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B9150" w14:textId="00508B91" w:rsidR="005B1ED4" w:rsidRPr="006609BF" w:rsidRDefault="005B1ED4" w:rsidP="005B1ED4">
      <w:pPr>
        <w:spacing w:line="480" w:lineRule="auto"/>
        <w:rPr>
          <w:b/>
          <w:lang w:val="en-US"/>
        </w:rPr>
      </w:pPr>
      <w:r w:rsidRPr="006609BF">
        <w:rPr>
          <w:b/>
          <w:lang w:val="en-US"/>
        </w:rPr>
        <w:t>Title</w:t>
      </w:r>
    </w:p>
    <w:p w14:paraId="45D75D84" w14:textId="23C694AE" w:rsidR="003B379C" w:rsidRPr="003B379C" w:rsidRDefault="003B379C" w:rsidP="005B1ED4">
      <w:pPr>
        <w:spacing w:line="480" w:lineRule="auto"/>
        <w:rPr>
          <w:color w:val="4472C4" w:themeColor="accent1"/>
          <w:lang w:val="en-GB"/>
        </w:rPr>
      </w:pPr>
      <w:bookmarkStart w:id="0" w:name="_Hlk1163742"/>
      <w:bookmarkStart w:id="1" w:name="_Hlk1163719"/>
      <w:r w:rsidRPr="003B379C">
        <w:rPr>
          <w:rFonts w:ascii="Calibri" w:hAnsi="Calibri" w:cs="Calibri"/>
          <w:lang w:val="en-GB"/>
        </w:rPr>
        <w:t>Nutritional status deterioration occurs frequently during childrens’ intensive care unit stay</w:t>
      </w:r>
    </w:p>
    <w:bookmarkEnd w:id="0"/>
    <w:bookmarkEnd w:id="1"/>
    <w:p w14:paraId="6DD9B28F" w14:textId="77777777" w:rsidR="005B1ED4" w:rsidRPr="006609BF" w:rsidRDefault="005B1ED4" w:rsidP="005B1ED4">
      <w:pPr>
        <w:spacing w:line="480" w:lineRule="auto"/>
        <w:rPr>
          <w:lang w:val="en-US"/>
        </w:rPr>
      </w:pPr>
    </w:p>
    <w:p w14:paraId="53A4056B" w14:textId="77777777" w:rsidR="005B1ED4" w:rsidRPr="006609BF" w:rsidRDefault="005B1ED4" w:rsidP="005B1ED4">
      <w:pPr>
        <w:spacing w:line="480" w:lineRule="auto"/>
        <w:rPr>
          <w:b/>
        </w:rPr>
      </w:pPr>
      <w:r w:rsidRPr="006609BF">
        <w:rPr>
          <w:b/>
        </w:rPr>
        <w:t>Frédéric V. Valla, MD MSc</w:t>
      </w:r>
    </w:p>
    <w:p w14:paraId="5670C23F" w14:textId="1D8AA1F4" w:rsidR="005B1ED4" w:rsidRPr="006609BF" w:rsidRDefault="005B1ED4" w:rsidP="005B1ED4">
      <w:pPr>
        <w:spacing w:line="480" w:lineRule="auto"/>
      </w:pPr>
      <w:r w:rsidRPr="006609BF">
        <w:t xml:space="preserve">Pediatric Intensive Care, Hôpital Femme Mère Enfant, Hospices Civils de Lyon, 59 bd Pinel 69500 Lyon-Bron, France. </w:t>
      </w:r>
    </w:p>
    <w:p w14:paraId="6A73BC9E" w14:textId="376B435B" w:rsidR="003B17D0" w:rsidRPr="006609BF" w:rsidRDefault="00A43CE8" w:rsidP="00A43CE8">
      <w:pPr>
        <w:spacing w:line="480" w:lineRule="auto"/>
      </w:pPr>
      <w:r w:rsidRPr="006609BF">
        <w:t>CarMEN INSERM UMR 1060 Equipe INFOLIP, 69100 Villeurbanne, France</w:t>
      </w:r>
    </w:p>
    <w:p w14:paraId="3ED8C5B3" w14:textId="77777777" w:rsidR="005B1ED4" w:rsidRPr="006609BF" w:rsidRDefault="005B1ED4" w:rsidP="005B1ED4">
      <w:pPr>
        <w:spacing w:line="480" w:lineRule="auto"/>
        <w:rPr>
          <w:lang w:val="en-US"/>
        </w:rPr>
      </w:pPr>
      <w:r w:rsidRPr="006609BF">
        <w:rPr>
          <w:lang w:val="en-US"/>
        </w:rPr>
        <w:t>Frederic.valla@chu-lyon.fr</w:t>
      </w:r>
    </w:p>
    <w:p w14:paraId="1D254390" w14:textId="77777777" w:rsidR="005B1ED4" w:rsidRPr="006609BF" w:rsidRDefault="005B1ED4" w:rsidP="005B1ED4">
      <w:pPr>
        <w:spacing w:line="480" w:lineRule="auto"/>
        <w:rPr>
          <w:b/>
          <w:lang w:val="en-US"/>
        </w:rPr>
      </w:pPr>
      <w:r w:rsidRPr="006609BF">
        <w:rPr>
          <w:b/>
          <w:lang w:val="en-US"/>
        </w:rPr>
        <w:t>Florent Baudin, MD MSc</w:t>
      </w:r>
    </w:p>
    <w:p w14:paraId="399DB57E" w14:textId="77777777" w:rsidR="005B1ED4" w:rsidRPr="006609BF" w:rsidRDefault="005B1ED4" w:rsidP="005B1ED4">
      <w:pPr>
        <w:spacing w:line="480" w:lineRule="auto"/>
      </w:pPr>
      <w:r w:rsidRPr="006609BF">
        <w:t xml:space="preserve">Pediatric Intensive Care, Hôpital Femme Mère Enfant, Hospices Civils de Lyon, 59 bd Pinel 69500 Lyon-Bron, France. </w:t>
      </w:r>
    </w:p>
    <w:p w14:paraId="724875DE" w14:textId="77777777" w:rsidR="005B1ED4" w:rsidRPr="006609BF" w:rsidRDefault="005B1ED4" w:rsidP="005B1ED4">
      <w:pPr>
        <w:spacing w:line="480" w:lineRule="auto"/>
      </w:pPr>
      <w:r w:rsidRPr="006609BF">
        <w:t>Univ Lyon, Université Claude Bernard Lyon1, Ifsttar, UMRESTTE, UMR T_9405, F- 69373, LYON, France Florent.baudin@chu-lyon.fr</w:t>
      </w:r>
    </w:p>
    <w:p w14:paraId="60DEB058" w14:textId="77777777" w:rsidR="005B1ED4" w:rsidRPr="006609BF" w:rsidRDefault="005B1ED4" w:rsidP="005B1ED4">
      <w:pPr>
        <w:spacing w:line="480" w:lineRule="auto"/>
        <w:rPr>
          <w:b/>
        </w:rPr>
      </w:pPr>
      <w:r w:rsidRPr="006609BF">
        <w:rPr>
          <w:b/>
        </w:rPr>
        <w:t>Bénédicte Gaillard Le Roux, MD</w:t>
      </w:r>
    </w:p>
    <w:p w14:paraId="5A2012FB" w14:textId="77777777" w:rsidR="005B1ED4" w:rsidRPr="006609BF" w:rsidRDefault="005B1ED4" w:rsidP="005B1ED4">
      <w:pPr>
        <w:spacing w:line="480" w:lineRule="auto"/>
      </w:pPr>
      <w:r w:rsidRPr="006609BF">
        <w:t xml:space="preserve">Pediatric Intensive Care, Hôpital Femme Mère Enfant, CHU de Nantes, 38 boulevard Jean Monnet 44000 Nantes. </w:t>
      </w:r>
    </w:p>
    <w:p w14:paraId="1B85206C" w14:textId="77777777" w:rsidR="005B1ED4" w:rsidRPr="006609BF" w:rsidRDefault="005B1ED4" w:rsidP="005B1ED4">
      <w:pPr>
        <w:spacing w:line="480" w:lineRule="auto"/>
      </w:pPr>
      <w:r w:rsidRPr="006609BF">
        <w:t>Benedicte.gaillardleroux@chu-nantes.fr</w:t>
      </w:r>
    </w:p>
    <w:p w14:paraId="5D397EAA" w14:textId="77777777" w:rsidR="005B1ED4" w:rsidRPr="006609BF" w:rsidRDefault="005B1ED4" w:rsidP="005B1ED4">
      <w:pPr>
        <w:spacing w:line="480" w:lineRule="auto"/>
        <w:rPr>
          <w:b/>
        </w:rPr>
      </w:pPr>
      <w:r w:rsidRPr="006609BF">
        <w:rPr>
          <w:b/>
        </w:rPr>
        <w:t>Carole Ford-Chessel, BD</w:t>
      </w:r>
    </w:p>
    <w:p w14:paraId="01BD18C7" w14:textId="77777777" w:rsidR="005B1ED4" w:rsidRPr="006609BF" w:rsidRDefault="005B1ED4" w:rsidP="005B1ED4">
      <w:pPr>
        <w:spacing w:line="480" w:lineRule="auto"/>
      </w:pPr>
      <w:r w:rsidRPr="006609BF">
        <w:t xml:space="preserve">Service diététique, Hôpital Femme Mère Enfant, Hospices Civils de Lyon, 59 bd Pinel 69500 Lyon-Bron, France. </w:t>
      </w:r>
    </w:p>
    <w:p w14:paraId="4E6C35AD" w14:textId="77777777" w:rsidR="005B1ED4" w:rsidRPr="006609BF" w:rsidRDefault="005B1ED4" w:rsidP="005B1ED4">
      <w:pPr>
        <w:spacing w:line="480" w:lineRule="auto"/>
      </w:pPr>
      <w:r w:rsidRPr="006609BF">
        <w:t>Carole.ford-chessel@chu-lyon.fr</w:t>
      </w:r>
    </w:p>
    <w:p w14:paraId="28540E36" w14:textId="77777777" w:rsidR="005B1ED4" w:rsidRPr="006609BF" w:rsidRDefault="005B1ED4" w:rsidP="005B1ED4">
      <w:pPr>
        <w:spacing w:line="480" w:lineRule="auto"/>
        <w:rPr>
          <w:b/>
        </w:rPr>
      </w:pPr>
      <w:r w:rsidRPr="006609BF">
        <w:rPr>
          <w:b/>
        </w:rPr>
        <w:lastRenderedPageBreak/>
        <w:t>Elodie Gervet</w:t>
      </w:r>
    </w:p>
    <w:p w14:paraId="3BB1E85D" w14:textId="77777777" w:rsidR="005B1ED4" w:rsidRPr="006609BF" w:rsidRDefault="005B1ED4" w:rsidP="005B1ED4">
      <w:pPr>
        <w:spacing w:line="480" w:lineRule="auto"/>
      </w:pPr>
      <w:r w:rsidRPr="006609BF">
        <w:t>Université Claude Bernard Lyon 1 – Villeurbanne, France</w:t>
      </w:r>
    </w:p>
    <w:p w14:paraId="332BFAD9" w14:textId="77777777" w:rsidR="005B1ED4" w:rsidRPr="006609BF" w:rsidRDefault="005B1ED4" w:rsidP="005B1ED4">
      <w:pPr>
        <w:spacing w:line="480" w:lineRule="auto"/>
      </w:pPr>
      <w:r w:rsidRPr="006609BF">
        <w:t>elodiegervet@hotmail.com</w:t>
      </w:r>
    </w:p>
    <w:p w14:paraId="3943201D" w14:textId="77777777" w:rsidR="005B1ED4" w:rsidRPr="006609BF" w:rsidRDefault="005B1ED4" w:rsidP="005B1ED4">
      <w:pPr>
        <w:spacing w:line="480" w:lineRule="auto"/>
        <w:rPr>
          <w:b/>
        </w:rPr>
      </w:pPr>
      <w:r w:rsidRPr="006609BF">
        <w:rPr>
          <w:b/>
        </w:rPr>
        <w:t>Céline Giraud</w:t>
      </w:r>
    </w:p>
    <w:p w14:paraId="5F33C4BC" w14:textId="77777777" w:rsidR="005B1ED4" w:rsidRPr="006609BF" w:rsidRDefault="005B1ED4" w:rsidP="005B1ED4">
      <w:pPr>
        <w:spacing w:line="480" w:lineRule="auto"/>
      </w:pPr>
      <w:r w:rsidRPr="006609BF">
        <w:t>EPICIME-CIC 1407 de Lyon, Inserm, CHU-Lyon, F-69677, Bron, France</w:t>
      </w:r>
    </w:p>
    <w:p w14:paraId="600F5615" w14:textId="77777777" w:rsidR="005B1ED4" w:rsidRPr="00F402BF" w:rsidRDefault="005B1ED4" w:rsidP="005B1ED4">
      <w:pPr>
        <w:spacing w:line="480" w:lineRule="auto"/>
        <w:rPr>
          <w:lang w:val="en-US"/>
        </w:rPr>
      </w:pPr>
      <w:r w:rsidRPr="00F402BF">
        <w:rPr>
          <w:lang w:val="en-US"/>
        </w:rPr>
        <w:t>Celine.giraud@chu-lyon.fr</w:t>
      </w:r>
    </w:p>
    <w:p w14:paraId="47665226" w14:textId="77777777" w:rsidR="005B1ED4" w:rsidRPr="00F402BF" w:rsidRDefault="005B1ED4" w:rsidP="005B1ED4">
      <w:pPr>
        <w:spacing w:line="480" w:lineRule="auto"/>
        <w:rPr>
          <w:b/>
          <w:lang w:val="en-US"/>
        </w:rPr>
      </w:pPr>
      <w:r w:rsidRPr="00F402BF">
        <w:rPr>
          <w:b/>
          <w:lang w:val="en-US"/>
        </w:rPr>
        <w:t>Tiphanie Ginhoux, MsC</w:t>
      </w:r>
    </w:p>
    <w:p w14:paraId="3B6A5292" w14:textId="77777777" w:rsidR="005B1ED4" w:rsidRPr="006609BF" w:rsidRDefault="005B1ED4" w:rsidP="005B1ED4">
      <w:pPr>
        <w:spacing w:line="480" w:lineRule="auto"/>
      </w:pPr>
      <w:r w:rsidRPr="006609BF">
        <w:t>EPICIME-CIC 1407 de Lyon, Inserm, Service de Pharmacologie Clinique, CHU-Lyon, F-69677, Bron, France</w:t>
      </w:r>
    </w:p>
    <w:p w14:paraId="78EE91EA" w14:textId="77777777" w:rsidR="005B1ED4" w:rsidRPr="006609BF" w:rsidRDefault="005B1ED4" w:rsidP="005B1ED4">
      <w:pPr>
        <w:spacing w:line="480" w:lineRule="auto"/>
      </w:pPr>
      <w:r w:rsidRPr="006609BF">
        <w:t>tiphanie.ginhoux@chu-lyon.fr</w:t>
      </w:r>
    </w:p>
    <w:p w14:paraId="7360A6E8" w14:textId="77777777" w:rsidR="005B1ED4" w:rsidRPr="006609BF" w:rsidRDefault="005B1ED4" w:rsidP="005B1ED4">
      <w:pPr>
        <w:spacing w:line="480" w:lineRule="auto"/>
        <w:rPr>
          <w:b/>
        </w:rPr>
      </w:pPr>
      <w:r w:rsidRPr="006609BF">
        <w:rPr>
          <w:b/>
        </w:rPr>
        <w:t>Fleur Cour-Andlauer, MD MSc</w:t>
      </w:r>
    </w:p>
    <w:p w14:paraId="5DEFF782" w14:textId="77777777" w:rsidR="005B1ED4" w:rsidRPr="006609BF" w:rsidRDefault="005B1ED4" w:rsidP="005B1ED4">
      <w:pPr>
        <w:spacing w:line="480" w:lineRule="auto"/>
      </w:pPr>
      <w:r w:rsidRPr="006609BF">
        <w:t>Pediatric Intensive Care, Hôpital Femme Mère Enfant, Hospices Civils de Lyon, 59 bd Pinel 69500 Lyon-Bron, France</w:t>
      </w:r>
    </w:p>
    <w:p w14:paraId="59F71F5A" w14:textId="77777777" w:rsidR="005B1ED4" w:rsidRPr="006609BF" w:rsidRDefault="005B1ED4" w:rsidP="005B1ED4">
      <w:pPr>
        <w:spacing w:line="480" w:lineRule="auto"/>
      </w:pPr>
      <w:r w:rsidRPr="006609BF">
        <w:t>Fleur.cour-andlauer@chu-lyon.fr</w:t>
      </w:r>
    </w:p>
    <w:p w14:paraId="787A9376" w14:textId="77777777" w:rsidR="005B1ED4" w:rsidRPr="006609BF" w:rsidRDefault="005B1ED4" w:rsidP="005B1ED4">
      <w:pPr>
        <w:spacing w:line="480" w:lineRule="auto"/>
        <w:rPr>
          <w:b/>
        </w:rPr>
      </w:pPr>
      <w:r w:rsidRPr="006609BF">
        <w:rPr>
          <w:b/>
        </w:rPr>
        <w:t>Etienne Javouhey, MD, PhD</w:t>
      </w:r>
    </w:p>
    <w:p w14:paraId="117818EC" w14:textId="77777777" w:rsidR="005B1ED4" w:rsidRPr="006609BF" w:rsidRDefault="005B1ED4" w:rsidP="005B1ED4">
      <w:pPr>
        <w:spacing w:line="480" w:lineRule="auto"/>
      </w:pPr>
      <w:r w:rsidRPr="006609BF">
        <w:t xml:space="preserve">Pediatric Intensive Care, Hôpital Femme Mère Enfant, Hospices Civils de Lyon, 59 bd Pinel 69500 Lyon-Bron, France. </w:t>
      </w:r>
    </w:p>
    <w:p w14:paraId="4760BD5F" w14:textId="77777777" w:rsidR="005B1ED4" w:rsidRPr="006609BF" w:rsidRDefault="005B1ED4" w:rsidP="005B1ED4">
      <w:pPr>
        <w:spacing w:line="480" w:lineRule="auto"/>
        <w:rPr>
          <w:lang w:val="de-DE"/>
        </w:rPr>
      </w:pPr>
      <w:r w:rsidRPr="006609BF">
        <w:rPr>
          <w:lang w:val="de-DE"/>
        </w:rPr>
        <w:t>Etienne.javouhey@chu-lyon.fr</w:t>
      </w:r>
    </w:p>
    <w:p w14:paraId="654DC2B8" w14:textId="77777777" w:rsidR="005B1ED4" w:rsidRPr="006609BF" w:rsidRDefault="005B1ED4" w:rsidP="005B1ED4">
      <w:pPr>
        <w:spacing w:line="480" w:lineRule="auto"/>
        <w:rPr>
          <w:b/>
          <w:lang w:val="de-DE"/>
        </w:rPr>
      </w:pPr>
      <w:r w:rsidRPr="006609BF">
        <w:rPr>
          <w:b/>
          <w:lang w:val="de-DE"/>
        </w:rPr>
        <w:t>Lyvonne Tume RN PhD</w:t>
      </w:r>
    </w:p>
    <w:p w14:paraId="73340B8B" w14:textId="77777777" w:rsidR="005B1ED4" w:rsidRPr="006609BF" w:rsidRDefault="005B1ED4" w:rsidP="005B1ED4">
      <w:pPr>
        <w:spacing w:line="480" w:lineRule="auto"/>
        <w:rPr>
          <w:lang w:val="en-US"/>
        </w:rPr>
      </w:pPr>
      <w:r w:rsidRPr="006609BF">
        <w:rPr>
          <w:lang w:val="en-US"/>
        </w:rPr>
        <w:t>Faculty of Health &amp; Applied Sciences, University of the West of England, Bristol UK BS16 1DD and PICU Bristol Children’s Hospital, Upper Maudlin Street, Bristol</w:t>
      </w:r>
    </w:p>
    <w:p w14:paraId="2EABD99E" w14:textId="77777777" w:rsidR="005B1ED4" w:rsidRPr="006609BF" w:rsidRDefault="005B1ED4" w:rsidP="005B1ED4">
      <w:pPr>
        <w:spacing w:line="480" w:lineRule="auto"/>
        <w:rPr>
          <w:lang w:val="en-US"/>
        </w:rPr>
      </w:pPr>
      <w:r w:rsidRPr="006609BF">
        <w:rPr>
          <w:lang w:val="en-US"/>
        </w:rPr>
        <w:lastRenderedPageBreak/>
        <w:t>Lyvonne.tume@uwe.ac.uk</w:t>
      </w:r>
    </w:p>
    <w:p w14:paraId="11C861A3" w14:textId="77777777" w:rsidR="005B1ED4" w:rsidRPr="006609BF" w:rsidRDefault="005B1ED4" w:rsidP="005B1ED4">
      <w:pPr>
        <w:spacing w:line="480" w:lineRule="auto"/>
        <w:rPr>
          <w:lang w:val="en-US"/>
        </w:rPr>
      </w:pPr>
    </w:p>
    <w:p w14:paraId="4F565885" w14:textId="77777777" w:rsidR="005B1ED4" w:rsidRPr="006609BF" w:rsidRDefault="005B1ED4" w:rsidP="005B1ED4">
      <w:pPr>
        <w:spacing w:line="480" w:lineRule="auto"/>
        <w:rPr>
          <w:b/>
          <w:lang w:val="en-US"/>
        </w:rPr>
      </w:pPr>
      <w:r w:rsidRPr="006609BF">
        <w:rPr>
          <w:b/>
          <w:lang w:val="en-US"/>
        </w:rPr>
        <w:t>Corresponding author: F.V. Valla</w:t>
      </w:r>
    </w:p>
    <w:p w14:paraId="3E8EC9E6" w14:textId="77777777" w:rsidR="005B1ED4" w:rsidRPr="006609BF" w:rsidRDefault="005B1ED4" w:rsidP="005B1ED4">
      <w:pPr>
        <w:spacing w:line="480" w:lineRule="auto"/>
        <w:rPr>
          <w:lang w:val="en-US"/>
        </w:rPr>
      </w:pPr>
      <w:r w:rsidRPr="006609BF">
        <w:rPr>
          <w:lang w:val="en-US"/>
        </w:rPr>
        <w:t>Address: Pediatric Intensive Care, Hôpital femme Mère Enfant, Hospices Civils de Lyon, 59 bd Pinel 69500 Lyon-Bron, France</w:t>
      </w:r>
    </w:p>
    <w:p w14:paraId="06E43F65" w14:textId="77777777" w:rsidR="005B1ED4" w:rsidRPr="006609BF" w:rsidRDefault="005B1ED4" w:rsidP="005B1ED4">
      <w:pPr>
        <w:spacing w:line="480" w:lineRule="auto"/>
        <w:rPr>
          <w:lang w:val="en-US"/>
        </w:rPr>
      </w:pPr>
      <w:r w:rsidRPr="006609BF">
        <w:rPr>
          <w:lang w:val="en-US"/>
        </w:rPr>
        <w:t>Tel +33 472 12 97 37</w:t>
      </w:r>
      <w:r w:rsidRPr="006609BF">
        <w:rPr>
          <w:lang w:val="en-US"/>
        </w:rPr>
        <w:tab/>
        <w:t>fax +33 427 85 92 70</w:t>
      </w:r>
    </w:p>
    <w:p w14:paraId="7D60BA10" w14:textId="77777777" w:rsidR="005B1ED4" w:rsidRPr="006609BF" w:rsidRDefault="005B1ED4" w:rsidP="005B1ED4">
      <w:pPr>
        <w:spacing w:line="480" w:lineRule="auto"/>
        <w:rPr>
          <w:lang w:val="en-US"/>
        </w:rPr>
      </w:pPr>
      <w:r w:rsidRPr="006609BF">
        <w:rPr>
          <w:lang w:val="en-US"/>
        </w:rPr>
        <w:t>Frederic.valla@chu-lyon.fr</w:t>
      </w:r>
    </w:p>
    <w:p w14:paraId="02CEF6BF" w14:textId="77777777" w:rsidR="005B1ED4" w:rsidRPr="006609BF" w:rsidRDefault="005B1ED4" w:rsidP="005B1ED4">
      <w:pPr>
        <w:spacing w:line="480" w:lineRule="auto"/>
        <w:rPr>
          <w:lang w:val="en-US"/>
        </w:rPr>
      </w:pPr>
    </w:p>
    <w:p w14:paraId="58DCA579" w14:textId="77777777" w:rsidR="005B1ED4" w:rsidRPr="006609BF" w:rsidRDefault="005B1ED4" w:rsidP="005B1ED4">
      <w:pPr>
        <w:spacing w:line="480" w:lineRule="auto"/>
        <w:rPr>
          <w:b/>
          <w:lang w:val="en-US"/>
        </w:rPr>
      </w:pPr>
      <w:r w:rsidRPr="006609BF">
        <w:rPr>
          <w:b/>
          <w:lang w:val="en-US"/>
        </w:rPr>
        <w:t>The work was performed in Hôpital Femme Mère Enfant, Hospices Civils de Lyon, Lyon, France</w:t>
      </w:r>
    </w:p>
    <w:p w14:paraId="23C4F39E" w14:textId="77777777" w:rsidR="005B1ED4" w:rsidRPr="006609BF" w:rsidRDefault="005B1ED4" w:rsidP="005B1ED4">
      <w:pPr>
        <w:spacing w:line="480" w:lineRule="auto"/>
        <w:rPr>
          <w:b/>
          <w:lang w:val="en-US"/>
        </w:rPr>
      </w:pPr>
      <w:r w:rsidRPr="006609BF">
        <w:rPr>
          <w:b/>
          <w:lang w:val="en-US"/>
        </w:rPr>
        <w:t>No reprints will be ordered</w:t>
      </w:r>
    </w:p>
    <w:p w14:paraId="55C2CB04" w14:textId="77777777" w:rsidR="005B1ED4" w:rsidRPr="006609BF" w:rsidRDefault="005B1ED4" w:rsidP="005B1ED4">
      <w:pPr>
        <w:spacing w:line="480" w:lineRule="auto"/>
        <w:rPr>
          <w:lang w:val="en-US"/>
        </w:rPr>
      </w:pPr>
    </w:p>
    <w:p w14:paraId="2CF33165" w14:textId="77777777" w:rsidR="005B1ED4" w:rsidRPr="006609BF" w:rsidRDefault="005B1ED4" w:rsidP="005B1ED4">
      <w:pPr>
        <w:spacing w:line="480" w:lineRule="auto"/>
        <w:rPr>
          <w:b/>
          <w:lang w:val="en-US"/>
        </w:rPr>
      </w:pPr>
      <w:r w:rsidRPr="006609BF">
        <w:rPr>
          <w:b/>
          <w:lang w:val="en-US"/>
        </w:rPr>
        <w:t>Conflict of interest and Funding sources</w:t>
      </w:r>
    </w:p>
    <w:p w14:paraId="08BABA79" w14:textId="77777777" w:rsidR="005B1ED4" w:rsidRPr="006609BF" w:rsidRDefault="005B1ED4" w:rsidP="005B1ED4">
      <w:pPr>
        <w:spacing w:line="480" w:lineRule="auto"/>
        <w:rPr>
          <w:lang w:val="en-US"/>
        </w:rPr>
      </w:pPr>
      <w:r w:rsidRPr="006609BF">
        <w:rPr>
          <w:lang w:val="en-US"/>
        </w:rPr>
        <w:t>This study was conducted with the financial support of ACTICLAN 2011 grant (sponsored by Fresenius Kabi, on behalf of the French speaking nutrition scientific society SFNEP) and ALLP grant (Association Lyonnaise de logistique post hospitalière).</w:t>
      </w:r>
    </w:p>
    <w:p w14:paraId="7E907212" w14:textId="0635F9DB" w:rsidR="005B1ED4" w:rsidRPr="006609BF" w:rsidRDefault="005B1ED4" w:rsidP="005B1ED4">
      <w:pPr>
        <w:spacing w:line="480" w:lineRule="auto"/>
        <w:rPr>
          <w:lang w:val="en-US"/>
        </w:rPr>
      </w:pPr>
      <w:r w:rsidRPr="006609BF">
        <w:rPr>
          <w:lang w:val="en-US"/>
        </w:rPr>
        <w:t>Dr FV Valla reports personal fees from Baxter, personal fees and non-financial support from Nutricia. Other authors have nothing to disclose.</w:t>
      </w:r>
    </w:p>
    <w:p w14:paraId="40FB65A4" w14:textId="0E2042D9" w:rsidR="009E65A3" w:rsidRPr="006609BF" w:rsidRDefault="003F423D" w:rsidP="009E65A3">
      <w:pPr>
        <w:spacing w:line="480" w:lineRule="auto"/>
        <w:rPr>
          <w:lang w:val="en-US"/>
        </w:rPr>
      </w:pPr>
      <w:r w:rsidRPr="006609BF">
        <w:rPr>
          <w:b/>
          <w:lang w:val="en-US"/>
        </w:rPr>
        <w:t>Copyright form disclosure</w:t>
      </w:r>
      <w:r w:rsidRPr="006609BF">
        <w:rPr>
          <w:lang w:val="en-US"/>
        </w:rPr>
        <w:t xml:space="preserve">: Dr. Valla’s institution received funding from </w:t>
      </w:r>
      <w:r w:rsidR="009E65A3" w:rsidRPr="006609BF">
        <w:rPr>
          <w:lang w:val="en-US"/>
        </w:rPr>
        <w:t>Fresenius Kabi</w:t>
      </w:r>
      <w:r w:rsidRPr="006609BF">
        <w:rPr>
          <w:lang w:val="en-US"/>
        </w:rPr>
        <w:t xml:space="preserve"> and </w:t>
      </w:r>
    </w:p>
    <w:p w14:paraId="0777094B" w14:textId="211C3953" w:rsidR="003F423D" w:rsidRPr="006609BF" w:rsidRDefault="003F423D" w:rsidP="003F423D">
      <w:pPr>
        <w:spacing w:line="480" w:lineRule="auto"/>
        <w:rPr>
          <w:lang w:val="en-US"/>
        </w:rPr>
      </w:pPr>
      <w:r w:rsidRPr="006609BF">
        <w:rPr>
          <w:lang w:val="en-US"/>
        </w:rPr>
        <w:t>ALLP (Association Lyonnaise de Logistique Post Hospitalière), and he received funding from Baxter</w:t>
      </w:r>
    </w:p>
    <w:p w14:paraId="5FBEFDDB" w14:textId="0C5F10F1" w:rsidR="003F423D" w:rsidRPr="006609BF" w:rsidRDefault="003F423D" w:rsidP="003F423D">
      <w:pPr>
        <w:spacing w:line="480" w:lineRule="auto"/>
        <w:rPr>
          <w:lang w:val="en-US"/>
        </w:rPr>
      </w:pPr>
      <w:r w:rsidRPr="006609BF">
        <w:rPr>
          <w:lang w:val="en-US"/>
        </w:rPr>
        <w:t>and Nutricia. The remaining authors have disclosed that they do not have any potential conflicts of interest</w:t>
      </w:r>
    </w:p>
    <w:p w14:paraId="44DC0502" w14:textId="77777777" w:rsidR="00E01AC0" w:rsidRPr="006609BF" w:rsidRDefault="00E01AC0" w:rsidP="00E01AC0">
      <w:pPr>
        <w:spacing w:line="480" w:lineRule="auto"/>
        <w:rPr>
          <w:b/>
          <w:lang w:val="en-US"/>
        </w:rPr>
      </w:pPr>
      <w:r w:rsidRPr="006609BF">
        <w:rPr>
          <w:b/>
          <w:lang w:val="en-US"/>
        </w:rPr>
        <w:lastRenderedPageBreak/>
        <w:t>Statement of Authorship</w:t>
      </w:r>
    </w:p>
    <w:p w14:paraId="3619B269" w14:textId="47B90953" w:rsidR="0096135E" w:rsidRPr="006609BF" w:rsidRDefault="00E01AC0" w:rsidP="00E01AC0">
      <w:pPr>
        <w:spacing w:line="480" w:lineRule="auto"/>
        <w:rPr>
          <w:lang w:val="en-US"/>
        </w:rPr>
      </w:pPr>
      <w:r w:rsidRPr="006609BF">
        <w:rPr>
          <w:lang w:val="en-US"/>
        </w:rPr>
        <w:t>Authors’ contribution: TG, FCA, EJ and FVV, designed the study, collected and participated to interpretation of data. CG, CFC, EG and AP helped to design the study and to collect data. FB and BGLR helped designing and analyzing the data. LT participated to interpretation of data and provided English editing of the paper. All authors were involved in writing the paper and had final approval of the submitted and published versions.</w:t>
      </w:r>
    </w:p>
    <w:p w14:paraId="72DF1D00" w14:textId="77777777" w:rsidR="0096135E" w:rsidRPr="006609BF" w:rsidRDefault="0096135E" w:rsidP="003F423D">
      <w:pPr>
        <w:spacing w:line="480" w:lineRule="auto"/>
        <w:rPr>
          <w:lang w:val="en-US"/>
        </w:rPr>
      </w:pPr>
    </w:p>
    <w:p w14:paraId="53727280" w14:textId="77777777" w:rsidR="005B1ED4" w:rsidRPr="006609BF" w:rsidRDefault="005B1ED4" w:rsidP="005B1ED4">
      <w:pPr>
        <w:spacing w:line="480" w:lineRule="auto"/>
        <w:rPr>
          <w:b/>
          <w:lang w:val="en-US"/>
        </w:rPr>
      </w:pPr>
      <w:r w:rsidRPr="006609BF">
        <w:rPr>
          <w:b/>
          <w:lang w:val="en-US"/>
        </w:rPr>
        <w:t xml:space="preserve">Keywords: </w:t>
      </w:r>
    </w:p>
    <w:p w14:paraId="689F758F" w14:textId="77777777" w:rsidR="005B1ED4" w:rsidRPr="006609BF" w:rsidRDefault="005B1ED4" w:rsidP="005B1ED4">
      <w:pPr>
        <w:spacing w:line="480" w:lineRule="auto"/>
        <w:rPr>
          <w:lang w:val="en-US"/>
        </w:rPr>
      </w:pPr>
      <w:r w:rsidRPr="006609BF">
        <w:rPr>
          <w:lang w:val="en-US"/>
        </w:rPr>
        <w:t>Failure to thrive; faltering growth; malnutrition; Pediatric intensive care</w:t>
      </w:r>
    </w:p>
    <w:p w14:paraId="486DDFB7" w14:textId="77777777" w:rsidR="005B1ED4" w:rsidRPr="006609BF" w:rsidRDefault="005B1ED4" w:rsidP="005B1ED4">
      <w:pPr>
        <w:spacing w:line="480" w:lineRule="auto"/>
        <w:rPr>
          <w:b/>
          <w:lang w:val="en-US"/>
        </w:rPr>
      </w:pPr>
      <w:r w:rsidRPr="006609BF">
        <w:rPr>
          <w:b/>
          <w:lang w:val="en-US"/>
        </w:rPr>
        <w:t>Article Tweet</w:t>
      </w:r>
    </w:p>
    <w:p w14:paraId="3A2C577B" w14:textId="6E714773" w:rsidR="005B1ED4" w:rsidRPr="006609BF" w:rsidRDefault="005B1ED4" w:rsidP="005B1ED4">
      <w:pPr>
        <w:spacing w:line="480" w:lineRule="auto"/>
        <w:rPr>
          <w:lang w:val="en-US"/>
        </w:rPr>
      </w:pPr>
      <w:r w:rsidRPr="006609BF">
        <w:rPr>
          <w:lang w:val="en-US"/>
        </w:rPr>
        <w:t xml:space="preserve">Nutritional status deterioration is frequent during pediatric intensive care stay </w:t>
      </w:r>
    </w:p>
    <w:p w14:paraId="58CC7C62" w14:textId="77777777" w:rsidR="009E65A3" w:rsidRPr="006609BF" w:rsidRDefault="009E65A3">
      <w:pPr>
        <w:rPr>
          <w:b/>
          <w:lang w:val="en-US"/>
        </w:rPr>
      </w:pPr>
      <w:r w:rsidRPr="006609BF">
        <w:rPr>
          <w:b/>
          <w:lang w:val="en-US"/>
        </w:rPr>
        <w:br w:type="page"/>
      </w:r>
    </w:p>
    <w:p w14:paraId="5224E804" w14:textId="06B13F0D" w:rsidR="005B1ED4" w:rsidRPr="006609BF" w:rsidRDefault="005B1ED4" w:rsidP="005B1ED4">
      <w:pPr>
        <w:spacing w:line="480" w:lineRule="auto"/>
        <w:rPr>
          <w:b/>
          <w:lang w:val="en-US"/>
        </w:rPr>
      </w:pPr>
      <w:r w:rsidRPr="006609BF">
        <w:rPr>
          <w:b/>
          <w:lang w:val="en-US"/>
        </w:rPr>
        <w:lastRenderedPageBreak/>
        <w:t xml:space="preserve">ABSTRACT </w:t>
      </w:r>
    </w:p>
    <w:p w14:paraId="6CE5D597" w14:textId="73E58DAB" w:rsidR="005B1ED4" w:rsidRPr="006609BF" w:rsidRDefault="005B1ED4" w:rsidP="005B1ED4">
      <w:pPr>
        <w:spacing w:line="480" w:lineRule="auto"/>
        <w:rPr>
          <w:lang w:val="en-US"/>
        </w:rPr>
      </w:pPr>
      <w:r w:rsidRPr="006609BF">
        <w:rPr>
          <w:lang w:val="en-US"/>
        </w:rPr>
        <w:t xml:space="preserve">OBJECTIVE: malnutrition and faltering growth at pediatric intensive care unit (PICU) admission have been related to suboptimal outcomes. However, little is known about nutritional status deterioration during PICU stay, as critical illness is characterized by a profound </w:t>
      </w:r>
      <w:r w:rsidR="00CC2D75" w:rsidRPr="006609BF">
        <w:rPr>
          <w:lang w:val="en-US"/>
        </w:rPr>
        <w:t xml:space="preserve">and complex </w:t>
      </w:r>
      <w:r w:rsidRPr="006609BF">
        <w:rPr>
          <w:lang w:val="en-US"/>
        </w:rPr>
        <w:t>metabolism shift, which affects energy requirements and protein turnover. We aim to describe faltering growth occurrence</w:t>
      </w:r>
      <w:r w:rsidR="00CC2D75" w:rsidRPr="006609BF">
        <w:rPr>
          <w:lang w:val="en-US"/>
        </w:rPr>
        <w:t xml:space="preserve"> during PICU stay</w:t>
      </w:r>
      <w:r w:rsidRPr="006609BF">
        <w:rPr>
          <w:lang w:val="en-US"/>
        </w:rPr>
        <w:t>.</w:t>
      </w:r>
    </w:p>
    <w:p w14:paraId="483FF086" w14:textId="77777777" w:rsidR="005B1ED4" w:rsidRPr="006609BF" w:rsidRDefault="005B1ED4" w:rsidP="005B1ED4">
      <w:pPr>
        <w:spacing w:line="480" w:lineRule="auto"/>
        <w:rPr>
          <w:lang w:val="en-US"/>
        </w:rPr>
      </w:pPr>
      <w:r w:rsidRPr="006609BF">
        <w:rPr>
          <w:lang w:val="en-US"/>
        </w:rPr>
        <w:t xml:space="preserve">DESIGN: single center prospective observational study   </w:t>
      </w:r>
    </w:p>
    <w:p w14:paraId="57FB2975" w14:textId="77777777" w:rsidR="005B1ED4" w:rsidRPr="006609BF" w:rsidRDefault="005B1ED4" w:rsidP="005B1ED4">
      <w:pPr>
        <w:spacing w:line="480" w:lineRule="auto"/>
        <w:rPr>
          <w:lang w:val="en-US"/>
        </w:rPr>
      </w:pPr>
      <w:r w:rsidRPr="006609BF">
        <w:rPr>
          <w:lang w:val="en-US"/>
        </w:rPr>
        <w:t>SETTING: 23 bed general pediatric intensive care unit, Lyon, France.</w:t>
      </w:r>
    </w:p>
    <w:p w14:paraId="5972531B" w14:textId="1E3AA2CF" w:rsidR="005B1ED4" w:rsidRPr="006609BF" w:rsidRDefault="005B1ED4" w:rsidP="005B1ED4">
      <w:pPr>
        <w:spacing w:line="480" w:lineRule="auto"/>
        <w:rPr>
          <w:lang w:val="en-US"/>
        </w:rPr>
      </w:pPr>
      <w:r w:rsidRPr="006609BF">
        <w:rPr>
          <w:lang w:val="en-US"/>
        </w:rPr>
        <w:t xml:space="preserve">PATIENTS: all critically ill children aged 0 to 18 years with length of stay longer than 5 days were included (September 2013 </w:t>
      </w:r>
      <w:r w:rsidR="00CC2D75" w:rsidRPr="006609BF">
        <w:rPr>
          <w:lang w:val="en-US"/>
        </w:rPr>
        <w:t>-</w:t>
      </w:r>
      <w:r w:rsidRPr="006609BF">
        <w:rPr>
          <w:lang w:val="en-US"/>
        </w:rPr>
        <w:t xml:space="preserve"> December 2015) </w:t>
      </w:r>
    </w:p>
    <w:p w14:paraId="11EB1857" w14:textId="077F5646" w:rsidR="005B1ED4" w:rsidRPr="006609BF" w:rsidRDefault="005B1ED4" w:rsidP="005B1ED4">
      <w:pPr>
        <w:spacing w:line="480" w:lineRule="auto"/>
        <w:rPr>
          <w:lang w:val="en-US"/>
        </w:rPr>
      </w:pPr>
      <w:r w:rsidRPr="006609BF">
        <w:rPr>
          <w:lang w:val="en-US"/>
        </w:rPr>
        <w:t xml:space="preserve">INTERVENTIONS: </w:t>
      </w:r>
      <w:r w:rsidR="00CC2D75" w:rsidRPr="006609BF">
        <w:rPr>
          <w:lang w:val="en-US"/>
        </w:rPr>
        <w:t xml:space="preserve">weight and height/length </w:t>
      </w:r>
      <w:r w:rsidRPr="006609BF">
        <w:rPr>
          <w:lang w:val="en-US"/>
        </w:rPr>
        <w:t xml:space="preserve">were </w:t>
      </w:r>
      <w:r w:rsidR="00CC2D75" w:rsidRPr="006609BF">
        <w:rPr>
          <w:lang w:val="en-US"/>
        </w:rPr>
        <w:t>measur</w:t>
      </w:r>
      <w:r w:rsidRPr="006609BF">
        <w:rPr>
          <w:lang w:val="en-US"/>
        </w:rPr>
        <w:t xml:space="preserve">ed at admission and </w:t>
      </w:r>
      <w:r w:rsidR="00CC2D75" w:rsidRPr="006609BF">
        <w:rPr>
          <w:lang w:val="en-US"/>
        </w:rPr>
        <w:t xml:space="preserve">weight was </w:t>
      </w:r>
      <w:r w:rsidRPr="006609BF">
        <w:rPr>
          <w:lang w:val="en-US"/>
        </w:rPr>
        <w:t>monitored during PICU stay, in order to calculate body mass index for age</w:t>
      </w:r>
      <w:r w:rsidR="00252BDB" w:rsidRPr="006609BF">
        <w:rPr>
          <w:lang w:val="en-US"/>
        </w:rPr>
        <w:t xml:space="preserve"> (BMI)</w:t>
      </w:r>
      <w:r w:rsidRPr="006609BF">
        <w:rPr>
          <w:lang w:val="en-US"/>
        </w:rPr>
        <w:t xml:space="preserve"> z-score. Faltering growth was defined as </w:t>
      </w:r>
      <w:r w:rsidR="00094918" w:rsidRPr="006609BF">
        <w:rPr>
          <w:lang w:val="en-US"/>
        </w:rPr>
        <w:t>BMI</w:t>
      </w:r>
      <w:r w:rsidR="00F523BF" w:rsidRPr="006609BF">
        <w:rPr>
          <w:lang w:val="en-US"/>
        </w:rPr>
        <w:t xml:space="preserve"> z-score</w:t>
      </w:r>
      <w:r w:rsidRPr="006609BF">
        <w:rPr>
          <w:lang w:val="en-US"/>
        </w:rPr>
        <w:t xml:space="preserve"> decline over PICU stay. Children admitted during the first year of the study and who presented with faltering growth were followed after PICU discharge for 3 months.</w:t>
      </w:r>
    </w:p>
    <w:p w14:paraId="031179CE" w14:textId="361C6AE3" w:rsidR="005B1ED4" w:rsidRPr="006609BF" w:rsidRDefault="005B1ED4" w:rsidP="005B1ED4">
      <w:pPr>
        <w:spacing w:line="480" w:lineRule="auto"/>
        <w:rPr>
          <w:lang w:val="en-US"/>
        </w:rPr>
      </w:pPr>
      <w:r w:rsidRPr="006609BF">
        <w:rPr>
          <w:lang w:val="en-US"/>
        </w:rPr>
        <w:t xml:space="preserve">MEASUREMENTS and MAIN RESULTS:  we analyzed 579 admissions. Of them, 10.2% presented a </w:t>
      </w:r>
      <w:r w:rsidR="00094918" w:rsidRPr="006609BF">
        <w:rPr>
          <w:lang w:val="en-US"/>
        </w:rPr>
        <w:t>BMI</w:t>
      </w:r>
      <w:r w:rsidRPr="006609BF">
        <w:rPr>
          <w:lang w:val="en-US"/>
        </w:rPr>
        <w:t xml:space="preserve"> z-score decline greater than 1 standard deviation and 27.8% greater than 0.5. </w:t>
      </w:r>
      <w:r w:rsidR="0086314F" w:rsidRPr="006609BF">
        <w:rPr>
          <w:lang w:val="en-US"/>
        </w:rPr>
        <w:t xml:space="preserve">Admission severity risk scores and prolonged PICU stay </w:t>
      </w:r>
      <w:r w:rsidR="00780716" w:rsidRPr="006609BF">
        <w:rPr>
          <w:rFonts w:eastAsia="Times New Roman"/>
          <w:lang w:val="en-US"/>
        </w:rPr>
        <w:t>accounted for 4% of the variability in nutrition</w:t>
      </w:r>
      <w:r w:rsidR="00CC2D75" w:rsidRPr="006609BF">
        <w:rPr>
          <w:rFonts w:eastAsia="Times New Roman"/>
          <w:lang w:val="en-US"/>
        </w:rPr>
        <w:t>al</w:t>
      </w:r>
      <w:r w:rsidR="00780716" w:rsidRPr="006609BF">
        <w:rPr>
          <w:rFonts w:eastAsia="Times New Roman"/>
          <w:lang w:val="en-US"/>
        </w:rPr>
        <w:t xml:space="preserve"> status</w:t>
      </w:r>
      <w:r w:rsidR="00780716" w:rsidRPr="006609BF">
        <w:rPr>
          <w:lang w:val="en-US"/>
        </w:rPr>
        <w:t xml:space="preserve"> deterioration</w:t>
      </w:r>
      <w:r w:rsidRPr="006609BF">
        <w:rPr>
          <w:lang w:val="en-US"/>
        </w:rPr>
        <w:t>. Follow up of post PICU discharge nutritional status showed recovery within 3 months in most patients.</w:t>
      </w:r>
    </w:p>
    <w:p w14:paraId="507A9027" w14:textId="1D4B5803" w:rsidR="005B1ED4" w:rsidRPr="006609BF" w:rsidRDefault="005B1ED4" w:rsidP="005B1ED4">
      <w:pPr>
        <w:spacing w:line="480" w:lineRule="auto"/>
        <w:rPr>
          <w:lang w:val="en-US"/>
        </w:rPr>
      </w:pPr>
      <w:r w:rsidRPr="006609BF">
        <w:rPr>
          <w:lang w:val="en-US"/>
        </w:rPr>
        <w:t xml:space="preserve">CONCLUSION: nutritional deterioration is frequent and often intense in critically ill children with length of stay greater than 5 days. Future research should focus on how targeted nutritional therapies can minimize </w:t>
      </w:r>
      <w:r w:rsidR="00F523BF" w:rsidRPr="006609BF">
        <w:rPr>
          <w:lang w:val="en-US"/>
        </w:rPr>
        <w:t>PICU</w:t>
      </w:r>
      <w:r w:rsidRPr="006609BF">
        <w:rPr>
          <w:lang w:val="en-US"/>
        </w:rPr>
        <w:t xml:space="preserve"> faltering growth and improve post-PICU rehabilitation.</w:t>
      </w:r>
    </w:p>
    <w:p w14:paraId="2ECDD73F" w14:textId="77777777" w:rsidR="00780716" w:rsidRPr="006609BF" w:rsidRDefault="00780716" w:rsidP="005B1ED4">
      <w:pPr>
        <w:spacing w:line="480" w:lineRule="auto"/>
        <w:rPr>
          <w:lang w:val="en-US"/>
        </w:rPr>
      </w:pPr>
    </w:p>
    <w:p w14:paraId="08F90A7B" w14:textId="77777777" w:rsidR="005B1ED4" w:rsidRPr="006609BF" w:rsidRDefault="005B1ED4" w:rsidP="005B1ED4">
      <w:pPr>
        <w:spacing w:line="480" w:lineRule="auto"/>
        <w:rPr>
          <w:b/>
          <w:lang w:val="en-US"/>
        </w:rPr>
      </w:pPr>
      <w:r w:rsidRPr="006609BF">
        <w:rPr>
          <w:b/>
          <w:lang w:val="en-US"/>
        </w:rPr>
        <w:lastRenderedPageBreak/>
        <w:t>Introduction</w:t>
      </w:r>
    </w:p>
    <w:p w14:paraId="5513C0C9" w14:textId="4AEE7235" w:rsidR="005B1ED4" w:rsidRPr="006609BF" w:rsidRDefault="005B1ED4" w:rsidP="005B1ED4">
      <w:pPr>
        <w:spacing w:line="480" w:lineRule="auto"/>
        <w:rPr>
          <w:lang w:val="en-US"/>
        </w:rPr>
      </w:pPr>
      <w:r w:rsidRPr="006609BF">
        <w:rPr>
          <w:lang w:val="en-US"/>
        </w:rPr>
        <w:t xml:space="preserve">Recent recommendations published by a North American pediatric intensive care (PICU) malnutrition workgroup insist on the need to describe critically ill children’s nutritional status according to a holistic approach, combining admission nutritional status assessment to dynamic nutritional status assessment before and during PICU stay, in order to integrate malnutrition etiology and consequences in its interpretation </w:t>
      </w:r>
      <w:r w:rsidR="00A321B9" w:rsidRPr="006609BF">
        <w:rPr>
          <w:lang w:val="en-US"/>
        </w:rPr>
        <w:fldChar w:fldCharType="begin"/>
      </w:r>
      <w:r w:rsidR="00A321B9" w:rsidRPr="006609BF">
        <w:rPr>
          <w:lang w:val="en-US"/>
        </w:rPr>
        <w:instrText xml:space="preserve"> ADDIN ZOTERO_ITEM CSL_CITATION {"citationID":"cXSY4nqD","properties":{"formattedCitation":"(1)","plainCitation":"(1)","noteIndex":0},"citationItems":[{"id":96,"uris":["http://zotero.org/users/874466/items/4VT7KDBZ"],"uri":["http://zotero.org/users/874466/items/4VT7KDBZ"],"itemData":{"id":96,"type":"article-journal","title":"Defining Pediatric Malnutrition A Paradigm Shift Toward Etiology-Related Definitions","container-title":"Journal of Parenteral and Enteral Nutrition","page":"460-481","volume":"37","issue":"4","source":"pen.sagepub.com","abstract":"Lack of a uniform definition is responsible for underrecognition of the prevalence of malnutrition and its impact on outcomes in children. A pediatric malnutrition definitions workgroup reviewed existing pediatric age group English-language literature from 1955 to 2011, for relevant references related to 5 domains of the definition of malnutrition that were a priori identified: anthropometric parameters, growth, chronicity of malnutrition, etiology and pathogenesis, and developmental/ functional outcomes. Based on available evidence and an iterative process to arrive at multidisciplinary consensus in the group, these domains were included in the overall construct of a new definition. Pediatric malnutrition (undernutrition) is defined as an imbalance between nutrient requirements and intake that results in cumulative deficits of energy, protein, or micronutrients that may negatively affect growth, development, and other relevant outcomes. A summary of the literature is presented and a new classification scheme is proposed that incorporates chronicity, etiology, mechanisms of nutrient imbalance, severity of malnutrition, and its impact on outcomes. Based on its etiology, malnutrition is either illness related (secondary to 1 or more diseases/injury) or non–illness related, (caused by environmental/behavioral factors), or both. Future research must focus on the relationship between inflammation and illness-related malnutrition. We anticipate that the definition of malnutrition will continue to evolve with improved understanding of the processes that lead to and complicate the treatment of this condition. A uniform definition should permit future research to focus on the impact of pediatric malnutrition on functional outcomes and help solidify the scientific basis for evidence-based nutrition practices.","DOI":"10.1177/0148607113479972","ISSN":"0148-6071, 1941-2444","note":"PMID: 23528324","journalAbbreviation":"JPEN J Parenter Enteral Nutr","language":"en","author":[{"family":"Mehta","given":"Nilesh M."},{"family":"Corkins","given":"Mark R."},{"family":"Lyman","given":"Beth"},{"family":"Malone","given":"Ainsley"},{"family":"Goday","given":"Praveen S."},{"family":"Carney","given":"Liesje (Nieman)"},{"family":"Monczka","given":"Jessica L."},{"family":"Plogsted","given":"Steven W."},{"family":"Schwenk","given":"W. Frederick"},{"family":"Directors","given":"the American Society for Parenteral and Enteral Nutrition (A S. P. E. N. ) Board","dropping-particle":"of"}],"issued":{"date-parts":[["2013",7,1]]}}}],"schema":"https://github.com/citation-style-language/schema/raw/master/csl-citation.json"} </w:instrText>
      </w:r>
      <w:r w:rsidR="00A321B9" w:rsidRPr="006609BF">
        <w:rPr>
          <w:lang w:val="en-US"/>
        </w:rPr>
        <w:fldChar w:fldCharType="separate"/>
      </w:r>
      <w:r w:rsidR="00A321B9" w:rsidRPr="006609BF">
        <w:rPr>
          <w:rFonts w:ascii="Calibri" w:hAnsi="Calibri" w:cs="Calibri"/>
          <w:lang w:val="en-US"/>
        </w:rPr>
        <w:t>(1)</w:t>
      </w:r>
      <w:r w:rsidR="00A321B9" w:rsidRPr="006609BF">
        <w:rPr>
          <w:lang w:val="en-US"/>
        </w:rPr>
        <w:fldChar w:fldCharType="end"/>
      </w:r>
      <w:r w:rsidRPr="006609BF">
        <w:rPr>
          <w:lang w:val="en-US"/>
        </w:rPr>
        <w:t xml:space="preserve">. Malnutrition at admission has indeed been related to various suboptimal outcomes in critically ill children </w:t>
      </w:r>
      <w:r w:rsidR="002F6D8F" w:rsidRPr="006609BF">
        <w:rPr>
          <w:lang w:val="en-US"/>
        </w:rPr>
        <w:fldChar w:fldCharType="begin"/>
      </w:r>
      <w:r w:rsidR="002F6D8F" w:rsidRPr="006609BF">
        <w:rPr>
          <w:lang w:val="en-US"/>
        </w:rPr>
        <w:instrText xml:space="preserve"> ADDIN ZOTERO_ITEM CSL_CITATION {"citationID":"2QMLLxJH","properties":{"formattedCitation":"(2\\uc0\\u8211{}5)","plainCitation":"(2–5)","noteIndex":0},"citationItems":[{"id":788,"uris":["http://zotero.org/users/874466/items/W2JQG9K2"],"uri":["http://zotero.org/users/874466/items/W2JQG9K2"],"itemData":{"id":788,"type":"article-journal","title":"Weight-for-age distribution and case-mix adjusted outcomes of 14,307 paediatric intensive care admissions","container-title":"Intensive Care Medicine","page":"1132-1139","volume":"40","issue":"8","source":"CrossRef","DOI":"10.1007/s00134-014-3381-x","ISSN":"0342-4642, 1432-1238","language":"en","author":[{"family":"Prince","given":"Nicholas J."},{"family":"Brown","given":"Katherine L."},{"family":"Mebrahtu","given":"Teumzghi F."},{"family":"Parslow","given":"Roger C."},{"family":"Peters","given":"Mark J."}],"issued":{"date-parts":[["2014",8]]}},"label":"page"},{"id":649,"uris":["http://zotero.org/users/874466/items/QU4QMV4F"],"uri":["http://zotero.org/users/874466/items/QU4QMV4F"],"itemData":{"id":649,"type":"article-journal","title":"Nutritional Status Based on Body Mass Index Is Associated With Morbidity and Mortality in Mechanically Ventilated Critically Ill Children in the PICU","container-title":"Critical Care Medicine","page":"1530-1537","volume":"44","issue":"8","source":"PubMed","abstract":"OBJECTIVE: To determine the influence of admission anthropometry on clinical outcomes in mechanically ventilated children in the PICU.\nDESIGN: Data from two multicenter cohort studies were compiled to examine the unique contribution of nutritional status, defined by body mass index z score, to 60-day mortality, hospital-acquired infections, length of hospital stay, and ventilator-free days, using multivariate analysis.\nSETTING: Ninety PICUs from 16 countries with eight or more beds.\nPATIENTS: Children aged 1 month to 18 years, admitted to each participating PICU and requiring mechanical ventilation for more than 48 hours.\nMEASUREMENTS AND MAIN RESULTS: Data from 1,622 eligible patients, 54.8% men and mean (SD) age 4.5 years (5.1), were analyzed. Subjects were classified as underweight (17.9%), normal weight (54.2%), overweight (14.5%), and obese (13.4%) based on body mass index z score at admission. After adjusting for severity of illness and site, the odds of 60-day mortality were higher in underweight (odds ratio, 1.53; p &lt; 0.001) children. The odds of hospital-acquired infections were higher in underweight (odds ratio, 1.88; p = 0.008) and obese (odds ratio, 1.64; p &lt; 0.001) children. Hazard ratios for hospital discharge were lower among underweight (hazard ratio, 0.71; p &lt; 0.001) and obese (hazard ratio, 0.82; p = 0.04) children. Underweight was associated with 1.3 (p = 0.001) and 1.6 (p &lt; 0.001) fewer ventilator-free days than normal weight and overweight, respectively.\nCONCLUSIONS: Malnutrition is prevalent in mechanically ventilated children on admission to PICUs worldwide. Classification as underweight or obese was associated with higher risk of hospital-acquired infections and lower likelihood of hospital discharge. Underweight children had a higher risk of mortality and fewer ventilator-free days.","DOI":"10.1097/CCM.0000000000001713","ISSN":"1530-0293","note":"PMID: 26985636\nPMCID: PMC4949117","journalAbbreviation":"Crit. Care Med.","language":"eng","author":[{"family":"Bechard","given":"Lori J."},{"family":"Duggan","given":"Christopher"},{"family":"Touger-Decker","given":"Riva"},{"family":"Parrott","given":"J. Scott"},{"family":"Rothpletz-Puglia","given":"Pamela"},{"family":"Byham-Gray","given":"Laura"},{"family":"Heyland","given":"Daren"},{"family":"Mehta","given":"Nilesh M."}],"issued":{"date-parts":[["2016",8]]}},"label":"page"},{"id":2718,"uris":["http://zotero.org/users/874466/items/J4KPAGMG"],"uri":["http://zotero.org/users/874466/items/J4KPAGMG"],"itemData":{"id":2718,"type":"article-journal","title":"Impact of Weight Extremes on Clinical Outcomes in Pediatric Acute Respiratory Distress Syndrome","container-title":"Critical Care Medicine","page":"2052-2059","volume":"44","issue":"11","source":"PubMed","abstract":"OBJECTIVES: To determine whether weight extremes impact clinical outcomes in pediatric acute respiratory distress syndrome.\nDESIGN: Post hoc analysis of a cohort created by combining five multicenter pediatric acute respiratory distress syndrome studies.\nSETTING: Forty-three academic PICUs worldwide.\nPATIENTS: A total of 711 subjects prospectively diagnosed with pediatric acute respiratory distress syndrome.\nINTERVENTION: Subjects more than 2 years were included and categorized by Center for Disease Control and Prevention body mass index z score criteria: underweight (&lt; -1.89), normal weight (-1.89 to +1.04), overweight (+1.05 to +1.64), and obese (≥ +1.65). Subjects were stratified by direct versus indirect lung injury leading to pediatric acute respiratory distress syndrome. The primary outcome was in-hospital mortality. In survivors, secondary analyses included duration of mechanical ventilation and ICU length of stay.\nMEASUREMENTS AND MAIN RESULTS: A total of 331 patients met inclusion criteria; 12% were underweight, 50% normal weight, 11% overweight, and 27% obese. Overall mortality was 20%. By multivariate analysis, body mass index category was independently associated with mortality (p = 0.004). When stratified by lung injury type, there was no mortality difference between body mass index groups with direct lung injury; however, in the indirect lung injury group, the odds of mortality in the obese were significantly lower than normal weight subjects (odds ratio, 0.11; 95% CI, 0.02-0.84). Survivors with direct lung injury had no difference in the duration of mechanical ventilation or ICU length of stay; however, those with indirect lung injury, the overweight required longer duration of mechanical ventilation than other groups (p &lt; 0.001).\nCONCLUSIONS: These data support the obesity paradox in pediatric acute respiratory distress syndrome. Obese children with indirect lung injury pediatric acute respiratory distress syndrome have a lower risk of mortality. Importantly, among survivors, the overweight with indirect lung injury requires longer duration of mechanical ventilation. Our data require prospective validation to further elucidate the pathobiology of this phenomenon.","DOI":"10.1097/CCM.0000000000001857","ISSN":"1530-0293","note":"PMID: 27355525\nPMCID: PMC5199718","journalAbbreviation":"Crit. Care Med.","language":"eng","author":[{"family":"Ward","given":"Shan L."},{"family":"Gildengorin","given":"Virginia"},{"family":"Valentine","given":"Stacey L."},{"family":"Sapru","given":"Anil"},{"family":"Curley","given":"Martha A. Q."},{"family":"Thomas","given":"Neal"},{"family":"Willson","given":"Douglas F."},{"family":"Flori","given":"Heidi R."}],"issued":{"date-parts":[["2016",11]]}},"label":"page"},{"id":377,"uris":["http://zotero.org/users/874466/items/EVMJXQUM"],"uri":["http://zotero.org/users/874466/items/EVMJXQUM"],"itemData":{"id":377,"type":"article-journal","title":"Malnutrition, nutritional indices, and early enteral feeding in critically ill children","container-title":"Nutrition","page":"548-557","volume":"17","issue":"7–8","source":"ScienceDirect","abstract":"We measured the incidences of protein and fat depletions and the frequencies of acute and chronic protein-energy malnutrition during stress states in children and investigated the influence of early enteral feeding on nutrition indices and acute-phase proteins. Seventy-one, consecutively enrolled, critically ill children received early enteral feeding (energy intakes equal to 0.50, 1, 1.25, 1.5, and 1.5 of the predicted basal metabolic rates on days 1 through 5, respectively) through nasogastric tubes. On the first day of the study, 16.7% of the patients already were depleted of protein and 31% of fat stores. Overall, 16.9% were at risk for chronic protein-energy malnutrition and 21.1% for acute protein-energy malnutrition, whereas 4.2% and 5.6% already had chronic and acute, respectively protein-energy malnutrition. Only 22.7% of patients without protein deficiencies versus 37% of those at risk or already deficient developed multiple-organ system failure. Transferrin and prealbumin levels improved at the end of the period of early enteral feeding (187 ± 6.6 versus 233 ± 7 mg/dL, P &amp;lt; 0.0001; 15.1 ± 2 versus 21.9 ± 2.9 mg/dL, P &amp;lt; 0.0001; respectively); survivors had higher prealbumin levels than non-survivors (22.3 versus 15.5 mg/dL). With logistic regression analysis, only repleted energy, not anthropometric or nutrition indices, was independently associated with survival (P = 0.05). These results reinforce the observation that critically ill children are at risk for fat or protein depletion and development of malnutrition, which is associated with increased morbidity and mortality. We conclude that early enteral nutrition improves nutrition indices and outcomes.","DOI":"10.1016/S0899-9007(01)00578-0","ISSN":"0899-9007","journalAbbreviation":"Nutrition","author":[{"family":"Briassoulis","given":"George"},{"family":"Zavras","given":"Nikos"},{"family":"Hatzis","given":"Tassos"}],"issued":{"date-parts":[["2001",7]]}},"label":"page"}],"schema":"https://github.com/citation-style-language/schema/raw/master/csl-citation.json"} </w:instrText>
      </w:r>
      <w:r w:rsidR="002F6D8F" w:rsidRPr="006609BF">
        <w:rPr>
          <w:lang w:val="en-US"/>
        </w:rPr>
        <w:fldChar w:fldCharType="separate"/>
      </w:r>
      <w:r w:rsidR="002F6D8F" w:rsidRPr="006609BF">
        <w:rPr>
          <w:rFonts w:ascii="Calibri" w:hAnsi="Calibri" w:cs="Calibri"/>
          <w:szCs w:val="24"/>
          <w:lang w:val="en-US"/>
        </w:rPr>
        <w:t>(2–5)</w:t>
      </w:r>
      <w:r w:rsidR="002F6D8F" w:rsidRPr="006609BF">
        <w:rPr>
          <w:lang w:val="en-US"/>
        </w:rPr>
        <w:fldChar w:fldCharType="end"/>
      </w:r>
      <w:r w:rsidRPr="006609BF">
        <w:rPr>
          <w:lang w:val="en-US"/>
        </w:rPr>
        <w:t>. Similarly, patients experiencing recent faltering growth prior to PICU admission also present with longer length of PICU stay</w:t>
      </w:r>
      <w:r w:rsidR="002F6D8F" w:rsidRPr="006609BF">
        <w:rPr>
          <w:lang w:val="en-US"/>
        </w:rPr>
        <w:t xml:space="preserve"> </w:t>
      </w:r>
      <w:r w:rsidR="002F6D8F" w:rsidRPr="006609BF">
        <w:rPr>
          <w:lang w:val="en-US"/>
        </w:rPr>
        <w:fldChar w:fldCharType="begin"/>
      </w:r>
      <w:r w:rsidR="002F6D8F" w:rsidRPr="006609BF">
        <w:rPr>
          <w:lang w:val="en-US"/>
        </w:rPr>
        <w:instrText xml:space="preserve"> ADDIN ZOTERO_ITEM CSL_CITATION {"citationID":"elzLfaiU","properties":{"formattedCitation":"(6)","plainCitation":"(6)","noteIndex":0},"citationItems":[{"id":7306,"uris":["http://zotero.org/users/874466/items/YWD6VV49"],"uri":["http://zotero.org/users/874466/items/YWD6VV49"],"itemData":{"id":7306,"type":"article-journal","title":"Faltering growth in the critically ill child: prevalence, risk factors, and impaired outcome","container-title":"European Journal of Pediatrics","page":"345-353","volume":"177","issue":"3","source":"PubMed","abstract":"Low body mass index (BMI) z score is commonly used to define undernutrition, but faltering growth allows for a complementary dynamic assessment of nutritional status. We studied the prevalence of undernutrition and faltering growth at admission in the pediatric intensive care (PICU) setting and their impacts on outcome. All (685) consecutive children (aged 0 to 18 years old) admitted in a single-center PICU over a 1-year period were prospectively enrolled. Nutritional status assessment was based on anthropometric measurements performed at admission and collected from medical files. Undernutrition was considered when z score BMI for age was &lt; - 2SD. Faltering growth was considered when the weight for age curve presented a deceleration of &gt; - 1 z score in the previous 3 months. Undernutrition was diagnosed in 13% of children enrolled, and faltering growth in 13.7% mostly in children with a normal BMI. Faltering growth was significantly associated with a history of underlying chronic disease, and independently with extended length of PICU stay in a multivariate analysis.\nCONCLUSION: Assessment of nutritional status in critically ill children should include both undernutrition and faltering growth. This study highlights that faltering growth is independently associated with suboptimal outcome in PICU. What is Known: • Malnutrition, defined according to BMI-for-age z score, is correlated with poor outcome in the critically ill child. • In this setting, nutritional assessment should consist not only of a static assessment based on BMI-for-age z score but also of a dynamic assessment to identify recent faltering growth. What is New: • Critically ill children frequently present with faltering growth at admission. • Faltering growth is a newly identified independent associated factor of suboptimal outcome in this setting (extended length of stay).","DOI":"10.1007/s00431-017-3062-1","ISSN":"1432-1076","note":"PMID: 29243190","shortTitle":"Faltering growth in the critically ill child","journalAbbreviation":"Eur. J. Pediatr.","language":"eng","author":[{"family":"Valla","given":"Frédéric V."},{"family":"Berthiller","given":"Julien"},{"family":"Gaillard-Le-Roux","given":"Bénédicte"},{"family":"Ford-Chessel","given":"Carole"},{"family":"Ginhoux","given":"Tiphanie"},{"family":"Rooze","given":"Shancy"},{"family":"Cour-Andlauer","given":"Fleur"},{"family":"Meyer","given":"Rosan"},{"family":"Javouhey","given":"Etienne"}],"issued":{"date-parts":[["2018",3]]}}}],"schema":"https://github.com/citation-style-language/schema/raw/master/csl-citation.json"} </w:instrText>
      </w:r>
      <w:r w:rsidR="002F6D8F" w:rsidRPr="006609BF">
        <w:rPr>
          <w:lang w:val="en-US"/>
        </w:rPr>
        <w:fldChar w:fldCharType="separate"/>
      </w:r>
      <w:r w:rsidR="002F6D8F" w:rsidRPr="006609BF">
        <w:rPr>
          <w:rFonts w:ascii="Calibri" w:hAnsi="Calibri" w:cs="Calibri"/>
          <w:lang w:val="en-US"/>
        </w:rPr>
        <w:t>(6)</w:t>
      </w:r>
      <w:r w:rsidR="002F6D8F" w:rsidRPr="006609BF">
        <w:rPr>
          <w:lang w:val="en-US"/>
        </w:rPr>
        <w:fldChar w:fldCharType="end"/>
      </w:r>
      <w:r w:rsidRPr="006609BF">
        <w:rPr>
          <w:lang w:val="en-US"/>
        </w:rPr>
        <w:t>. However, limited data is available on nutritional status shift during PICU stay</w:t>
      </w:r>
      <w:r w:rsidR="002F6D8F" w:rsidRPr="006609BF">
        <w:rPr>
          <w:lang w:val="en-US"/>
        </w:rPr>
        <w:t xml:space="preserve"> </w:t>
      </w:r>
      <w:r w:rsidR="002F6D8F" w:rsidRPr="006609BF">
        <w:rPr>
          <w:lang w:val="en-US"/>
        </w:rPr>
        <w:fldChar w:fldCharType="begin"/>
      </w:r>
      <w:r w:rsidR="002F6D8F" w:rsidRPr="006609BF">
        <w:rPr>
          <w:lang w:val="en-US"/>
        </w:rPr>
        <w:instrText xml:space="preserve"> ADDIN ZOTERO_ITEM CSL_CITATION {"citationID":"jlTaEXzL","properties":{"formattedCitation":"(7\\uc0\\u8211{}9)","plainCitation":"(7–9)","noteIndex":0},"citationItems":[{"id":371,"uris":["http://zotero.org/users/874466/items/ERDZRGZQ"],"uri":["http://zotero.org/users/874466/items/ERDZRGZQ"],"itemData":{"id":371,"type":"article-journal","title":"Malnutrition in critically ill children: from admission to 6 months after discharge","container-title":"Clinical Nutrition","page":"223-232","volume":"23","issue":"2","source":"ScienceDirect","abstract":"Background &amp;amp; Aims: Little is known about the nutritional status of critically ill children during hospitalisation in and after discharge from an intensive care unit. We set up a prospective, observational study to evaluate the nutritional status of children in an intensive care unit from admission up to 6 months after discharge. A secondary aim was identifying patient characteristics that influence the course of the various anthropometric parameters. Methods: The nutritional status of 293 children—104 preterm neonates, 96 term neonates and 93 older children—admitted to our multidisciplinary tertiary pediatric and neonatal intensive care unit was evaluated by anthropometry upon and during admission, at discharge and 6 weeks and 6 months following discharge. Results: Upon admission, 24% of all children appeared to be undernourished. Preterm and term neonates, but not older children, showed a decline in nutritional status during admission. At 6 months after discharge almost all children showed complete recovery of nutritional status. Length of stay and history of disease were the parameters that most adversely affected the nutritional status of preterm and term neonates at discharge and during follow-up. Conclusion: While malnutrition is a major problem in pediatric intensive care units, most children have good long-term outcome in terms of nutritional status after discharge.","DOI":"10.1016/S0261-5614(03)00130-4","ISSN":"0261-5614","shortTitle":"Malnutrition in critically ill children","journalAbbreviation":"Clinical Nutrition","author":[{"family":"Hulst","given":"Jessie"},{"family":"Joosten","given":"Koen"},{"family":"Zimmermann","given":"Luc"},{"family":"Hop","given":"Wim"},{"family":"Buuren","given":"Stef","non-dropping-particle":"van"},{"family":"Büller","given":"Hans"},{"family":"Tibboel","given":"Dick"},{"family":"Goudoever","given":"Johannes","non-dropping-particle":"van"}],"issued":{"date-parts":[["2004",4]]}},"label":"page"},{"id":2545,"uris":["http://zotero.org/users/874466/items/SBG4TAWQ"],"uri":["http://zotero.org/users/874466/items/SBG4TAWQ"],"itemData":{"id":2545,"type":"article-journal","title":"Impaired weight gain predicts risk of late death after surgery for congenital heart defects","container-title":"Archives of Disease in Childhood","page":"495-501","volume":"93","issue":"6","source":"PubMed","abstract":"OBJECTIVES: To describe long-term somatic growth in terms of weight for age in children operated on for congenital heart defects who die late (after the first 30 postoperative days) and to study the relationship between postoperative weight gain and survival after surgery for congenital heart defects.\nMETHODS: This was a nested case-control study of 80 children born in 1990-2002 who died late after surgery for congenital heart defects at Rikshospitalet, Norway. Weight data were obtained for 74 children, of whom 31 with no extra-cardiac anomalies were defined as cases and 31 surviving children with similar surgical complexity were defined as controls.\nRESULTS: In the 74 children who died late, mean weight for age converted to z scores at birth, at last operation and at last recorded weight were 0.12, -1.31 and -2.09. In the 31 children defined as cases, the same weight z scores were 0.07, -1.21 and -2.01 compared with 0.05, -1.10 and -0.99 in the 31 matched controls. The odds ratio (OR) for death was 13.5 (95% CI 3.6 to 51.0) if there was a decrease in weight z score of &gt;0.67 after the last operation. Median follow-up time after operation was 5.7 months.\nCONCLUSIONS: A decrease in weight for age during the first months after surgery for congenital heart defects of more than 0.67 z scores, corresponding to a downward percentile crossing through at least one of the displayed percentile lines on standard growth charts, is strongly related to late mortality in children operated on for congenital heart defects.","DOI":"10.1136/adc.2007.126219","ISSN":"1468-2044","note":"PMID: 18230653","journalAbbreviation":"Arch. Dis. Child.","language":"eng","author":[{"family":"Eskedal","given":"L. T."},{"family":"Hagemo","given":"P. S."},{"family":"Seem","given":"E."},{"family":"Eskild","given":"A."},{"family":"Cvancarova","given":"M."},{"family":"Seiler","given":"S."},{"family":"Thaulow","given":"E."}],"issued":{"date-parts":[["2008",6]]}},"label":"page"},{"id":5590,"uris":["http://zotero.org/users/874466/items/VLKEBGGF"],"uri":["http://zotero.org/users/874466/items/VLKEBGGF"],"itemData":{"id":5590,"type":"article-journal","title":"Growth and correlates of nutritional status among infants with hypoplastic left heart syndrome (HLHS) after stage 1 Norwood procedure","container-title":"Nutrition","page":"237-244","volume":"22","issue":"3","archive":"Embase Medline","abstract":"Background: Protein-energy malnutrition is common among infants with congenital heart disease. We hypothesized that infants with hypoplastic left heart syndrome (HLHS) are at risk for malnutrition. Objective: To determine the prevalence of and risk factors for malnutrition in infants undergoing palliative surgery for HLHS. Methods: Retrospective chart review of 50 infants with HLHS who underwent both stage 1 Norwood and bidirectional Glenn (BDG) procedures over 4.5 y. Results: After a median hospital stay of 21 d, median discharge weight was 3.4 kg, unchanged from admission. Adjusting for weight on admission, children with longer length of hospital stay, longer intensive care unit stay, shorter duration of parental nutrition therapy, and higher diuretic dosage at discharge had a lower weight-for-age Z score at discharge (R2 = 0.85). On admission for BDG, median weight-for-age Z score was -2.0. After adjusting for weight on discharge from the initial hospitalization, children with fewer calories/ounce of their enteral nutrition at discharge, worse right ventricular function, more frequent readmissions, and higher oxygen saturation at discharge had a lower weight-for-age Z score at BDG (R2 = 0.49). Conclusions: Malnutrition is common in infants with HLHS after stage 1 palliation. Variables associated with more complex postoperative course and imbalance between systemic and pulmonary blood flow were all associated with poorer nutritional status. When adjusting for these factors, the use of parenteral nutrition and high calorie enteral feeds were associated with improved nutritional status. Aggressive parenteral and enteral nutritional therapy might help reduce the prevalence of growth faltering in infants who have HLHS. © 2006 Elsevier Inc. All rights reserved.","DOI":"10.1016/j.nut.2005.06.008","ISSN":"0899-9007","shortTitle":"Growth and correlates of nutritional status among infants with hypoplastic left heart syndrome (HLHS) after stage 1 Norwood procedure","language":"English","author":[{"family":"Kelleher","given":"D. K."},{"family":"Laussen","given":"P."},{"family":"Teixeira-Pinto","given":"A."},{"family":"Duggan","given":"C."}],"issued":{"date-parts":[["2006"]]}},"label":"page"}],"schema":"https://github.com/citation-style-language/schema/raw/master/csl-citation.json"} </w:instrText>
      </w:r>
      <w:r w:rsidR="002F6D8F" w:rsidRPr="006609BF">
        <w:rPr>
          <w:lang w:val="en-US"/>
        </w:rPr>
        <w:fldChar w:fldCharType="separate"/>
      </w:r>
      <w:r w:rsidR="002F6D8F" w:rsidRPr="006609BF">
        <w:rPr>
          <w:rFonts w:ascii="Calibri" w:hAnsi="Calibri" w:cs="Calibri"/>
          <w:szCs w:val="24"/>
          <w:lang w:val="en-US"/>
        </w:rPr>
        <w:t>(7–9)</w:t>
      </w:r>
      <w:r w:rsidR="002F6D8F" w:rsidRPr="006609BF">
        <w:rPr>
          <w:lang w:val="en-US"/>
        </w:rPr>
        <w:fldChar w:fldCharType="end"/>
      </w:r>
      <w:r w:rsidRPr="006609BF">
        <w:rPr>
          <w:lang w:val="en-US"/>
        </w:rPr>
        <w:t>. Nutritional status deterioration frequency, intensity and the impact on outcomes such as acquired infections or rehabilitation remain unclear.</w:t>
      </w:r>
    </w:p>
    <w:p w14:paraId="71D7D062" w14:textId="105500C3" w:rsidR="005B1ED4" w:rsidRPr="006609BF" w:rsidRDefault="00A263E0" w:rsidP="005B1ED4">
      <w:pPr>
        <w:spacing w:line="480" w:lineRule="auto"/>
        <w:rPr>
          <w:lang w:val="en-US"/>
        </w:rPr>
      </w:pPr>
      <w:r w:rsidRPr="006609BF">
        <w:rPr>
          <w:lang w:val="en-US"/>
        </w:rPr>
        <w:t xml:space="preserve">Critically ill children experience a </w:t>
      </w:r>
      <w:r w:rsidR="00024091" w:rsidRPr="006609BF">
        <w:rPr>
          <w:lang w:val="en-US"/>
        </w:rPr>
        <w:t>profound</w:t>
      </w:r>
      <w:r w:rsidRPr="006609BF">
        <w:rPr>
          <w:lang w:val="en-US"/>
        </w:rPr>
        <w:t xml:space="preserve"> metabolic shift</w:t>
      </w:r>
      <w:r w:rsidR="00024091" w:rsidRPr="006609BF">
        <w:rPr>
          <w:lang w:val="en-US"/>
        </w:rPr>
        <w:t xml:space="preserve"> in relation to</w:t>
      </w:r>
      <w:r w:rsidR="00660856" w:rsidRPr="006609BF">
        <w:rPr>
          <w:lang w:val="en-US"/>
        </w:rPr>
        <w:t xml:space="preserve"> </w:t>
      </w:r>
      <w:r w:rsidR="00024091" w:rsidRPr="006609BF">
        <w:rPr>
          <w:lang w:val="en-US"/>
        </w:rPr>
        <w:t>inflammatory stress, resulting in an increased catabolism and loss of body mass</w:t>
      </w:r>
      <w:r w:rsidR="002F6D8F" w:rsidRPr="006609BF">
        <w:rPr>
          <w:lang w:val="en-US"/>
        </w:rPr>
        <w:t xml:space="preserve"> </w:t>
      </w:r>
      <w:r w:rsidR="002F6D8F" w:rsidRPr="006609BF">
        <w:rPr>
          <w:lang w:val="en-US"/>
        </w:rPr>
        <w:fldChar w:fldCharType="begin"/>
      </w:r>
      <w:r w:rsidR="002F6D8F" w:rsidRPr="006609BF">
        <w:rPr>
          <w:lang w:val="en-US"/>
        </w:rPr>
        <w:instrText xml:space="preserve"> ADDIN ZOTERO_ITEM CSL_CITATION {"citationID":"wsJ4vSH0","properties":{"formattedCitation":"(10\\uc0\\u8211{}12)","plainCitation":"(10–12)","noteIndex":0},"citationItems":[{"id":6485,"uris":["http://zotero.org/users/874466/items/3LE8WN9W"],"uri":["http://zotero.org/users/874466/items/3LE8WN9W"],"itemData":{"id":6485,"type":"article-journal","title":"Cytokines and Metabolic Patterns in Pediatric Patients with Critical Illness","container-title":"Clinical and Developmental Immunology","volume":"2010","source":"PubMed Central","abstract":"It is not known if cytokines, which are cell-derived mediators released during the host immune response to stress, affect metabolic response to stress during critical illness. The aim of this prospective study was to determine whether the metabolic response to stress is related to the inflammatory interleukin-6 (IL-6), 10 (IL-10), and other stress mediators' responses and to assess their relationships with different feeding patterns, nutritional markers, the severity of illness as assessed by the Multiple Organ System Failure (MOSF), the Pediatric Risk of Mortality Score (PRISM), systemic inflammatory response syndrome (SIRS), and mortality in critically ill children. Patients were classified as hypermetabolic, normometabolic, and hypometabolic when the measured resting energy expenditures (REE) were &gt;110%, 90–110% and, &lt;90% of the predicted basal metabolic rate, respectively. The initial predominance of the hypometabolic pattern (48.6%) declined within 1 week of acute stress (20%), and the hypermetabolic patterns dominated only after 2 weeks (60%). Only oxygen consumption (VO2) and carbon dioxide production (VCO2) (P &lt; .0001) but none of the cytokines and nutritional markers, were independently associated with a hypometabolic pattern. REE correlated with the IL-10 but not PRISM. In the presence of SIRS or sepsis, CRP, IL-6, IL-10, Prognostic Inflammatory and Nutritional Index (NI), and triglycerides—but not glucose, VO2, or VCO2 increased significantly. High IL-10 levels (P = .0000) and low measured REE (P = .0000) were independently associated with mortality (11.7%), which was higher in the hypometabolic compared to other metabolic patterns (P &lt; .005). Our results showed that only VO2 and VCO2, but not IL-6 or IL-10, were associated with a hypometabolic pattern which predominated the acute phase of stress, and was associated with increased mortality. Although in SIRS or sepsis, the cytokine response was reliably reflected by increases in NI and triglycerides, it was different from the metabolic (VO2, VCO2) or glucose response.","URL":"https://www.ncbi.nlm.nih.gov/pmc/articles/PMC2871553/","DOI":"10.1155/2010/354047","ISSN":"1740-2522","note":"PMID: 20490277\nPMCID: PMC2871553","journalAbbreviation":"Clin Dev Immunol","author":[{"family":"Briassoulis","given":"George"},{"family":"Venkataraman","given":"Shekhar"},{"family":"Thompson","given":"Ann"}],"issued":{"date-parts":[["2010"]]},"accessed":{"date-parts":[["2018",3,18]]}},"label":"page"},{"id":7307,"uris":["http://zotero.org/users/874466/items/KH4SQCUV"],"uri":["http://zotero.org/users/874466/items/KH4SQCUV"],"itemData":{"id":7307,"type":"article-journal","title":"Increased extracellular heat shock protein 90α in severe sepsis and SIRS associated with multiple organ failure and related to acute inflammatory-metabolic stress response in children","container-title":"Medicine","volume":"95","issue":"35","source":"PubMed Central","abstract":"Mammalian heat-shock-protein (HSP) 90α rapidly responses to environmental insults. We examined the hypothesis that not only serum HSP72 but also HSP90α is increased in the systemic inflammatory response syndrome (SIRS), severe-sepsis (SS), and/or sepsis (S) compared to healthy children (H); we assessed HSP90α relation to (a) multiple organ system failure (MOSF) and (b) inflammatory-metabolic response and severity of illness., A total of 65 children with S, SS, or SIRS and 25 H were included. ELISA was used to evaluate extracellular HSP90α and HSP72, chemiluminescence interleukins (ILs), flow-cytometry neutrophil-CD64 (nCD64)-expression., HSP90α, along with HSP72, were dramatically increased among MOSF patients. Patients in septic groups and SIRS had elevated HSP90α compared to H (P &lt; 0.01). HSP90α was independently related to predicted death rate and severity of illness; positively to HSP72, nCD64, ILs, length of stay, days on ventilator, and fever; negatively to HDL and LDL (P &lt; 0.05). The HSP72 was increased in SS/S and related negatively to HDL and LDL (P &lt; 0.05)., Serum HSP90α is markedly elevated in children with severe sepsis and is associated with MOSF. Better than the HSP72, also increased in SS, SIRS, and MOSF, HSP90α is related to the inflammatory stress, fever, outcome endpoints, and predicted mortality and inversely related to the low-LDL/low-HDL stress metabolic pattern.","URL":"https://www.ncbi.nlm.nih.gov/pmc/articles/PMC5008570/","DOI":"10.1097/MD.0000000000004651","ISSN":"0025-7974","note":"PMID: 27583886\nPMCID: PMC5008570","journalAbbreviation":"Medicine (Baltimore)","author":[{"family":"Fitrolaki","given":"Michaela-Diana"},{"family":"Dimitriou","given":"Helen"},{"family":"Venihaki","given":"Maria"},{"family":"Katrinaki","given":"Marianna"},{"family":"Ilia","given":"Stavroula"},{"family":"Briassoulis","given":"George"}],"issued":{"date-parts":[["2016",9,2]]},"accessed":{"date-parts":[["2018",7,5]]}},"label":"page"},{"id":7799,"uris":["http://zotero.org/users/874466/items/CRDUIQZW"],"uri":["http://zotero.org/users/874466/items/CRDUIQZW"],"itemData":{"id":7799,"type":"article-journal","title":"Enteral Nutrition in PICUs: Mission Not Impossible!*","container-title":"Pediatric Critical Care Medicine","page":"85-87","volume":"17","issue":"1","source":"Crossref","DOI":"10.1097/PCC.0000000000000548","ISSN":"1529-7535","shortTitle":"Enteral Nutrition in PICUs","language":"en","author":[{"family":"Briassoulis","given":"George"},{"family":"Ilia","given":"Stavroula"},{"family":"Meyer","given":"Rosan"}],"issued":{"date-parts":[["2016",1]]}},"label":"page"}],"schema":"https://github.com/citation-style-language/schema/raw/master/csl-citation.json"} </w:instrText>
      </w:r>
      <w:r w:rsidR="002F6D8F" w:rsidRPr="006609BF">
        <w:rPr>
          <w:lang w:val="en-US"/>
        </w:rPr>
        <w:fldChar w:fldCharType="separate"/>
      </w:r>
      <w:r w:rsidR="002F6D8F" w:rsidRPr="006609BF">
        <w:rPr>
          <w:rFonts w:ascii="Calibri" w:hAnsi="Calibri" w:cs="Calibri"/>
          <w:szCs w:val="24"/>
          <w:lang w:val="en-US"/>
        </w:rPr>
        <w:t>(10–12)</w:t>
      </w:r>
      <w:r w:rsidR="002F6D8F" w:rsidRPr="006609BF">
        <w:rPr>
          <w:lang w:val="en-US"/>
        </w:rPr>
        <w:fldChar w:fldCharType="end"/>
      </w:r>
      <w:r w:rsidR="00AB520D" w:rsidRPr="006609BF">
        <w:rPr>
          <w:lang w:val="en-US"/>
        </w:rPr>
        <w:t>. Young children who normally undergo rapid growth may also present with faltering growth in the PICU setting. N</w:t>
      </w:r>
      <w:r w:rsidR="005B1ED4" w:rsidRPr="006609BF">
        <w:rPr>
          <w:lang w:val="en-US"/>
        </w:rPr>
        <w:t xml:space="preserve">utritional deterioration </w:t>
      </w:r>
      <w:r w:rsidR="00AB520D" w:rsidRPr="006609BF">
        <w:rPr>
          <w:lang w:val="en-US"/>
        </w:rPr>
        <w:t xml:space="preserve">assessment </w:t>
      </w:r>
      <w:r w:rsidR="005B1ED4" w:rsidRPr="006609BF">
        <w:rPr>
          <w:lang w:val="en-US"/>
        </w:rPr>
        <w:t xml:space="preserve">should be based on PICU faltering growth monitoring (also called failure to thrive), defined, according to Bouma et al. </w:t>
      </w:r>
      <w:r w:rsidR="002F6D8F" w:rsidRPr="006609BF">
        <w:rPr>
          <w:lang w:val="en-US"/>
        </w:rPr>
        <w:fldChar w:fldCharType="begin"/>
      </w:r>
      <w:r w:rsidR="002F6D8F" w:rsidRPr="006609BF">
        <w:rPr>
          <w:lang w:val="en-US"/>
        </w:rPr>
        <w:instrText xml:space="preserve"> ADDIN ZOTERO_ITEM CSL_CITATION {"citationID":"GIHZ5Xms","properties":{"formattedCitation":"(13)","plainCitation":"(13)","noteIndex":0},"citationItems":[{"id":7073,"uris":["http://zotero.org/users/874466/items/TB5RBA5Y"],"uri":["http://zotero.org/users/874466/items/TB5RBA5Y"],"itemData":{"id":7073,"type":"article-journal","title":"Diagnosing Pediatric Malnutrition","container-title":"Nutrition in Clinical Practice: Official Publication of the American Society for Parenteral and Enteral Nutrition","page":"52-67","volume":"32","issue":"1","source":"PubMed","abstract":"The publication of the landmark paper \"Defining Pediatric Malnutrition: A Paradigm Shift Toward Etiology-Related Definitions\" launched a new era in diagnosing pediatric malnutrition. This work introduced the paradigm shift of etiology-related definitions-nonillness and illness related-and the use of anthropometric z scores to help identify and describe children with malnutrition (undernutrition) in the developed world. Putting the new definition into practice resulted in some interesting observations: (1) Etiology-related definitions result in etiology-related interventions. (2) Illness-related malnutrition cannot always be immediately \"fixed.\" (3) Using z scores in clinical practice often puts the burden of proof on the clinician to show that a child is not malnourished, rather than the other way around. (4) Children with growth failure severe enough to be admitted with \"failure to thrive\" should always be assessed for malnutrition, and when they meet the criteria, malnutrition should be documented and coded. The publication of the consensus statement came next, announcing the evidence-informed, consensus-derived pediatric malnutrition indicators. Since the indicators are a work in progress, clinicians are encouraged to use them and give feedback through an iterative process. This review attempts to respond to the consensus statement's call to action by thoughtfully appraising the indicators and making recommendations for future review. Coming together as a healthcare community to identify pediatric malnutrition will ensure that this vulnerable population is not overlooked. Outcomes research will validate the indicators and result in new discoveries of effective ways to prevent and treat pediatric malnutrition.","DOI":"10.1177/0884533616671861","ISSN":"1941-2452","note":"PMID: 27765878","journalAbbreviation":"Nutr Clin Pract","language":"eng","author":[{"family":"Bouma","given":"Sandra"}],"issued":{"date-parts":[["2017",2]]}}}],"schema":"https://github.com/citation-style-language/schema/raw/master/csl-citation.json"} </w:instrText>
      </w:r>
      <w:r w:rsidR="002F6D8F" w:rsidRPr="006609BF">
        <w:rPr>
          <w:lang w:val="en-US"/>
        </w:rPr>
        <w:fldChar w:fldCharType="separate"/>
      </w:r>
      <w:r w:rsidR="002F6D8F" w:rsidRPr="006609BF">
        <w:rPr>
          <w:rFonts w:ascii="Calibri" w:hAnsi="Calibri" w:cs="Calibri"/>
          <w:lang w:val="en-US"/>
        </w:rPr>
        <w:t>(13)</w:t>
      </w:r>
      <w:r w:rsidR="002F6D8F" w:rsidRPr="006609BF">
        <w:rPr>
          <w:lang w:val="en-US"/>
        </w:rPr>
        <w:fldChar w:fldCharType="end"/>
      </w:r>
      <w:r w:rsidR="005B1ED4" w:rsidRPr="006609BF">
        <w:rPr>
          <w:lang w:val="en-US"/>
        </w:rPr>
        <w:t xml:space="preserve">, as </w:t>
      </w:r>
      <w:r w:rsidR="00DE5A9E" w:rsidRPr="006609BF">
        <w:rPr>
          <w:lang w:val="en-US"/>
        </w:rPr>
        <w:t xml:space="preserve">a weight loss or </w:t>
      </w:r>
      <w:r w:rsidR="005B1ED4" w:rsidRPr="006609BF">
        <w:rPr>
          <w:lang w:val="en-US"/>
        </w:rPr>
        <w:t xml:space="preserve">a decline of nutritional indices such as </w:t>
      </w:r>
      <w:r w:rsidR="00F523BF" w:rsidRPr="006609BF">
        <w:rPr>
          <w:lang w:val="en-US"/>
        </w:rPr>
        <w:t>w</w:t>
      </w:r>
      <w:r w:rsidR="005B1ED4" w:rsidRPr="006609BF">
        <w:rPr>
          <w:lang w:val="en-US"/>
        </w:rPr>
        <w:t xml:space="preserve">eight for </w:t>
      </w:r>
      <w:r w:rsidR="00F523BF" w:rsidRPr="006609BF">
        <w:rPr>
          <w:lang w:val="en-US"/>
        </w:rPr>
        <w:t>a</w:t>
      </w:r>
      <w:r w:rsidR="005B1ED4" w:rsidRPr="006609BF">
        <w:rPr>
          <w:lang w:val="en-US"/>
        </w:rPr>
        <w:t xml:space="preserve">ge z-scores, </w:t>
      </w:r>
      <w:r w:rsidR="00F523BF" w:rsidRPr="006609BF">
        <w:rPr>
          <w:lang w:val="en-US"/>
        </w:rPr>
        <w:t>b</w:t>
      </w:r>
      <w:r w:rsidR="005B1ED4" w:rsidRPr="006609BF">
        <w:rPr>
          <w:lang w:val="en-US"/>
        </w:rPr>
        <w:t xml:space="preserve">ody </w:t>
      </w:r>
      <w:r w:rsidR="00F523BF" w:rsidRPr="006609BF">
        <w:rPr>
          <w:lang w:val="en-US"/>
        </w:rPr>
        <w:t>m</w:t>
      </w:r>
      <w:r w:rsidR="005B1ED4" w:rsidRPr="006609BF">
        <w:rPr>
          <w:lang w:val="en-US"/>
        </w:rPr>
        <w:t xml:space="preserve">ass </w:t>
      </w:r>
      <w:r w:rsidR="00F523BF" w:rsidRPr="006609BF">
        <w:rPr>
          <w:lang w:val="en-US"/>
        </w:rPr>
        <w:t>i</w:t>
      </w:r>
      <w:r w:rsidR="005B1ED4" w:rsidRPr="006609BF">
        <w:rPr>
          <w:lang w:val="en-US"/>
        </w:rPr>
        <w:t xml:space="preserve">ndex for age z-scores or </w:t>
      </w:r>
      <w:r w:rsidR="00F523BF" w:rsidRPr="006609BF">
        <w:rPr>
          <w:lang w:val="en-US"/>
        </w:rPr>
        <w:t>w</w:t>
      </w:r>
      <w:r w:rsidR="005B1ED4" w:rsidRPr="006609BF">
        <w:rPr>
          <w:lang w:val="en-US"/>
        </w:rPr>
        <w:t xml:space="preserve">eight for </w:t>
      </w:r>
      <w:r w:rsidR="00F523BF" w:rsidRPr="006609BF">
        <w:rPr>
          <w:lang w:val="en-US"/>
        </w:rPr>
        <w:t>h</w:t>
      </w:r>
      <w:r w:rsidR="005B1ED4" w:rsidRPr="006609BF">
        <w:rPr>
          <w:lang w:val="en-US"/>
        </w:rPr>
        <w:t>eight z-scores.</w:t>
      </w:r>
    </w:p>
    <w:p w14:paraId="7F6238FB" w14:textId="7BDADA9D" w:rsidR="005B1ED4" w:rsidRPr="006609BF" w:rsidRDefault="005B1ED4" w:rsidP="005B1ED4">
      <w:pPr>
        <w:spacing w:line="480" w:lineRule="auto"/>
        <w:rPr>
          <w:lang w:val="en-US"/>
        </w:rPr>
      </w:pPr>
      <w:r w:rsidRPr="006609BF">
        <w:rPr>
          <w:lang w:val="en-US"/>
        </w:rPr>
        <w:t xml:space="preserve">The aim of this study was to describe PICU acquired faltering growth, </w:t>
      </w:r>
      <w:r w:rsidR="00CE35CB" w:rsidRPr="006609BF">
        <w:rPr>
          <w:lang w:val="en-US"/>
        </w:rPr>
        <w:t xml:space="preserve">based on </w:t>
      </w:r>
      <w:r w:rsidR="00DE15F3" w:rsidRPr="006609BF">
        <w:rPr>
          <w:lang w:val="en-US"/>
        </w:rPr>
        <w:t xml:space="preserve">the </w:t>
      </w:r>
      <w:r w:rsidR="00CE35CB" w:rsidRPr="006609BF">
        <w:rPr>
          <w:lang w:val="en-US"/>
        </w:rPr>
        <w:t xml:space="preserve">occurrence of nutritional status deterioration during PICU admission. </w:t>
      </w:r>
      <w:r w:rsidR="00DE15F3" w:rsidRPr="006609BF">
        <w:rPr>
          <w:lang w:val="en-US"/>
        </w:rPr>
        <w:t>Its definition relied on nutritional</w:t>
      </w:r>
      <w:r w:rsidR="00CE35CB" w:rsidRPr="006609BF">
        <w:rPr>
          <w:lang w:val="en-US"/>
        </w:rPr>
        <w:t xml:space="preserve"> indices z-score monitoring</w:t>
      </w:r>
      <w:r w:rsidR="00DE15F3" w:rsidRPr="006609BF">
        <w:rPr>
          <w:lang w:val="en-US"/>
        </w:rPr>
        <w:t xml:space="preserve">, </w:t>
      </w:r>
      <w:r w:rsidR="00F64FF5" w:rsidRPr="006609BF">
        <w:rPr>
          <w:lang w:val="en-US"/>
        </w:rPr>
        <w:t>when a significant decline of these</w:t>
      </w:r>
      <w:r w:rsidR="00DE15F3" w:rsidRPr="006609BF">
        <w:rPr>
          <w:lang w:val="en-US"/>
        </w:rPr>
        <w:t xml:space="preserve"> indices was encountered.  We aimed to </w:t>
      </w:r>
      <w:r w:rsidR="00660856" w:rsidRPr="006609BF">
        <w:rPr>
          <w:lang w:val="en-US"/>
        </w:rPr>
        <w:t>describe</w:t>
      </w:r>
      <w:r w:rsidR="00DE15F3" w:rsidRPr="006609BF">
        <w:rPr>
          <w:lang w:val="en-US"/>
        </w:rPr>
        <w:t xml:space="preserve"> faltering growth frequency and to identify</w:t>
      </w:r>
      <w:r w:rsidRPr="006609BF">
        <w:rPr>
          <w:lang w:val="en-US"/>
        </w:rPr>
        <w:t xml:space="preserve"> associated patient</w:t>
      </w:r>
      <w:r w:rsidR="00DE15F3" w:rsidRPr="006609BF">
        <w:rPr>
          <w:lang w:val="en-US"/>
        </w:rPr>
        <w:t>s’</w:t>
      </w:r>
      <w:r w:rsidRPr="006609BF">
        <w:rPr>
          <w:lang w:val="en-US"/>
        </w:rPr>
        <w:t xml:space="preserve"> characteristics and outcomes. This may help identifying at risk children and individualizing nutritional strategies in the future.</w:t>
      </w:r>
    </w:p>
    <w:p w14:paraId="7630FF46" w14:textId="77777777" w:rsidR="005B1ED4" w:rsidRPr="006609BF" w:rsidRDefault="005B1ED4" w:rsidP="005B1ED4">
      <w:pPr>
        <w:spacing w:line="480" w:lineRule="auto"/>
        <w:rPr>
          <w:lang w:val="en-US"/>
        </w:rPr>
      </w:pPr>
    </w:p>
    <w:p w14:paraId="50BE17A4" w14:textId="77777777" w:rsidR="005B1ED4" w:rsidRPr="006609BF" w:rsidRDefault="005B1ED4" w:rsidP="005B1ED4">
      <w:pPr>
        <w:spacing w:line="480" w:lineRule="auto"/>
        <w:rPr>
          <w:b/>
          <w:lang w:val="en-US"/>
        </w:rPr>
      </w:pPr>
      <w:r w:rsidRPr="006609BF">
        <w:rPr>
          <w:b/>
          <w:lang w:val="en-US"/>
        </w:rPr>
        <w:t>Material and methods</w:t>
      </w:r>
    </w:p>
    <w:p w14:paraId="279DC81F" w14:textId="6A121029" w:rsidR="005B1ED4" w:rsidRPr="006609BF" w:rsidRDefault="005B1ED4" w:rsidP="005B1ED4">
      <w:pPr>
        <w:spacing w:line="480" w:lineRule="auto"/>
        <w:rPr>
          <w:lang w:val="en-US"/>
        </w:rPr>
      </w:pPr>
      <w:r w:rsidRPr="006609BF">
        <w:rPr>
          <w:lang w:val="en-US"/>
        </w:rPr>
        <w:lastRenderedPageBreak/>
        <w:t xml:space="preserve">A prospective observational single center study was conducted between September 2013 and December 2015 in Lyon-France university children’s hospital 23-bed PICU. This PICU admits children aged 0 to 18 years old (preterm infants and cardiac patients are admitted in other units and where not included in the study). Nutritional support followed local written guidelines, based on 2009 American society of parenteral and enteral nutrition (ASPEN) guidelines and international expert consensus </w:t>
      </w:r>
      <w:r w:rsidR="00CA67FA" w:rsidRPr="006609BF">
        <w:rPr>
          <w:lang w:val="en-US"/>
        </w:rPr>
        <w:fldChar w:fldCharType="begin"/>
      </w:r>
      <w:r w:rsidR="00CA67FA" w:rsidRPr="006609BF">
        <w:rPr>
          <w:lang w:val="en-US"/>
        </w:rPr>
        <w:instrText xml:space="preserve"> ADDIN ZOTERO_ITEM CSL_CITATION {"citationID":"23cr1cOg","properties":{"formattedCitation":"(14,15)","plainCitation":"(14,15)","noteIndex":0},"citationItems":[{"id":5720,"uris":["http://zotero.org/users/874466/items/7TDCSQJF"],"uri":["http://zotero.org/users/874466/items/7TDCSQJF"],"itemData":{"id":5720,"type":"article-journal","title":"A.S.P.E.N. clinical guidelines: Nutrition support of the critically ill child","container-title":"J Parenter Enter Nutr","page":"260-276","volume":"33","issue":"3","archive":"Embase Medline","DOI":"10.1177/0148607109333114","ISSN":"0148-6071","shortTitle":"A.S.P.E.N. clinical guidelines: Nutrition support of the critically ill child","language":"English","author":[{"family":"Mehta","given":"N. M."},{"family":"Compher","given":"C."}],"issued":{"date-parts":[["2009"]]}},"label":"page"},{"id":142,"uris":["http://zotero.org/users/874466/items/6AJDIC7V"],"uri":["http://zotero.org/users/874466/items/6AJDIC7V"],"itemData":{"id":142,"type":"book","title":"Pediatric critical care nutrition","publisher":"McGraw-Hill Education","publisher-place":"New York","source":"Library of Congress ISBN","event-place":"New York","ISBN":"978-0-07-179852-5","call-number":"RJ48","editor":[{"family":"Goday","given":"Praveen S."},{"family":"Mehta","given":"Nilesh M."}],"issued":{"date-parts":[["2015"]]}},"label":"page"}],"schema":"https://github.com/citation-style-language/schema/raw/master/csl-citation.json"} </w:instrText>
      </w:r>
      <w:r w:rsidR="00CA67FA" w:rsidRPr="006609BF">
        <w:rPr>
          <w:lang w:val="en-US"/>
        </w:rPr>
        <w:fldChar w:fldCharType="separate"/>
      </w:r>
      <w:r w:rsidR="00CA67FA" w:rsidRPr="006609BF">
        <w:rPr>
          <w:rFonts w:ascii="Calibri" w:hAnsi="Calibri" w:cs="Calibri"/>
          <w:lang w:val="en-US"/>
        </w:rPr>
        <w:t>(14,15)</w:t>
      </w:r>
      <w:r w:rsidR="00CA67FA" w:rsidRPr="006609BF">
        <w:rPr>
          <w:lang w:val="en-US"/>
        </w:rPr>
        <w:fldChar w:fldCharType="end"/>
      </w:r>
      <w:r w:rsidR="00CA67FA" w:rsidRPr="006609BF">
        <w:rPr>
          <w:lang w:val="en-US"/>
        </w:rPr>
        <w:t xml:space="preserve">. </w:t>
      </w:r>
      <w:r w:rsidRPr="006609BF">
        <w:rPr>
          <w:lang w:val="en-US"/>
        </w:rPr>
        <w:t xml:space="preserve">Local guidelines are also in accordance with 2017 updated ASPEN guidelines </w:t>
      </w:r>
      <w:r w:rsidR="00CA67FA" w:rsidRPr="006609BF">
        <w:rPr>
          <w:lang w:val="en-US"/>
        </w:rPr>
        <w:fldChar w:fldCharType="begin"/>
      </w:r>
      <w:r w:rsidR="00CA67FA" w:rsidRPr="006609BF">
        <w:rPr>
          <w:lang w:val="en-US"/>
        </w:rPr>
        <w:instrText xml:space="preserve"> ADDIN ZOTERO_ITEM CSL_CITATION {"citationID":"miq1TTt5","properties":{"formattedCitation":"(16)","plainCitation":"(16)","noteIndex":0},"citationItems":[{"id":2675,"uris":["http://zotero.org/users/874466/items/BIW7JSBS"],"uri":["http://zotero.org/users/874466/items/BIW7JSBS"],"itemData":{"id":2675,"type":"article-journal","title":"Guidelines for the Provision and Assessment of Nutrition Support Therapy in the Pediatric Critically Ill Patient: Society of Critical Care Medicine and American Society for Parenteral and Enteral Nutrition","container-title":"JPEN. Journal of parenteral and enteral nutrition","page":"148607117711387","source":"PubMed","abstract":"This document represents the first collaboration between 2 organizations-the American Society for Parenteral and Enteral Nutrition and the Society of Critical Care Medicine-to describe best practices in nutrition therapy in critically ill children. The target of these guidelines is intended to be the pediatric critically ill patient (&gt;1 month and &lt;18 years) expected to require a length of stay &gt;2-3 days in a PICU admitting medical, surgical, and cardiac patients. In total, 2032 citations were scanned for relevance. The PubMed/MEDLINE search resulted in 960 citations for clinical trials and 925 citations for cohort studies. The EMBASE search for clinical trials culled 1661 citations. In total, the search for clinical trials yielded 1107 citations, whereas the cohort search yielded 925. After careful review, 16 randomized controlled trials and 37 cohort studies appeared to answer 1 of the 8 preidentified question groups for this guideline. We used the GRADE criteria (Grading of Recommendations, Assessment, Development, and Evaluation) to adjust the evidence grade based on assessment of the quality of study design and execution. These guidelines are not intended for neonates or adult patients. The guidelines reiterate the importance of nutrition assessment-particularly, the detection of malnourished patients who are most vulnerable and therefore may benefit from timely intervention. There is a need for renewed focus on accurate estimation of energy needs and attention to optimizing protein intake. Indirect calorimetry, where feasible, and cautious use of estimating equations and increased surveillance for unintended caloric underfeeding and overfeeding are recommended. Optimal protein intake and its correlation with clinical outcomes are areas of great interest. The optimal route and timing of nutrient delivery are areas of intense debate and investigations. Enteral nutrition remains the preferred route for nutrient delivery. Several strategies to optimize enteral nutrition during critical illness have emerged. The role of supplemental parenteral nutrition has been highlighted, and a delayed approach appears to be beneficial. Immunonutrition cannot be currently recommended. Overall, the pediatric critical care population is heterogeneous, and a nuanced approach to individualizing nutrition support with the aim of improving clinical outcomes is necessary.","DOI":"10.1177/0148607117711387","ISSN":"0148-6071","note":"PMID: 28686844","shortTitle":"Guidelines for the Provision and Assessment of Nutrition Support Therapy in the Pediatric Critically Ill Patient","journalAbbreviation":"JPEN J Parenter Enteral Nutr","language":"eng","author":[{"family":"Mehta","given":"Nilesh M."},{"family":"Skillman","given":"Heather E."},{"family":"Irving","given":"Sharon Y."},{"family":"Coss-Bu","given":"Jorge A."},{"family":"Vermilyea","given":"Sarah"},{"family":"Farrington","given":"Elizabeth Anne"},{"family":"McKeever","given":"Liam"},{"family":"Hall","given":"Amber M."},{"family":"Goday","given":"Praveen S."},{"family":"Braunschweig","given":"Carol"}],"issued":{"date-parts":[["2017",5,1]]}}}],"schema":"https://github.com/citation-style-language/schema/raw/master/csl-citation.json"} </w:instrText>
      </w:r>
      <w:r w:rsidR="00CA67FA" w:rsidRPr="006609BF">
        <w:rPr>
          <w:lang w:val="en-US"/>
        </w:rPr>
        <w:fldChar w:fldCharType="separate"/>
      </w:r>
      <w:r w:rsidR="00CA67FA" w:rsidRPr="006609BF">
        <w:rPr>
          <w:rFonts w:ascii="Calibri" w:hAnsi="Calibri" w:cs="Calibri"/>
          <w:lang w:val="en-US"/>
        </w:rPr>
        <w:t>(16)</w:t>
      </w:r>
      <w:r w:rsidR="00CA67FA" w:rsidRPr="006609BF">
        <w:rPr>
          <w:lang w:val="en-US"/>
        </w:rPr>
        <w:fldChar w:fldCharType="end"/>
      </w:r>
      <w:r w:rsidRPr="006609BF">
        <w:rPr>
          <w:lang w:val="en-US"/>
        </w:rPr>
        <w:t xml:space="preserve"> especially regarding energy and protein goals. They consisted of early enteral nutritional as first line nutritional support, preferential use of gastric continuous feeding, onset of parenteral support at day 2 to 4 when needed.  Study ethical approval was obtained in 2012 (institutional review board: Lyon-Sud-Est 2; number 00009118) and waiver of consent was obtained. </w:t>
      </w:r>
    </w:p>
    <w:p w14:paraId="6B13030F" w14:textId="7D2DA9B5" w:rsidR="005B1ED4" w:rsidRPr="006609BF" w:rsidRDefault="005B1ED4" w:rsidP="005B1ED4">
      <w:pPr>
        <w:spacing w:line="480" w:lineRule="auto"/>
        <w:rPr>
          <w:lang w:val="en-US"/>
        </w:rPr>
      </w:pPr>
      <w:r w:rsidRPr="006609BF">
        <w:rPr>
          <w:lang w:val="en-US"/>
        </w:rPr>
        <w:t xml:space="preserve">All consecutive children </w:t>
      </w:r>
      <w:r w:rsidR="002C688C" w:rsidRPr="006609BF">
        <w:rPr>
          <w:lang w:val="en-US"/>
        </w:rPr>
        <w:t xml:space="preserve">(including neonates aged 4 to 28 days at PICU admission) </w:t>
      </w:r>
      <w:r w:rsidRPr="006609BF">
        <w:rPr>
          <w:lang w:val="en-US"/>
        </w:rPr>
        <w:t>admitted to this unit during the conduct of the study were included. Their data were analyzed if their length of PICU stay was longer than 5 days, which was considered the time sufficient to present with PICU acquired faltering growth</w:t>
      </w:r>
      <w:r w:rsidR="00C44935" w:rsidRPr="006609BF">
        <w:rPr>
          <w:lang w:val="en-US"/>
        </w:rPr>
        <w:t xml:space="preserve"> </w:t>
      </w:r>
      <w:r w:rsidR="00C44935" w:rsidRPr="006609BF">
        <w:rPr>
          <w:lang w:val="en-US"/>
        </w:rPr>
        <w:fldChar w:fldCharType="begin"/>
      </w:r>
      <w:r w:rsidR="00C44935" w:rsidRPr="006609BF">
        <w:rPr>
          <w:lang w:val="en-US"/>
        </w:rPr>
        <w:instrText xml:space="preserve"> ADDIN ZOTERO_ITEM CSL_CITATION {"citationID":"bMxDRvLK","properties":{"formattedCitation":"(17)","plainCitation":"(17)","noteIndex":0},"citationItems":[{"id":2649,"uris":["http://zotero.org/users/874466/items/MS5MU98B"],"uri":["http://zotero.org/users/874466/items/MS5MU98B"],"itemData":{"id":2649,"type":"article-journal","title":"Thigh Ultrasound Monitoring Identifies Decreases in Quadriceps Femoris Thickness as a Frequent Observation in Critically Ill Children","container-title":"Pediatric Critical Care Medicine: A Journal of the Society of Critical Care Medicine and the World Federation of Pediatric Intensive and Critical Care Societies","page":"e339-e347","volume":"18","source":"PubMed","abstract":"OBJECTIVES: Significant muscle wasting develops in critically ill adults, with subsequent worse outcomes. In the pediatric setting, occurrence and effects of muscle wasting are undescribed; this is in part due to a lack of validated, objective methods for assessing muscle wasting. A single measurement of quadriceps femoris thickness has failed to show consistent reproducibility. We hypothesized that averaging repeated measurements could afford good reproducibility to allow for quadriceps femoris thickness decline detection and monitoring.\nDESIGN: A prospective bedside observational study.\nSETTING: Two PICUs.\nPATIENTS: Mechanically ventilated critically ill children were 15 years and younger.\nINTERVENTIONS: Transverse and longitudinal axis measurements of quadriceps femoris anterior thickness were undertaken using bedside ultrasound. The average of four measurement values was recorded. The location of measurement was marked for consistency within subsequent measurements by the same or another trained operator, to assess intra- and interoperator repeatability and reproducibility of the technique. Where feasible, serial measurements were undertaken until the time of extubation in a group of children with prolonged PICU stay (&gt; 5 d).\nMEASUREMENTS AND MAIN RESULTS: Seventy-three children were enrolled to assess intra- and interoperator ultrasound reliability. Their median (25-75 interquartile range) age and weight were 30 months (4.5-96) and 10 kg (5-23.5). In the intraoperator repeatability study, mean relative difference in quadriceps femoris muscle thickness was 0.36% ± 2.5% (lower and upper limits of agreement: -4.5/+5.2%). In the interoperator reproducibility study, intraclass correlation coefficient was 0.998. In the 17 children monitored over their PICU stay, quadriceps femoris thickness significantly decreased at day 5 by 9.8% (p = 0.006) and by 13.3% (&lt; 0.001) at the last performed measurement.\nCONCLUSIONS: Quadriceps femoris thickness decrease, proposed as a surrogate for muscle mass, is an early, frequent, and intense phenomenon in PICU. Quadriceps femoris ultrasonography is a reliable technique to monitor this process and in future could help to guide rehabilitation and nutrition interventions.","DOI":"10.1097/PCC.0000000000001235","ISSN":"1529-7535","note":"PMID: 28650903","journalAbbreviation":"Pediatr Crit Care Med","language":"eng","author":[{"family":"Valla","given":"Frederic V."},{"family":"Young","given":"David K."},{"family":"Rabilloud","given":"Muriel"},{"family":"Periasami","given":"Uvaraj"},{"family":"John","given":"Manoj"},{"family":"Baudin","given":"Florent"},{"family":"Vuillerot","given":"Carole"},{"family":"Portefaix","given":"Aurélie"},{"family":"White","given":"Deborah"},{"family":"Ridout","given":"Jenna A."},{"family":"Meyer","given":"Rosan"},{"family":"Gaillard Le Roux","given":"Bénédicte"},{"family":"Javouhey","given":"Etienne"},{"family":"Pathan","given":"Nazima"}],"issued":{"date-parts":[["2017",6,23]]}}}],"schema":"https://github.com/citation-style-language/schema/raw/master/csl-citation.json"} </w:instrText>
      </w:r>
      <w:r w:rsidR="00C44935" w:rsidRPr="006609BF">
        <w:rPr>
          <w:lang w:val="en-US"/>
        </w:rPr>
        <w:fldChar w:fldCharType="separate"/>
      </w:r>
      <w:r w:rsidR="00C44935" w:rsidRPr="006609BF">
        <w:rPr>
          <w:rFonts w:ascii="Calibri" w:hAnsi="Calibri" w:cs="Calibri"/>
          <w:lang w:val="en-US"/>
        </w:rPr>
        <w:t>(17)</w:t>
      </w:r>
      <w:r w:rsidR="00C44935" w:rsidRPr="006609BF">
        <w:rPr>
          <w:lang w:val="en-US"/>
        </w:rPr>
        <w:fldChar w:fldCharType="end"/>
      </w:r>
      <w:r w:rsidRPr="006609BF">
        <w:rPr>
          <w:lang w:val="en-US"/>
        </w:rPr>
        <w:t xml:space="preserve">. When multiple admissions occurred for the same patient, only the first admission was used. </w:t>
      </w:r>
    </w:p>
    <w:p w14:paraId="53694052" w14:textId="79E2CD5D" w:rsidR="005B1ED4" w:rsidRPr="006609BF" w:rsidRDefault="005B1ED4" w:rsidP="005B1ED4">
      <w:pPr>
        <w:spacing w:line="480" w:lineRule="auto"/>
        <w:rPr>
          <w:lang w:val="en-US"/>
        </w:rPr>
      </w:pPr>
      <w:r w:rsidRPr="006609BF">
        <w:rPr>
          <w:lang w:val="en-US"/>
        </w:rPr>
        <w:t>To allow for nutritional status assessment at admission and for its monitoring during PICU stay, anthropometric measurements were performed (weight and height or length) at admission, and repeated on a daily basis (weight), as per local guidelines and practices. Prior to the conduct of the study, the nursing team had been trained to perform anthropometric measurements, as described by Valla et al.</w:t>
      </w:r>
      <w:r w:rsidR="00C44935" w:rsidRPr="006609BF">
        <w:rPr>
          <w:lang w:val="en-US"/>
        </w:rPr>
        <w:t xml:space="preserve"> </w:t>
      </w:r>
      <w:r w:rsidR="00C44935" w:rsidRPr="006609BF">
        <w:rPr>
          <w:lang w:val="en-US"/>
        </w:rPr>
        <w:fldChar w:fldCharType="begin"/>
      </w:r>
      <w:r w:rsidR="00C44935" w:rsidRPr="006609BF">
        <w:rPr>
          <w:lang w:val="en-US"/>
        </w:rPr>
        <w:instrText xml:space="preserve"> ADDIN ZOTERO_ITEM CSL_CITATION {"citationID":"8MSrSPbv","properties":{"formattedCitation":"(18)","plainCitation":"(18)","noteIndex":0},"citationItems":[{"id":698,"uris":["http://zotero.org/users/874466/items/SHFW7VJ5"],"uri":["http://zotero.org/users/874466/items/SHFW7VJ5"],"itemData":{"id":698,"type":"article-journal","title":"A training program for anthropometric measurements by a dedicated nutrition support team improves nutritional status assessment of the critically ill child","container-title":"Pediatric Critical Care Medicine: A Journal of the Society of Critical Care Medicine and the World Federation of Pediatric Intensive and Critical Care Societies","page":"e82-88","volume":"16","issue":"3","source":"PubMed","abstract":"OBJECTIVES: The cornerstone of an optimal nutrition approach in PICUs is to evaluate the nutritional status of any patient. Anthropometric measurements and nutritional indices calculation allow for nutritional status assessment, which is not often part of routine management, as it is considered difficult to perform in this setting. We designed a study to evaluate the impact of a training program by the PICU nutritional support team on the implementation of routine anthropometric measurements on our PICU.\nDESIGN: A prospective study was performed over a 2-year period, which included: a baseline evaluation of nutritional assessment, knowledge, anthropometric measurements (weight, height, and head and mid upper arm circumferences), and nutritional indices calculation in patient files. This was followed by a training program to implement the newly developed nutrition assessment guidelines, which included anthropometrical measurements and also the interpretation of these. The impact of this nutritional assessment program was reviewed annually for 2 years after the implementation.\nSETTING: PICU--Lyon, France.\nPATIENTS AND SUBJECTS: PICU nursing and medical staff, and patients admitted in February 2011, 2012, and 2013.\nINTERVENTIONS: Training program.\nMEASUREMENTS AND MAIN RESULTS: Ninety-nine percent of staff (n = 145) attended the individual teaching. We found significant progress in nutritional awareness and confidence about nutritional assessment following the teaching program. In addition, an improvement in staff knowledge about undernutrition and its consequences were found. We enrolled 41, 55, and 91 patients in 2011, 2012, and 2013, respectively. There was a significant increase in anthropometric measurements during this time: 32%, 65% (p = 0.002), and 96% in 2013 (p &lt; 0.001). Nutritional indices were calculated in 20%, 74% (p &lt; 0.001), and 96% (p &lt; 0.001) of cases.\nCONCLUSIONS: This is the first study, showing that a targeted nutritional assessment teaching program that highlights both the importance and techniques of anthropometrical measurements has successfully been implemented in a PICU. It managed to improve staff knowledge and nutritional practice.","DOI":"10.1097/PCC.0000000000000363","ISSN":"1529-7535","note":"PMID: 25607742","journalAbbreviation":"Pediatr Crit Care Med","language":"eng","author":[{"family":"Valla","given":"Frederic V."},{"family":"Ford-Chessel","given":"Carole"},{"family":"Meyer","given":"Rosan"},{"family":"Berthiller","given":"Julien"},{"family":"Dupenloup","given":"Christine"},{"family":"Follin-Arbelet","given":"Nathalie"},{"family":"Hubert","given":"Anna"},{"family":"Javouhey","given":"Etienne"},{"family":"Peretti","given":"Noel"}],"issued":{"date-parts":[["2015",3]]}}}],"schema":"https://github.com/citation-style-language/schema/raw/master/csl-citation.json"} </w:instrText>
      </w:r>
      <w:r w:rsidR="00C44935" w:rsidRPr="006609BF">
        <w:rPr>
          <w:lang w:val="en-US"/>
        </w:rPr>
        <w:fldChar w:fldCharType="separate"/>
      </w:r>
      <w:r w:rsidR="00C44935" w:rsidRPr="006609BF">
        <w:rPr>
          <w:rFonts w:ascii="Calibri" w:hAnsi="Calibri" w:cs="Calibri"/>
          <w:lang w:val="en-US"/>
        </w:rPr>
        <w:t>(18)</w:t>
      </w:r>
      <w:r w:rsidR="00C44935" w:rsidRPr="006609BF">
        <w:rPr>
          <w:lang w:val="en-US"/>
        </w:rPr>
        <w:fldChar w:fldCharType="end"/>
      </w:r>
      <w:r w:rsidRPr="006609BF">
        <w:rPr>
          <w:lang w:val="en-US"/>
        </w:rPr>
        <w:t xml:space="preserve">, using appropriate weighing devices and calipers (height and length were extrapolated from ulna length, as described by Gauld et al. </w:t>
      </w:r>
      <w:r w:rsidR="00C44935" w:rsidRPr="006609BF">
        <w:rPr>
          <w:lang w:val="en-US"/>
        </w:rPr>
        <w:fldChar w:fldCharType="begin"/>
      </w:r>
      <w:r w:rsidR="00C44935" w:rsidRPr="006609BF">
        <w:rPr>
          <w:lang w:val="en-US"/>
        </w:rPr>
        <w:instrText xml:space="preserve"> ADDIN ZOTERO_ITEM CSL_CITATION {"citationID":"QqziGDJh","properties":{"formattedCitation":"(19)","plainCitation":"(19)","noteIndex":0},"citationItems":[{"id":496,"uris":["http://zotero.org/users/874466/items/JFCR8C6G"],"uri":["http://zotero.org/users/874466/items/JFCR8C6G"],"itemData":{"id":496,"type":"article-journal","title":"Height prediction from ulna length","container-title":"Developmental Medicine &amp; Child Neurology","page":"475–480","volume":"46","issue":"7","source":"Wiley Online Library","abstract":"Height is fundamental to assessing growth and nutrition, calculating body surface area, and predicting pulmonary function in childhood. Its measurement is hindered by muscle weakness, joint, or spinal deformity. Arm span has been used as a substitute, but is inaccurate. The objective of the study was to identify a limb measurement that precisely and reproducibly predicts height in childhood. Males (n=1144) and females (n=1199), aged 5 years 4 months to 19 years 7 months, without disability were recruited from Melbourne schools. Height, arm span, ulna, forearm, tibia, and lower leg lengths were measured with a Harpenden stadiometer and anthropometer. Prediction equations for height based on ulna length (U) and age in years (A) were developed using linear regression. Ulna centile charts were developed by the LMS method. For males, height (cm)=4.605U+1.308A+28.003 (R2=0.96); for females, height (cm)=4.459U+1.315A+31.485 (R2=0.94). Intra- and inter-observer variability was 0.41% and 0.61% relative to the mean, respectively. Height prediction equations from tibia, forearm, and lower leg length were calculated. We show that ulna measurement is reproducible and precisely predicts height in school-age children. It appears to be superior to arm span measurement when neuromuscular weakness, joint, or spinal deformity exists. Ulna growth charts should facilitate growth assessment.","DOI":"10.1111/j.1469-8749.2004.tb00508.x","ISSN":"1469-8749","language":"en","author":[{"family":"Gauld","given":"Leanne M"},{"family":"Kappers","given":"Johanna"},{"family":"Carlin","given":"John B"},{"family":"Robertson","given":"Colin F"}],"issued":{"date-parts":[["2004"]]}}}],"schema":"https://github.com/citation-style-language/schema/raw/master/csl-citation.json"} </w:instrText>
      </w:r>
      <w:r w:rsidR="00C44935" w:rsidRPr="006609BF">
        <w:rPr>
          <w:lang w:val="en-US"/>
        </w:rPr>
        <w:fldChar w:fldCharType="separate"/>
      </w:r>
      <w:r w:rsidR="00C44935" w:rsidRPr="006609BF">
        <w:rPr>
          <w:rFonts w:ascii="Calibri" w:hAnsi="Calibri" w:cs="Calibri"/>
          <w:lang w:val="en-US"/>
        </w:rPr>
        <w:t>(19)</w:t>
      </w:r>
      <w:r w:rsidR="00C44935" w:rsidRPr="006609BF">
        <w:rPr>
          <w:lang w:val="en-US"/>
        </w:rPr>
        <w:fldChar w:fldCharType="end"/>
      </w:r>
      <w:r w:rsidRPr="006609BF">
        <w:rPr>
          <w:lang w:val="en-US"/>
        </w:rPr>
        <w:t xml:space="preserve"> for children above one meter), in order to guarantee optimal assessment. Anthropometric measurements allowed for nutritional indices calculation which were expressed as z-scores according to World Health Organization (WHO) </w:t>
      </w:r>
      <w:r w:rsidR="00456BF7" w:rsidRPr="006609BF">
        <w:rPr>
          <w:lang w:val="en-US"/>
        </w:rPr>
        <w:t>growth standards</w:t>
      </w:r>
      <w:r w:rsidRPr="006609BF">
        <w:rPr>
          <w:lang w:val="en-US"/>
        </w:rPr>
        <w:t xml:space="preserve"> (when age ranges were appropriate and according to gender), using WHO ANTHRO and WHO ANTHROPLUS online software</w:t>
      </w:r>
      <w:r w:rsidR="00C44935" w:rsidRPr="006609BF">
        <w:rPr>
          <w:lang w:val="en-US"/>
        </w:rPr>
        <w:t xml:space="preserve"> </w:t>
      </w:r>
      <w:r w:rsidR="00C44935" w:rsidRPr="006609BF">
        <w:rPr>
          <w:lang w:val="en-US"/>
        </w:rPr>
        <w:fldChar w:fldCharType="begin"/>
      </w:r>
      <w:r w:rsidR="00C44935" w:rsidRPr="006609BF">
        <w:rPr>
          <w:lang w:val="en-US"/>
        </w:rPr>
        <w:instrText xml:space="preserve"> ADDIN ZOTERO_ITEM CSL_CITATION {"citationID":"SNGqa0S4","properties":{"formattedCitation":"(20\\uc0\\u8211{}22)","plainCitation":"(20–22)","noteIndex":0},"citationItems":[{"id":7296,"uris":["http://zotero.org/users/874466/items/A9QA86CP"],"uri":["http://zotero.org/users/874466/items/A9QA86CP"],"itemData":{"id":7296,"type":"webpage","title":"WHO | The WHO Child Growth Standards","URL":"http://www.who.int/childgrowth/standards/en/","accessed":{"date-parts":[["2018",7,5]]}},"label":"page"},{"id":7298,"uris":["http://zotero.org/users/874466/items/EKY4CJYE"],"uri":["http://zotero.org/users/874466/items/EKY4CJYE"],"itemData":{"id":7298,"type":"webpage","title":"WHO | WHO Anthro (version 3.2.2, January 2011) and macros","container-title":"WHO","abstract":"access to PC and Mobile software and macros","URL":"http://www.who.int/childgrowth/software/en/","accessed":{"date-parts":[["2018",7,5]]}},"label":"page"},{"id":7300,"uris":["http://zotero.org/users/874466/items/B6DYS2G6"],"uri":["http://zotero.org/users/874466/items/B6DYS2G6"],"itemData":{"id":7300,"type":"webpage","title":"WHO | Application tools","container-title":"WHO","abstract":"Application tools","URL":"http://www.who.int/growthref/tools/en/","accessed":{"date-parts":[["2018",7,5]]}},"label":"page"}],"schema":"https://github.com/citation-style-language/schema/raw/master/csl-citation.json"} </w:instrText>
      </w:r>
      <w:r w:rsidR="00C44935" w:rsidRPr="006609BF">
        <w:rPr>
          <w:lang w:val="en-US"/>
        </w:rPr>
        <w:fldChar w:fldCharType="separate"/>
      </w:r>
      <w:r w:rsidR="00C44935" w:rsidRPr="006609BF">
        <w:rPr>
          <w:rFonts w:ascii="Calibri" w:hAnsi="Calibri" w:cs="Calibri"/>
          <w:szCs w:val="24"/>
          <w:lang w:val="en-US"/>
        </w:rPr>
        <w:t>(20–22)</w:t>
      </w:r>
      <w:r w:rsidR="00C44935" w:rsidRPr="006609BF">
        <w:rPr>
          <w:lang w:val="en-US"/>
        </w:rPr>
        <w:fldChar w:fldCharType="end"/>
      </w:r>
      <w:r w:rsidR="00094918" w:rsidRPr="006609BF">
        <w:rPr>
          <w:lang w:val="en-US"/>
        </w:rPr>
        <w:t xml:space="preserve">; i.e. z-scores of body mass index for age (BMI), </w:t>
      </w:r>
      <w:r w:rsidR="00094918" w:rsidRPr="006609BF">
        <w:rPr>
          <w:lang w:val="en-US"/>
        </w:rPr>
        <w:lastRenderedPageBreak/>
        <w:t xml:space="preserve">weight for age (WAz), </w:t>
      </w:r>
      <w:r w:rsidR="00C44935" w:rsidRPr="006609BF">
        <w:rPr>
          <w:lang w:val="en-US"/>
        </w:rPr>
        <w:t>h</w:t>
      </w:r>
      <w:r w:rsidR="00094918" w:rsidRPr="006609BF">
        <w:rPr>
          <w:lang w:val="en-US"/>
        </w:rPr>
        <w:t>eight/</w:t>
      </w:r>
      <w:r w:rsidR="00C44935" w:rsidRPr="006609BF">
        <w:rPr>
          <w:lang w:val="en-US"/>
        </w:rPr>
        <w:t>l</w:t>
      </w:r>
      <w:r w:rsidR="00094918" w:rsidRPr="006609BF">
        <w:rPr>
          <w:lang w:val="en-US"/>
        </w:rPr>
        <w:t xml:space="preserve">ength for age (HAz) and </w:t>
      </w:r>
      <w:r w:rsidR="00C44935" w:rsidRPr="006609BF">
        <w:rPr>
          <w:lang w:val="en-US"/>
        </w:rPr>
        <w:t>w</w:t>
      </w:r>
      <w:r w:rsidR="00094918" w:rsidRPr="006609BF">
        <w:rPr>
          <w:lang w:val="en-US"/>
        </w:rPr>
        <w:t>eight for height/</w:t>
      </w:r>
      <w:r w:rsidR="00C44935" w:rsidRPr="006609BF">
        <w:rPr>
          <w:lang w:val="en-US"/>
        </w:rPr>
        <w:t>l</w:t>
      </w:r>
      <w:r w:rsidR="00094918" w:rsidRPr="006609BF">
        <w:rPr>
          <w:lang w:val="en-US"/>
        </w:rPr>
        <w:t xml:space="preserve">ength (WHz). </w:t>
      </w:r>
      <w:r w:rsidRPr="006609BF">
        <w:rPr>
          <w:lang w:val="en-US"/>
        </w:rPr>
        <w:t xml:space="preserve">Undernutrition was considered if WHO </w:t>
      </w:r>
      <w:r w:rsidR="00094918" w:rsidRPr="006609BF">
        <w:rPr>
          <w:lang w:val="en-US"/>
        </w:rPr>
        <w:t>BMI</w:t>
      </w:r>
      <w:r w:rsidRPr="006609BF">
        <w:rPr>
          <w:lang w:val="en-US"/>
        </w:rPr>
        <w:t xml:space="preserve"> z-score was be</w:t>
      </w:r>
      <w:r w:rsidR="00CF36E5" w:rsidRPr="006609BF">
        <w:rPr>
          <w:lang w:val="en-US"/>
        </w:rPr>
        <w:t>low -2 standard deviation (SD).</w:t>
      </w:r>
    </w:p>
    <w:p w14:paraId="07D57CF5" w14:textId="5A83D048" w:rsidR="005B1ED4" w:rsidRPr="006609BF" w:rsidRDefault="005B1ED4" w:rsidP="005B1ED4">
      <w:pPr>
        <w:spacing w:line="480" w:lineRule="auto"/>
        <w:rPr>
          <w:lang w:val="en-US"/>
        </w:rPr>
      </w:pPr>
      <w:r w:rsidRPr="006609BF">
        <w:rPr>
          <w:lang w:val="en-US"/>
        </w:rPr>
        <w:t>PICU faltering growth was defined, as per Mehta et al. and Bouma et al</w:t>
      </w:r>
      <w:r w:rsidR="00C44935" w:rsidRPr="006609BF">
        <w:rPr>
          <w:lang w:val="en-US"/>
        </w:rPr>
        <w:t xml:space="preserve"> </w:t>
      </w:r>
      <w:r w:rsidR="00C44935" w:rsidRPr="006609BF">
        <w:rPr>
          <w:lang w:val="en-US"/>
        </w:rPr>
        <w:fldChar w:fldCharType="begin"/>
      </w:r>
      <w:r w:rsidR="00C44935" w:rsidRPr="006609BF">
        <w:rPr>
          <w:lang w:val="en-US"/>
        </w:rPr>
        <w:instrText xml:space="preserve"> ADDIN ZOTERO_ITEM CSL_CITATION {"citationID":"5G9HOV30","properties":{"formattedCitation":"(1,13)","plainCitation":"(1,13)","noteIndex":0},"citationItems":[{"id":96,"uris":["http://zotero.org/users/874466/items/4VT7KDBZ"],"uri":["http://zotero.org/users/874466/items/4VT7KDBZ"],"itemData":{"id":96,"type":"article-journal","title":"Defining Pediatric Malnutrition A Paradigm Shift Toward Etiology-Related Definitions","container-title":"Journal of Parenteral and Enteral Nutrition","page":"460-481","volume":"37","issue":"4","source":"pen.sagepub.com","abstract":"Lack of a uniform definition is responsible for underrecognition of the prevalence of malnutrition and its impact on outcomes in children. A pediatric malnutrition definitions workgroup reviewed existing pediatric age group English-language literature from 1955 to 2011, for relevant references related to 5 domains of the definition of malnutrition that were a priori identified: anthropometric parameters, growth, chronicity of malnutrition, etiology and pathogenesis, and developmental/ functional outcomes. Based on available evidence and an iterative process to arrive at multidisciplinary consensus in the group, these domains were included in the overall construct of a new definition. Pediatric malnutrition (undernutrition) is defined as an imbalance between nutrient requirements and intake that results in cumulative deficits of energy, protein, or micronutrients that may negatively affect growth, development, and other relevant outcomes. A summary of the literature is presented and a new classification scheme is proposed that incorporates chronicity, etiology, mechanisms of nutrient imbalance, severity of malnutrition, and its impact on outcomes. Based on its etiology, malnutrition is either illness related (secondary to 1 or more diseases/injury) or non–illness related, (caused by environmental/behavioral factors), or both. Future research must focus on the relationship between inflammation and illness-related malnutrition. We anticipate that the definition of malnutrition will continue to evolve with improved understanding of the processes that lead to and complicate the treatment of this condition. A uniform definition should permit future research to focus on the impact of pediatric malnutrition on functional outcomes and help solidify the scientific basis for evidence-based nutrition practices.","DOI":"10.1177/0148607113479972","ISSN":"0148-6071, 1941-2444","note":"PMID: 23528324","journalAbbreviation":"JPEN J Parenter Enteral Nutr","language":"en","author":[{"family":"Mehta","given":"Nilesh M."},{"family":"Corkins","given":"Mark R."},{"family":"Lyman","given":"Beth"},{"family":"Malone","given":"Ainsley"},{"family":"Goday","given":"Praveen S."},{"family":"Carney","given":"Liesje (Nieman)"},{"family":"Monczka","given":"Jessica L."},{"family":"Plogsted","given":"Steven W."},{"family":"Schwenk","given":"W. Frederick"},{"family":"Directors","given":"the American Society for Parenteral and Enteral Nutrition (A S. P. E. N. ) Board","dropping-particle":"of"}],"issued":{"date-parts":[["2013",7,1]]}},"label":"page"},{"id":7073,"uris":["http://zotero.org/users/874466/items/TB5RBA5Y"],"uri":["http://zotero.org/users/874466/items/TB5RBA5Y"],"itemData":{"id":7073,"type":"article-journal","title":"Diagnosing Pediatric Malnutrition","container-title":"Nutrition in Clinical Practice: Official Publication of the American Society for Parenteral and Enteral Nutrition","page":"52-67","volume":"32","issue":"1","source":"PubMed","abstract":"The publication of the landmark paper \"Defining Pediatric Malnutrition: A Paradigm Shift Toward Etiology-Related Definitions\" launched a new era in diagnosing pediatric malnutrition. This work introduced the paradigm shift of etiology-related definitions-nonillness and illness related-and the use of anthropometric z scores to help identify and describe children with malnutrition (undernutrition) in the developed world. Putting the new definition into practice resulted in some interesting observations: (1) Etiology-related definitions result in etiology-related interventions. (2) Illness-related malnutrition cannot always be immediately \"fixed.\" (3) Using z scores in clinical practice often puts the burden of proof on the clinician to show that a child is not malnourished, rather than the other way around. (4) Children with growth failure severe enough to be admitted with \"failure to thrive\" should always be assessed for malnutrition, and when they meet the criteria, malnutrition should be documented and coded. The publication of the consensus statement came next, announcing the evidence-informed, consensus-derived pediatric malnutrition indicators. Since the indicators are a work in progress, clinicians are encouraged to use them and give feedback through an iterative process. This review attempts to respond to the consensus statement's call to action by thoughtfully appraising the indicators and making recommendations for future review. Coming together as a healthcare community to identify pediatric malnutrition will ensure that this vulnerable population is not overlooked. Outcomes research will validate the indicators and result in new discoveries of effective ways to prevent and treat pediatric malnutrition.","DOI":"10.1177/0884533616671861","ISSN":"1941-2452","note":"PMID: 27765878","journalAbbreviation":"Nutr Clin Pract","language":"eng","author":[{"family":"Bouma","given":"Sandra"}],"issued":{"date-parts":[["2017",2]]}},"label":"page"}],"schema":"https://github.com/citation-style-language/schema/raw/master/csl-citation.json"} </w:instrText>
      </w:r>
      <w:r w:rsidR="00C44935" w:rsidRPr="006609BF">
        <w:rPr>
          <w:lang w:val="en-US"/>
        </w:rPr>
        <w:fldChar w:fldCharType="separate"/>
      </w:r>
      <w:r w:rsidR="00C44935" w:rsidRPr="006609BF">
        <w:rPr>
          <w:rFonts w:ascii="Calibri" w:hAnsi="Calibri" w:cs="Calibri"/>
          <w:lang w:val="en-US"/>
        </w:rPr>
        <w:t>(1,13)</w:t>
      </w:r>
      <w:r w:rsidR="00C44935" w:rsidRPr="006609BF">
        <w:rPr>
          <w:lang w:val="en-US"/>
        </w:rPr>
        <w:fldChar w:fldCharType="end"/>
      </w:r>
      <w:r w:rsidRPr="006609BF">
        <w:rPr>
          <w:lang w:val="en-US"/>
        </w:rPr>
        <w:t xml:space="preserve">, as a z-score decline of nutritional parameters of at least 1 SD. We chose </w:t>
      </w:r>
      <w:r w:rsidR="00094918" w:rsidRPr="006609BF">
        <w:rPr>
          <w:lang w:val="en-US"/>
        </w:rPr>
        <w:t>BMI</w:t>
      </w:r>
      <w:r w:rsidRPr="006609BF">
        <w:rPr>
          <w:lang w:val="en-US"/>
        </w:rPr>
        <w:t xml:space="preserve"> z-score in the overall population </w:t>
      </w:r>
      <w:r w:rsidR="00594E74" w:rsidRPr="006609BF">
        <w:rPr>
          <w:lang w:val="en-US"/>
        </w:rPr>
        <w:t xml:space="preserve">because WHO </w:t>
      </w:r>
      <w:r w:rsidR="00456BF7" w:rsidRPr="006609BF">
        <w:rPr>
          <w:lang w:val="en-US"/>
        </w:rPr>
        <w:t>standard</w:t>
      </w:r>
      <w:r w:rsidR="00594E74" w:rsidRPr="006609BF">
        <w:rPr>
          <w:lang w:val="en-US"/>
        </w:rPr>
        <w:t xml:space="preserve">s do not provide data of </w:t>
      </w:r>
      <w:r w:rsidR="00094918" w:rsidRPr="006609BF">
        <w:rPr>
          <w:lang w:val="en-US"/>
        </w:rPr>
        <w:t>WHz</w:t>
      </w:r>
      <w:r w:rsidR="00594E74" w:rsidRPr="006609BF">
        <w:rPr>
          <w:lang w:val="en-US"/>
        </w:rPr>
        <w:t xml:space="preserve"> for children older than 5 years</w:t>
      </w:r>
      <w:r w:rsidRPr="006609BF">
        <w:rPr>
          <w:lang w:val="en-US"/>
        </w:rPr>
        <w:t xml:space="preserve">.  </w:t>
      </w:r>
      <w:r w:rsidR="00D97AB9" w:rsidRPr="006609BF">
        <w:rPr>
          <w:lang w:val="en-US"/>
        </w:rPr>
        <w:t xml:space="preserve">Risk of PICU faltering growth </w:t>
      </w:r>
      <w:r w:rsidRPr="006609BF">
        <w:rPr>
          <w:lang w:val="en-US"/>
        </w:rPr>
        <w:t xml:space="preserve">and PICU faltering growth were defined when children presented with a </w:t>
      </w:r>
      <w:r w:rsidR="00094918" w:rsidRPr="006609BF">
        <w:rPr>
          <w:lang w:val="en-US"/>
        </w:rPr>
        <w:t>BMI</w:t>
      </w:r>
      <w:r w:rsidRPr="006609BF">
        <w:rPr>
          <w:lang w:val="en-US"/>
        </w:rPr>
        <w:t xml:space="preserve"> deterioration over PICU stay between 0.5 and 1SD and above 1SD respectively. We also analyzed a subgroup of </w:t>
      </w:r>
      <w:r w:rsidR="007D2936" w:rsidRPr="006609BF">
        <w:rPr>
          <w:lang w:val="en-US"/>
        </w:rPr>
        <w:t xml:space="preserve">young </w:t>
      </w:r>
      <w:r w:rsidRPr="006609BF">
        <w:rPr>
          <w:lang w:val="en-US"/>
        </w:rPr>
        <w:t>children under the age of 24 months,</w:t>
      </w:r>
      <w:r w:rsidR="007D2936" w:rsidRPr="006609BF">
        <w:rPr>
          <w:lang w:val="en-US"/>
        </w:rPr>
        <w:t xml:space="preserve"> who may present a higher faltering growth risk</w:t>
      </w:r>
      <w:r w:rsidRPr="006609BF">
        <w:rPr>
          <w:lang w:val="en-US"/>
        </w:rPr>
        <w:t xml:space="preserve">. We used </w:t>
      </w:r>
      <w:r w:rsidR="00094918" w:rsidRPr="006609BF">
        <w:rPr>
          <w:lang w:val="en-US"/>
        </w:rPr>
        <w:t>WAz</w:t>
      </w:r>
      <w:r w:rsidRPr="006609BF">
        <w:rPr>
          <w:lang w:val="en-US"/>
        </w:rPr>
        <w:t xml:space="preserve"> decline, as </w:t>
      </w:r>
      <w:r w:rsidR="00094918" w:rsidRPr="006609BF">
        <w:rPr>
          <w:lang w:val="en-US"/>
        </w:rPr>
        <w:t>BMI</w:t>
      </w:r>
      <w:r w:rsidRPr="006609BF">
        <w:rPr>
          <w:lang w:val="en-US"/>
        </w:rPr>
        <w:t xml:space="preserve"> is less accurate in the youngest</w:t>
      </w:r>
      <w:r w:rsidR="00D830DE" w:rsidRPr="006609BF">
        <w:rPr>
          <w:lang w:val="en-US"/>
        </w:rPr>
        <w:t xml:space="preserve"> and according to WHO guidelines</w:t>
      </w:r>
      <w:r w:rsidRPr="006609BF">
        <w:rPr>
          <w:lang w:val="en-US"/>
        </w:rPr>
        <w:t xml:space="preserve">. Similar cut off values were used to define </w:t>
      </w:r>
      <w:r w:rsidR="00D97AB9" w:rsidRPr="006609BF">
        <w:rPr>
          <w:lang w:val="en-US"/>
        </w:rPr>
        <w:t>risk of and</w:t>
      </w:r>
      <w:r w:rsidRPr="006609BF">
        <w:rPr>
          <w:lang w:val="en-US"/>
        </w:rPr>
        <w:t xml:space="preserve"> PICU faltering growth. Weight monitoring over PICU stay allowed determining the lowest BMI </w:t>
      </w:r>
      <w:r w:rsidR="00094918" w:rsidRPr="006609BF">
        <w:rPr>
          <w:lang w:val="en-US"/>
        </w:rPr>
        <w:t xml:space="preserve">z-score </w:t>
      </w:r>
      <w:r w:rsidRPr="006609BF">
        <w:rPr>
          <w:lang w:val="en-US"/>
        </w:rPr>
        <w:t xml:space="preserve">and </w:t>
      </w:r>
      <w:r w:rsidR="00094918" w:rsidRPr="006609BF">
        <w:rPr>
          <w:lang w:val="en-US"/>
        </w:rPr>
        <w:t>WAz</w:t>
      </w:r>
      <w:r w:rsidRPr="006609BF">
        <w:rPr>
          <w:lang w:val="en-US"/>
        </w:rPr>
        <w:t>. The time delay between admission and date of lowest</w:t>
      </w:r>
      <w:r w:rsidR="007D1B20" w:rsidRPr="006609BF">
        <w:rPr>
          <w:lang w:val="en-US"/>
        </w:rPr>
        <w:t xml:space="preserve"> BMI and W</w:t>
      </w:r>
      <w:r w:rsidR="00094918" w:rsidRPr="006609BF">
        <w:rPr>
          <w:lang w:val="en-US"/>
        </w:rPr>
        <w:t>Az</w:t>
      </w:r>
      <w:r w:rsidRPr="006609BF">
        <w:rPr>
          <w:lang w:val="en-US"/>
        </w:rPr>
        <w:t xml:space="preserve"> was also recorded, and other nutritional indices (i.e. W</w:t>
      </w:r>
      <w:r w:rsidR="00094918" w:rsidRPr="006609BF">
        <w:rPr>
          <w:lang w:val="en-US"/>
        </w:rPr>
        <w:t>Hz</w:t>
      </w:r>
      <w:r w:rsidRPr="006609BF">
        <w:rPr>
          <w:lang w:val="en-US"/>
        </w:rPr>
        <w:t>, HA</w:t>
      </w:r>
      <w:r w:rsidR="00094918" w:rsidRPr="006609BF">
        <w:rPr>
          <w:lang w:val="en-US"/>
        </w:rPr>
        <w:t>z</w:t>
      </w:r>
      <w:r w:rsidRPr="006609BF">
        <w:rPr>
          <w:lang w:val="en-US"/>
        </w:rPr>
        <w:t xml:space="preserve"> and percentage of weight loss) were simultaneously calculated. </w:t>
      </w:r>
    </w:p>
    <w:p w14:paraId="24277D73" w14:textId="4EB50E52" w:rsidR="005B1ED4" w:rsidRPr="006609BF" w:rsidRDefault="005B1ED4" w:rsidP="00F83E08">
      <w:pPr>
        <w:spacing w:line="480" w:lineRule="auto"/>
        <w:rPr>
          <w:lang w:val="en-US"/>
        </w:rPr>
      </w:pPr>
      <w:r w:rsidRPr="006609BF">
        <w:rPr>
          <w:lang w:val="en-US"/>
        </w:rPr>
        <w:t>Patients’ characteristics</w:t>
      </w:r>
      <w:r w:rsidR="00633188" w:rsidRPr="006609BF">
        <w:rPr>
          <w:lang w:val="en-US"/>
        </w:rPr>
        <w:t xml:space="preserve"> were further recorded to assess their potential association with PICU faltering growth. These included admission profile parameters, i.e. </w:t>
      </w:r>
      <w:r w:rsidRPr="006609BF">
        <w:rPr>
          <w:lang w:val="en-US"/>
        </w:rPr>
        <w:t>gender</w:t>
      </w:r>
      <w:r w:rsidR="00633188" w:rsidRPr="006609BF">
        <w:rPr>
          <w:lang w:val="en-US"/>
        </w:rPr>
        <w:t xml:space="preserve">, </w:t>
      </w:r>
      <w:r w:rsidRPr="006609BF">
        <w:rPr>
          <w:lang w:val="en-US"/>
        </w:rPr>
        <w:t>age</w:t>
      </w:r>
      <w:r w:rsidR="00633188" w:rsidRPr="006609BF">
        <w:rPr>
          <w:lang w:val="en-US"/>
        </w:rPr>
        <w:t>,</w:t>
      </w:r>
      <w:r w:rsidRPr="006609BF">
        <w:rPr>
          <w:lang w:val="en-US"/>
        </w:rPr>
        <w:t xml:space="preserve"> pediatric logistic organ dysfunction score: PELOD</w:t>
      </w:r>
      <w:r w:rsidR="00633188" w:rsidRPr="006609BF">
        <w:rPr>
          <w:lang w:val="en-US"/>
        </w:rPr>
        <w:t xml:space="preserve">, </w:t>
      </w:r>
      <w:r w:rsidRPr="006609BF">
        <w:rPr>
          <w:lang w:val="en-US"/>
        </w:rPr>
        <w:t>pediatric index of mortality score: PIM2</w:t>
      </w:r>
      <w:r w:rsidR="00633188" w:rsidRPr="006609BF">
        <w:rPr>
          <w:lang w:val="en-US"/>
        </w:rPr>
        <w:t>,</w:t>
      </w:r>
      <w:r w:rsidRPr="006609BF">
        <w:rPr>
          <w:lang w:val="en-US"/>
        </w:rPr>
        <w:t xml:space="preserve"> chronic medical condition</w:t>
      </w:r>
      <w:r w:rsidR="00633188" w:rsidRPr="006609BF">
        <w:rPr>
          <w:lang w:val="en-US"/>
        </w:rPr>
        <w:t xml:space="preserve"> (onset of chronic condition at least 3 months prior to PICU admission)</w:t>
      </w:r>
      <w:r w:rsidRPr="006609BF">
        <w:rPr>
          <w:lang w:val="en-US"/>
        </w:rPr>
        <w:t xml:space="preserve"> and surgical admission</w:t>
      </w:r>
      <w:r w:rsidR="00633188" w:rsidRPr="006609BF">
        <w:rPr>
          <w:lang w:val="en-US"/>
        </w:rPr>
        <w:t>,</w:t>
      </w:r>
      <w:r w:rsidRPr="006609BF">
        <w:rPr>
          <w:lang w:val="en-US"/>
        </w:rPr>
        <w:t xml:space="preserve"> admission diagnosis</w:t>
      </w:r>
      <w:r w:rsidR="00633188" w:rsidRPr="006609BF">
        <w:rPr>
          <w:lang w:val="en-US"/>
        </w:rPr>
        <w:t xml:space="preserve"> (</w:t>
      </w:r>
      <w:r w:rsidR="00F83E08" w:rsidRPr="006609BF">
        <w:rPr>
          <w:lang w:val="en-US"/>
        </w:rPr>
        <w:t>i.e. trauma, respiratory failure, metabolic/kidney failure, gastro-intestinal/liver failure, sepsis, shock, neurologic failure, other)</w:t>
      </w:r>
      <w:r w:rsidR="006E365F" w:rsidRPr="006609BF">
        <w:rPr>
          <w:lang w:val="en-US"/>
        </w:rPr>
        <w:t>. These further included PICU parameters, i.e.</w:t>
      </w:r>
      <w:r w:rsidRPr="006609BF">
        <w:rPr>
          <w:lang w:val="en-US"/>
        </w:rPr>
        <w:t xml:space="preserve"> nutritional support </w:t>
      </w:r>
      <w:r w:rsidR="006B0BB6" w:rsidRPr="006609BF">
        <w:rPr>
          <w:lang w:val="en-US"/>
        </w:rPr>
        <w:t>type</w:t>
      </w:r>
      <w:r w:rsidR="005027AA" w:rsidRPr="006609BF">
        <w:rPr>
          <w:lang w:val="en-US"/>
        </w:rPr>
        <w:t xml:space="preserve"> (enteral versus parenteral nutrition)</w:t>
      </w:r>
      <w:r w:rsidR="006B0BB6" w:rsidRPr="006609BF">
        <w:rPr>
          <w:lang w:val="en-US"/>
        </w:rPr>
        <w:t xml:space="preserve"> </w:t>
      </w:r>
      <w:r w:rsidRPr="006609BF">
        <w:rPr>
          <w:lang w:val="en-US"/>
        </w:rPr>
        <w:t>and use of neuroblocking agents</w:t>
      </w:r>
      <w:r w:rsidR="006E365F" w:rsidRPr="006609BF">
        <w:rPr>
          <w:lang w:val="en-US"/>
        </w:rPr>
        <w:t xml:space="preserve">, </w:t>
      </w:r>
      <w:r w:rsidRPr="006609BF">
        <w:rPr>
          <w:lang w:val="en-US"/>
        </w:rPr>
        <w:t xml:space="preserve">death, length of </w:t>
      </w:r>
      <w:r w:rsidR="006E365F" w:rsidRPr="006609BF">
        <w:rPr>
          <w:lang w:val="en-US"/>
        </w:rPr>
        <w:t xml:space="preserve">PICU </w:t>
      </w:r>
      <w:r w:rsidRPr="006609BF">
        <w:rPr>
          <w:lang w:val="en-US"/>
        </w:rPr>
        <w:t xml:space="preserve">stay, </w:t>
      </w:r>
      <w:r w:rsidR="00C44935" w:rsidRPr="006609BF">
        <w:rPr>
          <w:lang w:val="en-US"/>
        </w:rPr>
        <w:t xml:space="preserve">mechanical </w:t>
      </w:r>
      <w:r w:rsidRPr="006609BF">
        <w:rPr>
          <w:lang w:val="en-US"/>
        </w:rPr>
        <w:t>ventilation</w:t>
      </w:r>
      <w:r w:rsidR="006E365F" w:rsidRPr="006609BF">
        <w:rPr>
          <w:lang w:val="en-US"/>
        </w:rPr>
        <w:t xml:space="preserve"> duration</w:t>
      </w:r>
      <w:r w:rsidRPr="006609BF">
        <w:rPr>
          <w:lang w:val="en-US"/>
        </w:rPr>
        <w:t xml:space="preserve">, </w:t>
      </w:r>
      <w:r w:rsidR="006E365F" w:rsidRPr="006609BF">
        <w:rPr>
          <w:lang w:val="en-US"/>
        </w:rPr>
        <w:t xml:space="preserve">and </w:t>
      </w:r>
      <w:r w:rsidRPr="006609BF">
        <w:rPr>
          <w:lang w:val="en-US"/>
        </w:rPr>
        <w:t>acquired infections</w:t>
      </w:r>
      <w:r w:rsidR="006E365F" w:rsidRPr="006609BF">
        <w:rPr>
          <w:lang w:val="en-US"/>
        </w:rPr>
        <w:t xml:space="preserve"> (i.e. ventilation acquired pneumonia, urinary tract infection, septicemia, others, according to</w:t>
      </w:r>
      <w:r w:rsidR="00F4028D" w:rsidRPr="006609BF">
        <w:rPr>
          <w:lang w:val="en-US"/>
        </w:rPr>
        <w:t xml:space="preserve"> the Center of Disease Control definition</w:t>
      </w:r>
      <w:r w:rsidRPr="006609BF">
        <w:rPr>
          <w:lang w:val="en-US"/>
        </w:rPr>
        <w:t xml:space="preserve">) </w:t>
      </w:r>
    </w:p>
    <w:p w14:paraId="1A047255" w14:textId="4AFB9D3C" w:rsidR="005B1ED4" w:rsidRPr="006609BF" w:rsidRDefault="005B1ED4" w:rsidP="005B1ED4">
      <w:pPr>
        <w:spacing w:line="480" w:lineRule="auto"/>
        <w:rPr>
          <w:lang w:val="en-US"/>
        </w:rPr>
      </w:pPr>
      <w:r w:rsidRPr="006609BF">
        <w:rPr>
          <w:lang w:val="en-US"/>
        </w:rPr>
        <w:t>Patient’s post discharge follow</w:t>
      </w:r>
      <w:r w:rsidR="007D1B20" w:rsidRPr="006609BF">
        <w:rPr>
          <w:lang w:val="en-US"/>
        </w:rPr>
        <w:t>-</w:t>
      </w:r>
      <w:r w:rsidRPr="006609BF">
        <w:rPr>
          <w:lang w:val="en-US"/>
        </w:rPr>
        <w:t xml:space="preserve">up: </w:t>
      </w:r>
      <w:r w:rsidR="002C6055" w:rsidRPr="002C6055">
        <w:rPr>
          <w:color w:val="0070C0"/>
          <w:lang w:val="en-US"/>
        </w:rPr>
        <w:t>all</w:t>
      </w:r>
      <w:r w:rsidR="002C6055">
        <w:rPr>
          <w:lang w:val="en-US"/>
        </w:rPr>
        <w:t xml:space="preserve"> </w:t>
      </w:r>
      <w:r w:rsidRPr="006609BF">
        <w:rPr>
          <w:lang w:val="en-US"/>
        </w:rPr>
        <w:t xml:space="preserve">children recruited during the first year of the study and presenting with a </w:t>
      </w:r>
      <w:r w:rsidR="00094918" w:rsidRPr="006609BF">
        <w:rPr>
          <w:lang w:val="en-US"/>
        </w:rPr>
        <w:t>BMI</w:t>
      </w:r>
      <w:r w:rsidRPr="006609BF">
        <w:rPr>
          <w:lang w:val="en-US"/>
        </w:rPr>
        <w:t xml:space="preserve"> z-score decline greater than 0.5 SD where followed after PICU discharge until </w:t>
      </w:r>
      <w:r w:rsidR="00094918" w:rsidRPr="006609BF">
        <w:rPr>
          <w:lang w:val="en-US"/>
        </w:rPr>
        <w:lastRenderedPageBreak/>
        <w:t>BMI</w:t>
      </w:r>
      <w:r w:rsidRPr="006609BF">
        <w:rPr>
          <w:lang w:val="en-US"/>
        </w:rPr>
        <w:t xml:space="preserve"> z-score caught up PICU admission value and up to a maximum of 3 months after discharge. Pediatric units where children had been discharged after PICU stay were asked to assess nutritional status, following WHO guidelines. Parents were also contacted by phone (one, two and three months after PICU discharge) and asked to report the most recent weight measured by a healthcare professional or by themselves.</w:t>
      </w:r>
    </w:p>
    <w:p w14:paraId="37A2DA48" w14:textId="1601A216" w:rsidR="005B1ED4" w:rsidRPr="006609BF" w:rsidRDefault="005B1ED4" w:rsidP="005B1ED4">
      <w:pPr>
        <w:spacing w:line="480" w:lineRule="auto"/>
        <w:rPr>
          <w:lang w:val="en-US"/>
        </w:rPr>
      </w:pPr>
      <w:r w:rsidRPr="006609BF">
        <w:rPr>
          <w:lang w:val="en-US"/>
        </w:rPr>
        <w:t xml:space="preserve">Statistical analysis: </w:t>
      </w:r>
      <w:r w:rsidR="007D1B20" w:rsidRPr="006609BF">
        <w:rPr>
          <w:lang w:val="en-US"/>
        </w:rPr>
        <w:t xml:space="preserve">all nutritional indices are expressed in z-scores according to age </w:t>
      </w:r>
      <w:r w:rsidR="00D30C11" w:rsidRPr="006609BF">
        <w:rPr>
          <w:lang w:val="en-US"/>
        </w:rPr>
        <w:t xml:space="preserve">(when appropriate) </w:t>
      </w:r>
      <w:r w:rsidR="007D1B20" w:rsidRPr="006609BF">
        <w:rPr>
          <w:lang w:val="en-US"/>
        </w:rPr>
        <w:t xml:space="preserve">and gender, and to WHO references. </w:t>
      </w:r>
      <w:r w:rsidRPr="006609BF">
        <w:rPr>
          <w:lang w:val="en-US"/>
        </w:rPr>
        <w:t xml:space="preserve">Categorical variables were expressed as numbers (n) and percentages. The hypothesis of normal distribution was tested with Kolmogorov-Smirnov test and histograms and quantitative variables were expressed as medians and interquartile range (IQR 25-75). Categorical variables were compared using the chi-square test. Quantitative variables were compared between groups using Kruskal-Wallis non-parametric test, and linear parameters with Pearson’s correlation test. Linear regression was </w:t>
      </w:r>
      <w:r w:rsidR="009923B0" w:rsidRPr="006609BF">
        <w:rPr>
          <w:lang w:val="en-US"/>
        </w:rPr>
        <w:t>undertaken</w:t>
      </w:r>
      <w:r w:rsidRPr="006609BF">
        <w:rPr>
          <w:lang w:val="en-US"/>
        </w:rPr>
        <w:t xml:space="preserve"> to identify factors associated with PICU faltering growth, including age </w:t>
      </w:r>
      <w:r w:rsidR="00F4028D" w:rsidRPr="006609BF">
        <w:rPr>
          <w:lang w:val="en-US"/>
        </w:rPr>
        <w:t xml:space="preserve">and weight as potential confounders and </w:t>
      </w:r>
      <w:r w:rsidRPr="006609BF">
        <w:rPr>
          <w:lang w:val="en-US"/>
        </w:rPr>
        <w:t>significant variables (p&lt;0.05) identified in univariate regression and ANOVA</w:t>
      </w:r>
      <w:r w:rsidR="00F4028D" w:rsidRPr="006609BF">
        <w:rPr>
          <w:lang w:val="en-US"/>
        </w:rPr>
        <w:t xml:space="preserve"> (i.e. patients’ characteristics described above)</w:t>
      </w:r>
      <w:r w:rsidRPr="006609BF">
        <w:rPr>
          <w:lang w:val="en-US"/>
        </w:rPr>
        <w:t>. The statistical tests were two tailed and the level of significance was set to 5% (p &lt; 0.05). Statistical analyses were conducted using IBM SPSS® Statistics version 24.0 (IBM® Armonk, NY, USA).</w:t>
      </w:r>
    </w:p>
    <w:p w14:paraId="7D9CC6DB" w14:textId="77777777" w:rsidR="005B1ED4" w:rsidRPr="006609BF" w:rsidRDefault="005B1ED4" w:rsidP="005B1ED4">
      <w:pPr>
        <w:spacing w:line="480" w:lineRule="auto"/>
        <w:rPr>
          <w:lang w:val="en-US"/>
        </w:rPr>
      </w:pPr>
    </w:p>
    <w:p w14:paraId="0285C370" w14:textId="77777777" w:rsidR="005B1ED4" w:rsidRPr="006609BF" w:rsidRDefault="005B1ED4" w:rsidP="005B1ED4">
      <w:pPr>
        <w:spacing w:line="480" w:lineRule="auto"/>
        <w:rPr>
          <w:b/>
          <w:lang w:val="en-US"/>
        </w:rPr>
      </w:pPr>
      <w:r w:rsidRPr="006609BF">
        <w:rPr>
          <w:b/>
          <w:lang w:val="en-US"/>
        </w:rPr>
        <w:t>Results</w:t>
      </w:r>
    </w:p>
    <w:p w14:paraId="60A7472C" w14:textId="49E434D5" w:rsidR="005B1ED4" w:rsidRPr="006609BF" w:rsidRDefault="005B1ED4" w:rsidP="005B1ED4">
      <w:pPr>
        <w:spacing w:line="480" w:lineRule="auto"/>
        <w:rPr>
          <w:lang w:val="en-US"/>
        </w:rPr>
      </w:pPr>
      <w:r w:rsidRPr="006609BF">
        <w:rPr>
          <w:lang w:val="en-US"/>
        </w:rPr>
        <w:t>Out of the 1732 admissions recorded during the conduct of the study, 579 (33.4%) admissions that spent longer than 5 days on PICU were analyzed (see patient flow chart in figure 1). Of them, 320 (55%) were children younger than 24 months. Patient</w:t>
      </w:r>
      <w:r w:rsidR="00633598" w:rsidRPr="006609BF">
        <w:rPr>
          <w:lang w:val="en-US"/>
        </w:rPr>
        <w:t>s’</w:t>
      </w:r>
      <w:r w:rsidRPr="006609BF">
        <w:rPr>
          <w:lang w:val="en-US"/>
        </w:rPr>
        <w:t xml:space="preserve"> characteristics are presented in table 1. At PICU admission, the median (IQR 25-75) age was 13.6 months (1.9 </w:t>
      </w:r>
      <w:r w:rsidR="001654EF" w:rsidRPr="006609BF">
        <w:rPr>
          <w:lang w:val="en-US"/>
        </w:rPr>
        <w:t>-</w:t>
      </w:r>
      <w:r w:rsidRPr="006609BF">
        <w:rPr>
          <w:lang w:val="en-US"/>
        </w:rPr>
        <w:t xml:space="preserve"> 96.1) and weight 9.0 Kg (4.1 </w:t>
      </w:r>
      <w:r w:rsidR="0078584B" w:rsidRPr="006609BF">
        <w:rPr>
          <w:lang w:val="en-US"/>
        </w:rPr>
        <w:t>-</w:t>
      </w:r>
      <w:r w:rsidRPr="006609BF">
        <w:rPr>
          <w:lang w:val="en-US"/>
        </w:rPr>
        <w:t xml:space="preserve"> 23.0); 60% were males. </w:t>
      </w:r>
      <w:r w:rsidR="00633598" w:rsidRPr="006609BF">
        <w:rPr>
          <w:lang w:val="en-US"/>
        </w:rPr>
        <w:t>Patients’ n</w:t>
      </w:r>
      <w:r w:rsidR="00756212" w:rsidRPr="006609BF">
        <w:rPr>
          <w:lang w:val="en-US"/>
        </w:rPr>
        <w:t>utritional status data are presented in table 2</w:t>
      </w:r>
      <w:r w:rsidR="00F402BF">
        <w:rPr>
          <w:lang w:val="en-US"/>
        </w:rPr>
        <w:t>,</w:t>
      </w:r>
      <w:r w:rsidR="00A26FB8" w:rsidRPr="006609BF">
        <w:rPr>
          <w:lang w:val="en-US"/>
        </w:rPr>
        <w:t xml:space="preserve"> figure 2</w:t>
      </w:r>
      <w:r w:rsidR="00F402BF" w:rsidRPr="00F402BF">
        <w:rPr>
          <w:lang w:val="en-US"/>
        </w:rPr>
        <w:t xml:space="preserve"> </w:t>
      </w:r>
      <w:r w:rsidR="00F402BF">
        <w:rPr>
          <w:lang w:val="en-US"/>
        </w:rPr>
        <w:t xml:space="preserve">and </w:t>
      </w:r>
      <w:r w:rsidR="00F402BF" w:rsidRPr="003B379C">
        <w:rPr>
          <w:lang w:val="en-US"/>
        </w:rPr>
        <w:t>supplemental digital content 1</w:t>
      </w:r>
      <w:r w:rsidR="00633598" w:rsidRPr="003B379C">
        <w:rPr>
          <w:lang w:val="en-US"/>
        </w:rPr>
        <w:t xml:space="preserve">. </w:t>
      </w:r>
      <w:r w:rsidRPr="003B379C">
        <w:rPr>
          <w:lang w:val="en-US"/>
        </w:rPr>
        <w:t>At admission</w:t>
      </w:r>
      <w:r w:rsidRPr="006609BF">
        <w:rPr>
          <w:lang w:val="en-US"/>
        </w:rPr>
        <w:t xml:space="preserve">, undernutrition (WHO </w:t>
      </w:r>
      <w:r w:rsidR="00094918" w:rsidRPr="006609BF">
        <w:rPr>
          <w:lang w:val="en-US"/>
        </w:rPr>
        <w:t>BMI</w:t>
      </w:r>
      <w:r w:rsidRPr="006609BF">
        <w:rPr>
          <w:lang w:val="en-US"/>
        </w:rPr>
        <w:t xml:space="preserve"> z-Sc</w:t>
      </w:r>
      <w:r w:rsidR="00CF36E5" w:rsidRPr="006609BF">
        <w:rPr>
          <w:lang w:val="en-US"/>
        </w:rPr>
        <w:t xml:space="preserve">ore &lt;-2SD) was </w:t>
      </w:r>
      <w:r w:rsidR="00CF36E5" w:rsidRPr="006609BF">
        <w:rPr>
          <w:lang w:val="en-US"/>
        </w:rPr>
        <w:lastRenderedPageBreak/>
        <w:t xml:space="preserve">diagnosed in 15%. </w:t>
      </w:r>
      <w:r w:rsidRPr="006609BF">
        <w:rPr>
          <w:lang w:val="en-US"/>
        </w:rPr>
        <w:t>Respiratory failure was the predominant admission diagnosis, followed by neurologic failure (status epilepticus, brain injury, encephalitis, meningitis and neuro-surgery).</w:t>
      </w:r>
    </w:p>
    <w:p w14:paraId="0C6258A1" w14:textId="36D63077" w:rsidR="005B1ED4" w:rsidRPr="006609BF" w:rsidRDefault="005B1ED4" w:rsidP="005B1ED4">
      <w:pPr>
        <w:spacing w:line="480" w:lineRule="auto"/>
        <w:rPr>
          <w:lang w:val="en-US"/>
        </w:rPr>
      </w:pPr>
      <w:r w:rsidRPr="006609BF">
        <w:rPr>
          <w:lang w:val="en-US"/>
        </w:rPr>
        <w:t xml:space="preserve">The lowest PICU </w:t>
      </w:r>
      <w:r w:rsidR="00094918" w:rsidRPr="006609BF">
        <w:rPr>
          <w:lang w:val="en-US"/>
        </w:rPr>
        <w:t>BMI</w:t>
      </w:r>
      <w:r w:rsidRPr="006609BF">
        <w:rPr>
          <w:lang w:val="en-US"/>
        </w:rPr>
        <w:t xml:space="preserve"> z-score was encountered at 4.9 (IQR 0.0 ; 6.4) days from admission in the overall population, and 6.0 (IQR 4.2 ; 10.4) days in the subgroup who presented </w:t>
      </w:r>
      <w:r w:rsidR="00094918" w:rsidRPr="006609BF">
        <w:rPr>
          <w:lang w:val="en-US"/>
        </w:rPr>
        <w:t>BMI</w:t>
      </w:r>
      <w:r w:rsidRPr="006609BF">
        <w:rPr>
          <w:lang w:val="en-US"/>
        </w:rPr>
        <w:t xml:space="preserve"> z-zcore decrease greater than 0.5 SD. During their PICU stay, 10.2% </w:t>
      </w:r>
      <w:r w:rsidR="00B2384D" w:rsidRPr="006609BF">
        <w:rPr>
          <w:lang w:val="en-US"/>
        </w:rPr>
        <w:t xml:space="preserve">of the children </w:t>
      </w:r>
      <w:r w:rsidRPr="006609BF">
        <w:rPr>
          <w:lang w:val="en-US"/>
        </w:rPr>
        <w:t xml:space="preserve">presented with an absolute decline of </w:t>
      </w:r>
      <w:r w:rsidR="00094918" w:rsidRPr="006609BF">
        <w:rPr>
          <w:lang w:val="en-US"/>
        </w:rPr>
        <w:t>BMI</w:t>
      </w:r>
      <w:r w:rsidRPr="006609BF">
        <w:rPr>
          <w:lang w:val="en-US"/>
        </w:rPr>
        <w:t xml:space="preserve"> z-score greater than 1SD (faltering growth) and 27.8% presented a decline greater than 0.5SD (</w:t>
      </w:r>
      <w:r w:rsidR="007D1B20" w:rsidRPr="006609BF">
        <w:rPr>
          <w:lang w:val="en-US"/>
        </w:rPr>
        <w:t>risk of</w:t>
      </w:r>
      <w:r w:rsidRPr="006609BF">
        <w:rPr>
          <w:lang w:val="en-US"/>
        </w:rPr>
        <w:t xml:space="preserve"> faltering growth). Similarly, in the subgroup of children younger than 2 years, </w:t>
      </w:r>
      <w:r w:rsidR="00094918" w:rsidRPr="006609BF">
        <w:rPr>
          <w:lang w:val="en-US"/>
        </w:rPr>
        <w:t>WAz</w:t>
      </w:r>
      <w:r w:rsidRPr="006609BF">
        <w:rPr>
          <w:lang w:val="en-US"/>
        </w:rPr>
        <w:t xml:space="preserve"> decline was greater than 0.5SD in 26.8%.</w:t>
      </w:r>
    </w:p>
    <w:p w14:paraId="379B4A2A" w14:textId="5B7909F1" w:rsidR="00D830DE" w:rsidRPr="006609BF" w:rsidRDefault="00D830DE" w:rsidP="005B1ED4">
      <w:pPr>
        <w:spacing w:line="480" w:lineRule="auto"/>
        <w:rPr>
          <w:b/>
          <w:lang w:val="en-US"/>
        </w:rPr>
      </w:pPr>
      <w:r w:rsidRPr="006609BF">
        <w:rPr>
          <w:b/>
          <w:lang w:val="en-US"/>
        </w:rPr>
        <w:t>Overall population analysis</w:t>
      </w:r>
    </w:p>
    <w:p w14:paraId="33EEC359" w14:textId="67BDA248" w:rsidR="005B1ED4" w:rsidRPr="006609BF" w:rsidRDefault="005B1ED4" w:rsidP="005B1ED4">
      <w:pPr>
        <w:spacing w:line="480" w:lineRule="auto"/>
        <w:rPr>
          <w:lang w:val="en-US"/>
        </w:rPr>
      </w:pPr>
      <w:r w:rsidRPr="006609BF">
        <w:rPr>
          <w:lang w:val="en-US"/>
        </w:rPr>
        <w:t>In the overall population (</w:t>
      </w:r>
      <w:r w:rsidR="00633598" w:rsidRPr="006609BF">
        <w:rPr>
          <w:lang w:val="en-US"/>
        </w:rPr>
        <w:t xml:space="preserve">supplemental digital content </w:t>
      </w:r>
      <w:r w:rsidR="00F402BF">
        <w:rPr>
          <w:lang w:val="en-US"/>
        </w:rPr>
        <w:t>2</w:t>
      </w:r>
      <w:r w:rsidRPr="006609BF">
        <w:rPr>
          <w:lang w:val="en-US"/>
        </w:rPr>
        <w:t xml:space="preserve">), a significantly greater decline in </w:t>
      </w:r>
      <w:r w:rsidR="00094918" w:rsidRPr="006609BF">
        <w:rPr>
          <w:lang w:val="en-US"/>
        </w:rPr>
        <w:t>BMI</w:t>
      </w:r>
      <w:r w:rsidRPr="006609BF">
        <w:rPr>
          <w:lang w:val="en-US"/>
        </w:rPr>
        <w:t xml:space="preserve"> z-score was seen in association with greater age, in better-nourished children, in children who received neuromuscular blocking agents or mechanical ventilation, in children with higher severity illness scores (PELOD and PIM2) and in children with neurologic failure or sepsis. These children presented with significantly longer ventilation duration and length of stay, and more frequent acquired infections. In the multivariable linear regression model, PIM2 score and Length of stay remained significantly associated with </w:t>
      </w:r>
      <w:r w:rsidR="00094918" w:rsidRPr="006609BF">
        <w:rPr>
          <w:lang w:val="en-US"/>
        </w:rPr>
        <w:t>BMI</w:t>
      </w:r>
      <w:r w:rsidRPr="006609BF">
        <w:rPr>
          <w:lang w:val="en-US"/>
        </w:rPr>
        <w:t xml:space="preserve"> z-score decline, as shown in table 3 (R</w:t>
      </w:r>
      <w:r w:rsidRPr="006609BF">
        <w:rPr>
          <w:vertAlign w:val="superscript"/>
          <w:lang w:val="en-US"/>
        </w:rPr>
        <w:t>2</w:t>
      </w:r>
      <w:r w:rsidRPr="006609BF">
        <w:rPr>
          <w:lang w:val="en-US"/>
        </w:rPr>
        <w:t xml:space="preserve"> 0.036 ; p&lt;0.01).</w:t>
      </w:r>
    </w:p>
    <w:p w14:paraId="4D7F56D7" w14:textId="77777777" w:rsidR="00D830DE" w:rsidRPr="006609BF" w:rsidRDefault="00D830DE" w:rsidP="005B1ED4">
      <w:pPr>
        <w:spacing w:line="480" w:lineRule="auto"/>
        <w:rPr>
          <w:b/>
          <w:lang w:val="en-US"/>
        </w:rPr>
      </w:pPr>
      <w:r w:rsidRPr="006609BF">
        <w:rPr>
          <w:b/>
          <w:lang w:val="en-US"/>
        </w:rPr>
        <w:t>Analysis of children under the age of 24 months</w:t>
      </w:r>
    </w:p>
    <w:p w14:paraId="5F8F7B61" w14:textId="116D2A78" w:rsidR="005B1ED4" w:rsidRPr="006609BF" w:rsidRDefault="00D830DE" w:rsidP="005B1ED4">
      <w:pPr>
        <w:spacing w:line="480" w:lineRule="auto"/>
        <w:rPr>
          <w:lang w:val="en-US"/>
        </w:rPr>
      </w:pPr>
      <w:r w:rsidRPr="006609BF">
        <w:rPr>
          <w:lang w:val="en-US"/>
        </w:rPr>
        <w:t>In this</w:t>
      </w:r>
      <w:r w:rsidR="005B1ED4" w:rsidRPr="006609BF">
        <w:rPr>
          <w:lang w:val="en-US"/>
        </w:rPr>
        <w:t xml:space="preserve"> subgroup of children (</w:t>
      </w:r>
      <w:r w:rsidR="00633598" w:rsidRPr="006609BF">
        <w:rPr>
          <w:lang w:val="en-US"/>
        </w:rPr>
        <w:t xml:space="preserve">supplemental digital content </w:t>
      </w:r>
      <w:r w:rsidR="00F402BF">
        <w:rPr>
          <w:lang w:val="en-US"/>
        </w:rPr>
        <w:t>3</w:t>
      </w:r>
      <w:r w:rsidR="005B1ED4" w:rsidRPr="006609BF">
        <w:rPr>
          <w:lang w:val="en-US"/>
        </w:rPr>
        <w:t xml:space="preserve">), a significantly greater decline in </w:t>
      </w:r>
      <w:r w:rsidR="00094918" w:rsidRPr="006609BF">
        <w:rPr>
          <w:lang w:val="en-US"/>
        </w:rPr>
        <w:t>WAz</w:t>
      </w:r>
      <w:r w:rsidR="005B1ED4" w:rsidRPr="006609BF">
        <w:rPr>
          <w:lang w:val="en-US"/>
        </w:rPr>
        <w:t xml:space="preserve"> was encountered in better-nourished children (defined as per admission </w:t>
      </w:r>
      <w:r w:rsidR="00094918" w:rsidRPr="006609BF">
        <w:rPr>
          <w:lang w:val="en-US"/>
        </w:rPr>
        <w:t>BMI</w:t>
      </w:r>
      <w:r w:rsidR="005B1ED4" w:rsidRPr="006609BF">
        <w:rPr>
          <w:lang w:val="en-US"/>
        </w:rPr>
        <w:t xml:space="preserve"> </w:t>
      </w:r>
      <w:r w:rsidR="00094918" w:rsidRPr="006609BF">
        <w:rPr>
          <w:lang w:val="en-US"/>
        </w:rPr>
        <w:t xml:space="preserve">z-score </w:t>
      </w:r>
      <w:r w:rsidR="005B1ED4" w:rsidRPr="006609BF">
        <w:rPr>
          <w:lang w:val="en-US"/>
        </w:rPr>
        <w:t xml:space="preserve">or </w:t>
      </w:r>
      <w:r w:rsidR="00094918" w:rsidRPr="006609BF">
        <w:rPr>
          <w:lang w:val="en-US"/>
        </w:rPr>
        <w:t>WAz</w:t>
      </w:r>
      <w:r w:rsidR="005B1ED4" w:rsidRPr="006609BF">
        <w:rPr>
          <w:lang w:val="en-US"/>
        </w:rPr>
        <w:t xml:space="preserve">), and in children presenting with higher admission weight and higher PELOD scores. These children presented with significantly longer length of PICU stay. In the multivariable linear regression model, admission </w:t>
      </w:r>
      <w:r w:rsidR="00094918" w:rsidRPr="006609BF">
        <w:rPr>
          <w:lang w:val="en-US"/>
        </w:rPr>
        <w:t>WAz</w:t>
      </w:r>
      <w:r w:rsidR="005B1ED4" w:rsidRPr="006609BF">
        <w:rPr>
          <w:lang w:val="en-US"/>
        </w:rPr>
        <w:t xml:space="preserve"> remained significantly inversely associated with </w:t>
      </w:r>
      <w:r w:rsidR="00094918" w:rsidRPr="006609BF">
        <w:rPr>
          <w:lang w:val="en-US"/>
        </w:rPr>
        <w:t>WAz</w:t>
      </w:r>
      <w:r w:rsidR="005B1ED4" w:rsidRPr="006609BF">
        <w:rPr>
          <w:lang w:val="en-US"/>
        </w:rPr>
        <w:t xml:space="preserve"> decline, as shown in table </w:t>
      </w:r>
      <w:r w:rsidR="00633598" w:rsidRPr="006609BF">
        <w:rPr>
          <w:lang w:val="en-US"/>
        </w:rPr>
        <w:t>4</w:t>
      </w:r>
      <w:r w:rsidR="005B1ED4" w:rsidRPr="006609BF">
        <w:rPr>
          <w:lang w:val="en-US"/>
        </w:rPr>
        <w:t xml:space="preserve"> (R</w:t>
      </w:r>
      <w:r w:rsidR="005B1ED4" w:rsidRPr="006609BF">
        <w:rPr>
          <w:vertAlign w:val="superscript"/>
          <w:lang w:val="en-US"/>
        </w:rPr>
        <w:t>2</w:t>
      </w:r>
      <w:r w:rsidR="005B1ED4" w:rsidRPr="006609BF">
        <w:rPr>
          <w:lang w:val="en-US"/>
        </w:rPr>
        <w:t xml:space="preserve"> 0.036 ; p&lt;0.01).</w:t>
      </w:r>
    </w:p>
    <w:p w14:paraId="1E7D281C" w14:textId="77777777" w:rsidR="005B1ED4" w:rsidRPr="006609BF" w:rsidRDefault="005B1ED4" w:rsidP="005B1ED4">
      <w:pPr>
        <w:spacing w:line="480" w:lineRule="auto"/>
        <w:rPr>
          <w:lang w:val="en-US"/>
        </w:rPr>
      </w:pPr>
    </w:p>
    <w:p w14:paraId="7F62568F" w14:textId="77777777" w:rsidR="00D830DE" w:rsidRPr="006609BF" w:rsidRDefault="005B1ED4" w:rsidP="005B1ED4">
      <w:pPr>
        <w:spacing w:line="480" w:lineRule="auto"/>
        <w:rPr>
          <w:lang w:val="en-US"/>
        </w:rPr>
      </w:pPr>
      <w:r w:rsidRPr="006609BF">
        <w:rPr>
          <w:b/>
          <w:lang w:val="en-US"/>
        </w:rPr>
        <w:lastRenderedPageBreak/>
        <w:t>Children’s post PICU discharge follow up</w:t>
      </w:r>
    </w:p>
    <w:p w14:paraId="427874EA" w14:textId="20658B86" w:rsidR="005B1ED4" w:rsidRPr="006609BF" w:rsidRDefault="005B1ED4" w:rsidP="005B1ED4">
      <w:pPr>
        <w:spacing w:line="480" w:lineRule="auto"/>
        <w:rPr>
          <w:lang w:val="en-US"/>
        </w:rPr>
      </w:pPr>
      <w:r w:rsidRPr="006609BF">
        <w:rPr>
          <w:lang w:val="en-US"/>
        </w:rPr>
        <w:t xml:space="preserve">Out of the 70 children who presented with a greater than 0.5 SD decline of </w:t>
      </w:r>
      <w:r w:rsidR="00094918" w:rsidRPr="006609BF">
        <w:rPr>
          <w:lang w:val="en-US"/>
        </w:rPr>
        <w:t>BMI</w:t>
      </w:r>
      <w:r w:rsidRPr="006609BF">
        <w:rPr>
          <w:lang w:val="en-US"/>
        </w:rPr>
        <w:t xml:space="preserve"> z-score during the first year of the study, 8 (11%) were lost to </w:t>
      </w:r>
      <w:r w:rsidRPr="003B379C">
        <w:rPr>
          <w:lang w:val="en-US"/>
        </w:rPr>
        <w:t xml:space="preserve">follow up. </w:t>
      </w:r>
      <w:r w:rsidR="002C6055" w:rsidRPr="003B379C">
        <w:rPr>
          <w:lang w:val="en-US"/>
        </w:rPr>
        <w:t xml:space="preserve">The follow up group presented with similar admission characteristics and outcomes compared to the overall group, as shown in </w:t>
      </w:r>
      <w:r w:rsidR="00C762D5" w:rsidRPr="003B379C">
        <w:rPr>
          <w:lang w:val="en-US"/>
        </w:rPr>
        <w:t xml:space="preserve">supplemental digital content </w:t>
      </w:r>
      <w:r w:rsidR="00F402BF" w:rsidRPr="003B379C">
        <w:rPr>
          <w:lang w:val="en-US"/>
        </w:rPr>
        <w:t>4</w:t>
      </w:r>
      <w:r w:rsidR="00C762D5" w:rsidRPr="003B379C">
        <w:rPr>
          <w:lang w:val="en-US"/>
        </w:rPr>
        <w:t xml:space="preserve">. </w:t>
      </w:r>
      <w:r w:rsidRPr="003B379C">
        <w:rPr>
          <w:lang w:val="en-US"/>
        </w:rPr>
        <w:t xml:space="preserve">Out of the 62 children followed up, 4 </w:t>
      </w:r>
      <w:r w:rsidRPr="006609BF">
        <w:rPr>
          <w:lang w:val="en-US"/>
        </w:rPr>
        <w:t xml:space="preserve">died prior to hospital discharge without </w:t>
      </w:r>
      <w:r w:rsidR="00094918" w:rsidRPr="006609BF">
        <w:rPr>
          <w:lang w:val="en-US"/>
        </w:rPr>
        <w:t>BMI</w:t>
      </w:r>
      <w:r w:rsidRPr="006609BF">
        <w:rPr>
          <w:lang w:val="en-US"/>
        </w:rPr>
        <w:t xml:space="preserve"> recovery. </w:t>
      </w:r>
      <w:r w:rsidR="00094918" w:rsidRPr="006609BF">
        <w:rPr>
          <w:lang w:val="en-US"/>
        </w:rPr>
        <w:t>BMI</w:t>
      </w:r>
      <w:r w:rsidRPr="006609BF">
        <w:rPr>
          <w:lang w:val="en-US"/>
        </w:rPr>
        <w:t xml:space="preserve"> caught up with PICU admission values prior to PICU discharge in 2 children and in 31, 17, and 3 children within 1, 2 and 3 months post PICU discharge respectively. Only 5 (8%) children did not catch up at 3 months. Four of these 5 children had no nutritional support after PICU discharge, whereas 20 (39%) out of the 51 followed up children who recovered received enteral or parenteral nutrition after PICU discharge (30 of them where already receiving enteral or parenteral nutrition at PICU admission because of various chronic underlying condition).</w:t>
      </w:r>
    </w:p>
    <w:p w14:paraId="222A1E6F" w14:textId="77777777" w:rsidR="005B1ED4" w:rsidRPr="006609BF" w:rsidRDefault="005B1ED4" w:rsidP="005B1ED4">
      <w:pPr>
        <w:spacing w:line="480" w:lineRule="auto"/>
        <w:rPr>
          <w:lang w:val="en-US"/>
        </w:rPr>
      </w:pPr>
    </w:p>
    <w:p w14:paraId="44DE519B" w14:textId="77777777" w:rsidR="005B1ED4" w:rsidRPr="006609BF" w:rsidRDefault="005B1ED4" w:rsidP="005B1ED4">
      <w:pPr>
        <w:spacing w:line="480" w:lineRule="auto"/>
        <w:rPr>
          <w:b/>
          <w:lang w:val="en-US"/>
        </w:rPr>
      </w:pPr>
      <w:r w:rsidRPr="006609BF">
        <w:rPr>
          <w:b/>
          <w:lang w:val="en-US"/>
        </w:rPr>
        <w:t>Discussion</w:t>
      </w:r>
    </w:p>
    <w:p w14:paraId="1FED7383" w14:textId="50C60D0A" w:rsidR="005B1ED4" w:rsidRPr="006609BF" w:rsidRDefault="005B1ED4" w:rsidP="005B1ED4">
      <w:pPr>
        <w:spacing w:line="480" w:lineRule="auto"/>
        <w:rPr>
          <w:lang w:val="en-US"/>
        </w:rPr>
      </w:pPr>
      <w:r w:rsidRPr="006609BF">
        <w:rPr>
          <w:lang w:val="en-US"/>
        </w:rPr>
        <w:t xml:space="preserve">Monitoring of nutritional status during PICU admission defined according to BMI </w:t>
      </w:r>
      <w:r w:rsidR="00094918" w:rsidRPr="006609BF">
        <w:rPr>
          <w:lang w:val="en-US"/>
        </w:rPr>
        <w:t xml:space="preserve">z-score </w:t>
      </w:r>
      <w:r w:rsidRPr="006609BF">
        <w:rPr>
          <w:lang w:val="en-US"/>
        </w:rPr>
        <w:t xml:space="preserve">or </w:t>
      </w:r>
      <w:r w:rsidR="00094918" w:rsidRPr="006609BF">
        <w:rPr>
          <w:lang w:val="en-US"/>
        </w:rPr>
        <w:t>WAz</w:t>
      </w:r>
      <w:r w:rsidRPr="006609BF">
        <w:rPr>
          <w:lang w:val="en-US"/>
        </w:rPr>
        <w:t xml:space="preserve"> showed that PICU acquired faltering growth was an early</w:t>
      </w:r>
      <w:r w:rsidR="00A26FB8" w:rsidRPr="006609BF">
        <w:rPr>
          <w:lang w:val="en-US"/>
        </w:rPr>
        <w:t>,</w:t>
      </w:r>
      <w:r w:rsidRPr="006609BF">
        <w:rPr>
          <w:lang w:val="en-US"/>
        </w:rPr>
        <w:t xml:space="preserve"> relatively frequent </w:t>
      </w:r>
      <w:r w:rsidR="00A26FB8" w:rsidRPr="006609BF">
        <w:rPr>
          <w:lang w:val="en-US"/>
        </w:rPr>
        <w:t xml:space="preserve">and significant </w:t>
      </w:r>
      <w:r w:rsidRPr="006609BF">
        <w:rPr>
          <w:lang w:val="en-US"/>
        </w:rPr>
        <w:t xml:space="preserve">phenomenon in critically ill children with length of stay greater than 5 days. </w:t>
      </w:r>
      <w:r w:rsidR="007D1B20" w:rsidRPr="006609BF">
        <w:rPr>
          <w:lang w:val="en-US"/>
        </w:rPr>
        <w:t>H</w:t>
      </w:r>
      <w:r w:rsidRPr="006609BF">
        <w:rPr>
          <w:lang w:val="en-US"/>
        </w:rPr>
        <w:t>igh admission illness severity scores</w:t>
      </w:r>
      <w:r w:rsidR="007D1B20" w:rsidRPr="006609BF">
        <w:rPr>
          <w:lang w:val="en-US"/>
        </w:rPr>
        <w:t>,</w:t>
      </w:r>
      <w:r w:rsidRPr="006609BF">
        <w:rPr>
          <w:lang w:val="en-US"/>
        </w:rPr>
        <w:t xml:space="preserve"> the absence of malnutrition at admission and </w:t>
      </w:r>
      <w:r w:rsidR="007D1B20" w:rsidRPr="006609BF">
        <w:rPr>
          <w:lang w:val="en-US"/>
        </w:rPr>
        <w:t xml:space="preserve">an </w:t>
      </w:r>
      <w:r w:rsidRPr="006609BF">
        <w:rPr>
          <w:lang w:val="en-US"/>
        </w:rPr>
        <w:t>increased length of stay</w:t>
      </w:r>
      <w:r w:rsidR="007D1B20" w:rsidRPr="006609BF">
        <w:rPr>
          <w:lang w:val="en-US"/>
        </w:rPr>
        <w:t xml:space="preserve"> were associated with nutritional status deterioration.</w:t>
      </w:r>
    </w:p>
    <w:p w14:paraId="72F2B99B" w14:textId="1BA4DCF5" w:rsidR="005B1ED4" w:rsidRPr="006609BF" w:rsidRDefault="005B1ED4" w:rsidP="005B1ED4">
      <w:pPr>
        <w:spacing w:line="480" w:lineRule="auto"/>
        <w:rPr>
          <w:lang w:val="en-US"/>
        </w:rPr>
      </w:pPr>
      <w:r w:rsidRPr="006609BF">
        <w:rPr>
          <w:lang w:val="en-US"/>
        </w:rPr>
        <w:t>Growth stops in case of underfeeding or in case of negative imbalance between nutritional intakes and requirements. During critical illness, children are challenging to feed because of feeding intolerance (e.g. gastroparesis, gut dysmotility and gut inflammation impair nutrient absorption); this often leads to underfeeding which has been shown to be associated with suboptimal outcomes</w:t>
      </w:r>
      <w:r w:rsidR="0095770B" w:rsidRPr="006609BF">
        <w:rPr>
          <w:lang w:val="en-US"/>
        </w:rPr>
        <w:t xml:space="preserve"> </w:t>
      </w:r>
      <w:r w:rsidR="0095770B" w:rsidRPr="006609BF">
        <w:rPr>
          <w:lang w:val="en-US"/>
        </w:rPr>
        <w:fldChar w:fldCharType="begin"/>
      </w:r>
      <w:r w:rsidR="0095770B" w:rsidRPr="006609BF">
        <w:rPr>
          <w:lang w:val="en-US"/>
        </w:rPr>
        <w:instrText xml:space="preserve"> ADDIN ZOTERO_ITEM CSL_CITATION {"citationID":"QpKR0iXs","properties":{"formattedCitation":"(23,24)","plainCitation":"(23,24)","noteIndex":0},"citationItems":[{"id":346,"uris":["http://zotero.org/users/874466/items/DRTIITUH"],"uri":["http://zotero.org/users/874466/items/DRTIITUH"],"itemData":{"id":346,"type":"article-journal","title":"Nutritional practices and their relationship to clinical outcomes in critically ill children—An international multicenter cohort study*","container-title":"Critical Care Medicine","page":"2204-2211","volume":"40","issue":"7","source":"CrossRef","DOI":"10.1097/CCM.0b013e31824e18a8","ISSN":"0090-3493","author":[{"family":"Mehta","given":"Nilesh M."},{"family":"Bechard","given":"Lori J."},{"family":"Cahill","given":"Naomi"},{"family":"Wang","given":"Miao"},{"family":"Day","given":"Andrew"},{"family":"Duggan","given":"Christopher P."},{"family":"Heyland","given":"Daren K."}],"issued":{"date-parts":[["2012",7]]}},"label":"page"},{"id":124,"uris":["http://zotero.org/users/874466/items/5U7B9PZ7"],"uri":["http://zotero.org/users/874466/items/5U7B9PZ7"],"itemData":{"id":124,"type":"article-journal","title":"Adequate enteral protein intake is inversely associated with 60-d mortality in critically ill children: a multicenter, prospective, cohort study","container-title":"The American Journal of Clinical Nutrition","page":"ajcn104893","source":"ajcn.nutrition.org","DOI":"10.3945/ajcn.114.104893","ISSN":"0002-9165, 1938-3207","note":"PMID: 25971721","shortTitle":"Adequate enteral protein intake is inversely associated with 60-d mortality in critically ill children","journalAbbreviation":"Am J Clin Nutr","language":"en","author":[{"family":"Mehta","given":"Nilesh M."},{"family":"Bechard","given":"Lori J."},{"family":"Zurakowski","given":"David"},{"family":"Duggan","given":"Christopher P."},{"family":"Heyland","given":"Daren K."}],"issued":{"date-parts":[["2015",5,13]]}},"label":"page"}],"schema":"https://github.com/citation-style-language/schema/raw/master/csl-citation.json"} </w:instrText>
      </w:r>
      <w:r w:rsidR="0095770B" w:rsidRPr="006609BF">
        <w:rPr>
          <w:lang w:val="en-US"/>
        </w:rPr>
        <w:fldChar w:fldCharType="separate"/>
      </w:r>
      <w:r w:rsidR="0095770B" w:rsidRPr="006609BF">
        <w:rPr>
          <w:rFonts w:ascii="Calibri" w:hAnsi="Calibri" w:cs="Calibri"/>
          <w:lang w:val="en-US"/>
        </w:rPr>
        <w:t>(23,24)</w:t>
      </w:r>
      <w:r w:rsidR="0095770B" w:rsidRPr="006609BF">
        <w:rPr>
          <w:lang w:val="en-US"/>
        </w:rPr>
        <w:fldChar w:fldCharType="end"/>
      </w:r>
      <w:r w:rsidRPr="006609BF">
        <w:rPr>
          <w:lang w:val="en-US"/>
        </w:rPr>
        <w:t>. Furthermore, large shift</w:t>
      </w:r>
      <w:r w:rsidR="005F4137" w:rsidRPr="006609BF">
        <w:rPr>
          <w:lang w:val="en-US"/>
        </w:rPr>
        <w:t>s</w:t>
      </w:r>
      <w:r w:rsidR="001F0A4F" w:rsidRPr="006609BF">
        <w:rPr>
          <w:lang w:val="en-US"/>
        </w:rPr>
        <w:t xml:space="preserve"> affecting </w:t>
      </w:r>
      <w:r w:rsidR="005F4137" w:rsidRPr="006609BF">
        <w:rPr>
          <w:lang w:val="en-US"/>
        </w:rPr>
        <w:t>carbohydrate, protein and lipid metabolism</w:t>
      </w:r>
      <w:r w:rsidRPr="006609BF">
        <w:rPr>
          <w:lang w:val="en-US"/>
        </w:rPr>
        <w:t xml:space="preserve"> and additional nutrient losses (drains, wounds, renal replacement therapy, etc) occur in the PICU setting, </w:t>
      </w:r>
      <w:r w:rsidRPr="006609BF">
        <w:rPr>
          <w:lang w:val="en-US"/>
        </w:rPr>
        <w:lastRenderedPageBreak/>
        <w:t>resulting in even greater imbalances between nutritional intakes and requirements</w:t>
      </w:r>
      <w:r w:rsidR="005F4137" w:rsidRPr="006609BF">
        <w:rPr>
          <w:lang w:val="en-US"/>
        </w:rPr>
        <w:t xml:space="preserve"> </w:t>
      </w:r>
      <w:r w:rsidR="0095770B" w:rsidRPr="006609BF">
        <w:rPr>
          <w:lang w:val="en-US"/>
        </w:rPr>
        <w:fldChar w:fldCharType="begin"/>
      </w:r>
      <w:r w:rsidR="0095770B" w:rsidRPr="006609BF">
        <w:rPr>
          <w:lang w:val="en-US"/>
        </w:rPr>
        <w:instrText xml:space="preserve"> ADDIN ZOTERO_ITEM CSL_CITATION {"citationID":"trykdvzq","properties":{"formattedCitation":"(25)","plainCitation":"(25)","noteIndex":0},"citationItems":[{"id":2801,"uris":["http://zotero.org/users/874466/items/8MC763QP"],"uri":["http://zotero.org/users/874466/items/8MC763QP"],"itemData":{"id":2801,"type":"article-journal","title":"Alterations in metabolic patterns in critically ill patients-is there need of action?","container-title":"European Journal of Clinical Nutrition","page":"431-433","volume":"71","issue":"4","source":"PubMed","DOI":"10.1038/ejcn.2016.278","ISSN":"1476-5640","note":"PMID: 28176774","journalAbbreviation":"Eur J Clin Nutr","language":"eng","author":[{"family":"Tavladaki","given":"T."},{"family":"Spanaki","given":"A. M."},{"family":"Dimitriou","given":"H."},{"family":"Briassoulis","given":"G."}],"issued":{"date-parts":[["2017",4]]}}}],"schema":"https://github.com/citation-style-language/schema/raw/master/csl-citation.json"} </w:instrText>
      </w:r>
      <w:r w:rsidR="0095770B" w:rsidRPr="006609BF">
        <w:rPr>
          <w:lang w:val="en-US"/>
        </w:rPr>
        <w:fldChar w:fldCharType="separate"/>
      </w:r>
      <w:r w:rsidR="0095770B" w:rsidRPr="006609BF">
        <w:rPr>
          <w:rFonts w:ascii="Calibri" w:hAnsi="Calibri" w:cs="Calibri"/>
          <w:lang w:val="en-US"/>
        </w:rPr>
        <w:t>(25)</w:t>
      </w:r>
      <w:r w:rsidR="0095770B" w:rsidRPr="006609BF">
        <w:rPr>
          <w:lang w:val="en-US"/>
        </w:rPr>
        <w:fldChar w:fldCharType="end"/>
      </w:r>
      <w:r w:rsidRPr="006609BF">
        <w:rPr>
          <w:lang w:val="en-US"/>
        </w:rPr>
        <w:t>. As a consequence, critically ill children are at high risk of faltering growth.</w:t>
      </w:r>
    </w:p>
    <w:p w14:paraId="64C76C83" w14:textId="7C4C3262" w:rsidR="005B1ED4" w:rsidRPr="006609BF" w:rsidRDefault="005B1ED4" w:rsidP="005B1ED4">
      <w:pPr>
        <w:spacing w:line="480" w:lineRule="auto"/>
        <w:rPr>
          <w:lang w:val="en-US"/>
        </w:rPr>
      </w:pPr>
      <w:r w:rsidRPr="006609BF">
        <w:rPr>
          <w:lang w:val="en-US"/>
        </w:rPr>
        <w:t xml:space="preserve">Our results showed high occurrence of faltering growth during PICU stay with more than a quarter of children presenting with a </w:t>
      </w:r>
      <w:r w:rsidR="00094918" w:rsidRPr="006609BF">
        <w:rPr>
          <w:lang w:val="en-US"/>
        </w:rPr>
        <w:t>BMI</w:t>
      </w:r>
      <w:r w:rsidRPr="006609BF">
        <w:rPr>
          <w:lang w:val="en-US"/>
        </w:rPr>
        <w:t xml:space="preserve"> z-score decline greater than 0.5 SD and 24% with more than 5% weight loss. Moreover, this phenomenon occurs rapidly after PICU admission, whereas faltering growth in relation to chronic disease usually tends to happen after several weeks of disease.  This is in contrast with Hulst et al.</w:t>
      </w:r>
      <w:r w:rsidR="0095770B" w:rsidRPr="006609BF">
        <w:rPr>
          <w:lang w:val="en-US"/>
        </w:rPr>
        <w:t xml:space="preserve"> </w:t>
      </w:r>
      <w:r w:rsidR="0095770B" w:rsidRPr="006609BF">
        <w:rPr>
          <w:lang w:val="en-US"/>
        </w:rPr>
        <w:fldChar w:fldCharType="begin"/>
      </w:r>
      <w:r w:rsidR="0095770B" w:rsidRPr="006609BF">
        <w:rPr>
          <w:lang w:val="en-US"/>
        </w:rPr>
        <w:instrText xml:space="preserve"> ADDIN ZOTERO_ITEM CSL_CITATION {"citationID":"PW9YSBrw","properties":{"formattedCitation":"(7)","plainCitation":"(7)","noteIndex":0},"citationItems":[{"id":371,"uris":["http://zotero.org/users/874466/items/ERDZRGZQ"],"uri":["http://zotero.org/users/874466/items/ERDZRGZQ"],"itemData":{"id":371,"type":"article-journal","title":"Malnutrition in critically ill children: from admission to 6 months after discharge","container-title":"Clinical Nutrition","page":"223-232","volume":"23","issue":"2","source":"ScienceDirect","abstract":"Background &amp;amp; Aims: Little is known about the nutritional status of critically ill children during hospitalisation in and after discharge from an intensive care unit. We set up a prospective, observational study to evaluate the nutritional status of children in an intensive care unit from admission up to 6 months after discharge. A secondary aim was identifying patient characteristics that influence the course of the various anthropometric parameters. Methods: The nutritional status of 293 children—104 preterm neonates, 96 term neonates and 93 older children—admitted to our multidisciplinary tertiary pediatric and neonatal intensive care unit was evaluated by anthropometry upon and during admission, at discharge and 6 weeks and 6 months following discharge. Results: Upon admission, 24% of all children appeared to be undernourished. Preterm and term neonates, but not older children, showed a decline in nutritional status during admission. At 6 months after discharge almost all children showed complete recovery of nutritional status. Length of stay and history of disease were the parameters that most adversely affected the nutritional status of preterm and term neonates at discharge and during follow-up. Conclusion: While malnutrition is a major problem in pediatric intensive care units, most children have good long-term outcome in terms of nutritional status after discharge.","DOI":"10.1016/S0261-5614(03)00130-4","ISSN":"0261-5614","shortTitle":"Malnutrition in critically ill children","journalAbbreviation":"Clinical Nutrition","author":[{"family":"Hulst","given":"Jessie"},{"family":"Joosten","given":"Koen"},{"family":"Zimmermann","given":"Luc"},{"family":"Hop","given":"Wim"},{"family":"Buuren","given":"Stef","non-dropping-particle":"van"},{"family":"Büller","given":"Hans"},{"family":"Tibboel","given":"Dick"},{"family":"Goudoever","given":"Johannes","non-dropping-particle":"van"}],"issued":{"date-parts":[["2004",4]]}}}],"schema":"https://github.com/citation-style-language/schema/raw/master/csl-citation.json"} </w:instrText>
      </w:r>
      <w:r w:rsidR="0095770B" w:rsidRPr="006609BF">
        <w:rPr>
          <w:lang w:val="en-US"/>
        </w:rPr>
        <w:fldChar w:fldCharType="separate"/>
      </w:r>
      <w:r w:rsidR="0095770B" w:rsidRPr="006609BF">
        <w:rPr>
          <w:rFonts w:ascii="Calibri" w:hAnsi="Calibri" w:cs="Calibri"/>
          <w:lang w:val="en-US"/>
        </w:rPr>
        <w:t>(7)</w:t>
      </w:r>
      <w:r w:rsidR="0095770B" w:rsidRPr="006609BF">
        <w:rPr>
          <w:lang w:val="en-US"/>
        </w:rPr>
        <w:fldChar w:fldCharType="end"/>
      </w:r>
      <w:r w:rsidRPr="006609BF">
        <w:rPr>
          <w:lang w:val="en-US"/>
        </w:rPr>
        <w:t xml:space="preserve"> results who found that faltering growth (based on </w:t>
      </w:r>
      <w:r w:rsidR="00094918" w:rsidRPr="006609BF">
        <w:rPr>
          <w:lang w:val="en-US"/>
        </w:rPr>
        <w:t>WAz</w:t>
      </w:r>
      <w:r w:rsidRPr="006609BF">
        <w:rPr>
          <w:lang w:val="en-US"/>
        </w:rPr>
        <w:t xml:space="preserve"> decline) occurred in preterms and neonates but not in older critically ill children. Their </w:t>
      </w:r>
      <w:r w:rsidR="0095770B" w:rsidRPr="006609BF">
        <w:rPr>
          <w:lang w:val="en-US"/>
        </w:rPr>
        <w:t xml:space="preserve">children </w:t>
      </w:r>
      <w:r w:rsidRPr="006609BF">
        <w:rPr>
          <w:lang w:val="en-US"/>
        </w:rPr>
        <w:t xml:space="preserve">sample size was however limited. When they examined other nutritional indices such as mid upper arm circumference and triceps skinfold, their cohort did present with faltering growth during admission. Kelleher et al. found that young infants undergoing stage 1 Norwood surgery for hypoplastic left heart syndrome presented similar body weights at PICU admission and at discharge (median length of stay 13 days); this group did present with faltering growth, as they are normally expected to grow fast in the first month of life </w:t>
      </w:r>
      <w:r w:rsidR="0095770B" w:rsidRPr="006609BF">
        <w:rPr>
          <w:lang w:val="en-US"/>
        </w:rPr>
        <w:fldChar w:fldCharType="begin"/>
      </w:r>
      <w:r w:rsidR="0095770B" w:rsidRPr="006609BF">
        <w:rPr>
          <w:lang w:val="en-US"/>
        </w:rPr>
        <w:instrText xml:space="preserve"> ADDIN ZOTERO_ITEM CSL_CITATION {"citationID":"8mROC71a","properties":{"formattedCitation":"(9)","plainCitation":"(9)","noteIndex":0},"citationItems":[{"id":5590,"uris":["http://zotero.org/users/874466/items/VLKEBGGF"],"uri":["http://zotero.org/users/874466/items/VLKEBGGF"],"itemData":{"id":5590,"type":"article-journal","title":"Growth and correlates of nutritional status among infants with hypoplastic left heart syndrome (HLHS) after stage 1 Norwood procedure","container-title":"Nutrition","page":"237-244","volume":"22","issue":"3","archive":"Embase Medline","abstract":"Background: Protein-energy malnutrition is common among infants with congenital heart disease. We hypothesized that infants with hypoplastic left heart syndrome (HLHS) are at risk for malnutrition. Objective: To determine the prevalence of and risk factors for malnutrition in infants undergoing palliative surgery for HLHS. Methods: Retrospective chart review of 50 infants with HLHS who underwent both stage 1 Norwood and bidirectional Glenn (BDG) procedures over 4.5 y. Results: After a median hospital stay of 21 d, median discharge weight was 3.4 kg, unchanged from admission. Adjusting for weight on admission, children with longer length of hospital stay, longer intensive care unit stay, shorter duration of parental nutrition therapy, and higher diuretic dosage at discharge had a lower weight-for-age Z score at discharge (R2 = 0.85). On admission for BDG, median weight-for-age Z score was -2.0. After adjusting for weight on discharge from the initial hospitalization, children with fewer calories/ounce of their enteral nutrition at discharge, worse right ventricular function, more frequent readmissions, and higher oxygen saturation at discharge had a lower weight-for-age Z score at BDG (R2 = 0.49). Conclusions: Malnutrition is common in infants with HLHS after stage 1 palliation. Variables associated with more complex postoperative course and imbalance between systemic and pulmonary blood flow were all associated with poorer nutritional status. When adjusting for these factors, the use of parenteral nutrition and high calorie enteral feeds were associated with improved nutritional status. Aggressive parenteral and enteral nutritional therapy might help reduce the prevalence of growth faltering in infants who have HLHS. © 2006 Elsevier Inc. All rights reserved.","DOI":"10.1016/j.nut.2005.06.008","ISSN":"0899-9007","shortTitle":"Growth and correlates of nutritional status among infants with hypoplastic left heart syndrome (HLHS) after stage 1 Norwood procedure","language":"English","author":[{"family":"Kelleher","given":"D. K."},{"family":"Laussen","given":"P."},{"family":"Teixeira-Pinto","given":"A."},{"family":"Duggan","given":"C."}],"issued":{"date-parts":[["2006"]]}}}],"schema":"https://github.com/citation-style-language/schema/raw/master/csl-citation.json"} </w:instrText>
      </w:r>
      <w:r w:rsidR="0095770B" w:rsidRPr="006609BF">
        <w:rPr>
          <w:lang w:val="en-US"/>
        </w:rPr>
        <w:fldChar w:fldCharType="separate"/>
      </w:r>
      <w:r w:rsidR="0095770B" w:rsidRPr="006609BF">
        <w:rPr>
          <w:rFonts w:ascii="Calibri" w:hAnsi="Calibri" w:cs="Calibri"/>
          <w:lang w:val="en-US"/>
        </w:rPr>
        <w:t>(9)</w:t>
      </w:r>
      <w:r w:rsidR="0095770B" w:rsidRPr="006609BF">
        <w:rPr>
          <w:lang w:val="en-US"/>
        </w:rPr>
        <w:fldChar w:fldCharType="end"/>
      </w:r>
      <w:r w:rsidRPr="006609BF">
        <w:rPr>
          <w:lang w:val="en-US"/>
        </w:rPr>
        <w:t xml:space="preserve">. </w:t>
      </w:r>
      <w:r w:rsidR="005856D2" w:rsidRPr="006609BF">
        <w:rPr>
          <w:lang w:val="en-US"/>
        </w:rPr>
        <w:t xml:space="preserve">However, these patients belong to a specific nutritional high-risk group (congenital heart disease) and were not included in the current study.  </w:t>
      </w:r>
      <w:r w:rsidRPr="006609BF">
        <w:rPr>
          <w:lang w:val="en-US"/>
        </w:rPr>
        <w:t xml:space="preserve">Surprisingly, no further papers studying weight evolution in PICU could be found in the pediatric literature, despite the plethora available to describe the high frequency of malnutrition at PICU admission and its association to suboptimal outcomes </w:t>
      </w:r>
      <w:r w:rsidR="0095770B" w:rsidRPr="006609BF">
        <w:rPr>
          <w:lang w:val="en-US"/>
        </w:rPr>
        <w:fldChar w:fldCharType="begin"/>
      </w:r>
      <w:r w:rsidR="0095770B" w:rsidRPr="006609BF">
        <w:rPr>
          <w:lang w:val="en-US"/>
        </w:rPr>
        <w:instrText xml:space="preserve"> ADDIN ZOTERO_ITEM CSL_CITATION {"citationID":"JYe6GAF7","properties":{"formattedCitation":"(2,6,17,26)","plainCitation":"(2,6,17,26)","noteIndex":0},"citationItems":[{"id":788,"uris":["http://zotero.org/users/874466/items/W2JQG9K2"],"uri":["http://zotero.org/users/874466/items/W2JQG9K2"],"itemData":{"id":788,"type":"article-journal","title":"Weight-for-age distribution and case-mix adjusted outcomes of 14,307 paediatric intensive care admissions","container-title":"Intensive Care Medicine","page":"1132-1139","volume":"40","issue":"8","source":"CrossRef","DOI":"10.1007/s00134-014-3381-x","ISSN":"0342-4642, 1432-1238","language":"en","author":[{"family":"Prince","given":"Nicholas J."},{"family":"Brown","given":"Katherine L."},{"family":"Mebrahtu","given":"Teumzghi F."},{"family":"Parslow","given":"Roger C."},{"family":"Peters","given":"Mark J."}],"issued":{"date-parts":[["2014",8]]}},"label":"page"},{"id":7306,"uris":["http://zotero.org/users/874466/items/YWD6VV49"],"uri":["http://zotero.org/users/874466/items/YWD6VV49"],"itemData":{"id":7306,"type":"article-journal","title":"Faltering growth in the critically ill child: prevalence, risk factors, and impaired outcome","container-title":"European Journal of Pediatrics","page":"345-353","volume":"177","issue":"3","source":"PubMed","abstract":"Low body mass index (BMI) z score is commonly used to define undernutrition, but faltering growth allows for a complementary dynamic assessment of nutritional status. We studied the prevalence of undernutrition and faltering growth at admission in the pediatric intensive care (PICU) setting and their impacts on outcome. All (685) consecutive children (aged 0 to 18 years old) admitted in a single-center PICU over a 1-year period were prospectively enrolled. Nutritional status assessment was based on anthropometric measurements performed at admission and collected from medical files. Undernutrition was considered when z score BMI for age was &lt; - 2SD. Faltering growth was considered when the weight for age curve presented a deceleration of &gt; - 1 z score in the previous 3 months. Undernutrition was diagnosed in 13% of children enrolled, and faltering growth in 13.7% mostly in children with a normal BMI. Faltering growth was significantly associated with a history of underlying chronic disease, and independently with extended length of PICU stay in a multivariate analysis.\nCONCLUSION: Assessment of nutritional status in critically ill children should include both undernutrition and faltering growth. This study highlights that faltering growth is independently associated with suboptimal outcome in PICU. What is Known: • Malnutrition, defined according to BMI-for-age z score, is correlated with poor outcome in the critically ill child. • In this setting, nutritional assessment should consist not only of a static assessment based on BMI-for-age z score but also of a dynamic assessment to identify recent faltering growth. What is New: • Critically ill children frequently present with faltering growth at admission. • Faltering growth is a newly identified independent associated factor of suboptimal outcome in this setting (extended length of stay).","DOI":"10.1007/s00431-017-3062-1","ISSN":"1432-1076","note":"PMID: 29243190","shortTitle":"Faltering growth in the critically ill child","journalAbbreviation":"Eur. J. Pediatr.","language":"eng","author":[{"family":"Valla","given":"Frédéric V."},{"family":"Berthiller","given":"Julien"},{"family":"Gaillard-Le-Roux","given":"Bénédicte"},{"family":"Ford-Chessel","given":"Carole"},{"family":"Ginhoux","given":"Tiphanie"},{"family":"Rooze","given":"Shancy"},{"family":"Cour-Andlauer","given":"Fleur"},{"family":"Meyer","given":"Rosan"},{"family":"Javouhey","given":"Etienne"}],"issued":{"date-parts":[["2018",3]]}},"label":"page"},{"id":2649,"uris":["http://zotero.org/users/874466/items/MS5MU98B"],"uri":["http://zotero.org/users/874466/items/MS5MU98B"],"itemData":{"id":2649,"type":"article-journal","title":"Thigh Ultrasound Monitoring Identifies Decreases in Quadriceps Femoris Thickness as a Frequent Observation in Critically Ill Children","container-title":"Pediatric Critical Care Medicine: A Journal of the Society of Critical Care Medicine and the World Federation of Pediatric Intensive and Critical Care Societies","page":"e339-e347","volume":"18","source":"PubMed","abstract":"OBJECTIVES: Significant muscle wasting develops in critically ill adults, with subsequent worse outcomes. In the pediatric setting, occurrence and effects of muscle wasting are undescribed; this is in part due to a lack of validated, objective methods for assessing muscle wasting. A single measurement of quadriceps femoris thickness has failed to show consistent reproducibility. We hypothesized that averaging repeated measurements could afford good reproducibility to allow for quadriceps femoris thickness decline detection and monitoring.\nDESIGN: A prospective bedside observational study.\nSETTING: Two PICUs.\nPATIENTS: Mechanically ventilated critically ill children were 15 years and younger.\nINTERVENTIONS: Transverse and longitudinal axis measurements of quadriceps femoris anterior thickness were undertaken using bedside ultrasound. The average of four measurement values was recorded. The location of measurement was marked for consistency within subsequent measurements by the same or another trained operator, to assess intra- and interoperator repeatability and reproducibility of the technique. Where feasible, serial measurements were undertaken until the time of extubation in a group of children with prolonged PICU stay (&gt; 5 d).\nMEASUREMENTS AND MAIN RESULTS: Seventy-three children were enrolled to assess intra- and interoperator ultrasound reliability. Their median (25-75 interquartile range) age and weight were 30 months (4.5-96) and 10 kg (5-23.5). In the intraoperator repeatability study, mean relative difference in quadriceps femoris muscle thickness was 0.36% ± 2.5% (lower and upper limits of agreement: -4.5/+5.2%). In the interoperator reproducibility study, intraclass correlation coefficient was 0.998. In the 17 children monitored over their PICU stay, quadriceps femoris thickness significantly decreased at day 5 by 9.8% (p = 0.006) and by 13.3% (&lt; 0.001) at the last performed measurement.\nCONCLUSIONS: Quadriceps femoris thickness decrease, proposed as a surrogate for muscle mass, is an early, frequent, and intense phenomenon in PICU. Quadriceps femoris ultrasonography is a reliable technique to monitor this process and in future could help to guide rehabilitation and nutrition interventions.","DOI":"10.1097/PCC.0000000000001235","ISSN":"1529-7535","note":"PMID: 28650903","journalAbbreviation":"Pediatr Crit Care Med","language":"eng","author":[{"family":"Valla","given":"Frederic V."},{"family":"Young","given":"David K."},{"family":"Rabilloud","given":"Muriel"},{"family":"Periasami","given":"Uvaraj"},{"family":"John","given":"Manoj"},{"family":"Baudin","given":"Florent"},{"family":"Vuillerot","given":"Carole"},{"family":"Portefaix","given":"Aurélie"},{"family":"White","given":"Deborah"},{"family":"Ridout","given":"Jenna A."},{"family":"Meyer","given":"Rosan"},{"family":"Gaillard Le Roux","given":"Bénédicte"},{"family":"Javouhey","given":"Etienne"},{"family":"Pathan","given":"Nazima"}],"issued":{"date-parts":[["2017",6,23]]}},"label":"page"},{"id":2549,"uris":["http://zotero.org/users/874466/items/9SDN4MI7"],"uri":["http://zotero.org/users/874466/items/9SDN4MI7"],"itemData":{"id":2549,"type":"article-journal","title":"Nutritional status as a predictor of duration of mechanical ventilation in critically ill children","container-title":"Nutrition (Burbank, Los Angeles County, Calif.)","page":"91-95","volume":"33","source":"PubMed","abstract":"OBJECTIVES: Critically ill children admitted to the pediatric intensive care unit (PICU) often are malnourished. The aim of this study was to determine the role of nutritional status on admission as a predictor of the duration of mechanical ventilation in critically ill children.\nMETHODS: This was a single-center, prospective cohort study, including consecutive children (ages 1 mo to 15 y) admitted to a PICU. Demographic characteristics, clinical characteristics, and nutritional status were recorded and patients were followed up until hospital discharge. Nutritional status was evaluated by anthropometric parameters and malnutrition was considered if the Z-scores for the parameters were ≤-2. Adjusted Cox's regression analysis was used to determine the association between nutritional status and duration of mechanical ventilation.\nRESULTS: In all, 72 patients were included. The prevalence of malnutrition was 41.2%, according to height-for-age Z-score, 18.6% according to weight-for-height Z-score, and 22.1% according body mass index-for-age Z-score. Anthropometrical parameters that predicted the duration of mechanical ventilation were weight-for-age (hazard ratio [HR], 2.73; 95% confidence interval [CI], 1.44-5.18); height-for-age (HR, 2.49; 95% CI, 1.44-4.28); and upper arm muscle area-for-age (HR, 5.22; 95% CI, 1.19-22.76).\nCONCLUSION: Malnutrition, based on a variety of anthropometric variables, was associated with the duration of mechanical ventilation in this cohort of critically ill children. Assessment of nutritional status by anthropometry should be performed on admission to the PICU to allow targeted nutritional rehabilitation for the subset of children with existing malnutrition.","DOI":"10.1016/j.nut.2016.05.002","ISSN":"1873-1244","note":"PMID: 27364223","journalAbbreviation":"Nutrition","language":"eng","author":[{"family":"Grippa","given":"Rafaela B."},{"family":"Silva","given":"Paola S."},{"family":"Barbosa","given":"Eliana"},{"family":"Bresolin","given":"Nilzete L."},{"family":"Mehta","given":"Nilesh M."},{"family":"Moreno","given":"Yara M. F."}],"issued":{"date-parts":[["2017",1]]}},"label":"page"}],"schema":"https://github.com/citation-style-language/schema/raw/master/csl-citation.json"} </w:instrText>
      </w:r>
      <w:r w:rsidR="0095770B" w:rsidRPr="006609BF">
        <w:rPr>
          <w:lang w:val="en-US"/>
        </w:rPr>
        <w:fldChar w:fldCharType="separate"/>
      </w:r>
      <w:r w:rsidR="0095770B" w:rsidRPr="006609BF">
        <w:rPr>
          <w:rFonts w:ascii="Calibri" w:hAnsi="Calibri" w:cs="Calibri"/>
          <w:lang w:val="en-US"/>
        </w:rPr>
        <w:t>(2,6,17,26)</w:t>
      </w:r>
      <w:r w:rsidR="0095770B" w:rsidRPr="006609BF">
        <w:rPr>
          <w:lang w:val="en-US"/>
        </w:rPr>
        <w:fldChar w:fldCharType="end"/>
      </w:r>
      <w:r w:rsidRPr="006609BF">
        <w:rPr>
          <w:lang w:val="en-US"/>
        </w:rPr>
        <w:t>. PICU health care professionals have limited impact on pre-PICU nutritional status; however, they can increase the awareness of their pediatric colleagues to the risks of malnutrition in PICU, especially in surgical wards responsible for children planned for elective surgery which will require PICU admission. PICU healthcare professionals could eventually play a greater role preventing or minimizing faltering growth occurrence during PICU stay.</w:t>
      </w:r>
    </w:p>
    <w:p w14:paraId="519ACB82" w14:textId="57C5761B" w:rsidR="005B1ED4" w:rsidRPr="006609BF" w:rsidRDefault="005B1ED4" w:rsidP="00B150B6">
      <w:pPr>
        <w:spacing w:line="480" w:lineRule="auto"/>
        <w:rPr>
          <w:lang w:val="en-US"/>
        </w:rPr>
      </w:pPr>
      <w:r w:rsidRPr="006609BF">
        <w:rPr>
          <w:lang w:val="en-US"/>
        </w:rPr>
        <w:t xml:space="preserve">Nutritional status deterioration was more likely to occur in well-nourished children at admission. Possibly, under-nourished patients were identified and received optimized nutritional care, compared to well-nourished children. Another explanation may be that chronically undernourished </w:t>
      </w:r>
      <w:r w:rsidRPr="006609BF">
        <w:rPr>
          <w:lang w:val="en-US"/>
        </w:rPr>
        <w:lastRenderedPageBreak/>
        <w:t>children might present with a different metabolism to spare energy costs of metabolism, with a less significant impact of critical illness on their metabolism shift.</w:t>
      </w:r>
      <w:r w:rsidR="00B150B6" w:rsidRPr="006609BF">
        <w:rPr>
          <w:lang w:val="en-US"/>
        </w:rPr>
        <w:t xml:space="preserve"> </w:t>
      </w:r>
      <w:r w:rsidR="003834D5" w:rsidRPr="006609BF">
        <w:rPr>
          <w:lang w:val="en-US"/>
        </w:rPr>
        <w:t>T</w:t>
      </w:r>
      <w:r w:rsidR="00B150B6" w:rsidRPr="006609BF">
        <w:rPr>
          <w:lang w:val="en-US"/>
        </w:rPr>
        <w:t xml:space="preserve">his hypothesis is supported by Briassoulis et al. study which has </w:t>
      </w:r>
      <w:r w:rsidR="003834D5" w:rsidRPr="006609BF">
        <w:rPr>
          <w:lang w:val="en-US"/>
        </w:rPr>
        <w:t>s</w:t>
      </w:r>
      <w:r w:rsidR="00B150B6" w:rsidRPr="006609BF">
        <w:rPr>
          <w:lang w:val="en-US"/>
        </w:rPr>
        <w:t xml:space="preserve">hown </w:t>
      </w:r>
      <w:r w:rsidR="003834D5" w:rsidRPr="006609BF">
        <w:rPr>
          <w:lang w:val="en-US"/>
        </w:rPr>
        <w:t xml:space="preserve">a </w:t>
      </w:r>
      <w:r w:rsidR="00B150B6" w:rsidRPr="006609BF">
        <w:rPr>
          <w:lang w:val="en-US"/>
        </w:rPr>
        <w:t>contrasting combination</w:t>
      </w:r>
      <w:r w:rsidR="003834D5" w:rsidRPr="006609BF">
        <w:rPr>
          <w:lang w:val="en-US"/>
        </w:rPr>
        <w:t xml:space="preserve"> </w:t>
      </w:r>
      <w:r w:rsidR="00B150B6" w:rsidRPr="006609BF">
        <w:rPr>
          <w:lang w:val="en-US"/>
        </w:rPr>
        <w:t>of hypo-metabolism and over-feeding</w:t>
      </w:r>
      <w:r w:rsidR="003834D5" w:rsidRPr="006609BF">
        <w:rPr>
          <w:lang w:val="en-US"/>
        </w:rPr>
        <w:t xml:space="preserve"> </w:t>
      </w:r>
      <w:r w:rsidR="00B150B6" w:rsidRPr="006609BF">
        <w:rPr>
          <w:lang w:val="en-US"/>
        </w:rPr>
        <w:t xml:space="preserve">in </w:t>
      </w:r>
      <w:r w:rsidR="003834D5" w:rsidRPr="006609BF">
        <w:rPr>
          <w:lang w:val="en-US"/>
        </w:rPr>
        <w:t xml:space="preserve">a </w:t>
      </w:r>
      <w:r w:rsidR="00B150B6" w:rsidRPr="006609BF">
        <w:rPr>
          <w:lang w:val="en-US"/>
        </w:rPr>
        <w:t xml:space="preserve">malnourished group of </w:t>
      </w:r>
      <w:r w:rsidR="003834D5" w:rsidRPr="006609BF">
        <w:rPr>
          <w:lang w:val="en-US"/>
        </w:rPr>
        <w:t>critically ill children</w:t>
      </w:r>
      <w:r w:rsidR="00E76210" w:rsidRPr="006609BF">
        <w:rPr>
          <w:lang w:val="en-US"/>
        </w:rPr>
        <w:t xml:space="preserve">; </w:t>
      </w:r>
      <w:r w:rsidR="0078584B" w:rsidRPr="006609BF">
        <w:rPr>
          <w:lang w:val="en-US"/>
        </w:rPr>
        <w:t>indeed,</w:t>
      </w:r>
      <w:r w:rsidR="003834D5" w:rsidRPr="006609BF">
        <w:rPr>
          <w:lang w:val="en-US"/>
        </w:rPr>
        <w:t xml:space="preserve"> common resting energy expenditure equations, such as Schofield, failed to predict measured resting energy expenditure accurately</w:t>
      </w:r>
      <w:r w:rsidR="005C00FF" w:rsidRPr="006609BF">
        <w:rPr>
          <w:lang w:val="en-US"/>
        </w:rPr>
        <w:t xml:space="preserve"> </w:t>
      </w:r>
      <w:r w:rsidR="005C00FF" w:rsidRPr="006609BF">
        <w:rPr>
          <w:lang w:val="en-US"/>
        </w:rPr>
        <w:fldChar w:fldCharType="begin"/>
      </w:r>
      <w:r w:rsidR="005C00FF" w:rsidRPr="006609BF">
        <w:rPr>
          <w:lang w:val="en-US"/>
        </w:rPr>
        <w:instrText xml:space="preserve"> ADDIN ZOTERO_ITEM CSL_CITATION {"citationID":"o7cLQXQS","properties":{"formattedCitation":"(27)","plainCitation":"(27)","noteIndex":0},"citationItems":[{"id":2803,"uris":["http://zotero.org/users/874466/items/QSUMP44U"],"uri":["http://zotero.org/users/874466/items/QSUMP44U"],"itemData":{"id":2803,"type":"article-journal","title":"Unpredictable combination of metabolic and feeding patterns in malnourished critically ill children: the malnutrition-energy assessment question","container-title":"Intensive Care Medicine","page":"120-122","volume":"40","issue":"1","source":"PubMed","DOI":"10.1007/s00134-013-3123-5","ISSN":"1432-1238","note":"PMID: 24132384","shortTitle":"Unpredictable combination of metabolic and feeding patterns in malnourished critically ill children","journalAbbreviation":"Intensive Care Med","language":"eng","author":[{"family":"Briassoulis","given":"G."},{"family":"Briassouli","given":"E."},{"family":"Tavladaki","given":"T."},{"family":"Ilia","given":"S."},{"family":"Fitrolaki","given":"D. M."},{"family":"Spanaki","given":"A. M."}],"issued":{"date-parts":[["2014",1]]}}}],"schema":"https://github.com/citation-style-language/schema/raw/master/csl-citation.json"} </w:instrText>
      </w:r>
      <w:r w:rsidR="005C00FF" w:rsidRPr="006609BF">
        <w:rPr>
          <w:lang w:val="en-US"/>
        </w:rPr>
        <w:fldChar w:fldCharType="separate"/>
      </w:r>
      <w:r w:rsidR="005C00FF" w:rsidRPr="006609BF">
        <w:rPr>
          <w:rFonts w:ascii="Calibri" w:hAnsi="Calibri" w:cs="Calibri"/>
          <w:lang w:val="en-US"/>
        </w:rPr>
        <w:t>(27)</w:t>
      </w:r>
      <w:r w:rsidR="005C00FF" w:rsidRPr="006609BF">
        <w:rPr>
          <w:lang w:val="en-US"/>
        </w:rPr>
        <w:fldChar w:fldCharType="end"/>
      </w:r>
      <w:r w:rsidR="003834D5" w:rsidRPr="006609BF">
        <w:rPr>
          <w:lang w:val="en-US"/>
        </w:rPr>
        <w:t>.</w:t>
      </w:r>
    </w:p>
    <w:p w14:paraId="1483A2F1" w14:textId="1ED9B120" w:rsidR="005B1ED4" w:rsidRPr="006609BF" w:rsidRDefault="005B1ED4" w:rsidP="005B1ED4">
      <w:pPr>
        <w:spacing w:line="480" w:lineRule="auto"/>
        <w:rPr>
          <w:lang w:val="en-US"/>
        </w:rPr>
      </w:pPr>
      <w:r w:rsidRPr="006609BF">
        <w:rPr>
          <w:lang w:val="en-US"/>
        </w:rPr>
        <w:t xml:space="preserve">Following </w:t>
      </w:r>
      <w:r w:rsidR="00094918" w:rsidRPr="006609BF">
        <w:rPr>
          <w:lang w:val="en-US"/>
        </w:rPr>
        <w:t>BMI</w:t>
      </w:r>
      <w:r w:rsidRPr="006609BF">
        <w:rPr>
          <w:lang w:val="en-US"/>
        </w:rPr>
        <w:t xml:space="preserve"> </w:t>
      </w:r>
      <w:r w:rsidR="00094918" w:rsidRPr="006609BF">
        <w:rPr>
          <w:lang w:val="en-US"/>
        </w:rPr>
        <w:t xml:space="preserve">z-score </w:t>
      </w:r>
      <w:r w:rsidRPr="006609BF">
        <w:rPr>
          <w:lang w:val="en-US"/>
        </w:rPr>
        <w:t xml:space="preserve">or </w:t>
      </w:r>
      <w:r w:rsidR="00094918" w:rsidRPr="006609BF">
        <w:rPr>
          <w:lang w:val="en-US"/>
        </w:rPr>
        <w:t>WAz</w:t>
      </w:r>
      <w:r w:rsidRPr="006609BF">
        <w:rPr>
          <w:lang w:val="en-US"/>
        </w:rPr>
        <w:t xml:space="preserve"> does not allow for differentiating   overall faltering growth and fat mass / lean mass loss. Other parameters may be better at assessing body composition shifts. Muscle mass has previously </w:t>
      </w:r>
      <w:r w:rsidR="005C00FF" w:rsidRPr="006609BF">
        <w:rPr>
          <w:lang w:val="en-US"/>
        </w:rPr>
        <w:fldChar w:fldCharType="begin"/>
      </w:r>
      <w:r w:rsidR="005C00FF" w:rsidRPr="006609BF">
        <w:rPr>
          <w:lang w:val="en-US"/>
        </w:rPr>
        <w:instrText xml:space="preserve"> ADDIN ZOTERO_ITEM CSL_CITATION {"citationID":"CcnRgS1q","properties":{"formattedCitation":"(17)","plainCitation":"(17)","noteIndex":0},"citationItems":[{"id":2649,"uris":["http://zotero.org/users/874466/items/MS5MU98B"],"uri":["http://zotero.org/users/874466/items/MS5MU98B"],"itemData":{"id":2649,"type":"article-journal","title":"Thigh Ultrasound Monitoring Identifies Decreases in Quadriceps Femoris Thickness as a Frequent Observation in Critically Ill Children","container-title":"Pediatric Critical Care Medicine: A Journal of the Society of Critical Care Medicine and the World Federation of Pediatric Intensive and Critical Care Societies","page":"e339-e347","volume":"18","source":"PubMed","abstract":"OBJECTIVES: Significant muscle wasting develops in critically ill adults, with subsequent worse outcomes. In the pediatric setting, occurrence and effects of muscle wasting are undescribed; this is in part due to a lack of validated, objective methods for assessing muscle wasting. A single measurement of quadriceps femoris thickness has failed to show consistent reproducibility. We hypothesized that averaging repeated measurements could afford good reproducibility to allow for quadriceps femoris thickness decline detection and monitoring.\nDESIGN: A prospective bedside observational study.\nSETTING: Two PICUs.\nPATIENTS: Mechanically ventilated critically ill children were 15 years and younger.\nINTERVENTIONS: Transverse and longitudinal axis measurements of quadriceps femoris anterior thickness were undertaken using bedside ultrasound. The average of four measurement values was recorded. The location of measurement was marked for consistency within subsequent measurements by the same or another trained operator, to assess intra- and interoperator repeatability and reproducibility of the technique. Where feasible, serial measurements were undertaken until the time of extubation in a group of children with prolonged PICU stay (&gt; 5 d).\nMEASUREMENTS AND MAIN RESULTS: Seventy-three children were enrolled to assess intra- and interoperator ultrasound reliability. Their median (25-75 interquartile range) age and weight were 30 months (4.5-96) and 10 kg (5-23.5). In the intraoperator repeatability study, mean relative difference in quadriceps femoris muscle thickness was 0.36% ± 2.5% (lower and upper limits of agreement: -4.5/+5.2%). In the interoperator reproducibility study, intraclass correlation coefficient was 0.998. In the 17 children monitored over their PICU stay, quadriceps femoris thickness significantly decreased at day 5 by 9.8% (p = 0.006) and by 13.3% (&lt; 0.001) at the last performed measurement.\nCONCLUSIONS: Quadriceps femoris thickness decrease, proposed as a surrogate for muscle mass, is an early, frequent, and intense phenomenon in PICU. Quadriceps femoris ultrasonography is a reliable technique to monitor this process and in future could help to guide rehabilitation and nutrition interventions.","DOI":"10.1097/PCC.0000000000001235","ISSN":"1529-7535","note":"PMID: 28650903","journalAbbreviation":"Pediatr Crit Care Med","language":"eng","author":[{"family":"Valla","given":"Frederic V."},{"family":"Young","given":"David K."},{"family":"Rabilloud","given":"Muriel"},{"family":"Periasami","given":"Uvaraj"},{"family":"John","given":"Manoj"},{"family":"Baudin","given":"Florent"},{"family":"Vuillerot","given":"Carole"},{"family":"Portefaix","given":"Aurélie"},{"family":"White","given":"Deborah"},{"family":"Ridout","given":"Jenna A."},{"family":"Meyer","given":"Rosan"},{"family":"Gaillard Le Roux","given":"Bénédicte"},{"family":"Javouhey","given":"Etienne"},{"family":"Pathan","given":"Nazima"}],"issued":{"date-parts":[["2017",6,23]]}}}],"schema":"https://github.com/citation-style-language/schema/raw/master/csl-citation.json"} </w:instrText>
      </w:r>
      <w:r w:rsidR="005C00FF" w:rsidRPr="006609BF">
        <w:rPr>
          <w:lang w:val="en-US"/>
        </w:rPr>
        <w:fldChar w:fldCharType="separate"/>
      </w:r>
      <w:r w:rsidR="005C00FF" w:rsidRPr="006609BF">
        <w:rPr>
          <w:rFonts w:ascii="Calibri" w:hAnsi="Calibri" w:cs="Calibri"/>
          <w:lang w:val="en-US"/>
        </w:rPr>
        <w:t>(17)</w:t>
      </w:r>
      <w:r w:rsidR="005C00FF" w:rsidRPr="006609BF">
        <w:rPr>
          <w:lang w:val="en-US"/>
        </w:rPr>
        <w:fldChar w:fldCharType="end"/>
      </w:r>
      <w:r w:rsidRPr="006609BF">
        <w:rPr>
          <w:lang w:val="en-US"/>
        </w:rPr>
        <w:t xml:space="preserve"> been monitored over PICU stay in a small population of critically ill children: quadriceps femoris muscle thickness measured with ultrasonography and used as a surrogate of muscle mass. This showed significant, intense and early decrease over PICU stay; at day 5, muscle mass had decreased by almost 10%, and more as PICU stay was prolonged. We did not encounter such high values of weight loss in our overall population but still we found an absolute difference of 0.4 SD between </w:t>
      </w:r>
      <w:r w:rsidR="00094918" w:rsidRPr="006609BF">
        <w:rPr>
          <w:lang w:val="en-US"/>
        </w:rPr>
        <w:t>BMI</w:t>
      </w:r>
      <w:r w:rsidRPr="006609BF">
        <w:rPr>
          <w:lang w:val="en-US"/>
        </w:rPr>
        <w:t xml:space="preserve"> admission and PICU lowest values. Critically ill children experience a profound shift in their metabolism</w:t>
      </w:r>
      <w:r w:rsidR="005C00FF" w:rsidRPr="006609BF">
        <w:rPr>
          <w:lang w:val="en-US"/>
        </w:rPr>
        <w:fldChar w:fldCharType="begin"/>
      </w:r>
      <w:r w:rsidR="005C00FF" w:rsidRPr="006609BF">
        <w:rPr>
          <w:lang w:val="en-US"/>
        </w:rPr>
        <w:instrText xml:space="preserve"> ADDIN ZOTERO_ITEM CSL_CITATION {"citationID":"nGJsGF8o","properties":{"formattedCitation":"(15)","plainCitation":"(15)","noteIndex":0},"citationItems":[{"id":142,"uris":["http://zotero.org/users/874466/items/6AJDIC7V"],"uri":["http://zotero.org/users/874466/items/6AJDIC7V"],"itemData":{"id":142,"type":"book","title":"Pediatric critical care nutrition","publisher":"McGraw-Hill Education","publisher-place":"New York","source":"Library of Congress ISBN","event-place":"New York","ISBN":"978-0-07-179852-5","call-number":"RJ48","editor":[{"family":"Goday","given":"Praveen S."},{"family":"Mehta","given":"Nilesh M."}],"issued":{"date-parts":[["2015"]]}}}],"schema":"https://github.com/citation-style-language/schema/raw/master/csl-citation.json"} </w:instrText>
      </w:r>
      <w:r w:rsidR="005C00FF" w:rsidRPr="006609BF">
        <w:rPr>
          <w:lang w:val="en-US"/>
        </w:rPr>
        <w:fldChar w:fldCharType="separate"/>
      </w:r>
      <w:r w:rsidR="005C00FF" w:rsidRPr="006609BF">
        <w:rPr>
          <w:rFonts w:ascii="Calibri" w:hAnsi="Calibri" w:cs="Calibri"/>
          <w:lang w:val="en-US"/>
        </w:rPr>
        <w:t>(15)</w:t>
      </w:r>
      <w:r w:rsidR="005C00FF" w:rsidRPr="006609BF">
        <w:rPr>
          <w:lang w:val="en-US"/>
        </w:rPr>
        <w:fldChar w:fldCharType="end"/>
      </w:r>
      <w:r w:rsidRPr="006609BF">
        <w:rPr>
          <w:lang w:val="en-US"/>
        </w:rPr>
        <w:t xml:space="preserve">, with transient </w:t>
      </w:r>
      <w:r w:rsidR="003E2348" w:rsidRPr="006609BF">
        <w:rPr>
          <w:lang w:val="en-US"/>
        </w:rPr>
        <w:t>hypo-metabolism</w:t>
      </w:r>
      <w:r w:rsidRPr="006609BF">
        <w:rPr>
          <w:lang w:val="en-US"/>
        </w:rPr>
        <w:t xml:space="preserve"> </w:t>
      </w:r>
      <w:r w:rsidR="003E2348" w:rsidRPr="006609BF">
        <w:rPr>
          <w:lang w:val="en-US"/>
        </w:rPr>
        <w:t>and</w:t>
      </w:r>
      <w:r w:rsidRPr="006609BF">
        <w:rPr>
          <w:lang w:val="en-US"/>
        </w:rPr>
        <w:t xml:space="preserve"> an important protein turnover (increased muscular breakdown, decreased muscular anabolism), in order to enable protein neo-synthesis (inflammation, wound healing, etc.) which </w:t>
      </w:r>
      <w:r w:rsidR="003E2348" w:rsidRPr="006609BF">
        <w:rPr>
          <w:lang w:val="en-US"/>
        </w:rPr>
        <w:t xml:space="preserve">partly </w:t>
      </w:r>
      <w:r w:rsidRPr="006609BF">
        <w:rPr>
          <w:lang w:val="en-US"/>
        </w:rPr>
        <w:t xml:space="preserve">explains muscle mass loss and weight loss. </w:t>
      </w:r>
      <w:r w:rsidR="003E2348" w:rsidRPr="006609BF">
        <w:rPr>
          <w:lang w:val="en-US"/>
        </w:rPr>
        <w:t>Together with a pattern of early hypo-metabolism, longitudinal</w:t>
      </w:r>
      <w:r w:rsidR="00660856" w:rsidRPr="006609BF">
        <w:rPr>
          <w:lang w:val="en-US"/>
        </w:rPr>
        <w:t xml:space="preserve"> activation </w:t>
      </w:r>
      <w:r w:rsidR="003E2348" w:rsidRPr="006609BF">
        <w:rPr>
          <w:lang w:val="en-US"/>
        </w:rPr>
        <w:t>of metabolic-hormones and heat shock proteins, and repression of bioenergetics and innate immunity have been shown in septic children and adults</w:t>
      </w:r>
      <w:r w:rsidR="005C00FF" w:rsidRPr="006609BF">
        <w:rPr>
          <w:lang w:val="en-US"/>
        </w:rPr>
        <w:t xml:space="preserve"> </w:t>
      </w:r>
      <w:r w:rsidR="005C00FF" w:rsidRPr="006609BF">
        <w:rPr>
          <w:lang w:val="en-US"/>
        </w:rPr>
        <w:fldChar w:fldCharType="begin"/>
      </w:r>
      <w:r w:rsidR="005C00FF" w:rsidRPr="006609BF">
        <w:rPr>
          <w:lang w:val="en-US"/>
        </w:rPr>
        <w:instrText xml:space="preserve"> ADDIN ZOTERO_ITEM CSL_CITATION {"citationID":"wLiNmBoa","properties":{"formattedCitation":"(28,29)","plainCitation":"(28,29)","noteIndex":0},"citationItems":[{"id":6487,"uris":["http://zotero.org/users/874466/items/PCL7J3LC"],"uri":["http://zotero.org/users/874466/items/PCL7J3LC"],"itemData":{"id":6487,"type":"article-journal","title":"Similar Metabolic, Innate Immunity, and Adipokine Profiles in Adult and Pediatric Sepsis Versus Systemic Inflammatory Response Syndrome—A Pilot Study:","container-title":"Pediatric Critical Care Medicine","page":"e494-e505","volume":"18","issue":"11","source":"CrossRef","DOI":"10.1097/PCC.0000000000001300","ISSN":"1529-7535","shortTitle":"Similar Metabolic, Innate Immunity, and Adipokine Profiles in Adult and Pediatric Sepsis Versus Systemic Inflammatory Response Syndrome—A Pilot Study","language":"en","author":[{"family":"Tavladaki","given":"Theonymfi"},{"family":"Spanaki","given":"Anna Maria"},{"family":"Dimitriou","given":"Helen"},{"family":"Kondili","given":"Efmorfia"},{"family":"Choulaki","given":"Christianna"},{"family":"Georgopoulos","given":"Dimitris"},{"family":"Briassoulis","given":"George"}],"issued":{"date-parts":[["2017",11]]}},"label":"page"},{"id":7422,"uris":["http://zotero.org/users/874466/items/26PK33AK"],"uri":["http://zotero.org/users/874466/items/26PK33AK"],"itemData":{"id":7422,"type":"article-journal","title":"Longitudinal Profiles of Metabolism and Bioenergetics Associated with Innate Immune Hormonal Inflammatory Responses and Amino-Acid Kinetics in Severe Sepsis and Systemic Inflammatory Response Syndrome in Children","container-title":"JPEN. Journal of parenteral and enteral nutrition","source":"PubMed","abstract":"BACKGROUND: Experimental data indicate that sepsis influences the mitochondrial function and metabolism. We aim to investigate longitudinal bioenergetic, metabolic, hormonal, amino-acid, and innate immunity changes in children with sepsis.\nMETHODS: Sixty-eight children (sepsis, 18; systemic inflammatory response syndrome [SIRS], 23; healthy controls, 27) were enrolled. Plasma amino acids were determined by high-performance liquid chromatography (HPLC); flow-cytometry expressed as mean fluorescence intensity (MFI) of heat shock protein (HSP) levels from monocytes (m) and neutrophils (n); resistin, adiponectin, and extracellular (e) HSPs evaluated by ELISA; ATP levels in white blood cells by luciferase luminescent assay; lipid peroxidation products (TBARS) by colorimetric test; nitrite and nitrate levels by chemiluminescent assay; biliverdin reductase (BVR) activity by enzymatic assay; and energy-expenditure (EE) by E-COVX.\nRESULTS: Resistin, eHSP72, eHSP90α, and nitrate were longitudinally higher in sepsis compared with SIRS (p&lt;0.05); mHSP72, nHSP72, VO2 , VCO2 , EE, and metabolic pattern were repressed in sepsis compared with SIRS (p&lt;0.05). Septic patients had lower ATP and TBARS compared with controls on day 1, lower ATP compared with SIRS on day 3 (p&lt;0.05), but higher levels of BVR activity. Sepsis exhibited higher phenylalanine levels on day 1, serine on day 3; lower glutamine concentrations on days 3 and 5 (p&lt;0.05). Resistin, inversely related to ATP, was independently associated with sepsis, along with mHSP72 and eHSP90α (p&lt;0.05); TBARS and VO2 were independently associated with organ failure (p&lt;0.05)). Septic nonsurvivors had malnutrition, persistently repressed metabolism, mHSP72, and induced resistin and adiponectin (p&lt;0.05).\nCONCLUSIONS: A pattern of early longitudinal induction of metabolic-hormones and eHSP72/HSP90α, repression of bioenergetics and innate immunity, hypo-metabolism, and amino-acid kinetics changes discriminate sepsis from SIRS; malnutrition, hypo-metabolism, and persistently increased resistin and adiponectin are associated with poor outcome.","DOI":"10.1002/jpen.1050","ISSN":"1941-2444","note":"PMID: 29338093","journalAbbreviation":"JPEN J Parenter Enteral Nutr","language":"eng","author":[{"family":"Spanaki","given":"Anna Maria"},{"family":"Tavladaki","given":"Theonymfi"},{"family":"Dimitriou","given":"Helen"},{"family":"Kozlov","given":"Andrey V."},{"family":"Duvigneau","given":"J. Catharina"},{"family":"Meleti","given":"Eftychia"},{"family":"Weidinger","given":"Adelheid"},{"family":"Papakonstantinou","given":"Evangelos"},{"family":"Briassoulis","given":"George"}],"issued":{"date-parts":[["2018",1,16]]}},"label":"page"}],"schema":"https://github.com/citation-style-language/schema/raw/master/csl-citation.json"} </w:instrText>
      </w:r>
      <w:r w:rsidR="005C00FF" w:rsidRPr="006609BF">
        <w:rPr>
          <w:lang w:val="en-US"/>
        </w:rPr>
        <w:fldChar w:fldCharType="separate"/>
      </w:r>
      <w:r w:rsidR="005C00FF" w:rsidRPr="006609BF">
        <w:rPr>
          <w:rFonts w:ascii="Calibri" w:hAnsi="Calibri" w:cs="Calibri"/>
          <w:lang w:val="en-US"/>
        </w:rPr>
        <w:t>(28,29)</w:t>
      </w:r>
      <w:r w:rsidR="005C00FF" w:rsidRPr="006609BF">
        <w:rPr>
          <w:lang w:val="en-US"/>
        </w:rPr>
        <w:fldChar w:fldCharType="end"/>
      </w:r>
      <w:r w:rsidR="003E2348" w:rsidRPr="006609BF">
        <w:rPr>
          <w:lang w:val="en-US"/>
        </w:rPr>
        <w:t xml:space="preserve">. </w:t>
      </w:r>
      <w:r w:rsidRPr="006609BF">
        <w:rPr>
          <w:lang w:val="en-US"/>
        </w:rPr>
        <w:t xml:space="preserve">The long-term impact of this </w:t>
      </w:r>
      <w:r w:rsidR="003E2348" w:rsidRPr="006609BF">
        <w:rPr>
          <w:lang w:val="en-US"/>
        </w:rPr>
        <w:t xml:space="preserve">phenomenon </w:t>
      </w:r>
      <w:r w:rsidRPr="006609BF">
        <w:rPr>
          <w:lang w:val="en-US"/>
        </w:rPr>
        <w:t xml:space="preserve">should be further investigated post PICU discharge, as physical rehabilitation may be negatively impacted. </w:t>
      </w:r>
    </w:p>
    <w:p w14:paraId="190EB718" w14:textId="125B5374" w:rsidR="005B1ED4" w:rsidRPr="006609BF" w:rsidRDefault="00E70FD9" w:rsidP="005B1ED4">
      <w:pPr>
        <w:spacing w:line="480" w:lineRule="auto"/>
        <w:rPr>
          <w:lang w:val="en-US"/>
        </w:rPr>
      </w:pPr>
      <w:r w:rsidRPr="006609BF">
        <w:rPr>
          <w:lang w:val="en-US"/>
        </w:rPr>
        <w:t xml:space="preserve">Length of stay and severity of </w:t>
      </w:r>
      <w:r w:rsidR="00BB62D5" w:rsidRPr="006609BF">
        <w:rPr>
          <w:lang w:val="en-US"/>
        </w:rPr>
        <w:t>illness</w:t>
      </w:r>
      <w:r w:rsidRPr="006609BF">
        <w:rPr>
          <w:lang w:val="en-US"/>
        </w:rPr>
        <w:t xml:space="preserve"> accounted </w:t>
      </w:r>
      <w:r w:rsidR="00251544" w:rsidRPr="006609BF">
        <w:rPr>
          <w:lang w:val="en-US"/>
        </w:rPr>
        <w:t>for</w:t>
      </w:r>
      <w:r w:rsidRPr="006609BF">
        <w:rPr>
          <w:lang w:val="en-US"/>
        </w:rPr>
        <w:t xml:space="preserve"> nutritional status deterioration. Indeed, in relation to PICU admission diagnosis, or potential complications, these parameters may</w:t>
      </w:r>
      <w:r w:rsidR="00660856" w:rsidRPr="006609BF">
        <w:rPr>
          <w:lang w:val="en-US"/>
        </w:rPr>
        <w:t xml:space="preserve"> combine </w:t>
      </w:r>
      <w:r w:rsidRPr="006609BF">
        <w:rPr>
          <w:lang w:val="en-US"/>
        </w:rPr>
        <w:t>to prolong the metabolism shift and feeding difficulties simultaneously. Conversely, nutritional status deterioration may impact PICU outcomes</w:t>
      </w:r>
      <w:r w:rsidR="005B1ED4" w:rsidRPr="006609BF">
        <w:rPr>
          <w:lang w:val="en-US"/>
        </w:rPr>
        <w:t xml:space="preserve">. </w:t>
      </w:r>
      <w:r w:rsidRPr="006609BF">
        <w:rPr>
          <w:lang w:val="en-US"/>
        </w:rPr>
        <w:t>Acquired u</w:t>
      </w:r>
      <w:r w:rsidR="005B1ED4" w:rsidRPr="006609BF">
        <w:rPr>
          <w:lang w:val="en-US"/>
        </w:rPr>
        <w:t xml:space="preserve">ndernutrition and muscle loss may contribute to PICU weakness and ventilation weaning failure. Finally, malnutrition at PICU admission and </w:t>
      </w:r>
      <w:r w:rsidR="005B1ED4" w:rsidRPr="006609BF">
        <w:rPr>
          <w:lang w:val="en-US"/>
        </w:rPr>
        <w:lastRenderedPageBreak/>
        <w:t>faltering growth at admission have been associated with suboptimal outcomes</w:t>
      </w:r>
      <w:r w:rsidR="005C00FF" w:rsidRPr="006609BF">
        <w:rPr>
          <w:lang w:val="en-US"/>
        </w:rPr>
        <w:t xml:space="preserve"> </w:t>
      </w:r>
      <w:r w:rsidR="005C00FF" w:rsidRPr="006609BF">
        <w:rPr>
          <w:lang w:val="en-US"/>
        </w:rPr>
        <w:fldChar w:fldCharType="begin"/>
      </w:r>
      <w:r w:rsidR="005C00FF" w:rsidRPr="006609BF">
        <w:rPr>
          <w:lang w:val="en-US"/>
        </w:rPr>
        <w:instrText xml:space="preserve"> ADDIN ZOTERO_ITEM CSL_CITATION {"citationID":"XAV9iyv3","properties":{"formattedCitation":"(2,6,26)","plainCitation":"(2,6,26)","noteIndex":0},"citationItems":[{"id":788,"uris":["http://zotero.org/users/874466/items/W2JQG9K2"],"uri":["http://zotero.org/users/874466/items/W2JQG9K2"],"itemData":{"id":788,"type":"article-journal","title":"Weight-for-age distribution and case-mix adjusted outcomes of 14,307 paediatric intensive care admissions","container-title":"Intensive Care Medicine","page":"1132-1139","volume":"40","issue":"8","source":"CrossRef","DOI":"10.1007/s00134-014-3381-x","ISSN":"0342-4642, 1432-1238","language":"en","author":[{"family":"Prince","given":"Nicholas J."},{"family":"Brown","given":"Katherine L."},{"family":"Mebrahtu","given":"Teumzghi F."},{"family":"Parslow","given":"Roger C."},{"family":"Peters","given":"Mark J."}],"issued":{"date-parts":[["2014",8]]}}},{"id":7306,"uris":["http://zotero.org/users/874466/items/YWD6VV49"],"uri":["http://zotero.org/users/874466/items/YWD6VV49"],"itemData":{"id":7306,"type":"article-journal","title":"Faltering growth in the critically ill child: prevalence, risk factors, and impaired outcome","container-title":"European Journal of Pediatrics","page":"345-353","volume":"177","issue":"3","source":"PubMed","abstract":"Low body mass index (BMI) z score is commonly used to define undernutrition, but faltering growth allows for a complementary dynamic assessment of nutritional status. We studied the prevalence of undernutrition and faltering growth at admission in the pediatric intensive care (PICU) setting and their impacts on outcome. All (685) consecutive children (aged 0 to 18 years old) admitted in a single-center PICU over a 1-year period were prospectively enrolled. Nutritional status assessment was based on anthropometric measurements performed at admission and collected from medical files. Undernutrition was considered when z score BMI for age was &lt; - 2SD. Faltering growth was considered when the weight for age curve presented a deceleration of &gt; - 1 z score in the previous 3 months. Undernutrition was diagnosed in 13% of children enrolled, and faltering growth in 13.7% mostly in children with a normal BMI. Faltering growth was significantly associated with a history of underlying chronic disease, and independently with extended length of PICU stay in a multivariate analysis.\nCONCLUSION: Assessment of nutritional status in critically ill children should include both undernutrition and faltering growth. This study highlights that faltering growth is independently associated with suboptimal outcome in PICU. What is Known: • Malnutrition, defined according to BMI-for-age z score, is correlated with poor outcome in the critically ill child. • In this setting, nutritional assessment should consist not only of a static assessment based on BMI-for-age z score but also of a dynamic assessment to identify recent faltering growth. What is New: • Critically ill children frequently present with faltering growth at admission. • Faltering growth is a newly identified independent associated factor of suboptimal outcome in this setting (extended length of stay).","DOI":"10.1007/s00431-017-3062-1","ISSN":"1432-1076","note":"PMID: 29243190","shortTitle":"Faltering growth in the critically ill child","journalAbbreviation":"Eur. J. Pediatr.","language":"eng","author":[{"family":"Valla","given":"Frédéric V."},{"family":"Berthiller","given":"Julien"},{"family":"Gaillard-Le-Roux","given":"Bénédicte"},{"family":"Ford-Chessel","given":"Carole"},{"family":"Ginhoux","given":"Tiphanie"},{"family":"Rooze","given":"Shancy"},{"family":"Cour-Andlauer","given":"Fleur"},{"family":"Meyer","given":"Rosan"},{"family":"Javouhey","given":"Etienne"}],"issued":{"date-parts":[["2018",3]]}}},{"id":2549,"uris":["http://zotero.org/users/874466/items/9SDN4MI7"],"uri":["http://zotero.org/users/874466/items/9SDN4MI7"],"itemData":{"id":2549,"type":"article-journal","title":"Nutritional status as a predictor of duration of mechanical ventilation in critically ill children","container-title":"Nutrition (Burbank, Los Angeles County, Calif.)","page":"91-95","volume":"33","source":"PubMed","abstract":"OBJECTIVES: Critically ill children admitted to the pediatric intensive care unit (PICU) often are malnourished. The aim of this study was to determine the role of nutritional status on admission as a predictor of the duration of mechanical ventilation in critically ill children.\nMETHODS: This was a single-center, prospective cohort study, including consecutive children (ages 1 mo to 15 y) admitted to a PICU. Demographic characteristics, clinical characteristics, and nutritional status were recorded and patients were followed up until hospital discharge. Nutritional status was evaluated by anthropometric parameters and malnutrition was considered if the Z-scores for the parameters were ≤-2. Adjusted Cox's regression analysis was used to determine the association between nutritional status and duration of mechanical ventilation.\nRESULTS: In all, 72 patients were included. The prevalence of malnutrition was 41.2%, according to height-for-age Z-score, 18.6% according to weight-for-height Z-score, and 22.1% according body mass index-for-age Z-score. Anthropometrical parameters that predicted the duration of mechanical ventilation were weight-for-age (hazard ratio [HR], 2.73; 95% confidence interval [CI], 1.44-5.18); height-for-age (HR, 2.49; 95% CI, 1.44-4.28); and upper arm muscle area-for-age (HR, 5.22; 95% CI, 1.19-22.76).\nCONCLUSION: Malnutrition, based on a variety of anthropometric variables, was associated with the duration of mechanical ventilation in this cohort of critically ill children. Assessment of nutritional status by anthropometry should be performed on admission to the PICU to allow targeted nutritional rehabilitation for the subset of children with existing malnutrition.","DOI":"10.1016/j.nut.2016.05.002","ISSN":"1873-1244","note":"PMID: 27364223","journalAbbreviation":"Nutrition","language":"eng","author":[{"family":"Grippa","given":"Rafaela B."},{"family":"Silva","given":"Paola S."},{"family":"Barbosa","given":"Eliana"},{"family":"Bresolin","given":"Nilzete L."},{"family":"Mehta","given":"Nilesh M."},{"family":"Moreno","given":"Yara M. F."}],"issued":{"date-parts":[["2017",1]]}}}],"schema":"https://github.com/citation-style-language/schema/raw/master/csl-citation.json"} </w:instrText>
      </w:r>
      <w:r w:rsidR="005C00FF" w:rsidRPr="006609BF">
        <w:rPr>
          <w:lang w:val="en-US"/>
        </w:rPr>
        <w:fldChar w:fldCharType="separate"/>
      </w:r>
      <w:r w:rsidR="005C00FF" w:rsidRPr="006609BF">
        <w:rPr>
          <w:rFonts w:ascii="Calibri" w:hAnsi="Calibri" w:cs="Calibri"/>
          <w:lang w:val="en-US"/>
        </w:rPr>
        <w:t>(2,6,26)</w:t>
      </w:r>
      <w:r w:rsidR="005C00FF" w:rsidRPr="006609BF">
        <w:rPr>
          <w:lang w:val="en-US"/>
        </w:rPr>
        <w:fldChar w:fldCharType="end"/>
      </w:r>
      <w:r w:rsidRPr="006609BF">
        <w:rPr>
          <w:lang w:val="en-US"/>
        </w:rPr>
        <w:t xml:space="preserve">; it is plausible that faltering growth during PICU admission may have </w:t>
      </w:r>
      <w:r w:rsidR="00754C76" w:rsidRPr="006609BF">
        <w:rPr>
          <w:lang w:val="en-US"/>
        </w:rPr>
        <w:t xml:space="preserve">a </w:t>
      </w:r>
      <w:r w:rsidRPr="006609BF">
        <w:rPr>
          <w:lang w:val="en-US"/>
        </w:rPr>
        <w:t>similar impact.</w:t>
      </w:r>
    </w:p>
    <w:p w14:paraId="6492C864" w14:textId="775895B5" w:rsidR="005B1ED4" w:rsidRPr="006609BF" w:rsidRDefault="005B1ED4" w:rsidP="005B1ED4">
      <w:pPr>
        <w:spacing w:line="480" w:lineRule="auto"/>
        <w:rPr>
          <w:lang w:val="en-US"/>
        </w:rPr>
      </w:pPr>
      <w:r w:rsidRPr="006609BF">
        <w:rPr>
          <w:lang w:val="en-US"/>
        </w:rPr>
        <w:t xml:space="preserve">Catch up growth after PICU discharge was rapid most of the time. Most patients did not need nutritional support after hospital discharge. The ones found to be under enteral or parenteral support were most likely, but not all, receiving artificial nutrition in a similar manner prior to PICU admission, because of various underlying chronic conditions. However, children with acute brain injury often required prolonged nutritional support because of new onset of cerebral palsy, or swallowing issues. It is interesting to note that the few patients who did not catch up growth at three months post PICU discharge, did not receive any form of nutritional support. Better collaboration is needed with pediatric teams who manage these children after PICU discharge (clinicians, dieticians, nurses), in order to make them aware of post PICU syndrome issues, rehabilitation and follow up needs, including nutrition. Hulst et al. </w:t>
      </w:r>
      <w:r w:rsidR="005C00FF" w:rsidRPr="006609BF">
        <w:rPr>
          <w:lang w:val="en-US"/>
        </w:rPr>
        <w:fldChar w:fldCharType="begin"/>
      </w:r>
      <w:r w:rsidR="005C00FF" w:rsidRPr="006609BF">
        <w:rPr>
          <w:lang w:val="en-US"/>
        </w:rPr>
        <w:instrText xml:space="preserve"> ADDIN ZOTERO_ITEM CSL_CITATION {"citationID":"ZclhZ6CL","properties":{"formattedCitation":"(7)","plainCitation":"(7)","noteIndex":0},"citationItems":[{"id":371,"uris":["http://zotero.org/users/874466/items/ERDZRGZQ"],"uri":["http://zotero.org/users/874466/items/ERDZRGZQ"],"itemData":{"id":371,"type":"article-journal","title":"Malnutrition in critically ill children: from admission to 6 months after discharge","container-title":"Clinical Nutrition","page":"223-232","volume":"23","issue":"2","source":"ScienceDirect","abstract":"Background &amp;amp; Aims: Little is known about the nutritional status of critically ill children during hospitalisation in and after discharge from an intensive care unit. We set up a prospective, observational study to evaluate the nutritional status of children in an intensive care unit from admission up to 6 months after discharge. A secondary aim was identifying patient characteristics that influence the course of the various anthropometric parameters. Methods: The nutritional status of 293 children—104 preterm neonates, 96 term neonates and 93 older children—admitted to our multidisciplinary tertiary pediatric and neonatal intensive care unit was evaluated by anthropometry upon and during admission, at discharge and 6 weeks and 6 months following discharge. Results: Upon admission, 24% of all children appeared to be undernourished. Preterm and term neonates, but not older children, showed a decline in nutritional status during admission. At 6 months after discharge almost all children showed complete recovery of nutritional status. Length of stay and history of disease were the parameters that most adversely affected the nutritional status of preterm and term neonates at discharge and during follow-up. Conclusion: While malnutrition is a major problem in pediatric intensive care units, most children have good long-term outcome in terms of nutritional status after discharge.","DOI":"10.1016/S0261-5614(03)00130-4","ISSN":"0261-5614","shortTitle":"Malnutrition in critically ill children","journalAbbreviation":"Clinical Nutrition","author":[{"family":"Hulst","given":"Jessie"},{"family":"Joosten","given":"Koen"},{"family":"Zimmermann","given":"Luc"},{"family":"Hop","given":"Wim"},{"family":"Buuren","given":"Stef","non-dropping-particle":"van"},{"family":"Büller","given":"Hans"},{"family":"Tibboel","given":"Dick"},{"family":"Goudoever","given":"Johannes","non-dropping-particle":"van"}],"issued":{"date-parts":[["2004",4]]}}}],"schema":"https://github.com/citation-style-language/schema/raw/master/csl-citation.json"} </w:instrText>
      </w:r>
      <w:r w:rsidR="005C00FF" w:rsidRPr="006609BF">
        <w:rPr>
          <w:lang w:val="en-US"/>
        </w:rPr>
        <w:fldChar w:fldCharType="separate"/>
      </w:r>
      <w:r w:rsidR="005C00FF" w:rsidRPr="006609BF">
        <w:rPr>
          <w:rFonts w:ascii="Calibri" w:hAnsi="Calibri" w:cs="Calibri"/>
          <w:lang w:val="en-US"/>
        </w:rPr>
        <w:t>(7)</w:t>
      </w:r>
      <w:r w:rsidR="005C00FF" w:rsidRPr="006609BF">
        <w:rPr>
          <w:lang w:val="en-US"/>
        </w:rPr>
        <w:fldChar w:fldCharType="end"/>
      </w:r>
      <w:r w:rsidRPr="006609BF">
        <w:rPr>
          <w:lang w:val="en-US"/>
        </w:rPr>
        <w:t xml:space="preserve"> found similar results in their study cohort: nutritional status was found to be improved 6 months post PICU discharge, compared to PICU admission nutritional status, with less than 10% suffering from undernutrition. However, no study has assessed long term functional outcomes so far, in relation to weight loss or faltering growth, such as muscle strength, muscle function, and quality of life.</w:t>
      </w:r>
    </w:p>
    <w:p w14:paraId="6E1E98C4" w14:textId="77777777" w:rsidR="005B1ED4" w:rsidRPr="006609BF" w:rsidRDefault="005B1ED4" w:rsidP="005B1ED4">
      <w:pPr>
        <w:spacing w:line="480" w:lineRule="auto"/>
        <w:rPr>
          <w:lang w:val="en-US"/>
        </w:rPr>
      </w:pPr>
    </w:p>
    <w:p w14:paraId="26D77B62" w14:textId="71E14F04" w:rsidR="005B1ED4" w:rsidRPr="006609BF" w:rsidRDefault="005B1ED4" w:rsidP="005B1ED4">
      <w:pPr>
        <w:spacing w:line="480" w:lineRule="auto"/>
        <w:rPr>
          <w:lang w:val="en-US"/>
        </w:rPr>
      </w:pPr>
      <w:r w:rsidRPr="006609BF">
        <w:rPr>
          <w:lang w:val="en-US"/>
        </w:rPr>
        <w:t xml:space="preserve">This study has some limitations that need to be acknowledged. First, anthropometric measurement accuracy remains questionable in the PICU setting especially because of potential fluid overload </w:t>
      </w:r>
      <w:r w:rsidR="00B2676F" w:rsidRPr="006609BF">
        <w:rPr>
          <w:lang w:val="en-US"/>
        </w:rPr>
        <w:t xml:space="preserve">(or dehydration) </w:t>
      </w:r>
      <w:r w:rsidRPr="006609BF">
        <w:rPr>
          <w:lang w:val="en-US"/>
        </w:rPr>
        <w:t>at admission.</w:t>
      </w:r>
      <w:r w:rsidR="00BD304D" w:rsidRPr="006609BF">
        <w:rPr>
          <w:lang w:val="en-US"/>
        </w:rPr>
        <w:t xml:space="preserve"> Mid upper arm circumference is less influenced by fluid shift, and may be a more accurate marker of nutritional status in the PICU setting. However, WHO do not provide references for children above the age of 5 years, which limits its use in a large part of PICU patients. </w:t>
      </w:r>
      <w:r w:rsidRPr="006609BF">
        <w:rPr>
          <w:lang w:val="en-US"/>
        </w:rPr>
        <w:t xml:space="preserve"> </w:t>
      </w:r>
      <w:r w:rsidR="005A1B7C" w:rsidRPr="006609BF">
        <w:rPr>
          <w:lang w:val="en-US"/>
        </w:rPr>
        <w:t>The use of ulna length extrapolation to assess height</w:t>
      </w:r>
      <w:r w:rsidR="000141A2" w:rsidRPr="006609BF">
        <w:rPr>
          <w:lang w:val="en-US"/>
        </w:rPr>
        <w:t xml:space="preserve"> may also have led to a measurement bias; anthropometric measurements were also performed by trained nurses rather than experts, which may also have impacted measurement accuracy</w:t>
      </w:r>
      <w:r w:rsidR="00940F5A" w:rsidRPr="006609BF">
        <w:rPr>
          <w:lang w:val="en-US"/>
        </w:rPr>
        <w:t xml:space="preserve">. During </w:t>
      </w:r>
      <w:r w:rsidR="00117C5A" w:rsidRPr="006609BF">
        <w:rPr>
          <w:lang w:val="en-US"/>
        </w:rPr>
        <w:t xml:space="preserve">post PICU weight follow up, parents’ </w:t>
      </w:r>
      <w:r w:rsidR="00660856" w:rsidRPr="006609BF">
        <w:rPr>
          <w:lang w:val="en-US"/>
        </w:rPr>
        <w:lastRenderedPageBreak/>
        <w:t>reporting of</w:t>
      </w:r>
      <w:r w:rsidR="00117C5A" w:rsidRPr="006609BF">
        <w:rPr>
          <w:lang w:val="en-US"/>
        </w:rPr>
        <w:t xml:space="preserve"> weight measurement may also</w:t>
      </w:r>
      <w:r w:rsidR="008743E0" w:rsidRPr="006609BF">
        <w:rPr>
          <w:lang w:val="en-US"/>
        </w:rPr>
        <w:t xml:space="preserve"> have</w:t>
      </w:r>
      <w:r w:rsidR="00117C5A" w:rsidRPr="006609BF">
        <w:rPr>
          <w:lang w:val="en-US"/>
        </w:rPr>
        <w:t xml:space="preserve"> impact</w:t>
      </w:r>
      <w:r w:rsidR="008743E0" w:rsidRPr="006609BF">
        <w:rPr>
          <w:lang w:val="en-US"/>
        </w:rPr>
        <w:t>ed</w:t>
      </w:r>
      <w:r w:rsidR="00117C5A" w:rsidRPr="006609BF">
        <w:rPr>
          <w:lang w:val="en-US"/>
        </w:rPr>
        <w:t xml:space="preserve"> accuracy of reported values</w:t>
      </w:r>
      <w:r w:rsidR="000141A2" w:rsidRPr="006609BF">
        <w:rPr>
          <w:lang w:val="en-US"/>
        </w:rPr>
        <w:t xml:space="preserve">. </w:t>
      </w:r>
      <w:r w:rsidRPr="006609BF">
        <w:rPr>
          <w:lang w:val="en-US"/>
        </w:rPr>
        <w:t>Secondly, nutritional intake data were not collected, and their impact on nutritional status deterioration could not be assessed. However, children admitted to our unit are fed according to local written guidelines, with known good guideline compliance by our team</w:t>
      </w:r>
      <w:r w:rsidR="00EB3AFB" w:rsidRPr="006609BF">
        <w:rPr>
          <w:lang w:val="en-US"/>
        </w:rPr>
        <w:t xml:space="preserve">. </w:t>
      </w:r>
      <w:r w:rsidR="00754C76" w:rsidRPr="006609BF">
        <w:rPr>
          <w:lang w:val="en-US"/>
        </w:rPr>
        <w:t>In addition, b</w:t>
      </w:r>
      <w:r w:rsidR="00B80B12" w:rsidRPr="006609BF">
        <w:rPr>
          <w:lang w:val="en-US"/>
        </w:rPr>
        <w:t xml:space="preserve">ody composition was not assessed, its monitoring would further improve the understanding of the pathophysiology of faltering growth, assessing muscle mass, fat mass, but also micronutrient status. </w:t>
      </w:r>
      <w:r w:rsidRPr="006609BF">
        <w:rPr>
          <w:lang w:val="en-US"/>
        </w:rPr>
        <w:t xml:space="preserve">Finally, the power of the study did not allow for analyzing sub-groups based on admission diagnosis. </w:t>
      </w:r>
    </w:p>
    <w:p w14:paraId="33A532E6" w14:textId="77777777" w:rsidR="005B1ED4" w:rsidRPr="006609BF" w:rsidRDefault="005B1ED4" w:rsidP="005B1ED4">
      <w:pPr>
        <w:spacing w:line="480" w:lineRule="auto"/>
        <w:rPr>
          <w:lang w:val="en-US"/>
        </w:rPr>
      </w:pPr>
    </w:p>
    <w:p w14:paraId="639E624A" w14:textId="77777777" w:rsidR="005B1ED4" w:rsidRPr="006609BF" w:rsidRDefault="005B1ED4" w:rsidP="005B1ED4">
      <w:pPr>
        <w:spacing w:line="480" w:lineRule="auto"/>
        <w:rPr>
          <w:b/>
          <w:lang w:val="en-US"/>
        </w:rPr>
      </w:pPr>
      <w:r w:rsidRPr="006609BF">
        <w:rPr>
          <w:b/>
          <w:lang w:val="en-US"/>
        </w:rPr>
        <w:t>Conclusion</w:t>
      </w:r>
    </w:p>
    <w:p w14:paraId="49936ECD" w14:textId="1CA5A1AB" w:rsidR="005B1ED4" w:rsidRPr="003B379C" w:rsidRDefault="00E0329C" w:rsidP="005B1ED4">
      <w:pPr>
        <w:spacing w:line="480" w:lineRule="auto"/>
        <w:rPr>
          <w:lang w:val="en-US"/>
        </w:rPr>
      </w:pPr>
      <w:r w:rsidRPr="003B379C">
        <w:rPr>
          <w:lang w:val="en-US"/>
        </w:rPr>
        <w:t>Nutritional</w:t>
      </w:r>
      <w:r w:rsidR="006609BF" w:rsidRPr="003B379C">
        <w:rPr>
          <w:lang w:val="en-US"/>
        </w:rPr>
        <w:t xml:space="preserve"> deterioration is frequent and often intense in critically ill children with length of stay greater than 5 days. Future research should focus on how targeted nutritional therapies can minimize PICU faltering growth and improve post-PICU reha</w:t>
      </w:r>
      <w:bookmarkStart w:id="2" w:name="_GoBack"/>
      <w:bookmarkEnd w:id="2"/>
      <w:r w:rsidR="006609BF" w:rsidRPr="003B379C">
        <w:rPr>
          <w:lang w:val="en-US"/>
        </w:rPr>
        <w:t>bilitation.</w:t>
      </w:r>
    </w:p>
    <w:p w14:paraId="380E98A6" w14:textId="77777777" w:rsidR="005B1ED4" w:rsidRPr="006609BF" w:rsidRDefault="005B1ED4" w:rsidP="005B1ED4">
      <w:pPr>
        <w:spacing w:line="480" w:lineRule="auto"/>
        <w:rPr>
          <w:lang w:val="en-US"/>
        </w:rPr>
      </w:pPr>
    </w:p>
    <w:p w14:paraId="2302DA8B" w14:textId="77777777" w:rsidR="005B1ED4" w:rsidRPr="006609BF" w:rsidRDefault="005B1ED4" w:rsidP="005B1ED4">
      <w:pPr>
        <w:spacing w:line="480" w:lineRule="auto"/>
        <w:rPr>
          <w:b/>
          <w:lang w:val="en-US"/>
        </w:rPr>
      </w:pPr>
      <w:r w:rsidRPr="006609BF">
        <w:rPr>
          <w:b/>
          <w:lang w:val="en-US"/>
        </w:rPr>
        <w:t>Acknowledgements</w:t>
      </w:r>
    </w:p>
    <w:p w14:paraId="3F86CFDA" w14:textId="77777777" w:rsidR="005B1ED4" w:rsidRPr="006609BF" w:rsidRDefault="005B1ED4" w:rsidP="005B1ED4">
      <w:pPr>
        <w:spacing w:line="480" w:lineRule="auto"/>
        <w:rPr>
          <w:lang w:val="en-US"/>
        </w:rPr>
      </w:pPr>
      <w:r w:rsidRPr="006609BF">
        <w:rPr>
          <w:lang w:val="en-US"/>
        </w:rPr>
        <w:t xml:space="preserve">This study was conducted with the support of the “Centre d’Investigation Clinique pédiatrique” des Hospices Civils de Lyon, with the precious help of Behaa Krefa. </w:t>
      </w:r>
    </w:p>
    <w:p w14:paraId="31E0B15E" w14:textId="77777777" w:rsidR="005B1ED4" w:rsidRPr="006609BF" w:rsidRDefault="005B1ED4" w:rsidP="005B1ED4">
      <w:pPr>
        <w:spacing w:line="480" w:lineRule="auto"/>
        <w:rPr>
          <w:lang w:val="en-US"/>
        </w:rPr>
      </w:pPr>
      <w:r w:rsidRPr="006609BF">
        <w:rPr>
          <w:lang w:val="en-US"/>
        </w:rPr>
        <w:t>Authors would like to thank the NutriSIP (French-speaking Pediatric Intensive Care Nutrition Group) for its help in the design and the interpretation of data.</w:t>
      </w:r>
    </w:p>
    <w:p w14:paraId="14012E74" w14:textId="77777777" w:rsidR="005B1ED4" w:rsidRPr="006609BF" w:rsidRDefault="005B1ED4" w:rsidP="005B1ED4">
      <w:pPr>
        <w:spacing w:line="480" w:lineRule="auto"/>
        <w:rPr>
          <w:lang w:val="en-US"/>
        </w:rPr>
      </w:pPr>
    </w:p>
    <w:p w14:paraId="0C5FE0AD" w14:textId="77777777" w:rsidR="005B1ED4" w:rsidRPr="006609BF" w:rsidRDefault="005B1ED4" w:rsidP="005B1ED4">
      <w:pPr>
        <w:spacing w:line="480" w:lineRule="auto"/>
        <w:rPr>
          <w:b/>
          <w:lang w:val="en-US"/>
        </w:rPr>
      </w:pPr>
      <w:r w:rsidRPr="006609BF">
        <w:rPr>
          <w:b/>
          <w:lang w:val="en-US"/>
        </w:rPr>
        <w:t>Figure legend</w:t>
      </w:r>
    </w:p>
    <w:p w14:paraId="2C35B99E" w14:textId="77777777" w:rsidR="004F3A42" w:rsidRPr="006609BF" w:rsidRDefault="005B1ED4" w:rsidP="005B1ED4">
      <w:pPr>
        <w:spacing w:line="480" w:lineRule="auto"/>
        <w:rPr>
          <w:lang w:val="en-US"/>
        </w:rPr>
      </w:pPr>
      <w:r w:rsidRPr="006609BF">
        <w:rPr>
          <w:b/>
          <w:lang w:val="en-US"/>
        </w:rPr>
        <w:t>Figure 1</w:t>
      </w:r>
      <w:r w:rsidRPr="006609BF">
        <w:rPr>
          <w:lang w:val="en-US"/>
        </w:rPr>
        <w:t xml:space="preserve">: Patient flow chart. </w:t>
      </w:r>
    </w:p>
    <w:p w14:paraId="553AF9BB" w14:textId="764E12D7" w:rsidR="005B1ED4" w:rsidRPr="006609BF" w:rsidRDefault="005B1ED4" w:rsidP="005B1ED4">
      <w:pPr>
        <w:spacing w:line="480" w:lineRule="auto"/>
        <w:rPr>
          <w:lang w:val="en-US"/>
        </w:rPr>
      </w:pPr>
      <w:r w:rsidRPr="006609BF">
        <w:rPr>
          <w:lang w:val="en-US"/>
        </w:rPr>
        <w:lastRenderedPageBreak/>
        <w:t>PICU (pediatric intensive care unit) admissions were recorded between September 2013 and December 2015. Post PICU discharge follow up was conducted in patients admitted in the first year of the study only.</w:t>
      </w:r>
    </w:p>
    <w:p w14:paraId="61739098" w14:textId="77777777" w:rsidR="004F3A42" w:rsidRPr="006609BF" w:rsidRDefault="004F3A42" w:rsidP="005B1ED4">
      <w:pPr>
        <w:spacing w:line="480" w:lineRule="auto"/>
        <w:rPr>
          <w:lang w:val="en-US"/>
        </w:rPr>
      </w:pPr>
    </w:p>
    <w:p w14:paraId="136244DA" w14:textId="297F10C1" w:rsidR="004F3A42" w:rsidRPr="006609BF" w:rsidRDefault="004F3A42" w:rsidP="005B1ED4">
      <w:pPr>
        <w:spacing w:line="480" w:lineRule="auto"/>
        <w:rPr>
          <w:lang w:val="en-US"/>
        </w:rPr>
      </w:pPr>
      <w:r w:rsidRPr="006609BF">
        <w:rPr>
          <w:b/>
          <w:lang w:val="en-US"/>
        </w:rPr>
        <w:t>Figure 2</w:t>
      </w:r>
      <w:r w:rsidRPr="006609BF">
        <w:rPr>
          <w:lang w:val="en-US"/>
        </w:rPr>
        <w:t>: Nutritional status deterioration over PICU stay.</w:t>
      </w:r>
    </w:p>
    <w:p w14:paraId="0AB2876B" w14:textId="650A38F4" w:rsidR="004F3A42" w:rsidRPr="006609BF" w:rsidRDefault="004F3A42" w:rsidP="005B1ED4">
      <w:pPr>
        <w:spacing w:line="480" w:lineRule="auto"/>
        <w:rPr>
          <w:lang w:val="en-US"/>
        </w:rPr>
      </w:pPr>
      <w:r w:rsidRPr="006609BF">
        <w:rPr>
          <w:lang w:val="en-US"/>
        </w:rPr>
        <w:t>Weight for age z-score (WAz) and BMI z-score decrease significantly during PICU admission in children under 24 months and in the overall population respectively. (Adm: PICU admission)</w:t>
      </w:r>
    </w:p>
    <w:p w14:paraId="6BE1D5FD" w14:textId="77777777" w:rsidR="004F3A42" w:rsidRPr="006609BF" w:rsidRDefault="004F3A42" w:rsidP="005B1ED4">
      <w:pPr>
        <w:spacing w:line="480" w:lineRule="auto"/>
        <w:rPr>
          <w:lang w:val="en-US"/>
        </w:rPr>
      </w:pPr>
    </w:p>
    <w:p w14:paraId="528B4D34" w14:textId="77777777" w:rsidR="005B1ED4" w:rsidRPr="006609BF" w:rsidRDefault="005B1ED4" w:rsidP="005B1ED4">
      <w:pPr>
        <w:spacing w:line="480" w:lineRule="auto"/>
        <w:rPr>
          <w:lang w:val="en-US"/>
        </w:rPr>
      </w:pPr>
      <w:r w:rsidRPr="006609BF">
        <w:rPr>
          <w:lang w:val="en-US"/>
        </w:rPr>
        <w:t xml:space="preserve"> </w:t>
      </w:r>
    </w:p>
    <w:p w14:paraId="451DAEAA" w14:textId="5F32BF44" w:rsidR="005B1ED4" w:rsidRPr="006609BF" w:rsidRDefault="005B1ED4" w:rsidP="005B1ED4">
      <w:pPr>
        <w:spacing w:line="480" w:lineRule="auto"/>
        <w:rPr>
          <w:b/>
          <w:lang w:val="en-US"/>
        </w:rPr>
      </w:pPr>
      <w:r w:rsidRPr="006609BF">
        <w:rPr>
          <w:b/>
          <w:lang w:val="en-US"/>
        </w:rPr>
        <w:t>References</w:t>
      </w:r>
    </w:p>
    <w:p w14:paraId="18E39F5D" w14:textId="58B85188" w:rsidR="00AF74E2" w:rsidRPr="006609BF" w:rsidRDefault="00AF74E2" w:rsidP="00AF74E2">
      <w:pPr>
        <w:spacing w:line="480" w:lineRule="auto"/>
        <w:rPr>
          <w:lang w:val="en-US"/>
        </w:rPr>
      </w:pPr>
      <w:r w:rsidRPr="006609BF">
        <w:rPr>
          <w:lang w:val="en-US"/>
        </w:rPr>
        <w:t xml:space="preserve">1. </w:t>
      </w:r>
      <w:r w:rsidRPr="006609BF">
        <w:rPr>
          <w:lang w:val="en-US"/>
        </w:rPr>
        <w:tab/>
        <w:t>Mehta NM, Corkins MR, Lyman B, et al. Defining Pediatric Malnutrition A Paradigm Shift Toward Etiology-Related Definitions. J Parenter Enter Nutr. 2013;37:460</w:t>
      </w:r>
      <w:r w:rsidRPr="006609BF">
        <w:rPr>
          <w:rFonts w:ascii="Cambria Math" w:hAnsi="Cambria Math" w:cs="Cambria Math"/>
          <w:lang w:val="en-US"/>
        </w:rPr>
        <w:t>‑</w:t>
      </w:r>
      <w:r w:rsidRPr="006609BF">
        <w:rPr>
          <w:lang w:val="en-US"/>
        </w:rPr>
        <w:t xml:space="preserve">81. </w:t>
      </w:r>
    </w:p>
    <w:p w14:paraId="6F657C70" w14:textId="7D066F67" w:rsidR="00AF74E2" w:rsidRPr="006609BF" w:rsidRDefault="00AF74E2" w:rsidP="00AF74E2">
      <w:pPr>
        <w:spacing w:line="480" w:lineRule="auto"/>
        <w:rPr>
          <w:lang w:val="en-US"/>
        </w:rPr>
      </w:pPr>
      <w:r w:rsidRPr="006609BF">
        <w:rPr>
          <w:lang w:val="en-US"/>
        </w:rPr>
        <w:t xml:space="preserve">2. </w:t>
      </w:r>
      <w:r w:rsidRPr="006609BF">
        <w:rPr>
          <w:lang w:val="en-US"/>
        </w:rPr>
        <w:tab/>
      </w:r>
      <w:r w:rsidRPr="00F402BF">
        <w:rPr>
          <w:lang w:val="en-US"/>
        </w:rPr>
        <w:t xml:space="preserve">Prince NJ, Brown KL, Mebrahtu TF, et al. </w:t>
      </w:r>
      <w:r w:rsidRPr="006609BF">
        <w:rPr>
          <w:lang w:val="en-US"/>
        </w:rPr>
        <w:t>Weight-for-age distribution and case-mix adjusted outcomes of 14,307 paediatric intensive care admissions. Intensive Care Med. 2014;40:1132</w:t>
      </w:r>
      <w:r w:rsidRPr="006609BF">
        <w:rPr>
          <w:rFonts w:ascii="Cambria Math" w:hAnsi="Cambria Math" w:cs="Cambria Math"/>
          <w:lang w:val="en-US"/>
        </w:rPr>
        <w:t>‑</w:t>
      </w:r>
      <w:r w:rsidRPr="006609BF">
        <w:rPr>
          <w:lang w:val="en-US"/>
        </w:rPr>
        <w:t xml:space="preserve">9. </w:t>
      </w:r>
    </w:p>
    <w:p w14:paraId="2363C3BC" w14:textId="4C2CD430" w:rsidR="00AF74E2" w:rsidRPr="006609BF" w:rsidRDefault="00AF74E2" w:rsidP="00AF74E2">
      <w:pPr>
        <w:spacing w:line="480" w:lineRule="auto"/>
        <w:rPr>
          <w:lang w:val="en-US"/>
        </w:rPr>
      </w:pPr>
      <w:r w:rsidRPr="006609BF">
        <w:rPr>
          <w:lang w:val="en-US"/>
        </w:rPr>
        <w:t xml:space="preserve">3. </w:t>
      </w:r>
      <w:r w:rsidRPr="006609BF">
        <w:rPr>
          <w:lang w:val="en-US"/>
        </w:rPr>
        <w:tab/>
      </w:r>
      <w:r w:rsidRPr="006609BF">
        <w:rPr>
          <w:lang w:val="sv-SE"/>
        </w:rPr>
        <w:t xml:space="preserve">Bechard LJ, Duggan C, Touger-Decker R, et al. </w:t>
      </w:r>
      <w:r w:rsidRPr="006609BF">
        <w:rPr>
          <w:lang w:val="en-US"/>
        </w:rPr>
        <w:t>Nutritional Status Based on Body Mass Index Is Associated With Morbidity and Mortality in Mechanically Ventilated Critically Ill Children in the PICU. Crit Care Med. 2016;44:1530</w:t>
      </w:r>
      <w:r w:rsidRPr="006609BF">
        <w:rPr>
          <w:rFonts w:ascii="Cambria Math" w:hAnsi="Cambria Math" w:cs="Cambria Math"/>
          <w:lang w:val="en-US"/>
        </w:rPr>
        <w:t>‑</w:t>
      </w:r>
      <w:r w:rsidRPr="006609BF">
        <w:rPr>
          <w:lang w:val="en-US"/>
        </w:rPr>
        <w:t xml:space="preserve">7. </w:t>
      </w:r>
    </w:p>
    <w:p w14:paraId="4558BE44" w14:textId="3088385C" w:rsidR="00AF74E2" w:rsidRPr="006609BF" w:rsidRDefault="00AF74E2" w:rsidP="00AF74E2">
      <w:pPr>
        <w:spacing w:line="480" w:lineRule="auto"/>
        <w:rPr>
          <w:lang w:val="en-US"/>
        </w:rPr>
      </w:pPr>
      <w:r w:rsidRPr="006609BF">
        <w:rPr>
          <w:lang w:val="en-US"/>
        </w:rPr>
        <w:t xml:space="preserve">4. </w:t>
      </w:r>
      <w:r w:rsidRPr="006609BF">
        <w:rPr>
          <w:lang w:val="en-US"/>
        </w:rPr>
        <w:tab/>
        <w:t>Ward SL, Gildengorin V, Valentine SL, et al. Impact of Weight Extremes on Clinical Outcomes in Pediatric Acute Respiratory Distress Syndrome. Crit Care Med. 2016;44:2052</w:t>
      </w:r>
      <w:r w:rsidRPr="006609BF">
        <w:rPr>
          <w:rFonts w:ascii="Cambria Math" w:hAnsi="Cambria Math" w:cs="Cambria Math"/>
          <w:lang w:val="en-US"/>
        </w:rPr>
        <w:t>‑</w:t>
      </w:r>
      <w:r w:rsidRPr="006609BF">
        <w:rPr>
          <w:lang w:val="en-US"/>
        </w:rPr>
        <w:t xml:space="preserve">9. </w:t>
      </w:r>
    </w:p>
    <w:p w14:paraId="78880EAA" w14:textId="0847E983" w:rsidR="00AF74E2" w:rsidRPr="006609BF" w:rsidRDefault="00AF74E2" w:rsidP="00AF74E2">
      <w:pPr>
        <w:spacing w:line="480" w:lineRule="auto"/>
        <w:rPr>
          <w:lang w:val="en-US"/>
        </w:rPr>
      </w:pPr>
      <w:r w:rsidRPr="006609BF">
        <w:rPr>
          <w:lang w:val="en-US"/>
        </w:rPr>
        <w:t xml:space="preserve">5. </w:t>
      </w:r>
      <w:r w:rsidRPr="006609BF">
        <w:rPr>
          <w:lang w:val="en-US"/>
        </w:rPr>
        <w:tab/>
        <w:t>Briassoulis G, Zavras N, Hatzis T. Malnutrition, nutritional indices, and early enteral feeding in critically ill children. Nutrition. 2001;17:548</w:t>
      </w:r>
      <w:r w:rsidRPr="006609BF">
        <w:rPr>
          <w:rFonts w:ascii="Cambria Math" w:hAnsi="Cambria Math" w:cs="Cambria Math"/>
          <w:lang w:val="en-US"/>
        </w:rPr>
        <w:t>‑</w:t>
      </w:r>
      <w:r w:rsidRPr="006609BF">
        <w:rPr>
          <w:lang w:val="en-US"/>
        </w:rPr>
        <w:t xml:space="preserve">57. </w:t>
      </w:r>
    </w:p>
    <w:p w14:paraId="16A79967" w14:textId="040D699D" w:rsidR="00AF74E2" w:rsidRPr="006609BF" w:rsidRDefault="00AF74E2" w:rsidP="00AF74E2">
      <w:pPr>
        <w:spacing w:line="480" w:lineRule="auto"/>
        <w:rPr>
          <w:lang w:val="de-DE"/>
        </w:rPr>
      </w:pPr>
      <w:r w:rsidRPr="002C6055">
        <w:lastRenderedPageBreak/>
        <w:t xml:space="preserve">6. </w:t>
      </w:r>
      <w:r w:rsidRPr="002C6055">
        <w:tab/>
      </w:r>
      <w:r w:rsidRPr="006609BF">
        <w:t xml:space="preserve">Valla FV, Berthiller J, Gaillard-Le-Roux B, et al. </w:t>
      </w:r>
      <w:r w:rsidRPr="006609BF">
        <w:rPr>
          <w:lang w:val="en-US"/>
        </w:rPr>
        <w:t xml:space="preserve">Faltering growth in the critically ill child: prevalence, risk factors, and impaired outcome. </w:t>
      </w:r>
      <w:r w:rsidRPr="006609BF">
        <w:rPr>
          <w:lang w:val="de-DE"/>
        </w:rPr>
        <w:t>Eur J Pediatr. 2018;177:345</w:t>
      </w:r>
      <w:r w:rsidRPr="006609BF">
        <w:rPr>
          <w:rFonts w:ascii="Cambria Math" w:hAnsi="Cambria Math" w:cs="Cambria Math"/>
          <w:lang w:val="de-DE"/>
        </w:rPr>
        <w:t>‑</w:t>
      </w:r>
      <w:r w:rsidRPr="006609BF">
        <w:rPr>
          <w:lang w:val="de-DE"/>
        </w:rPr>
        <w:t xml:space="preserve">53. </w:t>
      </w:r>
    </w:p>
    <w:p w14:paraId="36B4D1D2" w14:textId="033A7201" w:rsidR="00AF74E2" w:rsidRPr="006609BF" w:rsidRDefault="00AF74E2" w:rsidP="00AF74E2">
      <w:pPr>
        <w:spacing w:line="480" w:lineRule="auto"/>
        <w:rPr>
          <w:lang w:val="en-US"/>
        </w:rPr>
      </w:pPr>
      <w:r w:rsidRPr="006609BF">
        <w:rPr>
          <w:lang w:val="de-DE"/>
        </w:rPr>
        <w:t xml:space="preserve">7. </w:t>
      </w:r>
      <w:r w:rsidRPr="006609BF">
        <w:rPr>
          <w:lang w:val="de-DE"/>
        </w:rPr>
        <w:tab/>
        <w:t xml:space="preserve">Hulst J, Joosten K, Zimmermann L, et al. </w:t>
      </w:r>
      <w:r w:rsidRPr="006609BF">
        <w:rPr>
          <w:lang w:val="en-US"/>
        </w:rPr>
        <w:t>Malnutrition in critically ill children: from admission to 6 months after discharge. Clin Nutr. 2004;23:223</w:t>
      </w:r>
      <w:r w:rsidRPr="006609BF">
        <w:rPr>
          <w:rFonts w:ascii="Cambria Math" w:hAnsi="Cambria Math" w:cs="Cambria Math"/>
          <w:lang w:val="en-US"/>
        </w:rPr>
        <w:t>‑</w:t>
      </w:r>
      <w:r w:rsidRPr="006609BF">
        <w:rPr>
          <w:lang w:val="en-US"/>
        </w:rPr>
        <w:t xml:space="preserve">32. </w:t>
      </w:r>
    </w:p>
    <w:p w14:paraId="51E2311E" w14:textId="115752C6" w:rsidR="00AF74E2" w:rsidRPr="006609BF" w:rsidRDefault="00AF74E2" w:rsidP="00AF74E2">
      <w:pPr>
        <w:spacing w:line="480" w:lineRule="auto"/>
        <w:rPr>
          <w:lang w:val="en-US"/>
        </w:rPr>
      </w:pPr>
      <w:r w:rsidRPr="006609BF">
        <w:rPr>
          <w:lang w:val="en-US"/>
        </w:rPr>
        <w:t xml:space="preserve">8. </w:t>
      </w:r>
      <w:r w:rsidRPr="006609BF">
        <w:rPr>
          <w:lang w:val="en-US"/>
        </w:rPr>
        <w:tab/>
        <w:t>Eskedal LT, Hagemo PS, Seem E, et al. Impaired weight gain predicts risk of late death after surgery for congenital heart defects. Arch Dis Child. 2008;93:495</w:t>
      </w:r>
      <w:r w:rsidRPr="006609BF">
        <w:rPr>
          <w:rFonts w:ascii="Cambria Math" w:hAnsi="Cambria Math" w:cs="Cambria Math"/>
          <w:lang w:val="en-US"/>
        </w:rPr>
        <w:t>‑</w:t>
      </w:r>
      <w:r w:rsidRPr="006609BF">
        <w:rPr>
          <w:lang w:val="en-US"/>
        </w:rPr>
        <w:t xml:space="preserve">501. </w:t>
      </w:r>
    </w:p>
    <w:p w14:paraId="6D831ED7" w14:textId="4172E14E" w:rsidR="00AF74E2" w:rsidRPr="006609BF" w:rsidRDefault="00AF74E2" w:rsidP="00AF74E2">
      <w:pPr>
        <w:spacing w:line="480" w:lineRule="auto"/>
        <w:rPr>
          <w:lang w:val="en-US"/>
        </w:rPr>
      </w:pPr>
      <w:r w:rsidRPr="006609BF">
        <w:rPr>
          <w:lang w:val="en-US"/>
        </w:rPr>
        <w:t xml:space="preserve">9. </w:t>
      </w:r>
      <w:r w:rsidRPr="006609BF">
        <w:rPr>
          <w:lang w:val="en-US"/>
        </w:rPr>
        <w:tab/>
        <w:t>Kelleher DK, Laussen P, Teixeira-Pinto A, et al. Growth and correlates of nutritional status among infants with hypoplastic left heart syndrome (HLHS) after stage 1 Norwood procedure. Nutrition. 2006;22:237</w:t>
      </w:r>
      <w:r w:rsidRPr="006609BF">
        <w:rPr>
          <w:rFonts w:ascii="Cambria Math" w:hAnsi="Cambria Math" w:cs="Cambria Math"/>
          <w:lang w:val="en-US"/>
        </w:rPr>
        <w:t>‑</w:t>
      </w:r>
      <w:r w:rsidRPr="006609BF">
        <w:rPr>
          <w:lang w:val="en-US"/>
        </w:rPr>
        <w:t xml:space="preserve">44. </w:t>
      </w:r>
    </w:p>
    <w:p w14:paraId="5A43213B" w14:textId="54246F04" w:rsidR="00AF74E2" w:rsidRPr="006609BF" w:rsidRDefault="00AF74E2" w:rsidP="00AF74E2">
      <w:pPr>
        <w:spacing w:line="480" w:lineRule="auto"/>
        <w:rPr>
          <w:lang w:val="en-US"/>
        </w:rPr>
      </w:pPr>
      <w:r w:rsidRPr="006609BF">
        <w:rPr>
          <w:lang w:val="en-US"/>
        </w:rPr>
        <w:t xml:space="preserve">10. </w:t>
      </w:r>
      <w:r w:rsidRPr="006609BF">
        <w:rPr>
          <w:lang w:val="en-US"/>
        </w:rPr>
        <w:tab/>
        <w:t xml:space="preserve">Briassoulis G, Venkataraman S, Thompson A. Cytokines and Metabolic Patterns in Pediatric Patients with Critical Illness. Clin Dev Immunol [Internet]. 2010 </w:t>
      </w:r>
      <w:r w:rsidR="00F73004" w:rsidRPr="006609BF">
        <w:rPr>
          <w:lang w:val="en-US"/>
        </w:rPr>
        <w:t>accessed 23 January 2019</w:t>
      </w:r>
      <w:r w:rsidRPr="006609BF">
        <w:rPr>
          <w:lang w:val="en-US"/>
        </w:rPr>
        <w:t>;</w:t>
      </w:r>
      <w:r w:rsidR="00F73004" w:rsidRPr="006609BF">
        <w:rPr>
          <w:lang w:val="en-US"/>
        </w:rPr>
        <w:t xml:space="preserve"> Available at</w:t>
      </w:r>
      <w:r w:rsidRPr="006609BF">
        <w:rPr>
          <w:lang w:val="en-US"/>
        </w:rPr>
        <w:t xml:space="preserve">: </w:t>
      </w:r>
      <w:hyperlink r:id="rId7" w:history="1">
        <w:r w:rsidR="00F73004" w:rsidRPr="006609BF">
          <w:rPr>
            <w:rStyle w:val="Hyperlink"/>
            <w:color w:val="auto"/>
            <w:lang w:val="en-US"/>
          </w:rPr>
          <w:t>https://www.ncbi.nlm.nih.gov/pmc/articles/PMC2871553/</w:t>
        </w:r>
      </w:hyperlink>
      <w:r w:rsidR="00F73004" w:rsidRPr="006609BF">
        <w:rPr>
          <w:lang w:val="en-US"/>
        </w:rPr>
        <w:t xml:space="preserve"> </w:t>
      </w:r>
      <w:r w:rsidR="00F73004" w:rsidRPr="006609BF">
        <w:rPr>
          <w:rStyle w:val="doi"/>
          <w:lang w:val="en-US"/>
        </w:rPr>
        <w:t>doi: </w:t>
      </w:r>
      <w:hyperlink r:id="rId8" w:tgtFrame="pmc_ext" w:history="1">
        <w:r w:rsidR="00F73004" w:rsidRPr="006609BF">
          <w:rPr>
            <w:rStyle w:val="Hyperlink"/>
            <w:color w:val="auto"/>
            <w:lang w:val="en-US"/>
          </w:rPr>
          <w:t>10.1155/2010/354047</w:t>
        </w:r>
      </w:hyperlink>
    </w:p>
    <w:p w14:paraId="5C5EA97A" w14:textId="3354EF85" w:rsidR="00AF74E2" w:rsidRPr="006609BF" w:rsidRDefault="00AF74E2" w:rsidP="00AF74E2">
      <w:pPr>
        <w:spacing w:line="480" w:lineRule="auto"/>
        <w:rPr>
          <w:lang w:val="en-US"/>
        </w:rPr>
      </w:pPr>
      <w:r w:rsidRPr="006609BF">
        <w:t xml:space="preserve">11. </w:t>
      </w:r>
      <w:r w:rsidRPr="006609BF">
        <w:tab/>
        <w:t xml:space="preserve">Fitrolaki M-D, Dimitriou H, Venihaki M, </w:t>
      </w:r>
      <w:r w:rsidR="00A1023A" w:rsidRPr="006609BF">
        <w:t>et al</w:t>
      </w:r>
      <w:r w:rsidRPr="006609BF">
        <w:t xml:space="preserve">. </w:t>
      </w:r>
      <w:r w:rsidRPr="006609BF">
        <w:rPr>
          <w:lang w:val="en-US"/>
        </w:rPr>
        <w:t xml:space="preserve">Increased extracellular heat shock protein 90α in severe sepsis and SIRS associated with multiple organ failure and related to acute inflammatory-metabolic stress response in children. Medicine (Baltimore) </w:t>
      </w:r>
      <w:r w:rsidR="00F73004" w:rsidRPr="006609BF">
        <w:rPr>
          <w:lang w:val="en-US"/>
        </w:rPr>
        <w:t>2016 ;95 :e4651</w:t>
      </w:r>
    </w:p>
    <w:p w14:paraId="36988D61" w14:textId="409A05E5" w:rsidR="00AF74E2" w:rsidRPr="006609BF" w:rsidRDefault="00AF74E2" w:rsidP="00AF74E2">
      <w:pPr>
        <w:spacing w:line="480" w:lineRule="auto"/>
        <w:rPr>
          <w:lang w:val="en-US"/>
        </w:rPr>
      </w:pPr>
      <w:r w:rsidRPr="006609BF">
        <w:rPr>
          <w:lang w:val="en-US"/>
        </w:rPr>
        <w:t xml:space="preserve">12. </w:t>
      </w:r>
      <w:r w:rsidRPr="006609BF">
        <w:rPr>
          <w:lang w:val="en-US"/>
        </w:rPr>
        <w:tab/>
        <w:t>Briassoulis G, Ilia S, Meyer R. Enteral Nutrition in PICUs: Mission Not Impossible!*. Pediatr Crit Care Med. 2016;17:85</w:t>
      </w:r>
      <w:r w:rsidRPr="006609BF">
        <w:rPr>
          <w:rFonts w:ascii="Cambria Math" w:hAnsi="Cambria Math" w:cs="Cambria Math"/>
          <w:lang w:val="en-US"/>
        </w:rPr>
        <w:t>‑</w:t>
      </w:r>
      <w:r w:rsidRPr="006609BF">
        <w:rPr>
          <w:lang w:val="en-US"/>
        </w:rPr>
        <w:t xml:space="preserve">7. </w:t>
      </w:r>
    </w:p>
    <w:p w14:paraId="157496D6" w14:textId="0BDBAD3A" w:rsidR="00AF74E2" w:rsidRPr="006609BF" w:rsidRDefault="00AF74E2" w:rsidP="00AF74E2">
      <w:pPr>
        <w:spacing w:line="480" w:lineRule="auto"/>
        <w:rPr>
          <w:lang w:val="en-US"/>
        </w:rPr>
      </w:pPr>
      <w:r w:rsidRPr="006609BF">
        <w:rPr>
          <w:lang w:val="en-US"/>
        </w:rPr>
        <w:t xml:space="preserve">13. </w:t>
      </w:r>
      <w:r w:rsidRPr="006609BF">
        <w:rPr>
          <w:lang w:val="en-US"/>
        </w:rPr>
        <w:tab/>
        <w:t>Bouma S. Diagnosing Pediatric Malnutrition. Nutr Clin Pract 2017;32:52</w:t>
      </w:r>
      <w:r w:rsidRPr="006609BF">
        <w:rPr>
          <w:rFonts w:ascii="Cambria Math" w:hAnsi="Cambria Math" w:cs="Cambria Math"/>
          <w:lang w:val="en-US"/>
        </w:rPr>
        <w:t>‑</w:t>
      </w:r>
      <w:r w:rsidRPr="006609BF">
        <w:rPr>
          <w:lang w:val="en-US"/>
        </w:rPr>
        <w:t xml:space="preserve">67. </w:t>
      </w:r>
    </w:p>
    <w:p w14:paraId="34CB45FE" w14:textId="16C7E3C6" w:rsidR="00AF74E2" w:rsidRPr="006609BF" w:rsidRDefault="00AF74E2" w:rsidP="00AF74E2">
      <w:pPr>
        <w:spacing w:line="480" w:lineRule="auto"/>
        <w:rPr>
          <w:lang w:val="en-US"/>
        </w:rPr>
      </w:pPr>
      <w:r w:rsidRPr="006609BF">
        <w:rPr>
          <w:lang w:val="en-US"/>
        </w:rPr>
        <w:t xml:space="preserve">14. </w:t>
      </w:r>
      <w:r w:rsidRPr="006609BF">
        <w:rPr>
          <w:lang w:val="en-US"/>
        </w:rPr>
        <w:tab/>
      </w:r>
      <w:r w:rsidR="00A1023A" w:rsidRPr="006609BF">
        <w:rPr>
          <w:lang w:val="en-US"/>
        </w:rPr>
        <w:t>Mehta NM, Compher C. A.S.P.E.N. Clinical Guidelines: Nutrition Support of the Critically Ill Child. J Parenter Enter Nutr. 2009;33:260</w:t>
      </w:r>
      <w:r w:rsidR="00A1023A" w:rsidRPr="006609BF">
        <w:rPr>
          <w:rFonts w:ascii="Cambria Math" w:hAnsi="Cambria Math" w:cs="Cambria Math"/>
          <w:lang w:val="en-US"/>
        </w:rPr>
        <w:t>‑</w:t>
      </w:r>
      <w:r w:rsidR="00A1023A" w:rsidRPr="006609BF">
        <w:rPr>
          <w:lang w:val="en-US"/>
        </w:rPr>
        <w:t>76.</w:t>
      </w:r>
    </w:p>
    <w:p w14:paraId="7548E83A" w14:textId="6CDFACBA" w:rsidR="00AF74E2" w:rsidRPr="006609BF" w:rsidRDefault="00AF74E2" w:rsidP="00AF74E2">
      <w:pPr>
        <w:spacing w:line="480" w:lineRule="auto"/>
        <w:rPr>
          <w:lang w:val="en-US"/>
        </w:rPr>
      </w:pPr>
      <w:r w:rsidRPr="006609BF">
        <w:rPr>
          <w:lang w:val="en-US"/>
        </w:rPr>
        <w:t xml:space="preserve">15. </w:t>
      </w:r>
      <w:r w:rsidRPr="006609BF">
        <w:rPr>
          <w:lang w:val="en-US"/>
        </w:rPr>
        <w:tab/>
      </w:r>
      <w:r w:rsidR="00A1023A" w:rsidRPr="006609BF">
        <w:rPr>
          <w:lang w:val="en-US"/>
        </w:rPr>
        <w:t>Goday PS, Mehta NM. Pediatric critical care nutrition. New York: McGraw-Hill Education; 2015.</w:t>
      </w:r>
    </w:p>
    <w:p w14:paraId="0901F9CD" w14:textId="72F1318B" w:rsidR="00AF74E2" w:rsidRPr="006609BF" w:rsidRDefault="00AF74E2" w:rsidP="00AF74E2">
      <w:pPr>
        <w:spacing w:line="480" w:lineRule="auto"/>
        <w:rPr>
          <w:lang w:val="en-US"/>
        </w:rPr>
      </w:pPr>
      <w:r w:rsidRPr="006609BF">
        <w:rPr>
          <w:lang w:val="en-US"/>
        </w:rPr>
        <w:lastRenderedPageBreak/>
        <w:t xml:space="preserve">16. </w:t>
      </w:r>
      <w:r w:rsidRPr="006609BF">
        <w:rPr>
          <w:lang w:val="en-US"/>
        </w:rPr>
        <w:tab/>
        <w:t xml:space="preserve">Mehta NM, Skillman HE, Irving SY, et al. Guidelines for the Provision and Assessment of Nutrition Support Therapy in the Pediatric Critically Ill Patient: Society of Critical Care Medicine and American Society for Parenteral and Enteral Nutrition. </w:t>
      </w:r>
      <w:r w:rsidR="00A1023A" w:rsidRPr="006609BF">
        <w:rPr>
          <w:lang w:val="en-US"/>
        </w:rPr>
        <w:t>Pediatr Crit Care Med. 2017;18:675</w:t>
      </w:r>
      <w:r w:rsidR="00A1023A" w:rsidRPr="006609BF">
        <w:rPr>
          <w:rFonts w:ascii="Cambria Math" w:hAnsi="Cambria Math" w:cs="Cambria Math"/>
          <w:lang w:val="en-US"/>
        </w:rPr>
        <w:t>‑</w:t>
      </w:r>
      <w:r w:rsidR="00A1023A" w:rsidRPr="006609BF">
        <w:rPr>
          <w:lang w:val="en-US"/>
        </w:rPr>
        <w:t>715</w:t>
      </w:r>
      <w:r w:rsidRPr="006609BF">
        <w:rPr>
          <w:lang w:val="en-US"/>
        </w:rPr>
        <w:t xml:space="preserve">. </w:t>
      </w:r>
    </w:p>
    <w:p w14:paraId="2BD8E359" w14:textId="046482D8" w:rsidR="00AF74E2" w:rsidRPr="006609BF" w:rsidRDefault="00AF74E2" w:rsidP="00AF74E2">
      <w:pPr>
        <w:spacing w:line="480" w:lineRule="auto"/>
        <w:rPr>
          <w:lang w:val="en-US"/>
        </w:rPr>
      </w:pPr>
      <w:r w:rsidRPr="006609BF">
        <w:rPr>
          <w:lang w:val="en-US"/>
        </w:rPr>
        <w:t xml:space="preserve">17. </w:t>
      </w:r>
      <w:r w:rsidRPr="006609BF">
        <w:rPr>
          <w:lang w:val="en-US"/>
        </w:rPr>
        <w:tab/>
      </w:r>
      <w:r w:rsidRPr="006609BF">
        <w:t xml:space="preserve">Valla FV, Young DK, Rabilloud M, et al. </w:t>
      </w:r>
      <w:r w:rsidRPr="006609BF">
        <w:rPr>
          <w:lang w:val="en-US"/>
        </w:rPr>
        <w:t>Thigh Ultrasound Monitoring Identifies Decreases in Quadriceps Femoris Thickness as a Frequent Observation in Critically Ill Children. Pediatr Crit Care Med 2017;18:e339</w:t>
      </w:r>
      <w:r w:rsidRPr="006609BF">
        <w:rPr>
          <w:rFonts w:ascii="Cambria Math" w:hAnsi="Cambria Math" w:cs="Cambria Math"/>
          <w:lang w:val="en-US"/>
        </w:rPr>
        <w:t>‑</w:t>
      </w:r>
      <w:r w:rsidRPr="006609BF">
        <w:rPr>
          <w:lang w:val="en-US"/>
        </w:rPr>
        <w:t xml:space="preserve">47. </w:t>
      </w:r>
    </w:p>
    <w:p w14:paraId="3A9697D0" w14:textId="6D5699B7" w:rsidR="00AF74E2" w:rsidRPr="006609BF" w:rsidRDefault="00AF74E2" w:rsidP="00AF74E2">
      <w:pPr>
        <w:spacing w:line="480" w:lineRule="auto"/>
        <w:rPr>
          <w:lang w:val="en-US"/>
        </w:rPr>
      </w:pPr>
      <w:r w:rsidRPr="006609BF">
        <w:rPr>
          <w:lang w:val="en-US"/>
        </w:rPr>
        <w:t xml:space="preserve">18. </w:t>
      </w:r>
      <w:r w:rsidRPr="006609BF">
        <w:rPr>
          <w:lang w:val="en-US"/>
        </w:rPr>
        <w:tab/>
      </w:r>
      <w:r w:rsidRPr="006609BF">
        <w:t xml:space="preserve">Valla FV, Ford-Chessel C, Meyer R, et al. </w:t>
      </w:r>
      <w:r w:rsidRPr="006609BF">
        <w:rPr>
          <w:lang w:val="en-US"/>
        </w:rPr>
        <w:t xml:space="preserve">A training program for anthropometric measurements by a dedicated nutrition support team improves nutritional status assessment of the critically ill child. Pediatr Crit Care Med 2015;16:e82-88. </w:t>
      </w:r>
    </w:p>
    <w:p w14:paraId="3E4ACF2B" w14:textId="79C7BBA9" w:rsidR="00AF74E2" w:rsidRPr="006609BF" w:rsidRDefault="00AF74E2" w:rsidP="00AF74E2">
      <w:pPr>
        <w:spacing w:line="480" w:lineRule="auto"/>
        <w:rPr>
          <w:lang w:val="en-US"/>
        </w:rPr>
      </w:pPr>
      <w:r w:rsidRPr="006609BF">
        <w:rPr>
          <w:lang w:val="en-US"/>
        </w:rPr>
        <w:t xml:space="preserve">19. </w:t>
      </w:r>
      <w:r w:rsidRPr="006609BF">
        <w:rPr>
          <w:lang w:val="en-US"/>
        </w:rPr>
        <w:tab/>
        <w:t xml:space="preserve">Gauld LM, Kappers J, Carlin JB, </w:t>
      </w:r>
      <w:r w:rsidR="00A1023A" w:rsidRPr="006609BF">
        <w:rPr>
          <w:lang w:val="en-US"/>
        </w:rPr>
        <w:t>et al</w:t>
      </w:r>
      <w:r w:rsidRPr="006609BF">
        <w:rPr>
          <w:lang w:val="en-US"/>
        </w:rPr>
        <w:t xml:space="preserve">. Height prediction from ulna length. Dev Med Child Neurol. 2004;46:475–480. </w:t>
      </w:r>
    </w:p>
    <w:p w14:paraId="56FA7ED5" w14:textId="0B9D29BB" w:rsidR="00AF74E2" w:rsidRPr="006609BF" w:rsidRDefault="00AF74E2" w:rsidP="00AF74E2">
      <w:pPr>
        <w:spacing w:line="480" w:lineRule="auto"/>
        <w:rPr>
          <w:lang w:val="en-US"/>
        </w:rPr>
      </w:pPr>
      <w:r w:rsidRPr="006609BF">
        <w:rPr>
          <w:lang w:val="en-US"/>
        </w:rPr>
        <w:t xml:space="preserve">20. </w:t>
      </w:r>
      <w:r w:rsidRPr="006609BF">
        <w:rPr>
          <w:lang w:val="en-US"/>
        </w:rPr>
        <w:tab/>
        <w:t xml:space="preserve">WHO | The WHO Child Growth Standards [Internet]. </w:t>
      </w:r>
      <w:r w:rsidR="00A1023A" w:rsidRPr="006609BF">
        <w:rPr>
          <w:lang w:val="en-US"/>
        </w:rPr>
        <w:t>[accessed 5 July 2018]. Available at</w:t>
      </w:r>
      <w:r w:rsidRPr="006609BF">
        <w:rPr>
          <w:lang w:val="en-US"/>
        </w:rPr>
        <w:t>: http://www.who.int/childgrowth/standards/en/</w:t>
      </w:r>
    </w:p>
    <w:p w14:paraId="62E0A5E4" w14:textId="182F96DD" w:rsidR="00AF74E2" w:rsidRPr="006609BF" w:rsidRDefault="00AF74E2" w:rsidP="00AF74E2">
      <w:pPr>
        <w:spacing w:line="480" w:lineRule="auto"/>
        <w:rPr>
          <w:lang w:val="en-US"/>
        </w:rPr>
      </w:pPr>
      <w:r w:rsidRPr="006609BF">
        <w:rPr>
          <w:lang w:val="en-US"/>
        </w:rPr>
        <w:t xml:space="preserve">21. </w:t>
      </w:r>
      <w:r w:rsidRPr="006609BF">
        <w:rPr>
          <w:lang w:val="en-US"/>
        </w:rPr>
        <w:tab/>
        <w:t xml:space="preserve">WHO | WHO Anthro (version 3.2.2, January 2011) and macros [Internet]. WHO. </w:t>
      </w:r>
      <w:r w:rsidR="00A1023A" w:rsidRPr="006609BF">
        <w:rPr>
          <w:lang w:val="en-US"/>
        </w:rPr>
        <w:t>[accessed 5 July 2018]. Available at</w:t>
      </w:r>
      <w:r w:rsidRPr="006609BF">
        <w:rPr>
          <w:lang w:val="en-US"/>
        </w:rPr>
        <w:t>: http://www.who.int/childgrowth/software/en/</w:t>
      </w:r>
    </w:p>
    <w:p w14:paraId="5F4906F9" w14:textId="5061E1C8" w:rsidR="00AF74E2" w:rsidRPr="006609BF" w:rsidRDefault="00AF74E2" w:rsidP="00AF74E2">
      <w:pPr>
        <w:spacing w:line="480" w:lineRule="auto"/>
        <w:rPr>
          <w:lang w:val="en-US"/>
        </w:rPr>
      </w:pPr>
      <w:r w:rsidRPr="006609BF">
        <w:rPr>
          <w:lang w:val="en-US"/>
        </w:rPr>
        <w:t xml:space="preserve">22. </w:t>
      </w:r>
      <w:r w:rsidRPr="006609BF">
        <w:rPr>
          <w:lang w:val="en-US"/>
        </w:rPr>
        <w:tab/>
        <w:t>WHO | Application tools [Internet]. WHO. [</w:t>
      </w:r>
      <w:r w:rsidR="00A1023A" w:rsidRPr="006609BF">
        <w:rPr>
          <w:lang w:val="en-US"/>
        </w:rPr>
        <w:t>accessed 5 July</w:t>
      </w:r>
      <w:r w:rsidRPr="006609BF">
        <w:rPr>
          <w:lang w:val="en-US"/>
        </w:rPr>
        <w:t xml:space="preserve"> 2018]. </w:t>
      </w:r>
      <w:r w:rsidR="00A1023A" w:rsidRPr="006609BF">
        <w:rPr>
          <w:lang w:val="en-US"/>
        </w:rPr>
        <w:t>Available at</w:t>
      </w:r>
      <w:r w:rsidRPr="006609BF">
        <w:rPr>
          <w:lang w:val="en-US"/>
        </w:rPr>
        <w:t>: http://www.who.int/growthref/tools/en/</w:t>
      </w:r>
    </w:p>
    <w:p w14:paraId="0F9D74EC" w14:textId="7EFE7D26" w:rsidR="00AF74E2" w:rsidRPr="006609BF" w:rsidRDefault="00AF74E2" w:rsidP="00AF74E2">
      <w:pPr>
        <w:spacing w:line="480" w:lineRule="auto"/>
        <w:rPr>
          <w:lang w:val="en-US"/>
        </w:rPr>
      </w:pPr>
      <w:r w:rsidRPr="006609BF">
        <w:rPr>
          <w:lang w:val="en-US"/>
        </w:rPr>
        <w:t xml:space="preserve">23. </w:t>
      </w:r>
      <w:r w:rsidRPr="006609BF">
        <w:rPr>
          <w:lang w:val="en-US"/>
        </w:rPr>
        <w:tab/>
        <w:t>Mehta NM, Bechard LJ, Cahill N, et al. Nutritional practices and their relationship to clinical outcomes in critically ill children—An international multicenter cohort study*. Crit Care Med. 2012;40:2204</w:t>
      </w:r>
      <w:r w:rsidRPr="006609BF">
        <w:rPr>
          <w:rFonts w:ascii="Cambria Math" w:hAnsi="Cambria Math" w:cs="Cambria Math"/>
          <w:lang w:val="en-US"/>
        </w:rPr>
        <w:t>‑</w:t>
      </w:r>
      <w:r w:rsidRPr="006609BF">
        <w:rPr>
          <w:lang w:val="en-US"/>
        </w:rPr>
        <w:t xml:space="preserve">11. </w:t>
      </w:r>
    </w:p>
    <w:p w14:paraId="269B3BE1" w14:textId="1A81F445" w:rsidR="00AF74E2" w:rsidRPr="006609BF" w:rsidRDefault="00AF74E2" w:rsidP="00AF74E2">
      <w:pPr>
        <w:spacing w:line="480" w:lineRule="auto"/>
        <w:rPr>
          <w:lang w:val="en-US"/>
        </w:rPr>
      </w:pPr>
      <w:r w:rsidRPr="006609BF">
        <w:rPr>
          <w:lang w:val="en-US"/>
        </w:rPr>
        <w:t xml:space="preserve">24. </w:t>
      </w:r>
      <w:r w:rsidRPr="006609BF">
        <w:rPr>
          <w:lang w:val="en-US"/>
        </w:rPr>
        <w:tab/>
      </w:r>
      <w:r w:rsidRPr="00F402BF">
        <w:t xml:space="preserve">Mehta NM, Bechard LJ, Zurakowski D, </w:t>
      </w:r>
      <w:r w:rsidR="00A1023A" w:rsidRPr="00F402BF">
        <w:t>et al</w:t>
      </w:r>
      <w:r w:rsidRPr="00F402BF">
        <w:t xml:space="preserve">. </w:t>
      </w:r>
      <w:r w:rsidRPr="006609BF">
        <w:rPr>
          <w:lang w:val="en-US"/>
        </w:rPr>
        <w:t>Adequate enteral protein intake is inversely associated with 60-d mortality in critically ill children: a multicenter, prospective, cohort study. Am J Clin Nutr. 2015;</w:t>
      </w:r>
      <w:r w:rsidR="00A1023A" w:rsidRPr="006609BF">
        <w:rPr>
          <w:lang w:val="en-US"/>
        </w:rPr>
        <w:t>102:199-206</w:t>
      </w:r>
      <w:r w:rsidRPr="006609BF">
        <w:rPr>
          <w:lang w:val="en-US"/>
        </w:rPr>
        <w:t xml:space="preserve">. </w:t>
      </w:r>
    </w:p>
    <w:p w14:paraId="2C54FEC8" w14:textId="003E0F66" w:rsidR="00AF74E2" w:rsidRPr="006609BF" w:rsidRDefault="00AF74E2" w:rsidP="00AF74E2">
      <w:pPr>
        <w:spacing w:line="480" w:lineRule="auto"/>
        <w:rPr>
          <w:lang w:val="en-US"/>
        </w:rPr>
      </w:pPr>
      <w:r w:rsidRPr="006609BF">
        <w:rPr>
          <w:lang w:val="en-US"/>
        </w:rPr>
        <w:lastRenderedPageBreak/>
        <w:t xml:space="preserve">25. </w:t>
      </w:r>
      <w:r w:rsidRPr="006609BF">
        <w:rPr>
          <w:lang w:val="en-US"/>
        </w:rPr>
        <w:tab/>
        <w:t xml:space="preserve">Tavladaki T, Spanaki AM, Dimitriou H, </w:t>
      </w:r>
      <w:r w:rsidR="00A1023A" w:rsidRPr="006609BF">
        <w:rPr>
          <w:lang w:val="en-US"/>
        </w:rPr>
        <w:t>et al</w:t>
      </w:r>
      <w:r w:rsidRPr="006609BF">
        <w:rPr>
          <w:lang w:val="en-US"/>
        </w:rPr>
        <w:t>. Alterations in metabolic patterns in critically ill patients-is there need of action? Eur J Clin Nutr. 2017;71:431</w:t>
      </w:r>
      <w:r w:rsidRPr="006609BF">
        <w:rPr>
          <w:rFonts w:ascii="Cambria Math" w:hAnsi="Cambria Math" w:cs="Cambria Math"/>
          <w:lang w:val="en-US"/>
        </w:rPr>
        <w:t>‑</w:t>
      </w:r>
      <w:r w:rsidRPr="006609BF">
        <w:rPr>
          <w:lang w:val="en-US"/>
        </w:rPr>
        <w:t xml:space="preserve">3. </w:t>
      </w:r>
    </w:p>
    <w:p w14:paraId="53BF028A" w14:textId="7DB6F2A9" w:rsidR="00AF74E2" w:rsidRPr="006609BF" w:rsidRDefault="00AF74E2" w:rsidP="00AF74E2">
      <w:pPr>
        <w:spacing w:line="480" w:lineRule="auto"/>
        <w:rPr>
          <w:lang w:val="en-US"/>
        </w:rPr>
      </w:pPr>
      <w:r w:rsidRPr="006609BF">
        <w:rPr>
          <w:lang w:val="en-US"/>
        </w:rPr>
        <w:t xml:space="preserve">26. </w:t>
      </w:r>
      <w:r w:rsidRPr="006609BF">
        <w:rPr>
          <w:lang w:val="en-US"/>
        </w:rPr>
        <w:tab/>
      </w:r>
      <w:r w:rsidRPr="00F402BF">
        <w:t xml:space="preserve">Grippa RB, Silva PS, Barbosa E, </w:t>
      </w:r>
      <w:r w:rsidR="00A1023A" w:rsidRPr="00F402BF">
        <w:t>et al</w:t>
      </w:r>
      <w:r w:rsidRPr="00F402BF">
        <w:t xml:space="preserve">. </w:t>
      </w:r>
      <w:r w:rsidRPr="006609BF">
        <w:rPr>
          <w:lang w:val="en-US"/>
        </w:rPr>
        <w:t>Nutritional status as a predictor of duration of mechanical ventilation in critically ill children. Nutr Burbank Los Angel Cty Calif. 2017;33:91</w:t>
      </w:r>
      <w:r w:rsidRPr="006609BF">
        <w:rPr>
          <w:rFonts w:ascii="Cambria Math" w:hAnsi="Cambria Math" w:cs="Cambria Math"/>
          <w:lang w:val="en-US"/>
        </w:rPr>
        <w:t>‑</w:t>
      </w:r>
      <w:r w:rsidRPr="006609BF">
        <w:rPr>
          <w:lang w:val="en-US"/>
        </w:rPr>
        <w:t xml:space="preserve">5. </w:t>
      </w:r>
    </w:p>
    <w:p w14:paraId="61D157B3" w14:textId="45FB97F6" w:rsidR="00AF74E2" w:rsidRPr="006609BF" w:rsidRDefault="00AF74E2" w:rsidP="00AF74E2">
      <w:pPr>
        <w:spacing w:line="480" w:lineRule="auto"/>
        <w:rPr>
          <w:lang w:val="en-US"/>
        </w:rPr>
      </w:pPr>
      <w:r w:rsidRPr="006609BF">
        <w:rPr>
          <w:lang w:val="en-US"/>
        </w:rPr>
        <w:t xml:space="preserve">27. </w:t>
      </w:r>
      <w:r w:rsidRPr="006609BF">
        <w:rPr>
          <w:lang w:val="en-US"/>
        </w:rPr>
        <w:tab/>
        <w:t xml:space="preserve">Briassoulis G, Briassouli E, Tavladaki T, </w:t>
      </w:r>
      <w:r w:rsidR="00A1023A" w:rsidRPr="006609BF">
        <w:rPr>
          <w:lang w:val="en-US"/>
        </w:rPr>
        <w:t>et al</w:t>
      </w:r>
      <w:r w:rsidRPr="006609BF">
        <w:rPr>
          <w:lang w:val="en-US"/>
        </w:rPr>
        <w:t>. Unpredictable combination of metabolic and feeding patterns in malnourished critically ill children: the malnutrition-energy assessment question. Intensive Care Med. 2014;40:120</w:t>
      </w:r>
      <w:r w:rsidRPr="006609BF">
        <w:rPr>
          <w:rFonts w:ascii="Cambria Math" w:hAnsi="Cambria Math" w:cs="Cambria Math"/>
          <w:lang w:val="en-US"/>
        </w:rPr>
        <w:t>‑</w:t>
      </w:r>
      <w:r w:rsidRPr="006609BF">
        <w:rPr>
          <w:lang w:val="en-US"/>
        </w:rPr>
        <w:t xml:space="preserve">2. </w:t>
      </w:r>
    </w:p>
    <w:p w14:paraId="371E59A0" w14:textId="5759C100" w:rsidR="00AF74E2" w:rsidRPr="006609BF" w:rsidRDefault="00AF74E2" w:rsidP="00AF74E2">
      <w:pPr>
        <w:spacing w:line="480" w:lineRule="auto"/>
        <w:rPr>
          <w:lang w:val="en-US"/>
        </w:rPr>
      </w:pPr>
      <w:r w:rsidRPr="006609BF">
        <w:rPr>
          <w:lang w:val="en-US"/>
        </w:rPr>
        <w:t xml:space="preserve">28. </w:t>
      </w:r>
      <w:r w:rsidRPr="006609BF">
        <w:rPr>
          <w:lang w:val="en-US"/>
        </w:rPr>
        <w:tab/>
        <w:t>Tavladaki T, Spanaki AM, Dimitriou H, et al. Similar Metabolic, Innate Immunity, and Adipokine Profiles in Adult and Pediatric Sepsis Versus Systemic Inflammatory Response Syndrome—A Pilot Study: Pediatr Crit Care Med. 2017;18:e494</w:t>
      </w:r>
      <w:r w:rsidRPr="006609BF">
        <w:rPr>
          <w:rFonts w:ascii="Cambria Math" w:hAnsi="Cambria Math" w:cs="Cambria Math"/>
          <w:lang w:val="en-US"/>
        </w:rPr>
        <w:t>‑</w:t>
      </w:r>
      <w:r w:rsidRPr="006609BF">
        <w:rPr>
          <w:lang w:val="en-US"/>
        </w:rPr>
        <w:t xml:space="preserve">505. </w:t>
      </w:r>
    </w:p>
    <w:p w14:paraId="226122AC" w14:textId="72466297" w:rsidR="00AF74E2" w:rsidRPr="006609BF" w:rsidRDefault="00AF74E2" w:rsidP="00AF74E2">
      <w:pPr>
        <w:spacing w:line="480" w:lineRule="auto"/>
        <w:rPr>
          <w:lang w:val="en-US"/>
        </w:rPr>
      </w:pPr>
      <w:r w:rsidRPr="006609BF">
        <w:rPr>
          <w:lang w:val="en-US"/>
        </w:rPr>
        <w:t xml:space="preserve">29. </w:t>
      </w:r>
      <w:r w:rsidRPr="006609BF">
        <w:rPr>
          <w:lang w:val="en-US"/>
        </w:rPr>
        <w:tab/>
        <w:t>Spanaki AM, Tavladaki T, Dimitriou H, et al. Longitudinal Profiles of Metabolism and Bioenergetics Associated with Innate Immune Hormonal Inflammatory Responses and Amino-Acid Kinetics in Severe Sepsis and Systemic Inflammatory Response Syndrome in Children. JPEN J Parenter Enteral Nutr. 2018;</w:t>
      </w:r>
      <w:r w:rsidR="00B239F4" w:rsidRPr="006609BF">
        <w:rPr>
          <w:lang w:val="en-US"/>
        </w:rPr>
        <w:t>42:1061-1074</w:t>
      </w:r>
      <w:r w:rsidRPr="006609BF">
        <w:rPr>
          <w:lang w:val="en-US"/>
        </w:rPr>
        <w:t xml:space="preserve"> </w:t>
      </w:r>
    </w:p>
    <w:p w14:paraId="38E07749" w14:textId="58FB6C86" w:rsidR="00AF74E2" w:rsidRPr="006609BF" w:rsidRDefault="00AF74E2" w:rsidP="005B1ED4">
      <w:pPr>
        <w:spacing w:line="480" w:lineRule="auto"/>
        <w:rPr>
          <w:b/>
          <w:lang w:val="en-US"/>
        </w:rPr>
      </w:pPr>
    </w:p>
    <w:sectPr w:rsidR="00AF74E2" w:rsidRPr="006609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F39C9" w14:textId="77777777" w:rsidR="00D432FD" w:rsidRDefault="00D432FD" w:rsidP="000C4F47">
      <w:pPr>
        <w:spacing w:after="0" w:line="240" w:lineRule="auto"/>
      </w:pPr>
      <w:r>
        <w:separator/>
      </w:r>
    </w:p>
  </w:endnote>
  <w:endnote w:type="continuationSeparator" w:id="0">
    <w:p w14:paraId="6FCE6EB1" w14:textId="77777777" w:rsidR="00D432FD" w:rsidRDefault="00D432FD" w:rsidP="000C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90503"/>
      <w:docPartObj>
        <w:docPartGallery w:val="Page Numbers (Bottom of Page)"/>
        <w:docPartUnique/>
      </w:docPartObj>
    </w:sdtPr>
    <w:sdtEndPr/>
    <w:sdtContent>
      <w:p w14:paraId="05D3980E" w14:textId="445D4787" w:rsidR="000C4F47" w:rsidRDefault="000C4F47">
        <w:pPr>
          <w:pStyle w:val="Footer"/>
          <w:jc w:val="right"/>
        </w:pPr>
        <w:r>
          <w:fldChar w:fldCharType="begin"/>
        </w:r>
        <w:r>
          <w:instrText>PAGE   \* MERGEFORMAT</w:instrText>
        </w:r>
        <w:r>
          <w:fldChar w:fldCharType="separate"/>
        </w:r>
        <w:r w:rsidR="003B379C">
          <w:rPr>
            <w:noProof/>
          </w:rPr>
          <w:t>19</w:t>
        </w:r>
        <w:r>
          <w:fldChar w:fldCharType="end"/>
        </w:r>
      </w:p>
    </w:sdtContent>
  </w:sdt>
  <w:p w14:paraId="49D7E722" w14:textId="77777777" w:rsidR="000C4F47" w:rsidRDefault="000C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BF278" w14:textId="77777777" w:rsidR="00D432FD" w:rsidRDefault="00D432FD" w:rsidP="000C4F47">
      <w:pPr>
        <w:spacing w:after="0" w:line="240" w:lineRule="auto"/>
      </w:pPr>
      <w:r>
        <w:separator/>
      </w:r>
    </w:p>
  </w:footnote>
  <w:footnote w:type="continuationSeparator" w:id="0">
    <w:p w14:paraId="7C77BE38" w14:textId="77777777" w:rsidR="00D432FD" w:rsidRDefault="00D432FD" w:rsidP="000C4F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ED"/>
    <w:rsid w:val="00011C12"/>
    <w:rsid w:val="000141A2"/>
    <w:rsid w:val="00024091"/>
    <w:rsid w:val="0003358F"/>
    <w:rsid w:val="000432A3"/>
    <w:rsid w:val="000621DE"/>
    <w:rsid w:val="0006332B"/>
    <w:rsid w:val="00074965"/>
    <w:rsid w:val="00076235"/>
    <w:rsid w:val="000774CD"/>
    <w:rsid w:val="00082668"/>
    <w:rsid w:val="000902FB"/>
    <w:rsid w:val="00094918"/>
    <w:rsid w:val="000A0478"/>
    <w:rsid w:val="000A175A"/>
    <w:rsid w:val="000B1751"/>
    <w:rsid w:val="000B4F78"/>
    <w:rsid w:val="000C4F47"/>
    <w:rsid w:val="000C5EF6"/>
    <w:rsid w:val="000D3AC0"/>
    <w:rsid w:val="000D5CAF"/>
    <w:rsid w:val="000E2992"/>
    <w:rsid w:val="000E2CC3"/>
    <w:rsid w:val="000E63E3"/>
    <w:rsid w:val="000E708E"/>
    <w:rsid w:val="0010354F"/>
    <w:rsid w:val="00117C5A"/>
    <w:rsid w:val="00122BE9"/>
    <w:rsid w:val="0012606A"/>
    <w:rsid w:val="00140E19"/>
    <w:rsid w:val="00145B98"/>
    <w:rsid w:val="001465DB"/>
    <w:rsid w:val="001534BA"/>
    <w:rsid w:val="00155F0A"/>
    <w:rsid w:val="00160DB1"/>
    <w:rsid w:val="001654EF"/>
    <w:rsid w:val="00172676"/>
    <w:rsid w:val="00183A4D"/>
    <w:rsid w:val="00185C57"/>
    <w:rsid w:val="00193063"/>
    <w:rsid w:val="00196BA7"/>
    <w:rsid w:val="00197290"/>
    <w:rsid w:val="001A70F1"/>
    <w:rsid w:val="001C4DDC"/>
    <w:rsid w:val="001C53C5"/>
    <w:rsid w:val="001E16AB"/>
    <w:rsid w:val="001E2ACC"/>
    <w:rsid w:val="001E6F9C"/>
    <w:rsid w:val="001E737E"/>
    <w:rsid w:val="001F0A4F"/>
    <w:rsid w:val="002045EC"/>
    <w:rsid w:val="00212748"/>
    <w:rsid w:val="00217029"/>
    <w:rsid w:val="00244546"/>
    <w:rsid w:val="00246A6E"/>
    <w:rsid w:val="00247807"/>
    <w:rsid w:val="00251544"/>
    <w:rsid w:val="00252541"/>
    <w:rsid w:val="00252647"/>
    <w:rsid w:val="00252BDB"/>
    <w:rsid w:val="002654CB"/>
    <w:rsid w:val="00275BBC"/>
    <w:rsid w:val="00294D43"/>
    <w:rsid w:val="002961D7"/>
    <w:rsid w:val="002A5457"/>
    <w:rsid w:val="002B152C"/>
    <w:rsid w:val="002B2AB6"/>
    <w:rsid w:val="002C6055"/>
    <w:rsid w:val="002C627A"/>
    <w:rsid w:val="002C688C"/>
    <w:rsid w:val="002D2022"/>
    <w:rsid w:val="002D65A1"/>
    <w:rsid w:val="002E6598"/>
    <w:rsid w:val="002F6D8F"/>
    <w:rsid w:val="00302E68"/>
    <w:rsid w:val="00303999"/>
    <w:rsid w:val="00313989"/>
    <w:rsid w:val="00316ACD"/>
    <w:rsid w:val="003178BE"/>
    <w:rsid w:val="0032601A"/>
    <w:rsid w:val="003366F7"/>
    <w:rsid w:val="003405BC"/>
    <w:rsid w:val="00340ED9"/>
    <w:rsid w:val="00343BE6"/>
    <w:rsid w:val="0034538E"/>
    <w:rsid w:val="003657D7"/>
    <w:rsid w:val="00366504"/>
    <w:rsid w:val="00380376"/>
    <w:rsid w:val="003834D5"/>
    <w:rsid w:val="00392F68"/>
    <w:rsid w:val="003A0473"/>
    <w:rsid w:val="003A1380"/>
    <w:rsid w:val="003A30F4"/>
    <w:rsid w:val="003B156C"/>
    <w:rsid w:val="003B17D0"/>
    <w:rsid w:val="003B35CF"/>
    <w:rsid w:val="003B379C"/>
    <w:rsid w:val="003B58CE"/>
    <w:rsid w:val="003C1D06"/>
    <w:rsid w:val="003D056D"/>
    <w:rsid w:val="003D332E"/>
    <w:rsid w:val="003D7022"/>
    <w:rsid w:val="003E2348"/>
    <w:rsid w:val="003E3E3A"/>
    <w:rsid w:val="003E6EAC"/>
    <w:rsid w:val="003F38D8"/>
    <w:rsid w:val="003F423D"/>
    <w:rsid w:val="003F64C1"/>
    <w:rsid w:val="00400A73"/>
    <w:rsid w:val="0041056B"/>
    <w:rsid w:val="00411071"/>
    <w:rsid w:val="00424510"/>
    <w:rsid w:val="004307CA"/>
    <w:rsid w:val="00435BAA"/>
    <w:rsid w:val="0043629C"/>
    <w:rsid w:val="004367D7"/>
    <w:rsid w:val="00442E66"/>
    <w:rsid w:val="0045657A"/>
    <w:rsid w:val="00456BF7"/>
    <w:rsid w:val="00461410"/>
    <w:rsid w:val="00461495"/>
    <w:rsid w:val="00462049"/>
    <w:rsid w:val="00462EE8"/>
    <w:rsid w:val="004731D9"/>
    <w:rsid w:val="004775D2"/>
    <w:rsid w:val="00477DCF"/>
    <w:rsid w:val="00484865"/>
    <w:rsid w:val="00490EC6"/>
    <w:rsid w:val="00492D74"/>
    <w:rsid w:val="004A0BC4"/>
    <w:rsid w:val="004B0875"/>
    <w:rsid w:val="004B4297"/>
    <w:rsid w:val="004C54BC"/>
    <w:rsid w:val="004D4F6A"/>
    <w:rsid w:val="004D6A23"/>
    <w:rsid w:val="004E3382"/>
    <w:rsid w:val="004F1CE9"/>
    <w:rsid w:val="004F3A42"/>
    <w:rsid w:val="005027AA"/>
    <w:rsid w:val="0050392A"/>
    <w:rsid w:val="00511001"/>
    <w:rsid w:val="00525304"/>
    <w:rsid w:val="005267F0"/>
    <w:rsid w:val="00527958"/>
    <w:rsid w:val="005360E4"/>
    <w:rsid w:val="00557367"/>
    <w:rsid w:val="00560347"/>
    <w:rsid w:val="00566D8E"/>
    <w:rsid w:val="00570EA4"/>
    <w:rsid w:val="00577CF5"/>
    <w:rsid w:val="005856D2"/>
    <w:rsid w:val="005860A5"/>
    <w:rsid w:val="0058673F"/>
    <w:rsid w:val="00594E74"/>
    <w:rsid w:val="005A1B7C"/>
    <w:rsid w:val="005B1ED4"/>
    <w:rsid w:val="005B265E"/>
    <w:rsid w:val="005B4467"/>
    <w:rsid w:val="005C00FF"/>
    <w:rsid w:val="005E1AA5"/>
    <w:rsid w:val="005E3899"/>
    <w:rsid w:val="005F3D9C"/>
    <w:rsid w:val="005F4137"/>
    <w:rsid w:val="005F4768"/>
    <w:rsid w:val="0060609E"/>
    <w:rsid w:val="00610957"/>
    <w:rsid w:val="00623CBE"/>
    <w:rsid w:val="00627DA4"/>
    <w:rsid w:val="00633188"/>
    <w:rsid w:val="00633598"/>
    <w:rsid w:val="00643090"/>
    <w:rsid w:val="00651858"/>
    <w:rsid w:val="00660856"/>
    <w:rsid w:val="006609BF"/>
    <w:rsid w:val="00664609"/>
    <w:rsid w:val="00675932"/>
    <w:rsid w:val="006839ED"/>
    <w:rsid w:val="00687A9B"/>
    <w:rsid w:val="00696C84"/>
    <w:rsid w:val="006B0773"/>
    <w:rsid w:val="006B0BB6"/>
    <w:rsid w:val="006B3A7B"/>
    <w:rsid w:val="006C438C"/>
    <w:rsid w:val="006E365F"/>
    <w:rsid w:val="006E610A"/>
    <w:rsid w:val="006E7AF1"/>
    <w:rsid w:val="006F5BAF"/>
    <w:rsid w:val="006F7FDD"/>
    <w:rsid w:val="00705FD6"/>
    <w:rsid w:val="007140D3"/>
    <w:rsid w:val="0072433D"/>
    <w:rsid w:val="007354EC"/>
    <w:rsid w:val="00736C53"/>
    <w:rsid w:val="0074092C"/>
    <w:rsid w:val="00745CFF"/>
    <w:rsid w:val="00751363"/>
    <w:rsid w:val="00752CD8"/>
    <w:rsid w:val="00754C76"/>
    <w:rsid w:val="00756212"/>
    <w:rsid w:val="007623A5"/>
    <w:rsid w:val="007669C8"/>
    <w:rsid w:val="007731C9"/>
    <w:rsid w:val="00780716"/>
    <w:rsid w:val="00781D18"/>
    <w:rsid w:val="0078584B"/>
    <w:rsid w:val="00791AD0"/>
    <w:rsid w:val="00792975"/>
    <w:rsid w:val="007B6222"/>
    <w:rsid w:val="007D1B20"/>
    <w:rsid w:val="007D2936"/>
    <w:rsid w:val="007F39A7"/>
    <w:rsid w:val="007F3E8B"/>
    <w:rsid w:val="008033F1"/>
    <w:rsid w:val="008223A2"/>
    <w:rsid w:val="00834082"/>
    <w:rsid w:val="00834DDD"/>
    <w:rsid w:val="008352B7"/>
    <w:rsid w:val="00840644"/>
    <w:rsid w:val="00843CF2"/>
    <w:rsid w:val="008453D3"/>
    <w:rsid w:val="00852213"/>
    <w:rsid w:val="00853036"/>
    <w:rsid w:val="00857784"/>
    <w:rsid w:val="0086314F"/>
    <w:rsid w:val="008708DD"/>
    <w:rsid w:val="008743E0"/>
    <w:rsid w:val="008950A1"/>
    <w:rsid w:val="008A0D39"/>
    <w:rsid w:val="008B577A"/>
    <w:rsid w:val="008C06E4"/>
    <w:rsid w:val="008C2255"/>
    <w:rsid w:val="008C5D0C"/>
    <w:rsid w:val="008D7428"/>
    <w:rsid w:val="008D7DC8"/>
    <w:rsid w:val="008E0F24"/>
    <w:rsid w:val="008E6796"/>
    <w:rsid w:val="008F0F7F"/>
    <w:rsid w:val="00915324"/>
    <w:rsid w:val="00924A37"/>
    <w:rsid w:val="00927CF6"/>
    <w:rsid w:val="0093207A"/>
    <w:rsid w:val="00932CEB"/>
    <w:rsid w:val="00940F5A"/>
    <w:rsid w:val="00950FC6"/>
    <w:rsid w:val="0095570A"/>
    <w:rsid w:val="00955AAE"/>
    <w:rsid w:val="0095770B"/>
    <w:rsid w:val="0096135E"/>
    <w:rsid w:val="00975B0F"/>
    <w:rsid w:val="0098426E"/>
    <w:rsid w:val="0098570D"/>
    <w:rsid w:val="009923B0"/>
    <w:rsid w:val="00993969"/>
    <w:rsid w:val="0099414A"/>
    <w:rsid w:val="00997ECE"/>
    <w:rsid w:val="009B50D8"/>
    <w:rsid w:val="009B61EA"/>
    <w:rsid w:val="009D0FAC"/>
    <w:rsid w:val="009D5880"/>
    <w:rsid w:val="009D6AA9"/>
    <w:rsid w:val="009D707A"/>
    <w:rsid w:val="009E34DA"/>
    <w:rsid w:val="009E562E"/>
    <w:rsid w:val="009E65A3"/>
    <w:rsid w:val="009F0EF8"/>
    <w:rsid w:val="009F3164"/>
    <w:rsid w:val="009F62F9"/>
    <w:rsid w:val="009F72D2"/>
    <w:rsid w:val="00A1023A"/>
    <w:rsid w:val="00A124E5"/>
    <w:rsid w:val="00A12573"/>
    <w:rsid w:val="00A134D8"/>
    <w:rsid w:val="00A22036"/>
    <w:rsid w:val="00A263E0"/>
    <w:rsid w:val="00A269F5"/>
    <w:rsid w:val="00A26FB8"/>
    <w:rsid w:val="00A30C38"/>
    <w:rsid w:val="00A321B9"/>
    <w:rsid w:val="00A3362E"/>
    <w:rsid w:val="00A413B9"/>
    <w:rsid w:val="00A42B4C"/>
    <w:rsid w:val="00A43CE8"/>
    <w:rsid w:val="00A51876"/>
    <w:rsid w:val="00A556ED"/>
    <w:rsid w:val="00A568C7"/>
    <w:rsid w:val="00A91704"/>
    <w:rsid w:val="00AA189B"/>
    <w:rsid w:val="00AB1F4A"/>
    <w:rsid w:val="00AB520D"/>
    <w:rsid w:val="00AC2B6B"/>
    <w:rsid w:val="00AC6328"/>
    <w:rsid w:val="00AE0F1B"/>
    <w:rsid w:val="00AF1135"/>
    <w:rsid w:val="00AF74E2"/>
    <w:rsid w:val="00B07B37"/>
    <w:rsid w:val="00B07F4F"/>
    <w:rsid w:val="00B150B6"/>
    <w:rsid w:val="00B15FD4"/>
    <w:rsid w:val="00B2384D"/>
    <w:rsid w:val="00B239F4"/>
    <w:rsid w:val="00B2676F"/>
    <w:rsid w:val="00B429AA"/>
    <w:rsid w:val="00B463E2"/>
    <w:rsid w:val="00B75834"/>
    <w:rsid w:val="00B80B12"/>
    <w:rsid w:val="00B85C1F"/>
    <w:rsid w:val="00B860B5"/>
    <w:rsid w:val="00B93D5F"/>
    <w:rsid w:val="00BA050D"/>
    <w:rsid w:val="00BB62D5"/>
    <w:rsid w:val="00BB79B8"/>
    <w:rsid w:val="00BC3239"/>
    <w:rsid w:val="00BC661A"/>
    <w:rsid w:val="00BD304D"/>
    <w:rsid w:val="00BE3482"/>
    <w:rsid w:val="00BE44D2"/>
    <w:rsid w:val="00BF40F6"/>
    <w:rsid w:val="00BF602B"/>
    <w:rsid w:val="00C0424A"/>
    <w:rsid w:val="00C0517C"/>
    <w:rsid w:val="00C053F0"/>
    <w:rsid w:val="00C06BBD"/>
    <w:rsid w:val="00C24F67"/>
    <w:rsid w:val="00C30663"/>
    <w:rsid w:val="00C44935"/>
    <w:rsid w:val="00C62F47"/>
    <w:rsid w:val="00C64564"/>
    <w:rsid w:val="00C762D5"/>
    <w:rsid w:val="00C80DB6"/>
    <w:rsid w:val="00C8470F"/>
    <w:rsid w:val="00C85879"/>
    <w:rsid w:val="00CA67FA"/>
    <w:rsid w:val="00CA6D02"/>
    <w:rsid w:val="00CC2D75"/>
    <w:rsid w:val="00CC2DA8"/>
    <w:rsid w:val="00CD7F10"/>
    <w:rsid w:val="00CE35CB"/>
    <w:rsid w:val="00CF12A0"/>
    <w:rsid w:val="00CF36E5"/>
    <w:rsid w:val="00CF6389"/>
    <w:rsid w:val="00D0676C"/>
    <w:rsid w:val="00D224AF"/>
    <w:rsid w:val="00D30C11"/>
    <w:rsid w:val="00D334C3"/>
    <w:rsid w:val="00D33BE8"/>
    <w:rsid w:val="00D432FD"/>
    <w:rsid w:val="00D4521D"/>
    <w:rsid w:val="00D51FCB"/>
    <w:rsid w:val="00D60611"/>
    <w:rsid w:val="00D74764"/>
    <w:rsid w:val="00D830DE"/>
    <w:rsid w:val="00D91F90"/>
    <w:rsid w:val="00D962E7"/>
    <w:rsid w:val="00D97AB9"/>
    <w:rsid w:val="00DA751E"/>
    <w:rsid w:val="00DB4181"/>
    <w:rsid w:val="00DC1DF7"/>
    <w:rsid w:val="00DD3D6F"/>
    <w:rsid w:val="00DD798B"/>
    <w:rsid w:val="00DE15F3"/>
    <w:rsid w:val="00DE5A9E"/>
    <w:rsid w:val="00E01AC0"/>
    <w:rsid w:val="00E0329C"/>
    <w:rsid w:val="00E05DA2"/>
    <w:rsid w:val="00E14A0C"/>
    <w:rsid w:val="00E21EA0"/>
    <w:rsid w:val="00E31847"/>
    <w:rsid w:val="00E33FFC"/>
    <w:rsid w:val="00E554B0"/>
    <w:rsid w:val="00E648EF"/>
    <w:rsid w:val="00E70114"/>
    <w:rsid w:val="00E70FD9"/>
    <w:rsid w:val="00E76210"/>
    <w:rsid w:val="00E82699"/>
    <w:rsid w:val="00E90FDB"/>
    <w:rsid w:val="00E91E66"/>
    <w:rsid w:val="00E9637C"/>
    <w:rsid w:val="00EB024F"/>
    <w:rsid w:val="00EB3AFB"/>
    <w:rsid w:val="00EB6941"/>
    <w:rsid w:val="00EB7AAB"/>
    <w:rsid w:val="00ED4EB1"/>
    <w:rsid w:val="00EE7AC7"/>
    <w:rsid w:val="00EE7F4D"/>
    <w:rsid w:val="00EF0C36"/>
    <w:rsid w:val="00EF0E57"/>
    <w:rsid w:val="00F038C8"/>
    <w:rsid w:val="00F04D54"/>
    <w:rsid w:val="00F12FEA"/>
    <w:rsid w:val="00F21C81"/>
    <w:rsid w:val="00F33DD4"/>
    <w:rsid w:val="00F34625"/>
    <w:rsid w:val="00F4028D"/>
    <w:rsid w:val="00F402BF"/>
    <w:rsid w:val="00F43080"/>
    <w:rsid w:val="00F523BF"/>
    <w:rsid w:val="00F607BA"/>
    <w:rsid w:val="00F624F0"/>
    <w:rsid w:val="00F64FF5"/>
    <w:rsid w:val="00F67361"/>
    <w:rsid w:val="00F67A1D"/>
    <w:rsid w:val="00F7016B"/>
    <w:rsid w:val="00F73004"/>
    <w:rsid w:val="00F74B49"/>
    <w:rsid w:val="00F83E08"/>
    <w:rsid w:val="00F95405"/>
    <w:rsid w:val="00F95B78"/>
    <w:rsid w:val="00F95E4B"/>
    <w:rsid w:val="00FA0735"/>
    <w:rsid w:val="00FB3506"/>
    <w:rsid w:val="00FD520A"/>
    <w:rsid w:val="00FE0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773F6"/>
  <w15:docId w15:val="{EB717D97-D542-4D4F-90DC-54FE0C6E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2F68"/>
    <w:rPr>
      <w:sz w:val="16"/>
      <w:szCs w:val="16"/>
    </w:rPr>
  </w:style>
  <w:style w:type="paragraph" w:styleId="CommentText">
    <w:name w:val="annotation text"/>
    <w:basedOn w:val="Normal"/>
    <w:link w:val="CommentTextChar"/>
    <w:uiPriority w:val="99"/>
    <w:semiHidden/>
    <w:unhideWhenUsed/>
    <w:rsid w:val="00392F68"/>
    <w:pPr>
      <w:spacing w:line="240" w:lineRule="auto"/>
    </w:pPr>
    <w:rPr>
      <w:sz w:val="20"/>
      <w:szCs w:val="20"/>
    </w:rPr>
  </w:style>
  <w:style w:type="character" w:customStyle="1" w:styleId="CommentTextChar">
    <w:name w:val="Comment Text Char"/>
    <w:basedOn w:val="DefaultParagraphFont"/>
    <w:link w:val="CommentText"/>
    <w:uiPriority w:val="99"/>
    <w:semiHidden/>
    <w:rsid w:val="00392F68"/>
    <w:rPr>
      <w:sz w:val="20"/>
      <w:szCs w:val="20"/>
    </w:rPr>
  </w:style>
  <w:style w:type="paragraph" w:styleId="CommentSubject">
    <w:name w:val="annotation subject"/>
    <w:basedOn w:val="CommentText"/>
    <w:next w:val="CommentText"/>
    <w:link w:val="CommentSubjectChar"/>
    <w:uiPriority w:val="99"/>
    <w:semiHidden/>
    <w:unhideWhenUsed/>
    <w:rsid w:val="00392F68"/>
    <w:rPr>
      <w:b/>
      <w:bCs/>
    </w:rPr>
  </w:style>
  <w:style w:type="character" w:customStyle="1" w:styleId="CommentSubjectChar">
    <w:name w:val="Comment Subject Char"/>
    <w:basedOn w:val="CommentTextChar"/>
    <w:link w:val="CommentSubject"/>
    <w:uiPriority w:val="99"/>
    <w:semiHidden/>
    <w:rsid w:val="00392F68"/>
    <w:rPr>
      <w:b/>
      <w:bCs/>
      <w:sz w:val="20"/>
      <w:szCs w:val="20"/>
    </w:rPr>
  </w:style>
  <w:style w:type="paragraph" w:styleId="BalloonText">
    <w:name w:val="Balloon Text"/>
    <w:basedOn w:val="Normal"/>
    <w:link w:val="BalloonTextChar"/>
    <w:uiPriority w:val="99"/>
    <w:semiHidden/>
    <w:unhideWhenUsed/>
    <w:rsid w:val="00392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F68"/>
    <w:rPr>
      <w:rFonts w:ascii="Segoe UI" w:hAnsi="Segoe UI" w:cs="Segoe UI"/>
      <w:sz w:val="18"/>
      <w:szCs w:val="18"/>
    </w:rPr>
  </w:style>
  <w:style w:type="paragraph" w:styleId="Header">
    <w:name w:val="header"/>
    <w:basedOn w:val="Normal"/>
    <w:link w:val="HeaderChar"/>
    <w:uiPriority w:val="99"/>
    <w:unhideWhenUsed/>
    <w:rsid w:val="000C4F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4F47"/>
  </w:style>
  <w:style w:type="paragraph" w:styleId="Footer">
    <w:name w:val="footer"/>
    <w:basedOn w:val="Normal"/>
    <w:link w:val="FooterChar"/>
    <w:uiPriority w:val="99"/>
    <w:unhideWhenUsed/>
    <w:rsid w:val="000C4F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4F47"/>
  </w:style>
  <w:style w:type="character" w:styleId="Hyperlink">
    <w:name w:val="Hyperlink"/>
    <w:basedOn w:val="DefaultParagraphFont"/>
    <w:uiPriority w:val="99"/>
    <w:unhideWhenUsed/>
    <w:rsid w:val="001534BA"/>
    <w:rPr>
      <w:color w:val="0563C1" w:themeColor="hyperlink"/>
      <w:u w:val="single"/>
    </w:rPr>
  </w:style>
  <w:style w:type="character" w:customStyle="1" w:styleId="Mentionnonrsolue1">
    <w:name w:val="Mention non résolue1"/>
    <w:basedOn w:val="DefaultParagraphFont"/>
    <w:uiPriority w:val="99"/>
    <w:semiHidden/>
    <w:unhideWhenUsed/>
    <w:rsid w:val="001534BA"/>
    <w:rPr>
      <w:color w:val="605E5C"/>
      <w:shd w:val="clear" w:color="auto" w:fill="E1DFDD"/>
    </w:rPr>
  </w:style>
  <w:style w:type="paragraph" w:styleId="Bibliography">
    <w:name w:val="Bibliography"/>
    <w:basedOn w:val="Normal"/>
    <w:next w:val="Normal"/>
    <w:uiPriority w:val="37"/>
    <w:unhideWhenUsed/>
    <w:rsid w:val="00246A6E"/>
  </w:style>
  <w:style w:type="character" w:customStyle="1" w:styleId="Mentionnonrsolue2">
    <w:name w:val="Mention non résolue2"/>
    <w:basedOn w:val="DefaultParagraphFont"/>
    <w:uiPriority w:val="99"/>
    <w:semiHidden/>
    <w:unhideWhenUsed/>
    <w:rsid w:val="00F73004"/>
    <w:rPr>
      <w:color w:val="605E5C"/>
      <w:shd w:val="clear" w:color="auto" w:fill="E1DFDD"/>
    </w:rPr>
  </w:style>
  <w:style w:type="character" w:customStyle="1" w:styleId="doi">
    <w:name w:val="doi"/>
    <w:basedOn w:val="DefaultParagraphFont"/>
    <w:rsid w:val="00F7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155%2F2010%2F354047" TargetMode="External"/><Relationship Id="rId3" Type="http://schemas.openxmlformats.org/officeDocument/2006/relationships/settings" Target="settings.xml"/><Relationship Id="rId7" Type="http://schemas.openxmlformats.org/officeDocument/2006/relationships/hyperlink" Target="https://www.ncbi.nlm.nih.gov/pmc/articles/PMC28715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5BAE9-E60F-45D5-8F05-7F4BFB20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18592</Words>
  <Characters>105977</Characters>
  <Application>Microsoft Office Word</Application>
  <DocSecurity>0</DocSecurity>
  <Lines>883</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Hospices Civils de Lyon</Company>
  <LinksUpToDate>false</LinksUpToDate>
  <CharactersWithSpaces>124321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valla</dc:creator>
  <cp:lastModifiedBy>Lyvonne Tume</cp:lastModifiedBy>
  <cp:revision>2</cp:revision>
  <dcterms:created xsi:type="dcterms:W3CDTF">2019-02-25T07:21:00Z</dcterms:created>
  <dcterms:modified xsi:type="dcterms:W3CDTF">2019-02-25T07:21:00Z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id="Ouj5lv7g"/&gt;&lt;style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