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F50B" w14:textId="77777777" w:rsidR="00163E98" w:rsidRPr="00625235" w:rsidRDefault="00163E98" w:rsidP="00086CDA">
      <w:pPr>
        <w:spacing w:line="360" w:lineRule="auto"/>
        <w:jc w:val="both"/>
        <w:outlineLvl w:val="0"/>
        <w:rPr>
          <w:b/>
          <w:color w:val="000000" w:themeColor="text1"/>
        </w:rPr>
      </w:pPr>
      <w:bookmarkStart w:id="0" w:name="_GoBack"/>
      <w:r w:rsidRPr="00625235">
        <w:rPr>
          <w:b/>
          <w:color w:val="000000" w:themeColor="text1"/>
        </w:rPr>
        <w:t>Title</w:t>
      </w:r>
    </w:p>
    <w:p w14:paraId="5C57D022" w14:textId="0ECE6EAA" w:rsidR="00163E98" w:rsidRPr="00625235" w:rsidRDefault="00163E98" w:rsidP="00086CDA">
      <w:pPr>
        <w:spacing w:line="360" w:lineRule="auto"/>
        <w:jc w:val="both"/>
        <w:outlineLvl w:val="0"/>
        <w:rPr>
          <w:color w:val="000000" w:themeColor="text1"/>
        </w:rPr>
      </w:pPr>
      <w:r w:rsidRPr="00625235">
        <w:rPr>
          <w:color w:val="000000" w:themeColor="text1"/>
        </w:rPr>
        <w:t xml:space="preserve">Sensory disturbances induced by sensorimotor conflicts are higher in complex regional pain syndrome and fibromyalgia compared to arthritis and healthy </w:t>
      </w:r>
      <w:r w:rsidR="00B16722" w:rsidRPr="00625235">
        <w:rPr>
          <w:color w:val="000000" w:themeColor="text1"/>
        </w:rPr>
        <w:t>people</w:t>
      </w:r>
      <w:r w:rsidRPr="00625235">
        <w:rPr>
          <w:color w:val="000000" w:themeColor="text1"/>
        </w:rPr>
        <w:t>, and positively relate to pain intensity</w:t>
      </w:r>
    </w:p>
    <w:p w14:paraId="56C73F4C" w14:textId="77777777" w:rsidR="00F21CBF" w:rsidRPr="00625235" w:rsidRDefault="00F21CBF" w:rsidP="00086CDA">
      <w:pPr>
        <w:spacing w:line="360" w:lineRule="auto"/>
        <w:jc w:val="both"/>
        <w:outlineLvl w:val="0"/>
        <w:rPr>
          <w:b/>
          <w:color w:val="000000" w:themeColor="text1"/>
        </w:rPr>
      </w:pPr>
    </w:p>
    <w:p w14:paraId="79F31E90" w14:textId="7EC54E87" w:rsidR="00163E98" w:rsidRPr="00625235" w:rsidRDefault="00163E98" w:rsidP="00086CDA">
      <w:pPr>
        <w:spacing w:line="360" w:lineRule="auto"/>
        <w:jc w:val="both"/>
        <w:outlineLvl w:val="0"/>
        <w:rPr>
          <w:b/>
          <w:color w:val="000000" w:themeColor="text1"/>
        </w:rPr>
      </w:pPr>
      <w:r w:rsidRPr="00625235">
        <w:rPr>
          <w:b/>
          <w:color w:val="000000" w:themeColor="text1"/>
        </w:rPr>
        <w:t>Running head</w:t>
      </w:r>
    </w:p>
    <w:p w14:paraId="61A38FE7" w14:textId="621C2439" w:rsidR="00163E98" w:rsidRPr="00625235" w:rsidRDefault="00DC1968" w:rsidP="00086CDA">
      <w:pPr>
        <w:spacing w:line="360" w:lineRule="auto"/>
        <w:jc w:val="both"/>
        <w:rPr>
          <w:rStyle w:val="Marquedecommentaire"/>
          <w:color w:val="000000" w:themeColor="text1"/>
        </w:rPr>
      </w:pPr>
      <w:r w:rsidRPr="00625235">
        <w:rPr>
          <w:color w:val="000000" w:themeColor="text1"/>
        </w:rPr>
        <w:t xml:space="preserve">Sensorimotor conflicts: chronic pain &amp; healthy </w:t>
      </w:r>
      <w:r w:rsidR="00B16722" w:rsidRPr="00625235">
        <w:rPr>
          <w:color w:val="000000" w:themeColor="text1"/>
        </w:rPr>
        <w:t>people</w:t>
      </w:r>
      <w:r w:rsidRPr="00625235" w:rsidDel="00DC1968">
        <w:rPr>
          <w:rStyle w:val="Marquedecommentaire"/>
          <w:color w:val="000000" w:themeColor="text1"/>
        </w:rPr>
        <w:t xml:space="preserve"> </w:t>
      </w:r>
    </w:p>
    <w:p w14:paraId="664AC7CD" w14:textId="77777777" w:rsidR="00DC1968" w:rsidRPr="00625235" w:rsidRDefault="00DC1968" w:rsidP="00086CDA">
      <w:pPr>
        <w:spacing w:line="360" w:lineRule="auto"/>
        <w:jc w:val="both"/>
        <w:rPr>
          <w:b/>
          <w:color w:val="000000" w:themeColor="text1"/>
        </w:rPr>
      </w:pPr>
    </w:p>
    <w:p w14:paraId="5AD46882" w14:textId="77777777" w:rsidR="00163E98" w:rsidRPr="00625235" w:rsidRDefault="00163E98" w:rsidP="00086CDA">
      <w:pPr>
        <w:spacing w:line="360" w:lineRule="auto"/>
        <w:jc w:val="both"/>
        <w:outlineLvl w:val="0"/>
        <w:rPr>
          <w:b/>
          <w:caps/>
          <w:color w:val="000000" w:themeColor="text1"/>
        </w:rPr>
      </w:pPr>
      <w:r w:rsidRPr="00625235">
        <w:rPr>
          <w:b/>
          <w:color w:val="000000" w:themeColor="text1"/>
        </w:rPr>
        <w:t>Authors</w:t>
      </w:r>
    </w:p>
    <w:p w14:paraId="21BA2A08" w14:textId="6E3C7F0F" w:rsidR="00163E98" w:rsidRPr="00625235" w:rsidRDefault="00163E98" w:rsidP="00086CDA">
      <w:pPr>
        <w:spacing w:line="360" w:lineRule="auto"/>
        <w:jc w:val="both"/>
        <w:rPr>
          <w:color w:val="000000" w:themeColor="text1"/>
          <w:vertAlign w:val="superscript"/>
          <w:lang w:val="en-CA"/>
        </w:rPr>
      </w:pPr>
      <w:r w:rsidRPr="00625235">
        <w:rPr>
          <w:color w:val="000000" w:themeColor="text1"/>
          <w:lang w:val="en-CA"/>
        </w:rPr>
        <w:t>C. Brun</w:t>
      </w:r>
      <w:r w:rsidRPr="00625235">
        <w:rPr>
          <w:color w:val="000000" w:themeColor="text1"/>
          <w:vertAlign w:val="superscript"/>
          <w:lang w:val="en-CA"/>
        </w:rPr>
        <w:t>1,2</w:t>
      </w:r>
      <w:r w:rsidRPr="00625235">
        <w:rPr>
          <w:color w:val="000000" w:themeColor="text1"/>
          <w:lang w:val="en-CA"/>
        </w:rPr>
        <w:t>*, C. Mercier</w:t>
      </w:r>
      <w:r w:rsidRPr="00625235">
        <w:rPr>
          <w:color w:val="000000" w:themeColor="text1"/>
          <w:vertAlign w:val="superscript"/>
          <w:lang w:val="en-CA"/>
        </w:rPr>
        <w:t>1,2</w:t>
      </w:r>
      <w:r w:rsidRPr="00625235">
        <w:rPr>
          <w:color w:val="000000" w:themeColor="text1"/>
          <w:lang w:val="en-CA"/>
        </w:rPr>
        <w:t>, S. Grieve</w:t>
      </w:r>
      <w:r w:rsidRPr="00625235">
        <w:rPr>
          <w:color w:val="000000" w:themeColor="text1"/>
          <w:vertAlign w:val="superscript"/>
          <w:lang w:val="en-CA"/>
        </w:rPr>
        <w:t>3,4</w:t>
      </w:r>
      <w:r w:rsidRPr="00625235">
        <w:rPr>
          <w:color w:val="000000" w:themeColor="text1"/>
          <w:lang w:val="en-CA"/>
        </w:rPr>
        <w:t xml:space="preserve">, S. Palmer </w:t>
      </w:r>
      <w:r w:rsidRPr="00625235">
        <w:rPr>
          <w:color w:val="000000" w:themeColor="text1"/>
          <w:vertAlign w:val="superscript"/>
          <w:lang w:val="en-CA"/>
        </w:rPr>
        <w:t>4</w:t>
      </w:r>
      <w:r w:rsidRPr="00625235">
        <w:rPr>
          <w:color w:val="000000" w:themeColor="text1"/>
          <w:lang w:val="en-CA"/>
        </w:rPr>
        <w:t>, J. Bailey</w:t>
      </w:r>
      <w:r w:rsidRPr="00625235">
        <w:rPr>
          <w:color w:val="000000" w:themeColor="text1"/>
          <w:vertAlign w:val="superscript"/>
          <w:lang w:val="en-CA"/>
        </w:rPr>
        <w:t>5</w:t>
      </w:r>
      <w:r w:rsidRPr="00625235">
        <w:rPr>
          <w:color w:val="000000" w:themeColor="text1"/>
          <w:lang w:val="en-CA"/>
        </w:rPr>
        <w:t>, C.S. McCabe</w:t>
      </w:r>
      <w:r w:rsidRPr="00625235">
        <w:rPr>
          <w:color w:val="000000" w:themeColor="text1"/>
          <w:vertAlign w:val="superscript"/>
          <w:lang w:val="en-CA"/>
        </w:rPr>
        <w:t>3,4</w:t>
      </w:r>
      <w:r w:rsidR="0065080A" w:rsidRPr="00625235">
        <w:rPr>
          <w:color w:val="000000" w:themeColor="text1"/>
          <w:vertAlign w:val="superscript"/>
          <w:lang w:val="en-CA"/>
        </w:rPr>
        <w:t>,6</w:t>
      </w:r>
    </w:p>
    <w:p w14:paraId="42AF7B4E" w14:textId="77777777" w:rsidR="00163E98" w:rsidRPr="00625235" w:rsidRDefault="00163E98" w:rsidP="00086CDA">
      <w:pPr>
        <w:spacing w:line="360" w:lineRule="auto"/>
        <w:jc w:val="both"/>
        <w:rPr>
          <w:b/>
          <w:caps/>
          <w:color w:val="000000" w:themeColor="text1"/>
          <w:lang w:val="en-CA"/>
        </w:rPr>
      </w:pPr>
    </w:p>
    <w:p w14:paraId="611A4829" w14:textId="77777777" w:rsidR="00163E98" w:rsidRPr="00625235" w:rsidRDefault="00163E98" w:rsidP="00086CDA">
      <w:pPr>
        <w:spacing w:line="360" w:lineRule="auto"/>
        <w:jc w:val="both"/>
        <w:outlineLvl w:val="0"/>
        <w:rPr>
          <w:b/>
          <w:color w:val="000000" w:themeColor="text1"/>
        </w:rPr>
      </w:pPr>
      <w:r w:rsidRPr="00625235">
        <w:rPr>
          <w:b/>
          <w:color w:val="000000" w:themeColor="text1"/>
        </w:rPr>
        <w:t>Affiliations</w:t>
      </w:r>
    </w:p>
    <w:p w14:paraId="484F2B27"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1. Center for interdisciplinary research in rehabilitation and social integration, Québec, QC, Canada.</w:t>
      </w:r>
    </w:p>
    <w:p w14:paraId="20376457"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2. Department of Rehabilitation, Laval University, Québec, QC, Canada.</w:t>
      </w:r>
    </w:p>
    <w:p w14:paraId="08112A09"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3. Royal United Hospitals NHS Foundation Trust, Bath, UK.</w:t>
      </w:r>
    </w:p>
    <w:p w14:paraId="1586593D"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4. University of the West of England, Bristol, UK.</w:t>
      </w:r>
    </w:p>
    <w:p w14:paraId="5E1A34F4" w14:textId="3EF947AC" w:rsidR="00163E98" w:rsidRPr="00625235" w:rsidRDefault="00163E98" w:rsidP="00086CDA">
      <w:pPr>
        <w:spacing w:line="360" w:lineRule="auto"/>
        <w:jc w:val="both"/>
        <w:rPr>
          <w:color w:val="000000" w:themeColor="text1"/>
        </w:rPr>
      </w:pPr>
      <w:r w:rsidRPr="00625235">
        <w:rPr>
          <w:color w:val="000000" w:themeColor="text1"/>
          <w:lang w:val="en-CA"/>
        </w:rPr>
        <w:t xml:space="preserve">5. </w:t>
      </w:r>
      <w:r w:rsidRPr="00625235">
        <w:rPr>
          <w:color w:val="000000" w:themeColor="text1"/>
        </w:rPr>
        <w:t>Resolve your Pain, Rachael's Retreat, Potts Close, Batheaston, BA1 7NG</w:t>
      </w:r>
      <w:r w:rsidR="007D00D7" w:rsidRPr="00625235">
        <w:rPr>
          <w:color w:val="000000" w:themeColor="text1"/>
        </w:rPr>
        <w:t>, UK</w:t>
      </w:r>
    </w:p>
    <w:p w14:paraId="1233B38F" w14:textId="02D69FDA" w:rsidR="0065080A" w:rsidRPr="00625235" w:rsidRDefault="0065080A" w:rsidP="00086CDA">
      <w:pPr>
        <w:spacing w:line="360" w:lineRule="auto"/>
        <w:jc w:val="both"/>
        <w:rPr>
          <w:color w:val="000000" w:themeColor="text1"/>
        </w:rPr>
      </w:pPr>
      <w:r w:rsidRPr="00625235">
        <w:rPr>
          <w:color w:val="000000" w:themeColor="text1"/>
        </w:rPr>
        <w:t>6. The Florence Nightingale Foundation, London</w:t>
      </w:r>
      <w:r w:rsidR="007D00D7" w:rsidRPr="00625235">
        <w:rPr>
          <w:color w:val="000000" w:themeColor="text1"/>
        </w:rPr>
        <w:t>, UK</w:t>
      </w:r>
    </w:p>
    <w:p w14:paraId="0AB5A2E7" w14:textId="77777777" w:rsidR="00163E98" w:rsidRPr="00625235" w:rsidRDefault="00163E98" w:rsidP="00086CDA">
      <w:pPr>
        <w:spacing w:line="360" w:lineRule="auto"/>
        <w:jc w:val="both"/>
        <w:rPr>
          <w:b/>
          <w:caps/>
          <w:color w:val="000000" w:themeColor="text1"/>
          <w:lang w:val="en-CA"/>
        </w:rPr>
      </w:pPr>
    </w:p>
    <w:p w14:paraId="75373FC5"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 xml:space="preserve">* </w:t>
      </w:r>
      <w:r w:rsidRPr="00625235">
        <w:rPr>
          <w:b/>
          <w:color w:val="000000" w:themeColor="text1"/>
        </w:rPr>
        <w:t>Corresponding author</w:t>
      </w:r>
    </w:p>
    <w:p w14:paraId="6396702F"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Clémentine Brun</w:t>
      </w:r>
    </w:p>
    <w:p w14:paraId="1D5AB296" w14:textId="77777777" w:rsidR="00163E98" w:rsidRPr="00625235" w:rsidRDefault="00163E98" w:rsidP="00086CDA">
      <w:pPr>
        <w:spacing w:line="360" w:lineRule="auto"/>
        <w:jc w:val="both"/>
        <w:rPr>
          <w:color w:val="000000" w:themeColor="text1"/>
          <w:lang w:val="en-CA"/>
        </w:rPr>
      </w:pPr>
      <w:r w:rsidRPr="00625235">
        <w:rPr>
          <w:color w:val="000000" w:themeColor="text1"/>
          <w:lang w:val="en-CA"/>
        </w:rPr>
        <w:t xml:space="preserve">Center for interdisciplinary research in rehabilitation and social integration </w:t>
      </w:r>
    </w:p>
    <w:p w14:paraId="3B81F378" w14:textId="77777777" w:rsidR="00163E98" w:rsidRPr="00625235" w:rsidRDefault="00163E98" w:rsidP="00086CDA">
      <w:pPr>
        <w:spacing w:line="360" w:lineRule="auto"/>
        <w:jc w:val="both"/>
        <w:rPr>
          <w:color w:val="000000" w:themeColor="text1"/>
          <w:lang w:val="fr-CA"/>
        </w:rPr>
      </w:pPr>
      <w:r w:rsidRPr="00625235">
        <w:rPr>
          <w:color w:val="000000" w:themeColor="text1"/>
          <w:lang w:val="fr-CA"/>
        </w:rPr>
        <w:t>525 boulevard Wilfrid Hamel</w:t>
      </w:r>
    </w:p>
    <w:p w14:paraId="0366074F" w14:textId="77777777" w:rsidR="00163E98" w:rsidRPr="00625235" w:rsidRDefault="00163E98" w:rsidP="00086CDA">
      <w:pPr>
        <w:spacing w:line="360" w:lineRule="auto"/>
        <w:jc w:val="both"/>
        <w:rPr>
          <w:color w:val="000000" w:themeColor="text1"/>
          <w:lang w:val="fr-CA"/>
        </w:rPr>
      </w:pPr>
      <w:r w:rsidRPr="00625235">
        <w:rPr>
          <w:color w:val="000000" w:themeColor="text1"/>
          <w:lang w:val="fr-CA"/>
        </w:rPr>
        <w:t>Québec, G1N 2H9</w:t>
      </w:r>
    </w:p>
    <w:p w14:paraId="7C330476" w14:textId="77777777" w:rsidR="00163E98" w:rsidRPr="00625235" w:rsidRDefault="00163E98" w:rsidP="00086CDA">
      <w:pPr>
        <w:spacing w:line="360" w:lineRule="auto"/>
        <w:jc w:val="both"/>
        <w:rPr>
          <w:color w:val="000000" w:themeColor="text1"/>
          <w:lang w:val="fr-CA"/>
        </w:rPr>
      </w:pPr>
      <w:r w:rsidRPr="00625235">
        <w:rPr>
          <w:color w:val="000000" w:themeColor="text1"/>
          <w:lang w:val="fr-CA"/>
        </w:rPr>
        <w:t>+1 418 529 9141 # 6578</w:t>
      </w:r>
    </w:p>
    <w:p w14:paraId="4C3F2DDC" w14:textId="77777777" w:rsidR="00163E98" w:rsidRPr="00625235" w:rsidRDefault="00163E98" w:rsidP="00086CDA">
      <w:pPr>
        <w:spacing w:line="360" w:lineRule="auto"/>
        <w:jc w:val="both"/>
        <w:rPr>
          <w:color w:val="000000" w:themeColor="text1"/>
          <w:lang w:val="fr-CA"/>
        </w:rPr>
      </w:pPr>
      <w:r w:rsidRPr="00625235">
        <w:rPr>
          <w:color w:val="000000" w:themeColor="text1"/>
          <w:lang w:val="fr-CA"/>
        </w:rPr>
        <w:t>E-mail: clementine.brun.1@ulaval.ca</w:t>
      </w:r>
    </w:p>
    <w:p w14:paraId="2ECF28AA" w14:textId="77777777" w:rsidR="00163E98" w:rsidRPr="00625235" w:rsidRDefault="00163E98" w:rsidP="00086CDA">
      <w:pPr>
        <w:spacing w:line="360" w:lineRule="auto"/>
        <w:jc w:val="both"/>
        <w:outlineLvl w:val="0"/>
        <w:rPr>
          <w:b/>
          <w:caps/>
          <w:color w:val="000000" w:themeColor="text1"/>
          <w:lang w:val="fr-CA"/>
        </w:rPr>
      </w:pPr>
    </w:p>
    <w:p w14:paraId="1D0799DF" w14:textId="77777777" w:rsidR="00163E98" w:rsidRPr="00625235" w:rsidRDefault="00163E98" w:rsidP="00086CDA">
      <w:pPr>
        <w:spacing w:line="360" w:lineRule="auto"/>
        <w:jc w:val="both"/>
        <w:outlineLvl w:val="0"/>
        <w:rPr>
          <w:b/>
          <w:color w:val="000000" w:themeColor="text1"/>
          <w:lang w:val="fr-CA"/>
        </w:rPr>
      </w:pPr>
      <w:r w:rsidRPr="00625235">
        <w:rPr>
          <w:b/>
          <w:color w:val="000000" w:themeColor="text1"/>
          <w:lang w:val="fr-CA"/>
        </w:rPr>
        <w:t>Original article</w:t>
      </w:r>
    </w:p>
    <w:p w14:paraId="6542C5E9" w14:textId="77777777" w:rsidR="00163E98" w:rsidRPr="00625235" w:rsidRDefault="00163E98" w:rsidP="00086CDA">
      <w:pPr>
        <w:spacing w:line="360" w:lineRule="auto"/>
        <w:jc w:val="both"/>
        <w:outlineLvl w:val="0"/>
        <w:rPr>
          <w:b/>
          <w:color w:val="000000" w:themeColor="text1"/>
          <w:lang w:val="fr-CA"/>
        </w:rPr>
      </w:pPr>
    </w:p>
    <w:p w14:paraId="4DAF6DFC" w14:textId="701F83BC" w:rsidR="00163E98" w:rsidRPr="00625235" w:rsidRDefault="00163E98" w:rsidP="00086CDA">
      <w:pPr>
        <w:spacing w:line="360" w:lineRule="auto"/>
        <w:jc w:val="both"/>
        <w:outlineLvl w:val="0"/>
        <w:rPr>
          <w:b/>
          <w:color w:val="000000" w:themeColor="text1"/>
          <w:lang w:val="fr-CA"/>
        </w:rPr>
      </w:pPr>
      <w:r w:rsidRPr="00625235">
        <w:rPr>
          <w:b/>
          <w:color w:val="000000" w:themeColor="text1"/>
          <w:lang w:val="fr-CA"/>
        </w:rPr>
        <w:t>Funding</w:t>
      </w:r>
      <w:r w:rsidR="00DA566E" w:rsidRPr="00625235">
        <w:rPr>
          <w:b/>
          <w:color w:val="000000" w:themeColor="text1"/>
          <w:lang w:val="fr-CA"/>
        </w:rPr>
        <w:t xml:space="preserve"> sources</w:t>
      </w:r>
    </w:p>
    <w:p w14:paraId="205E4D3E" w14:textId="6E323E29" w:rsidR="00163E98" w:rsidRPr="00625235" w:rsidRDefault="00163E98" w:rsidP="00086CDA">
      <w:pPr>
        <w:spacing w:line="360" w:lineRule="auto"/>
        <w:jc w:val="both"/>
        <w:outlineLvl w:val="0"/>
        <w:rPr>
          <w:color w:val="000000" w:themeColor="text1"/>
        </w:rPr>
      </w:pPr>
      <w:r w:rsidRPr="00625235">
        <w:rPr>
          <w:color w:val="000000" w:themeColor="text1"/>
          <w:szCs w:val="24"/>
          <w:lang w:val="fr-CA"/>
        </w:rPr>
        <w:t xml:space="preserve">C. Brun was supported by fellowships from the Centre interdisciplinaire de recherche en réadaptation et en intégration sociale (CIRRIS), from the Centre thématique de recherche en neurosciences (CTRN), from the Faculté de médecine de l’Université Laval, from </w:t>
      </w:r>
      <w:r w:rsidRPr="00625235">
        <w:rPr>
          <w:color w:val="000000" w:themeColor="text1"/>
          <w:szCs w:val="24"/>
          <w:lang w:val="fr-CA"/>
        </w:rPr>
        <w:lastRenderedPageBreak/>
        <w:t xml:space="preserve">Fonds de recherche Nature et Technologies (FRQNT), from the Réseau provincial en adaptation et réadaptation (REPAR) and from the Quebec pain research network (QPRN). </w:t>
      </w:r>
      <w:r w:rsidRPr="00625235">
        <w:rPr>
          <w:color w:val="000000" w:themeColor="text1"/>
          <w:szCs w:val="24"/>
          <w:lang w:val="en-CA"/>
        </w:rPr>
        <w:t>C. Mercier is supported by a salary award from Fonds de recherche Québec-Santé (FRQS, grant number: 29251).</w:t>
      </w:r>
      <w:r w:rsidRPr="00625235">
        <w:rPr>
          <w:rFonts w:ascii="Calibri" w:hAnsi="Calibri"/>
          <w:color w:val="000000" w:themeColor="text1"/>
          <w:shd w:val="clear" w:color="auto" w:fill="FFFFFF"/>
        </w:rPr>
        <w:t xml:space="preserve"> </w:t>
      </w:r>
      <w:r w:rsidRPr="00625235">
        <w:rPr>
          <w:color w:val="000000" w:themeColor="text1"/>
        </w:rPr>
        <w:t>C. McCabe was funded by a National Institute for Health Research Career Development Fellowship (CDF/2009/02/) and J. Bailey was employed on this award.  This paper presents independent research funded by the National Institute for Health Research (NIHR). The views expressed are those of the authors and not necessarily those of the NHS, the NIHR or the Department of Health. The authors have declared no conflicts of interest.</w:t>
      </w:r>
    </w:p>
    <w:p w14:paraId="473E347B" w14:textId="77777777" w:rsidR="00163E98" w:rsidRPr="00625235" w:rsidRDefault="00163E98" w:rsidP="00086CDA">
      <w:pPr>
        <w:spacing w:line="360" w:lineRule="auto"/>
        <w:jc w:val="both"/>
        <w:outlineLvl w:val="0"/>
        <w:rPr>
          <w:color w:val="000000" w:themeColor="text1"/>
        </w:rPr>
      </w:pPr>
    </w:p>
    <w:p w14:paraId="462B8613" w14:textId="289FD150" w:rsidR="00163E98" w:rsidRPr="00625235" w:rsidRDefault="00163E98" w:rsidP="00086CDA">
      <w:pPr>
        <w:spacing w:line="360" w:lineRule="auto"/>
        <w:rPr>
          <w:b/>
          <w:color w:val="000000" w:themeColor="text1"/>
          <w:lang w:val="en-CA"/>
        </w:rPr>
      </w:pPr>
      <w:r w:rsidRPr="00625235">
        <w:rPr>
          <w:b/>
          <w:color w:val="000000" w:themeColor="text1"/>
          <w:lang w:val="en-CA"/>
        </w:rPr>
        <w:t>Conflicts of interest</w:t>
      </w:r>
    </w:p>
    <w:p w14:paraId="0EC37054" w14:textId="77777777" w:rsidR="00163E98" w:rsidRPr="00625235" w:rsidRDefault="00163E98" w:rsidP="00086CDA">
      <w:pPr>
        <w:spacing w:line="360" w:lineRule="auto"/>
        <w:rPr>
          <w:color w:val="000000" w:themeColor="text1"/>
          <w:szCs w:val="24"/>
          <w:lang w:val="en-CA"/>
        </w:rPr>
      </w:pPr>
      <w:r w:rsidRPr="00625235">
        <w:rPr>
          <w:color w:val="000000" w:themeColor="text1"/>
          <w:szCs w:val="24"/>
          <w:lang w:val="en-CA"/>
        </w:rPr>
        <w:t>None of the authors have any conflicts of interest.</w:t>
      </w:r>
    </w:p>
    <w:p w14:paraId="68C7C866" w14:textId="77777777" w:rsidR="00DA566E" w:rsidRPr="00625235" w:rsidRDefault="00DA566E" w:rsidP="00086CDA">
      <w:pPr>
        <w:spacing w:line="360" w:lineRule="auto"/>
        <w:rPr>
          <w:color w:val="000000" w:themeColor="text1"/>
          <w:szCs w:val="24"/>
          <w:lang w:val="en-CA"/>
        </w:rPr>
      </w:pPr>
    </w:p>
    <w:p w14:paraId="3FD62E04" w14:textId="22817A9B" w:rsidR="00760448" w:rsidRPr="00625235" w:rsidRDefault="00760448" w:rsidP="00086CDA">
      <w:pPr>
        <w:spacing w:line="360" w:lineRule="auto"/>
        <w:rPr>
          <w:b/>
          <w:color w:val="000000" w:themeColor="text1"/>
          <w:lang w:val="en-CA"/>
        </w:rPr>
      </w:pPr>
      <w:r w:rsidRPr="00625235">
        <w:rPr>
          <w:b/>
          <w:color w:val="000000" w:themeColor="text1"/>
          <w:lang w:val="en-CA"/>
        </w:rPr>
        <w:t>Significance</w:t>
      </w:r>
    </w:p>
    <w:p w14:paraId="16B036C8" w14:textId="0FE43C92" w:rsidR="00760448" w:rsidRPr="00625235" w:rsidRDefault="00760448">
      <w:pPr>
        <w:spacing w:line="360" w:lineRule="auto"/>
        <w:rPr>
          <w:color w:val="000000" w:themeColor="text1"/>
          <w:lang w:val="en-CA"/>
        </w:rPr>
      </w:pPr>
      <w:r w:rsidRPr="00625235">
        <w:rPr>
          <w:color w:val="000000" w:themeColor="text1"/>
          <w:lang w:val="en-CA"/>
        </w:rPr>
        <w:t>Individuals with complex regional pain syndrome and fibromyalgia were more sensitive to sensorimotor conflict</w:t>
      </w:r>
      <w:r w:rsidR="00086CDA" w:rsidRPr="00625235">
        <w:rPr>
          <w:color w:val="000000" w:themeColor="text1"/>
          <w:lang w:val="en-CA"/>
        </w:rPr>
        <w:t>s</w:t>
      </w:r>
      <w:r w:rsidRPr="00625235">
        <w:rPr>
          <w:color w:val="000000" w:themeColor="text1"/>
          <w:lang w:val="en-CA"/>
        </w:rPr>
        <w:t xml:space="preserve"> than arthritis patients and controls. Moreover, conflict-induced sensory disturbances were specific to higher pain intensity and higher sensory abnormalities in all groups, suggesting that pain lowers the threshold for the detection of sensorimotor conflicts. </w:t>
      </w:r>
    </w:p>
    <w:p w14:paraId="473E65DA" w14:textId="77777777" w:rsidR="00760448" w:rsidRPr="00625235" w:rsidRDefault="00760448" w:rsidP="00163E98">
      <w:pPr>
        <w:rPr>
          <w:color w:val="000000" w:themeColor="text1"/>
          <w:szCs w:val="24"/>
          <w:lang w:val="en-CA"/>
        </w:rPr>
      </w:pPr>
    </w:p>
    <w:p w14:paraId="56C30EE9" w14:textId="77777777" w:rsidR="00DA566E" w:rsidRPr="00625235" w:rsidRDefault="00DA566E">
      <w:pPr>
        <w:rPr>
          <w:b/>
          <w:color w:val="000000" w:themeColor="text1"/>
          <w:szCs w:val="24"/>
          <w:lang w:val="en-CA"/>
        </w:rPr>
      </w:pPr>
      <w:r w:rsidRPr="00625235">
        <w:rPr>
          <w:b/>
          <w:color w:val="000000" w:themeColor="text1"/>
          <w:szCs w:val="24"/>
          <w:lang w:val="en-CA"/>
        </w:rPr>
        <w:br w:type="page"/>
      </w:r>
    </w:p>
    <w:p w14:paraId="38F742E6" w14:textId="77777777" w:rsidR="00DA566E" w:rsidRPr="00625235" w:rsidRDefault="00DA566E" w:rsidP="00DA566E">
      <w:pPr>
        <w:spacing w:line="360" w:lineRule="auto"/>
        <w:jc w:val="both"/>
        <w:outlineLvl w:val="0"/>
        <w:rPr>
          <w:b/>
          <w:caps/>
          <w:color w:val="000000" w:themeColor="text1"/>
        </w:rPr>
      </w:pPr>
      <w:r w:rsidRPr="00625235">
        <w:rPr>
          <w:b/>
          <w:caps/>
          <w:color w:val="000000" w:themeColor="text1"/>
        </w:rPr>
        <w:lastRenderedPageBreak/>
        <w:t>ABSTRACT</w:t>
      </w:r>
    </w:p>
    <w:p w14:paraId="00CE4567" w14:textId="370AF077" w:rsidR="00DA566E" w:rsidRPr="00625235" w:rsidRDefault="00760448" w:rsidP="00DA566E">
      <w:pPr>
        <w:spacing w:line="360" w:lineRule="auto"/>
        <w:jc w:val="both"/>
        <w:rPr>
          <w:color w:val="000000" w:themeColor="text1"/>
          <w:lang w:val="en-CA"/>
        </w:rPr>
      </w:pPr>
      <w:r w:rsidRPr="00625235">
        <w:rPr>
          <w:b/>
          <w:color w:val="000000" w:themeColor="text1"/>
          <w:lang w:val="en-CA"/>
        </w:rPr>
        <w:t>Background:</w:t>
      </w:r>
      <w:r w:rsidRPr="00625235">
        <w:rPr>
          <w:color w:val="000000" w:themeColor="text1"/>
          <w:lang w:val="en-CA"/>
        </w:rPr>
        <w:t xml:space="preserve"> </w:t>
      </w:r>
      <w:r w:rsidR="001761A2" w:rsidRPr="00625235">
        <w:rPr>
          <w:color w:val="000000" w:themeColor="text1"/>
          <w:lang w:val="en-CA"/>
        </w:rPr>
        <w:t>Sensorimotor conflicts are well-known to induce sensory disturbances</w:t>
      </w:r>
      <w:r w:rsidR="00DA566E" w:rsidRPr="00625235">
        <w:rPr>
          <w:color w:val="000000" w:themeColor="text1"/>
          <w:lang w:val="en-CA"/>
        </w:rPr>
        <w:t>. However, explanations as to why patients with chronic pain are more sensitive to sensorimotor conflicts remain elusive. The main objectives of this study were</w:t>
      </w:r>
      <w:r w:rsidR="00AF0FC2" w:rsidRPr="00625235">
        <w:rPr>
          <w:color w:val="000000" w:themeColor="text1"/>
          <w:lang w:val="en-CA"/>
        </w:rPr>
        <w:t xml:space="preserve"> </w:t>
      </w:r>
      <w:r w:rsidR="00DA566E" w:rsidRPr="00625235">
        <w:rPr>
          <w:color w:val="000000" w:themeColor="text1"/>
          <w:lang w:val="en-CA"/>
        </w:rPr>
        <w:t xml:space="preserve">1) </w:t>
      </w:r>
      <w:r w:rsidR="00AF0FC2" w:rsidRPr="00625235">
        <w:rPr>
          <w:color w:val="000000" w:themeColor="text1"/>
          <w:lang w:val="en-CA"/>
        </w:rPr>
        <w:t xml:space="preserve">to assess and compare </w:t>
      </w:r>
      <w:r w:rsidR="00DA566E" w:rsidRPr="00625235">
        <w:rPr>
          <w:rFonts w:cs="Arial"/>
          <w:color w:val="000000" w:themeColor="text1"/>
          <w:lang w:val="en-CA"/>
        </w:rPr>
        <w:t xml:space="preserve">the sensory disturbances induced by sensorimotor conflict in </w:t>
      </w:r>
      <w:r w:rsidR="00AF0FC2" w:rsidRPr="00625235">
        <w:rPr>
          <w:rFonts w:cs="Arial"/>
          <w:color w:val="000000" w:themeColor="text1"/>
          <w:lang w:val="en-CA"/>
        </w:rPr>
        <w:t>complex regional pain syndrome (n=</w:t>
      </w:r>
      <w:r w:rsidR="001761A2" w:rsidRPr="00625235">
        <w:rPr>
          <w:rFonts w:cs="Arial"/>
          <w:color w:val="000000" w:themeColor="text1"/>
          <w:lang w:val="en-CA"/>
        </w:rPr>
        <w:t>38</w:t>
      </w:r>
      <w:r w:rsidR="00AF0FC2" w:rsidRPr="00625235">
        <w:rPr>
          <w:rFonts w:cs="Arial"/>
          <w:color w:val="000000" w:themeColor="text1"/>
          <w:lang w:val="en-CA"/>
        </w:rPr>
        <w:t>), fibromyalgia (n=</w:t>
      </w:r>
      <w:r w:rsidR="001761A2" w:rsidRPr="00625235">
        <w:rPr>
          <w:rFonts w:cs="Arial"/>
          <w:color w:val="000000" w:themeColor="text1"/>
          <w:lang w:val="en-CA"/>
        </w:rPr>
        <w:t>36</w:t>
      </w:r>
      <w:r w:rsidR="00AF0FC2" w:rsidRPr="00625235">
        <w:rPr>
          <w:rFonts w:cs="Arial"/>
          <w:color w:val="000000" w:themeColor="text1"/>
          <w:lang w:val="en-CA"/>
        </w:rPr>
        <w:t>), arthritis (n=</w:t>
      </w:r>
      <w:r w:rsidR="001761A2" w:rsidRPr="00625235">
        <w:rPr>
          <w:rFonts w:cs="Arial"/>
          <w:color w:val="000000" w:themeColor="text1"/>
          <w:lang w:val="en-CA"/>
        </w:rPr>
        <w:t>34</w:t>
      </w:r>
      <w:r w:rsidR="00AF0FC2" w:rsidRPr="00625235">
        <w:rPr>
          <w:rFonts w:cs="Arial"/>
          <w:color w:val="000000" w:themeColor="text1"/>
          <w:lang w:val="en-CA"/>
        </w:rPr>
        <w:t>)</w:t>
      </w:r>
      <w:r w:rsidR="00DA566E" w:rsidRPr="00625235">
        <w:rPr>
          <w:rFonts w:cs="Arial"/>
          <w:color w:val="000000" w:themeColor="text1"/>
          <w:lang w:val="en-CA"/>
        </w:rPr>
        <w:t xml:space="preserve"> as well as in healthy volunteers</w:t>
      </w:r>
      <w:r w:rsidR="00AF0FC2" w:rsidRPr="00625235">
        <w:rPr>
          <w:rFonts w:cs="Arial"/>
          <w:color w:val="000000" w:themeColor="text1"/>
          <w:lang w:val="en-CA"/>
        </w:rPr>
        <w:t xml:space="preserve"> (n=</w:t>
      </w:r>
      <w:r w:rsidR="00794D99" w:rsidRPr="00625235">
        <w:rPr>
          <w:rFonts w:cs="Arial"/>
          <w:color w:val="000000" w:themeColor="text1"/>
          <w:lang w:val="en-CA"/>
        </w:rPr>
        <w:t>32</w:t>
      </w:r>
      <w:r w:rsidR="00AF0FC2" w:rsidRPr="00625235">
        <w:rPr>
          <w:rFonts w:cs="Arial"/>
          <w:color w:val="000000" w:themeColor="text1"/>
          <w:lang w:val="en-CA"/>
        </w:rPr>
        <w:t>)</w:t>
      </w:r>
      <w:r w:rsidR="00DA566E" w:rsidRPr="00625235">
        <w:rPr>
          <w:rFonts w:cs="Arial"/>
          <w:color w:val="000000" w:themeColor="text1"/>
          <w:lang w:val="en-CA"/>
        </w:rPr>
        <w:t xml:space="preserve">; 2) to assess whether these disturbances were related to the intensity and duration of pain, or to other clinical variables assessed using questionnaires (abnormalities in sensory perception, depression and anxiety); and 3) to categorize different subgroups of conflict-induced sensory disturbances. </w:t>
      </w:r>
      <w:r w:rsidRPr="00625235">
        <w:rPr>
          <w:rFonts w:cs="Arial"/>
          <w:b/>
          <w:color w:val="000000" w:themeColor="text1"/>
          <w:lang w:val="en-CA"/>
        </w:rPr>
        <w:t>Methods:</w:t>
      </w:r>
      <w:r w:rsidRPr="00625235">
        <w:rPr>
          <w:rFonts w:cs="Arial"/>
          <w:color w:val="000000" w:themeColor="text1"/>
          <w:lang w:val="en-CA"/>
        </w:rPr>
        <w:t xml:space="preserve"> </w:t>
      </w:r>
      <w:r w:rsidR="00DA566E" w:rsidRPr="00625235">
        <w:rPr>
          <w:rFonts w:cs="Arial"/>
          <w:color w:val="000000" w:themeColor="text1"/>
          <w:lang w:val="en-CA"/>
        </w:rPr>
        <w:t>14</w:t>
      </w:r>
      <w:r w:rsidR="00794D99" w:rsidRPr="00625235">
        <w:rPr>
          <w:rFonts w:cs="Arial"/>
          <w:color w:val="000000" w:themeColor="text1"/>
          <w:lang w:val="en-CA"/>
        </w:rPr>
        <w:t>0</w:t>
      </w:r>
      <w:r w:rsidR="00DA566E" w:rsidRPr="00625235">
        <w:rPr>
          <w:rFonts w:cs="Arial"/>
          <w:color w:val="000000" w:themeColor="text1"/>
          <w:lang w:val="en-CA"/>
        </w:rPr>
        <w:t xml:space="preserve"> participants performed </w:t>
      </w:r>
      <w:r w:rsidR="00794D99" w:rsidRPr="00625235">
        <w:rPr>
          <w:rFonts w:cs="Arial"/>
          <w:color w:val="000000" w:themeColor="text1"/>
          <w:lang w:val="en-CA"/>
        </w:rPr>
        <w:t>in phase or anti-phase</w:t>
      </w:r>
      <w:r w:rsidR="00DA566E" w:rsidRPr="00625235">
        <w:rPr>
          <w:rFonts w:cs="Arial"/>
          <w:color w:val="000000" w:themeColor="text1"/>
          <w:lang w:val="en-CA"/>
        </w:rPr>
        <w:t xml:space="preserve"> </w:t>
      </w:r>
      <w:r w:rsidR="009008B4" w:rsidRPr="00625235">
        <w:rPr>
          <w:rFonts w:cs="Arial"/>
          <w:color w:val="000000" w:themeColor="text1"/>
          <w:lang w:val="en-CA"/>
        </w:rPr>
        <w:t xml:space="preserve">movements </w:t>
      </w:r>
      <w:r w:rsidR="00DA566E" w:rsidRPr="00625235">
        <w:rPr>
          <w:rFonts w:cs="Arial"/>
          <w:color w:val="000000" w:themeColor="text1"/>
          <w:lang w:val="en-CA"/>
        </w:rPr>
        <w:t xml:space="preserve">with their arms while viewing a reflection of one arm in a mirror (and the other arm obscured). </w:t>
      </w:r>
      <w:r w:rsidR="00AF0FC2" w:rsidRPr="00625235">
        <w:rPr>
          <w:rFonts w:cs="Arial"/>
          <w:color w:val="000000" w:themeColor="text1"/>
          <w:lang w:val="en-CA"/>
        </w:rPr>
        <w:t>They were asked to report changes in sensory disturbances using a questionnaire</w:t>
      </w:r>
      <w:r w:rsidR="00DA566E" w:rsidRPr="00625235">
        <w:rPr>
          <w:rFonts w:cs="Arial"/>
          <w:color w:val="000000" w:themeColor="text1"/>
          <w:lang w:val="en-CA"/>
        </w:rPr>
        <w:t xml:space="preserve">. </w:t>
      </w:r>
      <w:r w:rsidRPr="00625235">
        <w:rPr>
          <w:rFonts w:cs="Arial"/>
          <w:b/>
          <w:color w:val="000000" w:themeColor="text1"/>
          <w:lang w:val="en-CA"/>
        </w:rPr>
        <w:t>Results:</w:t>
      </w:r>
      <w:r w:rsidRPr="00625235">
        <w:rPr>
          <w:rFonts w:cs="Arial"/>
          <w:color w:val="000000" w:themeColor="text1"/>
          <w:lang w:val="en-CA"/>
        </w:rPr>
        <w:t xml:space="preserve"> </w:t>
      </w:r>
      <w:r w:rsidR="00DA566E" w:rsidRPr="00625235">
        <w:rPr>
          <w:rFonts w:cs="Arial"/>
          <w:color w:val="000000" w:themeColor="text1"/>
          <w:lang w:val="en-CA"/>
        </w:rPr>
        <w:t>First, results showed that patients with complex regional pain syndrome and fibromyalgia were more prone to report sensory disturbances than arthritis patients and healthy volunteers in response to conflicts</w:t>
      </w:r>
      <w:r w:rsidR="00880646" w:rsidRPr="00625235">
        <w:rPr>
          <w:rFonts w:cs="Arial"/>
          <w:color w:val="000000" w:themeColor="text1"/>
          <w:lang w:val="en-CA"/>
        </w:rPr>
        <w:t xml:space="preserve"> (small effect size)</w:t>
      </w:r>
      <w:r w:rsidR="00DA566E" w:rsidRPr="00625235">
        <w:rPr>
          <w:rFonts w:cs="Arial"/>
          <w:color w:val="000000" w:themeColor="text1"/>
          <w:lang w:val="en-CA"/>
        </w:rPr>
        <w:t xml:space="preserve">. Secondly, conflict-induced sensory disturbances were correlated to pain intensity </w:t>
      </w:r>
      <w:r w:rsidR="00880646" w:rsidRPr="00625235">
        <w:rPr>
          <w:rFonts w:cs="Arial"/>
          <w:color w:val="000000" w:themeColor="text1"/>
          <w:lang w:val="en-CA"/>
        </w:rPr>
        <w:t xml:space="preserve">(large effect size) </w:t>
      </w:r>
      <w:r w:rsidR="00DA566E" w:rsidRPr="00625235">
        <w:rPr>
          <w:rFonts w:cs="Arial"/>
          <w:color w:val="000000" w:themeColor="text1"/>
          <w:lang w:val="en-CA"/>
        </w:rPr>
        <w:t>and abnormalities in sensory perception</w:t>
      </w:r>
      <w:r w:rsidR="00880646" w:rsidRPr="00625235">
        <w:rPr>
          <w:rFonts w:cs="Arial"/>
          <w:color w:val="000000" w:themeColor="text1"/>
          <w:lang w:val="en-CA"/>
        </w:rPr>
        <w:t xml:space="preserve"> (only in the CRPS group)</w:t>
      </w:r>
      <w:r w:rsidR="00DA566E" w:rsidRPr="00625235">
        <w:rPr>
          <w:rFonts w:cs="Arial"/>
          <w:color w:val="000000" w:themeColor="text1"/>
          <w:lang w:val="en-CA"/>
        </w:rPr>
        <w:t xml:space="preserve">, but were not related to the duration of the disease or psychological factors. Finally, we identified two distinct subgroups of conflict-induced sensory disturbances. </w:t>
      </w:r>
      <w:r w:rsidRPr="00625235">
        <w:rPr>
          <w:rFonts w:cs="Arial"/>
          <w:b/>
          <w:color w:val="000000" w:themeColor="text1"/>
          <w:lang w:val="en-CA"/>
        </w:rPr>
        <w:t>Conclusions:</w:t>
      </w:r>
      <w:r w:rsidRPr="00625235">
        <w:rPr>
          <w:rFonts w:cs="Arial"/>
          <w:color w:val="000000" w:themeColor="text1"/>
          <w:lang w:val="en-CA"/>
        </w:rPr>
        <w:t xml:space="preserve"> </w:t>
      </w:r>
      <w:r w:rsidR="00DA566E" w:rsidRPr="00625235">
        <w:rPr>
          <w:rFonts w:cs="Arial"/>
          <w:color w:val="000000" w:themeColor="text1"/>
          <w:lang w:val="en-CA"/>
        </w:rPr>
        <w:t xml:space="preserve">Our results suggest that pain lowers the threshold for the detection of sensorimotor conflicts, a phenomenon that could contribute to the maintenance of pain in clinical populations. </w:t>
      </w:r>
    </w:p>
    <w:p w14:paraId="141FE760" w14:textId="77777777" w:rsidR="00DA566E" w:rsidRPr="00625235" w:rsidRDefault="00DA566E" w:rsidP="00DA566E">
      <w:pPr>
        <w:spacing w:line="360" w:lineRule="auto"/>
        <w:rPr>
          <w:b/>
          <w:color w:val="000000" w:themeColor="text1"/>
          <w:szCs w:val="24"/>
          <w:lang w:val="en-CA"/>
        </w:rPr>
      </w:pPr>
    </w:p>
    <w:p w14:paraId="22C2C222" w14:textId="387BB594" w:rsidR="00DA566E" w:rsidRPr="00625235" w:rsidRDefault="00DA566E" w:rsidP="00DA566E">
      <w:pPr>
        <w:spacing w:line="360" w:lineRule="auto"/>
        <w:rPr>
          <w:rFonts w:cs="Arial"/>
          <w:color w:val="000000" w:themeColor="text1"/>
          <w:szCs w:val="18"/>
          <w:shd w:val="clear" w:color="auto" w:fill="FFFFFF"/>
          <w:lang w:val="en-CA"/>
        </w:rPr>
      </w:pPr>
    </w:p>
    <w:p w14:paraId="05BEB0D3" w14:textId="77777777" w:rsidR="00163E98" w:rsidRPr="00625235" w:rsidRDefault="00163E98" w:rsidP="00720013">
      <w:pPr>
        <w:jc w:val="both"/>
        <w:outlineLvl w:val="0"/>
        <w:rPr>
          <w:b/>
          <w:caps/>
          <w:color w:val="000000" w:themeColor="text1"/>
          <w:lang w:val="en-CA"/>
        </w:rPr>
      </w:pPr>
    </w:p>
    <w:p w14:paraId="3E2C2B9D" w14:textId="77777777" w:rsidR="00163E98" w:rsidRPr="00625235" w:rsidRDefault="00163E98" w:rsidP="00720013">
      <w:pPr>
        <w:jc w:val="both"/>
        <w:outlineLvl w:val="0"/>
        <w:rPr>
          <w:b/>
          <w:caps/>
          <w:color w:val="000000" w:themeColor="text1"/>
        </w:rPr>
      </w:pPr>
    </w:p>
    <w:p w14:paraId="5C9D76CC" w14:textId="77777777" w:rsidR="00DA566E" w:rsidRPr="00625235" w:rsidRDefault="00DA566E">
      <w:pPr>
        <w:rPr>
          <w:b/>
          <w:caps/>
          <w:color w:val="000000" w:themeColor="text1"/>
        </w:rPr>
      </w:pPr>
      <w:r w:rsidRPr="00625235">
        <w:rPr>
          <w:b/>
          <w:caps/>
          <w:color w:val="000000" w:themeColor="text1"/>
        </w:rPr>
        <w:br w:type="page"/>
      </w:r>
    </w:p>
    <w:p w14:paraId="6AEF4D7E" w14:textId="52CEA504" w:rsidR="002453BD" w:rsidRPr="00625235" w:rsidRDefault="00D36018" w:rsidP="00720013">
      <w:pPr>
        <w:jc w:val="both"/>
        <w:outlineLvl w:val="0"/>
        <w:rPr>
          <w:b/>
          <w:caps/>
          <w:color w:val="000000" w:themeColor="text1"/>
        </w:rPr>
      </w:pPr>
      <w:r w:rsidRPr="00625235">
        <w:rPr>
          <w:b/>
          <w:caps/>
          <w:color w:val="000000" w:themeColor="text1"/>
        </w:rPr>
        <w:lastRenderedPageBreak/>
        <w:t xml:space="preserve">1. </w:t>
      </w:r>
      <w:r w:rsidR="002453BD" w:rsidRPr="00625235">
        <w:rPr>
          <w:b/>
          <w:caps/>
          <w:color w:val="000000" w:themeColor="text1"/>
        </w:rPr>
        <w:t>iNTRODUCTION</w:t>
      </w:r>
    </w:p>
    <w:p w14:paraId="797CB86E" w14:textId="77777777" w:rsidR="002453BD" w:rsidRPr="00625235" w:rsidRDefault="002453BD" w:rsidP="00FC3D5F">
      <w:pPr>
        <w:jc w:val="both"/>
        <w:rPr>
          <w:caps/>
          <w:color w:val="000000" w:themeColor="text1"/>
        </w:rPr>
      </w:pPr>
    </w:p>
    <w:p w14:paraId="24042EB3" w14:textId="787FEC03" w:rsidR="008D5474" w:rsidRPr="00625235" w:rsidRDefault="008D5474" w:rsidP="008D5474">
      <w:pPr>
        <w:spacing w:line="360" w:lineRule="auto"/>
        <w:jc w:val="both"/>
        <w:rPr>
          <w:color w:val="000000" w:themeColor="text1"/>
        </w:rPr>
      </w:pPr>
      <w:r w:rsidRPr="00625235">
        <w:rPr>
          <w:color w:val="000000" w:themeColor="text1"/>
        </w:rPr>
        <w:t xml:space="preserve">Incongruence between motor intentions and sensory feedback arising from actions (i.e. sensorimotor conflict) might contribute to pain and other sensory disturbances in chronic pain pathologies, phantom limb pain being the most cited example </w:t>
      </w:r>
      <w:r w:rsidRPr="00625235">
        <w:rPr>
          <w:color w:val="000000" w:themeColor="text1"/>
        </w:rPr>
        <w:fldChar w:fldCharType="begin" w:fldLock="1"/>
      </w:r>
      <w:r w:rsidR="00794D99" w:rsidRPr="00625235">
        <w:rPr>
          <w:color w:val="000000" w:themeColor="text1"/>
        </w:rPr>
        <w:instrText>ADDIN CSL_CITATION {"citationItems":[{"id":"ITEM-1","itemData":{"DOI":"10.1016/S0140-6736(99)05003-5","ISBN":"0140-6736 (Print)\\n0140-6736 (Linking)","ISSN":"0140-6736","PMID":"10543687","abstract":"Pain without accompanying tissue pathology poses a classic puzzle, presented in extreme form by phantom pain in a non-existent amputated limb. A clue to the origin of such pain is given by the recent discovery of a region of cortex active in response to incongruence between motor intention, awareness of movement, and visual feedback. Phantom-limb sensation, and repetitive strain injuries or focal hand dystonias in writers, musicians, or keyboard operators, are accompanied by plastic changes in sensorimotor cortex and by pathological pain. Disorganised or inappropriate cortical representation of proprioception may falsely signal incongruence between motor intention and movement, which results in pathological pain in the same way that incongruence between vestibular and visual sensation results in motion sickness.","author":[{"dropping-particle":"","family":"Harris","given":"A J","non-dropping-particle":"","parse-names":false,"suffix":""}],"container-title":"Lancet","id":"ITEM-1","issue":"9188","issued":{"date-parts":[["1999"]]},"page":"1464-1466","title":"Cortical origin of pathological pain.","type":"article-journal","volume":"354"},"uris":["http://www.mendeley.com/documents/?uuid=5ac149f4-9bed-4fb8-b2f3-c2bc333c219e"]},{"id":"ITEM-2","itemData":{"DOI":"10.1016/S0140-6736(05)72316-3","ISBN":"01406736","ISSN":"01406736","PMID":"10776768","abstract":"Pain without accompanying tissue pathology poses a classic puzzle, presented in extreme form by phantom pain in a non-existent amputated limb. A clue to the origin of such pain is given by the recent discovery of a region of cortex active in response to incongruence between motor intention, awareness of movement, and visual feedback. Phantom-limb sensation, and repetitive strain injuries or focal hand dystonias in writers, musicians, or keyboard operators, are accompanied by plastic changes in sensorimotor cortex and by pathological pain. Disorganised or inappropriate cortical representation of proprioception may falsely signal incongruence between motor intention and movement, which results in pathological pain in the same way that incongruence between vestibular and visual sensation results in motion sickness.","author":[{"dropping-particle":"","family":"McCabe","given":"C. S.","non-dropping-particle":"","parse-names":false,"suffix":""},{"dropping-particle":"","family":"Blake","given":"D. R.","non-dropping-particle":"","parse-names":false,"suffix":""},{"dropping-particle":"","family":"Skevington","given":"S. M.","non-dropping-particle":"","parse-names":false,"suffix":""}],"container-title":"Lancet","id":"ITEM-2","issue":"9200","issued":{"date-parts":[["2000"]]},"page":"318-319","title":"Cortical origins of pathological pain","type":"article-journal","volume":"355"},"uris":["http://www.mendeley.com/documents/?uuid=782db0be-f097-46ac-a70c-1c0ae3061083"]},{"id":"ITEM-3","itemData":{"DOI":"10.1093/rheumatology/ken254","ISBN":"1462-0332","ISSN":"14620324","PMID":"18625661","abstract":"Complex regional pain syndrome (CRPS), a fairly common problem in rheumatological and orthopaedic practice, is an allodynic pain state of uncertain pathology often variably and unpredictably responsive to treatments. Although published diagnostic criteria are available, in the reality of clinical practice these do not appear to encompass the wide variety of symptoms that a patient may present with. This leads to scepticism on the part of the clinician and confusion for the sufferer. This article aims to provide some explanations for an often bewildering clinical picture. We provide a construct for the plethora of symptoms that we have entitled 'the embarrassment of pain perceptions'. With the aid of a case report we examine recent research that suggests how peripherally based symptoms and signs arise from changes within the central nervous system, with particular attention given to the control function of the motor-proprioceptive integrative system. We speculate how these changes within the central nervous system may provide the patient with CRPS the ability to access complex layers of lower level perceptions that are normally suppressed. We propose that such a system may explain some of the clinical puzzlements seen in this condition and suggest that the complexities of CRPS may provide an insight into brain development through evolution, which is a fruitful area for interdisciplinary clinical and scientific research.","author":[{"dropping-particle":"","family":"McCabe","given":"C. S.","non-dropping-particle":"","parse-names":false,"suffix":""},{"dropping-particle":"","family":"Blake","given":"D. R.","non-dropping-particle":"","parse-names":false,"suffix":""}],"container-title":"Rheumatology","id":"ITEM-3","issue":"11","issued":{"date-parts":[["2008"]]},"page":"1612-1616","title":"An embarrassment of pain perceptions? Towards an understanding of and explanation for the clinical presentation of CRPS type 1","type":"article-journal","volume":"47"},"uris":["http://www.mendeley.com/documents/?uuid=1a28deda-2bee-48e5-a011-7679d6178c84"]}],"mendeley":{"formattedCitation":"(Harris, 1999; McCabe et al., 2000; McCabe and Blake, 2008)","plainTextFormattedCitation":"(Harris, 1999; McCabe et al., 2000; McCabe and Blake, 2008)","previouslyFormattedCitation":"(Harris, 1999; McCabe et al., 2000; McCabe and Blake, 2008)"},"properties":{"noteIndex":0},"schema":"https://github.com/citation-style-language/schema/raw/master/csl-citation.json"}</w:instrText>
      </w:r>
      <w:r w:rsidRPr="00625235">
        <w:rPr>
          <w:color w:val="000000" w:themeColor="text1"/>
        </w:rPr>
        <w:fldChar w:fldCharType="separate"/>
      </w:r>
      <w:r w:rsidRPr="00625235">
        <w:rPr>
          <w:noProof/>
          <w:color w:val="000000" w:themeColor="text1"/>
        </w:rPr>
        <w:t>(Harris, 1999; McCabe et al., 2000; McCabe and Blake, 2008)</w:t>
      </w:r>
      <w:r w:rsidRPr="00625235">
        <w:rPr>
          <w:color w:val="000000" w:themeColor="text1"/>
        </w:rPr>
        <w:fldChar w:fldCharType="end"/>
      </w:r>
      <w:r w:rsidRPr="00625235">
        <w:rPr>
          <w:color w:val="000000" w:themeColor="text1"/>
        </w:rPr>
        <w:t xml:space="preserve">. Sensorimotor conflicts can also occur in other chronic pain conditions associated with altered body perception. Individuals with complex regional pain syndrome (CRPS) report pain disproportionate to the original injury, perceive alterations in the size and shape of their painful limb </w:t>
      </w:r>
      <w:r w:rsidRPr="00625235">
        <w:rPr>
          <w:color w:val="000000" w:themeColor="text1"/>
        </w:rPr>
        <w:fldChar w:fldCharType="begin" w:fldLock="1"/>
      </w:r>
      <w:r w:rsidR="00794D99" w:rsidRPr="00625235">
        <w:rPr>
          <w:color w:val="000000" w:themeColor="text1"/>
        </w:rPr>
        <w:instrText>ADDIN CSL_CITATION {"citationItems":[{"id":"ITEM-1","itemData":{"DOI":"10.1016/j.pain.2008.08.001","ISBN":"1872-6623","ISSN":"03043959","PMID":"18786763","abstract":"The conscious sense of our body, or body image, is often taken for granted, but it is disrupted in many clinical states including complex regional pain syndrome and phantom limb pain. Is the same true for chronic back pain? Body image was assessed, via participant drawings, in six patients with chronic back pain and ten healthy controls. Tactile threshold and two-point discrimination threshold (TPD) were assessed in detail. All the patients, and none of the controls, showed disrupted body image of the back. Five patients were unable to clearly delineate the outline of their trunk and stated that they could not \"find it\". TPD was greatly increased in the same zone as the absence or disruption of body image, but was otherwise similar to controls. The disturbance of body image and decrease in tactile acuity coincided with the normal distribution of pain, although there was no allodynia and there was no relationship between resting pain level and TPD. Tactile threshold was unremarkable for patients and controls. These preliminary data indicate that body image is disrupted, and tactile acuity is decreased, in the area of usual pain, in patients with chronic back pain. This finding raises the possibility that training body image or tactile acuity may help patients in chronic spinal pain, as it has been shown to do in patients with complex regional pain syndrome or phantom limb pain. ?? 2008 International Association for the Study of Pain.","author":[{"dropping-particle":"","family":"Moseley","given":"G. Lorimer","non-dropping-particle":"","parse-names":false,"suffix":""}],"container-title":"Pain","id":"ITEM-1","issue":"1","issued":{"date-parts":[["2008"]]},"page":"239-243","publisher":"International Association for the Study of Pain","title":"I can't find it! Distorted body image and tactile dysfunction in patients with chronic back pain","type":"article-journal","volume":"140"},"uris":["http://www.mendeley.com/documents/?uuid=025e4539-b9d1-44e5-bc36-8169c4231428"]},{"id":"ITEM-2","itemData":{"DOI":"10.1016/j.jpain.2011.05.001","ISBN":"1526-5900","ISSN":"15265900","PMID":"21741321","abstract":"A triad of clinical symptoms, ie, autonomic, motor and sensory dysfunctions, characterizes complex regional pain syndromes (CRPS). Sensory dysfunction comprises sensory loss or spontaneous and stimulus-evoked pain. Furthermore, a disturbance in the body schema may occur. In the present study, patients with CRPS of the upper extremity and healthy controls estimated their hand sizes on the basis of expanded or compressed schematic drawings of hands. In patients with CRPS we found an impairment in accurate hand size estimation; patients estimated their own CRPS-affected hand to be larger than it actually was when measured objectively. Moreover, overestimation correlated significantly with disease duration, neglect score, and increase of two-point-discrimination- thresholds (TPDT) compared to the unaffected hand and to control subjects' estimations. In line with previous functional imaging studies in CRPS patients demonstrating changes in central somatotopic maps, we suggest an involvement of the central nervous system in this disruption of the body schema. Potential cortical areas may be the primary somatosensory and posterior parietal cortices, which have been proposed to play a critical role in integrating visuospatial information. Perspective: CRPS patients perceive their affected hand to be bigger than it is. The magnitude of this overestimation correlates with disease duration, decreased tactile thresholds, and neglect-score. Suggesting a disrupted body schema as the source of this impairment, our findings corroborate the current assumption of a CNS involvement in CRPS. © 2011 by the American Pain Society.","author":[{"dropping-particle":"","family":"Peltz","given":"Elena","non-dropping-particle":"","parse-names":false,"suffix":""},{"dropping-particle":"","family":"Seifert","given":"Frank","non-dropping-particle":"","parse-names":false,"suffix":""},{"dropping-particle":"","family":"Lanz","given":"Stefan","non-dropping-particle":"","parse-names":false,"suffix":""},{"dropping-particle":"","family":"Müller","given":"Rüdiger","non-dropping-particle":"","parse-names":false,"suffix":""},{"dropping-particle":"","family":"Maihöfner","given":"Christian","non-dropping-particle":"","parse-names":false,"suffix":""}],"container-title":"Journal of Pain","id":"ITEM-2","issue":"10","issued":{"date-parts":[["2011"]]},"page":"1095-1101","title":"Impaired hand size estimation in CRPS","type":"article-journal","volume":"12"},"uris":["http://www.mendeley.com/documents/?uuid=2775411b-16cb-45b4-a6ad-da234f48b602"]}],"mendeley":{"formattedCitation":"(Moseley, 2008; Peltz et al., 2011)","plainTextFormattedCitation":"(Moseley, 2008; Peltz et al., 2011)","previouslyFormattedCitation":"(Moseley, 2008; Peltz et al., 2011)"},"properties":{"noteIndex":0},"schema":"https://github.com/citation-style-language/schema/raw/master/csl-citation.json"}</w:instrText>
      </w:r>
      <w:r w:rsidRPr="00625235">
        <w:rPr>
          <w:color w:val="000000" w:themeColor="text1"/>
        </w:rPr>
        <w:fldChar w:fldCharType="separate"/>
      </w:r>
      <w:r w:rsidRPr="00625235">
        <w:rPr>
          <w:noProof/>
          <w:color w:val="000000" w:themeColor="text1"/>
        </w:rPr>
        <w:t>(Moseley, 2008; Peltz et al., 2011)</w:t>
      </w:r>
      <w:r w:rsidRPr="00625235">
        <w:rPr>
          <w:color w:val="000000" w:themeColor="text1"/>
        </w:rPr>
        <w:fldChar w:fldCharType="end"/>
      </w:r>
      <w:r w:rsidRPr="00625235">
        <w:rPr>
          <w:color w:val="000000" w:themeColor="text1"/>
        </w:rPr>
        <w:t xml:space="preserve">, and overestimate the force exerted in observed hand actions (Hotta et al., 2015). Individuals with fibromyalgia (FM) and arthritis report sensations of excessive swelling </w:t>
      </w:r>
      <w:r w:rsidRPr="00625235">
        <w:rPr>
          <w:color w:val="000000" w:themeColor="text1"/>
        </w:rPr>
        <w:fldChar w:fldCharType="begin" w:fldLock="1"/>
      </w:r>
      <w:r w:rsidR="00794D99" w:rsidRPr="00625235">
        <w:rPr>
          <w:color w:val="000000" w:themeColor="text1"/>
        </w:rPr>
        <w:instrText>ADDIN CSL_CITATION {"citationItems":[{"id":"ITEM-1","itemData":{"DOI":"10.1016/S0140-6736(05)72316-3","ISBN":"01406736","ISSN":"01406736","PMID":"10776768","abstract":"Pain without accompanying tissue pathology poses a classic puzzle, presented in extreme form by phantom pain in a non-existent amputated limb. A clue to the origin of such pain is given by the recent discovery of a region of cortex active in response to incongruence between motor intention, awareness of movement, and visual feedback. Phantom-limb sensation, and repetitive strain injuries or focal hand dystonias in writers, musicians, or keyboard operators, are accompanied by plastic changes in sensorimotor cortex and by pathological pain. Disorganised or inappropriate cortical representation of proprioception may falsely signal incongruence between motor intention and movement, which results in pathological pain in the same way that incongruence between vestibular and visual sensation results in motion sickness.","author":[{"dropping-particle":"","family":"McCabe","given":"C. S.","non-dropping-particle":"","parse-names":false,"suffix":""},{"dropping-particle":"","family":"Blake","given":"D. R.","non-dropping-particle":"","parse-names":false,"suffix":""},{"dropping-particle":"","family":"Skevington","given":"S. M.","non-dropping-particle":"","parse-names":false,"suffix":""}],"container-title":"Lancet","id":"ITEM-1","issue":"9200","issued":{"date-parts":[["2000"]]},"page":"318-319","title":"Cortical origins of pathological pain","type":"article-journal","volume":"355"},"uris":["http://www.mendeley.com/documents/?uuid=782db0be-f097-46ac-a70c-1c0ae3061083"]}],"mendeley":{"formattedCitation":"(McCabe et al., 2000)","plainTextFormattedCitation":"(McCabe et al., 2000)","previouslyFormattedCitation":"(McCabe et al., 2000)"},"properties":{"noteIndex":0},"schema":"https://github.com/citation-style-language/schema/raw/master/csl-citation.json"}</w:instrText>
      </w:r>
      <w:r w:rsidRPr="00625235">
        <w:rPr>
          <w:color w:val="000000" w:themeColor="text1"/>
        </w:rPr>
        <w:fldChar w:fldCharType="separate"/>
      </w:r>
      <w:r w:rsidRPr="00625235">
        <w:rPr>
          <w:noProof/>
          <w:color w:val="000000" w:themeColor="text1"/>
        </w:rPr>
        <w:t>(McCabe et al., 2000)</w:t>
      </w:r>
      <w:r w:rsidRPr="00625235">
        <w:rPr>
          <w:color w:val="000000" w:themeColor="text1"/>
        </w:rPr>
        <w:fldChar w:fldCharType="end"/>
      </w:r>
      <w:r w:rsidRPr="00625235">
        <w:rPr>
          <w:color w:val="000000" w:themeColor="text1"/>
        </w:rPr>
        <w:t xml:space="preserve">. These alterations of body perception are positively related to pain intensity </w:t>
      </w:r>
      <w:r w:rsidRPr="00625235">
        <w:rPr>
          <w:color w:val="000000" w:themeColor="text1"/>
        </w:rPr>
        <w:fldChar w:fldCharType="begin" w:fldLock="1"/>
      </w:r>
      <w:r w:rsidR="00794D99" w:rsidRPr="00625235">
        <w:rPr>
          <w:color w:val="000000" w:themeColor="text1"/>
        </w:rPr>
        <w:instrText>ADDIN CSL_CITATION {"citationItems":[{"id":"ITEM-1","itemData":{"DOI":"10.1002/j.1532-2149.2012.00120.x","ISBN":"1090-3801","ISSN":"10903801","PMID":"22407949","abstract":"BACKGROUND: Disturbances in body perception are increasingly acknowledged as a feature of complex regional pain syndrome (CRPS). Conventional treatments have limited success particularly among those with long-standing disease. Understanding the relationship between body perception disturbance, pain and tactile acuity might provide insight into alternative avenues for treatment. The aim of this study was to test the hypotheses that (1) body perception disturbance is positively related to pain and (2) decreased tactile acuity is related to increased body perception disturbance.\\n\\nMETHODS: A controlled observational design was used to measure these features among those with CRPS of one arm. The extent of body perception disturbance was assessed using the Bath CRPS body perception disturbance scale and pain was measured using the neuropathic pain symptom inventory. Two-point discrimination threshold testing was performed as a measure of tactile acuity.\\n\\nRESULTS: Findings confirmed both hypotheses. Body perception disturbance was found to positively correlate with pain such that those in greater pain had more extensive body perception disturbance (r = 0.57, p &lt; 0.01). Furthermore, a positive correlation was revealed between body perception disturbance and two-point discrimination thresholds (r = 0.5, p &lt; 0.025) so those with greater body perception disturbance had worse tactile acuity. Interestingly, those with longer disease duration had significantly greater body perception disturbance (r = 0.66, p &lt; 0.001).\\n\\nCONCLUSION: Aberrant central processing is suggested as the neural correlate of body perception disturbance and tactile impairment. The exact relationship between body perception disturbance, pain and tactile acuity and how they may be modulated for pain relief requires further exploration.","author":[{"dropping-particle":"","family":"Lewis","given":"J. S.","non-dropping-particle":"","parse-names":false,"suffix":""},{"dropping-particle":"","family":"Schweinhardt","given":"P.","non-dropping-particle":"","parse-names":false,"suffix":""}],"container-title":"European Journal of Pain (United Kingdom)","id":"ITEM-1","issue":"9","issued":{"date-parts":[["2012"]]},"page":"1320-1330","title":"Perceptions of the painful body: The relationship between body perception disturbance, pain and tactile discrimination in complex regional pain syndrome","type":"article-journal","volume":"16"},"uris":["http://www.mendeley.com/documents/?uuid=0ccba7a6-2b78-49fb-808b-9300700308a0"]},{"id":"ITEM-2","itemData":{"author":[{"dropping-particle":"","family":"Valenzuela-Moguillansky","given":"Camila","non-dropping-particle":"","parse-names":false,"suffix":""}],"container-title":"Constructivist Foundations","id":"ITEM-2","issue":"2","issued":{"date-parts":[["2013"]]},"page":"339-350","title":"Pain and Body Awareness An Exploration of the Bodily Experience of Persons Suffering from Fibromyalgia","type":"article-journal","volume":"8"},"uris":["http://www.mendeley.com/documents/?uuid=b7d7c51b-d66e-4f0a-80e5-1d7dffe74358"]}],"mendeley":{"formattedCitation":"(Lewis and Schweinhardt, 2012; Valenzuela-Moguillansky, 2013)","plainTextFormattedCitation":"(Lewis and Schweinhardt, 2012; Valenzuela-Moguillansky, 2013)","previouslyFormattedCitation":"(Lewis and Schweinhardt, 2012; Valenzuela-Moguillansky, 2013)"},"properties":{"noteIndex":0},"schema":"https://github.com/citation-style-language/schema/raw/master/csl-citation.json"}</w:instrText>
      </w:r>
      <w:r w:rsidRPr="00625235">
        <w:rPr>
          <w:color w:val="000000" w:themeColor="text1"/>
        </w:rPr>
        <w:fldChar w:fldCharType="separate"/>
      </w:r>
      <w:r w:rsidRPr="00625235">
        <w:rPr>
          <w:noProof/>
          <w:color w:val="000000" w:themeColor="text1"/>
        </w:rPr>
        <w:t>(Lewis and Schweinhardt, 2012; Valenzuela-Moguillansky, 2013)</w:t>
      </w:r>
      <w:r w:rsidRPr="00625235">
        <w:rPr>
          <w:color w:val="000000" w:themeColor="text1"/>
        </w:rPr>
        <w:fldChar w:fldCharType="end"/>
      </w:r>
      <w:r w:rsidRPr="00625235">
        <w:rPr>
          <w:color w:val="000000" w:themeColor="text1"/>
        </w:rPr>
        <w:t xml:space="preserve">. As motor deficits are also often observed in chronic pain conditions </w:t>
      </w:r>
      <w:r w:rsidRPr="00625235">
        <w:rPr>
          <w:color w:val="000000" w:themeColor="text1"/>
        </w:rPr>
        <w:fldChar w:fldCharType="begin" w:fldLock="1"/>
      </w:r>
      <w:r w:rsidR="00794D99" w:rsidRPr="00625235">
        <w:rPr>
          <w:color w:val="000000" w:themeColor="text1"/>
        </w:rPr>
        <w:instrText>ADDIN CSL_CITATION {"citationItems":[{"id":"ITEM-1","itemData":{"DOI":"10.1007/s003930050230","ISBN":"0340-1855","ISSN":"0340-1855","PMID":"10025078","abstract":"Patients with fibromyalgia sometimes have sign of a movement disorder in addition to sensory disturbances sometimes similar as those found in akinetic syndromes. Akinesia is due to disturbances in the functions of the cortico-thalamo-nigro-striatal system and associated areas. The reason of this dysfunction in Parkinson's disease is a decreased nigral dopaminergic efferent innervation due to a neuronal degeneration in the pars compacta of the substantia nigra. Changes in other neurotransmitters, like GABA or serotonin, and in receptors and second messengers also occur, with additional modulation due to therapy. The aetiology of nigral malfunction is in only rarely known. Drugs and mutations of some genes are examples which give much insight in the pathogenesis of movement disorders in general. In other akinetic disorders, like multisystem atrophy, corticobasal ganglionic degeneration, and progressive supranuclear palsy, more complex patterns of degeneration have been found. This pathological anatomical disturbances have typical clinical effects which can be studied physiologically and with imaging in vivo. Since basal ganglia play also a role in pain, a comparative study of their involvement in movement disorders and nociception seems to be fruitful, especially in devising new therapeutic strategies.","author":[{"dropping-particle":"","family":"Burgunder","given":"J M","non-dropping-particle":"","parse-names":false,"suffix":""}],"container-title":"Zeitschrift fur Rheumatologie","id":"ITEM-1","issued":{"date-parts":[["1998"]]},"page":"27-30","title":"Pathophysiology of akinetic movement disorders: a paradigm for studies in fibromyalgia?","type":"article-journal","volume":"57 Suppl 2"},"uris":["http://www.mendeley.com/documents/?uuid=dd27d037-6b8c-4843-a35d-1c5b59dea06e"]},{"id":"ITEM-2","itemData":{"DOI":"10.1016/j.pain.2011.12.018","ISBN":"0304-3959","ISSN":"03043959","PMID":"22336720","abstract":"This study evaluated movement velocity, frequency, and amplitude, as well as the number of arrests in three different subject groups, by kinematic analysis of repetitive movements during a finger tapping (FT) task. The most affected hands of 80 patients with complex regional pain syndrome (CRPS) were compared with the most affected hands of 60 patients with Parkinson disease (PD) as well as the nondominant hands of 75 healthy control (HC) subjects. Fifteen seconds of FT with thumb and index finger were recorded by a 60-Hz camera, which allowed the whole movement cycle to be evaluated and the above mentioned movement parameters to be calculated. We found that CRPS patients were slower and tapped with more arrests than the two other groups. Moreover, in comparison with the hands of the HC subjects, the unaffected hands of the CRPS patients were also impaired in these domains. Impairment was not related to pain. Dystonic CRPS patients performed less well than CRPS patients without dystonia. In conclusion, this study shows that voluntary motor control in CRPS patients is impaired at both the affected as well as the unaffected side, pointing at involvement of central motor processing circuits. © 2011 International Association for the Study of Pain. Published by Elsevier B.V. All rights reserved.","author":[{"dropping-particle":"","family":"Schilder","given":"J. C M","non-dropping-particle":"","parse-names":false,"suffix":""},{"dropping-particle":"","family":"Schouten","given":"a. C.","non-dropping-particle":"","parse-names":false,"suffix":""},{"dropping-particle":"","family":"Perez","given":"R. S G M","non-dropping-particle":"","parse-names":false,"suffix":""},{"dropping-particle":"","family":"Huygen","given":"F. J P M","non-dropping-particle":"","parse-names":false,"suffix":""},{"dropping-particle":"","family":"Dahan","given":"a.","non-dropping-particle":"","parse-names":false,"suffix":""},{"dropping-particle":"","family":"Noldus","given":"L. P J J","non-dropping-particle":"","parse-names":false,"suffix":""},{"dropping-particle":"","family":"Hilten","given":"J. J.","non-dropping-particle":"Van","parse-names":false,"suffix":""},{"dropping-particle":"","family":"Marinus","given":"J.","non-dropping-particle":"","parse-names":false,"suffix":""}],"container-title":"Pain","id":"ITEM-2","issue":"4","issued":{"date-parts":[["2012"]]},"page":"805-812","publisher":"International Association for the Study of Pain","title":"Motor control in complex regional pain syndrome: A kinematic analysis","type":"article-journal","volume":"153"},"uris":["http://www.mendeley.com/documents/?uuid=a6fa5b98-aefc-44a7-8775-0578f726ef03"]}],"mendeley":{"formattedCitation":"(Burgunder, 1998; Schilder et al., 2012)","plainTextFormattedCitation":"(Burgunder, 1998; Schilder et al., 2012)","previouslyFormattedCitation":"(Burgunder, 1998; Schilder et al., 2012)"},"properties":{"noteIndex":0},"schema":"https://github.com/citation-style-language/schema/raw/master/csl-citation.json"}</w:instrText>
      </w:r>
      <w:r w:rsidRPr="00625235">
        <w:rPr>
          <w:color w:val="000000" w:themeColor="text1"/>
        </w:rPr>
        <w:fldChar w:fldCharType="separate"/>
      </w:r>
      <w:r w:rsidRPr="00625235">
        <w:rPr>
          <w:noProof/>
          <w:color w:val="000000" w:themeColor="text1"/>
        </w:rPr>
        <w:t>(Burgunder, 1998; Schilder et al., 2012)</w:t>
      </w:r>
      <w:r w:rsidRPr="00625235">
        <w:rPr>
          <w:color w:val="000000" w:themeColor="text1"/>
        </w:rPr>
        <w:fldChar w:fldCharType="end"/>
      </w:r>
      <w:r w:rsidRPr="00625235">
        <w:rPr>
          <w:color w:val="000000" w:themeColor="text1"/>
        </w:rPr>
        <w:t xml:space="preserve">, both sensory and motor deficits could contribute to a greater mismatch between motor intentions and sensory feedback. </w:t>
      </w:r>
    </w:p>
    <w:p w14:paraId="4F8052E8" w14:textId="77777777" w:rsidR="008D5474" w:rsidRPr="00625235" w:rsidRDefault="008D5474" w:rsidP="008D5474">
      <w:pPr>
        <w:spacing w:line="360" w:lineRule="auto"/>
        <w:jc w:val="both"/>
        <w:rPr>
          <w:color w:val="000000" w:themeColor="text1"/>
          <w:lang w:val="en-CA"/>
        </w:rPr>
      </w:pPr>
    </w:p>
    <w:p w14:paraId="08F96BDF" w14:textId="4B8C4737" w:rsidR="008D5474" w:rsidRPr="00625235" w:rsidRDefault="008D5474" w:rsidP="008D5474">
      <w:pPr>
        <w:spacing w:line="360" w:lineRule="auto"/>
        <w:jc w:val="both"/>
        <w:rPr>
          <w:color w:val="000000" w:themeColor="text1"/>
          <w:lang w:val="en-CA"/>
        </w:rPr>
      </w:pPr>
      <w:r w:rsidRPr="00625235">
        <w:rPr>
          <w:color w:val="000000" w:themeColor="text1"/>
          <w:lang w:val="en-CA"/>
        </w:rPr>
        <w:t>Harris’ theory</w:t>
      </w:r>
      <w:r w:rsidRPr="00625235">
        <w:rPr>
          <w:color w:val="000000" w:themeColor="text1"/>
        </w:rPr>
        <w:t xml:space="preserve"> </w:t>
      </w:r>
      <w:r w:rsidRPr="00625235">
        <w:rPr>
          <w:color w:val="000000" w:themeColor="text1"/>
        </w:rPr>
        <w:fldChar w:fldCharType="begin" w:fldLock="1"/>
      </w:r>
      <w:r w:rsidR="00794D99" w:rsidRPr="00625235">
        <w:rPr>
          <w:color w:val="000000" w:themeColor="text1"/>
        </w:rPr>
        <w:instrText>ADDIN CSL_CITATION {"citationItems":[{"id":"ITEM-1","itemData":{"DOI":"10.1016/S0140-6736(99)05003-5","ISBN":"0140-6736 (Print)\\n0140-6736 (Linking)","ISSN":"0140-6736","PMID":"10543687","abstract":"Pain without accompanying tissue pathology poses a classic puzzle, presented in extreme form by phantom pain in a non-existent amputated limb. A clue to the origin of such pain is given by the recent discovery of a region of cortex active in response to incongruence between motor intention, awareness of movement, and visual feedback. Phantom-limb sensation, and repetitive strain injuries or focal hand dystonias in writers, musicians, or keyboard operators, are accompanied by plastic changes in sensorimotor cortex and by pathological pain. Disorganised or inappropriate cortical representation of proprioception may falsely signal incongruence between motor intention and movement, which results in pathological pain in the same way that incongruence between vestibular and visual sensation results in motion sickness.","author":[{"dropping-particle":"","family":"Harris","given":"A J","non-dropping-particle":"","parse-names":false,"suffix":""}],"container-title":"Lancet","id":"ITEM-1","issue":"9188","issued":{"date-parts":[["1999"]]},"page":"1464-1466","title":"Cortical origin of pathological pain.","type":"article-journal","volume":"354"},"uris":["http://www.mendeley.com/documents/?uuid=5ac149f4-9bed-4fb8-b2f3-c2bc333c219e"]}],"mendeley":{"formattedCitation":"(Harris, 1999)","plainTextFormattedCitation":"(Harris, 1999)","previouslyFormattedCitation":"(Harris, 1999)"},"properties":{"noteIndex":0},"schema":"https://github.com/citation-style-language/schema/raw/master/csl-citation.json"}</w:instrText>
      </w:r>
      <w:r w:rsidRPr="00625235">
        <w:rPr>
          <w:color w:val="000000" w:themeColor="text1"/>
        </w:rPr>
        <w:fldChar w:fldCharType="separate"/>
      </w:r>
      <w:r w:rsidRPr="00625235">
        <w:rPr>
          <w:noProof/>
          <w:color w:val="000000" w:themeColor="text1"/>
        </w:rPr>
        <w:t>(Harris, 1999)</w:t>
      </w:r>
      <w:r w:rsidRPr="00625235">
        <w:rPr>
          <w:color w:val="000000" w:themeColor="text1"/>
        </w:rPr>
        <w:fldChar w:fldCharType="end"/>
      </w:r>
      <w:r w:rsidRPr="00625235">
        <w:rPr>
          <w:color w:val="000000" w:themeColor="text1"/>
        </w:rPr>
        <w:t xml:space="preserve"> suggesting that sensorimotor conflict could be the origin of pain in some pathologies has been challenged by recent reviews failing to show that sensorimotor conflicts induce pain</w:t>
      </w:r>
      <w:r w:rsidR="00C535DD" w:rsidRPr="00625235">
        <w:rPr>
          <w:color w:val="000000" w:themeColor="text1"/>
        </w:rPr>
        <w:t xml:space="preserve"> in healthy volunteers (HV)</w:t>
      </w:r>
      <w:r w:rsidRPr="00625235">
        <w:rPr>
          <w:color w:val="000000" w:themeColor="text1"/>
        </w:rPr>
        <w:t xml:space="preserve"> </w:t>
      </w:r>
      <w:r w:rsidRPr="00625235">
        <w:rPr>
          <w:color w:val="000000" w:themeColor="text1"/>
        </w:rPr>
        <w:fldChar w:fldCharType="begin" w:fldLock="1"/>
      </w:r>
      <w:r w:rsidR="00794D99" w:rsidRPr="00625235">
        <w:rPr>
          <w:color w:val="000000" w:themeColor="text1"/>
        </w:rPr>
        <w:instrText>ADDIN CSL_CITATION {"citationItems":[{"id":"ITEM-1","itemData":{"DOI":"10.1111/papr.12456","ISSN":"15332500","PMID":"27206852","author":[{"dropping-particle":"","family":"Don","given":"Sanneke","non-dropping-particle":"","parse-names":false,"suffix":""},{"dropping-particle":"","family":"Voogt","given":"Lennard","non-dropping-particle":"","parse-names":false,"suffix":""},{"dropping-particle":"","family":"Meeus","given":"Mira","non-dropping-particle":"","parse-names":false,"suffix":""},{"dropping-particle":"","family":"Kooning","given":"De","non-dropping-particle":"","parse-names":false,"suffix":""},{"dropping-particle":"","family":"Nijs","given":"Jo","non-dropping-particle":"","parse-names":false,"suffix":""}],"id":"ITEM-1","issued":{"date-parts":[["2016"]]},"page":"1-14","title":"Sensorimotor Incongruence in People with Musculoskeletal Pain : A Systematic Review","type":"article-journal"},"uris":["http://www.mendeley.com/documents/?uuid=56aa9bd0-19c1-42e9-a2af-924676b7c91c"]},{"id":"ITEM-2","itemData":{"ISSN":"1872-6623","abstract":"This systematic review and meta-analysis critically examined the evidence for bodily illusions to modulate pain. Six databases were searched; 2 independent reviewers completed study inclusion, risk of bias assessment, and data extraction. Included studies evaluated the effect of a bodily illusion on pain, comparing results with a control group/condition. Of the 2213 studies identified, 20 studies (21 experiments) were included. Risk of bias was high due to selection bias and lack of blinding. Consistent evidence of pain decrease was found for illusions of the existence of a body part (myoelectric/Sauerbruch prosthesis vs cosmetic/no prosthesis; standardized mean differences -1.84, 95% CI -2.67 to -1.00) and 4 to 6 weeks of mirror therapy (standardized mean differences -1.11, 95% CI -1.66 to -0.56). Bodily resizing illusions had consistent evidence of pain modulation (in the direction hypothesized). Pooled data found no effect on pain for 1 session of mirror therapy or for incongruent movement illusions (except for comparisons with congruent mirrored movements: incongruent movement illusion significantly increased the odds of experiencing pain). Conflicting results were found for virtual walking illusions (both active and inactive control comparisons). Single studies suggest no effect of resizing illusions on pain evoked by noxious stimuli, no effect of embodiment illusions, but a significant pain decrease with synchronous mirrored stroking in nonresponders to traditional mirror therapy. There is limited evidence to suggest that bodily illusions can alter pain, but some illusions, namely mirror therapy, bodily resizing, and use of functional prostheses show therapeutic promise.","author":[{"dropping-particle":"","family":"Boesch","given":"E","non-dropping-particle":"","parse-names":false,"suffix":""},{"dropping-particle":"","family":"Bellan","given":"V","non-dropping-particle":"","parse-names":false,"suffix":""},{"dropping-particle":"","family":"Moseley","given":"G L","non-dropping-particle":"","parse-names":false,"suffix":""},{"dropping-particle":"","family":"Stanton","given":"T R","non-dropping-particle":"","parse-names":false,"suffix":""}],"container-title":"Pain","id":"ITEM-2","issue":"3","issued":{"date-parts":[["2016"]]},"page":"516-529","publisher-place":"T.R. Stanton, School of Health Sciences, University of South Australia, Adelaide, Australia","title":"The effect of bodily illusions on clinical pain: A systematic review and meta-analysis","type":"article-journal","volume":"157"},"uris":["http://www.mendeley.com/documents/?uuid=f88a286b-eade-4e17-818c-132d2af6495e"]}],"mendeley":{"formattedCitation":"(Boesch et al., 2016; Don et al., 2016)","plainTextFormattedCitation":"(Boesch et al., 2016; Don et al., 2016)","previouslyFormattedCitation":"(Boesch et al., 2016; Don et al., 2016)"},"properties":{"noteIndex":0},"schema":"https://github.com/citation-style-language/schema/raw/master/csl-citation.json"}</w:instrText>
      </w:r>
      <w:r w:rsidRPr="00625235">
        <w:rPr>
          <w:color w:val="000000" w:themeColor="text1"/>
        </w:rPr>
        <w:fldChar w:fldCharType="separate"/>
      </w:r>
      <w:r w:rsidRPr="00625235">
        <w:rPr>
          <w:noProof/>
          <w:color w:val="000000" w:themeColor="text1"/>
        </w:rPr>
        <w:t>(Boesch et al., 2016; Don et al., 2016)</w:t>
      </w:r>
      <w:r w:rsidRPr="00625235">
        <w:rPr>
          <w:color w:val="000000" w:themeColor="text1"/>
        </w:rPr>
        <w:fldChar w:fldCharType="end"/>
      </w:r>
      <w:r w:rsidRPr="00625235">
        <w:rPr>
          <w:color w:val="000000" w:themeColor="text1"/>
        </w:rPr>
        <w:t>. However, various sensory disturbances are being evoked, and those appear to be more intense in people with pain (</w:t>
      </w:r>
      <w:r w:rsidRPr="00625235">
        <w:rPr>
          <w:color w:val="000000" w:themeColor="text1"/>
          <w:lang w:val="en-CA"/>
        </w:rPr>
        <w:t>Don et al., 2016)</w:t>
      </w:r>
      <w:r w:rsidRPr="00625235">
        <w:rPr>
          <w:color w:val="000000" w:themeColor="text1"/>
        </w:rPr>
        <w:t>. Therefore, rather than conflicts being the primary cause of pain, it could be hypothesized that the presence of pain makes people more vulnerable to conflicts, which in turn contribute to the presence of sensory disturbances and the maintenance of pain.</w:t>
      </w:r>
    </w:p>
    <w:p w14:paraId="63ABF877" w14:textId="77777777" w:rsidR="008D5474" w:rsidRPr="00625235" w:rsidRDefault="008D5474" w:rsidP="008D5474">
      <w:pPr>
        <w:spacing w:line="360" w:lineRule="auto"/>
        <w:jc w:val="both"/>
        <w:rPr>
          <w:color w:val="000000" w:themeColor="text1"/>
          <w:lang w:val="en-CA"/>
        </w:rPr>
      </w:pPr>
    </w:p>
    <w:p w14:paraId="5767DEBF" w14:textId="27C29D9A" w:rsidR="008D5474" w:rsidRPr="00625235" w:rsidRDefault="008D5474" w:rsidP="008D5474">
      <w:pPr>
        <w:spacing w:line="360" w:lineRule="auto"/>
        <w:jc w:val="both"/>
        <w:rPr>
          <w:color w:val="000000" w:themeColor="text1"/>
        </w:rPr>
      </w:pPr>
      <w:r w:rsidRPr="00625235">
        <w:rPr>
          <w:color w:val="000000" w:themeColor="text1"/>
        </w:rPr>
        <w:t xml:space="preserve">However, the reasons why chronic pain patients are more sensitive to conflicts remains elusive. A number of factors may contribute, including the intensity and duration of pain, or co-morbidities such as anxiety or depression. FM patients self-report increased sensitivities to somatosensory and non-somatosensory stimuli </w:t>
      </w:r>
      <w:r w:rsidRPr="00625235">
        <w:rPr>
          <w:color w:val="000000" w:themeColor="text1"/>
        </w:rPr>
        <w:fldChar w:fldCharType="begin" w:fldLock="1"/>
      </w:r>
      <w:r w:rsidR="00794D99" w:rsidRPr="00625235">
        <w:rPr>
          <w:color w:val="000000" w:themeColor="text1"/>
        </w:rPr>
        <w:instrText>ADDIN CSL_CITATION {"citationItems":[{"id":"ITEM-1","itemData":{"DOI":"10.1016/j.apmr.2010.10.029","ISBN":"1532-821X (Electronic)\\r0003-9993 (Linking)","ISSN":"00039993","PMID":"21440712","abstract":"Objective: To document sensory sensitivities to nonnoxious sensory stimuli in daily life for participants with fibromyalgia (FM). Design Descriptive study of a convenience sample using a self-report survey of sensory processing. Setting Participants were recruited from the general community. The procedure took place in a research room at the University of Wisconsin-Madison. Participants Women with FM (n=27) were compared with women with rheumatoid arthritis (RA) (n=28) and healthy pain-free women (controls) (n=28) (N=83). Interventions Not applicable. Main Outcome Measure A self-report measure of sensory sensitivity to stimuli encountered in daily life. Items ask participants if they are sensitive to sensations that do not seem to bother other people or avoid common activities or environments because of sensory stimuli. Results The FM group reported significantly increased sensory sensitivities to both somatic (tactile) and nonsomatic (eg, auditory and olfactory) sensory stimuli compared with the RA and control groups. The RA and control groups did not differ in reported hypersensitivities. Conclusions Women with fibromyalgia reported increased sensitivities to stimuli in the environment and could experience more stress related to sensory conditions in daily life. ?? 2011 American Congress of Rehabilitation Medicine.","author":[{"dropping-particle":"","family":"Wilbarger","given":"Julia L.","non-dropping-particle":"","parse-names":false,"suffix":""},{"dropping-particle":"","family":"Cook","given":"Dane B.","non-dropping-particle":"","parse-names":false,"suffix":""}],"container-title":"Archives of Physical Medicine and Rehabilitation","id":"ITEM-1","issue":"4","issued":{"date-parts":[["2011"]]},"page":"653-656","publisher":"Elsevier Inc.","title":"Multisensory hypersensitivity in women with fibromyalgia: Implications for well being and intervention","type":"article-journal","volume":"92"},"uris":["http://www.mendeley.com/documents/?uuid=4aa8f16f-b091-43ab-a912-00277cb4ff1d"]}],"mendeley":{"formattedCitation":"(Wilbarger and Cook, 2011)","plainTextFormattedCitation":"(Wilbarger and Cook, 2011)","previouslyFormattedCitation":"(Wilbarger and Cook, 2011)"},"properties":{"noteIndex":0},"schema":"https://github.com/citation-style-language/schema/raw/master/csl-citation.json"}</w:instrText>
      </w:r>
      <w:r w:rsidRPr="00625235">
        <w:rPr>
          <w:color w:val="000000" w:themeColor="text1"/>
        </w:rPr>
        <w:fldChar w:fldCharType="separate"/>
      </w:r>
      <w:r w:rsidRPr="00625235">
        <w:rPr>
          <w:noProof/>
          <w:color w:val="000000" w:themeColor="text1"/>
        </w:rPr>
        <w:t>(Wilbarger and Cook, 2011)</w:t>
      </w:r>
      <w:r w:rsidRPr="00625235">
        <w:rPr>
          <w:color w:val="000000" w:themeColor="text1"/>
        </w:rPr>
        <w:fldChar w:fldCharType="end"/>
      </w:r>
      <w:r w:rsidRPr="00625235">
        <w:rPr>
          <w:color w:val="000000" w:themeColor="text1"/>
        </w:rPr>
        <w:t xml:space="preserve">, supporting the idea of a generalized hypervigilance </w:t>
      </w:r>
      <w:r w:rsidRPr="00625235">
        <w:rPr>
          <w:color w:val="000000" w:themeColor="text1"/>
        </w:rPr>
        <w:fldChar w:fldCharType="begin" w:fldLock="1"/>
      </w:r>
      <w:r w:rsidR="00794D99" w:rsidRPr="00625235">
        <w:rPr>
          <w:color w:val="000000" w:themeColor="text1"/>
        </w:rPr>
        <w:instrText>ADDIN CSL_CITATION {"citationItems":[{"id":"ITEM-1","itemData":{"author":[{"dropping-particle":"","family":"McDermid","given":"A J","non-dropping-particle":"","parse-names":false,"suffix":""},{"dropping-particle":"","family":"Rollman","given":"G B","non-dropping-particle":"","parse-names":false,"suffix":""},{"dropping-particle":"","family":"McCain","given":"G A","non-dropping-particle":"","parse-names":false,"suffix":""}],"container-title":"Pain","id":"ITEM-1","issued":{"date-parts":[["1996"]]},"page":"133-144 ST  - Generalized hypervigilance in fybrom","title":"Generalized hypervigilance in fybromyalgia evidenceof perceptual amplification","type":"article-journal","volume":"66"},"uris":["http://www.mendeley.com/documents/?uuid=a6cf01a5-2ef4-4ece-9c02-b0b987dd6d07"]}],"mendeley":{"formattedCitation":"(McDermid et al., 1996)","plainTextFormattedCitation":"(McDermid et al., 1996)","previouslyFormattedCitation":"(McDermid et al., 1996)"},"properties":{"noteIndex":0},"schema":"https://github.com/citation-style-language/schema/raw/master/csl-citation.json"}</w:instrText>
      </w:r>
      <w:r w:rsidRPr="00625235">
        <w:rPr>
          <w:color w:val="000000" w:themeColor="text1"/>
        </w:rPr>
        <w:fldChar w:fldCharType="separate"/>
      </w:r>
      <w:r w:rsidRPr="00625235">
        <w:rPr>
          <w:noProof/>
          <w:color w:val="000000" w:themeColor="text1"/>
        </w:rPr>
        <w:t>(McDermid et al., 1996)</w:t>
      </w:r>
      <w:r w:rsidRPr="00625235">
        <w:rPr>
          <w:color w:val="000000" w:themeColor="text1"/>
        </w:rPr>
        <w:fldChar w:fldCharType="end"/>
      </w:r>
      <w:r w:rsidRPr="00625235">
        <w:rPr>
          <w:color w:val="000000" w:themeColor="text1"/>
        </w:rPr>
        <w:t xml:space="preserve">. Moreover, chronic pain is well-known to be positively associated with mood and anxiety disorders </w:t>
      </w:r>
      <w:r w:rsidRPr="00625235">
        <w:rPr>
          <w:color w:val="000000" w:themeColor="text1"/>
        </w:rPr>
        <w:fldChar w:fldCharType="begin" w:fldLock="1"/>
      </w:r>
      <w:r w:rsidR="00794D99" w:rsidRPr="00625235">
        <w:rPr>
          <w:color w:val="000000" w:themeColor="text1"/>
        </w:rPr>
        <w:instrText>ADDIN CSL_CITATION {"citationItems":[{"id":"ITEM-1","itemData":{"DOI":"10.1016/S0304-3959(03)00301-4","ISBN":"0304-3959 (Print)\\n0304-3959 (Linking)","ISSN":"03043959","PMID":"14581119","abstract":"Chronic pain and psychiatric disorders frequently co-occur. However, estimates of the magnitude of these associations have been biased by the use of select clinical samples. The present study utilized the National Comorbidity Survey [Arch. Gen. Psychiatry 51 (1994) 8-19] Part II data set to investigate the associations between a chronic pain condition (i.e. arthritis) and common mood and anxiety disorders in a sample representative of the general US civilian population. Participants (N=5877) completed the Composite International Diagnostic Interview [World Health Organization (1990)], a structured interview for trained non-clinician interviewers based on the revised third edition of the Diagnostic and Statistical Manual of Mental Disorders [American Psychiatric Association (1987)], and provided self-reports of pain and disability associated with a variety of medical conditions. Significant positive associations were found between chronic pain and individual 12-month mood and anxiety disorders [odds ratios (OR) ranged from 1.92 to 4.27]. The strongest associations were observed with panic disorder (OR=4.27) and post-traumatic stress disorder (OR=3.69). The presence of one psychiatric disorder was not significantly associated with pain-related disability, but the presence of multiple psychiatric disorders was significantly associated with increased disability. The findings of the present study raise the possibility that improved efforts regarding the detection and treatment of anxiety disorders may be required in pain treatment settings. ?? 2003 Published by Elsevier B.V. on behalf of International Association for the Study of Pain. All rights reserved.","author":[{"dropping-particle":"","family":"McWilliams","given":"Lachlan A.","non-dropping-particle":"","parse-names":false,"suffix":""},{"dropping-particle":"","family":"Cox","given":"Brian J.","non-dropping-particle":"","parse-names":false,"suffix":""},{"dropping-particle":"","family":"Enns","given":"Murray W.","non-dropping-particle":"","parse-names":false,"suffix":""}],"container-title":"Pain","id":"ITEM-1","issue":"1-2","issued":{"date-parts":[["2003"]]},"page":"127-133","title":"Mood and anxiety disorders associated with chronic pain: An examination in a nationally representative sample","type":"article-journal","volume":"106"},"uris":["http://www.mendeley.com/documents/?uuid=31c47921-3248-40a6-9f88-952ccadbbec3"]}],"mendeley":{"formattedCitation":"(McWilliams et al., 2003)","plainTextFormattedCitation":"(McWilliams et al., 2003)","previouslyFormattedCitation":"(McWilliams et al., 2003)"},"properties":{"noteIndex":0},"schema":"https://github.com/citation-style-language/schema/raw/master/csl-citation.json"}</w:instrText>
      </w:r>
      <w:r w:rsidRPr="00625235">
        <w:rPr>
          <w:color w:val="000000" w:themeColor="text1"/>
        </w:rPr>
        <w:fldChar w:fldCharType="separate"/>
      </w:r>
      <w:r w:rsidRPr="00625235">
        <w:rPr>
          <w:noProof/>
          <w:color w:val="000000" w:themeColor="text1"/>
        </w:rPr>
        <w:t>(McWilliams et al., 2003)</w:t>
      </w:r>
      <w:r w:rsidRPr="00625235">
        <w:rPr>
          <w:color w:val="000000" w:themeColor="text1"/>
        </w:rPr>
        <w:fldChar w:fldCharType="end"/>
      </w:r>
      <w:r w:rsidRPr="00625235">
        <w:rPr>
          <w:color w:val="000000" w:themeColor="text1"/>
        </w:rPr>
        <w:t xml:space="preserve">. Body perception disturbances in CRPS are related to higher anxiety </w:t>
      </w:r>
      <w:r w:rsidRPr="00625235">
        <w:rPr>
          <w:color w:val="000000" w:themeColor="text1"/>
        </w:rPr>
        <w:fldChar w:fldCharType="begin" w:fldLock="1"/>
      </w:r>
      <w:r w:rsidR="00794D99" w:rsidRPr="00625235">
        <w:rPr>
          <w:color w:val="000000" w:themeColor="text1"/>
        </w:rPr>
        <w:instrText>ADDIN CSL_CITATION {"citationItems":[{"id":"ITEM-1","itemData":{"DOI":"10.1093/pm/pnw214","ISSN":"1526-2375","PMID":"27605590","abstract":"BACKGROUND: Many patients with complex regional pain syndrome (CRPS) report some foreignness of the affected limb, which is referred to as \"neglect-like symptoms\" (NLS). Despite similarities of the NLS reports to symptoms of body image disturbances in mental disorders, no study has been conducted to examine such associations. METHODS: We investigated 50 patients with CRPS and 45 pain control patients (N = 27, chronic limb pain; N = 18, migraine headache). NLS, anxiety, depression, depersonalization, and somatization were assessed using validated questionnaires. RESULTS: Seventy-two percent of the CRPS patients reported at least one NLS vs 29.6% and 33.3% in the two patient control groups. In limb pain controls, NLS correlated with pain intensity. In CRPS patients, NLS correlated with anxiety (rho = 0.658, P &lt; 0.001), somatization (rho = 0.616, P &lt; 0.001), depersonalization (rho = 0.634, P &lt; 0.001), and pain catastrophizing (rho = 0.456, P &lt; 0.01), but not with intensity of pain, duration of pain, or pain disability. CONCLUSIONS: In CRPS patients, NLS could be a result of somatization, depression, anxiety, and depersonalization, but probably not of pain. Whether these associations are causative must be clarified in longitudinal psychological studies.","author":[{"dropping-particle":"","family":"Michal","given":"Matthias","non-dropping-particle":"","parse-names":false,"suffix":""},{"dropping-particle":"","family":"Adler","given":"Julia","non-dropping-particle":"","parse-names":false,"suffix":""},{"dropping-particle":"","family":"Reiner","given":"Iris","non-dropping-particle":"","parse-names":false,"suffix":""},{"dropping-particle":"","family":"Wermke","given":"Andreas","non-dropping-particle":"","parse-names":false,"suffix":""},{"dropping-particle":"","family":"Ackermann","given":"Tatiana","non-dropping-particle":"","parse-names":false,"suffix":""},{"dropping-particle":"","family":"Schlereth","given":"Tanja","non-dropping-particle":"","parse-names":false,"suffix":""},{"dropping-particle":"","family":"Birklein","given":"Frank","non-dropping-particle":"","parse-names":false,"suffix":""}],"container-title":"Pain Medicine","id":"ITEM-1","issue":"August","issued":{"date-parts":[["2016"]]},"page":"pnw214","title":"Association of Neglect-Like Symptoms with Anxiety, Somatization, and Depersonalization in Complex Regional Pain Syndrome","type":"article-journal"},"uris":["http://www.mendeley.com/documents/?uuid=d431866c-55a0-4a15-a88a-779d308b5b7b"]}],"mendeley":{"formattedCitation":"(Michal et al., 2016)","plainTextFormattedCitation":"(Michal et al., 2016)","previouslyFormattedCitation":"(Michal et al., 2016)"},"properties":{"noteIndex":0},"schema":"https://github.com/citation-style-language/schema/raw/master/csl-citation.json"}</w:instrText>
      </w:r>
      <w:r w:rsidRPr="00625235">
        <w:rPr>
          <w:color w:val="000000" w:themeColor="text1"/>
        </w:rPr>
        <w:fldChar w:fldCharType="separate"/>
      </w:r>
      <w:r w:rsidRPr="00625235">
        <w:rPr>
          <w:noProof/>
          <w:color w:val="000000" w:themeColor="text1"/>
        </w:rPr>
        <w:t>(Michal et al., 2016)</w:t>
      </w:r>
      <w:r w:rsidRPr="00625235">
        <w:rPr>
          <w:color w:val="000000" w:themeColor="text1"/>
        </w:rPr>
        <w:fldChar w:fldCharType="end"/>
      </w:r>
      <w:r w:rsidRPr="00625235">
        <w:rPr>
          <w:color w:val="000000" w:themeColor="text1"/>
        </w:rPr>
        <w:t xml:space="preserve"> and in FM patients higher pain intensity is related to lower mood </w:t>
      </w:r>
      <w:r w:rsidRPr="00625235">
        <w:rPr>
          <w:color w:val="000000" w:themeColor="text1"/>
        </w:rPr>
        <w:fldChar w:fldCharType="begin" w:fldLock="1"/>
      </w:r>
      <w:r w:rsidR="00794D99" w:rsidRPr="00625235">
        <w:rPr>
          <w:color w:val="000000" w:themeColor="text1"/>
        </w:rPr>
        <w:instrText>ADDIN CSL_CITATION {"citationItems":[{"id":"ITEM-1","itemData":{"DOI":"10.3109/08039488.2013.782566","ISSN":"1502-4725","PMID":"23586534","abstract":"BACKGROUND: Primary fibromyalgia syndrome (FMS) is associated with substantial psychiatric comorbidity. The aim of the present study was to investigate the interrelationship between self-reported symptoms of depression and pain in FMS compared with rheumatoid arthritis (RA). METHODS: In a cross-sectional study, 100 patients with FMS and 50 patients with RA were compared with regard to depression and psychopathology using the Symptom Check List (SCL-27). Group comparisons were calculated by parametric and non-parametric tests. The association between pain intensity and depression was determined by correlation analyses and multivariate statistical procedures (CATREG). RESULTS: Pain intensity was significantly higher in FMS compared with RA. FMS patients also scored significantly higher on all subscales of the SCL-27 including the depression scale and the General Symptom Index (GSI) (P &lt; 0.001). These group differences remained stable even after correcting for pain intensity. Correlation analyses revealed an association between pain intensity and depression in FMS but not in RA (R = 0.419, P &lt; 0.001). CONCLUSION: FMS patients in tertiary referral centers suffer from higher levels of pain intensity than RA patients. Depression predicts levels of pain in FMS but not in RA and is therefore an important target of intervention.","author":[{"dropping-particle":"","family":"Scheidt","given":"Carl Eduard","non-dropping-particle":"","parse-names":false,"suffix":""},{"dropping-particle":"","family":"Mueller-Becsangèle","given":"Juliane","non-dropping-particle":"","parse-names":false,"suffix":""},{"dropping-particle":"","family":"Hiller","given":"Kristina","non-dropping-particle":"","parse-names":false,"suffix":""},{"dropping-particle":"","family":"Hartmann","given":"Armin","non-dropping-particle":"","parse-names":false,"suffix":""},{"dropping-particle":"","family":"Goldacker","given":"Sigune","non-dropping-particle":"","parse-names":false,"suffix":""},{"dropping-particle":"","family":"Vaith","given":"Peter","non-dropping-particle":"","parse-names":false,"suffix":""},{"dropping-particle":"","family":"Waller","given":"Elisabeth","non-dropping-particle":"","parse-names":false,"suffix":""},{"dropping-particle":"","family":"Lacour","given":"Michael","non-dropping-particle":"","parse-names":false,"suffix":""}],"container-title":"Nordic journal of psychiatry","id":"ITEM-1","issue":"2","issued":{"date-parts":[["2014"]]},"page":"88-92","title":"Self-reported symptoms of pain and depression in primary fibromyalgia syndrome and rheumatoid arthritis.","type":"article-journal","volume":"68"},"uris":["http://www.mendeley.com/documents/?uuid=3b2ea717-3581-4b8e-88b5-820a60b89fcd"]}],"mendeley":{"formattedCitation":"(Scheidt et al., 2014)","plainTextFormattedCitation":"(Scheidt et al., 2014)","previouslyFormattedCitation":"(Scheidt et al., 2014)"},"properties":{"noteIndex":0},"schema":"https://github.com/citation-style-language/schema/raw/master/csl-citation.json"}</w:instrText>
      </w:r>
      <w:r w:rsidRPr="00625235">
        <w:rPr>
          <w:color w:val="000000" w:themeColor="text1"/>
        </w:rPr>
        <w:fldChar w:fldCharType="separate"/>
      </w:r>
      <w:r w:rsidRPr="00625235">
        <w:rPr>
          <w:noProof/>
          <w:color w:val="000000" w:themeColor="text1"/>
        </w:rPr>
        <w:t>(Scheidt et al., 2014)</w:t>
      </w:r>
      <w:r w:rsidRPr="00625235">
        <w:rPr>
          <w:color w:val="000000" w:themeColor="text1"/>
        </w:rPr>
        <w:fldChar w:fldCharType="end"/>
      </w:r>
      <w:r w:rsidRPr="00625235">
        <w:rPr>
          <w:color w:val="000000" w:themeColor="text1"/>
        </w:rPr>
        <w:t xml:space="preserve">. Therefore, higher vulnerability to sensorimotor conflicts </w:t>
      </w:r>
      <w:r w:rsidRPr="00625235">
        <w:rPr>
          <w:color w:val="000000" w:themeColor="text1"/>
        </w:rPr>
        <w:lastRenderedPageBreak/>
        <w:t xml:space="preserve">in chronic pain conditions compared to HV might be explained by several clinical characteristics as the origin of the pathology, intensity and duration of pain, altered sensory perception, and anxiety and mood disorders. </w:t>
      </w:r>
    </w:p>
    <w:p w14:paraId="46D92658" w14:textId="77777777" w:rsidR="008D5474" w:rsidRPr="00625235" w:rsidRDefault="008D5474" w:rsidP="008D5474">
      <w:pPr>
        <w:spacing w:line="360" w:lineRule="auto"/>
        <w:jc w:val="both"/>
        <w:rPr>
          <w:color w:val="000000" w:themeColor="text1"/>
        </w:rPr>
      </w:pPr>
    </w:p>
    <w:p w14:paraId="13A0D976" w14:textId="77777777" w:rsidR="008D5474" w:rsidRPr="00625235" w:rsidRDefault="008D5474" w:rsidP="008D5474">
      <w:pPr>
        <w:spacing w:line="360" w:lineRule="auto"/>
        <w:jc w:val="both"/>
        <w:rPr>
          <w:rFonts w:cs="Arial"/>
          <w:color w:val="000000" w:themeColor="text1"/>
        </w:rPr>
      </w:pPr>
      <w:r w:rsidRPr="00625235">
        <w:rPr>
          <w:rFonts w:cs="Arial"/>
          <w:color w:val="000000" w:themeColor="text1"/>
        </w:rPr>
        <w:t xml:space="preserve">Thus, the objectives of this study were (a) to assess and compare the sensory disturbances induced by sensorimotor conflict in different chronic pain populations (CRPS, FM, Arthritis) and in HV, (b) to assess whether these disturbances were related to the intensity and duration of pain or other clinical variables (sensory perception abnormalities, depression, anxiety), (c) </w:t>
      </w:r>
      <w:r w:rsidRPr="00625235">
        <w:rPr>
          <w:color w:val="000000" w:themeColor="text1"/>
        </w:rPr>
        <w:t>to explore data for different subgroups of sensory disturbances induced by sensorimotor conflict,</w:t>
      </w:r>
      <w:r w:rsidRPr="00625235">
        <w:rPr>
          <w:rFonts w:cs="Arial"/>
          <w:color w:val="000000" w:themeColor="text1"/>
        </w:rPr>
        <w:t xml:space="preserve"> </w:t>
      </w:r>
      <w:r w:rsidRPr="00625235">
        <w:rPr>
          <w:color w:val="000000" w:themeColor="text1"/>
        </w:rPr>
        <w:t>which could lead to a simpler assessment of sensory disturbances, and potentially explain underlying mechanisms.</w:t>
      </w:r>
    </w:p>
    <w:p w14:paraId="27CA69DE" w14:textId="77777777" w:rsidR="006F06E7" w:rsidRPr="00625235" w:rsidRDefault="006F06E7" w:rsidP="00FC3D5F">
      <w:pPr>
        <w:spacing w:line="360" w:lineRule="auto"/>
        <w:jc w:val="both"/>
        <w:rPr>
          <w:bCs/>
          <w:color w:val="000000" w:themeColor="text1"/>
        </w:rPr>
      </w:pPr>
    </w:p>
    <w:p w14:paraId="37C4802A" w14:textId="20778F1D" w:rsidR="002453BD" w:rsidRPr="00625235" w:rsidRDefault="00D36018" w:rsidP="00532A00">
      <w:pPr>
        <w:rPr>
          <w:color w:val="000000" w:themeColor="text1"/>
        </w:rPr>
      </w:pPr>
      <w:r w:rsidRPr="00625235">
        <w:rPr>
          <w:b/>
          <w:color w:val="000000" w:themeColor="text1"/>
        </w:rPr>
        <w:t xml:space="preserve">2. </w:t>
      </w:r>
      <w:r w:rsidR="002453BD" w:rsidRPr="00625235">
        <w:rPr>
          <w:b/>
          <w:color w:val="000000" w:themeColor="text1"/>
        </w:rPr>
        <w:t>METHODS</w:t>
      </w:r>
      <w:r w:rsidR="005D76E7" w:rsidRPr="00625235">
        <w:rPr>
          <w:b/>
          <w:color w:val="000000" w:themeColor="text1"/>
        </w:rPr>
        <w:t xml:space="preserve">   </w:t>
      </w:r>
      <w:r w:rsidR="006D4FE8" w:rsidRPr="00625235">
        <w:rPr>
          <w:b/>
          <w:color w:val="000000" w:themeColor="text1"/>
        </w:rPr>
        <w:t xml:space="preserve"> </w:t>
      </w:r>
    </w:p>
    <w:p w14:paraId="0875A09B" w14:textId="77777777" w:rsidR="002453BD" w:rsidRPr="00625235" w:rsidRDefault="002453BD" w:rsidP="00FC3D5F">
      <w:pPr>
        <w:jc w:val="both"/>
        <w:rPr>
          <w:color w:val="000000" w:themeColor="text1"/>
        </w:rPr>
      </w:pPr>
    </w:p>
    <w:p w14:paraId="12A3418B" w14:textId="77777777" w:rsidR="009D14CA" w:rsidRPr="00625235" w:rsidRDefault="009D14CA" w:rsidP="00720013">
      <w:pPr>
        <w:spacing w:line="360" w:lineRule="auto"/>
        <w:jc w:val="both"/>
        <w:outlineLvl w:val="0"/>
        <w:rPr>
          <w:b/>
          <w:color w:val="000000" w:themeColor="text1"/>
        </w:rPr>
      </w:pPr>
      <w:r w:rsidRPr="00625235">
        <w:rPr>
          <w:b/>
          <w:color w:val="000000" w:themeColor="text1"/>
        </w:rPr>
        <w:t>2.1. Study design</w:t>
      </w:r>
    </w:p>
    <w:p w14:paraId="096E5931" w14:textId="0117FF84" w:rsidR="006A6DE1" w:rsidRPr="00625235" w:rsidRDefault="009D14CA" w:rsidP="006A6DE1">
      <w:pPr>
        <w:spacing w:line="360" w:lineRule="auto"/>
        <w:jc w:val="both"/>
        <w:rPr>
          <w:color w:val="000000" w:themeColor="text1"/>
        </w:rPr>
      </w:pPr>
      <w:r w:rsidRPr="00625235">
        <w:rPr>
          <w:color w:val="000000" w:themeColor="text1"/>
        </w:rPr>
        <w:t>This study formed part of a larger multi-centre cross-sectional observational study which investigated sensor</w:t>
      </w:r>
      <w:r w:rsidR="004D10C0" w:rsidRPr="00625235">
        <w:rPr>
          <w:color w:val="000000" w:themeColor="text1"/>
        </w:rPr>
        <w:t>i</w:t>
      </w:r>
      <w:r w:rsidRPr="00625235">
        <w:rPr>
          <w:color w:val="000000" w:themeColor="text1"/>
        </w:rPr>
        <w:t>motor conflict and its relationship to behavioural and neurophysiological variables</w:t>
      </w:r>
      <w:r w:rsidR="006A6DE1" w:rsidRPr="00625235">
        <w:rPr>
          <w:color w:val="000000" w:themeColor="text1"/>
        </w:rPr>
        <w:t xml:space="preserve">, including data collection via electroencephalography (EEG). The sample size for the whole study was determined by the pragmatic practical constraints of collecting EEG data, and the primary outcome measure was motor response times, as measured by EEG to innocuous and noxious stimuli.  </w:t>
      </w:r>
    </w:p>
    <w:p w14:paraId="53165824" w14:textId="77777777" w:rsidR="006A6DE1" w:rsidRPr="00625235" w:rsidRDefault="006A6DE1" w:rsidP="00FC3D5F">
      <w:pPr>
        <w:spacing w:line="360" w:lineRule="auto"/>
        <w:jc w:val="both"/>
        <w:rPr>
          <w:color w:val="000000" w:themeColor="text1"/>
        </w:rPr>
      </w:pPr>
    </w:p>
    <w:p w14:paraId="1C163349" w14:textId="1A4A3FA7" w:rsidR="009D14CA" w:rsidRPr="00625235" w:rsidRDefault="009D14CA" w:rsidP="00FC3D5F">
      <w:pPr>
        <w:spacing w:line="360" w:lineRule="auto"/>
        <w:jc w:val="both"/>
        <w:rPr>
          <w:color w:val="000000" w:themeColor="text1"/>
        </w:rPr>
      </w:pPr>
      <w:r w:rsidRPr="00625235">
        <w:rPr>
          <w:color w:val="000000" w:themeColor="text1"/>
        </w:rPr>
        <w:t xml:space="preserve">The participants attended the Royal National Hospital for Rheumatic Diseases, Bath, UK or Salford Hospital, Manchester, UK on a single occasion. Data were collected by the same researcher at both sites. </w:t>
      </w:r>
      <w:r w:rsidR="0065080A" w:rsidRPr="00625235">
        <w:rPr>
          <w:color w:val="000000" w:themeColor="text1"/>
        </w:rPr>
        <w:t xml:space="preserve">This research study protocol was devised in 2013 as part of a larger study. It was not preregistered as it was submitted for ethical approval prior to the current recommendations. However, the authors acknowledge that </w:t>
      </w:r>
      <w:r w:rsidR="00682D11" w:rsidRPr="00625235">
        <w:rPr>
          <w:color w:val="000000" w:themeColor="text1"/>
        </w:rPr>
        <w:t xml:space="preserve">protocol preregistration  </w:t>
      </w:r>
      <w:r w:rsidR="0065080A" w:rsidRPr="00625235">
        <w:rPr>
          <w:color w:val="000000" w:themeColor="text1"/>
        </w:rPr>
        <w:t>is now recognised as best practice in order to promote transparency and prevent selective reporting</w:t>
      </w:r>
      <w:r w:rsidR="00794D99" w:rsidRPr="00625235">
        <w:rPr>
          <w:color w:val="000000" w:themeColor="text1"/>
        </w:rPr>
        <w:t xml:space="preserve"> </w:t>
      </w:r>
      <w:r w:rsidR="00794D99" w:rsidRPr="00625235">
        <w:rPr>
          <w:color w:val="000000" w:themeColor="text1"/>
        </w:rPr>
        <w:fldChar w:fldCharType="begin" w:fldLock="1"/>
      </w:r>
      <w:r w:rsidR="00955BBD" w:rsidRPr="00625235">
        <w:rPr>
          <w:color w:val="000000" w:themeColor="text1"/>
        </w:rPr>
        <w:instrText>ADDIN CSL_CITATION {"citationItems":[{"id":"ITEM-1","itemData":{"DOI":"10.7326/M17-1028","ISBN":"0000000000","ISSN":"15393704","PMID":"28586790","abstract":"The International Committee of Medical Journal Editors (ICMJE) believes there is an ethical obligation to responsibly share data generated by interventional clinical trials because trial participants have put themselves at risk. In January 2016 we published a proposal aimed at helping to create an environment in which the sharing of deidentified individual participant data becomes the norm. In response to our request for feedback we received many comments from individuals and groups.1 Some applauded the proposals while others expressed disappointment they did not more quickly create a commitment to data sharing. Many raised valid concerns regarding the feasibility of the . . .","author":[{"dropping-particle":"","family":"Keefe","given":"Francis J","non-dropping-particle":"","parse-names":false,"suffix":""},{"dropping-particle":"","family":"Ballantyne","given":"Jane","non-dropping-particle":"","parse-names":false,"suffix":""},{"dropping-particle":"","family":"Blyth","given":"Fiona","non-dropping-particle":"","parse-names":false,"suffix":""},{"dropping-particle":"","family":"Coghill","given":"Robert C","non-dropping-particle":"","parse-names":false,"suffix":""},{"dropping-particle":"","family":"Dickenson","given":"Anthony","non-dropping-particle":"","parse-names":false,"suffix":""},{"dropping-particle":"","family":"Dionne","given":"Clermont","non-dropping-particle":"","parse-names":false,"suffix":""},{"dropping-particle":"","family":"Eccleston","given":"Christopher","non-dropping-particle":"","parse-names":false,"suffix":""},{"dropping-particle":"","family":"Finnerup","given":"Nanna B","non-dropping-particle":"","parse-names":false,"suffix":""},{"dropping-particle":"","family":"Kuner","given":"Rohini","non-dropping-particle":"","parse-names":false,"suffix":""},{"dropping-particle":"","family":"Seminowicz","given":"David A.","non-dropping-particle":"","parse-names":false,"suffix":""},{"dropping-particle":"","family":"Sluka","given":"Kathleen","non-dropping-particle":"","parse-names":false,"suffix":""}],"container-title":"Pain","id":"ITEM-1","issued":{"date-parts":[["2018"]]},"page":"405-406","title":"Publishing the best basic and applied pain science: open science and PAIN","type":"article-journal","volume":"159"},"uris":["http://www.mendeley.com/documents/?uuid=675786a2-8192-4a07-a75b-71e02934ba80"]},{"id":"ITEM-2","itemData":{"DOI":"10.1097/EDE.0000000000000018","ISBN":"0000000000000","author":[{"dropping-particle":"","family":"Lee","given":"Hopin","non-dropping-particle":"","parse-names":false,"suffix":""},{"dropping-particle":"","family":"Lamb","given":"Sarah E.","non-dropping-particle":"","parse-names":false,"suffix":""},{"dropping-particle":"","family":"Bagg","given":"Matthew K.","non-dropping-particle":"","parse-names":false,"suffix":""},{"dropping-particle":"","family":"Tommey","given":"Elaine","non-dropping-particle":"","parse-names":false,"suffix":""},{"dropping-particle":"","family":"G.","given":"Cashinm Aidan","non-dropping-particle":"","parse-names":false,"suffix":""},{"dropping-particle":"","family":"Moseley","given":"G. Lorimer","non-dropping-particle":"","parse-names":false,"suffix":""}],"container-title":"Pain","id":"ITEM-2","issue":"1-7","issued":{"date-parts":[["2018"]]},"title":"Reproducible and replicable pain research: a critical review","type":"article-journal","volume":"0"},"uris":["http://www.mendeley.com/documents/?uuid=1ff73c9b-f6ce-4e73-b8f1-e7effaf10b07"]}],"mendeley":{"formattedCitation":"(Keefe et al., 2018; Lee et al., 2018)","plainTextFormattedCitation":"(Keefe et al., 2018; Lee et al., 2018)","previouslyFormattedCitation":"(Keefe et al., 2018; Lee et al., 2018)"},"properties":{"noteIndex":0},"schema":"https://github.com/citation-style-language/schema/raw/master/csl-citation.json"}</w:instrText>
      </w:r>
      <w:r w:rsidR="00794D99" w:rsidRPr="00625235">
        <w:rPr>
          <w:color w:val="000000" w:themeColor="text1"/>
        </w:rPr>
        <w:fldChar w:fldCharType="separate"/>
      </w:r>
      <w:r w:rsidR="00794D99" w:rsidRPr="00625235">
        <w:rPr>
          <w:noProof/>
          <w:color w:val="000000" w:themeColor="text1"/>
          <w:lang w:val="en-US"/>
        </w:rPr>
        <w:t>(Keefe et al., 2018; Lee et al., 2018)</w:t>
      </w:r>
      <w:r w:rsidR="00794D99" w:rsidRPr="00625235">
        <w:rPr>
          <w:color w:val="000000" w:themeColor="text1"/>
        </w:rPr>
        <w:fldChar w:fldCharType="end"/>
      </w:r>
      <w:r w:rsidR="0065080A" w:rsidRPr="00625235">
        <w:rPr>
          <w:color w:val="000000" w:themeColor="text1"/>
          <w:lang w:val="en-US"/>
        </w:rPr>
        <w:t>.</w:t>
      </w:r>
      <w:r w:rsidR="006A6DE1" w:rsidRPr="00625235">
        <w:rPr>
          <w:color w:val="000000" w:themeColor="text1"/>
          <w:lang w:val="en-US"/>
        </w:rPr>
        <w:t xml:space="preserve"> </w:t>
      </w:r>
      <w:r w:rsidR="006A6DE1" w:rsidRPr="00625235">
        <w:rPr>
          <w:color w:val="000000" w:themeColor="text1"/>
        </w:rPr>
        <w:t xml:space="preserve">The study protocol was peer reviewed by members of the NHS and University Ethics committees and the hospital’s Research and Development committee.  </w:t>
      </w:r>
    </w:p>
    <w:p w14:paraId="45DF8511" w14:textId="77777777" w:rsidR="00935F62" w:rsidRPr="00625235" w:rsidRDefault="00935F62" w:rsidP="00FC3D5F">
      <w:pPr>
        <w:spacing w:line="360" w:lineRule="auto"/>
        <w:jc w:val="both"/>
        <w:rPr>
          <w:b/>
          <w:color w:val="000000" w:themeColor="text1"/>
        </w:rPr>
      </w:pPr>
    </w:p>
    <w:p w14:paraId="75D36A7E" w14:textId="77777777" w:rsidR="009D14CA" w:rsidRPr="00625235" w:rsidRDefault="009D14CA" w:rsidP="00720013">
      <w:pPr>
        <w:spacing w:line="360" w:lineRule="auto"/>
        <w:jc w:val="both"/>
        <w:outlineLvl w:val="0"/>
        <w:rPr>
          <w:color w:val="000000" w:themeColor="text1"/>
        </w:rPr>
      </w:pPr>
      <w:r w:rsidRPr="00625235">
        <w:rPr>
          <w:b/>
          <w:color w:val="000000" w:themeColor="text1"/>
        </w:rPr>
        <w:t xml:space="preserve">2.2. Ethical approval </w:t>
      </w:r>
    </w:p>
    <w:p w14:paraId="4AA95331" w14:textId="77777777" w:rsidR="009D14CA" w:rsidRPr="00625235" w:rsidRDefault="009D14CA" w:rsidP="00FC3D5F">
      <w:pPr>
        <w:spacing w:line="360" w:lineRule="auto"/>
        <w:jc w:val="both"/>
        <w:rPr>
          <w:color w:val="000000" w:themeColor="text1"/>
        </w:rPr>
      </w:pPr>
      <w:r w:rsidRPr="00625235">
        <w:rPr>
          <w:color w:val="000000" w:themeColor="text1"/>
        </w:rPr>
        <w:t xml:space="preserve">Ethical approval was granted by the National Research Ethics Service Committee South West – Frenchay (11/SW/0246). The University of the West of England, Bristol, UK, </w:t>
      </w:r>
      <w:r w:rsidRPr="00625235">
        <w:rPr>
          <w:color w:val="000000" w:themeColor="text1"/>
        </w:rPr>
        <w:lastRenderedPageBreak/>
        <w:t>sponsored the study and collaborated with the University of Manchester, UK. Written informed consent was provided by all participants.</w:t>
      </w:r>
    </w:p>
    <w:p w14:paraId="5CE95C89" w14:textId="77777777" w:rsidR="009D14CA" w:rsidRPr="00625235" w:rsidRDefault="009D14CA" w:rsidP="00FC3D5F">
      <w:pPr>
        <w:jc w:val="both"/>
        <w:rPr>
          <w:color w:val="000000" w:themeColor="text1"/>
        </w:rPr>
      </w:pPr>
    </w:p>
    <w:p w14:paraId="7F8FD685" w14:textId="77777777" w:rsidR="009D14CA" w:rsidRPr="00625235" w:rsidRDefault="009D14CA" w:rsidP="00FC3D5F">
      <w:pPr>
        <w:jc w:val="both"/>
        <w:rPr>
          <w:color w:val="000000" w:themeColor="text1"/>
        </w:rPr>
      </w:pPr>
    </w:p>
    <w:p w14:paraId="4C25BBF4" w14:textId="77777777" w:rsidR="009D14CA" w:rsidRPr="00625235" w:rsidRDefault="009D14CA" w:rsidP="00720013">
      <w:pPr>
        <w:jc w:val="both"/>
        <w:outlineLvl w:val="0"/>
        <w:rPr>
          <w:b/>
          <w:color w:val="000000" w:themeColor="text1"/>
        </w:rPr>
      </w:pPr>
      <w:r w:rsidRPr="00625235">
        <w:rPr>
          <w:b/>
          <w:color w:val="000000" w:themeColor="text1"/>
        </w:rPr>
        <w:t xml:space="preserve">2.3. Recruitment </w:t>
      </w:r>
    </w:p>
    <w:p w14:paraId="5EA8616C" w14:textId="77777777" w:rsidR="009D14CA" w:rsidRPr="00625235" w:rsidRDefault="009D14CA" w:rsidP="00FC3D5F">
      <w:pPr>
        <w:jc w:val="both"/>
        <w:rPr>
          <w:b/>
          <w:color w:val="000000" w:themeColor="text1"/>
        </w:rPr>
      </w:pPr>
    </w:p>
    <w:p w14:paraId="5E430076" w14:textId="053B455E" w:rsidR="004A00CC" w:rsidRPr="00625235" w:rsidRDefault="004C23CC" w:rsidP="00FC3D5F">
      <w:pPr>
        <w:tabs>
          <w:tab w:val="left" w:pos="180"/>
        </w:tabs>
        <w:spacing w:line="360" w:lineRule="auto"/>
        <w:jc w:val="both"/>
        <w:rPr>
          <w:rFonts w:cs="Arial"/>
          <w:color w:val="000000" w:themeColor="text1"/>
        </w:rPr>
      </w:pPr>
      <w:r w:rsidRPr="00625235">
        <w:rPr>
          <w:rFonts w:cs="Arial"/>
          <w:color w:val="000000" w:themeColor="text1"/>
        </w:rPr>
        <w:t xml:space="preserve">A convenience sample of </w:t>
      </w:r>
      <w:r w:rsidR="003B7AEE" w:rsidRPr="00625235">
        <w:rPr>
          <w:rFonts w:cs="Arial"/>
          <w:color w:val="000000" w:themeColor="text1"/>
        </w:rPr>
        <w:t>14</w:t>
      </w:r>
      <w:r w:rsidR="009008B4" w:rsidRPr="00625235">
        <w:rPr>
          <w:rFonts w:cs="Arial"/>
          <w:color w:val="000000" w:themeColor="text1"/>
        </w:rPr>
        <w:t>0</w:t>
      </w:r>
      <w:r w:rsidR="003B7AEE" w:rsidRPr="00625235">
        <w:rPr>
          <w:rFonts w:cs="Arial"/>
          <w:color w:val="000000" w:themeColor="text1"/>
        </w:rPr>
        <w:t xml:space="preserve"> a</w:t>
      </w:r>
      <w:r w:rsidR="009D14CA" w:rsidRPr="00625235">
        <w:rPr>
          <w:rFonts w:cs="Arial"/>
          <w:color w:val="000000" w:themeColor="text1"/>
        </w:rPr>
        <w:t>dult participants</w:t>
      </w:r>
      <w:r w:rsidR="004A00CC" w:rsidRPr="00625235">
        <w:rPr>
          <w:rFonts w:cs="Arial"/>
          <w:color w:val="000000" w:themeColor="text1"/>
        </w:rPr>
        <w:t xml:space="preserve"> (≥ 18 years) </w:t>
      </w:r>
      <w:r w:rsidR="009D14CA" w:rsidRPr="00625235">
        <w:rPr>
          <w:rFonts w:cs="Arial"/>
          <w:color w:val="000000" w:themeColor="text1"/>
        </w:rPr>
        <w:t>were recruited, comprising healthy volunteers (HV)</w:t>
      </w:r>
      <w:r w:rsidR="003D1BBC" w:rsidRPr="00625235">
        <w:rPr>
          <w:rFonts w:cs="Arial"/>
          <w:color w:val="000000" w:themeColor="text1"/>
        </w:rPr>
        <w:t xml:space="preserve"> </w:t>
      </w:r>
      <w:r w:rsidR="003B7AEE" w:rsidRPr="00625235">
        <w:rPr>
          <w:rFonts w:cs="Arial"/>
          <w:color w:val="000000" w:themeColor="text1"/>
        </w:rPr>
        <w:t>(n=</w:t>
      </w:r>
      <w:r w:rsidR="00226311" w:rsidRPr="00625235">
        <w:rPr>
          <w:rFonts w:cs="Arial"/>
          <w:color w:val="000000" w:themeColor="text1"/>
        </w:rPr>
        <w:t>32</w:t>
      </w:r>
      <w:r w:rsidR="003B7AEE" w:rsidRPr="00625235">
        <w:rPr>
          <w:rFonts w:cs="Arial"/>
          <w:color w:val="000000" w:themeColor="text1"/>
        </w:rPr>
        <w:t>)</w:t>
      </w:r>
      <w:r w:rsidR="009D14CA" w:rsidRPr="00625235">
        <w:rPr>
          <w:rFonts w:cs="Arial"/>
          <w:bCs/>
          <w:color w:val="000000" w:themeColor="text1"/>
        </w:rPr>
        <w:t xml:space="preserve"> and those living with </w:t>
      </w:r>
      <w:r w:rsidR="00E05572" w:rsidRPr="00625235">
        <w:rPr>
          <w:rFonts w:cs="Arial"/>
          <w:bCs/>
          <w:color w:val="000000" w:themeColor="text1"/>
        </w:rPr>
        <w:t xml:space="preserve">one of </w:t>
      </w:r>
      <w:r w:rsidR="000104C5" w:rsidRPr="00625235">
        <w:rPr>
          <w:rFonts w:cs="Arial"/>
          <w:bCs/>
          <w:color w:val="000000" w:themeColor="text1"/>
        </w:rPr>
        <w:t xml:space="preserve">the following </w:t>
      </w:r>
      <w:r w:rsidR="006A6DE1" w:rsidRPr="00625235">
        <w:rPr>
          <w:rFonts w:cs="Arial"/>
          <w:color w:val="000000" w:themeColor="text1"/>
        </w:rPr>
        <w:t>three chronic pain conditions. Inclusion criteria for the latter were defined as;</w:t>
      </w:r>
    </w:p>
    <w:p w14:paraId="791CC269" w14:textId="438A06B4" w:rsidR="004A00CC" w:rsidRPr="00625235" w:rsidRDefault="004A00CC" w:rsidP="00FC3D5F">
      <w:pPr>
        <w:numPr>
          <w:ilvl w:val="0"/>
          <w:numId w:val="2"/>
        </w:numPr>
        <w:tabs>
          <w:tab w:val="left" w:pos="180"/>
        </w:tabs>
        <w:spacing w:line="360" w:lineRule="auto"/>
        <w:jc w:val="both"/>
        <w:rPr>
          <w:rFonts w:cs="Arial"/>
          <w:b/>
          <w:bCs/>
          <w:color w:val="000000" w:themeColor="text1"/>
          <w:u w:val="single"/>
        </w:rPr>
      </w:pPr>
      <w:r w:rsidRPr="00625235">
        <w:rPr>
          <w:rFonts w:cs="Arial"/>
          <w:color w:val="000000" w:themeColor="text1"/>
        </w:rPr>
        <w:t>Fibromyalgia (FMS)</w:t>
      </w:r>
      <w:r w:rsidR="004D10C0" w:rsidRPr="00625235">
        <w:rPr>
          <w:rFonts w:cs="Arial"/>
          <w:color w:val="000000" w:themeColor="text1"/>
        </w:rPr>
        <w:t xml:space="preserve"> </w:t>
      </w:r>
      <w:r w:rsidR="003B7AEE" w:rsidRPr="00625235">
        <w:rPr>
          <w:rFonts w:cs="Arial"/>
          <w:color w:val="000000" w:themeColor="text1"/>
        </w:rPr>
        <w:t>(n=36)</w:t>
      </w:r>
      <w:r w:rsidRPr="00625235">
        <w:rPr>
          <w:rFonts w:cs="Arial"/>
          <w:color w:val="000000" w:themeColor="text1"/>
        </w:rPr>
        <w:t xml:space="preserve">: </w:t>
      </w:r>
      <w:r w:rsidR="006A6DE1" w:rsidRPr="00625235">
        <w:rPr>
          <w:rFonts w:cs="Arial"/>
          <w:color w:val="000000" w:themeColor="text1"/>
        </w:rPr>
        <w:t>meeting</w:t>
      </w:r>
      <w:r w:rsidRPr="00625235">
        <w:rPr>
          <w:rFonts w:cs="Arial"/>
          <w:color w:val="000000" w:themeColor="text1"/>
        </w:rPr>
        <w:t xml:space="preserve"> the ACR criteria</w:t>
      </w:r>
      <w:r w:rsidR="0030000A" w:rsidRPr="00625235">
        <w:rPr>
          <w:rFonts w:cs="Arial"/>
          <w:color w:val="000000" w:themeColor="text1"/>
        </w:rPr>
        <w:t xml:space="preserve"> </w:t>
      </w:r>
      <w:r w:rsidR="0030000A" w:rsidRPr="00625235">
        <w:rPr>
          <w:rFonts w:cs="Arial"/>
          <w:color w:val="000000" w:themeColor="text1"/>
        </w:rPr>
        <w:fldChar w:fldCharType="begin" w:fldLock="1"/>
      </w:r>
      <w:r w:rsidR="00794D99" w:rsidRPr="00625235">
        <w:rPr>
          <w:rFonts w:cs="Arial"/>
          <w:color w:val="000000" w:themeColor="text1"/>
        </w:rPr>
        <w:instrText>ADDIN CSL_CITATION {"citationItems":[{"id":"ITEM-1","itemData":{"DOI":"10.1002/acr.20140","ISBN":"2151-4658 (Electronic)\\n2151-464X (Linking)","ISSN":"21514658","PMID":"20461783","abstract":"To develop simple, practical criteria for clinical diagnosis of fibromyalgia that are suitable for use in primary and specialty care and that do not require a tender point examination, and to provide a severity scale for characteristic fibromyalgia symptoms.","author":[{"dropping-particle":"","family":"Wolfe","given":"Frederick","non-dropping-particle":"","parse-names":false,"suffix":""},{"dropping-particle":"","family":"Clauw","given":"Daniel J.","non-dropping-particle":"","parse-names":false,"suffix":""},{"dropping-particle":"","family":"Fitzcharles","given":"Mary Ann","non-dropping-particle":"","parse-names":false,"suffix":""},{"dropping-particle":"","family":"Goldenberg","given":"Don L.","non-dropping-particle":"","parse-names":false,"suffix":""},{"dropping-particle":"","family":"Katz","given":"Robert S.","non-dropping-particle":"","parse-names":false,"suffix":""},{"dropping-particle":"","family":"Mease","given":"Philip","non-dropping-particle":"","parse-names":false,"suffix":""},{"dropping-particle":"","family":"Russell","given":"Anthony S.","non-dropping-particle":"","parse-names":false,"suffix":""},{"dropping-particle":"","family":"Russell","given":"I. Jon","non-dropping-particle":"","parse-names":false,"suffix":""},{"dropping-particle":"","family":"Winfield","given":"John B.","non-dropping-particle":"","parse-names":false,"suffix":""},{"dropping-particle":"","family":"Yunus","given":"Muhammad B.","non-dropping-particle":"","parse-names":false,"suffix":""}],"container-title":"Arthritis Care and Research","id":"ITEM-1","issue":"5","issued":{"date-parts":[["2010"]]},"page":"600-610","title":"The American College of Rheumatology preliminary diagnostic criteria for fibromyalgia and measurement of symptom severity","type":"article-journal","volume":"62"},"uris":["http://www.mendeley.com/documents/?uuid=17ae33f1-2437-4465-a978-86368e0cb585"]}],"mendeley":{"formattedCitation":"(Wolfe et al., 2010)","plainTextFormattedCitation":"(Wolfe et al., 2010)","previouslyFormattedCitation":"(Wolfe et al., 2010)"},"properties":{"noteIndex":0},"schema":"https://github.com/citation-style-language/schema/raw/master/csl-citation.json"}</w:instrText>
      </w:r>
      <w:r w:rsidR="0030000A" w:rsidRPr="00625235">
        <w:rPr>
          <w:rFonts w:cs="Arial"/>
          <w:color w:val="000000" w:themeColor="text1"/>
        </w:rPr>
        <w:fldChar w:fldCharType="separate"/>
      </w:r>
      <w:r w:rsidR="00F96227" w:rsidRPr="00625235">
        <w:rPr>
          <w:rFonts w:cs="Arial"/>
          <w:noProof/>
          <w:color w:val="000000" w:themeColor="text1"/>
        </w:rPr>
        <w:t>(Wolfe et al., 2010)</w:t>
      </w:r>
      <w:r w:rsidR="0030000A" w:rsidRPr="00625235">
        <w:rPr>
          <w:rFonts w:cs="Arial"/>
          <w:color w:val="000000" w:themeColor="text1"/>
        </w:rPr>
        <w:fldChar w:fldCharType="end"/>
      </w:r>
    </w:p>
    <w:p w14:paraId="5F5B3AEA" w14:textId="5DD2840E" w:rsidR="004A00CC" w:rsidRPr="00625235" w:rsidRDefault="004A00CC" w:rsidP="00FC3D5F">
      <w:pPr>
        <w:numPr>
          <w:ilvl w:val="0"/>
          <w:numId w:val="2"/>
        </w:numPr>
        <w:tabs>
          <w:tab w:val="left" w:pos="180"/>
        </w:tabs>
        <w:spacing w:line="360" w:lineRule="auto"/>
        <w:jc w:val="both"/>
        <w:rPr>
          <w:rFonts w:cs="Arial"/>
          <w:b/>
          <w:bCs/>
          <w:color w:val="000000" w:themeColor="text1"/>
          <w:u w:val="single"/>
        </w:rPr>
      </w:pPr>
      <w:r w:rsidRPr="00625235">
        <w:rPr>
          <w:rFonts w:cs="Arial"/>
          <w:color w:val="000000" w:themeColor="text1"/>
        </w:rPr>
        <w:t>Complex Regional Pain Syndrome Type 1 (CRPS)</w:t>
      </w:r>
      <w:r w:rsidR="003D1BBC" w:rsidRPr="00625235">
        <w:rPr>
          <w:rFonts w:cs="Arial"/>
          <w:color w:val="000000" w:themeColor="text1"/>
        </w:rPr>
        <w:t xml:space="preserve"> </w:t>
      </w:r>
      <w:r w:rsidR="003B7AEE" w:rsidRPr="00625235">
        <w:rPr>
          <w:rFonts w:cs="Arial"/>
          <w:color w:val="000000" w:themeColor="text1"/>
        </w:rPr>
        <w:t>(n=38)</w:t>
      </w:r>
      <w:r w:rsidRPr="00625235">
        <w:rPr>
          <w:rFonts w:cs="Arial"/>
          <w:color w:val="000000" w:themeColor="text1"/>
        </w:rPr>
        <w:t xml:space="preserve">: meeting the Budapest </w:t>
      </w:r>
      <w:r w:rsidR="00FC7601" w:rsidRPr="00625235">
        <w:rPr>
          <w:rFonts w:cs="Arial"/>
          <w:color w:val="000000" w:themeColor="text1"/>
        </w:rPr>
        <w:t xml:space="preserve">clinical </w:t>
      </w:r>
      <w:r w:rsidRPr="00625235">
        <w:rPr>
          <w:rFonts w:cs="Arial"/>
          <w:color w:val="000000" w:themeColor="text1"/>
        </w:rPr>
        <w:t xml:space="preserve">criteria for unilateral CRPS in an upper or lower limb </w:t>
      </w:r>
      <w:r w:rsidR="0030000A" w:rsidRPr="00625235">
        <w:rPr>
          <w:rFonts w:cs="Arial"/>
          <w:color w:val="000000" w:themeColor="text1"/>
        </w:rPr>
        <w:fldChar w:fldCharType="begin" w:fldLock="1"/>
      </w:r>
      <w:r w:rsidR="00794D99" w:rsidRPr="00625235">
        <w:rPr>
          <w:rFonts w:cs="Arial"/>
          <w:color w:val="000000" w:themeColor="text1"/>
        </w:rPr>
        <w:instrText>ADDIN CSL_CITATION {"citationItems":[{"id":"ITEM-1","itemData":{"DOI":"10.1016/j.pain.2010.04.030.Validation","author":[{"dropping-particle":"","family":"Harden","given":"R.Norman","non-dropping-particle":"","parse-names":false,"suffix":""},{"dropping-particle":"","family":"Bruehl","given":"S.","non-dropping-particle":"","parse-names":false,"suffix":""},{"dropping-particle":"","family":"R.","given":"Perez","non-dropping-particle":"","parse-names":false,"suffix":""},{"dropping-particle":"","family":"Birklein","given":"F.","non-dropping-particle":"","parse-names":false,"suffix":""},{"dropping-particle":"","family":"Marinus","given":"J.","non-dropping-particle":"","parse-names":false,"suffix":""},{"dropping-particle":"","family":"Maihofner","given":"Christian","non-dropping-particle":"","parse-names":false,"suffix":""},{"dropping-particle":"","family":"Lubenow","given":"Timothy","non-dropping-particle":"","parse-names":false,"suffix":""},{"dropping-particle":"","family":"Buvanendran","given":"Asokumar","non-dropping-particle":"","parse-names":false,"suffix":""},{"dropping-particle":"","family":"Mackey","given":"S.","non-dropping-particle":"","parse-names":false,"suffix":""},{"dropping-particle":"","family":"Graciosa","given":"J","non-dropping-particle":"","parse-names":false,"suffix":""},{"dropping-particle":"","family":"Mogilevski","given":"M","non-dropping-particle":"","parse-names":false,"suffix":""},{"dropping-particle":"","family":"Ramsden","given":"C.","non-dropping-particle":"","parse-names":false,"suffix":""},{"dropping-particle":"","family":"Chont","given":"M.","non-dropping-particle":"","parse-names":false,"suffix":""},{"dropping-particle":"","family":"Vatine","given":"J.J.","non-dropping-particle":"","parse-names":false,"suffix":""}],"container-title":"Pain","id":"ITEM-1","issue":"2","issued":{"date-parts":[["2010"]]},"page":"268-274","title":"Validation of proposed criteria for CRPS","type":"article-journal","volume":"150"},"uris":["http://www.mendeley.com/documents/?uuid=484b0d08-519d-4230-b680-99edfe45efb8"]}],"mendeley":{"formattedCitation":"(Harden et al., 2010)","plainTextFormattedCitation":"(Harden et al., 2010)","previouslyFormattedCitation":"(Harden et al., 2010)"},"properties":{"noteIndex":0},"schema":"https://github.com/citation-style-language/schema/raw/master/csl-citation.json"}</w:instrText>
      </w:r>
      <w:r w:rsidR="0030000A" w:rsidRPr="00625235">
        <w:rPr>
          <w:rFonts w:cs="Arial"/>
          <w:color w:val="000000" w:themeColor="text1"/>
        </w:rPr>
        <w:fldChar w:fldCharType="separate"/>
      </w:r>
      <w:r w:rsidR="00F96227" w:rsidRPr="00625235">
        <w:rPr>
          <w:rFonts w:cs="Arial"/>
          <w:noProof/>
          <w:color w:val="000000" w:themeColor="text1"/>
        </w:rPr>
        <w:t>(Harden et al., 2010)</w:t>
      </w:r>
      <w:r w:rsidR="0030000A" w:rsidRPr="00625235">
        <w:rPr>
          <w:rFonts w:cs="Arial"/>
          <w:color w:val="000000" w:themeColor="text1"/>
        </w:rPr>
        <w:fldChar w:fldCharType="end"/>
      </w:r>
      <w:r w:rsidRPr="00625235">
        <w:rPr>
          <w:rFonts w:cs="Arial"/>
          <w:color w:val="000000" w:themeColor="text1"/>
        </w:rPr>
        <w:t xml:space="preserve"> </w:t>
      </w:r>
    </w:p>
    <w:p w14:paraId="49F01E1D" w14:textId="12D23239" w:rsidR="004A00CC" w:rsidRPr="00625235" w:rsidRDefault="004A00CC" w:rsidP="00FC3D5F">
      <w:pPr>
        <w:numPr>
          <w:ilvl w:val="0"/>
          <w:numId w:val="2"/>
        </w:numPr>
        <w:tabs>
          <w:tab w:val="left" w:pos="180"/>
        </w:tabs>
        <w:spacing w:line="360" w:lineRule="auto"/>
        <w:jc w:val="both"/>
        <w:rPr>
          <w:rFonts w:cs="Arial"/>
          <w:b/>
          <w:bCs/>
          <w:color w:val="000000" w:themeColor="text1"/>
          <w:u w:val="single"/>
        </w:rPr>
      </w:pPr>
      <w:r w:rsidRPr="00625235">
        <w:rPr>
          <w:rFonts w:cs="Arial"/>
          <w:color w:val="000000" w:themeColor="text1"/>
        </w:rPr>
        <w:t>Osteoarthritis / Rheumato</w:t>
      </w:r>
      <w:r w:rsidR="009008B4" w:rsidRPr="00625235">
        <w:rPr>
          <w:rFonts w:cs="Arial"/>
          <w:color w:val="000000" w:themeColor="text1"/>
        </w:rPr>
        <w:t>id Arthritis</w:t>
      </w:r>
      <w:r w:rsidR="003D1BBC" w:rsidRPr="00625235">
        <w:rPr>
          <w:rFonts w:cs="Arial"/>
          <w:color w:val="000000" w:themeColor="text1"/>
        </w:rPr>
        <w:t xml:space="preserve"> </w:t>
      </w:r>
      <w:r w:rsidR="003B7AEE" w:rsidRPr="00625235">
        <w:rPr>
          <w:rFonts w:cs="Arial"/>
          <w:color w:val="000000" w:themeColor="text1"/>
        </w:rPr>
        <w:t>(n=34)</w:t>
      </w:r>
      <w:r w:rsidRPr="00625235">
        <w:rPr>
          <w:rFonts w:cs="Arial"/>
          <w:color w:val="000000" w:themeColor="text1"/>
        </w:rPr>
        <w:t xml:space="preserve">: meeting the </w:t>
      </w:r>
      <w:r w:rsidR="000B51D6" w:rsidRPr="00625235">
        <w:rPr>
          <w:rFonts w:cs="Arial"/>
          <w:color w:val="000000" w:themeColor="text1"/>
        </w:rPr>
        <w:t>America</w:t>
      </w:r>
      <w:r w:rsidR="004D10C0" w:rsidRPr="00625235">
        <w:rPr>
          <w:rFonts w:cs="Arial"/>
          <w:color w:val="000000" w:themeColor="text1"/>
        </w:rPr>
        <w:t>n</w:t>
      </w:r>
      <w:r w:rsidR="000B51D6" w:rsidRPr="00625235">
        <w:rPr>
          <w:rFonts w:cs="Arial"/>
          <w:color w:val="000000" w:themeColor="text1"/>
        </w:rPr>
        <w:t xml:space="preserve"> College of Rheumatology (ACR) </w:t>
      </w:r>
      <w:r w:rsidRPr="00625235">
        <w:rPr>
          <w:rFonts w:cs="Arial"/>
          <w:color w:val="000000" w:themeColor="text1"/>
        </w:rPr>
        <w:t xml:space="preserve">clinical criteria for </w:t>
      </w:r>
      <w:r w:rsidR="000B51D6" w:rsidRPr="00625235">
        <w:rPr>
          <w:rFonts w:cs="Arial"/>
          <w:color w:val="000000" w:themeColor="text1"/>
        </w:rPr>
        <w:t xml:space="preserve">Rheumatoid Arthritis </w:t>
      </w:r>
      <w:r w:rsidR="00A74A6D" w:rsidRPr="00625235">
        <w:rPr>
          <w:rFonts w:cs="Arial"/>
          <w:color w:val="000000" w:themeColor="text1"/>
        </w:rPr>
        <w:fldChar w:fldCharType="begin" w:fldLock="1"/>
      </w:r>
      <w:r w:rsidR="00794D99" w:rsidRPr="00625235">
        <w:rPr>
          <w:rFonts w:cs="Arial"/>
          <w:color w:val="000000" w:themeColor="text1"/>
        </w:rPr>
        <w:instrText>ADDIN CSL_CITATION {"citationItems":[{"id":"ITEM-1","itemData":{"DOI":"10.1002/art.27584","ISBN":"1529-0131 (Electronic)\\r0004-3591 (Linking)","ISSN":"15290131","PMID":"20872595","abstract":"The 1987 American College of Rheumatology (ACR; formerly, the American Rheumatism Association) classification criteria for rheumatoid arthritis (RA) have been criticized for their lack of sensitivity in early disease. This work was undertaken to develop new classification criteria for RA.","author":[{"dropping-particle":"","family":"Aletaha","given":"Daniel","non-dropping-particle":"","parse-names":false,"suffix":""},{"dropping-particle":"","family":"Neogi","given":"Tuhina","non-dropping-particle":"","parse-names":false,"suffix":""},{"dropping-particle":"","family":"Silman","given":"Alan J.","non-dropping-particle":"","parse-names":false,"suffix":""},{"dropping-particle":"","family":"Funovits","given":"Julia","non-dropping-particle":"","parse-names":false,"suffix":""},{"dropping-particle":"","family":"Felson","given":"David T.","non-dropping-particle":"","parse-names":false,"suffix":""},{"dropping-particle":"","family":"Bingham","given":"Clifton O.","non-dropping-particle":"","parse-names":false,"suffix":""},{"dropping-particle":"","family":"Birnbaum","given":"Neal S.","non-dropping-particle":"","parse-names":false,"suffix":""},{"dropping-particle":"","family":"Burmester","given":"Gerd R.","non-dropping-particle":"","parse-names":false,"suffix":""},{"dropping-particle":"","family":"Bykerk","given":"Vivian P.","non-dropping-particle":"","parse-names":false,"suffix":""},{"dropping-particle":"","family":"Cohen","given":"Marc D.","non-dropping-particle":"","parse-names":false,"suffix":""},{"dropping-particle":"","family":"Combe","given":"Bernard","non-dropping-particle":"","parse-names":false,"suffix":""},{"dropping-particle":"","family":"Costenbader","given":"Karen H.","non-dropping-particle":"","parse-names":false,"suffix":""},{"dropping-particle":"","family":"Dougados","given":"Maxime","non-dropping-particle":"","parse-names":false,"suffix":""},{"dropping-particle":"","family":"Emery","given":"Paul","non-dropping-particle":"","parse-names":false,"suffix":""},{"dropping-particle":"","family":"Ferraccioli","given":"Gianfranco","non-dropping-particle":"","parse-names":false,"suffix":""},{"dropping-particle":"","family":"Hazes","given":"Johanna M.W.","non-dropping-particle":"","parse-names":false,"suffix":""},{"dropping-particle":"","family":"Hobbs","given":"Kathryn","non-dropping-particle":"","parse-names":false,"suffix":""},{"dropping-particle":"","family":"Huizinga","given":"Tom W.J.","non-dropping-particle":"","parse-names":false,"suffix":""},{"dropping-particle":"","family":"Kavanaugh","given":"Arthur","non-dropping-particle":"","parse-names":false,"suffix":""},{"dropping-particle":"","family":"Kay","given":"Jonathan","non-dropping-particle":"","parse-names":false,"suffix":""},{"dropping-particle":"","family":"Kvien","given":"Tore K.","non-dropping-particle":"","parse-names":false,"suffix":""},{"dropping-particle":"","family":"Laing","given":"Timothy","non-dropping-particle":"","parse-names":false,"suffix":""},{"dropping-particle":"","family":"Mease","given":"Philip","non-dropping-particle":"","parse-names":false,"suffix":""},{"dropping-particle":"","family":"Ménard","given":"Henri A.","non-dropping-particle":"","parse-names":false,"suffix":""},{"dropping-particle":"","family":"Moreland","given":"Larry W.","non-dropping-particle":"","parse-names":false,"suffix":""},{"dropping-particle":"","family":"Naden","given":"Raymond L.","non-dropping-particle":"","parse-names":false,"suffix":""},{"dropping-particle":"","family":"Pincus","given":"Theodore","non-dropping-particle":"","parse-names":false,"suffix":""},{"dropping-particle":"","family":"Smolen","given":"Josef S.","non-dropping-particle":"","parse-names":false,"suffix":""},{"dropping-particle":"","family":"Stanislawska-Biernat","given":"Ewa","non-dropping-particle":"","parse-names":false,"suffix":""},{"dropping-particle":"","family":"Symmons","given":"Deborah","non-dropping-particle":"","parse-names":false,"suffix":""},{"dropping-particle":"","family":"Tak","given":"Paul P.","non-dropping-particle":"","parse-names":false,"suffix":""},{"dropping-particle":"","family":"Upchurch","given":"Katherine S.","non-dropping-particle":"","parse-names":false,"suffix":""},{"dropping-particle":"","family":"Vencovský","given":"Jiří","non-dropping-particle":"","parse-names":false,"suffix":""},{"dropping-particle":"","family":"Wolfe","given":"Frederick","non-dropping-particle":"","parse-names":false,"suffix":""},{"dropping-particle":"","family":"Hawker","given":"Gillian","non-dropping-particle":"","parse-names":false,"suffix":""}],"container-title":"Arthritis and Rheumatism","id":"ITEM-1","issue":"9","issued":{"date-parts":[["2010"]]},"page":"2569-2581","title":"2010 Rheumatoid arthritis classification criteria: An American College of Rheumatology/European League Against Rheumatism collaborative initiative","type":"article-journal","volume":"62"},"uris":["http://www.mendeley.com/documents/?uuid=60b65e25-14d8-473a-8ee6-98aa943a7de1"]}],"mendeley":{"formattedCitation":"(Aletaha et al., 2010)","plainTextFormattedCitation":"(Aletaha et al., 2010)","previouslyFormattedCitation":"(Aletaha et al., 2010)"},"properties":{"noteIndex":0},"schema":"https://github.com/citation-style-language/schema/raw/master/csl-citation.json"}</w:instrText>
      </w:r>
      <w:r w:rsidR="00A74A6D" w:rsidRPr="00625235">
        <w:rPr>
          <w:rFonts w:cs="Arial"/>
          <w:color w:val="000000" w:themeColor="text1"/>
        </w:rPr>
        <w:fldChar w:fldCharType="separate"/>
      </w:r>
      <w:r w:rsidR="00F96227" w:rsidRPr="00625235">
        <w:rPr>
          <w:rFonts w:cs="Arial"/>
          <w:noProof/>
          <w:color w:val="000000" w:themeColor="text1"/>
        </w:rPr>
        <w:t>(Aletaha et al., 2010)</w:t>
      </w:r>
      <w:r w:rsidR="00A74A6D" w:rsidRPr="00625235">
        <w:rPr>
          <w:rFonts w:cs="Arial"/>
          <w:color w:val="000000" w:themeColor="text1"/>
        </w:rPr>
        <w:fldChar w:fldCharType="end"/>
      </w:r>
      <w:r w:rsidR="00A74A6D" w:rsidRPr="00625235">
        <w:rPr>
          <w:rFonts w:cs="Arial"/>
          <w:color w:val="000000" w:themeColor="text1"/>
        </w:rPr>
        <w:t xml:space="preserve"> </w:t>
      </w:r>
      <w:r w:rsidR="004D10C0" w:rsidRPr="00625235">
        <w:rPr>
          <w:rFonts w:cs="Arial"/>
          <w:color w:val="000000" w:themeColor="text1"/>
        </w:rPr>
        <w:t xml:space="preserve">or </w:t>
      </w:r>
      <w:r w:rsidR="003D1BBC" w:rsidRPr="00625235">
        <w:rPr>
          <w:rFonts w:cs="Arial"/>
          <w:color w:val="000000" w:themeColor="text1"/>
        </w:rPr>
        <w:t xml:space="preserve">the UK National Institute for Health and Care Excellence clinical criteria for </w:t>
      </w:r>
      <w:r w:rsidR="000B51D6" w:rsidRPr="00625235">
        <w:rPr>
          <w:rFonts w:cs="Arial"/>
          <w:color w:val="000000" w:themeColor="text1"/>
        </w:rPr>
        <w:t xml:space="preserve">Osteoarthritis </w:t>
      </w:r>
      <w:r w:rsidR="009F59CD" w:rsidRPr="00625235">
        <w:rPr>
          <w:rFonts w:cs="Arial"/>
          <w:color w:val="000000" w:themeColor="text1"/>
        </w:rPr>
        <w:fldChar w:fldCharType="begin" w:fldLock="1"/>
      </w:r>
      <w:r w:rsidR="00794D99" w:rsidRPr="00625235">
        <w:rPr>
          <w:rFonts w:cs="Arial"/>
          <w:color w:val="000000" w:themeColor="text1"/>
        </w:rPr>
        <w:instrText>ADDIN CSL_CITATION {"citationItems":[{"id":"ITEM-1","itemData":{"DOI":"nice.org.uk/guidance/cg177","ISBN":"978-1-4731-0426-6","PMID":"25340227","abstract":"Osteoarthritis refers to a clinical syndrome of joint pain accompanied by varying degrees of functional limitation and reduced quality of life. It is the most common form of arthritis, and one of the leading causes of pain and disability worldwide. The most commonly affected peripheral joints are the knees, hips and small hand joints. Although pain, reduced function and effects on a person’s ability to carry out their day-to-day activities can be important consequences of osteoarthritis, pain in itself is of course a complex biopsychosocial issue, related in part to person expectations and self-efficacy, and associated with changes in mood, sleep and coping abilities. There is often a poor link between changes on an X-ray and symptoms: minimal changes can be associated with a lot of pain and modest structural changes to joints oftencan occur without with minimal accompanying symptoms. Contrary to popular belief, osteoarthritis is not caused by ageing and does not necessarily deteriorate. There are a number of management and treatment options (both pharmacological and non-pharmacological), which this guideline addresses and which offer effective interventions for control of symptoms and improving function. Osteoarthritis is characterised pathologically by localised loss of cartilage, remodelling of adjacent bone and associated inflammation. A variety of traumas may trigger the need for a joint to repair itself. Osteoarthritis includes a slow but efficient repair process that often compensates for the initial trauma, resulting in a structurally altered but symptom-free joint. In some people, because of either overwhelming trauma or compromised repair, the process cannot compensate, resulting in eventual presentation with symptomatic osteoarthritis; this might be thought of as ‘joint failure’. This in part explains the extreme variability in clinical presentation and outcome that can be observed between people, and also at different joints in the same person. There are limitations to the published evidence on treating osteoarthritis. Most studies have focused on knee osteoarthritis, and are often of short duration using single therapies. Although most trials have looked at single joint involvement, in reality many people have pain in more than one joint, which may alter the effectiveness of interventions. This guideline update was originally intended to include recommendations based on a review of new evidence about the use of paracetamol, etoricoxib and f…","author":[{"dropping-particle":"","family":"National Clinical Guideline Centre (UK).","given":"","non-dropping-particle":"","parse-names":false,"suffix":""}],"container-title":"NICE Clinical Guidelines, No. 177","id":"ITEM-1","issue":"February","issued":{"date-parts":[["2014"]]},"page":"137-49","title":"Osteoarthritis: Care and Management in Adults.","type":"article-journal"},"uris":["http://www.mendeley.com/documents/?uuid=47b93e09-9659-4f07-a787-0f722eeed65e"]}],"mendeley":{"formattedCitation":"(National Clinical Guideline Centre (UK)., 2014)","plainTextFormattedCitation":"(National Clinical Guideline Centre (UK)., 2014)","previouslyFormattedCitation":"(National Clinical Guideline Centre (UK)., 2014)"},"properties":{"noteIndex":0},"schema":"https://github.com/citation-style-language/schema/raw/master/csl-citation.json"}</w:instrText>
      </w:r>
      <w:r w:rsidR="009F59CD" w:rsidRPr="00625235">
        <w:rPr>
          <w:rFonts w:cs="Arial"/>
          <w:color w:val="000000" w:themeColor="text1"/>
        </w:rPr>
        <w:fldChar w:fldCharType="separate"/>
      </w:r>
      <w:r w:rsidR="00F96227" w:rsidRPr="00625235">
        <w:rPr>
          <w:rFonts w:cs="Arial"/>
          <w:noProof/>
          <w:color w:val="000000" w:themeColor="text1"/>
        </w:rPr>
        <w:t>(National Clinical Guideline Centre (UK)., 2014)</w:t>
      </w:r>
      <w:r w:rsidR="009F59CD" w:rsidRPr="00625235">
        <w:rPr>
          <w:rFonts w:cs="Arial"/>
          <w:color w:val="000000" w:themeColor="text1"/>
        </w:rPr>
        <w:fldChar w:fldCharType="end"/>
      </w:r>
      <w:r w:rsidR="009F59CD" w:rsidRPr="00625235">
        <w:rPr>
          <w:rFonts w:cs="Arial"/>
          <w:color w:val="000000" w:themeColor="text1"/>
        </w:rPr>
        <w:t xml:space="preserve">. </w:t>
      </w:r>
      <w:r w:rsidR="000B51D6" w:rsidRPr="00625235">
        <w:rPr>
          <w:rFonts w:cs="Arial"/>
          <w:color w:val="000000" w:themeColor="text1"/>
        </w:rPr>
        <w:t xml:space="preserve"> </w:t>
      </w:r>
    </w:p>
    <w:p w14:paraId="6122B8C5" w14:textId="77777777" w:rsidR="00E4363C" w:rsidRPr="00625235" w:rsidRDefault="00E4363C" w:rsidP="00FC3D5F">
      <w:pPr>
        <w:tabs>
          <w:tab w:val="left" w:pos="180"/>
        </w:tabs>
        <w:spacing w:line="360" w:lineRule="auto"/>
        <w:jc w:val="both"/>
        <w:rPr>
          <w:rFonts w:cs="Arial"/>
          <w:color w:val="000000" w:themeColor="text1"/>
        </w:rPr>
      </w:pPr>
    </w:p>
    <w:p w14:paraId="1BC02916" w14:textId="71B03048" w:rsidR="004A00CC" w:rsidRPr="00625235" w:rsidRDefault="006A6DE1" w:rsidP="00FC3D5F">
      <w:pPr>
        <w:tabs>
          <w:tab w:val="left" w:pos="180"/>
        </w:tabs>
        <w:spacing w:line="360" w:lineRule="auto"/>
        <w:jc w:val="both"/>
        <w:rPr>
          <w:rFonts w:cs="Arial"/>
          <w:color w:val="000000" w:themeColor="text1"/>
        </w:rPr>
      </w:pPr>
      <w:r w:rsidRPr="00625235">
        <w:rPr>
          <w:rFonts w:cs="Arial"/>
          <w:color w:val="000000" w:themeColor="text1"/>
        </w:rPr>
        <w:t xml:space="preserve">Exclusion criteria for all groups were </w:t>
      </w:r>
      <w:r w:rsidR="004A00CC" w:rsidRPr="00625235">
        <w:rPr>
          <w:rFonts w:cs="Arial"/>
          <w:color w:val="000000" w:themeColor="text1"/>
        </w:rPr>
        <w:t>co-morbidities that affected sensory processing or any asymmetrical disfigurement on their upper limbs which was unrelated to their chronic pain condition</w:t>
      </w:r>
      <w:r w:rsidR="00075FED" w:rsidRPr="00625235">
        <w:rPr>
          <w:rFonts w:cs="Arial"/>
          <w:color w:val="000000" w:themeColor="text1"/>
        </w:rPr>
        <w:t xml:space="preserve"> (patients only). For example, co-morbidities that </w:t>
      </w:r>
      <w:r w:rsidR="00682D11" w:rsidRPr="00625235">
        <w:rPr>
          <w:rFonts w:cs="Arial"/>
          <w:color w:val="000000" w:themeColor="text1"/>
        </w:rPr>
        <w:t xml:space="preserve">could </w:t>
      </w:r>
      <w:r w:rsidR="00075FED" w:rsidRPr="00625235">
        <w:rPr>
          <w:rFonts w:cs="Arial"/>
          <w:color w:val="000000" w:themeColor="text1"/>
        </w:rPr>
        <w:t xml:space="preserve">potentially influence sensory processing would include diabetic neuropathy or stroke. </w:t>
      </w:r>
      <w:r w:rsidR="00761DAE" w:rsidRPr="00625235">
        <w:rPr>
          <w:rFonts w:cs="Arial"/>
          <w:color w:val="000000" w:themeColor="text1"/>
        </w:rPr>
        <w:t>The total study sample size was calculated to answer the overarching study questions of the larger cross-sectional study and</w:t>
      </w:r>
      <w:r w:rsidR="007A6A34" w:rsidRPr="00625235">
        <w:rPr>
          <w:rFonts w:cs="Arial"/>
          <w:bCs/>
          <w:color w:val="000000" w:themeColor="text1"/>
        </w:rPr>
        <w:t xml:space="preserve"> t</w:t>
      </w:r>
      <w:r w:rsidR="00E4363C" w:rsidRPr="00625235">
        <w:rPr>
          <w:rFonts w:cs="Arial"/>
          <w:bCs/>
          <w:color w:val="000000" w:themeColor="text1"/>
        </w:rPr>
        <w:t xml:space="preserve">he overall patient group was matched with the HV by gender and age (≤ </w:t>
      </w:r>
      <w:r w:rsidR="004D10C0" w:rsidRPr="00625235">
        <w:rPr>
          <w:rFonts w:cs="Arial"/>
          <w:bCs/>
          <w:color w:val="000000" w:themeColor="text1"/>
        </w:rPr>
        <w:t xml:space="preserve">10 </w:t>
      </w:r>
      <w:r w:rsidR="00E4363C" w:rsidRPr="00625235">
        <w:rPr>
          <w:rFonts w:cs="Arial"/>
          <w:bCs/>
          <w:color w:val="000000" w:themeColor="text1"/>
        </w:rPr>
        <w:t xml:space="preserve">years). </w:t>
      </w:r>
      <w:r w:rsidR="00226311" w:rsidRPr="00625235">
        <w:rPr>
          <w:rFonts w:cs="Arial"/>
          <w:bCs/>
          <w:color w:val="000000" w:themeColor="text1"/>
        </w:rPr>
        <w:t xml:space="preserve">In the HV group, participants who reported brief acute pain episodes (e.g. </w:t>
      </w:r>
      <w:r w:rsidR="00122542" w:rsidRPr="00625235">
        <w:rPr>
          <w:rFonts w:cs="Arial"/>
          <w:bCs/>
          <w:color w:val="000000" w:themeColor="text1"/>
        </w:rPr>
        <w:t xml:space="preserve">headache) were excluded from the study. </w:t>
      </w:r>
    </w:p>
    <w:p w14:paraId="73DF0798" w14:textId="77777777" w:rsidR="004A00CC" w:rsidRPr="00625235" w:rsidRDefault="004A00CC" w:rsidP="00FC3D5F">
      <w:pPr>
        <w:tabs>
          <w:tab w:val="left" w:pos="180"/>
        </w:tabs>
        <w:spacing w:line="360" w:lineRule="auto"/>
        <w:jc w:val="both"/>
        <w:rPr>
          <w:rFonts w:cs="Arial"/>
          <w:color w:val="000000" w:themeColor="text1"/>
        </w:rPr>
      </w:pPr>
    </w:p>
    <w:p w14:paraId="71150375" w14:textId="49C63CAF" w:rsidR="00F67534" w:rsidRPr="00625235" w:rsidRDefault="006A6DE1" w:rsidP="00FC3D5F">
      <w:pPr>
        <w:tabs>
          <w:tab w:val="left" w:pos="180"/>
        </w:tabs>
        <w:spacing w:line="360" w:lineRule="auto"/>
        <w:jc w:val="both"/>
        <w:rPr>
          <w:rFonts w:cs="Arial"/>
          <w:color w:val="000000" w:themeColor="text1"/>
        </w:rPr>
      </w:pPr>
      <w:r w:rsidRPr="00625235">
        <w:rPr>
          <w:rFonts w:cs="Arial"/>
          <w:color w:val="000000" w:themeColor="text1"/>
        </w:rPr>
        <w:t>Participants</w:t>
      </w:r>
      <w:r w:rsidR="009D14CA" w:rsidRPr="00625235">
        <w:rPr>
          <w:rFonts w:cs="Arial"/>
          <w:color w:val="000000" w:themeColor="text1"/>
        </w:rPr>
        <w:t xml:space="preserve"> were recruited from the outpatient department and wards at the Royal National Hospital for Rheumatic Diseases, Bath, UK and the musculoskeletal pain clinic at Salford Royal Hospital, Salford, UK. Healthy volunteers were recruited</w:t>
      </w:r>
      <w:r w:rsidR="009D14CA" w:rsidRPr="00625235">
        <w:rPr>
          <w:rFonts w:asciiTheme="minorHAnsi" w:eastAsiaTheme="minorHAnsi" w:hAnsiTheme="minorHAnsi" w:cs="Arial"/>
          <w:color w:val="000000" w:themeColor="text1"/>
          <w:lang w:eastAsia="en-US"/>
        </w:rPr>
        <w:t xml:space="preserve"> </w:t>
      </w:r>
      <w:r w:rsidR="009D14CA" w:rsidRPr="00625235">
        <w:rPr>
          <w:rFonts w:cs="Arial"/>
          <w:color w:val="000000" w:themeColor="text1"/>
        </w:rPr>
        <w:t>from hospital staff, family members of patient participants and other professional contacts known to the researchers.</w:t>
      </w:r>
      <w:r w:rsidR="00E4363C" w:rsidRPr="00625235">
        <w:rPr>
          <w:rFonts w:cs="Arial"/>
          <w:color w:val="000000" w:themeColor="text1"/>
        </w:rPr>
        <w:t xml:space="preserve"> </w:t>
      </w:r>
      <w:r w:rsidR="009D14CA" w:rsidRPr="00625235">
        <w:rPr>
          <w:rFonts w:cs="Arial"/>
          <w:color w:val="000000" w:themeColor="text1"/>
        </w:rPr>
        <w:t>Participants were informed that the study was being undertaken to investigate the commonalities and differences between people living with chronic pain and those who do not have pain; for example if the brain reacts to tests in similar ways.</w:t>
      </w:r>
      <w:r w:rsidR="00F67534" w:rsidRPr="00625235" w:rsidDel="00F67534">
        <w:rPr>
          <w:rFonts w:cs="Arial"/>
          <w:color w:val="000000" w:themeColor="text1"/>
        </w:rPr>
        <w:t xml:space="preserve"> </w:t>
      </w:r>
      <w:r w:rsidR="00F67534" w:rsidRPr="00625235">
        <w:rPr>
          <w:rFonts w:cs="Arial"/>
          <w:color w:val="000000" w:themeColor="text1"/>
        </w:rPr>
        <w:t>They were informed that some of the testing may cause brief discomfort, but that this would settle back to normal very quickly.</w:t>
      </w:r>
      <w:r w:rsidR="00761DAE" w:rsidRPr="00625235">
        <w:rPr>
          <w:rFonts w:cs="Arial"/>
          <w:color w:val="000000" w:themeColor="text1"/>
        </w:rPr>
        <w:t xml:space="preserve"> </w:t>
      </w:r>
      <w:r w:rsidRPr="00625235">
        <w:rPr>
          <w:rFonts w:cs="Arial"/>
          <w:color w:val="000000" w:themeColor="text1"/>
        </w:rPr>
        <w:t xml:space="preserve">This information was provided as part of a requirement </w:t>
      </w:r>
      <w:r w:rsidRPr="00625235">
        <w:rPr>
          <w:rFonts w:cs="Arial"/>
          <w:color w:val="000000" w:themeColor="text1"/>
        </w:rPr>
        <w:lastRenderedPageBreak/>
        <w:t xml:space="preserve">of informed consent for ethical approval as the majority of participants had chronic pain, which commonly is exacerbated by movement. </w:t>
      </w:r>
      <w:r w:rsidR="00761DAE" w:rsidRPr="00625235">
        <w:rPr>
          <w:rFonts w:cs="Arial"/>
          <w:color w:val="000000" w:themeColor="text1"/>
        </w:rPr>
        <w:t>No further information was provided regarding possible sensory perceptions.</w:t>
      </w:r>
    </w:p>
    <w:p w14:paraId="6D12BA35" w14:textId="77777777" w:rsidR="00257C7E" w:rsidRPr="00625235" w:rsidRDefault="00257C7E" w:rsidP="00FC3D5F">
      <w:pPr>
        <w:spacing w:line="360" w:lineRule="auto"/>
        <w:jc w:val="both"/>
        <w:rPr>
          <w:rFonts w:cs="Arial"/>
          <w:color w:val="000000" w:themeColor="text1"/>
        </w:rPr>
      </w:pPr>
    </w:p>
    <w:p w14:paraId="5C75C35F" w14:textId="457C2984" w:rsidR="009D14CA" w:rsidRPr="00625235" w:rsidRDefault="009D14CA" w:rsidP="00720013">
      <w:pPr>
        <w:spacing w:line="360" w:lineRule="auto"/>
        <w:jc w:val="both"/>
        <w:outlineLvl w:val="0"/>
        <w:rPr>
          <w:b/>
          <w:color w:val="000000" w:themeColor="text1"/>
        </w:rPr>
      </w:pPr>
      <w:r w:rsidRPr="00625235">
        <w:rPr>
          <w:b/>
          <w:color w:val="000000" w:themeColor="text1"/>
        </w:rPr>
        <w:t>2.4. Experimental conditions</w:t>
      </w:r>
      <w:r w:rsidR="006A6DE1" w:rsidRPr="00625235">
        <w:rPr>
          <w:b/>
          <w:color w:val="000000" w:themeColor="text1"/>
        </w:rPr>
        <w:t xml:space="preserve"> and procedure</w:t>
      </w:r>
    </w:p>
    <w:p w14:paraId="2CD4F7D8" w14:textId="08E8DED6" w:rsidR="009D14CA" w:rsidRPr="00625235" w:rsidRDefault="009D14CA" w:rsidP="00FC3D5F">
      <w:pPr>
        <w:autoSpaceDE w:val="0"/>
        <w:autoSpaceDN w:val="0"/>
        <w:adjustRightInd w:val="0"/>
        <w:spacing w:line="360" w:lineRule="auto"/>
        <w:jc w:val="both"/>
        <w:rPr>
          <w:rFonts w:cs="Arial"/>
          <w:color w:val="000000" w:themeColor="text1"/>
        </w:rPr>
      </w:pPr>
      <w:r w:rsidRPr="00625235">
        <w:rPr>
          <w:rFonts w:cs="Arial"/>
          <w:color w:val="000000" w:themeColor="text1"/>
        </w:rPr>
        <w:t>Two condi</w:t>
      </w:r>
      <w:r w:rsidR="008425FE" w:rsidRPr="00625235">
        <w:rPr>
          <w:rFonts w:cs="Arial"/>
          <w:color w:val="000000" w:themeColor="text1"/>
        </w:rPr>
        <w:t>tions of mirror Visual f</w:t>
      </w:r>
      <w:r w:rsidR="00265254" w:rsidRPr="00625235">
        <w:rPr>
          <w:rFonts w:cs="Arial"/>
          <w:color w:val="000000" w:themeColor="text1"/>
        </w:rPr>
        <w:t xml:space="preserve">eedback </w:t>
      </w:r>
      <w:r w:rsidR="0099639C" w:rsidRPr="00625235">
        <w:rPr>
          <w:rFonts w:cs="Arial"/>
          <w:color w:val="000000" w:themeColor="text1"/>
        </w:rPr>
        <w:t>(VF) were investigated; Congruent or I</w:t>
      </w:r>
      <w:r w:rsidRPr="00625235">
        <w:rPr>
          <w:rFonts w:cs="Arial"/>
          <w:color w:val="000000" w:themeColor="text1"/>
        </w:rPr>
        <w:t>ncongruent</w:t>
      </w:r>
      <w:r w:rsidR="000104C5" w:rsidRPr="00625235">
        <w:rPr>
          <w:rFonts w:cs="Arial"/>
          <w:color w:val="000000" w:themeColor="text1"/>
        </w:rPr>
        <w:t xml:space="preserve"> </w:t>
      </w:r>
      <w:r w:rsidR="0099639C" w:rsidRPr="00625235">
        <w:rPr>
          <w:rFonts w:cs="Arial"/>
          <w:color w:val="000000" w:themeColor="text1"/>
        </w:rPr>
        <w:t xml:space="preserve">VF. Participants were required to perform </w:t>
      </w:r>
      <w:r w:rsidR="009008B4" w:rsidRPr="00625235">
        <w:rPr>
          <w:rFonts w:cs="Arial"/>
          <w:color w:val="000000" w:themeColor="text1"/>
        </w:rPr>
        <w:t>in phase or anti-phase</w:t>
      </w:r>
      <w:r w:rsidR="0099639C" w:rsidRPr="00625235">
        <w:rPr>
          <w:rFonts w:cs="Arial"/>
          <w:color w:val="000000" w:themeColor="text1"/>
        </w:rPr>
        <w:t xml:space="preserve"> </w:t>
      </w:r>
      <w:r w:rsidR="000104C5" w:rsidRPr="00625235">
        <w:rPr>
          <w:rFonts w:cs="Arial"/>
          <w:color w:val="000000" w:themeColor="text1"/>
        </w:rPr>
        <w:t>bilateral arm movements</w:t>
      </w:r>
      <w:r w:rsidRPr="00625235">
        <w:rPr>
          <w:rFonts w:cs="Arial"/>
          <w:color w:val="000000" w:themeColor="text1"/>
        </w:rPr>
        <w:t>. These active arm movements</w:t>
      </w:r>
      <w:r w:rsidR="004A7AAA" w:rsidRPr="00625235">
        <w:rPr>
          <w:rFonts w:cs="Arial"/>
          <w:color w:val="000000" w:themeColor="text1"/>
        </w:rPr>
        <w:t>,</w:t>
      </w:r>
      <w:r w:rsidRPr="00625235">
        <w:rPr>
          <w:rFonts w:cs="Arial"/>
          <w:color w:val="000000" w:themeColor="text1"/>
        </w:rPr>
        <w:t xml:space="preserve"> </w:t>
      </w:r>
      <w:r w:rsidR="004A7AAA" w:rsidRPr="00625235">
        <w:rPr>
          <w:rFonts w:cs="Arial"/>
          <w:color w:val="000000" w:themeColor="text1"/>
        </w:rPr>
        <w:t xml:space="preserve">performed when participants were asked to flex and extend </w:t>
      </w:r>
      <w:r w:rsidR="00A411B0" w:rsidRPr="00625235">
        <w:rPr>
          <w:rFonts w:cs="Arial"/>
          <w:color w:val="000000" w:themeColor="text1"/>
        </w:rPr>
        <w:t xml:space="preserve">both </w:t>
      </w:r>
      <w:r w:rsidR="004A7AAA" w:rsidRPr="00625235">
        <w:rPr>
          <w:rFonts w:cs="Arial"/>
          <w:color w:val="000000" w:themeColor="text1"/>
        </w:rPr>
        <w:t xml:space="preserve">arms at the elbow, </w:t>
      </w:r>
      <w:r w:rsidRPr="00625235">
        <w:rPr>
          <w:rFonts w:cs="Arial"/>
          <w:color w:val="000000" w:themeColor="text1"/>
        </w:rPr>
        <w:t>assessed visual sensor</w:t>
      </w:r>
      <w:r w:rsidR="004D10C0" w:rsidRPr="00625235">
        <w:rPr>
          <w:rFonts w:cs="Arial"/>
          <w:color w:val="000000" w:themeColor="text1"/>
        </w:rPr>
        <w:t>i</w:t>
      </w:r>
      <w:r w:rsidRPr="00625235">
        <w:rPr>
          <w:rFonts w:cs="Arial"/>
          <w:color w:val="000000" w:themeColor="text1"/>
        </w:rPr>
        <w:t xml:space="preserve">motor conflict. When viewing </w:t>
      </w:r>
      <w:r w:rsidR="000104C5" w:rsidRPr="00625235">
        <w:rPr>
          <w:rFonts w:cs="Arial"/>
          <w:color w:val="000000" w:themeColor="text1"/>
        </w:rPr>
        <w:t xml:space="preserve">their moving arms </w:t>
      </w:r>
      <w:r w:rsidRPr="00625235">
        <w:rPr>
          <w:rFonts w:cs="Arial"/>
          <w:color w:val="000000" w:themeColor="text1"/>
        </w:rPr>
        <w:t xml:space="preserve">via the mirror, the </w:t>
      </w:r>
      <w:r w:rsidR="009008B4" w:rsidRPr="00625235">
        <w:rPr>
          <w:rFonts w:cs="Arial"/>
          <w:color w:val="000000" w:themeColor="text1"/>
        </w:rPr>
        <w:t>anti-phase</w:t>
      </w:r>
      <w:r w:rsidRPr="00625235">
        <w:rPr>
          <w:rFonts w:cs="Arial"/>
          <w:color w:val="000000" w:themeColor="text1"/>
        </w:rPr>
        <w:t xml:space="preserve"> movements were perceived by the participant as if they were moving their limbs in the same direction</w:t>
      </w:r>
      <w:r w:rsidR="0099639C" w:rsidRPr="00625235">
        <w:rPr>
          <w:rFonts w:cs="Arial"/>
          <w:color w:val="000000" w:themeColor="text1"/>
        </w:rPr>
        <w:t xml:space="preserve"> (Incongruent VF condition)</w:t>
      </w:r>
      <w:r w:rsidRPr="00625235">
        <w:rPr>
          <w:rFonts w:cs="Arial"/>
          <w:color w:val="000000" w:themeColor="text1"/>
        </w:rPr>
        <w:t xml:space="preserve">. </w:t>
      </w:r>
    </w:p>
    <w:p w14:paraId="0134D544" w14:textId="77777777" w:rsidR="009D14CA" w:rsidRPr="00625235" w:rsidRDefault="009D14CA" w:rsidP="00FC3D5F">
      <w:pPr>
        <w:spacing w:line="360" w:lineRule="auto"/>
        <w:jc w:val="both"/>
        <w:rPr>
          <w:rFonts w:cs="Arial"/>
          <w:color w:val="000000" w:themeColor="text1"/>
        </w:rPr>
      </w:pPr>
    </w:p>
    <w:p w14:paraId="092FB57B" w14:textId="050F5D8A" w:rsidR="007A5824" w:rsidRPr="00625235" w:rsidRDefault="007A5824" w:rsidP="00FC3D5F">
      <w:pPr>
        <w:spacing w:line="360" w:lineRule="auto"/>
        <w:jc w:val="both"/>
        <w:rPr>
          <w:rFonts w:cs="Arial"/>
          <w:color w:val="000000" w:themeColor="text1"/>
        </w:rPr>
      </w:pPr>
      <w:r w:rsidRPr="00625235">
        <w:rPr>
          <w:rFonts w:cs="Arial"/>
          <w:color w:val="000000" w:themeColor="text1"/>
        </w:rPr>
        <w:t>Prior to the study visit, the b</w:t>
      </w:r>
      <w:r w:rsidR="003B7AEE" w:rsidRPr="00625235">
        <w:rPr>
          <w:rFonts w:cs="Arial"/>
          <w:color w:val="000000" w:themeColor="text1"/>
        </w:rPr>
        <w:t>aseline documentation (see 2.5.1 and 2.5.2</w:t>
      </w:r>
      <w:r w:rsidRPr="00625235">
        <w:rPr>
          <w:rFonts w:cs="Arial"/>
          <w:color w:val="000000" w:themeColor="text1"/>
        </w:rPr>
        <w:t>) was posted to each participant and it was requested that this was completed either the night before</w:t>
      </w:r>
      <w:r w:rsidR="00BE7ACC" w:rsidRPr="00625235">
        <w:rPr>
          <w:rFonts w:cs="Arial"/>
          <w:color w:val="000000" w:themeColor="text1"/>
        </w:rPr>
        <w:t>,</w:t>
      </w:r>
      <w:r w:rsidRPr="00625235">
        <w:rPr>
          <w:rFonts w:cs="Arial"/>
          <w:color w:val="000000" w:themeColor="text1"/>
        </w:rPr>
        <w:t xml:space="preserve"> or the morning of the assessment (preferably the latter).</w:t>
      </w:r>
    </w:p>
    <w:p w14:paraId="4DDF1E4C" w14:textId="4A8C3833" w:rsidR="009D14CA" w:rsidRPr="00625235" w:rsidRDefault="007A5824" w:rsidP="00FC3D5F">
      <w:pPr>
        <w:spacing w:line="360" w:lineRule="auto"/>
        <w:jc w:val="both"/>
        <w:rPr>
          <w:rFonts w:cs="Arial"/>
          <w:color w:val="000000" w:themeColor="text1"/>
          <w:lang w:eastAsia="en-US"/>
        </w:rPr>
      </w:pPr>
      <w:r w:rsidRPr="00625235">
        <w:rPr>
          <w:rFonts w:cs="Arial"/>
          <w:color w:val="000000" w:themeColor="text1"/>
          <w:lang w:eastAsia="en-US"/>
        </w:rPr>
        <w:t>At the visit, and f</w:t>
      </w:r>
      <w:r w:rsidR="00872053" w:rsidRPr="00625235">
        <w:rPr>
          <w:rFonts w:cs="Arial"/>
          <w:color w:val="000000" w:themeColor="text1"/>
          <w:lang w:eastAsia="en-US"/>
        </w:rPr>
        <w:t>ollowing completion of written consent</w:t>
      </w:r>
      <w:r w:rsidRPr="00625235">
        <w:rPr>
          <w:rFonts w:cs="Arial"/>
          <w:color w:val="000000" w:themeColor="text1"/>
          <w:lang w:eastAsia="en-US"/>
        </w:rPr>
        <w:t xml:space="preserve">, </w:t>
      </w:r>
      <w:r w:rsidR="00872053" w:rsidRPr="00625235">
        <w:rPr>
          <w:rFonts w:cs="Arial"/>
          <w:color w:val="000000" w:themeColor="text1"/>
          <w:lang w:eastAsia="en-US"/>
        </w:rPr>
        <w:t xml:space="preserve">they </w:t>
      </w:r>
      <w:r w:rsidR="009D14CA" w:rsidRPr="00625235">
        <w:rPr>
          <w:rFonts w:cs="Arial"/>
          <w:color w:val="000000" w:themeColor="text1"/>
          <w:lang w:eastAsia="en-US"/>
        </w:rPr>
        <w:t>were asked to remove watches and jewellery</w:t>
      </w:r>
      <w:r w:rsidR="00872053" w:rsidRPr="00625235">
        <w:rPr>
          <w:rFonts w:cs="Arial"/>
          <w:color w:val="000000" w:themeColor="text1"/>
          <w:lang w:eastAsia="en-US"/>
        </w:rPr>
        <w:t xml:space="preserve"> prior to the start of the study procedures</w:t>
      </w:r>
      <w:r w:rsidR="009D14CA" w:rsidRPr="00625235">
        <w:rPr>
          <w:rFonts w:cs="Arial"/>
          <w:color w:val="000000" w:themeColor="text1"/>
          <w:lang w:eastAsia="en-US"/>
        </w:rPr>
        <w:t xml:space="preserve">. There were four experimental conditions </w:t>
      </w:r>
      <w:r w:rsidR="00872053" w:rsidRPr="00625235">
        <w:rPr>
          <w:rFonts w:cs="Arial"/>
          <w:color w:val="000000" w:themeColor="text1"/>
          <w:lang w:eastAsia="en-US"/>
        </w:rPr>
        <w:t>(</w:t>
      </w:r>
      <w:r w:rsidR="009008B4" w:rsidRPr="00625235">
        <w:rPr>
          <w:rFonts w:cs="Arial"/>
          <w:color w:val="000000" w:themeColor="text1"/>
          <w:lang w:eastAsia="en-US"/>
        </w:rPr>
        <w:t>in phase and anti-phase</w:t>
      </w:r>
      <w:r w:rsidR="00872053" w:rsidRPr="00625235">
        <w:rPr>
          <w:rFonts w:cs="Arial"/>
          <w:color w:val="000000" w:themeColor="text1"/>
          <w:lang w:eastAsia="en-US"/>
        </w:rPr>
        <w:t xml:space="preserve"> movements with the left and right arms), </w:t>
      </w:r>
      <w:r w:rsidR="009D14CA" w:rsidRPr="00625235">
        <w:rPr>
          <w:rFonts w:cs="Arial"/>
          <w:color w:val="000000" w:themeColor="text1"/>
          <w:lang w:eastAsia="en-US"/>
        </w:rPr>
        <w:t xml:space="preserve">and each was undertaken for a timed 20 seconds. Participants were seated at a table with a mirror in front of them, positioned vertically at waist height and at right angles to their body. An arm was placed either side of the mirror, so that one arm was hidden. Participants were asked to flex and extend both arms at the elbow in </w:t>
      </w:r>
      <w:r w:rsidR="009008B4" w:rsidRPr="00625235">
        <w:rPr>
          <w:rFonts w:cs="Arial"/>
          <w:color w:val="000000" w:themeColor="text1"/>
          <w:lang w:eastAsia="en-US"/>
        </w:rPr>
        <w:t>phase</w:t>
      </w:r>
      <w:r w:rsidR="009D14CA" w:rsidRPr="00625235">
        <w:rPr>
          <w:rFonts w:cs="Arial"/>
          <w:color w:val="000000" w:themeColor="text1"/>
          <w:lang w:eastAsia="en-US"/>
        </w:rPr>
        <w:t>, either side of the mirror</w:t>
      </w:r>
      <w:r w:rsidR="00F91A70" w:rsidRPr="00625235">
        <w:rPr>
          <w:rFonts w:cs="Arial"/>
          <w:color w:val="000000" w:themeColor="text1"/>
          <w:lang w:eastAsia="en-US"/>
        </w:rPr>
        <w:t xml:space="preserve"> (</w:t>
      </w:r>
      <w:r w:rsidR="00C25BAB" w:rsidRPr="00625235">
        <w:rPr>
          <w:rFonts w:cs="Arial"/>
          <w:color w:val="000000" w:themeColor="text1"/>
          <w:lang w:eastAsia="en-US"/>
        </w:rPr>
        <w:t>Fig. 1A</w:t>
      </w:r>
      <w:r w:rsidR="00F91A70" w:rsidRPr="00625235">
        <w:rPr>
          <w:rFonts w:cs="Arial"/>
          <w:color w:val="000000" w:themeColor="text1"/>
          <w:lang w:eastAsia="en-US"/>
        </w:rPr>
        <w:t>)</w:t>
      </w:r>
      <w:r w:rsidR="009D14CA" w:rsidRPr="00625235">
        <w:rPr>
          <w:rFonts w:cs="Arial"/>
          <w:color w:val="000000" w:themeColor="text1"/>
          <w:lang w:eastAsia="en-US"/>
        </w:rPr>
        <w:t xml:space="preserve">. The participant viewed the </w:t>
      </w:r>
      <w:r w:rsidR="00147A46" w:rsidRPr="00625235">
        <w:rPr>
          <w:rFonts w:cs="Arial"/>
          <w:color w:val="000000" w:themeColor="text1"/>
          <w:lang w:eastAsia="en-US"/>
        </w:rPr>
        <w:t xml:space="preserve">mirror side. </w:t>
      </w:r>
      <w:r w:rsidR="009D14CA" w:rsidRPr="00625235">
        <w:rPr>
          <w:rFonts w:cs="Arial"/>
          <w:color w:val="000000" w:themeColor="text1"/>
          <w:lang w:eastAsia="en-US"/>
        </w:rPr>
        <w:t>This exercise was repea</w:t>
      </w:r>
      <w:r w:rsidR="009008B4" w:rsidRPr="00625235">
        <w:rPr>
          <w:rFonts w:cs="Arial"/>
          <w:color w:val="000000" w:themeColor="text1"/>
          <w:lang w:eastAsia="en-US"/>
        </w:rPr>
        <w:t xml:space="preserve">ted with the arms moving in an anti-phase </w:t>
      </w:r>
      <w:r w:rsidR="009D14CA" w:rsidRPr="00625235">
        <w:rPr>
          <w:rFonts w:cs="Arial"/>
          <w:color w:val="000000" w:themeColor="text1"/>
          <w:lang w:eastAsia="en-US"/>
        </w:rPr>
        <w:t>manner</w:t>
      </w:r>
      <w:r w:rsidR="003A2601" w:rsidRPr="00625235">
        <w:rPr>
          <w:rFonts w:cs="Arial"/>
          <w:color w:val="000000" w:themeColor="text1"/>
          <w:lang w:eastAsia="en-US"/>
        </w:rPr>
        <w:t xml:space="preserve"> (</w:t>
      </w:r>
      <w:r w:rsidR="00C25BAB" w:rsidRPr="00625235">
        <w:rPr>
          <w:rFonts w:cs="Arial"/>
          <w:color w:val="000000" w:themeColor="text1"/>
          <w:lang w:eastAsia="en-US"/>
        </w:rPr>
        <w:t>Fig 1B</w:t>
      </w:r>
      <w:r w:rsidR="003A2601" w:rsidRPr="00625235">
        <w:rPr>
          <w:rFonts w:cs="Arial"/>
          <w:color w:val="000000" w:themeColor="text1"/>
          <w:lang w:eastAsia="en-US"/>
        </w:rPr>
        <w:t>)</w:t>
      </w:r>
      <w:r w:rsidR="009D14CA" w:rsidRPr="00625235">
        <w:rPr>
          <w:rFonts w:cs="Arial"/>
          <w:color w:val="000000" w:themeColor="text1"/>
          <w:lang w:eastAsia="en-US"/>
        </w:rPr>
        <w:t>. On completion of the experiment, the mirror was turned and the other arm viewed in the same manner.</w:t>
      </w:r>
    </w:p>
    <w:p w14:paraId="039A2C72" w14:textId="0B7F9E51" w:rsidR="009D14CA" w:rsidRPr="00625235" w:rsidRDefault="009D14CA" w:rsidP="00EB2C7C">
      <w:pPr>
        <w:spacing w:line="360" w:lineRule="auto"/>
        <w:jc w:val="both"/>
        <w:rPr>
          <w:rFonts w:cs="Arial"/>
          <w:color w:val="000000" w:themeColor="text1"/>
          <w:lang w:eastAsia="en-US"/>
        </w:rPr>
      </w:pPr>
      <w:r w:rsidRPr="00625235">
        <w:rPr>
          <w:rFonts w:cs="Arial"/>
          <w:color w:val="000000" w:themeColor="text1"/>
          <w:lang w:eastAsia="en-US"/>
        </w:rPr>
        <w:t xml:space="preserve">The </w:t>
      </w:r>
      <w:r w:rsidR="00257C7E" w:rsidRPr="00625235">
        <w:rPr>
          <w:rFonts w:cs="Arial"/>
          <w:color w:val="000000" w:themeColor="text1"/>
          <w:lang w:eastAsia="en-US"/>
        </w:rPr>
        <w:t xml:space="preserve">researcher alternated, between participants, as to whether the first condition was conducted by the left or right arm. </w:t>
      </w:r>
      <w:r w:rsidR="009008B4" w:rsidRPr="00625235">
        <w:rPr>
          <w:rFonts w:cs="Arial"/>
          <w:color w:val="000000" w:themeColor="text1"/>
          <w:lang w:eastAsia="en-US"/>
        </w:rPr>
        <w:t>In phase</w:t>
      </w:r>
      <w:r w:rsidR="00257C7E" w:rsidRPr="00625235">
        <w:rPr>
          <w:rFonts w:cs="Arial"/>
          <w:color w:val="000000" w:themeColor="text1"/>
          <w:lang w:eastAsia="en-US"/>
        </w:rPr>
        <w:t xml:space="preserve"> movements were conducted before </w:t>
      </w:r>
      <w:r w:rsidR="009008B4" w:rsidRPr="00625235">
        <w:rPr>
          <w:rFonts w:cs="Arial"/>
          <w:color w:val="000000" w:themeColor="text1"/>
          <w:lang w:eastAsia="en-US"/>
        </w:rPr>
        <w:t>anti-phase</w:t>
      </w:r>
      <w:r w:rsidR="00EB2C7C" w:rsidRPr="00625235">
        <w:rPr>
          <w:rFonts w:cs="Arial"/>
          <w:color w:val="000000" w:themeColor="text1"/>
          <w:lang w:eastAsia="en-US"/>
        </w:rPr>
        <w:t xml:space="preserve"> movement</w:t>
      </w:r>
      <w:r w:rsidR="009008B4" w:rsidRPr="00625235">
        <w:rPr>
          <w:rFonts w:cs="Arial"/>
          <w:color w:val="000000" w:themeColor="text1"/>
          <w:lang w:eastAsia="en-US"/>
        </w:rPr>
        <w:t>s</w:t>
      </w:r>
      <w:r w:rsidR="00257C7E" w:rsidRPr="00625235">
        <w:rPr>
          <w:rFonts w:cs="Arial"/>
          <w:color w:val="000000" w:themeColor="text1"/>
          <w:lang w:eastAsia="en-US"/>
        </w:rPr>
        <w:t>.</w:t>
      </w:r>
      <w:r w:rsidR="00257C7E" w:rsidRPr="00625235" w:rsidDel="00257C7E">
        <w:rPr>
          <w:rFonts w:cs="Arial"/>
          <w:color w:val="000000" w:themeColor="text1"/>
          <w:lang w:eastAsia="en-US"/>
        </w:rPr>
        <w:t xml:space="preserve"> </w:t>
      </w:r>
    </w:p>
    <w:p w14:paraId="078315F3" w14:textId="5B77ECBD" w:rsidR="005A58FC" w:rsidRPr="00625235" w:rsidRDefault="005A58FC" w:rsidP="00FC3D5F">
      <w:pPr>
        <w:spacing w:line="360" w:lineRule="auto"/>
        <w:jc w:val="both"/>
        <w:rPr>
          <w:rFonts w:cs="Arial"/>
          <w:b/>
          <w:color w:val="000000" w:themeColor="text1"/>
        </w:rPr>
      </w:pPr>
    </w:p>
    <w:p w14:paraId="24317CE1" w14:textId="03952356" w:rsidR="00C25BAB" w:rsidRPr="00625235" w:rsidRDefault="00270047" w:rsidP="00C25BAB">
      <w:pPr>
        <w:spacing w:line="360" w:lineRule="auto"/>
        <w:jc w:val="center"/>
        <w:rPr>
          <w:rFonts w:cs="Arial"/>
          <w:i/>
          <w:color w:val="000000" w:themeColor="text1"/>
        </w:rPr>
      </w:pPr>
      <w:r w:rsidRPr="00625235">
        <w:rPr>
          <w:rFonts w:cs="Arial"/>
          <w:i/>
          <w:color w:val="000000" w:themeColor="text1"/>
        </w:rPr>
        <w:t>« Insert Fig. 1 approximat</w:t>
      </w:r>
      <w:r w:rsidR="00C25BAB" w:rsidRPr="00625235">
        <w:rPr>
          <w:rFonts w:cs="Arial"/>
          <w:i/>
          <w:color w:val="000000" w:themeColor="text1"/>
        </w:rPr>
        <w:t>ely here»</w:t>
      </w:r>
    </w:p>
    <w:p w14:paraId="6C1848AD" w14:textId="7AA8F3EE" w:rsidR="00755108" w:rsidRPr="00625235" w:rsidRDefault="00755108" w:rsidP="00FC3D5F">
      <w:pPr>
        <w:spacing w:line="360" w:lineRule="auto"/>
        <w:jc w:val="both"/>
        <w:rPr>
          <w:rFonts w:cs="Arial"/>
          <w:b/>
          <w:color w:val="000000" w:themeColor="text1"/>
        </w:rPr>
      </w:pPr>
    </w:p>
    <w:p w14:paraId="58D4EC0C" w14:textId="1AC666D3" w:rsidR="009D14CA" w:rsidRPr="00625235" w:rsidRDefault="009D14CA" w:rsidP="00720013">
      <w:pPr>
        <w:spacing w:line="360" w:lineRule="auto"/>
        <w:jc w:val="both"/>
        <w:outlineLvl w:val="0"/>
        <w:rPr>
          <w:rFonts w:cs="Arial"/>
          <w:color w:val="000000" w:themeColor="text1"/>
        </w:rPr>
      </w:pPr>
      <w:r w:rsidRPr="00625235">
        <w:rPr>
          <w:rFonts w:cs="Arial"/>
          <w:b/>
          <w:color w:val="000000" w:themeColor="text1"/>
        </w:rPr>
        <w:t>2.5</w:t>
      </w:r>
      <w:r w:rsidR="008B0A02" w:rsidRPr="00625235">
        <w:rPr>
          <w:rFonts w:cs="Arial"/>
          <w:b/>
          <w:color w:val="000000" w:themeColor="text1"/>
        </w:rPr>
        <w:t>.</w:t>
      </w:r>
      <w:r w:rsidRPr="00625235">
        <w:rPr>
          <w:rFonts w:cs="Arial"/>
          <w:b/>
          <w:color w:val="000000" w:themeColor="text1"/>
        </w:rPr>
        <w:t xml:space="preserve"> Outcome measures </w:t>
      </w:r>
    </w:p>
    <w:p w14:paraId="47F68EBD" w14:textId="34CE9FC2" w:rsidR="00257C7E" w:rsidRPr="00625235" w:rsidRDefault="009D14CA" w:rsidP="00FC3D5F">
      <w:pPr>
        <w:spacing w:line="360" w:lineRule="auto"/>
        <w:jc w:val="both"/>
        <w:rPr>
          <w:rFonts w:cs="Arial"/>
          <w:color w:val="000000" w:themeColor="text1"/>
        </w:rPr>
      </w:pPr>
      <w:r w:rsidRPr="00625235">
        <w:rPr>
          <w:rFonts w:cs="Arial"/>
          <w:color w:val="000000" w:themeColor="text1"/>
        </w:rPr>
        <w:lastRenderedPageBreak/>
        <w:t>Demographic measures included age, gender</w:t>
      </w:r>
      <w:r w:rsidR="00CF6B6C" w:rsidRPr="00625235">
        <w:rPr>
          <w:rFonts w:cs="Arial"/>
          <w:color w:val="000000" w:themeColor="text1"/>
        </w:rPr>
        <w:t>,</w:t>
      </w:r>
      <w:r w:rsidRPr="00625235">
        <w:rPr>
          <w:rFonts w:cs="Arial"/>
          <w:color w:val="000000" w:themeColor="text1"/>
        </w:rPr>
        <w:t xml:space="preserve"> as well as a brief medical history including disease duration </w:t>
      </w:r>
      <w:r w:rsidR="00872053" w:rsidRPr="00625235">
        <w:rPr>
          <w:rFonts w:cs="Arial"/>
          <w:color w:val="000000" w:themeColor="text1"/>
        </w:rPr>
        <w:t>(patient groups only)</w:t>
      </w:r>
      <w:r w:rsidR="0099639C" w:rsidRPr="00625235">
        <w:rPr>
          <w:rFonts w:cs="Arial"/>
          <w:color w:val="000000" w:themeColor="text1"/>
        </w:rPr>
        <w:t>.</w:t>
      </w:r>
      <w:r w:rsidR="00E872BB" w:rsidRPr="00625235">
        <w:rPr>
          <w:rFonts w:cs="Arial"/>
          <w:color w:val="000000" w:themeColor="text1"/>
        </w:rPr>
        <w:t xml:space="preserve"> P</w:t>
      </w:r>
      <w:r w:rsidRPr="00625235">
        <w:rPr>
          <w:rFonts w:cs="Arial"/>
          <w:color w:val="000000" w:themeColor="text1"/>
        </w:rPr>
        <w:t>articipants were asked to complete the following questionnaires:</w:t>
      </w:r>
    </w:p>
    <w:p w14:paraId="5B353C9C" w14:textId="77777777" w:rsidR="00257C7E" w:rsidRPr="00625235" w:rsidRDefault="00257C7E" w:rsidP="00FC3D5F">
      <w:pPr>
        <w:spacing w:line="360" w:lineRule="auto"/>
        <w:jc w:val="both"/>
        <w:rPr>
          <w:rFonts w:cs="Arial"/>
          <w:b/>
          <w:color w:val="000000" w:themeColor="text1"/>
        </w:rPr>
      </w:pPr>
    </w:p>
    <w:p w14:paraId="5120AC96" w14:textId="77777777" w:rsidR="00257C7E" w:rsidRPr="00625235" w:rsidRDefault="009D14CA" w:rsidP="00720013">
      <w:pPr>
        <w:spacing w:line="360" w:lineRule="auto"/>
        <w:jc w:val="both"/>
        <w:outlineLvl w:val="0"/>
        <w:rPr>
          <w:rFonts w:cs="Arial"/>
          <w:color w:val="000000" w:themeColor="text1"/>
        </w:rPr>
      </w:pPr>
      <w:r w:rsidRPr="00625235">
        <w:rPr>
          <w:rFonts w:cs="Arial"/>
          <w:b/>
          <w:color w:val="000000" w:themeColor="text1"/>
        </w:rPr>
        <w:t>2.5.</w:t>
      </w:r>
      <w:r w:rsidR="00AB79B4" w:rsidRPr="00625235">
        <w:rPr>
          <w:rFonts w:cs="Arial"/>
          <w:b/>
          <w:color w:val="000000" w:themeColor="text1"/>
        </w:rPr>
        <w:t>1</w:t>
      </w:r>
      <w:r w:rsidRPr="00625235">
        <w:rPr>
          <w:rFonts w:cs="Arial"/>
          <w:b/>
          <w:color w:val="000000" w:themeColor="text1"/>
        </w:rPr>
        <w:t xml:space="preserve">. </w:t>
      </w:r>
      <w:r w:rsidRPr="00625235">
        <w:rPr>
          <w:rFonts w:cs="Arial"/>
          <w:b/>
          <w:bCs/>
          <w:i/>
          <w:color w:val="000000" w:themeColor="text1"/>
        </w:rPr>
        <w:t>Psychological Measures</w:t>
      </w:r>
    </w:p>
    <w:p w14:paraId="033C160F" w14:textId="18EF1BE9" w:rsidR="0049419E" w:rsidRPr="00625235" w:rsidRDefault="00AB79B4" w:rsidP="00FC3D5F">
      <w:pPr>
        <w:spacing w:line="360" w:lineRule="auto"/>
        <w:jc w:val="both"/>
        <w:rPr>
          <w:rFonts w:cs="Arial"/>
          <w:color w:val="000000" w:themeColor="text1"/>
        </w:rPr>
      </w:pPr>
      <w:r w:rsidRPr="00625235">
        <w:rPr>
          <w:rFonts w:cs="Arial"/>
          <w:b/>
          <w:bCs/>
          <w:color w:val="000000" w:themeColor="text1"/>
        </w:rPr>
        <w:t>2.5.1</w:t>
      </w:r>
      <w:r w:rsidR="009D14CA" w:rsidRPr="00625235">
        <w:rPr>
          <w:rFonts w:cs="Arial"/>
          <w:b/>
          <w:bCs/>
          <w:color w:val="000000" w:themeColor="text1"/>
        </w:rPr>
        <w:t>.1. The Hospital and Anxiety and Depression Scale</w:t>
      </w:r>
      <w:r w:rsidR="009D14CA" w:rsidRPr="00625235">
        <w:rPr>
          <w:rFonts w:cs="Arial"/>
          <w:color w:val="000000" w:themeColor="text1"/>
        </w:rPr>
        <w:t xml:space="preserve"> (</w:t>
      </w:r>
      <w:r w:rsidR="009D14CA" w:rsidRPr="00625235">
        <w:rPr>
          <w:rFonts w:cs="Arial"/>
          <w:b/>
          <w:bCs/>
          <w:color w:val="000000" w:themeColor="text1"/>
        </w:rPr>
        <w:t>HADS</w:t>
      </w:r>
      <w:r w:rsidR="009D14CA" w:rsidRPr="00625235">
        <w:rPr>
          <w:rFonts w:cs="Arial"/>
          <w:color w:val="000000" w:themeColor="text1"/>
        </w:rPr>
        <w:t>)</w:t>
      </w:r>
      <w:r w:rsidR="00A74A6D" w:rsidRPr="00625235">
        <w:rPr>
          <w:rFonts w:cs="Arial"/>
          <w:color w:val="000000" w:themeColor="text1"/>
        </w:rPr>
        <w:t xml:space="preserve"> </w:t>
      </w:r>
      <w:r w:rsidR="009D14CA" w:rsidRPr="00625235">
        <w:rPr>
          <w:rFonts w:cs="Arial"/>
          <w:color w:val="000000" w:themeColor="text1"/>
        </w:rPr>
        <w:t xml:space="preserve"> </w:t>
      </w:r>
      <w:r w:rsidR="00A74A6D" w:rsidRPr="00625235">
        <w:rPr>
          <w:rFonts w:cs="Arial"/>
          <w:color w:val="000000" w:themeColor="text1"/>
        </w:rPr>
        <w:fldChar w:fldCharType="begin" w:fldLock="1"/>
      </w:r>
      <w:r w:rsidR="00794D99" w:rsidRPr="00625235">
        <w:rPr>
          <w:rFonts w:cs="Arial"/>
          <w:color w:val="000000" w:themeColor="text1"/>
        </w:rPr>
        <w:instrText>ADDIN CSL_CITATION {"citationItems":[{"id":"ITEM-1","itemData":{"DOI":"10.1111/j.1600-0447.1983.tb09716.x","ISBN":"1600-0447","ISSN":"16000447","PMID":"6880820","abstract":"A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departments.","author":[{"dropping-particle":"","family":"Zigmond","given":"A. S.","non-dropping-particle":"","parse-names":false,"suffix":""},{"dropping-particle":"","family":"Snaith","given":"R. P.","non-dropping-particle":"","parse-names":false,"suffix":""}],"container-title":"Acta Psychiatrica Scandinavica","id":"ITEM-1","issue":"6","issued":{"date-parts":[["1983"]]},"page":"361-370","title":"The Hospital Anxiety and Depression Scale","type":"article-journal","volume":"67"},"uris":["http://www.mendeley.com/documents/?uuid=e9a918db-97cb-4558-a0aa-b0df442599bf"]}],"mendeley":{"formattedCitation":"(Zigmond and Snaith, 1983)","plainTextFormattedCitation":"(Zigmond and Snaith, 1983)","previouslyFormattedCitation":"(Zigmond and Snaith, 1983)"},"properties":{"noteIndex":0},"schema":"https://github.com/citation-style-language/schema/raw/master/csl-citation.json"}</w:instrText>
      </w:r>
      <w:r w:rsidR="00A74A6D" w:rsidRPr="00625235">
        <w:rPr>
          <w:rFonts w:cs="Arial"/>
          <w:color w:val="000000" w:themeColor="text1"/>
        </w:rPr>
        <w:fldChar w:fldCharType="separate"/>
      </w:r>
      <w:r w:rsidR="00F96227" w:rsidRPr="00625235">
        <w:rPr>
          <w:rFonts w:cs="Arial"/>
          <w:noProof/>
          <w:color w:val="000000" w:themeColor="text1"/>
        </w:rPr>
        <w:t>(Zigmond and Snaith, 1983)</w:t>
      </w:r>
      <w:r w:rsidR="00A74A6D" w:rsidRPr="00625235">
        <w:rPr>
          <w:rFonts w:cs="Arial"/>
          <w:color w:val="000000" w:themeColor="text1"/>
        </w:rPr>
        <w:fldChar w:fldCharType="end"/>
      </w:r>
      <w:r w:rsidR="009D14CA" w:rsidRPr="00625235">
        <w:rPr>
          <w:rFonts w:cs="Arial"/>
          <w:color w:val="000000" w:themeColor="text1"/>
        </w:rPr>
        <w:t xml:space="preserve">: This is a self-report measure used to screen for anxiety and depression in non-psychiatric patients. It consists of 14 items on 2 sub-scales and the participant is asked to assess their emotional state over the past week using a 4-point Likert scale. It excludes items referring to somatic manifestations of mood disorders as these may be present in patients as a result of their illness. </w:t>
      </w:r>
    </w:p>
    <w:p w14:paraId="0D27440F" w14:textId="7F011AA8" w:rsidR="00316596" w:rsidRPr="00625235" w:rsidRDefault="00AB79B4" w:rsidP="00316596">
      <w:pPr>
        <w:spacing w:line="360" w:lineRule="auto"/>
        <w:jc w:val="both"/>
        <w:rPr>
          <w:rFonts w:cs="Arial"/>
          <w:color w:val="000000" w:themeColor="text1"/>
        </w:rPr>
      </w:pPr>
      <w:r w:rsidRPr="00625235">
        <w:rPr>
          <w:rFonts w:cs="Arial"/>
          <w:b/>
          <w:bCs/>
          <w:color w:val="000000" w:themeColor="text1"/>
        </w:rPr>
        <w:t>2.5.1</w:t>
      </w:r>
      <w:r w:rsidR="009D14CA" w:rsidRPr="00625235">
        <w:rPr>
          <w:rFonts w:cs="Arial"/>
          <w:b/>
          <w:bCs/>
          <w:color w:val="000000" w:themeColor="text1"/>
        </w:rPr>
        <w:t>.</w:t>
      </w:r>
      <w:r w:rsidR="002E1A73" w:rsidRPr="00625235">
        <w:rPr>
          <w:rFonts w:cs="Arial"/>
          <w:b/>
          <w:bCs/>
          <w:color w:val="000000" w:themeColor="text1"/>
        </w:rPr>
        <w:t>2</w:t>
      </w:r>
      <w:r w:rsidR="009D14CA" w:rsidRPr="00625235">
        <w:rPr>
          <w:rFonts w:cs="Arial"/>
          <w:bCs/>
          <w:color w:val="000000" w:themeColor="text1"/>
        </w:rPr>
        <w:t>.</w:t>
      </w:r>
      <w:r w:rsidR="002E1A73" w:rsidRPr="00625235">
        <w:rPr>
          <w:rFonts w:cs="Arial"/>
          <w:b/>
          <w:bCs/>
          <w:color w:val="000000" w:themeColor="text1"/>
        </w:rPr>
        <w:t xml:space="preserve"> </w:t>
      </w:r>
      <w:r w:rsidR="009D14CA" w:rsidRPr="00625235">
        <w:rPr>
          <w:rFonts w:cs="Arial"/>
          <w:b/>
          <w:bCs/>
          <w:color w:val="000000" w:themeColor="text1"/>
        </w:rPr>
        <w:t>The Cardiff Anomalous Perceptions Scale</w:t>
      </w:r>
      <w:r w:rsidR="009D14CA" w:rsidRPr="00625235">
        <w:rPr>
          <w:rFonts w:cs="Arial"/>
          <w:color w:val="000000" w:themeColor="text1"/>
        </w:rPr>
        <w:t xml:space="preserve"> </w:t>
      </w:r>
      <w:r w:rsidR="009D14CA" w:rsidRPr="00625235">
        <w:rPr>
          <w:rFonts w:cs="Arial"/>
          <w:b/>
          <w:bCs/>
          <w:color w:val="000000" w:themeColor="text1"/>
        </w:rPr>
        <w:t xml:space="preserve">(CAPS) </w:t>
      </w:r>
      <w:r w:rsidR="00A74A6D" w:rsidRPr="00625235">
        <w:rPr>
          <w:rFonts w:cs="Arial"/>
          <w:b/>
          <w:bCs/>
          <w:color w:val="000000" w:themeColor="text1"/>
        </w:rPr>
        <w:fldChar w:fldCharType="begin" w:fldLock="1"/>
      </w:r>
      <w:r w:rsidR="00794D99" w:rsidRPr="00625235">
        <w:rPr>
          <w:rFonts w:cs="Arial"/>
          <w:b/>
          <w:bCs/>
          <w:color w:val="000000" w:themeColor="text1"/>
        </w:rPr>
        <w:instrText>ADDIN CSL_CITATION {"citationItems":[{"id":"ITEM-1","itemData":{"DOI":"10.1093/schbul/sbj014","ISBN":"0586-7614","ISSN":"05867614","PMID":"16237200","abstract":"The study describes the Cardiff Anomalous Perceptions Scale (CAPS), a new validated measure of perceptual anomalies. The 32-item CAPS measure is a reliable, self-report scale, which uses neutral language, demonstrates high content validity, and includes subscales that measure distress, intrusiveness, and frequency of anomalous experience. The CAPS was completed by a general population sample of 336 participants and 20 psychotic inpatients. Approximately 11% of the general population sample scored above the mean of the psychotic patient sample, although, as a group, psychotic inpatients scored significantly more than the general population on all CAPS subscales. A principal components analysis of the general population data revealed 3 components: \"clinical psychosis\" (largely Schneiderian first-rank symptoms), \"temporal lobe disturbance\" (largely related to temporal lobe epilepsy and related seizure-like disturbances) and \"chemosensation\" (largely olfactory and gustatory experiences), suggesting that there are multiple contributory factors underlying anomalous perceptual experience and the \"psychosis continuum.\"","author":[{"dropping-particle":"","family":"Bell","given":"Vaughan","non-dropping-particle":"","parse-names":false,"suffix":""},{"dropping-particle":"","family":"Halligan","given":"Peter W.","non-dropping-particle":"","parse-names":false,"suffix":""},{"dropping-particle":"","family":"Ellis","given":"Hadyn D.","non-dropping-particle":"","parse-names":false,"suffix":""}],"container-title":"Schizophrenia Bulletin","id":"ITEM-1","issue":"2","issued":{"date-parts":[["2006"]]},"page":"366-377","title":"The Cardiff Anomalous Perceptions Scale (CAPS): A new validated measure of anomalous perceptual experience","type":"article-journal","volume":"32"},"uris":["http://www.mendeley.com/documents/?uuid=25b886c6-4991-4c15-9290-aebe624c5ce0"]}],"mendeley":{"formattedCitation":"(Bell et al., 2006)","plainTextFormattedCitation":"(Bell et al., 2006)","previouslyFormattedCitation":"(Bell et al., 2006)"},"properties":{"noteIndex":0},"schema":"https://github.com/citation-style-language/schema/raw/master/csl-citation.json"}</w:instrText>
      </w:r>
      <w:r w:rsidR="00A74A6D" w:rsidRPr="00625235">
        <w:rPr>
          <w:rFonts w:cs="Arial"/>
          <w:b/>
          <w:bCs/>
          <w:color w:val="000000" w:themeColor="text1"/>
        </w:rPr>
        <w:fldChar w:fldCharType="separate"/>
      </w:r>
      <w:r w:rsidR="00F96227" w:rsidRPr="00625235">
        <w:rPr>
          <w:rFonts w:cs="Arial"/>
          <w:bCs/>
          <w:noProof/>
          <w:color w:val="000000" w:themeColor="text1"/>
        </w:rPr>
        <w:t>(Bell et al., 2006)</w:t>
      </w:r>
      <w:r w:rsidR="00A74A6D" w:rsidRPr="00625235">
        <w:rPr>
          <w:rFonts w:cs="Arial"/>
          <w:b/>
          <w:bCs/>
          <w:color w:val="000000" w:themeColor="text1"/>
        </w:rPr>
        <w:fldChar w:fldCharType="end"/>
      </w:r>
      <w:r w:rsidR="009D14CA" w:rsidRPr="00625235">
        <w:rPr>
          <w:rFonts w:cs="Arial"/>
          <w:color w:val="000000" w:themeColor="text1"/>
        </w:rPr>
        <w:t xml:space="preserve"> is a measure which asks questions about </w:t>
      </w:r>
      <w:r w:rsidR="00316596" w:rsidRPr="00625235">
        <w:rPr>
          <w:rFonts w:cs="Arial"/>
          <w:color w:val="000000" w:themeColor="text1"/>
        </w:rPr>
        <w:t xml:space="preserve">a broad range of </w:t>
      </w:r>
      <w:r w:rsidR="009D14CA" w:rsidRPr="00625235">
        <w:rPr>
          <w:rFonts w:cs="Arial"/>
          <w:color w:val="000000" w:themeColor="text1"/>
        </w:rPr>
        <w:t xml:space="preserve">sensations and perceptions, some of which are unusual and some of which are </w:t>
      </w:r>
      <w:r w:rsidR="00E872BB" w:rsidRPr="00625235">
        <w:rPr>
          <w:rFonts w:cs="Arial"/>
          <w:color w:val="000000" w:themeColor="text1"/>
        </w:rPr>
        <w:t>everyday</w:t>
      </w:r>
      <w:r w:rsidR="009D14CA" w:rsidRPr="00625235">
        <w:rPr>
          <w:rFonts w:cs="Arial"/>
          <w:color w:val="000000" w:themeColor="text1"/>
        </w:rPr>
        <w:t xml:space="preserve">. </w:t>
      </w:r>
      <w:r w:rsidR="00316596" w:rsidRPr="00625235">
        <w:rPr>
          <w:rFonts w:cs="Arial"/>
          <w:color w:val="000000" w:themeColor="text1"/>
        </w:rPr>
        <w:t xml:space="preserve">It is not </w:t>
      </w:r>
      <w:r w:rsidR="00682D11" w:rsidRPr="00625235">
        <w:rPr>
          <w:rFonts w:cs="Arial"/>
          <w:color w:val="000000" w:themeColor="text1"/>
        </w:rPr>
        <w:t xml:space="preserve">condition </w:t>
      </w:r>
      <w:r w:rsidR="00316596" w:rsidRPr="00625235">
        <w:rPr>
          <w:rFonts w:cs="Arial"/>
          <w:color w:val="000000" w:themeColor="text1"/>
        </w:rPr>
        <w:t xml:space="preserve">specific and is appropriate </w:t>
      </w:r>
      <w:r w:rsidR="00682D11" w:rsidRPr="00625235">
        <w:rPr>
          <w:rFonts w:cs="Arial"/>
          <w:color w:val="000000" w:themeColor="text1"/>
        </w:rPr>
        <w:t xml:space="preserve">for use </w:t>
      </w:r>
      <w:r w:rsidR="00316596" w:rsidRPr="00625235">
        <w:rPr>
          <w:rFonts w:cs="Arial"/>
          <w:color w:val="000000" w:themeColor="text1"/>
        </w:rPr>
        <w:t xml:space="preserve">across a wide population. </w:t>
      </w:r>
    </w:p>
    <w:p w14:paraId="44687B4B" w14:textId="77777777" w:rsidR="009D14CA" w:rsidRPr="00625235" w:rsidRDefault="009D14CA" w:rsidP="00FC3D5F">
      <w:pPr>
        <w:spacing w:line="360" w:lineRule="auto"/>
        <w:jc w:val="both"/>
        <w:rPr>
          <w:rFonts w:cs="Arial"/>
          <w:color w:val="000000" w:themeColor="text1"/>
        </w:rPr>
      </w:pPr>
    </w:p>
    <w:p w14:paraId="774EB4EC" w14:textId="389BA747" w:rsidR="009D14CA" w:rsidRPr="00625235" w:rsidRDefault="00085940" w:rsidP="00720013">
      <w:pPr>
        <w:spacing w:line="360" w:lineRule="auto"/>
        <w:jc w:val="both"/>
        <w:outlineLvl w:val="0"/>
        <w:rPr>
          <w:rFonts w:cs="Arial"/>
          <w:b/>
          <w:bCs/>
          <w:i/>
          <w:color w:val="000000" w:themeColor="text1"/>
        </w:rPr>
      </w:pPr>
      <w:r w:rsidRPr="00625235">
        <w:rPr>
          <w:rFonts w:cs="Arial"/>
          <w:b/>
          <w:bCs/>
          <w:i/>
          <w:color w:val="000000" w:themeColor="text1"/>
        </w:rPr>
        <w:t>2.5</w:t>
      </w:r>
      <w:r w:rsidR="00AB79B4" w:rsidRPr="00625235">
        <w:rPr>
          <w:rFonts w:cs="Arial"/>
          <w:b/>
          <w:bCs/>
          <w:i/>
          <w:color w:val="000000" w:themeColor="text1"/>
        </w:rPr>
        <w:t>.2</w:t>
      </w:r>
      <w:r w:rsidR="009D14CA" w:rsidRPr="00625235">
        <w:rPr>
          <w:rFonts w:cs="Arial"/>
          <w:b/>
          <w:bCs/>
          <w:i/>
          <w:color w:val="000000" w:themeColor="text1"/>
        </w:rPr>
        <w:t>.   Assessment of pain</w:t>
      </w:r>
    </w:p>
    <w:p w14:paraId="55FDFD3A" w14:textId="6822CF0A" w:rsidR="006A6DE1" w:rsidRPr="00625235" w:rsidRDefault="00955BBD" w:rsidP="006A6DE1">
      <w:pPr>
        <w:spacing w:line="360" w:lineRule="auto"/>
        <w:jc w:val="both"/>
        <w:rPr>
          <w:rFonts w:cs="Arial"/>
          <w:color w:val="000000" w:themeColor="text1"/>
        </w:rPr>
      </w:pPr>
      <w:r w:rsidRPr="00625235">
        <w:rPr>
          <w:rFonts w:cs="Arial"/>
          <w:color w:val="000000" w:themeColor="text1"/>
        </w:rPr>
        <w:t>Participants</w:t>
      </w:r>
      <w:r w:rsidR="006A6DE1" w:rsidRPr="00625235">
        <w:rPr>
          <w:rFonts w:cs="Arial"/>
          <w:color w:val="000000" w:themeColor="text1"/>
        </w:rPr>
        <w:t xml:space="preserve"> completed a 0-10 Visual Analogue Score (VAS)</w:t>
      </w:r>
      <w:r w:rsidR="00226311" w:rsidRPr="00625235">
        <w:rPr>
          <w:rFonts w:cs="Arial"/>
          <w:color w:val="000000" w:themeColor="text1"/>
        </w:rPr>
        <w:t xml:space="preserve"> to report the mean pain during the last 24H. </w:t>
      </w:r>
    </w:p>
    <w:p w14:paraId="18B80D29" w14:textId="4A31F61A" w:rsidR="00C25BAB" w:rsidRPr="00625235" w:rsidRDefault="002E1A73" w:rsidP="00FC3D5F">
      <w:pPr>
        <w:spacing w:line="360" w:lineRule="auto"/>
        <w:jc w:val="both"/>
        <w:rPr>
          <w:rFonts w:cs="Arial"/>
          <w:color w:val="000000" w:themeColor="text1"/>
        </w:rPr>
      </w:pPr>
      <w:r w:rsidRPr="00625235">
        <w:rPr>
          <w:rFonts w:cs="Arial"/>
          <w:b/>
          <w:bCs/>
          <w:color w:val="000000" w:themeColor="text1"/>
        </w:rPr>
        <w:t>2.5.</w:t>
      </w:r>
      <w:r w:rsidR="000B2C24" w:rsidRPr="00625235">
        <w:rPr>
          <w:rFonts w:cs="Arial"/>
          <w:b/>
          <w:bCs/>
          <w:color w:val="000000" w:themeColor="text1"/>
        </w:rPr>
        <w:t>2</w:t>
      </w:r>
      <w:r w:rsidRPr="00625235">
        <w:rPr>
          <w:rFonts w:cs="Arial"/>
          <w:b/>
          <w:bCs/>
          <w:color w:val="000000" w:themeColor="text1"/>
        </w:rPr>
        <w:t>.1.  The Brief Pain Inventory (BPI) –</w:t>
      </w:r>
      <w:r w:rsidR="000B2C24" w:rsidRPr="00625235">
        <w:rPr>
          <w:rFonts w:cs="Arial"/>
          <w:b/>
          <w:bCs/>
          <w:color w:val="000000" w:themeColor="text1"/>
        </w:rPr>
        <w:t xml:space="preserve"> </w:t>
      </w:r>
      <w:r w:rsidRPr="00625235">
        <w:rPr>
          <w:rFonts w:cs="Arial"/>
          <w:b/>
          <w:color w:val="000000" w:themeColor="text1"/>
        </w:rPr>
        <w:t>short form</w:t>
      </w:r>
      <w:r w:rsidR="00A74A6D" w:rsidRPr="00625235">
        <w:rPr>
          <w:rFonts w:cs="Arial"/>
          <w:color w:val="000000" w:themeColor="text1"/>
        </w:rPr>
        <w:t xml:space="preserve"> </w:t>
      </w:r>
      <w:r w:rsidR="00A74A6D" w:rsidRPr="00625235">
        <w:rPr>
          <w:rFonts w:cs="Arial"/>
          <w:color w:val="000000" w:themeColor="text1"/>
        </w:rPr>
        <w:fldChar w:fldCharType="begin" w:fldLock="1"/>
      </w:r>
      <w:r w:rsidR="00794D99" w:rsidRPr="00625235">
        <w:rPr>
          <w:rFonts w:cs="Arial"/>
          <w:color w:val="000000" w:themeColor="text1"/>
        </w:rPr>
        <w:instrText>ADDIN CSL_CITATION {"citationItems":[{"id":"ITEM-1","itemData":{"author":[{"dropping-particle":"","family":"Cleeland","given":"CS","non-dropping-particle":"","parse-names":false,"suffix":""},{"dropping-particle":"","family":"Ryan","given":"KM","non-dropping-particle":"","parse-names":false,"suffix":""}],"container-title":"Annals of the Academy of Medicine Singapore","id":"ITEM-1","issue":"2","issued":{"date-parts":[["1994"]]},"page":"129-38","title":"Pain assessment: global use of the Brief Pain Inventory.","type":"article-journal","volume":"23"},"uris":["http://www.mendeley.com/documents/?uuid=20fec071-2ce5-4324-aac5-259ddbb478f1"]}],"mendeley":{"formattedCitation":"(Cleeland and Ryan, 1994)","plainTextFormattedCitation":"(Cleeland and Ryan, 1994)","previouslyFormattedCitation":"(Cleeland and Ryan, 1994)"},"properties":{"noteIndex":0},"schema":"https://github.com/citation-style-language/schema/raw/master/csl-citation.json"}</w:instrText>
      </w:r>
      <w:r w:rsidR="00A74A6D" w:rsidRPr="00625235">
        <w:rPr>
          <w:rFonts w:cs="Arial"/>
          <w:color w:val="000000" w:themeColor="text1"/>
        </w:rPr>
        <w:fldChar w:fldCharType="separate"/>
      </w:r>
      <w:r w:rsidR="00F96227" w:rsidRPr="00625235">
        <w:rPr>
          <w:rFonts w:cs="Arial"/>
          <w:noProof/>
          <w:color w:val="000000" w:themeColor="text1"/>
        </w:rPr>
        <w:t>(Cleeland and Ryan, 1994)</w:t>
      </w:r>
      <w:r w:rsidR="00A74A6D" w:rsidRPr="00625235">
        <w:rPr>
          <w:rFonts w:cs="Arial"/>
          <w:color w:val="000000" w:themeColor="text1"/>
        </w:rPr>
        <w:fldChar w:fldCharType="end"/>
      </w:r>
      <w:r w:rsidRPr="00625235">
        <w:rPr>
          <w:rFonts w:cs="Arial"/>
          <w:color w:val="000000" w:themeColor="text1"/>
        </w:rPr>
        <w:t xml:space="preserve">: a self-report questionnaire which measures current pain intensity over the previous week and the extent to which pain has interfered with physical, social and psychological aspects of functioning. </w:t>
      </w:r>
    </w:p>
    <w:p w14:paraId="6B007B7E" w14:textId="77777777" w:rsidR="00257C7E" w:rsidRPr="00625235" w:rsidRDefault="00257C7E" w:rsidP="00FC3D5F">
      <w:pPr>
        <w:spacing w:line="360" w:lineRule="auto"/>
        <w:jc w:val="both"/>
        <w:rPr>
          <w:rFonts w:cs="Arial"/>
          <w:color w:val="000000" w:themeColor="text1"/>
        </w:rPr>
      </w:pPr>
    </w:p>
    <w:p w14:paraId="5055209D" w14:textId="646BD179" w:rsidR="00AB79B4" w:rsidRPr="00625235" w:rsidRDefault="00AB79B4" w:rsidP="00720013">
      <w:pPr>
        <w:spacing w:line="360" w:lineRule="auto"/>
        <w:jc w:val="both"/>
        <w:outlineLvl w:val="0"/>
        <w:rPr>
          <w:rFonts w:cs="Arial"/>
          <w:color w:val="000000" w:themeColor="text1"/>
        </w:rPr>
      </w:pPr>
      <w:r w:rsidRPr="00625235">
        <w:rPr>
          <w:rFonts w:cs="Arial"/>
          <w:b/>
          <w:color w:val="000000" w:themeColor="text1"/>
        </w:rPr>
        <w:t>2.5.3.</w:t>
      </w:r>
      <w:r w:rsidRPr="00625235">
        <w:rPr>
          <w:rFonts w:cs="Arial"/>
          <w:b/>
          <w:i/>
          <w:color w:val="000000" w:themeColor="text1"/>
        </w:rPr>
        <w:t xml:space="preserve"> Sensory disturbance</w:t>
      </w:r>
      <w:r w:rsidR="00147A46" w:rsidRPr="00625235">
        <w:rPr>
          <w:rFonts w:cs="Arial"/>
          <w:b/>
          <w:i/>
          <w:color w:val="000000" w:themeColor="text1"/>
        </w:rPr>
        <w:t>s</w:t>
      </w:r>
    </w:p>
    <w:p w14:paraId="6283A806" w14:textId="68E18B95" w:rsidR="00063727" w:rsidRPr="00625235" w:rsidRDefault="00AB79B4" w:rsidP="00FC3D5F">
      <w:pPr>
        <w:spacing w:line="360" w:lineRule="auto"/>
        <w:jc w:val="both"/>
        <w:rPr>
          <w:rFonts w:cs="Arial"/>
          <w:color w:val="000000" w:themeColor="text1"/>
        </w:rPr>
      </w:pPr>
      <w:r w:rsidRPr="00625235">
        <w:rPr>
          <w:rFonts w:cs="Arial"/>
          <w:color w:val="000000" w:themeColor="text1"/>
        </w:rPr>
        <w:t xml:space="preserve">After each experimental condition, the participant completed a 9 item scale designed to assess </w:t>
      </w:r>
      <w:r w:rsidR="00147A46" w:rsidRPr="00625235">
        <w:rPr>
          <w:rFonts w:cs="Arial"/>
          <w:color w:val="000000" w:themeColor="text1"/>
        </w:rPr>
        <w:t xml:space="preserve">sensory </w:t>
      </w:r>
      <w:r w:rsidRPr="00625235">
        <w:rPr>
          <w:rFonts w:cs="Arial"/>
          <w:color w:val="000000" w:themeColor="text1"/>
        </w:rPr>
        <w:t>disturbance</w:t>
      </w:r>
      <w:r w:rsidR="00147A46" w:rsidRPr="00625235">
        <w:rPr>
          <w:rFonts w:cs="Arial"/>
          <w:color w:val="000000" w:themeColor="text1"/>
        </w:rPr>
        <w:t xml:space="preserve">s </w:t>
      </w:r>
      <w:r w:rsidR="00C16811" w:rsidRPr="00625235">
        <w:rPr>
          <w:rFonts w:cs="Arial"/>
          <w:color w:val="000000" w:themeColor="text1"/>
        </w:rPr>
        <w:t xml:space="preserve">and </w:t>
      </w:r>
      <w:r w:rsidR="00147A46" w:rsidRPr="00625235">
        <w:rPr>
          <w:rFonts w:cs="Arial"/>
          <w:color w:val="000000" w:themeColor="text1"/>
        </w:rPr>
        <w:t>were required to rate the intensity of each item from 0 to 6 (0=not at all and 6=very strong</w:t>
      </w:r>
      <w:r w:rsidR="00CE133E" w:rsidRPr="00625235">
        <w:rPr>
          <w:rFonts w:cs="Arial"/>
          <w:color w:val="000000" w:themeColor="text1"/>
        </w:rPr>
        <w:t xml:space="preserve">): </w:t>
      </w:r>
      <w:r w:rsidRPr="00625235">
        <w:rPr>
          <w:rFonts w:cs="Arial"/>
          <w:color w:val="000000" w:themeColor="text1"/>
        </w:rPr>
        <w:t>a perceived change in weight or temperature of the limb, pain, discomfort, a perceived lost limb, a sense of gaining an extra limb or a report of peculiarity of the limb.</w:t>
      </w:r>
      <w:r w:rsidR="002E7FF2" w:rsidRPr="00625235">
        <w:rPr>
          <w:rFonts w:cs="Arial"/>
          <w:color w:val="000000" w:themeColor="text1"/>
        </w:rPr>
        <w:t xml:space="preserve"> This </w:t>
      </w:r>
      <w:r w:rsidR="00063727" w:rsidRPr="00625235">
        <w:rPr>
          <w:rFonts w:cs="Arial"/>
          <w:color w:val="000000" w:themeColor="text1"/>
        </w:rPr>
        <w:t xml:space="preserve">scale </w:t>
      </w:r>
      <w:r w:rsidR="002E7FF2" w:rsidRPr="00625235">
        <w:rPr>
          <w:rFonts w:cs="Arial"/>
          <w:color w:val="000000" w:themeColor="text1"/>
        </w:rPr>
        <w:t>is based on previous studies assessing the impact of sensorimotor conflict on sensory disturbances in healthy volunteers</w:t>
      </w:r>
      <w:r w:rsidR="00E81AF4" w:rsidRPr="00625235">
        <w:rPr>
          <w:rFonts w:cs="Arial"/>
          <w:color w:val="000000" w:themeColor="text1"/>
        </w:rPr>
        <w:t xml:space="preserve"> </w:t>
      </w:r>
      <w:r w:rsidR="00E81AF4" w:rsidRPr="00625235">
        <w:rPr>
          <w:rFonts w:cs="Arial"/>
          <w:color w:val="000000" w:themeColor="text1"/>
        </w:rPr>
        <w:fldChar w:fldCharType="begin" w:fldLock="1"/>
      </w:r>
      <w:r w:rsidR="00794D99" w:rsidRPr="00625235">
        <w:rPr>
          <w:rFonts w:cs="Arial"/>
          <w:color w:val="000000" w:themeColor="text1"/>
        </w:rPr>
        <w:instrText>ADDIN CSL_CITATION {"citationItems":[{"id":"ITEM-1","itemData":{"DOI":"10.1093/rheumatology/keh529","ISBN":"1462-0324","ISSN":"14620324","PMID":"15644392","abstract":"OBJECTIVES: Conflict between motor-sensory central nervous processing has been suggested as one cause of pain in those conditions where a demonstrable or local nociceptive aetiology cannot be convincingly established (e.g. complex regional pain syndrome type 1, repetitive strain injury, phantom limb pain and focal hand dystonia). The purpose of this study was to discover whether pain could be induced in pain-free healthy volunteers when this conflict was generated transiently in a laboratory setting. METHODS: Forty-one consecutively recruited healthy adult volunteers without a history of motor or proprioceptive disorders performed a series of bilateral upper and lower limb movements whilst viewing a mirror/whiteboard, which created varied degrees of sensory-motor conflict during congruent/incongruent limb movements. A qualitative method recorded any changes in sensory experience. RESULTS: Twenty-seven subjects (66%) reported at least one anomalous sensory symptom at some stage in the protocol despite no peripheral nociceptive input. The most frequent symptoms occurred when incongruent movement was performed whilst viewing the reflected limb in the mirror condition, the time of maximum sensory-motor conflict. Symptoms of pain were described as numbness, pins and needles, moderate aching and/or a definite pain. Other sensations included perceived changes in temperature, limb weight, altered body image and disorientation. There were indications that some individuals were more susceptible to symptom generation than others. CONCLUSIONS: Our findings support the hypothesis that motor-sensory conflict can induce pain and sensory disturbances in some normal individuals. We propose that prolonged sensory-motor conflict may induce long-term symptoms in some vulnerable subjects.","author":[{"dropping-particle":"","family":"McCabe","given":"Candy S.","non-dropping-particle":"","parse-names":false,"suffix":""},{"dropping-particle":"","family":"Haigh","given":"R. C.","non-dropping-particle":"","parse-names":false,"suffix":""},{"dropping-particle":"","family":"Halligan","given":"P. W.","non-dropping-particle":"","parse-names":false,"suffix":""},{"dropping-particle":"","family":"Blake","given":"D. R.","non-dropping-particle":"","parse-names":false,"suffix":""}],"container-title":"Rheumatology","id":"ITEM-1","issue":"4","issued":{"date-parts":[["2005"]]},"page":"509-516","title":"Simulating sensory-motor incongruence in healthy volunteers: Implications for a cortical model of pain","type":"article-journal","volume":"44"},"uris":["http://www.mendeley.com/documents/?uuid=eb8a82a2-0e0c-47d1-811f-58dd535e6691"]},{"id":"ITEM-2","itemData":{"DOI":"10.3389/fnhum.2013.00310","ISBN":"1662-5161 (Electronic)\\r1662-5161 (Linking)","ISSN":"1662-5161","PMID":"23805095","abstract":"Objectives: Several studies have shown that mirrored arm or leg movements can induce altered body sensations. This includes the alleviation of chronic pain using congruent mirror feedback and the induction of abnormal sensation in healthy participants using incongruent mirror feedback. Prior research has identified neuronal and conceptual mechanisms of these phenomena. With the rising application of behavior-based methods for pain relief, a structured investigation of these reported effects seems necessary. Methods: We investigated a mirror setup that included congruent and incongruent hand and arm movements in 113 healthy participants and assessed the occurrence and intensity of unusual physical experiences such as pain, the sensation of missing or additional limbs, or changes in weight or temperature. A wooden surface instead of a mirror condition served as control. Results: As reported earlier, mirrored movements led to a variety of subjective reactions in both the congruent and incongruent movement condition, with the sensation of possessing a third limb being significantly more intense and frequent in the incongruent mirror condition. Reports of illusory pain were not more frequent during mirrored than during non-mirrored movements. Conclusion: These results suggest that, while all mirrored hand movements induce abnormal body perceptions, the experience of an extra limb is most pronounced in the incongruent mirror movement condition. The frequent sensation of having a third arm may be related to brain processes designed to integrate input from several senses in a meaningful manner. Painful sensations are not more frequent or intense when a mirror is present.","author":[{"dropping-particle":"","family":"Foell","given":"Jens","non-dropping-particle":"","parse-names":false,"suffix":""},{"dropping-particle":"","family":"Bekrater-Bodmann","given":"Robin","non-dropping-particle":"","parse-names":false,"suffix":""},{"dropping-particle":"","family":"McCabe","given":"Candida S","non-dropping-particle":"","parse-names":false,"suffix":""},{"dropping-particle":"","family":"Flor","given":"Herta","non-dropping-particle":"","parse-names":false,"suffix":""}],"container-title":"Frontiers in human neuroscience","id":"ITEM-2","issue":"June","issued":{"date-parts":[["2013"]]},"page":"310","title":"Sensorimotor incongruence and body perception: an experimental investigation.","type":"article-journal","volume":"7"},"uris":["http://www.mendeley.com/documents/?uuid=ecee8992-1b6d-48d7-83aa-75e587345f68"]}],"mendeley":{"formattedCitation":"(Foell et al., 2013; McCabe et al., 2005)","plainTextFormattedCitation":"(Foell et al., 2013; McCabe et al., 2005)","previouslyFormattedCitation":"(Foell et al., 2013; McCabe et al., 2005)"},"properties":{"noteIndex":0},"schema":"https://github.com/citation-style-language/schema/raw/master/csl-citation.json"}</w:instrText>
      </w:r>
      <w:r w:rsidR="00E81AF4" w:rsidRPr="00625235">
        <w:rPr>
          <w:rFonts w:cs="Arial"/>
          <w:color w:val="000000" w:themeColor="text1"/>
        </w:rPr>
        <w:fldChar w:fldCharType="separate"/>
      </w:r>
      <w:r w:rsidR="00AC188B" w:rsidRPr="00625235">
        <w:rPr>
          <w:rFonts w:cs="Arial"/>
          <w:noProof/>
          <w:color w:val="000000" w:themeColor="text1"/>
        </w:rPr>
        <w:t>(Foell et al., 2013; McCabe et al., 2005)</w:t>
      </w:r>
      <w:r w:rsidR="00E81AF4" w:rsidRPr="00625235">
        <w:rPr>
          <w:rFonts w:cs="Arial"/>
          <w:color w:val="000000" w:themeColor="text1"/>
        </w:rPr>
        <w:fldChar w:fldCharType="end"/>
      </w:r>
      <w:r w:rsidR="002E7FF2" w:rsidRPr="00625235">
        <w:rPr>
          <w:rFonts w:cs="Arial"/>
          <w:color w:val="000000" w:themeColor="text1"/>
        </w:rPr>
        <w:t xml:space="preserve"> and in chronic pain populations</w:t>
      </w:r>
      <w:r w:rsidR="00E81AF4" w:rsidRPr="00625235">
        <w:rPr>
          <w:rFonts w:cs="Arial"/>
          <w:color w:val="000000" w:themeColor="text1"/>
        </w:rPr>
        <w:t xml:space="preserve"> </w:t>
      </w:r>
      <w:r w:rsidR="00E81AF4" w:rsidRPr="00625235">
        <w:rPr>
          <w:rFonts w:cs="Arial"/>
          <w:color w:val="000000" w:themeColor="text1"/>
        </w:rPr>
        <w:fldChar w:fldCharType="begin" w:fldLock="1"/>
      </w:r>
      <w:r w:rsidR="00794D99" w:rsidRPr="00625235">
        <w:rPr>
          <w:rFonts w:cs="Arial"/>
          <w:color w:val="000000" w:themeColor="text1"/>
        </w:rPr>
        <w:instrText>ADDIN CSL_CITATION {"citationItems":[{"id":"ITEM-1","itemData":{"DOI":"10.1093/rheumatology/kem204","ISBN":"1462-0324","ISSN":"14620324","PMID":"17767000","abstract":"OBJECTIVES: Conflict between sensory-motor central nervous processing generates somaesthetic disturbances, including pain, in healthy volunteers (HVs). Such conflict has been proposed as a potential cause of pain that occurs in the absence of injury or when the pain response is disproportionate to the injury. Fibromyalgia (FMS) exemplifies the former state. We hypothesized that the artificial generation of such conflict would exacerbate somaesthetic perceptions including pain in FMS greater than in HVs. METHODS: Twenty-nine adults with FMS took part in an established task that generates varied degrees of sensory-motor conflict during congruent/incongruent limb movements. A qualitative methodology recorded any changes in sensory experience. Data generated were compared with age and gender-matched HV data. RESULTS: Twenty-six subjects (89.7%) with FMS reported changes in sensory perception at some stage in the protocol in addition to, or worse than, baseline compared with 14 (48%) of HVs. All stages of the protocol generated a higher frequency of report in the FMS population than that of the maximum report in the HVs population. New perceptions included disorientation, pain, perceived changes in temperature, limb weight or body image. CONCLUSIONS: Our findings support the hypothesis that motor-sensory conflict can exacerbate pain and sensory perceptions in those with FMS to a greater extent than in HVs.","author":[{"dropping-particle":"","family":"McCabe","given":"Candy S.","non-dropping-particle":"","parse-names":false,"suffix":""},{"dropping-particle":"","family":"Cohen","given":"H.","non-dropping-particle":"","parse-names":false,"suffix":""},{"dropping-particle":"","family":"Blake","given":"D. R.","non-dropping-particle":"","parse-names":false,"suffix":""}],"container-title":"Rheumatology","id":"ITEM-1","issue":"10","issued":{"date-parts":[["2007"]]},"page":"1587-1592","title":"Somaesthetic disturbances in fibromyalgia are exaggerated by sensory - Motor conflict: Implications for chronicity of the disease?","type":"article-journal","volume":"46"},"uris":["http://www.mendeley.com/documents/?uuid=17ef0467-4ad7-489e-ac4b-12efb610f5dd"]}],"mendeley":{"formattedCitation":"(McCabe et al., 2007)","plainTextFormattedCitation":"(McCabe et al., 2007)","previouslyFormattedCitation":"(McCabe et al., 2007)"},"properties":{"noteIndex":0},"schema":"https://github.com/citation-style-language/schema/raw/master/csl-citation.json"}</w:instrText>
      </w:r>
      <w:r w:rsidR="00E81AF4" w:rsidRPr="00625235">
        <w:rPr>
          <w:rFonts w:cs="Arial"/>
          <w:color w:val="000000" w:themeColor="text1"/>
        </w:rPr>
        <w:fldChar w:fldCharType="separate"/>
      </w:r>
      <w:r w:rsidR="00A44A16" w:rsidRPr="00625235">
        <w:rPr>
          <w:rFonts w:cs="Arial"/>
          <w:noProof/>
          <w:color w:val="000000" w:themeColor="text1"/>
        </w:rPr>
        <w:t>(McCabe et al., 2007)</w:t>
      </w:r>
      <w:r w:rsidR="00E81AF4" w:rsidRPr="00625235">
        <w:rPr>
          <w:rFonts w:cs="Arial"/>
          <w:color w:val="000000" w:themeColor="text1"/>
        </w:rPr>
        <w:fldChar w:fldCharType="end"/>
      </w:r>
      <w:r w:rsidR="007A6A34" w:rsidRPr="00625235">
        <w:rPr>
          <w:rFonts w:cs="Arial"/>
          <w:color w:val="000000" w:themeColor="text1"/>
        </w:rPr>
        <w:t>.</w:t>
      </w:r>
      <w:r w:rsidR="00E872BB" w:rsidRPr="00625235">
        <w:rPr>
          <w:rFonts w:cs="Arial"/>
          <w:color w:val="000000" w:themeColor="text1"/>
        </w:rPr>
        <w:t xml:space="preserve"> </w:t>
      </w:r>
    </w:p>
    <w:p w14:paraId="6FD1CB3D" w14:textId="77777777" w:rsidR="00063727" w:rsidRPr="00625235" w:rsidRDefault="00063727" w:rsidP="00FC3D5F">
      <w:pPr>
        <w:spacing w:line="360" w:lineRule="auto"/>
        <w:jc w:val="both"/>
        <w:rPr>
          <w:b/>
          <w:color w:val="000000" w:themeColor="text1"/>
        </w:rPr>
      </w:pPr>
    </w:p>
    <w:p w14:paraId="7B81E0ED" w14:textId="2FCD6044" w:rsidR="00601752" w:rsidRPr="00625235" w:rsidRDefault="00085940" w:rsidP="00720013">
      <w:pPr>
        <w:spacing w:line="360" w:lineRule="auto"/>
        <w:jc w:val="both"/>
        <w:outlineLvl w:val="0"/>
        <w:rPr>
          <w:b/>
          <w:color w:val="000000" w:themeColor="text1"/>
        </w:rPr>
      </w:pPr>
      <w:r w:rsidRPr="00625235">
        <w:rPr>
          <w:b/>
          <w:color w:val="000000" w:themeColor="text1"/>
        </w:rPr>
        <w:t xml:space="preserve">2.6   </w:t>
      </w:r>
      <w:r w:rsidR="001458E1" w:rsidRPr="00625235">
        <w:rPr>
          <w:b/>
          <w:color w:val="000000" w:themeColor="text1"/>
        </w:rPr>
        <w:t>Statistical analyse</w:t>
      </w:r>
      <w:r w:rsidR="00601752" w:rsidRPr="00625235">
        <w:rPr>
          <w:b/>
          <w:color w:val="000000" w:themeColor="text1"/>
        </w:rPr>
        <w:t>s</w:t>
      </w:r>
    </w:p>
    <w:p w14:paraId="73EBE9F3" w14:textId="6DC0DC5F" w:rsidR="008B0A02" w:rsidRPr="00625235" w:rsidRDefault="008B0A02" w:rsidP="00FC3D5F">
      <w:pPr>
        <w:spacing w:line="360" w:lineRule="auto"/>
        <w:jc w:val="both"/>
        <w:rPr>
          <w:b/>
          <w:color w:val="000000" w:themeColor="text1"/>
        </w:rPr>
      </w:pPr>
      <w:r w:rsidRPr="00625235">
        <w:rPr>
          <w:b/>
          <w:color w:val="000000" w:themeColor="text1"/>
        </w:rPr>
        <w:lastRenderedPageBreak/>
        <w:t>2.6.1. Population</w:t>
      </w:r>
    </w:p>
    <w:p w14:paraId="7703F871" w14:textId="55015D94" w:rsidR="00800DA1" w:rsidRPr="00625235" w:rsidRDefault="00800DA1" w:rsidP="00FC3D5F">
      <w:pPr>
        <w:spacing w:line="360" w:lineRule="auto"/>
        <w:jc w:val="both"/>
        <w:rPr>
          <w:color w:val="000000" w:themeColor="text1"/>
          <w:highlight w:val="yellow"/>
        </w:rPr>
      </w:pPr>
      <w:r w:rsidRPr="00625235">
        <w:rPr>
          <w:color w:val="000000" w:themeColor="text1"/>
        </w:rPr>
        <w:t>For the demograph</w:t>
      </w:r>
      <w:r w:rsidR="00386958" w:rsidRPr="00625235">
        <w:rPr>
          <w:color w:val="000000" w:themeColor="text1"/>
        </w:rPr>
        <w:t>ic and clinical characteristics</w:t>
      </w:r>
      <w:r w:rsidR="00C65AC0" w:rsidRPr="00625235">
        <w:rPr>
          <w:color w:val="000000" w:themeColor="text1"/>
        </w:rPr>
        <w:t>, a</w:t>
      </w:r>
      <w:r w:rsidR="00386958" w:rsidRPr="00625235">
        <w:rPr>
          <w:color w:val="000000" w:themeColor="text1"/>
        </w:rPr>
        <w:t xml:space="preserve"> </w:t>
      </w:r>
      <w:r w:rsidR="00906A7F" w:rsidRPr="00625235">
        <w:rPr>
          <w:color w:val="000000" w:themeColor="text1"/>
        </w:rPr>
        <w:t>one-</w:t>
      </w:r>
      <w:r w:rsidRPr="00625235">
        <w:rPr>
          <w:color w:val="000000" w:themeColor="text1"/>
        </w:rPr>
        <w:t xml:space="preserve">way </w:t>
      </w:r>
      <w:r w:rsidR="008425FE" w:rsidRPr="00625235">
        <w:rPr>
          <w:color w:val="000000" w:themeColor="text1"/>
        </w:rPr>
        <w:t>analysis of variance (</w:t>
      </w:r>
      <w:r w:rsidRPr="00625235">
        <w:rPr>
          <w:color w:val="000000" w:themeColor="text1"/>
        </w:rPr>
        <w:t>ANOVA</w:t>
      </w:r>
      <w:r w:rsidR="008425FE" w:rsidRPr="00625235">
        <w:rPr>
          <w:color w:val="000000" w:themeColor="text1"/>
        </w:rPr>
        <w:t>)</w:t>
      </w:r>
      <w:r w:rsidRPr="00625235">
        <w:rPr>
          <w:color w:val="000000" w:themeColor="text1"/>
        </w:rPr>
        <w:t xml:space="preserve"> was </w:t>
      </w:r>
      <w:r w:rsidR="00123893" w:rsidRPr="00625235">
        <w:rPr>
          <w:color w:val="000000" w:themeColor="text1"/>
        </w:rPr>
        <w:t xml:space="preserve">performed to </w:t>
      </w:r>
      <w:r w:rsidR="00C65AC0" w:rsidRPr="00625235">
        <w:rPr>
          <w:color w:val="000000" w:themeColor="text1"/>
        </w:rPr>
        <w:t>assess whether</w:t>
      </w:r>
      <w:r w:rsidRPr="00625235">
        <w:rPr>
          <w:color w:val="000000" w:themeColor="text1"/>
        </w:rPr>
        <w:t xml:space="preserve"> groups</w:t>
      </w:r>
      <w:r w:rsidR="00C65AC0" w:rsidRPr="00625235">
        <w:rPr>
          <w:color w:val="000000" w:themeColor="text1"/>
        </w:rPr>
        <w:t xml:space="preserve"> differed</w:t>
      </w:r>
      <w:r w:rsidRPr="00625235">
        <w:rPr>
          <w:color w:val="000000" w:themeColor="text1"/>
        </w:rPr>
        <w:t xml:space="preserve">. </w:t>
      </w:r>
      <w:r w:rsidR="00C65AC0" w:rsidRPr="00625235">
        <w:rPr>
          <w:color w:val="000000" w:themeColor="text1"/>
        </w:rPr>
        <w:t xml:space="preserve">When a </w:t>
      </w:r>
      <w:r w:rsidR="00E872BB" w:rsidRPr="00625235">
        <w:rPr>
          <w:color w:val="000000" w:themeColor="text1"/>
        </w:rPr>
        <w:t xml:space="preserve">significant </w:t>
      </w:r>
      <w:r w:rsidR="00C65AC0" w:rsidRPr="00625235">
        <w:rPr>
          <w:color w:val="000000" w:themeColor="text1"/>
        </w:rPr>
        <w:t>difference was found</w:t>
      </w:r>
      <w:r w:rsidRPr="00625235">
        <w:rPr>
          <w:color w:val="000000" w:themeColor="text1"/>
        </w:rPr>
        <w:t>,</w:t>
      </w:r>
      <w:r w:rsidR="00C65AC0" w:rsidRPr="00625235">
        <w:rPr>
          <w:color w:val="000000" w:themeColor="text1"/>
        </w:rPr>
        <w:t xml:space="preserve"> </w:t>
      </w:r>
      <w:r w:rsidR="00143FA3" w:rsidRPr="00625235">
        <w:rPr>
          <w:color w:val="000000" w:themeColor="text1"/>
        </w:rPr>
        <w:t>multiple comparisons were performed with Tukey correction.</w:t>
      </w:r>
    </w:p>
    <w:p w14:paraId="1AD32B44" w14:textId="08F46CBD" w:rsidR="008B0A02" w:rsidRPr="00625235" w:rsidRDefault="008B0A02" w:rsidP="00080555">
      <w:pPr>
        <w:spacing w:line="360" w:lineRule="auto"/>
        <w:jc w:val="both"/>
        <w:outlineLvl w:val="0"/>
        <w:rPr>
          <w:b/>
          <w:color w:val="000000" w:themeColor="text1"/>
        </w:rPr>
      </w:pPr>
      <w:r w:rsidRPr="00625235">
        <w:rPr>
          <w:b/>
          <w:color w:val="000000" w:themeColor="text1"/>
        </w:rPr>
        <w:t>2.6.2. Effect of Group, Pain intensity and Visual Feedback on</w:t>
      </w:r>
      <w:r w:rsidR="00E872BB" w:rsidRPr="00625235">
        <w:rPr>
          <w:b/>
          <w:color w:val="000000" w:themeColor="text1"/>
        </w:rPr>
        <w:t xml:space="preserve"> the Total score of </w:t>
      </w:r>
      <w:r w:rsidR="0050213D" w:rsidRPr="00625235">
        <w:rPr>
          <w:b/>
          <w:color w:val="000000" w:themeColor="text1"/>
        </w:rPr>
        <w:t>s</w:t>
      </w:r>
      <w:r w:rsidRPr="00625235">
        <w:rPr>
          <w:b/>
          <w:color w:val="000000" w:themeColor="text1"/>
        </w:rPr>
        <w:t xml:space="preserve">ensory disturbances </w:t>
      </w:r>
    </w:p>
    <w:p w14:paraId="448CC989" w14:textId="4C4A23D0" w:rsidR="0050213D" w:rsidRPr="00625235" w:rsidRDefault="00C11772" w:rsidP="00FC3D5F">
      <w:pPr>
        <w:spacing w:line="360" w:lineRule="auto"/>
        <w:jc w:val="both"/>
        <w:rPr>
          <w:color w:val="000000" w:themeColor="text1"/>
          <w:highlight w:val="yellow"/>
        </w:rPr>
      </w:pPr>
      <w:r w:rsidRPr="00625235">
        <w:rPr>
          <w:color w:val="000000" w:themeColor="text1"/>
        </w:rPr>
        <w:t xml:space="preserve">As there was no statistical difference between the left and right arm for all </w:t>
      </w:r>
      <w:r w:rsidR="0050213D" w:rsidRPr="00625235">
        <w:rPr>
          <w:color w:val="000000" w:themeColor="text1"/>
        </w:rPr>
        <w:t>groups</w:t>
      </w:r>
      <w:r w:rsidR="00F76718" w:rsidRPr="00625235">
        <w:rPr>
          <w:color w:val="000000" w:themeColor="text1"/>
        </w:rPr>
        <w:t xml:space="preserve"> (see Table </w:t>
      </w:r>
      <w:r w:rsidR="006F7E5C" w:rsidRPr="00625235">
        <w:rPr>
          <w:color w:val="000000" w:themeColor="text1"/>
        </w:rPr>
        <w:t>1</w:t>
      </w:r>
      <w:r w:rsidR="00056659" w:rsidRPr="00625235">
        <w:rPr>
          <w:color w:val="000000" w:themeColor="text1"/>
        </w:rPr>
        <w:t>S</w:t>
      </w:r>
      <w:r w:rsidR="00F76718" w:rsidRPr="00625235">
        <w:rPr>
          <w:color w:val="000000" w:themeColor="text1"/>
        </w:rPr>
        <w:t xml:space="preserve"> in Supplemen</w:t>
      </w:r>
      <w:r w:rsidR="00056659" w:rsidRPr="00625235">
        <w:rPr>
          <w:color w:val="000000" w:themeColor="text1"/>
        </w:rPr>
        <w:t>tary Material</w:t>
      </w:r>
      <w:r w:rsidR="00F76718" w:rsidRPr="00625235">
        <w:rPr>
          <w:color w:val="000000" w:themeColor="text1"/>
        </w:rPr>
        <w:t xml:space="preserve">) </w:t>
      </w:r>
      <w:r w:rsidRPr="00625235">
        <w:rPr>
          <w:color w:val="000000" w:themeColor="text1"/>
        </w:rPr>
        <w:t>in sensory disturbances, statistical analyses were performed on the mean of both arms.</w:t>
      </w:r>
      <w:r w:rsidRPr="00625235">
        <w:rPr>
          <w:iCs/>
          <w:color w:val="000000" w:themeColor="text1"/>
          <w:sz w:val="24"/>
          <w:szCs w:val="24"/>
          <w:lang w:val="en-CA"/>
        </w:rPr>
        <w:t xml:space="preserve"> </w:t>
      </w:r>
      <w:r w:rsidR="00543926" w:rsidRPr="00625235">
        <w:rPr>
          <w:color w:val="000000" w:themeColor="text1"/>
        </w:rPr>
        <w:t xml:space="preserve">Sensory disturbances were assessed with a </w:t>
      </w:r>
      <w:r w:rsidR="00543926" w:rsidRPr="00625235">
        <w:rPr>
          <w:rFonts w:cs="Arial"/>
          <w:color w:val="000000" w:themeColor="text1"/>
        </w:rPr>
        <w:t>9</w:t>
      </w:r>
      <w:r w:rsidR="00563001" w:rsidRPr="00625235">
        <w:rPr>
          <w:rFonts w:cs="Arial"/>
          <w:color w:val="000000" w:themeColor="text1"/>
        </w:rPr>
        <w:t>-</w:t>
      </w:r>
      <w:r w:rsidR="00543926" w:rsidRPr="00625235">
        <w:rPr>
          <w:rFonts w:cs="Arial"/>
          <w:color w:val="000000" w:themeColor="text1"/>
        </w:rPr>
        <w:t>item scale</w:t>
      </w:r>
      <w:r w:rsidR="00F24275" w:rsidRPr="00625235">
        <w:rPr>
          <w:rFonts w:cs="Arial"/>
          <w:color w:val="000000" w:themeColor="text1"/>
        </w:rPr>
        <w:t xml:space="preserve"> (see sec</w:t>
      </w:r>
      <w:r w:rsidR="00CE133E" w:rsidRPr="00625235">
        <w:rPr>
          <w:rFonts w:cs="Arial"/>
          <w:color w:val="000000" w:themeColor="text1"/>
        </w:rPr>
        <w:t xml:space="preserve">tion </w:t>
      </w:r>
      <w:r w:rsidR="00F24275" w:rsidRPr="00625235">
        <w:rPr>
          <w:rFonts w:cs="Arial"/>
          <w:color w:val="000000" w:themeColor="text1"/>
        </w:rPr>
        <w:t>2.5.</w:t>
      </w:r>
      <w:r w:rsidR="007A6A34" w:rsidRPr="00625235">
        <w:rPr>
          <w:rFonts w:cs="Arial"/>
          <w:color w:val="000000" w:themeColor="text1"/>
        </w:rPr>
        <w:t>3</w:t>
      </w:r>
      <w:r w:rsidR="00F24275" w:rsidRPr="00625235">
        <w:rPr>
          <w:rFonts w:cs="Arial"/>
          <w:color w:val="000000" w:themeColor="text1"/>
        </w:rPr>
        <w:t>)</w:t>
      </w:r>
      <w:r w:rsidR="005B665D" w:rsidRPr="00625235">
        <w:rPr>
          <w:rFonts w:cs="Arial"/>
          <w:color w:val="000000" w:themeColor="text1"/>
        </w:rPr>
        <w:t>,</w:t>
      </w:r>
      <w:r w:rsidRPr="00625235">
        <w:rPr>
          <w:rFonts w:cs="Arial"/>
          <w:color w:val="000000" w:themeColor="text1"/>
        </w:rPr>
        <w:t xml:space="preserve"> </w:t>
      </w:r>
      <w:r w:rsidR="0050213D" w:rsidRPr="00625235">
        <w:rPr>
          <w:rFonts w:cs="Arial"/>
          <w:color w:val="000000" w:themeColor="text1"/>
        </w:rPr>
        <w:t xml:space="preserve">the </w:t>
      </w:r>
      <w:r w:rsidR="005B665D" w:rsidRPr="00625235">
        <w:rPr>
          <w:rFonts w:cs="Arial"/>
          <w:color w:val="000000" w:themeColor="text1"/>
        </w:rPr>
        <w:t>average of</w:t>
      </w:r>
      <w:r w:rsidR="0050213D" w:rsidRPr="00625235">
        <w:rPr>
          <w:rFonts w:cs="Arial"/>
          <w:color w:val="000000" w:themeColor="text1"/>
        </w:rPr>
        <w:t xml:space="preserve"> the </w:t>
      </w:r>
      <w:r w:rsidR="00563001" w:rsidRPr="00625235">
        <w:rPr>
          <w:rFonts w:cs="Arial"/>
          <w:color w:val="000000" w:themeColor="text1"/>
        </w:rPr>
        <w:t xml:space="preserve">9 </w:t>
      </w:r>
      <w:r w:rsidR="0050213D" w:rsidRPr="00625235">
        <w:rPr>
          <w:rFonts w:cs="Arial"/>
          <w:color w:val="000000" w:themeColor="text1"/>
        </w:rPr>
        <w:t xml:space="preserve">items was computed as a </w:t>
      </w:r>
      <w:r w:rsidR="00E872BB" w:rsidRPr="00625235">
        <w:rPr>
          <w:rFonts w:cs="Arial"/>
          <w:color w:val="000000" w:themeColor="text1"/>
        </w:rPr>
        <w:t xml:space="preserve">Total </w:t>
      </w:r>
      <w:r w:rsidR="0050213D" w:rsidRPr="00625235">
        <w:rPr>
          <w:rFonts w:cs="Arial"/>
          <w:color w:val="000000" w:themeColor="text1"/>
        </w:rPr>
        <w:t xml:space="preserve">score of sensory disturbances. </w:t>
      </w:r>
      <w:r w:rsidR="0050213D" w:rsidRPr="00625235">
        <w:rPr>
          <w:color w:val="000000" w:themeColor="text1"/>
        </w:rPr>
        <w:t>To test the effect o</w:t>
      </w:r>
      <w:r w:rsidR="00E872BB" w:rsidRPr="00625235">
        <w:rPr>
          <w:color w:val="000000" w:themeColor="text1"/>
        </w:rPr>
        <w:t>f Group and Visual feedback on the Total score</w:t>
      </w:r>
      <w:r w:rsidR="0050213D" w:rsidRPr="00625235">
        <w:rPr>
          <w:color w:val="000000" w:themeColor="text1"/>
        </w:rPr>
        <w:t xml:space="preserve"> a 2x4 analysis of covariance (ANCOVA) with pain intensity as a covariate was used: 2[Visual feedback (Congruent</w:t>
      </w:r>
      <w:r w:rsidR="0050213D" w:rsidRPr="00625235">
        <w:rPr>
          <w:i/>
          <w:color w:val="000000" w:themeColor="text1"/>
        </w:rPr>
        <w:t xml:space="preserve"> or</w:t>
      </w:r>
      <w:r w:rsidR="0050213D" w:rsidRPr="00625235">
        <w:rPr>
          <w:color w:val="000000" w:themeColor="text1"/>
        </w:rPr>
        <w:t xml:space="preserve"> Incongruent)] x 4[Group (CRPS, FM, HV </w:t>
      </w:r>
      <w:r w:rsidR="0050213D" w:rsidRPr="00625235">
        <w:rPr>
          <w:i/>
          <w:color w:val="000000" w:themeColor="text1"/>
        </w:rPr>
        <w:t>or</w:t>
      </w:r>
      <w:r w:rsidR="0050213D" w:rsidRPr="00625235">
        <w:rPr>
          <w:color w:val="000000" w:themeColor="text1"/>
        </w:rPr>
        <w:t xml:space="preserve"> </w:t>
      </w:r>
      <w:r w:rsidR="001458E1" w:rsidRPr="00625235">
        <w:rPr>
          <w:color w:val="000000" w:themeColor="text1"/>
        </w:rPr>
        <w:t>Arthritis</w:t>
      </w:r>
      <w:r w:rsidR="0050213D" w:rsidRPr="00625235">
        <w:rPr>
          <w:color w:val="000000" w:themeColor="text1"/>
        </w:rPr>
        <w:t xml:space="preserve">)]. The Pain intensity was included as a covariate as it was differed according to the </w:t>
      </w:r>
      <w:r w:rsidR="00563001" w:rsidRPr="00625235">
        <w:rPr>
          <w:color w:val="000000" w:themeColor="text1"/>
        </w:rPr>
        <w:t xml:space="preserve">Group </w:t>
      </w:r>
      <w:r w:rsidR="0050213D" w:rsidRPr="00625235">
        <w:rPr>
          <w:color w:val="000000" w:themeColor="text1"/>
        </w:rPr>
        <w:t xml:space="preserve">(see Table </w:t>
      </w:r>
      <w:r w:rsidR="006F7E5C" w:rsidRPr="00625235">
        <w:rPr>
          <w:color w:val="000000" w:themeColor="text1"/>
        </w:rPr>
        <w:t>2</w:t>
      </w:r>
      <w:r w:rsidR="0050213D" w:rsidRPr="00625235">
        <w:rPr>
          <w:color w:val="000000" w:themeColor="text1"/>
        </w:rPr>
        <w:t>). When applicable</w:t>
      </w:r>
      <w:r w:rsidR="00563001" w:rsidRPr="00625235">
        <w:rPr>
          <w:color w:val="000000" w:themeColor="text1"/>
        </w:rPr>
        <w:t>,</w:t>
      </w:r>
      <w:r w:rsidR="0050213D" w:rsidRPr="00625235">
        <w:rPr>
          <w:color w:val="000000" w:themeColor="text1"/>
        </w:rPr>
        <w:t xml:space="preserve"> multiple com</w:t>
      </w:r>
      <w:r w:rsidR="00143FA3" w:rsidRPr="00625235">
        <w:rPr>
          <w:color w:val="000000" w:themeColor="text1"/>
        </w:rPr>
        <w:t>parisons were performed with Tu</w:t>
      </w:r>
      <w:r w:rsidR="0050213D" w:rsidRPr="00625235">
        <w:rPr>
          <w:color w:val="000000" w:themeColor="text1"/>
        </w:rPr>
        <w:t>key correction.</w:t>
      </w:r>
    </w:p>
    <w:p w14:paraId="57862673" w14:textId="6A3CCC00" w:rsidR="0050213D" w:rsidRPr="00625235" w:rsidRDefault="0050213D" w:rsidP="00FC3D5F">
      <w:pPr>
        <w:spacing w:line="360" w:lineRule="auto"/>
        <w:jc w:val="both"/>
        <w:rPr>
          <w:rFonts w:cs="Arial"/>
          <w:b/>
          <w:color w:val="000000" w:themeColor="text1"/>
        </w:rPr>
      </w:pPr>
      <w:r w:rsidRPr="00625235">
        <w:rPr>
          <w:rFonts w:cs="Arial"/>
          <w:b/>
          <w:color w:val="000000" w:themeColor="text1"/>
        </w:rPr>
        <w:t>2.6.3. Correlations analyses</w:t>
      </w:r>
    </w:p>
    <w:p w14:paraId="4AF9D91C" w14:textId="48D47634" w:rsidR="0050213D" w:rsidRPr="00625235" w:rsidRDefault="002C2A71" w:rsidP="00FC3D5F">
      <w:pPr>
        <w:spacing w:line="360" w:lineRule="auto"/>
        <w:jc w:val="both"/>
        <w:rPr>
          <w:color w:val="000000" w:themeColor="text1"/>
        </w:rPr>
      </w:pPr>
      <w:r w:rsidRPr="00625235">
        <w:rPr>
          <w:color w:val="000000" w:themeColor="text1"/>
        </w:rPr>
        <w:t>Correlation analyses were performed for each group to test the association between the Total score of sensory disturbances during the Incongruent VF condition and clinical outcomes. For the pain groups (CRPS, FM and Arthritis)</w:t>
      </w:r>
      <w:r w:rsidR="00D14E5B" w:rsidRPr="00625235">
        <w:rPr>
          <w:color w:val="000000" w:themeColor="text1"/>
        </w:rPr>
        <w:t>,</w:t>
      </w:r>
      <w:r w:rsidRPr="00625235">
        <w:rPr>
          <w:color w:val="000000" w:themeColor="text1"/>
        </w:rPr>
        <w:t xml:space="preserve"> </w:t>
      </w:r>
      <w:r w:rsidR="0050213D" w:rsidRPr="00625235">
        <w:rPr>
          <w:color w:val="000000" w:themeColor="text1"/>
        </w:rPr>
        <w:t xml:space="preserve">Pearson’s </w:t>
      </w:r>
      <w:r w:rsidRPr="00625235">
        <w:rPr>
          <w:color w:val="000000" w:themeColor="text1"/>
        </w:rPr>
        <w:t xml:space="preserve">partial </w:t>
      </w:r>
      <w:r w:rsidR="0050213D" w:rsidRPr="00625235">
        <w:rPr>
          <w:color w:val="000000" w:themeColor="text1"/>
        </w:rPr>
        <w:t xml:space="preserve">correlations were performed </w:t>
      </w:r>
      <w:r w:rsidRPr="00625235">
        <w:rPr>
          <w:color w:val="000000" w:themeColor="text1"/>
        </w:rPr>
        <w:t>to control</w:t>
      </w:r>
      <w:r w:rsidR="0050213D" w:rsidRPr="00625235">
        <w:rPr>
          <w:color w:val="000000" w:themeColor="text1"/>
        </w:rPr>
        <w:t xml:space="preserve"> the Pain intensity. </w:t>
      </w:r>
      <w:r w:rsidRPr="00625235">
        <w:rPr>
          <w:color w:val="000000" w:themeColor="text1"/>
        </w:rPr>
        <w:t xml:space="preserve">For the HV group, Pearson’s correlations were performed. </w:t>
      </w:r>
    </w:p>
    <w:p w14:paraId="4E2FB2B3" w14:textId="16021AA4" w:rsidR="0050213D" w:rsidRPr="00625235" w:rsidRDefault="0050213D" w:rsidP="00FC3D5F">
      <w:pPr>
        <w:spacing w:line="360" w:lineRule="auto"/>
        <w:jc w:val="both"/>
        <w:rPr>
          <w:rFonts w:cs="Arial"/>
          <w:b/>
          <w:color w:val="000000" w:themeColor="text1"/>
        </w:rPr>
      </w:pPr>
      <w:r w:rsidRPr="00625235">
        <w:rPr>
          <w:rFonts w:cs="Arial"/>
          <w:b/>
          <w:color w:val="000000" w:themeColor="text1"/>
        </w:rPr>
        <w:t>2.6.4. Subgroups of sensory disturbances</w:t>
      </w:r>
    </w:p>
    <w:p w14:paraId="409EE281" w14:textId="1A91511D" w:rsidR="002453BD" w:rsidRPr="00625235" w:rsidRDefault="0050213D" w:rsidP="00FC3D5F">
      <w:pPr>
        <w:spacing w:line="360" w:lineRule="auto"/>
        <w:jc w:val="both"/>
        <w:rPr>
          <w:color w:val="000000" w:themeColor="text1"/>
        </w:rPr>
      </w:pPr>
      <w:r w:rsidRPr="00625235">
        <w:rPr>
          <w:rFonts w:cs="Arial"/>
          <w:color w:val="000000" w:themeColor="text1"/>
        </w:rPr>
        <w:t>We</w:t>
      </w:r>
      <w:r w:rsidR="00543926" w:rsidRPr="00625235">
        <w:rPr>
          <w:rFonts w:cs="Arial"/>
          <w:color w:val="000000" w:themeColor="text1"/>
        </w:rPr>
        <w:t xml:space="preserve"> </w:t>
      </w:r>
      <w:r w:rsidR="00836B96" w:rsidRPr="00625235">
        <w:rPr>
          <w:rFonts w:cs="Arial"/>
          <w:color w:val="000000" w:themeColor="text1"/>
        </w:rPr>
        <w:t xml:space="preserve">had </w:t>
      </w:r>
      <w:r w:rsidR="00543926" w:rsidRPr="00625235">
        <w:rPr>
          <w:rFonts w:cs="Arial"/>
          <w:color w:val="000000" w:themeColor="text1"/>
        </w:rPr>
        <w:t xml:space="preserve">previously observed that some </w:t>
      </w:r>
      <w:r w:rsidR="005211C4" w:rsidRPr="00625235">
        <w:rPr>
          <w:rFonts w:cs="Arial"/>
          <w:color w:val="000000" w:themeColor="text1"/>
        </w:rPr>
        <w:t xml:space="preserve">sensory disturbance </w:t>
      </w:r>
      <w:r w:rsidR="00543926" w:rsidRPr="00625235">
        <w:rPr>
          <w:rFonts w:cs="Arial"/>
          <w:color w:val="000000" w:themeColor="text1"/>
        </w:rPr>
        <w:t>items seem</w:t>
      </w:r>
      <w:r w:rsidR="005211C4" w:rsidRPr="00625235">
        <w:rPr>
          <w:rFonts w:cs="Arial"/>
          <w:color w:val="000000" w:themeColor="text1"/>
        </w:rPr>
        <w:t>ed</w:t>
      </w:r>
      <w:r w:rsidR="00836B96" w:rsidRPr="00625235">
        <w:rPr>
          <w:rFonts w:cs="Arial"/>
          <w:color w:val="000000" w:themeColor="text1"/>
        </w:rPr>
        <w:t xml:space="preserve"> </w:t>
      </w:r>
      <w:r w:rsidR="00543926" w:rsidRPr="00625235">
        <w:rPr>
          <w:rFonts w:cs="Arial"/>
          <w:color w:val="000000" w:themeColor="text1"/>
        </w:rPr>
        <w:t xml:space="preserve">to be more </w:t>
      </w:r>
      <w:r w:rsidR="00CE133E" w:rsidRPr="00625235">
        <w:rPr>
          <w:rFonts w:cs="Arial"/>
          <w:color w:val="000000" w:themeColor="text1"/>
        </w:rPr>
        <w:t>frequent in response</w:t>
      </w:r>
      <w:r w:rsidR="00C8741F" w:rsidRPr="00625235">
        <w:rPr>
          <w:rFonts w:cs="Arial"/>
          <w:color w:val="000000" w:themeColor="text1"/>
        </w:rPr>
        <w:t xml:space="preserve"> </w:t>
      </w:r>
      <w:r w:rsidR="00543926" w:rsidRPr="00625235">
        <w:rPr>
          <w:rFonts w:cs="Arial"/>
          <w:color w:val="000000" w:themeColor="text1"/>
        </w:rPr>
        <w:t>to visual incongruence</w:t>
      </w:r>
      <w:r w:rsidR="00083E54" w:rsidRPr="00625235">
        <w:rPr>
          <w:rFonts w:cs="Arial"/>
          <w:color w:val="000000" w:themeColor="text1"/>
        </w:rPr>
        <w:t xml:space="preserve"> than others, </w:t>
      </w:r>
      <w:r w:rsidR="00543926" w:rsidRPr="00625235">
        <w:rPr>
          <w:rFonts w:cs="Arial"/>
          <w:color w:val="000000" w:themeColor="text1"/>
        </w:rPr>
        <w:t xml:space="preserve">and </w:t>
      </w:r>
      <w:r w:rsidR="00083E54" w:rsidRPr="00625235">
        <w:rPr>
          <w:rFonts w:cs="Arial"/>
          <w:color w:val="000000" w:themeColor="text1"/>
        </w:rPr>
        <w:t xml:space="preserve">some </w:t>
      </w:r>
      <w:r w:rsidR="00CE133E" w:rsidRPr="00625235">
        <w:rPr>
          <w:rFonts w:cs="Arial"/>
          <w:color w:val="000000" w:themeColor="text1"/>
        </w:rPr>
        <w:t>appear</w:t>
      </w:r>
      <w:r w:rsidR="005211C4" w:rsidRPr="00625235">
        <w:rPr>
          <w:rFonts w:cs="Arial"/>
          <w:color w:val="000000" w:themeColor="text1"/>
        </w:rPr>
        <w:t>ed</w:t>
      </w:r>
      <w:r w:rsidR="00CE133E" w:rsidRPr="00625235">
        <w:rPr>
          <w:rFonts w:cs="Arial"/>
          <w:color w:val="000000" w:themeColor="text1"/>
        </w:rPr>
        <w:t xml:space="preserve"> to occur pre</w:t>
      </w:r>
      <w:r w:rsidR="00C8741F" w:rsidRPr="00625235">
        <w:rPr>
          <w:rFonts w:cs="Arial"/>
          <w:color w:val="000000" w:themeColor="text1"/>
        </w:rPr>
        <w:t>dominant</w:t>
      </w:r>
      <w:r w:rsidR="00CE133E" w:rsidRPr="00625235">
        <w:rPr>
          <w:rFonts w:cs="Arial"/>
          <w:color w:val="000000" w:themeColor="text1"/>
        </w:rPr>
        <w:t>ly</w:t>
      </w:r>
      <w:r w:rsidR="00C8741F" w:rsidRPr="00625235">
        <w:rPr>
          <w:rFonts w:cs="Arial"/>
          <w:color w:val="000000" w:themeColor="text1"/>
        </w:rPr>
        <w:t xml:space="preserve"> </w:t>
      </w:r>
      <w:r w:rsidR="00CE133E" w:rsidRPr="00625235">
        <w:rPr>
          <w:rFonts w:cs="Arial"/>
          <w:color w:val="000000" w:themeColor="text1"/>
        </w:rPr>
        <w:t>in the presence of</w:t>
      </w:r>
      <w:r w:rsidR="00543926" w:rsidRPr="00625235">
        <w:rPr>
          <w:rFonts w:cs="Arial"/>
          <w:color w:val="000000" w:themeColor="text1"/>
        </w:rPr>
        <w:t xml:space="preserve"> pain in an acute pain model </w:t>
      </w:r>
      <w:r w:rsidR="008425FE" w:rsidRPr="00625235">
        <w:rPr>
          <w:rFonts w:cs="Arial"/>
          <w:color w:val="000000" w:themeColor="text1"/>
        </w:rPr>
        <w:fldChar w:fldCharType="begin" w:fldLock="1"/>
      </w:r>
      <w:r w:rsidR="00794D99" w:rsidRPr="00625235">
        <w:rPr>
          <w:rFonts w:cs="Arial"/>
          <w:color w:val="000000" w:themeColor="text1"/>
        </w:rPr>
        <w:instrText>ADDIN CSL_CITATION {"citationItems":[{"id":"ITEM-1","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Neuroscience","id":"ITEM-1","issue":"July","issued":{"date-parts":[["2017"]]},"page":"1-13","title":"Sensory Disturbances, but Not Motor Disturbances, Induced by Sensorimotor Conflicts Are Increased in the Presence of Acute Pain","type":"article-journal","volume":"11"},"uris":["http://www.mendeley.com/documents/?uuid=748dbc7f-8483-47c8-b5e0-48cebef22c56"]}],"mendeley":{"formattedCitation":"(Brun et al., 2017)","plainTextFormattedCitation":"(Brun et al., 2017)","previouslyFormattedCitation":"(Brun et al., 2017)"},"properties":{"noteIndex":0},"schema":"https://github.com/citation-style-language/schema/raw/master/csl-citation.json"}</w:instrText>
      </w:r>
      <w:r w:rsidR="008425FE" w:rsidRPr="00625235">
        <w:rPr>
          <w:rFonts w:cs="Arial"/>
          <w:color w:val="000000" w:themeColor="text1"/>
        </w:rPr>
        <w:fldChar w:fldCharType="separate"/>
      </w:r>
      <w:r w:rsidR="00F96227" w:rsidRPr="00625235">
        <w:rPr>
          <w:rFonts w:cs="Arial"/>
          <w:noProof/>
          <w:color w:val="000000" w:themeColor="text1"/>
        </w:rPr>
        <w:t>(Brun et al., 2017)</w:t>
      </w:r>
      <w:r w:rsidR="008425FE" w:rsidRPr="00625235">
        <w:rPr>
          <w:rFonts w:cs="Arial"/>
          <w:color w:val="000000" w:themeColor="text1"/>
        </w:rPr>
        <w:fldChar w:fldCharType="end"/>
      </w:r>
      <w:r w:rsidR="00543926" w:rsidRPr="00625235">
        <w:rPr>
          <w:rFonts w:cs="Arial"/>
          <w:color w:val="000000" w:themeColor="text1"/>
        </w:rPr>
        <w:t xml:space="preserve">. </w:t>
      </w:r>
      <w:r w:rsidRPr="00625235">
        <w:rPr>
          <w:color w:val="000000" w:themeColor="text1"/>
        </w:rPr>
        <w:t>A</w:t>
      </w:r>
      <w:r w:rsidR="00912AD7" w:rsidRPr="00625235">
        <w:rPr>
          <w:color w:val="000000" w:themeColor="text1"/>
        </w:rPr>
        <w:t xml:space="preserve"> principal component analysis (PCA) was performed on </w:t>
      </w:r>
      <w:r w:rsidR="00C65AC0" w:rsidRPr="00625235">
        <w:rPr>
          <w:color w:val="000000" w:themeColor="text1"/>
        </w:rPr>
        <w:t xml:space="preserve">the 9 items of the sensory disturbances questionnaire measured during </w:t>
      </w:r>
      <w:r w:rsidR="00794270" w:rsidRPr="00625235">
        <w:rPr>
          <w:color w:val="000000" w:themeColor="text1"/>
        </w:rPr>
        <w:t>the Incongruent V</w:t>
      </w:r>
      <w:r w:rsidR="008425FE" w:rsidRPr="00625235">
        <w:rPr>
          <w:color w:val="000000" w:themeColor="text1"/>
        </w:rPr>
        <w:t>isual fe</w:t>
      </w:r>
      <w:r w:rsidR="00912AD7" w:rsidRPr="00625235">
        <w:rPr>
          <w:color w:val="000000" w:themeColor="text1"/>
        </w:rPr>
        <w:t>edback</w:t>
      </w:r>
      <w:r w:rsidR="00C65AC0" w:rsidRPr="00625235">
        <w:rPr>
          <w:color w:val="000000" w:themeColor="text1"/>
        </w:rPr>
        <w:t xml:space="preserve"> condition</w:t>
      </w:r>
      <w:r w:rsidR="00543926" w:rsidRPr="00625235">
        <w:rPr>
          <w:color w:val="000000" w:themeColor="text1"/>
        </w:rPr>
        <w:t xml:space="preserve"> to determine whether it was possible to identify </w:t>
      </w:r>
      <w:r w:rsidR="00123893" w:rsidRPr="00625235">
        <w:rPr>
          <w:color w:val="000000" w:themeColor="text1"/>
        </w:rPr>
        <w:t>s</w:t>
      </w:r>
      <w:r w:rsidR="00543926" w:rsidRPr="00625235">
        <w:rPr>
          <w:color w:val="000000" w:themeColor="text1"/>
        </w:rPr>
        <w:t>ubgroups of related items</w:t>
      </w:r>
      <w:r w:rsidR="00737FEA" w:rsidRPr="00625235">
        <w:rPr>
          <w:color w:val="000000" w:themeColor="text1"/>
        </w:rPr>
        <w:t xml:space="preserve">. </w:t>
      </w:r>
      <w:r w:rsidR="00080555" w:rsidRPr="00625235">
        <w:rPr>
          <w:color w:val="000000" w:themeColor="text1"/>
        </w:rPr>
        <w:t xml:space="preserve">All the experimental groups were pooled together to do the PCA in order to have larger variability. </w:t>
      </w:r>
      <w:r w:rsidR="0094428B" w:rsidRPr="00625235">
        <w:rPr>
          <w:color w:val="000000" w:themeColor="text1"/>
        </w:rPr>
        <w:t>First, analyse</w:t>
      </w:r>
      <w:r w:rsidR="00367E25" w:rsidRPr="00625235">
        <w:rPr>
          <w:color w:val="000000" w:themeColor="text1"/>
        </w:rPr>
        <w:t>s with Bartlett’s test and</w:t>
      </w:r>
      <w:r w:rsidR="000D0883" w:rsidRPr="00625235">
        <w:rPr>
          <w:color w:val="000000" w:themeColor="text1"/>
        </w:rPr>
        <w:t xml:space="preserve"> Kaiser Maier-Olkin </w:t>
      </w:r>
      <w:r w:rsidR="002E3A0A" w:rsidRPr="00625235">
        <w:rPr>
          <w:color w:val="000000" w:themeColor="text1"/>
        </w:rPr>
        <w:t xml:space="preserve">(KMO) </w:t>
      </w:r>
      <w:r w:rsidR="000D0883" w:rsidRPr="00625235">
        <w:rPr>
          <w:color w:val="000000" w:themeColor="text1"/>
        </w:rPr>
        <w:t>index</w:t>
      </w:r>
      <w:r w:rsidR="00367E25" w:rsidRPr="00625235">
        <w:rPr>
          <w:color w:val="000000" w:themeColor="text1"/>
        </w:rPr>
        <w:t xml:space="preserve"> were performed in order to</w:t>
      </w:r>
      <w:r w:rsidR="002E3A0A" w:rsidRPr="00625235">
        <w:rPr>
          <w:color w:val="000000" w:themeColor="text1"/>
        </w:rPr>
        <w:t xml:space="preserve"> test </w:t>
      </w:r>
      <w:r w:rsidR="0094428B" w:rsidRPr="00625235">
        <w:rPr>
          <w:color w:val="000000" w:themeColor="text1"/>
        </w:rPr>
        <w:t>whether</w:t>
      </w:r>
      <w:r w:rsidR="002E3A0A" w:rsidRPr="00625235">
        <w:rPr>
          <w:color w:val="000000" w:themeColor="text1"/>
        </w:rPr>
        <w:t xml:space="preserve"> the correlation matrix </w:t>
      </w:r>
      <w:r w:rsidR="0094428B" w:rsidRPr="00625235">
        <w:rPr>
          <w:color w:val="000000" w:themeColor="text1"/>
        </w:rPr>
        <w:t>was</w:t>
      </w:r>
      <w:r w:rsidR="002E3A0A" w:rsidRPr="00625235">
        <w:rPr>
          <w:color w:val="000000" w:themeColor="text1"/>
        </w:rPr>
        <w:t xml:space="preserve"> adapted to perform a PCA. </w:t>
      </w:r>
      <w:r w:rsidR="00367E25" w:rsidRPr="00625235">
        <w:rPr>
          <w:color w:val="000000" w:themeColor="text1"/>
        </w:rPr>
        <w:t xml:space="preserve">Bartlett’s test </w:t>
      </w:r>
      <w:r w:rsidR="002E3A0A" w:rsidRPr="00625235">
        <w:rPr>
          <w:color w:val="000000" w:themeColor="text1"/>
        </w:rPr>
        <w:t xml:space="preserve">has </w:t>
      </w:r>
      <w:r w:rsidR="000D0883" w:rsidRPr="00625235">
        <w:rPr>
          <w:color w:val="000000" w:themeColor="text1"/>
        </w:rPr>
        <w:t xml:space="preserve">to be significant </w:t>
      </w:r>
      <w:r w:rsidR="002E3A0A" w:rsidRPr="00625235">
        <w:rPr>
          <w:color w:val="000000" w:themeColor="text1"/>
        </w:rPr>
        <w:t xml:space="preserve">and KMO index superior or equal to 0.60 </w:t>
      </w:r>
      <w:r w:rsidR="000D0883" w:rsidRPr="00625235">
        <w:rPr>
          <w:color w:val="000000" w:themeColor="text1"/>
        </w:rPr>
        <w:t xml:space="preserve">to perform the </w:t>
      </w:r>
      <w:r w:rsidR="008425FE" w:rsidRPr="00625235">
        <w:rPr>
          <w:color w:val="000000" w:themeColor="text1"/>
        </w:rPr>
        <w:t>PCA</w:t>
      </w:r>
      <w:r w:rsidR="000D0883" w:rsidRPr="00625235">
        <w:rPr>
          <w:color w:val="000000" w:themeColor="text1"/>
        </w:rPr>
        <w:t xml:space="preserve">. Secondly, </w:t>
      </w:r>
      <w:r w:rsidR="002E3A0A" w:rsidRPr="00625235">
        <w:rPr>
          <w:color w:val="000000" w:themeColor="text1"/>
        </w:rPr>
        <w:t xml:space="preserve">a scree-plot, displaying the eigenvalues as a factor of </w:t>
      </w:r>
      <w:r w:rsidR="00131E28" w:rsidRPr="00625235">
        <w:rPr>
          <w:color w:val="000000" w:themeColor="text1"/>
        </w:rPr>
        <w:t>each component,</w:t>
      </w:r>
      <w:r w:rsidR="000D0883" w:rsidRPr="00625235">
        <w:rPr>
          <w:color w:val="000000" w:themeColor="text1"/>
        </w:rPr>
        <w:t xml:space="preserve"> was </w:t>
      </w:r>
      <w:r w:rsidR="000D0883" w:rsidRPr="00625235">
        <w:rPr>
          <w:color w:val="000000" w:themeColor="text1"/>
        </w:rPr>
        <w:lastRenderedPageBreak/>
        <w:t>used to</w:t>
      </w:r>
      <w:r w:rsidR="002E3A0A" w:rsidRPr="00625235">
        <w:rPr>
          <w:color w:val="000000" w:themeColor="text1"/>
        </w:rPr>
        <w:t xml:space="preserve"> determine</w:t>
      </w:r>
      <w:r w:rsidR="00131E28" w:rsidRPr="00625235">
        <w:rPr>
          <w:color w:val="000000" w:themeColor="text1"/>
        </w:rPr>
        <w:t xml:space="preserve"> which components explained most of the variability in the data.</w:t>
      </w:r>
      <w:r w:rsidR="0075402E" w:rsidRPr="00625235">
        <w:rPr>
          <w:color w:val="000000" w:themeColor="text1"/>
        </w:rPr>
        <w:t xml:space="preserve"> </w:t>
      </w:r>
      <w:r w:rsidR="00BF4E0F" w:rsidRPr="00625235">
        <w:rPr>
          <w:color w:val="000000" w:themeColor="text1"/>
        </w:rPr>
        <w:t>Third</w:t>
      </w:r>
      <w:r w:rsidR="00995383" w:rsidRPr="00625235">
        <w:rPr>
          <w:color w:val="000000" w:themeColor="text1"/>
        </w:rPr>
        <w:t>,</w:t>
      </w:r>
      <w:r w:rsidR="00537506" w:rsidRPr="00625235">
        <w:rPr>
          <w:color w:val="000000" w:themeColor="text1"/>
        </w:rPr>
        <w:t xml:space="preserve"> </w:t>
      </w:r>
      <w:r w:rsidR="00C9192D" w:rsidRPr="00625235">
        <w:rPr>
          <w:color w:val="000000" w:themeColor="text1"/>
        </w:rPr>
        <w:t>items were related to one specific component if the absolute value of the loadings factors was superior or equal to 0.45.</w:t>
      </w:r>
      <w:r w:rsidR="00995383" w:rsidRPr="00625235">
        <w:rPr>
          <w:color w:val="000000" w:themeColor="text1"/>
        </w:rPr>
        <w:t xml:space="preserve"> </w:t>
      </w:r>
      <w:r w:rsidR="00C9192D" w:rsidRPr="00625235">
        <w:rPr>
          <w:color w:val="000000" w:themeColor="text1"/>
        </w:rPr>
        <w:t xml:space="preserve">Finally, </w:t>
      </w:r>
      <w:r w:rsidR="00995383" w:rsidRPr="00625235">
        <w:rPr>
          <w:color w:val="000000" w:themeColor="text1"/>
        </w:rPr>
        <w:t xml:space="preserve">internal consistency </w:t>
      </w:r>
      <w:r w:rsidR="005B665D" w:rsidRPr="00625235">
        <w:rPr>
          <w:color w:val="000000" w:themeColor="text1"/>
        </w:rPr>
        <w:t xml:space="preserve">for each component </w:t>
      </w:r>
      <w:r w:rsidR="00995383" w:rsidRPr="00625235">
        <w:rPr>
          <w:color w:val="000000" w:themeColor="text1"/>
        </w:rPr>
        <w:t>was measured with Cronbach's alpha</w:t>
      </w:r>
      <w:r w:rsidR="0041195A" w:rsidRPr="00625235">
        <w:rPr>
          <w:color w:val="000000" w:themeColor="text1"/>
        </w:rPr>
        <w:t xml:space="preserve">. </w:t>
      </w:r>
    </w:p>
    <w:p w14:paraId="277B48B5" w14:textId="03E32369" w:rsidR="00995383" w:rsidRPr="00625235" w:rsidRDefault="007D00D7" w:rsidP="00FC3D5F">
      <w:pPr>
        <w:spacing w:line="360" w:lineRule="auto"/>
        <w:jc w:val="both"/>
        <w:rPr>
          <w:color w:val="000000" w:themeColor="text1"/>
          <w:highlight w:val="yellow"/>
        </w:rPr>
      </w:pPr>
      <w:r w:rsidRPr="00625235">
        <w:rPr>
          <w:color w:val="000000" w:themeColor="text1"/>
        </w:rPr>
        <w:t>PCA can convert a large set of sensory disturbances that are possibly correlated into (smaller) subgroups of disturbance that are distinct from each other. Because the subgroups obtained are independent from each other, they could vary differently according to the Group and the Visual Feedback conditions. Therefore, the effect of Group and Visual feedback was tested on each Subgroup of sensory disturbances using the same design as used for the Total score</w:t>
      </w:r>
      <w:r w:rsidRPr="00625235">
        <w:rPr>
          <w:color w:val="000000" w:themeColor="text1"/>
        </w:rPr>
        <w:t>.</w:t>
      </w:r>
      <w:r w:rsidRPr="00625235">
        <w:rPr>
          <w:rFonts w:ascii="Arial Narrow" w:hAnsi="Arial Narrow"/>
          <w:color w:val="000000" w:themeColor="text1"/>
          <w:lang w:val="en-CA"/>
        </w:rPr>
        <w:t xml:space="preserve"> </w:t>
      </w:r>
      <w:r w:rsidR="001458E1" w:rsidRPr="00625235">
        <w:rPr>
          <w:color w:val="000000" w:themeColor="text1"/>
        </w:rPr>
        <w:t xml:space="preserve">Therefore, </w:t>
      </w:r>
      <w:r w:rsidR="001B2224" w:rsidRPr="00625235">
        <w:rPr>
          <w:color w:val="000000" w:themeColor="text1"/>
        </w:rPr>
        <w:t>the effect of Group and Visual feedback was performed</w:t>
      </w:r>
      <w:r w:rsidR="001458E1" w:rsidRPr="00625235">
        <w:rPr>
          <w:color w:val="000000" w:themeColor="text1"/>
        </w:rPr>
        <w:t xml:space="preserve"> on each Subgroup of sensory disturbances</w:t>
      </w:r>
      <w:r w:rsidR="00E8541B" w:rsidRPr="00625235">
        <w:rPr>
          <w:color w:val="000000" w:themeColor="text1"/>
        </w:rPr>
        <w:t xml:space="preserve"> in the same design used for the Total score</w:t>
      </w:r>
      <w:r w:rsidR="001458E1" w:rsidRPr="00625235">
        <w:rPr>
          <w:color w:val="000000" w:themeColor="text1"/>
        </w:rPr>
        <w:t xml:space="preserve">: </w:t>
      </w:r>
      <w:r w:rsidR="001F3167" w:rsidRPr="00625235">
        <w:rPr>
          <w:color w:val="000000" w:themeColor="text1"/>
        </w:rPr>
        <w:t>a 2x4 analysis of covariance (</w:t>
      </w:r>
      <w:r w:rsidR="00995383" w:rsidRPr="00625235">
        <w:rPr>
          <w:color w:val="000000" w:themeColor="text1"/>
        </w:rPr>
        <w:t>ANCOVA</w:t>
      </w:r>
      <w:r w:rsidR="001F3167" w:rsidRPr="00625235">
        <w:rPr>
          <w:color w:val="000000" w:themeColor="text1"/>
        </w:rPr>
        <w:t xml:space="preserve">) with </w:t>
      </w:r>
      <w:r w:rsidR="000B2C24" w:rsidRPr="00625235">
        <w:rPr>
          <w:color w:val="000000" w:themeColor="text1"/>
        </w:rPr>
        <w:t>p</w:t>
      </w:r>
      <w:r w:rsidR="00097B3E" w:rsidRPr="00625235">
        <w:rPr>
          <w:color w:val="000000" w:themeColor="text1"/>
        </w:rPr>
        <w:t>ain intensity</w:t>
      </w:r>
      <w:r w:rsidR="001F3167" w:rsidRPr="00625235">
        <w:rPr>
          <w:color w:val="000000" w:themeColor="text1"/>
        </w:rPr>
        <w:t xml:space="preserve"> </w:t>
      </w:r>
      <w:r w:rsidR="000B2C24" w:rsidRPr="00625235">
        <w:rPr>
          <w:color w:val="000000" w:themeColor="text1"/>
        </w:rPr>
        <w:t xml:space="preserve">as a </w:t>
      </w:r>
      <w:r w:rsidR="001F3167" w:rsidRPr="00625235">
        <w:rPr>
          <w:color w:val="000000" w:themeColor="text1"/>
        </w:rPr>
        <w:t>covariate</w:t>
      </w:r>
      <w:r w:rsidR="00D0198B" w:rsidRPr="00625235">
        <w:rPr>
          <w:color w:val="000000" w:themeColor="text1"/>
        </w:rPr>
        <w:t xml:space="preserve"> was used</w:t>
      </w:r>
      <w:r w:rsidR="001F3167" w:rsidRPr="00625235">
        <w:rPr>
          <w:color w:val="000000" w:themeColor="text1"/>
        </w:rPr>
        <w:t xml:space="preserve">: </w:t>
      </w:r>
      <w:r w:rsidR="00995383" w:rsidRPr="00625235">
        <w:rPr>
          <w:color w:val="000000" w:themeColor="text1"/>
        </w:rPr>
        <w:t>2[Visua</w:t>
      </w:r>
      <w:r w:rsidR="00794270" w:rsidRPr="00625235">
        <w:rPr>
          <w:color w:val="000000" w:themeColor="text1"/>
        </w:rPr>
        <w:t>l feedback (C</w:t>
      </w:r>
      <w:r w:rsidR="00995383" w:rsidRPr="00625235">
        <w:rPr>
          <w:color w:val="000000" w:themeColor="text1"/>
        </w:rPr>
        <w:t>ongruent</w:t>
      </w:r>
      <w:r w:rsidR="00995383" w:rsidRPr="00625235">
        <w:rPr>
          <w:i/>
          <w:color w:val="000000" w:themeColor="text1"/>
        </w:rPr>
        <w:t xml:space="preserve"> or</w:t>
      </w:r>
      <w:r w:rsidR="00794270" w:rsidRPr="00625235">
        <w:rPr>
          <w:color w:val="000000" w:themeColor="text1"/>
        </w:rPr>
        <w:t xml:space="preserve"> I</w:t>
      </w:r>
      <w:r w:rsidR="001F3167" w:rsidRPr="00625235">
        <w:rPr>
          <w:color w:val="000000" w:themeColor="text1"/>
        </w:rPr>
        <w:t>ncongruent)] x 4[Group</w:t>
      </w:r>
      <w:r w:rsidR="00995383" w:rsidRPr="00625235">
        <w:rPr>
          <w:color w:val="000000" w:themeColor="text1"/>
        </w:rPr>
        <w:t xml:space="preserve"> (CRPS, FM, HV </w:t>
      </w:r>
      <w:r w:rsidR="00995383" w:rsidRPr="00625235">
        <w:rPr>
          <w:i/>
          <w:color w:val="000000" w:themeColor="text1"/>
        </w:rPr>
        <w:t>or</w:t>
      </w:r>
      <w:r w:rsidR="00995383" w:rsidRPr="00625235">
        <w:rPr>
          <w:color w:val="000000" w:themeColor="text1"/>
        </w:rPr>
        <w:t xml:space="preserve"> </w:t>
      </w:r>
      <w:r w:rsidR="00122542" w:rsidRPr="00625235">
        <w:rPr>
          <w:color w:val="000000" w:themeColor="text1"/>
        </w:rPr>
        <w:t>Arthritis</w:t>
      </w:r>
      <w:r w:rsidR="00995383" w:rsidRPr="00625235">
        <w:rPr>
          <w:color w:val="000000" w:themeColor="text1"/>
        </w:rPr>
        <w:t>)].</w:t>
      </w:r>
      <w:r w:rsidR="001F3167" w:rsidRPr="00625235">
        <w:rPr>
          <w:color w:val="000000" w:themeColor="text1"/>
        </w:rPr>
        <w:t xml:space="preserve"> </w:t>
      </w:r>
      <w:r w:rsidR="00386958" w:rsidRPr="00625235">
        <w:rPr>
          <w:color w:val="000000" w:themeColor="text1"/>
        </w:rPr>
        <w:t xml:space="preserve">The </w:t>
      </w:r>
      <w:r w:rsidR="008425FE" w:rsidRPr="00625235">
        <w:rPr>
          <w:color w:val="000000" w:themeColor="text1"/>
        </w:rPr>
        <w:t>P</w:t>
      </w:r>
      <w:r w:rsidR="00097B3E" w:rsidRPr="00625235">
        <w:rPr>
          <w:color w:val="000000" w:themeColor="text1"/>
        </w:rPr>
        <w:t>ain intensity</w:t>
      </w:r>
      <w:r w:rsidR="00386958" w:rsidRPr="00625235">
        <w:rPr>
          <w:color w:val="000000" w:themeColor="text1"/>
        </w:rPr>
        <w:t xml:space="preserve"> was </w:t>
      </w:r>
      <w:r w:rsidR="00AD692C" w:rsidRPr="00625235">
        <w:rPr>
          <w:color w:val="000000" w:themeColor="text1"/>
        </w:rPr>
        <w:t xml:space="preserve">included as a </w:t>
      </w:r>
      <w:r w:rsidR="00386958" w:rsidRPr="00625235">
        <w:rPr>
          <w:color w:val="000000" w:themeColor="text1"/>
        </w:rPr>
        <w:t xml:space="preserve">covariate </w:t>
      </w:r>
      <w:r w:rsidR="00AD692C" w:rsidRPr="00625235">
        <w:rPr>
          <w:color w:val="000000" w:themeColor="text1"/>
        </w:rPr>
        <w:t xml:space="preserve">as </w:t>
      </w:r>
      <w:r w:rsidR="00386958" w:rsidRPr="00625235">
        <w:rPr>
          <w:color w:val="000000" w:themeColor="text1"/>
        </w:rPr>
        <w:t>it was differe</w:t>
      </w:r>
      <w:r w:rsidR="00D14E5B" w:rsidRPr="00625235">
        <w:rPr>
          <w:color w:val="000000" w:themeColor="text1"/>
        </w:rPr>
        <w:t>nt</w:t>
      </w:r>
      <w:r w:rsidR="00386958" w:rsidRPr="00625235">
        <w:rPr>
          <w:color w:val="000000" w:themeColor="text1"/>
        </w:rPr>
        <w:t xml:space="preserve"> according </w:t>
      </w:r>
      <w:r w:rsidR="00083E54" w:rsidRPr="00625235">
        <w:rPr>
          <w:color w:val="000000" w:themeColor="text1"/>
        </w:rPr>
        <w:t xml:space="preserve">to </w:t>
      </w:r>
      <w:r w:rsidR="00386958" w:rsidRPr="00625235">
        <w:rPr>
          <w:color w:val="000000" w:themeColor="text1"/>
        </w:rPr>
        <w:t>the group</w:t>
      </w:r>
      <w:r w:rsidR="00097B3E" w:rsidRPr="00625235">
        <w:rPr>
          <w:color w:val="000000" w:themeColor="text1"/>
        </w:rPr>
        <w:t xml:space="preserve"> (see Table </w:t>
      </w:r>
      <w:r w:rsidR="006F7E5C" w:rsidRPr="00625235">
        <w:rPr>
          <w:color w:val="000000" w:themeColor="text1"/>
        </w:rPr>
        <w:t>2</w:t>
      </w:r>
      <w:r w:rsidR="00097B3E" w:rsidRPr="00625235">
        <w:rPr>
          <w:color w:val="000000" w:themeColor="text1"/>
        </w:rPr>
        <w:t>)</w:t>
      </w:r>
      <w:r w:rsidR="008425FE" w:rsidRPr="00625235">
        <w:rPr>
          <w:color w:val="000000" w:themeColor="text1"/>
        </w:rPr>
        <w:t>. W</w:t>
      </w:r>
      <w:r w:rsidR="00AD692C" w:rsidRPr="00625235">
        <w:rPr>
          <w:color w:val="000000" w:themeColor="text1"/>
        </w:rPr>
        <w:t xml:space="preserve">hen applicable </w:t>
      </w:r>
      <w:r w:rsidR="00097B3E" w:rsidRPr="00625235">
        <w:rPr>
          <w:color w:val="000000" w:themeColor="text1"/>
        </w:rPr>
        <w:t>multiple</w:t>
      </w:r>
      <w:r w:rsidR="00AD692C" w:rsidRPr="00625235">
        <w:rPr>
          <w:color w:val="000000" w:themeColor="text1"/>
        </w:rPr>
        <w:t xml:space="preserve"> comparisons were performed with </w:t>
      </w:r>
      <w:r w:rsidR="001B2224" w:rsidRPr="00625235">
        <w:rPr>
          <w:color w:val="000000" w:themeColor="text1"/>
        </w:rPr>
        <w:t>Tu</w:t>
      </w:r>
      <w:r w:rsidR="0050213D" w:rsidRPr="00625235">
        <w:rPr>
          <w:color w:val="000000" w:themeColor="text1"/>
        </w:rPr>
        <w:t xml:space="preserve">key </w:t>
      </w:r>
      <w:r w:rsidR="006C2F57" w:rsidRPr="00625235">
        <w:rPr>
          <w:color w:val="000000" w:themeColor="text1"/>
        </w:rPr>
        <w:t>correction</w:t>
      </w:r>
      <w:r w:rsidR="00AD692C" w:rsidRPr="00625235">
        <w:rPr>
          <w:color w:val="000000" w:themeColor="text1"/>
        </w:rPr>
        <w:t>.</w:t>
      </w:r>
    </w:p>
    <w:p w14:paraId="3B996959" w14:textId="77777777" w:rsidR="0050213D" w:rsidRPr="00625235" w:rsidRDefault="0050213D" w:rsidP="00EB2C7C">
      <w:pPr>
        <w:pStyle w:val="Commentaire"/>
        <w:spacing w:line="360" w:lineRule="auto"/>
        <w:jc w:val="both"/>
        <w:rPr>
          <w:color w:val="000000" w:themeColor="text1"/>
        </w:rPr>
      </w:pPr>
    </w:p>
    <w:p w14:paraId="36DCB436" w14:textId="758BBBED" w:rsidR="00BF4E0F" w:rsidRPr="00625235" w:rsidRDefault="0094428B" w:rsidP="00EB2C7C">
      <w:pPr>
        <w:pStyle w:val="Commentaire"/>
        <w:spacing w:line="360" w:lineRule="auto"/>
        <w:jc w:val="both"/>
        <w:rPr>
          <w:color w:val="000000" w:themeColor="text1"/>
        </w:rPr>
      </w:pPr>
      <w:r w:rsidRPr="00625235">
        <w:rPr>
          <w:color w:val="000000" w:themeColor="text1"/>
          <w:sz w:val="22"/>
          <w:szCs w:val="22"/>
        </w:rPr>
        <w:t>Data analyse</w:t>
      </w:r>
      <w:r w:rsidR="00BF4E0F" w:rsidRPr="00625235">
        <w:rPr>
          <w:color w:val="000000" w:themeColor="text1"/>
          <w:sz w:val="22"/>
          <w:szCs w:val="22"/>
        </w:rPr>
        <w:t xml:space="preserve">s were performed with R </w:t>
      </w:r>
      <w:r w:rsidR="0034607A" w:rsidRPr="00625235">
        <w:rPr>
          <w:color w:val="000000" w:themeColor="text1"/>
          <w:sz w:val="22"/>
          <w:szCs w:val="22"/>
        </w:rPr>
        <w:t>3.</w:t>
      </w:r>
      <w:r w:rsidR="005B665D" w:rsidRPr="00625235">
        <w:rPr>
          <w:color w:val="000000" w:themeColor="text1"/>
          <w:sz w:val="22"/>
          <w:szCs w:val="22"/>
        </w:rPr>
        <w:t xml:space="preserve">4.4 </w:t>
      </w:r>
      <w:r w:rsidR="0034607A" w:rsidRPr="00625235">
        <w:rPr>
          <w:color w:val="000000" w:themeColor="text1"/>
          <w:sz w:val="22"/>
          <w:szCs w:val="22"/>
        </w:rPr>
        <w:t xml:space="preserve">and </w:t>
      </w:r>
      <w:r w:rsidR="00EB2C7C" w:rsidRPr="00625235">
        <w:rPr>
          <w:color w:val="000000" w:themeColor="text1"/>
          <w:sz w:val="22"/>
          <w:szCs w:val="22"/>
        </w:rPr>
        <w:t xml:space="preserve">IBM </w:t>
      </w:r>
      <w:r w:rsidR="0034607A" w:rsidRPr="00625235">
        <w:rPr>
          <w:color w:val="000000" w:themeColor="text1"/>
          <w:sz w:val="22"/>
          <w:szCs w:val="22"/>
        </w:rPr>
        <w:t xml:space="preserve">SPSS </w:t>
      </w:r>
      <w:r w:rsidR="00EB2C7C" w:rsidRPr="00625235">
        <w:rPr>
          <w:color w:val="000000" w:themeColor="text1"/>
          <w:sz w:val="22"/>
          <w:szCs w:val="22"/>
        </w:rPr>
        <w:t xml:space="preserve">Statistics </w:t>
      </w:r>
      <w:r w:rsidR="0034607A" w:rsidRPr="00625235">
        <w:rPr>
          <w:color w:val="000000" w:themeColor="text1"/>
          <w:sz w:val="22"/>
          <w:szCs w:val="22"/>
        </w:rPr>
        <w:t>2</w:t>
      </w:r>
      <w:r w:rsidR="00794270" w:rsidRPr="00625235">
        <w:rPr>
          <w:color w:val="000000" w:themeColor="text1"/>
          <w:sz w:val="22"/>
          <w:szCs w:val="22"/>
        </w:rPr>
        <w:t>4</w:t>
      </w:r>
      <w:r w:rsidR="00EB2C7C" w:rsidRPr="00625235">
        <w:rPr>
          <w:color w:val="000000" w:themeColor="text1"/>
          <w:sz w:val="22"/>
          <w:szCs w:val="22"/>
        </w:rPr>
        <w:t xml:space="preserve"> (IBM Corp. Released 2016. IBM SPSS Statistics for Windows, Version 24.0. Armonk, NY: IBM Corp)</w:t>
      </w:r>
      <w:r w:rsidR="0034607A" w:rsidRPr="00625235">
        <w:rPr>
          <w:color w:val="000000" w:themeColor="text1"/>
        </w:rPr>
        <w:t xml:space="preserve">. </w:t>
      </w:r>
      <w:r w:rsidR="00D22D77" w:rsidRPr="00625235">
        <w:rPr>
          <w:color w:val="000000" w:themeColor="text1"/>
          <w:sz w:val="22"/>
          <w:szCs w:val="22"/>
        </w:rPr>
        <w:t xml:space="preserve">Normality of the data </w:t>
      </w:r>
      <w:r w:rsidR="005211C4" w:rsidRPr="00625235">
        <w:rPr>
          <w:color w:val="000000" w:themeColor="text1"/>
          <w:sz w:val="22"/>
          <w:szCs w:val="22"/>
        </w:rPr>
        <w:t xml:space="preserve">were </w:t>
      </w:r>
      <w:r w:rsidR="00D22D77" w:rsidRPr="00625235">
        <w:rPr>
          <w:color w:val="000000" w:themeColor="text1"/>
          <w:sz w:val="22"/>
          <w:szCs w:val="22"/>
        </w:rPr>
        <w:t>assess</w:t>
      </w:r>
      <w:r w:rsidR="00122542" w:rsidRPr="00625235">
        <w:rPr>
          <w:color w:val="000000" w:themeColor="text1"/>
          <w:sz w:val="22"/>
          <w:szCs w:val="22"/>
        </w:rPr>
        <w:t>ed with Komolgorov-Smirnov test for the eight experimental conditions (Congruent_CRPS</w:t>
      </w:r>
      <w:r w:rsidR="00085802" w:rsidRPr="00625235">
        <w:rPr>
          <w:color w:val="000000" w:themeColor="text1"/>
          <w:sz w:val="22"/>
          <w:szCs w:val="22"/>
        </w:rPr>
        <w:t xml:space="preserve"> (</w:t>
      </w:r>
      <w:r w:rsidR="00D607DA" w:rsidRPr="00625235">
        <w:rPr>
          <w:color w:val="000000" w:themeColor="text1"/>
          <w:sz w:val="22"/>
          <w:szCs w:val="22"/>
        </w:rPr>
        <w:t>p&gt;</w:t>
      </w:r>
      <w:r w:rsidR="00647C2B" w:rsidRPr="00625235">
        <w:rPr>
          <w:color w:val="000000" w:themeColor="text1"/>
          <w:sz w:val="22"/>
          <w:szCs w:val="22"/>
        </w:rPr>
        <w:t>0.22)</w:t>
      </w:r>
      <w:r w:rsidR="00122542" w:rsidRPr="00625235">
        <w:rPr>
          <w:color w:val="000000" w:themeColor="text1"/>
          <w:sz w:val="22"/>
          <w:szCs w:val="22"/>
        </w:rPr>
        <w:t>, Incongruent_CRPS</w:t>
      </w:r>
      <w:r w:rsidR="00647C2B" w:rsidRPr="00625235">
        <w:rPr>
          <w:color w:val="000000" w:themeColor="text1"/>
          <w:sz w:val="22"/>
          <w:szCs w:val="22"/>
        </w:rPr>
        <w:t xml:space="preserve"> (p&gt;0.70)</w:t>
      </w:r>
      <w:r w:rsidR="00122542" w:rsidRPr="00625235">
        <w:rPr>
          <w:color w:val="000000" w:themeColor="text1"/>
          <w:sz w:val="22"/>
          <w:szCs w:val="22"/>
        </w:rPr>
        <w:t>, Congruent_FM</w:t>
      </w:r>
      <w:r w:rsidR="00647C2B" w:rsidRPr="00625235">
        <w:rPr>
          <w:color w:val="000000" w:themeColor="text1"/>
          <w:sz w:val="22"/>
          <w:szCs w:val="22"/>
        </w:rPr>
        <w:t xml:space="preserve"> </w:t>
      </w:r>
      <w:r w:rsidR="00085802" w:rsidRPr="00625235">
        <w:rPr>
          <w:color w:val="000000" w:themeColor="text1"/>
          <w:sz w:val="22"/>
          <w:szCs w:val="22"/>
        </w:rPr>
        <w:t>(</w:t>
      </w:r>
      <w:r w:rsidR="00647C2B" w:rsidRPr="00625235">
        <w:rPr>
          <w:color w:val="000000" w:themeColor="text1"/>
          <w:sz w:val="22"/>
          <w:szCs w:val="22"/>
        </w:rPr>
        <w:t>p&gt;0.35)</w:t>
      </w:r>
      <w:r w:rsidR="00122542" w:rsidRPr="00625235">
        <w:rPr>
          <w:color w:val="000000" w:themeColor="text1"/>
          <w:sz w:val="22"/>
          <w:szCs w:val="22"/>
        </w:rPr>
        <w:t>, Incongruent_FM</w:t>
      </w:r>
      <w:r w:rsidR="00085802" w:rsidRPr="00625235">
        <w:rPr>
          <w:color w:val="000000" w:themeColor="text1"/>
          <w:sz w:val="22"/>
          <w:szCs w:val="22"/>
        </w:rPr>
        <w:t xml:space="preserve"> (</w:t>
      </w:r>
      <w:r w:rsidR="00647C2B" w:rsidRPr="00625235">
        <w:rPr>
          <w:color w:val="000000" w:themeColor="text1"/>
          <w:sz w:val="22"/>
          <w:szCs w:val="22"/>
        </w:rPr>
        <w:t>p&gt;0.87)</w:t>
      </w:r>
      <w:r w:rsidR="00122542" w:rsidRPr="00625235">
        <w:rPr>
          <w:color w:val="000000" w:themeColor="text1"/>
          <w:sz w:val="22"/>
          <w:szCs w:val="22"/>
        </w:rPr>
        <w:t>, Congruent_Arthritis</w:t>
      </w:r>
      <w:r w:rsidR="00085802" w:rsidRPr="00625235">
        <w:rPr>
          <w:color w:val="000000" w:themeColor="text1"/>
          <w:sz w:val="22"/>
          <w:szCs w:val="22"/>
        </w:rPr>
        <w:t xml:space="preserve"> (</w:t>
      </w:r>
      <w:r w:rsidR="00647C2B" w:rsidRPr="00625235">
        <w:rPr>
          <w:color w:val="000000" w:themeColor="text1"/>
          <w:sz w:val="22"/>
          <w:szCs w:val="22"/>
        </w:rPr>
        <w:t>p&gt;0.19</w:t>
      </w:r>
      <w:r w:rsidR="00122542" w:rsidRPr="00625235">
        <w:rPr>
          <w:color w:val="000000" w:themeColor="text1"/>
          <w:sz w:val="22"/>
          <w:szCs w:val="22"/>
        </w:rPr>
        <w:t>, Incongruent_Arthritis</w:t>
      </w:r>
      <w:r w:rsidR="00085802" w:rsidRPr="00625235">
        <w:rPr>
          <w:color w:val="000000" w:themeColor="text1"/>
          <w:sz w:val="22"/>
          <w:szCs w:val="22"/>
        </w:rPr>
        <w:t xml:space="preserve"> (p&gt;0.65)</w:t>
      </w:r>
      <w:r w:rsidR="00122542" w:rsidRPr="00625235">
        <w:rPr>
          <w:color w:val="000000" w:themeColor="text1"/>
          <w:sz w:val="22"/>
          <w:szCs w:val="22"/>
        </w:rPr>
        <w:t>, Congruent_HV</w:t>
      </w:r>
      <w:r w:rsidR="00085802" w:rsidRPr="00625235">
        <w:rPr>
          <w:color w:val="000000" w:themeColor="text1"/>
          <w:sz w:val="22"/>
          <w:szCs w:val="22"/>
        </w:rPr>
        <w:t xml:space="preserve"> (p&lt;0.05)</w:t>
      </w:r>
      <w:r w:rsidR="00122542" w:rsidRPr="00625235">
        <w:rPr>
          <w:color w:val="000000" w:themeColor="text1"/>
          <w:sz w:val="22"/>
          <w:szCs w:val="22"/>
        </w:rPr>
        <w:t>, Incongruent_HV</w:t>
      </w:r>
      <w:r w:rsidR="00085802" w:rsidRPr="00625235">
        <w:rPr>
          <w:color w:val="000000" w:themeColor="text1"/>
          <w:sz w:val="22"/>
          <w:szCs w:val="22"/>
        </w:rPr>
        <w:t xml:space="preserve"> (p&gt;0.29))</w:t>
      </w:r>
      <w:r w:rsidR="00122542" w:rsidRPr="00625235">
        <w:rPr>
          <w:color w:val="000000" w:themeColor="text1"/>
          <w:sz w:val="22"/>
          <w:szCs w:val="22"/>
        </w:rPr>
        <w:t>.</w:t>
      </w:r>
      <w:r w:rsidR="00085802" w:rsidRPr="00625235">
        <w:rPr>
          <w:color w:val="000000" w:themeColor="text1"/>
          <w:sz w:val="22"/>
          <w:szCs w:val="22"/>
        </w:rPr>
        <w:t xml:space="preserve"> When necessary, p-values were Greenhouse-Geisser corrected for sphericity.</w:t>
      </w:r>
      <w:r w:rsidR="00D22D77" w:rsidRPr="00625235">
        <w:rPr>
          <w:color w:val="000000" w:themeColor="text1"/>
          <w:sz w:val="22"/>
          <w:szCs w:val="22"/>
        </w:rPr>
        <w:t xml:space="preserve"> </w:t>
      </w:r>
      <w:r w:rsidR="0038762E" w:rsidRPr="00625235">
        <w:rPr>
          <w:color w:val="000000" w:themeColor="text1"/>
          <w:sz w:val="22"/>
          <w:szCs w:val="22"/>
        </w:rPr>
        <w:t xml:space="preserve">Moreover, </w:t>
      </w:r>
      <w:r w:rsidR="003820FA" w:rsidRPr="00625235">
        <w:rPr>
          <w:color w:val="000000" w:themeColor="text1"/>
          <w:sz w:val="22"/>
          <w:szCs w:val="22"/>
        </w:rPr>
        <w:t>all analyse</w:t>
      </w:r>
      <w:r w:rsidR="0038762E" w:rsidRPr="00625235">
        <w:rPr>
          <w:color w:val="000000" w:themeColor="text1"/>
          <w:sz w:val="22"/>
          <w:szCs w:val="22"/>
        </w:rPr>
        <w:t>s of variance were assessed with a Type II mode</w:t>
      </w:r>
      <w:r w:rsidR="003820FA" w:rsidRPr="00625235">
        <w:rPr>
          <w:color w:val="000000" w:themeColor="text1"/>
          <w:sz w:val="22"/>
          <w:szCs w:val="22"/>
        </w:rPr>
        <w:t xml:space="preserve">l designed for unequal sample sizes. </w:t>
      </w:r>
      <w:r w:rsidR="0034607A" w:rsidRPr="00625235">
        <w:rPr>
          <w:color w:val="000000" w:themeColor="text1"/>
          <w:sz w:val="22"/>
          <w:szCs w:val="22"/>
        </w:rPr>
        <w:t>T</w:t>
      </w:r>
      <w:r w:rsidR="00BF4E0F" w:rsidRPr="00625235">
        <w:rPr>
          <w:color w:val="000000" w:themeColor="text1"/>
          <w:sz w:val="22"/>
          <w:szCs w:val="22"/>
        </w:rPr>
        <w:t>he statistical significance was set at p&lt;0.05.</w:t>
      </w:r>
      <w:r w:rsidR="00BF4E0F" w:rsidRPr="00625235">
        <w:rPr>
          <w:color w:val="000000" w:themeColor="text1"/>
        </w:rPr>
        <w:t xml:space="preserve"> </w:t>
      </w:r>
    </w:p>
    <w:p w14:paraId="60FE98D3" w14:textId="77777777" w:rsidR="002453BD" w:rsidRPr="00625235" w:rsidRDefault="002453BD" w:rsidP="00FC3D5F">
      <w:pPr>
        <w:spacing w:line="360" w:lineRule="auto"/>
        <w:jc w:val="both"/>
        <w:rPr>
          <w:color w:val="000000" w:themeColor="text1"/>
        </w:rPr>
      </w:pPr>
    </w:p>
    <w:p w14:paraId="2239BE21" w14:textId="5415BA00" w:rsidR="002453BD" w:rsidRPr="00625235" w:rsidRDefault="00077815" w:rsidP="00720013">
      <w:pPr>
        <w:spacing w:line="360" w:lineRule="auto"/>
        <w:jc w:val="both"/>
        <w:outlineLvl w:val="0"/>
        <w:rPr>
          <w:color w:val="000000" w:themeColor="text1"/>
        </w:rPr>
      </w:pPr>
      <w:r w:rsidRPr="00625235">
        <w:rPr>
          <w:b/>
          <w:color w:val="000000" w:themeColor="text1"/>
        </w:rPr>
        <w:t>3.</w:t>
      </w:r>
      <w:r w:rsidR="00D6576A" w:rsidRPr="00625235">
        <w:rPr>
          <w:b/>
          <w:color w:val="000000" w:themeColor="text1"/>
        </w:rPr>
        <w:t xml:space="preserve"> </w:t>
      </w:r>
      <w:r w:rsidR="002453BD" w:rsidRPr="00625235">
        <w:rPr>
          <w:b/>
          <w:color w:val="000000" w:themeColor="text1"/>
        </w:rPr>
        <w:t>RESULTS</w:t>
      </w:r>
    </w:p>
    <w:p w14:paraId="668A20B8" w14:textId="77777777" w:rsidR="00DF4EA7" w:rsidRPr="00625235" w:rsidRDefault="00DF4EA7" w:rsidP="00FC3D5F">
      <w:pPr>
        <w:spacing w:line="360" w:lineRule="auto"/>
        <w:jc w:val="both"/>
        <w:rPr>
          <w:color w:val="000000" w:themeColor="text1"/>
        </w:rPr>
      </w:pPr>
    </w:p>
    <w:p w14:paraId="1C3FCBE9" w14:textId="608D6505" w:rsidR="002453BD" w:rsidRPr="00625235" w:rsidRDefault="00077815" w:rsidP="00720013">
      <w:pPr>
        <w:spacing w:line="360" w:lineRule="auto"/>
        <w:jc w:val="both"/>
        <w:outlineLvl w:val="0"/>
        <w:rPr>
          <w:b/>
          <w:color w:val="000000" w:themeColor="text1"/>
        </w:rPr>
      </w:pPr>
      <w:r w:rsidRPr="00625235">
        <w:rPr>
          <w:b/>
          <w:color w:val="000000" w:themeColor="text1"/>
        </w:rPr>
        <w:t xml:space="preserve">3.1 </w:t>
      </w:r>
      <w:r w:rsidR="00BF4E0F" w:rsidRPr="00625235">
        <w:rPr>
          <w:b/>
          <w:color w:val="000000" w:themeColor="text1"/>
        </w:rPr>
        <w:t>Population</w:t>
      </w:r>
    </w:p>
    <w:p w14:paraId="7B349803" w14:textId="646656F8" w:rsidR="00666DD3" w:rsidRPr="00625235" w:rsidRDefault="00DF4EA7" w:rsidP="00720013">
      <w:pPr>
        <w:spacing w:line="360" w:lineRule="auto"/>
        <w:jc w:val="both"/>
        <w:outlineLvl w:val="0"/>
        <w:rPr>
          <w:color w:val="000000" w:themeColor="text1"/>
        </w:rPr>
      </w:pPr>
      <w:r w:rsidRPr="00625235">
        <w:rPr>
          <w:color w:val="000000" w:themeColor="text1"/>
        </w:rPr>
        <w:t xml:space="preserve">Table </w:t>
      </w:r>
      <w:r w:rsidR="00C9054C" w:rsidRPr="00625235">
        <w:rPr>
          <w:color w:val="000000" w:themeColor="text1"/>
        </w:rPr>
        <w:t xml:space="preserve">1 presents the demographic and clinical </w:t>
      </w:r>
      <w:r w:rsidR="00386958" w:rsidRPr="00625235">
        <w:rPr>
          <w:color w:val="000000" w:themeColor="text1"/>
        </w:rPr>
        <w:t>characteristics for each group.</w:t>
      </w:r>
      <w:r w:rsidR="00D6576A" w:rsidRPr="00625235">
        <w:rPr>
          <w:color w:val="000000" w:themeColor="text1"/>
        </w:rPr>
        <w:t xml:space="preserve"> </w:t>
      </w:r>
      <w:r w:rsidR="006F7E5C" w:rsidRPr="00625235">
        <w:rPr>
          <w:color w:val="000000" w:themeColor="text1"/>
        </w:rPr>
        <w:t xml:space="preserve">Table </w:t>
      </w:r>
      <w:r w:rsidR="00E8541B" w:rsidRPr="00625235">
        <w:rPr>
          <w:color w:val="000000" w:themeColor="text1"/>
        </w:rPr>
        <w:t xml:space="preserve">2 </w:t>
      </w:r>
      <w:r w:rsidR="006F7E5C" w:rsidRPr="00625235">
        <w:rPr>
          <w:color w:val="000000" w:themeColor="text1"/>
        </w:rPr>
        <w:t xml:space="preserve">presents the results of the ANOVA. </w:t>
      </w:r>
      <w:r w:rsidR="002C2A71" w:rsidRPr="00625235">
        <w:rPr>
          <w:color w:val="000000" w:themeColor="text1"/>
        </w:rPr>
        <w:t>For most variables, CRPS and FM participants were different from HV and Arthritis participants, but never different from each other</w:t>
      </w:r>
      <w:r w:rsidR="007D00D7" w:rsidRPr="00625235">
        <w:rPr>
          <w:color w:val="000000" w:themeColor="text1"/>
        </w:rPr>
        <w:t xml:space="preserve"> </w:t>
      </w:r>
      <w:r w:rsidR="007D00D7" w:rsidRPr="00625235">
        <w:rPr>
          <w:color w:val="000000" w:themeColor="text1"/>
        </w:rPr>
        <w:t>(but see Table 2 for details for each variable)</w:t>
      </w:r>
      <w:r w:rsidR="002C2A71" w:rsidRPr="00625235">
        <w:rPr>
          <w:color w:val="000000" w:themeColor="text1"/>
        </w:rPr>
        <w:t xml:space="preserve">. </w:t>
      </w:r>
    </w:p>
    <w:p w14:paraId="0A9F98E2" w14:textId="77777777" w:rsidR="00837DB0" w:rsidRPr="00625235" w:rsidRDefault="00837DB0" w:rsidP="00720013">
      <w:pPr>
        <w:spacing w:line="360" w:lineRule="auto"/>
        <w:jc w:val="both"/>
        <w:outlineLvl w:val="0"/>
        <w:rPr>
          <w:color w:val="000000" w:themeColor="text1"/>
        </w:rPr>
      </w:pPr>
    </w:p>
    <w:p w14:paraId="3AF638E6" w14:textId="0A99B843" w:rsidR="00E8541B" w:rsidRPr="00625235" w:rsidRDefault="00270047" w:rsidP="00E8541B">
      <w:pPr>
        <w:spacing w:line="360" w:lineRule="auto"/>
        <w:jc w:val="center"/>
        <w:rPr>
          <w:rFonts w:cs="Arial"/>
          <w:i/>
          <w:color w:val="000000" w:themeColor="text1"/>
        </w:rPr>
      </w:pPr>
      <w:r w:rsidRPr="00625235">
        <w:rPr>
          <w:rFonts w:cs="Arial"/>
          <w:i/>
          <w:color w:val="000000" w:themeColor="text1"/>
        </w:rPr>
        <w:t>« Insert Table 1 approximate</w:t>
      </w:r>
      <w:r w:rsidR="00837DB0" w:rsidRPr="00625235">
        <w:rPr>
          <w:rFonts w:cs="Arial"/>
          <w:i/>
          <w:color w:val="000000" w:themeColor="text1"/>
        </w:rPr>
        <w:t>ly here»</w:t>
      </w:r>
    </w:p>
    <w:p w14:paraId="0D1CDBD0" w14:textId="75F5C69B" w:rsidR="00E8541B" w:rsidRPr="00625235" w:rsidRDefault="00E8541B" w:rsidP="00E8541B">
      <w:pPr>
        <w:spacing w:line="360" w:lineRule="auto"/>
        <w:jc w:val="center"/>
        <w:rPr>
          <w:rFonts w:cs="Arial"/>
          <w:i/>
          <w:color w:val="000000" w:themeColor="text1"/>
        </w:rPr>
      </w:pPr>
      <w:r w:rsidRPr="00625235">
        <w:rPr>
          <w:rFonts w:cs="Arial"/>
          <w:i/>
          <w:color w:val="000000" w:themeColor="text1"/>
        </w:rPr>
        <w:t>« Insert Table 2 approximately here»</w:t>
      </w:r>
    </w:p>
    <w:p w14:paraId="6E5484D9" w14:textId="77777777" w:rsidR="00EF49C0" w:rsidRPr="00625235" w:rsidRDefault="00EF49C0" w:rsidP="00FC3D5F">
      <w:pPr>
        <w:spacing w:line="360" w:lineRule="auto"/>
        <w:jc w:val="both"/>
        <w:rPr>
          <w:color w:val="000000" w:themeColor="text1"/>
        </w:rPr>
      </w:pPr>
    </w:p>
    <w:p w14:paraId="5345D2B8" w14:textId="5597BBF3" w:rsidR="006632B6" w:rsidRPr="00625235" w:rsidRDefault="00D6576A" w:rsidP="00720013">
      <w:pPr>
        <w:spacing w:line="360" w:lineRule="auto"/>
        <w:jc w:val="both"/>
        <w:outlineLvl w:val="0"/>
        <w:rPr>
          <w:b/>
          <w:color w:val="000000" w:themeColor="text1"/>
        </w:rPr>
      </w:pPr>
      <w:r w:rsidRPr="00625235">
        <w:rPr>
          <w:b/>
          <w:color w:val="000000" w:themeColor="text1"/>
        </w:rPr>
        <w:t>3.2.</w:t>
      </w:r>
      <w:r w:rsidR="008B0A02" w:rsidRPr="00625235">
        <w:rPr>
          <w:b/>
          <w:color w:val="000000" w:themeColor="text1"/>
        </w:rPr>
        <w:t xml:space="preserve"> Effect of Group, Pain intensity and Visual Feedback on </w:t>
      </w:r>
      <w:r w:rsidR="00085802" w:rsidRPr="00625235">
        <w:rPr>
          <w:b/>
          <w:color w:val="000000" w:themeColor="text1"/>
        </w:rPr>
        <w:t xml:space="preserve">the </w:t>
      </w:r>
      <w:r w:rsidR="00085802" w:rsidRPr="00625235">
        <w:rPr>
          <w:b/>
          <w:color w:val="000000" w:themeColor="text1"/>
          <w:u w:val="single"/>
        </w:rPr>
        <w:t>T</w:t>
      </w:r>
      <w:r w:rsidR="00ED7E8E" w:rsidRPr="00625235">
        <w:rPr>
          <w:b/>
          <w:color w:val="000000" w:themeColor="text1"/>
          <w:u w:val="single"/>
        </w:rPr>
        <w:t>otal score</w:t>
      </w:r>
      <w:r w:rsidR="00ED7E8E" w:rsidRPr="00625235">
        <w:rPr>
          <w:b/>
          <w:color w:val="000000" w:themeColor="text1"/>
        </w:rPr>
        <w:t xml:space="preserve"> of </w:t>
      </w:r>
      <w:r w:rsidR="008B0A02" w:rsidRPr="00625235">
        <w:rPr>
          <w:b/>
          <w:color w:val="000000" w:themeColor="text1"/>
        </w:rPr>
        <w:t>s</w:t>
      </w:r>
      <w:r w:rsidR="006632B6" w:rsidRPr="00625235">
        <w:rPr>
          <w:b/>
          <w:color w:val="000000" w:themeColor="text1"/>
        </w:rPr>
        <w:t>en</w:t>
      </w:r>
      <w:r w:rsidR="008B0F92" w:rsidRPr="00625235">
        <w:rPr>
          <w:b/>
          <w:color w:val="000000" w:themeColor="text1"/>
        </w:rPr>
        <w:t>sory d</w:t>
      </w:r>
      <w:r w:rsidR="00CD28E0" w:rsidRPr="00625235">
        <w:rPr>
          <w:b/>
          <w:color w:val="000000" w:themeColor="text1"/>
        </w:rPr>
        <w:t xml:space="preserve">isturbances </w:t>
      </w:r>
    </w:p>
    <w:p w14:paraId="4899BBCF" w14:textId="5187D5F2" w:rsidR="001A7805" w:rsidRPr="00625235" w:rsidRDefault="00056659" w:rsidP="00FC3D5F">
      <w:pPr>
        <w:spacing w:line="360" w:lineRule="auto"/>
        <w:jc w:val="both"/>
        <w:rPr>
          <w:color w:val="000000" w:themeColor="text1"/>
        </w:rPr>
      </w:pPr>
      <w:r w:rsidRPr="00625235">
        <w:rPr>
          <w:color w:val="000000" w:themeColor="text1"/>
        </w:rPr>
        <w:t xml:space="preserve">Table </w:t>
      </w:r>
      <w:r w:rsidR="00E8541B" w:rsidRPr="00625235">
        <w:rPr>
          <w:color w:val="000000" w:themeColor="text1"/>
        </w:rPr>
        <w:t>1S</w:t>
      </w:r>
      <w:r w:rsidRPr="00625235">
        <w:rPr>
          <w:color w:val="000000" w:themeColor="text1"/>
        </w:rPr>
        <w:t xml:space="preserve"> in Supplementary Material report</w:t>
      </w:r>
      <w:r w:rsidR="00563001" w:rsidRPr="00625235">
        <w:rPr>
          <w:color w:val="000000" w:themeColor="text1"/>
        </w:rPr>
        <w:t>s</w:t>
      </w:r>
      <w:r w:rsidRPr="00625235">
        <w:rPr>
          <w:color w:val="000000" w:themeColor="text1"/>
        </w:rPr>
        <w:t xml:space="preserve"> mean</w:t>
      </w:r>
      <w:r w:rsidR="0053388B" w:rsidRPr="00625235">
        <w:rPr>
          <w:color w:val="000000" w:themeColor="text1"/>
        </w:rPr>
        <w:t xml:space="preserve"> and</w:t>
      </w:r>
      <w:r w:rsidRPr="00625235">
        <w:rPr>
          <w:rFonts w:cs="Arial"/>
          <w:color w:val="000000" w:themeColor="text1"/>
        </w:rPr>
        <w:t xml:space="preserve"> </w:t>
      </w:r>
      <w:r w:rsidRPr="00625235">
        <w:rPr>
          <w:color w:val="000000" w:themeColor="text1"/>
        </w:rPr>
        <w:t xml:space="preserve">SD for each experimental condition in each group. </w:t>
      </w:r>
      <w:r w:rsidR="001A7805" w:rsidRPr="00625235">
        <w:rPr>
          <w:color w:val="000000" w:themeColor="text1"/>
        </w:rPr>
        <w:t xml:space="preserve">Fig. 2 displays intensity of sensory disturbances for each group </w:t>
      </w:r>
      <w:r w:rsidR="00085802" w:rsidRPr="00625235">
        <w:rPr>
          <w:color w:val="000000" w:themeColor="text1"/>
        </w:rPr>
        <w:t xml:space="preserve">and each item </w:t>
      </w:r>
      <w:r w:rsidR="001A7805" w:rsidRPr="00625235">
        <w:rPr>
          <w:color w:val="000000" w:themeColor="text1"/>
        </w:rPr>
        <w:t xml:space="preserve">and </w:t>
      </w:r>
      <w:r w:rsidR="005B665D" w:rsidRPr="00625235">
        <w:rPr>
          <w:color w:val="000000" w:themeColor="text1"/>
        </w:rPr>
        <w:t>Fig. 3 displays</w:t>
      </w:r>
      <w:r w:rsidR="001A7805" w:rsidRPr="00625235">
        <w:rPr>
          <w:color w:val="000000" w:themeColor="text1"/>
        </w:rPr>
        <w:t xml:space="preserve"> the </w:t>
      </w:r>
      <w:r w:rsidR="00085802" w:rsidRPr="00625235">
        <w:rPr>
          <w:color w:val="000000" w:themeColor="text1"/>
        </w:rPr>
        <w:t>T</w:t>
      </w:r>
      <w:r w:rsidR="005B665D" w:rsidRPr="00625235">
        <w:rPr>
          <w:color w:val="000000" w:themeColor="text1"/>
        </w:rPr>
        <w:t>otal score</w:t>
      </w:r>
      <w:r w:rsidR="001A7805" w:rsidRPr="00625235">
        <w:rPr>
          <w:color w:val="000000" w:themeColor="text1"/>
        </w:rPr>
        <w:t xml:space="preserve"> of the </w:t>
      </w:r>
      <w:r w:rsidR="00085802" w:rsidRPr="00625235">
        <w:rPr>
          <w:color w:val="000000" w:themeColor="text1"/>
        </w:rPr>
        <w:t xml:space="preserve">sensory disturbances </w:t>
      </w:r>
      <w:r w:rsidR="001A7805" w:rsidRPr="00625235">
        <w:rPr>
          <w:color w:val="000000" w:themeColor="text1"/>
        </w:rPr>
        <w:t xml:space="preserve">questionnaire according to the Visual feedback conditions and the Pain intensity. </w:t>
      </w:r>
      <w:r w:rsidR="00ED7E8E" w:rsidRPr="00625235">
        <w:rPr>
          <w:color w:val="000000" w:themeColor="text1"/>
        </w:rPr>
        <w:t xml:space="preserve">Table </w:t>
      </w:r>
      <w:r w:rsidR="00E8541B" w:rsidRPr="00625235">
        <w:rPr>
          <w:color w:val="000000" w:themeColor="text1"/>
        </w:rPr>
        <w:t>3</w:t>
      </w:r>
      <w:r w:rsidR="00ED7E8E" w:rsidRPr="00625235">
        <w:rPr>
          <w:color w:val="000000" w:themeColor="text1"/>
        </w:rPr>
        <w:t xml:space="preserve"> displays the </w:t>
      </w:r>
      <w:r w:rsidR="00FC7611" w:rsidRPr="00625235">
        <w:rPr>
          <w:color w:val="000000" w:themeColor="text1"/>
        </w:rPr>
        <w:t>ANCOVA</w:t>
      </w:r>
      <w:r w:rsidR="00ED7E8E" w:rsidRPr="00625235">
        <w:rPr>
          <w:color w:val="000000" w:themeColor="text1"/>
        </w:rPr>
        <w:t xml:space="preserve"> results (F and p-values).  </w:t>
      </w:r>
      <w:r w:rsidR="006A6159" w:rsidRPr="00625235">
        <w:rPr>
          <w:color w:val="000000" w:themeColor="text1"/>
        </w:rPr>
        <w:t>As shown in Fig.</w:t>
      </w:r>
      <w:r w:rsidR="004468E2" w:rsidRPr="00625235">
        <w:rPr>
          <w:color w:val="000000" w:themeColor="text1"/>
        </w:rPr>
        <w:t xml:space="preserve"> </w:t>
      </w:r>
      <w:r w:rsidR="00764B64" w:rsidRPr="00625235">
        <w:rPr>
          <w:color w:val="000000" w:themeColor="text1"/>
        </w:rPr>
        <w:t xml:space="preserve">2 </w:t>
      </w:r>
      <w:r w:rsidR="005B665D" w:rsidRPr="00625235">
        <w:rPr>
          <w:color w:val="000000" w:themeColor="text1"/>
        </w:rPr>
        <w:t>and Fig. 3</w:t>
      </w:r>
      <w:r w:rsidR="00543B99" w:rsidRPr="00625235">
        <w:rPr>
          <w:color w:val="000000" w:themeColor="text1"/>
        </w:rPr>
        <w:t>,</w:t>
      </w:r>
      <w:r w:rsidR="005B665D" w:rsidRPr="00625235">
        <w:rPr>
          <w:color w:val="000000" w:themeColor="text1"/>
        </w:rPr>
        <w:t xml:space="preserve"> </w:t>
      </w:r>
      <w:r w:rsidR="004468E2" w:rsidRPr="00625235">
        <w:rPr>
          <w:color w:val="000000" w:themeColor="text1"/>
        </w:rPr>
        <w:t xml:space="preserve">and consistent with </w:t>
      </w:r>
      <w:r w:rsidR="00AB531E" w:rsidRPr="00625235">
        <w:rPr>
          <w:color w:val="000000" w:themeColor="text1"/>
        </w:rPr>
        <w:t xml:space="preserve">previous </w:t>
      </w:r>
      <w:r w:rsidR="004468E2" w:rsidRPr="00625235">
        <w:rPr>
          <w:color w:val="000000" w:themeColor="text1"/>
        </w:rPr>
        <w:t xml:space="preserve">observations </w:t>
      </w:r>
      <w:r w:rsidR="00FA6D9A" w:rsidRPr="00625235">
        <w:rPr>
          <w:color w:val="000000" w:themeColor="text1"/>
        </w:rPr>
        <w:t>(</w:t>
      </w:r>
      <w:r w:rsidR="0037630A" w:rsidRPr="00625235">
        <w:rPr>
          <w:color w:val="000000" w:themeColor="text1"/>
        </w:rPr>
        <w:t>for a review</w:t>
      </w:r>
      <w:r w:rsidR="00AB531E" w:rsidRPr="00625235">
        <w:rPr>
          <w:color w:val="000000" w:themeColor="text1"/>
        </w:rPr>
        <w:t>, see</w:t>
      </w:r>
      <w:r w:rsidR="00226C9E" w:rsidRPr="00625235">
        <w:rPr>
          <w:color w:val="000000" w:themeColor="text1"/>
        </w:rPr>
        <w:t xml:space="preserve"> Don et al</w:t>
      </w:r>
      <w:r w:rsidR="008425FE" w:rsidRPr="00625235">
        <w:rPr>
          <w:color w:val="000000" w:themeColor="text1"/>
        </w:rPr>
        <w:t xml:space="preserve">. 2016 </w:t>
      </w:r>
      <w:r w:rsidR="008425FE" w:rsidRPr="00625235">
        <w:rPr>
          <w:color w:val="000000" w:themeColor="text1"/>
        </w:rPr>
        <w:fldChar w:fldCharType="begin" w:fldLock="1"/>
      </w:r>
      <w:r w:rsidR="00794D99" w:rsidRPr="00625235">
        <w:rPr>
          <w:color w:val="000000" w:themeColor="text1"/>
        </w:rPr>
        <w:instrText>ADDIN CSL_CITATION {"citationItems":[{"id":"ITEM-1","itemData":{"DOI":"10.1111/papr.12456","ISSN":"15332500","PMID":"27206852","author":[{"dropping-particle":"","family":"Don","given":"Sanneke","non-dropping-particle":"","parse-names":false,"suffix":""},{"dropping-particle":"","family":"Voogt","given":"Lennard","non-dropping-particle":"","parse-names":false,"suffix":""},{"dropping-particle":"","family":"Meeus","given":"Mira","non-dropping-particle":"","parse-names":false,"suffix":""},{"dropping-particle":"","family":"Kooning","given":"De","non-dropping-particle":"","parse-names":false,"suffix":""},{"dropping-particle":"","family":"Nijs","given":"Jo","non-dropping-particle":"","parse-names":false,"suffix":""}],"id":"ITEM-1","issued":{"date-parts":[["2016"]]},"page":"1-14","title":"Sensorimotor Incongruence in People with Musculoskeletal Pain : A Systematic Review","type":"article-journal"},"uris":["http://www.mendeley.com/documents/?uuid=56aa9bd0-19c1-42e9-a2af-924676b7c91c"]}],"mendeley":{"formattedCitation":"(Don et al., 2016)","plainTextFormattedCitation":"(Don et al., 2016)","previouslyFormattedCitation":"(Don et al., 2016)"},"properties":{"noteIndex":0},"schema":"https://github.com/citation-style-language/schema/raw/master/csl-citation.json"}</w:instrText>
      </w:r>
      <w:r w:rsidR="008425FE" w:rsidRPr="00625235">
        <w:rPr>
          <w:color w:val="000000" w:themeColor="text1"/>
        </w:rPr>
        <w:fldChar w:fldCharType="separate"/>
      </w:r>
      <w:r w:rsidR="00F96227" w:rsidRPr="00625235">
        <w:rPr>
          <w:noProof/>
          <w:color w:val="000000" w:themeColor="text1"/>
        </w:rPr>
        <w:t>(Don et al., 2016)</w:t>
      </w:r>
      <w:r w:rsidR="008425FE" w:rsidRPr="00625235">
        <w:rPr>
          <w:color w:val="000000" w:themeColor="text1"/>
        </w:rPr>
        <w:fldChar w:fldCharType="end"/>
      </w:r>
      <w:r w:rsidR="00FA6D9A" w:rsidRPr="00625235">
        <w:rPr>
          <w:color w:val="000000" w:themeColor="text1"/>
        </w:rPr>
        <w:t>)</w:t>
      </w:r>
      <w:r w:rsidR="004468E2" w:rsidRPr="00625235">
        <w:rPr>
          <w:color w:val="000000" w:themeColor="text1"/>
        </w:rPr>
        <w:t xml:space="preserve">, </w:t>
      </w:r>
      <w:r w:rsidR="001A7805" w:rsidRPr="00625235">
        <w:rPr>
          <w:color w:val="000000" w:themeColor="text1"/>
        </w:rPr>
        <w:t xml:space="preserve">all participants </w:t>
      </w:r>
      <w:r w:rsidR="004468E2" w:rsidRPr="00625235">
        <w:rPr>
          <w:color w:val="000000" w:themeColor="text1"/>
        </w:rPr>
        <w:t>reported more sensory disturbances during</w:t>
      </w:r>
      <w:r w:rsidR="00906A7F" w:rsidRPr="00625235">
        <w:rPr>
          <w:color w:val="000000" w:themeColor="text1"/>
        </w:rPr>
        <w:t xml:space="preserve"> the</w:t>
      </w:r>
      <w:r w:rsidR="004468E2" w:rsidRPr="00625235">
        <w:rPr>
          <w:color w:val="000000" w:themeColor="text1"/>
        </w:rPr>
        <w:t xml:space="preserve"> Incongruent VF than </w:t>
      </w:r>
      <w:r w:rsidR="00906A7F" w:rsidRPr="00625235">
        <w:rPr>
          <w:color w:val="000000" w:themeColor="text1"/>
        </w:rPr>
        <w:t xml:space="preserve">the </w:t>
      </w:r>
      <w:r w:rsidR="004468E2" w:rsidRPr="00625235">
        <w:rPr>
          <w:color w:val="000000" w:themeColor="text1"/>
        </w:rPr>
        <w:t>Con</w:t>
      </w:r>
      <w:r w:rsidR="00E8156F" w:rsidRPr="00625235">
        <w:rPr>
          <w:color w:val="000000" w:themeColor="text1"/>
        </w:rPr>
        <w:t>gruent VF condition</w:t>
      </w:r>
      <w:r w:rsidR="00085802" w:rsidRPr="00625235">
        <w:rPr>
          <w:color w:val="000000" w:themeColor="text1"/>
        </w:rPr>
        <w:t xml:space="preserve"> (Table </w:t>
      </w:r>
      <w:r w:rsidR="00E8541B" w:rsidRPr="00625235">
        <w:rPr>
          <w:color w:val="000000" w:themeColor="text1"/>
        </w:rPr>
        <w:t>3</w:t>
      </w:r>
      <w:r w:rsidR="00085802" w:rsidRPr="00625235">
        <w:rPr>
          <w:color w:val="000000" w:themeColor="text1"/>
        </w:rPr>
        <w:t>)</w:t>
      </w:r>
      <w:r w:rsidR="00ED7E8E" w:rsidRPr="00625235">
        <w:rPr>
          <w:color w:val="000000" w:themeColor="text1"/>
        </w:rPr>
        <w:t xml:space="preserve">. </w:t>
      </w:r>
      <w:r w:rsidR="001A7805" w:rsidRPr="00625235">
        <w:rPr>
          <w:color w:val="000000" w:themeColor="text1"/>
        </w:rPr>
        <w:t>Moreover, the Pain intensity (the covariate) was positively associated with the intensity of sensory disturbances</w:t>
      </w:r>
      <w:r w:rsidR="00ED7E8E" w:rsidRPr="00625235">
        <w:rPr>
          <w:color w:val="000000" w:themeColor="text1"/>
        </w:rPr>
        <w:t xml:space="preserve">. </w:t>
      </w:r>
      <w:r w:rsidR="001A7805" w:rsidRPr="00625235">
        <w:rPr>
          <w:color w:val="000000" w:themeColor="text1"/>
        </w:rPr>
        <w:t>After controlling for Pain intensity</w:t>
      </w:r>
      <w:r w:rsidR="002F034D" w:rsidRPr="00625235">
        <w:rPr>
          <w:color w:val="000000" w:themeColor="text1"/>
        </w:rPr>
        <w:t>,</w:t>
      </w:r>
      <w:r w:rsidR="001A7805" w:rsidRPr="00625235">
        <w:rPr>
          <w:color w:val="000000" w:themeColor="text1"/>
        </w:rPr>
        <w:t xml:space="preserve"> there was no significant main effect of Group</w:t>
      </w:r>
      <w:r w:rsidR="00ED7E8E" w:rsidRPr="00625235">
        <w:rPr>
          <w:color w:val="000000" w:themeColor="text1"/>
        </w:rPr>
        <w:t xml:space="preserve">. </w:t>
      </w:r>
      <w:r w:rsidR="001A7805" w:rsidRPr="00625235">
        <w:rPr>
          <w:color w:val="000000" w:themeColor="text1"/>
        </w:rPr>
        <w:t>However, there was a significant interaction between the Group and the Visual feedback conditions</w:t>
      </w:r>
      <w:r w:rsidR="00BC38F1" w:rsidRPr="00625235">
        <w:rPr>
          <w:color w:val="000000" w:themeColor="text1"/>
        </w:rPr>
        <w:t xml:space="preserve">, meaning that CRPS and FM were more sensitive to sensorimotor conflicts that HV and OA. </w:t>
      </w:r>
      <w:r w:rsidR="00397313" w:rsidRPr="00625235">
        <w:rPr>
          <w:color w:val="000000" w:themeColor="text1"/>
        </w:rPr>
        <w:t xml:space="preserve">Finally, </w:t>
      </w:r>
      <w:r w:rsidR="002F034D" w:rsidRPr="00625235">
        <w:rPr>
          <w:color w:val="000000" w:themeColor="text1"/>
        </w:rPr>
        <w:t xml:space="preserve">a significant </w:t>
      </w:r>
      <w:r w:rsidR="00397313" w:rsidRPr="00625235">
        <w:rPr>
          <w:color w:val="000000" w:themeColor="text1"/>
        </w:rPr>
        <w:t xml:space="preserve">interaction between Visual Feedback and Pain intensity was </w:t>
      </w:r>
      <w:r w:rsidR="002F034D" w:rsidRPr="00625235">
        <w:rPr>
          <w:color w:val="000000" w:themeColor="text1"/>
        </w:rPr>
        <w:t>observe</w:t>
      </w:r>
      <w:r w:rsidR="00FC7611" w:rsidRPr="00625235">
        <w:rPr>
          <w:color w:val="000000" w:themeColor="text1"/>
        </w:rPr>
        <w:t>d</w:t>
      </w:r>
      <w:r w:rsidR="00397313" w:rsidRPr="00625235">
        <w:rPr>
          <w:color w:val="000000" w:themeColor="text1"/>
        </w:rPr>
        <w:t xml:space="preserve">, meaning that </w:t>
      </w:r>
      <w:r w:rsidR="002F034D" w:rsidRPr="00625235">
        <w:rPr>
          <w:color w:val="000000" w:themeColor="text1"/>
        </w:rPr>
        <w:t xml:space="preserve">more severe </w:t>
      </w:r>
      <w:r w:rsidR="00397313" w:rsidRPr="00625235">
        <w:rPr>
          <w:color w:val="000000" w:themeColor="text1"/>
        </w:rPr>
        <w:t xml:space="preserve">pain </w:t>
      </w:r>
      <w:r w:rsidR="002F034D" w:rsidRPr="00625235">
        <w:rPr>
          <w:color w:val="000000" w:themeColor="text1"/>
        </w:rPr>
        <w:t xml:space="preserve">was associated </w:t>
      </w:r>
      <w:r w:rsidR="005211C4" w:rsidRPr="00625235">
        <w:rPr>
          <w:color w:val="000000" w:themeColor="text1"/>
        </w:rPr>
        <w:t xml:space="preserve">with </w:t>
      </w:r>
      <w:r w:rsidR="002F034D" w:rsidRPr="00625235">
        <w:rPr>
          <w:color w:val="000000" w:themeColor="text1"/>
        </w:rPr>
        <w:t xml:space="preserve">a larger increase in </w:t>
      </w:r>
      <w:r w:rsidR="00397313" w:rsidRPr="00625235">
        <w:rPr>
          <w:color w:val="000000" w:themeColor="text1"/>
        </w:rPr>
        <w:t xml:space="preserve">sensory disturbances during the Incongruent VF condition </w:t>
      </w:r>
      <w:r w:rsidR="002F034D" w:rsidRPr="00625235">
        <w:rPr>
          <w:color w:val="000000" w:themeColor="text1"/>
        </w:rPr>
        <w:t xml:space="preserve">relative </w:t>
      </w:r>
      <w:r w:rsidR="00397313" w:rsidRPr="00625235">
        <w:rPr>
          <w:color w:val="000000" w:themeColor="text1"/>
        </w:rPr>
        <w:t xml:space="preserve">to the Congruent VF condition. </w:t>
      </w:r>
    </w:p>
    <w:p w14:paraId="56742B32" w14:textId="475BB5EB" w:rsidR="004468E2" w:rsidRPr="00625235" w:rsidRDefault="004468E2" w:rsidP="00FC3D5F">
      <w:pPr>
        <w:spacing w:line="360" w:lineRule="auto"/>
        <w:jc w:val="both"/>
        <w:rPr>
          <w:color w:val="000000" w:themeColor="text1"/>
        </w:rPr>
      </w:pPr>
    </w:p>
    <w:p w14:paraId="34221A3C" w14:textId="1749F35C" w:rsidR="00ED7E8E" w:rsidRPr="00625235" w:rsidRDefault="00ED7E8E" w:rsidP="00ED7E8E">
      <w:pPr>
        <w:spacing w:line="360" w:lineRule="auto"/>
        <w:jc w:val="center"/>
        <w:rPr>
          <w:rFonts w:cs="Arial"/>
          <w:i/>
          <w:color w:val="000000" w:themeColor="text1"/>
        </w:rPr>
      </w:pPr>
      <w:r w:rsidRPr="00625235">
        <w:rPr>
          <w:rFonts w:cs="Arial"/>
          <w:i/>
          <w:color w:val="000000" w:themeColor="text1"/>
        </w:rPr>
        <w:t xml:space="preserve">« Insert Table </w:t>
      </w:r>
      <w:r w:rsidR="00E8541B" w:rsidRPr="00625235">
        <w:rPr>
          <w:rFonts w:cs="Arial"/>
          <w:i/>
          <w:color w:val="000000" w:themeColor="text1"/>
        </w:rPr>
        <w:t>3</w:t>
      </w:r>
      <w:r w:rsidRPr="00625235">
        <w:rPr>
          <w:rFonts w:cs="Arial"/>
          <w:i/>
          <w:color w:val="000000" w:themeColor="text1"/>
        </w:rPr>
        <w:t xml:space="preserve"> approximately here»</w:t>
      </w:r>
    </w:p>
    <w:p w14:paraId="190F5668" w14:textId="77777777" w:rsidR="00ED7E8E" w:rsidRPr="00625235" w:rsidRDefault="00ED7E8E" w:rsidP="00FC3D5F">
      <w:pPr>
        <w:spacing w:line="360" w:lineRule="auto"/>
        <w:jc w:val="both"/>
        <w:rPr>
          <w:color w:val="000000" w:themeColor="text1"/>
        </w:rPr>
      </w:pPr>
    </w:p>
    <w:p w14:paraId="3A37EB9D" w14:textId="10EBE291" w:rsidR="0037630A" w:rsidRPr="00625235" w:rsidRDefault="00270047" w:rsidP="00837DB0">
      <w:pPr>
        <w:spacing w:line="360" w:lineRule="auto"/>
        <w:jc w:val="center"/>
        <w:rPr>
          <w:rFonts w:cs="Arial"/>
          <w:i/>
          <w:color w:val="000000" w:themeColor="text1"/>
        </w:rPr>
      </w:pPr>
      <w:bookmarkStart w:id="1" w:name="OLE_LINK2"/>
      <w:r w:rsidRPr="00625235">
        <w:rPr>
          <w:rFonts w:cs="Arial"/>
          <w:i/>
          <w:color w:val="000000" w:themeColor="text1"/>
        </w:rPr>
        <w:t>« Insert Fig. 2 approximately</w:t>
      </w:r>
      <w:r w:rsidR="006A6159" w:rsidRPr="00625235">
        <w:rPr>
          <w:rFonts w:cs="Arial"/>
          <w:i/>
          <w:color w:val="000000" w:themeColor="text1"/>
        </w:rPr>
        <w:t xml:space="preserve"> here»</w:t>
      </w:r>
    </w:p>
    <w:bookmarkEnd w:id="1"/>
    <w:p w14:paraId="155E65E4" w14:textId="77777777" w:rsidR="005B665D" w:rsidRPr="00625235" w:rsidRDefault="005B665D" w:rsidP="00837DB0">
      <w:pPr>
        <w:spacing w:line="360" w:lineRule="auto"/>
        <w:jc w:val="center"/>
        <w:rPr>
          <w:rFonts w:cs="Arial"/>
          <w:i/>
          <w:color w:val="000000" w:themeColor="text1"/>
        </w:rPr>
      </w:pPr>
    </w:p>
    <w:p w14:paraId="0802C779" w14:textId="6DEA4011" w:rsidR="00ED7E8E" w:rsidRPr="00625235" w:rsidRDefault="00270047" w:rsidP="00ED7E8E">
      <w:pPr>
        <w:spacing w:line="360" w:lineRule="auto"/>
        <w:jc w:val="center"/>
        <w:rPr>
          <w:rFonts w:cs="Arial"/>
          <w:i/>
          <w:color w:val="000000" w:themeColor="text1"/>
        </w:rPr>
      </w:pPr>
      <w:r w:rsidRPr="00625235">
        <w:rPr>
          <w:rFonts w:cs="Arial"/>
          <w:i/>
          <w:color w:val="000000" w:themeColor="text1"/>
        </w:rPr>
        <w:t>« Insert Fig. 3 approximately</w:t>
      </w:r>
      <w:r w:rsidR="005B665D" w:rsidRPr="00625235">
        <w:rPr>
          <w:rFonts w:cs="Arial"/>
          <w:i/>
          <w:color w:val="000000" w:themeColor="text1"/>
        </w:rPr>
        <w:t xml:space="preserve"> here»</w:t>
      </w:r>
    </w:p>
    <w:p w14:paraId="31A69320" w14:textId="77777777" w:rsidR="008A6099" w:rsidRPr="00625235" w:rsidRDefault="008A6099" w:rsidP="00FC3D5F">
      <w:pPr>
        <w:spacing w:line="360" w:lineRule="auto"/>
        <w:jc w:val="both"/>
        <w:rPr>
          <w:b/>
          <w:color w:val="000000" w:themeColor="text1"/>
          <w:sz w:val="18"/>
          <w:szCs w:val="20"/>
        </w:rPr>
      </w:pPr>
    </w:p>
    <w:p w14:paraId="6130A338" w14:textId="77777777" w:rsidR="008A6099" w:rsidRPr="00625235" w:rsidRDefault="008A6099" w:rsidP="00FC3D5F">
      <w:pPr>
        <w:spacing w:line="360" w:lineRule="auto"/>
        <w:jc w:val="both"/>
        <w:rPr>
          <w:b/>
          <w:color w:val="000000" w:themeColor="text1"/>
        </w:rPr>
      </w:pPr>
    </w:p>
    <w:p w14:paraId="556254A0" w14:textId="6C14C638" w:rsidR="00B85EBD" w:rsidRPr="00625235" w:rsidRDefault="00B85EBD" w:rsidP="00B85EBD">
      <w:pPr>
        <w:spacing w:line="360" w:lineRule="auto"/>
        <w:jc w:val="both"/>
        <w:outlineLvl w:val="0"/>
        <w:rPr>
          <w:b/>
          <w:color w:val="000000" w:themeColor="text1"/>
        </w:rPr>
      </w:pPr>
      <w:r w:rsidRPr="00625235">
        <w:rPr>
          <w:b/>
          <w:color w:val="000000" w:themeColor="text1"/>
        </w:rPr>
        <w:t>3.3. Correlations analyses</w:t>
      </w:r>
    </w:p>
    <w:p w14:paraId="7E105729" w14:textId="77777777" w:rsidR="00B211F1" w:rsidRPr="00625235" w:rsidRDefault="00B211F1" w:rsidP="00B211F1">
      <w:pPr>
        <w:spacing w:line="360" w:lineRule="auto"/>
        <w:jc w:val="both"/>
        <w:rPr>
          <w:rFonts w:cs="Arial"/>
          <w:color w:val="000000" w:themeColor="text1"/>
        </w:rPr>
      </w:pPr>
      <w:r w:rsidRPr="00625235">
        <w:rPr>
          <w:rFonts w:cs="Arial"/>
          <w:color w:val="000000" w:themeColor="text1"/>
          <w:lang w:val="en-CA"/>
        </w:rPr>
        <w:t xml:space="preserve">Table 4 displays partial correlation analyses for each pain group (CRPS, FM and Arthritis). After controlling for Pain intensity for the pain groups, sensory disturbances evoked by the sensorimotor conflict were not significantly related to the duration of the disease, the level </w:t>
      </w:r>
      <w:r w:rsidRPr="00625235">
        <w:rPr>
          <w:rFonts w:cs="Arial"/>
          <w:color w:val="000000" w:themeColor="text1"/>
          <w:lang w:val="en-CA"/>
        </w:rPr>
        <w:lastRenderedPageBreak/>
        <w:t>of depressive symptoms and anxiety. However, a positive relationship was found with the amount of anomalous sensations and perceptions for the CRPS group</w:t>
      </w:r>
      <w:r w:rsidRPr="00625235">
        <w:rPr>
          <w:rFonts w:cs="Arial"/>
          <w:color w:val="000000" w:themeColor="text1"/>
        </w:rPr>
        <w:t>.</w:t>
      </w:r>
    </w:p>
    <w:p w14:paraId="6BBE79DA" w14:textId="77777777" w:rsidR="00F32721" w:rsidRPr="00625235" w:rsidRDefault="00F32721" w:rsidP="00B211F1">
      <w:pPr>
        <w:spacing w:line="360" w:lineRule="auto"/>
        <w:jc w:val="both"/>
        <w:rPr>
          <w:color w:val="000000" w:themeColor="text1"/>
        </w:rPr>
      </w:pPr>
    </w:p>
    <w:p w14:paraId="58274877" w14:textId="45F0C19D" w:rsidR="00F32721" w:rsidRPr="00625235" w:rsidRDefault="00F32721" w:rsidP="00F32721">
      <w:pPr>
        <w:spacing w:line="360" w:lineRule="auto"/>
        <w:jc w:val="center"/>
        <w:rPr>
          <w:rFonts w:cs="Arial"/>
          <w:i/>
          <w:color w:val="000000" w:themeColor="text1"/>
        </w:rPr>
      </w:pPr>
      <w:r w:rsidRPr="00625235">
        <w:rPr>
          <w:rFonts w:cs="Arial"/>
          <w:i/>
          <w:color w:val="000000" w:themeColor="text1"/>
        </w:rPr>
        <w:t xml:space="preserve">« Insert Table </w:t>
      </w:r>
      <w:r w:rsidR="00E8541B" w:rsidRPr="00625235">
        <w:rPr>
          <w:rFonts w:cs="Arial"/>
          <w:i/>
          <w:color w:val="000000" w:themeColor="text1"/>
        </w:rPr>
        <w:t>4</w:t>
      </w:r>
      <w:r w:rsidRPr="00625235">
        <w:rPr>
          <w:rFonts w:cs="Arial"/>
          <w:i/>
          <w:color w:val="000000" w:themeColor="text1"/>
        </w:rPr>
        <w:t xml:space="preserve"> approximately here»</w:t>
      </w:r>
    </w:p>
    <w:p w14:paraId="7A89C4FC" w14:textId="77777777" w:rsidR="00B85EBD" w:rsidRPr="00625235" w:rsidRDefault="00B85EBD" w:rsidP="00720013">
      <w:pPr>
        <w:spacing w:line="360" w:lineRule="auto"/>
        <w:jc w:val="both"/>
        <w:outlineLvl w:val="0"/>
        <w:rPr>
          <w:b/>
          <w:color w:val="000000" w:themeColor="text1"/>
        </w:rPr>
      </w:pPr>
    </w:p>
    <w:p w14:paraId="72A99EB2" w14:textId="37D51882" w:rsidR="00995FD3" w:rsidRPr="00625235" w:rsidRDefault="00FE36E8" w:rsidP="00720013">
      <w:pPr>
        <w:spacing w:line="360" w:lineRule="auto"/>
        <w:jc w:val="both"/>
        <w:outlineLvl w:val="0"/>
        <w:rPr>
          <w:b/>
          <w:color w:val="000000" w:themeColor="text1"/>
        </w:rPr>
      </w:pPr>
      <w:r w:rsidRPr="00625235">
        <w:rPr>
          <w:b/>
          <w:color w:val="000000" w:themeColor="text1"/>
        </w:rPr>
        <w:t>3.</w:t>
      </w:r>
      <w:r w:rsidR="00B85EBD" w:rsidRPr="00625235">
        <w:rPr>
          <w:b/>
          <w:color w:val="000000" w:themeColor="text1"/>
        </w:rPr>
        <w:t>4</w:t>
      </w:r>
      <w:r w:rsidRPr="00625235">
        <w:rPr>
          <w:b/>
          <w:color w:val="000000" w:themeColor="text1"/>
        </w:rPr>
        <w:t xml:space="preserve">. </w:t>
      </w:r>
      <w:r w:rsidR="00397313" w:rsidRPr="00625235">
        <w:rPr>
          <w:rFonts w:cs="Arial"/>
          <w:b/>
          <w:color w:val="000000" w:themeColor="text1"/>
        </w:rPr>
        <w:t>Subgroups of sensory disturbances</w:t>
      </w:r>
      <w:r w:rsidR="00397313" w:rsidRPr="00625235" w:rsidDel="00397313">
        <w:rPr>
          <w:b/>
          <w:color w:val="000000" w:themeColor="text1"/>
        </w:rPr>
        <w:t xml:space="preserve"> </w:t>
      </w:r>
    </w:p>
    <w:p w14:paraId="030AABC0" w14:textId="298AF4BD" w:rsidR="00397313" w:rsidRPr="00625235" w:rsidRDefault="00397313" w:rsidP="00FC3D5F">
      <w:pPr>
        <w:spacing w:line="360" w:lineRule="auto"/>
        <w:jc w:val="both"/>
        <w:rPr>
          <w:color w:val="000000" w:themeColor="text1"/>
        </w:rPr>
      </w:pPr>
      <w:r w:rsidRPr="00625235">
        <w:rPr>
          <w:color w:val="000000" w:themeColor="text1"/>
        </w:rPr>
        <w:t>The type and the intensity of sensory disturbances induced by the VF incongruence appears to differ across groups. Indeed, as shown on Fig</w:t>
      </w:r>
      <w:r w:rsidR="001C492F" w:rsidRPr="00625235">
        <w:rPr>
          <w:color w:val="000000" w:themeColor="text1"/>
        </w:rPr>
        <w:t>.</w:t>
      </w:r>
      <w:r w:rsidRPr="00625235">
        <w:rPr>
          <w:color w:val="000000" w:themeColor="text1"/>
        </w:rPr>
        <w:t xml:space="preserve"> 2, during the Incongruent VF condition HV reported mainly feelings of peculiarity and a perceived extra-limb, while the three pain groups reported other additional disturbances </w:t>
      </w:r>
      <w:r w:rsidR="005211C4" w:rsidRPr="00625235">
        <w:rPr>
          <w:color w:val="000000" w:themeColor="text1"/>
        </w:rPr>
        <w:t xml:space="preserve">such </w:t>
      </w:r>
      <w:r w:rsidRPr="00625235">
        <w:rPr>
          <w:color w:val="000000" w:themeColor="text1"/>
        </w:rPr>
        <w:t xml:space="preserve">as pain, discomfort, changes in weight and temperature and a perceived lost limb. Therefore, a PCA was performed in order to identify different subgroups of sensory disturbances. </w:t>
      </w:r>
    </w:p>
    <w:p w14:paraId="013AEEB6" w14:textId="32981D07" w:rsidR="006A6159" w:rsidRPr="00625235" w:rsidRDefault="00DF4EA7" w:rsidP="008D5474">
      <w:pPr>
        <w:spacing w:line="360" w:lineRule="auto"/>
        <w:jc w:val="both"/>
        <w:rPr>
          <w:color w:val="000000" w:themeColor="text1"/>
        </w:rPr>
      </w:pPr>
      <w:r w:rsidRPr="00625235">
        <w:rPr>
          <w:color w:val="000000" w:themeColor="text1"/>
        </w:rPr>
        <w:t>Bartlett’s test and (p&lt;10</w:t>
      </w:r>
      <w:r w:rsidRPr="00625235">
        <w:rPr>
          <w:color w:val="000000" w:themeColor="text1"/>
          <w:vertAlign w:val="superscript"/>
        </w:rPr>
        <w:t>-</w:t>
      </w:r>
      <w:r w:rsidR="0034607A" w:rsidRPr="00625235">
        <w:rPr>
          <w:color w:val="000000" w:themeColor="text1"/>
          <w:vertAlign w:val="superscript"/>
        </w:rPr>
        <w:t>16</w:t>
      </w:r>
      <w:r w:rsidRPr="00625235">
        <w:rPr>
          <w:color w:val="000000" w:themeColor="text1"/>
        </w:rPr>
        <w:t>) and KMO index (0.8</w:t>
      </w:r>
      <w:r w:rsidR="002202BA" w:rsidRPr="00625235">
        <w:rPr>
          <w:color w:val="000000" w:themeColor="text1"/>
        </w:rPr>
        <w:t>5</w:t>
      </w:r>
      <w:r w:rsidRPr="00625235">
        <w:rPr>
          <w:color w:val="000000" w:themeColor="text1"/>
        </w:rPr>
        <w:t>) authorize</w:t>
      </w:r>
      <w:r w:rsidR="007C2B7A" w:rsidRPr="00625235">
        <w:rPr>
          <w:color w:val="000000" w:themeColor="text1"/>
        </w:rPr>
        <w:t>d</w:t>
      </w:r>
      <w:r w:rsidRPr="00625235">
        <w:rPr>
          <w:color w:val="000000" w:themeColor="text1"/>
        </w:rPr>
        <w:t xml:space="preserve"> </w:t>
      </w:r>
      <w:r w:rsidR="003102DA" w:rsidRPr="00625235">
        <w:rPr>
          <w:color w:val="000000" w:themeColor="text1"/>
        </w:rPr>
        <w:t xml:space="preserve">the realisation of the PCA. </w:t>
      </w:r>
      <w:r w:rsidR="00FD0093" w:rsidRPr="00625235">
        <w:rPr>
          <w:color w:val="000000" w:themeColor="text1"/>
        </w:rPr>
        <w:t>Based</w:t>
      </w:r>
      <w:r w:rsidR="00537506" w:rsidRPr="00625235">
        <w:rPr>
          <w:color w:val="000000" w:themeColor="text1"/>
        </w:rPr>
        <w:t xml:space="preserve"> </w:t>
      </w:r>
      <w:r w:rsidR="00912E81" w:rsidRPr="00625235">
        <w:rPr>
          <w:color w:val="000000" w:themeColor="text1"/>
        </w:rPr>
        <w:t>on</w:t>
      </w:r>
      <w:r w:rsidR="003102DA" w:rsidRPr="00625235">
        <w:rPr>
          <w:color w:val="000000" w:themeColor="text1"/>
        </w:rPr>
        <w:t xml:space="preserve"> </w:t>
      </w:r>
      <w:r w:rsidR="00B85EBD" w:rsidRPr="00625235">
        <w:rPr>
          <w:color w:val="000000" w:themeColor="text1"/>
        </w:rPr>
        <w:t xml:space="preserve">the </w:t>
      </w:r>
      <w:r w:rsidR="00C72E20" w:rsidRPr="00625235">
        <w:rPr>
          <w:color w:val="000000" w:themeColor="text1"/>
        </w:rPr>
        <w:t>Kaiser</w:t>
      </w:r>
      <w:r w:rsidR="00912E81" w:rsidRPr="00625235">
        <w:rPr>
          <w:color w:val="000000" w:themeColor="text1"/>
        </w:rPr>
        <w:t xml:space="preserve"> criteria, </w:t>
      </w:r>
      <w:r w:rsidR="00B85EBD" w:rsidRPr="00625235">
        <w:rPr>
          <w:color w:val="000000" w:themeColor="text1"/>
        </w:rPr>
        <w:t>two</w:t>
      </w:r>
      <w:r w:rsidR="003102DA" w:rsidRPr="00625235">
        <w:rPr>
          <w:color w:val="000000" w:themeColor="text1"/>
        </w:rPr>
        <w:t xml:space="preserve"> component</w:t>
      </w:r>
      <w:r w:rsidR="00B85EBD" w:rsidRPr="00625235">
        <w:rPr>
          <w:color w:val="000000" w:themeColor="text1"/>
        </w:rPr>
        <w:t>s</w:t>
      </w:r>
      <w:r w:rsidR="00912E81" w:rsidRPr="00625235">
        <w:rPr>
          <w:color w:val="000000" w:themeColor="text1"/>
        </w:rPr>
        <w:t xml:space="preserve"> </w:t>
      </w:r>
      <w:r w:rsidR="00537506" w:rsidRPr="00625235">
        <w:rPr>
          <w:color w:val="000000" w:themeColor="text1"/>
        </w:rPr>
        <w:t xml:space="preserve">were </w:t>
      </w:r>
      <w:r w:rsidR="00912E81" w:rsidRPr="00625235">
        <w:rPr>
          <w:color w:val="000000" w:themeColor="text1"/>
        </w:rPr>
        <w:t>retained (</w:t>
      </w:r>
      <w:r w:rsidR="00B85EBD" w:rsidRPr="00625235">
        <w:rPr>
          <w:color w:val="000000" w:themeColor="text1"/>
        </w:rPr>
        <w:t xml:space="preserve">component 1: </w:t>
      </w:r>
      <w:r w:rsidR="00912E81" w:rsidRPr="00625235">
        <w:rPr>
          <w:color w:val="000000" w:themeColor="text1"/>
        </w:rPr>
        <w:t xml:space="preserve">eigenvalue of </w:t>
      </w:r>
      <w:r w:rsidR="006C5CE3" w:rsidRPr="00625235">
        <w:rPr>
          <w:color w:val="000000" w:themeColor="text1"/>
        </w:rPr>
        <w:t>5</w:t>
      </w:r>
      <w:r w:rsidR="00B85EBD" w:rsidRPr="00625235">
        <w:rPr>
          <w:color w:val="000000" w:themeColor="text1"/>
        </w:rPr>
        <w:t>.1; component 2: eigenvalue of 0.97</w:t>
      </w:r>
      <w:r w:rsidR="00537506" w:rsidRPr="00625235">
        <w:rPr>
          <w:color w:val="000000" w:themeColor="text1"/>
        </w:rPr>
        <w:t xml:space="preserve"> and </w:t>
      </w:r>
      <w:r w:rsidR="00912E81" w:rsidRPr="00625235">
        <w:rPr>
          <w:color w:val="000000" w:themeColor="text1"/>
        </w:rPr>
        <w:t>all others eigenvalues &lt;</w:t>
      </w:r>
      <w:r w:rsidR="00C72E20" w:rsidRPr="00625235">
        <w:rPr>
          <w:color w:val="000000" w:themeColor="text1"/>
        </w:rPr>
        <w:t>0.</w:t>
      </w:r>
      <w:r w:rsidR="00537506" w:rsidRPr="00625235">
        <w:rPr>
          <w:color w:val="000000" w:themeColor="text1"/>
        </w:rPr>
        <w:t>70</w:t>
      </w:r>
      <w:r w:rsidR="00912E81" w:rsidRPr="00625235">
        <w:rPr>
          <w:color w:val="000000" w:themeColor="text1"/>
        </w:rPr>
        <w:t>)</w:t>
      </w:r>
      <w:r w:rsidR="00537506" w:rsidRPr="00625235">
        <w:rPr>
          <w:color w:val="000000" w:themeColor="text1"/>
        </w:rPr>
        <w:t>.</w:t>
      </w:r>
      <w:r w:rsidR="003102DA" w:rsidRPr="00625235">
        <w:rPr>
          <w:color w:val="000000" w:themeColor="text1"/>
        </w:rPr>
        <w:t xml:space="preserve"> </w:t>
      </w:r>
      <w:r w:rsidR="00537506" w:rsidRPr="00625235">
        <w:rPr>
          <w:color w:val="000000" w:themeColor="text1"/>
        </w:rPr>
        <w:t>The first and the second component</w:t>
      </w:r>
      <w:r w:rsidR="008C2E54" w:rsidRPr="00625235">
        <w:rPr>
          <w:color w:val="000000" w:themeColor="text1"/>
        </w:rPr>
        <w:t>s</w:t>
      </w:r>
      <w:r w:rsidR="00537506" w:rsidRPr="00625235">
        <w:rPr>
          <w:color w:val="000000" w:themeColor="text1"/>
        </w:rPr>
        <w:t xml:space="preserve"> </w:t>
      </w:r>
      <w:r w:rsidR="00F1605C" w:rsidRPr="00625235">
        <w:rPr>
          <w:color w:val="000000" w:themeColor="text1"/>
        </w:rPr>
        <w:t>explain</w:t>
      </w:r>
      <w:r w:rsidR="00537506" w:rsidRPr="00625235">
        <w:rPr>
          <w:color w:val="000000" w:themeColor="text1"/>
        </w:rPr>
        <w:t>ed</w:t>
      </w:r>
      <w:r w:rsidR="00F1605C" w:rsidRPr="00625235">
        <w:rPr>
          <w:color w:val="000000" w:themeColor="text1"/>
        </w:rPr>
        <w:t xml:space="preserve"> </w:t>
      </w:r>
      <w:r w:rsidR="00537506" w:rsidRPr="00625235">
        <w:rPr>
          <w:color w:val="000000" w:themeColor="text1"/>
        </w:rPr>
        <w:t>respectively 41</w:t>
      </w:r>
      <w:r w:rsidR="003102DA" w:rsidRPr="00625235">
        <w:rPr>
          <w:color w:val="000000" w:themeColor="text1"/>
        </w:rPr>
        <w:t>%</w:t>
      </w:r>
      <w:r w:rsidR="00537506" w:rsidRPr="00625235">
        <w:rPr>
          <w:color w:val="000000" w:themeColor="text1"/>
        </w:rPr>
        <w:t xml:space="preserve"> and 19%</w:t>
      </w:r>
      <w:r w:rsidR="003102DA" w:rsidRPr="00625235">
        <w:rPr>
          <w:color w:val="000000" w:themeColor="text1"/>
        </w:rPr>
        <w:t xml:space="preserve"> of the variance</w:t>
      </w:r>
      <w:r w:rsidR="008C2E54" w:rsidRPr="00625235">
        <w:rPr>
          <w:color w:val="000000" w:themeColor="text1"/>
        </w:rPr>
        <w:t>,</w:t>
      </w:r>
      <w:r w:rsidR="00E826AA" w:rsidRPr="00625235">
        <w:rPr>
          <w:color w:val="000000" w:themeColor="text1"/>
        </w:rPr>
        <w:t xml:space="preserve"> with a very good internal consistency </w:t>
      </w:r>
      <w:r w:rsidR="00537506" w:rsidRPr="00625235">
        <w:rPr>
          <w:color w:val="000000" w:themeColor="text1"/>
        </w:rPr>
        <w:t xml:space="preserve">for the </w:t>
      </w:r>
      <w:r w:rsidR="00C9192D" w:rsidRPr="00625235">
        <w:rPr>
          <w:color w:val="000000" w:themeColor="text1"/>
        </w:rPr>
        <w:t xml:space="preserve">first component </w:t>
      </w:r>
      <w:r w:rsidR="00D17625" w:rsidRPr="00625235">
        <w:rPr>
          <w:color w:val="000000" w:themeColor="text1"/>
        </w:rPr>
        <w:t>(</w:t>
      </w:r>
      <w:r w:rsidR="001128A6" w:rsidRPr="00625235">
        <w:rPr>
          <w:color w:val="000000" w:themeColor="text1"/>
        </w:rPr>
        <w:t xml:space="preserve">Cronbach's alpha </w:t>
      </w:r>
      <w:r w:rsidR="00E826AA" w:rsidRPr="00625235">
        <w:rPr>
          <w:color w:val="000000" w:themeColor="text1"/>
        </w:rPr>
        <w:t>0.9</w:t>
      </w:r>
      <w:r w:rsidR="00537506" w:rsidRPr="00625235">
        <w:rPr>
          <w:color w:val="000000" w:themeColor="text1"/>
        </w:rPr>
        <w:t>0</w:t>
      </w:r>
      <w:r w:rsidR="00D17625" w:rsidRPr="00625235">
        <w:rPr>
          <w:color w:val="000000" w:themeColor="text1"/>
        </w:rPr>
        <w:t>)</w:t>
      </w:r>
      <w:r w:rsidR="00C9192D" w:rsidRPr="00625235">
        <w:rPr>
          <w:color w:val="000000" w:themeColor="text1"/>
        </w:rPr>
        <w:t xml:space="preserve"> and good for the second component (Cronbach's alpha 0.72)</w:t>
      </w:r>
      <w:r w:rsidR="003102DA" w:rsidRPr="00625235">
        <w:rPr>
          <w:color w:val="000000" w:themeColor="text1"/>
        </w:rPr>
        <w:t xml:space="preserve">. </w:t>
      </w:r>
      <w:r w:rsidR="00D17625" w:rsidRPr="00625235">
        <w:rPr>
          <w:color w:val="000000" w:themeColor="text1"/>
        </w:rPr>
        <w:t xml:space="preserve">For each </w:t>
      </w:r>
      <w:r w:rsidR="00C9192D" w:rsidRPr="00625235">
        <w:rPr>
          <w:color w:val="000000" w:themeColor="text1"/>
        </w:rPr>
        <w:t>component</w:t>
      </w:r>
      <w:r w:rsidR="00D17625" w:rsidRPr="00625235">
        <w:rPr>
          <w:color w:val="000000" w:themeColor="text1"/>
        </w:rPr>
        <w:t>, the average</w:t>
      </w:r>
      <w:r w:rsidR="00912E81" w:rsidRPr="00625235">
        <w:rPr>
          <w:color w:val="000000" w:themeColor="text1"/>
        </w:rPr>
        <w:t xml:space="preserve"> score of the items </w:t>
      </w:r>
      <w:r w:rsidR="001128A6" w:rsidRPr="00625235">
        <w:rPr>
          <w:color w:val="000000" w:themeColor="text1"/>
        </w:rPr>
        <w:t xml:space="preserve">was </w:t>
      </w:r>
      <w:r w:rsidR="00912E81" w:rsidRPr="00625235">
        <w:rPr>
          <w:color w:val="000000" w:themeColor="text1"/>
        </w:rPr>
        <w:t>computed and used for further analysis.</w:t>
      </w:r>
      <w:r w:rsidR="00D17625" w:rsidRPr="00625235">
        <w:rPr>
          <w:color w:val="000000" w:themeColor="text1"/>
        </w:rPr>
        <w:t xml:space="preserve"> </w:t>
      </w:r>
      <w:r w:rsidR="006C5CE3" w:rsidRPr="00625235">
        <w:rPr>
          <w:color w:val="000000" w:themeColor="text1"/>
        </w:rPr>
        <w:t xml:space="preserve">Subgroup </w:t>
      </w:r>
      <w:r w:rsidR="00CD28E0" w:rsidRPr="00625235">
        <w:rPr>
          <w:color w:val="000000" w:themeColor="text1"/>
        </w:rPr>
        <w:t>1</w:t>
      </w:r>
      <w:r w:rsidR="00C9192D" w:rsidRPr="00625235">
        <w:rPr>
          <w:color w:val="000000" w:themeColor="text1"/>
        </w:rPr>
        <w:t xml:space="preserve"> of items (component 1)</w:t>
      </w:r>
      <w:r w:rsidR="00CD28E0" w:rsidRPr="00625235">
        <w:rPr>
          <w:color w:val="000000" w:themeColor="text1"/>
        </w:rPr>
        <w:t xml:space="preserve"> </w:t>
      </w:r>
      <w:r w:rsidR="00912E81" w:rsidRPr="00625235">
        <w:rPr>
          <w:color w:val="000000" w:themeColor="text1"/>
        </w:rPr>
        <w:t>includes the items</w:t>
      </w:r>
      <w:r w:rsidR="00C9192D" w:rsidRPr="00625235">
        <w:rPr>
          <w:color w:val="000000" w:themeColor="text1"/>
        </w:rPr>
        <w:t xml:space="preserve"> ‘pain’, ‘discomfort’, ‘losing a limb’, ‘heavier’, ‘lighter’, ‘hotter’ and ‘colder’, and Subgroup 2 (component 2) included</w:t>
      </w:r>
      <w:r w:rsidR="00912E81" w:rsidRPr="00625235">
        <w:rPr>
          <w:color w:val="000000" w:themeColor="text1"/>
        </w:rPr>
        <w:t xml:space="preserve"> ‘having an extra limb’ and ‘feelings of peculiarity</w:t>
      </w:r>
      <w:r w:rsidR="006C5CE3" w:rsidRPr="00625235">
        <w:rPr>
          <w:color w:val="000000" w:themeColor="text1"/>
        </w:rPr>
        <w:t>’</w:t>
      </w:r>
      <w:r w:rsidR="00C9192D" w:rsidRPr="00625235">
        <w:rPr>
          <w:color w:val="000000" w:themeColor="text1"/>
        </w:rPr>
        <w:t xml:space="preserve">. </w:t>
      </w:r>
      <w:r w:rsidR="00CD28E0" w:rsidRPr="00625235">
        <w:rPr>
          <w:color w:val="000000" w:themeColor="text1"/>
        </w:rPr>
        <w:t xml:space="preserve"> </w:t>
      </w:r>
    </w:p>
    <w:p w14:paraId="39361172" w14:textId="77777777" w:rsidR="008D5474" w:rsidRPr="00625235" w:rsidRDefault="008D5474" w:rsidP="008D5474">
      <w:pPr>
        <w:spacing w:line="360" w:lineRule="auto"/>
        <w:jc w:val="both"/>
        <w:rPr>
          <w:color w:val="000000" w:themeColor="text1"/>
        </w:rPr>
      </w:pPr>
    </w:p>
    <w:p w14:paraId="774EF2C0" w14:textId="15BF6BEF" w:rsidR="00CD28E0" w:rsidRPr="00625235" w:rsidRDefault="00FE36E8" w:rsidP="00720013">
      <w:pPr>
        <w:spacing w:line="360" w:lineRule="auto"/>
        <w:jc w:val="both"/>
        <w:outlineLvl w:val="0"/>
        <w:rPr>
          <w:b/>
          <w:color w:val="000000" w:themeColor="text1"/>
        </w:rPr>
      </w:pPr>
      <w:r w:rsidRPr="00625235">
        <w:rPr>
          <w:b/>
          <w:color w:val="000000" w:themeColor="text1"/>
        </w:rPr>
        <w:t xml:space="preserve">3.4. </w:t>
      </w:r>
      <w:r w:rsidR="00BF4E0F" w:rsidRPr="00625235">
        <w:rPr>
          <w:b/>
          <w:color w:val="000000" w:themeColor="text1"/>
        </w:rPr>
        <w:t>Effect of Group</w:t>
      </w:r>
      <w:r w:rsidR="00797DE3" w:rsidRPr="00625235">
        <w:rPr>
          <w:b/>
          <w:color w:val="000000" w:themeColor="text1"/>
        </w:rPr>
        <w:t>, Pain intensity</w:t>
      </w:r>
      <w:r w:rsidR="00BF4E0F" w:rsidRPr="00625235">
        <w:rPr>
          <w:b/>
          <w:color w:val="000000" w:themeColor="text1"/>
        </w:rPr>
        <w:t xml:space="preserve"> and Visual Feedback on each </w:t>
      </w:r>
      <w:r w:rsidR="006C5CE3" w:rsidRPr="00625235">
        <w:rPr>
          <w:b/>
          <w:color w:val="000000" w:themeColor="text1"/>
          <w:u w:val="single"/>
        </w:rPr>
        <w:t>Subgroup</w:t>
      </w:r>
      <w:r w:rsidR="006C5CE3" w:rsidRPr="00625235">
        <w:rPr>
          <w:b/>
          <w:color w:val="000000" w:themeColor="text1"/>
        </w:rPr>
        <w:t xml:space="preserve"> </w:t>
      </w:r>
      <w:r w:rsidRPr="00625235">
        <w:rPr>
          <w:b/>
          <w:color w:val="000000" w:themeColor="text1"/>
        </w:rPr>
        <w:t>of sensory disturbances</w:t>
      </w:r>
    </w:p>
    <w:p w14:paraId="66825BB1" w14:textId="77777777" w:rsidR="00B211F1" w:rsidRPr="00625235" w:rsidRDefault="00B211F1" w:rsidP="00B211F1">
      <w:pPr>
        <w:spacing w:line="360" w:lineRule="auto"/>
        <w:rPr>
          <w:color w:val="000000" w:themeColor="text1"/>
        </w:rPr>
      </w:pPr>
      <w:r w:rsidRPr="00625235">
        <w:rPr>
          <w:color w:val="000000" w:themeColor="text1"/>
        </w:rPr>
        <w:t xml:space="preserve">Table 3 displays the ANCOVA results (F and p-values) for the Subgroup 1 and Subgroup 2 in comparison to the Total score of the sensory disturbances questionnaire. Fig 1S in supplementary material depicts the intensity of sensory disturbances according to the Visual feedback conditions and pain intensity for each Subgroup. </w:t>
      </w:r>
    </w:p>
    <w:p w14:paraId="32048DC9" w14:textId="77777777" w:rsidR="00B211F1" w:rsidRPr="00625235" w:rsidRDefault="00B211F1" w:rsidP="00B211F1">
      <w:pPr>
        <w:spacing w:line="360" w:lineRule="auto"/>
        <w:jc w:val="both"/>
        <w:rPr>
          <w:color w:val="000000" w:themeColor="text1"/>
        </w:rPr>
      </w:pPr>
      <w:r w:rsidRPr="00625235">
        <w:rPr>
          <w:color w:val="000000" w:themeColor="text1"/>
          <w:u w:val="single"/>
        </w:rPr>
        <w:t>Subgroup 1</w:t>
      </w:r>
      <w:r w:rsidRPr="00625235">
        <w:rPr>
          <w:color w:val="000000" w:themeColor="text1"/>
        </w:rPr>
        <w:t xml:space="preserve">. The results were similar to the Total score of the sensory disturbances questionnaire. </w:t>
      </w:r>
    </w:p>
    <w:p w14:paraId="0152C143" w14:textId="1EB53AA9" w:rsidR="00B211F1" w:rsidRPr="00625235" w:rsidRDefault="00B211F1" w:rsidP="00B211F1">
      <w:pPr>
        <w:spacing w:line="360" w:lineRule="auto"/>
        <w:jc w:val="both"/>
        <w:rPr>
          <w:b/>
          <w:color w:val="000000" w:themeColor="text1"/>
        </w:rPr>
      </w:pPr>
      <w:r w:rsidRPr="00625235">
        <w:rPr>
          <w:color w:val="000000" w:themeColor="text1"/>
          <w:u w:val="single"/>
        </w:rPr>
        <w:t>Subgroup 2</w:t>
      </w:r>
      <w:r w:rsidRPr="00625235">
        <w:rPr>
          <w:color w:val="000000" w:themeColor="text1"/>
        </w:rPr>
        <w:t xml:space="preserve">. While higher Pain intensity was associated with more report of Subgroup 2 sensations, it did not make participants more prone to report Subgroup 2 sensations specifically in the condition of Incongruent VF. This effect was contrary to what was </w:t>
      </w:r>
      <w:r w:rsidRPr="00625235">
        <w:rPr>
          <w:color w:val="000000" w:themeColor="text1"/>
        </w:rPr>
        <w:lastRenderedPageBreak/>
        <w:t>observed in the Total score and Subgroup 1 sensations. However, similar to what was observed for the Total Score and Subgroup 1, participants reported more Subgroup 2 sensations during Incongruent VF compared to Congruent VF</w:t>
      </w:r>
      <w:r w:rsidR="00FC7611" w:rsidRPr="00625235">
        <w:rPr>
          <w:color w:val="000000" w:themeColor="text1"/>
        </w:rPr>
        <w:t xml:space="preserve">. </w:t>
      </w:r>
    </w:p>
    <w:p w14:paraId="6DE42238" w14:textId="77777777" w:rsidR="00B211F1" w:rsidRPr="00625235" w:rsidRDefault="00B211F1" w:rsidP="00B211F1">
      <w:pPr>
        <w:spacing w:line="360" w:lineRule="auto"/>
        <w:jc w:val="both"/>
        <w:rPr>
          <w:b/>
          <w:color w:val="000000" w:themeColor="text1"/>
        </w:rPr>
      </w:pPr>
    </w:p>
    <w:p w14:paraId="4B4B22F7" w14:textId="5ECCE5E7" w:rsidR="002453BD" w:rsidRPr="00625235" w:rsidRDefault="00797DE3" w:rsidP="00B211F1">
      <w:pPr>
        <w:spacing w:line="360" w:lineRule="auto"/>
        <w:jc w:val="both"/>
        <w:rPr>
          <w:b/>
          <w:color w:val="000000" w:themeColor="text1"/>
        </w:rPr>
      </w:pPr>
      <w:r w:rsidRPr="00625235">
        <w:rPr>
          <w:b/>
          <w:color w:val="000000" w:themeColor="text1"/>
        </w:rPr>
        <w:t xml:space="preserve">4. </w:t>
      </w:r>
      <w:r w:rsidR="002453BD" w:rsidRPr="00625235">
        <w:rPr>
          <w:b/>
          <w:color w:val="000000" w:themeColor="text1"/>
        </w:rPr>
        <w:t>DISCUSSION</w:t>
      </w:r>
    </w:p>
    <w:p w14:paraId="2C8CE786" w14:textId="77777777" w:rsidR="00421C6E" w:rsidRPr="00625235" w:rsidRDefault="00421C6E" w:rsidP="00720013">
      <w:pPr>
        <w:spacing w:line="360" w:lineRule="auto"/>
        <w:jc w:val="both"/>
        <w:outlineLvl w:val="0"/>
        <w:rPr>
          <w:b/>
          <w:color w:val="000000" w:themeColor="text1"/>
        </w:rPr>
      </w:pPr>
    </w:p>
    <w:p w14:paraId="2195B006" w14:textId="0E06EF21" w:rsidR="00D33169" w:rsidRPr="00625235" w:rsidRDefault="00421C6E" w:rsidP="00D33169">
      <w:pPr>
        <w:spacing w:line="360" w:lineRule="auto"/>
        <w:jc w:val="both"/>
        <w:rPr>
          <w:color w:val="000000" w:themeColor="text1"/>
        </w:rPr>
      </w:pPr>
      <w:r w:rsidRPr="00625235">
        <w:rPr>
          <w:color w:val="000000" w:themeColor="text1"/>
        </w:rPr>
        <w:t xml:space="preserve">The first objective of this study was to assess and compare the sensory disturbances induced by sensorimotor conflicts in three chronic pain populations as well as in </w:t>
      </w:r>
      <w:r w:rsidR="00D875F2" w:rsidRPr="00625235">
        <w:rPr>
          <w:color w:val="000000" w:themeColor="text1"/>
        </w:rPr>
        <w:t>HV</w:t>
      </w:r>
      <w:r w:rsidRPr="00625235">
        <w:rPr>
          <w:color w:val="000000" w:themeColor="text1"/>
        </w:rPr>
        <w:t>. In accordance with previous studies</w:t>
      </w:r>
      <w:r w:rsidR="00A556EF" w:rsidRPr="00625235">
        <w:rPr>
          <w:color w:val="000000" w:themeColor="text1"/>
        </w:rPr>
        <w:t xml:space="preserve"> </w:t>
      </w:r>
      <w:r w:rsidR="00A556EF" w:rsidRPr="00625235">
        <w:rPr>
          <w:color w:val="000000" w:themeColor="text1"/>
        </w:rPr>
        <w:fldChar w:fldCharType="begin" w:fldLock="1"/>
      </w:r>
      <w:r w:rsidR="00794D99" w:rsidRPr="00625235">
        <w:rPr>
          <w:color w:val="000000" w:themeColor="text1"/>
        </w:rPr>
        <w:instrText>ADDIN CSL_CITATION {"citationItems":[{"id":"ITEM-1","itemData":{"DOI":"10.1093/rheumatology/keh529","ISBN":"1462-0324","ISSN":"14620324","PMID":"15644392","abstract":"OBJECTIVES: Conflict between motor-sensory central nervous processing has been suggested as one cause of pain in those conditions where a demonstrable or local nociceptive aetiology cannot be convincingly established (e.g. complex regional pain syndrome type 1, repetitive strain injury, phantom limb pain and focal hand dystonia). The purpose of this study was to discover whether pain could be induced in pain-free healthy volunteers when this conflict was generated transiently in a laboratory setting. METHODS: Forty-one consecutively recruited healthy adult volunteers without a history of motor or proprioceptive disorders performed a series of bilateral upper and lower limb movements whilst viewing a mirror/whiteboard, which created varied degrees of sensory-motor conflict during congruent/incongruent limb movements. A qualitative method recorded any changes in sensory experience. RESULTS: Twenty-seven subjects (66%) reported at least one anomalous sensory symptom at some stage in the protocol despite no peripheral nociceptive input. The most frequent symptoms occurred when incongruent movement was performed whilst viewing the reflected limb in the mirror condition, the time of maximum sensory-motor conflict. Symptoms of pain were described as numbness, pins and needles, moderate aching and/or a definite pain. Other sensations included perceived changes in temperature, limb weight, altered body image and disorientation. There were indications that some individuals were more susceptible to symptom generation than others. CONCLUSIONS: Our findings support the hypothesis that motor-sensory conflict can induce pain and sensory disturbances in some normal individuals. We propose that prolonged sensory-motor conflict may induce long-term symptoms in some vulnerable subjects.","author":[{"dropping-particle":"","family":"McCabe","given":"Candy S.","non-dropping-particle":"","parse-names":false,"suffix":""},{"dropping-particle":"","family":"Haigh","given":"R. C.","non-dropping-particle":"","parse-names":false,"suffix":""},{"dropping-particle":"","family":"Halligan","given":"P. W.","non-dropping-particle":"","parse-names":false,"suffix":""},{"dropping-particle":"","family":"Blake","given":"D. R.","non-dropping-particle":"","parse-names":false,"suffix":""}],"container-title":"Rheumatology","id":"ITEM-1","issue":"4","issued":{"date-parts":[["2005"]]},"page":"509-516","title":"Simulating sensory-motor incongruence in healthy volunteers: Implications for a cortical model of pain","type":"article-journal","volume":"44"},"uris":["http://www.mendeley.com/documents/?uuid=eb8a82a2-0e0c-47d1-811f-58dd535e6691"]},{"id":"ITEM-2","itemData":{"DOI":"10.1093/rheumatology/kem204","ISBN":"1462-0324","ISSN":"14620324","PMID":"17767000","abstract":"OBJECTIVES: Conflict between sensory-motor central nervous processing generates somaesthetic disturbances, including pain, in healthy volunteers (HVs). Such conflict has been proposed as a potential cause of pain that occurs in the absence of injury or when the pain response is disproportionate to the injury. Fibromyalgia (FMS) exemplifies the former state. We hypothesized that the artificial generation of such conflict would exacerbate somaesthetic perceptions including pain in FMS greater than in HVs. METHODS: Twenty-nine adults with FMS took part in an established task that generates varied degrees of sensory-motor conflict during congruent/incongruent limb movements. A qualitative methodology recorded any changes in sensory experience. Data generated were compared with age and gender-matched HV data. RESULTS: Twenty-six subjects (89.7%) with FMS reported changes in sensory perception at some stage in the protocol in addition to, or worse than, baseline compared with 14 (48%) of HVs. All stages of the protocol generated a higher frequency of report in the FMS population than that of the maximum report in the HVs population. New perceptions included disorientation, pain, perceived changes in temperature, limb weight or body image. CONCLUSIONS: Our findings support the hypothesis that motor-sensory conflict can exacerbate pain and sensory perceptions in those with FMS to a greater extent than in HVs.","author":[{"dropping-particle":"","family":"McCabe","given":"Candy S.","non-dropping-particle":"","parse-names":false,"suffix":""},{"dropping-particle":"","family":"Cohen","given":"H.","non-dropping-particle":"","parse-names":false,"suffix":""},{"dropping-particle":"","family":"Blake","given":"D. R.","non-dropping-particle":"","parse-names":false,"suffix":""}],"container-title":"Rheumatology","id":"ITEM-2","issue":"10","issued":{"date-parts":[["2007"]]},"page":"1587-1592","title":"Somaesthetic disturbances in fibromyalgia are exaggerated by sensory - Motor conflict: Implications for chronicity of the disease?","type":"article-journal","volume":"46"},"uris":["http://www.mendeley.com/documents/?uuid=17ef0467-4ad7-489e-ac4b-12efb610f5dd"]},{"id":"ITEM-3","itemData":{"DOI":"10.1093/rheumatology/keq067","ISBN":"1462-0324","ISSN":"14620324","PMID":"20338886","abstract":"Professional violinists are at increased risk of developing disabling symptoms, such as tightness, stiffness, cramps, swelling and numbness in the upper limbs. In the majority of the symptoms, a demonstrable nociceptive aetiology cannot be defined. It has been suggested that a conflict between sensory input and motor intention can generate sensory disturbances. The purpose of this study was (i) to examine whether a sensorimotor conflict triggers sensory changes in professional violinists and (ii) to determine whether a conflict between motor intention and sensory feedback contributes to pathological symptoms in professional violinists.","author":[{"dropping-particle":"","family":"Daenen","given":"Liesbeth","non-dropping-particle":"","parse-names":false,"suffix":""},{"dropping-particle":"","family":"Roussel","given":"Nathalie","non-dropping-particle":"","parse-names":false,"suffix":""},{"dropping-particle":"","family":"Cras","given":"Patrick","non-dropping-particle":"","parse-names":false,"suffix":""},{"dropping-particle":"","family":"Nijs","given":"Jo","non-dropping-particle":"","parse-names":false,"suffix":""}],"container-title":"Rheumatology","id":"ITEM-3","issue":"7","issued":{"date-parts":[["2010"]]},"page":"1281-1289","title":"Sensorimotor incongruence triggers sensory disturbances in professional violinists: An experimental study","type":"article-journal","volume":"49"},"uris":["http://www.mendeley.com/documents/?uuid=91b0382f-aebe-4b36-8ce8-b675f10a353d"]},{"id":"ITEM-4","itemData":{"DOI":"10.3389/fnhum.2013.00310","ISBN":"1662-5161 (Electronic)\\r1662-5161 (Linking)","ISSN":"1662-5161","PMID":"23805095","abstract":"Objectives: Several studies have shown that mirrored arm or leg movements can induce altered body sensations. This includes the alleviation of chronic pain using congruent mirror feedback and the induction of abnormal sensation in healthy participants using incongruent mirror feedback. Prior research has identified neuronal and conceptual mechanisms of these phenomena. With the rising application of behavior-based methods for pain relief, a structured investigation of these reported effects seems necessary. Methods: We investigated a mirror setup that included congruent and incongruent hand and arm movements in 113 healthy participants and assessed the occurrence and intensity of unusual physical experiences such as pain, the sensation of missing or additional limbs, or changes in weight or temperature. A wooden surface instead of a mirror condition served as control. Results: As reported earlier, mirrored movements led to a variety of subjective reactions in both the congruent and incongruent movement condition, with the sensation of possessing a third limb being significantly more intense and frequent in the incongruent mirror condition. Reports of illusory pain were not more frequent during mirrored than during non-mirrored movements. Conclusion: These results suggest that, while all mirrored hand movements induce abnormal body perceptions, the experience of an extra limb is most pronounced in the incongruent mirror movement condition. The frequent sensation of having a third arm may be related to brain processes designed to integrate input from several senses in a meaningful manner. Painful sensations are not more frequent or intense when a mirror is present.","author":[{"dropping-particle":"","family":"Foell","given":"Jens","non-dropping-particle":"","parse-names":false,"suffix":""},{"dropping-particle":"","family":"Bekrater-Bodmann","given":"Robin","non-dropping-particle":"","parse-names":false,"suffix":""},{"dropping-particle":"","family":"McCabe","given":"Candida S","non-dropping-particle":"","parse-names":false,"suffix":""},{"dropping-particle":"","family":"Flor","given":"Herta","non-dropping-particle":"","parse-names":false,"suffix":""}],"container-title":"Frontiers in human neuroscience","id":"ITEM-4","issue":"June","issued":{"date-parts":[["2013"]]},"page":"310","title":"Sensorimotor incongruence and body perception: an experimental investigation.","type":"article-journal","volume":"7"},"uris":["http://www.mendeley.com/documents/?uuid=ecee8992-1b6d-48d7-83aa-75e587345f68"]},{"id":"ITEM-5","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Neuroscience","id":"ITEM-5","issue":"July","issued":{"date-parts":[["2017"]]},"page":"1-13","title":"Sensory Disturbances, but Not Motor Disturbances, Induced by Sensorimotor Conflicts Are Increased in the Presence of Acute Pain","type":"article-journal","volume":"11"},"uris":["http://www.mendeley.com/documents/?uuid=748dbc7f-8483-47c8-b5e0-48cebef22c56"]},{"id":"ITEM-6","itemData":{"author":[{"dropping-particle":"","family":"Katayama","given":"Osamu","non-dropping-particle":"","parse-names":false,"suffix":""},{"dropping-particle":"","family":"Osumi","given":"Michihiro","non-dropping-particle":"","parse-names":false,"suffix":""},{"dropping-particle":"","family":"Kodama","given":"Takayuki","non-dropping-particle":"","parse-names":false,"suffix":""},{"dropping-particle":"","family":"Morioka","given":"Shu","non-dropping-particle":"","parse-names":false,"suffix":""}],"container-title":"Journal of Pain Research","id":"ITEM-6","issued":{"date-parts":[["2016"]]},"page":"1197-1204","title":"Dysesthesia symptoms produced by sensorimotor incongruence in healthy volunteers : an electroencephalogram study","type":"article-journal","volume":"9"},"uris":["http://www.mendeley.com/documents/?uuid=1e66d006-c673-47d3-b16f-487452bef9f8"]},{"id":"ITEM-7","itemData":{"author":[{"dropping-particle":"","family":"Roussel","given":"Nathalie Anne","non-dropping-particle":"","parse-names":false,"suffix":""},{"dropping-particle":"De","family":"Kooning","given":"Margot","non-dropping-particle":"","parse-names":false,"suffix":""},{"dropping-particle":"","family":"Nijs","given":"Jo","non-dropping-particle":"","parse-names":false,"suffix":""},{"dropping-particle":"","family":"Wouters","given":"Kristien","non-dropping-particle":"","parse-names":false,"suffix":""},{"dropping-particle":"","family":"Cras","given":"Patrick","non-dropping-particle":"","parse-names":false,"suffix":""}],"id":"ITEM-7","issued":{"date-parts":[["2015"]]},"page":"271-288","title":"The Role of Sensorimotor Incongruence in Pain in Professional Dancers","type":"article-journal"},"uris":["http://www.mendeley.com/documents/?uuid=924dfba1-06c6-4df4-965f-7ea02b79119b"]}],"mendeley":{"formattedCitation":"(Brun et al., 2017; Daenen et al., 2010; Foell et al., 2013; Katayama et al., 2016; McCabe et al., 2005, 2007; Roussel et al., 2015)","plainTextFormattedCitation":"(Brun et al., 2017; Daenen et al., 2010; Foell et al., 2013; Katayama et al., 2016; McCabe et al., 2005, 2007; Roussel et al., 2015)","previouslyFormattedCitation":"(Brun et al., 2017; Daenen et al., 2010; Foell et al., 2013; Katayama et al., 2016; McCabe et al., 2005, 2007; Roussel et al., 2015)"},"properties":{"noteIndex":0},"schema":"https://github.com/citation-style-language/schema/raw/master/csl-citation.json"}</w:instrText>
      </w:r>
      <w:r w:rsidR="00A556EF" w:rsidRPr="00625235">
        <w:rPr>
          <w:color w:val="000000" w:themeColor="text1"/>
        </w:rPr>
        <w:fldChar w:fldCharType="separate"/>
      </w:r>
      <w:r w:rsidR="00182000" w:rsidRPr="00625235">
        <w:rPr>
          <w:noProof/>
          <w:color w:val="000000" w:themeColor="text1"/>
        </w:rPr>
        <w:t>(Brun et al., 2017; Daenen et al., 2010; Foell et al., 2013; Katayama et al., 2016; McCabe et al., 2005, 2007; Roussel et al., 2015)</w:t>
      </w:r>
      <w:r w:rsidR="00A556EF" w:rsidRPr="00625235">
        <w:rPr>
          <w:color w:val="000000" w:themeColor="text1"/>
        </w:rPr>
        <w:fldChar w:fldCharType="end"/>
      </w:r>
      <w:r w:rsidRPr="00625235">
        <w:rPr>
          <w:color w:val="000000" w:themeColor="text1"/>
        </w:rPr>
        <w:t xml:space="preserve">, Incongruent VF induced more sensory disturbances than the Congruent VF condition in all groups. </w:t>
      </w:r>
      <w:r w:rsidR="00D33169" w:rsidRPr="00625235">
        <w:rPr>
          <w:rFonts w:cs="Arial"/>
          <w:color w:val="000000" w:themeColor="text1"/>
          <w:lang w:val="en-CA"/>
        </w:rPr>
        <w:t xml:space="preserve">This effect was stronger in the </w:t>
      </w:r>
      <w:r w:rsidR="00D33169" w:rsidRPr="00625235">
        <w:rPr>
          <w:color w:val="000000" w:themeColor="text1"/>
          <w:lang w:val="en-CA"/>
        </w:rPr>
        <w:t xml:space="preserve">CRPS and FM groups compared to the Arthritis group, which </w:t>
      </w:r>
      <w:r w:rsidR="00D33169" w:rsidRPr="00625235">
        <w:rPr>
          <w:color w:val="000000" w:themeColor="text1"/>
        </w:rPr>
        <w:t>might be explained by the different origin of these pathologies</w:t>
      </w:r>
      <w:r w:rsidR="006F0A0A" w:rsidRPr="00625235">
        <w:rPr>
          <w:color w:val="000000" w:themeColor="text1"/>
        </w:rPr>
        <w:t xml:space="preserve"> and by the fact that they differ on several clinical characteristics</w:t>
      </w:r>
      <w:r w:rsidR="00D33169" w:rsidRPr="00625235">
        <w:rPr>
          <w:color w:val="000000" w:themeColor="text1"/>
        </w:rPr>
        <w:t>. However, the effect size</w:t>
      </w:r>
      <w:r w:rsidR="007D00D7" w:rsidRPr="00625235">
        <w:rPr>
          <w:color w:val="000000" w:themeColor="text1"/>
        </w:rPr>
        <w:t xml:space="preserve"> of the Group</w:t>
      </w:r>
      <w:r w:rsidR="00D33169" w:rsidRPr="00625235">
        <w:rPr>
          <w:color w:val="000000" w:themeColor="text1"/>
        </w:rPr>
        <w:t xml:space="preserve"> was very small (</w:t>
      </w:r>
      <w:r w:rsidR="00D33169" w:rsidRPr="00625235">
        <w:rPr>
          <w:rFonts w:cs="Arial"/>
          <w:color w:val="000000" w:themeColor="text1"/>
        </w:rPr>
        <w:t>ŋ</w:t>
      </w:r>
      <w:r w:rsidR="00D33169" w:rsidRPr="00625235">
        <w:rPr>
          <w:color w:val="000000" w:themeColor="text1"/>
          <w:vertAlign w:val="superscript"/>
        </w:rPr>
        <w:t>2</w:t>
      </w:r>
      <w:r w:rsidR="00D33169" w:rsidRPr="00625235">
        <w:rPr>
          <w:color w:val="000000" w:themeColor="text1"/>
          <w:vertAlign w:val="subscript"/>
        </w:rPr>
        <w:t>p</w:t>
      </w:r>
      <w:r w:rsidR="00D33169" w:rsidRPr="00625235">
        <w:rPr>
          <w:color w:val="000000" w:themeColor="text1"/>
        </w:rPr>
        <w:t xml:space="preserve">&lt;0.10) suggesting that higher sensitivity to sensorimotor conflict in the presence of pain is not mainly explained by the origin of the pathology. </w:t>
      </w:r>
    </w:p>
    <w:p w14:paraId="30531AA0" w14:textId="291B90FB" w:rsidR="00421C6E" w:rsidRPr="00625235" w:rsidRDefault="00421C6E" w:rsidP="00D33169">
      <w:pPr>
        <w:spacing w:line="360" w:lineRule="auto"/>
        <w:jc w:val="both"/>
        <w:rPr>
          <w:color w:val="000000" w:themeColor="text1"/>
        </w:rPr>
      </w:pPr>
    </w:p>
    <w:p w14:paraId="56437F08" w14:textId="7539F3E7" w:rsidR="0042415C" w:rsidRPr="00625235" w:rsidRDefault="0042415C" w:rsidP="0042415C">
      <w:pPr>
        <w:spacing w:line="360" w:lineRule="auto"/>
        <w:jc w:val="both"/>
        <w:rPr>
          <w:color w:val="000000" w:themeColor="text1"/>
        </w:rPr>
      </w:pPr>
      <w:r w:rsidRPr="00625235">
        <w:rPr>
          <w:color w:val="000000" w:themeColor="text1"/>
        </w:rPr>
        <w:t xml:space="preserve">The second objective of the study was to assess whether sensory disturbances induced by sensorimotor conflict </w:t>
      </w:r>
      <w:r w:rsidR="00F42043" w:rsidRPr="00625235">
        <w:rPr>
          <w:color w:val="000000" w:themeColor="text1"/>
        </w:rPr>
        <w:t xml:space="preserve">are </w:t>
      </w:r>
      <w:r w:rsidRPr="00625235">
        <w:rPr>
          <w:color w:val="000000" w:themeColor="text1"/>
        </w:rPr>
        <w:t xml:space="preserve">related to the intensity and duration of pain or </w:t>
      </w:r>
      <w:r w:rsidR="00F42043" w:rsidRPr="00625235">
        <w:rPr>
          <w:color w:val="000000" w:themeColor="text1"/>
        </w:rPr>
        <w:t xml:space="preserve">to </w:t>
      </w:r>
      <w:r w:rsidRPr="00625235">
        <w:rPr>
          <w:color w:val="000000" w:themeColor="text1"/>
        </w:rPr>
        <w:t xml:space="preserve">other clinical variables such as sensory perception abnormalities, depression and anxiety. </w:t>
      </w:r>
      <w:r w:rsidR="004A6C2B" w:rsidRPr="00625235">
        <w:rPr>
          <w:color w:val="000000" w:themeColor="text1"/>
        </w:rPr>
        <w:t xml:space="preserve">Our </w:t>
      </w:r>
      <w:r w:rsidRPr="00625235">
        <w:rPr>
          <w:rFonts w:cs="Arial"/>
          <w:color w:val="000000" w:themeColor="text1"/>
          <w:lang w:val="en-CA"/>
        </w:rPr>
        <w:t xml:space="preserve">results </w:t>
      </w:r>
      <w:r w:rsidR="00F42043" w:rsidRPr="00625235">
        <w:rPr>
          <w:rFonts w:cs="Arial"/>
          <w:color w:val="000000" w:themeColor="text1"/>
          <w:lang w:val="en-CA"/>
        </w:rPr>
        <w:t xml:space="preserve">show </w:t>
      </w:r>
      <w:r w:rsidR="004A6C2B" w:rsidRPr="00625235">
        <w:rPr>
          <w:rFonts w:cs="Arial"/>
          <w:color w:val="000000" w:themeColor="text1"/>
          <w:lang w:val="en-CA"/>
        </w:rPr>
        <w:t xml:space="preserve">that </w:t>
      </w:r>
      <w:r w:rsidR="00F42043" w:rsidRPr="00625235">
        <w:rPr>
          <w:rFonts w:cs="Arial"/>
          <w:color w:val="000000" w:themeColor="text1"/>
          <w:lang w:val="en-CA"/>
        </w:rPr>
        <w:t xml:space="preserve">the extent of </w:t>
      </w:r>
      <w:r w:rsidR="004A6C2B" w:rsidRPr="00625235">
        <w:rPr>
          <w:rFonts w:cs="Arial"/>
          <w:color w:val="000000" w:themeColor="text1"/>
          <w:lang w:val="en-CA"/>
        </w:rPr>
        <w:t xml:space="preserve">sensory disturbances </w:t>
      </w:r>
      <w:r w:rsidR="00F42043" w:rsidRPr="00625235">
        <w:rPr>
          <w:rFonts w:cs="Arial"/>
          <w:color w:val="000000" w:themeColor="text1"/>
          <w:lang w:val="en-CA"/>
        </w:rPr>
        <w:t xml:space="preserve">is </w:t>
      </w:r>
      <w:r w:rsidR="004A6C2B" w:rsidRPr="00625235">
        <w:rPr>
          <w:rFonts w:cs="Arial"/>
          <w:color w:val="000000" w:themeColor="text1"/>
          <w:lang w:val="en-CA"/>
        </w:rPr>
        <w:t xml:space="preserve">strongly related to </w:t>
      </w:r>
      <w:r w:rsidR="00F42043" w:rsidRPr="00625235">
        <w:rPr>
          <w:rFonts w:cs="Arial"/>
          <w:color w:val="000000" w:themeColor="text1"/>
          <w:lang w:val="en-CA"/>
        </w:rPr>
        <w:t xml:space="preserve">the intensity of </w:t>
      </w:r>
      <w:r w:rsidR="004A6C2B" w:rsidRPr="00625235">
        <w:rPr>
          <w:rFonts w:cs="Arial"/>
          <w:color w:val="000000" w:themeColor="text1"/>
          <w:lang w:val="en-CA"/>
        </w:rPr>
        <w:t>pain,</w:t>
      </w:r>
      <w:r w:rsidRPr="00625235">
        <w:rPr>
          <w:rFonts w:cs="Arial"/>
          <w:color w:val="000000" w:themeColor="text1"/>
          <w:lang w:val="en-CA"/>
        </w:rPr>
        <w:t xml:space="preserve"> regardless of the pathology. </w:t>
      </w:r>
      <w:r w:rsidR="00095676" w:rsidRPr="00625235">
        <w:rPr>
          <w:rFonts w:cs="Arial"/>
          <w:color w:val="000000" w:themeColor="text1"/>
          <w:lang w:val="en-CA"/>
        </w:rPr>
        <w:t>This result</w:t>
      </w:r>
      <w:r w:rsidR="004A6C2B" w:rsidRPr="00625235">
        <w:rPr>
          <w:rFonts w:cs="Arial"/>
          <w:color w:val="000000" w:themeColor="text1"/>
          <w:lang w:val="en-CA"/>
        </w:rPr>
        <w:t xml:space="preserve"> </w:t>
      </w:r>
      <w:r w:rsidR="00F42043" w:rsidRPr="00625235">
        <w:rPr>
          <w:rFonts w:cs="Arial"/>
          <w:color w:val="000000" w:themeColor="text1"/>
          <w:lang w:val="en-CA"/>
        </w:rPr>
        <w:t>extends</w:t>
      </w:r>
      <w:r w:rsidR="004A6C2B" w:rsidRPr="00625235">
        <w:rPr>
          <w:rFonts w:cs="Arial"/>
          <w:color w:val="000000" w:themeColor="text1"/>
          <w:lang w:val="en-CA"/>
        </w:rPr>
        <w:t xml:space="preserve"> previous </w:t>
      </w:r>
      <w:r w:rsidR="00F42043" w:rsidRPr="00625235">
        <w:rPr>
          <w:rFonts w:cs="Arial"/>
          <w:color w:val="000000" w:themeColor="text1"/>
          <w:lang w:val="en-CA"/>
        </w:rPr>
        <w:t xml:space="preserve">results </w:t>
      </w:r>
      <w:r w:rsidR="004A6C2B" w:rsidRPr="00625235">
        <w:rPr>
          <w:rFonts w:cs="Arial"/>
          <w:color w:val="000000" w:themeColor="text1"/>
          <w:lang w:val="en-CA"/>
        </w:rPr>
        <w:t>showing that in the presence of acute</w:t>
      </w:r>
      <w:r w:rsidR="00E81AF4" w:rsidRPr="00625235">
        <w:rPr>
          <w:rFonts w:cs="Arial"/>
          <w:color w:val="000000" w:themeColor="text1"/>
          <w:lang w:val="en-CA"/>
        </w:rPr>
        <w:t xml:space="preserve"> </w:t>
      </w:r>
      <w:r w:rsidR="00E81AF4" w:rsidRPr="00625235">
        <w:rPr>
          <w:rFonts w:cs="Arial"/>
          <w:color w:val="000000" w:themeColor="text1"/>
          <w:lang w:val="en-CA"/>
        </w:rPr>
        <w:fldChar w:fldCharType="begin" w:fldLock="1"/>
      </w:r>
      <w:r w:rsidR="00794D99" w:rsidRPr="00625235">
        <w:rPr>
          <w:rFonts w:cs="Arial"/>
          <w:color w:val="000000" w:themeColor="text1"/>
          <w:lang w:val="en-CA"/>
        </w:rPr>
        <w:instrText>ADDIN CSL_CITATION {"citationItems":[{"id":"ITEM-1","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Neuroscience","id":"ITEM-1","issue":"July","issued":{"date-parts":[["2017"]]},"page":"1-13","title":"Sensory Disturbances, but Not Motor Disturbances, Induced by Sensorimotor Conflicts Are Increased in the Presence of Acute Pain","type":"article-journal","volume":"11"},"uris":["http://www.mendeley.com/documents/?uuid=748dbc7f-8483-47c8-b5e0-48cebef22c56"]},{"id":"ITEM-2","itemData":{"ISBN":"1533-3159","ISSN":"2150-1149","PMID":"22996852","abstract":"BACKGROUND: Sensory and motor system dysfunctions have been documented in a proportion of patients with acute whiplash associated disorders (WAD). Sensorimotor incongruence may occur and hence, may explain pain and other sensations in the acute stage after the trauma.\\n\\nOBJECTIVES: The present study aimed at (1) evaluating whether a visually mediated incongruence between sensory feedback and motor output increases symptoms and triggers additional sensations in patients with acute WAD, (2) investigating whether the pattern of sensations in response to sensorimotor incongruence differs among patients suffering from acute and chronic WAD, and healthy controls.\\n\\nSTUDY DESIGN: Experimental study.\\n\\nSETTING: Patients with acute WAD were recruited within one month after whiplash injury via the emergency department of a local Red Cross medical care unit, the Antwerp University Hospital, and through primary care practices. Patients with chronic WAD were recruited through an advertisement on the World Wide Web and from the medical database of a local Red Cross medical care unit. Healthy controls were recruited from among the university college staff, family members, and acquaintances of the researchers.\\n\\nMETHODS: Thirty patients with acute WAD, 35 patients with chronic WAD, and 31 healthy persons were subjected to a coordination test. They performed congruent and incongruent arm movements while viewing a whiteboard or mirror. RESULTS. Twenty-eight patients with acute WAD reported sensations such as pain, tightness, feeling of peculiarity, and tiredness at some stage of the test protocol. No significant differences in frequencies and intensities of sensations were found between the various test stages (P &gt; .05). Significantly more sensations were reported during the incongruent mirror stage compared to the incongruent control stage (P &lt; .05). The pattern in intensity of sensations across the congruent and incongruent stages was significantly different between the WAD groups and the control group.\\n\\nLIMITATIONS: The course and prognostic value of susceptibility to sensorimotor incongruence after an acute whiplash trauma are not yet clear from these results. A prospective longitudinal study with an expanded study population is needed to investigate if those with a lowered threshold to visually mediated sensorimotor incongruence in the acute stage are at risk to develop persistent pain and disability.\\n\\nCONCLUSION: Patients with acute WAD present an exacerbat…","author":[{"dropping-particle":"","family":"Daenen","given":"Liesbeth","non-dropping-particle":"","parse-names":false,"suffix":""},{"dropping-particle":"","family":"Nijs","given":"Jo","non-dropping-particle":"","parse-names":false,"suffix":""},{"dropping-particle":"","family":"Roussel","given":"Nathalie","non-dropping-particle":"","parse-names":false,"suffix":""},{"dropping-particle":"","family":"Wouters","given":"Kristien","non-dropping-particle":"","parse-names":false,"suffix":""},{"dropping-particle":"","family":"Cras","given":"Patrick","non-dropping-particle":"","parse-names":false,"suffix":""}],"container-title":"Pain physician","id":"ITEM-2","issue":"5","issued":{"date-parts":[["2012"]]},"page":"405-13","title":"Altered perception of distorted visual feedback occurs soon after whiplash injury: an experimental study of central nervous system processing.","type":"article-journal","volume":"15"},"uris":["http://www.mendeley.com/documents/?uuid=8133693f-e60a-439b-ade5-5c7f46d07971"]}],"mendeley":{"formattedCitation":"(Brun et al., 2017; Daenen et al., 2012a)","plainTextFormattedCitation":"(Brun et al., 2017; Daenen et al., 2012a)","previouslyFormattedCitation":"(Brun et al., 2017; Daenen et al., 2012a)"},"properties":{"noteIndex":0},"schema":"https://github.com/citation-style-language/schema/raw/master/csl-citation.json"}</w:instrText>
      </w:r>
      <w:r w:rsidR="00E81AF4" w:rsidRPr="00625235">
        <w:rPr>
          <w:rFonts w:cs="Arial"/>
          <w:color w:val="000000" w:themeColor="text1"/>
          <w:lang w:val="en-CA"/>
        </w:rPr>
        <w:fldChar w:fldCharType="separate"/>
      </w:r>
      <w:r w:rsidR="00463F16" w:rsidRPr="00625235">
        <w:rPr>
          <w:rFonts w:cs="Arial"/>
          <w:noProof/>
          <w:color w:val="000000" w:themeColor="text1"/>
          <w:lang w:val="en-CA"/>
        </w:rPr>
        <w:t>(Brun et al., 2017; Daenen et al., 2012a)</w:t>
      </w:r>
      <w:r w:rsidR="00E81AF4" w:rsidRPr="00625235">
        <w:rPr>
          <w:rFonts w:cs="Arial"/>
          <w:color w:val="000000" w:themeColor="text1"/>
          <w:lang w:val="en-CA"/>
        </w:rPr>
        <w:fldChar w:fldCharType="end"/>
      </w:r>
      <w:r w:rsidR="004A6C2B" w:rsidRPr="00625235">
        <w:rPr>
          <w:rFonts w:cs="Arial"/>
          <w:color w:val="000000" w:themeColor="text1"/>
          <w:lang w:val="en-CA"/>
        </w:rPr>
        <w:t xml:space="preserve"> </w:t>
      </w:r>
      <w:r w:rsidR="00095676" w:rsidRPr="00625235">
        <w:rPr>
          <w:rFonts w:cs="Arial"/>
          <w:color w:val="000000" w:themeColor="text1"/>
          <w:lang w:val="en-CA"/>
        </w:rPr>
        <w:t>and</w:t>
      </w:r>
      <w:r w:rsidR="004A6C2B" w:rsidRPr="00625235">
        <w:rPr>
          <w:rFonts w:cs="Arial"/>
          <w:color w:val="000000" w:themeColor="text1"/>
          <w:lang w:val="en-CA"/>
        </w:rPr>
        <w:t xml:space="preserve"> chronic</w:t>
      </w:r>
      <w:r w:rsidR="001212BB" w:rsidRPr="00625235">
        <w:rPr>
          <w:rFonts w:cs="Arial"/>
          <w:color w:val="000000" w:themeColor="text1"/>
          <w:lang w:val="en-CA"/>
        </w:rPr>
        <w:t xml:space="preserve"> pain</w:t>
      </w:r>
      <w:r w:rsidR="00E81AF4" w:rsidRPr="00625235">
        <w:rPr>
          <w:rFonts w:cs="Arial"/>
          <w:color w:val="000000" w:themeColor="text1"/>
          <w:lang w:val="en-CA"/>
        </w:rPr>
        <w:t xml:space="preserve"> </w:t>
      </w:r>
      <w:r w:rsidR="00E81AF4" w:rsidRPr="00625235">
        <w:rPr>
          <w:rFonts w:cs="Arial"/>
          <w:color w:val="000000" w:themeColor="text1"/>
          <w:lang w:val="en-CA"/>
        </w:rPr>
        <w:fldChar w:fldCharType="begin" w:fldLock="1"/>
      </w:r>
      <w:r w:rsidR="00794D99" w:rsidRPr="00625235">
        <w:rPr>
          <w:rFonts w:cs="Arial"/>
          <w:color w:val="000000" w:themeColor="text1"/>
          <w:lang w:val="en-CA"/>
        </w:rPr>
        <w:instrText>ADDIN CSL_CITATION {"citationItems":[{"id":"ITEM-1","itemData":{"DOI":"10.1093/rheumatology/kem204","ISBN":"1462-0324","ISSN":"14620324","PMID":"17767000","abstract":"OBJECTIVES: Conflict between sensory-motor central nervous processing generates somaesthetic disturbances, including pain, in healthy volunteers (HVs). Such conflict has been proposed as a potential cause of pain that occurs in the absence of injury or when the pain response is disproportionate to the injury. Fibromyalgia (FMS) exemplifies the former state. We hypothesized that the artificial generation of such conflict would exacerbate somaesthetic perceptions including pain in FMS greater than in HVs. METHODS: Twenty-nine adults with FMS took part in an established task that generates varied degrees of sensory-motor conflict during congruent/incongruent limb movements. A qualitative methodology recorded any changes in sensory experience. Data generated were compared with age and gender-matched HV data. RESULTS: Twenty-six subjects (89.7%) with FMS reported changes in sensory perception at some stage in the protocol in addition to, or worse than, baseline compared with 14 (48%) of HVs. All stages of the protocol generated a higher frequency of report in the FMS population than that of the maximum report in the HVs population. New perceptions included disorientation, pain, perceived changes in temperature, limb weight or body image. CONCLUSIONS: Our findings support the hypothesis that motor-sensory conflict can exacerbate pain and sensory perceptions in those with FMS to a greater extent than in HVs.","author":[{"dropping-particle":"","family":"McCabe","given":"Candy S.","non-dropping-particle":"","parse-names":false,"suffix":""},{"dropping-particle":"","family":"Cohen","given":"H.","non-dropping-particle":"","parse-names":false,"suffix":""},{"dropping-particle":"","family":"Blake","given":"D. R.","non-dropping-particle":"","parse-names":false,"suffix":""}],"container-title":"Rheumatology","id":"ITEM-1","issue":"10","issued":{"date-parts":[["2007"]]},"page":"1587-1592","title":"Somaesthetic disturbances in fibromyalgia are exaggerated by sensory - Motor conflict: Implications for chronicity of the disease?","type":"article-journal","volume":"46"},"uris":["http://www.mendeley.com/documents/?uuid=17ef0467-4ad7-489e-ac4b-12efb610f5dd"]},{"id":"ITEM-2","itemData":{"DOI":"10.1093/rheumatology/keq067","ISBN":"1462-0324","ISSN":"14620324","PMID":"20338886","abstract":"Professional violinists are at increased risk of developing disabling symptoms, such as tightness, stiffness, cramps, swelling and numbness in the upper limbs. In the majority of the symptoms, a demonstrable nociceptive aetiology cannot be defined. It has been suggested that a conflict between sensory input and motor intention can generate sensory disturbances. The purpose of this study was (i) to examine whether a sensorimotor conflict triggers sensory changes in professional violinists and (ii) to determine whether a conflict between motor intention and sensory feedback contributes to pathological symptoms in professional violinists.","author":[{"dropping-particle":"","family":"Daenen","given":"Liesbeth","non-dropping-particle":"","parse-names":false,"suffix":""},{"dropping-particle":"","family":"Roussel","given":"Nathalie","non-dropping-particle":"","parse-names":false,"suffix":""},{"dropping-particle":"","family":"Cras","given":"Patrick","non-dropping-particle":"","parse-names":false,"suffix":""},{"dropping-particle":"","family":"Nijs","given":"Jo","non-dropping-particle":"","parse-names":false,"suffix":""}],"container-title":"Rheumatology","id":"ITEM-2","issue":"7","issued":{"date-parts":[["2010"]]},"page":"1281-1289","title":"Sensorimotor incongruence triggers sensory disturbances in professional violinists: An experimental study","type":"article-journal","volume":"49"},"uris":["http://www.mendeley.com/documents/?uuid=5c1690ce-2e66-4b4a-a304-7ec6073e147a"]},{"id":"ITEM-3","itemData":{"DOI":"10.1093/rheumatology/kes050","ISBN":"1462-0332","ISSN":"14620324","PMID":"22525161","abstract":"OBJECTIVES: Incongruence between sensory feedback and motor output may serve as an ongoing source of nociception inside the CNS, and hence may contribute to the development of chronic whiplash associated disorder (WAD). It has been demonstrated that sensorimotor incongruence exacerbates symptoms and provokes additional sensations in patients with chronic pain. This study aimed to evaluate whether a visually mediated incongruence between motor output and sensory input aggravates symptoms and triggers additional sensations in patients with chronic WAD.\\n\\nMETHODS: Thirty-five patients with chronic WAD and 31 healthy controls were subjected to a coordination test. They performed congruent and incongruent arm movements while viewing a whiteboard or mirror.\\n\\nRESULTS: All patients with chronic WAD (n = 35) reported sensory changes such as increased pain, tightness, loss of control, dizziness or feelings of peculiarity at some stage of the test protocol. No significant differences in frequency and intensity of sensory changes were found between the various test stages (P &gt; 0.05). In the healthy control group, 18 (58%) subjects reported sensory changes at some stage of the test protocol, with the highest number during the incongruent mirror stage (n = 17), corresponding to the highest level of sensorimotor incongruence. The pattern of reported sensory changes during the congruent and incongruent stages was significantly different between both groups (P &lt; 0.05).\\n\\nCONCLUSION: This study demonstrates an exacerbation of symptoms and/or additional sensory changes due to reducing or disturbing the visual input during action, indicating altered sensorimotor central nervous processing and altered perception of distorted visual feedback in chronic WAD.","author":[{"dropping-particle":"","family":"Daenen","given":"Liesbeth","non-dropping-particle":"","parse-names":false,"suffix":""},{"dropping-particle":"","family":"Nijs","given":"Jo","non-dropping-particle":"","parse-names":false,"suffix":""},{"dropping-particle":"","family":"Roussel","given":"Nathalie","non-dropping-particle":"","parse-names":false,"suffix":""},{"dropping-particle":"","family":"Wouters","given":"Kristien","non-dropping-particle":"","parse-names":false,"suffix":""},{"dropping-particle":"","family":"loo","given":"Michel","non-dropping-particle":"Van","parse-names":false,"suffix":""},{"dropping-particle":"","family":"Cras","given":"Patrick","non-dropping-particle":"","parse-names":false,"suffix":""}],"container-title":"Rheumatology (United Kingdom)","id":"ITEM-3","issue":"8","issued":{"date-parts":[["2012"]]},"page":"1492-1499","title":"Sensorimotor incongruence exacerbates symptoms in patients with chronic whiplash associated disorders: An experimental study","type":"article-journal","volume":"51"},"uris":["http://www.mendeley.com/documents/?uuid=89762e79-d0e8-413d-b354-779ad9dcd5e4"]}],"mendeley":{"formattedCitation":"(Daenen et al., 2010, 2012b; McCabe et al., 2007)","plainTextFormattedCitation":"(Daenen et al., 2010, 2012b; McCabe et al., 2007)","previouslyFormattedCitation":"(Daenen et al., 2010, 2012b; McCabe et al., 2007)"},"properties":{"noteIndex":0},"schema":"https://github.com/citation-style-language/schema/raw/master/csl-citation.json"}</w:instrText>
      </w:r>
      <w:r w:rsidR="00E81AF4" w:rsidRPr="00625235">
        <w:rPr>
          <w:rFonts w:cs="Arial"/>
          <w:color w:val="000000" w:themeColor="text1"/>
          <w:lang w:val="en-CA"/>
        </w:rPr>
        <w:fldChar w:fldCharType="separate"/>
      </w:r>
      <w:r w:rsidR="00463F16" w:rsidRPr="00625235">
        <w:rPr>
          <w:rFonts w:cs="Arial"/>
          <w:noProof/>
          <w:color w:val="000000" w:themeColor="text1"/>
          <w:lang w:val="en-CA"/>
        </w:rPr>
        <w:t>(Daenen et al., 2010, 2012b; McCabe et al., 2007)</w:t>
      </w:r>
      <w:r w:rsidR="00E81AF4" w:rsidRPr="00625235">
        <w:rPr>
          <w:rFonts w:cs="Arial"/>
          <w:color w:val="000000" w:themeColor="text1"/>
          <w:lang w:val="en-CA"/>
        </w:rPr>
        <w:fldChar w:fldCharType="end"/>
      </w:r>
      <w:r w:rsidR="00095676" w:rsidRPr="00625235">
        <w:rPr>
          <w:rFonts w:cs="Arial"/>
          <w:color w:val="000000" w:themeColor="text1"/>
          <w:lang w:val="en-CA"/>
        </w:rPr>
        <w:t>,</w:t>
      </w:r>
      <w:r w:rsidR="004A6C2B" w:rsidRPr="00625235">
        <w:rPr>
          <w:rFonts w:cs="Arial"/>
          <w:color w:val="000000" w:themeColor="text1"/>
          <w:lang w:val="en-CA"/>
        </w:rPr>
        <w:t xml:space="preserve"> people are more prone to report changes in sensory perception in response to sensorimotor conflicts</w:t>
      </w:r>
      <w:r w:rsidR="00095676" w:rsidRPr="00625235">
        <w:rPr>
          <w:rFonts w:cs="Arial"/>
          <w:color w:val="000000" w:themeColor="text1"/>
          <w:lang w:val="en-CA"/>
        </w:rPr>
        <w:t xml:space="preserve"> compared to pain-free individuals</w:t>
      </w:r>
      <w:r w:rsidR="00507558" w:rsidRPr="00625235">
        <w:rPr>
          <w:rFonts w:cs="Arial"/>
          <w:color w:val="000000" w:themeColor="text1"/>
          <w:lang w:val="en-CA"/>
        </w:rPr>
        <w:t xml:space="preserve"> (for a systematic review see Don et al., 2016)</w:t>
      </w:r>
      <w:r w:rsidR="004A6C2B" w:rsidRPr="00625235">
        <w:rPr>
          <w:rFonts w:cs="Arial"/>
          <w:color w:val="000000" w:themeColor="text1"/>
          <w:lang w:val="en-CA"/>
        </w:rPr>
        <w:t xml:space="preserve">. </w:t>
      </w:r>
      <w:r w:rsidRPr="00625235">
        <w:rPr>
          <w:rFonts w:cs="Arial"/>
          <w:color w:val="000000" w:themeColor="text1"/>
          <w:lang w:val="en-CA"/>
        </w:rPr>
        <w:t xml:space="preserve">Moreover, </w:t>
      </w:r>
      <w:r w:rsidR="00F42043" w:rsidRPr="00625235">
        <w:rPr>
          <w:rFonts w:cs="Arial"/>
          <w:color w:val="000000" w:themeColor="text1"/>
          <w:lang w:val="en-CA"/>
        </w:rPr>
        <w:t xml:space="preserve">conflict-induced </w:t>
      </w:r>
      <w:r w:rsidRPr="00625235">
        <w:rPr>
          <w:rFonts w:cs="Arial"/>
          <w:color w:val="000000" w:themeColor="text1"/>
          <w:lang w:val="en-CA"/>
        </w:rPr>
        <w:t>sensory disturbances were related to sensory perception abnormalities</w:t>
      </w:r>
      <w:r w:rsidR="00095676" w:rsidRPr="00625235">
        <w:rPr>
          <w:rFonts w:cs="Arial"/>
          <w:color w:val="000000" w:themeColor="text1"/>
          <w:lang w:val="en-CA"/>
        </w:rPr>
        <w:t xml:space="preserve"> (assessed with the CAPS)</w:t>
      </w:r>
      <w:r w:rsidR="00D33169" w:rsidRPr="00625235">
        <w:rPr>
          <w:rFonts w:cs="Arial"/>
          <w:color w:val="000000" w:themeColor="text1"/>
          <w:lang w:val="en-CA"/>
        </w:rPr>
        <w:t xml:space="preserve"> in the CRPS group</w:t>
      </w:r>
      <w:r w:rsidR="00F42043" w:rsidRPr="00625235">
        <w:rPr>
          <w:rFonts w:cs="Arial"/>
          <w:color w:val="000000" w:themeColor="text1"/>
          <w:lang w:val="en-CA"/>
        </w:rPr>
        <w:t>,</w:t>
      </w:r>
      <w:r w:rsidRPr="00625235">
        <w:rPr>
          <w:rFonts w:cs="Arial"/>
          <w:color w:val="000000" w:themeColor="text1"/>
          <w:lang w:val="en-CA"/>
        </w:rPr>
        <w:t xml:space="preserve"> but not to the duration of the disease </w:t>
      </w:r>
      <w:r w:rsidR="005211C4" w:rsidRPr="00625235">
        <w:rPr>
          <w:rFonts w:cs="Arial"/>
          <w:color w:val="000000" w:themeColor="text1"/>
          <w:lang w:val="en-CA"/>
        </w:rPr>
        <w:t xml:space="preserve">or the </w:t>
      </w:r>
      <w:r w:rsidRPr="00625235">
        <w:rPr>
          <w:rFonts w:cs="Arial"/>
          <w:color w:val="000000" w:themeColor="text1"/>
          <w:lang w:val="en-CA"/>
        </w:rPr>
        <w:t xml:space="preserve">psychological factors </w:t>
      </w:r>
      <w:r w:rsidR="005211C4" w:rsidRPr="00625235">
        <w:rPr>
          <w:rFonts w:cs="Arial"/>
          <w:color w:val="000000" w:themeColor="text1"/>
          <w:lang w:val="en-CA"/>
        </w:rPr>
        <w:t xml:space="preserve">of </w:t>
      </w:r>
      <w:r w:rsidRPr="00625235">
        <w:rPr>
          <w:rFonts w:cs="Arial"/>
          <w:color w:val="000000" w:themeColor="text1"/>
          <w:lang w:val="en-CA"/>
        </w:rPr>
        <w:t xml:space="preserve">anxiety and depression. </w:t>
      </w:r>
      <w:r w:rsidR="00095676" w:rsidRPr="00625235">
        <w:rPr>
          <w:color w:val="000000" w:themeColor="text1"/>
        </w:rPr>
        <w:t xml:space="preserve">The CAPS </w:t>
      </w:r>
      <w:r w:rsidR="0040141C" w:rsidRPr="00625235">
        <w:rPr>
          <w:color w:val="000000" w:themeColor="text1"/>
        </w:rPr>
        <w:t xml:space="preserve">assesses </w:t>
      </w:r>
      <w:r w:rsidR="00095676" w:rsidRPr="00625235">
        <w:rPr>
          <w:color w:val="000000" w:themeColor="text1"/>
        </w:rPr>
        <w:t xml:space="preserve">the perceptual anomalies </w:t>
      </w:r>
      <w:r w:rsidR="0040141C" w:rsidRPr="00625235">
        <w:rPr>
          <w:color w:val="000000" w:themeColor="text1"/>
        </w:rPr>
        <w:t xml:space="preserve">for </w:t>
      </w:r>
      <w:r w:rsidR="00095676" w:rsidRPr="00625235">
        <w:rPr>
          <w:color w:val="000000" w:themeColor="text1"/>
        </w:rPr>
        <w:t xml:space="preserve">the five senses, for example a perceived change in sensory intensity, a distorted sensory perception and a distorted perception of </w:t>
      </w:r>
      <w:r w:rsidR="00935D2A" w:rsidRPr="00625235">
        <w:rPr>
          <w:color w:val="000000" w:themeColor="text1"/>
        </w:rPr>
        <w:t xml:space="preserve">one’s </w:t>
      </w:r>
      <w:r w:rsidR="00095676" w:rsidRPr="00625235">
        <w:rPr>
          <w:color w:val="000000" w:themeColor="text1"/>
        </w:rPr>
        <w:t>own body</w:t>
      </w:r>
      <w:r w:rsidR="00E81AF4" w:rsidRPr="00625235">
        <w:rPr>
          <w:color w:val="000000" w:themeColor="text1"/>
        </w:rPr>
        <w:t xml:space="preserve"> </w:t>
      </w:r>
      <w:r w:rsidR="00E81AF4" w:rsidRPr="00625235">
        <w:rPr>
          <w:color w:val="000000" w:themeColor="text1"/>
        </w:rPr>
        <w:fldChar w:fldCharType="begin" w:fldLock="1"/>
      </w:r>
      <w:r w:rsidR="00794D99" w:rsidRPr="00625235">
        <w:rPr>
          <w:color w:val="000000" w:themeColor="text1"/>
        </w:rPr>
        <w:instrText>ADDIN CSL_CITATION {"citationItems":[{"id":"ITEM-1","itemData":{"DOI":"10.1093/schbul/sbj014","ISBN":"0586-7614","ISSN":"05867614","PMID":"16237200","abstract":"The study describes the Cardiff Anomalous Perceptions Scale (CAPS), a new validated measure of perceptual anomalies. The 32-item CAPS measure is a reliable, self-report scale, which uses neutral language, demonstrates high content validity, and includes subscales that measure distress, intrusiveness, and frequency of anomalous experience. The CAPS was completed by a general population sample of 336 participants and 20 psychotic inpatients. Approximately 11% of the general population sample scored above the mean of the psychotic patient sample, although, as a group, psychotic inpatients scored significantly more than the general population on all CAPS subscales. A principal components analysis of the general population data revealed 3 components: \"clinical psychosis\" (largely Schneiderian first-rank symptoms), \"temporal lobe disturbance\" (largely related to temporal lobe epilepsy and related seizure-like disturbances) and \"chemosensation\" (largely olfactory and gustatory experiences), suggesting that there are multiple contributory factors underlying anomalous perceptual experience and the \"psychosis continuum.\"","author":[{"dropping-particle":"","family":"Bell","given":"Vaughan","non-dropping-particle":"","parse-names":false,"suffix":""},{"dropping-particle":"","family":"Halligan","given":"Peter W.","non-dropping-particle":"","parse-names":false,"suffix":""},{"dropping-particle":"","family":"Ellis","given":"Hadyn D.","non-dropping-particle":"","parse-names":false,"suffix":""}],"container-title":"Schizophrenia Bulletin","id":"ITEM-1","issue":"2","issued":{"date-parts":[["2006"]]},"page":"366-377","title":"The Cardiff Anomalous Perceptions Scale (CAPS): A new validated measure of anomalous perceptual experience","type":"article-journal","volume":"32"},"uris":["http://www.mendeley.com/documents/?uuid=25b886c6-4991-4c15-9290-aebe624c5ce0"]}],"mendeley":{"formattedCitation":"(Bell et al., 2006)","plainTextFormattedCitation":"(Bell et al., 2006)","previouslyFormattedCitation":"(Bell et al., 2006)"},"properties":{"noteIndex":0},"schema":"https://github.com/citation-style-language/schema/raw/master/csl-citation.json"}</w:instrText>
      </w:r>
      <w:r w:rsidR="00E81AF4" w:rsidRPr="00625235">
        <w:rPr>
          <w:color w:val="000000" w:themeColor="text1"/>
        </w:rPr>
        <w:fldChar w:fldCharType="separate"/>
      </w:r>
      <w:r w:rsidR="00F96227" w:rsidRPr="00625235">
        <w:rPr>
          <w:noProof/>
          <w:color w:val="000000" w:themeColor="text1"/>
        </w:rPr>
        <w:t>(Bell et al., 2006)</w:t>
      </w:r>
      <w:r w:rsidR="00E81AF4" w:rsidRPr="00625235">
        <w:rPr>
          <w:color w:val="000000" w:themeColor="text1"/>
        </w:rPr>
        <w:fldChar w:fldCharType="end"/>
      </w:r>
      <w:r w:rsidR="00095676" w:rsidRPr="00625235">
        <w:rPr>
          <w:color w:val="000000" w:themeColor="text1"/>
        </w:rPr>
        <w:t xml:space="preserve">. Inaccurate sensory perception, inducing a greater mismatch between sensory feedback and motor intentions, could explain why people with </w:t>
      </w:r>
      <w:r w:rsidR="00D33169" w:rsidRPr="00625235">
        <w:rPr>
          <w:color w:val="000000" w:themeColor="text1"/>
        </w:rPr>
        <w:t>pain</w:t>
      </w:r>
      <w:r w:rsidR="00095676" w:rsidRPr="00625235">
        <w:rPr>
          <w:color w:val="000000" w:themeColor="text1"/>
        </w:rPr>
        <w:t xml:space="preserve"> are more vulnerable to sensorimotor conflict. Indeed, proprioceptive deficits are observed in CRPS </w:t>
      </w:r>
      <w:r w:rsidR="00E81AF4" w:rsidRPr="00625235">
        <w:rPr>
          <w:color w:val="000000" w:themeColor="text1"/>
        </w:rPr>
        <w:fldChar w:fldCharType="begin" w:fldLock="1"/>
      </w:r>
      <w:r w:rsidR="00794D99" w:rsidRPr="00625235">
        <w:rPr>
          <w:color w:val="000000" w:themeColor="text1"/>
        </w:rPr>
        <w:instrText>ADDIN CSL_CITATION {"citationItems":[{"id":"ITEM-1","itemData":{"DOI":"10.1016/j.jpain.2011.05.001","ISBN":"1526-5900","ISSN":"15265900","PMID":"21741321","abstract":"A triad of clinical symptoms, ie, autonomic, motor and sensory dysfunctions, characterizes complex regional pain syndromes (CRPS). Sensory dysfunction comprises sensory loss or spontaneous and stimulus-evoked pain. Furthermore, a disturbance in the body schema may occur. In the present study, patients with CRPS of the upper extremity and healthy controls estimated their hand sizes on the basis of expanded or compressed schematic drawings of hands. In patients with CRPS we found an impairment in accurate hand size estimation; patients estimated their own CRPS-affected hand to be larger than it actually was when measured objectively. Moreover, overestimation correlated significantly with disease duration, neglect score, and increase of two-point-discrimination- thresholds (TPDT) compared to the unaffected hand and to control subjects' estimations. In line with previous functional imaging studies in CRPS patients demonstrating changes in central somatotopic maps, we suggest an involvement of the central nervous system in this disruption of the body schema. Potential cortical areas may be the primary somatosensory and posterior parietal cortices, which have been proposed to play a critical role in integrating visuospatial information. Perspective: CRPS patients perceive their affected hand to be bigger than it is. The magnitude of this overestimation correlates with disease duration, decreased tactile thresholds, and neglect-score. Suggesting a disrupted body schema as the source of this impairment, our findings corroborate the current assumption of a CNS involvement in CRPS. © 2011 by the American Pain Society.","author":[{"dropping-particle":"","family":"Peltz","given":"Elena","non-dropping-particle":"","parse-names":false,"suffix":""},{"dropping-particle":"","family":"Seifert","given":"Frank","non-dropping-particle":"","parse-names":false,"suffix":""},{"dropping-particle":"","family":"Lanz","given":"Stefan","non-dropping-particle":"","parse-names":false,"suffix":""},{"dropping-particle":"","family":"Müller","given":"Rüdiger","non-dropping-particle":"","parse-names":false,"suffix":""},{"dropping-particle":"","family":"Maihöfner","given":"Christian","non-dropping-particle":"","parse-names":false,"suffix":""}],"container-title":"Journal of Pain","id":"ITEM-1","issue":"10","issued":{"date-parts":[["2011"]]},"page":"1095-1101","title":"Impaired hand size estimation in CRPS","type":"article-journal","volume":"12"},"uris":["http://www.mendeley.com/documents/?uuid=2775411b-16cb-45b4-a6ad-da234f48b602"]},{"id":"ITEM-2","itemData":{"DOI":"10.1016/j.jpain.2013.07.009","ISSN":"15265900","abstract":"Our understanding of proprioceptive deficits in complex regional pain syndrome (CRPS) and its potential contribution to impaired motor function is still limited. To gain more insight into these issues, we evaluated accuracy and precision of joint position sense over a range of flexionextension angles of the wrist of the affected and unaffected sides in 25 chronic CRPS patients and in 50 healthy controls. The results revealed proprioceptive impairment at both the patients’ affected and unaffected sides, characterized predominantly by overestimation of wrist extension angles. Precision of the position estimates was more prominently reduced at the affected side. Importantly, group differences in proprioceptive performance were observed not only for tests at identical percentages of each individual’s range of wrist motion but also when controls were tested at wrist angles that corresponded to those of the patient’s affected side. More severe motor impairment of the affected side was associated with poorer proprioceptive performance. Based on additional sensory tests, variations in proprioceptive performance over the range of wrist angles, and comparisons between active and passive displacements, the disturbances of proprioceptive performance most likely resulted from altered processing of afferent (and not efferent) information and its subsequent interpretation in the context of a distorted ‘‘body schema.’’ Perspective: The present results point at a significant role for impaired central processing of proprioceptive information in the motor dysfunction of CRPS and suggest that therapeutic strategies aimed at identification of proprioceptive impairments and their restoration may promote the recovery of motor function in CRPS patients. (PsycINFO Database Record (c) 2014 APA, all rights reserved). (journal abstract)","author":[{"dropping-particle":"","family":"Bank","given":"Paulina J.M.","non-dropping-particle":"","parse-names":false,"suffix":""},{"dropping-particle":"","family":"Peper","given":"C (Lieke) E","non-dropping-particle":"","parse-names":false,"suffix":""},{"dropping-particle":"","family":"Marinus","given":"Johan","non-dropping-particle":"","parse-names":false,"suffix":""},{"dropping-particle":"","family":"Beek","given":"Peter J","non-dropping-particle":"","parse-names":false,"suffix":""},{"dropping-particle":"","family":"Hilten","given":"Jacobus J.","non-dropping-particle":"van","parse-names":false,"suffix":""}],"container-title":"The Journal of Pain","id":"ITEM-2","issue":"11","issued":{"date-parts":[["2013","11"]]},"page":"1460-1474","publisher":"Elsevier Ltd","title":"Motor Dysfunction of Complex Regional Pain Syndrome Is Related to Impaired Central Processing of Proprioceptive Information","type":"article-journal","volume":"14"},"uris":["http://www.mendeley.com/documents/?uuid=5a6358ab-b745-4994-b1d9-e546642df302"]},{"id":"ITEM-3","itemData":{"DOI":"10.1016/j.pain.2010.02.007","ISBN":"1872-6623 (Electronic)\\r0304-3959 (Linking)","ISSN":"03043959","PMID":"20385441","abstract":"Knowledge of the position of one's limbs is an essential component of daily function and relies on complex interactions of sensorimotor body schema-related information. Those with Complex Regional Pain Syndrome (CRPS) express difficulty in knowing where their affected limb is positioned. The aim of this study was to determine the degree to which experimental data supported the reported difficulty in limb position sense. A controlled experimental design was used to measure upper limb position accuracy amongst those with CRPS of one arm. Position accuracy was individually measured in both arms and compared to a known target position. Video captured each of 36 trials (half with arm in full view and half with vision obscured). The error in degrees between actual and known targets was determined using video analysis software. The Brief Pain Inventory measured pain. A subjective mental image representation of both upper limbs was documented. The CRPS group had moderate pain intensity and were significantly less accurate in positioning both the affected and unaffected limbs compared to controls (p &lt; 0.001). Position accuracy of the CRPS affected limb significantly improved with vision (8.3° in view, 10.7° not in view). Subjective mental representations of the affected limb were visualised as distorted. Evidence of bilateral arm positioning impairments in unilateral arm CRPS suggests that central mechanisms are involved. Cortical reorganisation in regions associated with the body schema (i.e. primary somatosensory and parietal cortices) is proposed as an explanation. The exact relationship between pain and limb position deficits requires further exploration. © 2010.","author":[{"dropping-particle":"","family":"Lewis","given":"Jennifer S.","non-dropping-particle":"","parse-names":false,"suffix":""},{"dropping-particle":"","family":"Kersten","given":"Paula","non-dropping-particle":"","parse-names":false,"suffix":""},{"dropping-particle":"","family":"McPherson","given":"Kathryn M.","non-dropping-particle":"","parse-names":false,"suffix":""},{"dropping-particle":"","family":"Taylor","given":"Gordon J.","non-dropping-particle":"","parse-names":false,"suffix":""},{"dropping-particle":"","family":"Harris","given":"Nigel","non-dropping-particle":"","parse-names":false,"suffix":""},{"dropping-particle":"","family":"McCabe","given":"Candida S.","non-dropping-particle":"","parse-names":false,"suffix":""},{"dropping-particle":"","family":"Blake","given":"David R.","non-dropping-particle":"","parse-names":false,"suffix":""}],"container-title":"Pain","id":"ITEM-3","issue":"3","issued":{"date-parts":[["2010","6"]]},"language":"eng","page":"463-469","publisher":"International Association for the Study of Pain","publisher-place":"Netherlands","title":"Wherever is my arm? Impaired upper limb position accuracy in Complex Regional Pain Syndrome","type":"article-journal","volume":"149"},"uris":["http://www.mendeley.com/documents/?uuid=1bfbed1a-547d-409e-a8d1-c9e6cfbf6a68"]}],"mendeley":{"formattedCitation":"(Bank et al., 2013; Lewis et al., 2010; Peltz et al., 2011)","plainTextFormattedCitation":"(Bank et al., 2013; Lewis et al., 2010; Peltz et al., 2011)","previouslyFormattedCitation":"(Bank et al., 2013; Lewis et al., 2010; Peltz et al., 2011)"},"properties":{"noteIndex":0},"schema":"https://github.com/citation-style-language/schema/raw/master/csl-citation.json"}</w:instrText>
      </w:r>
      <w:r w:rsidR="00E81AF4" w:rsidRPr="00625235">
        <w:rPr>
          <w:color w:val="000000" w:themeColor="text1"/>
        </w:rPr>
        <w:fldChar w:fldCharType="separate"/>
      </w:r>
      <w:r w:rsidR="00F96227" w:rsidRPr="00625235">
        <w:rPr>
          <w:noProof/>
          <w:color w:val="000000" w:themeColor="text1"/>
        </w:rPr>
        <w:t xml:space="preserve">(Bank et al., 2013; Lewis et al., 2010; Peltz </w:t>
      </w:r>
      <w:r w:rsidR="00F96227" w:rsidRPr="00625235">
        <w:rPr>
          <w:noProof/>
          <w:color w:val="000000" w:themeColor="text1"/>
        </w:rPr>
        <w:lastRenderedPageBreak/>
        <w:t>et al., 2011)</w:t>
      </w:r>
      <w:r w:rsidR="00E81AF4" w:rsidRPr="00625235">
        <w:rPr>
          <w:color w:val="000000" w:themeColor="text1"/>
        </w:rPr>
        <w:fldChar w:fldCharType="end"/>
      </w:r>
      <w:r w:rsidR="00095676" w:rsidRPr="00625235">
        <w:rPr>
          <w:color w:val="000000" w:themeColor="text1"/>
        </w:rPr>
        <w:t xml:space="preserve"> and women with fibromyalgia self-report </w:t>
      </w:r>
      <w:r w:rsidR="0059153A" w:rsidRPr="00625235">
        <w:rPr>
          <w:color w:val="000000" w:themeColor="text1"/>
        </w:rPr>
        <w:t xml:space="preserve">an </w:t>
      </w:r>
      <w:r w:rsidR="00095676" w:rsidRPr="00625235">
        <w:rPr>
          <w:color w:val="000000" w:themeColor="text1"/>
        </w:rPr>
        <w:t xml:space="preserve">increase in sensory sensitivities in somatosensory and non-somatosensory stimuli </w:t>
      </w:r>
      <w:r w:rsidR="00E81AF4" w:rsidRPr="00625235">
        <w:rPr>
          <w:color w:val="000000" w:themeColor="text1"/>
        </w:rPr>
        <w:fldChar w:fldCharType="begin" w:fldLock="1"/>
      </w:r>
      <w:r w:rsidR="00794D99" w:rsidRPr="00625235">
        <w:rPr>
          <w:color w:val="000000" w:themeColor="text1"/>
        </w:rPr>
        <w:instrText>ADDIN CSL_CITATION {"citationItems":[{"id":"ITEM-1","itemData":{"DOI":"10.1016/j.apmr.2010.10.029","ISBN":"1532-821X (Electronic)\\r0003-9993 (Linking)","ISSN":"00039993","PMID":"21440712","abstract":"Objective: To document sensory sensitivities to nonnoxious sensory stimuli in daily life for participants with fibromyalgia (FM). Design Descriptive study of a convenience sample using a self-report survey of sensory processing. Setting Participants were recruited from the general community. The procedure took place in a research room at the University of Wisconsin-Madison. Participants Women with FM (n=27) were compared with women with rheumatoid arthritis (RA) (n=28) and healthy pain-free women (controls) (n=28) (N=83). Interventions Not applicable. Main Outcome Measure A self-report measure of sensory sensitivity to stimuli encountered in daily life. Items ask participants if they are sensitive to sensations that do not seem to bother other people or avoid common activities or environments because of sensory stimuli. Results The FM group reported significantly increased sensory sensitivities to both somatic (tactile) and nonsomatic (eg, auditory and olfactory) sensory stimuli compared with the RA and control groups. The RA and control groups did not differ in reported hypersensitivities. Conclusions Women with fibromyalgia reported increased sensitivities to stimuli in the environment and could experience more stress related to sensory conditions in daily life. ?? 2011 American Congress of Rehabilitation Medicine.","author":[{"dropping-particle":"","family":"Wilbarger","given":"Julia L.","non-dropping-particle":"","parse-names":false,"suffix":""},{"dropping-particle":"","family":"Cook","given":"Dane B.","non-dropping-particle":"","parse-names":false,"suffix":""}],"container-title":"Archives of Physical Medicine and Rehabilitation","id":"ITEM-1","issue":"4","issued":{"date-parts":[["2011"]]},"page":"653-656","publisher":"Elsevier Inc.","title":"Multisensory hypersensitivity in women with fibromyalgia: Implications for well being and intervention","type":"article-journal","volume":"92"},"uris":["http://www.mendeley.com/documents/?uuid=4aa8f16f-b091-43ab-a912-00277cb4ff1d"]}],"mendeley":{"formattedCitation":"(Wilbarger and Cook, 2011)","plainTextFormattedCitation":"(Wilbarger and Cook, 2011)","previouslyFormattedCitation":"(Wilbarger and Cook, 2011)"},"properties":{"noteIndex":0},"schema":"https://github.com/citation-style-language/schema/raw/master/csl-citation.json"}</w:instrText>
      </w:r>
      <w:r w:rsidR="00E81AF4" w:rsidRPr="00625235">
        <w:rPr>
          <w:color w:val="000000" w:themeColor="text1"/>
        </w:rPr>
        <w:fldChar w:fldCharType="separate"/>
      </w:r>
      <w:r w:rsidR="00F96227" w:rsidRPr="00625235">
        <w:rPr>
          <w:noProof/>
          <w:color w:val="000000" w:themeColor="text1"/>
        </w:rPr>
        <w:t>(Wilbarger and Cook, 2011)</w:t>
      </w:r>
      <w:r w:rsidR="00E81AF4" w:rsidRPr="00625235">
        <w:rPr>
          <w:color w:val="000000" w:themeColor="text1"/>
        </w:rPr>
        <w:fldChar w:fldCharType="end"/>
      </w:r>
      <w:r w:rsidR="00095676" w:rsidRPr="00625235">
        <w:rPr>
          <w:color w:val="000000" w:themeColor="text1"/>
        </w:rPr>
        <w:t xml:space="preserve">. Altogether, our results suggest that sensory disturbances induced by sensorimotor conflicts are specific to pain and sensory perception abnormalities. </w:t>
      </w:r>
    </w:p>
    <w:p w14:paraId="59AC47D0" w14:textId="77777777" w:rsidR="00095676" w:rsidRPr="00625235" w:rsidRDefault="00095676" w:rsidP="00095676">
      <w:pPr>
        <w:spacing w:line="360" w:lineRule="auto"/>
        <w:rPr>
          <w:rFonts w:cs="Arial"/>
          <w:i/>
          <w:color w:val="000000" w:themeColor="text1"/>
          <w:lang w:val="en-CA"/>
        </w:rPr>
      </w:pPr>
    </w:p>
    <w:p w14:paraId="23B2351B" w14:textId="4C3E166B" w:rsidR="00B35B6B" w:rsidRPr="00625235" w:rsidRDefault="00095676" w:rsidP="00B35B6B">
      <w:pPr>
        <w:spacing w:line="360" w:lineRule="auto"/>
        <w:jc w:val="both"/>
        <w:rPr>
          <w:color w:val="000000" w:themeColor="text1"/>
          <w:lang w:val="en-CA"/>
        </w:rPr>
      </w:pPr>
      <w:r w:rsidRPr="00625235">
        <w:rPr>
          <w:color w:val="000000" w:themeColor="text1"/>
        </w:rPr>
        <w:t xml:space="preserve">A third objective, focusing more on methodological aspects, was to categorize </w:t>
      </w:r>
      <w:r w:rsidR="0040141C" w:rsidRPr="00625235">
        <w:rPr>
          <w:color w:val="000000" w:themeColor="text1"/>
        </w:rPr>
        <w:t xml:space="preserve">conflict-induced </w:t>
      </w:r>
      <w:r w:rsidRPr="00625235">
        <w:rPr>
          <w:color w:val="000000" w:themeColor="text1"/>
        </w:rPr>
        <w:t>sensory disturbances</w:t>
      </w:r>
      <w:r w:rsidR="00BD49CA" w:rsidRPr="00625235">
        <w:rPr>
          <w:color w:val="000000" w:themeColor="text1"/>
        </w:rPr>
        <w:t xml:space="preserve"> in </w:t>
      </w:r>
      <w:r w:rsidR="0059153A" w:rsidRPr="00625235">
        <w:rPr>
          <w:color w:val="000000" w:themeColor="text1"/>
        </w:rPr>
        <w:t xml:space="preserve">to </w:t>
      </w:r>
      <w:r w:rsidR="00BD49CA" w:rsidRPr="00625235">
        <w:rPr>
          <w:color w:val="000000" w:themeColor="text1"/>
        </w:rPr>
        <w:t>different subgroups</w:t>
      </w:r>
      <w:r w:rsidRPr="00625235">
        <w:rPr>
          <w:color w:val="000000" w:themeColor="text1"/>
        </w:rPr>
        <w:t xml:space="preserve">. </w:t>
      </w:r>
      <w:r w:rsidR="00BD49CA" w:rsidRPr="00625235">
        <w:rPr>
          <w:color w:val="000000" w:themeColor="text1"/>
        </w:rPr>
        <w:t>T</w:t>
      </w:r>
      <w:r w:rsidRPr="00625235">
        <w:rPr>
          <w:color w:val="000000" w:themeColor="text1"/>
        </w:rPr>
        <w:t>wo subgroups</w:t>
      </w:r>
      <w:r w:rsidR="00BD49CA" w:rsidRPr="00625235">
        <w:rPr>
          <w:color w:val="000000" w:themeColor="text1"/>
        </w:rPr>
        <w:t xml:space="preserve"> were identified</w:t>
      </w:r>
      <w:r w:rsidR="00E54DCA" w:rsidRPr="00625235">
        <w:rPr>
          <w:color w:val="000000" w:themeColor="text1"/>
        </w:rPr>
        <w:t>. This</w:t>
      </w:r>
      <w:r w:rsidRPr="00625235">
        <w:rPr>
          <w:color w:val="000000" w:themeColor="text1"/>
        </w:rPr>
        <w:t xml:space="preserve"> suggest</w:t>
      </w:r>
      <w:r w:rsidR="0040141C" w:rsidRPr="00625235">
        <w:rPr>
          <w:color w:val="000000" w:themeColor="text1"/>
        </w:rPr>
        <w:t>s</w:t>
      </w:r>
      <w:r w:rsidRPr="00625235">
        <w:rPr>
          <w:color w:val="000000" w:themeColor="text1"/>
        </w:rPr>
        <w:t xml:space="preserve"> that sensory disturbances are potentially related to two different processes</w:t>
      </w:r>
      <w:r w:rsidR="0040141C" w:rsidRPr="00625235">
        <w:rPr>
          <w:color w:val="000000" w:themeColor="text1"/>
        </w:rPr>
        <w:t>, the corollary being that they should</w:t>
      </w:r>
      <w:r w:rsidRPr="00625235">
        <w:rPr>
          <w:color w:val="000000" w:themeColor="text1"/>
        </w:rPr>
        <w:t xml:space="preserve"> be considered separately. </w:t>
      </w:r>
      <w:r w:rsidR="00291372" w:rsidRPr="00625235">
        <w:rPr>
          <w:color w:val="000000" w:themeColor="text1"/>
          <w:lang w:val="en-CA"/>
        </w:rPr>
        <w:t>This result is consistent with recent findings showing that the presence of</w:t>
      </w:r>
      <w:r w:rsidR="00B35B6B" w:rsidRPr="00625235">
        <w:rPr>
          <w:color w:val="000000" w:themeColor="text1"/>
          <w:lang w:val="en-CA"/>
        </w:rPr>
        <w:t xml:space="preserve"> acute pain influences the nature of sensory disturbances evoked by sensorimotor conflict</w:t>
      </w:r>
      <w:r w:rsidR="00291372" w:rsidRPr="00625235">
        <w:rPr>
          <w:color w:val="000000" w:themeColor="text1"/>
          <w:lang w:val="en-CA"/>
        </w:rPr>
        <w:t>s</w:t>
      </w:r>
      <w:r w:rsidR="002A5562" w:rsidRPr="00625235">
        <w:rPr>
          <w:color w:val="000000" w:themeColor="text1"/>
          <w:lang w:val="en-CA"/>
        </w:rPr>
        <w:t xml:space="preserve">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Neuroscience","id":"ITEM-1","issue":"July","issued":{"date-parts":[["2017"]]},"page":"1-13","title":"Sensory Disturbances, but Not Motor Disturbances, Induced by Sensorimotor Conflicts Are Increased in the Presence of Acute Pain","type":"article-journal","volume":"11"},"uris":["http://www.mendeley.com/documents/?uuid=748dbc7f-8483-47c8-b5e0-48cebef22c56"]}],"mendeley":{"formattedCitation":"(Brun et al., 2017)","plainTextFormattedCitation":"(Brun et al., 2017)","previouslyFormattedCitation":"(Brun et al., 2017)"},"properties":{"noteIndex":0},"schema":"https://github.com/citation-style-language/schema/raw/master/csl-citation.json"}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(Brun et al., 2017)</w:t>
      </w:r>
      <w:r w:rsidR="002A5562" w:rsidRPr="00625235">
        <w:rPr>
          <w:color w:val="000000" w:themeColor="text1"/>
          <w:lang w:val="en-CA"/>
        </w:rPr>
        <w:fldChar w:fldCharType="end"/>
      </w:r>
      <w:r w:rsidR="00B35B6B" w:rsidRPr="00625235">
        <w:rPr>
          <w:color w:val="000000" w:themeColor="text1"/>
          <w:lang w:val="en-CA"/>
        </w:rPr>
        <w:t xml:space="preserve">. In the absence of </w:t>
      </w:r>
      <w:r w:rsidR="004E34A2" w:rsidRPr="00625235">
        <w:rPr>
          <w:color w:val="000000" w:themeColor="text1"/>
          <w:lang w:val="en-CA"/>
        </w:rPr>
        <w:t xml:space="preserve">acute </w:t>
      </w:r>
      <w:r w:rsidR="00B35B6B" w:rsidRPr="00625235">
        <w:rPr>
          <w:color w:val="000000" w:themeColor="text1"/>
          <w:lang w:val="en-CA"/>
        </w:rPr>
        <w:t>pain, participants mainly report</w:t>
      </w:r>
      <w:r w:rsidR="001212BB" w:rsidRPr="00625235">
        <w:rPr>
          <w:color w:val="000000" w:themeColor="text1"/>
          <w:lang w:val="en-CA"/>
        </w:rPr>
        <w:t>ed</w:t>
      </w:r>
      <w:r w:rsidR="00B35B6B" w:rsidRPr="00625235">
        <w:rPr>
          <w:color w:val="000000" w:themeColor="text1"/>
          <w:lang w:val="en-CA"/>
        </w:rPr>
        <w:t xml:space="preserve"> </w:t>
      </w:r>
      <w:r w:rsidR="004E34A2" w:rsidRPr="00625235">
        <w:rPr>
          <w:color w:val="000000" w:themeColor="text1"/>
          <w:lang w:val="en-CA"/>
        </w:rPr>
        <w:t xml:space="preserve">conflict-induced disturbances such as </w:t>
      </w:r>
      <w:r w:rsidR="00B35B6B" w:rsidRPr="00625235">
        <w:rPr>
          <w:color w:val="000000" w:themeColor="text1"/>
          <w:lang w:val="en-CA"/>
        </w:rPr>
        <w:t xml:space="preserve">feelings of peculiarity, </w:t>
      </w:r>
      <w:r w:rsidR="004E34A2" w:rsidRPr="00625235">
        <w:rPr>
          <w:color w:val="000000" w:themeColor="text1"/>
          <w:lang w:val="en-CA"/>
        </w:rPr>
        <w:t>perception of an</w:t>
      </w:r>
      <w:r w:rsidR="00B35B6B" w:rsidRPr="00625235">
        <w:rPr>
          <w:color w:val="000000" w:themeColor="text1"/>
          <w:lang w:val="en-CA"/>
        </w:rPr>
        <w:t xml:space="preserve"> extra limb and </w:t>
      </w:r>
      <w:r w:rsidR="004E34A2" w:rsidRPr="00625235">
        <w:rPr>
          <w:color w:val="000000" w:themeColor="text1"/>
          <w:lang w:val="en-CA"/>
        </w:rPr>
        <w:t xml:space="preserve">perception of </w:t>
      </w:r>
      <w:r w:rsidR="00B35B6B" w:rsidRPr="00625235">
        <w:rPr>
          <w:color w:val="000000" w:themeColor="text1"/>
          <w:lang w:val="en-CA"/>
        </w:rPr>
        <w:t xml:space="preserve">losing control, </w:t>
      </w:r>
      <w:r w:rsidR="004E34A2" w:rsidRPr="00625235">
        <w:rPr>
          <w:color w:val="000000" w:themeColor="text1"/>
          <w:lang w:val="en-CA"/>
        </w:rPr>
        <w:t xml:space="preserve">and </w:t>
      </w:r>
      <w:r w:rsidR="00B35B6B" w:rsidRPr="00625235">
        <w:rPr>
          <w:color w:val="000000" w:themeColor="text1"/>
          <w:lang w:val="en-CA"/>
        </w:rPr>
        <w:t xml:space="preserve">these sensations </w:t>
      </w:r>
      <w:r w:rsidR="001212BB" w:rsidRPr="00625235">
        <w:rPr>
          <w:color w:val="000000" w:themeColor="text1"/>
          <w:lang w:val="en-CA"/>
        </w:rPr>
        <w:t>were</w:t>
      </w:r>
      <w:r w:rsidR="00B35B6B" w:rsidRPr="00625235">
        <w:rPr>
          <w:color w:val="000000" w:themeColor="text1"/>
          <w:lang w:val="en-CA"/>
        </w:rPr>
        <w:t xml:space="preserve"> not influenced by the presence of acute pain. However, in the</w:t>
      </w:r>
      <w:r w:rsidR="004E34A2" w:rsidRPr="00625235">
        <w:rPr>
          <w:color w:val="000000" w:themeColor="text1"/>
          <w:lang w:val="en-CA"/>
        </w:rPr>
        <w:t xml:space="preserve"> presence of acute</w:t>
      </w:r>
      <w:r w:rsidR="00B35B6B" w:rsidRPr="00625235">
        <w:rPr>
          <w:color w:val="000000" w:themeColor="text1"/>
          <w:lang w:val="en-CA"/>
        </w:rPr>
        <w:t xml:space="preserve"> pain</w:t>
      </w:r>
      <w:r w:rsidR="004E34A2" w:rsidRPr="00625235">
        <w:rPr>
          <w:color w:val="000000" w:themeColor="text1"/>
          <w:lang w:val="en-CA"/>
        </w:rPr>
        <w:t>,</w:t>
      </w:r>
      <w:r w:rsidR="00B35B6B" w:rsidRPr="00625235">
        <w:rPr>
          <w:color w:val="000000" w:themeColor="text1"/>
          <w:lang w:val="en-CA"/>
        </w:rPr>
        <w:t xml:space="preserve"> participants reported changes in pain, discomfort, temperature and a perceived lost limb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Neuroscience","id":"ITEM-1","issue":"July","issued":{"date-parts":[["2017"]]},"page":"1-13","title":"Sensory Disturbances, but Not Motor Disturbances, Induced by Sensorimotor Conflicts Are Increased in the Presence of Acute Pain","type":"article-journal","volume":"11"},"uris":["http://www.mendeley.com/documents/?uuid=748dbc7f-8483-47c8-b5e0-48cebef22c56"]}],"mendeley":{"formattedCitation":"(Brun et al., 2017)","plainTextFormattedCitation":"(Brun et al., 2017)","previouslyFormattedCitation":"(Brun et al., 2017)"},"properties":{"noteIndex":0},"schema":"https://github.com/citation-style-language/schema/raw/master/csl-citation.json"}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(Brun et al., 2017)</w:t>
      </w:r>
      <w:r w:rsidR="002A5562" w:rsidRPr="00625235">
        <w:rPr>
          <w:color w:val="000000" w:themeColor="text1"/>
          <w:lang w:val="en-CA"/>
        </w:rPr>
        <w:fldChar w:fldCharType="end"/>
      </w:r>
      <w:r w:rsidR="00B35B6B" w:rsidRPr="00625235">
        <w:rPr>
          <w:color w:val="000000" w:themeColor="text1"/>
          <w:lang w:val="en-CA"/>
        </w:rPr>
        <w:t xml:space="preserve">. Interestingly, two electroencephalography (EEG) studies in pain-free individuals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DOI":"10.1093/rheumatology/ket494","ISSN":"1462-0324","author":[{"dropping-particle":"","family":"Nishigami","given":"T.","non-dropping-particle":"","parse-names":false,"suffix":""},{"dropping-particle":"","family":"Nakano","given":"H.","non-dropping-particle":"","parse-names":false,"suffix":""},{"dropping-particle":"","family":"Osumi","given":"M.","non-dropping-particle":"","parse-names":false,"suffix":""},{"dropping-particle":"","family":"Tsujishita","given":"M.","non-dropping-particle":"","parse-names":false,"suffix":""},{"dropping-particle":"","family":"Mibu","given":"A.","non-dropping-particle":"","parse-names":false,"suffix":""},{"dropping-particle":"","family":"Ushida","given":"T.","non-dropping-particle":"","parse-names":false,"suffix":""}],"container-title":"Rheumatology","id":"ITEM-1","issue":"7","issued":{"date-parts":[["2014"]]},"page":"1194-1199","title":"Central neural mechanisms of interindividual difference in discomfort during sensorimotor incongruence in healthy volunteers: an experimental study","type":"article-journal","volume":"53"},"uris":["http://www.mendeley.com/documents/?uuid=7a0dcd35-13ce-4585-8ebf-181340316aab"]},{"id":"ITEM-2","itemData":{"author":[{"dropping-particle":"","family":"Katayama","given":"Osamu","non-dropping-particle":"","parse-names":false,"suffix":""},{"dropping-particle":"","family":"Osumi","given":"Michihiro","non-dropping-particle":"","parse-names":false,"suffix":""},{"dropping-particle":"","family":"Kodama","given":"Takayuki","non-dropping-particle":"","parse-names":false,"suffix":""},{"dropping-particle":"","family":"Morioka","given":"Shu","non-dropping-particle":"","parse-names":false,"suffix":""}],"container-title":"Journal of Pain Research","id":"ITEM-2","issued":{"date-parts":[["2016"]]},"page":"1197-1204","title":"Dysesthesia symptoms produced by sensorimotor incongruence in healthy volunteers : an electroencephalogram study","type":"article-journal","volume":"9"},"uris":["http://www.mendeley.com/documents/?uuid=1e66d006-c673-47d3-b16f-487452bef9f8"]}],"mendeley":{"formattedCitation":"(Katayama et al., 2016; Nishigami et al., 2014)","plainTextFormattedCitation":"(Katayama et al., 2016; Nishigami et al., 2014)","previouslyFormattedCitation":"(Katayama et al., 2016; Nishigami et al., 2014)"},"properties":{"noteIndex":0},"schema":"https://github.com/citation-style-language/schema/raw/master/csl-citation.json"}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(Katayama et al., 2016; Nishigami et al., 2014)</w:t>
      </w:r>
      <w:r w:rsidR="002A5562" w:rsidRPr="00625235">
        <w:rPr>
          <w:color w:val="000000" w:themeColor="text1"/>
          <w:lang w:val="en-CA"/>
        </w:rPr>
        <w:fldChar w:fldCharType="end"/>
      </w:r>
      <w:r w:rsidR="00B35B6B" w:rsidRPr="00625235">
        <w:rPr>
          <w:color w:val="000000" w:themeColor="text1"/>
          <w:lang w:val="en-CA"/>
        </w:rPr>
        <w:t xml:space="preserve"> </w:t>
      </w:r>
      <w:r w:rsidR="0059153A" w:rsidRPr="00625235">
        <w:rPr>
          <w:color w:val="000000" w:themeColor="text1"/>
          <w:lang w:val="en-CA"/>
        </w:rPr>
        <w:t xml:space="preserve">also </w:t>
      </w:r>
      <w:r w:rsidR="00B35B6B" w:rsidRPr="00625235">
        <w:rPr>
          <w:color w:val="000000" w:themeColor="text1"/>
          <w:lang w:val="en-CA"/>
        </w:rPr>
        <w:t xml:space="preserve">support </w:t>
      </w:r>
      <w:r w:rsidR="00CE49C0" w:rsidRPr="00625235">
        <w:rPr>
          <w:color w:val="000000" w:themeColor="text1"/>
          <w:lang w:val="en-CA"/>
        </w:rPr>
        <w:t>the presence of two distinct mechanisms in response to sensorimotor conflicts</w:t>
      </w:r>
      <w:r w:rsidR="00B35B6B" w:rsidRPr="00625235">
        <w:rPr>
          <w:color w:val="000000" w:themeColor="text1"/>
          <w:lang w:val="en-CA"/>
        </w:rPr>
        <w:t xml:space="preserve">. Nishigami and collaborators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DOI":"10.1093/rheumatology/ket494","ISSN":"1462-0324","author":[{"dropping-particle":"","family":"Nishigami","given":"T.","non-dropping-particle":"","parse-names":false,"suffix":""},{"dropping-particle":"","family":"Nakano","given":"H.","non-dropping-particle":"","parse-names":false,"suffix":""},{"dropping-particle":"","family":"Osumi","given":"M.","non-dropping-particle":"","parse-names":false,"suffix":""},{"dropping-particle":"","family":"Tsujishita","given":"M.","non-dropping-particle":"","parse-names":false,"suffix":""},{"dropping-particle":"","family":"Mibu","given":"A.","non-dropping-particle":"","parse-names":false,"suffix":""},{"dropping-particle":"","family":"Ushida","given":"T.","non-dropping-particle":"","parse-names":false,"suffix":""}],"container-title":"Rheumatology","id":"ITEM-1","issue":"7","issued":{"date-parts":[["2014"]]},"page":"1194-1199","title":"Central neural mechanisms of interindividual difference in discomfort during sensorimotor incongruence in healthy volunteers: an experimental study","type":"article-journal","volume":"53"},"uris":["http://www.mendeley.com/documents/?uuid=7a0dcd35-13ce-4585-8ebf-181340316aab"]}],"mendeley":{"formattedCitation":"(Nishigami et al., 2014)","plainTextFormattedCitation":"(Nishigami et al., 2014)","previouslyFormattedCitation":"(Nishigami et al., 2014)"},"properties":{"noteIndex":0},"schema":"https://github.com/citation-style-language/schema/raw/master/csl-citation.json"}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(Nishigami et al., 2014)</w:t>
      </w:r>
      <w:r w:rsidR="002A5562" w:rsidRPr="00625235">
        <w:rPr>
          <w:color w:val="000000" w:themeColor="text1"/>
          <w:lang w:val="en-CA"/>
        </w:rPr>
        <w:fldChar w:fldCharType="end"/>
      </w:r>
      <w:r w:rsidR="002A5562" w:rsidRPr="00625235">
        <w:rPr>
          <w:color w:val="000000" w:themeColor="text1"/>
          <w:lang w:val="en-CA"/>
        </w:rPr>
        <w:t xml:space="preserve"> </w:t>
      </w:r>
      <w:r w:rsidR="00B35B6B" w:rsidRPr="00625235">
        <w:rPr>
          <w:color w:val="000000" w:themeColor="text1"/>
          <w:lang w:val="en-CA"/>
        </w:rPr>
        <w:t xml:space="preserve">found that the effect of sensorimotor conflict was related to an increased activity of the right posterior parietal cortex compared to the congruent visual feedback condition. Using functional imaging, a previous study found similar activation in </w:t>
      </w:r>
      <w:r w:rsidR="0059153A" w:rsidRPr="00625235">
        <w:rPr>
          <w:color w:val="000000" w:themeColor="text1"/>
          <w:lang w:val="en-CA"/>
        </w:rPr>
        <w:t xml:space="preserve">the </w:t>
      </w:r>
      <w:r w:rsidR="00B35B6B" w:rsidRPr="00625235">
        <w:rPr>
          <w:color w:val="000000" w:themeColor="text1"/>
          <w:lang w:val="en-CA"/>
        </w:rPr>
        <w:t xml:space="preserve">parietal cortex and activation </w:t>
      </w:r>
      <w:r w:rsidR="00BD7B33" w:rsidRPr="00625235">
        <w:rPr>
          <w:color w:val="000000" w:themeColor="text1"/>
          <w:lang w:val="en-CA"/>
        </w:rPr>
        <w:t xml:space="preserve">in </w:t>
      </w:r>
      <w:r w:rsidR="00B35B6B" w:rsidRPr="00625235">
        <w:rPr>
          <w:color w:val="000000" w:themeColor="text1"/>
          <w:lang w:val="en-CA"/>
        </w:rPr>
        <w:t xml:space="preserve">the dorsolateral prefrontal cortex during </w:t>
      </w:r>
      <w:r w:rsidR="00675D87" w:rsidRPr="00625235">
        <w:rPr>
          <w:color w:val="000000" w:themeColor="text1"/>
          <w:lang w:val="en-CA"/>
        </w:rPr>
        <w:t xml:space="preserve">exposure to </w:t>
      </w:r>
      <w:r w:rsidR="00B35B6B" w:rsidRPr="00625235">
        <w:rPr>
          <w:color w:val="000000" w:themeColor="text1"/>
          <w:lang w:val="en-CA"/>
        </w:rPr>
        <w:t>sensorimotor conflict</w:t>
      </w:r>
      <w:r w:rsidR="00675D87" w:rsidRPr="00625235">
        <w:rPr>
          <w:color w:val="000000" w:themeColor="text1"/>
          <w:lang w:val="en-CA"/>
        </w:rPr>
        <w:t>s</w:t>
      </w:r>
      <w:r w:rsidR="002A5562" w:rsidRPr="00625235">
        <w:rPr>
          <w:color w:val="000000" w:themeColor="text1"/>
          <w:lang w:val="en-CA"/>
        </w:rPr>
        <w:t xml:space="preserve">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{"citationItems":[{"id":"ITEM-1","itemData":{"DOI":"10.1093/brain/122.3.497","ISBN":"0006-8950 (Print)\\r0006-8950 (Linking)","ISSN":"00068950","PMID":"10094258","abstract":"Normal sensorimotor states involve integration of intention, action and sensory feedback. An example is the congruence between motor intention and sensory experience (both proprioceptive and visual) when we move a limb through space. Such goal-directed action necessitates a mechanism that monitors sensorimotor inputs to ensure that motor outputs are congruent with current intentions. Monitoring in this sense is usually implicit and automatic but becomes conscious whenever there is a mismatch between expected and realized sensorimotor states. To investigate how the latter type of monitoring is achieved we conducted three fully factorial functional neuroimaging experiments using PET measures of relative regional cerebral blood flow with healthy volunteers. In the first experiment subjects were asked to perform Luria's bimanual co-ordination task which involves either in-phase (conditions 1 and 3) or out-of-phase (conditions 2 and 4) bimanual movements (factor one), while looking towards their left hand. In half of the conditions (conditions 3 and 4) a mirror was used that altered visual feedback (factor two) by replacing their left hand with the mirror image of their right hand. Hence (in the critical condition 4) subjects saw in-phase movements despite performing out-of-phase movements. This mismatch between intention, proprioception and visual feedback engendered cognitive conflict. The main effect of out-of-phase movements was associated with increased neural activity in posterior parietal cortex (PPC) bilaterally [Brodmann area (BA) 40, extending into BA 7] and dorsolateral prefrontal cortex (DLPFC) bilaterally (BA 9/46). The main effect of the mirror showed increased neural activity in right DLPFC (BA 9/ 46) and right superior PPC (BA 7) only. Analysis of the critical interaction revealed that the mismatch condition led to a specific activation in the right DLPFC alone (BA 9/46). Study 2, using an identical experimental set-up but manipulating visual feedback from the right hand (instead of the left), subsequently demonstrated that this right DLPFC activation was independent of the hand attended. Finally, study 3 removed the motor intentional component by moving the subjects' hand passively, thus engendering a mismatch between proprioception and vision only. Activation in the right lateral prefrontal cortex was now more ventral than in studies 1 or 2 (BA 44/45). A direct comparison of studies 1 and 3 (which both manipulated visual feedback from the l…","author":[{"dropping-particle":"","family":"Fink","given":"Gereon R.","non-dropping-particle":"","parse-names":false,"suffix":""},{"dropping-particle":"","family":"Marshall","given":"John C.","non-dropping-particle":"","parse-names":false,"suffix":""},{"dropping-particle":"","family":"Halligan","given":"Peter W.","non-dropping-particle":"","parse-names":false,"suffix":""},{"dropping-particle":"","family":"Frith","given":"Chris D.","non-dropping-particle":"","parse-names":false,"suffix":""},{"dropping-particle":"","family":"Driver","given":"Jon","non-dropping-particle":"","parse-names":false,"suffix":""},{"dropping-particle":"","family":"Frackowiak","given":"Richard S J","non-dropping-particle":"","parse-names":false,"suffix":""},{"dropping-particle":"","family":"Dolan","given":"Raymond J.","non-dropping-particle":"","parse-names":false,"suffix":""}],"container-title":"Brain","id":"ITEM-1","issue":"3","issued":{"date-parts":[["1999"]]},"page":"497-512","title":"The neural consequences of conflict between intention and the senses","type":"article-journal","volume":"122"},"uris":["http://www.mendeley.com/documents/?uuid=d65eb6e4-3d94-41bb-a096-c713cc13d732"]}],"mendeley":{"formattedCitation":"(Fink et al., 1999)","plainTextFormattedCitation":"(Fink et al., 1999)","previouslyFormattedCitation":"(Fink et al., 1999)"},"properties":{"noteIndex":0},"schema":"https://github.com/citation-style-language/schema/raw/master/csl-citation.json"}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(Fink et al., 1999)</w:t>
      </w:r>
      <w:r w:rsidR="002A5562" w:rsidRPr="00625235">
        <w:rPr>
          <w:color w:val="000000" w:themeColor="text1"/>
          <w:lang w:val="en-CA"/>
        </w:rPr>
        <w:fldChar w:fldCharType="end"/>
      </w:r>
      <w:r w:rsidR="00B35B6B" w:rsidRPr="00625235">
        <w:rPr>
          <w:color w:val="000000" w:themeColor="text1"/>
          <w:lang w:val="en-CA"/>
        </w:rPr>
        <w:t xml:space="preserve">. Moreover, the specific sensation “feelings of peculiarity” evoked during sensorimotor conflict was also related to </w:t>
      </w:r>
      <w:r w:rsidR="00675D87" w:rsidRPr="00625235">
        <w:rPr>
          <w:color w:val="000000" w:themeColor="text1"/>
          <w:lang w:val="en-CA"/>
        </w:rPr>
        <w:t xml:space="preserve">activation of </w:t>
      </w:r>
      <w:r w:rsidR="00B35B6B" w:rsidRPr="00625235">
        <w:rPr>
          <w:color w:val="000000" w:themeColor="text1"/>
          <w:lang w:val="en-CA"/>
        </w:rPr>
        <w:t>the parietal cortex</w:t>
      </w:r>
      <w:r w:rsidR="002A5562" w:rsidRPr="00625235">
        <w:rPr>
          <w:color w:val="000000" w:themeColor="text1"/>
          <w:lang w:val="en-CA"/>
        </w:rPr>
        <w:t xml:space="preserve">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author":[{"dropping-particle":"","family":"Katayama","given":"Osamu","non-dropping-particle":"","parse-names":false,"suffix":""},{"dropping-particle":"","family":"Osumi","given":"Michihiro","non-dropping-particle":"","parse-names":false,"suffix":""},{"dropping-particle":"","family":"Kodama","given":"Takayuki","non-dropping-particle":"","parse-names":false,"suffix":""},{"dropping-particle":"","family":"Morioka","given":"Shu","non-dropping-particle":"","parse-names":false,"suffix":""}],"container-title":"Journal of Pain Research","id":"ITEM-1","issued":{"date-parts":[["2016"]]},"page":"1197-1204","title":"Dysesthesia symptoms produced by sensorimotor incongruence in healthy volunteers : an electroencephalogram study","type":"article-journal","volume":"9"},"uris":["http://www.mendeley.com/documents/?uuid=1e66d006-c673-47d3-b16f-487452bef9f8"]}],"mendeley":{"formattedCitation":"(Katayama et al., 2016)","plainTextFormattedCitation":"(Katayama et al., 2016)","previouslyFormattedCitation":"(Katayama et al., 2016)"},"properties":{"noteIndex":0},"schema":"https://github.com/citation-style-language/schema/raw/master/csl-citation.json"}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(Katayama et al., 2016)</w:t>
      </w:r>
      <w:r w:rsidR="002A5562" w:rsidRPr="00625235">
        <w:rPr>
          <w:color w:val="000000" w:themeColor="text1"/>
          <w:lang w:val="en-CA"/>
        </w:rPr>
        <w:fldChar w:fldCharType="end"/>
      </w:r>
      <w:r w:rsidR="00B35B6B" w:rsidRPr="00625235">
        <w:rPr>
          <w:color w:val="000000" w:themeColor="text1"/>
          <w:lang w:val="en-CA"/>
        </w:rPr>
        <w:t xml:space="preserve">. However, the activity of two pain related areas – the anterior cingulate and the posterior cingulate cortex – </w:t>
      </w:r>
      <w:r w:rsidR="00675D87" w:rsidRPr="00625235">
        <w:rPr>
          <w:color w:val="000000" w:themeColor="text1"/>
          <w:lang w:val="en-CA"/>
        </w:rPr>
        <w:t xml:space="preserve">was </w:t>
      </w:r>
      <w:r w:rsidR="00B35B6B" w:rsidRPr="00625235">
        <w:rPr>
          <w:color w:val="000000" w:themeColor="text1"/>
          <w:lang w:val="en-CA"/>
        </w:rPr>
        <w:t xml:space="preserve">more pronounced in participants who reported higher discomfort during sensorimotor conflict </w:t>
      </w:r>
      <w:r w:rsidR="002A5562" w:rsidRPr="00625235">
        <w:rPr>
          <w:color w:val="000000" w:themeColor="text1"/>
          <w:lang w:val="en-CA"/>
        </w:rPr>
        <w:fldChar w:fldCharType="begin" w:fldLock="1"/>
      </w:r>
      <w:r w:rsidR="00794D99" w:rsidRPr="00625235">
        <w:rPr>
          <w:color w:val="000000" w:themeColor="text1"/>
          <w:lang w:val="en-CA"/>
        </w:rPr>
        <w:instrText>ADDIN CSL_CITATION {"citationItems":[{"id":"ITEM-1","itemData":{"DOI":"10.1093/rheumatology/ket494","ISSN":"1462-0324","author":[{"dropping-particle":"","family":"Nishigami","given":"T.","non-dropping-particle":"","parse-names":false,"suffix":""},{"dropping-particle":"","family":"Nakano","given":"H.","non-dropping-particle":"","parse-names":false,"suffix":""},{"dropping-particle":"","family":"Osumi","given":"M.","non-dropping-particle":"","parse-names":false,"suffix":""},{"dropping-particle":"","family":"Tsujishita","given":"M.","non-dropping-particle":"","parse-names":false,"suffix":""},{"dropping-particle":"","family":"Mibu","given":"A.","non-dropping-particle":"","parse-names":false,"suffix":""},{"dropping-particle":"","family":"Ushida","given":"T.","non-dropping-particle":"","parse-names":false,"suffix":""}],"container-title":"Rheumatology","id":"ITEM-1","issue":"7","issued":{"date-parts":[["2014"]]},"page":"1194-1199","title":"Central neural mechanisms of interindividual difference in discomfort during sensorimotor incongruence in healthy volunteers: an experimental study","type":"article-journal","volume":"53"},"uris":["http://www.mendeley.com/documents/?uuid=7a0dcd35-13ce-4585-8ebf-181340316aab"]}],"mendeley":{"formattedCitation":"(Nishigami et al., 2014)","plainTextFormattedCitation":"(Nishigami et al., 2014)","previouslyFormattedCitation":"(Nishigami et al., 2014)"},"properties":{"noteIndex":0},"schema":"https://github.com/citation-style-language/schema/raw/master/csl-citation.json"}</w:instrText>
      </w:r>
      <w:r w:rsidR="002A5562" w:rsidRPr="00625235">
        <w:rPr>
          <w:color w:val="000000" w:themeColor="text1"/>
          <w:lang w:val="en-CA"/>
        </w:rPr>
        <w:fldChar w:fldCharType="separate"/>
      </w:r>
      <w:r w:rsidR="00F96227" w:rsidRPr="00625235">
        <w:rPr>
          <w:noProof/>
          <w:color w:val="000000" w:themeColor="text1"/>
          <w:lang w:val="en-CA"/>
        </w:rPr>
        <w:t>(Nishigami et al., 2014)</w:t>
      </w:r>
      <w:r w:rsidR="002A5562" w:rsidRPr="00625235">
        <w:rPr>
          <w:color w:val="000000" w:themeColor="text1"/>
          <w:lang w:val="en-CA"/>
        </w:rPr>
        <w:fldChar w:fldCharType="end"/>
      </w:r>
      <w:r w:rsidR="00B35B6B" w:rsidRPr="00625235">
        <w:rPr>
          <w:color w:val="000000" w:themeColor="text1"/>
          <w:lang w:val="en-CA"/>
        </w:rPr>
        <w:t xml:space="preserve">. </w:t>
      </w:r>
      <w:r w:rsidR="0059153A" w:rsidRPr="00625235">
        <w:rPr>
          <w:color w:val="000000" w:themeColor="text1"/>
          <w:lang w:val="en-CA"/>
        </w:rPr>
        <w:t>Thus</w:t>
      </w:r>
      <w:r w:rsidR="00B35B6B" w:rsidRPr="00625235">
        <w:rPr>
          <w:color w:val="000000" w:themeColor="text1"/>
          <w:lang w:val="en-CA"/>
        </w:rPr>
        <w:t xml:space="preserve">, </w:t>
      </w:r>
      <w:r w:rsidR="00675D87" w:rsidRPr="00625235">
        <w:rPr>
          <w:color w:val="000000" w:themeColor="text1"/>
          <w:lang w:val="en-CA"/>
        </w:rPr>
        <w:t xml:space="preserve">it </w:t>
      </w:r>
      <w:r w:rsidR="00B35B6B" w:rsidRPr="00625235">
        <w:rPr>
          <w:color w:val="000000" w:themeColor="text1"/>
          <w:lang w:val="en-CA"/>
        </w:rPr>
        <w:t>could hypothesize</w:t>
      </w:r>
      <w:r w:rsidR="00675D87" w:rsidRPr="00625235">
        <w:rPr>
          <w:color w:val="000000" w:themeColor="text1"/>
          <w:lang w:val="en-CA"/>
        </w:rPr>
        <w:t>d</w:t>
      </w:r>
      <w:r w:rsidR="00B35B6B" w:rsidRPr="00625235">
        <w:rPr>
          <w:color w:val="000000" w:themeColor="text1"/>
          <w:lang w:val="en-CA"/>
        </w:rPr>
        <w:t xml:space="preserve"> that Subgroup 1 sensations are related to </w:t>
      </w:r>
      <w:r w:rsidR="00675D87" w:rsidRPr="00625235">
        <w:rPr>
          <w:color w:val="000000" w:themeColor="text1"/>
          <w:lang w:val="en-CA"/>
        </w:rPr>
        <w:t xml:space="preserve">activation of </w:t>
      </w:r>
      <w:r w:rsidR="00B35B6B" w:rsidRPr="00625235">
        <w:rPr>
          <w:color w:val="000000" w:themeColor="text1"/>
          <w:lang w:val="en-CA"/>
        </w:rPr>
        <w:t xml:space="preserve">the </w:t>
      </w:r>
      <w:r w:rsidR="009B1945" w:rsidRPr="00625235">
        <w:rPr>
          <w:color w:val="000000" w:themeColor="text1"/>
          <w:lang w:val="en-CA"/>
        </w:rPr>
        <w:t>cingulate</w:t>
      </w:r>
      <w:r w:rsidR="00B35B6B" w:rsidRPr="00625235">
        <w:rPr>
          <w:color w:val="000000" w:themeColor="text1"/>
          <w:lang w:val="en-CA"/>
        </w:rPr>
        <w:t xml:space="preserve"> cortex while the Subgroup 2 sensations are related to </w:t>
      </w:r>
      <w:r w:rsidR="00675D87" w:rsidRPr="00625235">
        <w:rPr>
          <w:color w:val="000000" w:themeColor="text1"/>
          <w:lang w:val="en-CA"/>
        </w:rPr>
        <w:t xml:space="preserve">activation of </w:t>
      </w:r>
      <w:r w:rsidR="00B35B6B" w:rsidRPr="00625235">
        <w:rPr>
          <w:color w:val="000000" w:themeColor="text1"/>
          <w:lang w:val="en-CA"/>
        </w:rPr>
        <w:t xml:space="preserve">the </w:t>
      </w:r>
      <w:r w:rsidR="009B1945" w:rsidRPr="00625235">
        <w:rPr>
          <w:color w:val="000000" w:themeColor="text1"/>
          <w:lang w:val="en-CA"/>
        </w:rPr>
        <w:t>parietal</w:t>
      </w:r>
      <w:r w:rsidR="00B35B6B" w:rsidRPr="00625235">
        <w:rPr>
          <w:color w:val="000000" w:themeColor="text1"/>
          <w:lang w:val="en-CA"/>
        </w:rPr>
        <w:t xml:space="preserve"> cortex. </w:t>
      </w:r>
    </w:p>
    <w:p w14:paraId="42860493" w14:textId="77777777" w:rsidR="00B35B6B" w:rsidRPr="00625235" w:rsidRDefault="00B35B6B" w:rsidP="00B35B6B">
      <w:pPr>
        <w:spacing w:line="360" w:lineRule="auto"/>
        <w:jc w:val="both"/>
        <w:rPr>
          <w:color w:val="000000" w:themeColor="text1"/>
          <w:lang w:val="en-CA"/>
        </w:rPr>
      </w:pPr>
    </w:p>
    <w:p w14:paraId="6849B3F5" w14:textId="3066A0CD" w:rsidR="00543B99" w:rsidRPr="00625235" w:rsidRDefault="00543B99" w:rsidP="00543B99">
      <w:pPr>
        <w:spacing w:line="360" w:lineRule="auto"/>
        <w:jc w:val="both"/>
        <w:rPr>
          <w:color w:val="000000" w:themeColor="text1"/>
        </w:rPr>
      </w:pPr>
      <w:r w:rsidRPr="00625235">
        <w:rPr>
          <w:color w:val="000000" w:themeColor="text1"/>
          <w:lang w:val="en-CA"/>
        </w:rPr>
        <w:t xml:space="preserve">Moreover, our results suggest that sensorimotor conflicts induce feelings of peculiarity and the perception of having an extra limb (Subgroup 2 sensations), no matter whether individuals have pain or not. However, the presence of pain appears to lower the threshold </w:t>
      </w:r>
      <w:r w:rsidRPr="00625235">
        <w:rPr>
          <w:color w:val="000000" w:themeColor="text1"/>
          <w:lang w:val="en-CA"/>
        </w:rPr>
        <w:lastRenderedPageBreak/>
        <w:t xml:space="preserve">for the detection of sensorimotor conflicts. Indeed for the Subgroup 2 sensations, people with pain reported higher sensory disturbances even in the Congruent VF condition, suggesting that the Congruent VF can be interpreted as a sensorimotor conflict for individuals with pain, consistent with previous observations </w:t>
      </w:r>
      <w:r w:rsidRPr="00625235">
        <w:rPr>
          <w:color w:val="000000" w:themeColor="text1"/>
          <w:lang w:val="en-CA"/>
        </w:rPr>
        <w:fldChar w:fldCharType="begin" w:fldLock="1"/>
      </w:r>
      <w:r w:rsidR="00794D99" w:rsidRPr="00625235">
        <w:rPr>
          <w:color w:val="000000" w:themeColor="text1"/>
          <w:lang w:val="en-CA"/>
        </w:rPr>
        <w:instrText>ADDIN CSL_CITATION {"citationItems":[{"id":"ITEM-1","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Neuroscience","id":"ITEM-1","issue":"July","issued":{"date-parts":[["2017"]]},"page":"1-13","title":"Sensory Disturbances, but Not Motor Disturbances, Induced by Sensorimotor Conflicts Are Increased in the Presence of Acute Pain","type":"article-journal","volume":"11"},"uris":["http://www.mendeley.com/documents/?uuid=748dbc7f-8483-47c8-b5e0-48cebef22c56"]},{"id":"ITEM-2","itemData":{"DOI":"10.1093/rheumatology/kem204","ISBN":"1462-0324","ISSN":"14620324","PMID":"17767000","abstract":"OBJECTIVES: Conflict between sensory-motor central nervous processing generates somaesthetic disturbances, including pain, in healthy volunteers (HVs). Such conflict has been proposed as a potential cause of pain that occurs in the absence of injury or when the pain response is disproportionate to the injury. Fibromyalgia (FMS) exemplifies the former state. We hypothesized that the artificial generation of such conflict would exacerbate somaesthetic perceptions including pain in FMS greater than in HVs. METHODS: Twenty-nine adults with FMS took part in an established task that generates varied degrees of sensory-motor conflict during congruent/incongruent limb movements. A qualitative methodology recorded any changes in sensory experience. Data generated were compared with age and gender-matched HV data. RESULTS: Twenty-six subjects (89.7%) with FMS reported changes in sensory perception at some stage in the protocol in addition to, or worse than, baseline compared with 14 (48%) of HVs. All stages of the protocol generated a higher frequency of report in the FMS population than that of the maximum report in the HVs population. New perceptions included disorientation, pain, perceived changes in temperature, limb weight or body image. CONCLUSIONS: Our findings support the hypothesis that motor-sensory conflict can exacerbate pain and sensory perceptions in those with FMS to a greater extent than in HVs.","author":[{"dropping-particle":"","family":"McCabe","given":"Candy S.","non-dropping-particle":"","parse-names":false,"suffix":""},{"dropping-particle":"","family":"Cohen","given":"H.","non-dropping-particle":"","parse-names":false,"suffix":""},{"dropping-particle":"","family":"Blake","given":"D. R.","non-dropping-particle":"","parse-names":false,"suffix":""}],"container-title":"Rheumatology","id":"ITEM-2","issue":"10","issued":{"date-parts":[["2007"]]},"page":"1587-1592","title":"Somaesthetic disturbances in fibromyalgia are exaggerated by sensory - Motor conflict: Implications for chronicity of the disease?","type":"article-journal","volume":"46"},"uris":["http://www.mendeley.com/documents/?uuid=17ef0467-4ad7-489e-ac4b-12efb610f5dd"]}],"mendeley":{"formattedCitation":"(Brun et al., 2017; McCabe et al., 2007)","plainTextFormattedCitation":"(Brun et al., 2017; McCabe et al., 2007)","previouslyFormattedCitation":"(Brun et al., 2017; McCabe et al., 2007)"},"properties":{"noteIndex":0},"schema":"https://github.com/citation-style-language/schema/raw/master/csl-citation.json"}</w:instrText>
      </w:r>
      <w:r w:rsidRPr="00625235">
        <w:rPr>
          <w:color w:val="000000" w:themeColor="text1"/>
          <w:lang w:val="en-CA"/>
        </w:rPr>
        <w:fldChar w:fldCharType="separate"/>
      </w:r>
      <w:r w:rsidRPr="00625235">
        <w:rPr>
          <w:noProof/>
          <w:color w:val="000000" w:themeColor="text1"/>
          <w:lang w:val="en-CA"/>
        </w:rPr>
        <w:t>(Brun et al., 2017; McCabe et al., 2007)</w:t>
      </w:r>
      <w:r w:rsidRPr="00625235">
        <w:rPr>
          <w:color w:val="000000" w:themeColor="text1"/>
          <w:lang w:val="en-CA"/>
        </w:rPr>
        <w:fldChar w:fldCharType="end"/>
      </w:r>
      <w:r w:rsidRPr="00625235">
        <w:rPr>
          <w:color w:val="000000" w:themeColor="text1"/>
          <w:lang w:val="en-CA"/>
        </w:rPr>
        <w:t xml:space="preserve">. This inaccurate perception of a sensorimotor conflict might be explained by the fact that in the presence of acute </w:t>
      </w:r>
      <w:r w:rsidRPr="00625235">
        <w:rPr>
          <w:color w:val="000000" w:themeColor="text1"/>
          <w:lang w:val="en-CA"/>
        </w:rPr>
        <w:fldChar w:fldCharType="begin" w:fldLock="1"/>
      </w:r>
      <w:r w:rsidR="00794D99" w:rsidRPr="00625235">
        <w:rPr>
          <w:color w:val="000000" w:themeColor="text1"/>
          <w:lang w:val="en-CA"/>
        </w:rPr>
        <w:instrText>ADDIN CSL_CITATION {"citationItems":[{"id":"ITEM-1","itemData":{"DOI":"10.1111/j.1469-7793.1999.609ae.x","ISBN":"0022-3751 (Print)","ISSN":"00223751","PMID":"9852339","abstract":"1. Knowledge of the size and orientation of the hand is essential if it is to be moved accurately in space. We used two psychophysical methods to determine whether the perceived size of a body part changes when its sensory input is changed: first, the selection of scaled drawings which matched the apparent size of a body part, and second, a motor task in which the subject drew the body part to depict its perceived size. 2. Complete anaesthesia of the thumb (with a digital nerve block) significantly increased its perceived size by 60-70% when assessed with both psychophysical methods. During this anaesthesia, the perceived size of the adjacent index finger or digits on the contralateral side was unaltered. However, the size of the unanaesthetized lips increased (by approximately 50%). 3. Marked sensory loss for the lips (produced by topical anaesthetics) significantly increased their perceived size when assessed with both methods of measurement. There was a small increase in apparent size of the thumb. 4. To determine whether changes in perceived size could also be produced by an elevation of peripheral inputs, innocuous electrical stimulation of the digital nerves and also painful cooling of the digit were used. Both procedures produced small but significant increases in perceived size of the stimulated part. 5. The results highlight lability in the perceived size of parts of the body and how this affects motor output. The data may reveal perceptual consequences of acute changes in central somatosensory maps, changes which are known to occur with deafferentation.","author":[{"dropping-particle":"","family":"Gandevia","given":"S. C.","non-dropping-particle":"","parse-names":false,"suffix":""},{"dropping-particle":"","family":"Phegan","given":"C. M L","non-dropping-particle":"","parse-names":false,"suffix":""}],"container-title":"Journal of Physiology","id":"ITEM-1","issue":"2","issued":{"date-parts":[["1999"]]},"page":"609-616","title":"Perceptual distortions of the human body image produced by local anaesthesia, pain and cutaneous stimulation","type":"article-journal","volume":"514"},"uris":["http://www.mendeley.com/documents/?uuid=5de0a6c6-48b9-4f8f-ac9c-b4e18c3947ff"]}],"mendeley":{"formattedCitation":"(Gandevia and Phegan, 1999)","plainTextFormattedCitation":"(Gandevia and Phegan, 1999)","previouslyFormattedCitation":"(Gandevia and Phegan, 1999)"},"properties":{"noteIndex":0},"schema":"https://github.com/citation-style-language/schema/raw/master/csl-citation.json"}</w:instrText>
      </w:r>
      <w:r w:rsidRPr="00625235">
        <w:rPr>
          <w:color w:val="000000" w:themeColor="text1"/>
          <w:lang w:val="en-CA"/>
        </w:rPr>
        <w:fldChar w:fldCharType="separate"/>
      </w:r>
      <w:r w:rsidRPr="00625235">
        <w:rPr>
          <w:noProof/>
          <w:color w:val="000000" w:themeColor="text1"/>
          <w:lang w:val="en-CA"/>
        </w:rPr>
        <w:t>(Gandevia and Phegan, 1999)</w:t>
      </w:r>
      <w:r w:rsidRPr="00625235">
        <w:rPr>
          <w:color w:val="000000" w:themeColor="text1"/>
          <w:lang w:val="en-CA"/>
        </w:rPr>
        <w:fldChar w:fldCharType="end"/>
      </w:r>
      <w:r w:rsidRPr="00625235">
        <w:rPr>
          <w:color w:val="000000" w:themeColor="text1"/>
          <w:lang w:val="en-CA"/>
        </w:rPr>
        <w:t xml:space="preserve"> and chronic pain </w:t>
      </w:r>
      <w:r w:rsidRPr="00625235">
        <w:rPr>
          <w:color w:val="000000" w:themeColor="text1"/>
          <w:lang w:val="en-CA"/>
        </w:rPr>
        <w:fldChar w:fldCharType="begin" w:fldLock="1"/>
      </w:r>
      <w:r w:rsidR="00794D99" w:rsidRPr="00625235">
        <w:rPr>
          <w:color w:val="000000" w:themeColor="text1"/>
          <w:lang w:val="en-CA"/>
        </w:rPr>
        <w:instrText>ADDIN CSL_CITATION {"citationItems":[{"id":"ITEM-1","itemData":{"DOI":"10.1016/j.pain.2007.03.013","ISBN":"1872-6623","ISSN":"03043959","PMID":"17509761","abstract":"In spite of pain in the CRPS limb, clinical observations show patients pay little attention to, and fail to care for, their affected limb as if it were not part of their body. Literature describes this phenomenon in terms of neurological neglect-like symptoms. This qualitative study sought to explore the nature of the phenomenon with a view to providing insights into central mechanisms and the relationship with pain. Twenty-seven participants who met the IASP CRPS classification were interviewed using qualitative methods to explore feelings and perceptions about their affected body parts. These semi-structured interviews were analysed utilising principles of grounded theory. Participants revealed bizarre perceptions about a part of their body and expressed a desperate desire to amputate this part despite the prospect of further pain and functional loss. A mismatch was experienced between the sensation of the limb and how it looked. Anatomical parts of the CRPS limb were erased in mental representations of the affected area. Pain generated a raised consciousness of the limb yet there was a lack of awareness as to its position. These feelings were about the CRPS limb only as the remaining unaffected body was felt to be normal. Findings suggest that there is a complex interaction between pain, disturbances in body perception and central remapping. Clinically, findings support the use of treatments that target cortical areas, which may reduce body perception disturbance and pain. We propose that body perception disturbance is a more appropriate term than 'neglect-like' symptoms to describe this phenomenon. Crown Copyright © 2007.","author":[{"dropping-particle":"","family":"Lewis","given":"Jennifer S.","non-dropping-particle":"","parse-names":false,"suffix":""},{"dropping-particle":"","family":"Kersten","given":"Paula","non-dropping-particle":"","parse-names":false,"suffix":""},{"dropping-particle":"","family":"McCabe","given":"Candida S.","non-dropping-particle":"","parse-names":false,"suffix":""},{"dropping-particle":"","family":"McPherson","given":"Kathryn M.","non-dropping-particle":"","parse-names":false,"suffix":""},{"dropping-particle":"","family":"Blake","given":"David R.","non-dropping-particle":"","parse-names":false,"suffix":""}],"container-title":"Pain","id":"ITEM-1","issue":"1-3","issued":{"date-parts":[["2007"]]},"page":"111-119","title":"Body perception disturbance: A contribution to pain in complex regional pain syndrome (CRPS)","type":"article-journal","volume":"133"},"uris":["http://www.mendeley.com/documents/?uuid=656b8c07-323f-406e-8e9b-df53c329f3a5"]},{"id":"ITEM-2","itemData":{"DOI":"10.1007/s00221-009-2107-8","ISBN":"0022100921078","ISSN":"00144819","PMID":"19967390","abstract":"Perhaps the most intriguing disorders of body representation are those that are not due to primary disease of brain tissue. Strange and sometimes painful phantom limb sensations can result from loss of afference to the brain; and Complex Regional Pain Syndrome (CRPS)-the subject of the current report-can follow limb trauma without pathology of either the central or peripheral nervous system. This enigmatic and vexing condition follows relatively minor trauma, and can result in enduring misery and a useless limb. It manifests as severe pain, autonomic dysfunction, motor disability and 'neglect-like' symptoms with distorted body representation. For this special issue on body representation we describe the case of a patient suffering from CRPS, including symptoms suggesting a distorted representation of the affected limb. We report contrasting effects of mirror box therapy, as well as a new treatment-prism adaptation therapy-that provided sustained pain relief and reduced disability. The benefits were contingent upon adapting with the affected limb. Other novel observations suggest that: (1) pain may be a consequence, not the cause, of a disturbance of body representation that gives rise to the syndrome; (2) immobilisation, not pain, may precipitate this reorganisation of somatomotor circuits in susceptible individuals; and (3) limitation of voluntary movement is neither due to pain nor to weakness but, rather, to derangement of body representation which renders certain postures from the repertoire of hand movements inaccessible.","author":[{"dropping-particle":"","family":"Bultitude","given":"Janet H.","non-dropping-particle":"","parse-names":false,"suffix":""},{"dropping-particle":"","family":"Rafal","given":"Robert D.","non-dropping-particle":"","parse-names":false,"suffix":""}],"container-title":"Experimental Brain Research","id":"ITEM-2","issue":"3","issued":{"date-parts":[["2010","7"]]},"language":"eng","note":"From Duplicate 2 (Derangement of body representation in complex regional pain syndrome: Report of a case treated with mirror and prisms - Bultitude, Janet H.; Rafal, Robert D.)\n\netude de cas (case report)\netude de mirror therapy and adaptation prismatique\nen intro bon détail de ce qu est le CRPS","page":"409-418","publisher-place":"J.H. Bultitude, Wolfson Centre for Clinical and Cognitive Neuroscience, School of Psychology, Bangor University, Bangor, LL57 2AS, Gwynedd, United Kingdom, Germany","title":"Derangement of body representation in complex regional pain syndrome: Report of a case treated with mirror and prisms","type":"article-journal","volume":"204"},"uris":["http://www.mendeley.com/documents/?uuid=648a5bb2-3ff7-4256-9382-8f6a74f32dc5"]},{"id":"ITEM-3","itemData":{"author":[{"dropping-particle":"","family":"Valenzuela-Moguillansky","given":"Camila","non-dropping-particle":"","parse-names":false,"suffix":""}],"container-title":"Constructivist Foundations","id":"ITEM-3","issue":"2","issued":{"date-parts":[["2013"]]},"page":"339-350","title":"Pain and Body Awareness An Exploration of the Bodily Experience of Persons Suffering from Fibromyalgia","type":"article-journal","volume":"8"},"uris":["http://www.mendeley.com/documents/?uuid=b7d7c51b-d66e-4f0a-80e5-1d7dffe74358"]}],"mendeley":{"formattedCitation":"(Bultitude and Rafal, 2010; Lewis et al., 2007; Valenzuela-Moguillansky, 2013)","plainTextFormattedCitation":"(Bultitude and Rafal, 2010; Lewis et al., 2007; Valenzuela-Moguillansky, 2013)","previouslyFormattedCitation":"(Bultitude and Rafal, 2010; Lewis et al., 2007; Valenzuela-Moguillansky, 2013)"},"properties":{"noteIndex":0},"schema":"https://github.com/citation-style-language/schema/raw/master/csl-citation.json"}</w:instrText>
      </w:r>
      <w:r w:rsidRPr="00625235">
        <w:rPr>
          <w:color w:val="000000" w:themeColor="text1"/>
          <w:lang w:val="en-CA"/>
        </w:rPr>
        <w:fldChar w:fldCharType="separate"/>
      </w:r>
      <w:r w:rsidRPr="00625235">
        <w:rPr>
          <w:noProof/>
          <w:color w:val="000000" w:themeColor="text1"/>
          <w:lang w:val="en-CA"/>
        </w:rPr>
        <w:t>(Bultitude and Rafal, 2010; Lewis et al., 2007; Valenzuela-Moguillansky, 2013)</w:t>
      </w:r>
      <w:r w:rsidRPr="00625235">
        <w:rPr>
          <w:color w:val="000000" w:themeColor="text1"/>
          <w:lang w:val="en-CA"/>
        </w:rPr>
        <w:fldChar w:fldCharType="end"/>
      </w:r>
      <w:r w:rsidRPr="00625235">
        <w:rPr>
          <w:color w:val="000000" w:themeColor="text1"/>
          <w:lang w:val="en-CA"/>
        </w:rPr>
        <w:t xml:space="preserve"> </w:t>
      </w:r>
      <w:r w:rsidRPr="00625235">
        <w:rPr>
          <w:color w:val="000000" w:themeColor="text1"/>
        </w:rPr>
        <w:t xml:space="preserve">alterations of body perception are frequently observed. As pain did not make people more prone to report higher Subgroup 2 sensations (feelings of peculiarity and the perception </w:t>
      </w:r>
      <w:r w:rsidR="0059153A" w:rsidRPr="00625235">
        <w:rPr>
          <w:color w:val="000000" w:themeColor="text1"/>
        </w:rPr>
        <w:t xml:space="preserve">of </w:t>
      </w:r>
      <w:r w:rsidRPr="00625235">
        <w:rPr>
          <w:color w:val="000000" w:themeColor="text1"/>
        </w:rPr>
        <w:t>having an extra limb) during sensorimotor conflict, we suggest that these two items could be removed from the sensory disturbances questionnaire.</w:t>
      </w:r>
    </w:p>
    <w:p w14:paraId="3E9E874E" w14:textId="77777777" w:rsidR="00543B99" w:rsidRPr="00625235" w:rsidRDefault="00543B99" w:rsidP="00BE5DC6">
      <w:pPr>
        <w:spacing w:line="360" w:lineRule="auto"/>
        <w:jc w:val="both"/>
        <w:rPr>
          <w:color w:val="000000" w:themeColor="text1"/>
        </w:rPr>
      </w:pPr>
    </w:p>
    <w:p w14:paraId="18AEA45A" w14:textId="08708778" w:rsidR="00BE5DC6" w:rsidRPr="00625235" w:rsidRDefault="00543B99" w:rsidP="00BE5DC6">
      <w:pPr>
        <w:spacing w:line="360" w:lineRule="auto"/>
        <w:jc w:val="both"/>
        <w:rPr>
          <w:color w:val="000000" w:themeColor="text1"/>
        </w:rPr>
      </w:pPr>
      <w:r w:rsidRPr="00625235">
        <w:rPr>
          <w:color w:val="000000" w:themeColor="text1"/>
        </w:rPr>
        <w:t>Finally</w:t>
      </w:r>
      <w:r w:rsidR="00BE5DC6" w:rsidRPr="00625235">
        <w:rPr>
          <w:color w:val="000000" w:themeColor="text1"/>
        </w:rPr>
        <w:t xml:space="preserve">, we showed that in the presence of pain, people report new conflict-induced sensory disturbances (Subgroup 1 sensations), including an increase in painful </w:t>
      </w:r>
      <w:r w:rsidR="00D33169" w:rsidRPr="00625235">
        <w:rPr>
          <w:color w:val="000000" w:themeColor="text1"/>
        </w:rPr>
        <w:t xml:space="preserve">and discomfort </w:t>
      </w:r>
      <w:r w:rsidR="00BE5DC6" w:rsidRPr="00625235">
        <w:rPr>
          <w:color w:val="000000" w:themeColor="text1"/>
        </w:rPr>
        <w:t xml:space="preserve">sensations, changes in weight and temperature of the limb and having the impression </w:t>
      </w:r>
      <w:r w:rsidR="0059153A" w:rsidRPr="00625235">
        <w:rPr>
          <w:color w:val="000000" w:themeColor="text1"/>
        </w:rPr>
        <w:t>of a lost</w:t>
      </w:r>
      <w:r w:rsidR="00BE5DC6" w:rsidRPr="00625235">
        <w:rPr>
          <w:color w:val="000000" w:themeColor="text1"/>
        </w:rPr>
        <w:t xml:space="preserve"> limb. In contrast with the theory suggesting that sensorimotor conflicts trigger painful sensations </w:t>
      </w:r>
      <w:r w:rsidR="00BE5DC6" w:rsidRPr="00625235">
        <w:rPr>
          <w:color w:val="000000" w:themeColor="text1"/>
        </w:rPr>
        <w:fldChar w:fldCharType="begin" w:fldLock="1"/>
      </w:r>
      <w:r w:rsidR="00794D99" w:rsidRPr="00625235">
        <w:rPr>
          <w:color w:val="000000" w:themeColor="text1"/>
        </w:rPr>
        <w:instrText>ADDIN CSL_CITATION {"citationItems":[{"id":"ITEM-1","itemData":{"DOI":"10.1016/S0140-6736(99)05003-5","ISBN":"0140-6736 (Print)\\n0140-6736 (Linking)","ISSN":"0140-6736","PMID":"10543687","abstract":"Pain without accompanying tissue pathology poses a classic puzzle, presented in extreme form by phantom pain in a non-existent amputated limb. A clue to the origin of such pain is given by the recent discovery of a region of cortex active in response to incongruence between motor intention, awareness of movement, and visual feedback. Phantom-limb sensation, and repetitive strain injuries or focal hand dystonias in writers, musicians, or keyboard operators, are accompanied by plastic changes in sensorimotor cortex and by pathological pain. Disorganised or inappropriate cortical representation of proprioception may falsely signal incongruence between motor intention and movement, which results in pathological pain in the same way that incongruence between vestibular and visual sensation results in motion sickness.","author":[{"dropping-particle":"","family":"Harris","given":"A J","non-dropping-particle":"","parse-names":false,"suffix":""}],"container-title":"Lancet","id":"ITEM-1","issue":"9188","issued":{"date-parts":[["1999"]]},"page":"1464-1466","title":"Cortical origin of pathological pain.","type":"article-journal","volume":"354"},"uris":["http://www.mendeley.com/documents/?uuid=5ac149f4-9bed-4fb8-b2f3-c2bc333c219e"]}],"mendeley":{"formattedCitation":"(Harris, 1999)","plainTextFormattedCitation":"(Harris, 1999)","previouslyFormattedCitation":"(Harris, 1999)"},"properties":{"noteIndex":0},"schema":"https://github.com/citation-style-language/schema/raw/master/csl-citation.json"}</w:instrText>
      </w:r>
      <w:r w:rsidR="00BE5DC6" w:rsidRPr="00625235">
        <w:rPr>
          <w:color w:val="000000" w:themeColor="text1"/>
        </w:rPr>
        <w:fldChar w:fldCharType="separate"/>
      </w:r>
      <w:r w:rsidR="00BE5DC6" w:rsidRPr="00625235">
        <w:rPr>
          <w:noProof/>
          <w:color w:val="000000" w:themeColor="text1"/>
        </w:rPr>
        <w:t>(Harris, 1999)</w:t>
      </w:r>
      <w:r w:rsidR="00BE5DC6" w:rsidRPr="00625235">
        <w:rPr>
          <w:color w:val="000000" w:themeColor="text1"/>
        </w:rPr>
        <w:fldChar w:fldCharType="end"/>
      </w:r>
      <w:r w:rsidR="00BE5DC6" w:rsidRPr="00625235">
        <w:rPr>
          <w:color w:val="000000" w:themeColor="text1"/>
        </w:rPr>
        <w:t xml:space="preserve">, the present results rather suggest that sensorimotor conflicts would contribute to </w:t>
      </w:r>
      <w:r w:rsidR="0059153A" w:rsidRPr="00625235">
        <w:rPr>
          <w:color w:val="000000" w:themeColor="text1"/>
        </w:rPr>
        <w:t xml:space="preserve">the manifestation of </w:t>
      </w:r>
      <w:r w:rsidR="00EF6259" w:rsidRPr="00625235">
        <w:rPr>
          <w:color w:val="000000" w:themeColor="text1"/>
        </w:rPr>
        <w:t xml:space="preserve">sensory disturbances and </w:t>
      </w:r>
      <w:r w:rsidR="00BE5DC6" w:rsidRPr="00625235">
        <w:rPr>
          <w:color w:val="000000" w:themeColor="text1"/>
        </w:rPr>
        <w:t xml:space="preserve">pain maintenance. Recent systematic reviews and meta-analyses </w:t>
      </w:r>
      <w:r w:rsidR="00BE5DC6" w:rsidRPr="00625235">
        <w:rPr>
          <w:color w:val="000000" w:themeColor="text1"/>
        </w:rPr>
        <w:fldChar w:fldCharType="begin" w:fldLock="1"/>
      </w:r>
      <w:r w:rsidR="00794D99" w:rsidRPr="00625235">
        <w:rPr>
          <w:color w:val="000000" w:themeColor="text1"/>
        </w:rPr>
        <w:instrText>ADDIN CSL_CITATION {"citationItems":[{"id":"ITEM-1","itemData":{"DOI":"10.1111/papr.12456","ISSN":"15332500","PMID":"27206852","author":[{"dropping-particle":"","family":"Don","given":"Sanneke","non-dropping-particle":"","parse-names":false,"suffix":""},{"dropping-particle":"","family":"Voogt","given":"Lennard","non-dropping-particle":"","parse-names":false,"suffix":""},{"dropping-particle":"","family":"Meeus","given":"Mira","non-dropping-particle":"","parse-names":false,"suffix":""},{"dropping-particle":"","family":"Kooning","given":"De","non-dropping-particle":"","parse-names":false,"suffix":""},{"dropping-particle":"","family":"Nijs","given":"Jo","non-dropping-particle":"","parse-names":false,"suffix":""}],"id":"ITEM-1","issued":{"date-parts":[["2016"]]},"page":"1-14","title":"Sensorimotor Incongruence in People with Musculoskeletal Pain : A Systematic Review","type":"article-journal"},"uris":["http://www.mendeley.com/documents/?uuid=56aa9bd0-19c1-42e9-a2af-924676b7c91c"]},{"id":"ITEM-2","itemData":{"ISSN":"1872-6623","abstract":"This systematic review and meta-analysis critically examined the evidence for bodily illusions to modulate pain. Six databases were searched; 2 independent reviewers completed study inclusion, risk of bias assessment, and data extraction. Included studies evaluated the effect of a bodily illusion on pain, comparing results with a control group/condition. Of the 2213 studies identified, 20 studies (21 experiments) were included. Risk of bias was high due to selection bias and lack of blinding. Consistent evidence of pain decrease was found for illusions of the existence of a body part (myoelectric/Sauerbruch prosthesis vs cosmetic/no prosthesis; standardized mean differences -1.84, 95% CI -2.67 to -1.00) and 4 to 6 weeks of mirror therapy (standardized mean differences -1.11, 95% CI -1.66 to -0.56). Bodily resizing illusions had consistent evidence of pain modulation (in the direction hypothesized). Pooled data found no effect on pain for 1 session of mirror therapy or for incongruent movement illusions (except for comparisons with congruent mirrored movements: incongruent movement illusion significantly increased the odds of experiencing pain). Conflicting results were found for virtual walking illusions (both active and inactive control comparisons). Single studies suggest no effect of resizing illusions on pain evoked by noxious stimuli, no effect of embodiment illusions, but a significant pain decrease with synchronous mirrored stroking in nonresponders to traditional mirror therapy. There is limited evidence to suggest that bodily illusions can alter pain, but some illusions, namely mirror therapy, bodily resizing, and use of functional prostheses show therapeutic promise.","author":[{"dropping-particle":"","family":"Boesch","given":"E","non-dropping-particle":"","parse-names":false,"suffix":""},{"dropping-particle":"","family":"Bellan","given":"V","non-dropping-particle":"","parse-names":false,"suffix":""},{"dropping-particle":"","family":"Moseley","given":"G L","non-dropping-particle":"","parse-names":false,"suffix":""},{"dropping-particle":"","family":"Stanton","given":"T R","non-dropping-particle":"","parse-names":false,"suffix":""}],"container-title":"Pain","id":"ITEM-2","issue":"3","issued":{"date-parts":[["2016"]]},"page":"516-529","publisher-place":"T.R. Stanton, School of Health Sciences, University of South Australia, Adelaide, Australia","title":"The effect of bodily illusions on clinical pain: A systematic review and meta-analysis","type":"article-journal","volume":"157"},"uris":["http://www.mendeley.com/documents/?uuid=f88a286b-eade-4e17-818c-132d2af6495e"]}],"mendeley":{"formattedCitation":"(Boesch et al., 2016; Don et al., 2016)","plainTextFormattedCitation":"(Boesch et al., 2016; Don et al., 2016)","previouslyFormattedCitation":"(Boesch et al., 2016; Don et al., 2016)"},"properties":{"noteIndex":0},"schema":"https://github.com/citation-style-language/schema/raw/master/csl-citation.json"}</w:instrText>
      </w:r>
      <w:r w:rsidR="00BE5DC6" w:rsidRPr="00625235">
        <w:rPr>
          <w:color w:val="000000" w:themeColor="text1"/>
        </w:rPr>
        <w:fldChar w:fldCharType="separate"/>
      </w:r>
      <w:r w:rsidR="00BE5DC6" w:rsidRPr="00625235">
        <w:rPr>
          <w:noProof/>
          <w:color w:val="000000" w:themeColor="text1"/>
        </w:rPr>
        <w:t>(Boesch et al., 2016; Don et al., 2016)</w:t>
      </w:r>
      <w:r w:rsidR="00BE5DC6" w:rsidRPr="00625235">
        <w:rPr>
          <w:color w:val="000000" w:themeColor="text1"/>
        </w:rPr>
        <w:fldChar w:fldCharType="end"/>
      </w:r>
      <w:r w:rsidR="00BE5DC6" w:rsidRPr="00625235">
        <w:rPr>
          <w:color w:val="000000" w:themeColor="text1"/>
        </w:rPr>
        <w:t xml:space="preserve"> showed that there is no clear evidence that sensorimotor conflicts trigger painful sensations in both clinical and healthy populations. Our result</w:t>
      </w:r>
      <w:r w:rsidR="001F4993" w:rsidRPr="00625235">
        <w:rPr>
          <w:color w:val="000000" w:themeColor="text1"/>
        </w:rPr>
        <w:t>s</w:t>
      </w:r>
      <w:r w:rsidR="00BE5DC6" w:rsidRPr="00625235">
        <w:rPr>
          <w:color w:val="000000" w:themeColor="text1"/>
        </w:rPr>
        <w:t xml:space="preserve"> rather suggest that sensorimotor conflicts might influence painful sensations and other sensory abnormalities in chronic pain populations. Th</w:t>
      </w:r>
      <w:r w:rsidR="001F4993" w:rsidRPr="00625235">
        <w:rPr>
          <w:color w:val="000000" w:themeColor="text1"/>
        </w:rPr>
        <w:t>ese</w:t>
      </w:r>
      <w:r w:rsidR="00BE5DC6" w:rsidRPr="00625235">
        <w:rPr>
          <w:color w:val="000000" w:themeColor="text1"/>
        </w:rPr>
        <w:t xml:space="preserve"> result</w:t>
      </w:r>
      <w:r w:rsidR="001F4993" w:rsidRPr="00625235">
        <w:rPr>
          <w:color w:val="000000" w:themeColor="text1"/>
        </w:rPr>
        <w:t>s</w:t>
      </w:r>
      <w:r w:rsidR="00BE5DC6" w:rsidRPr="00625235">
        <w:rPr>
          <w:color w:val="000000" w:themeColor="text1"/>
        </w:rPr>
        <w:t xml:space="preserve"> can be interpreted in line with the body matrix model </w:t>
      </w:r>
      <w:r w:rsidR="00BE5DC6" w:rsidRPr="00625235">
        <w:rPr>
          <w:color w:val="000000" w:themeColor="text1"/>
        </w:rPr>
        <w:fldChar w:fldCharType="begin" w:fldLock="1"/>
      </w:r>
      <w:r w:rsidR="00794D99" w:rsidRPr="00625235">
        <w:rPr>
          <w:color w:val="000000" w:themeColor="text1"/>
        </w:rPr>
        <w:instrText>ADDIN CSL_CITATION {"citationItems":[{"id":"ITEM-1","itemData":{"DOI":"10.1016/j.neubiorev.2011.03.013","ISSN":"0149-7634","PMID":"21477616","abstract":"Illusions that induce a feeling of ownership over an artificial body or body-part have been used to explore the complex relationships that exist between the brain's representation of the body and the integrity of the body itself. Here we discuss recent findings in both healthy volunteers and clinical populations that highlight the robust relationship that exists between a person's sense of ownership over a body part, cortical processing of tactile input from that body part, and its physiological regulation. We propose that a network of multisensory and homeostatic brain areas may be responsible for maintaining a 'body-matrix'. That is, a dynamic neural representation that not only extends beyond the body surface to integrate both somatotopic and peripersonal sensory data, but also integrates body-centred spatial sensory data. The existence of such a 'body-matrix' allows our brain to adapt to even profound anatomical and configurational changes to our body. It also plays an important role in maintaining homeostatic control over the body. Its alteration can be seen to have both deleterious and beneficial effects in various clinical populations. © 2011 Elsevier Ltd.","author":[{"dropping-particle":"","family":"Moseley","given":"G Lorimer","non-dropping-particle":"","parse-names":false,"suffix":""},{"dropping-particle":"","family":"Gallace","given":"Alberto","non-dropping-particle":"","parse-names":false,"suffix":""},{"dropping-particle":"","family":"Spence","given":"Charles","non-dropping-particle":"","parse-names":false,"suffix":""}],"container-title":"Neuroscience and Biobehavioral Reviews","id":"ITEM-1","issue":"1","issued":{"date-parts":[["2012","1"]]},"page":"34-46","publisher":"Elsevier Ltd","publisher-place":"G.L. Moseley, Univ. of South Australia, Adelaide 5001, Australia","title":"Bodily illusions in health and disease: Physiological and clinical perspectives and the concept of a cortical 'body matrix'","type":"article-journal","volume":"36"},"uris":["http://www.mendeley.com/documents/?uuid=71c4fe8d-dc55-4ce9-8fad-46427ba62cf5"]}],"mendeley":{"formattedCitation":"(Moseley et al., 2012)","plainTextFormattedCitation":"(Moseley et al., 2012)","previouslyFormattedCitation":"(Moseley et al., 2012)"},"properties":{"noteIndex":0},"schema":"https://github.com/citation-style-language/schema/raw/master/csl-citation.json"}</w:instrText>
      </w:r>
      <w:r w:rsidR="00BE5DC6" w:rsidRPr="00625235">
        <w:rPr>
          <w:color w:val="000000" w:themeColor="text1"/>
        </w:rPr>
        <w:fldChar w:fldCharType="separate"/>
      </w:r>
      <w:r w:rsidR="00BE5DC6" w:rsidRPr="00625235">
        <w:rPr>
          <w:noProof/>
          <w:color w:val="000000" w:themeColor="text1"/>
        </w:rPr>
        <w:t>(Moseley et al., 2012)</w:t>
      </w:r>
      <w:r w:rsidR="00BE5DC6" w:rsidRPr="00625235">
        <w:rPr>
          <w:color w:val="000000" w:themeColor="text1"/>
        </w:rPr>
        <w:fldChar w:fldCharType="end"/>
      </w:r>
      <w:r w:rsidR="00BE5DC6" w:rsidRPr="00625235">
        <w:rPr>
          <w:color w:val="000000" w:themeColor="text1"/>
        </w:rPr>
        <w:t>, defined as a body-centred representation depending on multisensory integration in order to maintain the integrity of the body. This model suggests that the body matrix might be altered in consequence to abnormal feedba</w:t>
      </w:r>
      <w:r w:rsidR="000C154A" w:rsidRPr="00625235">
        <w:rPr>
          <w:color w:val="000000" w:themeColor="text1"/>
        </w:rPr>
        <w:t xml:space="preserve">ck (e.g. altered sensory inputs, brain </w:t>
      </w:r>
      <w:r w:rsidR="000C154A" w:rsidRPr="00625235">
        <w:rPr>
          <w:color w:val="000000" w:themeColor="text1"/>
          <w:lang w:val="en-CA"/>
        </w:rPr>
        <w:t xml:space="preserve">damage </w:t>
      </w:r>
      <w:r w:rsidR="000C154A" w:rsidRPr="00625235">
        <w:rPr>
          <w:color w:val="000000" w:themeColor="text1"/>
        </w:rPr>
        <w:fldChar w:fldCharType="begin" w:fldLock="1"/>
      </w:r>
      <w:r w:rsidR="00794D99" w:rsidRPr="00625235">
        <w:rPr>
          <w:color w:val="000000" w:themeColor="text1"/>
          <w:lang w:val="en-CA"/>
        </w:rPr>
        <w:instrText>ADDIN CSL_CITATION {"citationItems":[{"id":"ITEM-1","itemData":{"DOI":"10.1016/j.neubiorev.2011.03.013","ISSN":"0149-7634","PMID":"21477616","abstract":"Illusions that induce a feeling of ownership over an artificial body or body-part have been used to explore the complex relationships that exist between the brain's representation of the body and the integrity of the body itself. Here we discuss recent findings in both healthy volunteers and clinical populations that highlight the robust relationship that exists between a person's sense of ownership over a body part, cortical processing of tactile input from that body part, and its physiological regulation. We propose that a network of multisensory and homeostatic brain areas may be responsible for maintaining a 'body-matrix'. That is, a dynamic neural representation that not only extends beyond the body surface to integrate both somatotopic and peripersonal sensory data, but also integrates body-centred spatial sensory data. The existence of such a 'body-matrix' allows our brain to adapt to even profound anatomical and configurational changes to our body. It also plays an important role in maintaining homeostatic control over the body. Its alteration can be seen to have both deleterious and beneficial effects in various clinical populations. © 2011 Elsevier Ltd.","author":[{"dropping-particle":"","family":"Moseley","given":"G Lorimer","non-dropping-particle":"","parse-names":false,"suffix":""},{"dropping-particle":"","family":"Gallace","given":"Alberto","non-dropping-particle":"","parse-names":false,"suffix":""},{"dropping-particle":"","family":"Spence","given":"Charles","non-dropping-particle":"","parse-names":false,"suffix":""}],"container-title":"Neuroscience and Biobehavioral Reviews","id":"ITEM-1","issue":"1","issued":{"date-parts":[["2012","1"]]},"page":"34-46","publisher":"Elsevier Ltd","publisher-place":"G.L. Moseley, Univ. of South Australia, Adelaide 5001, Australia","title":"Bodily illusions in health and disease: Physiological and clinical perspectives and the concept of a cortical 'body matrix'","type":"article-journal","volume":"36"},"uris":["http://www.mendeley.com/documents/?uuid=71c4fe8d-dc55-4ce9-8fad-46427ba62cf5"]}],"mendeley":{"formattedCitation":"(Moseley et al., 2012)","plainTextFormattedCitation":"(Moseley et al., 2012)","previouslyFormattedCitation":"(Moseley et al., 2012)"},"properties":{"noteIndex":0},"schema":"https://github.com/citation-style-language/schema/raw/master/csl-citation.json"}</w:instrText>
      </w:r>
      <w:r w:rsidR="000C154A" w:rsidRPr="00625235">
        <w:rPr>
          <w:color w:val="000000" w:themeColor="text1"/>
        </w:rPr>
        <w:fldChar w:fldCharType="separate"/>
      </w:r>
      <w:r w:rsidR="000C154A" w:rsidRPr="00625235">
        <w:rPr>
          <w:noProof/>
          <w:color w:val="000000" w:themeColor="text1"/>
          <w:lang w:val="en-CA"/>
        </w:rPr>
        <w:t>(Moseley et al., 2012)</w:t>
      </w:r>
      <w:r w:rsidR="000C154A" w:rsidRPr="00625235">
        <w:rPr>
          <w:color w:val="000000" w:themeColor="text1"/>
        </w:rPr>
        <w:fldChar w:fldCharType="end"/>
      </w:r>
      <w:r w:rsidR="000C154A" w:rsidRPr="00625235">
        <w:rPr>
          <w:color w:val="000000" w:themeColor="text1"/>
          <w:lang w:val="en-CA"/>
        </w:rPr>
        <w:t>, or brain adaptation (Tabor et al., 2017))</w:t>
      </w:r>
      <w:r w:rsidR="00BE5DC6" w:rsidRPr="00625235">
        <w:rPr>
          <w:color w:val="000000" w:themeColor="text1"/>
        </w:rPr>
        <w:t xml:space="preserve"> and such alterations might </w:t>
      </w:r>
      <w:r w:rsidR="001F4993" w:rsidRPr="00625235">
        <w:rPr>
          <w:color w:val="000000" w:themeColor="text1"/>
        </w:rPr>
        <w:t xml:space="preserve">impact on the homeostasis and thermoregulation of the body </w:t>
      </w:r>
      <w:r w:rsidR="00BE5DC6" w:rsidRPr="00625235">
        <w:rPr>
          <w:color w:val="000000" w:themeColor="text1"/>
        </w:rPr>
        <w:fldChar w:fldCharType="begin" w:fldLock="1"/>
      </w:r>
      <w:r w:rsidR="00794D99" w:rsidRPr="00625235">
        <w:rPr>
          <w:color w:val="000000" w:themeColor="text1"/>
        </w:rPr>
        <w:instrText>ADDIN CSL_CITATION {"citationItems":[{"id":"ITEM-1","itemData":{"DOI":"10.1016/j.neubiorev.2011.03.013","ISSN":"0149-7634","PMID":"21477616","abstract":"Illusions that induce a feeling of ownership over an artificial body or body-part have been used to explore the complex relationships that exist between the brain's representation of the body and the integrity of the body itself. Here we discuss recent findings in both healthy volunteers and clinical populations that highlight the robust relationship that exists between a person's sense of ownership over a body part, cortical processing of tactile input from that body part, and its physiological regulation. We propose that a network of multisensory and homeostatic brain areas may be responsible for maintaining a 'body-matrix'. That is, a dynamic neural representation that not only extends beyond the body surface to integrate both somatotopic and peripersonal sensory data, but also integrates body-centred spatial sensory data. The existence of such a 'body-matrix' allows our brain to adapt to even profound anatomical and configurational changes to our body. It also plays an important role in maintaining homeostatic control over the body. Its alteration can be seen to have both deleterious and beneficial effects in various clinical populations. © 2011 Elsevier Ltd.","author":[{"dropping-particle":"","family":"Moseley","given":"G Lorimer","non-dropping-particle":"","parse-names":false,"suffix":""},{"dropping-particle":"","family":"Gallace","given":"Alberto","non-dropping-particle":"","parse-names":false,"suffix":""},{"dropping-particle":"","family":"Spence","given":"Charles","non-dropping-particle":"","parse-names":false,"suffix":""}],"container-title":"Neuroscience and Biobehavioral Reviews","id":"ITEM-1","issue":"1","issued":{"date-parts":[["2012","1"]]},"page":"34-46","publisher":"Elsevier Ltd","publisher-place":"G.L. Moseley, Univ. of South Australia, Adelaide 5001, Australia","title":"Bodily illusions in health and disease: Physiological and clinical perspectives and the concept of a cortical 'body matrix'","type":"article-journal","volume":"36"},"uris":["http://www.mendeley.com/documents/?uuid=71c4fe8d-dc55-4ce9-8fad-46427ba62cf5"]}],"mendeley":{"formattedCitation":"(Moseley et al., 2012)","plainTextFormattedCitation":"(Moseley et al., 2012)","previouslyFormattedCitation":"(Moseley et al., 2012)"},"properties":{"noteIndex":0},"schema":"https://github.com/citation-style-language/schema/raw/master/csl-citation.json"}</w:instrText>
      </w:r>
      <w:r w:rsidR="00BE5DC6" w:rsidRPr="00625235">
        <w:rPr>
          <w:color w:val="000000" w:themeColor="text1"/>
        </w:rPr>
        <w:fldChar w:fldCharType="separate"/>
      </w:r>
      <w:r w:rsidR="00BE5DC6" w:rsidRPr="00625235">
        <w:rPr>
          <w:noProof/>
          <w:color w:val="000000" w:themeColor="text1"/>
        </w:rPr>
        <w:t>(Moseley et al., 2012)</w:t>
      </w:r>
      <w:r w:rsidR="00BE5DC6" w:rsidRPr="00625235">
        <w:rPr>
          <w:color w:val="000000" w:themeColor="text1"/>
        </w:rPr>
        <w:fldChar w:fldCharType="end"/>
      </w:r>
      <w:r w:rsidR="00BE5DC6" w:rsidRPr="00625235">
        <w:rPr>
          <w:color w:val="000000" w:themeColor="text1"/>
        </w:rPr>
        <w:t xml:space="preserve">. For example, using the rubber hand illusion, a study showed that participants in whom the illusion of ownership </w:t>
      </w:r>
      <w:r w:rsidR="0059153A" w:rsidRPr="00625235">
        <w:rPr>
          <w:color w:val="000000" w:themeColor="text1"/>
        </w:rPr>
        <w:t xml:space="preserve">of the rubber hand </w:t>
      </w:r>
      <w:r w:rsidR="00BE5DC6" w:rsidRPr="00625235">
        <w:rPr>
          <w:color w:val="000000" w:themeColor="text1"/>
        </w:rPr>
        <w:t xml:space="preserve">was stronger were </w:t>
      </w:r>
      <w:r w:rsidR="00E635C8" w:rsidRPr="00625235">
        <w:rPr>
          <w:color w:val="000000" w:themeColor="text1"/>
        </w:rPr>
        <w:t>those</w:t>
      </w:r>
      <w:r w:rsidR="00BE5DC6" w:rsidRPr="00625235">
        <w:rPr>
          <w:color w:val="000000" w:themeColor="text1"/>
        </w:rPr>
        <w:t xml:space="preserve"> with </w:t>
      </w:r>
      <w:r w:rsidR="0059153A" w:rsidRPr="00625235">
        <w:rPr>
          <w:color w:val="000000" w:themeColor="text1"/>
        </w:rPr>
        <w:t xml:space="preserve">a </w:t>
      </w:r>
      <w:r w:rsidR="00BE5DC6" w:rsidRPr="00625235">
        <w:rPr>
          <w:color w:val="000000" w:themeColor="text1"/>
        </w:rPr>
        <w:t>higher dr</w:t>
      </w:r>
      <w:r w:rsidR="001F4993" w:rsidRPr="00625235">
        <w:rPr>
          <w:color w:val="000000" w:themeColor="text1"/>
        </w:rPr>
        <w:t xml:space="preserve">op in temperature </w:t>
      </w:r>
      <w:r w:rsidR="0059153A" w:rsidRPr="00625235">
        <w:rPr>
          <w:color w:val="000000" w:themeColor="text1"/>
        </w:rPr>
        <w:t xml:space="preserve">in </w:t>
      </w:r>
      <w:r w:rsidR="001F4993" w:rsidRPr="00625235">
        <w:rPr>
          <w:color w:val="000000" w:themeColor="text1"/>
        </w:rPr>
        <w:t>their hand</w:t>
      </w:r>
      <w:r w:rsidR="00BE5DC6" w:rsidRPr="00625235">
        <w:rPr>
          <w:color w:val="000000" w:themeColor="text1"/>
        </w:rPr>
        <w:t xml:space="preserve"> </w:t>
      </w:r>
      <w:r w:rsidR="00BE5DC6" w:rsidRPr="00625235">
        <w:rPr>
          <w:color w:val="000000" w:themeColor="text1"/>
        </w:rPr>
        <w:fldChar w:fldCharType="begin" w:fldLock="1"/>
      </w:r>
      <w:r w:rsidR="00794D99" w:rsidRPr="00625235">
        <w:rPr>
          <w:color w:val="000000" w:themeColor="text1"/>
        </w:rPr>
        <w:instrText>ADDIN CSL_CITATION {"citationItems":[{"id":"ITEM-1","itemData":{"DOI":"10.1073/pnas.0803768105","ISBN":"1091-6490 (Electronic)","ISSN":"0027-8424","PMID":"18725630","abstract":"Abstract The sense of body ownership represents a fundamental aspect of our self- awareness, but is disrupted in many neurological, psychiatric, and psychological conditions that are also characterized by disruption of skin temperature regulation, sometimes in a ... \\n","author":[{"dropping-particle":"","family":"Moseley","given":"G. L.","non-dropping-particle":"","parse-names":false,"suffix":""},{"dropping-particle":"","family":"Olthof","given":"N.","non-dropping-particle":"","parse-names":false,"suffix":""},{"dropping-particle":"","family":"Venema","given":"A.","non-dropping-particle":"","parse-names":false,"suffix":""},{"dropping-particle":"","family":"Don","given":"S.","non-dropping-particle":"","parse-names":false,"suffix":""},{"dropping-particle":"","family":"Wijers","given":"M.","non-dropping-particle":"","parse-names":false,"suffix":""},{"dropping-particle":"","family":"Gallace","given":"A.","non-dropping-particle":"","parse-names":false,"suffix":""},{"dropping-particle":"","family":"Spence","given":"C.","non-dropping-particle":"","parse-names":false,"suffix":""}],"container-title":"Proceedings of the National Academy of Sciences","id":"ITEM-1","issue":"35","issued":{"date-parts":[["2008"]]},"page":"13169-13173","title":"Psychologically induced cooling of a specific body part caused by the illusory ownership of an artificial counterpart","type":"article-journal","volume":"105"},"uris":["http://www.mendeley.com/documents/?uuid=fa1927e4-1c9d-4a0e-93be-14aa5555dba0"]}],"mendeley":{"formattedCitation":"(Moseley et al., 2008)","plainTextFormattedCitation":"(Moseley et al., 2008)","previouslyFormattedCitation":"(Moseley et al., 2008)"},"properties":{"noteIndex":0},"schema":"https://github.com/citation-style-language/schema/raw/master/csl-citation.json"}</w:instrText>
      </w:r>
      <w:r w:rsidR="00BE5DC6" w:rsidRPr="00625235">
        <w:rPr>
          <w:color w:val="000000" w:themeColor="text1"/>
        </w:rPr>
        <w:fldChar w:fldCharType="separate"/>
      </w:r>
      <w:r w:rsidR="00BE5DC6" w:rsidRPr="00625235">
        <w:rPr>
          <w:noProof/>
          <w:color w:val="000000" w:themeColor="text1"/>
        </w:rPr>
        <w:t>(Moseley et al., 2008)</w:t>
      </w:r>
      <w:r w:rsidR="00BE5DC6" w:rsidRPr="00625235">
        <w:rPr>
          <w:color w:val="000000" w:themeColor="text1"/>
        </w:rPr>
        <w:fldChar w:fldCharType="end"/>
      </w:r>
      <w:r w:rsidR="00BE5DC6" w:rsidRPr="00625235">
        <w:rPr>
          <w:color w:val="000000" w:themeColor="text1"/>
        </w:rPr>
        <w:t xml:space="preserve">. </w:t>
      </w:r>
      <w:r w:rsidR="00182000" w:rsidRPr="00625235">
        <w:rPr>
          <w:color w:val="000000" w:themeColor="text1"/>
        </w:rPr>
        <w:t xml:space="preserve">Moreover, </w:t>
      </w:r>
      <w:r w:rsidR="006F0A0A" w:rsidRPr="00625235">
        <w:rPr>
          <w:color w:val="000000" w:themeColor="text1"/>
        </w:rPr>
        <w:t>a previous study showed</w:t>
      </w:r>
      <w:r w:rsidR="00182000" w:rsidRPr="00625235">
        <w:rPr>
          <w:color w:val="000000" w:themeColor="text1"/>
        </w:rPr>
        <w:t xml:space="preserve"> that sensorimotor conflicts </w:t>
      </w:r>
      <w:r w:rsidR="009D5F7E" w:rsidRPr="00625235">
        <w:rPr>
          <w:color w:val="000000" w:themeColor="text1"/>
        </w:rPr>
        <w:t xml:space="preserve">also </w:t>
      </w:r>
      <w:r w:rsidR="00182000" w:rsidRPr="00625235">
        <w:rPr>
          <w:color w:val="000000" w:themeColor="text1"/>
        </w:rPr>
        <w:t xml:space="preserve">altered body ownership in healthy people </w:t>
      </w:r>
      <w:r w:rsidR="00182000" w:rsidRPr="00625235">
        <w:rPr>
          <w:color w:val="000000" w:themeColor="text1"/>
        </w:rPr>
        <w:fldChar w:fldCharType="begin" w:fldLock="1"/>
      </w:r>
      <w:r w:rsidR="00794D99" w:rsidRPr="00625235">
        <w:rPr>
          <w:color w:val="000000" w:themeColor="text1"/>
        </w:rPr>
        <w:instrText>ADDIN CSL_CITATION {"citationItems":[{"id":"ITEM-1","itemData":{"DOI":"10.1038/srep25847","ISBN":"2045-2322 (Electronic)\r2045-2322 (Linking)","ISSN":"20452322","PMID":"27225834","abstract":"Experimentally induced sensorimotor conflicts can result in a loss of the feeling of control over a movement (sense of agency). These findings are typically interpreted in terms of a forward model in which the predicted sensory consequences of the movement are compared with the observed sensory consequences. In the present study we investigated whether a mismatch between movements and their observed sensory consequences does not only result in a reduced feeling of agency, but may affect motor perception as well. Visual feedback of participants' finger movements was manipulated using virtual reality to be anatomically congruent or incongruent to the performed movement. Participants made a motor perception judgment (i.e. which finger did you move?) or a visual perceptual judgment (i.e. which finger did you see moving?). Subjective measures of agency and body ownership were also collected. Seeing movements that were visually incongruent to the performed movement resulted in a lower accuracy for motor perception judgments, but not visual perceptual judgments. This effect was modified by rotating the virtual hand (Exp.2), but not by passively induced movements (Exp.3). Hence, sensorimotor conflicts can modulate the perception of one's motor actions, causing viewed \"alien actions\" to be felt as one's own.","author":[{"dropping-particle":"","family":"Salomon","given":"R.","non-dropping-particle":"","parse-names":false,"suffix":""},{"dropping-particle":"","family":"Fernandez","given":"N. B.","non-dropping-particle":"","parse-names":false,"suffix":""},{"dropping-particle":"","family":"Elk","given":"M.","non-dropping-particle":"Van","parse-names":false,"suffix":""},{"dropping-particle":"","family":"Vachicouras","given":"N.","non-dropping-particle":"","parse-names":false,"suffix":""},{"dropping-particle":"","family":"Sabatier","given":"F.","non-dropping-particle":"","parse-names":false,"suffix":""},{"dropping-particle":"","family":"Tychinskaya","given":"A.","non-dropping-particle":"","parse-names":false,"suffix":""},{"dropping-particle":"","family":"Llobera","given":"J.","non-dropping-particle":"","parse-names":false,"suffix":""},{"dropping-particle":"","family":"Blanke","given":"O.","non-dropping-particle":"","parse-names":false,"suffix":""}],"container-title":"Scientific Reports","id":"ITEM-1","issue":"December 2015","issued":{"date-parts":[["2016"]]},"page":"1-13","title":"Changing motor perception by sensorimotor conflicts and body ownership","type":"article-journal","volume":"6"},"uris":["http://www.mendeley.com/documents/?uuid=41d1e6c2-f7be-40a9-bc1d-6aff7122ddb0"]}],"mendeley":{"formattedCitation":"(Salomon et al., 2016)","plainTextFormattedCitation":"(Salomon et al., 2016)","previouslyFormattedCitation":"(Salomon et al., 2016)"},"properties":{"noteIndex":0},"schema":"https://github.com/citation-style-language/schema/raw/master/csl-citation.json"}</w:instrText>
      </w:r>
      <w:r w:rsidR="00182000" w:rsidRPr="00625235">
        <w:rPr>
          <w:color w:val="000000" w:themeColor="text1"/>
        </w:rPr>
        <w:fldChar w:fldCharType="separate"/>
      </w:r>
      <w:r w:rsidR="00182000" w:rsidRPr="00625235">
        <w:rPr>
          <w:noProof/>
          <w:color w:val="000000" w:themeColor="text1"/>
        </w:rPr>
        <w:t>(Salomon et al., 2016)</w:t>
      </w:r>
      <w:r w:rsidR="00182000" w:rsidRPr="00625235">
        <w:rPr>
          <w:color w:val="000000" w:themeColor="text1"/>
        </w:rPr>
        <w:fldChar w:fldCharType="end"/>
      </w:r>
      <w:r w:rsidR="00182000" w:rsidRPr="00625235">
        <w:rPr>
          <w:color w:val="000000" w:themeColor="text1"/>
        </w:rPr>
        <w:t xml:space="preserve">. </w:t>
      </w:r>
      <w:r w:rsidR="00BE5DC6" w:rsidRPr="00625235">
        <w:rPr>
          <w:color w:val="000000" w:themeColor="text1"/>
        </w:rPr>
        <w:t xml:space="preserve">Therefore, </w:t>
      </w:r>
      <w:r w:rsidR="00182000" w:rsidRPr="00625235">
        <w:rPr>
          <w:color w:val="000000" w:themeColor="text1"/>
        </w:rPr>
        <w:t xml:space="preserve">in our study </w:t>
      </w:r>
      <w:r w:rsidR="00BE5DC6" w:rsidRPr="00625235">
        <w:rPr>
          <w:color w:val="000000" w:themeColor="text1"/>
        </w:rPr>
        <w:t xml:space="preserve">we could hypothesize that sensorimotor incongruence </w:t>
      </w:r>
      <w:r w:rsidR="009D5F7E" w:rsidRPr="00625235">
        <w:rPr>
          <w:color w:val="000000" w:themeColor="text1"/>
        </w:rPr>
        <w:t xml:space="preserve">disrupts </w:t>
      </w:r>
      <w:r w:rsidR="00BE5DC6" w:rsidRPr="00625235">
        <w:rPr>
          <w:color w:val="000000" w:themeColor="text1"/>
        </w:rPr>
        <w:t xml:space="preserve">the body matrix due to altered visual feedback about </w:t>
      </w:r>
      <w:r w:rsidR="00BE5DC6" w:rsidRPr="00625235">
        <w:rPr>
          <w:color w:val="000000" w:themeColor="text1"/>
        </w:rPr>
        <w:lastRenderedPageBreak/>
        <w:t xml:space="preserve">limb movement and </w:t>
      </w:r>
      <w:r w:rsidR="009D5F7E" w:rsidRPr="00625235">
        <w:rPr>
          <w:color w:val="000000" w:themeColor="text1"/>
        </w:rPr>
        <w:t xml:space="preserve">induces </w:t>
      </w:r>
      <w:r w:rsidR="00BE5DC6" w:rsidRPr="00625235">
        <w:rPr>
          <w:color w:val="000000" w:themeColor="text1"/>
        </w:rPr>
        <w:t xml:space="preserve">changes in ownership (having the impression of losing a limb), thermoregulation (changes in temperature of the limb) and sensory </w:t>
      </w:r>
      <w:r w:rsidR="00E54DCA" w:rsidRPr="00625235">
        <w:rPr>
          <w:color w:val="000000" w:themeColor="text1"/>
        </w:rPr>
        <w:t xml:space="preserve">perception </w:t>
      </w:r>
      <w:r w:rsidR="00BE5DC6" w:rsidRPr="00625235">
        <w:rPr>
          <w:color w:val="000000" w:themeColor="text1"/>
        </w:rPr>
        <w:t xml:space="preserve">(pain and discomfort sensation). </w:t>
      </w:r>
      <w:r w:rsidR="009D5F7E" w:rsidRPr="00625235">
        <w:rPr>
          <w:color w:val="000000" w:themeColor="text1"/>
        </w:rPr>
        <w:t>Furthermore</w:t>
      </w:r>
      <w:r w:rsidR="00BE5DC6" w:rsidRPr="00625235">
        <w:rPr>
          <w:color w:val="000000" w:themeColor="text1"/>
        </w:rPr>
        <w:t>, having pain make</w:t>
      </w:r>
      <w:r w:rsidR="000C154A" w:rsidRPr="00625235">
        <w:rPr>
          <w:color w:val="000000" w:themeColor="text1"/>
        </w:rPr>
        <w:t>s</w:t>
      </w:r>
      <w:r w:rsidR="00BE5DC6" w:rsidRPr="00625235">
        <w:rPr>
          <w:color w:val="000000" w:themeColor="text1"/>
        </w:rPr>
        <w:t xml:space="preserve"> people more vulnerable to the consequences of a disrupted body matrix</w:t>
      </w:r>
      <w:r w:rsidR="00182000" w:rsidRPr="00625235">
        <w:rPr>
          <w:color w:val="000000" w:themeColor="text1"/>
        </w:rPr>
        <w:t xml:space="preserve"> induced by sensorimotor conflict</w:t>
      </w:r>
      <w:r w:rsidR="00BE5DC6" w:rsidRPr="00625235">
        <w:rPr>
          <w:color w:val="000000" w:themeColor="text1"/>
        </w:rPr>
        <w:t xml:space="preserve">. </w:t>
      </w:r>
    </w:p>
    <w:p w14:paraId="6FAA69B7" w14:textId="77777777" w:rsidR="009B1945" w:rsidRPr="00625235" w:rsidRDefault="009B1945" w:rsidP="00B906DA">
      <w:pPr>
        <w:spacing w:line="360" w:lineRule="auto"/>
        <w:jc w:val="both"/>
        <w:rPr>
          <w:color w:val="000000" w:themeColor="text1"/>
        </w:rPr>
      </w:pPr>
    </w:p>
    <w:p w14:paraId="4FF01773" w14:textId="7EEA1925" w:rsidR="00C20651" w:rsidRPr="00625235" w:rsidRDefault="00EF6259" w:rsidP="00B906DA">
      <w:pPr>
        <w:spacing w:line="360" w:lineRule="auto"/>
        <w:jc w:val="both"/>
        <w:rPr>
          <w:color w:val="000000" w:themeColor="text1"/>
        </w:rPr>
      </w:pPr>
      <w:r w:rsidRPr="00625235">
        <w:rPr>
          <w:color w:val="000000" w:themeColor="text1"/>
        </w:rPr>
        <w:t xml:space="preserve">Some </w:t>
      </w:r>
      <w:r w:rsidR="00C20651" w:rsidRPr="00625235">
        <w:rPr>
          <w:color w:val="000000" w:themeColor="text1"/>
        </w:rPr>
        <w:t xml:space="preserve">limitations of this study need to be highlighted. </w:t>
      </w:r>
      <w:r w:rsidR="00A44A16" w:rsidRPr="00625235">
        <w:rPr>
          <w:color w:val="000000" w:themeColor="text1"/>
        </w:rPr>
        <w:t>First</w:t>
      </w:r>
      <w:r w:rsidR="00404335" w:rsidRPr="00625235">
        <w:rPr>
          <w:color w:val="000000" w:themeColor="text1"/>
        </w:rPr>
        <w:t>ly</w:t>
      </w:r>
      <w:r w:rsidR="00A44A16" w:rsidRPr="00625235">
        <w:rPr>
          <w:color w:val="000000" w:themeColor="text1"/>
        </w:rPr>
        <w:t>, visual conditions (Congruent VF and Incongruent VF) were presented in a fixed order</w:t>
      </w:r>
      <w:r w:rsidR="00D33169" w:rsidRPr="00625235">
        <w:rPr>
          <w:color w:val="000000" w:themeColor="text1"/>
        </w:rPr>
        <w:t>, rather than randomized</w:t>
      </w:r>
      <w:r w:rsidR="00007D3C" w:rsidRPr="00625235">
        <w:rPr>
          <w:color w:val="000000" w:themeColor="text1"/>
        </w:rPr>
        <w:t xml:space="preserve"> (confounder) </w:t>
      </w:r>
      <w:r w:rsidR="00BE5DC6" w:rsidRPr="00625235">
        <w:rPr>
          <w:color w:val="000000" w:themeColor="text1"/>
        </w:rPr>
        <w:t>and a convenience sample</w:t>
      </w:r>
      <w:r w:rsidRPr="00625235">
        <w:rPr>
          <w:color w:val="000000" w:themeColor="text1"/>
        </w:rPr>
        <w:t xml:space="preserve"> was used</w:t>
      </w:r>
      <w:r w:rsidR="00A44A16" w:rsidRPr="00625235">
        <w:rPr>
          <w:color w:val="000000" w:themeColor="text1"/>
        </w:rPr>
        <w:t xml:space="preserve">. However, the results of our study are in line with previous studies showing that Incongruent VF induced more sensory disturbances than Congruent VF </w:t>
      </w:r>
      <w:r w:rsidR="00611B02" w:rsidRPr="00625235">
        <w:rPr>
          <w:color w:val="000000" w:themeColor="text1"/>
        </w:rPr>
        <w:fldChar w:fldCharType="begin" w:fldLock="1"/>
      </w:r>
      <w:r w:rsidR="00794D99" w:rsidRPr="00625235">
        <w:rPr>
          <w:color w:val="000000" w:themeColor="text1"/>
        </w:rPr>
        <w:instrText>ADDIN CSL_CITATION {"citationItems":[{"id":"ITEM-1","itemData":{"DOI":"10.1093/rheumatology/keh529","ISBN":"1462-0324","ISSN":"14620324","PMID":"15644392","abstract":"OBJECTIVES: Conflict between motor-sensory central nervous processing has been suggested as one cause of pain in those conditions where a demonstrable or local nociceptive aetiology cannot be convincingly established (e.g. complex regional pain syndrome type 1, repetitive strain injury, phantom limb pain and focal hand dystonia). The purpose of this study was to discover whether pain could be induced in pain-free healthy volunteers when this conflict was generated transiently in a laboratory setting. METHODS: Forty-one consecutively recruited healthy adult volunteers without a history of motor or proprioceptive disorders performed a series of bilateral upper and lower limb movements whilst viewing a mirror/whiteboard, which created varied degrees of sensory-motor conflict during congruent/incongruent limb movements. A qualitative method recorded any changes in sensory experience. RESULTS: Twenty-seven subjects (66%) reported at least one anomalous sensory symptom at some stage in the protocol despite no peripheral nociceptive input. The most frequent symptoms occurred when incongruent movement was performed whilst viewing the reflected limb in the mirror condition, the time of maximum sensory-motor conflict. Symptoms of pain were described as numbness, pins and needles, moderate aching and/or a definite pain. Other sensations included perceived changes in temperature, limb weight, altered body image and disorientation. There were indications that some individuals were more susceptible to symptom generation than others. CONCLUSIONS: Our findings support the hypothesis that motor-sensory conflict can induce pain and sensory disturbances in some normal individuals. We propose that prolonged sensory-motor conflict may induce long-term symptoms in some vulnerable subjects.","author":[{"dropping-particle":"","family":"McCabe","given":"Candy S.","non-dropping-particle":"","parse-names":false,"suffix":""},{"dropping-particle":"","family":"Haigh","given":"R. C.","non-dropping-particle":"","parse-names":false,"suffix":""},{"dropping-particle":"","family":"Halligan","given":"P. W.","non-dropping-particle":"","parse-names":false,"suffix":""},{"dropping-particle":"","family":"Blake","given":"D. R.","non-dropping-particle":"","parse-names":false,"suffix":""}],"container-title":"Rheumatology","id":"ITEM-1","issue":"4","issued":{"date-parts":[["2005"]]},"page":"509-516","title":"Simulating sensory-motor incongruence in healthy volunteers: Implications for a cortical model of pain","type":"article-journal","volume":"44"},"uris":["http://www.mendeley.com/documents/?uuid=eb8a82a2-0e0c-47d1-811f-58dd535e6691"]},{"id":"ITEM-2","itemData":{"DOI":"10.1093/rheumatology/kem204","ISBN":"1462-0324","ISSN":"14620324","PMID":"17767000","abstract":"OBJECTIVES: Conflict between sensory-motor central nervous processing generates somaesthetic disturbances, including pain, in healthy volunteers (HVs). Such conflict has been proposed as a potential cause of pain that occurs in the absence of injury or when the pain response is disproportionate to the injury. Fibromyalgia (FMS) exemplifies the former state. We hypothesized that the artificial generation of such conflict would exacerbate somaesthetic perceptions including pain in FMS greater than in HVs. METHODS: Twenty-nine adults with FMS took part in an established task that generates varied degrees of sensory-motor conflict during congruent/incongruent limb movements. A qualitative methodology recorded any changes in sensory experience. Data generated were compared with age and gender-matched HV data. RESULTS: Twenty-six subjects (89.7%) with FMS reported changes in sensory perception at some stage in the protocol in addition to, or worse than, baseline compared with 14 (48%) of HVs. All stages of the protocol generated a higher frequency of report in the FMS population than that of the maximum report in the HVs population. New perceptions included disorientation, pain, perceived changes in temperature, limb weight or body image. CONCLUSIONS: Our findings support the hypothesis that motor-sensory conflict can exacerbate pain and sensory perceptions in those with FMS to a greater extent than in HVs.","author":[{"dropping-particle":"","family":"McCabe","given":"Candy S.","non-dropping-particle":"","parse-names":false,"suffix":""},{"dropping-particle":"","family":"Cohen","given":"H.","non-dropping-particle":"","parse-names":false,"suffix":""},{"dropping-particle":"","family":"Blake","given":"D. R.","non-dropping-particle":"","parse-names":false,"suffix":""}],"container-title":"Rheumatology","id":"ITEM-2","issue":"10","issued":{"date-parts":[["2007"]]},"page":"1587-1592","title":"Somaesthetic disturbances in fibromyalgia are exaggerated by sensory - Motor conflict: Implications for chronicity of the disease?","type":"article-journal","volume":"46"},"uris":["http://www.mendeley.com/documents/?uuid=17ef0467-4ad7-489e-ac4b-12efb610f5dd"]},{"id":"ITEM-3","itemData":{"DOI":"10.1093/rheumatology/keq067","ISBN":"1462-0324","ISSN":"14620324","PMID":"20338886","abstract":"Professional violinists are at increased risk of developing disabling symptoms, such as tightness, stiffness, cramps, swelling and numbness in the upper limbs. In the majority of the symptoms, a demonstrable nociceptive aetiology cannot be defined. It has been suggested that a conflict between sensory input and motor intention can generate sensory disturbances. The purpose of this study was (i) to examine whether a sensorimotor conflict triggers sensory changes in professional violinists and (ii) to determine whether a conflict between motor intention and sensory feedback contributes to pathological symptoms in professional violinists.","author":[{"dropping-particle":"","family":"Daenen","given":"Liesbeth","non-dropping-particle":"","parse-names":false,"suffix":""},{"dropping-particle":"","family":"Roussel","given":"Nathalie","non-dropping-particle":"","parse-names":false,"suffix":""},{"dropping-particle":"","family":"Cras","given":"Patrick","non-dropping-particle":"","parse-names":false,"suffix":""},{"dropping-particle":"","family":"Nijs","given":"Jo","non-dropping-particle":"","parse-names":false,"suffix":""}],"container-title":"Rheumatology","id":"ITEM-3","issue":"7","issued":{"date-parts":[["2010"]]},"page":"1281-1289","title":"Sensorimotor incongruence triggers sensory disturbances in professional violinists: An experimental study","type":"article-journal","volume":"49"},"uris":["http://www.mendeley.com/documents/?uuid=91b0382f-aebe-4b36-8ce8-b675f10a353d"]},{"id":"ITEM-4","itemData":{"DOI":"10.3389/fnhum.2013.00310","ISBN":"1662-5161 (Electronic)\\r1662-5161 (Linking)","ISSN":"1662-5161","PMID":"23805095","abstract":"Objectives: Several studies have shown that mirrored arm or leg movements can induce altered body sensations. This includes the alleviation of chronic pain using congruent mirror feedback and the induction of abnormal sensation in healthy participants using incongruent mirror feedback. Prior research has identified neuronal and conceptual mechanisms of these phenomena. With the rising application of behavior-based methods for pain relief, a structured investigation of these reported effects seems necessary. Methods: We investigated a mirror setup that included congruent and incongruent hand and arm movements in 113 healthy participants and assessed the occurrence and intensity of unusual physical experiences such as pain, the sensation of missing or additional limbs, or changes in weight or temperature. A wooden surface instead of a mirror condition served as control. Results: As reported earlier, mirrored movements led to a variety of subjective reactions in both the congruent and incongruent movement condition, with the sensation of possessing a third limb being significantly more intense and frequent in the incongruent mirror condition. Reports of illusory pain were not more frequent during mirrored than during non-mirrored movements. Conclusion: These results suggest that, while all mirrored hand movements induce abnormal body perceptions, the experience of an extra limb is most pronounced in the incongruent mirror movement condition. The frequent sensation of having a third arm may be related to brain processes designed to integrate input from several senses in a meaningful manner. Painful sensations are not more frequent or intense when a mirror is present.","author":[{"dropping-particle":"","family":"Foell","given":"Jens","non-dropping-particle":"","parse-names":false,"suffix":""},{"dropping-particle":"","family":"Bekrater-Bodmann","given":"Robin","non-dropping-particle":"","parse-names":false,"suffix":""},{"dropping-particle":"","family":"McCabe","given":"Candida S","non-dropping-particle":"","parse-names":false,"suffix":""},{"dropping-particle":"","family":"Flor","given":"Herta","non-dropping-particle":"","parse-names":false,"suffix":""}],"container-title":"Frontiers in human neuroscience","id":"ITEM-4","issue":"June","issued":{"date-parts":[["2013"]]},"page":"310","title":"Sensorimotor incongruence and body perception: an experimental investigation.","type":"article-journal","volume":"7"},"uris":["http://www.mendeley.com/documents/?uuid=ecee8992-1b6d-48d7-83aa-75e587345f68"]},{"id":"ITEM-5","itemData":{"DOI":"10.3389/fnint.2017.00014","ISSN":"1662-5145","author":[{"dropping-particle":"","family":"Brun","given":"Clémentine","non-dropping-particle":"","parse-names":false,"suffix":""},{"dropping-particle":"","family":"Gagné","given":"Martin","non-dropping-particle":"","parse-names":false,"suffix":""},{"dropping-particle":"","family":"McCabe","given":"Candida S.","non-dropping-particle":"","parse-names":false,"suffix":""},{"dropping-particle":"","family":"Mercier","given":"Catherine","non-dropping-particle":"","parse-names":false,"suffix":""}],"container-title":"Frontiers in Integrative Neuroscience","id":"ITEM-5","issue":"July","issued":{"date-parts":[["2017"]]},"page":"1-13","title":"Sensory Disturbances, but Not Motor Disturbances, Induced by Sensorimotor Conflicts Are Increased in the Presence of Acute Pain","type":"article-journal","volume":"11"},"uris":["http://www.mendeley.com/documents/?uuid=748dbc7f-8483-47c8-b5e0-48cebef22c56"]},{"id":"ITEM-6","itemData":{"author":[{"dropping-particle":"","family":"Katayama","given":"Osamu","non-dropping-particle":"","parse-names":false,"suffix":""},{"dropping-particle":"","family":"Osumi","given":"Michihiro","non-dropping-particle":"","parse-names":false,"suffix":""},{"dropping-particle":"","family":"Kodama","given":"Takayuki","non-dropping-particle":"","parse-names":false,"suffix":""},{"dropping-particle":"","family":"Morioka","given":"Shu","non-dropping-particle":"","parse-names":false,"suffix":""}],"container-title":"Journal of Pain Research","id":"ITEM-6","issued":{"date-parts":[["2016"]]},"page":"1197-1204","title":"Dysesthesia symptoms produced by sensorimotor incongruence in healthy volunteers : an electroencephalogram study","type":"article-journal","volume":"9"},"uris":["http://www.mendeley.com/documents/?uuid=1e66d006-c673-47d3-b16f-487452bef9f8"]},{"id":"ITEM-7","itemData":{"author":[{"dropping-particle":"","family":"Roussel","given":"Nathalie Anne","non-dropping-particle":"","parse-names":false,"suffix":""},{"dropping-particle":"De","family":"Kooning","given":"Margot","non-dropping-particle":"","parse-names":false,"suffix":""},{"dropping-particle":"","family":"Nijs","given":"Jo","non-dropping-particle":"","parse-names":false,"suffix":""},{"dropping-particle":"","family":"Wouters","given":"Kristien","non-dropping-particle":"","parse-names":false,"suffix":""},{"dropping-particle":"","family":"Cras","given":"Patrick","non-dropping-particle":"","parse-names":false,"suffix":""}],"id":"ITEM-7","issued":{"date-parts":[["2015"]]},"page":"271-288","title":"The Role of Sensorimotor Incongruence in Pain in Professional Dancers","type":"article-journal"},"uris":["http://www.mendeley.com/documents/?uuid=924dfba1-06c6-4df4-965f-7ea02b79119b"]}],"mendeley":{"formattedCitation":"(Brun et al., 2017; Daenen et al., 2010; Foell et al., 2013; Katayama et al., 2016; McCabe et al., 2005, 2007; Roussel et al., 2015)","plainTextFormattedCitation":"(Brun et al., 2017; Daenen et al., 2010; Foell et al., 2013; Katayama et al., 2016; McCabe et al., 2005, 2007; Roussel et al., 2015)","previouslyFormattedCitation":"(Brun et al., 2017; Daenen et al., 2010; Foell et al., 2013; Katayama et al., 2016; McCabe et al., 2005, 2007; Roussel et al., 2015)"},"properties":{"noteIndex":0},"schema":"https://github.com/citation-style-language/schema/raw/master/csl-citation.json"}</w:instrText>
      </w:r>
      <w:r w:rsidR="00611B02" w:rsidRPr="00625235">
        <w:rPr>
          <w:color w:val="000000" w:themeColor="text1"/>
        </w:rPr>
        <w:fldChar w:fldCharType="separate"/>
      </w:r>
      <w:r w:rsidR="00611B02" w:rsidRPr="00625235">
        <w:rPr>
          <w:noProof/>
          <w:color w:val="000000" w:themeColor="text1"/>
        </w:rPr>
        <w:t>(Brun et al., 2017; Daenen et al., 2010; Foell et al., 2013; Katayama et al., 2016; McCabe et al., 2005, 2007; Roussel et al., 2015)</w:t>
      </w:r>
      <w:r w:rsidR="00611B02" w:rsidRPr="00625235">
        <w:rPr>
          <w:color w:val="000000" w:themeColor="text1"/>
        </w:rPr>
        <w:fldChar w:fldCharType="end"/>
      </w:r>
      <w:r w:rsidR="00A44A16" w:rsidRPr="00625235">
        <w:rPr>
          <w:color w:val="000000" w:themeColor="text1"/>
        </w:rPr>
        <w:t xml:space="preserve"> </w:t>
      </w:r>
      <w:r w:rsidRPr="00625235">
        <w:rPr>
          <w:color w:val="000000" w:themeColor="text1"/>
        </w:rPr>
        <w:t xml:space="preserve">suggesting </w:t>
      </w:r>
      <w:r w:rsidR="00A44A16" w:rsidRPr="00625235">
        <w:rPr>
          <w:color w:val="000000" w:themeColor="text1"/>
        </w:rPr>
        <w:t>that th</w:t>
      </w:r>
      <w:r w:rsidR="00BE5DC6" w:rsidRPr="00625235">
        <w:rPr>
          <w:color w:val="000000" w:themeColor="text1"/>
        </w:rPr>
        <w:t>ese</w:t>
      </w:r>
      <w:r w:rsidR="00611B02" w:rsidRPr="00625235">
        <w:rPr>
          <w:color w:val="000000" w:themeColor="text1"/>
        </w:rPr>
        <w:t xml:space="preserve"> </w:t>
      </w:r>
      <w:r w:rsidR="000C154A" w:rsidRPr="00625235">
        <w:rPr>
          <w:color w:val="000000" w:themeColor="text1"/>
        </w:rPr>
        <w:t xml:space="preserve">potential </w:t>
      </w:r>
      <w:r w:rsidR="00611B02" w:rsidRPr="00625235">
        <w:rPr>
          <w:color w:val="000000" w:themeColor="text1"/>
        </w:rPr>
        <w:t>me</w:t>
      </w:r>
      <w:r w:rsidR="00A44A16" w:rsidRPr="00625235">
        <w:rPr>
          <w:color w:val="000000" w:themeColor="text1"/>
        </w:rPr>
        <w:t>tho</w:t>
      </w:r>
      <w:r w:rsidR="00611B02" w:rsidRPr="00625235">
        <w:rPr>
          <w:color w:val="000000" w:themeColor="text1"/>
        </w:rPr>
        <w:t>do</w:t>
      </w:r>
      <w:r w:rsidR="00A44A16" w:rsidRPr="00625235">
        <w:rPr>
          <w:color w:val="000000" w:themeColor="text1"/>
        </w:rPr>
        <w:t>logical bias</w:t>
      </w:r>
      <w:r w:rsidR="009D5F7E" w:rsidRPr="00625235">
        <w:rPr>
          <w:color w:val="000000" w:themeColor="text1"/>
        </w:rPr>
        <w:t>es</w:t>
      </w:r>
      <w:r w:rsidR="00A44A16" w:rsidRPr="00625235">
        <w:rPr>
          <w:color w:val="000000" w:themeColor="text1"/>
        </w:rPr>
        <w:t xml:space="preserve"> had a minimal impact on our results. Secondly,</w:t>
      </w:r>
      <w:r w:rsidR="001F4993" w:rsidRPr="00625235">
        <w:rPr>
          <w:color w:val="000000" w:themeColor="text1"/>
        </w:rPr>
        <w:t xml:space="preserve"> in order to provide an informed consent, </w:t>
      </w:r>
      <w:r w:rsidR="00A44A16" w:rsidRPr="00625235">
        <w:rPr>
          <w:color w:val="000000" w:themeColor="text1"/>
        </w:rPr>
        <w:t xml:space="preserve">participants were informed that the experimental manipulations might cause brief discomfort and therefore </w:t>
      </w:r>
      <w:r w:rsidR="00611B02" w:rsidRPr="00625235">
        <w:rPr>
          <w:color w:val="000000" w:themeColor="text1"/>
        </w:rPr>
        <w:t xml:space="preserve">it could have an </w:t>
      </w:r>
      <w:r w:rsidR="00A44A16" w:rsidRPr="00625235">
        <w:rPr>
          <w:color w:val="000000" w:themeColor="text1"/>
        </w:rPr>
        <w:t xml:space="preserve">impact </w:t>
      </w:r>
      <w:r w:rsidR="00611B02" w:rsidRPr="00625235">
        <w:rPr>
          <w:color w:val="000000" w:themeColor="text1"/>
        </w:rPr>
        <w:t xml:space="preserve">on </w:t>
      </w:r>
      <w:r w:rsidR="00A44A16" w:rsidRPr="00625235">
        <w:rPr>
          <w:color w:val="000000" w:themeColor="text1"/>
        </w:rPr>
        <w:t>the result</w:t>
      </w:r>
      <w:r w:rsidR="00611B02" w:rsidRPr="00625235">
        <w:rPr>
          <w:color w:val="000000" w:themeColor="text1"/>
        </w:rPr>
        <w:t>s</w:t>
      </w:r>
      <w:r w:rsidR="00A44A16" w:rsidRPr="00625235">
        <w:rPr>
          <w:color w:val="000000" w:themeColor="text1"/>
        </w:rPr>
        <w:t>. However, participants were n</w:t>
      </w:r>
      <w:r w:rsidR="00404335" w:rsidRPr="00625235">
        <w:rPr>
          <w:color w:val="000000" w:themeColor="text1"/>
        </w:rPr>
        <w:t xml:space="preserve">ot told about what experimental conditions (Congruent or Incongruent VF) could lead to greater discomfort. Thirdly, </w:t>
      </w:r>
      <w:r w:rsidR="001F4993" w:rsidRPr="00625235">
        <w:rPr>
          <w:color w:val="000000" w:themeColor="text1"/>
        </w:rPr>
        <w:t xml:space="preserve">for the third aim </w:t>
      </w:r>
      <w:r w:rsidR="00404335" w:rsidRPr="00625235">
        <w:rPr>
          <w:color w:val="000000" w:themeColor="text1"/>
        </w:rPr>
        <w:t xml:space="preserve">two factors were extracted from the principal components analysis, </w:t>
      </w:r>
      <w:r w:rsidRPr="00625235">
        <w:rPr>
          <w:color w:val="000000" w:themeColor="text1"/>
        </w:rPr>
        <w:t xml:space="preserve">although </w:t>
      </w:r>
      <w:r w:rsidR="00404335" w:rsidRPr="00625235">
        <w:rPr>
          <w:color w:val="000000" w:themeColor="text1"/>
        </w:rPr>
        <w:t xml:space="preserve">the eigenvalue of the second factor was </w:t>
      </w:r>
      <w:r w:rsidRPr="00625235">
        <w:rPr>
          <w:color w:val="000000" w:themeColor="text1"/>
        </w:rPr>
        <w:t xml:space="preserve">slightly </w:t>
      </w:r>
      <w:r w:rsidR="00404335" w:rsidRPr="00625235">
        <w:rPr>
          <w:color w:val="000000" w:themeColor="text1"/>
        </w:rPr>
        <w:t>inferior to 1 (0.97). This suggest</w:t>
      </w:r>
      <w:r w:rsidR="009E1F1D" w:rsidRPr="00625235">
        <w:rPr>
          <w:color w:val="000000" w:themeColor="text1"/>
        </w:rPr>
        <w:t>s</w:t>
      </w:r>
      <w:r w:rsidR="00404335" w:rsidRPr="00625235">
        <w:rPr>
          <w:color w:val="000000" w:themeColor="text1"/>
        </w:rPr>
        <w:t xml:space="preserve"> that the Subgroup 2 sensations could be removed from the sen</w:t>
      </w:r>
      <w:r w:rsidR="00BE5DC6" w:rsidRPr="00625235">
        <w:rPr>
          <w:color w:val="000000" w:themeColor="text1"/>
        </w:rPr>
        <w:t xml:space="preserve">sory disturbances questionnaire, </w:t>
      </w:r>
      <w:r w:rsidRPr="00625235">
        <w:rPr>
          <w:color w:val="000000" w:themeColor="text1"/>
        </w:rPr>
        <w:t>which is also supported by</w:t>
      </w:r>
      <w:r w:rsidR="00BE5DC6" w:rsidRPr="00625235">
        <w:rPr>
          <w:color w:val="000000" w:themeColor="text1"/>
        </w:rPr>
        <w:t xml:space="preserve"> the fact that pain did not make people more prone to report Subgroup 2 sensations during sensorimotor conflict. </w:t>
      </w:r>
    </w:p>
    <w:p w14:paraId="7CD86B35" w14:textId="77777777" w:rsidR="000666FB" w:rsidRPr="00625235" w:rsidRDefault="000666FB" w:rsidP="00B906DA">
      <w:pPr>
        <w:spacing w:line="360" w:lineRule="auto"/>
        <w:jc w:val="both"/>
        <w:rPr>
          <w:color w:val="000000" w:themeColor="text1"/>
        </w:rPr>
      </w:pPr>
    </w:p>
    <w:p w14:paraId="29B66952" w14:textId="26298DE2" w:rsidR="00BB2DF0" w:rsidRPr="00625235" w:rsidRDefault="007D00D7" w:rsidP="00BE5DC6">
      <w:pPr>
        <w:spacing w:line="360" w:lineRule="auto"/>
        <w:jc w:val="both"/>
        <w:rPr>
          <w:rFonts w:cs="Arial"/>
          <w:color w:val="000000" w:themeColor="text1"/>
        </w:rPr>
      </w:pPr>
      <w:r w:rsidRPr="00625235">
        <w:rPr>
          <w:rFonts w:cs="Arial"/>
          <w:color w:val="000000" w:themeColor="text1"/>
          <w:lang w:val="en-CA"/>
        </w:rPr>
        <w:t>In conclusion, sensory disturbances induced by sensorimotor conflicts are higher in the CRPS and FM groups compared to Arthritis and HV, but the effect size was very small. Regardless of the pathology, conflict-induced sensory disturbances are mainly specific to pain (large effect size). Indeed, the other clinical characteristics were not related to sensory disturbances in each pain group, except for the sensory perception abnormalities in the CRPS group. Moreover, sensory disturbances induced by sensorimotor conflict can be categorized into two subgroups, suggesting they are potentially related to two different processes. Finally, our results contrast with the theory suggesting that sensorimotor conflicts trigger painful sensations and rather suggest that sensorimotor conflicts would contribute to pain maintenance</w:t>
      </w:r>
      <w:r w:rsidR="009900D9" w:rsidRPr="00625235">
        <w:rPr>
          <w:rFonts w:cs="Arial"/>
          <w:color w:val="000000" w:themeColor="text1"/>
        </w:rPr>
        <w:t xml:space="preserve">. </w:t>
      </w:r>
      <w:r w:rsidR="00BB2DF0" w:rsidRPr="00625235">
        <w:rPr>
          <w:rFonts w:cs="Arial"/>
          <w:b/>
          <w:caps/>
          <w:color w:val="000000" w:themeColor="text1"/>
          <w:lang w:val="en-CA"/>
        </w:rPr>
        <w:br w:type="page"/>
      </w:r>
    </w:p>
    <w:p w14:paraId="57840FAA" w14:textId="2A3761F9" w:rsidR="00DA566E" w:rsidRPr="00625235" w:rsidRDefault="00DA566E" w:rsidP="00DA566E">
      <w:pPr>
        <w:spacing w:line="360" w:lineRule="auto"/>
        <w:jc w:val="both"/>
        <w:outlineLvl w:val="0"/>
        <w:rPr>
          <w:b/>
          <w:caps/>
          <w:color w:val="000000" w:themeColor="text1"/>
          <w:lang w:val="en-CA"/>
        </w:rPr>
      </w:pPr>
      <w:r w:rsidRPr="00625235">
        <w:rPr>
          <w:b/>
          <w:caps/>
          <w:color w:val="000000" w:themeColor="text1"/>
          <w:lang w:val="en-CA"/>
        </w:rPr>
        <w:lastRenderedPageBreak/>
        <w:t>Acknowledgments</w:t>
      </w:r>
    </w:p>
    <w:p w14:paraId="0059CA92" w14:textId="77777777" w:rsidR="00DA566E" w:rsidRPr="00625235" w:rsidRDefault="00DA566E" w:rsidP="00DA566E">
      <w:pPr>
        <w:spacing w:line="360" w:lineRule="auto"/>
        <w:jc w:val="both"/>
        <w:outlineLvl w:val="0"/>
        <w:rPr>
          <w:b/>
          <w:color w:val="000000" w:themeColor="text1"/>
        </w:rPr>
      </w:pPr>
      <w:r w:rsidRPr="00625235">
        <w:rPr>
          <w:color w:val="000000" w:themeColor="text1"/>
        </w:rPr>
        <w:t>We wish to sincerely thank the patients who kindly participated in this study.</w:t>
      </w:r>
    </w:p>
    <w:p w14:paraId="0FBD0667" w14:textId="77777777" w:rsidR="00DA566E" w:rsidRPr="00625235" w:rsidRDefault="00DA566E" w:rsidP="00DA566E">
      <w:pPr>
        <w:spacing w:line="360" w:lineRule="auto"/>
        <w:jc w:val="both"/>
        <w:outlineLvl w:val="0"/>
        <w:rPr>
          <w:b/>
          <w:color w:val="000000" w:themeColor="text1"/>
        </w:rPr>
      </w:pPr>
    </w:p>
    <w:p w14:paraId="5CFA909C" w14:textId="77777777" w:rsidR="00A46BA9" w:rsidRPr="00625235" w:rsidRDefault="00DA566E" w:rsidP="00DA566E">
      <w:pPr>
        <w:spacing w:line="360" w:lineRule="auto"/>
        <w:jc w:val="both"/>
        <w:outlineLvl w:val="0"/>
        <w:rPr>
          <w:b/>
          <w:caps/>
          <w:color w:val="000000" w:themeColor="text1"/>
          <w:lang w:val="en-CA"/>
        </w:rPr>
      </w:pPr>
      <w:r w:rsidRPr="00625235">
        <w:rPr>
          <w:b/>
          <w:caps/>
          <w:color w:val="000000" w:themeColor="text1"/>
          <w:lang w:val="en-CA"/>
        </w:rPr>
        <w:t>Author contributions</w:t>
      </w:r>
    </w:p>
    <w:p w14:paraId="05FD4DB5" w14:textId="138A9561" w:rsidR="00DA566E" w:rsidRPr="00625235" w:rsidRDefault="00DA566E" w:rsidP="00DA566E">
      <w:pPr>
        <w:spacing w:line="360" w:lineRule="auto"/>
        <w:jc w:val="both"/>
        <w:outlineLvl w:val="0"/>
        <w:rPr>
          <w:color w:val="000000" w:themeColor="text1"/>
        </w:rPr>
      </w:pPr>
      <w:r w:rsidRPr="00625235">
        <w:rPr>
          <w:color w:val="000000" w:themeColor="text1"/>
        </w:rPr>
        <w:t>All authors made substantial contributions to either the study design and methodology, data acquisition or data analysis and interpretation. All authors discussed the study findings, have been consulted in the drafting of the final article, and have given their approval for publication.</w:t>
      </w:r>
    </w:p>
    <w:p w14:paraId="57B6593E" w14:textId="77777777" w:rsidR="005D76E7" w:rsidRPr="00625235" w:rsidRDefault="005D76E7" w:rsidP="00FC3D5F">
      <w:pPr>
        <w:jc w:val="both"/>
        <w:rPr>
          <w:b/>
          <w:caps/>
          <w:color w:val="000000" w:themeColor="text1"/>
          <w:lang w:val="en-CA"/>
        </w:rPr>
      </w:pPr>
    </w:p>
    <w:p w14:paraId="098A79F7" w14:textId="77777777" w:rsidR="005D76E7" w:rsidRPr="00625235" w:rsidRDefault="005D76E7" w:rsidP="00BB2DF0">
      <w:pPr>
        <w:spacing w:line="360" w:lineRule="auto"/>
        <w:jc w:val="both"/>
        <w:outlineLvl w:val="0"/>
        <w:rPr>
          <w:b/>
          <w:caps/>
          <w:color w:val="000000" w:themeColor="text1"/>
          <w:lang w:val="en-CA"/>
        </w:rPr>
      </w:pPr>
      <w:r w:rsidRPr="00625235">
        <w:rPr>
          <w:b/>
          <w:caps/>
          <w:color w:val="000000" w:themeColor="text1"/>
          <w:lang w:val="en-CA"/>
        </w:rPr>
        <w:t>references</w:t>
      </w:r>
    </w:p>
    <w:p w14:paraId="3AC204DF"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Aletaha, D., Neogi, T., Silman, A. J., Funovits, J., Felson, D. T., Bingham, C. O., … Hawker, G. (2010). 2010 Rheumatoid arthritis classification criteria: An American College of Rheumatology/European League Against Rheumatism collaborative initiative. </w:t>
      </w:r>
      <w:r w:rsidRPr="00625235">
        <w:rPr>
          <w:rFonts w:cs="Arial"/>
          <w:i/>
          <w:iCs/>
          <w:noProof/>
          <w:color w:val="000000" w:themeColor="text1"/>
          <w:szCs w:val="24"/>
        </w:rPr>
        <w:t>Arthritis and Rheumatism</w:t>
      </w:r>
      <w:r w:rsidRPr="00625235">
        <w:rPr>
          <w:rFonts w:cs="Arial"/>
          <w:noProof/>
          <w:color w:val="000000" w:themeColor="text1"/>
          <w:szCs w:val="24"/>
        </w:rPr>
        <w:t xml:space="preserve">, </w:t>
      </w:r>
      <w:r w:rsidRPr="00625235">
        <w:rPr>
          <w:rFonts w:cs="Arial"/>
          <w:i/>
          <w:iCs/>
          <w:noProof/>
          <w:color w:val="000000" w:themeColor="text1"/>
          <w:szCs w:val="24"/>
        </w:rPr>
        <w:t>62</w:t>
      </w:r>
      <w:r w:rsidRPr="00625235">
        <w:rPr>
          <w:rFonts w:cs="Arial"/>
          <w:noProof/>
          <w:color w:val="000000" w:themeColor="text1"/>
          <w:szCs w:val="24"/>
        </w:rPr>
        <w:t>(9), 2569–2581. http://doi.org/10.1002/art.27584</w:t>
      </w:r>
    </w:p>
    <w:p w14:paraId="4041B076"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Bank, P., Peper, C.L.E., Marinus, J., Beek, P. J., &amp; Van Hilten, J. J. (2013). Motor dysfunction of complex regional pain syndrome is related to impaired central processing of proprioceptive information. </w:t>
      </w:r>
      <w:r w:rsidRPr="00625235">
        <w:rPr>
          <w:rFonts w:cs="Arial"/>
          <w:i/>
          <w:iCs/>
          <w:noProof/>
          <w:color w:val="000000" w:themeColor="text1"/>
          <w:szCs w:val="24"/>
        </w:rPr>
        <w:t>The Journal of Pain</w:t>
      </w:r>
      <w:r w:rsidRPr="00625235">
        <w:rPr>
          <w:rFonts w:cs="Arial"/>
          <w:noProof/>
          <w:color w:val="000000" w:themeColor="text1"/>
          <w:szCs w:val="24"/>
        </w:rPr>
        <w:t xml:space="preserve">, </w:t>
      </w:r>
      <w:r w:rsidRPr="00625235">
        <w:rPr>
          <w:rFonts w:cs="Arial"/>
          <w:i/>
          <w:iCs/>
          <w:noProof/>
          <w:color w:val="000000" w:themeColor="text1"/>
          <w:szCs w:val="24"/>
        </w:rPr>
        <w:t>14</w:t>
      </w:r>
      <w:r w:rsidRPr="00625235">
        <w:rPr>
          <w:rFonts w:cs="Arial"/>
          <w:noProof/>
          <w:color w:val="000000" w:themeColor="text1"/>
          <w:szCs w:val="24"/>
        </w:rPr>
        <w:t>(11), 1460–1474. http://doi.org/10.1016/j.jpain.2013.07.009</w:t>
      </w:r>
    </w:p>
    <w:p w14:paraId="331B635A"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lang w:val="en-CA"/>
        </w:rPr>
      </w:pPr>
      <w:r w:rsidRPr="00625235">
        <w:rPr>
          <w:rFonts w:cs="Arial"/>
          <w:noProof/>
          <w:color w:val="000000" w:themeColor="text1"/>
          <w:szCs w:val="24"/>
        </w:rPr>
        <w:t xml:space="preserve">Bell, V., Halligan, P. W., &amp; Ellis, H. D. (2006). The Cardiff Anomalous Perceptions Scale (CAPS): A new validated measure of anomalous perceptual experience. </w:t>
      </w:r>
      <w:r w:rsidRPr="00625235">
        <w:rPr>
          <w:rFonts w:cs="Arial"/>
          <w:i/>
          <w:iCs/>
          <w:noProof/>
          <w:color w:val="000000" w:themeColor="text1"/>
          <w:szCs w:val="24"/>
          <w:lang w:val="en-CA"/>
        </w:rPr>
        <w:t>Schizophrenia Bulletin</w:t>
      </w:r>
      <w:r w:rsidRPr="00625235">
        <w:rPr>
          <w:rFonts w:cs="Arial"/>
          <w:noProof/>
          <w:color w:val="000000" w:themeColor="text1"/>
          <w:szCs w:val="24"/>
          <w:lang w:val="en-CA"/>
        </w:rPr>
        <w:t xml:space="preserve">, </w:t>
      </w:r>
      <w:r w:rsidRPr="00625235">
        <w:rPr>
          <w:rFonts w:cs="Arial"/>
          <w:i/>
          <w:iCs/>
          <w:noProof/>
          <w:color w:val="000000" w:themeColor="text1"/>
          <w:szCs w:val="24"/>
          <w:lang w:val="en-CA"/>
        </w:rPr>
        <w:t>32</w:t>
      </w:r>
      <w:r w:rsidRPr="00625235">
        <w:rPr>
          <w:rFonts w:cs="Arial"/>
          <w:noProof/>
          <w:color w:val="000000" w:themeColor="text1"/>
          <w:szCs w:val="24"/>
          <w:lang w:val="en-CA"/>
        </w:rPr>
        <w:t xml:space="preserve">(2), 366–377. </w:t>
      </w:r>
      <w:hyperlink r:id="rId8" w:history="1">
        <w:r w:rsidRPr="00625235">
          <w:rPr>
            <w:rStyle w:val="Lienhypertexte"/>
            <w:rFonts w:cs="Arial"/>
            <w:noProof/>
            <w:color w:val="000000" w:themeColor="text1"/>
            <w:szCs w:val="24"/>
            <w:lang w:val="en-CA"/>
          </w:rPr>
          <w:t>http://doi.org/10.1093/schbul/sbj014</w:t>
        </w:r>
      </w:hyperlink>
    </w:p>
    <w:p w14:paraId="3CBF4E49"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lang w:val="fr-CA"/>
        </w:rPr>
      </w:pPr>
      <w:r w:rsidRPr="00625235">
        <w:rPr>
          <w:rFonts w:cs="Arial"/>
          <w:noProof/>
          <w:color w:val="000000" w:themeColor="text1"/>
          <w:szCs w:val="24"/>
        </w:rPr>
        <w:t xml:space="preserve">Boesch, E., Bellan, V., Moseley, G.L., Stanton, T.R. (2016). The effect of bodily illusions on clinical pain: A systematic review and meta-analysis. </w:t>
      </w:r>
      <w:r w:rsidRPr="00625235">
        <w:rPr>
          <w:rFonts w:cs="Arial"/>
          <w:i/>
          <w:iCs/>
          <w:noProof/>
          <w:color w:val="000000" w:themeColor="text1"/>
          <w:szCs w:val="24"/>
          <w:lang w:val="fr-CA"/>
        </w:rPr>
        <w:t>Pain</w:t>
      </w:r>
      <w:r w:rsidRPr="00625235">
        <w:rPr>
          <w:rFonts w:cs="Arial"/>
          <w:noProof/>
          <w:color w:val="000000" w:themeColor="text1"/>
          <w:szCs w:val="24"/>
          <w:lang w:val="fr-CA"/>
        </w:rPr>
        <w:t xml:space="preserve"> 157, 516–529.</w:t>
      </w:r>
    </w:p>
    <w:p w14:paraId="122B1127"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lang w:val="fr-CA"/>
        </w:rPr>
        <w:t xml:space="preserve">Brun, C., Gagné, M., McCabe, C. S., &amp; Mercier, C. (2017). </w:t>
      </w:r>
      <w:r w:rsidRPr="00625235">
        <w:rPr>
          <w:rFonts w:cs="Arial"/>
          <w:noProof/>
          <w:color w:val="000000" w:themeColor="text1"/>
          <w:szCs w:val="24"/>
        </w:rPr>
        <w:t xml:space="preserve">Sensory Disturbances, but Not Motor Disturbances, Induced by Sensorimotor Conflicts Are Increased in the Presence of Acute Pain. </w:t>
      </w:r>
      <w:r w:rsidRPr="00625235">
        <w:rPr>
          <w:rFonts w:cs="Arial"/>
          <w:i/>
          <w:iCs/>
          <w:noProof/>
          <w:color w:val="000000" w:themeColor="text1"/>
          <w:szCs w:val="24"/>
        </w:rPr>
        <w:t>Frontiers in Integrative Neuroscience</w:t>
      </w:r>
      <w:r w:rsidRPr="00625235">
        <w:rPr>
          <w:rFonts w:cs="Arial"/>
          <w:noProof/>
          <w:color w:val="000000" w:themeColor="text1"/>
          <w:szCs w:val="24"/>
        </w:rPr>
        <w:t xml:space="preserve">, </w:t>
      </w:r>
      <w:r w:rsidRPr="00625235">
        <w:rPr>
          <w:rFonts w:cs="Arial"/>
          <w:i/>
          <w:iCs/>
          <w:noProof/>
          <w:color w:val="000000" w:themeColor="text1"/>
          <w:szCs w:val="24"/>
        </w:rPr>
        <w:t>11</w:t>
      </w:r>
      <w:r w:rsidRPr="00625235">
        <w:rPr>
          <w:rFonts w:cs="Arial"/>
          <w:noProof/>
          <w:color w:val="000000" w:themeColor="text1"/>
          <w:szCs w:val="24"/>
        </w:rPr>
        <w:t>(July), 1–13. http://doi.org/10.3389/fnint.2017.00014</w:t>
      </w:r>
    </w:p>
    <w:p w14:paraId="193DB559"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Bultitude, J. H., &amp; Rafal, R. D. (2010). Derangement of body representation in complex regional pain syndrome: Report of a case treated with mirror and prisms. </w:t>
      </w:r>
      <w:r w:rsidRPr="00625235">
        <w:rPr>
          <w:rFonts w:cs="Arial"/>
          <w:i/>
          <w:iCs/>
          <w:noProof/>
          <w:color w:val="000000" w:themeColor="text1"/>
          <w:szCs w:val="24"/>
        </w:rPr>
        <w:t>Experimental Brain Research</w:t>
      </w:r>
      <w:r w:rsidRPr="00625235">
        <w:rPr>
          <w:rFonts w:cs="Arial"/>
          <w:noProof/>
          <w:color w:val="000000" w:themeColor="text1"/>
          <w:szCs w:val="24"/>
        </w:rPr>
        <w:t xml:space="preserve">, </w:t>
      </w:r>
      <w:r w:rsidRPr="00625235">
        <w:rPr>
          <w:rFonts w:cs="Arial"/>
          <w:i/>
          <w:iCs/>
          <w:noProof/>
          <w:color w:val="000000" w:themeColor="text1"/>
          <w:szCs w:val="24"/>
        </w:rPr>
        <w:t>204</w:t>
      </w:r>
      <w:r w:rsidRPr="00625235">
        <w:rPr>
          <w:rFonts w:cs="Arial"/>
          <w:noProof/>
          <w:color w:val="000000" w:themeColor="text1"/>
          <w:szCs w:val="24"/>
        </w:rPr>
        <w:t>(3), 409–418. http://doi.org/10.1007/s00221-009-2107-8</w:t>
      </w:r>
    </w:p>
    <w:p w14:paraId="6F62E94D"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lang w:val="fr-CA"/>
        </w:rPr>
      </w:pPr>
      <w:r w:rsidRPr="00625235">
        <w:rPr>
          <w:rFonts w:cs="Arial"/>
          <w:noProof/>
          <w:color w:val="000000" w:themeColor="text1"/>
          <w:szCs w:val="24"/>
        </w:rPr>
        <w:t xml:space="preserve">Burgunder, J. M. (1998). Pathophysiology of akinetic movement disorders: a paradigm for studies in fibromyalgia? </w:t>
      </w:r>
      <w:r w:rsidRPr="00625235">
        <w:rPr>
          <w:rFonts w:cs="Arial"/>
          <w:i/>
          <w:iCs/>
          <w:noProof/>
          <w:color w:val="000000" w:themeColor="text1"/>
          <w:szCs w:val="24"/>
          <w:lang w:val="fr-CA"/>
        </w:rPr>
        <w:t>Zeitschrift Fur Rheumatologie</w:t>
      </w:r>
      <w:r w:rsidRPr="00625235">
        <w:rPr>
          <w:rFonts w:cs="Arial"/>
          <w:noProof/>
          <w:color w:val="000000" w:themeColor="text1"/>
          <w:szCs w:val="24"/>
          <w:lang w:val="fr-CA"/>
        </w:rPr>
        <w:t xml:space="preserve">, </w:t>
      </w:r>
      <w:r w:rsidRPr="00625235">
        <w:rPr>
          <w:rFonts w:cs="Arial"/>
          <w:i/>
          <w:iCs/>
          <w:noProof/>
          <w:color w:val="000000" w:themeColor="text1"/>
          <w:szCs w:val="24"/>
          <w:lang w:val="fr-CA"/>
        </w:rPr>
        <w:t>57 Suppl 2</w:t>
      </w:r>
      <w:r w:rsidRPr="00625235">
        <w:rPr>
          <w:rFonts w:cs="Arial"/>
          <w:noProof/>
          <w:color w:val="000000" w:themeColor="text1"/>
          <w:szCs w:val="24"/>
          <w:lang w:val="fr-CA"/>
        </w:rPr>
        <w:t xml:space="preserve">, 27–30. </w:t>
      </w:r>
      <w:r w:rsidRPr="00625235">
        <w:rPr>
          <w:rFonts w:cs="Arial"/>
          <w:noProof/>
          <w:color w:val="000000" w:themeColor="text1"/>
          <w:szCs w:val="24"/>
          <w:lang w:val="fr-CA"/>
        </w:rPr>
        <w:lastRenderedPageBreak/>
        <w:t>http://doi.org/10.1007/s003930050230</w:t>
      </w:r>
    </w:p>
    <w:p w14:paraId="409D243C"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lang w:val="fr-CA"/>
        </w:rPr>
        <w:t xml:space="preserve">Cleeland, C., &amp; Ryan, K. (1994). </w:t>
      </w:r>
      <w:r w:rsidRPr="00625235">
        <w:rPr>
          <w:rFonts w:cs="Arial"/>
          <w:noProof/>
          <w:color w:val="000000" w:themeColor="text1"/>
          <w:szCs w:val="24"/>
        </w:rPr>
        <w:t xml:space="preserve">Pain assessment: global use of the Brief Pain Inventory. </w:t>
      </w:r>
      <w:r w:rsidRPr="00625235">
        <w:rPr>
          <w:rFonts w:cs="Arial"/>
          <w:i/>
          <w:iCs/>
          <w:noProof/>
          <w:color w:val="000000" w:themeColor="text1"/>
          <w:szCs w:val="24"/>
        </w:rPr>
        <w:t>Annals of the Academy of Medicine Singapore</w:t>
      </w:r>
      <w:r w:rsidRPr="00625235">
        <w:rPr>
          <w:rFonts w:cs="Arial"/>
          <w:noProof/>
          <w:color w:val="000000" w:themeColor="text1"/>
          <w:szCs w:val="24"/>
        </w:rPr>
        <w:t xml:space="preserve">, </w:t>
      </w:r>
      <w:r w:rsidRPr="00625235">
        <w:rPr>
          <w:rFonts w:cs="Arial"/>
          <w:i/>
          <w:iCs/>
          <w:noProof/>
          <w:color w:val="000000" w:themeColor="text1"/>
          <w:szCs w:val="24"/>
        </w:rPr>
        <w:t>23</w:t>
      </w:r>
      <w:r w:rsidRPr="00625235">
        <w:rPr>
          <w:rFonts w:cs="Arial"/>
          <w:noProof/>
          <w:color w:val="000000" w:themeColor="text1"/>
          <w:szCs w:val="24"/>
        </w:rPr>
        <w:t>(2), 129–38.</w:t>
      </w:r>
    </w:p>
    <w:p w14:paraId="6783F5F9"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Cohen, H., Harris, N., &amp; McCabe, C. S. (2010). Distorting proprioception in patients with rheumatic diseases exacerbates sensory disturbances: further evidence for central pain mechanisms. </w:t>
      </w:r>
      <w:r w:rsidRPr="00625235">
        <w:rPr>
          <w:rFonts w:cs="Arial"/>
          <w:i/>
          <w:iCs/>
          <w:noProof/>
          <w:color w:val="000000" w:themeColor="text1"/>
          <w:szCs w:val="24"/>
        </w:rPr>
        <w:t>Rheumatology</w:t>
      </w:r>
      <w:r w:rsidRPr="00625235">
        <w:rPr>
          <w:rFonts w:cs="Arial"/>
          <w:noProof/>
          <w:color w:val="000000" w:themeColor="text1"/>
          <w:szCs w:val="24"/>
        </w:rPr>
        <w:t xml:space="preserve">, </w:t>
      </w:r>
      <w:r w:rsidRPr="00625235">
        <w:rPr>
          <w:rFonts w:cs="Arial"/>
          <w:i/>
          <w:iCs/>
          <w:noProof/>
          <w:color w:val="000000" w:themeColor="text1"/>
          <w:szCs w:val="24"/>
        </w:rPr>
        <w:t>49</w:t>
      </w:r>
      <w:r w:rsidRPr="00625235">
        <w:rPr>
          <w:rFonts w:cs="Arial"/>
          <w:noProof/>
          <w:color w:val="000000" w:themeColor="text1"/>
          <w:szCs w:val="24"/>
        </w:rPr>
        <w:t>(S1), 62.</w:t>
      </w:r>
    </w:p>
    <w:p w14:paraId="4C804C0A"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Daenen, L., Nijs, J., Roussel, N., Wouters, K., Cras, P. (2012a). Altered perception of distorted visual feedback occurs soon after whiplash injury: an experimental study of central nervous system processing. </w:t>
      </w:r>
      <w:r w:rsidRPr="00625235">
        <w:rPr>
          <w:rFonts w:cs="Arial"/>
          <w:i/>
          <w:noProof/>
          <w:color w:val="000000" w:themeColor="text1"/>
          <w:szCs w:val="24"/>
        </w:rPr>
        <w:t>Pain Physician</w:t>
      </w:r>
      <w:r w:rsidRPr="00625235">
        <w:rPr>
          <w:rFonts w:cs="Arial"/>
          <w:noProof/>
          <w:color w:val="000000" w:themeColor="text1"/>
          <w:szCs w:val="24"/>
        </w:rPr>
        <w:t xml:space="preserve"> 15, 405–413.</w:t>
      </w:r>
    </w:p>
    <w:p w14:paraId="70F1FBC3"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Daenen, L., Nijs, J., Roussel, N., Wouters, K., Van loo, M., &amp; Cras, P. (2012b). Sensorimotor incongruence exacerbates symptoms in patients with chronic whiplash associated disorders: An experimental study. </w:t>
      </w:r>
      <w:r w:rsidRPr="00625235">
        <w:rPr>
          <w:rFonts w:cs="Arial"/>
          <w:i/>
          <w:iCs/>
          <w:noProof/>
          <w:color w:val="000000" w:themeColor="text1"/>
          <w:szCs w:val="24"/>
        </w:rPr>
        <w:t>Rheumatology (United Kingdom)</w:t>
      </w:r>
      <w:r w:rsidRPr="00625235">
        <w:rPr>
          <w:rFonts w:cs="Arial"/>
          <w:noProof/>
          <w:color w:val="000000" w:themeColor="text1"/>
          <w:szCs w:val="24"/>
        </w:rPr>
        <w:t xml:space="preserve">, </w:t>
      </w:r>
      <w:r w:rsidRPr="00625235">
        <w:rPr>
          <w:rFonts w:cs="Arial"/>
          <w:i/>
          <w:iCs/>
          <w:noProof/>
          <w:color w:val="000000" w:themeColor="text1"/>
          <w:szCs w:val="24"/>
        </w:rPr>
        <w:t>51</w:t>
      </w:r>
      <w:r w:rsidRPr="00625235">
        <w:rPr>
          <w:rFonts w:cs="Arial"/>
          <w:noProof/>
          <w:color w:val="000000" w:themeColor="text1"/>
          <w:szCs w:val="24"/>
        </w:rPr>
        <w:t>(8), 1492–1499. http://doi.org/10.1093/rheumatology/kes050</w:t>
      </w:r>
    </w:p>
    <w:p w14:paraId="0E5469C5"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Daenen, L., Roussel, N., Cras, P., &amp; Nijs, J. (2010). Sensorimotor incongruence triggers sensory disturbances in professional violinists: An experimental study. </w:t>
      </w:r>
      <w:r w:rsidRPr="00625235">
        <w:rPr>
          <w:rFonts w:cs="Arial"/>
          <w:i/>
          <w:iCs/>
          <w:noProof/>
          <w:color w:val="000000" w:themeColor="text1"/>
          <w:szCs w:val="24"/>
        </w:rPr>
        <w:t>Rheumatology</w:t>
      </w:r>
      <w:r w:rsidRPr="00625235">
        <w:rPr>
          <w:rFonts w:cs="Arial"/>
          <w:noProof/>
          <w:color w:val="000000" w:themeColor="text1"/>
          <w:szCs w:val="24"/>
        </w:rPr>
        <w:t xml:space="preserve">, </w:t>
      </w:r>
      <w:r w:rsidRPr="00625235">
        <w:rPr>
          <w:rFonts w:cs="Arial"/>
          <w:i/>
          <w:iCs/>
          <w:noProof/>
          <w:color w:val="000000" w:themeColor="text1"/>
          <w:szCs w:val="24"/>
        </w:rPr>
        <w:t>49</w:t>
      </w:r>
      <w:r w:rsidRPr="00625235">
        <w:rPr>
          <w:rFonts w:cs="Arial"/>
          <w:noProof/>
          <w:color w:val="000000" w:themeColor="text1"/>
          <w:szCs w:val="24"/>
        </w:rPr>
        <w:t>(7), 1281–1289. http://doi.org/10.1093/rheumatology/keq067</w:t>
      </w:r>
    </w:p>
    <w:p w14:paraId="576A5CD8"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Don, S., Voogt, L., Meeus, M., Kooning, D., &amp; Nijs, J. (2016). Sensorimotor Incongruence in People with Musculoskeletal Pain : A Systematic Review, 1–14. http://doi.org/10.1111/papr.12456</w:t>
      </w:r>
    </w:p>
    <w:p w14:paraId="26789FBD"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Fink, G. R., Marshall, J. C., Halligan, P. W., Frith, C. D., Driver, J., Frackowiak, R. S. J., &amp; Dolan, R. J. (1999). The neural consequences of conflict between intention and the senses. </w:t>
      </w:r>
      <w:r w:rsidRPr="00625235">
        <w:rPr>
          <w:rFonts w:cs="Arial"/>
          <w:i/>
          <w:iCs/>
          <w:noProof/>
          <w:color w:val="000000" w:themeColor="text1"/>
          <w:szCs w:val="24"/>
        </w:rPr>
        <w:t>Brain</w:t>
      </w:r>
      <w:r w:rsidRPr="00625235">
        <w:rPr>
          <w:rFonts w:cs="Arial"/>
          <w:noProof/>
          <w:color w:val="000000" w:themeColor="text1"/>
          <w:szCs w:val="24"/>
        </w:rPr>
        <w:t xml:space="preserve">, </w:t>
      </w:r>
      <w:r w:rsidRPr="00625235">
        <w:rPr>
          <w:rFonts w:cs="Arial"/>
          <w:i/>
          <w:iCs/>
          <w:noProof/>
          <w:color w:val="000000" w:themeColor="text1"/>
          <w:szCs w:val="24"/>
        </w:rPr>
        <w:t>122</w:t>
      </w:r>
      <w:r w:rsidRPr="00625235">
        <w:rPr>
          <w:rFonts w:cs="Arial"/>
          <w:noProof/>
          <w:color w:val="000000" w:themeColor="text1"/>
          <w:szCs w:val="24"/>
        </w:rPr>
        <w:t>(3), 497–512. http://doi.org/10.1093/brain/122.3.497</w:t>
      </w:r>
    </w:p>
    <w:p w14:paraId="7C94E442"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Foell, J., Bekrater-Bodmann, R., McCabe, C. S., &amp; Flor, H. (2013). Sensorimotor incongruence and body perception: an experimental investigation. </w:t>
      </w:r>
      <w:r w:rsidRPr="00625235">
        <w:rPr>
          <w:rFonts w:cs="Arial"/>
          <w:i/>
          <w:iCs/>
          <w:noProof/>
          <w:color w:val="000000" w:themeColor="text1"/>
          <w:szCs w:val="24"/>
        </w:rPr>
        <w:t>Frontiers in Human Neuroscience</w:t>
      </w:r>
      <w:r w:rsidRPr="00625235">
        <w:rPr>
          <w:rFonts w:cs="Arial"/>
          <w:noProof/>
          <w:color w:val="000000" w:themeColor="text1"/>
          <w:szCs w:val="24"/>
        </w:rPr>
        <w:t xml:space="preserve">, </w:t>
      </w:r>
      <w:r w:rsidRPr="00625235">
        <w:rPr>
          <w:rFonts w:cs="Arial"/>
          <w:i/>
          <w:iCs/>
          <w:noProof/>
          <w:color w:val="000000" w:themeColor="text1"/>
          <w:szCs w:val="24"/>
        </w:rPr>
        <w:t>7</w:t>
      </w:r>
      <w:r w:rsidRPr="00625235">
        <w:rPr>
          <w:rFonts w:cs="Arial"/>
          <w:noProof/>
          <w:color w:val="000000" w:themeColor="text1"/>
          <w:szCs w:val="24"/>
        </w:rPr>
        <w:t>(June), 310. http://doi.org/10.3389/fnhum.2013.00310</w:t>
      </w:r>
    </w:p>
    <w:p w14:paraId="7705A691"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Gandevia, S. C., &amp; Phegan, C. M. L. (1999). Perceptual distortions of the human body image produced by local anaesthesia, pain and cutaneous stimulation. </w:t>
      </w:r>
      <w:r w:rsidRPr="00625235">
        <w:rPr>
          <w:rFonts w:cs="Arial"/>
          <w:i/>
          <w:iCs/>
          <w:noProof/>
          <w:color w:val="000000" w:themeColor="text1"/>
          <w:szCs w:val="24"/>
        </w:rPr>
        <w:t>Journal of Physiology</w:t>
      </w:r>
      <w:r w:rsidRPr="00625235">
        <w:rPr>
          <w:rFonts w:cs="Arial"/>
          <w:noProof/>
          <w:color w:val="000000" w:themeColor="text1"/>
          <w:szCs w:val="24"/>
        </w:rPr>
        <w:t xml:space="preserve">, </w:t>
      </w:r>
      <w:r w:rsidRPr="00625235">
        <w:rPr>
          <w:rFonts w:cs="Arial"/>
          <w:i/>
          <w:iCs/>
          <w:noProof/>
          <w:color w:val="000000" w:themeColor="text1"/>
          <w:szCs w:val="24"/>
        </w:rPr>
        <w:t>514</w:t>
      </w:r>
      <w:r w:rsidRPr="00625235">
        <w:rPr>
          <w:rFonts w:cs="Arial"/>
          <w:noProof/>
          <w:color w:val="000000" w:themeColor="text1"/>
          <w:szCs w:val="24"/>
        </w:rPr>
        <w:t>(2), 609–616. http://doi.org/10.1111/j.1469-7793.1999.609ae.x</w:t>
      </w:r>
    </w:p>
    <w:p w14:paraId="2ED40CC7"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Harden, R. N., Bruehl, S., R., P., Birklein, F., Marinus, J., Maihofner, C., … Vatine, J. J. (2010). Validation of proposed criteria for CRPS.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150</w:t>
      </w:r>
      <w:r w:rsidRPr="00625235">
        <w:rPr>
          <w:rFonts w:cs="Arial"/>
          <w:noProof/>
          <w:color w:val="000000" w:themeColor="text1"/>
          <w:szCs w:val="24"/>
        </w:rPr>
        <w:t>(2), 268–274. http://doi.org/10.1016/j.pain.2010.04.030.Validation</w:t>
      </w:r>
    </w:p>
    <w:p w14:paraId="17FAEAC3"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lang w:val="fr-CA"/>
        </w:rPr>
      </w:pPr>
      <w:r w:rsidRPr="00625235">
        <w:rPr>
          <w:rFonts w:cs="Arial"/>
          <w:noProof/>
          <w:color w:val="000000" w:themeColor="text1"/>
          <w:szCs w:val="24"/>
        </w:rPr>
        <w:t xml:space="preserve">Harris, A. J. (1999). Cortical origin of pathological pain. </w:t>
      </w:r>
      <w:r w:rsidRPr="00625235">
        <w:rPr>
          <w:rFonts w:cs="Arial"/>
          <w:i/>
          <w:iCs/>
          <w:noProof/>
          <w:color w:val="000000" w:themeColor="text1"/>
          <w:szCs w:val="24"/>
          <w:lang w:val="fr-CA"/>
        </w:rPr>
        <w:t>Lancet</w:t>
      </w:r>
      <w:r w:rsidRPr="00625235">
        <w:rPr>
          <w:rFonts w:cs="Arial"/>
          <w:noProof/>
          <w:color w:val="000000" w:themeColor="text1"/>
          <w:szCs w:val="24"/>
          <w:lang w:val="fr-CA"/>
        </w:rPr>
        <w:t xml:space="preserve">, </w:t>
      </w:r>
      <w:r w:rsidRPr="00625235">
        <w:rPr>
          <w:rFonts w:cs="Arial"/>
          <w:i/>
          <w:iCs/>
          <w:noProof/>
          <w:color w:val="000000" w:themeColor="text1"/>
          <w:szCs w:val="24"/>
          <w:lang w:val="fr-CA"/>
        </w:rPr>
        <w:t>354</w:t>
      </w:r>
      <w:r w:rsidRPr="00625235">
        <w:rPr>
          <w:rFonts w:cs="Arial"/>
          <w:noProof/>
          <w:color w:val="000000" w:themeColor="text1"/>
          <w:szCs w:val="24"/>
          <w:lang w:val="fr-CA"/>
        </w:rPr>
        <w:t>(9188), 1464–1466. http://doi.org/10.1016/S0140-6736(99)05003-5</w:t>
      </w:r>
    </w:p>
    <w:p w14:paraId="100D04B9" w14:textId="4249B97A" w:rsidR="00BD4D2D" w:rsidRPr="00625235" w:rsidRDefault="00A97A7E" w:rsidP="00BD4D2D">
      <w:pPr>
        <w:widowControl w:val="0"/>
        <w:autoSpaceDE w:val="0"/>
        <w:autoSpaceDN w:val="0"/>
        <w:adjustRightInd w:val="0"/>
        <w:spacing w:line="360" w:lineRule="auto"/>
        <w:ind w:left="480" w:hanging="480"/>
        <w:rPr>
          <w:rFonts w:cs="Arial"/>
          <w:noProof/>
          <w:color w:val="000000" w:themeColor="text1"/>
          <w:szCs w:val="24"/>
          <w:lang w:val="fr-CA"/>
        </w:rPr>
      </w:pPr>
      <w:hyperlink w:history="1"/>
    </w:p>
    <w:p w14:paraId="69C9AF32" w14:textId="77777777" w:rsidR="00314168" w:rsidRPr="00625235" w:rsidRDefault="00314168"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lastRenderedPageBreak/>
        <w:t>Hotta, J., Harno, H., Nummenmaa, L., Kalso, E., Hari, R., &amp; Forss, N. (2015). Patients with complex regional pain syndrome overestimate applied force in observed hand actions. </w:t>
      </w:r>
      <w:r w:rsidRPr="00625235">
        <w:rPr>
          <w:rFonts w:cs="Arial"/>
          <w:i/>
          <w:noProof/>
          <w:color w:val="000000" w:themeColor="text1"/>
          <w:szCs w:val="24"/>
        </w:rPr>
        <w:t>European Journal of Pain</w:t>
      </w:r>
      <w:r w:rsidRPr="00625235">
        <w:rPr>
          <w:rFonts w:cs="Arial"/>
          <w:noProof/>
          <w:color w:val="000000" w:themeColor="text1"/>
          <w:szCs w:val="24"/>
        </w:rPr>
        <w:t>, 19(9), 1372-1381.</w:t>
      </w:r>
    </w:p>
    <w:p w14:paraId="5E7AE46D" w14:textId="7952F2B8"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Katayama, O., Osumi, M., Kodama, T., &amp; Morioka, S. (2016). Dysesthesia symptoms produced by sensorimotor incongruence in healthy volunteers : an electroencephalogram study. </w:t>
      </w:r>
      <w:r w:rsidRPr="00625235">
        <w:rPr>
          <w:rFonts w:cs="Arial"/>
          <w:i/>
          <w:iCs/>
          <w:noProof/>
          <w:color w:val="000000" w:themeColor="text1"/>
          <w:szCs w:val="24"/>
        </w:rPr>
        <w:t>Journal of Pain Research</w:t>
      </w:r>
      <w:r w:rsidRPr="00625235">
        <w:rPr>
          <w:rFonts w:cs="Arial"/>
          <w:noProof/>
          <w:color w:val="000000" w:themeColor="text1"/>
          <w:szCs w:val="24"/>
        </w:rPr>
        <w:t xml:space="preserve">, </w:t>
      </w:r>
      <w:r w:rsidRPr="00625235">
        <w:rPr>
          <w:rFonts w:cs="Arial"/>
          <w:i/>
          <w:iCs/>
          <w:noProof/>
          <w:color w:val="000000" w:themeColor="text1"/>
          <w:szCs w:val="24"/>
        </w:rPr>
        <w:t>9</w:t>
      </w:r>
      <w:r w:rsidRPr="00625235">
        <w:rPr>
          <w:rFonts w:cs="Arial"/>
          <w:noProof/>
          <w:color w:val="000000" w:themeColor="text1"/>
          <w:szCs w:val="24"/>
        </w:rPr>
        <w:t>, 1197–1204.</w:t>
      </w:r>
    </w:p>
    <w:p w14:paraId="46B836E7" w14:textId="77777777" w:rsidR="00007D3C" w:rsidRPr="00625235" w:rsidRDefault="00007D3C" w:rsidP="00007D3C">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Keefe, F, Ballantyne, J, Blyth, F, Coghill, R, Dickenson, A, Dionne, C, Eccleston, C, Finnerup, N, Kuner, R, Seminowicz, D, &amp; Sluka, K  (2018) Publishing the best basic and applied pain science: open science and PAIN'. </w:t>
      </w:r>
      <w:r w:rsidRPr="00625235">
        <w:rPr>
          <w:rFonts w:cs="Arial"/>
          <w:i/>
          <w:noProof/>
          <w:color w:val="000000" w:themeColor="text1"/>
          <w:szCs w:val="24"/>
        </w:rPr>
        <w:t>Pain</w:t>
      </w:r>
      <w:r w:rsidRPr="00625235">
        <w:rPr>
          <w:rFonts w:cs="Arial"/>
          <w:noProof/>
          <w:color w:val="000000" w:themeColor="text1"/>
          <w:szCs w:val="24"/>
        </w:rPr>
        <w:t>, 159, 3, 405-406. 10.1097/j.pain.0000000000001166</w:t>
      </w:r>
    </w:p>
    <w:p w14:paraId="74AB2909" w14:textId="083FB2D2" w:rsidR="00007D3C" w:rsidRPr="00625235" w:rsidRDefault="00007D3C" w:rsidP="00007D3C">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Lee, H., Lamb, S. E., Bagg, M. K., Toomey, E., Cashin, A. G., &amp; Moseley, G. L. (2018). Reproducible and replicable pain research: a critical review. </w:t>
      </w:r>
      <w:r w:rsidRPr="00625235">
        <w:rPr>
          <w:rFonts w:cs="Arial"/>
          <w:i/>
          <w:iCs/>
          <w:noProof/>
          <w:color w:val="000000" w:themeColor="text1"/>
          <w:szCs w:val="24"/>
        </w:rPr>
        <w:t>Pain</w:t>
      </w:r>
      <w:r w:rsidRPr="00625235">
        <w:rPr>
          <w:rFonts w:cs="Arial"/>
          <w:noProof/>
          <w:color w:val="000000" w:themeColor="text1"/>
          <w:szCs w:val="24"/>
        </w:rPr>
        <w:t>, In Press doi:10.1097/j.pain.0000000000001254</w:t>
      </w:r>
    </w:p>
    <w:p w14:paraId="2B9A24C8"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Lewis, J. S., Kersten, P., McCabe, C. S., McPherson, K. M., &amp; Blake, D. R. (2007). Body perception disturbance: A contribution to pain in complex regional pain syndrome (CRPS).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133</w:t>
      </w:r>
      <w:r w:rsidRPr="00625235">
        <w:rPr>
          <w:rFonts w:cs="Arial"/>
          <w:noProof/>
          <w:color w:val="000000" w:themeColor="text1"/>
          <w:szCs w:val="24"/>
        </w:rPr>
        <w:t>(1–3), 111–119. http://doi.org/10.1016/j.pain.2007.03.013</w:t>
      </w:r>
    </w:p>
    <w:p w14:paraId="5381D7CF"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Lewis, J. S., Kersten, P., McPherson, K. M., Taylor, G. J., Harris, N., McCabe, C. S., &amp; Blake, D. R. (2010). Wherever is my arm? Impaired upper limb position accuracy in Complex Regional Pain Syndrome.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149</w:t>
      </w:r>
      <w:r w:rsidRPr="00625235">
        <w:rPr>
          <w:rFonts w:cs="Arial"/>
          <w:noProof/>
          <w:color w:val="000000" w:themeColor="text1"/>
          <w:szCs w:val="24"/>
        </w:rPr>
        <w:t>(3), 463–469. http://doi.org/10.1016/j.pain.2010.02.007</w:t>
      </w:r>
    </w:p>
    <w:p w14:paraId="37410128"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Lewis, J. S., &amp; Schweinhardt, P. (2012). Perceptions of the painful body: The relationship between body perception disturbance, pain and tactile discrimination in complex regional pain syndrome. </w:t>
      </w:r>
      <w:r w:rsidRPr="00625235">
        <w:rPr>
          <w:rFonts w:cs="Arial"/>
          <w:i/>
          <w:iCs/>
          <w:noProof/>
          <w:color w:val="000000" w:themeColor="text1"/>
          <w:szCs w:val="24"/>
        </w:rPr>
        <w:t>European Journal of Pain (United Kingdom)</w:t>
      </w:r>
      <w:r w:rsidRPr="00625235">
        <w:rPr>
          <w:rFonts w:cs="Arial"/>
          <w:noProof/>
          <w:color w:val="000000" w:themeColor="text1"/>
          <w:szCs w:val="24"/>
        </w:rPr>
        <w:t xml:space="preserve">, </w:t>
      </w:r>
      <w:r w:rsidRPr="00625235">
        <w:rPr>
          <w:rFonts w:cs="Arial"/>
          <w:i/>
          <w:iCs/>
          <w:noProof/>
          <w:color w:val="000000" w:themeColor="text1"/>
          <w:szCs w:val="24"/>
        </w:rPr>
        <w:t>16</w:t>
      </w:r>
      <w:r w:rsidRPr="00625235">
        <w:rPr>
          <w:rFonts w:cs="Arial"/>
          <w:noProof/>
          <w:color w:val="000000" w:themeColor="text1"/>
          <w:szCs w:val="24"/>
        </w:rPr>
        <w:t>(9), 1320–1330. http://doi.org/10.1002/j.1532-2149.2012.00120.x</w:t>
      </w:r>
    </w:p>
    <w:p w14:paraId="53D63705"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McCabe, C. S., &amp; Blake, D. R. (2007). Evidence for a mismatch between the brain’s movement control system and sensory system as an explanation for some pain-related disorders. </w:t>
      </w:r>
      <w:r w:rsidRPr="00625235">
        <w:rPr>
          <w:rFonts w:cs="Arial"/>
          <w:i/>
          <w:iCs/>
          <w:noProof/>
          <w:color w:val="000000" w:themeColor="text1"/>
          <w:szCs w:val="24"/>
        </w:rPr>
        <w:t>Current Pain and Headache Reports</w:t>
      </w:r>
      <w:r w:rsidRPr="00625235">
        <w:rPr>
          <w:rFonts w:cs="Arial"/>
          <w:noProof/>
          <w:color w:val="000000" w:themeColor="text1"/>
          <w:szCs w:val="24"/>
        </w:rPr>
        <w:t xml:space="preserve">, </w:t>
      </w:r>
      <w:r w:rsidRPr="00625235">
        <w:rPr>
          <w:rFonts w:cs="Arial"/>
          <w:i/>
          <w:iCs/>
          <w:noProof/>
          <w:color w:val="000000" w:themeColor="text1"/>
          <w:szCs w:val="24"/>
        </w:rPr>
        <w:t>11</w:t>
      </w:r>
      <w:r w:rsidRPr="00625235">
        <w:rPr>
          <w:rFonts w:cs="Arial"/>
          <w:noProof/>
          <w:color w:val="000000" w:themeColor="text1"/>
          <w:szCs w:val="24"/>
        </w:rPr>
        <w:t>, 104–108. http://doi.org/10.1007/s11916-007-0006-x</w:t>
      </w:r>
    </w:p>
    <w:p w14:paraId="5C098C56"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McCabe, C. S., &amp; Blake, D. R. (2008). An embarrassment of pain perceptions? Towards an understanding of and explanation for the clinical presentation of CRPS type 1. </w:t>
      </w:r>
      <w:r w:rsidRPr="00625235">
        <w:rPr>
          <w:rFonts w:cs="Arial"/>
          <w:i/>
          <w:iCs/>
          <w:noProof/>
          <w:color w:val="000000" w:themeColor="text1"/>
          <w:szCs w:val="24"/>
        </w:rPr>
        <w:t>Rheumatology</w:t>
      </w:r>
      <w:r w:rsidRPr="00625235">
        <w:rPr>
          <w:rFonts w:cs="Arial"/>
          <w:noProof/>
          <w:color w:val="000000" w:themeColor="text1"/>
          <w:szCs w:val="24"/>
        </w:rPr>
        <w:t xml:space="preserve">, </w:t>
      </w:r>
      <w:r w:rsidRPr="00625235">
        <w:rPr>
          <w:rFonts w:cs="Arial"/>
          <w:i/>
          <w:iCs/>
          <w:noProof/>
          <w:color w:val="000000" w:themeColor="text1"/>
          <w:szCs w:val="24"/>
        </w:rPr>
        <w:t>47</w:t>
      </w:r>
      <w:r w:rsidRPr="00625235">
        <w:rPr>
          <w:rFonts w:cs="Arial"/>
          <w:noProof/>
          <w:color w:val="000000" w:themeColor="text1"/>
          <w:szCs w:val="24"/>
        </w:rPr>
        <w:t>(11), 1612–1616. http://doi.org/10.1093/rheumatology/ken254</w:t>
      </w:r>
    </w:p>
    <w:p w14:paraId="7559B10E"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McCabe, C. S., Blake, D. R., &amp; Skevington, S. M. (2000). Cortical origins of pathological pain. </w:t>
      </w:r>
      <w:r w:rsidRPr="00625235">
        <w:rPr>
          <w:rFonts w:cs="Arial"/>
          <w:i/>
          <w:iCs/>
          <w:noProof/>
          <w:color w:val="000000" w:themeColor="text1"/>
          <w:szCs w:val="24"/>
        </w:rPr>
        <w:t>Lancet</w:t>
      </w:r>
      <w:r w:rsidRPr="00625235">
        <w:rPr>
          <w:rFonts w:cs="Arial"/>
          <w:noProof/>
          <w:color w:val="000000" w:themeColor="text1"/>
          <w:szCs w:val="24"/>
        </w:rPr>
        <w:t xml:space="preserve">, </w:t>
      </w:r>
      <w:r w:rsidRPr="00625235">
        <w:rPr>
          <w:rFonts w:cs="Arial"/>
          <w:i/>
          <w:iCs/>
          <w:noProof/>
          <w:color w:val="000000" w:themeColor="text1"/>
          <w:szCs w:val="24"/>
        </w:rPr>
        <w:t>355</w:t>
      </w:r>
      <w:r w:rsidRPr="00625235">
        <w:rPr>
          <w:rFonts w:cs="Arial"/>
          <w:noProof/>
          <w:color w:val="000000" w:themeColor="text1"/>
          <w:szCs w:val="24"/>
        </w:rPr>
        <w:t>(9200), 318–319. http://doi.org/10.1016/S0140-6736(05)72316-3</w:t>
      </w:r>
    </w:p>
    <w:p w14:paraId="0CEA62EC"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McCabe, C. S., Cohen, H., &amp; Blake, D. R. (2007). Somaesthetic disturbances in </w:t>
      </w:r>
      <w:r w:rsidRPr="00625235">
        <w:rPr>
          <w:rFonts w:cs="Arial"/>
          <w:noProof/>
          <w:color w:val="000000" w:themeColor="text1"/>
          <w:szCs w:val="24"/>
        </w:rPr>
        <w:lastRenderedPageBreak/>
        <w:t xml:space="preserve">fibromyalgia are exaggerated by sensory - Motor conflict: Implications for chronicity of the disease? </w:t>
      </w:r>
      <w:r w:rsidRPr="00625235">
        <w:rPr>
          <w:rFonts w:cs="Arial"/>
          <w:i/>
          <w:iCs/>
          <w:noProof/>
          <w:color w:val="000000" w:themeColor="text1"/>
          <w:szCs w:val="24"/>
        </w:rPr>
        <w:t>Rheumatology</w:t>
      </w:r>
      <w:r w:rsidRPr="00625235">
        <w:rPr>
          <w:rFonts w:cs="Arial"/>
          <w:noProof/>
          <w:color w:val="000000" w:themeColor="text1"/>
          <w:szCs w:val="24"/>
        </w:rPr>
        <w:t xml:space="preserve">, </w:t>
      </w:r>
      <w:r w:rsidRPr="00625235">
        <w:rPr>
          <w:rFonts w:cs="Arial"/>
          <w:i/>
          <w:iCs/>
          <w:noProof/>
          <w:color w:val="000000" w:themeColor="text1"/>
          <w:szCs w:val="24"/>
        </w:rPr>
        <w:t>46</w:t>
      </w:r>
      <w:r w:rsidRPr="00625235">
        <w:rPr>
          <w:rFonts w:cs="Arial"/>
          <w:noProof/>
          <w:color w:val="000000" w:themeColor="text1"/>
          <w:szCs w:val="24"/>
        </w:rPr>
        <w:t>(10), 1587–1592. http://doi.org/10.1093/rheumatology/kem204</w:t>
      </w:r>
    </w:p>
    <w:p w14:paraId="16E19C87"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McCabe, C. S., Cohen, H., Hall, J., Lewis, J., Rodham, K., &amp; Harris, N. (2009). Somatosensory conflicts in complex regional pain syndrome type 1 and fibromyalgia syndrome. </w:t>
      </w:r>
      <w:r w:rsidRPr="00625235">
        <w:rPr>
          <w:rFonts w:cs="Arial"/>
          <w:i/>
          <w:iCs/>
          <w:noProof/>
          <w:color w:val="000000" w:themeColor="text1"/>
          <w:szCs w:val="24"/>
        </w:rPr>
        <w:t>Current Rheumatology Reports</w:t>
      </w:r>
      <w:r w:rsidRPr="00625235">
        <w:rPr>
          <w:rFonts w:cs="Arial"/>
          <w:noProof/>
          <w:color w:val="000000" w:themeColor="text1"/>
          <w:szCs w:val="24"/>
        </w:rPr>
        <w:t xml:space="preserve">, </w:t>
      </w:r>
      <w:r w:rsidRPr="00625235">
        <w:rPr>
          <w:rFonts w:cs="Arial"/>
          <w:i/>
          <w:iCs/>
          <w:noProof/>
          <w:color w:val="000000" w:themeColor="text1"/>
          <w:szCs w:val="24"/>
        </w:rPr>
        <w:t>11</w:t>
      </w:r>
      <w:r w:rsidRPr="00625235">
        <w:rPr>
          <w:rFonts w:cs="Arial"/>
          <w:noProof/>
          <w:color w:val="000000" w:themeColor="text1"/>
          <w:szCs w:val="24"/>
        </w:rPr>
        <w:t>(6), 461–465. http://doi.org/10.1007/s11926-009-0067-4</w:t>
      </w:r>
    </w:p>
    <w:p w14:paraId="683EA1A3"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McCabe, C. S., Haigh, R. C., Halligan, P. W., &amp; Blake, D. R. (2005). Simulating sensory-motor incongruence in healthy volunteers: Implications for a cortical model of pain. </w:t>
      </w:r>
      <w:r w:rsidRPr="00625235">
        <w:rPr>
          <w:rFonts w:cs="Arial"/>
          <w:i/>
          <w:iCs/>
          <w:noProof/>
          <w:color w:val="000000" w:themeColor="text1"/>
          <w:szCs w:val="24"/>
        </w:rPr>
        <w:t>Rheumatology</w:t>
      </w:r>
      <w:r w:rsidRPr="00625235">
        <w:rPr>
          <w:rFonts w:cs="Arial"/>
          <w:noProof/>
          <w:color w:val="000000" w:themeColor="text1"/>
          <w:szCs w:val="24"/>
        </w:rPr>
        <w:t xml:space="preserve">, </w:t>
      </w:r>
      <w:r w:rsidRPr="00625235">
        <w:rPr>
          <w:rFonts w:cs="Arial"/>
          <w:i/>
          <w:iCs/>
          <w:noProof/>
          <w:color w:val="000000" w:themeColor="text1"/>
          <w:szCs w:val="24"/>
        </w:rPr>
        <w:t>44</w:t>
      </w:r>
      <w:r w:rsidRPr="00625235">
        <w:rPr>
          <w:rFonts w:cs="Arial"/>
          <w:noProof/>
          <w:color w:val="000000" w:themeColor="text1"/>
          <w:szCs w:val="24"/>
        </w:rPr>
        <w:t>(4), 509–516. http://doi.org/10.1093/rheumatology/keh529</w:t>
      </w:r>
    </w:p>
    <w:p w14:paraId="45CBC5B4"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McDermid, A. J., Rollman, G. B., &amp; McCain, G. A. (1996). Generalized hypervigilance in fybromyalgia evidenceof perceptual amplification.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66</w:t>
      </w:r>
      <w:r w:rsidRPr="00625235">
        <w:rPr>
          <w:rFonts w:cs="Arial"/>
          <w:noProof/>
          <w:color w:val="000000" w:themeColor="text1"/>
          <w:szCs w:val="24"/>
        </w:rPr>
        <w:t>, 133–144 ST–Generalized hypervigilance in fybrom.</w:t>
      </w:r>
    </w:p>
    <w:p w14:paraId="356C5BEA"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McWilliams, L. A., Cox, B. J., &amp; Enns, M. W. (2003). Mood and anxiety disorders associated with chronic pain: An examination in a nationally representative sample.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106</w:t>
      </w:r>
      <w:r w:rsidRPr="00625235">
        <w:rPr>
          <w:rFonts w:cs="Arial"/>
          <w:noProof/>
          <w:color w:val="000000" w:themeColor="text1"/>
          <w:szCs w:val="24"/>
        </w:rPr>
        <w:t>(1–2), 127–133. http://doi.org/10.1016/S0304-3959(03)00301-4</w:t>
      </w:r>
    </w:p>
    <w:p w14:paraId="190EEB77"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Michal, M., Adler, J., Reiner, I., Wermke, A., Ackermann, T., Schlereth, T., &amp; Birklein, F. (2016). Association of Neglect-Like Symptoms with Anxiety, Somatization, and Depersonalization in Complex Regional Pain Syndrome. </w:t>
      </w:r>
      <w:r w:rsidRPr="00625235">
        <w:rPr>
          <w:rFonts w:cs="Arial"/>
          <w:i/>
          <w:iCs/>
          <w:noProof/>
          <w:color w:val="000000" w:themeColor="text1"/>
          <w:szCs w:val="24"/>
        </w:rPr>
        <w:t>Pain Medicine</w:t>
      </w:r>
      <w:r w:rsidRPr="00625235">
        <w:rPr>
          <w:rFonts w:cs="Arial"/>
          <w:noProof/>
          <w:color w:val="000000" w:themeColor="text1"/>
          <w:szCs w:val="24"/>
        </w:rPr>
        <w:t>, (August), pnw214. http://doi.org/10.1093/pm/pnw214</w:t>
      </w:r>
    </w:p>
    <w:p w14:paraId="6C6BE455"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Moseley, G. L. (2008). I can’t find it! Distorted body image and tactile dysfunction in patients with chronic back pain.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140</w:t>
      </w:r>
      <w:r w:rsidRPr="00625235">
        <w:rPr>
          <w:rFonts w:cs="Arial"/>
          <w:noProof/>
          <w:color w:val="000000" w:themeColor="text1"/>
          <w:szCs w:val="24"/>
        </w:rPr>
        <w:t xml:space="preserve">(1), 239–243. </w:t>
      </w:r>
      <w:hyperlink r:id="rId9" w:history="1">
        <w:r w:rsidRPr="00625235">
          <w:rPr>
            <w:rStyle w:val="Lienhypertexte"/>
            <w:rFonts w:cs="Arial"/>
            <w:noProof/>
            <w:color w:val="000000" w:themeColor="text1"/>
            <w:szCs w:val="24"/>
          </w:rPr>
          <w:t>http://doi.org/10.1016/j.pain.2008.08.001</w:t>
        </w:r>
      </w:hyperlink>
    </w:p>
    <w:p w14:paraId="02238240"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Moseley, G.L., Gallace, A., Spence, C. (2012). Bodily illusions in health and disease: Physiological and clinical perspectives and the concept of a cortical “body matrix.” </w:t>
      </w:r>
      <w:r w:rsidRPr="00625235">
        <w:rPr>
          <w:rFonts w:cs="Arial"/>
          <w:i/>
          <w:iCs/>
          <w:noProof/>
          <w:color w:val="000000" w:themeColor="text1"/>
          <w:szCs w:val="24"/>
        </w:rPr>
        <w:t>Neurosci Biobehav Rev</w:t>
      </w:r>
      <w:r w:rsidRPr="00625235">
        <w:rPr>
          <w:rFonts w:cs="Arial"/>
          <w:noProof/>
          <w:color w:val="000000" w:themeColor="text1"/>
          <w:szCs w:val="24"/>
        </w:rPr>
        <w:t xml:space="preserve"> 36, 34–46.</w:t>
      </w:r>
    </w:p>
    <w:p w14:paraId="27487DFC"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Moseley, G.L., Olthof, N., Venema, A., Don, S., Wijers, M., Gallace, A., Spence, C. (2008). Psychologically induced cooling of a specific body part caused by the illusory ownership of an artificial counterpart. </w:t>
      </w:r>
      <w:r w:rsidRPr="00625235">
        <w:rPr>
          <w:rFonts w:cs="Arial"/>
          <w:i/>
          <w:noProof/>
          <w:color w:val="000000" w:themeColor="text1"/>
          <w:szCs w:val="24"/>
        </w:rPr>
        <w:t>Proc Natl Acad Sci</w:t>
      </w:r>
      <w:r w:rsidRPr="00625235">
        <w:rPr>
          <w:rFonts w:cs="Arial"/>
          <w:noProof/>
          <w:color w:val="000000" w:themeColor="text1"/>
          <w:szCs w:val="24"/>
        </w:rPr>
        <w:t xml:space="preserve"> 105, 13169–13173.</w:t>
      </w:r>
    </w:p>
    <w:p w14:paraId="2315F0E3"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National Clinical Guideline Centre (UK). (2014). Osteoarthritis: Care and Management in Adults. </w:t>
      </w:r>
      <w:r w:rsidRPr="00625235">
        <w:rPr>
          <w:rFonts w:cs="Arial"/>
          <w:i/>
          <w:iCs/>
          <w:noProof/>
          <w:color w:val="000000" w:themeColor="text1"/>
          <w:szCs w:val="24"/>
        </w:rPr>
        <w:t>NICE Clinical Guidelines, No. 177</w:t>
      </w:r>
      <w:r w:rsidRPr="00625235">
        <w:rPr>
          <w:rFonts w:cs="Arial"/>
          <w:noProof/>
          <w:color w:val="000000" w:themeColor="text1"/>
          <w:szCs w:val="24"/>
        </w:rPr>
        <w:t>, (February), 137–49. http://doi.org/nice.org.uk/guidance/cg177</w:t>
      </w:r>
    </w:p>
    <w:p w14:paraId="1BC6F1C2"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Nishigami, T., Nakano, H., Osumi, M., Tsujishita, M., Mibu, A., &amp; Ushida, T. (2014). </w:t>
      </w:r>
      <w:r w:rsidRPr="00625235">
        <w:rPr>
          <w:rFonts w:cs="Arial"/>
          <w:noProof/>
          <w:color w:val="000000" w:themeColor="text1"/>
          <w:szCs w:val="24"/>
        </w:rPr>
        <w:lastRenderedPageBreak/>
        <w:t xml:space="preserve">Central neural mechanisms of interindividual difference in discomfort during sensorimotor incongruence in healthy volunteers: an experimental study. </w:t>
      </w:r>
      <w:r w:rsidRPr="00625235">
        <w:rPr>
          <w:rFonts w:cs="Arial"/>
          <w:i/>
          <w:iCs/>
          <w:noProof/>
          <w:color w:val="000000" w:themeColor="text1"/>
          <w:szCs w:val="24"/>
        </w:rPr>
        <w:t>Rheumatology</w:t>
      </w:r>
      <w:r w:rsidRPr="00625235">
        <w:rPr>
          <w:rFonts w:cs="Arial"/>
          <w:noProof/>
          <w:color w:val="000000" w:themeColor="text1"/>
          <w:szCs w:val="24"/>
        </w:rPr>
        <w:t xml:space="preserve">, </w:t>
      </w:r>
      <w:r w:rsidRPr="00625235">
        <w:rPr>
          <w:rFonts w:cs="Arial"/>
          <w:i/>
          <w:iCs/>
          <w:noProof/>
          <w:color w:val="000000" w:themeColor="text1"/>
          <w:szCs w:val="24"/>
        </w:rPr>
        <w:t>53</w:t>
      </w:r>
      <w:r w:rsidRPr="00625235">
        <w:rPr>
          <w:rFonts w:cs="Arial"/>
          <w:noProof/>
          <w:color w:val="000000" w:themeColor="text1"/>
          <w:szCs w:val="24"/>
        </w:rPr>
        <w:t>(7), 1194–1199. http://doi.org/10.1093/rheumatology/ket494</w:t>
      </w:r>
    </w:p>
    <w:p w14:paraId="3A356948"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Peltz, E., Seifert, F., Lanz, S., Müller, R., &amp; Maihöfner, C. (2011). Impaired hand size estimation in CRPS. </w:t>
      </w:r>
      <w:r w:rsidRPr="00625235">
        <w:rPr>
          <w:rFonts w:cs="Arial"/>
          <w:i/>
          <w:iCs/>
          <w:noProof/>
          <w:color w:val="000000" w:themeColor="text1"/>
          <w:szCs w:val="24"/>
        </w:rPr>
        <w:t>Journal of Pain</w:t>
      </w:r>
      <w:r w:rsidRPr="00625235">
        <w:rPr>
          <w:rFonts w:cs="Arial"/>
          <w:noProof/>
          <w:color w:val="000000" w:themeColor="text1"/>
          <w:szCs w:val="24"/>
        </w:rPr>
        <w:t xml:space="preserve">, </w:t>
      </w:r>
      <w:r w:rsidRPr="00625235">
        <w:rPr>
          <w:rFonts w:cs="Arial"/>
          <w:i/>
          <w:iCs/>
          <w:noProof/>
          <w:color w:val="000000" w:themeColor="text1"/>
          <w:szCs w:val="24"/>
        </w:rPr>
        <w:t>12</w:t>
      </w:r>
      <w:r w:rsidRPr="00625235">
        <w:rPr>
          <w:rFonts w:cs="Arial"/>
          <w:noProof/>
          <w:color w:val="000000" w:themeColor="text1"/>
          <w:szCs w:val="24"/>
        </w:rPr>
        <w:t xml:space="preserve">(10), 1095–1101. </w:t>
      </w:r>
      <w:hyperlink r:id="rId10" w:history="1">
        <w:r w:rsidRPr="00625235">
          <w:rPr>
            <w:rStyle w:val="Lienhypertexte"/>
            <w:rFonts w:cs="Arial"/>
            <w:noProof/>
            <w:color w:val="000000" w:themeColor="text1"/>
            <w:szCs w:val="24"/>
          </w:rPr>
          <w:t>http://doi.org/10.1016/j.jpain.2011.05.001</w:t>
        </w:r>
      </w:hyperlink>
    </w:p>
    <w:p w14:paraId="6DF415DE"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Valentini, E., Tani, C. (2015). One year in review: the pathogenesis of rheumatoid arthritis. </w:t>
      </w:r>
      <w:r w:rsidRPr="00625235">
        <w:rPr>
          <w:rFonts w:cs="Arial"/>
          <w:i/>
          <w:iCs/>
          <w:noProof/>
          <w:color w:val="000000" w:themeColor="text1"/>
          <w:szCs w:val="24"/>
        </w:rPr>
        <w:t>Clin Exp Rheumatol</w:t>
      </w:r>
      <w:r w:rsidRPr="00625235">
        <w:rPr>
          <w:rFonts w:cs="Arial"/>
          <w:noProof/>
          <w:color w:val="000000" w:themeColor="text1"/>
          <w:szCs w:val="24"/>
        </w:rPr>
        <w:t xml:space="preserve"> 33, 551–558</w:t>
      </w:r>
    </w:p>
    <w:p w14:paraId="47F7D6CA"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lang w:val="en-CA"/>
        </w:rPr>
        <w:t xml:space="preserve">Roussel, N. A., Kooning, M. De, Nijs, J., Wouters, K., &amp; Cras, P. (2015). </w:t>
      </w:r>
      <w:r w:rsidRPr="00625235">
        <w:rPr>
          <w:rFonts w:cs="Arial"/>
          <w:noProof/>
          <w:color w:val="000000" w:themeColor="text1"/>
          <w:szCs w:val="24"/>
        </w:rPr>
        <w:t>The Role of Sensorimotor Incongruence in Pain in Professional Dancers, 271–288.</w:t>
      </w:r>
    </w:p>
    <w:p w14:paraId="09F7E804"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lang w:val="en-US"/>
        </w:rPr>
      </w:pPr>
      <w:r w:rsidRPr="00625235">
        <w:rPr>
          <w:rFonts w:cs="Arial"/>
          <w:noProof/>
          <w:color w:val="000000" w:themeColor="text1"/>
          <w:szCs w:val="24"/>
          <w:lang w:val="en-CA"/>
        </w:rPr>
        <w:t xml:space="preserve">Salomon, R., Fernandez, N.B., Van Elk, M., Vachicouras, N., Sabatier, F., Tychinskaya, A., Llobera, J., Blanke, O. (2016). Changing motor perception by sensorimotor conflicts and body ownership. </w:t>
      </w:r>
      <w:r w:rsidRPr="00625235">
        <w:rPr>
          <w:rFonts w:cs="Arial"/>
          <w:noProof/>
          <w:color w:val="000000" w:themeColor="text1"/>
          <w:szCs w:val="24"/>
          <w:lang w:val="en-US"/>
        </w:rPr>
        <w:t>Sci Rep 6, 1–13.</w:t>
      </w:r>
    </w:p>
    <w:p w14:paraId="068C92C3"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Scheidt, C. E., Mueller-Becsangèle, J., Hiller, K., Hartmann, A., Goldacker, S., Vaith, P., … Lacour, M. (2014). Self-reported symptoms of pain and depression in primary fibromyalgia syndrome and rheumatoid arthritis. </w:t>
      </w:r>
      <w:r w:rsidRPr="00625235">
        <w:rPr>
          <w:rFonts w:cs="Arial"/>
          <w:i/>
          <w:iCs/>
          <w:noProof/>
          <w:color w:val="000000" w:themeColor="text1"/>
          <w:szCs w:val="24"/>
        </w:rPr>
        <w:t>Nordic Journal of Psychiatry</w:t>
      </w:r>
      <w:r w:rsidRPr="00625235">
        <w:rPr>
          <w:rFonts w:cs="Arial"/>
          <w:noProof/>
          <w:color w:val="000000" w:themeColor="text1"/>
          <w:szCs w:val="24"/>
        </w:rPr>
        <w:t xml:space="preserve">, </w:t>
      </w:r>
      <w:r w:rsidRPr="00625235">
        <w:rPr>
          <w:rFonts w:cs="Arial"/>
          <w:i/>
          <w:iCs/>
          <w:noProof/>
          <w:color w:val="000000" w:themeColor="text1"/>
          <w:szCs w:val="24"/>
        </w:rPr>
        <w:t>68</w:t>
      </w:r>
      <w:r w:rsidRPr="00625235">
        <w:rPr>
          <w:rFonts w:cs="Arial"/>
          <w:noProof/>
          <w:color w:val="000000" w:themeColor="text1"/>
          <w:szCs w:val="24"/>
        </w:rPr>
        <w:t>(2), 88–92. http://doi.org/10.3109/08039488.2013.782566</w:t>
      </w:r>
    </w:p>
    <w:p w14:paraId="59E6E3E2" w14:textId="2C032E44"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Schilder, J. C. M., Schouten,  a. C., Perez, R. S. G. M., Huygen, F. J. P. M., Dahan,  a., Noldus, L. P. J. J., … Marinus, J. (2012). Motor control in complex regional pain syndrome: A kinematic analysis. </w:t>
      </w:r>
      <w:r w:rsidRPr="00625235">
        <w:rPr>
          <w:rFonts w:cs="Arial"/>
          <w:i/>
          <w:iCs/>
          <w:noProof/>
          <w:color w:val="000000" w:themeColor="text1"/>
          <w:szCs w:val="24"/>
        </w:rPr>
        <w:t>Pain</w:t>
      </w:r>
      <w:r w:rsidRPr="00625235">
        <w:rPr>
          <w:rFonts w:cs="Arial"/>
          <w:noProof/>
          <w:color w:val="000000" w:themeColor="text1"/>
          <w:szCs w:val="24"/>
        </w:rPr>
        <w:t xml:space="preserve">, </w:t>
      </w:r>
      <w:r w:rsidRPr="00625235">
        <w:rPr>
          <w:rFonts w:cs="Arial"/>
          <w:i/>
          <w:iCs/>
          <w:noProof/>
          <w:color w:val="000000" w:themeColor="text1"/>
          <w:szCs w:val="24"/>
        </w:rPr>
        <w:t>153</w:t>
      </w:r>
      <w:r w:rsidRPr="00625235">
        <w:rPr>
          <w:rFonts w:cs="Arial"/>
          <w:noProof/>
          <w:color w:val="000000" w:themeColor="text1"/>
          <w:szCs w:val="24"/>
        </w:rPr>
        <w:t xml:space="preserve">(4), 805–812. </w:t>
      </w:r>
      <w:hyperlink r:id="rId11" w:history="1">
        <w:r w:rsidR="00162897" w:rsidRPr="00625235">
          <w:rPr>
            <w:rStyle w:val="Lienhypertexte"/>
            <w:rFonts w:cs="Arial"/>
            <w:noProof/>
            <w:color w:val="000000" w:themeColor="text1"/>
            <w:szCs w:val="24"/>
          </w:rPr>
          <w:t>http://doi.org/10.1016/j.pain.2011.12.018</w:t>
        </w:r>
      </w:hyperlink>
    </w:p>
    <w:p w14:paraId="48B11A29" w14:textId="1347FFA8" w:rsidR="00162897" w:rsidRPr="00625235" w:rsidRDefault="00162897"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Tabor, A., Keogh, E., &amp; Eccleston, C. (2017). Embodied pain—negotiating the boundaries of possible action. </w:t>
      </w:r>
      <w:r w:rsidRPr="00625235">
        <w:rPr>
          <w:rFonts w:cs="Arial"/>
          <w:i/>
          <w:noProof/>
          <w:color w:val="000000" w:themeColor="text1"/>
          <w:szCs w:val="24"/>
        </w:rPr>
        <w:t>Pain</w:t>
      </w:r>
      <w:r w:rsidRPr="00625235">
        <w:rPr>
          <w:rFonts w:cs="Arial"/>
          <w:noProof/>
          <w:color w:val="000000" w:themeColor="text1"/>
          <w:szCs w:val="24"/>
        </w:rPr>
        <w:t>, 158(6), 1007-1011.</w:t>
      </w:r>
    </w:p>
    <w:p w14:paraId="09C132EA"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Valenzuela-Moguillansky, C. (2013). Pain and Body Awareness An Exploration of the Bodily Experience of Persons Suffering from Fibromyalgia. </w:t>
      </w:r>
      <w:r w:rsidRPr="00625235">
        <w:rPr>
          <w:rFonts w:cs="Arial"/>
          <w:i/>
          <w:iCs/>
          <w:noProof/>
          <w:color w:val="000000" w:themeColor="text1"/>
          <w:szCs w:val="24"/>
        </w:rPr>
        <w:t>Constructivist Foundations</w:t>
      </w:r>
      <w:r w:rsidRPr="00625235">
        <w:rPr>
          <w:rFonts w:cs="Arial"/>
          <w:noProof/>
          <w:color w:val="000000" w:themeColor="text1"/>
          <w:szCs w:val="24"/>
        </w:rPr>
        <w:t xml:space="preserve">, </w:t>
      </w:r>
      <w:r w:rsidRPr="00625235">
        <w:rPr>
          <w:rFonts w:cs="Arial"/>
          <w:i/>
          <w:iCs/>
          <w:noProof/>
          <w:color w:val="000000" w:themeColor="text1"/>
          <w:szCs w:val="24"/>
        </w:rPr>
        <w:t>8</w:t>
      </w:r>
      <w:r w:rsidRPr="00625235">
        <w:rPr>
          <w:rFonts w:cs="Arial"/>
          <w:noProof/>
          <w:color w:val="000000" w:themeColor="text1"/>
          <w:szCs w:val="24"/>
        </w:rPr>
        <w:t>(2), 339–350.</w:t>
      </w:r>
    </w:p>
    <w:p w14:paraId="53CAFE5E"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Wilbarger, J. L., &amp; Cook, D. B. (2011). Multisensory hypersensitivity in women with fibromyalgia: Implications for well being and intervention. </w:t>
      </w:r>
      <w:r w:rsidRPr="00625235">
        <w:rPr>
          <w:rFonts w:cs="Arial"/>
          <w:i/>
          <w:iCs/>
          <w:noProof/>
          <w:color w:val="000000" w:themeColor="text1"/>
          <w:szCs w:val="24"/>
        </w:rPr>
        <w:t>Archives of Physical Medicine and Rehabilitation</w:t>
      </w:r>
      <w:r w:rsidRPr="00625235">
        <w:rPr>
          <w:rFonts w:cs="Arial"/>
          <w:noProof/>
          <w:color w:val="000000" w:themeColor="text1"/>
          <w:szCs w:val="24"/>
        </w:rPr>
        <w:t xml:space="preserve">, </w:t>
      </w:r>
      <w:r w:rsidRPr="00625235">
        <w:rPr>
          <w:rFonts w:cs="Arial"/>
          <w:i/>
          <w:iCs/>
          <w:noProof/>
          <w:color w:val="000000" w:themeColor="text1"/>
          <w:szCs w:val="24"/>
        </w:rPr>
        <w:t>92</w:t>
      </w:r>
      <w:r w:rsidRPr="00625235">
        <w:rPr>
          <w:rFonts w:cs="Arial"/>
          <w:noProof/>
          <w:color w:val="000000" w:themeColor="text1"/>
          <w:szCs w:val="24"/>
        </w:rPr>
        <w:t>(4), 653–656. http://doi.org/10.1016/j.apmr.2010.10.029</w:t>
      </w:r>
    </w:p>
    <w:p w14:paraId="2D8D414E"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rPr>
      </w:pPr>
      <w:r w:rsidRPr="00625235">
        <w:rPr>
          <w:rFonts w:cs="Arial"/>
          <w:noProof/>
          <w:color w:val="000000" w:themeColor="text1"/>
          <w:szCs w:val="24"/>
        </w:rPr>
        <w:t xml:space="preserve">Wolfe, F., Clauw, D. J., Fitzcharles, M. A., Goldenberg, D. L., Katz, R. S., Mease, P., … Yunus, M. B. (2010). The American College of Rheumatology preliminary diagnostic criteria for fibromyalgia and measurement of symptom severity. </w:t>
      </w:r>
      <w:r w:rsidRPr="00625235">
        <w:rPr>
          <w:rFonts w:cs="Arial"/>
          <w:i/>
          <w:iCs/>
          <w:noProof/>
          <w:color w:val="000000" w:themeColor="text1"/>
          <w:szCs w:val="24"/>
        </w:rPr>
        <w:t>Arthritis Care and Research</w:t>
      </w:r>
      <w:r w:rsidRPr="00625235">
        <w:rPr>
          <w:rFonts w:cs="Arial"/>
          <w:noProof/>
          <w:color w:val="000000" w:themeColor="text1"/>
          <w:szCs w:val="24"/>
        </w:rPr>
        <w:t xml:space="preserve">, </w:t>
      </w:r>
      <w:r w:rsidRPr="00625235">
        <w:rPr>
          <w:rFonts w:cs="Arial"/>
          <w:i/>
          <w:iCs/>
          <w:noProof/>
          <w:color w:val="000000" w:themeColor="text1"/>
          <w:szCs w:val="24"/>
        </w:rPr>
        <w:t>62</w:t>
      </w:r>
      <w:r w:rsidRPr="00625235">
        <w:rPr>
          <w:rFonts w:cs="Arial"/>
          <w:noProof/>
          <w:color w:val="000000" w:themeColor="text1"/>
          <w:szCs w:val="24"/>
        </w:rPr>
        <w:t>(5), 600–610. http://doi.org/10.1002/acr.20140</w:t>
      </w:r>
    </w:p>
    <w:p w14:paraId="1F0F090E" w14:textId="77777777" w:rsidR="00BD4D2D" w:rsidRPr="00625235" w:rsidRDefault="00BD4D2D" w:rsidP="00BD4D2D">
      <w:pPr>
        <w:widowControl w:val="0"/>
        <w:autoSpaceDE w:val="0"/>
        <w:autoSpaceDN w:val="0"/>
        <w:adjustRightInd w:val="0"/>
        <w:spacing w:line="360" w:lineRule="auto"/>
        <w:ind w:left="480" w:hanging="480"/>
        <w:rPr>
          <w:rFonts w:cs="Arial"/>
          <w:noProof/>
          <w:color w:val="000000" w:themeColor="text1"/>
          <w:szCs w:val="24"/>
          <w:lang w:val="fr-CA"/>
        </w:rPr>
      </w:pPr>
      <w:r w:rsidRPr="00625235">
        <w:rPr>
          <w:rFonts w:cs="Arial"/>
          <w:noProof/>
          <w:color w:val="000000" w:themeColor="text1"/>
          <w:szCs w:val="24"/>
        </w:rPr>
        <w:lastRenderedPageBreak/>
        <w:t xml:space="preserve">Zigmond, A. S., &amp; Snaith, R. P. (1983). The Hospital Anxiety and Depression Scale. </w:t>
      </w:r>
      <w:r w:rsidRPr="00625235">
        <w:rPr>
          <w:rFonts w:cs="Arial"/>
          <w:i/>
          <w:noProof/>
          <w:color w:val="000000" w:themeColor="text1"/>
          <w:szCs w:val="24"/>
          <w:lang w:val="fr-CA"/>
        </w:rPr>
        <w:t>Acta Psychiatrica Scandinavica</w:t>
      </w:r>
      <w:r w:rsidRPr="00625235">
        <w:rPr>
          <w:rFonts w:cs="Arial"/>
          <w:noProof/>
          <w:color w:val="000000" w:themeColor="text1"/>
          <w:szCs w:val="24"/>
          <w:lang w:val="fr-CA"/>
        </w:rPr>
        <w:t>, 67(6), 361–370. http://doi.org/10.1111/j.1600-0447.1983.tb09716.x</w:t>
      </w:r>
    </w:p>
    <w:p w14:paraId="4BA04CF3" w14:textId="77777777" w:rsidR="00BD4D2D" w:rsidRPr="00625235" w:rsidRDefault="00BD4D2D">
      <w:pPr>
        <w:rPr>
          <w:b/>
          <w:color w:val="000000" w:themeColor="text1"/>
          <w:lang w:val="fr-CA"/>
        </w:rPr>
      </w:pPr>
      <w:r w:rsidRPr="00625235">
        <w:rPr>
          <w:b/>
          <w:color w:val="000000" w:themeColor="text1"/>
          <w:lang w:val="fr-CA"/>
        </w:rPr>
        <w:br w:type="page"/>
      </w:r>
    </w:p>
    <w:p w14:paraId="5710D690" w14:textId="121F08C6" w:rsidR="00C25BAB" w:rsidRPr="00625235" w:rsidRDefault="00C25BAB" w:rsidP="00BD4D2D">
      <w:pPr>
        <w:rPr>
          <w:b/>
          <w:color w:val="000000" w:themeColor="text1"/>
          <w:lang w:val="fr-CA"/>
        </w:rPr>
      </w:pPr>
      <w:r w:rsidRPr="00625235">
        <w:rPr>
          <w:b/>
          <w:color w:val="000000" w:themeColor="text1"/>
          <w:lang w:val="fr-CA"/>
        </w:rPr>
        <w:lastRenderedPageBreak/>
        <w:t>Figure Captions</w:t>
      </w:r>
    </w:p>
    <w:p w14:paraId="08101AFB" w14:textId="77777777" w:rsidR="00C25BAB" w:rsidRPr="00625235" w:rsidRDefault="00C25BAB" w:rsidP="00C25BAB">
      <w:pPr>
        <w:spacing w:line="360" w:lineRule="auto"/>
        <w:jc w:val="both"/>
        <w:rPr>
          <w:color w:val="000000" w:themeColor="text1"/>
          <w:lang w:val="fr-CA"/>
        </w:rPr>
      </w:pPr>
    </w:p>
    <w:p w14:paraId="3AA6B689" w14:textId="3C6AD2D0" w:rsidR="00C25BAB" w:rsidRPr="00625235" w:rsidRDefault="00C25BAB" w:rsidP="00C25BAB">
      <w:pPr>
        <w:spacing w:line="360" w:lineRule="auto"/>
        <w:rPr>
          <w:color w:val="000000" w:themeColor="text1"/>
          <w:szCs w:val="20"/>
        </w:rPr>
      </w:pPr>
      <w:r w:rsidRPr="00625235">
        <w:rPr>
          <w:rFonts w:cs="Arial"/>
          <w:b/>
          <w:color w:val="000000" w:themeColor="text1"/>
        </w:rPr>
        <w:t>Fig. 1</w:t>
      </w:r>
      <w:r w:rsidRPr="00625235">
        <w:rPr>
          <w:rFonts w:cs="Arial"/>
          <w:color w:val="000000" w:themeColor="text1"/>
        </w:rPr>
        <w:t>:</w:t>
      </w:r>
      <w:r w:rsidRPr="00625235">
        <w:rPr>
          <w:rFonts w:cs="Arial"/>
          <w:b/>
          <w:color w:val="000000" w:themeColor="text1"/>
        </w:rPr>
        <w:t xml:space="preserve"> </w:t>
      </w:r>
      <w:r w:rsidRPr="00625235">
        <w:rPr>
          <w:color w:val="000000" w:themeColor="text1"/>
          <w:szCs w:val="20"/>
        </w:rPr>
        <w:t>Mirror Visual Feedback</w:t>
      </w:r>
      <w:r w:rsidR="00E8541B" w:rsidRPr="00625235">
        <w:rPr>
          <w:color w:val="000000" w:themeColor="text1"/>
          <w:szCs w:val="20"/>
        </w:rPr>
        <w:t xml:space="preserve"> (VF) depicting (A) Congruent VF</w:t>
      </w:r>
      <w:r w:rsidRPr="00625235">
        <w:rPr>
          <w:color w:val="000000" w:themeColor="text1"/>
          <w:szCs w:val="20"/>
        </w:rPr>
        <w:t xml:space="preserve"> and (B) Incongruent </w:t>
      </w:r>
      <w:r w:rsidR="00A014FA" w:rsidRPr="00625235">
        <w:rPr>
          <w:color w:val="000000" w:themeColor="text1"/>
          <w:szCs w:val="20"/>
        </w:rPr>
        <w:t>VF</w:t>
      </w:r>
      <w:r w:rsidRPr="00625235">
        <w:rPr>
          <w:color w:val="000000" w:themeColor="text1"/>
          <w:szCs w:val="20"/>
        </w:rPr>
        <w:t xml:space="preserve">. </w:t>
      </w:r>
      <w:r w:rsidR="00E8541B" w:rsidRPr="00625235">
        <w:rPr>
          <w:color w:val="000000" w:themeColor="text1"/>
          <w:szCs w:val="20"/>
        </w:rPr>
        <w:t xml:space="preserve">The arrows denote direction of limb movement. </w:t>
      </w:r>
    </w:p>
    <w:p w14:paraId="02DFBACC" w14:textId="77777777" w:rsidR="00C25BAB" w:rsidRPr="00625235" w:rsidRDefault="00C25BAB" w:rsidP="00C25BAB">
      <w:pPr>
        <w:spacing w:line="360" w:lineRule="auto"/>
        <w:jc w:val="both"/>
        <w:rPr>
          <w:b/>
          <w:color w:val="000000" w:themeColor="text1"/>
          <w:szCs w:val="20"/>
        </w:rPr>
      </w:pPr>
    </w:p>
    <w:p w14:paraId="72921B82" w14:textId="42375AC6" w:rsidR="00C25BAB" w:rsidRPr="00625235" w:rsidRDefault="00C25BAB" w:rsidP="00C25BAB">
      <w:pPr>
        <w:spacing w:line="360" w:lineRule="auto"/>
        <w:jc w:val="both"/>
        <w:rPr>
          <w:color w:val="000000" w:themeColor="text1"/>
          <w:szCs w:val="20"/>
        </w:rPr>
      </w:pPr>
      <w:r w:rsidRPr="00625235">
        <w:rPr>
          <w:b/>
          <w:color w:val="000000" w:themeColor="text1"/>
          <w:szCs w:val="20"/>
        </w:rPr>
        <w:t>Fig. 2</w:t>
      </w:r>
      <w:r w:rsidRPr="00625235">
        <w:rPr>
          <w:color w:val="000000" w:themeColor="text1"/>
          <w:szCs w:val="20"/>
        </w:rPr>
        <w:t xml:space="preserve">: Type and intensity of sensory disturbances for the Congruent and Incongruent Visual Feedback (VF) conditions for each group and each item of the questionnaire. From left to right: </w:t>
      </w:r>
      <w:r w:rsidR="00007D3C" w:rsidRPr="00625235">
        <w:rPr>
          <w:color w:val="000000" w:themeColor="text1"/>
          <w:szCs w:val="20"/>
        </w:rPr>
        <w:t>1:</w:t>
      </w:r>
      <w:r w:rsidRPr="00625235">
        <w:rPr>
          <w:color w:val="000000" w:themeColor="text1"/>
          <w:szCs w:val="20"/>
        </w:rPr>
        <w:t xml:space="preserve">new pain, </w:t>
      </w:r>
      <w:r w:rsidR="00007D3C" w:rsidRPr="00625235">
        <w:rPr>
          <w:color w:val="000000" w:themeColor="text1"/>
          <w:szCs w:val="20"/>
        </w:rPr>
        <w:t>2:</w:t>
      </w:r>
      <w:r w:rsidRPr="00625235">
        <w:rPr>
          <w:color w:val="000000" w:themeColor="text1"/>
          <w:szCs w:val="20"/>
        </w:rPr>
        <w:t xml:space="preserve">discomfort, </w:t>
      </w:r>
      <w:r w:rsidR="00007D3C" w:rsidRPr="00625235">
        <w:rPr>
          <w:color w:val="000000" w:themeColor="text1"/>
          <w:szCs w:val="20"/>
        </w:rPr>
        <w:t>3:</w:t>
      </w:r>
      <w:r w:rsidRPr="00625235">
        <w:rPr>
          <w:color w:val="000000" w:themeColor="text1"/>
          <w:szCs w:val="20"/>
        </w:rPr>
        <w:t xml:space="preserve">losing a limb, </w:t>
      </w:r>
      <w:r w:rsidR="00007D3C" w:rsidRPr="00625235">
        <w:rPr>
          <w:color w:val="000000" w:themeColor="text1"/>
          <w:szCs w:val="20"/>
        </w:rPr>
        <w:t>4:</w:t>
      </w:r>
      <w:r w:rsidRPr="00625235">
        <w:rPr>
          <w:color w:val="000000" w:themeColor="text1"/>
          <w:szCs w:val="20"/>
        </w:rPr>
        <w:t xml:space="preserve">hotter, </w:t>
      </w:r>
      <w:r w:rsidR="00007D3C" w:rsidRPr="00625235">
        <w:rPr>
          <w:color w:val="000000" w:themeColor="text1"/>
          <w:szCs w:val="20"/>
        </w:rPr>
        <w:t>5:</w:t>
      </w:r>
      <w:r w:rsidRPr="00625235">
        <w:rPr>
          <w:color w:val="000000" w:themeColor="text1"/>
          <w:szCs w:val="20"/>
        </w:rPr>
        <w:t xml:space="preserve">colder, </w:t>
      </w:r>
      <w:r w:rsidR="00007D3C" w:rsidRPr="00625235">
        <w:rPr>
          <w:color w:val="000000" w:themeColor="text1"/>
          <w:szCs w:val="20"/>
        </w:rPr>
        <w:t>6:</w:t>
      </w:r>
      <w:r w:rsidRPr="00625235">
        <w:rPr>
          <w:color w:val="000000" w:themeColor="text1"/>
          <w:szCs w:val="20"/>
        </w:rPr>
        <w:t xml:space="preserve">heavier, </w:t>
      </w:r>
      <w:r w:rsidR="00007D3C" w:rsidRPr="00625235">
        <w:rPr>
          <w:color w:val="000000" w:themeColor="text1"/>
          <w:szCs w:val="20"/>
        </w:rPr>
        <w:t>7:</w:t>
      </w:r>
      <w:r w:rsidRPr="00625235">
        <w:rPr>
          <w:color w:val="000000" w:themeColor="text1"/>
          <w:szCs w:val="20"/>
        </w:rPr>
        <w:t xml:space="preserve">lighter, </w:t>
      </w:r>
      <w:r w:rsidR="00007D3C" w:rsidRPr="00625235">
        <w:rPr>
          <w:color w:val="000000" w:themeColor="text1"/>
          <w:szCs w:val="20"/>
        </w:rPr>
        <w:t>8:</w:t>
      </w:r>
      <w:r w:rsidRPr="00625235">
        <w:rPr>
          <w:color w:val="000000" w:themeColor="text1"/>
          <w:szCs w:val="20"/>
        </w:rPr>
        <w:t xml:space="preserve">having an extra limb and </w:t>
      </w:r>
      <w:r w:rsidR="00007D3C" w:rsidRPr="00625235">
        <w:rPr>
          <w:color w:val="000000" w:themeColor="text1"/>
          <w:szCs w:val="20"/>
        </w:rPr>
        <w:t xml:space="preserve">9: feelings of </w:t>
      </w:r>
      <w:r w:rsidRPr="00625235">
        <w:rPr>
          <w:color w:val="000000" w:themeColor="text1"/>
          <w:szCs w:val="20"/>
        </w:rPr>
        <w:t xml:space="preserve">peculiarity. Mean ± SEM are reported. Score of 0 = no change in sensory perception, score of 6 = maximal change in sensory perception. Grey and checkerboard bars correspond respectively to the Subgroup 1 and 2 of sensory disturbances identified by the principal component analysis. </w:t>
      </w:r>
    </w:p>
    <w:p w14:paraId="10E7E36B" w14:textId="77777777" w:rsidR="008C55CD" w:rsidRPr="00625235" w:rsidRDefault="008C55CD" w:rsidP="00C25BAB">
      <w:pPr>
        <w:spacing w:line="360" w:lineRule="auto"/>
        <w:jc w:val="both"/>
        <w:rPr>
          <w:color w:val="000000" w:themeColor="text1"/>
          <w:szCs w:val="20"/>
        </w:rPr>
      </w:pPr>
    </w:p>
    <w:p w14:paraId="3A3E2592" w14:textId="20C5ACEA" w:rsidR="00C25BAB" w:rsidRPr="00625235" w:rsidRDefault="008C55CD" w:rsidP="00C25BAB">
      <w:pPr>
        <w:spacing w:line="360" w:lineRule="auto"/>
        <w:jc w:val="both"/>
        <w:rPr>
          <w:color w:val="000000" w:themeColor="text1"/>
          <w:szCs w:val="20"/>
        </w:rPr>
      </w:pPr>
      <w:r w:rsidRPr="00625235">
        <w:rPr>
          <w:b/>
          <w:color w:val="000000" w:themeColor="text1"/>
          <w:szCs w:val="20"/>
        </w:rPr>
        <w:t>Fig. 3:</w:t>
      </w:r>
      <w:r w:rsidR="00456C39" w:rsidRPr="00625235">
        <w:rPr>
          <w:color w:val="000000" w:themeColor="text1"/>
          <w:szCs w:val="20"/>
        </w:rPr>
        <w:t xml:space="preserve"> Total score of s</w:t>
      </w:r>
      <w:r w:rsidRPr="00625235">
        <w:rPr>
          <w:color w:val="000000" w:themeColor="text1"/>
          <w:szCs w:val="20"/>
        </w:rPr>
        <w:t xml:space="preserve">ensory disturbances for each participant (all groups) according to the Visual Feedback (VF) conditions and the </w:t>
      </w:r>
      <w:r w:rsidR="00A014FA" w:rsidRPr="00625235">
        <w:rPr>
          <w:color w:val="000000" w:themeColor="text1"/>
          <w:szCs w:val="20"/>
        </w:rPr>
        <w:t>pain intensity</w:t>
      </w:r>
      <w:bookmarkEnd w:id="0"/>
    </w:p>
    <w:sectPr w:rsidR="00C25BAB" w:rsidRPr="00625235" w:rsidSect="00ED7E8E">
      <w:footerReference w:type="default" r:id="rId12"/>
      <w:pgSz w:w="12240" w:h="15840" w:code="1"/>
      <w:pgMar w:top="1440" w:right="1797" w:bottom="1440" w:left="1797"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11F89" w16cid:durableId="1F1B0144"/>
  <w16cid:commentId w16cid:paraId="27FA9DDE" w16cid:durableId="1F1B01A4"/>
  <w16cid:commentId w16cid:paraId="5A36EF0C" w16cid:durableId="1F1B0264"/>
  <w16cid:commentId w16cid:paraId="7FFE43CC" w16cid:durableId="1F1B03CA"/>
  <w16cid:commentId w16cid:paraId="5B4B95FC" w16cid:durableId="1F1B03EB"/>
  <w16cid:commentId w16cid:paraId="7A50FE1B" w16cid:durableId="1F1BC386"/>
  <w16cid:commentId w16cid:paraId="645BF61A" w16cid:durableId="1F1BC4EE"/>
  <w16cid:commentId w16cid:paraId="72BAB3CC" w16cid:durableId="1F1BC744"/>
  <w16cid:commentId w16cid:paraId="75A0E1A1" w16cid:durableId="1F1B08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D10F7" w14:textId="77777777" w:rsidR="00A97A7E" w:rsidRDefault="00A97A7E" w:rsidP="001262E8">
      <w:r>
        <w:separator/>
      </w:r>
    </w:p>
  </w:endnote>
  <w:endnote w:type="continuationSeparator" w:id="0">
    <w:p w14:paraId="13DF0955" w14:textId="77777777" w:rsidR="00A97A7E" w:rsidRDefault="00A97A7E" w:rsidP="0012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66866"/>
      <w:docPartObj>
        <w:docPartGallery w:val="Page Numbers (Bottom of Page)"/>
        <w:docPartUnique/>
      </w:docPartObj>
    </w:sdtPr>
    <w:sdtEndPr/>
    <w:sdtContent>
      <w:p w14:paraId="66455C9F" w14:textId="1168B962" w:rsidR="00E8541B" w:rsidRDefault="00E8541B">
        <w:pPr>
          <w:pStyle w:val="Pieddepage"/>
          <w:jc w:val="right"/>
        </w:pPr>
        <w:r>
          <w:fldChar w:fldCharType="begin"/>
        </w:r>
        <w:r>
          <w:instrText>PAGE   \* MERGEFORMAT</w:instrText>
        </w:r>
        <w:r>
          <w:fldChar w:fldCharType="separate"/>
        </w:r>
        <w:r w:rsidR="00625235" w:rsidRPr="00625235">
          <w:rPr>
            <w:noProof/>
            <w:lang w:val="fr-FR"/>
          </w:rPr>
          <w:t>16</w:t>
        </w:r>
        <w:r>
          <w:fldChar w:fldCharType="end"/>
        </w:r>
      </w:p>
    </w:sdtContent>
  </w:sdt>
  <w:p w14:paraId="57B54E81" w14:textId="77777777" w:rsidR="00E8541B" w:rsidRDefault="00E854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2FBE8" w14:textId="77777777" w:rsidR="00A97A7E" w:rsidRDefault="00A97A7E" w:rsidP="001262E8">
      <w:r>
        <w:separator/>
      </w:r>
    </w:p>
  </w:footnote>
  <w:footnote w:type="continuationSeparator" w:id="0">
    <w:p w14:paraId="20ACD3C7" w14:textId="77777777" w:rsidR="00A97A7E" w:rsidRDefault="00A97A7E" w:rsidP="0012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7BB"/>
    <w:multiLevelType w:val="hybridMultilevel"/>
    <w:tmpl w:val="6F6E2BD4"/>
    <w:lvl w:ilvl="0" w:tplc="08090001">
      <w:start w:val="1"/>
      <w:numFmt w:val="bullet"/>
      <w:lvlText w:val=""/>
      <w:lvlJc w:val="left"/>
      <w:pPr>
        <w:ind w:left="754" w:hanging="360"/>
      </w:pPr>
      <w:rPr>
        <w:rFonts w:ascii="Symbol" w:hAnsi="Symbol" w:hint="default"/>
      </w:rPr>
    </w:lvl>
    <w:lvl w:ilvl="1" w:tplc="17127DFA">
      <w:numFmt w:val="bullet"/>
      <w:lvlText w:val="•"/>
      <w:lvlJc w:val="left"/>
      <w:pPr>
        <w:ind w:left="1474" w:hanging="360"/>
      </w:pPr>
      <w:rPr>
        <w:rFonts w:ascii="Arial" w:eastAsia="Times New Roman"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2581C4C"/>
    <w:multiLevelType w:val="hybridMultilevel"/>
    <w:tmpl w:val="4CEA0A48"/>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895898"/>
    <w:multiLevelType w:val="hybridMultilevel"/>
    <w:tmpl w:val="7E82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E9F"/>
    <w:multiLevelType w:val="hybridMultilevel"/>
    <w:tmpl w:val="1E24BDA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338763C"/>
    <w:multiLevelType w:val="hybridMultilevel"/>
    <w:tmpl w:val="79D8F6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4397CF3"/>
    <w:multiLevelType w:val="multilevel"/>
    <w:tmpl w:val="A9B40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141E6"/>
    <w:multiLevelType w:val="hybridMultilevel"/>
    <w:tmpl w:val="8BAA66FC"/>
    <w:lvl w:ilvl="0" w:tplc="C1BCE0E6">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CE344C1"/>
    <w:multiLevelType w:val="hybridMultilevel"/>
    <w:tmpl w:val="57FC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433FE"/>
    <w:multiLevelType w:val="hybridMultilevel"/>
    <w:tmpl w:val="A5680D66"/>
    <w:lvl w:ilvl="0" w:tplc="E79037B6">
      <w:start w:val="4"/>
      <w:numFmt w:val="bullet"/>
      <w:lvlText w:val=""/>
      <w:lvlJc w:val="left"/>
      <w:pPr>
        <w:ind w:left="420" w:hanging="360"/>
      </w:pPr>
      <w:rPr>
        <w:rFonts w:ascii="Wingdings" w:eastAsia="Calibri" w:hAnsi="Wingdings" w:cs="Times New Roman" w:hint="default"/>
      </w:rPr>
    </w:lvl>
    <w:lvl w:ilvl="1" w:tplc="0C0C0003">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9" w15:restartNumberingAfterBreak="0">
    <w:nsid w:val="6D5113AA"/>
    <w:multiLevelType w:val="multilevel"/>
    <w:tmpl w:val="19EA9BDC"/>
    <w:lvl w:ilvl="0">
      <w:start w:val="9"/>
      <w:numFmt w:val="decimal"/>
      <w:lvlText w:val="%1"/>
      <w:lvlJc w:val="left"/>
      <w:pPr>
        <w:tabs>
          <w:tab w:val="num" w:pos="480"/>
        </w:tabs>
        <w:ind w:left="480" w:hanging="480"/>
      </w:pPr>
      <w:rPr>
        <w:rFonts w:cs="Times New Roman" w:hint="default"/>
        <w:b/>
        <w:bCs/>
      </w:rPr>
    </w:lvl>
    <w:lvl w:ilvl="1">
      <w:start w:val="2"/>
      <w:numFmt w:val="decimal"/>
      <w:lvlText w:val="%1.%2"/>
      <w:lvlJc w:val="left"/>
      <w:pPr>
        <w:tabs>
          <w:tab w:val="num" w:pos="480"/>
        </w:tabs>
        <w:ind w:left="480" w:hanging="480"/>
      </w:pPr>
      <w:rPr>
        <w:rFonts w:cs="Times New Roman" w:hint="default"/>
        <w:b/>
        <w:bCs/>
      </w:rPr>
    </w:lvl>
    <w:lvl w:ilvl="2">
      <w:start w:val="3"/>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759C4414"/>
    <w:multiLevelType w:val="hybridMultilevel"/>
    <w:tmpl w:val="79CA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AC3AEA"/>
    <w:multiLevelType w:val="hybridMultilevel"/>
    <w:tmpl w:val="EFF66CFE"/>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A0A361D"/>
    <w:multiLevelType w:val="hybridMultilevel"/>
    <w:tmpl w:val="60367F22"/>
    <w:lvl w:ilvl="0" w:tplc="214A9074">
      <w:start w:val="59"/>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0"/>
  </w:num>
  <w:num w:numId="5">
    <w:abstractNumId w:val="7"/>
  </w:num>
  <w:num w:numId="6">
    <w:abstractNumId w:val="2"/>
  </w:num>
  <w:num w:numId="7">
    <w:abstractNumId w:val="0"/>
  </w:num>
  <w:num w:numId="8">
    <w:abstractNumId w:val="3"/>
  </w:num>
  <w:num w:numId="9">
    <w:abstractNumId w:val="5"/>
  </w:num>
  <w:num w:numId="10">
    <w:abstractNumId w:val="6"/>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BD"/>
    <w:rsid w:val="000011C2"/>
    <w:rsid w:val="00003817"/>
    <w:rsid w:val="00003890"/>
    <w:rsid w:val="00004866"/>
    <w:rsid w:val="00007D3C"/>
    <w:rsid w:val="000104C5"/>
    <w:rsid w:val="00012EF9"/>
    <w:rsid w:val="0001685D"/>
    <w:rsid w:val="00016DAE"/>
    <w:rsid w:val="000174C4"/>
    <w:rsid w:val="00024D8C"/>
    <w:rsid w:val="00034DE8"/>
    <w:rsid w:val="0003528E"/>
    <w:rsid w:val="00046572"/>
    <w:rsid w:val="0004708D"/>
    <w:rsid w:val="000476FE"/>
    <w:rsid w:val="00050127"/>
    <w:rsid w:val="00053BCA"/>
    <w:rsid w:val="00056659"/>
    <w:rsid w:val="000604C7"/>
    <w:rsid w:val="00063727"/>
    <w:rsid w:val="00065B98"/>
    <w:rsid w:val="000666FB"/>
    <w:rsid w:val="00073430"/>
    <w:rsid w:val="00074E5D"/>
    <w:rsid w:val="00075FB0"/>
    <w:rsid w:val="00075FED"/>
    <w:rsid w:val="00076D78"/>
    <w:rsid w:val="00077815"/>
    <w:rsid w:val="00080555"/>
    <w:rsid w:val="00081697"/>
    <w:rsid w:val="00083E54"/>
    <w:rsid w:val="0008440A"/>
    <w:rsid w:val="000850E1"/>
    <w:rsid w:val="00085802"/>
    <w:rsid w:val="00085940"/>
    <w:rsid w:val="00086C9D"/>
    <w:rsid w:val="00086CDA"/>
    <w:rsid w:val="0009292D"/>
    <w:rsid w:val="00095676"/>
    <w:rsid w:val="00096B93"/>
    <w:rsid w:val="00097B3E"/>
    <w:rsid w:val="000A2ECE"/>
    <w:rsid w:val="000A5BDD"/>
    <w:rsid w:val="000A639E"/>
    <w:rsid w:val="000B0962"/>
    <w:rsid w:val="000B2C24"/>
    <w:rsid w:val="000B51D6"/>
    <w:rsid w:val="000C154A"/>
    <w:rsid w:val="000C21D0"/>
    <w:rsid w:val="000C592D"/>
    <w:rsid w:val="000D0883"/>
    <w:rsid w:val="000D4C5F"/>
    <w:rsid w:val="000D6101"/>
    <w:rsid w:val="000D7386"/>
    <w:rsid w:val="000E480D"/>
    <w:rsid w:val="000E4876"/>
    <w:rsid w:val="000F5A80"/>
    <w:rsid w:val="001025E9"/>
    <w:rsid w:val="00103372"/>
    <w:rsid w:val="00106876"/>
    <w:rsid w:val="00107C40"/>
    <w:rsid w:val="00111F79"/>
    <w:rsid w:val="001128A6"/>
    <w:rsid w:val="00117866"/>
    <w:rsid w:val="00117FF6"/>
    <w:rsid w:val="001212BB"/>
    <w:rsid w:val="00122526"/>
    <w:rsid w:val="00122542"/>
    <w:rsid w:val="00123893"/>
    <w:rsid w:val="001262E8"/>
    <w:rsid w:val="00131853"/>
    <w:rsid w:val="00131E28"/>
    <w:rsid w:val="00132C0A"/>
    <w:rsid w:val="00142CCF"/>
    <w:rsid w:val="00142D85"/>
    <w:rsid w:val="00143FA3"/>
    <w:rsid w:val="001458E1"/>
    <w:rsid w:val="00147A46"/>
    <w:rsid w:val="00162897"/>
    <w:rsid w:val="00163E98"/>
    <w:rsid w:val="00171B4E"/>
    <w:rsid w:val="00174D05"/>
    <w:rsid w:val="00175E83"/>
    <w:rsid w:val="001761A2"/>
    <w:rsid w:val="00182000"/>
    <w:rsid w:val="001856F2"/>
    <w:rsid w:val="00187B89"/>
    <w:rsid w:val="001911E3"/>
    <w:rsid w:val="001952F5"/>
    <w:rsid w:val="001A0203"/>
    <w:rsid w:val="001A165D"/>
    <w:rsid w:val="001A7805"/>
    <w:rsid w:val="001B2224"/>
    <w:rsid w:val="001C221F"/>
    <w:rsid w:val="001C3A94"/>
    <w:rsid w:val="001C492F"/>
    <w:rsid w:val="001C4D89"/>
    <w:rsid w:val="001C4FDF"/>
    <w:rsid w:val="001C5956"/>
    <w:rsid w:val="001C5AE2"/>
    <w:rsid w:val="001C72B8"/>
    <w:rsid w:val="001D2E32"/>
    <w:rsid w:val="001E261E"/>
    <w:rsid w:val="001E64E3"/>
    <w:rsid w:val="001F1F36"/>
    <w:rsid w:val="001F2936"/>
    <w:rsid w:val="001F2B8A"/>
    <w:rsid w:val="001F3167"/>
    <w:rsid w:val="001F370C"/>
    <w:rsid w:val="001F43F8"/>
    <w:rsid w:val="001F4993"/>
    <w:rsid w:val="001F4B71"/>
    <w:rsid w:val="001F5A01"/>
    <w:rsid w:val="00205C2D"/>
    <w:rsid w:val="00207DCC"/>
    <w:rsid w:val="0021466F"/>
    <w:rsid w:val="002202BA"/>
    <w:rsid w:val="00222722"/>
    <w:rsid w:val="00225113"/>
    <w:rsid w:val="00226311"/>
    <w:rsid w:val="00226C9E"/>
    <w:rsid w:val="00231114"/>
    <w:rsid w:val="00234B6E"/>
    <w:rsid w:val="002453BD"/>
    <w:rsid w:val="00250860"/>
    <w:rsid w:val="002510FA"/>
    <w:rsid w:val="00252F2C"/>
    <w:rsid w:val="002579E2"/>
    <w:rsid w:val="00257AC6"/>
    <w:rsid w:val="00257C7E"/>
    <w:rsid w:val="00264DB0"/>
    <w:rsid w:val="00265254"/>
    <w:rsid w:val="00266C36"/>
    <w:rsid w:val="00270047"/>
    <w:rsid w:val="00281530"/>
    <w:rsid w:val="00287004"/>
    <w:rsid w:val="00291372"/>
    <w:rsid w:val="0029437F"/>
    <w:rsid w:val="00294C73"/>
    <w:rsid w:val="00295FD6"/>
    <w:rsid w:val="00296CBB"/>
    <w:rsid w:val="002A02B2"/>
    <w:rsid w:val="002A07B3"/>
    <w:rsid w:val="002A5562"/>
    <w:rsid w:val="002B5809"/>
    <w:rsid w:val="002B7092"/>
    <w:rsid w:val="002C0E22"/>
    <w:rsid w:val="002C1EB2"/>
    <w:rsid w:val="002C2A71"/>
    <w:rsid w:val="002C2C2B"/>
    <w:rsid w:val="002D4ECA"/>
    <w:rsid w:val="002D664F"/>
    <w:rsid w:val="002E1A73"/>
    <w:rsid w:val="002E3A0A"/>
    <w:rsid w:val="002E7FF2"/>
    <w:rsid w:val="002F02A2"/>
    <w:rsid w:val="002F034D"/>
    <w:rsid w:val="002F5D29"/>
    <w:rsid w:val="0030000A"/>
    <w:rsid w:val="00302805"/>
    <w:rsid w:val="003102DA"/>
    <w:rsid w:val="00314168"/>
    <w:rsid w:val="00315707"/>
    <w:rsid w:val="00316596"/>
    <w:rsid w:val="00317762"/>
    <w:rsid w:val="00322406"/>
    <w:rsid w:val="0033120C"/>
    <w:rsid w:val="00334F85"/>
    <w:rsid w:val="00340215"/>
    <w:rsid w:val="00341CD1"/>
    <w:rsid w:val="0034607A"/>
    <w:rsid w:val="00351760"/>
    <w:rsid w:val="003620D8"/>
    <w:rsid w:val="003642C0"/>
    <w:rsid w:val="00367E25"/>
    <w:rsid w:val="0037630A"/>
    <w:rsid w:val="003820FA"/>
    <w:rsid w:val="003834C2"/>
    <w:rsid w:val="00386958"/>
    <w:rsid w:val="00386EC0"/>
    <w:rsid w:val="0038762E"/>
    <w:rsid w:val="00395B03"/>
    <w:rsid w:val="00397313"/>
    <w:rsid w:val="003A064E"/>
    <w:rsid w:val="003A2601"/>
    <w:rsid w:val="003A2671"/>
    <w:rsid w:val="003B0E54"/>
    <w:rsid w:val="003B2C42"/>
    <w:rsid w:val="003B4A0E"/>
    <w:rsid w:val="003B7AEE"/>
    <w:rsid w:val="003C0A00"/>
    <w:rsid w:val="003C2D43"/>
    <w:rsid w:val="003C5498"/>
    <w:rsid w:val="003C5AAE"/>
    <w:rsid w:val="003D1BBC"/>
    <w:rsid w:val="003D3CD0"/>
    <w:rsid w:val="003D6897"/>
    <w:rsid w:val="003E54D4"/>
    <w:rsid w:val="003F0534"/>
    <w:rsid w:val="003F11B0"/>
    <w:rsid w:val="00400131"/>
    <w:rsid w:val="0040141C"/>
    <w:rsid w:val="00404335"/>
    <w:rsid w:val="0041195A"/>
    <w:rsid w:val="00413878"/>
    <w:rsid w:val="00417AB5"/>
    <w:rsid w:val="00421C6E"/>
    <w:rsid w:val="0042415C"/>
    <w:rsid w:val="004318F8"/>
    <w:rsid w:val="0043257A"/>
    <w:rsid w:val="00441514"/>
    <w:rsid w:val="004421F3"/>
    <w:rsid w:val="004426A1"/>
    <w:rsid w:val="00443FCA"/>
    <w:rsid w:val="00444001"/>
    <w:rsid w:val="004468E2"/>
    <w:rsid w:val="0045381B"/>
    <w:rsid w:val="004557D8"/>
    <w:rsid w:val="00456C39"/>
    <w:rsid w:val="00463F16"/>
    <w:rsid w:val="00467C0A"/>
    <w:rsid w:val="00471D3F"/>
    <w:rsid w:val="004733D0"/>
    <w:rsid w:val="004743B6"/>
    <w:rsid w:val="00476E18"/>
    <w:rsid w:val="00485865"/>
    <w:rsid w:val="00486FDE"/>
    <w:rsid w:val="0049419E"/>
    <w:rsid w:val="00495A03"/>
    <w:rsid w:val="004A00CC"/>
    <w:rsid w:val="004A6C2B"/>
    <w:rsid w:val="004A7AAA"/>
    <w:rsid w:val="004B43D0"/>
    <w:rsid w:val="004B5D82"/>
    <w:rsid w:val="004C23CC"/>
    <w:rsid w:val="004C35B4"/>
    <w:rsid w:val="004C395F"/>
    <w:rsid w:val="004C4537"/>
    <w:rsid w:val="004C504C"/>
    <w:rsid w:val="004C529D"/>
    <w:rsid w:val="004C5D83"/>
    <w:rsid w:val="004D0B4D"/>
    <w:rsid w:val="004D10C0"/>
    <w:rsid w:val="004D4889"/>
    <w:rsid w:val="004D5323"/>
    <w:rsid w:val="004D77A8"/>
    <w:rsid w:val="004E2028"/>
    <w:rsid w:val="004E2519"/>
    <w:rsid w:val="004E3032"/>
    <w:rsid w:val="004E34A2"/>
    <w:rsid w:val="004F00DB"/>
    <w:rsid w:val="004F08F0"/>
    <w:rsid w:val="0050019D"/>
    <w:rsid w:val="00500947"/>
    <w:rsid w:val="00501A2C"/>
    <w:rsid w:val="0050213D"/>
    <w:rsid w:val="00502499"/>
    <w:rsid w:val="00502A34"/>
    <w:rsid w:val="00507558"/>
    <w:rsid w:val="00510BC6"/>
    <w:rsid w:val="005131A1"/>
    <w:rsid w:val="005211C4"/>
    <w:rsid w:val="0052198B"/>
    <w:rsid w:val="00521E9B"/>
    <w:rsid w:val="00522DC2"/>
    <w:rsid w:val="005320DC"/>
    <w:rsid w:val="00532A00"/>
    <w:rsid w:val="00533239"/>
    <w:rsid w:val="0053388B"/>
    <w:rsid w:val="00537506"/>
    <w:rsid w:val="00543926"/>
    <w:rsid w:val="00543B99"/>
    <w:rsid w:val="00543E37"/>
    <w:rsid w:val="00545BB6"/>
    <w:rsid w:val="0055051D"/>
    <w:rsid w:val="00552100"/>
    <w:rsid w:val="00562294"/>
    <w:rsid w:val="00563001"/>
    <w:rsid w:val="00570EBD"/>
    <w:rsid w:val="00572199"/>
    <w:rsid w:val="00575526"/>
    <w:rsid w:val="00575B26"/>
    <w:rsid w:val="00577493"/>
    <w:rsid w:val="00580042"/>
    <w:rsid w:val="0059153A"/>
    <w:rsid w:val="005949F6"/>
    <w:rsid w:val="00594B64"/>
    <w:rsid w:val="00595A3C"/>
    <w:rsid w:val="005A14DF"/>
    <w:rsid w:val="005A22D6"/>
    <w:rsid w:val="005A58FC"/>
    <w:rsid w:val="005B382D"/>
    <w:rsid w:val="005B3F9D"/>
    <w:rsid w:val="005B665D"/>
    <w:rsid w:val="005C126A"/>
    <w:rsid w:val="005C1D05"/>
    <w:rsid w:val="005C3E68"/>
    <w:rsid w:val="005C44BD"/>
    <w:rsid w:val="005C68A9"/>
    <w:rsid w:val="005C6DA2"/>
    <w:rsid w:val="005D0338"/>
    <w:rsid w:val="005D76E7"/>
    <w:rsid w:val="005D7717"/>
    <w:rsid w:val="005E4565"/>
    <w:rsid w:val="005F4027"/>
    <w:rsid w:val="005F62C5"/>
    <w:rsid w:val="00601752"/>
    <w:rsid w:val="006045A1"/>
    <w:rsid w:val="006074C3"/>
    <w:rsid w:val="00611B02"/>
    <w:rsid w:val="0062052A"/>
    <w:rsid w:val="00625235"/>
    <w:rsid w:val="0063232D"/>
    <w:rsid w:val="00640BD7"/>
    <w:rsid w:val="006416DB"/>
    <w:rsid w:val="00647C2B"/>
    <w:rsid w:val="0065080A"/>
    <w:rsid w:val="006632B6"/>
    <w:rsid w:val="00666DD3"/>
    <w:rsid w:val="00666EF9"/>
    <w:rsid w:val="00667D16"/>
    <w:rsid w:val="006715B4"/>
    <w:rsid w:val="00673CD0"/>
    <w:rsid w:val="00674B52"/>
    <w:rsid w:val="00675D87"/>
    <w:rsid w:val="00682D11"/>
    <w:rsid w:val="00682E87"/>
    <w:rsid w:val="006851C6"/>
    <w:rsid w:val="00694717"/>
    <w:rsid w:val="006951BD"/>
    <w:rsid w:val="006A6159"/>
    <w:rsid w:val="006A688B"/>
    <w:rsid w:val="006A6DE1"/>
    <w:rsid w:val="006B048F"/>
    <w:rsid w:val="006B1C4E"/>
    <w:rsid w:val="006B3B4C"/>
    <w:rsid w:val="006C2F57"/>
    <w:rsid w:val="006C5CE3"/>
    <w:rsid w:val="006D1818"/>
    <w:rsid w:val="006D4FE8"/>
    <w:rsid w:val="006D533E"/>
    <w:rsid w:val="006E5D83"/>
    <w:rsid w:val="006F06E7"/>
    <w:rsid w:val="006F0A0A"/>
    <w:rsid w:val="006F2537"/>
    <w:rsid w:val="006F7E5C"/>
    <w:rsid w:val="0070224B"/>
    <w:rsid w:val="00710BE5"/>
    <w:rsid w:val="00712E63"/>
    <w:rsid w:val="0071360D"/>
    <w:rsid w:val="00720013"/>
    <w:rsid w:val="007210AF"/>
    <w:rsid w:val="00721413"/>
    <w:rsid w:val="00725746"/>
    <w:rsid w:val="00737FEA"/>
    <w:rsid w:val="00751821"/>
    <w:rsid w:val="00752E53"/>
    <w:rsid w:val="0075402E"/>
    <w:rsid w:val="00755108"/>
    <w:rsid w:val="00756DDE"/>
    <w:rsid w:val="00757DA0"/>
    <w:rsid w:val="00760448"/>
    <w:rsid w:val="00761085"/>
    <w:rsid w:val="00761DAE"/>
    <w:rsid w:val="00763974"/>
    <w:rsid w:val="0076418A"/>
    <w:rsid w:val="00764B64"/>
    <w:rsid w:val="007672F8"/>
    <w:rsid w:val="007716C5"/>
    <w:rsid w:val="00772020"/>
    <w:rsid w:val="0077746A"/>
    <w:rsid w:val="00777967"/>
    <w:rsid w:val="007806A6"/>
    <w:rsid w:val="00784B11"/>
    <w:rsid w:val="00791957"/>
    <w:rsid w:val="00791DFA"/>
    <w:rsid w:val="00794270"/>
    <w:rsid w:val="00794D99"/>
    <w:rsid w:val="007958AD"/>
    <w:rsid w:val="00797DE3"/>
    <w:rsid w:val="007A0654"/>
    <w:rsid w:val="007A29D5"/>
    <w:rsid w:val="007A5824"/>
    <w:rsid w:val="007A6A34"/>
    <w:rsid w:val="007C2B7A"/>
    <w:rsid w:val="007C6D2F"/>
    <w:rsid w:val="007D00D7"/>
    <w:rsid w:val="007D26A6"/>
    <w:rsid w:val="007E182A"/>
    <w:rsid w:val="00800DA1"/>
    <w:rsid w:val="00802AE7"/>
    <w:rsid w:val="00805DEA"/>
    <w:rsid w:val="00807469"/>
    <w:rsid w:val="00815A0D"/>
    <w:rsid w:val="00816FA4"/>
    <w:rsid w:val="00820CAD"/>
    <w:rsid w:val="0082596F"/>
    <w:rsid w:val="00826670"/>
    <w:rsid w:val="0083147A"/>
    <w:rsid w:val="008342E6"/>
    <w:rsid w:val="00836B96"/>
    <w:rsid w:val="00837DB0"/>
    <w:rsid w:val="008425FE"/>
    <w:rsid w:val="0084777B"/>
    <w:rsid w:val="00853800"/>
    <w:rsid w:val="008557EC"/>
    <w:rsid w:val="00857C5A"/>
    <w:rsid w:val="008678FA"/>
    <w:rsid w:val="008704E6"/>
    <w:rsid w:val="00871948"/>
    <w:rsid w:val="00872053"/>
    <w:rsid w:val="00874942"/>
    <w:rsid w:val="00880646"/>
    <w:rsid w:val="00880D07"/>
    <w:rsid w:val="00883D4E"/>
    <w:rsid w:val="008A0D60"/>
    <w:rsid w:val="008A2F40"/>
    <w:rsid w:val="008A4A54"/>
    <w:rsid w:val="008A514E"/>
    <w:rsid w:val="008A6099"/>
    <w:rsid w:val="008A66BC"/>
    <w:rsid w:val="008B0A02"/>
    <w:rsid w:val="008B0F92"/>
    <w:rsid w:val="008B12FA"/>
    <w:rsid w:val="008B6ACB"/>
    <w:rsid w:val="008C0905"/>
    <w:rsid w:val="008C2E54"/>
    <w:rsid w:val="008C3339"/>
    <w:rsid w:val="008C4091"/>
    <w:rsid w:val="008C55CD"/>
    <w:rsid w:val="008C77D4"/>
    <w:rsid w:val="008D36CB"/>
    <w:rsid w:val="008D4FF5"/>
    <w:rsid w:val="008D5474"/>
    <w:rsid w:val="008D5652"/>
    <w:rsid w:val="008E0F29"/>
    <w:rsid w:val="008E2328"/>
    <w:rsid w:val="008E255E"/>
    <w:rsid w:val="008F154C"/>
    <w:rsid w:val="008F796C"/>
    <w:rsid w:val="009008B4"/>
    <w:rsid w:val="00900F50"/>
    <w:rsid w:val="00904337"/>
    <w:rsid w:val="0090459B"/>
    <w:rsid w:val="00906A7F"/>
    <w:rsid w:val="00907770"/>
    <w:rsid w:val="00910D88"/>
    <w:rsid w:val="009128FC"/>
    <w:rsid w:val="00912AD7"/>
    <w:rsid w:val="00912E81"/>
    <w:rsid w:val="00917611"/>
    <w:rsid w:val="0092564C"/>
    <w:rsid w:val="00930D6F"/>
    <w:rsid w:val="00935D2A"/>
    <w:rsid w:val="00935F62"/>
    <w:rsid w:val="00936AD5"/>
    <w:rsid w:val="00937C5D"/>
    <w:rsid w:val="00944240"/>
    <w:rsid w:val="0094428B"/>
    <w:rsid w:val="00946A57"/>
    <w:rsid w:val="009517A7"/>
    <w:rsid w:val="00952A30"/>
    <w:rsid w:val="009552F3"/>
    <w:rsid w:val="00955BBD"/>
    <w:rsid w:val="0095609F"/>
    <w:rsid w:val="00956E6B"/>
    <w:rsid w:val="00960228"/>
    <w:rsid w:val="00972FF6"/>
    <w:rsid w:val="00975D5B"/>
    <w:rsid w:val="00982F86"/>
    <w:rsid w:val="009900D9"/>
    <w:rsid w:val="009924E0"/>
    <w:rsid w:val="009933D5"/>
    <w:rsid w:val="0099376F"/>
    <w:rsid w:val="009943C6"/>
    <w:rsid w:val="00995383"/>
    <w:rsid w:val="00995FD3"/>
    <w:rsid w:val="0099639C"/>
    <w:rsid w:val="009967A7"/>
    <w:rsid w:val="009A0CBE"/>
    <w:rsid w:val="009A1054"/>
    <w:rsid w:val="009B1945"/>
    <w:rsid w:val="009B3203"/>
    <w:rsid w:val="009B3B80"/>
    <w:rsid w:val="009B55DA"/>
    <w:rsid w:val="009B62CD"/>
    <w:rsid w:val="009C13A2"/>
    <w:rsid w:val="009C50BF"/>
    <w:rsid w:val="009D14CA"/>
    <w:rsid w:val="009D5F7E"/>
    <w:rsid w:val="009E1F1D"/>
    <w:rsid w:val="009E2E56"/>
    <w:rsid w:val="009E3DAF"/>
    <w:rsid w:val="009F1E1C"/>
    <w:rsid w:val="009F37B1"/>
    <w:rsid w:val="009F3F46"/>
    <w:rsid w:val="009F4890"/>
    <w:rsid w:val="009F57C8"/>
    <w:rsid w:val="009F59CD"/>
    <w:rsid w:val="009F6544"/>
    <w:rsid w:val="009F769F"/>
    <w:rsid w:val="009F7DF8"/>
    <w:rsid w:val="00A0034D"/>
    <w:rsid w:val="00A014FA"/>
    <w:rsid w:val="00A01571"/>
    <w:rsid w:val="00A0455C"/>
    <w:rsid w:val="00A05D89"/>
    <w:rsid w:val="00A06B74"/>
    <w:rsid w:val="00A1076C"/>
    <w:rsid w:val="00A10DB6"/>
    <w:rsid w:val="00A2070C"/>
    <w:rsid w:val="00A20714"/>
    <w:rsid w:val="00A2123E"/>
    <w:rsid w:val="00A21E94"/>
    <w:rsid w:val="00A2294A"/>
    <w:rsid w:val="00A259A0"/>
    <w:rsid w:val="00A411B0"/>
    <w:rsid w:val="00A423A7"/>
    <w:rsid w:val="00A44A11"/>
    <w:rsid w:val="00A44A16"/>
    <w:rsid w:val="00A46BA9"/>
    <w:rsid w:val="00A54144"/>
    <w:rsid w:val="00A556EF"/>
    <w:rsid w:val="00A56AAA"/>
    <w:rsid w:val="00A56ACC"/>
    <w:rsid w:val="00A60CCC"/>
    <w:rsid w:val="00A6127B"/>
    <w:rsid w:val="00A6347F"/>
    <w:rsid w:val="00A63B8D"/>
    <w:rsid w:val="00A6481B"/>
    <w:rsid w:val="00A64B02"/>
    <w:rsid w:val="00A65A13"/>
    <w:rsid w:val="00A6640A"/>
    <w:rsid w:val="00A679AD"/>
    <w:rsid w:val="00A72372"/>
    <w:rsid w:val="00A725C2"/>
    <w:rsid w:val="00A74A6D"/>
    <w:rsid w:val="00A7657F"/>
    <w:rsid w:val="00A77E28"/>
    <w:rsid w:val="00A8727F"/>
    <w:rsid w:val="00A92001"/>
    <w:rsid w:val="00A97A7E"/>
    <w:rsid w:val="00AA08C5"/>
    <w:rsid w:val="00AA1E13"/>
    <w:rsid w:val="00AA27A7"/>
    <w:rsid w:val="00AB531E"/>
    <w:rsid w:val="00AB79B4"/>
    <w:rsid w:val="00AC08F2"/>
    <w:rsid w:val="00AC188B"/>
    <w:rsid w:val="00AC22CA"/>
    <w:rsid w:val="00AC2323"/>
    <w:rsid w:val="00AC2567"/>
    <w:rsid w:val="00AC2BA5"/>
    <w:rsid w:val="00AC6092"/>
    <w:rsid w:val="00AC75C9"/>
    <w:rsid w:val="00AD4D42"/>
    <w:rsid w:val="00AD692C"/>
    <w:rsid w:val="00AE503D"/>
    <w:rsid w:val="00AE6B12"/>
    <w:rsid w:val="00AF0FC2"/>
    <w:rsid w:val="00AF1112"/>
    <w:rsid w:val="00AF7D1A"/>
    <w:rsid w:val="00B00988"/>
    <w:rsid w:val="00B03BBA"/>
    <w:rsid w:val="00B050CB"/>
    <w:rsid w:val="00B059D7"/>
    <w:rsid w:val="00B0717C"/>
    <w:rsid w:val="00B10D71"/>
    <w:rsid w:val="00B138F6"/>
    <w:rsid w:val="00B1597B"/>
    <w:rsid w:val="00B16722"/>
    <w:rsid w:val="00B175B6"/>
    <w:rsid w:val="00B211F1"/>
    <w:rsid w:val="00B2265E"/>
    <w:rsid w:val="00B22A2A"/>
    <w:rsid w:val="00B24519"/>
    <w:rsid w:val="00B24AB4"/>
    <w:rsid w:val="00B34A36"/>
    <w:rsid w:val="00B34AD8"/>
    <w:rsid w:val="00B35B6B"/>
    <w:rsid w:val="00B40501"/>
    <w:rsid w:val="00B45BC6"/>
    <w:rsid w:val="00B4603A"/>
    <w:rsid w:val="00B46139"/>
    <w:rsid w:val="00B46170"/>
    <w:rsid w:val="00B471B5"/>
    <w:rsid w:val="00B4744C"/>
    <w:rsid w:val="00B70A9D"/>
    <w:rsid w:val="00B73898"/>
    <w:rsid w:val="00B77666"/>
    <w:rsid w:val="00B802ED"/>
    <w:rsid w:val="00B82563"/>
    <w:rsid w:val="00B85EBD"/>
    <w:rsid w:val="00B906DA"/>
    <w:rsid w:val="00BA294B"/>
    <w:rsid w:val="00BA2B47"/>
    <w:rsid w:val="00BB2DF0"/>
    <w:rsid w:val="00BB53F6"/>
    <w:rsid w:val="00BB6943"/>
    <w:rsid w:val="00BC267C"/>
    <w:rsid w:val="00BC38F1"/>
    <w:rsid w:val="00BD0328"/>
    <w:rsid w:val="00BD49CA"/>
    <w:rsid w:val="00BD4D2D"/>
    <w:rsid w:val="00BD7B33"/>
    <w:rsid w:val="00BE09F7"/>
    <w:rsid w:val="00BE3CEB"/>
    <w:rsid w:val="00BE5DC6"/>
    <w:rsid w:val="00BE6050"/>
    <w:rsid w:val="00BE7ACC"/>
    <w:rsid w:val="00BF4E0F"/>
    <w:rsid w:val="00C00B19"/>
    <w:rsid w:val="00C01A97"/>
    <w:rsid w:val="00C02826"/>
    <w:rsid w:val="00C11772"/>
    <w:rsid w:val="00C15DD5"/>
    <w:rsid w:val="00C16811"/>
    <w:rsid w:val="00C16F5F"/>
    <w:rsid w:val="00C17D07"/>
    <w:rsid w:val="00C20651"/>
    <w:rsid w:val="00C24D89"/>
    <w:rsid w:val="00C25BAB"/>
    <w:rsid w:val="00C33D4B"/>
    <w:rsid w:val="00C41363"/>
    <w:rsid w:val="00C51FDF"/>
    <w:rsid w:val="00C52B18"/>
    <w:rsid w:val="00C535DD"/>
    <w:rsid w:val="00C53843"/>
    <w:rsid w:val="00C561F0"/>
    <w:rsid w:val="00C6376D"/>
    <w:rsid w:val="00C65AC0"/>
    <w:rsid w:val="00C711CD"/>
    <w:rsid w:val="00C72E20"/>
    <w:rsid w:val="00C734B0"/>
    <w:rsid w:val="00C80177"/>
    <w:rsid w:val="00C83EB2"/>
    <w:rsid w:val="00C8741F"/>
    <w:rsid w:val="00C9054C"/>
    <w:rsid w:val="00C9192D"/>
    <w:rsid w:val="00C9393A"/>
    <w:rsid w:val="00C97B17"/>
    <w:rsid w:val="00C97DA4"/>
    <w:rsid w:val="00CA5229"/>
    <w:rsid w:val="00CB3870"/>
    <w:rsid w:val="00CB690A"/>
    <w:rsid w:val="00CC52C3"/>
    <w:rsid w:val="00CC6A5E"/>
    <w:rsid w:val="00CD28E0"/>
    <w:rsid w:val="00CD3348"/>
    <w:rsid w:val="00CD3995"/>
    <w:rsid w:val="00CD4648"/>
    <w:rsid w:val="00CD48C8"/>
    <w:rsid w:val="00CD4965"/>
    <w:rsid w:val="00CD5F1F"/>
    <w:rsid w:val="00CE133E"/>
    <w:rsid w:val="00CE191D"/>
    <w:rsid w:val="00CE49C0"/>
    <w:rsid w:val="00CF0FF3"/>
    <w:rsid w:val="00CF15ED"/>
    <w:rsid w:val="00CF3D94"/>
    <w:rsid w:val="00CF57E8"/>
    <w:rsid w:val="00CF6B6C"/>
    <w:rsid w:val="00D0198B"/>
    <w:rsid w:val="00D14E5B"/>
    <w:rsid w:val="00D17625"/>
    <w:rsid w:val="00D217FF"/>
    <w:rsid w:val="00D22D77"/>
    <w:rsid w:val="00D3069D"/>
    <w:rsid w:val="00D3180F"/>
    <w:rsid w:val="00D3261A"/>
    <w:rsid w:val="00D33169"/>
    <w:rsid w:val="00D33567"/>
    <w:rsid w:val="00D36018"/>
    <w:rsid w:val="00D43F18"/>
    <w:rsid w:val="00D53BFF"/>
    <w:rsid w:val="00D57D0F"/>
    <w:rsid w:val="00D607DA"/>
    <w:rsid w:val="00D61DC6"/>
    <w:rsid w:val="00D6576A"/>
    <w:rsid w:val="00D6631E"/>
    <w:rsid w:val="00D665D4"/>
    <w:rsid w:val="00D666A1"/>
    <w:rsid w:val="00D67E37"/>
    <w:rsid w:val="00D84655"/>
    <w:rsid w:val="00D875F2"/>
    <w:rsid w:val="00D87636"/>
    <w:rsid w:val="00D92941"/>
    <w:rsid w:val="00D93A82"/>
    <w:rsid w:val="00D94ADE"/>
    <w:rsid w:val="00DA566E"/>
    <w:rsid w:val="00DA6755"/>
    <w:rsid w:val="00DB3BEC"/>
    <w:rsid w:val="00DB4103"/>
    <w:rsid w:val="00DB550A"/>
    <w:rsid w:val="00DB6903"/>
    <w:rsid w:val="00DC1968"/>
    <w:rsid w:val="00DC435C"/>
    <w:rsid w:val="00DC5421"/>
    <w:rsid w:val="00DD1D6B"/>
    <w:rsid w:val="00DD4BD2"/>
    <w:rsid w:val="00DD566D"/>
    <w:rsid w:val="00DE5FFB"/>
    <w:rsid w:val="00DF0F56"/>
    <w:rsid w:val="00DF4045"/>
    <w:rsid w:val="00DF4EA7"/>
    <w:rsid w:val="00DF74B2"/>
    <w:rsid w:val="00E00A31"/>
    <w:rsid w:val="00E01762"/>
    <w:rsid w:val="00E05572"/>
    <w:rsid w:val="00E06555"/>
    <w:rsid w:val="00E10C75"/>
    <w:rsid w:val="00E14CE2"/>
    <w:rsid w:val="00E27475"/>
    <w:rsid w:val="00E27665"/>
    <w:rsid w:val="00E31361"/>
    <w:rsid w:val="00E32CE9"/>
    <w:rsid w:val="00E349B5"/>
    <w:rsid w:val="00E36313"/>
    <w:rsid w:val="00E4363C"/>
    <w:rsid w:val="00E4442F"/>
    <w:rsid w:val="00E476A2"/>
    <w:rsid w:val="00E54A89"/>
    <w:rsid w:val="00E54DCA"/>
    <w:rsid w:val="00E60433"/>
    <w:rsid w:val="00E635C8"/>
    <w:rsid w:val="00E65DB9"/>
    <w:rsid w:val="00E66783"/>
    <w:rsid w:val="00E67F1E"/>
    <w:rsid w:val="00E8156F"/>
    <w:rsid w:val="00E81AF4"/>
    <w:rsid w:val="00E826AA"/>
    <w:rsid w:val="00E8541B"/>
    <w:rsid w:val="00E872BB"/>
    <w:rsid w:val="00E87E7E"/>
    <w:rsid w:val="00EA1B9F"/>
    <w:rsid w:val="00EA75C1"/>
    <w:rsid w:val="00EA7992"/>
    <w:rsid w:val="00EB293A"/>
    <w:rsid w:val="00EB2C7C"/>
    <w:rsid w:val="00EB462F"/>
    <w:rsid w:val="00EB7193"/>
    <w:rsid w:val="00EB7A87"/>
    <w:rsid w:val="00EC3E4D"/>
    <w:rsid w:val="00ED44B7"/>
    <w:rsid w:val="00ED7E8E"/>
    <w:rsid w:val="00EF2605"/>
    <w:rsid w:val="00EF3399"/>
    <w:rsid w:val="00EF49C0"/>
    <w:rsid w:val="00EF5A0F"/>
    <w:rsid w:val="00EF6259"/>
    <w:rsid w:val="00F02401"/>
    <w:rsid w:val="00F063DA"/>
    <w:rsid w:val="00F1167B"/>
    <w:rsid w:val="00F118C0"/>
    <w:rsid w:val="00F1441A"/>
    <w:rsid w:val="00F1605C"/>
    <w:rsid w:val="00F21CBF"/>
    <w:rsid w:val="00F24275"/>
    <w:rsid w:val="00F3270B"/>
    <w:rsid w:val="00F32721"/>
    <w:rsid w:val="00F3746C"/>
    <w:rsid w:val="00F42043"/>
    <w:rsid w:val="00F43DA4"/>
    <w:rsid w:val="00F43F1C"/>
    <w:rsid w:val="00F46E83"/>
    <w:rsid w:val="00F662FC"/>
    <w:rsid w:val="00F67534"/>
    <w:rsid w:val="00F67CE4"/>
    <w:rsid w:val="00F71D0A"/>
    <w:rsid w:val="00F76718"/>
    <w:rsid w:val="00F81ABA"/>
    <w:rsid w:val="00F82768"/>
    <w:rsid w:val="00F84878"/>
    <w:rsid w:val="00F87528"/>
    <w:rsid w:val="00F91A70"/>
    <w:rsid w:val="00F92CA5"/>
    <w:rsid w:val="00F96227"/>
    <w:rsid w:val="00FA39EE"/>
    <w:rsid w:val="00FA42E4"/>
    <w:rsid w:val="00FA4D0D"/>
    <w:rsid w:val="00FA6D9A"/>
    <w:rsid w:val="00FC0D4D"/>
    <w:rsid w:val="00FC3D5F"/>
    <w:rsid w:val="00FC7601"/>
    <w:rsid w:val="00FC7611"/>
    <w:rsid w:val="00FD0093"/>
    <w:rsid w:val="00FD1EF2"/>
    <w:rsid w:val="00FE36E8"/>
    <w:rsid w:val="00FE37F4"/>
    <w:rsid w:val="00FF1B83"/>
    <w:rsid w:val="00FF1FEC"/>
    <w:rsid w:val="00FF4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9CCC1D"/>
  <w15:docId w15:val="{0492B39D-BB42-4F22-BDD0-7E30E6FC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36"/>
    <w:rPr>
      <w:rFonts w:ascii="Arial" w:hAnsi="Arial"/>
      <w:sz w:val="22"/>
      <w:szCs w:val="22"/>
    </w:rPr>
  </w:style>
  <w:style w:type="paragraph" w:styleId="Titre1">
    <w:name w:val="heading 1"/>
    <w:basedOn w:val="Normal"/>
    <w:next w:val="Normal"/>
    <w:link w:val="Titre1Car"/>
    <w:qFormat/>
    <w:rsid w:val="00641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24519"/>
    <w:pPr>
      <w:spacing w:before="100" w:beforeAutospacing="1" w:after="100" w:afterAutospacing="1"/>
      <w:outlineLvl w:val="1"/>
    </w:pPr>
    <w:rPr>
      <w:rFonts w:ascii="Times New Roman" w:hAnsi="Times New Roman"/>
      <w:b/>
      <w:bCs/>
      <w:sz w:val="36"/>
      <w:szCs w:val="36"/>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BA294B"/>
    <w:rPr>
      <w:sz w:val="16"/>
      <w:szCs w:val="16"/>
    </w:rPr>
  </w:style>
  <w:style w:type="paragraph" w:styleId="Commentaire">
    <w:name w:val="annotation text"/>
    <w:basedOn w:val="Normal"/>
    <w:link w:val="CommentaireCar"/>
    <w:rsid w:val="00BA294B"/>
    <w:rPr>
      <w:sz w:val="20"/>
      <w:szCs w:val="20"/>
    </w:rPr>
  </w:style>
  <w:style w:type="character" w:customStyle="1" w:styleId="CommentaireCar">
    <w:name w:val="Commentaire Car"/>
    <w:basedOn w:val="Policepardfaut"/>
    <w:link w:val="Commentaire"/>
    <w:rsid w:val="00BA294B"/>
    <w:rPr>
      <w:rFonts w:ascii="Arial" w:hAnsi="Arial"/>
    </w:rPr>
  </w:style>
  <w:style w:type="paragraph" w:styleId="Objetducommentaire">
    <w:name w:val="annotation subject"/>
    <w:basedOn w:val="Commentaire"/>
    <w:next w:val="Commentaire"/>
    <w:link w:val="ObjetducommentaireCar"/>
    <w:rsid w:val="00BA294B"/>
    <w:rPr>
      <w:b/>
      <w:bCs/>
    </w:rPr>
  </w:style>
  <w:style w:type="character" w:customStyle="1" w:styleId="ObjetducommentaireCar">
    <w:name w:val="Objet du commentaire Car"/>
    <w:basedOn w:val="CommentaireCar"/>
    <w:link w:val="Objetducommentaire"/>
    <w:rsid w:val="00BA294B"/>
    <w:rPr>
      <w:rFonts w:ascii="Arial" w:hAnsi="Arial"/>
      <w:b/>
      <w:bCs/>
    </w:rPr>
  </w:style>
  <w:style w:type="paragraph" w:styleId="Textedebulles">
    <w:name w:val="Balloon Text"/>
    <w:basedOn w:val="Normal"/>
    <w:link w:val="TextedebullesCar"/>
    <w:rsid w:val="00BA294B"/>
    <w:rPr>
      <w:rFonts w:ascii="Tahoma" w:hAnsi="Tahoma" w:cs="Tahoma"/>
      <w:sz w:val="16"/>
      <w:szCs w:val="16"/>
    </w:rPr>
  </w:style>
  <w:style w:type="character" w:customStyle="1" w:styleId="TextedebullesCar">
    <w:name w:val="Texte de bulles Car"/>
    <w:basedOn w:val="Policepardfaut"/>
    <w:link w:val="Textedebulles"/>
    <w:rsid w:val="00BA294B"/>
    <w:rPr>
      <w:rFonts w:ascii="Tahoma" w:hAnsi="Tahoma" w:cs="Tahoma"/>
      <w:sz w:val="16"/>
      <w:szCs w:val="16"/>
    </w:rPr>
  </w:style>
  <w:style w:type="paragraph" w:styleId="Paragraphedeliste">
    <w:name w:val="List Paragraph"/>
    <w:basedOn w:val="Normal"/>
    <w:uiPriority w:val="34"/>
    <w:qFormat/>
    <w:rsid w:val="003620D8"/>
    <w:pPr>
      <w:ind w:left="720"/>
      <w:contextualSpacing/>
    </w:pPr>
  </w:style>
  <w:style w:type="table" w:styleId="Grilledutableau">
    <w:name w:val="Table Grid"/>
    <w:basedOn w:val="TableauNormal"/>
    <w:uiPriority w:val="39"/>
    <w:rsid w:val="00D9294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924E0"/>
    <w:rPr>
      <w:rFonts w:ascii="Arial" w:hAnsi="Arial"/>
      <w:sz w:val="22"/>
      <w:szCs w:val="22"/>
    </w:rPr>
  </w:style>
  <w:style w:type="character" w:customStyle="1" w:styleId="Titre2Car">
    <w:name w:val="Titre 2 Car"/>
    <w:basedOn w:val="Policepardfaut"/>
    <w:link w:val="Titre2"/>
    <w:uiPriority w:val="9"/>
    <w:rsid w:val="00B24519"/>
    <w:rPr>
      <w:b/>
      <w:bCs/>
      <w:sz w:val="36"/>
      <w:szCs w:val="36"/>
      <w:lang w:val="fr-CA" w:eastAsia="fr-CA"/>
    </w:rPr>
  </w:style>
  <w:style w:type="character" w:customStyle="1" w:styleId="taglemma">
    <w:name w:val="tag_lemma"/>
    <w:basedOn w:val="Policepardfaut"/>
    <w:rsid w:val="00B24519"/>
  </w:style>
  <w:style w:type="character" w:styleId="Lienhypertexte">
    <w:name w:val="Hyperlink"/>
    <w:basedOn w:val="Policepardfaut"/>
    <w:uiPriority w:val="99"/>
    <w:unhideWhenUsed/>
    <w:rsid w:val="00B24519"/>
    <w:rPr>
      <w:color w:val="0000FF"/>
      <w:u w:val="single"/>
    </w:rPr>
  </w:style>
  <w:style w:type="table" w:customStyle="1" w:styleId="TableGrid1">
    <w:name w:val="Table Grid1"/>
    <w:basedOn w:val="TableauNormal"/>
    <w:next w:val="Grilledutableau"/>
    <w:rsid w:val="009D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4ADE"/>
    <w:rPr>
      <w:rFonts w:ascii="Times New Roman" w:eastAsiaTheme="minorHAnsi" w:hAnsi="Times New Roman"/>
      <w:sz w:val="24"/>
      <w:szCs w:val="24"/>
    </w:rPr>
  </w:style>
  <w:style w:type="character" w:customStyle="1" w:styleId="Titre1Car">
    <w:name w:val="Titre 1 Car"/>
    <w:basedOn w:val="Policepardfaut"/>
    <w:link w:val="Titre1"/>
    <w:rsid w:val="006416DB"/>
    <w:rPr>
      <w:rFonts w:asciiTheme="majorHAnsi" w:eastAsiaTheme="majorEastAsia" w:hAnsiTheme="majorHAnsi" w:cstheme="majorBidi"/>
      <w:b/>
      <w:bCs/>
      <w:color w:val="365F91" w:themeColor="accent1" w:themeShade="BF"/>
      <w:sz w:val="28"/>
      <w:szCs w:val="28"/>
    </w:rPr>
  </w:style>
  <w:style w:type="character" w:customStyle="1" w:styleId="rpc41">
    <w:name w:val="_rpc_41"/>
    <w:basedOn w:val="Policepardfaut"/>
    <w:rsid w:val="001A0203"/>
  </w:style>
  <w:style w:type="paragraph" w:styleId="En-tte">
    <w:name w:val="header"/>
    <w:basedOn w:val="Normal"/>
    <w:link w:val="En-tteCar"/>
    <w:unhideWhenUsed/>
    <w:rsid w:val="001262E8"/>
    <w:pPr>
      <w:tabs>
        <w:tab w:val="center" w:pos="4320"/>
        <w:tab w:val="right" w:pos="8640"/>
      </w:tabs>
    </w:pPr>
  </w:style>
  <w:style w:type="character" w:customStyle="1" w:styleId="En-tteCar">
    <w:name w:val="En-tête Car"/>
    <w:basedOn w:val="Policepardfaut"/>
    <w:link w:val="En-tte"/>
    <w:rsid w:val="001262E8"/>
    <w:rPr>
      <w:rFonts w:ascii="Arial" w:hAnsi="Arial"/>
      <w:sz w:val="22"/>
      <w:szCs w:val="22"/>
    </w:rPr>
  </w:style>
  <w:style w:type="paragraph" w:styleId="Pieddepage">
    <w:name w:val="footer"/>
    <w:basedOn w:val="Normal"/>
    <w:link w:val="PieddepageCar"/>
    <w:uiPriority w:val="99"/>
    <w:unhideWhenUsed/>
    <w:rsid w:val="001262E8"/>
    <w:pPr>
      <w:tabs>
        <w:tab w:val="center" w:pos="4320"/>
        <w:tab w:val="right" w:pos="8640"/>
      </w:tabs>
    </w:pPr>
  </w:style>
  <w:style w:type="character" w:customStyle="1" w:styleId="PieddepageCar">
    <w:name w:val="Pied de page Car"/>
    <w:basedOn w:val="Policepardfaut"/>
    <w:link w:val="Pieddepage"/>
    <w:uiPriority w:val="99"/>
    <w:rsid w:val="001262E8"/>
    <w:rPr>
      <w:rFonts w:ascii="Arial" w:hAnsi="Arial"/>
      <w:sz w:val="22"/>
      <w:szCs w:val="22"/>
    </w:rPr>
  </w:style>
  <w:style w:type="character" w:styleId="Numrodeligne">
    <w:name w:val="line number"/>
    <w:basedOn w:val="Policepardfaut"/>
    <w:semiHidden/>
    <w:unhideWhenUsed/>
    <w:rsid w:val="0084777B"/>
  </w:style>
  <w:style w:type="character" w:customStyle="1" w:styleId="bibrecord-highlight-user">
    <w:name w:val="bibrecord-highlight-user"/>
    <w:basedOn w:val="Policepardfaut"/>
    <w:rsid w:val="000C154A"/>
  </w:style>
  <w:style w:type="character" w:customStyle="1" w:styleId="apple-converted-space">
    <w:name w:val="apple-converted-space"/>
    <w:basedOn w:val="Policepardfaut"/>
    <w:rsid w:val="000C154A"/>
  </w:style>
  <w:style w:type="character" w:customStyle="1" w:styleId="titles-source">
    <w:name w:val="titles-source"/>
    <w:basedOn w:val="Policepardfaut"/>
    <w:rsid w:val="000C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0286">
      <w:bodyDiv w:val="1"/>
      <w:marLeft w:val="0"/>
      <w:marRight w:val="0"/>
      <w:marTop w:val="0"/>
      <w:marBottom w:val="0"/>
      <w:divBdr>
        <w:top w:val="none" w:sz="0" w:space="0" w:color="auto"/>
        <w:left w:val="none" w:sz="0" w:space="0" w:color="auto"/>
        <w:bottom w:val="none" w:sz="0" w:space="0" w:color="auto"/>
        <w:right w:val="none" w:sz="0" w:space="0" w:color="auto"/>
      </w:divBdr>
    </w:div>
    <w:div w:id="211432033">
      <w:bodyDiv w:val="1"/>
      <w:marLeft w:val="0"/>
      <w:marRight w:val="0"/>
      <w:marTop w:val="0"/>
      <w:marBottom w:val="0"/>
      <w:divBdr>
        <w:top w:val="none" w:sz="0" w:space="0" w:color="auto"/>
        <w:left w:val="none" w:sz="0" w:space="0" w:color="auto"/>
        <w:bottom w:val="none" w:sz="0" w:space="0" w:color="auto"/>
        <w:right w:val="none" w:sz="0" w:space="0" w:color="auto"/>
      </w:divBdr>
    </w:div>
    <w:div w:id="504637635">
      <w:bodyDiv w:val="1"/>
      <w:marLeft w:val="0"/>
      <w:marRight w:val="0"/>
      <w:marTop w:val="0"/>
      <w:marBottom w:val="0"/>
      <w:divBdr>
        <w:top w:val="none" w:sz="0" w:space="0" w:color="auto"/>
        <w:left w:val="none" w:sz="0" w:space="0" w:color="auto"/>
        <w:bottom w:val="none" w:sz="0" w:space="0" w:color="auto"/>
        <w:right w:val="none" w:sz="0" w:space="0" w:color="auto"/>
      </w:divBdr>
    </w:div>
    <w:div w:id="873008699">
      <w:bodyDiv w:val="1"/>
      <w:marLeft w:val="0"/>
      <w:marRight w:val="0"/>
      <w:marTop w:val="0"/>
      <w:marBottom w:val="0"/>
      <w:divBdr>
        <w:top w:val="none" w:sz="0" w:space="0" w:color="auto"/>
        <w:left w:val="none" w:sz="0" w:space="0" w:color="auto"/>
        <w:bottom w:val="none" w:sz="0" w:space="0" w:color="auto"/>
        <w:right w:val="none" w:sz="0" w:space="0" w:color="auto"/>
      </w:divBdr>
    </w:div>
    <w:div w:id="928391849">
      <w:bodyDiv w:val="1"/>
      <w:marLeft w:val="0"/>
      <w:marRight w:val="0"/>
      <w:marTop w:val="0"/>
      <w:marBottom w:val="0"/>
      <w:divBdr>
        <w:top w:val="none" w:sz="0" w:space="0" w:color="auto"/>
        <w:left w:val="none" w:sz="0" w:space="0" w:color="auto"/>
        <w:bottom w:val="none" w:sz="0" w:space="0" w:color="auto"/>
        <w:right w:val="none" w:sz="0" w:space="0" w:color="auto"/>
      </w:divBdr>
    </w:div>
    <w:div w:id="940843916">
      <w:bodyDiv w:val="1"/>
      <w:marLeft w:val="0"/>
      <w:marRight w:val="0"/>
      <w:marTop w:val="0"/>
      <w:marBottom w:val="0"/>
      <w:divBdr>
        <w:top w:val="none" w:sz="0" w:space="0" w:color="auto"/>
        <w:left w:val="none" w:sz="0" w:space="0" w:color="auto"/>
        <w:bottom w:val="none" w:sz="0" w:space="0" w:color="auto"/>
        <w:right w:val="none" w:sz="0" w:space="0" w:color="auto"/>
      </w:divBdr>
    </w:div>
    <w:div w:id="1562254606">
      <w:bodyDiv w:val="1"/>
      <w:marLeft w:val="0"/>
      <w:marRight w:val="0"/>
      <w:marTop w:val="0"/>
      <w:marBottom w:val="0"/>
      <w:divBdr>
        <w:top w:val="none" w:sz="0" w:space="0" w:color="auto"/>
        <w:left w:val="none" w:sz="0" w:space="0" w:color="auto"/>
        <w:bottom w:val="none" w:sz="0" w:space="0" w:color="auto"/>
        <w:right w:val="none" w:sz="0" w:space="0" w:color="auto"/>
      </w:divBdr>
    </w:div>
    <w:div w:id="19858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93/schbul/sbj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16/j.pain.2011.12.018" TargetMode="External"/><Relationship Id="rId5" Type="http://schemas.openxmlformats.org/officeDocument/2006/relationships/webSettings" Target="webSettings.xml"/><Relationship Id="rId10" Type="http://schemas.openxmlformats.org/officeDocument/2006/relationships/hyperlink" Target="http://doi.org/10.1016/j.jpain.2011.05.001" TargetMode="External"/><Relationship Id="rId4" Type="http://schemas.openxmlformats.org/officeDocument/2006/relationships/settings" Target="settings.xml"/><Relationship Id="rId9" Type="http://schemas.openxmlformats.org/officeDocument/2006/relationships/hyperlink" Target="http://doi.org/10.1016/j.pain.2008.08.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2B89-B39C-4485-A57D-49FDEB5D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33614</Words>
  <Characters>184883</Characters>
  <Application>Microsoft Office Word</Application>
  <DocSecurity>0</DocSecurity>
  <Lines>1540</Lines>
  <Paragraphs>436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grieves</dc:creator>
  <cp:lastModifiedBy>Clémentine Brun</cp:lastModifiedBy>
  <cp:revision>2</cp:revision>
  <cp:lastPrinted>2017-09-22T16:56:00Z</cp:lastPrinted>
  <dcterms:created xsi:type="dcterms:W3CDTF">2018-08-15T17:30:00Z</dcterms:created>
  <dcterms:modified xsi:type="dcterms:W3CDTF">2018-08-15T17:30:00Z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bd465dd4-5efe-39b0-8b03-13761c52fab5</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http://www.zotero.org/styles/european-journal-of-pain</vt:lpwstr>
  </property>
  <property fmtid="{D5CDD505-2E9C-101B-9397-08002B2CF9AE}" pid="15" name="Mendeley Recent Style Name 5_1">
    <vt:lpwstr>European Journal of Pain</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http://www.zotero.org/styles/european-journal-of-pain</vt:lpwstr>
  </property>
</Properties>
</file>