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0A2" w:rsidRDefault="003770A2" w:rsidP="001B0B68">
      <w:pPr>
        <w:spacing w:after="0"/>
        <w:jc w:val="center"/>
        <w:rPr>
          <w:rFonts w:ascii="Garamond" w:hAnsi="Garamond"/>
          <w:b/>
          <w:sz w:val="24"/>
          <w:szCs w:val="24"/>
          <w:u w:val="single"/>
        </w:rPr>
      </w:pPr>
    </w:p>
    <w:p w:rsidR="003770A2" w:rsidRDefault="003770A2" w:rsidP="001B0B68">
      <w:pPr>
        <w:spacing w:after="0"/>
        <w:jc w:val="center"/>
        <w:rPr>
          <w:rFonts w:ascii="Garamond" w:hAnsi="Garamond"/>
          <w:b/>
          <w:sz w:val="24"/>
          <w:szCs w:val="24"/>
          <w:u w:val="single"/>
        </w:rPr>
      </w:pPr>
    </w:p>
    <w:p w:rsidR="003770A2" w:rsidRDefault="003770A2" w:rsidP="001B0B68">
      <w:pPr>
        <w:spacing w:after="0"/>
        <w:jc w:val="center"/>
        <w:rPr>
          <w:rFonts w:ascii="Garamond" w:hAnsi="Garamond"/>
          <w:b/>
          <w:sz w:val="24"/>
          <w:szCs w:val="24"/>
          <w:u w:val="single"/>
        </w:rPr>
      </w:pPr>
    </w:p>
    <w:p w:rsidR="003770A2" w:rsidRDefault="003770A2" w:rsidP="001B0B68">
      <w:pPr>
        <w:spacing w:after="0"/>
        <w:jc w:val="center"/>
        <w:rPr>
          <w:rFonts w:ascii="Garamond" w:hAnsi="Garamond"/>
          <w:b/>
          <w:sz w:val="24"/>
          <w:szCs w:val="24"/>
          <w:u w:val="single"/>
        </w:rPr>
      </w:pPr>
    </w:p>
    <w:p w:rsidR="003770A2" w:rsidRDefault="003770A2" w:rsidP="001B0B68">
      <w:pPr>
        <w:spacing w:after="0"/>
        <w:jc w:val="center"/>
        <w:rPr>
          <w:rFonts w:ascii="Garamond" w:hAnsi="Garamond"/>
          <w:b/>
          <w:sz w:val="24"/>
          <w:szCs w:val="24"/>
          <w:u w:val="single"/>
        </w:rPr>
      </w:pPr>
    </w:p>
    <w:p w:rsidR="006D5472" w:rsidRDefault="006D5472" w:rsidP="001B0B68">
      <w:pPr>
        <w:spacing w:after="0"/>
        <w:jc w:val="center"/>
        <w:rPr>
          <w:rFonts w:ascii="Garamond" w:hAnsi="Garamond"/>
          <w:b/>
          <w:sz w:val="24"/>
          <w:szCs w:val="24"/>
          <w:u w:val="single"/>
        </w:rPr>
      </w:pPr>
    </w:p>
    <w:p w:rsidR="006D5472" w:rsidRDefault="006D5472" w:rsidP="001B0B68">
      <w:pPr>
        <w:spacing w:after="0"/>
        <w:jc w:val="center"/>
        <w:rPr>
          <w:rFonts w:ascii="Garamond" w:hAnsi="Garamond"/>
          <w:b/>
          <w:sz w:val="24"/>
          <w:szCs w:val="24"/>
          <w:u w:val="single"/>
        </w:rPr>
      </w:pPr>
    </w:p>
    <w:p w:rsidR="003770A2" w:rsidRDefault="003770A2" w:rsidP="001B0B68">
      <w:pPr>
        <w:spacing w:after="0"/>
        <w:jc w:val="center"/>
        <w:rPr>
          <w:rFonts w:ascii="Garamond" w:hAnsi="Garamond"/>
          <w:b/>
          <w:sz w:val="24"/>
          <w:szCs w:val="24"/>
          <w:u w:val="single"/>
        </w:rPr>
      </w:pPr>
      <w:bookmarkStart w:id="0" w:name="_GoBack"/>
      <w:bookmarkEnd w:id="0"/>
    </w:p>
    <w:p w:rsidR="003770A2" w:rsidRDefault="003770A2" w:rsidP="001B0B68">
      <w:pPr>
        <w:spacing w:after="0"/>
        <w:jc w:val="center"/>
        <w:rPr>
          <w:rFonts w:ascii="Garamond" w:hAnsi="Garamond"/>
          <w:b/>
          <w:sz w:val="24"/>
          <w:szCs w:val="24"/>
          <w:u w:val="single"/>
        </w:rPr>
      </w:pPr>
    </w:p>
    <w:p w:rsidR="00B827A3" w:rsidRPr="00492858" w:rsidRDefault="00177A23" w:rsidP="001B0B68">
      <w:pPr>
        <w:spacing w:after="0"/>
        <w:jc w:val="center"/>
        <w:rPr>
          <w:rFonts w:ascii="Garamond" w:hAnsi="Garamond"/>
          <w:sz w:val="24"/>
          <w:szCs w:val="24"/>
        </w:rPr>
      </w:pPr>
      <w:r w:rsidRPr="00492858">
        <w:rPr>
          <w:rFonts w:ascii="Garamond" w:hAnsi="Garamond"/>
          <w:b/>
          <w:sz w:val="24"/>
          <w:szCs w:val="24"/>
          <w:u w:val="single"/>
        </w:rPr>
        <w:t xml:space="preserve">A Pilot Randomised Control trial to </w:t>
      </w:r>
      <w:r w:rsidRPr="00492858">
        <w:rPr>
          <w:rFonts w:ascii="Garamond" w:hAnsi="Garamond" w:cs="Arial"/>
          <w:b/>
          <w:sz w:val="24"/>
          <w:szCs w:val="24"/>
          <w:u w:val="single"/>
        </w:rPr>
        <w:t>compare changes in quality of life for participants with early diagnosis dementia who attend a "Living Well with Dementia" group compared to waiting list control</w:t>
      </w:r>
      <w:r w:rsidR="0052089A" w:rsidRPr="00492858">
        <w:rPr>
          <w:rFonts w:ascii="Garamond" w:hAnsi="Garamond"/>
          <w:b/>
          <w:sz w:val="24"/>
          <w:szCs w:val="24"/>
          <w:u w:val="single"/>
          <w:lang w:eastAsia="zh-CN"/>
        </w:rPr>
        <w:t xml:space="preserve"> </w:t>
      </w:r>
    </w:p>
    <w:p w:rsidR="00B827A3" w:rsidRPr="00492858" w:rsidRDefault="00B827A3" w:rsidP="001B0B68">
      <w:pPr>
        <w:spacing w:after="0"/>
        <w:rPr>
          <w:rFonts w:ascii="Garamond" w:hAnsi="Garamond"/>
          <w:sz w:val="24"/>
          <w:szCs w:val="24"/>
        </w:rPr>
      </w:pPr>
    </w:p>
    <w:p w:rsidR="00B827A3" w:rsidRPr="00492858" w:rsidRDefault="0052089A" w:rsidP="00087ECA">
      <w:pPr>
        <w:spacing w:after="0"/>
        <w:jc w:val="center"/>
        <w:rPr>
          <w:rFonts w:ascii="Garamond" w:hAnsi="Garamond"/>
          <w:sz w:val="24"/>
          <w:szCs w:val="24"/>
        </w:rPr>
      </w:pPr>
      <w:r w:rsidRPr="00492858">
        <w:rPr>
          <w:rFonts w:ascii="Garamond" w:eastAsia="Times New Roman" w:hAnsi="Garamond"/>
          <w:sz w:val="24"/>
          <w:szCs w:val="24"/>
          <w:lang w:eastAsia="en-GB"/>
        </w:rPr>
        <w:t>Ann Marshall</w:t>
      </w:r>
      <w:r w:rsidR="00226CE3">
        <w:rPr>
          <w:rStyle w:val="FootnoteReference"/>
          <w:rFonts w:ascii="Garamond" w:eastAsia="Times New Roman" w:hAnsi="Garamond"/>
          <w:sz w:val="24"/>
          <w:szCs w:val="24"/>
          <w:lang w:eastAsia="en-GB"/>
        </w:rPr>
        <w:footnoteReference w:id="1"/>
      </w:r>
      <w:r w:rsidRPr="00492858">
        <w:rPr>
          <w:rFonts w:ascii="Garamond" w:eastAsia="Times New Roman" w:hAnsi="Garamond"/>
          <w:sz w:val="24"/>
          <w:szCs w:val="24"/>
          <w:lang w:eastAsia="en-GB"/>
        </w:rPr>
        <w:t xml:space="preserve">, </w:t>
      </w:r>
      <w:r w:rsidR="00B41ECF" w:rsidRPr="00492858">
        <w:rPr>
          <w:rFonts w:ascii="Garamond" w:eastAsia="Times New Roman" w:hAnsi="Garamond"/>
          <w:sz w:val="24"/>
          <w:szCs w:val="24"/>
          <w:lang w:eastAsia="en-GB"/>
        </w:rPr>
        <w:t>John Spreadbury</w:t>
      </w:r>
      <w:r w:rsidR="00FD6229">
        <w:rPr>
          <w:rStyle w:val="FootnoteReference"/>
          <w:rFonts w:ascii="Garamond" w:eastAsia="Times New Roman" w:hAnsi="Garamond"/>
          <w:sz w:val="24"/>
          <w:szCs w:val="24"/>
          <w:lang w:eastAsia="en-GB"/>
        </w:rPr>
        <w:footnoteReference w:id="2"/>
      </w:r>
      <w:r w:rsidR="00B41ECF" w:rsidRPr="00492858">
        <w:rPr>
          <w:rFonts w:ascii="Garamond" w:eastAsia="Times New Roman" w:hAnsi="Garamond"/>
          <w:sz w:val="24"/>
          <w:szCs w:val="24"/>
          <w:lang w:eastAsia="en-GB"/>
        </w:rPr>
        <w:t xml:space="preserve">, </w:t>
      </w:r>
      <w:r w:rsidRPr="00492858">
        <w:rPr>
          <w:rFonts w:ascii="Garamond" w:eastAsia="Times New Roman" w:hAnsi="Garamond"/>
          <w:sz w:val="24"/>
          <w:szCs w:val="24"/>
          <w:lang w:eastAsia="en-GB"/>
        </w:rPr>
        <w:t>Richard Cheston</w:t>
      </w:r>
      <w:r w:rsidRPr="00492858">
        <w:rPr>
          <w:rStyle w:val="FootnoteReference"/>
          <w:rFonts w:ascii="Garamond" w:eastAsia="Times New Roman" w:hAnsi="Garamond"/>
          <w:sz w:val="24"/>
          <w:szCs w:val="24"/>
          <w:lang w:eastAsia="en-GB"/>
        </w:rPr>
        <w:footnoteReference w:id="3"/>
      </w:r>
      <w:r w:rsidRPr="00492858">
        <w:rPr>
          <w:rFonts w:ascii="Garamond" w:eastAsia="Times New Roman" w:hAnsi="Garamond"/>
          <w:sz w:val="24"/>
          <w:szCs w:val="24"/>
          <w:lang w:eastAsia="en-GB"/>
        </w:rPr>
        <w:t>, Peter Coleman</w:t>
      </w:r>
      <w:r w:rsidR="00087ECA">
        <w:rPr>
          <w:rFonts w:ascii="Garamond" w:eastAsia="Times New Roman" w:hAnsi="Garamond"/>
          <w:sz w:val="24"/>
          <w:szCs w:val="24"/>
          <w:lang w:eastAsia="en-GB"/>
        </w:rPr>
        <w:t>²</w:t>
      </w:r>
      <w:r w:rsidRPr="00492858">
        <w:rPr>
          <w:rFonts w:ascii="Garamond" w:eastAsia="Times New Roman" w:hAnsi="Garamond"/>
          <w:sz w:val="24"/>
          <w:szCs w:val="24"/>
          <w:lang w:eastAsia="en-GB"/>
        </w:rPr>
        <w:t xml:space="preserve">, </w:t>
      </w:r>
      <w:r w:rsidRPr="00492858">
        <w:rPr>
          <w:rFonts w:ascii="Garamond" w:hAnsi="Garamond"/>
          <w:noProof/>
          <w:sz w:val="24"/>
          <w:szCs w:val="24"/>
        </w:rPr>
        <w:t>Claire Ballinger</w:t>
      </w:r>
      <w:r w:rsidR="005E6370">
        <w:rPr>
          <w:rStyle w:val="FootnoteReference"/>
          <w:rFonts w:ascii="Garamond" w:hAnsi="Garamond"/>
          <w:noProof/>
          <w:sz w:val="24"/>
          <w:szCs w:val="24"/>
        </w:rPr>
        <w:footnoteReference w:id="4"/>
      </w:r>
      <w:r w:rsidRPr="00492858">
        <w:rPr>
          <w:rFonts w:ascii="Garamond" w:hAnsi="Garamond"/>
          <w:noProof/>
          <w:sz w:val="24"/>
          <w:szCs w:val="24"/>
        </w:rPr>
        <w:t>,</w:t>
      </w:r>
      <w:r w:rsidRPr="00492858">
        <w:rPr>
          <w:rFonts w:ascii="Garamond" w:eastAsia="Times New Roman" w:hAnsi="Garamond"/>
          <w:sz w:val="24"/>
          <w:szCs w:val="24"/>
          <w:lang w:eastAsia="en-GB"/>
        </w:rPr>
        <w:t xml:space="preserve"> Mark</w:t>
      </w:r>
      <w:r w:rsidRPr="00492858">
        <w:rPr>
          <w:rFonts w:ascii="Garamond" w:hAnsi="Garamond"/>
          <w:noProof/>
          <w:sz w:val="24"/>
          <w:szCs w:val="24"/>
        </w:rPr>
        <w:t xml:space="preserve"> Mullee</w:t>
      </w:r>
      <w:r w:rsidR="00087ECA">
        <w:rPr>
          <w:rStyle w:val="FootnoteReference"/>
          <w:rFonts w:ascii="Garamond" w:hAnsi="Garamond"/>
          <w:noProof/>
          <w:sz w:val="24"/>
          <w:szCs w:val="24"/>
        </w:rPr>
        <w:t>4</w:t>
      </w:r>
      <w:r w:rsidRPr="00492858">
        <w:rPr>
          <w:rFonts w:ascii="Garamond" w:hAnsi="Garamond"/>
          <w:noProof/>
          <w:sz w:val="24"/>
          <w:szCs w:val="24"/>
        </w:rPr>
        <w:t xml:space="preserve">, Jane </w:t>
      </w:r>
      <w:r w:rsidR="00DF01D9">
        <w:rPr>
          <w:rFonts w:ascii="Garamond" w:hAnsi="Garamond"/>
          <w:noProof/>
          <w:sz w:val="24"/>
          <w:szCs w:val="24"/>
        </w:rPr>
        <w:t>Pritchard</w:t>
      </w:r>
      <w:r w:rsidR="00F70DE9">
        <w:rPr>
          <w:rStyle w:val="FootnoteReference"/>
          <w:rFonts w:ascii="Garamond" w:hAnsi="Garamond"/>
          <w:noProof/>
          <w:sz w:val="24"/>
          <w:szCs w:val="24"/>
        </w:rPr>
        <w:t>5</w:t>
      </w:r>
      <w:r w:rsidRPr="00492858">
        <w:rPr>
          <w:rFonts w:ascii="Garamond" w:hAnsi="Garamond"/>
          <w:noProof/>
          <w:sz w:val="24"/>
          <w:szCs w:val="24"/>
        </w:rPr>
        <w:t>, Cynthia Russell</w:t>
      </w:r>
      <w:r w:rsidR="00F70DE9">
        <w:rPr>
          <w:rStyle w:val="FootnoteReference"/>
          <w:rFonts w:ascii="Garamond" w:hAnsi="Garamond"/>
          <w:noProof/>
          <w:sz w:val="24"/>
          <w:szCs w:val="24"/>
        </w:rPr>
        <w:t>6</w:t>
      </w:r>
      <w:r w:rsidR="00BE4BE5">
        <w:rPr>
          <w:rFonts w:ascii="Garamond" w:hAnsi="Garamond"/>
          <w:noProof/>
          <w:sz w:val="24"/>
          <w:szCs w:val="24"/>
        </w:rPr>
        <w:t xml:space="preserve"> and Elizabeth Bartlett</w:t>
      </w:r>
      <w:r w:rsidR="00F70DE9">
        <w:rPr>
          <w:rStyle w:val="FootnoteReference"/>
          <w:rFonts w:ascii="Garamond" w:hAnsi="Garamond"/>
          <w:noProof/>
          <w:sz w:val="24"/>
          <w:szCs w:val="24"/>
        </w:rPr>
        <w:t>6</w:t>
      </w:r>
    </w:p>
    <w:p w:rsidR="00B827A3" w:rsidRPr="00492858" w:rsidRDefault="00B827A3" w:rsidP="001B0B68">
      <w:pPr>
        <w:spacing w:after="0"/>
        <w:rPr>
          <w:rFonts w:ascii="Garamond" w:hAnsi="Garamond"/>
          <w:sz w:val="24"/>
          <w:szCs w:val="24"/>
        </w:rPr>
      </w:pPr>
    </w:p>
    <w:p w:rsidR="002C600A" w:rsidRPr="00492858" w:rsidRDefault="002C600A" w:rsidP="001B0B68">
      <w:pPr>
        <w:spacing w:after="0"/>
        <w:rPr>
          <w:rFonts w:ascii="Garamond" w:hAnsi="Garamond"/>
          <w:sz w:val="24"/>
          <w:szCs w:val="24"/>
        </w:rPr>
      </w:pPr>
    </w:p>
    <w:p w:rsidR="002C600A" w:rsidRPr="00492858" w:rsidRDefault="002C600A" w:rsidP="001B0B68">
      <w:pPr>
        <w:spacing w:after="0"/>
        <w:rPr>
          <w:rFonts w:ascii="Garamond" w:hAnsi="Garamond"/>
          <w:sz w:val="24"/>
          <w:szCs w:val="24"/>
        </w:rPr>
      </w:pPr>
    </w:p>
    <w:p w:rsidR="002C600A" w:rsidRPr="00492858" w:rsidRDefault="0052089A" w:rsidP="001B0B68">
      <w:pPr>
        <w:spacing w:after="0"/>
        <w:rPr>
          <w:rFonts w:ascii="Garamond" w:hAnsi="Garamond"/>
          <w:sz w:val="24"/>
          <w:szCs w:val="24"/>
        </w:rPr>
      </w:pPr>
      <w:r w:rsidRPr="00492858">
        <w:rPr>
          <w:rFonts w:ascii="Garamond" w:hAnsi="Garamond"/>
          <w:sz w:val="24"/>
          <w:szCs w:val="24"/>
        </w:rPr>
        <w:t>Corresponding author name and address</w:t>
      </w:r>
      <w:r w:rsidR="00B41ECF" w:rsidRPr="00492858">
        <w:rPr>
          <w:rFonts w:ascii="Garamond" w:hAnsi="Garamond"/>
          <w:sz w:val="24"/>
          <w:szCs w:val="24"/>
        </w:rPr>
        <w:t>:</w:t>
      </w:r>
    </w:p>
    <w:p w:rsidR="00B41ECF" w:rsidRPr="00492858" w:rsidRDefault="00B41ECF" w:rsidP="00417B94">
      <w:pPr>
        <w:spacing w:after="0"/>
        <w:ind w:left="720"/>
        <w:rPr>
          <w:rFonts w:ascii="Garamond" w:hAnsi="Garamond"/>
          <w:sz w:val="24"/>
          <w:szCs w:val="24"/>
        </w:rPr>
      </w:pPr>
      <w:r w:rsidRPr="00492858">
        <w:rPr>
          <w:rFonts w:ascii="Garamond" w:hAnsi="Garamond"/>
          <w:sz w:val="24"/>
          <w:szCs w:val="24"/>
        </w:rPr>
        <w:t>Richard Cheston</w:t>
      </w:r>
      <w:r w:rsidR="00FD6229">
        <w:rPr>
          <w:rFonts w:ascii="Garamond" w:hAnsi="Garamond"/>
          <w:sz w:val="24"/>
          <w:szCs w:val="24"/>
        </w:rPr>
        <w:t xml:space="preserve">, </w:t>
      </w:r>
      <w:r w:rsidRPr="00492858">
        <w:rPr>
          <w:rFonts w:ascii="Garamond" w:hAnsi="Garamond"/>
          <w:sz w:val="24"/>
          <w:szCs w:val="24"/>
        </w:rPr>
        <w:t>University of the West of England</w:t>
      </w:r>
      <w:r w:rsidR="00FD6229">
        <w:rPr>
          <w:rFonts w:ascii="Garamond" w:hAnsi="Garamond"/>
          <w:sz w:val="24"/>
          <w:szCs w:val="24"/>
        </w:rPr>
        <w:t xml:space="preserve">, </w:t>
      </w:r>
      <w:r w:rsidRPr="00492858">
        <w:rPr>
          <w:rFonts w:ascii="Garamond" w:hAnsi="Garamond"/>
          <w:sz w:val="24"/>
          <w:szCs w:val="24"/>
        </w:rPr>
        <w:t xml:space="preserve">Glenside Campus, Stapleton Road, </w:t>
      </w:r>
    </w:p>
    <w:p w:rsidR="00B41ECF" w:rsidRPr="00492858" w:rsidRDefault="00B41ECF" w:rsidP="00417B94">
      <w:pPr>
        <w:spacing w:after="0"/>
        <w:ind w:left="720"/>
        <w:rPr>
          <w:rFonts w:ascii="Garamond" w:hAnsi="Garamond"/>
          <w:sz w:val="24"/>
          <w:szCs w:val="24"/>
        </w:rPr>
      </w:pPr>
      <w:r w:rsidRPr="00492858">
        <w:rPr>
          <w:rFonts w:ascii="Garamond" w:hAnsi="Garamond"/>
          <w:sz w:val="24"/>
          <w:szCs w:val="24"/>
        </w:rPr>
        <w:t>Bristol, UK, BS16 1DD</w:t>
      </w:r>
    </w:p>
    <w:p w:rsidR="00FD6229" w:rsidRDefault="00FD6229" w:rsidP="00417B94">
      <w:pPr>
        <w:spacing w:after="0"/>
        <w:ind w:left="720"/>
        <w:rPr>
          <w:rFonts w:ascii="Garamond" w:hAnsi="Garamond"/>
          <w:sz w:val="24"/>
          <w:szCs w:val="24"/>
        </w:rPr>
      </w:pPr>
    </w:p>
    <w:p w:rsidR="00B41ECF" w:rsidRPr="00DB1349" w:rsidRDefault="00B41ECF" w:rsidP="00417B94">
      <w:pPr>
        <w:spacing w:after="0"/>
        <w:ind w:left="720"/>
        <w:rPr>
          <w:rFonts w:ascii="Garamond" w:hAnsi="Garamond"/>
          <w:sz w:val="24"/>
          <w:szCs w:val="24"/>
        </w:rPr>
      </w:pPr>
      <w:proofErr w:type="spellStart"/>
      <w:proofErr w:type="gramStart"/>
      <w:r w:rsidRPr="00492858">
        <w:rPr>
          <w:rFonts w:ascii="Garamond" w:hAnsi="Garamond"/>
          <w:sz w:val="24"/>
          <w:szCs w:val="24"/>
        </w:rPr>
        <w:t>tel</w:t>
      </w:r>
      <w:proofErr w:type="spellEnd"/>
      <w:proofErr w:type="gramEnd"/>
      <w:r w:rsidRPr="00492858">
        <w:rPr>
          <w:rFonts w:ascii="Garamond" w:hAnsi="Garamond"/>
          <w:sz w:val="24"/>
          <w:szCs w:val="24"/>
        </w:rPr>
        <w:t>: 0117-3288927</w:t>
      </w:r>
      <w:r w:rsidR="00417B94" w:rsidRPr="00492858">
        <w:rPr>
          <w:rFonts w:ascii="Garamond" w:hAnsi="Garamond"/>
          <w:sz w:val="24"/>
          <w:szCs w:val="24"/>
        </w:rPr>
        <w:t xml:space="preserve">; </w:t>
      </w:r>
      <w:r w:rsidRPr="00DB1349">
        <w:rPr>
          <w:rFonts w:ascii="Garamond" w:hAnsi="Garamond"/>
          <w:sz w:val="24"/>
          <w:szCs w:val="24"/>
        </w:rPr>
        <w:t>fax:</w:t>
      </w:r>
      <w:r w:rsidR="00417B94" w:rsidRPr="00DB1349">
        <w:rPr>
          <w:rFonts w:ascii="Garamond" w:hAnsi="Garamond"/>
          <w:sz w:val="24"/>
          <w:szCs w:val="24"/>
        </w:rPr>
        <w:t xml:space="preserve"> </w:t>
      </w:r>
      <w:r w:rsidR="00492858" w:rsidRPr="00DB1349">
        <w:rPr>
          <w:rFonts w:ascii="Garamond" w:hAnsi="Garamond"/>
          <w:sz w:val="24"/>
          <w:szCs w:val="24"/>
        </w:rPr>
        <w:tab/>
      </w:r>
      <w:r w:rsidR="00492858" w:rsidRPr="00DB1349">
        <w:rPr>
          <w:rFonts w:ascii="Garamond" w:hAnsi="Garamond"/>
          <w:sz w:val="24"/>
          <w:szCs w:val="24"/>
        </w:rPr>
        <w:tab/>
      </w:r>
      <w:r w:rsidR="00492858" w:rsidRPr="00DB1349">
        <w:rPr>
          <w:rFonts w:ascii="Garamond" w:hAnsi="Garamond"/>
          <w:sz w:val="24"/>
          <w:szCs w:val="24"/>
        </w:rPr>
        <w:tab/>
      </w:r>
      <w:r w:rsidRPr="00DB1349">
        <w:rPr>
          <w:rFonts w:ascii="Garamond" w:hAnsi="Garamond"/>
          <w:sz w:val="24"/>
          <w:szCs w:val="24"/>
        </w:rPr>
        <w:t>e-mail: Richard.Cheston@uwe.ac.uk</w:t>
      </w:r>
    </w:p>
    <w:p w:rsidR="002C600A" w:rsidRDefault="002C600A" w:rsidP="001B0B68">
      <w:pPr>
        <w:spacing w:after="0"/>
        <w:rPr>
          <w:rFonts w:ascii="Garamond" w:hAnsi="Garamond"/>
          <w:sz w:val="24"/>
          <w:szCs w:val="24"/>
        </w:rPr>
      </w:pPr>
    </w:p>
    <w:p w:rsidR="00FD6229" w:rsidRDefault="00FD6229" w:rsidP="001B0B68">
      <w:pPr>
        <w:spacing w:after="0"/>
        <w:rPr>
          <w:rFonts w:ascii="Garamond" w:hAnsi="Garamond"/>
          <w:b/>
          <w:sz w:val="24"/>
          <w:szCs w:val="24"/>
        </w:rPr>
      </w:pPr>
    </w:p>
    <w:p w:rsidR="002C600A" w:rsidRPr="00492858" w:rsidRDefault="0052089A" w:rsidP="001B0B68">
      <w:pPr>
        <w:spacing w:after="0"/>
        <w:rPr>
          <w:rFonts w:ascii="Garamond" w:hAnsi="Garamond"/>
          <w:sz w:val="24"/>
          <w:szCs w:val="24"/>
        </w:rPr>
      </w:pPr>
      <w:r w:rsidRPr="00492858">
        <w:rPr>
          <w:rFonts w:ascii="Garamond" w:hAnsi="Garamond"/>
          <w:b/>
          <w:sz w:val="24"/>
          <w:szCs w:val="24"/>
        </w:rPr>
        <w:t>Keywords</w:t>
      </w:r>
      <w:r w:rsidRPr="00492858">
        <w:rPr>
          <w:rFonts w:ascii="Garamond" w:hAnsi="Garamond"/>
          <w:sz w:val="24"/>
          <w:szCs w:val="24"/>
        </w:rPr>
        <w:t>: dementia, Alzheimer’s disease, group psychotherapy, recovery, psychosocial support system</w:t>
      </w:r>
    </w:p>
    <w:p w:rsidR="002C600A" w:rsidRPr="00492858" w:rsidRDefault="002C600A" w:rsidP="001B0B68">
      <w:pPr>
        <w:spacing w:after="0"/>
        <w:rPr>
          <w:rFonts w:ascii="Garamond" w:hAnsi="Garamond"/>
          <w:sz w:val="24"/>
          <w:szCs w:val="24"/>
        </w:rPr>
      </w:pPr>
    </w:p>
    <w:p w:rsidR="003770A2" w:rsidRDefault="003770A2">
      <w:pPr>
        <w:spacing w:after="0" w:line="240" w:lineRule="auto"/>
        <w:rPr>
          <w:rFonts w:ascii="Garamond" w:hAnsi="Garamond"/>
          <w:b/>
          <w:sz w:val="24"/>
          <w:szCs w:val="24"/>
        </w:rPr>
      </w:pPr>
      <w:r>
        <w:rPr>
          <w:rFonts w:ascii="Garamond" w:hAnsi="Garamond"/>
          <w:b/>
          <w:sz w:val="24"/>
          <w:szCs w:val="24"/>
        </w:rPr>
        <w:br w:type="page"/>
      </w:r>
    </w:p>
    <w:p w:rsidR="00417B94" w:rsidRDefault="00417B94" w:rsidP="00117556">
      <w:pPr>
        <w:spacing w:before="120" w:after="120"/>
        <w:ind w:left="720"/>
        <w:rPr>
          <w:rFonts w:ascii="Garamond" w:hAnsi="Garamond"/>
          <w:sz w:val="24"/>
          <w:szCs w:val="24"/>
        </w:rPr>
      </w:pPr>
    </w:p>
    <w:p w:rsidR="00117556" w:rsidRDefault="00117556" w:rsidP="00117556">
      <w:pPr>
        <w:spacing w:before="120" w:after="120"/>
        <w:rPr>
          <w:rFonts w:ascii="Garamond" w:hAnsi="Garamond"/>
          <w:sz w:val="24"/>
          <w:szCs w:val="24"/>
        </w:rPr>
      </w:pPr>
    </w:p>
    <w:p w:rsidR="00117556" w:rsidRDefault="00117556" w:rsidP="00117556">
      <w:pPr>
        <w:spacing w:before="120" w:after="120"/>
        <w:rPr>
          <w:rFonts w:ascii="Garamond" w:hAnsi="Garamond"/>
          <w:sz w:val="24"/>
          <w:szCs w:val="24"/>
        </w:rPr>
      </w:pPr>
    </w:p>
    <w:p w:rsidR="00117556" w:rsidRPr="00117556" w:rsidRDefault="00117556" w:rsidP="00117556">
      <w:pPr>
        <w:spacing w:before="120" w:after="120"/>
        <w:rPr>
          <w:rFonts w:ascii="Garamond" w:hAnsi="Garamond"/>
          <w:sz w:val="24"/>
          <w:szCs w:val="24"/>
        </w:rPr>
      </w:pPr>
    </w:p>
    <w:p w:rsidR="00165244" w:rsidRPr="00492858" w:rsidRDefault="0052089A" w:rsidP="00B73BE8">
      <w:pPr>
        <w:spacing w:before="120" w:after="120"/>
        <w:rPr>
          <w:rFonts w:ascii="Garamond" w:hAnsi="Garamond"/>
          <w:sz w:val="24"/>
          <w:szCs w:val="24"/>
        </w:rPr>
      </w:pPr>
      <w:r w:rsidRPr="00492858">
        <w:rPr>
          <w:rFonts w:ascii="Garamond" w:hAnsi="Garamond"/>
          <w:sz w:val="24"/>
          <w:szCs w:val="24"/>
        </w:rPr>
        <w:t>This article presents independent research funded by the National Institute for Health Research (NIHR) under its Research for Patient Benefit (RfPB) Programme (Grant Reference Number PB-PG-0610-22005). The views expressed are those of the author(s) and not necessarily those of the NHS, the NIHR or the Department of Health.</w:t>
      </w:r>
    </w:p>
    <w:p w:rsidR="007313B9" w:rsidRPr="00492858" w:rsidRDefault="0052089A" w:rsidP="00B73BE8">
      <w:pPr>
        <w:spacing w:before="120" w:after="120"/>
        <w:rPr>
          <w:rFonts w:ascii="Garamond" w:hAnsi="Garamond"/>
          <w:sz w:val="24"/>
          <w:szCs w:val="24"/>
        </w:rPr>
      </w:pPr>
      <w:r w:rsidRPr="00492858">
        <w:rPr>
          <w:rFonts w:ascii="Garamond" w:hAnsi="Garamond"/>
          <w:sz w:val="24"/>
          <w:szCs w:val="24"/>
        </w:rPr>
        <w:t>Trial Identifier: ISRCTN25079950</w:t>
      </w:r>
      <w:r w:rsidR="00825F52">
        <w:rPr>
          <w:rFonts w:ascii="Garamond" w:hAnsi="Garamond"/>
          <w:sz w:val="24"/>
          <w:szCs w:val="24"/>
        </w:rPr>
        <w:t xml:space="preserve"> </w:t>
      </w:r>
    </w:p>
    <w:p w:rsidR="00B73BE8" w:rsidRDefault="007313B9" w:rsidP="00B73BE8">
      <w:pPr>
        <w:spacing w:before="120" w:after="120"/>
        <w:rPr>
          <w:rFonts w:ascii="Garamond" w:hAnsi="Garamond"/>
          <w:sz w:val="24"/>
          <w:szCs w:val="24"/>
        </w:rPr>
      </w:pPr>
      <w:r w:rsidRPr="00492858">
        <w:rPr>
          <w:rFonts w:ascii="Garamond" w:hAnsi="Garamond"/>
          <w:sz w:val="24"/>
          <w:szCs w:val="24"/>
        </w:rPr>
        <w:t>Sponsor: Southern Health Foundation Trust</w:t>
      </w:r>
    </w:p>
    <w:p w:rsidR="00B827A3" w:rsidRPr="001B0B68" w:rsidRDefault="00B73BE8" w:rsidP="00B73BE8">
      <w:pPr>
        <w:spacing w:before="120" w:after="120"/>
        <w:rPr>
          <w:rFonts w:ascii="Garamond" w:hAnsi="Garamond"/>
          <w:b/>
          <w:sz w:val="24"/>
          <w:szCs w:val="24"/>
        </w:rPr>
      </w:pPr>
      <w:r>
        <w:rPr>
          <w:rFonts w:ascii="Garamond" w:hAnsi="Garamond"/>
          <w:sz w:val="24"/>
          <w:szCs w:val="24"/>
        </w:rPr>
        <w:t>Body text word count – 3,</w:t>
      </w:r>
      <w:r w:rsidR="00E15D9E">
        <w:rPr>
          <w:rFonts w:ascii="Garamond" w:hAnsi="Garamond"/>
          <w:sz w:val="24"/>
          <w:szCs w:val="24"/>
        </w:rPr>
        <w:t>582</w:t>
      </w:r>
      <w:r w:rsidR="002C600A" w:rsidRPr="001B0B68">
        <w:rPr>
          <w:rFonts w:ascii="Garamond" w:hAnsi="Garamond"/>
          <w:sz w:val="24"/>
          <w:szCs w:val="24"/>
        </w:rPr>
        <w:br w:type="page"/>
      </w:r>
      <w:r w:rsidR="002C600A" w:rsidRPr="001B0B68">
        <w:rPr>
          <w:rFonts w:ascii="Garamond" w:hAnsi="Garamond"/>
          <w:b/>
          <w:sz w:val="24"/>
          <w:szCs w:val="24"/>
        </w:rPr>
        <w:lastRenderedPageBreak/>
        <w:t xml:space="preserve">Abstract </w:t>
      </w:r>
    </w:p>
    <w:p w:rsidR="00F933D3" w:rsidRPr="001B0B68" w:rsidRDefault="002C600A" w:rsidP="001C238A">
      <w:pPr>
        <w:spacing w:before="120" w:after="120" w:line="480" w:lineRule="auto"/>
        <w:rPr>
          <w:rFonts w:ascii="Garamond" w:hAnsi="Garamond"/>
          <w:sz w:val="24"/>
          <w:szCs w:val="24"/>
        </w:rPr>
      </w:pPr>
      <w:proofErr w:type="gramStart"/>
      <w:r w:rsidRPr="001B0B68">
        <w:rPr>
          <w:rFonts w:ascii="Garamond" w:hAnsi="Garamond"/>
          <w:b/>
          <w:sz w:val="24"/>
          <w:szCs w:val="24"/>
        </w:rPr>
        <w:t>Objective</w:t>
      </w:r>
      <w:r w:rsidR="003A0495" w:rsidRPr="001B0B68">
        <w:rPr>
          <w:rFonts w:ascii="Garamond" w:hAnsi="Garamond"/>
          <w:b/>
          <w:sz w:val="24"/>
          <w:szCs w:val="24"/>
        </w:rPr>
        <w:t>.</w:t>
      </w:r>
      <w:proofErr w:type="gramEnd"/>
      <w:r w:rsidR="00065D5C" w:rsidRPr="001B0B68">
        <w:rPr>
          <w:rFonts w:ascii="Garamond" w:hAnsi="Garamond"/>
          <w:sz w:val="24"/>
          <w:szCs w:val="24"/>
        </w:rPr>
        <w:t xml:space="preserve"> </w:t>
      </w:r>
      <w:r w:rsidR="003A0495" w:rsidRPr="00CC4304">
        <w:rPr>
          <w:rFonts w:ascii="Garamond" w:hAnsi="Garamond"/>
          <w:sz w:val="24"/>
          <w:szCs w:val="24"/>
          <w:highlight w:val="yellow"/>
        </w:rPr>
        <w:t xml:space="preserve">The aim of this </w:t>
      </w:r>
      <w:r w:rsidR="00BD2A55" w:rsidRPr="00CC4304">
        <w:rPr>
          <w:rFonts w:ascii="Garamond" w:hAnsi="Garamond"/>
          <w:sz w:val="24"/>
          <w:szCs w:val="24"/>
          <w:highlight w:val="yellow"/>
        </w:rPr>
        <w:t xml:space="preserve">paper </w:t>
      </w:r>
      <w:r w:rsidR="003A0495" w:rsidRPr="00CC4304">
        <w:rPr>
          <w:rFonts w:ascii="Garamond" w:hAnsi="Garamond"/>
          <w:sz w:val="24"/>
          <w:szCs w:val="24"/>
          <w:highlight w:val="yellow"/>
        </w:rPr>
        <w:t xml:space="preserve">is to </w:t>
      </w:r>
      <w:r w:rsidR="00BD2A55" w:rsidRPr="00CC4304">
        <w:rPr>
          <w:rFonts w:ascii="Garamond" w:hAnsi="Garamond"/>
          <w:sz w:val="24"/>
          <w:szCs w:val="24"/>
          <w:highlight w:val="yellow"/>
        </w:rPr>
        <w:t xml:space="preserve">report </w:t>
      </w:r>
      <w:r w:rsidR="00065D5C" w:rsidRPr="00CC4304">
        <w:rPr>
          <w:rFonts w:ascii="Garamond" w:hAnsi="Garamond"/>
          <w:sz w:val="24"/>
          <w:szCs w:val="24"/>
          <w:highlight w:val="yellow"/>
        </w:rPr>
        <w:t xml:space="preserve">a </w:t>
      </w:r>
      <w:r w:rsidR="00C77AE9" w:rsidRPr="00CC4304">
        <w:rPr>
          <w:rFonts w:ascii="Garamond" w:hAnsi="Garamond"/>
          <w:sz w:val="24"/>
          <w:szCs w:val="24"/>
          <w:highlight w:val="yellow"/>
        </w:rPr>
        <w:t>pilot</w:t>
      </w:r>
      <w:r w:rsidR="00065D5C" w:rsidRPr="00CC4304">
        <w:rPr>
          <w:rFonts w:ascii="Garamond" w:hAnsi="Garamond"/>
          <w:sz w:val="24"/>
          <w:szCs w:val="24"/>
          <w:highlight w:val="yellow"/>
        </w:rPr>
        <w:t xml:space="preserve"> </w:t>
      </w:r>
      <w:r w:rsidR="00BD2A55" w:rsidRPr="00CC4304">
        <w:rPr>
          <w:rFonts w:ascii="Garamond" w:hAnsi="Garamond"/>
          <w:sz w:val="24"/>
          <w:szCs w:val="24"/>
          <w:highlight w:val="yellow"/>
        </w:rPr>
        <w:t xml:space="preserve">study in which participants who had recently received a diagnosis of dementia were randomised to either </w:t>
      </w:r>
      <w:r w:rsidR="00C77AE9" w:rsidRPr="00CC4304">
        <w:rPr>
          <w:rFonts w:ascii="Garamond" w:hAnsi="Garamond"/>
          <w:sz w:val="24"/>
          <w:szCs w:val="24"/>
          <w:highlight w:val="yellow"/>
        </w:rPr>
        <w:t xml:space="preserve">a </w:t>
      </w:r>
      <w:proofErr w:type="gramStart"/>
      <w:r w:rsidR="00065D5C" w:rsidRPr="00CC4304">
        <w:rPr>
          <w:rFonts w:ascii="Garamond" w:hAnsi="Garamond"/>
          <w:sz w:val="24"/>
          <w:szCs w:val="24"/>
          <w:highlight w:val="yellow"/>
        </w:rPr>
        <w:t>10 week</w:t>
      </w:r>
      <w:proofErr w:type="gramEnd"/>
      <w:r w:rsidR="00065D5C" w:rsidRPr="00CC4304">
        <w:rPr>
          <w:rFonts w:ascii="Garamond" w:hAnsi="Garamond"/>
          <w:sz w:val="24"/>
          <w:szCs w:val="24"/>
          <w:highlight w:val="yellow"/>
        </w:rPr>
        <w:t xml:space="preserve"> group intervention</w:t>
      </w:r>
      <w:r w:rsidR="00117556" w:rsidRPr="00CC4304">
        <w:rPr>
          <w:rFonts w:ascii="Garamond" w:hAnsi="Garamond"/>
          <w:sz w:val="24"/>
          <w:szCs w:val="24"/>
          <w:highlight w:val="yellow"/>
        </w:rPr>
        <w:t xml:space="preserve"> </w:t>
      </w:r>
      <w:r w:rsidR="00BD2A55" w:rsidRPr="00CC4304">
        <w:rPr>
          <w:rFonts w:ascii="Garamond" w:hAnsi="Garamond"/>
          <w:sz w:val="24"/>
          <w:szCs w:val="24"/>
          <w:highlight w:val="yellow"/>
        </w:rPr>
        <w:t xml:space="preserve">or to </w:t>
      </w:r>
      <w:r w:rsidR="00117556" w:rsidRPr="00CC4304">
        <w:rPr>
          <w:rFonts w:ascii="Garamond" w:hAnsi="Garamond"/>
          <w:sz w:val="24"/>
          <w:szCs w:val="24"/>
          <w:highlight w:val="yellow"/>
        </w:rPr>
        <w:t>a waiting list control</w:t>
      </w:r>
      <w:r w:rsidR="00065D5C" w:rsidRPr="001B0B68">
        <w:rPr>
          <w:rFonts w:ascii="Garamond" w:hAnsi="Garamond"/>
          <w:sz w:val="24"/>
          <w:szCs w:val="24"/>
        </w:rPr>
        <w:t>.</w:t>
      </w:r>
    </w:p>
    <w:p w:rsidR="00117556" w:rsidRDefault="003A0495" w:rsidP="001C238A">
      <w:pPr>
        <w:spacing w:before="120" w:after="120" w:line="480" w:lineRule="auto"/>
        <w:rPr>
          <w:rFonts w:ascii="Garamond" w:hAnsi="Garamond"/>
          <w:sz w:val="24"/>
          <w:szCs w:val="24"/>
        </w:rPr>
      </w:pPr>
      <w:proofErr w:type="gramStart"/>
      <w:r w:rsidRPr="001B0B68">
        <w:rPr>
          <w:rFonts w:ascii="Garamond" w:hAnsi="Garamond"/>
          <w:b/>
          <w:sz w:val="24"/>
          <w:szCs w:val="24"/>
        </w:rPr>
        <w:t>Method</w:t>
      </w:r>
      <w:r w:rsidRPr="001B0B68">
        <w:rPr>
          <w:rFonts w:ascii="Garamond" w:hAnsi="Garamond"/>
          <w:sz w:val="24"/>
          <w:szCs w:val="24"/>
        </w:rPr>
        <w:t>.</w:t>
      </w:r>
      <w:proofErr w:type="gramEnd"/>
      <w:r w:rsidRPr="001B0B68">
        <w:rPr>
          <w:rFonts w:ascii="Garamond" w:hAnsi="Garamond"/>
          <w:sz w:val="24"/>
          <w:szCs w:val="24"/>
        </w:rPr>
        <w:t xml:space="preserve"> </w:t>
      </w:r>
      <w:r w:rsidR="00F933D3" w:rsidRPr="001B0B68">
        <w:rPr>
          <w:rFonts w:ascii="Garamond" w:hAnsi="Garamond"/>
          <w:sz w:val="24"/>
          <w:szCs w:val="24"/>
        </w:rPr>
        <w:t xml:space="preserve">Memory Clinic </w:t>
      </w:r>
      <w:r w:rsidR="00F95AAF">
        <w:rPr>
          <w:rFonts w:ascii="Garamond" w:hAnsi="Garamond"/>
          <w:sz w:val="24"/>
          <w:szCs w:val="24"/>
        </w:rPr>
        <w:t xml:space="preserve">staff </w:t>
      </w:r>
      <w:r w:rsidR="00C77AE9">
        <w:rPr>
          <w:rFonts w:ascii="Garamond" w:hAnsi="Garamond"/>
          <w:sz w:val="24"/>
          <w:szCs w:val="24"/>
        </w:rPr>
        <w:t xml:space="preserve">with </w:t>
      </w:r>
      <w:r w:rsidR="006D5472">
        <w:rPr>
          <w:rFonts w:ascii="Garamond" w:hAnsi="Garamond"/>
          <w:sz w:val="24"/>
          <w:szCs w:val="24"/>
        </w:rPr>
        <w:t xml:space="preserve">limited </w:t>
      </w:r>
      <w:r w:rsidR="00C77AE9">
        <w:rPr>
          <w:rFonts w:ascii="Garamond" w:hAnsi="Garamond"/>
          <w:sz w:val="24"/>
          <w:szCs w:val="24"/>
        </w:rPr>
        <w:t xml:space="preserve">previous experience of group therapy </w:t>
      </w:r>
      <w:r w:rsidR="00F933D3" w:rsidRPr="001B0B68">
        <w:rPr>
          <w:rFonts w:ascii="Garamond" w:hAnsi="Garamond"/>
          <w:sz w:val="24"/>
          <w:szCs w:val="24"/>
        </w:rPr>
        <w:t>were trained to lead a ten week group therapy intervention called “</w:t>
      </w:r>
      <w:r w:rsidR="00F933D3" w:rsidRPr="00953753">
        <w:rPr>
          <w:rFonts w:ascii="Garamond" w:hAnsi="Garamond"/>
          <w:i/>
          <w:sz w:val="24"/>
          <w:szCs w:val="24"/>
        </w:rPr>
        <w:t>Living Well with Dementia</w:t>
      </w:r>
      <w:r w:rsidR="00F933D3" w:rsidRPr="001B0B68">
        <w:rPr>
          <w:rFonts w:ascii="Garamond" w:hAnsi="Garamond"/>
          <w:sz w:val="24"/>
          <w:szCs w:val="24"/>
        </w:rPr>
        <w:t xml:space="preserve">”. </w:t>
      </w:r>
      <w:r w:rsidR="00F56511">
        <w:rPr>
          <w:rFonts w:ascii="Garamond" w:hAnsi="Garamond"/>
          <w:sz w:val="24"/>
          <w:szCs w:val="24"/>
        </w:rPr>
        <w:t>Fifty-eight</w:t>
      </w:r>
      <w:r w:rsidR="00F56511" w:rsidRPr="001B0B68">
        <w:rPr>
          <w:rFonts w:ascii="Garamond" w:hAnsi="Garamond"/>
          <w:sz w:val="24"/>
          <w:szCs w:val="24"/>
        </w:rPr>
        <w:t xml:space="preserve"> </w:t>
      </w:r>
      <w:r w:rsidR="00065D5C" w:rsidRPr="001B0B68">
        <w:rPr>
          <w:rFonts w:ascii="Garamond" w:hAnsi="Garamond"/>
          <w:sz w:val="24"/>
          <w:szCs w:val="24"/>
        </w:rPr>
        <w:t xml:space="preserve">participants, all of whom had received a diagnosis of Alzheimer’s disease, Vascular or </w:t>
      </w:r>
      <w:proofErr w:type="spellStart"/>
      <w:r w:rsidR="00065D5C" w:rsidRPr="001B0B68">
        <w:rPr>
          <w:rFonts w:ascii="Garamond" w:hAnsi="Garamond"/>
          <w:sz w:val="24"/>
          <w:szCs w:val="24"/>
        </w:rPr>
        <w:t>Lewy</w:t>
      </w:r>
      <w:proofErr w:type="spellEnd"/>
      <w:r w:rsidR="00065D5C" w:rsidRPr="001B0B68">
        <w:rPr>
          <w:rFonts w:ascii="Garamond" w:hAnsi="Garamond"/>
          <w:sz w:val="24"/>
          <w:szCs w:val="24"/>
        </w:rPr>
        <w:t xml:space="preserve"> body dementia within the previous 18 months, </w:t>
      </w:r>
      <w:r w:rsidR="00F933D3" w:rsidRPr="001B0B68">
        <w:rPr>
          <w:rFonts w:ascii="Garamond" w:hAnsi="Garamond"/>
          <w:sz w:val="24"/>
          <w:szCs w:val="24"/>
        </w:rPr>
        <w:t xml:space="preserve">were randomised to receive either the intervention or treatment as usual (waiting list control). </w:t>
      </w:r>
      <w:r w:rsidR="006D4553">
        <w:rPr>
          <w:rFonts w:ascii="Garamond" w:hAnsi="Garamond"/>
          <w:sz w:val="24"/>
          <w:szCs w:val="24"/>
        </w:rPr>
        <w:t>D</w:t>
      </w:r>
      <w:r w:rsidR="00F933D3" w:rsidRPr="001B0B68">
        <w:rPr>
          <w:rFonts w:ascii="Garamond" w:hAnsi="Garamond"/>
          <w:sz w:val="24"/>
          <w:szCs w:val="24"/>
        </w:rPr>
        <w:t xml:space="preserve">ata collection </w:t>
      </w:r>
      <w:r w:rsidR="006D4553" w:rsidRPr="001B0B68">
        <w:rPr>
          <w:rFonts w:ascii="Garamond" w:hAnsi="Garamond"/>
          <w:sz w:val="24"/>
          <w:szCs w:val="24"/>
        </w:rPr>
        <w:t>occurr</w:t>
      </w:r>
      <w:r w:rsidR="006D4553">
        <w:rPr>
          <w:rFonts w:ascii="Garamond" w:hAnsi="Garamond"/>
          <w:sz w:val="24"/>
          <w:szCs w:val="24"/>
        </w:rPr>
        <w:t>ed</w:t>
      </w:r>
      <w:r w:rsidR="006D4553" w:rsidRPr="001B0B68">
        <w:rPr>
          <w:rFonts w:ascii="Garamond" w:hAnsi="Garamond"/>
          <w:sz w:val="24"/>
          <w:szCs w:val="24"/>
        </w:rPr>
        <w:t xml:space="preserve"> </w:t>
      </w:r>
      <w:r w:rsidR="00F933D3" w:rsidRPr="001B0B68">
        <w:rPr>
          <w:rFonts w:ascii="Garamond" w:hAnsi="Garamond"/>
          <w:sz w:val="24"/>
          <w:szCs w:val="24"/>
        </w:rPr>
        <w:t xml:space="preserve">at baseline, </w:t>
      </w:r>
      <w:r w:rsidR="0072758A">
        <w:rPr>
          <w:rFonts w:ascii="Garamond" w:hAnsi="Garamond"/>
          <w:sz w:val="24"/>
          <w:szCs w:val="24"/>
        </w:rPr>
        <w:t xml:space="preserve">within two weeks of the </w:t>
      </w:r>
      <w:r w:rsidR="00F933D3" w:rsidRPr="001B0B68">
        <w:rPr>
          <w:rFonts w:ascii="Garamond" w:hAnsi="Garamond"/>
          <w:sz w:val="24"/>
          <w:szCs w:val="24"/>
        </w:rPr>
        <w:t xml:space="preserve">intervention </w:t>
      </w:r>
      <w:r w:rsidR="0072758A">
        <w:rPr>
          <w:rFonts w:ascii="Garamond" w:hAnsi="Garamond"/>
          <w:sz w:val="24"/>
          <w:szCs w:val="24"/>
        </w:rPr>
        <w:t xml:space="preserve">finishing </w:t>
      </w:r>
      <w:r w:rsidR="00F933D3" w:rsidRPr="001B0B68">
        <w:rPr>
          <w:rFonts w:ascii="Garamond" w:hAnsi="Garamond"/>
          <w:sz w:val="24"/>
          <w:szCs w:val="24"/>
        </w:rPr>
        <w:t xml:space="preserve">and at 10 week follow-up. </w:t>
      </w:r>
    </w:p>
    <w:p w:rsidR="00117556" w:rsidRDefault="003A0495" w:rsidP="001C238A">
      <w:pPr>
        <w:spacing w:before="120" w:after="120" w:line="480" w:lineRule="auto"/>
        <w:rPr>
          <w:rFonts w:ascii="Garamond" w:hAnsi="Garamond"/>
          <w:sz w:val="24"/>
          <w:szCs w:val="24"/>
        </w:rPr>
      </w:pPr>
      <w:proofErr w:type="gramStart"/>
      <w:r w:rsidRPr="001B0B68">
        <w:rPr>
          <w:rFonts w:ascii="Garamond" w:hAnsi="Garamond"/>
          <w:b/>
          <w:sz w:val="24"/>
          <w:szCs w:val="24"/>
        </w:rPr>
        <w:t>Results</w:t>
      </w:r>
      <w:r w:rsidR="006D4553">
        <w:rPr>
          <w:rFonts w:ascii="Garamond" w:hAnsi="Garamond"/>
          <w:b/>
          <w:sz w:val="24"/>
          <w:szCs w:val="24"/>
        </w:rPr>
        <w:t>.</w:t>
      </w:r>
      <w:proofErr w:type="gramEnd"/>
      <w:r w:rsidR="006D4553">
        <w:rPr>
          <w:rFonts w:ascii="Garamond" w:hAnsi="Garamond"/>
          <w:b/>
          <w:sz w:val="24"/>
          <w:szCs w:val="24"/>
        </w:rPr>
        <w:t xml:space="preserve"> </w:t>
      </w:r>
      <w:r w:rsidR="006D4553" w:rsidRPr="006D4553">
        <w:rPr>
          <w:rFonts w:ascii="Garamond" w:hAnsi="Garamond"/>
          <w:sz w:val="24"/>
          <w:szCs w:val="24"/>
        </w:rPr>
        <w:t>The study met its recruitment targets, with a relatively low attrition rate for the intervention arm</w:t>
      </w:r>
      <w:r w:rsidR="0046327B">
        <w:rPr>
          <w:rFonts w:ascii="Garamond" w:hAnsi="Garamond"/>
          <w:sz w:val="24"/>
          <w:szCs w:val="24"/>
        </w:rPr>
        <w:t xml:space="preserve">. The acceptability of the intervention and research methods </w:t>
      </w:r>
      <w:proofErr w:type="gramStart"/>
      <w:r w:rsidR="0046327B">
        <w:rPr>
          <w:rFonts w:ascii="Garamond" w:hAnsi="Garamond"/>
          <w:sz w:val="24"/>
          <w:szCs w:val="24"/>
        </w:rPr>
        <w:t>were</w:t>
      </w:r>
      <w:proofErr w:type="gramEnd"/>
      <w:r w:rsidR="0046327B">
        <w:rPr>
          <w:rFonts w:ascii="Garamond" w:hAnsi="Garamond"/>
          <w:sz w:val="24"/>
          <w:szCs w:val="24"/>
        </w:rPr>
        <w:t xml:space="preserve"> examined qualitatively and are reported on elsewhere</w:t>
      </w:r>
      <w:r w:rsidR="006D4553" w:rsidRPr="006D4553">
        <w:rPr>
          <w:rFonts w:ascii="Garamond" w:hAnsi="Garamond"/>
          <w:sz w:val="24"/>
          <w:szCs w:val="24"/>
        </w:rPr>
        <w:t xml:space="preserve">. </w:t>
      </w:r>
      <w:r w:rsidR="00117556" w:rsidRPr="00536E31">
        <w:rPr>
          <w:rFonts w:ascii="Garamond" w:hAnsi="Garamond" w:cs="Courier New"/>
          <w:color w:val="000000"/>
          <w:sz w:val="24"/>
          <w:szCs w:val="24"/>
        </w:rPr>
        <w:t>For the primary outcome measure of quality of life (</w:t>
      </w:r>
      <w:proofErr w:type="spellStart"/>
      <w:r w:rsidR="00117556" w:rsidRPr="00536E31">
        <w:rPr>
          <w:rFonts w:ascii="Garamond" w:hAnsi="Garamond" w:cs="Courier New"/>
          <w:color w:val="000000"/>
          <w:sz w:val="24"/>
          <w:szCs w:val="24"/>
        </w:rPr>
        <w:t>Qol</w:t>
      </w:r>
      <w:proofErr w:type="spellEnd"/>
      <w:r w:rsidR="00117556" w:rsidRPr="00536E31">
        <w:rPr>
          <w:rFonts w:ascii="Garamond" w:hAnsi="Garamond" w:cs="Courier New"/>
          <w:color w:val="000000"/>
          <w:sz w:val="24"/>
          <w:szCs w:val="24"/>
        </w:rPr>
        <w:t>-AD)</w:t>
      </w:r>
      <w:r w:rsidR="00117556">
        <w:rPr>
          <w:rFonts w:ascii="Garamond" w:hAnsi="Garamond" w:cs="Courier New"/>
          <w:color w:val="000000"/>
          <w:sz w:val="24"/>
          <w:szCs w:val="24"/>
        </w:rPr>
        <w:t xml:space="preserve"> and secondary outcome</w:t>
      </w:r>
      <w:r w:rsidR="00117556" w:rsidRPr="00536E31">
        <w:rPr>
          <w:rFonts w:ascii="Garamond" w:hAnsi="Garamond" w:cs="Courier New"/>
          <w:color w:val="000000"/>
          <w:sz w:val="24"/>
          <w:szCs w:val="24"/>
        </w:rPr>
        <w:t>,</w:t>
      </w:r>
      <w:r w:rsidR="00117556">
        <w:rPr>
          <w:rFonts w:ascii="Garamond" w:hAnsi="Garamond" w:cs="Courier New"/>
          <w:color w:val="000000"/>
          <w:sz w:val="24"/>
          <w:szCs w:val="24"/>
        </w:rPr>
        <w:t xml:space="preserve"> self-esteem</w:t>
      </w:r>
      <w:r w:rsidR="00117556" w:rsidRPr="00536E31">
        <w:rPr>
          <w:rFonts w:ascii="Garamond" w:hAnsi="Garamond" w:cs="Courier New"/>
          <w:color w:val="000000"/>
          <w:sz w:val="24"/>
          <w:szCs w:val="24"/>
        </w:rPr>
        <w:t xml:space="preserve"> the</w:t>
      </w:r>
      <w:r w:rsidR="00117556">
        <w:rPr>
          <w:rFonts w:ascii="Garamond" w:hAnsi="Garamond" w:cs="Courier New"/>
          <w:color w:val="000000"/>
          <w:sz w:val="24"/>
          <w:szCs w:val="24"/>
        </w:rPr>
        <w:t xml:space="preserve">re was some evidence of </w:t>
      </w:r>
      <w:r w:rsidR="00117556" w:rsidRPr="00536E31">
        <w:rPr>
          <w:rFonts w:ascii="Garamond" w:hAnsi="Garamond" w:cs="Courier New"/>
          <w:color w:val="000000"/>
          <w:sz w:val="24"/>
          <w:szCs w:val="24"/>
        </w:rPr>
        <w:t>improvement in the intervention group compared to the control group</w:t>
      </w:r>
      <w:r w:rsidR="00117556">
        <w:rPr>
          <w:rFonts w:ascii="Garamond" w:hAnsi="Garamond" w:cs="Courier New"/>
          <w:color w:val="000000"/>
          <w:sz w:val="24"/>
          <w:szCs w:val="24"/>
        </w:rPr>
        <w:t>.</w:t>
      </w:r>
      <w:r w:rsidR="00117556" w:rsidRPr="00536E31">
        <w:rPr>
          <w:rFonts w:ascii="Garamond" w:hAnsi="Garamond"/>
          <w:sz w:val="24"/>
          <w:szCs w:val="24"/>
        </w:rPr>
        <w:t xml:space="preserve"> There was</w:t>
      </w:r>
      <w:r w:rsidR="00117556">
        <w:rPr>
          <w:rFonts w:ascii="Garamond" w:hAnsi="Garamond"/>
          <w:sz w:val="24"/>
          <w:szCs w:val="24"/>
        </w:rPr>
        <w:t xml:space="preserve">, also, evidence of </w:t>
      </w:r>
      <w:r w:rsidR="00117556" w:rsidRPr="00536E31">
        <w:rPr>
          <w:rFonts w:ascii="Garamond" w:hAnsi="Garamond"/>
          <w:sz w:val="24"/>
          <w:szCs w:val="24"/>
        </w:rPr>
        <w:t>a reduction in cognitive functioning</w:t>
      </w:r>
      <w:r w:rsidR="00117556">
        <w:rPr>
          <w:rFonts w:ascii="Garamond" w:hAnsi="Garamond"/>
          <w:sz w:val="24"/>
          <w:szCs w:val="24"/>
        </w:rPr>
        <w:t xml:space="preserve"> in the treatment group compared to the control</w:t>
      </w:r>
      <w:r w:rsidR="00117556" w:rsidRPr="00536E31">
        <w:rPr>
          <w:rFonts w:ascii="Garamond" w:hAnsi="Garamond"/>
          <w:sz w:val="24"/>
          <w:szCs w:val="24"/>
        </w:rPr>
        <w:t xml:space="preserve">. </w:t>
      </w:r>
      <w:r w:rsidR="00117556">
        <w:rPr>
          <w:rFonts w:ascii="Garamond" w:hAnsi="Garamond"/>
          <w:sz w:val="24"/>
          <w:szCs w:val="24"/>
        </w:rPr>
        <w:t xml:space="preserve">Such reported differences </w:t>
      </w:r>
      <w:proofErr w:type="gramStart"/>
      <w:r w:rsidR="00117556">
        <w:rPr>
          <w:rFonts w:ascii="Garamond" w:hAnsi="Garamond"/>
          <w:sz w:val="24"/>
          <w:szCs w:val="24"/>
        </w:rPr>
        <w:t>should be treated</w:t>
      </w:r>
      <w:proofErr w:type="gramEnd"/>
      <w:r w:rsidR="00117556">
        <w:rPr>
          <w:rFonts w:ascii="Garamond" w:hAnsi="Garamond"/>
          <w:sz w:val="24"/>
          <w:szCs w:val="24"/>
        </w:rPr>
        <w:t xml:space="preserve"> with caution because they are obtained from a pilot </w:t>
      </w:r>
      <w:r w:rsidR="006D5472">
        <w:rPr>
          <w:rFonts w:ascii="Garamond" w:hAnsi="Garamond"/>
          <w:sz w:val="24"/>
          <w:szCs w:val="24"/>
        </w:rPr>
        <w:t>and</w:t>
      </w:r>
      <w:r w:rsidR="00117556">
        <w:rPr>
          <w:rFonts w:ascii="Garamond" w:hAnsi="Garamond"/>
          <w:sz w:val="24"/>
          <w:szCs w:val="24"/>
        </w:rPr>
        <w:t xml:space="preserve"> not a definitive study</w:t>
      </w:r>
    </w:p>
    <w:p w:rsidR="003A0495" w:rsidRPr="001B0B68" w:rsidRDefault="003A0495" w:rsidP="001C238A">
      <w:pPr>
        <w:spacing w:before="120" w:after="120" w:line="480" w:lineRule="auto"/>
        <w:rPr>
          <w:rFonts w:ascii="Garamond" w:hAnsi="Garamond"/>
          <w:b/>
          <w:sz w:val="24"/>
          <w:szCs w:val="24"/>
        </w:rPr>
      </w:pPr>
      <w:proofErr w:type="gramStart"/>
      <w:r w:rsidRPr="001B0B68">
        <w:rPr>
          <w:rFonts w:ascii="Garamond" w:hAnsi="Garamond"/>
          <w:b/>
          <w:sz w:val="24"/>
          <w:szCs w:val="24"/>
        </w:rPr>
        <w:t>Conclusions</w:t>
      </w:r>
      <w:r w:rsidR="006D4553">
        <w:rPr>
          <w:rFonts w:ascii="Garamond" w:hAnsi="Garamond"/>
          <w:b/>
          <w:sz w:val="24"/>
          <w:szCs w:val="24"/>
        </w:rPr>
        <w:t>.</w:t>
      </w:r>
      <w:proofErr w:type="gramEnd"/>
      <w:r w:rsidR="006D4553">
        <w:rPr>
          <w:rFonts w:ascii="Garamond" w:hAnsi="Garamond"/>
          <w:b/>
          <w:sz w:val="24"/>
          <w:szCs w:val="24"/>
        </w:rPr>
        <w:t xml:space="preserve"> </w:t>
      </w:r>
      <w:r w:rsidR="006D4553" w:rsidRPr="006D4553">
        <w:rPr>
          <w:rFonts w:ascii="Garamond" w:hAnsi="Garamond"/>
          <w:sz w:val="24"/>
          <w:szCs w:val="24"/>
        </w:rPr>
        <w:t xml:space="preserve">This pilot study succeeded in collect data to inform a </w:t>
      </w:r>
      <w:r w:rsidR="00DF1F85">
        <w:rPr>
          <w:rFonts w:ascii="Garamond" w:hAnsi="Garamond"/>
          <w:sz w:val="24"/>
          <w:szCs w:val="24"/>
        </w:rPr>
        <w:t>future definitive</w:t>
      </w:r>
      <w:r w:rsidR="006D4553" w:rsidRPr="006D4553">
        <w:rPr>
          <w:rFonts w:ascii="Garamond" w:hAnsi="Garamond"/>
          <w:sz w:val="24"/>
          <w:szCs w:val="24"/>
        </w:rPr>
        <w:t xml:space="preserve"> </w:t>
      </w:r>
      <w:r w:rsidR="00DF1F85">
        <w:rPr>
          <w:rFonts w:ascii="Garamond" w:hAnsi="Garamond"/>
          <w:sz w:val="24"/>
          <w:szCs w:val="24"/>
        </w:rPr>
        <w:t xml:space="preserve">cost effectiveness clinical </w:t>
      </w:r>
      <w:r w:rsidR="006D4553" w:rsidRPr="006D4553">
        <w:rPr>
          <w:rFonts w:ascii="Garamond" w:hAnsi="Garamond"/>
          <w:sz w:val="24"/>
          <w:szCs w:val="24"/>
        </w:rPr>
        <w:t xml:space="preserve">trial of </w:t>
      </w:r>
      <w:r w:rsidR="00DF1F85">
        <w:rPr>
          <w:rFonts w:ascii="Garamond" w:hAnsi="Garamond"/>
          <w:sz w:val="24"/>
          <w:szCs w:val="24"/>
        </w:rPr>
        <w:t>Living Well with Dementia Group Therapy</w:t>
      </w:r>
      <w:r w:rsidR="006D4553" w:rsidRPr="006D4553">
        <w:rPr>
          <w:rFonts w:ascii="Garamond" w:hAnsi="Garamond"/>
          <w:sz w:val="24"/>
          <w:szCs w:val="24"/>
        </w:rPr>
        <w:t xml:space="preserve">. </w:t>
      </w:r>
    </w:p>
    <w:p w:rsidR="00B827A3" w:rsidRPr="001B0B68" w:rsidRDefault="002C600A" w:rsidP="001C238A">
      <w:pPr>
        <w:spacing w:before="120" w:after="120" w:line="480" w:lineRule="auto"/>
        <w:jc w:val="center"/>
        <w:rPr>
          <w:rFonts w:ascii="Garamond" w:hAnsi="Garamond"/>
          <w:b/>
          <w:sz w:val="24"/>
          <w:szCs w:val="24"/>
        </w:rPr>
      </w:pPr>
      <w:r w:rsidRPr="001B0B68">
        <w:rPr>
          <w:rFonts w:ascii="Garamond" w:hAnsi="Garamond"/>
          <w:b/>
          <w:sz w:val="24"/>
          <w:szCs w:val="24"/>
        </w:rPr>
        <w:br w:type="page"/>
      </w:r>
      <w:r w:rsidR="001B0B68" w:rsidRPr="001B0B68">
        <w:rPr>
          <w:rFonts w:ascii="Garamond" w:hAnsi="Garamond"/>
          <w:b/>
          <w:sz w:val="24"/>
          <w:szCs w:val="24"/>
        </w:rPr>
        <w:t>INTRODUCTION</w:t>
      </w:r>
    </w:p>
    <w:p w:rsidR="00173C60" w:rsidRPr="001B0B68" w:rsidRDefault="00173C60" w:rsidP="001C238A">
      <w:pPr>
        <w:spacing w:before="120" w:after="120" w:line="480" w:lineRule="auto"/>
        <w:rPr>
          <w:rFonts w:ascii="Garamond" w:hAnsi="Garamond" w:cs="Arial"/>
          <w:sz w:val="24"/>
          <w:szCs w:val="24"/>
        </w:rPr>
      </w:pPr>
      <w:r w:rsidRPr="001B0B68">
        <w:rPr>
          <w:rFonts w:ascii="Garamond" w:hAnsi="Garamond"/>
          <w:sz w:val="24"/>
          <w:szCs w:val="24"/>
        </w:rPr>
        <w:t xml:space="preserve">In the UK, government policy makes it clear that people </w:t>
      </w:r>
      <w:r w:rsidR="00BE4BE5">
        <w:rPr>
          <w:rFonts w:ascii="Garamond" w:hAnsi="Garamond"/>
          <w:sz w:val="24"/>
          <w:szCs w:val="24"/>
        </w:rPr>
        <w:t xml:space="preserve">who are affected by </w:t>
      </w:r>
      <w:r w:rsidRPr="001B0B68">
        <w:rPr>
          <w:rFonts w:ascii="Garamond" w:hAnsi="Garamond"/>
          <w:sz w:val="24"/>
          <w:szCs w:val="24"/>
        </w:rPr>
        <w:t xml:space="preserve">dementia should </w:t>
      </w:r>
      <w:r w:rsidR="00BE4BE5">
        <w:rPr>
          <w:rFonts w:ascii="Garamond" w:hAnsi="Garamond"/>
          <w:sz w:val="24"/>
          <w:szCs w:val="24"/>
        </w:rPr>
        <w:t xml:space="preserve">not only </w:t>
      </w:r>
      <w:r w:rsidRPr="001B0B68">
        <w:rPr>
          <w:rFonts w:ascii="Garamond" w:hAnsi="Garamond"/>
          <w:sz w:val="24"/>
          <w:szCs w:val="24"/>
        </w:rPr>
        <w:t xml:space="preserve">receive a timely, </w:t>
      </w:r>
      <w:r w:rsidR="00E218E1">
        <w:rPr>
          <w:rFonts w:ascii="Garamond" w:hAnsi="Garamond"/>
          <w:sz w:val="24"/>
          <w:szCs w:val="24"/>
        </w:rPr>
        <w:t>ideally</w:t>
      </w:r>
      <w:r w:rsidR="00E218E1" w:rsidRPr="001B0B68">
        <w:rPr>
          <w:rFonts w:ascii="Garamond" w:hAnsi="Garamond"/>
          <w:sz w:val="24"/>
          <w:szCs w:val="24"/>
        </w:rPr>
        <w:t xml:space="preserve"> </w:t>
      </w:r>
      <w:r w:rsidRPr="001B0B68">
        <w:rPr>
          <w:rFonts w:ascii="Garamond" w:hAnsi="Garamond"/>
          <w:sz w:val="24"/>
          <w:szCs w:val="24"/>
        </w:rPr>
        <w:t xml:space="preserve">early diagnosis, </w:t>
      </w:r>
      <w:r w:rsidR="00BE4BE5">
        <w:rPr>
          <w:rFonts w:ascii="Garamond" w:hAnsi="Garamond"/>
          <w:sz w:val="24"/>
          <w:szCs w:val="24"/>
        </w:rPr>
        <w:t xml:space="preserve">but that they should also </w:t>
      </w:r>
      <w:r w:rsidRPr="001B0B68">
        <w:rPr>
          <w:rFonts w:ascii="Garamond" w:hAnsi="Garamond"/>
          <w:sz w:val="24"/>
          <w:szCs w:val="24"/>
        </w:rPr>
        <w:t>be provided with support after this</w:t>
      </w:r>
      <w:r w:rsidR="009E360A" w:rsidRPr="001B0B68">
        <w:rPr>
          <w:rFonts w:ascii="Garamond" w:hAnsi="Garamond"/>
          <w:sz w:val="24"/>
          <w:szCs w:val="24"/>
        </w:rPr>
        <w:t xml:space="preserve"> to </w:t>
      </w:r>
      <w:r w:rsidR="00BE4BE5">
        <w:rPr>
          <w:rFonts w:ascii="Garamond" w:hAnsi="Garamond"/>
          <w:sz w:val="24"/>
          <w:szCs w:val="24"/>
        </w:rPr>
        <w:t xml:space="preserve">help </w:t>
      </w:r>
      <w:r w:rsidR="009E360A" w:rsidRPr="001B0B68">
        <w:rPr>
          <w:rFonts w:ascii="Garamond" w:hAnsi="Garamond"/>
          <w:sz w:val="24"/>
          <w:szCs w:val="24"/>
        </w:rPr>
        <w:t xml:space="preserve">them </w:t>
      </w:r>
      <w:r w:rsidR="00A77EC9">
        <w:rPr>
          <w:rFonts w:ascii="Garamond" w:hAnsi="Garamond"/>
          <w:sz w:val="24"/>
          <w:szCs w:val="24"/>
        </w:rPr>
        <w:t xml:space="preserve">to </w:t>
      </w:r>
      <w:r w:rsidR="009E360A" w:rsidRPr="001B0B68">
        <w:rPr>
          <w:rFonts w:ascii="Garamond" w:hAnsi="Garamond"/>
          <w:sz w:val="24"/>
          <w:szCs w:val="24"/>
        </w:rPr>
        <w:t>adapt to the illness</w:t>
      </w:r>
      <w:r w:rsidR="00272764" w:rsidRPr="001B0B68">
        <w:rPr>
          <w:rFonts w:ascii="Garamond" w:hAnsi="Garamond"/>
          <w:sz w:val="24"/>
          <w:szCs w:val="24"/>
        </w:rPr>
        <w:t xml:space="preserve">. Thus the </w:t>
      </w:r>
      <w:r w:rsidR="00C26DF2">
        <w:rPr>
          <w:rFonts w:ascii="Garamond" w:hAnsi="Garamond"/>
          <w:sz w:val="24"/>
          <w:szCs w:val="24"/>
        </w:rPr>
        <w:t>recent “</w:t>
      </w:r>
      <w:r w:rsidR="00C26DF2" w:rsidRPr="00BE4BE5">
        <w:rPr>
          <w:rFonts w:ascii="Garamond" w:hAnsi="Garamond"/>
          <w:i/>
          <w:sz w:val="24"/>
          <w:szCs w:val="24"/>
        </w:rPr>
        <w:t>Dementia – State of the Natio</w:t>
      </w:r>
      <w:r w:rsidR="00BE4BE5" w:rsidRPr="00BE4BE5">
        <w:rPr>
          <w:rFonts w:ascii="Garamond" w:hAnsi="Garamond"/>
          <w:i/>
          <w:sz w:val="24"/>
          <w:szCs w:val="24"/>
        </w:rPr>
        <w:t>n</w:t>
      </w:r>
      <w:r w:rsidR="00BE4BE5">
        <w:rPr>
          <w:rFonts w:ascii="Garamond" w:hAnsi="Garamond"/>
          <w:sz w:val="24"/>
          <w:szCs w:val="24"/>
        </w:rPr>
        <w:t xml:space="preserve">” </w:t>
      </w:r>
      <w:r w:rsidR="00C26DF2">
        <w:rPr>
          <w:rFonts w:ascii="Garamond" w:hAnsi="Garamond"/>
          <w:sz w:val="24"/>
          <w:szCs w:val="24"/>
        </w:rPr>
        <w:t>report (Department of Health</w:t>
      </w:r>
      <w:r w:rsidR="00E218E1">
        <w:rPr>
          <w:rFonts w:ascii="Garamond" w:hAnsi="Garamond"/>
          <w:sz w:val="24"/>
          <w:szCs w:val="24"/>
        </w:rPr>
        <w:t>, 2013</w:t>
      </w:r>
      <w:r w:rsidR="00C26DF2">
        <w:rPr>
          <w:rFonts w:ascii="Garamond" w:hAnsi="Garamond"/>
          <w:sz w:val="24"/>
          <w:szCs w:val="24"/>
        </w:rPr>
        <w:t xml:space="preserve">) </w:t>
      </w:r>
      <w:r w:rsidR="004B4598">
        <w:rPr>
          <w:rFonts w:ascii="Garamond" w:hAnsi="Garamond"/>
          <w:sz w:val="24"/>
          <w:szCs w:val="24"/>
        </w:rPr>
        <w:t>set</w:t>
      </w:r>
      <w:r w:rsidR="00BE4BE5">
        <w:rPr>
          <w:rFonts w:ascii="Garamond" w:hAnsi="Garamond"/>
          <w:sz w:val="24"/>
          <w:szCs w:val="24"/>
        </w:rPr>
        <w:t xml:space="preserve"> a</w:t>
      </w:r>
      <w:r w:rsidR="004B4598">
        <w:rPr>
          <w:rFonts w:ascii="Garamond" w:hAnsi="Garamond"/>
          <w:sz w:val="24"/>
          <w:szCs w:val="24"/>
        </w:rPr>
        <w:t xml:space="preserve">s a goal </w:t>
      </w:r>
      <w:r w:rsidR="00BE4BE5">
        <w:rPr>
          <w:rFonts w:ascii="Garamond" w:hAnsi="Garamond"/>
          <w:sz w:val="24"/>
          <w:szCs w:val="24"/>
        </w:rPr>
        <w:t xml:space="preserve">that by </w:t>
      </w:r>
      <w:r w:rsidR="004B4598">
        <w:rPr>
          <w:rFonts w:ascii="Garamond" w:hAnsi="Garamond"/>
          <w:sz w:val="24"/>
          <w:szCs w:val="24"/>
        </w:rPr>
        <w:t>March 2015</w:t>
      </w:r>
      <w:r w:rsidR="00BE4BE5">
        <w:rPr>
          <w:rFonts w:ascii="Garamond" w:hAnsi="Garamond"/>
          <w:sz w:val="24"/>
          <w:szCs w:val="24"/>
        </w:rPr>
        <w:t xml:space="preserve">, </w:t>
      </w:r>
      <w:r w:rsidR="004B4598">
        <w:rPr>
          <w:rFonts w:ascii="Garamond" w:hAnsi="Garamond"/>
          <w:sz w:val="24"/>
          <w:szCs w:val="24"/>
        </w:rPr>
        <w:t xml:space="preserve">two thirds of </w:t>
      </w:r>
      <w:r w:rsidR="00C26DF2">
        <w:rPr>
          <w:rFonts w:ascii="Garamond" w:hAnsi="Garamond"/>
          <w:sz w:val="24"/>
          <w:szCs w:val="24"/>
        </w:rPr>
        <w:t xml:space="preserve">people diagnosed with dementia </w:t>
      </w:r>
      <w:r w:rsidR="00BE4BE5">
        <w:rPr>
          <w:rFonts w:ascii="Garamond" w:hAnsi="Garamond"/>
          <w:sz w:val="24"/>
          <w:szCs w:val="24"/>
        </w:rPr>
        <w:t xml:space="preserve">should </w:t>
      </w:r>
      <w:r w:rsidR="00E76850">
        <w:rPr>
          <w:rFonts w:ascii="Garamond" w:hAnsi="Garamond"/>
          <w:sz w:val="24"/>
          <w:szCs w:val="24"/>
        </w:rPr>
        <w:t>“</w:t>
      </w:r>
      <w:r w:rsidR="004B4598" w:rsidRPr="00953753">
        <w:rPr>
          <w:rFonts w:ascii="Garamond" w:hAnsi="Garamond"/>
          <w:i/>
          <w:sz w:val="24"/>
          <w:szCs w:val="24"/>
        </w:rPr>
        <w:t xml:space="preserve">be supported after diagnosis, </w:t>
      </w:r>
      <w:r w:rsidR="00A77EC9">
        <w:rPr>
          <w:rFonts w:ascii="Garamond" w:hAnsi="Garamond"/>
          <w:i/>
          <w:sz w:val="24"/>
          <w:szCs w:val="24"/>
        </w:rPr>
        <w:t xml:space="preserve">to </w:t>
      </w:r>
      <w:r w:rsidR="004B4598" w:rsidRPr="00953753">
        <w:rPr>
          <w:rFonts w:ascii="Garamond" w:hAnsi="Garamond"/>
          <w:i/>
          <w:sz w:val="24"/>
          <w:szCs w:val="24"/>
        </w:rPr>
        <w:t>exercise control and choice over their lives and helped to manage their condition so they ca</w:t>
      </w:r>
      <w:r w:rsidR="00E76850" w:rsidRPr="00953753">
        <w:rPr>
          <w:rFonts w:ascii="Garamond" w:hAnsi="Garamond"/>
          <w:i/>
          <w:sz w:val="24"/>
          <w:szCs w:val="24"/>
        </w:rPr>
        <w:t>n live independently for longer</w:t>
      </w:r>
      <w:r w:rsidR="00E76850">
        <w:rPr>
          <w:rFonts w:ascii="Garamond" w:hAnsi="Garamond"/>
          <w:sz w:val="24"/>
          <w:szCs w:val="24"/>
        </w:rPr>
        <w:t xml:space="preserve">”. </w:t>
      </w:r>
      <w:r w:rsidR="00A77EC9">
        <w:rPr>
          <w:rFonts w:ascii="Garamond" w:hAnsi="Garamond"/>
          <w:sz w:val="24"/>
          <w:szCs w:val="24"/>
        </w:rPr>
        <w:t>While</w:t>
      </w:r>
      <w:r w:rsidR="00953753">
        <w:rPr>
          <w:rFonts w:ascii="Garamond" w:hAnsi="Garamond"/>
          <w:sz w:val="24"/>
          <w:szCs w:val="24"/>
        </w:rPr>
        <w:t xml:space="preserve"> t</w:t>
      </w:r>
      <w:r w:rsidR="004B4598">
        <w:rPr>
          <w:rFonts w:ascii="Garamond" w:hAnsi="Garamond"/>
          <w:sz w:val="24"/>
          <w:szCs w:val="24"/>
        </w:rPr>
        <w:t>he report mentions the importance of peer support</w:t>
      </w:r>
      <w:r w:rsidRPr="001B0B68">
        <w:rPr>
          <w:rFonts w:ascii="Garamond" w:hAnsi="Garamond"/>
          <w:sz w:val="24"/>
          <w:szCs w:val="24"/>
        </w:rPr>
        <w:t xml:space="preserve">, it </w:t>
      </w:r>
      <w:r w:rsidR="00E218E1">
        <w:rPr>
          <w:rFonts w:ascii="Garamond" w:hAnsi="Garamond"/>
          <w:sz w:val="24"/>
          <w:szCs w:val="24"/>
        </w:rPr>
        <w:t xml:space="preserve">provides no guidance as to </w:t>
      </w:r>
      <w:r w:rsidRPr="001B0B68">
        <w:rPr>
          <w:rFonts w:ascii="Garamond" w:hAnsi="Garamond"/>
          <w:sz w:val="24"/>
          <w:szCs w:val="24"/>
        </w:rPr>
        <w:t>how this support can be provided</w:t>
      </w:r>
      <w:r w:rsidR="00953753">
        <w:rPr>
          <w:rFonts w:ascii="Garamond" w:hAnsi="Garamond"/>
          <w:sz w:val="24"/>
          <w:szCs w:val="24"/>
        </w:rPr>
        <w:t xml:space="preserve"> effectively</w:t>
      </w:r>
      <w:r w:rsidRPr="001B0B68">
        <w:rPr>
          <w:rFonts w:ascii="Garamond" w:hAnsi="Garamond"/>
          <w:sz w:val="24"/>
          <w:szCs w:val="24"/>
        </w:rPr>
        <w:t xml:space="preserve">. </w:t>
      </w:r>
    </w:p>
    <w:p w:rsidR="00EC743A" w:rsidRDefault="00C119D0" w:rsidP="001C238A">
      <w:pPr>
        <w:spacing w:before="120" w:after="120" w:line="480" w:lineRule="auto"/>
        <w:rPr>
          <w:rFonts w:ascii="Garamond" w:hAnsi="Garamond"/>
          <w:sz w:val="24"/>
          <w:szCs w:val="24"/>
        </w:rPr>
      </w:pPr>
      <w:r w:rsidRPr="001B0B68">
        <w:rPr>
          <w:rFonts w:ascii="Garamond" w:hAnsi="Garamond"/>
          <w:sz w:val="24"/>
          <w:szCs w:val="24"/>
        </w:rPr>
        <w:t xml:space="preserve">Given the </w:t>
      </w:r>
      <w:r w:rsidR="00890A98" w:rsidRPr="001B0B68">
        <w:rPr>
          <w:rFonts w:ascii="Garamond" w:hAnsi="Garamond"/>
          <w:sz w:val="24"/>
          <w:szCs w:val="24"/>
        </w:rPr>
        <w:t xml:space="preserve">combination of </w:t>
      </w:r>
      <w:r w:rsidRPr="001B0B68">
        <w:rPr>
          <w:rFonts w:ascii="Garamond" w:hAnsi="Garamond"/>
          <w:sz w:val="24"/>
          <w:szCs w:val="24"/>
        </w:rPr>
        <w:t>powerful emotional responses to dementia</w:t>
      </w:r>
      <w:r w:rsidR="00890A98" w:rsidRPr="001B0B68">
        <w:rPr>
          <w:rFonts w:ascii="Garamond" w:hAnsi="Garamond"/>
          <w:sz w:val="24"/>
          <w:szCs w:val="24"/>
        </w:rPr>
        <w:t xml:space="preserve"> </w:t>
      </w:r>
      <w:r w:rsidR="00F56511" w:rsidRPr="001B0B68">
        <w:rPr>
          <w:rFonts w:ascii="Garamond" w:hAnsi="Garamond"/>
          <w:sz w:val="24"/>
          <w:szCs w:val="24"/>
        </w:rPr>
        <w:t>(</w:t>
      </w:r>
      <w:proofErr w:type="spellStart"/>
      <w:r w:rsidR="00F56511" w:rsidRPr="001B0B68">
        <w:rPr>
          <w:rFonts w:ascii="Garamond" w:hAnsi="Garamond"/>
          <w:sz w:val="24"/>
          <w:szCs w:val="24"/>
        </w:rPr>
        <w:t>Aminzadeh</w:t>
      </w:r>
      <w:proofErr w:type="spellEnd"/>
      <w:r w:rsidR="00F56511" w:rsidRPr="001B0B68">
        <w:rPr>
          <w:rFonts w:ascii="Garamond" w:hAnsi="Garamond"/>
          <w:sz w:val="24"/>
          <w:szCs w:val="24"/>
        </w:rPr>
        <w:t xml:space="preserve"> et al, 2007</w:t>
      </w:r>
      <w:r w:rsidR="00F56511">
        <w:rPr>
          <w:rFonts w:ascii="Garamond" w:hAnsi="Garamond"/>
          <w:sz w:val="24"/>
          <w:szCs w:val="24"/>
        </w:rPr>
        <w:t xml:space="preserve">; Connell et al, </w:t>
      </w:r>
      <w:r w:rsidR="00F56511" w:rsidRPr="001B0B68">
        <w:rPr>
          <w:rFonts w:ascii="Garamond" w:hAnsi="Garamond"/>
          <w:sz w:val="24"/>
          <w:szCs w:val="24"/>
        </w:rPr>
        <w:t>2004)</w:t>
      </w:r>
      <w:r w:rsidR="00F56511">
        <w:rPr>
          <w:rFonts w:ascii="Garamond" w:hAnsi="Garamond"/>
          <w:sz w:val="24"/>
          <w:szCs w:val="24"/>
        </w:rPr>
        <w:t xml:space="preserve"> </w:t>
      </w:r>
      <w:r w:rsidR="00890A98" w:rsidRPr="001B0B68">
        <w:rPr>
          <w:rFonts w:ascii="Garamond" w:hAnsi="Garamond"/>
          <w:sz w:val="24"/>
          <w:szCs w:val="24"/>
        </w:rPr>
        <w:t xml:space="preserve">and </w:t>
      </w:r>
      <w:r w:rsidR="006D5472">
        <w:rPr>
          <w:rFonts w:ascii="Garamond" w:hAnsi="Garamond"/>
          <w:sz w:val="24"/>
          <w:szCs w:val="24"/>
        </w:rPr>
        <w:t>the</w:t>
      </w:r>
      <w:r w:rsidR="006D5472" w:rsidRPr="001B0B68">
        <w:rPr>
          <w:rFonts w:ascii="Garamond" w:hAnsi="Garamond"/>
          <w:sz w:val="24"/>
          <w:szCs w:val="24"/>
        </w:rPr>
        <w:t xml:space="preserve"> </w:t>
      </w:r>
      <w:r w:rsidR="00890A98" w:rsidRPr="001B0B68">
        <w:rPr>
          <w:rFonts w:ascii="Garamond" w:hAnsi="Garamond"/>
          <w:sz w:val="24"/>
          <w:szCs w:val="24"/>
        </w:rPr>
        <w:t xml:space="preserve">desire </w:t>
      </w:r>
      <w:r w:rsidR="006D5472">
        <w:rPr>
          <w:rFonts w:ascii="Garamond" w:hAnsi="Garamond"/>
          <w:sz w:val="24"/>
          <w:szCs w:val="24"/>
        </w:rPr>
        <w:t xml:space="preserve">of most </w:t>
      </w:r>
      <w:r w:rsidR="00890A98" w:rsidRPr="001B0B68">
        <w:rPr>
          <w:rFonts w:ascii="Garamond" w:hAnsi="Garamond"/>
          <w:sz w:val="24"/>
          <w:szCs w:val="24"/>
        </w:rPr>
        <w:t xml:space="preserve">people to </w:t>
      </w:r>
      <w:r w:rsidR="00F56511">
        <w:rPr>
          <w:rFonts w:ascii="Garamond" w:hAnsi="Garamond"/>
          <w:sz w:val="24"/>
          <w:szCs w:val="24"/>
        </w:rPr>
        <w:t xml:space="preserve">know about </w:t>
      </w:r>
      <w:r w:rsidR="00890A98" w:rsidRPr="001B0B68">
        <w:rPr>
          <w:rFonts w:ascii="Garamond" w:hAnsi="Garamond"/>
          <w:sz w:val="24"/>
          <w:szCs w:val="24"/>
        </w:rPr>
        <w:t>their illness</w:t>
      </w:r>
      <w:r w:rsidR="00F56511">
        <w:rPr>
          <w:rFonts w:ascii="Garamond" w:hAnsi="Garamond"/>
          <w:sz w:val="24"/>
          <w:szCs w:val="24"/>
        </w:rPr>
        <w:t xml:space="preserve"> </w:t>
      </w:r>
      <w:r w:rsidR="00F56511" w:rsidRPr="001B0B68">
        <w:rPr>
          <w:rFonts w:ascii="Garamond" w:hAnsi="Garamond"/>
          <w:sz w:val="24"/>
          <w:szCs w:val="24"/>
        </w:rPr>
        <w:t>(</w:t>
      </w:r>
      <w:proofErr w:type="spellStart"/>
      <w:r w:rsidR="00F56511" w:rsidRPr="001B0B68">
        <w:rPr>
          <w:rFonts w:ascii="Garamond" w:hAnsi="Garamond"/>
          <w:sz w:val="24"/>
          <w:szCs w:val="24"/>
        </w:rPr>
        <w:t>Ouimet</w:t>
      </w:r>
      <w:proofErr w:type="spellEnd"/>
      <w:r w:rsidR="00F56511" w:rsidRPr="001B0B68">
        <w:rPr>
          <w:rFonts w:ascii="Garamond" w:hAnsi="Garamond"/>
          <w:sz w:val="24"/>
          <w:szCs w:val="24"/>
        </w:rPr>
        <w:t xml:space="preserve"> et al, 2004</w:t>
      </w:r>
      <w:r w:rsidR="00F56511">
        <w:rPr>
          <w:rFonts w:ascii="Garamond" w:hAnsi="Garamond"/>
          <w:sz w:val="24"/>
          <w:szCs w:val="24"/>
        </w:rPr>
        <w:t xml:space="preserve">; </w:t>
      </w:r>
      <w:r w:rsidR="00F56511" w:rsidRPr="001B0B68">
        <w:rPr>
          <w:rFonts w:ascii="Garamond" w:hAnsi="Garamond"/>
          <w:sz w:val="24"/>
          <w:szCs w:val="24"/>
        </w:rPr>
        <w:t xml:space="preserve">Elson, 2006; </w:t>
      </w:r>
      <w:proofErr w:type="spellStart"/>
      <w:r w:rsidR="00F56511" w:rsidRPr="001B0B68">
        <w:rPr>
          <w:rFonts w:ascii="Garamond" w:hAnsi="Garamond"/>
          <w:sz w:val="24"/>
          <w:szCs w:val="24"/>
        </w:rPr>
        <w:t>Jha</w:t>
      </w:r>
      <w:proofErr w:type="spellEnd"/>
      <w:r w:rsidR="00F56511" w:rsidRPr="001B0B68">
        <w:rPr>
          <w:rFonts w:ascii="Garamond" w:hAnsi="Garamond"/>
          <w:sz w:val="24"/>
          <w:szCs w:val="24"/>
        </w:rPr>
        <w:t xml:space="preserve">, </w:t>
      </w:r>
      <w:proofErr w:type="spellStart"/>
      <w:r w:rsidR="00F56511" w:rsidRPr="001B0B68">
        <w:rPr>
          <w:rFonts w:ascii="Garamond" w:hAnsi="Garamond"/>
          <w:sz w:val="24"/>
          <w:szCs w:val="24"/>
        </w:rPr>
        <w:t>Tabet</w:t>
      </w:r>
      <w:proofErr w:type="spellEnd"/>
      <w:r w:rsidR="00F56511" w:rsidRPr="001B0B68">
        <w:rPr>
          <w:rFonts w:ascii="Garamond" w:hAnsi="Garamond"/>
          <w:sz w:val="24"/>
          <w:szCs w:val="24"/>
        </w:rPr>
        <w:t xml:space="preserve"> and </w:t>
      </w:r>
      <w:proofErr w:type="spellStart"/>
      <w:r w:rsidR="00F56511" w:rsidRPr="001B0B68">
        <w:rPr>
          <w:rFonts w:ascii="Garamond" w:hAnsi="Garamond"/>
          <w:sz w:val="24"/>
          <w:szCs w:val="24"/>
        </w:rPr>
        <w:t>Orrell</w:t>
      </w:r>
      <w:proofErr w:type="spellEnd"/>
      <w:r w:rsidR="00F56511" w:rsidRPr="001B0B68">
        <w:rPr>
          <w:rFonts w:ascii="Garamond" w:hAnsi="Garamond"/>
          <w:sz w:val="24"/>
          <w:szCs w:val="24"/>
        </w:rPr>
        <w:t>; 2001)</w:t>
      </w:r>
      <w:r w:rsidRPr="001B0B68">
        <w:rPr>
          <w:rFonts w:ascii="Garamond" w:hAnsi="Garamond"/>
          <w:sz w:val="24"/>
          <w:szCs w:val="24"/>
        </w:rPr>
        <w:t>, it is perhaps unsurprising that</w:t>
      </w:r>
      <w:r w:rsidR="003329DD" w:rsidRPr="001B0B68">
        <w:rPr>
          <w:rFonts w:ascii="Garamond" w:hAnsi="Garamond"/>
          <w:sz w:val="24"/>
          <w:szCs w:val="24"/>
        </w:rPr>
        <w:t xml:space="preserve"> psychotherapeutic approaches with people affected by dementia have been consistently reported</w:t>
      </w:r>
      <w:r w:rsidR="00E218E1">
        <w:rPr>
          <w:rFonts w:ascii="Garamond" w:hAnsi="Garamond"/>
          <w:sz w:val="24"/>
          <w:szCs w:val="24"/>
        </w:rPr>
        <w:t xml:space="preserve"> over the last twenty years</w:t>
      </w:r>
      <w:r w:rsidR="00890A98" w:rsidRPr="001B0B68">
        <w:rPr>
          <w:rFonts w:ascii="Garamond" w:hAnsi="Garamond"/>
          <w:sz w:val="24"/>
          <w:szCs w:val="24"/>
        </w:rPr>
        <w:t xml:space="preserve">. Reports of group therapy interventions, including support groups and a range of psychotherapy interventions are at least as common as descriptions of individual interventions </w:t>
      </w:r>
      <w:r w:rsidR="00890A98" w:rsidRPr="001B0B68">
        <w:rPr>
          <w:rFonts w:ascii="Garamond" w:hAnsi="Garamond" w:cs="Arial"/>
          <w:sz w:val="24"/>
          <w:szCs w:val="24"/>
        </w:rPr>
        <w:t>(</w:t>
      </w:r>
      <w:r w:rsidR="00E218E1">
        <w:rPr>
          <w:rFonts w:ascii="Garamond" w:hAnsi="Garamond" w:cs="Arial"/>
          <w:sz w:val="24"/>
          <w:szCs w:val="24"/>
        </w:rPr>
        <w:t>Cheston, 1998</w:t>
      </w:r>
      <w:r w:rsidR="00890A98" w:rsidRPr="001B0B68">
        <w:rPr>
          <w:rFonts w:ascii="Garamond" w:hAnsi="Garamond" w:cs="Arial"/>
          <w:sz w:val="24"/>
          <w:szCs w:val="24"/>
        </w:rPr>
        <w:t>) or couple psychotherapy (</w:t>
      </w:r>
      <w:proofErr w:type="spellStart"/>
      <w:r w:rsidR="00E218E1">
        <w:rPr>
          <w:rFonts w:ascii="Garamond" w:hAnsi="Garamond" w:cs="Arial"/>
          <w:sz w:val="24"/>
          <w:szCs w:val="24"/>
        </w:rPr>
        <w:t>Auclair</w:t>
      </w:r>
      <w:proofErr w:type="spellEnd"/>
      <w:r w:rsidR="00E218E1">
        <w:rPr>
          <w:rFonts w:ascii="Garamond" w:hAnsi="Garamond" w:cs="Arial"/>
          <w:sz w:val="24"/>
          <w:szCs w:val="24"/>
        </w:rPr>
        <w:t>, 2009</w:t>
      </w:r>
      <w:r w:rsidR="00890A98" w:rsidRPr="001B0B68">
        <w:rPr>
          <w:rFonts w:ascii="Garamond" w:hAnsi="Garamond" w:cs="Arial"/>
          <w:sz w:val="24"/>
          <w:szCs w:val="24"/>
        </w:rPr>
        <w:t>)</w:t>
      </w:r>
      <w:r w:rsidR="00890A98" w:rsidRPr="001B0B68">
        <w:rPr>
          <w:rFonts w:ascii="Garamond" w:hAnsi="Garamond"/>
          <w:sz w:val="24"/>
          <w:szCs w:val="24"/>
        </w:rPr>
        <w:t xml:space="preserve">. This includes </w:t>
      </w:r>
      <w:r w:rsidR="00E218E1">
        <w:rPr>
          <w:rFonts w:ascii="Garamond" w:hAnsi="Garamond"/>
          <w:sz w:val="24"/>
          <w:szCs w:val="24"/>
        </w:rPr>
        <w:t xml:space="preserve">small scale evaluations </w:t>
      </w:r>
      <w:r w:rsidR="00890A98" w:rsidRPr="001B0B68">
        <w:rPr>
          <w:rFonts w:ascii="Garamond" w:hAnsi="Garamond"/>
          <w:sz w:val="24"/>
          <w:szCs w:val="24"/>
        </w:rPr>
        <w:t>of group</w:t>
      </w:r>
      <w:r w:rsidR="00E218E1">
        <w:rPr>
          <w:rFonts w:ascii="Garamond" w:hAnsi="Garamond"/>
          <w:sz w:val="24"/>
          <w:szCs w:val="24"/>
        </w:rPr>
        <w:t xml:space="preserve"> intervention</w:t>
      </w:r>
      <w:r w:rsidR="00890A98" w:rsidRPr="001B0B68">
        <w:rPr>
          <w:rFonts w:ascii="Garamond" w:hAnsi="Garamond"/>
          <w:sz w:val="24"/>
          <w:szCs w:val="24"/>
        </w:rPr>
        <w:t>s from a wide range of countries including Denmark (</w:t>
      </w:r>
      <w:proofErr w:type="spellStart"/>
      <w:r w:rsidR="00890A98" w:rsidRPr="001B0B68">
        <w:rPr>
          <w:rFonts w:ascii="Garamond" w:eastAsia="Times New Roman" w:hAnsi="Garamond"/>
          <w:bCs/>
          <w:kern w:val="36"/>
          <w:sz w:val="24"/>
          <w:szCs w:val="24"/>
          <w:lang w:eastAsia="en-GB"/>
        </w:rPr>
        <w:t>Sørensen</w:t>
      </w:r>
      <w:proofErr w:type="spellEnd"/>
      <w:r w:rsidR="00890A98" w:rsidRPr="001B0B68">
        <w:rPr>
          <w:rFonts w:ascii="Garamond" w:eastAsia="Times New Roman" w:hAnsi="Garamond"/>
          <w:bCs/>
          <w:kern w:val="36"/>
          <w:sz w:val="24"/>
          <w:szCs w:val="24"/>
          <w:lang w:eastAsia="en-GB"/>
        </w:rPr>
        <w:t xml:space="preserve"> et al, 2008), Australia (</w:t>
      </w:r>
      <w:r w:rsidR="00890A98" w:rsidRPr="001B0B68">
        <w:rPr>
          <w:rFonts w:ascii="Garamond" w:hAnsi="Garamond"/>
          <w:sz w:val="24"/>
          <w:szCs w:val="24"/>
        </w:rPr>
        <w:t>Aarons, 2003), Italy (</w:t>
      </w:r>
      <w:proofErr w:type="spellStart"/>
      <w:r w:rsidR="00890A98" w:rsidRPr="001B0B68">
        <w:rPr>
          <w:rFonts w:ascii="Garamond" w:hAnsi="Garamond"/>
          <w:sz w:val="24"/>
          <w:szCs w:val="24"/>
        </w:rPr>
        <w:t>Fabris</w:t>
      </w:r>
      <w:proofErr w:type="spellEnd"/>
      <w:r w:rsidR="00890A98" w:rsidRPr="001B0B68">
        <w:rPr>
          <w:rFonts w:ascii="Garamond" w:hAnsi="Garamond"/>
          <w:sz w:val="24"/>
          <w:szCs w:val="24"/>
        </w:rPr>
        <w:t>, 2006), Japan (</w:t>
      </w:r>
      <w:proofErr w:type="spellStart"/>
      <w:r w:rsidR="00890A98" w:rsidRPr="001B0B68">
        <w:rPr>
          <w:rFonts w:ascii="Garamond" w:hAnsi="Garamond"/>
          <w:sz w:val="24"/>
          <w:szCs w:val="24"/>
        </w:rPr>
        <w:t>Ishizaki</w:t>
      </w:r>
      <w:proofErr w:type="spellEnd"/>
      <w:r w:rsidR="00890A98" w:rsidRPr="001B0B68">
        <w:rPr>
          <w:rFonts w:ascii="Garamond" w:hAnsi="Garamond"/>
          <w:sz w:val="24"/>
          <w:szCs w:val="24"/>
        </w:rPr>
        <w:t xml:space="preserve"> et al, 2000) and Germany (</w:t>
      </w:r>
      <w:proofErr w:type="spellStart"/>
      <w:r w:rsidR="00890A98" w:rsidRPr="001B0B68">
        <w:rPr>
          <w:rFonts w:ascii="Garamond" w:hAnsi="Garamond"/>
          <w:sz w:val="24"/>
          <w:szCs w:val="24"/>
        </w:rPr>
        <w:t>Scheurich</w:t>
      </w:r>
      <w:proofErr w:type="spellEnd"/>
      <w:r w:rsidR="00890A98" w:rsidRPr="001B0B68">
        <w:rPr>
          <w:rFonts w:ascii="Garamond" w:hAnsi="Garamond"/>
          <w:sz w:val="24"/>
          <w:szCs w:val="24"/>
        </w:rPr>
        <w:t xml:space="preserve"> et al, 2008</w:t>
      </w:r>
      <w:r w:rsidR="009E207D">
        <w:rPr>
          <w:rFonts w:ascii="Garamond" w:hAnsi="Garamond"/>
          <w:sz w:val="24"/>
          <w:szCs w:val="24"/>
        </w:rPr>
        <w:t xml:space="preserve">; </w:t>
      </w:r>
      <w:proofErr w:type="spellStart"/>
      <w:r w:rsidR="009E207D">
        <w:rPr>
          <w:rFonts w:ascii="Garamond" w:hAnsi="Garamond"/>
          <w:sz w:val="24"/>
          <w:szCs w:val="24"/>
        </w:rPr>
        <w:t>Scheuerich</w:t>
      </w:r>
      <w:proofErr w:type="spellEnd"/>
      <w:r w:rsidR="009E207D">
        <w:rPr>
          <w:rFonts w:ascii="Garamond" w:hAnsi="Garamond"/>
          <w:sz w:val="24"/>
          <w:szCs w:val="24"/>
        </w:rPr>
        <w:t xml:space="preserve"> and </w:t>
      </w:r>
      <w:proofErr w:type="spellStart"/>
      <w:r w:rsidR="009E207D" w:rsidRPr="0094301C">
        <w:rPr>
          <w:rFonts w:ascii="Garamond" w:hAnsi="Garamond"/>
          <w:sz w:val="24"/>
          <w:szCs w:val="24"/>
        </w:rPr>
        <w:t>Fellgiebel</w:t>
      </w:r>
      <w:proofErr w:type="spellEnd"/>
      <w:r w:rsidR="009E207D">
        <w:rPr>
          <w:rFonts w:ascii="Garamond" w:hAnsi="Garamond"/>
          <w:sz w:val="24"/>
          <w:szCs w:val="24"/>
        </w:rPr>
        <w:t>, 2009</w:t>
      </w:r>
      <w:r w:rsidR="00890A98" w:rsidRPr="001B0B68">
        <w:rPr>
          <w:rFonts w:ascii="Garamond" w:hAnsi="Garamond"/>
          <w:sz w:val="24"/>
          <w:szCs w:val="24"/>
        </w:rPr>
        <w:t xml:space="preserve">). </w:t>
      </w:r>
      <w:r w:rsidR="00F56511">
        <w:rPr>
          <w:rFonts w:ascii="Garamond" w:hAnsi="Garamond"/>
          <w:sz w:val="24"/>
          <w:szCs w:val="24"/>
        </w:rPr>
        <w:t>However, p</w:t>
      </w:r>
      <w:r w:rsidR="00890A98" w:rsidRPr="001B0B68">
        <w:rPr>
          <w:rFonts w:ascii="Garamond" w:hAnsi="Garamond"/>
          <w:sz w:val="24"/>
          <w:szCs w:val="24"/>
        </w:rPr>
        <w:t xml:space="preserve">robably the most comprehensive evaluation </w:t>
      </w:r>
      <w:r w:rsidR="00EC743A" w:rsidRPr="001B0B68">
        <w:rPr>
          <w:rFonts w:ascii="Garamond" w:hAnsi="Garamond"/>
          <w:sz w:val="24"/>
          <w:szCs w:val="24"/>
        </w:rPr>
        <w:t xml:space="preserve">of group therapy to date </w:t>
      </w:r>
      <w:r w:rsidR="00E218E1">
        <w:rPr>
          <w:rFonts w:ascii="Garamond" w:hAnsi="Garamond"/>
          <w:sz w:val="24"/>
          <w:szCs w:val="24"/>
        </w:rPr>
        <w:t xml:space="preserve">comes from the USA. </w:t>
      </w:r>
      <w:r w:rsidR="00EC743A" w:rsidRPr="001B0B68">
        <w:rPr>
          <w:rFonts w:ascii="Garamond" w:hAnsi="Garamond"/>
          <w:sz w:val="24"/>
          <w:szCs w:val="24"/>
          <w:lang w:eastAsia="en-GB"/>
        </w:rPr>
        <w:t xml:space="preserve">Logsdon et al (2010) </w:t>
      </w:r>
      <w:r w:rsidR="00EC743A" w:rsidRPr="001B0B68">
        <w:rPr>
          <w:rFonts w:ascii="Garamond" w:hAnsi="Garamond"/>
          <w:sz w:val="24"/>
          <w:szCs w:val="24"/>
        </w:rPr>
        <w:t xml:space="preserve">described the results of a randomized controlled trial comparing </w:t>
      </w:r>
      <w:r w:rsidR="00F56511">
        <w:rPr>
          <w:rFonts w:ascii="Garamond" w:hAnsi="Garamond"/>
          <w:sz w:val="24"/>
          <w:szCs w:val="24"/>
        </w:rPr>
        <w:t xml:space="preserve">96 patient and care giver dyads who attended </w:t>
      </w:r>
      <w:r w:rsidR="00EC743A" w:rsidRPr="001B0B68">
        <w:rPr>
          <w:rFonts w:ascii="Garamond" w:hAnsi="Garamond"/>
          <w:sz w:val="24"/>
          <w:szCs w:val="24"/>
        </w:rPr>
        <w:t xml:space="preserve">a time-limited early-stage memory loss support group </w:t>
      </w:r>
      <w:r w:rsidR="00E218E1">
        <w:rPr>
          <w:rFonts w:ascii="Garamond" w:hAnsi="Garamond"/>
          <w:sz w:val="24"/>
          <w:szCs w:val="24"/>
        </w:rPr>
        <w:t xml:space="preserve">with </w:t>
      </w:r>
      <w:r w:rsidR="00F56511">
        <w:rPr>
          <w:rFonts w:ascii="Garamond" w:hAnsi="Garamond"/>
          <w:sz w:val="24"/>
          <w:szCs w:val="24"/>
        </w:rPr>
        <w:t xml:space="preserve">46 dyads who were randomised to </w:t>
      </w:r>
      <w:r w:rsidR="00EC743A" w:rsidRPr="001B0B68">
        <w:rPr>
          <w:rFonts w:ascii="Garamond" w:hAnsi="Garamond"/>
          <w:sz w:val="24"/>
          <w:szCs w:val="24"/>
        </w:rPr>
        <w:t xml:space="preserve">a waiting-list control. </w:t>
      </w:r>
      <w:proofErr w:type="gramStart"/>
      <w:r w:rsidR="00717F82" w:rsidRPr="00CC4304">
        <w:rPr>
          <w:rFonts w:ascii="Garamond" w:hAnsi="Garamond"/>
          <w:sz w:val="24"/>
          <w:highlight w:val="yellow"/>
        </w:rPr>
        <w:t>The intervention was spread across nine sessions, each of which lasted for 90 minutes and combined presentations of educational material to both the person affected by dementia and their carers (e.g. a video of “</w:t>
      </w:r>
      <w:r w:rsidR="00717F82" w:rsidRPr="00CC4304">
        <w:rPr>
          <w:rFonts w:ascii="Garamond" w:hAnsi="Garamond"/>
          <w:i/>
          <w:sz w:val="24"/>
          <w:highlight w:val="yellow"/>
        </w:rPr>
        <w:t>Alzheimer’s from the Inside Looking Out</w:t>
      </w:r>
      <w:r w:rsidR="00717F82" w:rsidRPr="00CC4304">
        <w:rPr>
          <w:rFonts w:ascii="Garamond" w:hAnsi="Garamond"/>
          <w:sz w:val="24"/>
          <w:highlight w:val="yellow"/>
        </w:rPr>
        <w:t>”, an external speaker giving a medical overview of dementia or an Occupational Therapist talking about daily living skills) and therapeutic discussion of this within separate groups.</w:t>
      </w:r>
      <w:proofErr w:type="gramEnd"/>
      <w:r w:rsidR="00717F82" w:rsidRPr="00717F82">
        <w:rPr>
          <w:rFonts w:ascii="Garamond" w:hAnsi="Garamond"/>
          <w:sz w:val="24"/>
        </w:rPr>
        <w:t xml:space="preserve"> </w:t>
      </w:r>
      <w:r w:rsidR="00EC743A" w:rsidRPr="001B0B68">
        <w:rPr>
          <w:rFonts w:ascii="Garamond" w:hAnsi="Garamond"/>
          <w:sz w:val="24"/>
          <w:szCs w:val="24"/>
        </w:rPr>
        <w:t xml:space="preserve">Significant differences were seen in participant quality of life, depression and family communication. </w:t>
      </w:r>
    </w:p>
    <w:p w:rsidR="004F7DA6" w:rsidRPr="001B0B68" w:rsidRDefault="004F7DA6" w:rsidP="001C238A">
      <w:pPr>
        <w:spacing w:before="120" w:after="120" w:line="480" w:lineRule="auto"/>
        <w:rPr>
          <w:rFonts w:ascii="Garamond" w:hAnsi="Garamond"/>
          <w:sz w:val="24"/>
          <w:szCs w:val="24"/>
        </w:rPr>
      </w:pPr>
      <w:proofErr w:type="gramStart"/>
      <w:r w:rsidRPr="001B0B68">
        <w:rPr>
          <w:rFonts w:ascii="Garamond" w:hAnsi="Garamond" w:cs="Arial"/>
          <w:b/>
          <w:sz w:val="24"/>
          <w:szCs w:val="24"/>
        </w:rPr>
        <w:t xml:space="preserve">Living </w:t>
      </w:r>
      <w:r>
        <w:rPr>
          <w:rFonts w:ascii="Garamond" w:hAnsi="Garamond" w:cs="Arial"/>
          <w:b/>
          <w:sz w:val="24"/>
          <w:szCs w:val="24"/>
        </w:rPr>
        <w:t>W</w:t>
      </w:r>
      <w:r w:rsidRPr="001B0B68">
        <w:rPr>
          <w:rFonts w:ascii="Garamond" w:hAnsi="Garamond" w:cs="Arial"/>
          <w:b/>
          <w:sz w:val="24"/>
          <w:szCs w:val="24"/>
        </w:rPr>
        <w:t xml:space="preserve">ell with </w:t>
      </w:r>
      <w:r>
        <w:rPr>
          <w:rFonts w:ascii="Garamond" w:hAnsi="Garamond" w:cs="Arial"/>
          <w:b/>
          <w:sz w:val="24"/>
          <w:szCs w:val="24"/>
        </w:rPr>
        <w:t>D</w:t>
      </w:r>
      <w:r w:rsidRPr="001B0B68">
        <w:rPr>
          <w:rFonts w:ascii="Garamond" w:hAnsi="Garamond" w:cs="Arial"/>
          <w:b/>
          <w:sz w:val="24"/>
          <w:szCs w:val="24"/>
        </w:rPr>
        <w:t xml:space="preserve">ementia </w:t>
      </w:r>
      <w:r w:rsidR="003770A2">
        <w:rPr>
          <w:rFonts w:ascii="Garamond" w:hAnsi="Garamond" w:cs="Arial"/>
          <w:b/>
          <w:sz w:val="24"/>
          <w:szCs w:val="24"/>
        </w:rPr>
        <w:t>Group Therapy</w:t>
      </w:r>
      <w:r>
        <w:rPr>
          <w:rFonts w:ascii="Garamond" w:hAnsi="Garamond" w:cs="Arial"/>
          <w:b/>
          <w:sz w:val="24"/>
        </w:rPr>
        <w:t>.</w:t>
      </w:r>
      <w:proofErr w:type="gramEnd"/>
      <w:r>
        <w:rPr>
          <w:rFonts w:ascii="Garamond" w:hAnsi="Garamond" w:cs="Arial"/>
          <w:b/>
          <w:sz w:val="24"/>
        </w:rPr>
        <w:t xml:space="preserve"> </w:t>
      </w:r>
      <w:r w:rsidRPr="001B0B68">
        <w:rPr>
          <w:rFonts w:ascii="Garamond" w:hAnsi="Garamond" w:cs="Arial"/>
          <w:sz w:val="24"/>
          <w:szCs w:val="24"/>
        </w:rPr>
        <w:t xml:space="preserve">The </w:t>
      </w:r>
      <w:r>
        <w:rPr>
          <w:rFonts w:ascii="Garamond" w:hAnsi="Garamond" w:cs="Arial"/>
          <w:sz w:val="24"/>
        </w:rPr>
        <w:t xml:space="preserve">group </w:t>
      </w:r>
      <w:r w:rsidRPr="001B0B68">
        <w:rPr>
          <w:rFonts w:ascii="Garamond" w:hAnsi="Garamond" w:cs="Arial"/>
          <w:sz w:val="24"/>
          <w:szCs w:val="24"/>
        </w:rPr>
        <w:t xml:space="preserve">intervention used </w:t>
      </w:r>
      <w:r>
        <w:rPr>
          <w:rFonts w:ascii="Garamond" w:hAnsi="Garamond" w:cs="Arial"/>
          <w:sz w:val="24"/>
        </w:rPr>
        <w:t xml:space="preserve">in this study draws on two areas of work: </w:t>
      </w:r>
      <w:r w:rsidR="002155D4">
        <w:rPr>
          <w:rFonts w:ascii="Garamond" w:hAnsi="Garamond" w:cs="Arial"/>
          <w:sz w:val="24"/>
        </w:rPr>
        <w:t xml:space="preserve">short-term group </w:t>
      </w:r>
      <w:r w:rsidRPr="001B0B68">
        <w:rPr>
          <w:rFonts w:ascii="Garamond" w:hAnsi="Garamond" w:cs="Arial"/>
          <w:sz w:val="24"/>
          <w:szCs w:val="24"/>
        </w:rPr>
        <w:t xml:space="preserve">psychotherapy </w:t>
      </w:r>
      <w:r>
        <w:rPr>
          <w:rFonts w:ascii="Garamond" w:hAnsi="Garamond" w:cs="Arial"/>
          <w:sz w:val="24"/>
        </w:rPr>
        <w:t>and</w:t>
      </w:r>
      <w:r w:rsidRPr="001B0B68">
        <w:rPr>
          <w:rFonts w:ascii="Garamond" w:hAnsi="Garamond" w:cs="Arial"/>
          <w:sz w:val="24"/>
          <w:szCs w:val="24"/>
        </w:rPr>
        <w:t xml:space="preserve"> </w:t>
      </w:r>
      <w:r w:rsidR="006D5472">
        <w:rPr>
          <w:rFonts w:ascii="Garamond" w:hAnsi="Garamond" w:cs="Arial"/>
          <w:sz w:val="24"/>
          <w:szCs w:val="24"/>
        </w:rPr>
        <w:t xml:space="preserve">the </w:t>
      </w:r>
      <w:r w:rsidR="002155D4">
        <w:rPr>
          <w:rFonts w:ascii="Garamond" w:hAnsi="Garamond" w:cs="Arial"/>
          <w:sz w:val="24"/>
          <w:szCs w:val="24"/>
        </w:rPr>
        <w:t xml:space="preserve">psycho-educational </w:t>
      </w:r>
      <w:r w:rsidRPr="001B0B68">
        <w:rPr>
          <w:rFonts w:ascii="Garamond" w:hAnsi="Garamond" w:cs="Arial"/>
          <w:sz w:val="24"/>
          <w:szCs w:val="24"/>
        </w:rPr>
        <w:t>“</w:t>
      </w:r>
      <w:r w:rsidRPr="002155D4">
        <w:rPr>
          <w:rFonts w:ascii="Garamond" w:hAnsi="Garamond" w:cs="Arial"/>
          <w:i/>
          <w:sz w:val="24"/>
          <w:szCs w:val="24"/>
        </w:rPr>
        <w:t>memory matters</w:t>
      </w:r>
      <w:r w:rsidRPr="001B0B68">
        <w:rPr>
          <w:rFonts w:ascii="Garamond" w:hAnsi="Garamond" w:cs="Arial"/>
          <w:sz w:val="24"/>
          <w:szCs w:val="24"/>
        </w:rPr>
        <w:t xml:space="preserve">” courses. </w:t>
      </w:r>
      <w:r w:rsidRPr="001B0B68">
        <w:rPr>
          <w:rFonts w:ascii="Garamond" w:hAnsi="Garamond"/>
          <w:sz w:val="24"/>
          <w:szCs w:val="24"/>
        </w:rPr>
        <w:t xml:space="preserve">Cheston, Jones and </w:t>
      </w:r>
      <w:proofErr w:type="spellStart"/>
      <w:r w:rsidRPr="001B0B68">
        <w:rPr>
          <w:rFonts w:ascii="Garamond" w:hAnsi="Garamond"/>
          <w:sz w:val="24"/>
          <w:szCs w:val="24"/>
        </w:rPr>
        <w:t>Gilliard</w:t>
      </w:r>
      <w:proofErr w:type="spellEnd"/>
      <w:r w:rsidRPr="001B0B68">
        <w:rPr>
          <w:rFonts w:ascii="Garamond" w:hAnsi="Garamond"/>
          <w:sz w:val="24"/>
          <w:szCs w:val="24"/>
        </w:rPr>
        <w:t xml:space="preserve"> (2003) showed significant reduction in levels of depression for 19 people, following a 10 week therapeutic group intervention with the gains being maintained at 10 week follow up. Cheston</w:t>
      </w:r>
      <w:r>
        <w:rPr>
          <w:rFonts w:ascii="Garamond" w:hAnsi="Garamond"/>
          <w:sz w:val="24"/>
        </w:rPr>
        <w:t xml:space="preserve"> and Jones (2009) carried out </w:t>
      </w:r>
      <w:proofErr w:type="gramStart"/>
      <w:r>
        <w:rPr>
          <w:rFonts w:ascii="Garamond" w:hAnsi="Garamond"/>
          <w:sz w:val="24"/>
        </w:rPr>
        <w:t xml:space="preserve">a </w:t>
      </w:r>
      <w:r w:rsidRPr="001B0B68">
        <w:rPr>
          <w:rFonts w:ascii="Garamond" w:hAnsi="Garamond"/>
          <w:sz w:val="24"/>
          <w:szCs w:val="24"/>
        </w:rPr>
        <w:t>feasibility</w:t>
      </w:r>
      <w:proofErr w:type="gramEnd"/>
      <w:r w:rsidRPr="001B0B68">
        <w:rPr>
          <w:rFonts w:ascii="Garamond" w:hAnsi="Garamond"/>
          <w:sz w:val="24"/>
          <w:szCs w:val="24"/>
        </w:rPr>
        <w:t xml:space="preserve"> RCT with participants attending either a 10 week psychotherapy group or a</w:t>
      </w:r>
      <w:r>
        <w:rPr>
          <w:rFonts w:ascii="Garamond" w:hAnsi="Garamond"/>
          <w:sz w:val="24"/>
          <w:szCs w:val="24"/>
        </w:rPr>
        <w:t>n</w:t>
      </w:r>
      <w:r w:rsidRPr="001B0B68">
        <w:rPr>
          <w:rFonts w:ascii="Garamond" w:hAnsi="Garamond"/>
          <w:sz w:val="24"/>
          <w:szCs w:val="24"/>
        </w:rPr>
        <w:t xml:space="preserve"> educational group. Again the intervention group showed </w:t>
      </w:r>
      <w:r>
        <w:rPr>
          <w:rFonts w:ascii="Garamond" w:hAnsi="Garamond"/>
          <w:sz w:val="24"/>
        </w:rPr>
        <w:t xml:space="preserve">a </w:t>
      </w:r>
      <w:r w:rsidRPr="001B0B68">
        <w:rPr>
          <w:rFonts w:ascii="Garamond" w:hAnsi="Garamond"/>
          <w:sz w:val="24"/>
          <w:szCs w:val="24"/>
        </w:rPr>
        <w:t xml:space="preserve">reduction in depression </w:t>
      </w:r>
      <w:r>
        <w:rPr>
          <w:rFonts w:ascii="Garamond" w:hAnsi="Garamond"/>
          <w:sz w:val="24"/>
        </w:rPr>
        <w:t>during the intervention compared to the educational group</w:t>
      </w:r>
      <w:r w:rsidRPr="001B0B68">
        <w:rPr>
          <w:rFonts w:ascii="Garamond" w:hAnsi="Garamond"/>
          <w:sz w:val="24"/>
          <w:szCs w:val="24"/>
        </w:rPr>
        <w:t>. However, the study only reported on eight participants in each arm and allocation to</w:t>
      </w:r>
      <w:r>
        <w:rPr>
          <w:rFonts w:ascii="Garamond" w:hAnsi="Garamond"/>
          <w:sz w:val="24"/>
          <w:szCs w:val="24"/>
        </w:rPr>
        <w:t xml:space="preserve"> the two conditions was not randomised</w:t>
      </w:r>
      <w:r w:rsidRPr="001B0B68">
        <w:rPr>
          <w:rFonts w:ascii="Garamond" w:hAnsi="Garamond"/>
          <w:sz w:val="24"/>
          <w:szCs w:val="24"/>
        </w:rPr>
        <w:t xml:space="preserve">. </w:t>
      </w:r>
      <w:r>
        <w:rPr>
          <w:rFonts w:ascii="Garamond" w:hAnsi="Garamond" w:cs="Arial"/>
          <w:sz w:val="24"/>
        </w:rPr>
        <w:t xml:space="preserve">Moreover, an </w:t>
      </w:r>
      <w:r w:rsidR="00014A1A">
        <w:rPr>
          <w:rFonts w:ascii="Garamond" w:hAnsi="Garamond" w:cs="Arial"/>
          <w:sz w:val="24"/>
        </w:rPr>
        <w:t>observed</w:t>
      </w:r>
      <w:r>
        <w:rPr>
          <w:rFonts w:ascii="Garamond" w:hAnsi="Garamond" w:cs="Arial"/>
          <w:sz w:val="24"/>
        </w:rPr>
        <w:t xml:space="preserve"> increase in levels of depression amongst people attending the educational group was attributed to </w:t>
      </w:r>
      <w:r w:rsidRPr="001B0B68">
        <w:rPr>
          <w:rFonts w:ascii="Garamond" w:hAnsi="Garamond" w:cs="Arial"/>
          <w:sz w:val="24"/>
          <w:szCs w:val="24"/>
        </w:rPr>
        <w:t xml:space="preserve">the intervention addressing too many painful issues at too early a point in the therapeutic process. </w:t>
      </w:r>
      <w:r>
        <w:rPr>
          <w:rFonts w:ascii="Garamond" w:hAnsi="Garamond"/>
          <w:sz w:val="24"/>
          <w:szCs w:val="24"/>
        </w:rPr>
        <w:t xml:space="preserve">A process analysis </w:t>
      </w:r>
      <w:r>
        <w:rPr>
          <w:rFonts w:ascii="Garamond" w:hAnsi="Garamond" w:cs="Arial"/>
          <w:sz w:val="24"/>
        </w:rPr>
        <w:t xml:space="preserve">of change identified </w:t>
      </w:r>
      <w:r w:rsidRPr="001B0B68">
        <w:rPr>
          <w:rFonts w:ascii="Garamond" w:hAnsi="Garamond" w:cs="Arial"/>
          <w:sz w:val="24"/>
          <w:szCs w:val="24"/>
        </w:rPr>
        <w:t>the importance of sharing of experiences around potentially shameful or taboo areas</w:t>
      </w:r>
      <w:r>
        <w:rPr>
          <w:rFonts w:ascii="Garamond" w:hAnsi="Garamond" w:cs="Arial"/>
          <w:sz w:val="24"/>
          <w:szCs w:val="24"/>
        </w:rPr>
        <w:t xml:space="preserve"> within a containing therapeutic environment (</w:t>
      </w:r>
      <w:r>
        <w:rPr>
          <w:rFonts w:ascii="Garamond" w:hAnsi="Garamond" w:cs="Arial"/>
          <w:sz w:val="24"/>
        </w:rPr>
        <w:t>Watkins et al, 2006).</w:t>
      </w:r>
    </w:p>
    <w:p w:rsidR="004F7DA6" w:rsidRDefault="004F7DA6" w:rsidP="001C238A">
      <w:pPr>
        <w:spacing w:before="120" w:after="120" w:line="480" w:lineRule="auto"/>
        <w:rPr>
          <w:rFonts w:ascii="Garamond" w:hAnsi="Garamond" w:cs="Arial"/>
          <w:sz w:val="24"/>
          <w:szCs w:val="24"/>
        </w:rPr>
      </w:pPr>
      <w:r w:rsidRPr="001B0B68">
        <w:rPr>
          <w:rFonts w:ascii="Garamond" w:hAnsi="Garamond" w:cs="Arial"/>
          <w:sz w:val="24"/>
          <w:szCs w:val="24"/>
        </w:rPr>
        <w:t>Memory matt</w:t>
      </w:r>
      <w:r>
        <w:rPr>
          <w:rFonts w:ascii="Garamond" w:hAnsi="Garamond" w:cs="Arial"/>
          <w:sz w:val="24"/>
        </w:rPr>
        <w:t xml:space="preserve">ers groups were developed by clinicians </w:t>
      </w:r>
      <w:r w:rsidR="00717F82">
        <w:rPr>
          <w:rFonts w:ascii="Garamond" w:hAnsi="Garamond" w:cs="Arial"/>
          <w:sz w:val="24"/>
        </w:rPr>
        <w:t xml:space="preserve">working </w:t>
      </w:r>
      <w:r>
        <w:rPr>
          <w:rFonts w:ascii="Garamond" w:hAnsi="Garamond" w:cs="Arial"/>
          <w:sz w:val="24"/>
        </w:rPr>
        <w:t xml:space="preserve">in Hampshire </w:t>
      </w:r>
      <w:r w:rsidR="00717F82" w:rsidRPr="00CC4304">
        <w:rPr>
          <w:rFonts w:ascii="Garamond" w:hAnsi="Garamond" w:cs="Arial"/>
          <w:sz w:val="24"/>
          <w:highlight w:val="yellow"/>
        </w:rPr>
        <w:t>in the UK and drew upon a psycho-educational framework</w:t>
      </w:r>
      <w:r w:rsidR="00717F82">
        <w:rPr>
          <w:rFonts w:ascii="Garamond" w:hAnsi="Garamond" w:cs="Arial"/>
          <w:sz w:val="24"/>
        </w:rPr>
        <w:t xml:space="preserve"> </w:t>
      </w:r>
      <w:r w:rsidRPr="001B0B68">
        <w:rPr>
          <w:rFonts w:ascii="Garamond" w:hAnsi="Garamond" w:cs="Arial"/>
          <w:sz w:val="24"/>
          <w:szCs w:val="24"/>
        </w:rPr>
        <w:t>(</w:t>
      </w:r>
      <w:r>
        <w:rPr>
          <w:rFonts w:ascii="Garamond" w:hAnsi="Garamond"/>
          <w:sz w:val="24"/>
          <w:szCs w:val="24"/>
        </w:rPr>
        <w:t>Marshall, 2004; Preston, Bucks and Marshall, 2005; 2007</w:t>
      </w:r>
      <w:r w:rsidRPr="001B0B68">
        <w:rPr>
          <w:rFonts w:ascii="Garamond" w:hAnsi="Garamond" w:cs="Arial"/>
          <w:sz w:val="24"/>
          <w:szCs w:val="24"/>
        </w:rPr>
        <w:t>)</w:t>
      </w:r>
      <w:r>
        <w:rPr>
          <w:rFonts w:ascii="Garamond" w:hAnsi="Garamond" w:cs="Arial"/>
          <w:sz w:val="24"/>
        </w:rPr>
        <w:t>. They ran for 8 weeks and we</w:t>
      </w:r>
      <w:r w:rsidRPr="001B0B68">
        <w:rPr>
          <w:rFonts w:ascii="Garamond" w:hAnsi="Garamond" w:cs="Arial"/>
          <w:sz w:val="24"/>
          <w:szCs w:val="24"/>
        </w:rPr>
        <w:t xml:space="preserve">re delivered by nurses and other memory clinic professionals </w:t>
      </w:r>
      <w:r>
        <w:rPr>
          <w:rFonts w:ascii="Garamond" w:hAnsi="Garamond" w:cs="Arial"/>
          <w:sz w:val="24"/>
        </w:rPr>
        <w:t>who received training and supervision from Clinical Psychologists</w:t>
      </w:r>
      <w:r w:rsidRPr="001B0B68">
        <w:rPr>
          <w:rFonts w:ascii="Garamond" w:hAnsi="Garamond" w:cs="Arial"/>
          <w:sz w:val="24"/>
          <w:szCs w:val="24"/>
        </w:rPr>
        <w:t xml:space="preserve">. </w:t>
      </w:r>
      <w:r>
        <w:rPr>
          <w:rFonts w:ascii="Garamond" w:hAnsi="Garamond" w:cs="Arial"/>
          <w:sz w:val="24"/>
        </w:rPr>
        <w:t xml:space="preserve">Informal evaluations of these groups indicated that </w:t>
      </w:r>
      <w:r w:rsidRPr="001B0B68">
        <w:rPr>
          <w:rFonts w:ascii="Garamond" w:hAnsi="Garamond" w:cs="Arial"/>
          <w:sz w:val="24"/>
          <w:szCs w:val="24"/>
        </w:rPr>
        <w:t xml:space="preserve">participants </w:t>
      </w:r>
      <w:r>
        <w:rPr>
          <w:rFonts w:ascii="Garamond" w:hAnsi="Garamond" w:cs="Arial"/>
          <w:sz w:val="24"/>
        </w:rPr>
        <w:t xml:space="preserve">gained in self-efficacy, felt more relaxed about their memory problems and </w:t>
      </w:r>
      <w:r w:rsidRPr="001B0B68">
        <w:rPr>
          <w:rFonts w:ascii="Garamond" w:hAnsi="Garamond" w:cs="Arial"/>
          <w:sz w:val="24"/>
          <w:szCs w:val="24"/>
        </w:rPr>
        <w:t xml:space="preserve">especially </w:t>
      </w:r>
      <w:r>
        <w:rPr>
          <w:rFonts w:ascii="Garamond" w:hAnsi="Garamond" w:cs="Arial"/>
          <w:sz w:val="24"/>
        </w:rPr>
        <w:t xml:space="preserve">valued </w:t>
      </w:r>
      <w:r w:rsidRPr="001B0B68">
        <w:rPr>
          <w:rFonts w:ascii="Garamond" w:hAnsi="Garamond" w:cs="Arial"/>
          <w:sz w:val="24"/>
          <w:szCs w:val="24"/>
        </w:rPr>
        <w:t>the chance to meet others who shared their diagnosis.</w:t>
      </w:r>
      <w:r>
        <w:rPr>
          <w:rFonts w:ascii="Garamond" w:hAnsi="Garamond" w:cs="Arial"/>
          <w:sz w:val="24"/>
          <w:szCs w:val="24"/>
        </w:rPr>
        <w:t xml:space="preserve"> </w:t>
      </w:r>
      <w:r>
        <w:rPr>
          <w:rFonts w:ascii="Garamond" w:hAnsi="Garamond" w:cs="Arial"/>
          <w:sz w:val="24"/>
        </w:rPr>
        <w:t>F</w:t>
      </w:r>
      <w:r w:rsidRPr="001B0B68">
        <w:rPr>
          <w:rFonts w:ascii="Garamond" w:hAnsi="Garamond" w:cs="Arial"/>
          <w:sz w:val="24"/>
          <w:szCs w:val="24"/>
        </w:rPr>
        <w:t xml:space="preserve">eedback </w:t>
      </w:r>
      <w:r>
        <w:rPr>
          <w:rFonts w:ascii="Garamond" w:hAnsi="Garamond" w:cs="Arial"/>
          <w:sz w:val="24"/>
        </w:rPr>
        <w:t>from participants within these and other</w:t>
      </w:r>
      <w:r w:rsidR="006D5472">
        <w:rPr>
          <w:rFonts w:ascii="Garamond" w:hAnsi="Garamond" w:cs="Arial"/>
          <w:sz w:val="24"/>
        </w:rPr>
        <w:t>,</w:t>
      </w:r>
      <w:r>
        <w:rPr>
          <w:rFonts w:ascii="Garamond" w:hAnsi="Garamond" w:cs="Arial"/>
          <w:sz w:val="24"/>
        </w:rPr>
        <w:t xml:space="preserve"> </w:t>
      </w:r>
      <w:r w:rsidR="006D5472">
        <w:rPr>
          <w:rFonts w:ascii="Garamond" w:hAnsi="Garamond" w:cs="Arial"/>
          <w:sz w:val="24"/>
        </w:rPr>
        <w:t xml:space="preserve">similar </w:t>
      </w:r>
      <w:r>
        <w:rPr>
          <w:rFonts w:ascii="Garamond" w:hAnsi="Garamond" w:cs="Arial"/>
          <w:sz w:val="24"/>
        </w:rPr>
        <w:t xml:space="preserve">groups </w:t>
      </w:r>
      <w:r w:rsidRPr="001B0B68">
        <w:rPr>
          <w:rFonts w:ascii="Garamond" w:hAnsi="Garamond" w:cs="Arial"/>
          <w:sz w:val="24"/>
          <w:szCs w:val="24"/>
        </w:rPr>
        <w:t>identified two broad categories of helpful events</w:t>
      </w:r>
      <w:r>
        <w:rPr>
          <w:rFonts w:ascii="Garamond" w:hAnsi="Garamond" w:cs="Arial"/>
          <w:sz w:val="24"/>
        </w:rPr>
        <w:t xml:space="preserve">: </w:t>
      </w:r>
      <w:r w:rsidRPr="001B0B68">
        <w:rPr>
          <w:rFonts w:ascii="Garamond" w:hAnsi="Garamond" w:cs="Arial"/>
          <w:sz w:val="24"/>
          <w:szCs w:val="24"/>
        </w:rPr>
        <w:t xml:space="preserve"> practical information </w:t>
      </w:r>
      <w:r>
        <w:rPr>
          <w:rFonts w:ascii="Garamond" w:hAnsi="Garamond" w:cs="Arial"/>
          <w:sz w:val="24"/>
        </w:rPr>
        <w:t>(including</w:t>
      </w:r>
      <w:r w:rsidRPr="001B0B68">
        <w:rPr>
          <w:rFonts w:ascii="Garamond" w:hAnsi="Garamond" w:cs="Arial"/>
          <w:sz w:val="24"/>
          <w:szCs w:val="24"/>
        </w:rPr>
        <w:t xml:space="preserve"> education about dementia and </w:t>
      </w:r>
      <w:r>
        <w:rPr>
          <w:rFonts w:ascii="Garamond" w:hAnsi="Garamond" w:cs="Arial"/>
          <w:sz w:val="24"/>
        </w:rPr>
        <w:t>coping strategies</w:t>
      </w:r>
      <w:r w:rsidRPr="001B0B68">
        <w:rPr>
          <w:rFonts w:ascii="Garamond" w:hAnsi="Garamond" w:cs="Arial"/>
          <w:sz w:val="24"/>
          <w:szCs w:val="24"/>
        </w:rPr>
        <w:t xml:space="preserve">), and the reassurance provided by meeting people who are in a similar position. </w:t>
      </w:r>
    </w:p>
    <w:p w:rsidR="00B827A3" w:rsidRPr="001B0B68" w:rsidRDefault="00D14065" w:rsidP="001C238A">
      <w:pPr>
        <w:spacing w:before="120" w:after="120" w:line="480" w:lineRule="auto"/>
        <w:jc w:val="center"/>
        <w:rPr>
          <w:rFonts w:ascii="Garamond" w:hAnsi="Garamond"/>
          <w:b/>
          <w:sz w:val="24"/>
          <w:szCs w:val="24"/>
        </w:rPr>
      </w:pPr>
      <w:r w:rsidRPr="001B0B68">
        <w:rPr>
          <w:rFonts w:ascii="Garamond" w:hAnsi="Garamond"/>
          <w:b/>
          <w:sz w:val="24"/>
          <w:szCs w:val="24"/>
        </w:rPr>
        <w:t>METHODOLOGY</w:t>
      </w:r>
    </w:p>
    <w:p w:rsidR="00BD2A55" w:rsidRDefault="00BD2A55" w:rsidP="00BD2A55">
      <w:pPr>
        <w:spacing w:before="120" w:after="120" w:line="480" w:lineRule="auto"/>
        <w:rPr>
          <w:rFonts w:ascii="Garamond" w:hAnsi="Garamond" w:cs="Arial"/>
          <w:sz w:val="24"/>
        </w:rPr>
      </w:pPr>
      <w:r w:rsidRPr="00CC4304">
        <w:rPr>
          <w:rFonts w:ascii="Garamond" w:hAnsi="Garamond"/>
          <w:sz w:val="24"/>
          <w:szCs w:val="24"/>
          <w:highlight w:val="yellow"/>
        </w:rPr>
        <w:t xml:space="preserve">The aim of this paper is to report a pilot study in which participants who had recently received a diagnosis of dementia were randomised to either a </w:t>
      </w:r>
      <w:proofErr w:type="gramStart"/>
      <w:r w:rsidRPr="00CC4304">
        <w:rPr>
          <w:rFonts w:ascii="Garamond" w:hAnsi="Garamond"/>
          <w:sz w:val="24"/>
          <w:szCs w:val="24"/>
          <w:highlight w:val="yellow"/>
        </w:rPr>
        <w:t>10 week</w:t>
      </w:r>
      <w:proofErr w:type="gramEnd"/>
      <w:r w:rsidRPr="00CC4304">
        <w:rPr>
          <w:rFonts w:ascii="Garamond" w:hAnsi="Garamond"/>
          <w:sz w:val="24"/>
          <w:szCs w:val="24"/>
          <w:highlight w:val="yellow"/>
        </w:rPr>
        <w:t xml:space="preserve"> group intervention or to a waiting list control.</w:t>
      </w:r>
      <w:r>
        <w:rPr>
          <w:rFonts w:ascii="Garamond" w:hAnsi="Garamond"/>
          <w:sz w:val="24"/>
          <w:szCs w:val="24"/>
        </w:rPr>
        <w:t xml:space="preserve"> </w:t>
      </w:r>
    </w:p>
    <w:p w:rsidR="00014A1A" w:rsidRDefault="00D76272" w:rsidP="00D76272">
      <w:pPr>
        <w:spacing w:before="120" w:after="120" w:line="480" w:lineRule="auto"/>
        <w:rPr>
          <w:rFonts w:ascii="Garamond" w:hAnsi="Garamond"/>
          <w:b/>
          <w:sz w:val="24"/>
          <w:szCs w:val="24"/>
        </w:rPr>
      </w:pPr>
      <w:r w:rsidRPr="007F14C8">
        <w:rPr>
          <w:rFonts w:ascii="Garamond" w:hAnsi="Garamond"/>
          <w:i/>
          <w:sz w:val="24"/>
          <w:szCs w:val="24"/>
        </w:rPr>
        <w:t>S</w:t>
      </w:r>
      <w:r>
        <w:rPr>
          <w:rFonts w:ascii="Garamond" w:hAnsi="Garamond"/>
          <w:i/>
          <w:sz w:val="24"/>
          <w:szCs w:val="24"/>
        </w:rPr>
        <w:t xml:space="preserve">tudy aims and Objectives: </w:t>
      </w:r>
      <w:r w:rsidRPr="00112A07">
        <w:rPr>
          <w:rFonts w:ascii="Garamond" w:hAnsi="Garamond"/>
          <w:sz w:val="24"/>
          <w:szCs w:val="24"/>
        </w:rPr>
        <w:t>this</w:t>
      </w:r>
      <w:r>
        <w:rPr>
          <w:rFonts w:ascii="Garamond" w:hAnsi="Garamond"/>
          <w:sz w:val="24"/>
          <w:szCs w:val="24"/>
        </w:rPr>
        <w:t xml:space="preserve"> pilot study aimed</w:t>
      </w:r>
      <w:r w:rsidRPr="001B0B68">
        <w:rPr>
          <w:rFonts w:ascii="Garamond" w:hAnsi="Garamond"/>
          <w:sz w:val="24"/>
          <w:szCs w:val="24"/>
        </w:rPr>
        <w:t xml:space="preserve"> to </w:t>
      </w:r>
      <w:r w:rsidRPr="001B0B68">
        <w:rPr>
          <w:rFonts w:ascii="Garamond" w:hAnsi="Garamond" w:cs="Arial"/>
          <w:sz w:val="24"/>
          <w:szCs w:val="24"/>
        </w:rPr>
        <w:t xml:space="preserve">collect data about a range of processes </w:t>
      </w:r>
      <w:r>
        <w:rPr>
          <w:rFonts w:ascii="Garamond" w:hAnsi="Garamond" w:cs="Arial"/>
          <w:sz w:val="24"/>
          <w:szCs w:val="24"/>
        </w:rPr>
        <w:t xml:space="preserve">including: </w:t>
      </w:r>
      <w:r w:rsidRPr="001B0B68">
        <w:rPr>
          <w:rFonts w:ascii="Garamond" w:hAnsi="Garamond"/>
          <w:sz w:val="24"/>
          <w:szCs w:val="24"/>
        </w:rPr>
        <w:t>recruitment rates</w:t>
      </w:r>
      <w:r>
        <w:rPr>
          <w:rFonts w:ascii="Garamond" w:hAnsi="Garamond"/>
          <w:sz w:val="24"/>
          <w:szCs w:val="24"/>
        </w:rPr>
        <w:t>; the accep</w:t>
      </w:r>
      <w:r w:rsidRPr="00ED05D1">
        <w:rPr>
          <w:rFonts w:ascii="Garamond" w:hAnsi="Garamond"/>
          <w:sz w:val="24"/>
          <w:szCs w:val="24"/>
        </w:rPr>
        <w:t xml:space="preserve">tability of the intervention and training procedures (including whether memory clinic staff with little previous experience of therapeutic interventions could deliver the intervention); and </w:t>
      </w:r>
      <w:r w:rsidR="006D5472">
        <w:rPr>
          <w:rFonts w:ascii="Garamond" w:hAnsi="Garamond"/>
          <w:sz w:val="24"/>
          <w:szCs w:val="24"/>
        </w:rPr>
        <w:t>to</w:t>
      </w:r>
      <w:r w:rsidR="006D5472" w:rsidRPr="00ED05D1">
        <w:rPr>
          <w:rFonts w:ascii="Garamond" w:hAnsi="Garamond"/>
          <w:sz w:val="24"/>
          <w:szCs w:val="24"/>
        </w:rPr>
        <w:t xml:space="preserve"> </w:t>
      </w:r>
      <w:r w:rsidRPr="00ED05D1">
        <w:rPr>
          <w:rFonts w:ascii="Garamond" w:hAnsi="Garamond"/>
          <w:sz w:val="24"/>
          <w:szCs w:val="24"/>
        </w:rPr>
        <w:t xml:space="preserve">estimate variance of outcomes and loss to follow-up. </w:t>
      </w:r>
      <w:r>
        <w:rPr>
          <w:rFonts w:cs="Arial"/>
          <w:noProof/>
          <w:szCs w:val="20"/>
        </w:rPr>
        <w:t xml:space="preserve"> </w:t>
      </w:r>
    </w:p>
    <w:p w:rsidR="00896523" w:rsidRDefault="007F14C8" w:rsidP="001C238A">
      <w:pPr>
        <w:spacing w:before="120" w:after="120" w:line="480" w:lineRule="auto"/>
        <w:rPr>
          <w:rFonts w:ascii="Garamond" w:hAnsi="Garamond"/>
          <w:sz w:val="24"/>
          <w:szCs w:val="24"/>
        </w:rPr>
      </w:pPr>
      <w:r w:rsidRPr="007F14C8">
        <w:rPr>
          <w:rFonts w:ascii="Garamond" w:hAnsi="Garamond"/>
          <w:i/>
          <w:sz w:val="24"/>
          <w:szCs w:val="24"/>
        </w:rPr>
        <w:t>Design</w:t>
      </w:r>
      <w:r>
        <w:rPr>
          <w:rFonts w:ascii="Garamond" w:hAnsi="Garamond"/>
          <w:b/>
          <w:sz w:val="24"/>
          <w:szCs w:val="24"/>
        </w:rPr>
        <w:t xml:space="preserve">: </w:t>
      </w:r>
      <w:r>
        <w:rPr>
          <w:rFonts w:ascii="Garamond" w:hAnsi="Garamond"/>
          <w:sz w:val="24"/>
          <w:szCs w:val="24"/>
        </w:rPr>
        <w:t>t</w:t>
      </w:r>
      <w:r w:rsidR="00BD1AAE" w:rsidRPr="001B0B68">
        <w:rPr>
          <w:rFonts w:ascii="Garamond" w:hAnsi="Garamond"/>
          <w:sz w:val="24"/>
          <w:szCs w:val="24"/>
        </w:rPr>
        <w:t xml:space="preserve">he study was a pilot randomised controlled trial </w:t>
      </w:r>
      <w:r w:rsidR="00D76272">
        <w:rPr>
          <w:rFonts w:ascii="Garamond" w:hAnsi="Garamond"/>
          <w:sz w:val="24"/>
          <w:szCs w:val="24"/>
        </w:rPr>
        <w:t xml:space="preserve">using a mixed methods approach. In addition to the collection of quantitative data (reported </w:t>
      </w:r>
      <w:proofErr w:type="gramStart"/>
      <w:r w:rsidR="00D76272">
        <w:rPr>
          <w:rFonts w:ascii="Garamond" w:hAnsi="Garamond"/>
          <w:sz w:val="24"/>
          <w:szCs w:val="24"/>
        </w:rPr>
        <w:t>here)</w:t>
      </w:r>
      <w:proofErr w:type="gramEnd"/>
      <w:r w:rsidR="00D76272">
        <w:rPr>
          <w:rFonts w:ascii="Garamond" w:hAnsi="Garamond"/>
          <w:sz w:val="24"/>
          <w:szCs w:val="24"/>
        </w:rPr>
        <w:t xml:space="preserve"> we also incorporated a nested qualitative study that examined issues around acceptability </w:t>
      </w:r>
      <w:r w:rsidR="00896523">
        <w:rPr>
          <w:rFonts w:ascii="Garamond" w:hAnsi="Garamond"/>
          <w:sz w:val="24"/>
          <w:szCs w:val="24"/>
        </w:rPr>
        <w:t xml:space="preserve">and which drew upon </w:t>
      </w:r>
      <w:r w:rsidR="00D76272">
        <w:rPr>
          <w:rFonts w:ascii="Garamond" w:hAnsi="Garamond"/>
          <w:sz w:val="24"/>
          <w:szCs w:val="24"/>
        </w:rPr>
        <w:t>semi-structured interviews with group therapists and participants and their families</w:t>
      </w:r>
      <w:r w:rsidR="00896523">
        <w:rPr>
          <w:rFonts w:ascii="Garamond" w:hAnsi="Garamond"/>
          <w:sz w:val="24"/>
          <w:szCs w:val="24"/>
        </w:rPr>
        <w:t xml:space="preserve">. This qualitative material will be reported separately. </w:t>
      </w:r>
    </w:p>
    <w:p w:rsidR="00BD1AAE" w:rsidRPr="002829A4" w:rsidRDefault="00896523" w:rsidP="001C238A">
      <w:pPr>
        <w:spacing w:before="120" w:after="120" w:line="480" w:lineRule="auto"/>
        <w:rPr>
          <w:rFonts w:ascii="Garamond" w:hAnsi="Garamond"/>
          <w:sz w:val="24"/>
          <w:szCs w:val="24"/>
        </w:rPr>
      </w:pPr>
      <w:r>
        <w:rPr>
          <w:rFonts w:ascii="Garamond" w:hAnsi="Garamond"/>
          <w:sz w:val="24"/>
          <w:szCs w:val="24"/>
        </w:rPr>
        <w:t>P</w:t>
      </w:r>
      <w:r w:rsidR="00BD1AAE" w:rsidRPr="001B0B68">
        <w:rPr>
          <w:rFonts w:ascii="Garamond" w:hAnsi="Garamond"/>
          <w:sz w:val="24"/>
          <w:szCs w:val="24"/>
        </w:rPr>
        <w:t xml:space="preserve">articipants were randomly allocated to one of two conditions: a group intervention lasting for ten, weekly sessions delivered by nurses from a memory clinic or to a </w:t>
      </w:r>
      <w:r w:rsidR="0046327B">
        <w:rPr>
          <w:rFonts w:ascii="Garamond" w:hAnsi="Garamond"/>
          <w:sz w:val="24"/>
          <w:szCs w:val="24"/>
        </w:rPr>
        <w:t>control arm in which participants received usual care before being offered the LivDem intervention at the end of the follow-up period</w:t>
      </w:r>
      <w:r w:rsidR="00BD1AAE" w:rsidRPr="002829A4">
        <w:rPr>
          <w:rFonts w:ascii="Garamond" w:hAnsi="Garamond"/>
          <w:sz w:val="24"/>
          <w:szCs w:val="24"/>
        </w:rPr>
        <w:t>.</w:t>
      </w:r>
      <w:r w:rsidR="00D14065" w:rsidRPr="002829A4">
        <w:rPr>
          <w:rFonts w:ascii="Garamond" w:hAnsi="Garamond"/>
          <w:sz w:val="24"/>
          <w:szCs w:val="24"/>
        </w:rPr>
        <w:t xml:space="preserve"> The protocol was registered on line (ISRCTN</w:t>
      </w:r>
      <w:r w:rsidR="00177A23" w:rsidRPr="002829A4">
        <w:rPr>
          <w:rFonts w:ascii="Garamond" w:hAnsi="Garamond"/>
          <w:sz w:val="24"/>
          <w:szCs w:val="24"/>
        </w:rPr>
        <w:t xml:space="preserve"> </w:t>
      </w:r>
      <w:r w:rsidR="00D14065" w:rsidRPr="002829A4">
        <w:rPr>
          <w:rFonts w:ascii="Garamond" w:hAnsi="Garamond"/>
          <w:sz w:val="24"/>
          <w:szCs w:val="24"/>
        </w:rPr>
        <w:t>25079950)</w:t>
      </w:r>
      <w:r w:rsidR="00DD2198">
        <w:rPr>
          <w:rStyle w:val="FootnoteReference"/>
          <w:rFonts w:ascii="Garamond" w:hAnsi="Garamond"/>
          <w:sz w:val="24"/>
          <w:szCs w:val="24"/>
        </w:rPr>
        <w:footnoteReference w:id="5"/>
      </w:r>
      <w:r w:rsidR="00D14065" w:rsidRPr="002829A4">
        <w:rPr>
          <w:rFonts w:ascii="Garamond" w:hAnsi="Garamond"/>
          <w:sz w:val="24"/>
          <w:szCs w:val="24"/>
        </w:rPr>
        <w:t>, and received approval from</w:t>
      </w:r>
      <w:r w:rsidR="004B5651" w:rsidRPr="002829A4">
        <w:rPr>
          <w:rFonts w:ascii="Garamond" w:hAnsi="Garamond"/>
          <w:sz w:val="24"/>
          <w:szCs w:val="24"/>
        </w:rPr>
        <w:t xml:space="preserve"> NRES Ethics Committee South Central - Oxford B</w:t>
      </w:r>
      <w:r w:rsidR="00492858">
        <w:rPr>
          <w:rFonts w:ascii="Garamond" w:hAnsi="Garamond"/>
          <w:sz w:val="24"/>
          <w:szCs w:val="24"/>
        </w:rPr>
        <w:t>.</w:t>
      </w:r>
      <w:r w:rsidR="00492858">
        <w:rPr>
          <w:rStyle w:val="FootnoteReference"/>
          <w:rFonts w:ascii="Garamond" w:hAnsi="Garamond"/>
          <w:sz w:val="24"/>
          <w:szCs w:val="24"/>
        </w:rPr>
        <w:footnoteReference w:id="6"/>
      </w:r>
      <w:r w:rsidR="004B5651" w:rsidRPr="002829A4">
        <w:rPr>
          <w:rFonts w:ascii="Garamond" w:hAnsi="Garamond"/>
          <w:sz w:val="24"/>
          <w:szCs w:val="24"/>
        </w:rPr>
        <w:t xml:space="preserve"> </w:t>
      </w:r>
    </w:p>
    <w:p w:rsidR="001F406C" w:rsidRDefault="00112A07" w:rsidP="001C238A">
      <w:pPr>
        <w:spacing w:before="120" w:after="120" w:line="480" w:lineRule="auto"/>
        <w:rPr>
          <w:rFonts w:ascii="Garamond" w:hAnsi="Garamond" w:cs="Arial"/>
          <w:sz w:val="24"/>
          <w:szCs w:val="24"/>
        </w:rPr>
      </w:pPr>
      <w:r w:rsidRPr="007F14C8">
        <w:rPr>
          <w:rFonts w:ascii="Garamond" w:hAnsi="Garamond" w:cs="Arial"/>
          <w:i/>
          <w:sz w:val="24"/>
          <w:szCs w:val="24"/>
        </w:rPr>
        <w:t>Participants</w:t>
      </w:r>
      <w:r w:rsidR="007F14C8" w:rsidRPr="007F14C8">
        <w:rPr>
          <w:rFonts w:ascii="Garamond" w:hAnsi="Garamond" w:cs="Arial"/>
          <w:i/>
          <w:sz w:val="24"/>
          <w:szCs w:val="24"/>
        </w:rPr>
        <w:t xml:space="preserve"> </w:t>
      </w:r>
      <w:r w:rsidR="00C750CC" w:rsidRPr="001B0B68">
        <w:rPr>
          <w:rFonts w:ascii="Garamond" w:hAnsi="Garamond" w:cs="Arial"/>
          <w:sz w:val="24"/>
          <w:szCs w:val="24"/>
        </w:rPr>
        <w:t>wer</w:t>
      </w:r>
      <w:r w:rsidR="00304846" w:rsidRPr="001B0B68">
        <w:rPr>
          <w:rFonts w:ascii="Garamond" w:hAnsi="Garamond" w:cs="Arial"/>
          <w:sz w:val="24"/>
          <w:szCs w:val="24"/>
        </w:rPr>
        <w:t>e recruited from established</w:t>
      </w:r>
      <w:r w:rsidR="00264956" w:rsidRPr="001B0B68">
        <w:rPr>
          <w:rFonts w:ascii="Garamond" w:hAnsi="Garamond" w:cs="Arial"/>
          <w:sz w:val="24"/>
          <w:szCs w:val="24"/>
        </w:rPr>
        <w:t xml:space="preserve"> NHS</w:t>
      </w:r>
      <w:r w:rsidR="00304846" w:rsidRPr="001B0B68">
        <w:rPr>
          <w:rFonts w:ascii="Garamond" w:hAnsi="Garamond" w:cs="Arial"/>
          <w:sz w:val="24"/>
          <w:szCs w:val="24"/>
        </w:rPr>
        <w:t xml:space="preserve"> memory clinics </w:t>
      </w:r>
      <w:r w:rsidR="00C750CC" w:rsidRPr="001B0B68">
        <w:rPr>
          <w:rFonts w:ascii="Garamond" w:hAnsi="Garamond" w:cs="Arial"/>
          <w:sz w:val="24"/>
          <w:szCs w:val="24"/>
        </w:rPr>
        <w:t xml:space="preserve">in the South of England using </w:t>
      </w:r>
      <w:r w:rsidR="00304846" w:rsidRPr="001B0B68">
        <w:rPr>
          <w:rFonts w:ascii="Garamond" w:hAnsi="Garamond" w:cs="Arial"/>
          <w:sz w:val="24"/>
          <w:szCs w:val="24"/>
        </w:rPr>
        <w:t>the following</w:t>
      </w:r>
      <w:r w:rsidR="00C750CC" w:rsidRPr="001B0B68">
        <w:rPr>
          <w:rFonts w:ascii="Garamond" w:hAnsi="Garamond" w:cs="Arial"/>
          <w:sz w:val="24"/>
          <w:szCs w:val="24"/>
        </w:rPr>
        <w:t xml:space="preserve"> </w:t>
      </w:r>
      <w:r w:rsidR="00304846" w:rsidRPr="001B0B68">
        <w:rPr>
          <w:rFonts w:ascii="Garamond" w:hAnsi="Garamond" w:cs="Arial"/>
          <w:sz w:val="24"/>
          <w:szCs w:val="24"/>
        </w:rPr>
        <w:t xml:space="preserve">criteria: </w:t>
      </w:r>
    </w:p>
    <w:p w:rsidR="001F406C" w:rsidRDefault="00304846" w:rsidP="001C238A">
      <w:pPr>
        <w:pStyle w:val="ListParagraph"/>
        <w:numPr>
          <w:ilvl w:val="0"/>
          <w:numId w:val="13"/>
        </w:numPr>
        <w:spacing w:before="120" w:after="120" w:line="480" w:lineRule="auto"/>
        <w:rPr>
          <w:rFonts w:ascii="Garamond" w:hAnsi="Garamond"/>
          <w:sz w:val="24"/>
          <w:szCs w:val="24"/>
        </w:rPr>
      </w:pPr>
      <w:r w:rsidRPr="001F406C">
        <w:rPr>
          <w:rFonts w:ascii="Garamond" w:hAnsi="Garamond"/>
          <w:sz w:val="24"/>
          <w:szCs w:val="24"/>
        </w:rPr>
        <w:t xml:space="preserve">a diagnosis </w:t>
      </w:r>
      <w:r w:rsidR="00C750CC" w:rsidRPr="001F406C">
        <w:rPr>
          <w:rFonts w:ascii="Garamond" w:hAnsi="Garamond"/>
          <w:sz w:val="24"/>
          <w:szCs w:val="24"/>
        </w:rPr>
        <w:t>from a</w:t>
      </w:r>
      <w:r w:rsidR="00264956" w:rsidRPr="001F406C">
        <w:rPr>
          <w:rFonts w:ascii="Garamond" w:hAnsi="Garamond"/>
          <w:sz w:val="24"/>
          <w:szCs w:val="24"/>
        </w:rPr>
        <w:t xml:space="preserve"> Consultant Psychiatrist within the </w:t>
      </w:r>
      <w:r w:rsidR="00C750CC" w:rsidRPr="001F406C">
        <w:rPr>
          <w:rFonts w:ascii="Garamond" w:hAnsi="Garamond"/>
          <w:sz w:val="24"/>
          <w:szCs w:val="24"/>
        </w:rPr>
        <w:t xml:space="preserve">memory clinic </w:t>
      </w:r>
      <w:r w:rsidRPr="001F406C">
        <w:rPr>
          <w:rFonts w:ascii="Garamond" w:hAnsi="Garamond"/>
          <w:sz w:val="24"/>
          <w:szCs w:val="24"/>
        </w:rPr>
        <w:t xml:space="preserve">of either probable Alzheimer’s disease according to the NINCDS-ADRDA criteria </w:t>
      </w:r>
      <w:r w:rsidR="000179A5" w:rsidRPr="001F406C">
        <w:rPr>
          <w:rFonts w:ascii="Garamond" w:hAnsi="Garamond"/>
          <w:sz w:val="24"/>
          <w:szCs w:val="24"/>
        </w:rPr>
        <w:t>(</w:t>
      </w:r>
      <w:proofErr w:type="spellStart"/>
      <w:r w:rsidR="000179A5" w:rsidRPr="001F406C">
        <w:rPr>
          <w:rFonts w:ascii="Garamond" w:hAnsi="Garamond"/>
          <w:sz w:val="24"/>
          <w:szCs w:val="24"/>
        </w:rPr>
        <w:t>McKhann</w:t>
      </w:r>
      <w:proofErr w:type="spellEnd"/>
      <w:r w:rsidR="000179A5" w:rsidRPr="001F406C">
        <w:rPr>
          <w:rFonts w:ascii="Garamond" w:hAnsi="Garamond"/>
          <w:sz w:val="24"/>
          <w:szCs w:val="24"/>
        </w:rPr>
        <w:t xml:space="preserve"> et al. 1984</w:t>
      </w:r>
      <w:r w:rsidR="00B93470" w:rsidRPr="001F406C">
        <w:rPr>
          <w:rFonts w:ascii="Garamond" w:hAnsi="Garamond"/>
          <w:sz w:val="24"/>
          <w:szCs w:val="24"/>
        </w:rPr>
        <w:t>) or</w:t>
      </w:r>
      <w:r w:rsidRPr="001F406C">
        <w:rPr>
          <w:rFonts w:ascii="Garamond" w:hAnsi="Garamond"/>
          <w:sz w:val="24"/>
          <w:szCs w:val="24"/>
        </w:rPr>
        <w:t xml:space="preserve"> probable vascular dementia according to the NINDS-AIREN criteria </w:t>
      </w:r>
      <w:r w:rsidR="000179A5" w:rsidRPr="001F406C">
        <w:rPr>
          <w:rFonts w:ascii="Garamond" w:hAnsi="Garamond"/>
          <w:sz w:val="24"/>
          <w:szCs w:val="24"/>
        </w:rPr>
        <w:t xml:space="preserve">(Roman et al. 1993) </w:t>
      </w:r>
      <w:r w:rsidR="008E32A4" w:rsidRPr="001F406C">
        <w:rPr>
          <w:rFonts w:ascii="Garamond" w:hAnsi="Garamond"/>
          <w:sz w:val="24"/>
          <w:szCs w:val="24"/>
        </w:rPr>
        <w:t>within the previous year</w:t>
      </w:r>
      <w:r w:rsidRPr="001F406C">
        <w:rPr>
          <w:rFonts w:ascii="Garamond" w:hAnsi="Garamond"/>
          <w:sz w:val="24"/>
          <w:szCs w:val="24"/>
        </w:rPr>
        <w:t xml:space="preserve">;  </w:t>
      </w:r>
    </w:p>
    <w:p w:rsidR="001F406C" w:rsidRDefault="00304846" w:rsidP="001C238A">
      <w:pPr>
        <w:pStyle w:val="ListParagraph"/>
        <w:numPr>
          <w:ilvl w:val="0"/>
          <w:numId w:val="13"/>
        </w:numPr>
        <w:spacing w:before="120" w:after="120" w:line="480" w:lineRule="auto"/>
        <w:rPr>
          <w:rFonts w:ascii="Garamond" w:hAnsi="Garamond"/>
          <w:sz w:val="24"/>
          <w:szCs w:val="24"/>
        </w:rPr>
      </w:pPr>
      <w:r w:rsidRPr="001F406C">
        <w:rPr>
          <w:rFonts w:ascii="Garamond" w:hAnsi="Garamond"/>
          <w:sz w:val="24"/>
          <w:szCs w:val="24"/>
        </w:rPr>
        <w:t>the participant acknowledge</w:t>
      </w:r>
      <w:r w:rsidR="001F406C">
        <w:rPr>
          <w:rFonts w:ascii="Garamond" w:hAnsi="Garamond"/>
          <w:sz w:val="24"/>
          <w:szCs w:val="24"/>
        </w:rPr>
        <w:t>d</w:t>
      </w:r>
      <w:r w:rsidRPr="001F406C">
        <w:rPr>
          <w:rFonts w:ascii="Garamond" w:hAnsi="Garamond"/>
          <w:sz w:val="24"/>
          <w:szCs w:val="24"/>
        </w:rPr>
        <w:t>, at least occasionally, t</w:t>
      </w:r>
      <w:r w:rsidR="00C750CC" w:rsidRPr="001F406C">
        <w:rPr>
          <w:rFonts w:ascii="Garamond" w:hAnsi="Garamond"/>
          <w:sz w:val="24"/>
          <w:szCs w:val="24"/>
        </w:rPr>
        <w:t>hat they have a memory problem</w:t>
      </w:r>
      <w:r w:rsidRPr="001F406C">
        <w:rPr>
          <w:rFonts w:ascii="Garamond" w:hAnsi="Garamond"/>
          <w:sz w:val="24"/>
          <w:szCs w:val="24"/>
        </w:rPr>
        <w:t>;</w:t>
      </w:r>
    </w:p>
    <w:p w:rsidR="001F406C" w:rsidRDefault="00304846" w:rsidP="00A97FA9">
      <w:pPr>
        <w:pStyle w:val="ListParagraph"/>
        <w:numPr>
          <w:ilvl w:val="0"/>
          <w:numId w:val="13"/>
        </w:numPr>
        <w:spacing w:before="240" w:after="120" w:line="480" w:lineRule="auto"/>
        <w:rPr>
          <w:rFonts w:ascii="Garamond" w:hAnsi="Garamond"/>
          <w:sz w:val="24"/>
          <w:szCs w:val="24"/>
        </w:rPr>
      </w:pPr>
      <w:proofErr w:type="gramStart"/>
      <w:r w:rsidRPr="001F406C">
        <w:rPr>
          <w:rFonts w:ascii="Garamond" w:hAnsi="Garamond"/>
          <w:sz w:val="24"/>
          <w:szCs w:val="24"/>
        </w:rPr>
        <w:t>a</w:t>
      </w:r>
      <w:r w:rsidR="008274BB">
        <w:rPr>
          <w:rFonts w:ascii="Garamond" w:hAnsi="Garamond"/>
          <w:sz w:val="24"/>
          <w:szCs w:val="24"/>
        </w:rPr>
        <w:t>n</w:t>
      </w:r>
      <w:proofErr w:type="gramEnd"/>
      <w:r w:rsidRPr="001F406C">
        <w:rPr>
          <w:rFonts w:ascii="Garamond" w:hAnsi="Garamond"/>
          <w:sz w:val="24"/>
          <w:szCs w:val="24"/>
        </w:rPr>
        <w:t xml:space="preserve"> MMSE </w:t>
      </w:r>
      <w:r w:rsidR="00A97FA9">
        <w:rPr>
          <w:rFonts w:ascii="Garamond" w:hAnsi="Garamond"/>
          <w:sz w:val="24"/>
          <w:szCs w:val="24"/>
        </w:rPr>
        <w:t>(</w:t>
      </w:r>
      <w:proofErr w:type="spellStart"/>
      <w:r w:rsidR="00A97FA9">
        <w:rPr>
          <w:rFonts w:ascii="Garamond" w:hAnsi="Garamond"/>
          <w:sz w:val="24"/>
          <w:szCs w:val="24"/>
        </w:rPr>
        <w:t>Folstein</w:t>
      </w:r>
      <w:proofErr w:type="spellEnd"/>
      <w:r w:rsidR="00A97FA9">
        <w:rPr>
          <w:rFonts w:ascii="Garamond" w:hAnsi="Garamond"/>
          <w:sz w:val="24"/>
          <w:szCs w:val="24"/>
        </w:rPr>
        <w:t xml:space="preserve">, </w:t>
      </w:r>
      <w:proofErr w:type="spellStart"/>
      <w:r w:rsidR="00A97FA9">
        <w:rPr>
          <w:rFonts w:ascii="Garamond" w:hAnsi="Garamond"/>
          <w:sz w:val="24"/>
          <w:szCs w:val="24"/>
        </w:rPr>
        <w:t>Folstein</w:t>
      </w:r>
      <w:proofErr w:type="spellEnd"/>
      <w:r w:rsidR="00A97FA9">
        <w:rPr>
          <w:rFonts w:ascii="Garamond" w:hAnsi="Garamond"/>
          <w:sz w:val="24"/>
          <w:szCs w:val="24"/>
        </w:rPr>
        <w:t xml:space="preserve"> and McHugh, 1975) </w:t>
      </w:r>
      <w:r w:rsidRPr="001F406C">
        <w:rPr>
          <w:rFonts w:ascii="Garamond" w:hAnsi="Garamond"/>
          <w:sz w:val="24"/>
          <w:szCs w:val="24"/>
        </w:rPr>
        <w:t xml:space="preserve">score of at least </w:t>
      </w:r>
      <w:r w:rsidR="000179A5" w:rsidRPr="001F406C">
        <w:rPr>
          <w:rFonts w:ascii="Garamond" w:hAnsi="Garamond"/>
          <w:sz w:val="24"/>
          <w:szCs w:val="24"/>
        </w:rPr>
        <w:t>18</w:t>
      </w:r>
      <w:r w:rsidR="00EB12A4" w:rsidRPr="001F406C">
        <w:rPr>
          <w:rFonts w:ascii="Garamond" w:hAnsi="Garamond"/>
          <w:sz w:val="24"/>
          <w:szCs w:val="24"/>
        </w:rPr>
        <w:t xml:space="preserve">. </w:t>
      </w:r>
    </w:p>
    <w:p w:rsidR="001F406C" w:rsidRDefault="00304846" w:rsidP="001C238A">
      <w:pPr>
        <w:spacing w:before="120" w:after="120" w:line="480" w:lineRule="auto"/>
        <w:rPr>
          <w:rFonts w:ascii="Garamond" w:hAnsi="Garamond"/>
          <w:sz w:val="24"/>
          <w:szCs w:val="24"/>
        </w:rPr>
      </w:pPr>
      <w:r w:rsidRPr="001F406C">
        <w:rPr>
          <w:rFonts w:ascii="Garamond" w:hAnsi="Garamond" w:cs="Arial"/>
          <w:sz w:val="24"/>
          <w:szCs w:val="24"/>
        </w:rPr>
        <w:t xml:space="preserve">Participants </w:t>
      </w:r>
      <w:r w:rsidR="00C750CC" w:rsidRPr="001F406C">
        <w:rPr>
          <w:rFonts w:ascii="Garamond" w:hAnsi="Garamond" w:cs="Arial"/>
          <w:sz w:val="24"/>
          <w:szCs w:val="24"/>
        </w:rPr>
        <w:t>wer</w:t>
      </w:r>
      <w:r w:rsidRPr="001F406C">
        <w:rPr>
          <w:rFonts w:ascii="Garamond" w:hAnsi="Garamond" w:cs="Arial"/>
          <w:sz w:val="24"/>
          <w:szCs w:val="24"/>
        </w:rPr>
        <w:t xml:space="preserve">e </w:t>
      </w:r>
      <w:r w:rsidR="000179A5" w:rsidRPr="001F406C">
        <w:rPr>
          <w:rFonts w:ascii="Garamond" w:hAnsi="Garamond"/>
          <w:sz w:val="24"/>
          <w:szCs w:val="24"/>
        </w:rPr>
        <w:t xml:space="preserve">excluded from the study if </w:t>
      </w:r>
      <w:r w:rsidR="00112A07">
        <w:rPr>
          <w:rFonts w:ascii="Garamond" w:hAnsi="Garamond"/>
          <w:sz w:val="24"/>
          <w:szCs w:val="24"/>
        </w:rPr>
        <w:t>they had</w:t>
      </w:r>
      <w:r w:rsidR="00117556">
        <w:rPr>
          <w:rFonts w:ascii="Garamond" w:hAnsi="Garamond"/>
          <w:sz w:val="24"/>
          <w:szCs w:val="24"/>
        </w:rPr>
        <w:t>:</w:t>
      </w:r>
    </w:p>
    <w:p w:rsidR="001F406C" w:rsidRDefault="000179A5" w:rsidP="001C238A">
      <w:pPr>
        <w:pStyle w:val="ListParagraph"/>
        <w:numPr>
          <w:ilvl w:val="0"/>
          <w:numId w:val="14"/>
        </w:numPr>
        <w:spacing w:before="120" w:after="120" w:line="480" w:lineRule="auto"/>
        <w:rPr>
          <w:rFonts w:ascii="Garamond" w:hAnsi="Garamond"/>
          <w:sz w:val="24"/>
          <w:szCs w:val="24"/>
        </w:rPr>
      </w:pPr>
      <w:r w:rsidRPr="001F406C">
        <w:rPr>
          <w:rFonts w:ascii="Garamond" w:hAnsi="Garamond"/>
          <w:sz w:val="24"/>
          <w:szCs w:val="24"/>
        </w:rPr>
        <w:t xml:space="preserve">a significant pre-morbid history of mental health problems; </w:t>
      </w:r>
      <w:r w:rsidR="00112A07">
        <w:rPr>
          <w:rFonts w:ascii="Garamond" w:hAnsi="Garamond"/>
          <w:sz w:val="24"/>
          <w:szCs w:val="24"/>
        </w:rPr>
        <w:t>or</w:t>
      </w:r>
    </w:p>
    <w:p w:rsidR="001F406C" w:rsidRDefault="000179A5" w:rsidP="001C238A">
      <w:pPr>
        <w:pStyle w:val="ListParagraph"/>
        <w:numPr>
          <w:ilvl w:val="0"/>
          <w:numId w:val="14"/>
        </w:numPr>
        <w:spacing w:before="120" w:after="120" w:line="480" w:lineRule="auto"/>
        <w:rPr>
          <w:rFonts w:ascii="Garamond" w:hAnsi="Garamond"/>
          <w:sz w:val="24"/>
          <w:szCs w:val="24"/>
        </w:rPr>
      </w:pPr>
      <w:proofErr w:type="gramStart"/>
      <w:r w:rsidRPr="001F406C">
        <w:rPr>
          <w:rFonts w:ascii="Garamond" w:hAnsi="Garamond"/>
          <w:sz w:val="24"/>
          <w:szCs w:val="24"/>
        </w:rPr>
        <w:t>taken</w:t>
      </w:r>
      <w:proofErr w:type="gramEnd"/>
      <w:r w:rsidRPr="001F406C">
        <w:rPr>
          <w:rFonts w:ascii="Garamond" w:hAnsi="Garamond"/>
          <w:sz w:val="24"/>
          <w:szCs w:val="24"/>
        </w:rPr>
        <w:t xml:space="preserve"> part in similar group</w:t>
      </w:r>
      <w:r w:rsidR="001F406C">
        <w:rPr>
          <w:rFonts w:ascii="Garamond" w:hAnsi="Garamond"/>
          <w:sz w:val="24"/>
          <w:szCs w:val="24"/>
        </w:rPr>
        <w:t>s</w:t>
      </w:r>
      <w:r w:rsidRPr="001F406C">
        <w:rPr>
          <w:rFonts w:ascii="Garamond" w:hAnsi="Garamond"/>
          <w:sz w:val="24"/>
          <w:szCs w:val="24"/>
        </w:rPr>
        <w:t>.</w:t>
      </w:r>
      <w:r w:rsidR="008E32A4" w:rsidRPr="001F406C">
        <w:rPr>
          <w:rFonts w:ascii="Garamond" w:hAnsi="Garamond"/>
          <w:sz w:val="24"/>
          <w:szCs w:val="24"/>
        </w:rPr>
        <w:t xml:space="preserve"> </w:t>
      </w:r>
    </w:p>
    <w:p w:rsidR="00304846" w:rsidRPr="003E0F80" w:rsidRDefault="008E32A4" w:rsidP="001C238A">
      <w:pPr>
        <w:spacing w:before="120" w:after="120" w:line="480" w:lineRule="auto"/>
        <w:rPr>
          <w:rFonts w:ascii="Garamond" w:hAnsi="Garamond" w:cs="Arial"/>
          <w:sz w:val="24"/>
          <w:szCs w:val="24"/>
        </w:rPr>
      </w:pPr>
      <w:r w:rsidRPr="001F406C">
        <w:rPr>
          <w:rFonts w:ascii="Garamond" w:hAnsi="Garamond"/>
          <w:sz w:val="24"/>
          <w:szCs w:val="24"/>
        </w:rPr>
        <w:t xml:space="preserve">The initial phases of recruitment suggested that the original inclusion criteria were too restrictive, and permission was sought from sponsors and the ethics committee to extend these </w:t>
      </w:r>
      <w:r w:rsidRPr="001F406C">
        <w:rPr>
          <w:rFonts w:ascii="Garamond" w:hAnsi="Garamond" w:cs="Arial"/>
          <w:sz w:val="24"/>
          <w:szCs w:val="24"/>
        </w:rPr>
        <w:t xml:space="preserve">to include people affected by </w:t>
      </w:r>
      <w:r w:rsidRPr="001F406C">
        <w:rPr>
          <w:rFonts w:ascii="Garamond" w:hAnsi="Garamond"/>
          <w:sz w:val="24"/>
          <w:szCs w:val="24"/>
        </w:rPr>
        <w:t xml:space="preserve">dementia with </w:t>
      </w:r>
      <w:proofErr w:type="spellStart"/>
      <w:r w:rsidRPr="001F406C">
        <w:rPr>
          <w:rFonts w:ascii="Garamond" w:hAnsi="Garamond"/>
          <w:sz w:val="24"/>
          <w:szCs w:val="24"/>
        </w:rPr>
        <w:t>Lewy</w:t>
      </w:r>
      <w:proofErr w:type="spellEnd"/>
      <w:r w:rsidRPr="001F406C">
        <w:rPr>
          <w:rFonts w:ascii="Garamond" w:hAnsi="Garamond"/>
          <w:sz w:val="24"/>
          <w:szCs w:val="24"/>
        </w:rPr>
        <w:t xml:space="preserve"> Bodies according to the consensus gu</w:t>
      </w:r>
      <w:r w:rsidRPr="003E0F80">
        <w:rPr>
          <w:rFonts w:ascii="Garamond" w:hAnsi="Garamond"/>
          <w:sz w:val="24"/>
          <w:szCs w:val="24"/>
        </w:rPr>
        <w:t>idelines (</w:t>
      </w:r>
      <w:proofErr w:type="spellStart"/>
      <w:r w:rsidRPr="003E0F80">
        <w:rPr>
          <w:rFonts w:ascii="Garamond" w:hAnsi="Garamond"/>
          <w:sz w:val="24"/>
          <w:szCs w:val="24"/>
        </w:rPr>
        <w:t>McKeith</w:t>
      </w:r>
      <w:proofErr w:type="spellEnd"/>
      <w:r w:rsidRPr="003E0F80">
        <w:rPr>
          <w:rFonts w:ascii="Garamond" w:hAnsi="Garamond"/>
          <w:sz w:val="24"/>
          <w:szCs w:val="24"/>
        </w:rPr>
        <w:t xml:space="preserve"> et al. 1996)</w:t>
      </w:r>
      <w:r w:rsidRPr="003E0F80">
        <w:rPr>
          <w:rFonts w:ascii="Garamond" w:hAnsi="Garamond" w:cs="Arial"/>
          <w:sz w:val="24"/>
          <w:szCs w:val="24"/>
        </w:rPr>
        <w:t xml:space="preserve"> and to increase time since diagnosis from </w:t>
      </w:r>
      <w:r w:rsidR="009B76CC" w:rsidRPr="003E0F80">
        <w:rPr>
          <w:rFonts w:ascii="Garamond" w:hAnsi="Garamond" w:cs="Arial"/>
          <w:sz w:val="24"/>
          <w:szCs w:val="24"/>
        </w:rPr>
        <w:t>6</w:t>
      </w:r>
      <w:r w:rsidRPr="003E0F80">
        <w:rPr>
          <w:rFonts w:ascii="Garamond" w:hAnsi="Garamond" w:cs="Arial"/>
          <w:sz w:val="24"/>
          <w:szCs w:val="24"/>
        </w:rPr>
        <w:t xml:space="preserve"> to 18 months</w:t>
      </w:r>
      <w:r w:rsidR="00D63311" w:rsidRPr="003E0F80">
        <w:rPr>
          <w:rFonts w:ascii="Garamond" w:hAnsi="Garamond" w:cs="Arial"/>
          <w:sz w:val="24"/>
          <w:szCs w:val="24"/>
        </w:rPr>
        <w:t>.</w:t>
      </w:r>
      <w:r w:rsidR="003E0F80" w:rsidRPr="003E0F80">
        <w:rPr>
          <w:rFonts w:ascii="Garamond" w:hAnsi="Garamond" w:cs="Arial"/>
          <w:sz w:val="24"/>
          <w:szCs w:val="24"/>
        </w:rPr>
        <w:t xml:space="preserve"> </w:t>
      </w:r>
      <w:r w:rsidR="003E0F80" w:rsidRPr="00CC4304">
        <w:rPr>
          <w:rFonts w:ascii="Garamond" w:hAnsi="Garamond" w:cs="Arial"/>
          <w:sz w:val="24"/>
          <w:szCs w:val="24"/>
          <w:highlight w:val="yellow"/>
        </w:rPr>
        <w:t xml:space="preserve">In practice it was also found </w:t>
      </w:r>
      <w:proofErr w:type="gramStart"/>
      <w:r w:rsidR="003E0F80" w:rsidRPr="00CC4304">
        <w:rPr>
          <w:rFonts w:ascii="Garamond" w:hAnsi="Garamond" w:cs="Arial"/>
          <w:sz w:val="24"/>
          <w:szCs w:val="24"/>
          <w:highlight w:val="yellow"/>
        </w:rPr>
        <w:t>that</w:t>
      </w:r>
      <w:proofErr w:type="gramEnd"/>
      <w:r w:rsidR="003E0F80" w:rsidRPr="00CC4304">
        <w:rPr>
          <w:rFonts w:ascii="Garamond" w:hAnsi="Garamond" w:cs="Arial"/>
          <w:sz w:val="24"/>
          <w:szCs w:val="24"/>
          <w:highlight w:val="yellow"/>
        </w:rPr>
        <w:t xml:space="preserve"> memory clinic nurses and other</w:t>
      </w:r>
      <w:r w:rsidR="008274BB">
        <w:rPr>
          <w:rFonts w:ascii="Garamond" w:hAnsi="Garamond" w:cs="Arial"/>
          <w:sz w:val="24"/>
          <w:szCs w:val="24"/>
          <w:highlight w:val="yellow"/>
        </w:rPr>
        <w:t>s</w:t>
      </w:r>
      <w:r w:rsidR="003E0F80" w:rsidRPr="00CC4304">
        <w:rPr>
          <w:rFonts w:ascii="Garamond" w:hAnsi="Garamond" w:cs="Arial"/>
          <w:sz w:val="24"/>
          <w:szCs w:val="24"/>
          <w:highlight w:val="yellow"/>
        </w:rPr>
        <w:t xml:space="preserve"> performing the screening also took into consideration patients’ </w:t>
      </w:r>
      <w:r w:rsidR="003E0F80" w:rsidRPr="00CC4304">
        <w:rPr>
          <w:rFonts w:ascii="Garamond" w:hAnsi="Garamond" w:cs="Courier New"/>
          <w:color w:val="000000"/>
          <w:sz w:val="24"/>
          <w:szCs w:val="24"/>
          <w:highlight w:val="yellow"/>
        </w:rPr>
        <w:t>overall level of health (including their mental health) before deciding whether or not to approach a potential participant.</w:t>
      </w:r>
    </w:p>
    <w:p w:rsidR="00304846" w:rsidRPr="001B0B68" w:rsidRDefault="007F14C8" w:rsidP="001C238A">
      <w:pPr>
        <w:spacing w:before="120" w:after="120" w:line="480" w:lineRule="auto"/>
        <w:rPr>
          <w:rFonts w:ascii="Garamond" w:hAnsi="Garamond" w:cs="Arial"/>
          <w:sz w:val="24"/>
          <w:szCs w:val="24"/>
        </w:rPr>
      </w:pPr>
      <w:r w:rsidRPr="007F14C8">
        <w:rPr>
          <w:rFonts w:ascii="Garamond" w:hAnsi="Garamond" w:cs="Arial"/>
          <w:i/>
          <w:sz w:val="24"/>
          <w:szCs w:val="24"/>
        </w:rPr>
        <w:t>Sample size</w:t>
      </w:r>
      <w:r w:rsidR="004F145E">
        <w:rPr>
          <w:rFonts w:ascii="Garamond" w:hAnsi="Garamond" w:cs="Arial"/>
          <w:i/>
          <w:sz w:val="24"/>
          <w:szCs w:val="24"/>
        </w:rPr>
        <w:t>:</w:t>
      </w:r>
      <w:r>
        <w:rPr>
          <w:rFonts w:ascii="Garamond" w:hAnsi="Garamond" w:cs="Arial"/>
          <w:i/>
          <w:sz w:val="24"/>
          <w:szCs w:val="24"/>
        </w:rPr>
        <w:t xml:space="preserve"> </w:t>
      </w:r>
      <w:r w:rsidR="00717722">
        <w:rPr>
          <w:rFonts w:ascii="Garamond" w:hAnsi="Garamond" w:cs="Courier New"/>
          <w:color w:val="000000"/>
          <w:sz w:val="24"/>
          <w:szCs w:val="24"/>
        </w:rPr>
        <w:t>for pilot studies</w:t>
      </w:r>
      <w:r w:rsidR="0072758A">
        <w:rPr>
          <w:rFonts w:ascii="Garamond" w:hAnsi="Garamond" w:cs="Courier New"/>
          <w:color w:val="000000"/>
          <w:sz w:val="24"/>
          <w:szCs w:val="24"/>
        </w:rPr>
        <w:t>,</w:t>
      </w:r>
      <w:r w:rsidR="004F145E">
        <w:rPr>
          <w:rFonts w:ascii="Garamond" w:hAnsi="Garamond" w:cs="Courier New"/>
          <w:color w:val="000000"/>
          <w:sz w:val="24"/>
          <w:szCs w:val="24"/>
        </w:rPr>
        <w:t xml:space="preserve"> sample sizes</w:t>
      </w:r>
      <w:r w:rsidR="00717722">
        <w:rPr>
          <w:rFonts w:ascii="Garamond" w:hAnsi="Garamond" w:cs="Courier New"/>
          <w:color w:val="000000"/>
          <w:sz w:val="24"/>
          <w:szCs w:val="24"/>
        </w:rPr>
        <w:t xml:space="preserve"> of </w:t>
      </w:r>
      <w:r w:rsidR="00717722" w:rsidRPr="00695EE6">
        <w:rPr>
          <w:rFonts w:ascii="Garamond" w:hAnsi="Garamond" w:cs="Courier New"/>
          <w:color w:val="000000"/>
          <w:sz w:val="24"/>
          <w:szCs w:val="24"/>
        </w:rPr>
        <w:t xml:space="preserve">between 24 </w:t>
      </w:r>
      <w:r w:rsidR="00717722">
        <w:rPr>
          <w:rFonts w:ascii="Garamond" w:hAnsi="Garamond" w:cs="Courier New"/>
          <w:color w:val="000000"/>
          <w:sz w:val="24"/>
          <w:szCs w:val="24"/>
        </w:rPr>
        <w:t>(</w:t>
      </w:r>
      <w:proofErr w:type="spellStart"/>
      <w:r w:rsidR="00717722">
        <w:rPr>
          <w:rFonts w:ascii="Garamond" w:hAnsi="Garamond" w:cs="Courier New"/>
          <w:color w:val="000000"/>
          <w:sz w:val="24"/>
          <w:szCs w:val="24"/>
        </w:rPr>
        <w:t>Julious</w:t>
      </w:r>
      <w:proofErr w:type="spellEnd"/>
      <w:r w:rsidR="008E32A4">
        <w:rPr>
          <w:rFonts w:ascii="Garamond" w:hAnsi="Garamond" w:cs="Courier New"/>
          <w:color w:val="000000"/>
          <w:sz w:val="24"/>
          <w:szCs w:val="24"/>
        </w:rPr>
        <w:t>, 2005</w:t>
      </w:r>
      <w:r w:rsidR="00717722">
        <w:rPr>
          <w:rFonts w:ascii="Garamond" w:hAnsi="Garamond" w:cs="Courier New"/>
          <w:color w:val="000000"/>
          <w:sz w:val="24"/>
          <w:szCs w:val="24"/>
        </w:rPr>
        <w:t xml:space="preserve">) </w:t>
      </w:r>
      <w:r w:rsidR="00717722" w:rsidRPr="00695EE6">
        <w:rPr>
          <w:rFonts w:ascii="Garamond" w:hAnsi="Garamond" w:cs="Courier New"/>
          <w:color w:val="000000"/>
          <w:sz w:val="24"/>
          <w:szCs w:val="24"/>
        </w:rPr>
        <w:t xml:space="preserve">and 50 </w:t>
      </w:r>
      <w:r w:rsidR="00717722">
        <w:rPr>
          <w:rFonts w:ascii="Garamond" w:hAnsi="Garamond" w:cs="Courier New"/>
          <w:color w:val="000000"/>
          <w:sz w:val="24"/>
          <w:szCs w:val="24"/>
        </w:rPr>
        <w:t>(</w:t>
      </w:r>
      <w:proofErr w:type="spellStart"/>
      <w:r w:rsidR="00717722">
        <w:rPr>
          <w:rFonts w:ascii="Garamond" w:hAnsi="Garamond" w:cs="Courier New"/>
          <w:color w:val="000000"/>
          <w:sz w:val="24"/>
          <w:szCs w:val="24"/>
        </w:rPr>
        <w:t>Sim</w:t>
      </w:r>
      <w:proofErr w:type="spellEnd"/>
      <w:r w:rsidR="00717722">
        <w:rPr>
          <w:rFonts w:ascii="Garamond" w:hAnsi="Garamond" w:cs="Courier New"/>
          <w:color w:val="000000"/>
          <w:sz w:val="24"/>
          <w:szCs w:val="24"/>
        </w:rPr>
        <w:t xml:space="preserve"> and</w:t>
      </w:r>
      <w:r w:rsidR="00717722" w:rsidRPr="00695EE6">
        <w:rPr>
          <w:rFonts w:ascii="Garamond" w:hAnsi="Garamond" w:cs="Courier New"/>
          <w:color w:val="000000"/>
          <w:sz w:val="24"/>
          <w:szCs w:val="24"/>
        </w:rPr>
        <w:t xml:space="preserve"> Lewis</w:t>
      </w:r>
      <w:r w:rsidR="00717722">
        <w:rPr>
          <w:rFonts w:ascii="Garamond" w:hAnsi="Garamond" w:cs="Courier New"/>
          <w:color w:val="000000"/>
          <w:sz w:val="24"/>
          <w:szCs w:val="24"/>
        </w:rPr>
        <w:t xml:space="preserve">, 2012) </w:t>
      </w:r>
      <w:r w:rsidR="00717722" w:rsidRPr="00695EE6">
        <w:rPr>
          <w:rFonts w:ascii="Garamond" w:hAnsi="Garamond" w:cs="Courier New"/>
          <w:color w:val="000000"/>
          <w:sz w:val="24"/>
          <w:szCs w:val="24"/>
        </w:rPr>
        <w:t>have been recommended</w:t>
      </w:r>
      <w:r>
        <w:rPr>
          <w:rFonts w:ascii="Garamond" w:hAnsi="Garamond" w:cs="Courier New"/>
          <w:color w:val="000000"/>
          <w:sz w:val="24"/>
          <w:szCs w:val="24"/>
        </w:rPr>
        <w:t>. H</w:t>
      </w:r>
      <w:r w:rsidR="00717722">
        <w:rPr>
          <w:rFonts w:ascii="Garamond" w:hAnsi="Garamond" w:cs="Courier New"/>
          <w:color w:val="000000"/>
          <w:sz w:val="24"/>
          <w:szCs w:val="24"/>
        </w:rPr>
        <w:t>owever, others have suggested that 30 participants in each arm of a trial are generally sufficient to allow reliable calculations of statistical power for a future trial</w:t>
      </w:r>
      <w:r w:rsidR="00717722">
        <w:rPr>
          <w:rFonts w:ascii="Garamond" w:hAnsi="Garamond" w:cs="Arial"/>
          <w:sz w:val="24"/>
          <w:szCs w:val="24"/>
        </w:rPr>
        <w:t xml:space="preserve"> </w:t>
      </w:r>
      <w:r w:rsidR="008D4C23">
        <w:rPr>
          <w:rFonts w:ascii="Garamond" w:hAnsi="Garamond" w:cs="Arial"/>
          <w:sz w:val="24"/>
          <w:szCs w:val="24"/>
        </w:rPr>
        <w:t>(e.g. Browne, 1995</w:t>
      </w:r>
      <w:r w:rsidR="0087060A">
        <w:rPr>
          <w:rFonts w:ascii="Garamond" w:hAnsi="Garamond" w:cs="Arial"/>
          <w:sz w:val="24"/>
          <w:szCs w:val="24"/>
        </w:rPr>
        <w:t>; Lancaster, Dodd and Williamson, 2004</w:t>
      </w:r>
      <w:r w:rsidR="008D4C23">
        <w:rPr>
          <w:rFonts w:ascii="Garamond" w:hAnsi="Garamond" w:cs="Arial"/>
          <w:sz w:val="24"/>
          <w:szCs w:val="24"/>
        </w:rPr>
        <w:t>)</w:t>
      </w:r>
      <w:r w:rsidR="00717722">
        <w:rPr>
          <w:rFonts w:ascii="Garamond" w:hAnsi="Garamond" w:cs="Arial"/>
          <w:sz w:val="24"/>
          <w:szCs w:val="24"/>
        </w:rPr>
        <w:t xml:space="preserve">. </w:t>
      </w:r>
      <w:r>
        <w:rPr>
          <w:rFonts w:ascii="Garamond" w:hAnsi="Garamond" w:cs="Arial"/>
          <w:sz w:val="24"/>
          <w:szCs w:val="24"/>
        </w:rPr>
        <w:t>We therefore set a</w:t>
      </w:r>
      <w:r w:rsidR="00717722">
        <w:rPr>
          <w:rFonts w:ascii="Garamond" w:hAnsi="Garamond" w:cs="Arial"/>
          <w:sz w:val="24"/>
          <w:szCs w:val="24"/>
        </w:rPr>
        <w:t xml:space="preserve"> r</w:t>
      </w:r>
      <w:r w:rsidR="007E304B" w:rsidRPr="001B0B68">
        <w:rPr>
          <w:rFonts w:ascii="Garamond" w:hAnsi="Garamond" w:cs="Arial"/>
          <w:sz w:val="24"/>
          <w:szCs w:val="24"/>
        </w:rPr>
        <w:t xml:space="preserve">ecruitment target of 60 participants to be randomised </w:t>
      </w:r>
      <w:r w:rsidR="0064316B">
        <w:rPr>
          <w:rFonts w:ascii="Garamond" w:hAnsi="Garamond" w:cs="Arial"/>
          <w:sz w:val="24"/>
          <w:szCs w:val="24"/>
        </w:rPr>
        <w:t xml:space="preserve">equally </w:t>
      </w:r>
      <w:r w:rsidR="007E304B" w:rsidRPr="001B0B68">
        <w:rPr>
          <w:rFonts w:ascii="Garamond" w:hAnsi="Garamond" w:cs="Arial"/>
          <w:sz w:val="24"/>
          <w:szCs w:val="24"/>
        </w:rPr>
        <w:t>into the two arms of the study</w:t>
      </w:r>
      <w:r w:rsidR="00717722">
        <w:rPr>
          <w:rFonts w:ascii="Garamond" w:hAnsi="Garamond" w:cs="Arial"/>
          <w:sz w:val="24"/>
          <w:szCs w:val="24"/>
        </w:rPr>
        <w:t>.</w:t>
      </w:r>
    </w:p>
    <w:p w:rsidR="00455998" w:rsidRPr="004F56D1" w:rsidRDefault="007F14C8" w:rsidP="004266BE">
      <w:pPr>
        <w:spacing w:before="120" w:after="120" w:line="480" w:lineRule="auto"/>
        <w:rPr>
          <w:rFonts w:ascii="Garamond" w:hAnsi="Garamond" w:cs="Arial"/>
          <w:sz w:val="24"/>
          <w:szCs w:val="24"/>
        </w:rPr>
      </w:pPr>
      <w:r w:rsidRPr="007F14C8">
        <w:rPr>
          <w:rFonts w:ascii="Garamond" w:hAnsi="Garamond" w:cs="Arial"/>
          <w:i/>
          <w:sz w:val="24"/>
          <w:szCs w:val="24"/>
        </w:rPr>
        <w:t>Data collection</w:t>
      </w:r>
      <w:r w:rsidRPr="007F14C8">
        <w:rPr>
          <w:rFonts w:ascii="Garamond" w:hAnsi="Garamond" w:cs="Arial"/>
          <w:sz w:val="24"/>
          <w:szCs w:val="24"/>
        </w:rPr>
        <w:t xml:space="preserve"> </w:t>
      </w:r>
      <w:r w:rsidRPr="001B0B68">
        <w:rPr>
          <w:rFonts w:ascii="Garamond" w:hAnsi="Garamond" w:cs="Arial"/>
          <w:sz w:val="24"/>
          <w:szCs w:val="24"/>
        </w:rPr>
        <w:t>occurred at three points</w:t>
      </w:r>
      <w:r>
        <w:rPr>
          <w:rFonts w:ascii="Garamond" w:hAnsi="Garamond" w:cs="Arial"/>
          <w:sz w:val="24"/>
          <w:szCs w:val="24"/>
        </w:rPr>
        <w:t xml:space="preserve"> f</w:t>
      </w:r>
      <w:r w:rsidR="00455998" w:rsidRPr="001B0B68">
        <w:rPr>
          <w:rFonts w:ascii="Garamond" w:hAnsi="Garamond" w:cs="Arial"/>
          <w:sz w:val="24"/>
          <w:szCs w:val="24"/>
        </w:rPr>
        <w:t xml:space="preserve">or both the intervention and the control arms: </w:t>
      </w:r>
      <w:r w:rsidR="0046327B">
        <w:rPr>
          <w:rFonts w:ascii="Garamond" w:hAnsi="Garamond" w:cs="Arial"/>
          <w:sz w:val="24"/>
          <w:szCs w:val="24"/>
        </w:rPr>
        <w:t xml:space="preserve">at baseline </w:t>
      </w:r>
      <w:r w:rsidR="008274BB">
        <w:rPr>
          <w:rFonts w:ascii="Garamond" w:hAnsi="Garamond" w:cs="Arial"/>
          <w:sz w:val="24"/>
          <w:szCs w:val="24"/>
        </w:rPr>
        <w:t>2</w:t>
      </w:r>
      <w:r w:rsidR="002A436E">
        <w:rPr>
          <w:rFonts w:ascii="Garamond" w:hAnsi="Garamond" w:cs="Arial"/>
          <w:sz w:val="24"/>
          <w:szCs w:val="24"/>
        </w:rPr>
        <w:t xml:space="preserve"> to </w:t>
      </w:r>
      <w:r w:rsidR="004266BE">
        <w:rPr>
          <w:rFonts w:ascii="Garamond" w:hAnsi="Garamond" w:cs="Arial"/>
          <w:sz w:val="24"/>
          <w:szCs w:val="24"/>
        </w:rPr>
        <w:t>4</w:t>
      </w:r>
      <w:r w:rsidR="002A436E">
        <w:rPr>
          <w:rFonts w:ascii="Garamond" w:hAnsi="Garamond" w:cs="Arial"/>
          <w:sz w:val="24"/>
          <w:szCs w:val="24"/>
        </w:rPr>
        <w:t xml:space="preserve"> weeks before </w:t>
      </w:r>
      <w:r w:rsidR="00455998" w:rsidRPr="001B0B68">
        <w:rPr>
          <w:rFonts w:ascii="Garamond" w:hAnsi="Garamond" w:cs="Arial"/>
          <w:sz w:val="24"/>
          <w:szCs w:val="24"/>
        </w:rPr>
        <w:t>the intervention began</w:t>
      </w:r>
      <w:r w:rsidR="00F60D04">
        <w:rPr>
          <w:rFonts w:ascii="Garamond" w:hAnsi="Garamond" w:cs="Arial"/>
          <w:sz w:val="24"/>
          <w:szCs w:val="24"/>
        </w:rPr>
        <w:t xml:space="preserve"> (</w:t>
      </w:r>
      <w:r w:rsidR="002A436E">
        <w:rPr>
          <w:rFonts w:ascii="Garamond" w:hAnsi="Garamond" w:cs="Arial"/>
          <w:sz w:val="24"/>
          <w:szCs w:val="24"/>
        </w:rPr>
        <w:t>T1</w:t>
      </w:r>
      <w:r w:rsidR="00D63311">
        <w:rPr>
          <w:rFonts w:ascii="Garamond" w:hAnsi="Garamond" w:cs="Arial"/>
          <w:sz w:val="24"/>
          <w:szCs w:val="24"/>
        </w:rPr>
        <w:t>)</w:t>
      </w:r>
      <w:r w:rsidR="00455998" w:rsidRPr="001B0B68">
        <w:rPr>
          <w:rFonts w:ascii="Garamond" w:hAnsi="Garamond" w:cs="Arial"/>
          <w:sz w:val="24"/>
          <w:szCs w:val="24"/>
        </w:rPr>
        <w:t xml:space="preserve">; </w:t>
      </w:r>
      <w:r w:rsidR="0072758A">
        <w:rPr>
          <w:rFonts w:ascii="Garamond" w:hAnsi="Garamond" w:cs="Arial"/>
          <w:sz w:val="24"/>
          <w:szCs w:val="24"/>
        </w:rPr>
        <w:t xml:space="preserve">up to </w:t>
      </w:r>
      <w:r w:rsidR="00B7154F">
        <w:rPr>
          <w:rFonts w:ascii="Garamond" w:hAnsi="Garamond" w:cs="Arial"/>
          <w:sz w:val="24"/>
          <w:szCs w:val="24"/>
        </w:rPr>
        <w:t>2 weeks after the</w:t>
      </w:r>
      <w:r w:rsidR="00455998" w:rsidRPr="001B0B68">
        <w:rPr>
          <w:rFonts w:ascii="Garamond" w:hAnsi="Garamond" w:cs="Arial"/>
          <w:sz w:val="24"/>
          <w:szCs w:val="24"/>
        </w:rPr>
        <w:t xml:space="preserve"> intervention finished</w:t>
      </w:r>
      <w:r w:rsidR="00B7154F">
        <w:rPr>
          <w:rFonts w:ascii="Garamond" w:hAnsi="Garamond" w:cs="Arial"/>
          <w:sz w:val="24"/>
          <w:szCs w:val="24"/>
        </w:rPr>
        <w:t xml:space="preserve"> (T2)</w:t>
      </w:r>
      <w:r w:rsidR="00455998" w:rsidRPr="001B0B68">
        <w:rPr>
          <w:rFonts w:ascii="Garamond" w:hAnsi="Garamond" w:cs="Arial"/>
          <w:sz w:val="24"/>
          <w:szCs w:val="24"/>
        </w:rPr>
        <w:t xml:space="preserve">; and after a </w:t>
      </w:r>
      <w:proofErr w:type="gramStart"/>
      <w:r w:rsidR="00455998" w:rsidRPr="001B0B68">
        <w:rPr>
          <w:rFonts w:ascii="Garamond" w:hAnsi="Garamond" w:cs="Arial"/>
          <w:sz w:val="24"/>
          <w:szCs w:val="24"/>
        </w:rPr>
        <w:t>10 week</w:t>
      </w:r>
      <w:proofErr w:type="gramEnd"/>
      <w:r w:rsidR="00455998" w:rsidRPr="001B0B68">
        <w:rPr>
          <w:rFonts w:ascii="Garamond" w:hAnsi="Garamond" w:cs="Arial"/>
          <w:sz w:val="24"/>
          <w:szCs w:val="24"/>
        </w:rPr>
        <w:t xml:space="preserve"> follow-up period</w:t>
      </w:r>
      <w:r w:rsidR="00B7154F">
        <w:rPr>
          <w:rFonts w:ascii="Garamond" w:hAnsi="Garamond" w:cs="Arial"/>
          <w:sz w:val="24"/>
          <w:szCs w:val="24"/>
        </w:rPr>
        <w:t xml:space="preserve"> (T3)</w:t>
      </w:r>
      <w:r w:rsidR="00455998" w:rsidRPr="001B0B68">
        <w:rPr>
          <w:rFonts w:ascii="Garamond" w:hAnsi="Garamond" w:cs="Arial"/>
          <w:sz w:val="24"/>
          <w:szCs w:val="24"/>
        </w:rPr>
        <w:t>. Data collection took place in participants’ home</w:t>
      </w:r>
      <w:r w:rsidR="00F60D04">
        <w:rPr>
          <w:rFonts w:ascii="Garamond" w:hAnsi="Garamond" w:cs="Arial"/>
          <w:sz w:val="24"/>
          <w:szCs w:val="24"/>
        </w:rPr>
        <w:t>s</w:t>
      </w:r>
      <w:r w:rsidR="00455998" w:rsidRPr="001B0B68">
        <w:rPr>
          <w:rFonts w:ascii="Garamond" w:hAnsi="Garamond" w:cs="Arial"/>
          <w:sz w:val="24"/>
          <w:szCs w:val="24"/>
        </w:rPr>
        <w:t xml:space="preserve"> using a</w:t>
      </w:r>
      <w:r w:rsidR="0043599E">
        <w:rPr>
          <w:rFonts w:ascii="Garamond" w:hAnsi="Garamond" w:cs="Arial"/>
          <w:sz w:val="24"/>
          <w:szCs w:val="24"/>
        </w:rPr>
        <w:t xml:space="preserve"> questionnaire-</w:t>
      </w:r>
      <w:r w:rsidR="00394DA9">
        <w:rPr>
          <w:rFonts w:ascii="Garamond" w:hAnsi="Garamond" w:cs="Arial"/>
          <w:sz w:val="24"/>
          <w:szCs w:val="24"/>
        </w:rPr>
        <w:t>based interview</w:t>
      </w:r>
      <w:r w:rsidR="00455998">
        <w:rPr>
          <w:rFonts w:ascii="Garamond" w:hAnsi="Garamond" w:cs="Arial"/>
          <w:sz w:val="24"/>
          <w:szCs w:val="24"/>
        </w:rPr>
        <w:t xml:space="preserve"> </w:t>
      </w:r>
      <w:r>
        <w:rPr>
          <w:rFonts w:ascii="Garamond" w:hAnsi="Garamond" w:cs="Arial"/>
          <w:sz w:val="24"/>
          <w:szCs w:val="24"/>
        </w:rPr>
        <w:t xml:space="preserve">and involved </w:t>
      </w:r>
      <w:r w:rsidR="00455998" w:rsidRPr="001B0B68">
        <w:rPr>
          <w:rFonts w:ascii="Garamond" w:hAnsi="Garamond" w:cs="Arial"/>
          <w:sz w:val="24"/>
          <w:szCs w:val="24"/>
        </w:rPr>
        <w:t xml:space="preserve">participants and </w:t>
      </w:r>
      <w:r w:rsidR="008274BB">
        <w:rPr>
          <w:rFonts w:ascii="Garamond" w:hAnsi="Garamond" w:cs="Arial"/>
          <w:sz w:val="24"/>
          <w:szCs w:val="24"/>
        </w:rPr>
        <w:t xml:space="preserve">either </w:t>
      </w:r>
      <w:r w:rsidR="00455998" w:rsidRPr="001B0B68">
        <w:rPr>
          <w:rFonts w:ascii="Garamond" w:hAnsi="Garamond" w:cs="Arial"/>
          <w:sz w:val="24"/>
          <w:szCs w:val="24"/>
        </w:rPr>
        <w:t>their carers or someone who kn</w:t>
      </w:r>
      <w:r w:rsidR="00F60D04">
        <w:rPr>
          <w:rFonts w:ascii="Garamond" w:hAnsi="Garamond" w:cs="Arial"/>
          <w:sz w:val="24"/>
          <w:szCs w:val="24"/>
        </w:rPr>
        <w:t>e</w:t>
      </w:r>
      <w:r w:rsidR="00455998" w:rsidRPr="001B0B68">
        <w:rPr>
          <w:rFonts w:ascii="Garamond" w:hAnsi="Garamond" w:cs="Arial"/>
          <w:sz w:val="24"/>
          <w:szCs w:val="24"/>
        </w:rPr>
        <w:t xml:space="preserve">w the person well. </w:t>
      </w:r>
      <w:r w:rsidR="00455998" w:rsidRPr="004F56D1">
        <w:rPr>
          <w:rFonts w:ascii="Garamond" w:hAnsi="Garamond" w:cs="Arial"/>
          <w:sz w:val="24"/>
          <w:szCs w:val="24"/>
        </w:rPr>
        <w:t>Demographic characteristics</w:t>
      </w:r>
      <w:r w:rsidR="00F8562E" w:rsidRPr="004F56D1">
        <w:rPr>
          <w:rFonts w:ascii="Garamond" w:hAnsi="Garamond" w:cs="Arial"/>
          <w:sz w:val="24"/>
          <w:szCs w:val="24"/>
        </w:rPr>
        <w:t>, health</w:t>
      </w:r>
      <w:r w:rsidR="0043599E">
        <w:rPr>
          <w:rFonts w:ascii="Garamond" w:hAnsi="Garamond" w:cs="Arial"/>
          <w:sz w:val="24"/>
          <w:szCs w:val="24"/>
        </w:rPr>
        <w:t xml:space="preserve"> status data and NHS service use</w:t>
      </w:r>
      <w:r w:rsidR="0046327B">
        <w:rPr>
          <w:rFonts w:ascii="Garamond" w:hAnsi="Garamond" w:cs="Arial"/>
          <w:sz w:val="24"/>
          <w:szCs w:val="24"/>
        </w:rPr>
        <w:t xml:space="preserve"> data </w:t>
      </w:r>
      <w:r w:rsidR="00455998" w:rsidRPr="004F56D1">
        <w:rPr>
          <w:rFonts w:ascii="Garamond" w:hAnsi="Garamond" w:cs="Arial"/>
          <w:sz w:val="24"/>
          <w:szCs w:val="24"/>
        </w:rPr>
        <w:t xml:space="preserve">were also recorded. </w:t>
      </w:r>
    </w:p>
    <w:p w:rsidR="007F14C8" w:rsidRDefault="007F14C8" w:rsidP="001C238A">
      <w:pPr>
        <w:spacing w:before="120" w:after="120" w:line="480" w:lineRule="auto"/>
        <w:rPr>
          <w:rFonts w:ascii="Garamond" w:hAnsi="Garamond" w:cs="Arial"/>
          <w:sz w:val="24"/>
          <w:szCs w:val="24"/>
        </w:rPr>
      </w:pPr>
      <w:r>
        <w:rPr>
          <w:rFonts w:ascii="Garamond" w:hAnsi="Garamond" w:cs="Arial"/>
          <w:i/>
          <w:sz w:val="24"/>
          <w:szCs w:val="24"/>
        </w:rPr>
        <w:t>R</w:t>
      </w:r>
      <w:r w:rsidRPr="007F14C8">
        <w:rPr>
          <w:rFonts w:ascii="Garamond" w:hAnsi="Garamond" w:cs="Arial"/>
          <w:i/>
          <w:sz w:val="24"/>
          <w:szCs w:val="24"/>
        </w:rPr>
        <w:t>andomisation and consent</w:t>
      </w:r>
      <w:r>
        <w:rPr>
          <w:rFonts w:ascii="Garamond" w:hAnsi="Garamond" w:cs="Arial"/>
          <w:i/>
          <w:sz w:val="24"/>
          <w:szCs w:val="24"/>
        </w:rPr>
        <w:t xml:space="preserve">: </w:t>
      </w:r>
      <w:r w:rsidR="00C0765F">
        <w:rPr>
          <w:rFonts w:ascii="Garamond" w:hAnsi="Garamond" w:cs="Arial"/>
          <w:sz w:val="24"/>
          <w:szCs w:val="24"/>
        </w:rPr>
        <w:t>t</w:t>
      </w:r>
      <w:r w:rsidR="00C0765F" w:rsidRPr="00A15993">
        <w:rPr>
          <w:rFonts w:ascii="Garamond" w:hAnsi="Garamond" w:cs="Arial"/>
          <w:sz w:val="24"/>
          <w:szCs w:val="24"/>
        </w:rPr>
        <w:t xml:space="preserve">he </w:t>
      </w:r>
      <w:r w:rsidR="00247D22" w:rsidRPr="00A15993">
        <w:rPr>
          <w:rFonts w:ascii="Garamond" w:hAnsi="Garamond" w:cs="Arial"/>
          <w:sz w:val="24"/>
          <w:szCs w:val="24"/>
        </w:rPr>
        <w:t>study followed the MRC Guidelines for Good Clinical Practice in Clinical Trials, the Mental Capacity Act (2005) and the principles of EU Clinical trials</w:t>
      </w:r>
      <w:r w:rsidR="00247D22">
        <w:rPr>
          <w:rFonts w:ascii="Garamond" w:hAnsi="Garamond" w:cs="Arial"/>
          <w:sz w:val="24"/>
          <w:szCs w:val="24"/>
        </w:rPr>
        <w:t>. M</w:t>
      </w:r>
      <w:r w:rsidR="000179A5" w:rsidRPr="001B0B68">
        <w:rPr>
          <w:rFonts w:ascii="Garamond" w:hAnsi="Garamond"/>
          <w:sz w:val="24"/>
          <w:szCs w:val="24"/>
        </w:rPr>
        <w:t xml:space="preserve">emory clinic staff approached suitable potential participants for the study for permission to pass on their contact details.  </w:t>
      </w:r>
      <w:r w:rsidR="00D3411C" w:rsidRPr="001B0B68">
        <w:rPr>
          <w:rFonts w:ascii="Garamond" w:hAnsi="Garamond" w:cs="Arial"/>
          <w:sz w:val="24"/>
          <w:szCs w:val="24"/>
        </w:rPr>
        <w:t>Potential p</w:t>
      </w:r>
      <w:r w:rsidR="00304846" w:rsidRPr="001B0B68">
        <w:rPr>
          <w:rFonts w:ascii="Garamond" w:hAnsi="Garamond" w:cs="Arial"/>
          <w:sz w:val="24"/>
          <w:szCs w:val="24"/>
        </w:rPr>
        <w:t xml:space="preserve">articipants </w:t>
      </w:r>
      <w:r w:rsidR="00247D22">
        <w:rPr>
          <w:rFonts w:ascii="Garamond" w:hAnsi="Garamond" w:cs="Arial"/>
          <w:sz w:val="24"/>
          <w:szCs w:val="24"/>
        </w:rPr>
        <w:t xml:space="preserve">and care givers </w:t>
      </w:r>
      <w:r w:rsidR="00D3411C" w:rsidRPr="001B0B68">
        <w:rPr>
          <w:rFonts w:ascii="Garamond" w:hAnsi="Garamond" w:cs="Arial"/>
          <w:sz w:val="24"/>
          <w:szCs w:val="24"/>
        </w:rPr>
        <w:t xml:space="preserve">were </w:t>
      </w:r>
      <w:r w:rsidR="00247D22">
        <w:rPr>
          <w:rFonts w:ascii="Garamond" w:hAnsi="Garamond" w:cs="Arial"/>
          <w:sz w:val="24"/>
          <w:szCs w:val="24"/>
        </w:rPr>
        <w:t xml:space="preserve">then </w:t>
      </w:r>
      <w:r w:rsidR="00304846" w:rsidRPr="001B0B68">
        <w:rPr>
          <w:rFonts w:ascii="Garamond" w:hAnsi="Garamond" w:cs="Arial"/>
          <w:sz w:val="24"/>
          <w:szCs w:val="24"/>
        </w:rPr>
        <w:t xml:space="preserve">interviewed by </w:t>
      </w:r>
      <w:r w:rsidR="00D3411C" w:rsidRPr="001B0B68">
        <w:rPr>
          <w:rFonts w:ascii="Garamond" w:hAnsi="Garamond" w:cs="Arial"/>
          <w:sz w:val="24"/>
          <w:szCs w:val="24"/>
        </w:rPr>
        <w:t xml:space="preserve">either AM or RC </w:t>
      </w:r>
      <w:r w:rsidR="00304846" w:rsidRPr="001B0B68">
        <w:rPr>
          <w:rFonts w:ascii="Garamond" w:hAnsi="Garamond" w:cs="Arial"/>
          <w:sz w:val="24"/>
          <w:szCs w:val="24"/>
        </w:rPr>
        <w:t>to gain informed consent for participation in the research</w:t>
      </w:r>
      <w:r w:rsidR="00247D22">
        <w:rPr>
          <w:rFonts w:ascii="Garamond" w:hAnsi="Garamond" w:cs="Arial"/>
          <w:sz w:val="24"/>
          <w:szCs w:val="24"/>
        </w:rPr>
        <w:t>.</w:t>
      </w:r>
      <w:r w:rsidR="00C0765F">
        <w:rPr>
          <w:rFonts w:ascii="Garamond" w:hAnsi="Garamond" w:cs="Arial"/>
          <w:sz w:val="24"/>
          <w:szCs w:val="24"/>
        </w:rPr>
        <w:t xml:space="preserve"> Where necessary </w:t>
      </w:r>
      <w:r w:rsidRPr="00A15993">
        <w:rPr>
          <w:rFonts w:ascii="Garamond" w:hAnsi="Garamond" w:cs="Arial"/>
          <w:sz w:val="24"/>
          <w:szCs w:val="24"/>
        </w:rPr>
        <w:t>group facilitators made efforts to contact those participants who seem</w:t>
      </w:r>
      <w:r w:rsidR="00C0765F">
        <w:rPr>
          <w:rFonts w:ascii="Garamond" w:hAnsi="Garamond" w:cs="Arial"/>
          <w:sz w:val="24"/>
          <w:szCs w:val="24"/>
        </w:rPr>
        <w:t>ed</w:t>
      </w:r>
      <w:r w:rsidRPr="00A15993">
        <w:rPr>
          <w:rFonts w:ascii="Garamond" w:hAnsi="Garamond" w:cs="Arial"/>
          <w:sz w:val="24"/>
          <w:szCs w:val="24"/>
        </w:rPr>
        <w:t xml:space="preserve"> to have reservations about the intervention </w:t>
      </w:r>
      <w:r w:rsidR="00C0765F">
        <w:rPr>
          <w:rFonts w:ascii="Garamond" w:hAnsi="Garamond" w:cs="Arial"/>
          <w:sz w:val="24"/>
          <w:szCs w:val="24"/>
        </w:rPr>
        <w:t xml:space="preserve">and </w:t>
      </w:r>
      <w:r w:rsidRPr="00A15993">
        <w:rPr>
          <w:rFonts w:ascii="Garamond" w:hAnsi="Garamond" w:cs="Arial"/>
          <w:sz w:val="24"/>
          <w:szCs w:val="24"/>
        </w:rPr>
        <w:t>ensure</w:t>
      </w:r>
      <w:r w:rsidR="00C0765F">
        <w:rPr>
          <w:rFonts w:ascii="Garamond" w:hAnsi="Garamond" w:cs="Arial"/>
          <w:sz w:val="24"/>
          <w:szCs w:val="24"/>
        </w:rPr>
        <w:t>d</w:t>
      </w:r>
      <w:r w:rsidRPr="00A15993">
        <w:rPr>
          <w:rFonts w:ascii="Garamond" w:hAnsi="Garamond" w:cs="Arial"/>
          <w:sz w:val="24"/>
          <w:szCs w:val="24"/>
        </w:rPr>
        <w:t xml:space="preserve"> that they continue</w:t>
      </w:r>
      <w:r>
        <w:rPr>
          <w:rFonts w:ascii="Garamond" w:hAnsi="Garamond" w:cs="Arial"/>
          <w:sz w:val="24"/>
          <w:szCs w:val="24"/>
        </w:rPr>
        <w:t>d</w:t>
      </w:r>
      <w:r w:rsidRPr="00A15993">
        <w:rPr>
          <w:rFonts w:ascii="Garamond" w:hAnsi="Garamond" w:cs="Arial"/>
          <w:sz w:val="24"/>
          <w:szCs w:val="24"/>
        </w:rPr>
        <w:t xml:space="preserve"> to be willing to attend the group</w:t>
      </w:r>
      <w:r>
        <w:rPr>
          <w:rFonts w:ascii="Garamond" w:hAnsi="Garamond" w:cs="Arial"/>
          <w:sz w:val="24"/>
          <w:szCs w:val="24"/>
        </w:rPr>
        <w:t>.</w:t>
      </w:r>
    </w:p>
    <w:p w:rsidR="000179A5" w:rsidRPr="00A15993" w:rsidRDefault="00B93470" w:rsidP="001C238A">
      <w:pPr>
        <w:spacing w:before="120" w:after="120" w:line="480" w:lineRule="auto"/>
        <w:rPr>
          <w:rFonts w:ascii="Garamond" w:hAnsi="Garamond" w:cs="Arial"/>
          <w:sz w:val="24"/>
          <w:szCs w:val="24"/>
        </w:rPr>
      </w:pPr>
      <w:r>
        <w:rPr>
          <w:rFonts w:ascii="Garamond" w:hAnsi="Garamond" w:cs="Arial"/>
          <w:sz w:val="24"/>
          <w:szCs w:val="24"/>
        </w:rPr>
        <w:t>P</w:t>
      </w:r>
      <w:r w:rsidR="00304846" w:rsidRPr="001B0B68">
        <w:rPr>
          <w:rFonts w:ascii="Garamond" w:hAnsi="Garamond" w:cs="Arial"/>
          <w:sz w:val="24"/>
          <w:szCs w:val="24"/>
        </w:rPr>
        <w:t xml:space="preserve">articipants </w:t>
      </w:r>
      <w:r w:rsidR="00D3411C" w:rsidRPr="001B0B68">
        <w:rPr>
          <w:rFonts w:ascii="Garamond" w:hAnsi="Garamond" w:cs="Arial"/>
          <w:sz w:val="24"/>
          <w:szCs w:val="24"/>
        </w:rPr>
        <w:t>wer</w:t>
      </w:r>
      <w:r w:rsidR="00304846" w:rsidRPr="001B0B68">
        <w:rPr>
          <w:rFonts w:ascii="Garamond" w:hAnsi="Garamond" w:cs="Arial"/>
          <w:sz w:val="24"/>
          <w:szCs w:val="24"/>
        </w:rPr>
        <w:t>e randomised to either the intervention or control arms of the study</w:t>
      </w:r>
      <w:r w:rsidR="00D3411C" w:rsidRPr="001B0B68">
        <w:rPr>
          <w:rFonts w:ascii="Garamond" w:hAnsi="Garamond" w:cs="Arial"/>
          <w:sz w:val="24"/>
          <w:szCs w:val="24"/>
        </w:rPr>
        <w:t xml:space="preserve"> </w:t>
      </w:r>
      <w:r>
        <w:rPr>
          <w:rFonts w:ascii="Garamond" w:hAnsi="Garamond" w:cs="Arial"/>
          <w:sz w:val="24"/>
          <w:szCs w:val="24"/>
        </w:rPr>
        <w:t xml:space="preserve">once initial data had been collected. </w:t>
      </w:r>
      <w:r w:rsidR="00DC32CF">
        <w:rPr>
          <w:rFonts w:ascii="Garamond" w:hAnsi="Garamond" w:cs="Arial"/>
          <w:sz w:val="24"/>
          <w:szCs w:val="24"/>
        </w:rPr>
        <w:t>Randomisation</w:t>
      </w:r>
      <w:r>
        <w:rPr>
          <w:rFonts w:ascii="Garamond" w:hAnsi="Garamond" w:cs="Arial"/>
          <w:sz w:val="24"/>
          <w:szCs w:val="24"/>
        </w:rPr>
        <w:t xml:space="preserve"> was made </w:t>
      </w:r>
      <w:r w:rsidR="00D3411C" w:rsidRPr="001B0B68">
        <w:rPr>
          <w:rFonts w:ascii="Garamond" w:hAnsi="Garamond" w:cs="Arial"/>
          <w:sz w:val="24"/>
          <w:szCs w:val="24"/>
        </w:rPr>
        <w:t xml:space="preserve">by </w:t>
      </w:r>
      <w:r>
        <w:rPr>
          <w:rFonts w:ascii="Garamond" w:hAnsi="Garamond" w:cs="Arial"/>
          <w:sz w:val="24"/>
          <w:szCs w:val="24"/>
        </w:rPr>
        <w:t xml:space="preserve">either </w:t>
      </w:r>
      <w:r w:rsidR="00D3411C" w:rsidRPr="001B0B68">
        <w:rPr>
          <w:rFonts w:ascii="Garamond" w:hAnsi="Garamond" w:cs="Arial"/>
          <w:sz w:val="24"/>
          <w:szCs w:val="24"/>
        </w:rPr>
        <w:t xml:space="preserve">AM </w:t>
      </w:r>
      <w:r>
        <w:rPr>
          <w:rFonts w:ascii="Garamond" w:hAnsi="Garamond" w:cs="Arial"/>
          <w:sz w:val="24"/>
          <w:szCs w:val="24"/>
        </w:rPr>
        <w:t>or</w:t>
      </w:r>
      <w:r w:rsidRPr="001B0B68">
        <w:rPr>
          <w:rFonts w:ascii="Garamond" w:hAnsi="Garamond" w:cs="Arial"/>
          <w:sz w:val="24"/>
          <w:szCs w:val="24"/>
        </w:rPr>
        <w:t xml:space="preserve"> </w:t>
      </w:r>
      <w:r w:rsidR="00D3411C" w:rsidRPr="001B0B68">
        <w:rPr>
          <w:rFonts w:ascii="Garamond" w:hAnsi="Garamond" w:cs="Arial"/>
          <w:sz w:val="24"/>
          <w:szCs w:val="24"/>
        </w:rPr>
        <w:t xml:space="preserve">RC using an online secure system provided by </w:t>
      </w:r>
      <w:r w:rsidR="00304846" w:rsidRPr="001B0B68">
        <w:rPr>
          <w:rFonts w:ascii="Garamond" w:hAnsi="Garamond" w:cs="Arial"/>
          <w:sz w:val="24"/>
          <w:szCs w:val="24"/>
        </w:rPr>
        <w:t xml:space="preserve">the Mental Health and Neuroscience Clinical Trials Unit. As there </w:t>
      </w:r>
      <w:r w:rsidR="00D3411C" w:rsidRPr="001B0B68">
        <w:rPr>
          <w:rFonts w:ascii="Garamond" w:hAnsi="Garamond" w:cs="Arial"/>
          <w:sz w:val="24"/>
          <w:szCs w:val="24"/>
        </w:rPr>
        <w:t>wa</w:t>
      </w:r>
      <w:r w:rsidR="00304846" w:rsidRPr="001B0B68">
        <w:rPr>
          <w:rFonts w:ascii="Garamond" w:hAnsi="Garamond" w:cs="Arial"/>
          <w:sz w:val="24"/>
          <w:szCs w:val="24"/>
        </w:rPr>
        <w:t xml:space="preserve">s no evidence linking Quality of Life amongst people with early stage dementia to the main demographic variables, stratification </w:t>
      </w:r>
      <w:r w:rsidR="00D3411C" w:rsidRPr="001B0B68">
        <w:rPr>
          <w:rFonts w:ascii="Garamond" w:hAnsi="Garamond" w:cs="Arial"/>
          <w:sz w:val="24"/>
          <w:szCs w:val="24"/>
        </w:rPr>
        <w:t>wa</w:t>
      </w:r>
      <w:r w:rsidR="00602356" w:rsidRPr="001B0B68">
        <w:rPr>
          <w:rFonts w:ascii="Garamond" w:hAnsi="Garamond" w:cs="Arial"/>
          <w:sz w:val="24"/>
          <w:szCs w:val="24"/>
        </w:rPr>
        <w:t>s not necessary</w:t>
      </w:r>
      <w:r w:rsidR="000179A5" w:rsidRPr="001B0B68">
        <w:rPr>
          <w:rFonts w:ascii="Garamond" w:hAnsi="Garamond" w:cs="Arial"/>
          <w:sz w:val="24"/>
          <w:szCs w:val="24"/>
        </w:rPr>
        <w:t xml:space="preserve">. </w:t>
      </w:r>
      <w:r w:rsidR="000179A5" w:rsidRPr="00A15993">
        <w:rPr>
          <w:rFonts w:ascii="Garamond" w:hAnsi="Garamond" w:cs="Arial"/>
          <w:sz w:val="24"/>
          <w:szCs w:val="24"/>
        </w:rPr>
        <w:t xml:space="preserve"> </w:t>
      </w:r>
    </w:p>
    <w:p w:rsidR="00455998" w:rsidRPr="00E12548" w:rsidRDefault="00247D22" w:rsidP="001C238A">
      <w:pPr>
        <w:spacing w:before="120" w:after="120" w:line="480" w:lineRule="auto"/>
        <w:rPr>
          <w:rFonts w:ascii="Garamond" w:hAnsi="Garamond" w:cs="Arial"/>
          <w:sz w:val="24"/>
          <w:szCs w:val="24"/>
        </w:rPr>
      </w:pPr>
      <w:r w:rsidRPr="00247D22">
        <w:rPr>
          <w:rFonts w:ascii="Garamond" w:hAnsi="Garamond" w:cs="Arial"/>
          <w:i/>
          <w:sz w:val="24"/>
          <w:szCs w:val="24"/>
        </w:rPr>
        <w:t>Blinding</w:t>
      </w:r>
      <w:r>
        <w:rPr>
          <w:rFonts w:ascii="Garamond" w:hAnsi="Garamond" w:cs="Arial"/>
          <w:i/>
          <w:sz w:val="24"/>
          <w:szCs w:val="24"/>
        </w:rPr>
        <w:t xml:space="preserve">: </w:t>
      </w:r>
      <w:r>
        <w:rPr>
          <w:rFonts w:ascii="Garamond" w:hAnsi="Garamond" w:cs="Arial"/>
          <w:sz w:val="24"/>
          <w:szCs w:val="24"/>
        </w:rPr>
        <w:t>i</w:t>
      </w:r>
      <w:r w:rsidR="00455998" w:rsidRPr="001B0B68">
        <w:rPr>
          <w:rFonts w:ascii="Garamond" w:hAnsi="Garamond" w:cs="Arial"/>
          <w:sz w:val="24"/>
          <w:szCs w:val="24"/>
        </w:rPr>
        <w:t>t was not possible to blind participants to their treatment, but data was gathered by a researcher</w:t>
      </w:r>
      <w:r w:rsidR="00455998">
        <w:rPr>
          <w:rFonts w:ascii="Garamond" w:hAnsi="Garamond" w:cs="Arial"/>
          <w:sz w:val="24"/>
          <w:szCs w:val="24"/>
        </w:rPr>
        <w:t xml:space="preserve"> (JS)</w:t>
      </w:r>
      <w:r w:rsidR="00455998" w:rsidRPr="001B0B68">
        <w:rPr>
          <w:rFonts w:ascii="Garamond" w:hAnsi="Garamond" w:cs="Arial"/>
          <w:sz w:val="24"/>
          <w:szCs w:val="24"/>
        </w:rPr>
        <w:t xml:space="preserve"> who was independent from the </w:t>
      </w:r>
      <w:r w:rsidR="00455998" w:rsidRPr="00E12548">
        <w:rPr>
          <w:rFonts w:ascii="Garamond" w:hAnsi="Garamond" w:cs="Arial"/>
          <w:sz w:val="24"/>
          <w:szCs w:val="24"/>
        </w:rPr>
        <w:t xml:space="preserve">clinical work and blind to which arm a participant has entered. </w:t>
      </w:r>
      <w:r w:rsidR="00455998">
        <w:rPr>
          <w:rFonts w:ascii="Garamond" w:hAnsi="Garamond" w:cs="Arial"/>
          <w:sz w:val="24"/>
          <w:szCs w:val="24"/>
        </w:rPr>
        <w:t xml:space="preserve"> </w:t>
      </w:r>
    </w:p>
    <w:p w:rsidR="004F7DA6" w:rsidRDefault="004F7DA6" w:rsidP="001C238A">
      <w:pPr>
        <w:spacing w:before="120" w:after="120" w:line="480" w:lineRule="auto"/>
        <w:rPr>
          <w:rFonts w:ascii="Garamond" w:hAnsi="Garamond"/>
          <w:sz w:val="24"/>
          <w:szCs w:val="24"/>
        </w:rPr>
      </w:pPr>
      <w:r w:rsidRPr="00247D22">
        <w:rPr>
          <w:rFonts w:ascii="Garamond" w:hAnsi="Garamond" w:cs="Arial"/>
          <w:i/>
          <w:sz w:val="24"/>
          <w:szCs w:val="24"/>
        </w:rPr>
        <w:t xml:space="preserve">Intervention: </w:t>
      </w:r>
      <w:r w:rsidRPr="00CC4304">
        <w:rPr>
          <w:rFonts w:ascii="Garamond" w:hAnsi="Garamond" w:cs="Arial"/>
          <w:sz w:val="24"/>
          <w:szCs w:val="24"/>
          <w:highlight w:val="yellow"/>
        </w:rPr>
        <w:t xml:space="preserve">the </w:t>
      </w:r>
      <w:r w:rsidR="00717F82" w:rsidRPr="00CC4304">
        <w:rPr>
          <w:rFonts w:ascii="Garamond" w:hAnsi="Garamond" w:cs="Arial"/>
          <w:sz w:val="24"/>
          <w:szCs w:val="24"/>
          <w:highlight w:val="yellow"/>
        </w:rPr>
        <w:t xml:space="preserve">Living Well with Dementia group </w:t>
      </w:r>
      <w:r w:rsidRPr="00CC4304">
        <w:rPr>
          <w:rFonts w:ascii="Garamond" w:hAnsi="Garamond" w:cs="Arial"/>
          <w:sz w:val="24"/>
          <w:szCs w:val="24"/>
          <w:highlight w:val="yellow"/>
        </w:rPr>
        <w:t xml:space="preserve">intervention </w:t>
      </w:r>
      <w:r w:rsidRPr="00CC4304">
        <w:rPr>
          <w:rFonts w:ascii="Garamond" w:hAnsi="Garamond" w:cs="Arial"/>
          <w:sz w:val="24"/>
          <w:highlight w:val="yellow"/>
        </w:rPr>
        <w:t xml:space="preserve">incorporated </w:t>
      </w:r>
      <w:r w:rsidR="00717F82" w:rsidRPr="00CC4304">
        <w:rPr>
          <w:rFonts w:ascii="Garamond" w:hAnsi="Garamond" w:cs="Arial"/>
          <w:sz w:val="24"/>
          <w:highlight w:val="yellow"/>
        </w:rPr>
        <w:t xml:space="preserve">elements of psychotherapy (e.g. a focus on encouraging participants to share feelings associated with dementia such as embarrassment, worry and sadness) and psycho-educational elements including information about memory loss, dementia and medical treatments. The combination of </w:t>
      </w:r>
      <w:r w:rsidR="005B5E1D" w:rsidRPr="00CC4304">
        <w:rPr>
          <w:rFonts w:ascii="Garamond" w:hAnsi="Garamond" w:cs="Arial"/>
          <w:sz w:val="24"/>
          <w:highlight w:val="yellow"/>
        </w:rPr>
        <w:t xml:space="preserve">therapy and educational approaches was </w:t>
      </w:r>
      <w:r w:rsidRPr="00CC4304">
        <w:rPr>
          <w:rFonts w:ascii="Garamond" w:hAnsi="Garamond" w:cs="Arial"/>
          <w:sz w:val="24"/>
          <w:highlight w:val="yellow"/>
        </w:rPr>
        <w:t xml:space="preserve">identified from </w:t>
      </w:r>
      <w:r w:rsidR="005B5E1D" w:rsidRPr="00CC4304">
        <w:rPr>
          <w:rFonts w:ascii="Garamond" w:hAnsi="Garamond" w:cs="Arial"/>
          <w:sz w:val="24"/>
          <w:highlight w:val="yellow"/>
        </w:rPr>
        <w:t>process research as being associated with change</w:t>
      </w:r>
      <w:r w:rsidRPr="00CC4304">
        <w:rPr>
          <w:rFonts w:ascii="Garamond" w:hAnsi="Garamond" w:cs="Arial"/>
          <w:sz w:val="24"/>
          <w:highlight w:val="yellow"/>
        </w:rPr>
        <w:t xml:space="preserve">, and </w:t>
      </w:r>
      <w:r w:rsidR="005B5E1D" w:rsidRPr="00CC4304">
        <w:rPr>
          <w:rFonts w:ascii="Garamond" w:hAnsi="Garamond" w:cs="Arial"/>
          <w:sz w:val="24"/>
          <w:highlight w:val="yellow"/>
        </w:rPr>
        <w:t xml:space="preserve">also drew on </w:t>
      </w:r>
      <w:r w:rsidRPr="00CC4304">
        <w:rPr>
          <w:rFonts w:ascii="Garamond" w:hAnsi="Garamond" w:cs="Arial"/>
          <w:sz w:val="24"/>
          <w:highlight w:val="yellow"/>
        </w:rPr>
        <w:t xml:space="preserve">feedback from </w:t>
      </w:r>
      <w:r w:rsidR="005B5E1D" w:rsidRPr="00CC4304">
        <w:rPr>
          <w:rFonts w:ascii="Garamond" w:hAnsi="Garamond" w:cs="Arial"/>
          <w:sz w:val="24"/>
          <w:highlight w:val="yellow"/>
        </w:rPr>
        <w:t xml:space="preserve">over 60 </w:t>
      </w:r>
      <w:r w:rsidRPr="00CC4304">
        <w:rPr>
          <w:rFonts w:ascii="Garamond" w:hAnsi="Garamond" w:cs="Arial"/>
          <w:sz w:val="24"/>
          <w:highlight w:val="yellow"/>
        </w:rPr>
        <w:t>participants</w:t>
      </w:r>
      <w:r w:rsidR="005B5E1D" w:rsidRPr="00CC4304">
        <w:rPr>
          <w:rFonts w:ascii="Garamond" w:hAnsi="Garamond" w:cs="Arial"/>
          <w:sz w:val="24"/>
          <w:highlight w:val="yellow"/>
        </w:rPr>
        <w:t xml:space="preserve"> in previous groups run by RC and AM</w:t>
      </w:r>
      <w:r w:rsidRPr="00CC4304">
        <w:rPr>
          <w:rFonts w:ascii="Garamond" w:hAnsi="Garamond" w:cs="Arial"/>
          <w:sz w:val="24"/>
          <w:highlight w:val="yellow"/>
        </w:rPr>
        <w:t>.</w:t>
      </w:r>
      <w:r>
        <w:rPr>
          <w:rFonts w:ascii="Garamond" w:hAnsi="Garamond" w:cs="Arial"/>
          <w:sz w:val="24"/>
        </w:rPr>
        <w:t xml:space="preserve"> </w:t>
      </w:r>
      <w:r w:rsidR="005B5E1D">
        <w:rPr>
          <w:rFonts w:ascii="Garamond" w:hAnsi="Garamond" w:cs="Arial"/>
          <w:sz w:val="24"/>
        </w:rPr>
        <w:t>W</w:t>
      </w:r>
      <w:r>
        <w:rPr>
          <w:rFonts w:ascii="Garamond" w:hAnsi="Garamond" w:cs="Arial"/>
          <w:sz w:val="24"/>
        </w:rPr>
        <w:t xml:space="preserve">hile difficult and potentially threatening aspects of dementia </w:t>
      </w:r>
      <w:r w:rsidR="005B5E1D">
        <w:rPr>
          <w:rFonts w:ascii="Garamond" w:hAnsi="Garamond" w:cs="Arial"/>
          <w:sz w:val="24"/>
        </w:rPr>
        <w:t xml:space="preserve">were </w:t>
      </w:r>
      <w:r>
        <w:rPr>
          <w:rFonts w:ascii="Garamond" w:hAnsi="Garamond" w:cs="Arial"/>
          <w:sz w:val="24"/>
        </w:rPr>
        <w:t>addressed</w:t>
      </w:r>
      <w:r w:rsidR="005B5E1D">
        <w:rPr>
          <w:rFonts w:ascii="Garamond" w:hAnsi="Garamond" w:cs="Arial"/>
          <w:sz w:val="24"/>
        </w:rPr>
        <w:t xml:space="preserve"> during group sessions</w:t>
      </w:r>
      <w:r>
        <w:rPr>
          <w:rFonts w:ascii="Garamond" w:hAnsi="Garamond" w:cs="Arial"/>
          <w:sz w:val="24"/>
        </w:rPr>
        <w:t xml:space="preserve">, nevertheless the content of sessions was </w:t>
      </w:r>
      <w:r w:rsidRPr="001B0B68">
        <w:rPr>
          <w:rFonts w:ascii="Garamond" w:hAnsi="Garamond" w:cs="Arial"/>
          <w:sz w:val="24"/>
          <w:szCs w:val="24"/>
        </w:rPr>
        <w:t xml:space="preserve">paced, so that participants </w:t>
      </w:r>
      <w:r>
        <w:rPr>
          <w:rFonts w:ascii="Garamond" w:hAnsi="Garamond" w:cs="Arial"/>
          <w:sz w:val="24"/>
          <w:szCs w:val="24"/>
        </w:rPr>
        <w:t>we</w:t>
      </w:r>
      <w:r w:rsidRPr="001B0B68">
        <w:rPr>
          <w:rFonts w:ascii="Garamond" w:hAnsi="Garamond" w:cs="Arial"/>
          <w:sz w:val="24"/>
          <w:szCs w:val="24"/>
        </w:rPr>
        <w:t>re not faced with too great a level of psychological distress at too early a point in the group process.</w:t>
      </w:r>
      <w:r>
        <w:rPr>
          <w:rFonts w:ascii="Garamond" w:hAnsi="Garamond" w:cs="Arial"/>
          <w:sz w:val="24"/>
        </w:rPr>
        <w:t xml:space="preserve"> </w:t>
      </w:r>
      <w:r w:rsidR="00046596" w:rsidRPr="00CC4304">
        <w:rPr>
          <w:rFonts w:ascii="Garamond" w:hAnsi="Garamond" w:cs="Arial"/>
          <w:sz w:val="24"/>
          <w:highlight w:val="yellow"/>
        </w:rPr>
        <w:t>Moreover, unlike the Early Stage Support groups described by Logsdon et al, and the psycho-educational groups reported by Cheston and Jones, all sessions were delivered by the same pair of therapists and did not involve outside speakers.</w:t>
      </w:r>
      <w:r w:rsidR="00046596">
        <w:rPr>
          <w:rFonts w:ascii="Garamond" w:hAnsi="Garamond" w:cs="Arial"/>
          <w:sz w:val="24"/>
        </w:rPr>
        <w:t xml:space="preserve"> </w:t>
      </w:r>
      <w:r>
        <w:rPr>
          <w:rFonts w:ascii="Garamond" w:hAnsi="Garamond" w:cs="Arial"/>
          <w:sz w:val="24"/>
        </w:rPr>
        <w:t xml:space="preserve">The intervention </w:t>
      </w:r>
      <w:r>
        <w:rPr>
          <w:rFonts w:ascii="Garamond" w:hAnsi="Garamond"/>
          <w:sz w:val="24"/>
        </w:rPr>
        <w:t>utilised</w:t>
      </w:r>
      <w:r w:rsidRPr="001B0B68">
        <w:rPr>
          <w:rFonts w:ascii="Garamond" w:hAnsi="Garamond"/>
          <w:sz w:val="24"/>
          <w:szCs w:val="24"/>
        </w:rPr>
        <w:t xml:space="preserve"> a recovery model of mental health</w:t>
      </w:r>
      <w:r>
        <w:rPr>
          <w:rFonts w:ascii="Garamond" w:hAnsi="Garamond"/>
          <w:sz w:val="24"/>
        </w:rPr>
        <w:t xml:space="preserve">, which </w:t>
      </w:r>
      <w:r w:rsidRPr="001B0B68">
        <w:rPr>
          <w:rFonts w:ascii="Garamond" w:hAnsi="Garamond"/>
          <w:sz w:val="24"/>
          <w:szCs w:val="24"/>
        </w:rPr>
        <w:t>emphas</w:t>
      </w:r>
      <w:r w:rsidR="00046596">
        <w:rPr>
          <w:rFonts w:ascii="Garamond" w:hAnsi="Garamond"/>
          <w:sz w:val="24"/>
          <w:szCs w:val="24"/>
        </w:rPr>
        <w:t>ise</w:t>
      </w:r>
      <w:r w:rsidRPr="001B0B68">
        <w:rPr>
          <w:rFonts w:ascii="Garamond" w:hAnsi="Garamond"/>
          <w:sz w:val="24"/>
          <w:szCs w:val="24"/>
        </w:rPr>
        <w:t xml:space="preserve">s </w:t>
      </w:r>
      <w:r w:rsidR="00046596">
        <w:rPr>
          <w:rFonts w:ascii="Garamond" w:hAnsi="Garamond"/>
          <w:sz w:val="24"/>
          <w:szCs w:val="24"/>
        </w:rPr>
        <w:t xml:space="preserve">the importance of </w:t>
      </w:r>
      <w:r w:rsidRPr="001B0B68">
        <w:rPr>
          <w:rFonts w:ascii="Garamond" w:hAnsi="Garamond"/>
          <w:sz w:val="24"/>
          <w:szCs w:val="24"/>
        </w:rPr>
        <w:t>helping participants to find meaning in life, achieving acceptance of their illness and through this to renew hope</w:t>
      </w:r>
      <w:r>
        <w:rPr>
          <w:rFonts w:ascii="Garamond" w:hAnsi="Garamond"/>
          <w:sz w:val="24"/>
        </w:rPr>
        <w:t xml:space="preserve">. </w:t>
      </w:r>
      <w:r w:rsidRPr="001B0B68">
        <w:rPr>
          <w:rFonts w:ascii="Garamond" w:hAnsi="Garamond"/>
          <w:sz w:val="24"/>
          <w:szCs w:val="24"/>
        </w:rPr>
        <w:t xml:space="preserve">Central to this approach to well-being is the importance of </w:t>
      </w:r>
      <w:r w:rsidRPr="001B0B68">
        <w:rPr>
          <w:rFonts w:ascii="Garamond" w:hAnsi="Garamond" w:cs="Arial"/>
          <w:sz w:val="24"/>
          <w:szCs w:val="24"/>
        </w:rPr>
        <w:t>redefining identity</w:t>
      </w:r>
      <w:r w:rsidRPr="001B0B68">
        <w:rPr>
          <w:rFonts w:ascii="Garamond" w:hAnsi="Garamond"/>
          <w:sz w:val="24"/>
          <w:szCs w:val="24"/>
        </w:rPr>
        <w:t xml:space="preserve">, challenging stigma and helping people with dementia to work with their family to take responsibility for </w:t>
      </w:r>
      <w:r>
        <w:rPr>
          <w:rFonts w:ascii="Garamond" w:hAnsi="Garamond"/>
          <w:sz w:val="24"/>
          <w:szCs w:val="24"/>
        </w:rPr>
        <w:t xml:space="preserve">living well with their illness </w:t>
      </w:r>
      <w:r>
        <w:rPr>
          <w:rFonts w:ascii="Garamond" w:hAnsi="Garamond"/>
          <w:sz w:val="24"/>
        </w:rPr>
        <w:t>(Hill et al, 2010)</w:t>
      </w:r>
      <w:r w:rsidRPr="001B0B68">
        <w:rPr>
          <w:rFonts w:ascii="Garamond" w:hAnsi="Garamond"/>
          <w:sz w:val="24"/>
          <w:szCs w:val="24"/>
        </w:rPr>
        <w:t>.</w:t>
      </w:r>
    </w:p>
    <w:p w:rsidR="00D37CA7" w:rsidRDefault="004F7DA6" w:rsidP="001C238A">
      <w:pPr>
        <w:spacing w:before="120" w:after="120" w:line="480" w:lineRule="auto"/>
        <w:rPr>
          <w:rFonts w:ascii="Garamond" w:hAnsi="Garamond" w:cs="Arial"/>
          <w:sz w:val="24"/>
          <w:szCs w:val="24"/>
        </w:rPr>
      </w:pPr>
      <w:r>
        <w:rPr>
          <w:rFonts w:ascii="Garamond" w:hAnsi="Garamond" w:cs="Arial"/>
          <w:sz w:val="24"/>
          <w:szCs w:val="24"/>
        </w:rPr>
        <w:t>T</w:t>
      </w:r>
      <w:r w:rsidRPr="00A15993">
        <w:rPr>
          <w:rFonts w:ascii="Garamond" w:hAnsi="Garamond" w:cs="Arial"/>
          <w:sz w:val="24"/>
          <w:szCs w:val="24"/>
        </w:rPr>
        <w:t>he content of the ten sessions has been standardised into a treatment manual</w:t>
      </w:r>
      <w:r>
        <w:rPr>
          <w:rStyle w:val="FootnoteReference"/>
          <w:rFonts w:ascii="Garamond" w:hAnsi="Garamond" w:cs="Arial"/>
          <w:sz w:val="24"/>
          <w:szCs w:val="24"/>
        </w:rPr>
        <w:footnoteReference w:id="7"/>
      </w:r>
      <w:r w:rsidRPr="00A15993">
        <w:rPr>
          <w:rFonts w:ascii="Garamond" w:hAnsi="Garamond" w:cs="Arial"/>
          <w:sz w:val="24"/>
          <w:szCs w:val="24"/>
        </w:rPr>
        <w:t xml:space="preserve">. </w:t>
      </w:r>
      <w:r>
        <w:rPr>
          <w:rFonts w:ascii="Garamond" w:hAnsi="Garamond" w:cs="Arial"/>
          <w:sz w:val="24"/>
          <w:szCs w:val="24"/>
        </w:rPr>
        <w:t>Seven groups were established, and were led by facilitators</w:t>
      </w:r>
      <w:r w:rsidRPr="00A15993">
        <w:rPr>
          <w:rFonts w:ascii="Garamond" w:hAnsi="Garamond" w:cs="Arial"/>
          <w:sz w:val="24"/>
          <w:szCs w:val="24"/>
        </w:rPr>
        <w:t xml:space="preserve"> </w:t>
      </w:r>
      <w:r>
        <w:rPr>
          <w:rFonts w:ascii="Garamond" w:hAnsi="Garamond" w:cs="Arial"/>
          <w:sz w:val="24"/>
          <w:szCs w:val="24"/>
        </w:rPr>
        <w:t xml:space="preserve">who </w:t>
      </w:r>
      <w:r w:rsidR="00D37CA7">
        <w:rPr>
          <w:rFonts w:ascii="Garamond" w:hAnsi="Garamond" w:cs="Arial"/>
          <w:sz w:val="24"/>
          <w:szCs w:val="24"/>
        </w:rPr>
        <w:t xml:space="preserve">had </w:t>
      </w:r>
      <w:r w:rsidRPr="00A15993">
        <w:rPr>
          <w:rFonts w:ascii="Garamond" w:hAnsi="Garamond" w:cs="Arial"/>
          <w:sz w:val="24"/>
          <w:szCs w:val="24"/>
        </w:rPr>
        <w:t>work</w:t>
      </w:r>
      <w:r>
        <w:rPr>
          <w:rFonts w:ascii="Garamond" w:hAnsi="Garamond" w:cs="Arial"/>
          <w:sz w:val="24"/>
          <w:szCs w:val="24"/>
        </w:rPr>
        <w:t>ed</w:t>
      </w:r>
      <w:r w:rsidRPr="00A15993">
        <w:rPr>
          <w:rFonts w:ascii="Garamond" w:hAnsi="Garamond" w:cs="Arial"/>
          <w:sz w:val="24"/>
          <w:szCs w:val="24"/>
        </w:rPr>
        <w:t xml:space="preserve"> in NHS memory clinics </w:t>
      </w:r>
      <w:r w:rsidR="00D37CA7" w:rsidRPr="00CC4304">
        <w:rPr>
          <w:rFonts w:ascii="Garamond" w:hAnsi="Garamond" w:cs="Arial"/>
          <w:sz w:val="24"/>
          <w:szCs w:val="24"/>
          <w:highlight w:val="yellow"/>
        </w:rPr>
        <w:t>for at least one year</w:t>
      </w:r>
      <w:r w:rsidR="00D37CA7">
        <w:rPr>
          <w:rFonts w:ascii="Garamond" w:hAnsi="Garamond" w:cs="Arial"/>
          <w:sz w:val="24"/>
          <w:szCs w:val="24"/>
        </w:rPr>
        <w:t xml:space="preserve"> </w:t>
      </w:r>
      <w:r>
        <w:rPr>
          <w:rFonts w:ascii="Garamond" w:hAnsi="Garamond" w:cs="Arial"/>
          <w:sz w:val="24"/>
          <w:szCs w:val="24"/>
        </w:rPr>
        <w:t xml:space="preserve">and had </w:t>
      </w:r>
      <w:r w:rsidRPr="00A15993">
        <w:rPr>
          <w:rFonts w:ascii="Garamond" w:hAnsi="Garamond" w:cs="Arial"/>
          <w:sz w:val="24"/>
          <w:szCs w:val="24"/>
        </w:rPr>
        <w:t>attended a two day training course.</w:t>
      </w:r>
      <w:r>
        <w:rPr>
          <w:rFonts w:ascii="Garamond" w:hAnsi="Garamond" w:cs="Arial"/>
          <w:sz w:val="24"/>
          <w:szCs w:val="24"/>
        </w:rPr>
        <w:t xml:space="preserve"> </w:t>
      </w:r>
      <w:r w:rsidR="00D37CA7" w:rsidRPr="00CC4304">
        <w:rPr>
          <w:rFonts w:ascii="Garamond" w:hAnsi="Garamond" w:cs="Arial"/>
          <w:sz w:val="24"/>
          <w:szCs w:val="24"/>
          <w:highlight w:val="yellow"/>
        </w:rPr>
        <w:t>Three training events were held – two to train staff who had originally committed to deliver the intervention, and a third “catch up” training course was also arranged. Training focussed on three areas: “</w:t>
      </w:r>
      <w:r w:rsidR="00D37CA7" w:rsidRPr="00CC4304">
        <w:rPr>
          <w:rFonts w:ascii="Garamond" w:hAnsi="Garamond" w:cs="Arial"/>
          <w:i/>
          <w:sz w:val="24"/>
          <w:szCs w:val="24"/>
          <w:highlight w:val="yellow"/>
        </w:rPr>
        <w:t>how groups work</w:t>
      </w:r>
      <w:r w:rsidR="00D37CA7" w:rsidRPr="00CC4304">
        <w:rPr>
          <w:rFonts w:ascii="Garamond" w:hAnsi="Garamond" w:cs="Arial"/>
          <w:sz w:val="24"/>
          <w:szCs w:val="24"/>
          <w:highlight w:val="yellow"/>
        </w:rPr>
        <w:t>” which addressed group process issues such as group formation and dynamics; “</w:t>
      </w:r>
      <w:r w:rsidR="00D37CA7" w:rsidRPr="00CC4304">
        <w:rPr>
          <w:rFonts w:ascii="Garamond" w:hAnsi="Garamond" w:cs="Arial"/>
          <w:i/>
          <w:sz w:val="24"/>
          <w:szCs w:val="24"/>
          <w:highlight w:val="yellow"/>
        </w:rPr>
        <w:t>how LivDem works</w:t>
      </w:r>
      <w:r w:rsidR="00D37CA7" w:rsidRPr="00CC4304">
        <w:rPr>
          <w:rFonts w:ascii="Garamond" w:hAnsi="Garamond" w:cs="Arial"/>
          <w:sz w:val="24"/>
          <w:szCs w:val="24"/>
          <w:highlight w:val="yellow"/>
        </w:rPr>
        <w:t>” which addressed methods of delivering the content of the sessions; and “</w:t>
      </w:r>
      <w:r w:rsidR="00D37CA7" w:rsidRPr="00CC4304">
        <w:rPr>
          <w:rFonts w:ascii="Garamond" w:hAnsi="Garamond" w:cs="Arial"/>
          <w:i/>
          <w:sz w:val="24"/>
          <w:szCs w:val="24"/>
          <w:highlight w:val="yellow"/>
        </w:rPr>
        <w:t>how research works</w:t>
      </w:r>
      <w:r w:rsidR="00D37CA7" w:rsidRPr="00CC4304">
        <w:rPr>
          <w:rFonts w:ascii="Garamond" w:hAnsi="Garamond" w:cs="Arial"/>
          <w:sz w:val="24"/>
          <w:szCs w:val="24"/>
          <w:highlight w:val="yellow"/>
        </w:rPr>
        <w:t xml:space="preserve">” which provided an overview of the research process, including governance issues such as capacity, consent and data protection. During the intervention, therapists met with </w:t>
      </w:r>
      <w:r w:rsidR="009D614C">
        <w:rPr>
          <w:rFonts w:ascii="Garamond" w:hAnsi="Garamond" w:cs="Arial"/>
          <w:sz w:val="24"/>
          <w:szCs w:val="24"/>
          <w:highlight w:val="yellow"/>
        </w:rPr>
        <w:t xml:space="preserve">either </w:t>
      </w:r>
      <w:r w:rsidR="00D37CA7" w:rsidRPr="00CC4304">
        <w:rPr>
          <w:rFonts w:ascii="Garamond" w:hAnsi="Garamond" w:cs="Arial"/>
          <w:sz w:val="24"/>
          <w:szCs w:val="24"/>
          <w:highlight w:val="yellow"/>
        </w:rPr>
        <w:t xml:space="preserve">AM </w:t>
      </w:r>
      <w:r w:rsidR="009D614C">
        <w:rPr>
          <w:rFonts w:ascii="Garamond" w:hAnsi="Garamond" w:cs="Arial"/>
          <w:sz w:val="24"/>
          <w:szCs w:val="24"/>
          <w:highlight w:val="yellow"/>
        </w:rPr>
        <w:t>or</w:t>
      </w:r>
      <w:r w:rsidR="009D614C" w:rsidRPr="00CC4304">
        <w:rPr>
          <w:rFonts w:ascii="Garamond" w:hAnsi="Garamond" w:cs="Arial"/>
          <w:sz w:val="24"/>
          <w:szCs w:val="24"/>
          <w:highlight w:val="yellow"/>
        </w:rPr>
        <w:t xml:space="preserve"> </w:t>
      </w:r>
      <w:r w:rsidR="00D37CA7" w:rsidRPr="00CC4304">
        <w:rPr>
          <w:rFonts w:ascii="Garamond" w:hAnsi="Garamond" w:cs="Arial"/>
          <w:sz w:val="24"/>
          <w:szCs w:val="24"/>
          <w:highlight w:val="yellow"/>
        </w:rPr>
        <w:t xml:space="preserve">RC at </w:t>
      </w:r>
      <w:r w:rsidR="009D614C" w:rsidRPr="00CC4304">
        <w:rPr>
          <w:rFonts w:ascii="Garamond" w:hAnsi="Garamond" w:cs="Arial"/>
          <w:sz w:val="24"/>
          <w:szCs w:val="24"/>
          <w:highlight w:val="yellow"/>
        </w:rPr>
        <w:t>least</w:t>
      </w:r>
      <w:r w:rsidR="00D37CA7" w:rsidRPr="00CC4304">
        <w:rPr>
          <w:rFonts w:ascii="Garamond" w:hAnsi="Garamond" w:cs="Arial"/>
          <w:sz w:val="24"/>
          <w:szCs w:val="24"/>
          <w:highlight w:val="yellow"/>
        </w:rPr>
        <w:t xml:space="preserve"> three times to receive supervision.</w:t>
      </w:r>
      <w:r w:rsidR="00D37CA7">
        <w:rPr>
          <w:rFonts w:ascii="Garamond" w:hAnsi="Garamond" w:cs="Arial"/>
          <w:sz w:val="24"/>
          <w:szCs w:val="24"/>
        </w:rPr>
        <w:t xml:space="preserve"> </w:t>
      </w:r>
    </w:p>
    <w:p w:rsidR="004254A5" w:rsidRDefault="004F7DA6" w:rsidP="001C238A">
      <w:pPr>
        <w:spacing w:before="120" w:after="120" w:line="480" w:lineRule="auto"/>
        <w:rPr>
          <w:rFonts w:ascii="Garamond" w:hAnsi="Garamond" w:cs="Arial"/>
          <w:sz w:val="24"/>
          <w:szCs w:val="24"/>
        </w:rPr>
      </w:pPr>
      <w:r>
        <w:rPr>
          <w:rFonts w:ascii="Garamond" w:hAnsi="Garamond" w:cs="Arial"/>
          <w:sz w:val="24"/>
          <w:szCs w:val="24"/>
        </w:rPr>
        <w:t>Facilitators came from different professional backgrounds (five</w:t>
      </w:r>
      <w:r w:rsidRPr="00A15993">
        <w:rPr>
          <w:rFonts w:ascii="Garamond" w:hAnsi="Garamond" w:cs="Arial"/>
          <w:sz w:val="24"/>
          <w:szCs w:val="24"/>
        </w:rPr>
        <w:t xml:space="preserve"> Occupational Therapists, </w:t>
      </w:r>
      <w:r>
        <w:rPr>
          <w:rFonts w:ascii="Garamond" w:hAnsi="Garamond" w:cs="Arial"/>
          <w:sz w:val="24"/>
          <w:szCs w:val="24"/>
        </w:rPr>
        <w:t xml:space="preserve">four Nurses, three support workers, a </w:t>
      </w:r>
      <w:r w:rsidRPr="00A15993">
        <w:rPr>
          <w:rFonts w:ascii="Garamond" w:hAnsi="Garamond" w:cs="Arial"/>
          <w:sz w:val="24"/>
          <w:szCs w:val="24"/>
        </w:rPr>
        <w:t>Psychology assistant</w:t>
      </w:r>
      <w:r>
        <w:rPr>
          <w:rFonts w:ascii="Garamond" w:hAnsi="Garamond" w:cs="Arial"/>
          <w:sz w:val="24"/>
          <w:szCs w:val="24"/>
        </w:rPr>
        <w:t xml:space="preserve"> and a trainee Clinical Psychologist)</w:t>
      </w:r>
      <w:r w:rsidRPr="00A15993">
        <w:rPr>
          <w:rFonts w:ascii="Garamond" w:hAnsi="Garamond" w:cs="Arial"/>
          <w:sz w:val="24"/>
          <w:szCs w:val="24"/>
        </w:rPr>
        <w:t xml:space="preserve">. </w:t>
      </w:r>
      <w:r w:rsidR="00D37CA7" w:rsidRPr="00CC4304">
        <w:rPr>
          <w:rFonts w:ascii="Garamond" w:hAnsi="Garamond" w:cs="Arial"/>
          <w:sz w:val="24"/>
          <w:szCs w:val="24"/>
          <w:highlight w:val="yellow"/>
        </w:rPr>
        <w:t xml:space="preserve">The facilitators’ experiences of group work prior to participating in the study were varied: all of the Occupational </w:t>
      </w:r>
      <w:r w:rsidR="009D614C">
        <w:rPr>
          <w:rFonts w:ascii="Garamond" w:hAnsi="Garamond" w:cs="Arial"/>
          <w:sz w:val="24"/>
          <w:szCs w:val="24"/>
          <w:highlight w:val="yellow"/>
        </w:rPr>
        <w:t>T</w:t>
      </w:r>
      <w:r w:rsidR="009D614C" w:rsidRPr="00CC4304">
        <w:rPr>
          <w:rFonts w:ascii="Garamond" w:hAnsi="Garamond" w:cs="Arial"/>
          <w:sz w:val="24"/>
          <w:szCs w:val="24"/>
          <w:highlight w:val="yellow"/>
        </w:rPr>
        <w:t xml:space="preserve">herapists </w:t>
      </w:r>
      <w:r w:rsidR="00D37CA7" w:rsidRPr="00CC4304">
        <w:rPr>
          <w:rFonts w:ascii="Garamond" w:hAnsi="Garamond" w:cs="Arial"/>
          <w:sz w:val="24"/>
          <w:szCs w:val="24"/>
          <w:highlight w:val="yellow"/>
        </w:rPr>
        <w:t xml:space="preserve">were experienced </w:t>
      </w:r>
      <w:proofErr w:type="gramStart"/>
      <w:r w:rsidR="00D37CA7" w:rsidRPr="00CC4304">
        <w:rPr>
          <w:rFonts w:ascii="Garamond" w:hAnsi="Garamond" w:cs="Arial"/>
          <w:sz w:val="24"/>
          <w:szCs w:val="24"/>
          <w:highlight w:val="yellow"/>
        </w:rPr>
        <w:t>in group</w:t>
      </w:r>
      <w:proofErr w:type="gramEnd"/>
      <w:r w:rsidR="00D37CA7" w:rsidRPr="00CC4304">
        <w:rPr>
          <w:rFonts w:ascii="Garamond" w:hAnsi="Garamond" w:cs="Arial"/>
          <w:sz w:val="24"/>
          <w:szCs w:val="24"/>
          <w:highlight w:val="yellow"/>
        </w:rPr>
        <w:t xml:space="preserve"> work, and a third of the facilitators had also led similar groups to the LivDem intervention before. However, half of the facilitators had no </w:t>
      </w:r>
      <w:r w:rsidR="009D614C">
        <w:rPr>
          <w:rFonts w:ascii="Garamond" w:hAnsi="Garamond" w:cs="Arial"/>
          <w:sz w:val="24"/>
          <w:szCs w:val="24"/>
          <w:highlight w:val="yellow"/>
        </w:rPr>
        <w:t xml:space="preserve">previous </w:t>
      </w:r>
      <w:r w:rsidR="00D37CA7" w:rsidRPr="00CC4304">
        <w:rPr>
          <w:rFonts w:ascii="Garamond" w:hAnsi="Garamond" w:cs="Arial"/>
          <w:sz w:val="24"/>
          <w:szCs w:val="24"/>
          <w:highlight w:val="yellow"/>
        </w:rPr>
        <w:t>experience of working in a group context.</w:t>
      </w:r>
      <w:r w:rsidR="00D37CA7">
        <w:rPr>
          <w:rFonts w:ascii="Garamond" w:hAnsi="Garamond" w:cs="Arial"/>
          <w:sz w:val="24"/>
          <w:szCs w:val="24"/>
        </w:rPr>
        <w:t xml:space="preserve"> </w:t>
      </w:r>
    </w:p>
    <w:p w:rsidR="004F7DA6" w:rsidRPr="00A15993" w:rsidRDefault="004F7DA6" w:rsidP="001C238A">
      <w:pPr>
        <w:spacing w:before="120" w:after="120" w:line="480" w:lineRule="auto"/>
        <w:rPr>
          <w:rFonts w:ascii="Garamond" w:hAnsi="Garamond" w:cs="Arial"/>
          <w:sz w:val="24"/>
          <w:szCs w:val="24"/>
        </w:rPr>
      </w:pPr>
      <w:r>
        <w:rPr>
          <w:rFonts w:ascii="Garamond" w:hAnsi="Garamond" w:cs="Arial"/>
          <w:sz w:val="24"/>
          <w:szCs w:val="24"/>
        </w:rPr>
        <w:t xml:space="preserve">Sessions lasted for 75 minutes and occurred once a week, typically within NHS hospital or community sites. </w:t>
      </w:r>
      <w:r w:rsidR="004254A5" w:rsidRPr="00CC4304">
        <w:rPr>
          <w:rFonts w:ascii="Garamond" w:hAnsi="Garamond" w:cs="Arial"/>
          <w:sz w:val="24"/>
          <w:szCs w:val="24"/>
          <w:highlight w:val="yellow"/>
        </w:rPr>
        <w:t xml:space="preserve">All groups had between five and seven participants (although in one group this was only possible by including two additional participants who met the inclusion criteria for the study, </w:t>
      </w:r>
      <w:r w:rsidR="009D614C">
        <w:rPr>
          <w:rFonts w:ascii="Garamond" w:hAnsi="Garamond" w:cs="Arial"/>
          <w:sz w:val="24"/>
          <w:szCs w:val="24"/>
          <w:highlight w:val="yellow"/>
        </w:rPr>
        <w:t xml:space="preserve">and </w:t>
      </w:r>
      <w:r w:rsidR="004254A5" w:rsidRPr="00CC4304">
        <w:rPr>
          <w:rFonts w:ascii="Garamond" w:hAnsi="Garamond" w:cs="Arial"/>
          <w:sz w:val="24"/>
          <w:szCs w:val="24"/>
          <w:highlight w:val="yellow"/>
        </w:rPr>
        <w:t>who want</w:t>
      </w:r>
      <w:r w:rsidR="009D614C">
        <w:rPr>
          <w:rFonts w:ascii="Garamond" w:hAnsi="Garamond" w:cs="Arial"/>
          <w:sz w:val="24"/>
          <w:szCs w:val="24"/>
          <w:highlight w:val="yellow"/>
        </w:rPr>
        <w:t>ed</w:t>
      </w:r>
      <w:r w:rsidR="004254A5" w:rsidRPr="00CC4304">
        <w:rPr>
          <w:rFonts w:ascii="Garamond" w:hAnsi="Garamond" w:cs="Arial"/>
          <w:sz w:val="24"/>
          <w:szCs w:val="24"/>
          <w:highlight w:val="yellow"/>
        </w:rPr>
        <w:t xml:space="preserve"> to attend the groups, </w:t>
      </w:r>
      <w:r w:rsidR="009D614C">
        <w:rPr>
          <w:rFonts w:ascii="Garamond" w:hAnsi="Garamond" w:cs="Arial"/>
          <w:sz w:val="24"/>
          <w:szCs w:val="24"/>
          <w:highlight w:val="yellow"/>
        </w:rPr>
        <w:t xml:space="preserve">but who </w:t>
      </w:r>
      <w:r w:rsidR="004254A5" w:rsidRPr="00CC4304">
        <w:rPr>
          <w:rFonts w:ascii="Garamond" w:hAnsi="Garamond" w:cs="Arial"/>
          <w:sz w:val="24"/>
          <w:szCs w:val="24"/>
          <w:highlight w:val="yellow"/>
        </w:rPr>
        <w:t>did not want to be a participant in the research study).</w:t>
      </w:r>
      <w:r w:rsidR="004254A5">
        <w:rPr>
          <w:rFonts w:ascii="Garamond" w:hAnsi="Garamond" w:cs="Arial"/>
          <w:sz w:val="24"/>
          <w:szCs w:val="24"/>
        </w:rPr>
        <w:t xml:space="preserve"> Group p</w:t>
      </w:r>
      <w:r>
        <w:rPr>
          <w:rFonts w:ascii="Garamond" w:hAnsi="Garamond" w:cs="Arial"/>
          <w:sz w:val="24"/>
          <w:szCs w:val="24"/>
        </w:rPr>
        <w:t xml:space="preserve">articipants and their carers attended </w:t>
      </w:r>
      <w:r w:rsidR="009D614C">
        <w:rPr>
          <w:rFonts w:ascii="Garamond" w:hAnsi="Garamond" w:cs="Arial"/>
          <w:sz w:val="24"/>
          <w:szCs w:val="24"/>
        </w:rPr>
        <w:t xml:space="preserve">both </w:t>
      </w:r>
      <w:r>
        <w:rPr>
          <w:rFonts w:ascii="Garamond" w:hAnsi="Garamond" w:cs="Arial"/>
          <w:sz w:val="24"/>
          <w:szCs w:val="24"/>
        </w:rPr>
        <w:t xml:space="preserve">the first and the final sessions, with the remaining eight sessions being attended only by participants (see Table </w:t>
      </w:r>
      <w:proofErr w:type="gramStart"/>
      <w:r>
        <w:rPr>
          <w:rFonts w:ascii="Garamond" w:hAnsi="Garamond" w:cs="Arial"/>
          <w:sz w:val="24"/>
          <w:szCs w:val="24"/>
        </w:rPr>
        <w:t>One</w:t>
      </w:r>
      <w:proofErr w:type="gramEnd"/>
      <w:r>
        <w:rPr>
          <w:rFonts w:ascii="Garamond" w:hAnsi="Garamond" w:cs="Arial"/>
          <w:sz w:val="24"/>
          <w:szCs w:val="24"/>
        </w:rPr>
        <w:t xml:space="preserve">). </w:t>
      </w:r>
      <w:r w:rsidR="004254A5" w:rsidRPr="00CC4304">
        <w:rPr>
          <w:rFonts w:ascii="Garamond" w:hAnsi="Garamond" w:cs="Arial"/>
          <w:sz w:val="24"/>
          <w:szCs w:val="24"/>
          <w:highlight w:val="yellow"/>
        </w:rPr>
        <w:t xml:space="preserve">Sessions involved a mixture of psycho-educational material (for instance about the causes and treatment of dementia), skills training (e.g. in relaxation), and a psychotherapeutic focus on </w:t>
      </w:r>
      <w:r w:rsidR="009D614C">
        <w:rPr>
          <w:rFonts w:ascii="Garamond" w:hAnsi="Garamond" w:cs="Arial"/>
          <w:sz w:val="24"/>
          <w:szCs w:val="24"/>
          <w:highlight w:val="yellow"/>
        </w:rPr>
        <w:t xml:space="preserve">helping </w:t>
      </w:r>
      <w:r w:rsidR="004254A5" w:rsidRPr="00CC4304">
        <w:rPr>
          <w:rFonts w:ascii="Garamond" w:hAnsi="Garamond" w:cs="Arial"/>
          <w:sz w:val="24"/>
          <w:szCs w:val="24"/>
          <w:highlight w:val="yellow"/>
        </w:rPr>
        <w:t xml:space="preserve">participants </w:t>
      </w:r>
      <w:r w:rsidR="009D614C">
        <w:rPr>
          <w:rFonts w:ascii="Garamond" w:hAnsi="Garamond" w:cs="Arial"/>
          <w:sz w:val="24"/>
          <w:szCs w:val="24"/>
          <w:highlight w:val="yellow"/>
        </w:rPr>
        <w:t xml:space="preserve">to </w:t>
      </w:r>
      <w:r w:rsidR="004254A5" w:rsidRPr="00CC4304">
        <w:rPr>
          <w:rFonts w:ascii="Garamond" w:hAnsi="Garamond" w:cs="Arial"/>
          <w:sz w:val="24"/>
          <w:szCs w:val="24"/>
          <w:highlight w:val="yellow"/>
        </w:rPr>
        <w:t>discuss their experiences of dementia – and in particular the emotional impact of the illness.</w:t>
      </w:r>
      <w:r w:rsidR="004254A5">
        <w:rPr>
          <w:rFonts w:ascii="Garamond" w:hAnsi="Garamond" w:cs="Arial"/>
          <w:sz w:val="24"/>
          <w:szCs w:val="24"/>
        </w:rPr>
        <w:t xml:space="preserve"> </w:t>
      </w:r>
      <w:r>
        <w:rPr>
          <w:rFonts w:ascii="Garamond" w:hAnsi="Garamond" w:cs="Arial"/>
          <w:sz w:val="24"/>
          <w:szCs w:val="24"/>
        </w:rPr>
        <w:t>At the end of every session, participants were provided with a handout describing the main issues that had been covered, and were encouraged to discuss this with their carers between sessions. A DVD of people affected by dementia talking about different aspects of their illness, and which paralleled the content of the sessions could also be played during sessions at the discretion of the group facilitators.</w:t>
      </w:r>
    </w:p>
    <w:p w:rsidR="001D3175" w:rsidRDefault="00247D22" w:rsidP="001C238A">
      <w:pPr>
        <w:spacing w:before="120" w:after="120" w:line="480" w:lineRule="auto"/>
        <w:rPr>
          <w:rFonts w:ascii="Garamond" w:hAnsi="Garamond" w:cs="Arial"/>
          <w:sz w:val="24"/>
          <w:szCs w:val="24"/>
        </w:rPr>
      </w:pPr>
      <w:r w:rsidRPr="00247D22">
        <w:rPr>
          <w:rFonts w:ascii="Garamond" w:hAnsi="Garamond" w:cs="Arial"/>
          <w:i/>
          <w:sz w:val="24"/>
          <w:szCs w:val="24"/>
        </w:rPr>
        <w:t xml:space="preserve">Control: </w:t>
      </w:r>
      <w:r w:rsidR="004254A5" w:rsidRPr="004254A5">
        <w:rPr>
          <w:rFonts w:ascii="Garamond" w:hAnsi="Garamond" w:cs="Arial"/>
          <w:sz w:val="24"/>
          <w:szCs w:val="24"/>
        </w:rPr>
        <w:t>a waiting list</w:t>
      </w:r>
      <w:r w:rsidR="004254A5">
        <w:rPr>
          <w:rFonts w:ascii="Garamond" w:hAnsi="Garamond" w:cs="Arial"/>
          <w:i/>
          <w:sz w:val="24"/>
          <w:szCs w:val="24"/>
        </w:rPr>
        <w:t xml:space="preserve"> </w:t>
      </w:r>
      <w:r w:rsidR="004254A5">
        <w:rPr>
          <w:rFonts w:ascii="Garamond" w:hAnsi="Garamond" w:cs="Arial"/>
          <w:sz w:val="24"/>
          <w:szCs w:val="24"/>
        </w:rPr>
        <w:t xml:space="preserve">control condition was used in which </w:t>
      </w:r>
      <w:r>
        <w:rPr>
          <w:rFonts w:ascii="Garamond" w:hAnsi="Garamond" w:cs="Arial"/>
          <w:sz w:val="24"/>
          <w:szCs w:val="24"/>
        </w:rPr>
        <w:t>p</w:t>
      </w:r>
      <w:r w:rsidR="00304846" w:rsidRPr="00A15993">
        <w:rPr>
          <w:rFonts w:ascii="Garamond" w:hAnsi="Garamond" w:cs="Arial"/>
          <w:sz w:val="24"/>
          <w:szCs w:val="24"/>
        </w:rPr>
        <w:t>articipants receive</w:t>
      </w:r>
      <w:r w:rsidR="00D14065" w:rsidRPr="00A15993">
        <w:rPr>
          <w:rFonts w:ascii="Garamond" w:hAnsi="Garamond" w:cs="Arial"/>
          <w:sz w:val="24"/>
          <w:szCs w:val="24"/>
        </w:rPr>
        <w:t>d treatment as usual</w:t>
      </w:r>
      <w:r w:rsidR="00DC32CF">
        <w:rPr>
          <w:rFonts w:ascii="Garamond" w:hAnsi="Garamond" w:cs="Arial"/>
          <w:sz w:val="24"/>
          <w:szCs w:val="24"/>
        </w:rPr>
        <w:t xml:space="preserve"> </w:t>
      </w:r>
      <w:r w:rsidR="004254A5">
        <w:rPr>
          <w:rFonts w:ascii="Garamond" w:hAnsi="Garamond" w:cs="Arial"/>
          <w:sz w:val="24"/>
          <w:szCs w:val="24"/>
        </w:rPr>
        <w:t xml:space="preserve">during the length of the trial. </w:t>
      </w:r>
      <w:r w:rsidR="004254A5" w:rsidRPr="001055D8">
        <w:rPr>
          <w:rFonts w:ascii="Garamond" w:hAnsi="Garamond" w:cs="Arial"/>
          <w:sz w:val="24"/>
          <w:szCs w:val="24"/>
          <w:highlight w:val="yellow"/>
        </w:rPr>
        <w:t xml:space="preserve">Once the </w:t>
      </w:r>
      <w:r w:rsidR="001055D8">
        <w:rPr>
          <w:rFonts w:ascii="Garamond" w:hAnsi="Garamond" w:cs="Arial"/>
          <w:sz w:val="24"/>
          <w:szCs w:val="24"/>
          <w:highlight w:val="yellow"/>
        </w:rPr>
        <w:t xml:space="preserve">study was completed (i.e. after the Time 3 </w:t>
      </w:r>
      <w:r w:rsidR="004254A5" w:rsidRPr="001055D8">
        <w:rPr>
          <w:rFonts w:ascii="Garamond" w:hAnsi="Garamond" w:cs="Arial"/>
          <w:sz w:val="24"/>
          <w:szCs w:val="24"/>
          <w:highlight w:val="yellow"/>
        </w:rPr>
        <w:t>interview</w:t>
      </w:r>
      <w:r w:rsidR="001055D8">
        <w:rPr>
          <w:rFonts w:ascii="Garamond" w:hAnsi="Garamond" w:cs="Arial"/>
          <w:sz w:val="24"/>
          <w:szCs w:val="24"/>
          <w:highlight w:val="yellow"/>
        </w:rPr>
        <w:t>)</w:t>
      </w:r>
      <w:r w:rsidR="004254A5" w:rsidRPr="001055D8">
        <w:rPr>
          <w:rFonts w:ascii="Garamond" w:hAnsi="Garamond" w:cs="Arial"/>
          <w:sz w:val="24"/>
          <w:szCs w:val="24"/>
          <w:highlight w:val="yellow"/>
        </w:rPr>
        <w:t xml:space="preserve">, all of the participants </w:t>
      </w:r>
      <w:r w:rsidR="009D614C">
        <w:rPr>
          <w:rFonts w:ascii="Garamond" w:hAnsi="Garamond" w:cs="Arial"/>
          <w:sz w:val="24"/>
          <w:szCs w:val="24"/>
          <w:highlight w:val="yellow"/>
        </w:rPr>
        <w:t xml:space="preserve">in the control arm </w:t>
      </w:r>
      <w:r w:rsidR="004254A5" w:rsidRPr="001055D8">
        <w:rPr>
          <w:rFonts w:ascii="Garamond" w:hAnsi="Garamond" w:cs="Arial"/>
          <w:sz w:val="24"/>
          <w:szCs w:val="24"/>
          <w:highlight w:val="yellow"/>
        </w:rPr>
        <w:t xml:space="preserve">were contacted by staff working in the memory clinics and were offered the opportunity </w:t>
      </w:r>
      <w:r w:rsidR="00304846" w:rsidRPr="001055D8">
        <w:rPr>
          <w:rFonts w:ascii="Garamond" w:hAnsi="Garamond" w:cs="Arial"/>
          <w:sz w:val="24"/>
          <w:szCs w:val="24"/>
          <w:highlight w:val="yellow"/>
        </w:rPr>
        <w:t xml:space="preserve">to take part in a </w:t>
      </w:r>
      <w:r w:rsidR="00D14065" w:rsidRPr="001055D8">
        <w:rPr>
          <w:rFonts w:ascii="Garamond" w:hAnsi="Garamond" w:cs="Arial"/>
          <w:sz w:val="24"/>
          <w:szCs w:val="24"/>
          <w:highlight w:val="yellow"/>
        </w:rPr>
        <w:t>Living Well with Dementia</w:t>
      </w:r>
      <w:r w:rsidR="00304846" w:rsidRPr="001055D8">
        <w:rPr>
          <w:rFonts w:ascii="Garamond" w:hAnsi="Garamond" w:cs="Arial"/>
          <w:sz w:val="24"/>
          <w:szCs w:val="24"/>
          <w:highlight w:val="yellow"/>
        </w:rPr>
        <w:t xml:space="preserve"> group</w:t>
      </w:r>
      <w:r w:rsidR="004254A5" w:rsidRPr="001055D8">
        <w:rPr>
          <w:rFonts w:ascii="Garamond" w:hAnsi="Garamond" w:cs="Arial"/>
          <w:sz w:val="24"/>
          <w:szCs w:val="24"/>
          <w:highlight w:val="yellow"/>
        </w:rPr>
        <w:t>. All but two participants were able to take this offer up</w:t>
      </w:r>
      <w:r w:rsidR="004254A5">
        <w:rPr>
          <w:rFonts w:ascii="Garamond" w:hAnsi="Garamond" w:cs="Arial"/>
          <w:sz w:val="24"/>
          <w:szCs w:val="24"/>
        </w:rPr>
        <w:t>.</w:t>
      </w:r>
      <w:r w:rsidR="00304846" w:rsidRPr="00A15993">
        <w:rPr>
          <w:rFonts w:ascii="Garamond" w:hAnsi="Garamond" w:cs="Arial"/>
          <w:sz w:val="24"/>
          <w:szCs w:val="24"/>
        </w:rPr>
        <w:t xml:space="preserve"> </w:t>
      </w:r>
    </w:p>
    <w:p w:rsidR="003D4A6E" w:rsidRDefault="00247D22" w:rsidP="001C238A">
      <w:pPr>
        <w:spacing w:before="120" w:after="120" w:line="480" w:lineRule="auto"/>
        <w:rPr>
          <w:rFonts w:ascii="Garamond" w:hAnsi="Garamond"/>
          <w:sz w:val="24"/>
          <w:szCs w:val="24"/>
        </w:rPr>
      </w:pPr>
      <w:r w:rsidRPr="00247D22">
        <w:rPr>
          <w:rFonts w:ascii="Garamond" w:hAnsi="Garamond" w:cs="Arial"/>
          <w:i/>
          <w:sz w:val="24"/>
          <w:szCs w:val="24"/>
        </w:rPr>
        <w:t>Outcome measures</w:t>
      </w:r>
      <w:r w:rsidRPr="00247D22">
        <w:rPr>
          <w:rFonts w:ascii="Garamond" w:hAnsi="Garamond" w:cs="Arial"/>
          <w:sz w:val="24"/>
          <w:szCs w:val="24"/>
        </w:rPr>
        <w:t xml:space="preserve">: </w:t>
      </w:r>
      <w:r w:rsidR="001D3175">
        <w:rPr>
          <w:rFonts w:ascii="Garamond" w:hAnsi="Garamond" w:cs="Arial"/>
          <w:sz w:val="24"/>
          <w:szCs w:val="24"/>
        </w:rPr>
        <w:t>t</w:t>
      </w:r>
      <w:r w:rsidR="008743D7">
        <w:rPr>
          <w:rFonts w:ascii="Garamond" w:hAnsi="Garamond"/>
          <w:sz w:val="24"/>
          <w:szCs w:val="24"/>
        </w:rPr>
        <w:t xml:space="preserve">he primary </w:t>
      </w:r>
      <w:r w:rsidR="008743D7" w:rsidRPr="001B0B68">
        <w:rPr>
          <w:rFonts w:ascii="Garamond" w:hAnsi="Garamond"/>
          <w:sz w:val="24"/>
          <w:szCs w:val="24"/>
        </w:rPr>
        <w:t xml:space="preserve">outcome of interest </w:t>
      </w:r>
      <w:r w:rsidR="009D614C">
        <w:rPr>
          <w:rFonts w:ascii="Garamond" w:hAnsi="Garamond"/>
          <w:sz w:val="24"/>
          <w:szCs w:val="24"/>
        </w:rPr>
        <w:t xml:space="preserve">was participant rated </w:t>
      </w:r>
      <w:r w:rsidR="008743D7">
        <w:rPr>
          <w:rFonts w:ascii="Garamond" w:hAnsi="Garamond"/>
          <w:sz w:val="24"/>
          <w:szCs w:val="24"/>
        </w:rPr>
        <w:t>Q</w:t>
      </w:r>
      <w:r w:rsidR="008743D7" w:rsidRPr="001B0B68">
        <w:rPr>
          <w:rFonts w:ascii="Garamond" w:hAnsi="Garamond"/>
          <w:sz w:val="24"/>
          <w:szCs w:val="24"/>
        </w:rPr>
        <w:t xml:space="preserve">uality of </w:t>
      </w:r>
      <w:r w:rsidR="008743D7">
        <w:rPr>
          <w:rFonts w:ascii="Garamond" w:hAnsi="Garamond"/>
          <w:sz w:val="24"/>
          <w:szCs w:val="24"/>
        </w:rPr>
        <w:t>L</w:t>
      </w:r>
      <w:r w:rsidR="008743D7" w:rsidRPr="001B0B68">
        <w:rPr>
          <w:rFonts w:ascii="Garamond" w:hAnsi="Garamond"/>
          <w:sz w:val="24"/>
          <w:szCs w:val="24"/>
        </w:rPr>
        <w:t xml:space="preserve">ife in </w:t>
      </w:r>
      <w:proofErr w:type="gramStart"/>
      <w:r w:rsidR="008743D7">
        <w:rPr>
          <w:rFonts w:ascii="Garamond" w:hAnsi="Garamond"/>
          <w:sz w:val="24"/>
          <w:szCs w:val="24"/>
        </w:rPr>
        <w:t>Alzheimer’s Disease</w:t>
      </w:r>
      <w:proofErr w:type="gramEnd"/>
      <w:r w:rsidR="008743D7">
        <w:rPr>
          <w:rFonts w:ascii="Garamond" w:hAnsi="Garamond"/>
          <w:sz w:val="24"/>
          <w:szCs w:val="24"/>
        </w:rPr>
        <w:t xml:space="preserve"> (</w:t>
      </w:r>
      <w:proofErr w:type="spellStart"/>
      <w:r w:rsidR="008743D7">
        <w:rPr>
          <w:rFonts w:ascii="Garamond" w:hAnsi="Garamond"/>
          <w:sz w:val="24"/>
          <w:szCs w:val="24"/>
        </w:rPr>
        <w:t>QoL</w:t>
      </w:r>
      <w:proofErr w:type="spellEnd"/>
      <w:r w:rsidR="008743D7">
        <w:rPr>
          <w:rFonts w:ascii="Garamond" w:hAnsi="Garamond"/>
          <w:sz w:val="24"/>
          <w:szCs w:val="24"/>
        </w:rPr>
        <w:t>-AD</w:t>
      </w:r>
      <w:r w:rsidR="003D4A6E">
        <w:rPr>
          <w:rFonts w:ascii="Garamond" w:hAnsi="Garamond"/>
          <w:sz w:val="24"/>
          <w:szCs w:val="24"/>
        </w:rPr>
        <w:t xml:space="preserve">, </w:t>
      </w:r>
      <w:r w:rsidR="003D4A6E" w:rsidRPr="00A15993">
        <w:rPr>
          <w:rFonts w:ascii="Garamond" w:hAnsi="Garamond"/>
          <w:sz w:val="24"/>
          <w:szCs w:val="24"/>
        </w:rPr>
        <w:t>Logsdon et al. 1999</w:t>
      </w:r>
      <w:r w:rsidR="008743D7">
        <w:rPr>
          <w:rFonts w:ascii="Garamond" w:hAnsi="Garamond"/>
          <w:sz w:val="24"/>
          <w:szCs w:val="24"/>
        </w:rPr>
        <w:t>).</w:t>
      </w:r>
      <w:r w:rsidR="001125A4">
        <w:rPr>
          <w:rFonts w:ascii="Garamond" w:hAnsi="Garamond"/>
          <w:sz w:val="24"/>
          <w:szCs w:val="24"/>
        </w:rPr>
        <w:t xml:space="preserve"> </w:t>
      </w:r>
      <w:proofErr w:type="gramStart"/>
      <w:r w:rsidR="009D614C" w:rsidRPr="00A15993">
        <w:rPr>
          <w:rFonts w:ascii="Garamond" w:hAnsi="Garamond" w:cs="Arial"/>
          <w:sz w:val="24"/>
          <w:szCs w:val="24"/>
        </w:rPr>
        <w:t>Th</w:t>
      </w:r>
      <w:r w:rsidR="009D614C">
        <w:rPr>
          <w:rFonts w:ascii="Garamond" w:hAnsi="Garamond" w:cs="Arial"/>
          <w:sz w:val="24"/>
          <w:szCs w:val="24"/>
        </w:rPr>
        <w:t>e</w:t>
      </w:r>
      <w:r w:rsidR="009D614C" w:rsidRPr="00A15993">
        <w:rPr>
          <w:rFonts w:ascii="Garamond" w:hAnsi="Garamond" w:cs="Arial"/>
          <w:sz w:val="24"/>
          <w:szCs w:val="24"/>
        </w:rPr>
        <w:t xml:space="preserve"> </w:t>
      </w:r>
      <w:r w:rsidR="00552333" w:rsidRPr="00A15993">
        <w:rPr>
          <w:rFonts w:ascii="Garamond" w:hAnsi="Garamond" w:cs="Arial"/>
          <w:sz w:val="24"/>
          <w:szCs w:val="24"/>
        </w:rPr>
        <w:t xml:space="preserve">choice </w:t>
      </w:r>
      <w:r w:rsidR="009D614C">
        <w:rPr>
          <w:rFonts w:ascii="Garamond" w:hAnsi="Garamond" w:cs="Arial"/>
          <w:sz w:val="24"/>
          <w:szCs w:val="24"/>
        </w:rPr>
        <w:t xml:space="preserve">of this measure </w:t>
      </w:r>
      <w:r w:rsidR="00552333" w:rsidRPr="00A15993">
        <w:rPr>
          <w:rFonts w:ascii="Garamond" w:hAnsi="Garamond" w:cs="Arial"/>
          <w:sz w:val="24"/>
          <w:szCs w:val="24"/>
        </w:rPr>
        <w:t xml:space="preserve">was determined by a combination of three factors: feedback from users and carers identified issues associated with quality of life (such as continuing to be engaged with outside interests and friends) as of crucial importance to them; improvement in Quality of Life is a central focus of the recovery model; </w:t>
      </w:r>
      <w:r w:rsidR="009F1479">
        <w:rPr>
          <w:rFonts w:ascii="Garamond" w:hAnsi="Garamond" w:cs="Arial"/>
          <w:sz w:val="24"/>
          <w:szCs w:val="24"/>
        </w:rPr>
        <w:t>while</w:t>
      </w:r>
      <w:r w:rsidR="009F1479" w:rsidRPr="00A15993">
        <w:rPr>
          <w:rFonts w:ascii="Garamond" w:hAnsi="Garamond" w:cs="Arial"/>
          <w:sz w:val="24"/>
          <w:szCs w:val="24"/>
        </w:rPr>
        <w:t xml:space="preserve"> </w:t>
      </w:r>
      <w:proofErr w:type="spellStart"/>
      <w:r w:rsidR="00552333" w:rsidRPr="00A15993">
        <w:rPr>
          <w:rFonts w:ascii="Garamond" w:hAnsi="Garamond" w:cs="Arial"/>
          <w:sz w:val="24"/>
          <w:szCs w:val="24"/>
        </w:rPr>
        <w:t>QoL</w:t>
      </w:r>
      <w:proofErr w:type="spellEnd"/>
      <w:r w:rsidR="00552333" w:rsidRPr="00A15993">
        <w:rPr>
          <w:rFonts w:ascii="Garamond" w:hAnsi="Garamond" w:cs="Arial"/>
          <w:sz w:val="24"/>
          <w:szCs w:val="24"/>
        </w:rPr>
        <w:t>-AD was identified as the instrument of choice in a pan-European consensus statement on outcome measures for psychosocial interventions in dementia care (</w:t>
      </w:r>
      <w:r w:rsidR="00822F40">
        <w:rPr>
          <w:rFonts w:ascii="Garamond" w:hAnsi="Garamond" w:cs="Arial"/>
          <w:sz w:val="24"/>
          <w:szCs w:val="24"/>
        </w:rPr>
        <w:t>Moniz-Cook et al, 2008</w:t>
      </w:r>
      <w:r w:rsidR="00552333" w:rsidRPr="00A15993">
        <w:rPr>
          <w:rFonts w:ascii="Garamond" w:hAnsi="Garamond" w:cs="Arial"/>
          <w:sz w:val="24"/>
          <w:szCs w:val="24"/>
        </w:rPr>
        <w:t>).</w:t>
      </w:r>
      <w:proofErr w:type="gramEnd"/>
      <w:r w:rsidR="003D4A6E">
        <w:rPr>
          <w:rFonts w:ascii="Garamond" w:hAnsi="Garamond" w:cs="Arial"/>
          <w:sz w:val="24"/>
          <w:szCs w:val="24"/>
        </w:rPr>
        <w:t xml:space="preserve"> </w:t>
      </w:r>
      <w:r w:rsidR="003D4A6E">
        <w:rPr>
          <w:rFonts w:ascii="Garamond" w:hAnsi="Garamond"/>
          <w:sz w:val="24"/>
          <w:szCs w:val="24"/>
        </w:rPr>
        <w:t xml:space="preserve">Therefore, variance of this outcome measure was of particular </w:t>
      </w:r>
      <w:r w:rsidR="00BE1CAD">
        <w:rPr>
          <w:rFonts w:ascii="Garamond" w:hAnsi="Garamond"/>
          <w:sz w:val="24"/>
          <w:szCs w:val="24"/>
        </w:rPr>
        <w:t xml:space="preserve">interest </w:t>
      </w:r>
      <w:r w:rsidR="003D4A6E">
        <w:rPr>
          <w:rFonts w:ascii="Garamond" w:hAnsi="Garamond"/>
          <w:sz w:val="24"/>
          <w:szCs w:val="24"/>
        </w:rPr>
        <w:t xml:space="preserve">in informing the sample size of a definitive trial. </w:t>
      </w:r>
    </w:p>
    <w:p w:rsidR="00304846" w:rsidRPr="001125A4" w:rsidRDefault="003D4A6E" w:rsidP="001C238A">
      <w:pPr>
        <w:spacing w:before="120" w:after="120" w:line="480" w:lineRule="auto"/>
        <w:rPr>
          <w:rFonts w:ascii="Garamond" w:hAnsi="Garamond" w:cs="Arial"/>
          <w:sz w:val="24"/>
          <w:szCs w:val="24"/>
        </w:rPr>
      </w:pPr>
      <w:r>
        <w:rPr>
          <w:rFonts w:ascii="Garamond" w:hAnsi="Garamond"/>
          <w:sz w:val="24"/>
          <w:szCs w:val="24"/>
        </w:rPr>
        <w:t>However, the variance of secondary outcome measures was also assessed. The s</w:t>
      </w:r>
      <w:r w:rsidR="00552333" w:rsidRPr="00A15993">
        <w:rPr>
          <w:rFonts w:ascii="Garamond" w:hAnsi="Garamond"/>
          <w:sz w:val="24"/>
          <w:szCs w:val="24"/>
        </w:rPr>
        <w:t xml:space="preserve">econdary outcome measures </w:t>
      </w:r>
      <w:r w:rsidR="007B0A7A">
        <w:rPr>
          <w:rFonts w:ascii="Garamond" w:hAnsi="Garamond"/>
          <w:sz w:val="24"/>
          <w:szCs w:val="24"/>
        </w:rPr>
        <w:t xml:space="preserve">for mood were for participants </w:t>
      </w:r>
      <w:r w:rsidR="00552333" w:rsidRPr="00A15993">
        <w:rPr>
          <w:rFonts w:ascii="Garamond" w:hAnsi="Garamond"/>
          <w:sz w:val="24"/>
          <w:szCs w:val="24"/>
        </w:rPr>
        <w:t>the Cornell Scale for Depression in Dementia (</w:t>
      </w:r>
      <w:proofErr w:type="spellStart"/>
      <w:r w:rsidR="00552333" w:rsidRPr="00A15993">
        <w:rPr>
          <w:rFonts w:ascii="Garamond" w:hAnsi="Garamond"/>
          <w:sz w:val="24"/>
          <w:szCs w:val="24"/>
        </w:rPr>
        <w:t>Alexopoulos</w:t>
      </w:r>
      <w:proofErr w:type="spellEnd"/>
      <w:r w:rsidR="00552333" w:rsidRPr="00A15993">
        <w:rPr>
          <w:rFonts w:ascii="Garamond" w:hAnsi="Garamond"/>
          <w:sz w:val="24"/>
          <w:szCs w:val="24"/>
        </w:rPr>
        <w:t xml:space="preserve">, </w:t>
      </w:r>
      <w:proofErr w:type="spellStart"/>
      <w:r w:rsidR="00552333" w:rsidRPr="00A15993">
        <w:rPr>
          <w:rFonts w:ascii="Garamond" w:hAnsi="Garamond"/>
          <w:sz w:val="24"/>
          <w:szCs w:val="24"/>
        </w:rPr>
        <w:t>Abrams</w:t>
      </w:r>
      <w:proofErr w:type="spellEnd"/>
      <w:r w:rsidR="00552333" w:rsidRPr="00A15993">
        <w:rPr>
          <w:rFonts w:ascii="Garamond" w:hAnsi="Garamond"/>
          <w:sz w:val="24"/>
          <w:szCs w:val="24"/>
        </w:rPr>
        <w:t xml:space="preserve">, Young, &amp; </w:t>
      </w:r>
      <w:proofErr w:type="spellStart"/>
      <w:r w:rsidR="00552333" w:rsidRPr="00A15993">
        <w:rPr>
          <w:rFonts w:ascii="Garamond" w:hAnsi="Garamond"/>
          <w:sz w:val="24"/>
          <w:szCs w:val="24"/>
        </w:rPr>
        <w:t>Shamoian</w:t>
      </w:r>
      <w:proofErr w:type="spellEnd"/>
      <w:r w:rsidR="00552333" w:rsidRPr="00A15993">
        <w:rPr>
          <w:rFonts w:ascii="Garamond" w:hAnsi="Garamond"/>
          <w:sz w:val="24"/>
          <w:szCs w:val="24"/>
        </w:rPr>
        <w:t xml:space="preserve">, 1988), and </w:t>
      </w:r>
      <w:r w:rsidR="007B0A7A">
        <w:rPr>
          <w:rFonts w:ascii="Garamond" w:hAnsi="Garamond"/>
          <w:sz w:val="24"/>
          <w:szCs w:val="24"/>
        </w:rPr>
        <w:t xml:space="preserve">for </w:t>
      </w:r>
      <w:r w:rsidR="00552333" w:rsidRPr="00A15993">
        <w:rPr>
          <w:rFonts w:ascii="Garamond" w:hAnsi="Garamond"/>
          <w:sz w:val="24"/>
          <w:szCs w:val="24"/>
        </w:rPr>
        <w:t>the spouse/care-giver</w:t>
      </w:r>
      <w:r w:rsidR="007B0A7A">
        <w:rPr>
          <w:rFonts w:ascii="Garamond" w:hAnsi="Garamond"/>
          <w:sz w:val="24"/>
          <w:szCs w:val="24"/>
        </w:rPr>
        <w:t xml:space="preserve">, </w:t>
      </w:r>
      <w:r w:rsidR="00552333" w:rsidRPr="00A15993">
        <w:rPr>
          <w:rFonts w:ascii="Garamond" w:hAnsi="Garamond"/>
          <w:sz w:val="24"/>
          <w:szCs w:val="24"/>
        </w:rPr>
        <w:t xml:space="preserve">the General Health Questionnaire (Goldberg &amp; Hillier, 1979). </w:t>
      </w:r>
      <w:r w:rsidR="007B0A7A">
        <w:rPr>
          <w:rFonts w:ascii="Garamond" w:hAnsi="Garamond" w:cs="Arial"/>
          <w:sz w:val="24"/>
          <w:szCs w:val="24"/>
        </w:rPr>
        <w:t>S</w:t>
      </w:r>
      <w:r w:rsidR="00826742" w:rsidRPr="00A15993">
        <w:rPr>
          <w:rFonts w:ascii="Garamond" w:hAnsi="Garamond" w:cs="Arial"/>
          <w:sz w:val="24"/>
          <w:szCs w:val="24"/>
        </w:rPr>
        <w:t xml:space="preserve">elf-esteem </w:t>
      </w:r>
      <w:r w:rsidR="00552333" w:rsidRPr="00A15993">
        <w:rPr>
          <w:rFonts w:ascii="Garamond" w:hAnsi="Garamond"/>
          <w:sz w:val="24"/>
          <w:szCs w:val="24"/>
        </w:rPr>
        <w:t>was measured using the Rosenberg self-esteem scale (Rosenberg, 1989), with cognitive change over the course of the intervention assessed using the Modified Mini-Mental State Examination (</w:t>
      </w:r>
      <w:proofErr w:type="spellStart"/>
      <w:r w:rsidR="00552333" w:rsidRPr="00A15993">
        <w:rPr>
          <w:rFonts w:ascii="Garamond" w:hAnsi="Garamond"/>
          <w:sz w:val="24"/>
          <w:szCs w:val="24"/>
        </w:rPr>
        <w:t>Folstein</w:t>
      </w:r>
      <w:proofErr w:type="spellEnd"/>
      <w:r w:rsidR="00552333" w:rsidRPr="00A15993">
        <w:rPr>
          <w:rFonts w:ascii="Garamond" w:hAnsi="Garamond"/>
          <w:sz w:val="24"/>
          <w:szCs w:val="24"/>
        </w:rPr>
        <w:t xml:space="preserve">, </w:t>
      </w:r>
      <w:proofErr w:type="spellStart"/>
      <w:r w:rsidR="00552333" w:rsidRPr="00A15993">
        <w:rPr>
          <w:rFonts w:ascii="Garamond" w:hAnsi="Garamond"/>
          <w:sz w:val="24"/>
          <w:szCs w:val="24"/>
        </w:rPr>
        <w:t>Folstein</w:t>
      </w:r>
      <w:proofErr w:type="spellEnd"/>
      <w:r w:rsidR="00552333" w:rsidRPr="00A15993">
        <w:rPr>
          <w:rFonts w:ascii="Garamond" w:hAnsi="Garamond"/>
          <w:sz w:val="24"/>
          <w:szCs w:val="24"/>
        </w:rPr>
        <w:t xml:space="preserve">, &amp; McHugh, 1975).  </w:t>
      </w:r>
      <w:r w:rsidR="00304846" w:rsidRPr="00A15993">
        <w:rPr>
          <w:rFonts w:ascii="Garamond" w:hAnsi="Garamond" w:cs="Arial"/>
          <w:sz w:val="24"/>
          <w:szCs w:val="24"/>
        </w:rPr>
        <w:t>The MMSE</w:t>
      </w:r>
      <w:r w:rsidR="001C0BB4">
        <w:rPr>
          <w:rFonts w:ascii="Garamond" w:hAnsi="Garamond" w:cs="Arial"/>
          <w:sz w:val="24"/>
          <w:szCs w:val="24"/>
        </w:rPr>
        <w:t xml:space="preserve"> and </w:t>
      </w:r>
      <w:r w:rsidR="00304846" w:rsidRPr="00A15993">
        <w:rPr>
          <w:rFonts w:ascii="Garamond" w:hAnsi="Garamond" w:cs="Arial"/>
          <w:sz w:val="24"/>
          <w:szCs w:val="24"/>
        </w:rPr>
        <w:t>CSDD are widely used, robust and sensitive to change following psychosocial intervention with people with</w:t>
      </w:r>
      <w:r w:rsidR="00304846" w:rsidRPr="001B0B68">
        <w:rPr>
          <w:rFonts w:ascii="Garamond" w:hAnsi="Garamond" w:cs="Arial"/>
          <w:sz w:val="24"/>
          <w:szCs w:val="24"/>
        </w:rPr>
        <w:t xml:space="preserve"> dementia</w:t>
      </w:r>
      <w:r w:rsidR="001C0BB4">
        <w:rPr>
          <w:rFonts w:ascii="Garamond" w:hAnsi="Garamond" w:cs="Arial"/>
          <w:sz w:val="24"/>
          <w:szCs w:val="24"/>
        </w:rPr>
        <w:t>, while t</w:t>
      </w:r>
      <w:r w:rsidR="00304846" w:rsidRPr="001B0B68">
        <w:rPr>
          <w:rFonts w:ascii="Garamond" w:hAnsi="Garamond" w:cs="Arial"/>
          <w:sz w:val="24"/>
          <w:szCs w:val="24"/>
        </w:rPr>
        <w:t xml:space="preserve">he CSDD </w:t>
      </w:r>
      <w:r w:rsidR="001C0BB4">
        <w:rPr>
          <w:rFonts w:ascii="Garamond" w:hAnsi="Garamond" w:cs="Arial"/>
          <w:sz w:val="24"/>
          <w:szCs w:val="24"/>
        </w:rPr>
        <w:t xml:space="preserve">is </w:t>
      </w:r>
      <w:r w:rsidR="00304846" w:rsidRPr="001B0B68">
        <w:rPr>
          <w:rFonts w:ascii="Garamond" w:hAnsi="Garamond" w:cs="Arial"/>
          <w:sz w:val="24"/>
          <w:szCs w:val="24"/>
        </w:rPr>
        <w:t>recommended by the INTERDEM consensus group (</w:t>
      </w:r>
      <w:r w:rsidR="00822F40">
        <w:rPr>
          <w:rFonts w:ascii="Garamond" w:hAnsi="Garamond" w:cs="Arial"/>
          <w:sz w:val="24"/>
          <w:szCs w:val="24"/>
        </w:rPr>
        <w:t>Moniz-Cook et al, 2008</w:t>
      </w:r>
      <w:r w:rsidR="00304846" w:rsidRPr="001B0B68">
        <w:rPr>
          <w:rFonts w:ascii="Garamond" w:hAnsi="Garamond" w:cs="Arial"/>
          <w:sz w:val="24"/>
          <w:szCs w:val="24"/>
        </w:rPr>
        <w:t>).</w:t>
      </w:r>
    </w:p>
    <w:p w:rsidR="0088290C" w:rsidRPr="001125A4" w:rsidRDefault="0088290C" w:rsidP="001C238A">
      <w:pPr>
        <w:spacing w:before="120" w:after="120" w:line="480" w:lineRule="auto"/>
        <w:rPr>
          <w:rFonts w:ascii="Garamond" w:hAnsi="Garamond" w:cs="Arial"/>
          <w:sz w:val="24"/>
          <w:szCs w:val="24"/>
        </w:rPr>
      </w:pPr>
      <w:r w:rsidRPr="001125A4">
        <w:rPr>
          <w:rFonts w:ascii="Garamond" w:hAnsi="Garamond" w:cs="Arial"/>
          <w:sz w:val="24"/>
          <w:szCs w:val="24"/>
        </w:rPr>
        <w:t>Health Economic data was collected using a modified version of the Client Services Receipt Inventory or CSRI</w:t>
      </w:r>
      <w:r w:rsidR="00CF1189" w:rsidRPr="001125A4">
        <w:rPr>
          <w:rFonts w:ascii="Garamond" w:hAnsi="Garamond" w:cs="Arial"/>
          <w:sz w:val="24"/>
          <w:szCs w:val="24"/>
        </w:rPr>
        <w:t xml:space="preserve"> (Beecham and Knapp, 2002). This is a widely used method of recording the costs associated with mental health interventions and the extent to which we were able to collect data </w:t>
      </w:r>
      <w:r w:rsidR="001125A4" w:rsidRPr="001125A4">
        <w:rPr>
          <w:rFonts w:ascii="Garamond" w:hAnsi="Garamond" w:cs="Arial"/>
          <w:sz w:val="24"/>
          <w:szCs w:val="24"/>
        </w:rPr>
        <w:t xml:space="preserve">from this population </w:t>
      </w:r>
      <w:r w:rsidR="00CF1189" w:rsidRPr="001125A4">
        <w:rPr>
          <w:rFonts w:ascii="Garamond" w:hAnsi="Garamond" w:cs="Arial"/>
          <w:sz w:val="24"/>
          <w:szCs w:val="24"/>
        </w:rPr>
        <w:t xml:space="preserve">would determine the structure of </w:t>
      </w:r>
      <w:r w:rsidR="001125A4" w:rsidRPr="001125A4">
        <w:rPr>
          <w:rFonts w:ascii="Garamond" w:hAnsi="Garamond" w:cs="Arial"/>
          <w:sz w:val="24"/>
          <w:szCs w:val="24"/>
        </w:rPr>
        <w:t xml:space="preserve">a </w:t>
      </w:r>
      <w:r w:rsidR="00CF1189" w:rsidRPr="001125A4">
        <w:rPr>
          <w:rFonts w:ascii="Garamond" w:hAnsi="Garamond"/>
          <w:sz w:val="24"/>
          <w:szCs w:val="24"/>
        </w:rPr>
        <w:t>future definitive cost effectiveness trial</w:t>
      </w:r>
      <w:r w:rsidR="00CF1189" w:rsidRPr="001125A4">
        <w:rPr>
          <w:rFonts w:ascii="Garamond" w:hAnsi="Garamond" w:cs="Arial"/>
          <w:sz w:val="24"/>
          <w:szCs w:val="24"/>
        </w:rPr>
        <w:t>.</w:t>
      </w:r>
    </w:p>
    <w:p w:rsidR="00672EC4" w:rsidRPr="001B0B68" w:rsidRDefault="001B0B68" w:rsidP="001C238A">
      <w:pPr>
        <w:spacing w:before="120" w:after="120" w:line="480" w:lineRule="auto"/>
        <w:jc w:val="center"/>
        <w:rPr>
          <w:rFonts w:ascii="Garamond" w:hAnsi="Garamond"/>
          <w:b/>
          <w:sz w:val="24"/>
          <w:szCs w:val="24"/>
        </w:rPr>
      </w:pPr>
      <w:r w:rsidRPr="001B0B68">
        <w:rPr>
          <w:rFonts w:ascii="Garamond" w:hAnsi="Garamond"/>
          <w:b/>
          <w:sz w:val="24"/>
          <w:szCs w:val="24"/>
        </w:rPr>
        <w:t>RESULTS</w:t>
      </w:r>
    </w:p>
    <w:p w:rsidR="0046327B" w:rsidRPr="00A15993" w:rsidRDefault="003E2810" w:rsidP="00956A58">
      <w:pPr>
        <w:spacing w:after="0" w:line="480" w:lineRule="auto"/>
        <w:rPr>
          <w:rFonts w:ascii="Garamond" w:hAnsi="Garamond" w:cs="Arial"/>
          <w:sz w:val="24"/>
          <w:szCs w:val="24"/>
        </w:rPr>
      </w:pPr>
      <w:r w:rsidRPr="001C0BB4">
        <w:rPr>
          <w:rFonts w:ascii="Garamond" w:hAnsi="Garamond" w:cs="Arial"/>
          <w:sz w:val="24"/>
          <w:szCs w:val="24"/>
        </w:rPr>
        <w:t>The results have been</w:t>
      </w:r>
      <w:r w:rsidRPr="00A15993">
        <w:rPr>
          <w:rFonts w:ascii="Garamond" w:hAnsi="Garamond" w:cs="Arial"/>
          <w:sz w:val="24"/>
          <w:szCs w:val="24"/>
        </w:rPr>
        <w:t xml:space="preserve"> reported in accordance with the CONSORT (Consolidated Standards of Reporting Trials) 2010 statement</w:t>
      </w:r>
      <w:r w:rsidR="00D73B6F" w:rsidRPr="00A15993">
        <w:rPr>
          <w:rFonts w:ascii="Garamond" w:hAnsi="Garamond" w:cs="Arial"/>
          <w:sz w:val="24"/>
          <w:szCs w:val="24"/>
        </w:rPr>
        <w:t>.</w:t>
      </w:r>
      <w:r>
        <w:rPr>
          <w:rFonts w:ascii="Garamond" w:hAnsi="Garamond" w:cs="Arial"/>
          <w:sz w:val="24"/>
          <w:szCs w:val="24"/>
        </w:rPr>
        <w:t xml:space="preserve"> </w:t>
      </w:r>
      <w:r w:rsidR="00822F40">
        <w:rPr>
          <w:rFonts w:ascii="Garamond" w:hAnsi="Garamond"/>
          <w:sz w:val="24"/>
          <w:szCs w:val="24"/>
        </w:rPr>
        <w:t xml:space="preserve">Figure </w:t>
      </w:r>
      <w:r w:rsidR="00112A07">
        <w:rPr>
          <w:rFonts w:ascii="Garamond" w:hAnsi="Garamond"/>
          <w:sz w:val="24"/>
          <w:szCs w:val="24"/>
        </w:rPr>
        <w:t>1</w:t>
      </w:r>
      <w:r w:rsidR="00112A07" w:rsidRPr="00A15993">
        <w:rPr>
          <w:rFonts w:ascii="Garamond" w:hAnsi="Garamond"/>
          <w:sz w:val="24"/>
          <w:szCs w:val="24"/>
        </w:rPr>
        <w:t xml:space="preserve"> </w:t>
      </w:r>
      <w:r w:rsidR="00ED5C6A" w:rsidRPr="00A15993">
        <w:rPr>
          <w:rFonts w:ascii="Garamond" w:hAnsi="Garamond"/>
          <w:sz w:val="24"/>
          <w:szCs w:val="24"/>
        </w:rPr>
        <w:t xml:space="preserve">indicates the </w:t>
      </w:r>
      <w:r w:rsidR="001125A4">
        <w:rPr>
          <w:rFonts w:ascii="Garamond" w:hAnsi="Garamond"/>
          <w:sz w:val="24"/>
          <w:szCs w:val="24"/>
        </w:rPr>
        <w:t xml:space="preserve">flow </w:t>
      </w:r>
      <w:r w:rsidR="001125A4" w:rsidRPr="001C0BB4">
        <w:rPr>
          <w:rFonts w:ascii="Garamond" w:hAnsi="Garamond"/>
          <w:sz w:val="24"/>
          <w:szCs w:val="24"/>
        </w:rPr>
        <w:t>of</w:t>
      </w:r>
      <w:r w:rsidR="00ED5C6A" w:rsidRPr="001C0BB4">
        <w:rPr>
          <w:rFonts w:ascii="Garamond" w:hAnsi="Garamond"/>
          <w:sz w:val="24"/>
          <w:szCs w:val="24"/>
        </w:rPr>
        <w:t xml:space="preserve"> participants</w:t>
      </w:r>
      <w:r w:rsidR="003D4A6E">
        <w:rPr>
          <w:rFonts w:ascii="Garamond" w:hAnsi="Garamond"/>
          <w:sz w:val="24"/>
          <w:szCs w:val="24"/>
        </w:rPr>
        <w:t xml:space="preserve"> through the study. </w:t>
      </w:r>
      <w:r w:rsidR="00260920">
        <w:rPr>
          <w:rFonts w:ascii="Garamond" w:hAnsi="Garamond"/>
          <w:sz w:val="24"/>
          <w:szCs w:val="24"/>
        </w:rPr>
        <w:t xml:space="preserve">Of the 282 people attending memory clinics, </w:t>
      </w:r>
      <w:r w:rsidR="00260920" w:rsidRPr="00A30360">
        <w:rPr>
          <w:rFonts w:ascii="Garamond" w:hAnsi="Garamond"/>
          <w:color w:val="000000"/>
          <w:sz w:val="24"/>
          <w:szCs w:val="20"/>
        </w:rPr>
        <w:t>131</w:t>
      </w:r>
      <w:r w:rsidR="00260920">
        <w:rPr>
          <w:rFonts w:ascii="Garamond" w:hAnsi="Garamond"/>
          <w:color w:val="000000"/>
          <w:sz w:val="24"/>
          <w:szCs w:val="20"/>
        </w:rPr>
        <w:t xml:space="preserve"> did not meet our eligibility criteria, while 72 declined to participate and 19 other were unavailable for example had moved away or were physically unwell.</w:t>
      </w:r>
      <w:r w:rsidR="00956A58">
        <w:rPr>
          <w:rFonts w:ascii="Garamond" w:hAnsi="Garamond"/>
          <w:color w:val="000000"/>
          <w:sz w:val="24"/>
          <w:szCs w:val="20"/>
        </w:rPr>
        <w:t xml:space="preserve"> </w:t>
      </w:r>
      <w:r w:rsidR="0046327B">
        <w:rPr>
          <w:rFonts w:ascii="Garamond" w:hAnsi="Garamond" w:cs="Arial"/>
          <w:sz w:val="24"/>
          <w:szCs w:val="24"/>
        </w:rPr>
        <w:t>Participant baseline characteristics are outlined in Table 2, and care-giver details</w:t>
      </w:r>
      <w:r w:rsidR="00956A58">
        <w:rPr>
          <w:rFonts w:ascii="Garamond" w:hAnsi="Garamond" w:cs="Arial"/>
          <w:sz w:val="24"/>
          <w:szCs w:val="24"/>
        </w:rPr>
        <w:t xml:space="preserve"> are</w:t>
      </w:r>
      <w:r w:rsidR="0046327B">
        <w:rPr>
          <w:rFonts w:ascii="Garamond" w:hAnsi="Garamond" w:cs="Arial"/>
          <w:sz w:val="24"/>
          <w:szCs w:val="24"/>
        </w:rPr>
        <w:t xml:space="preserve"> given in Table 3.</w:t>
      </w:r>
    </w:p>
    <w:p w:rsidR="00231652" w:rsidRPr="007A1341" w:rsidRDefault="00231652" w:rsidP="001C238A">
      <w:pPr>
        <w:spacing w:before="120" w:after="120" w:line="480" w:lineRule="auto"/>
        <w:rPr>
          <w:rFonts w:ascii="Garamond" w:hAnsi="Garamond"/>
          <w:sz w:val="28"/>
          <w:szCs w:val="24"/>
        </w:rPr>
      </w:pPr>
      <w:proofErr w:type="gramStart"/>
      <w:r w:rsidRPr="001055D8">
        <w:rPr>
          <w:rFonts w:ascii="Garamond" w:hAnsi="Garamond"/>
          <w:i/>
          <w:sz w:val="24"/>
          <w:szCs w:val="24"/>
          <w:highlight w:val="yellow"/>
        </w:rPr>
        <w:t>Differences between control and intervention arms.</w:t>
      </w:r>
      <w:proofErr w:type="gramEnd"/>
      <w:r w:rsidRPr="001055D8">
        <w:rPr>
          <w:rFonts w:ascii="Garamond" w:hAnsi="Garamond"/>
          <w:i/>
          <w:sz w:val="24"/>
          <w:szCs w:val="24"/>
          <w:highlight w:val="yellow"/>
        </w:rPr>
        <w:t xml:space="preserve"> </w:t>
      </w:r>
      <w:r w:rsidRPr="001055D8">
        <w:rPr>
          <w:rFonts w:ascii="Garamond" w:hAnsi="Garamond"/>
          <w:sz w:val="24"/>
          <w:szCs w:val="24"/>
          <w:highlight w:val="yellow"/>
        </w:rPr>
        <w:t xml:space="preserve">All participants were White British, with an average age of 74.6 for the intervention arm and 76.6 years of age for the control condition. In both conditions, the majority of participants lived at home with a spouse or partner. </w:t>
      </w:r>
      <w:r w:rsidR="00E7076F" w:rsidRPr="001055D8">
        <w:rPr>
          <w:rFonts w:ascii="Garamond" w:hAnsi="Garamond"/>
          <w:sz w:val="24"/>
          <w:szCs w:val="24"/>
          <w:highlight w:val="yellow"/>
        </w:rPr>
        <w:t xml:space="preserve">Although there were </w:t>
      </w:r>
      <w:r w:rsidR="007A1341" w:rsidRPr="001055D8">
        <w:rPr>
          <w:rFonts w:ascii="Garamond" w:hAnsi="Garamond"/>
          <w:sz w:val="24"/>
          <w:szCs w:val="24"/>
          <w:highlight w:val="yellow"/>
        </w:rPr>
        <w:t xml:space="preserve">a higher proportion of </w:t>
      </w:r>
      <w:r w:rsidRPr="001055D8">
        <w:rPr>
          <w:rFonts w:ascii="Garamond" w:hAnsi="Garamond"/>
          <w:sz w:val="24"/>
          <w:szCs w:val="24"/>
          <w:highlight w:val="yellow"/>
        </w:rPr>
        <w:t xml:space="preserve">women </w:t>
      </w:r>
      <w:r w:rsidR="007A1341" w:rsidRPr="001055D8">
        <w:rPr>
          <w:rFonts w:ascii="Garamond" w:hAnsi="Garamond"/>
          <w:sz w:val="24"/>
          <w:szCs w:val="24"/>
          <w:highlight w:val="yellow"/>
        </w:rPr>
        <w:t xml:space="preserve">(18) </w:t>
      </w:r>
      <w:r w:rsidRPr="001055D8">
        <w:rPr>
          <w:rFonts w:ascii="Garamond" w:hAnsi="Garamond"/>
          <w:sz w:val="24"/>
          <w:szCs w:val="24"/>
          <w:highlight w:val="yellow"/>
        </w:rPr>
        <w:t xml:space="preserve">than men </w:t>
      </w:r>
      <w:r w:rsidR="007A1341" w:rsidRPr="001055D8">
        <w:rPr>
          <w:rFonts w:ascii="Garamond" w:hAnsi="Garamond"/>
          <w:sz w:val="24"/>
          <w:szCs w:val="24"/>
          <w:highlight w:val="yellow"/>
        </w:rPr>
        <w:t xml:space="preserve">(10) </w:t>
      </w:r>
      <w:r w:rsidRPr="001055D8">
        <w:rPr>
          <w:rFonts w:ascii="Garamond" w:hAnsi="Garamond"/>
          <w:sz w:val="24"/>
          <w:szCs w:val="24"/>
          <w:highlight w:val="yellow"/>
        </w:rPr>
        <w:t>in the intervention condition</w:t>
      </w:r>
      <w:r w:rsidR="007A1341" w:rsidRPr="001055D8">
        <w:rPr>
          <w:rFonts w:ascii="Garamond" w:hAnsi="Garamond"/>
          <w:sz w:val="24"/>
          <w:szCs w:val="24"/>
          <w:highlight w:val="yellow"/>
        </w:rPr>
        <w:t xml:space="preserve"> compared to the control condition, this difference was not significant. The most common diagnosis in each arm of the study was Probable Dementia of the Alzheimer’s type, and roughly 70 per cent of participants in each condition (23 of 28 participants in the intervention arm, and 22 of 30 participants in the control condition) were prescribed </w:t>
      </w:r>
      <w:proofErr w:type="spellStart"/>
      <w:r w:rsidR="007A1341" w:rsidRPr="001055D8">
        <w:rPr>
          <w:rFonts w:ascii="Garamond" w:hAnsi="Garamond" w:cs="Arial"/>
          <w:sz w:val="24"/>
          <w:highlight w:val="yellow"/>
          <w:shd w:val="clear" w:color="auto" w:fill="FFFFFF"/>
        </w:rPr>
        <w:t>acetylcholinesterase</w:t>
      </w:r>
      <w:proofErr w:type="spellEnd"/>
      <w:r w:rsidR="007A1341" w:rsidRPr="001055D8">
        <w:rPr>
          <w:rFonts w:ascii="Garamond" w:hAnsi="Garamond" w:cs="Arial"/>
          <w:sz w:val="24"/>
          <w:highlight w:val="yellow"/>
          <w:shd w:val="clear" w:color="auto" w:fill="FFFFFF"/>
        </w:rPr>
        <w:t xml:space="preserve"> inhibitors – figures that did not change significantly across the course of the study. Eight participants in the intervention a</w:t>
      </w:r>
      <w:r w:rsidR="009F1479">
        <w:rPr>
          <w:rFonts w:ascii="Garamond" w:hAnsi="Garamond" w:cs="Arial"/>
          <w:sz w:val="24"/>
          <w:highlight w:val="yellow"/>
          <w:shd w:val="clear" w:color="auto" w:fill="FFFFFF"/>
        </w:rPr>
        <w:t>r</w:t>
      </w:r>
      <w:r w:rsidR="007A1341" w:rsidRPr="001055D8">
        <w:rPr>
          <w:rFonts w:ascii="Garamond" w:hAnsi="Garamond" w:cs="Arial"/>
          <w:sz w:val="24"/>
          <w:highlight w:val="yellow"/>
          <w:shd w:val="clear" w:color="auto" w:fill="FFFFFF"/>
        </w:rPr>
        <w:t xml:space="preserve">m </w:t>
      </w:r>
      <w:proofErr w:type="gramStart"/>
      <w:r w:rsidR="007A1341" w:rsidRPr="001055D8">
        <w:rPr>
          <w:rFonts w:ascii="Garamond" w:hAnsi="Garamond" w:cs="Arial"/>
          <w:sz w:val="24"/>
          <w:highlight w:val="yellow"/>
          <w:shd w:val="clear" w:color="auto" w:fill="FFFFFF"/>
        </w:rPr>
        <w:t>were prescribed</w:t>
      </w:r>
      <w:proofErr w:type="gramEnd"/>
      <w:r w:rsidR="007A1341" w:rsidRPr="001055D8">
        <w:rPr>
          <w:rFonts w:ascii="Garamond" w:hAnsi="Garamond" w:cs="Arial"/>
          <w:sz w:val="24"/>
          <w:highlight w:val="yellow"/>
          <w:shd w:val="clear" w:color="auto" w:fill="FFFFFF"/>
        </w:rPr>
        <w:t xml:space="preserve"> psychotropic medication at baseline, compared to seven in the control condition. This changed to 10 and 8 respectively after the intervention, and 10 and 6 at follow-up.</w:t>
      </w:r>
      <w:r w:rsidR="007A1341" w:rsidRPr="001055D8">
        <w:rPr>
          <w:rFonts w:ascii="Garamond" w:hAnsi="Garamond" w:cs="Arial"/>
          <w:sz w:val="24"/>
          <w:shd w:val="clear" w:color="auto" w:fill="FFFFFF"/>
        </w:rPr>
        <w:t xml:space="preserve"> </w:t>
      </w:r>
      <w:r w:rsidR="00054F56">
        <w:rPr>
          <w:rFonts w:ascii="Garamond" w:hAnsi="Garamond"/>
          <w:sz w:val="24"/>
          <w:szCs w:val="24"/>
        </w:rPr>
        <w:t>Despite randomisation, a</w:t>
      </w:r>
      <w:r w:rsidR="00054F56" w:rsidRPr="00A15993">
        <w:rPr>
          <w:rFonts w:ascii="Garamond" w:hAnsi="Garamond"/>
          <w:sz w:val="24"/>
          <w:szCs w:val="24"/>
        </w:rPr>
        <w:t>t baseline the control gro</w:t>
      </w:r>
      <w:r w:rsidR="00054F56">
        <w:rPr>
          <w:rFonts w:ascii="Garamond" w:hAnsi="Garamond"/>
          <w:sz w:val="24"/>
          <w:szCs w:val="24"/>
        </w:rPr>
        <w:t>u</w:t>
      </w:r>
      <w:r w:rsidR="00054F56" w:rsidRPr="00A15993">
        <w:rPr>
          <w:rFonts w:ascii="Garamond" w:hAnsi="Garamond"/>
          <w:sz w:val="24"/>
          <w:szCs w:val="24"/>
        </w:rPr>
        <w:t>p score</w:t>
      </w:r>
      <w:r w:rsidR="00054F56">
        <w:rPr>
          <w:rFonts w:ascii="Garamond" w:hAnsi="Garamond"/>
          <w:sz w:val="24"/>
          <w:szCs w:val="24"/>
        </w:rPr>
        <w:t>d</w:t>
      </w:r>
      <w:r w:rsidR="00054F56" w:rsidRPr="00A15993">
        <w:rPr>
          <w:rFonts w:ascii="Garamond" w:hAnsi="Garamond"/>
          <w:sz w:val="24"/>
          <w:szCs w:val="24"/>
        </w:rPr>
        <w:t xml:space="preserve"> higher (or better) on most outcomes in comparison with the immediate intervention group.</w:t>
      </w:r>
      <w:r w:rsidR="00054F56">
        <w:rPr>
          <w:rFonts w:ascii="Garamond" w:hAnsi="Garamond"/>
          <w:sz w:val="24"/>
          <w:szCs w:val="24"/>
        </w:rPr>
        <w:t xml:space="preserve"> </w:t>
      </w:r>
    </w:p>
    <w:p w:rsidR="006E49C8" w:rsidRDefault="006E49C8" w:rsidP="001C238A">
      <w:pPr>
        <w:spacing w:before="120" w:after="120" w:line="480" w:lineRule="auto"/>
        <w:rPr>
          <w:rFonts w:ascii="Garamond" w:hAnsi="Garamond"/>
          <w:sz w:val="24"/>
          <w:szCs w:val="24"/>
        </w:rPr>
      </w:pPr>
      <w:proofErr w:type="gramStart"/>
      <w:r w:rsidRPr="00247D22">
        <w:rPr>
          <w:rFonts w:ascii="Garamond" w:hAnsi="Garamond"/>
          <w:i/>
          <w:sz w:val="24"/>
          <w:szCs w:val="24"/>
        </w:rPr>
        <w:t>Recruitment and attrition</w:t>
      </w:r>
      <w:r>
        <w:rPr>
          <w:rFonts w:ascii="Garamond" w:hAnsi="Garamond"/>
          <w:b/>
          <w:sz w:val="24"/>
          <w:szCs w:val="24"/>
        </w:rPr>
        <w:t>.</w:t>
      </w:r>
      <w:proofErr w:type="gramEnd"/>
      <w:r>
        <w:rPr>
          <w:rFonts w:ascii="Garamond" w:hAnsi="Garamond"/>
          <w:b/>
          <w:sz w:val="24"/>
          <w:szCs w:val="24"/>
        </w:rPr>
        <w:t xml:space="preserve"> </w:t>
      </w:r>
      <w:r w:rsidRPr="006E49C8">
        <w:rPr>
          <w:rFonts w:ascii="Garamond" w:hAnsi="Garamond"/>
          <w:sz w:val="24"/>
          <w:szCs w:val="24"/>
        </w:rPr>
        <w:t>The recruitment target of 60 participants was met</w:t>
      </w:r>
      <w:r w:rsidR="001125A4">
        <w:rPr>
          <w:rFonts w:ascii="Garamond" w:hAnsi="Garamond"/>
          <w:sz w:val="24"/>
          <w:szCs w:val="24"/>
        </w:rPr>
        <w:t>, although recruitment difficulties around the first group meant that an additional (seventh) group needed to be established</w:t>
      </w:r>
      <w:r w:rsidRPr="006E49C8">
        <w:rPr>
          <w:rFonts w:ascii="Garamond" w:hAnsi="Garamond"/>
          <w:sz w:val="24"/>
          <w:szCs w:val="24"/>
        </w:rPr>
        <w:t>.</w:t>
      </w:r>
      <w:r>
        <w:rPr>
          <w:rFonts w:ascii="Garamond" w:hAnsi="Garamond"/>
          <w:b/>
          <w:sz w:val="24"/>
          <w:szCs w:val="24"/>
        </w:rPr>
        <w:t xml:space="preserve"> </w:t>
      </w:r>
      <w:r w:rsidRPr="003E2810">
        <w:rPr>
          <w:rFonts w:ascii="Garamond" w:hAnsi="Garamond"/>
          <w:sz w:val="24"/>
          <w:szCs w:val="24"/>
        </w:rPr>
        <w:t xml:space="preserve">Two participants withdrew from the study between giving consent and </w:t>
      </w:r>
      <w:r>
        <w:rPr>
          <w:rFonts w:ascii="Garamond" w:hAnsi="Garamond"/>
          <w:sz w:val="24"/>
          <w:szCs w:val="24"/>
        </w:rPr>
        <w:t xml:space="preserve">taking part in the baseline interview. </w:t>
      </w:r>
      <w:r w:rsidR="006E0E4B">
        <w:rPr>
          <w:rFonts w:ascii="Garamond" w:hAnsi="Garamond"/>
          <w:sz w:val="24"/>
          <w:szCs w:val="24"/>
        </w:rPr>
        <w:t>Thre</w:t>
      </w:r>
      <w:r w:rsidR="00A86433">
        <w:rPr>
          <w:rFonts w:ascii="Garamond" w:hAnsi="Garamond"/>
          <w:sz w:val="24"/>
          <w:szCs w:val="24"/>
        </w:rPr>
        <w:t>e</w:t>
      </w:r>
      <w:r>
        <w:rPr>
          <w:rFonts w:ascii="Garamond" w:hAnsi="Garamond"/>
          <w:sz w:val="24"/>
          <w:szCs w:val="24"/>
        </w:rPr>
        <w:t xml:space="preserve"> participant</w:t>
      </w:r>
      <w:r w:rsidR="006E0E4B">
        <w:rPr>
          <w:rFonts w:ascii="Garamond" w:hAnsi="Garamond"/>
          <w:sz w:val="24"/>
          <w:szCs w:val="24"/>
        </w:rPr>
        <w:t>s</w:t>
      </w:r>
      <w:r>
        <w:rPr>
          <w:rFonts w:ascii="Garamond" w:hAnsi="Garamond"/>
          <w:sz w:val="24"/>
          <w:szCs w:val="24"/>
        </w:rPr>
        <w:t xml:space="preserve"> withdrew from the intervention arm </w:t>
      </w:r>
      <w:r w:rsidR="006E0E4B">
        <w:rPr>
          <w:rFonts w:ascii="Garamond" w:hAnsi="Garamond"/>
          <w:sz w:val="24"/>
          <w:szCs w:val="24"/>
        </w:rPr>
        <w:t>(</w:t>
      </w:r>
      <w:r w:rsidR="008D0080">
        <w:rPr>
          <w:rFonts w:ascii="Garamond" w:hAnsi="Garamond"/>
          <w:sz w:val="24"/>
          <w:szCs w:val="24"/>
        </w:rPr>
        <w:t xml:space="preserve">two </w:t>
      </w:r>
      <w:r>
        <w:rPr>
          <w:rFonts w:ascii="Garamond" w:hAnsi="Garamond"/>
          <w:sz w:val="24"/>
          <w:szCs w:val="24"/>
        </w:rPr>
        <w:t>due to</w:t>
      </w:r>
      <w:r w:rsidR="008D0A1A">
        <w:rPr>
          <w:rFonts w:ascii="Garamond" w:hAnsi="Garamond"/>
          <w:sz w:val="24"/>
          <w:szCs w:val="24"/>
        </w:rPr>
        <w:t xml:space="preserve"> physical</w:t>
      </w:r>
      <w:r>
        <w:rPr>
          <w:rFonts w:ascii="Garamond" w:hAnsi="Garamond"/>
          <w:sz w:val="24"/>
          <w:szCs w:val="24"/>
        </w:rPr>
        <w:t xml:space="preserve"> illness</w:t>
      </w:r>
      <w:r w:rsidR="006E0E4B">
        <w:rPr>
          <w:rFonts w:ascii="Garamond" w:hAnsi="Garamond"/>
          <w:sz w:val="24"/>
          <w:szCs w:val="24"/>
        </w:rPr>
        <w:t xml:space="preserve">) </w:t>
      </w:r>
      <w:r w:rsidR="008D0A1A">
        <w:rPr>
          <w:rFonts w:ascii="Garamond" w:hAnsi="Garamond"/>
          <w:sz w:val="24"/>
          <w:szCs w:val="24"/>
        </w:rPr>
        <w:t>although data was collected at T2 and T3 from all three. In the control arm, three participants were unavailable or had withdrawn at T2, and although one of these participants was available at follow-up, another four could not be interviewed at T3.</w:t>
      </w:r>
    </w:p>
    <w:p w:rsidR="006E49C8" w:rsidRPr="00E12548" w:rsidRDefault="006E49C8" w:rsidP="001C238A">
      <w:pPr>
        <w:spacing w:before="120" w:after="120" w:line="480" w:lineRule="auto"/>
        <w:rPr>
          <w:rFonts w:ascii="Garamond" w:hAnsi="Garamond" w:cs="Arial"/>
          <w:sz w:val="24"/>
          <w:szCs w:val="24"/>
        </w:rPr>
      </w:pPr>
      <w:proofErr w:type="gramStart"/>
      <w:r w:rsidRPr="00247D22">
        <w:rPr>
          <w:rFonts w:ascii="Garamond" w:hAnsi="Garamond"/>
          <w:i/>
          <w:sz w:val="24"/>
          <w:szCs w:val="24"/>
        </w:rPr>
        <w:t>Blinding.</w:t>
      </w:r>
      <w:proofErr w:type="gramEnd"/>
      <w:r>
        <w:rPr>
          <w:rFonts w:ascii="Garamond" w:hAnsi="Garamond"/>
          <w:sz w:val="24"/>
          <w:szCs w:val="24"/>
        </w:rPr>
        <w:t xml:space="preserve"> </w:t>
      </w:r>
      <w:r w:rsidRPr="00E12548">
        <w:rPr>
          <w:rFonts w:ascii="Garamond" w:hAnsi="Garamond" w:cs="Arial"/>
          <w:sz w:val="24"/>
          <w:szCs w:val="24"/>
        </w:rPr>
        <w:t xml:space="preserve">At the end of the study but before trial participation was confirmed, JS recorded his guess as to which arm the participant had been in. This was accurate </w:t>
      </w:r>
      <w:r w:rsidR="00AC3C07">
        <w:rPr>
          <w:rFonts w:ascii="Garamond" w:hAnsi="Garamond" w:cs="Arial"/>
          <w:sz w:val="24"/>
          <w:szCs w:val="24"/>
        </w:rPr>
        <w:t>at just above chance level (</w:t>
      </w:r>
      <w:r w:rsidRPr="00E12548">
        <w:rPr>
          <w:rFonts w:ascii="Garamond" w:hAnsi="Garamond"/>
          <w:sz w:val="24"/>
          <w:szCs w:val="24"/>
        </w:rPr>
        <w:t>56.9</w:t>
      </w:r>
      <w:r w:rsidR="00956A58">
        <w:rPr>
          <w:rFonts w:ascii="Garamond" w:hAnsi="Garamond"/>
          <w:sz w:val="24"/>
          <w:szCs w:val="24"/>
        </w:rPr>
        <w:t xml:space="preserve"> per cent</w:t>
      </w:r>
      <w:r w:rsidR="00AC3C07">
        <w:rPr>
          <w:rFonts w:ascii="Garamond" w:hAnsi="Garamond"/>
          <w:sz w:val="24"/>
          <w:szCs w:val="24"/>
        </w:rPr>
        <w:t>)</w:t>
      </w:r>
      <w:r w:rsidRPr="00E12548">
        <w:rPr>
          <w:rFonts w:ascii="Garamond" w:hAnsi="Garamond"/>
          <w:sz w:val="24"/>
          <w:szCs w:val="24"/>
        </w:rPr>
        <w:t>, suggest</w:t>
      </w:r>
      <w:r w:rsidR="00AC3C07">
        <w:rPr>
          <w:rFonts w:ascii="Garamond" w:hAnsi="Garamond"/>
          <w:sz w:val="24"/>
          <w:szCs w:val="24"/>
        </w:rPr>
        <w:t>ing</w:t>
      </w:r>
      <w:r w:rsidRPr="00E12548">
        <w:rPr>
          <w:rFonts w:ascii="Garamond" w:hAnsi="Garamond"/>
          <w:sz w:val="24"/>
          <w:szCs w:val="24"/>
        </w:rPr>
        <w:t xml:space="preserve"> that blinding </w:t>
      </w:r>
      <w:r w:rsidR="009F1479">
        <w:rPr>
          <w:rFonts w:ascii="Garamond" w:hAnsi="Garamond"/>
          <w:sz w:val="24"/>
          <w:szCs w:val="24"/>
        </w:rPr>
        <w:t xml:space="preserve">for data collection </w:t>
      </w:r>
      <w:r w:rsidRPr="00E12548">
        <w:rPr>
          <w:rFonts w:ascii="Garamond" w:hAnsi="Garamond"/>
          <w:sz w:val="24"/>
          <w:szCs w:val="24"/>
        </w:rPr>
        <w:t xml:space="preserve">was </w:t>
      </w:r>
      <w:r w:rsidR="00E35D83">
        <w:rPr>
          <w:rFonts w:ascii="Garamond" w:hAnsi="Garamond"/>
          <w:sz w:val="24"/>
          <w:szCs w:val="24"/>
        </w:rPr>
        <w:t xml:space="preserve">largely </w:t>
      </w:r>
      <w:r w:rsidRPr="00E12548">
        <w:rPr>
          <w:rFonts w:ascii="Garamond" w:hAnsi="Garamond"/>
          <w:sz w:val="24"/>
          <w:szCs w:val="24"/>
        </w:rPr>
        <w:t>successful</w:t>
      </w:r>
      <w:r w:rsidRPr="00E12548">
        <w:rPr>
          <w:rFonts w:ascii="Garamond" w:hAnsi="Garamond" w:cs="Arial"/>
          <w:sz w:val="24"/>
          <w:szCs w:val="24"/>
        </w:rPr>
        <w:t>.</w:t>
      </w:r>
    </w:p>
    <w:p w:rsidR="006E49C8" w:rsidRPr="00A15993" w:rsidRDefault="006E49C8" w:rsidP="001C238A">
      <w:pPr>
        <w:spacing w:before="120" w:after="120" w:line="480" w:lineRule="auto"/>
        <w:rPr>
          <w:rFonts w:ascii="Garamond" w:hAnsi="Garamond"/>
          <w:b/>
          <w:sz w:val="24"/>
          <w:szCs w:val="24"/>
        </w:rPr>
      </w:pPr>
      <w:r w:rsidRPr="00247D22">
        <w:rPr>
          <w:rFonts w:ascii="Garamond" w:hAnsi="Garamond"/>
          <w:i/>
          <w:sz w:val="24"/>
          <w:szCs w:val="24"/>
        </w:rPr>
        <w:t>Attendance at sessions</w:t>
      </w:r>
      <w:r w:rsidR="00FD5E90">
        <w:rPr>
          <w:rFonts w:ascii="Garamond" w:hAnsi="Garamond"/>
          <w:b/>
          <w:sz w:val="24"/>
          <w:szCs w:val="24"/>
        </w:rPr>
        <w:t>:</w:t>
      </w:r>
      <w:r w:rsidR="003C5E43">
        <w:rPr>
          <w:rFonts w:ascii="Garamond" w:hAnsi="Garamond"/>
          <w:b/>
          <w:sz w:val="24"/>
          <w:szCs w:val="24"/>
        </w:rPr>
        <w:t xml:space="preserve"> </w:t>
      </w:r>
      <w:r w:rsidR="00FD5E90">
        <w:rPr>
          <w:rFonts w:ascii="Garamond" w:hAnsi="Garamond"/>
          <w:sz w:val="24"/>
          <w:szCs w:val="24"/>
        </w:rPr>
        <w:t>t</w:t>
      </w:r>
      <w:r w:rsidR="003C5E43" w:rsidRPr="003C5E43">
        <w:rPr>
          <w:rFonts w:ascii="Garamond" w:hAnsi="Garamond"/>
          <w:sz w:val="24"/>
          <w:szCs w:val="24"/>
        </w:rPr>
        <w:t xml:space="preserve">he overall attendance rate </w:t>
      </w:r>
      <w:r w:rsidR="003C5E43">
        <w:rPr>
          <w:rFonts w:ascii="Garamond" w:hAnsi="Garamond"/>
          <w:sz w:val="24"/>
          <w:szCs w:val="24"/>
        </w:rPr>
        <w:t xml:space="preserve">at sessions </w:t>
      </w:r>
      <w:r w:rsidR="003C5E43" w:rsidRPr="003C5E43">
        <w:rPr>
          <w:rFonts w:ascii="Garamond" w:hAnsi="Garamond"/>
          <w:sz w:val="24"/>
          <w:szCs w:val="24"/>
        </w:rPr>
        <w:t xml:space="preserve">was </w:t>
      </w:r>
      <w:r w:rsidR="00051393">
        <w:rPr>
          <w:rFonts w:ascii="Garamond" w:hAnsi="Garamond"/>
          <w:sz w:val="24"/>
          <w:szCs w:val="24"/>
        </w:rPr>
        <w:t>83</w:t>
      </w:r>
      <w:r w:rsidR="00051393" w:rsidRPr="003C5E43">
        <w:rPr>
          <w:rFonts w:ascii="Garamond" w:hAnsi="Garamond"/>
          <w:sz w:val="24"/>
          <w:szCs w:val="24"/>
        </w:rPr>
        <w:t xml:space="preserve"> </w:t>
      </w:r>
      <w:r w:rsidR="003C5E43" w:rsidRPr="003C5E43">
        <w:rPr>
          <w:rFonts w:ascii="Garamond" w:hAnsi="Garamond"/>
          <w:sz w:val="24"/>
          <w:szCs w:val="24"/>
        </w:rPr>
        <w:t>per cent</w:t>
      </w:r>
      <w:r w:rsidR="00797EEC">
        <w:rPr>
          <w:rFonts w:ascii="Garamond" w:hAnsi="Garamond"/>
          <w:sz w:val="24"/>
          <w:szCs w:val="24"/>
        </w:rPr>
        <w:t>, which compares favourably with other studies</w:t>
      </w:r>
      <w:r w:rsidR="00956A58">
        <w:rPr>
          <w:rFonts w:ascii="Garamond" w:hAnsi="Garamond"/>
          <w:sz w:val="24"/>
          <w:szCs w:val="24"/>
        </w:rPr>
        <w:t xml:space="preserve"> </w:t>
      </w:r>
    </w:p>
    <w:p w:rsidR="00DC32CF" w:rsidRPr="00BE4D5E" w:rsidRDefault="00DC32CF" w:rsidP="001C238A">
      <w:pPr>
        <w:spacing w:before="120" w:after="120" w:line="480" w:lineRule="auto"/>
        <w:rPr>
          <w:rFonts w:ascii="Garamond" w:hAnsi="Garamond" w:cs="Arial"/>
          <w:sz w:val="24"/>
          <w:szCs w:val="24"/>
        </w:rPr>
      </w:pPr>
      <w:r w:rsidRPr="00247D22">
        <w:rPr>
          <w:rFonts w:ascii="Garamond" w:hAnsi="Garamond" w:cs="Arial"/>
          <w:i/>
          <w:sz w:val="24"/>
          <w:szCs w:val="24"/>
        </w:rPr>
        <w:t>Treatment fidelity</w:t>
      </w:r>
      <w:r>
        <w:rPr>
          <w:rFonts w:ascii="Garamond" w:hAnsi="Garamond" w:cs="Arial"/>
          <w:sz w:val="24"/>
          <w:szCs w:val="24"/>
        </w:rPr>
        <w:t xml:space="preserve">: </w:t>
      </w:r>
      <w:r w:rsidR="00FD5E90">
        <w:rPr>
          <w:rFonts w:ascii="Garamond" w:hAnsi="Garamond" w:cs="Arial"/>
          <w:sz w:val="24"/>
          <w:szCs w:val="24"/>
        </w:rPr>
        <w:t xml:space="preserve">fifty-one of the fifty six sessions in which carers were not </w:t>
      </w:r>
      <w:r w:rsidR="00934687">
        <w:rPr>
          <w:rFonts w:ascii="Garamond" w:hAnsi="Garamond" w:cs="Arial"/>
          <w:sz w:val="24"/>
          <w:szCs w:val="24"/>
        </w:rPr>
        <w:t xml:space="preserve">involved </w:t>
      </w:r>
      <w:r w:rsidR="00934687" w:rsidRPr="00A15993">
        <w:rPr>
          <w:rFonts w:ascii="Garamond" w:hAnsi="Garamond" w:cs="Arial"/>
          <w:sz w:val="24"/>
          <w:szCs w:val="24"/>
        </w:rPr>
        <w:t>were</w:t>
      </w:r>
      <w:r w:rsidRPr="00A15993">
        <w:rPr>
          <w:rFonts w:ascii="Garamond" w:hAnsi="Garamond" w:cs="Arial"/>
          <w:sz w:val="24"/>
          <w:szCs w:val="24"/>
        </w:rPr>
        <w:t xml:space="preserve"> </w:t>
      </w:r>
      <w:r w:rsidR="00934687">
        <w:rPr>
          <w:rFonts w:ascii="Garamond" w:hAnsi="Garamond" w:cs="Arial"/>
          <w:sz w:val="24"/>
          <w:szCs w:val="24"/>
        </w:rPr>
        <w:t>audio</w:t>
      </w:r>
      <w:r w:rsidRPr="00A15993">
        <w:rPr>
          <w:rFonts w:ascii="Garamond" w:hAnsi="Garamond" w:cs="Arial"/>
          <w:sz w:val="24"/>
          <w:szCs w:val="24"/>
        </w:rPr>
        <w:t>-recorded</w:t>
      </w:r>
      <w:r w:rsidR="00FD5E90">
        <w:rPr>
          <w:rFonts w:ascii="Garamond" w:hAnsi="Garamond" w:cs="Arial"/>
          <w:sz w:val="24"/>
          <w:szCs w:val="24"/>
        </w:rPr>
        <w:t>. T</w:t>
      </w:r>
      <w:r w:rsidRPr="00A15993">
        <w:rPr>
          <w:rFonts w:ascii="Garamond" w:hAnsi="Garamond" w:cs="Arial"/>
          <w:sz w:val="24"/>
          <w:szCs w:val="24"/>
        </w:rPr>
        <w:t xml:space="preserve">reatment fidelity </w:t>
      </w:r>
      <w:r w:rsidR="00FD5E90">
        <w:rPr>
          <w:rFonts w:ascii="Garamond" w:hAnsi="Garamond" w:cs="Arial"/>
          <w:sz w:val="24"/>
          <w:szCs w:val="24"/>
        </w:rPr>
        <w:t xml:space="preserve">was </w:t>
      </w:r>
      <w:r w:rsidRPr="00A15993">
        <w:rPr>
          <w:rFonts w:ascii="Garamond" w:hAnsi="Garamond" w:cs="Arial"/>
          <w:sz w:val="24"/>
          <w:szCs w:val="24"/>
        </w:rPr>
        <w:t xml:space="preserve">established by comparing </w:t>
      </w:r>
      <w:r w:rsidR="00FD5E90">
        <w:rPr>
          <w:rFonts w:ascii="Garamond" w:hAnsi="Garamond" w:cs="Arial"/>
          <w:sz w:val="24"/>
          <w:szCs w:val="24"/>
        </w:rPr>
        <w:t xml:space="preserve">three randomly selected </w:t>
      </w:r>
      <w:r w:rsidRPr="00A15993">
        <w:rPr>
          <w:rFonts w:ascii="Garamond" w:hAnsi="Garamond" w:cs="Arial"/>
          <w:sz w:val="24"/>
          <w:szCs w:val="24"/>
        </w:rPr>
        <w:t xml:space="preserve">sessions </w:t>
      </w:r>
      <w:r w:rsidR="00FD5E90">
        <w:rPr>
          <w:rFonts w:ascii="Garamond" w:hAnsi="Garamond" w:cs="Arial"/>
          <w:sz w:val="24"/>
          <w:szCs w:val="24"/>
        </w:rPr>
        <w:t xml:space="preserve">from each group, and analysing facilitator behaviour across four </w:t>
      </w:r>
      <w:r w:rsidRPr="00A15993">
        <w:rPr>
          <w:rFonts w:ascii="Garamond" w:hAnsi="Garamond" w:cs="Arial"/>
          <w:sz w:val="24"/>
          <w:szCs w:val="24"/>
        </w:rPr>
        <w:t xml:space="preserve">domains: </w:t>
      </w:r>
      <w:r w:rsidR="00FD5E90" w:rsidRPr="00FD5E90">
        <w:rPr>
          <w:rFonts w:ascii="Garamond" w:hAnsi="Garamond"/>
          <w:sz w:val="24"/>
        </w:rPr>
        <w:t>chairing and group management; balancing directive and listening aspects; making sense of dementia; and content</w:t>
      </w:r>
      <w:r w:rsidRPr="00A15993">
        <w:rPr>
          <w:rFonts w:ascii="Garamond" w:hAnsi="Garamond" w:cs="Arial"/>
          <w:sz w:val="24"/>
          <w:szCs w:val="24"/>
        </w:rPr>
        <w:t xml:space="preserve">. </w:t>
      </w:r>
      <w:r w:rsidR="00FD5E90">
        <w:rPr>
          <w:rFonts w:ascii="Garamond" w:hAnsi="Garamond" w:cs="Arial"/>
          <w:sz w:val="24"/>
          <w:szCs w:val="24"/>
        </w:rPr>
        <w:t>Performance on each domain was rated on a five point scale, with scores of 3 or above being rated as acceptable</w:t>
      </w:r>
      <w:r w:rsidR="00051393" w:rsidRPr="00051393">
        <w:rPr>
          <w:rFonts w:ascii="Garamond" w:hAnsi="Garamond" w:cs="Arial"/>
          <w:sz w:val="24"/>
          <w:szCs w:val="24"/>
        </w:rPr>
        <w:t xml:space="preserve">. </w:t>
      </w:r>
      <w:r w:rsidR="009B1854" w:rsidRPr="009B1854">
        <w:rPr>
          <w:rFonts w:ascii="Garamond" w:hAnsi="Garamond"/>
          <w:sz w:val="24"/>
          <w:szCs w:val="24"/>
        </w:rPr>
        <w:t xml:space="preserve">Three sessions from each of the 7 groups were rated on four domains, making a total of 84 ratings. Two sessions were rated as falling below </w:t>
      </w:r>
      <w:r w:rsidR="00051393">
        <w:rPr>
          <w:rFonts w:ascii="Garamond" w:hAnsi="Garamond"/>
          <w:sz w:val="24"/>
          <w:szCs w:val="24"/>
        </w:rPr>
        <w:t xml:space="preserve">the cut-off point of </w:t>
      </w:r>
      <w:r w:rsidR="009B1854" w:rsidRPr="009B1854">
        <w:rPr>
          <w:rFonts w:ascii="Garamond" w:hAnsi="Garamond"/>
          <w:sz w:val="24"/>
          <w:szCs w:val="24"/>
        </w:rPr>
        <w:t xml:space="preserve">three on at least one domain, with one session being rated as less than acceptably compliant on </w:t>
      </w:r>
      <w:r w:rsidR="00051393">
        <w:rPr>
          <w:rFonts w:ascii="Garamond" w:hAnsi="Garamond"/>
          <w:sz w:val="24"/>
          <w:szCs w:val="24"/>
        </w:rPr>
        <w:t xml:space="preserve">two </w:t>
      </w:r>
      <w:r w:rsidR="009B1854" w:rsidRPr="009B1854">
        <w:rPr>
          <w:rFonts w:ascii="Garamond" w:hAnsi="Garamond"/>
          <w:sz w:val="24"/>
          <w:szCs w:val="24"/>
        </w:rPr>
        <w:t>separate domains (balancing directive intervention and listening, and linking and making</w:t>
      </w:r>
      <w:r w:rsidR="009B1854" w:rsidRPr="00BE4D5E">
        <w:rPr>
          <w:rFonts w:ascii="Garamond" w:hAnsi="Garamond"/>
          <w:sz w:val="24"/>
          <w:szCs w:val="24"/>
        </w:rPr>
        <w:t xml:space="preserve"> sense of the dementia). </w:t>
      </w:r>
      <w:r w:rsidR="00036C03" w:rsidRPr="00BE4D5E">
        <w:rPr>
          <w:rFonts w:ascii="Garamond" w:hAnsi="Garamond"/>
          <w:sz w:val="24"/>
          <w:szCs w:val="24"/>
        </w:rPr>
        <w:t xml:space="preserve">Using these criteria, </w:t>
      </w:r>
      <w:r w:rsidR="009B1854" w:rsidRPr="00BE4D5E">
        <w:rPr>
          <w:rFonts w:ascii="Garamond" w:hAnsi="Garamond"/>
          <w:sz w:val="24"/>
          <w:szCs w:val="24"/>
        </w:rPr>
        <w:t xml:space="preserve">overall treatment fidelity was high </w:t>
      </w:r>
      <w:r w:rsidR="00804179" w:rsidRPr="00BE4D5E">
        <w:rPr>
          <w:rFonts w:ascii="Garamond" w:hAnsi="Garamond"/>
          <w:sz w:val="24"/>
          <w:szCs w:val="24"/>
        </w:rPr>
        <w:t xml:space="preserve">at </w:t>
      </w:r>
      <w:r w:rsidR="009B1854" w:rsidRPr="00BE4D5E">
        <w:rPr>
          <w:rFonts w:ascii="Garamond" w:hAnsi="Garamond"/>
          <w:sz w:val="24"/>
          <w:szCs w:val="24"/>
        </w:rPr>
        <w:t>96%</w:t>
      </w:r>
      <w:r w:rsidR="00804179" w:rsidRPr="00BE4D5E">
        <w:rPr>
          <w:rFonts w:ascii="Garamond" w:hAnsi="Garamond"/>
          <w:sz w:val="24"/>
          <w:szCs w:val="24"/>
        </w:rPr>
        <w:t>.</w:t>
      </w:r>
      <w:r w:rsidR="00051393" w:rsidRPr="00BE4D5E">
        <w:rPr>
          <w:rFonts w:ascii="Garamond" w:hAnsi="Garamond"/>
        </w:rPr>
        <w:t xml:space="preserve"> </w:t>
      </w:r>
    </w:p>
    <w:p w:rsidR="003E0F80" w:rsidRPr="00BE4D5E" w:rsidRDefault="003E0F80" w:rsidP="00512E85">
      <w:pPr>
        <w:spacing w:line="480" w:lineRule="auto"/>
        <w:rPr>
          <w:rFonts w:ascii="Garamond" w:hAnsi="Garamond" w:cs="Arial"/>
          <w:i/>
          <w:sz w:val="24"/>
          <w:szCs w:val="24"/>
        </w:rPr>
      </w:pPr>
      <w:r w:rsidRPr="009F1479">
        <w:rPr>
          <w:rFonts w:ascii="Garamond" w:hAnsi="Garamond" w:cs="Arial"/>
          <w:i/>
          <w:sz w:val="24"/>
          <w:szCs w:val="24"/>
          <w:highlight w:val="yellow"/>
        </w:rPr>
        <w:t>Use of other services:</w:t>
      </w:r>
      <w:r w:rsidR="00BE4D5E" w:rsidRPr="009F1479">
        <w:rPr>
          <w:rFonts w:ascii="Garamond" w:hAnsi="Garamond" w:cstheme="majorBidi"/>
          <w:sz w:val="24"/>
          <w:szCs w:val="24"/>
          <w:highlight w:val="yellow"/>
        </w:rPr>
        <w:t xml:space="preserve"> Overall, during the course of the project, patients in the immediate intervention group reported slightly fewer contacts with NHS services (9.81) than patients in the waiting-list control group (10.41). However, during the course of the group intervention, the average contact of participants in the intervention group increased to 4.07, only to fall again to 2.71 by Time 3. By contrast, use of social groups and day care increased for the intervention group at both Time 2 and Time 3, but declined for the waiting list group.</w:t>
      </w:r>
    </w:p>
    <w:p w:rsidR="00B741DA" w:rsidRDefault="00B741DA" w:rsidP="00512E85">
      <w:pPr>
        <w:spacing w:line="480" w:lineRule="auto"/>
        <w:rPr>
          <w:rFonts w:ascii="Garamond" w:hAnsi="Garamond"/>
          <w:sz w:val="24"/>
          <w:szCs w:val="24"/>
        </w:rPr>
      </w:pPr>
      <w:r w:rsidRPr="00247D22">
        <w:rPr>
          <w:rFonts w:ascii="Garamond" w:hAnsi="Garamond" w:cs="Arial"/>
          <w:i/>
          <w:sz w:val="24"/>
          <w:szCs w:val="24"/>
        </w:rPr>
        <w:t>Data analysis</w:t>
      </w:r>
      <w:r>
        <w:rPr>
          <w:rFonts w:ascii="Garamond" w:hAnsi="Garamond" w:cs="Arial"/>
          <w:sz w:val="24"/>
          <w:szCs w:val="24"/>
        </w:rPr>
        <w:t>:</w:t>
      </w:r>
      <w:r w:rsidRPr="001C0BB4">
        <w:rPr>
          <w:rFonts w:ascii="Garamond" w:hAnsi="Garamond" w:cs="Arial"/>
          <w:sz w:val="24"/>
          <w:szCs w:val="24"/>
        </w:rPr>
        <w:t xml:space="preserve"> </w:t>
      </w:r>
      <w:r>
        <w:rPr>
          <w:rFonts w:ascii="Garamond" w:hAnsi="Garamond"/>
          <w:sz w:val="24"/>
          <w:szCs w:val="24"/>
        </w:rPr>
        <w:t>d</w:t>
      </w:r>
      <w:r w:rsidRPr="001C0BB4">
        <w:rPr>
          <w:rFonts w:ascii="Garamond" w:hAnsi="Garamond"/>
          <w:sz w:val="24"/>
          <w:szCs w:val="24"/>
        </w:rPr>
        <w:t xml:space="preserve">ata was </w:t>
      </w:r>
      <w:r w:rsidR="00804179">
        <w:rPr>
          <w:rFonts w:ascii="Garamond" w:hAnsi="Garamond"/>
          <w:sz w:val="24"/>
          <w:szCs w:val="24"/>
        </w:rPr>
        <w:t xml:space="preserve">analysed using </w:t>
      </w:r>
      <w:r w:rsidR="005C541A">
        <w:rPr>
          <w:rFonts w:ascii="Garamond" w:hAnsi="Garamond"/>
          <w:sz w:val="24"/>
          <w:szCs w:val="24"/>
        </w:rPr>
        <w:t xml:space="preserve">IBM </w:t>
      </w:r>
      <w:r w:rsidRPr="001C0BB4">
        <w:rPr>
          <w:rFonts w:ascii="Garamond" w:hAnsi="Garamond"/>
          <w:sz w:val="24"/>
          <w:szCs w:val="24"/>
        </w:rPr>
        <w:t xml:space="preserve">SPSS </w:t>
      </w:r>
      <w:r w:rsidR="005C541A">
        <w:rPr>
          <w:rFonts w:ascii="Garamond" w:hAnsi="Garamond"/>
          <w:sz w:val="24"/>
          <w:szCs w:val="24"/>
        </w:rPr>
        <w:t xml:space="preserve">for Statistics (version </w:t>
      </w:r>
      <w:r w:rsidR="00986BED">
        <w:rPr>
          <w:rFonts w:ascii="Garamond" w:hAnsi="Garamond"/>
          <w:sz w:val="24"/>
          <w:szCs w:val="24"/>
        </w:rPr>
        <w:t>21</w:t>
      </w:r>
      <w:r w:rsidR="005C541A">
        <w:rPr>
          <w:rFonts w:ascii="Garamond" w:hAnsi="Garamond"/>
          <w:sz w:val="24"/>
          <w:szCs w:val="24"/>
        </w:rPr>
        <w:t>)</w:t>
      </w:r>
      <w:r w:rsidR="00CE08DB">
        <w:rPr>
          <w:rFonts w:ascii="Garamond" w:hAnsi="Garamond"/>
          <w:sz w:val="24"/>
          <w:szCs w:val="24"/>
        </w:rPr>
        <w:t>.</w:t>
      </w:r>
      <w:r w:rsidR="005C541A">
        <w:rPr>
          <w:rFonts w:ascii="Garamond" w:hAnsi="Garamond"/>
          <w:sz w:val="24"/>
          <w:szCs w:val="24"/>
        </w:rPr>
        <w:t xml:space="preserve"> </w:t>
      </w:r>
      <w:r w:rsidR="00B15FFE">
        <w:rPr>
          <w:rFonts w:ascii="Garamond" w:hAnsi="Garamond"/>
          <w:sz w:val="24"/>
          <w:szCs w:val="24"/>
        </w:rPr>
        <w:t xml:space="preserve">The </w:t>
      </w:r>
      <w:r w:rsidR="00371846">
        <w:rPr>
          <w:rFonts w:ascii="Garamond" w:hAnsi="Garamond"/>
          <w:sz w:val="24"/>
          <w:szCs w:val="24"/>
        </w:rPr>
        <w:t xml:space="preserve">variance (standard deviation) was </w:t>
      </w:r>
      <w:r w:rsidR="00956A58">
        <w:rPr>
          <w:rFonts w:ascii="Garamond" w:hAnsi="Garamond"/>
          <w:sz w:val="24"/>
          <w:szCs w:val="24"/>
        </w:rPr>
        <w:t>calculated at</w:t>
      </w:r>
      <w:r w:rsidR="00371846">
        <w:rPr>
          <w:rFonts w:ascii="Garamond" w:hAnsi="Garamond"/>
          <w:sz w:val="24"/>
          <w:szCs w:val="24"/>
        </w:rPr>
        <w:t xml:space="preserve"> baseline for all outcome measures. </w:t>
      </w:r>
      <w:r>
        <w:rPr>
          <w:rFonts w:ascii="Garamond" w:hAnsi="Garamond"/>
          <w:sz w:val="24"/>
          <w:szCs w:val="24"/>
        </w:rPr>
        <w:t xml:space="preserve">A series of Analysis of Covariance (ANCOVA) </w:t>
      </w:r>
      <w:r>
        <w:rPr>
          <w:rFonts w:ascii="Garamond" w:hAnsi="Garamond" w:cs="Arial"/>
          <w:sz w:val="24"/>
          <w:szCs w:val="24"/>
        </w:rPr>
        <w:t xml:space="preserve">were </w:t>
      </w:r>
      <w:r w:rsidRPr="00A15993">
        <w:rPr>
          <w:rFonts w:ascii="Garamond" w:hAnsi="Garamond" w:cs="Arial"/>
          <w:sz w:val="24"/>
          <w:szCs w:val="24"/>
        </w:rPr>
        <w:t xml:space="preserve">carried out on an intention-to-treat basis, comparing </w:t>
      </w:r>
      <w:r>
        <w:rPr>
          <w:rFonts w:ascii="Garamond" w:hAnsi="Garamond" w:cs="Arial"/>
          <w:sz w:val="24"/>
          <w:szCs w:val="24"/>
        </w:rPr>
        <w:t xml:space="preserve">primary and secondary </w:t>
      </w:r>
      <w:r w:rsidRPr="00A15993">
        <w:rPr>
          <w:rFonts w:ascii="Garamond" w:hAnsi="Garamond" w:cs="Arial"/>
          <w:sz w:val="24"/>
          <w:szCs w:val="24"/>
        </w:rPr>
        <w:t xml:space="preserve">outcomes assessed at </w:t>
      </w:r>
      <w:r w:rsidR="00512E85">
        <w:rPr>
          <w:rFonts w:ascii="Garamond" w:hAnsi="Garamond" w:cs="Arial"/>
          <w:sz w:val="24"/>
          <w:szCs w:val="24"/>
        </w:rPr>
        <w:t xml:space="preserve">Time 2 and Time </w:t>
      </w:r>
      <w:r w:rsidR="00797EEC">
        <w:rPr>
          <w:rFonts w:ascii="Garamond" w:hAnsi="Garamond" w:cs="Arial"/>
          <w:sz w:val="24"/>
          <w:szCs w:val="24"/>
        </w:rPr>
        <w:t>3</w:t>
      </w:r>
      <w:r w:rsidR="00797EEC" w:rsidRPr="00A15993">
        <w:rPr>
          <w:rFonts w:ascii="Garamond" w:hAnsi="Garamond" w:cs="Arial"/>
          <w:sz w:val="24"/>
          <w:szCs w:val="24"/>
        </w:rPr>
        <w:t xml:space="preserve"> adjusted</w:t>
      </w:r>
      <w:r>
        <w:rPr>
          <w:rFonts w:ascii="Garamond" w:hAnsi="Garamond" w:cs="Arial"/>
          <w:sz w:val="24"/>
          <w:szCs w:val="24"/>
        </w:rPr>
        <w:t xml:space="preserve"> for baseline (T1) score</w:t>
      </w:r>
      <w:r>
        <w:rPr>
          <w:rFonts w:ascii="Garamond" w:hAnsi="Garamond"/>
          <w:sz w:val="24"/>
          <w:szCs w:val="24"/>
        </w:rPr>
        <w:t>.</w:t>
      </w:r>
    </w:p>
    <w:p w:rsidR="00B413B1" w:rsidRDefault="001B0B68" w:rsidP="00D00B16">
      <w:pPr>
        <w:spacing w:before="120" w:after="120" w:line="480" w:lineRule="auto"/>
        <w:rPr>
          <w:rFonts w:ascii="Garamond" w:hAnsi="Garamond"/>
          <w:sz w:val="24"/>
          <w:szCs w:val="24"/>
        </w:rPr>
      </w:pPr>
      <w:r w:rsidRPr="00247D22">
        <w:rPr>
          <w:rFonts w:ascii="Garamond" w:hAnsi="Garamond"/>
          <w:i/>
          <w:sz w:val="24"/>
          <w:szCs w:val="24"/>
        </w:rPr>
        <w:t>Changes in outcome measures</w:t>
      </w:r>
      <w:r w:rsidR="00672EC4" w:rsidRPr="00247D22">
        <w:rPr>
          <w:rFonts w:ascii="Garamond" w:hAnsi="Garamond"/>
          <w:i/>
          <w:sz w:val="24"/>
          <w:szCs w:val="24"/>
        </w:rPr>
        <w:t>:</w:t>
      </w:r>
      <w:r w:rsidR="00672EC4" w:rsidRPr="00A15993">
        <w:rPr>
          <w:rFonts w:ascii="Garamond" w:hAnsi="Garamond"/>
          <w:b/>
          <w:sz w:val="24"/>
          <w:szCs w:val="24"/>
        </w:rPr>
        <w:t xml:space="preserve"> </w:t>
      </w:r>
      <w:r w:rsidR="00B15FFE">
        <w:rPr>
          <w:rFonts w:ascii="Garamond" w:hAnsi="Garamond"/>
          <w:b/>
          <w:sz w:val="24"/>
          <w:szCs w:val="24"/>
        </w:rPr>
        <w:t xml:space="preserve"> </w:t>
      </w:r>
      <w:r w:rsidR="00441A95">
        <w:rPr>
          <w:rFonts w:ascii="Garamond" w:hAnsi="Garamond"/>
          <w:sz w:val="24"/>
          <w:szCs w:val="24"/>
        </w:rPr>
        <w:t xml:space="preserve">Table 4 reports the standard deviation of each outcome measure at baseline. </w:t>
      </w:r>
      <w:r w:rsidR="00B15FFE">
        <w:rPr>
          <w:rFonts w:ascii="Garamond" w:hAnsi="Garamond"/>
          <w:sz w:val="24"/>
          <w:szCs w:val="24"/>
        </w:rPr>
        <w:t xml:space="preserve">This pilot study was not powered to show significant difference in outcomes. </w:t>
      </w:r>
      <w:r w:rsidR="00DB14EE">
        <w:rPr>
          <w:rFonts w:ascii="Garamond" w:hAnsi="Garamond"/>
          <w:sz w:val="24"/>
          <w:szCs w:val="24"/>
        </w:rPr>
        <w:t xml:space="preserve">We have followed the guidelines of </w:t>
      </w:r>
      <w:proofErr w:type="spellStart"/>
      <w:r w:rsidR="00DB14EE">
        <w:rPr>
          <w:rFonts w:ascii="Garamond" w:hAnsi="Garamond"/>
          <w:sz w:val="24"/>
          <w:szCs w:val="24"/>
        </w:rPr>
        <w:t>Thabane</w:t>
      </w:r>
      <w:proofErr w:type="spellEnd"/>
      <w:r w:rsidR="00DB14EE">
        <w:rPr>
          <w:rFonts w:ascii="Garamond" w:hAnsi="Garamond"/>
          <w:sz w:val="24"/>
          <w:szCs w:val="24"/>
        </w:rPr>
        <w:t xml:space="preserve"> et al (2010) and </w:t>
      </w:r>
      <w:r w:rsidR="000E3759">
        <w:rPr>
          <w:rFonts w:ascii="Garamond" w:hAnsi="Garamond"/>
          <w:sz w:val="24"/>
          <w:szCs w:val="24"/>
        </w:rPr>
        <w:t xml:space="preserve">reported the point estimates (mean) of the effect of the intervention and its precision (95% confidence intervals). </w:t>
      </w:r>
      <w:r w:rsidR="00604343" w:rsidRPr="00A15993">
        <w:rPr>
          <w:rFonts w:ascii="Garamond" w:hAnsi="Garamond"/>
          <w:sz w:val="24"/>
          <w:szCs w:val="24"/>
        </w:rPr>
        <w:t>T</w:t>
      </w:r>
      <w:r w:rsidR="00441A95">
        <w:rPr>
          <w:rFonts w:ascii="Garamond" w:hAnsi="Garamond"/>
          <w:sz w:val="24"/>
          <w:szCs w:val="24"/>
        </w:rPr>
        <w:t>hus t</w:t>
      </w:r>
      <w:r w:rsidR="00604343" w:rsidRPr="00A15993">
        <w:rPr>
          <w:rFonts w:ascii="Garamond" w:hAnsi="Garamond"/>
          <w:sz w:val="24"/>
          <w:szCs w:val="24"/>
        </w:rPr>
        <w:t xml:space="preserve">able </w:t>
      </w:r>
      <w:r w:rsidR="00B741DA">
        <w:rPr>
          <w:rFonts w:ascii="Garamond" w:hAnsi="Garamond"/>
          <w:sz w:val="24"/>
          <w:szCs w:val="24"/>
        </w:rPr>
        <w:t>4</w:t>
      </w:r>
      <w:r w:rsidR="00B741DA" w:rsidRPr="00A15993">
        <w:rPr>
          <w:rFonts w:ascii="Garamond" w:hAnsi="Garamond"/>
          <w:sz w:val="24"/>
          <w:szCs w:val="24"/>
        </w:rPr>
        <w:t xml:space="preserve"> </w:t>
      </w:r>
      <w:r w:rsidR="00441A95">
        <w:rPr>
          <w:rFonts w:ascii="Garamond" w:hAnsi="Garamond"/>
          <w:sz w:val="24"/>
          <w:szCs w:val="24"/>
        </w:rPr>
        <w:t xml:space="preserve">also </w:t>
      </w:r>
      <w:r w:rsidR="00934687">
        <w:rPr>
          <w:rFonts w:ascii="Garamond" w:hAnsi="Garamond"/>
          <w:sz w:val="24"/>
          <w:szCs w:val="24"/>
        </w:rPr>
        <w:t>details</w:t>
      </w:r>
      <w:r w:rsidR="000E3759">
        <w:rPr>
          <w:rFonts w:ascii="Garamond" w:hAnsi="Garamond"/>
          <w:sz w:val="24"/>
          <w:szCs w:val="24"/>
        </w:rPr>
        <w:t xml:space="preserve"> these estimates</w:t>
      </w:r>
      <w:r w:rsidR="00934687">
        <w:rPr>
          <w:rFonts w:ascii="Garamond" w:hAnsi="Garamond"/>
          <w:sz w:val="24"/>
          <w:szCs w:val="24"/>
        </w:rPr>
        <w:t xml:space="preserve"> </w:t>
      </w:r>
      <w:r w:rsidR="00D00B16">
        <w:rPr>
          <w:rFonts w:ascii="Garamond" w:hAnsi="Garamond"/>
          <w:sz w:val="24"/>
          <w:szCs w:val="24"/>
        </w:rPr>
        <w:t xml:space="preserve">for </w:t>
      </w:r>
      <w:r w:rsidR="00934687">
        <w:rPr>
          <w:rFonts w:ascii="Garamond" w:hAnsi="Garamond"/>
          <w:sz w:val="24"/>
          <w:szCs w:val="24"/>
        </w:rPr>
        <w:t xml:space="preserve">the </w:t>
      </w:r>
      <w:r w:rsidR="00604343" w:rsidRPr="00A15993">
        <w:rPr>
          <w:rFonts w:ascii="Garamond" w:hAnsi="Garamond"/>
          <w:sz w:val="24"/>
          <w:szCs w:val="24"/>
        </w:rPr>
        <w:t xml:space="preserve">primary and secondary outcomes </w:t>
      </w:r>
      <w:r w:rsidR="001B29D1">
        <w:rPr>
          <w:rFonts w:ascii="Garamond" w:hAnsi="Garamond"/>
          <w:sz w:val="24"/>
          <w:szCs w:val="24"/>
        </w:rPr>
        <w:t xml:space="preserve">across the </w:t>
      </w:r>
      <w:r w:rsidR="00604343" w:rsidRPr="00A15993">
        <w:rPr>
          <w:rFonts w:ascii="Garamond" w:hAnsi="Garamond"/>
          <w:sz w:val="24"/>
          <w:szCs w:val="24"/>
        </w:rPr>
        <w:t>intervention</w:t>
      </w:r>
      <w:r w:rsidRPr="00A15993">
        <w:rPr>
          <w:rFonts w:ascii="Garamond" w:hAnsi="Garamond"/>
          <w:sz w:val="24"/>
          <w:szCs w:val="24"/>
        </w:rPr>
        <w:t xml:space="preserve"> and control </w:t>
      </w:r>
      <w:r w:rsidR="001B29D1">
        <w:rPr>
          <w:rFonts w:ascii="Garamond" w:hAnsi="Garamond"/>
          <w:sz w:val="24"/>
          <w:szCs w:val="24"/>
        </w:rPr>
        <w:t xml:space="preserve">arms. In order to </w:t>
      </w:r>
      <w:r w:rsidR="000E3759">
        <w:rPr>
          <w:rFonts w:ascii="Garamond" w:hAnsi="Garamond"/>
          <w:sz w:val="24"/>
          <w:szCs w:val="24"/>
        </w:rPr>
        <w:t>adjust for th</w:t>
      </w:r>
      <w:r w:rsidR="00054F56">
        <w:rPr>
          <w:rFonts w:ascii="Garamond" w:hAnsi="Garamond"/>
          <w:sz w:val="24"/>
          <w:szCs w:val="24"/>
        </w:rPr>
        <w:t xml:space="preserve">e difference between the control and intervention arms at baseline, </w:t>
      </w:r>
      <w:r w:rsidR="000E3759">
        <w:rPr>
          <w:rFonts w:ascii="Garamond" w:hAnsi="Garamond"/>
          <w:sz w:val="24"/>
          <w:szCs w:val="24"/>
        </w:rPr>
        <w:t>we included the baseline measure in analysis of covariance comparing outcomes between the intervention and control groups at</w:t>
      </w:r>
      <w:r w:rsidR="000E3759" w:rsidRPr="000E3759">
        <w:rPr>
          <w:rFonts w:ascii="Garamond" w:hAnsi="Garamond" w:cs="Arial"/>
          <w:sz w:val="24"/>
          <w:szCs w:val="24"/>
        </w:rPr>
        <w:t xml:space="preserve"> </w:t>
      </w:r>
      <w:r w:rsidR="00D00B16">
        <w:rPr>
          <w:rFonts w:ascii="Garamond" w:hAnsi="Garamond" w:cs="Arial"/>
          <w:sz w:val="24"/>
          <w:szCs w:val="24"/>
        </w:rPr>
        <w:t>Time 2 and Time 3</w:t>
      </w:r>
      <w:r w:rsidR="000E3759">
        <w:rPr>
          <w:rFonts w:ascii="Garamond" w:hAnsi="Garamond" w:cs="Arial"/>
          <w:sz w:val="24"/>
          <w:szCs w:val="24"/>
        </w:rPr>
        <w:t xml:space="preserve"> follow-up assessments</w:t>
      </w:r>
      <w:r w:rsidR="00441A95">
        <w:rPr>
          <w:rFonts w:ascii="Garamond" w:hAnsi="Garamond" w:cs="Arial"/>
          <w:sz w:val="24"/>
          <w:szCs w:val="24"/>
        </w:rPr>
        <w:t xml:space="preserve">. </w:t>
      </w:r>
      <w:r w:rsidR="000E3759">
        <w:rPr>
          <w:rFonts w:ascii="Garamond" w:hAnsi="Garamond"/>
          <w:sz w:val="24"/>
          <w:szCs w:val="24"/>
        </w:rPr>
        <w:t>The reported difference should be treated with caution because they are obtained from a pilot study</w:t>
      </w:r>
      <w:r w:rsidR="00361196">
        <w:rPr>
          <w:rFonts w:ascii="Garamond" w:hAnsi="Garamond"/>
          <w:sz w:val="24"/>
          <w:szCs w:val="24"/>
        </w:rPr>
        <w:t>, not a definitive study</w:t>
      </w:r>
      <w:r w:rsidR="000E3759">
        <w:rPr>
          <w:rFonts w:ascii="Garamond" w:hAnsi="Garamond"/>
          <w:sz w:val="24"/>
          <w:szCs w:val="24"/>
        </w:rPr>
        <w:t>.</w:t>
      </w:r>
    </w:p>
    <w:p w:rsidR="00624B2A" w:rsidRDefault="00B413B1" w:rsidP="00525E98">
      <w:pPr>
        <w:spacing w:before="120" w:after="120" w:line="480" w:lineRule="auto"/>
        <w:rPr>
          <w:rFonts w:ascii="Garamond" w:hAnsi="Garamond"/>
          <w:sz w:val="24"/>
          <w:szCs w:val="24"/>
        </w:rPr>
      </w:pPr>
      <w:r>
        <w:rPr>
          <w:rFonts w:ascii="Garamond" w:hAnsi="Garamond" w:cs="Courier New"/>
          <w:color w:val="000000"/>
          <w:sz w:val="24"/>
          <w:szCs w:val="24"/>
        </w:rPr>
        <w:t xml:space="preserve">For the primary outcome measure </w:t>
      </w:r>
      <w:r w:rsidRPr="00202485">
        <w:rPr>
          <w:rFonts w:ascii="Garamond" w:hAnsi="Garamond" w:cs="Courier New"/>
          <w:color w:val="000000"/>
          <w:sz w:val="24"/>
          <w:szCs w:val="24"/>
        </w:rPr>
        <w:t xml:space="preserve">of </w:t>
      </w:r>
      <w:r w:rsidR="00441A95">
        <w:rPr>
          <w:rFonts w:ascii="Garamond" w:hAnsi="Garamond" w:cs="Courier New"/>
          <w:color w:val="000000"/>
          <w:sz w:val="24"/>
          <w:szCs w:val="24"/>
        </w:rPr>
        <w:t xml:space="preserve">participant rated </w:t>
      </w:r>
      <w:r w:rsidRPr="00202485">
        <w:rPr>
          <w:rFonts w:ascii="Garamond" w:hAnsi="Garamond" w:cs="Courier New"/>
          <w:color w:val="000000"/>
          <w:sz w:val="24"/>
          <w:szCs w:val="24"/>
        </w:rPr>
        <w:t>quality of life</w:t>
      </w:r>
      <w:r w:rsidR="00380DFE">
        <w:rPr>
          <w:rFonts w:ascii="Garamond" w:hAnsi="Garamond" w:cs="Courier New"/>
          <w:color w:val="000000"/>
          <w:sz w:val="24"/>
          <w:szCs w:val="24"/>
        </w:rPr>
        <w:t xml:space="preserve"> (</w:t>
      </w:r>
      <w:proofErr w:type="spellStart"/>
      <w:r w:rsidR="00380DFE">
        <w:rPr>
          <w:rFonts w:ascii="Garamond" w:hAnsi="Garamond" w:cs="Courier New"/>
          <w:color w:val="000000"/>
          <w:sz w:val="24"/>
          <w:szCs w:val="24"/>
        </w:rPr>
        <w:t>Qol</w:t>
      </w:r>
      <w:proofErr w:type="spellEnd"/>
      <w:r w:rsidR="00380DFE">
        <w:rPr>
          <w:rFonts w:ascii="Garamond" w:hAnsi="Garamond" w:cs="Courier New"/>
          <w:color w:val="000000"/>
          <w:sz w:val="24"/>
          <w:szCs w:val="24"/>
        </w:rPr>
        <w:t>-AD)</w:t>
      </w:r>
      <w:r>
        <w:rPr>
          <w:rFonts w:ascii="Garamond" w:hAnsi="Garamond" w:cs="Courier New"/>
          <w:color w:val="000000"/>
          <w:sz w:val="24"/>
          <w:szCs w:val="24"/>
        </w:rPr>
        <w:t>, the</w:t>
      </w:r>
      <w:r w:rsidR="00380DFE">
        <w:rPr>
          <w:rFonts w:ascii="Garamond" w:hAnsi="Garamond" w:cs="Courier New"/>
          <w:color w:val="000000"/>
          <w:sz w:val="24"/>
          <w:szCs w:val="24"/>
        </w:rPr>
        <w:t xml:space="preserve"> improvement in the intervention group </w:t>
      </w:r>
      <w:r w:rsidR="00361196">
        <w:rPr>
          <w:rFonts w:ascii="Garamond" w:hAnsi="Garamond" w:cs="Courier New"/>
          <w:color w:val="000000"/>
          <w:sz w:val="24"/>
          <w:szCs w:val="24"/>
        </w:rPr>
        <w:t xml:space="preserve">compared to the control group </w:t>
      </w:r>
      <w:r w:rsidR="00380DFE">
        <w:rPr>
          <w:rFonts w:ascii="Garamond" w:hAnsi="Garamond" w:cs="Courier New"/>
          <w:color w:val="000000"/>
          <w:sz w:val="24"/>
          <w:szCs w:val="24"/>
        </w:rPr>
        <w:t xml:space="preserve">observed at </w:t>
      </w:r>
      <w:r w:rsidR="00D00B16">
        <w:rPr>
          <w:rFonts w:ascii="Garamond" w:hAnsi="Garamond" w:cs="Courier New"/>
          <w:color w:val="000000"/>
          <w:sz w:val="24"/>
          <w:szCs w:val="24"/>
        </w:rPr>
        <w:t xml:space="preserve">Time 2 </w:t>
      </w:r>
      <w:r w:rsidR="00441A95">
        <w:rPr>
          <w:rFonts w:ascii="Garamond" w:hAnsi="Garamond" w:cs="Courier New"/>
          <w:color w:val="000000"/>
          <w:sz w:val="24"/>
          <w:szCs w:val="24"/>
        </w:rPr>
        <w:t xml:space="preserve">was </w:t>
      </w:r>
      <w:r w:rsidR="00380DFE">
        <w:rPr>
          <w:rFonts w:ascii="Garamond" w:hAnsi="Garamond" w:cs="Courier New"/>
          <w:color w:val="000000"/>
          <w:sz w:val="24"/>
          <w:szCs w:val="24"/>
        </w:rPr>
        <w:t>2.12 (95% CI -0.17, 4.42</w:t>
      </w:r>
      <w:r w:rsidR="00624B2A">
        <w:rPr>
          <w:rFonts w:ascii="Garamond" w:hAnsi="Garamond" w:cs="Courier New"/>
          <w:color w:val="000000"/>
          <w:sz w:val="24"/>
          <w:szCs w:val="24"/>
        </w:rPr>
        <w:t>,</w:t>
      </w:r>
      <w:r w:rsidR="00380DFE">
        <w:rPr>
          <w:rFonts w:ascii="Garamond" w:hAnsi="Garamond" w:cs="Courier New"/>
          <w:color w:val="000000"/>
          <w:sz w:val="24"/>
          <w:szCs w:val="24"/>
        </w:rPr>
        <w:t xml:space="preserve"> </w:t>
      </w:r>
      <w:r w:rsidR="00624B2A">
        <w:rPr>
          <w:rFonts w:ascii="Garamond" w:hAnsi="Garamond" w:cs="Courier New"/>
          <w:color w:val="000000"/>
          <w:sz w:val="24"/>
          <w:szCs w:val="24"/>
        </w:rPr>
        <w:t xml:space="preserve">effect size </w:t>
      </w:r>
      <w:r w:rsidR="00624B2A">
        <w:rPr>
          <w:rFonts w:ascii="Garamond" w:hAnsi="Garamond" w:cs="Courier New"/>
          <w:i/>
          <w:color w:val="000000"/>
          <w:sz w:val="24"/>
          <w:szCs w:val="24"/>
        </w:rPr>
        <w:t>d=</w:t>
      </w:r>
      <w:r w:rsidR="00624B2A">
        <w:rPr>
          <w:rFonts w:ascii="Garamond" w:hAnsi="Garamond" w:cs="Courier New"/>
          <w:color w:val="000000"/>
          <w:sz w:val="24"/>
          <w:szCs w:val="24"/>
        </w:rPr>
        <w:t xml:space="preserve">.46) </w:t>
      </w:r>
      <w:r w:rsidR="00441A95">
        <w:rPr>
          <w:rFonts w:ascii="Garamond" w:hAnsi="Garamond" w:cs="Courier New"/>
          <w:color w:val="000000"/>
          <w:sz w:val="24"/>
          <w:szCs w:val="24"/>
        </w:rPr>
        <w:t xml:space="preserve">although this </w:t>
      </w:r>
      <w:r w:rsidR="00380DFE">
        <w:rPr>
          <w:rFonts w:ascii="Garamond" w:hAnsi="Garamond" w:cs="Courier New"/>
          <w:color w:val="000000"/>
          <w:sz w:val="24"/>
          <w:szCs w:val="24"/>
        </w:rPr>
        <w:t xml:space="preserve">was reduced </w:t>
      </w:r>
      <w:r w:rsidR="00441A95">
        <w:rPr>
          <w:rFonts w:ascii="Garamond" w:hAnsi="Garamond" w:cs="Courier New"/>
          <w:color w:val="000000"/>
          <w:sz w:val="24"/>
          <w:szCs w:val="24"/>
        </w:rPr>
        <w:t xml:space="preserve">to 0.30 </w:t>
      </w:r>
      <w:r w:rsidR="00380DFE">
        <w:rPr>
          <w:rFonts w:ascii="Garamond" w:hAnsi="Garamond" w:cs="Courier New"/>
          <w:color w:val="000000"/>
          <w:sz w:val="24"/>
          <w:szCs w:val="24"/>
        </w:rPr>
        <w:t xml:space="preserve">at </w:t>
      </w:r>
      <w:r w:rsidR="00D00B16">
        <w:rPr>
          <w:rFonts w:ascii="Garamond" w:hAnsi="Garamond" w:cs="Courier New"/>
          <w:color w:val="000000"/>
          <w:sz w:val="24"/>
          <w:szCs w:val="24"/>
        </w:rPr>
        <w:t>Time 3</w:t>
      </w:r>
      <w:r w:rsidR="00380DFE">
        <w:rPr>
          <w:rFonts w:ascii="Garamond" w:hAnsi="Garamond" w:cs="Courier New"/>
          <w:color w:val="000000"/>
          <w:sz w:val="24"/>
          <w:szCs w:val="24"/>
        </w:rPr>
        <w:t xml:space="preserve"> follow-up (-2.09, 2.69).</w:t>
      </w:r>
      <w:r>
        <w:rPr>
          <w:rFonts w:ascii="Garamond" w:hAnsi="Garamond"/>
          <w:sz w:val="24"/>
          <w:szCs w:val="24"/>
        </w:rPr>
        <w:t xml:space="preserve"> </w:t>
      </w:r>
      <w:r w:rsidR="00441A95" w:rsidRPr="003E3E2C">
        <w:rPr>
          <w:rFonts w:ascii="Garamond" w:hAnsi="Garamond"/>
          <w:sz w:val="24"/>
          <w:szCs w:val="24"/>
        </w:rPr>
        <w:t>The</w:t>
      </w:r>
      <w:r w:rsidR="00441A95">
        <w:rPr>
          <w:rFonts w:ascii="Garamond" w:hAnsi="Garamond"/>
          <w:sz w:val="24"/>
          <w:szCs w:val="24"/>
        </w:rPr>
        <w:t xml:space="preserve"> improvement in s</w:t>
      </w:r>
      <w:r w:rsidR="00380DFE">
        <w:rPr>
          <w:rFonts w:ascii="Garamond" w:hAnsi="Garamond"/>
          <w:sz w:val="24"/>
          <w:szCs w:val="24"/>
        </w:rPr>
        <w:t xml:space="preserve">elf esteem </w:t>
      </w:r>
      <w:r w:rsidR="00624B2A">
        <w:rPr>
          <w:rFonts w:ascii="Garamond" w:hAnsi="Garamond"/>
          <w:sz w:val="24"/>
          <w:szCs w:val="24"/>
        </w:rPr>
        <w:t xml:space="preserve">in the intervention group compared to the control group </w:t>
      </w:r>
      <w:r w:rsidR="00380DFE">
        <w:rPr>
          <w:rFonts w:ascii="Garamond" w:hAnsi="Garamond"/>
          <w:sz w:val="24"/>
          <w:szCs w:val="24"/>
        </w:rPr>
        <w:t>a</w:t>
      </w:r>
      <w:r w:rsidR="00361196">
        <w:rPr>
          <w:rFonts w:ascii="Garamond" w:hAnsi="Garamond"/>
          <w:sz w:val="24"/>
          <w:szCs w:val="24"/>
        </w:rPr>
        <w:t xml:space="preserve">t </w:t>
      </w:r>
      <w:r w:rsidR="00D00B16">
        <w:rPr>
          <w:rFonts w:ascii="Garamond" w:hAnsi="Garamond"/>
          <w:sz w:val="24"/>
          <w:szCs w:val="24"/>
        </w:rPr>
        <w:t>Time 2</w:t>
      </w:r>
      <w:r w:rsidR="00380DFE">
        <w:rPr>
          <w:rFonts w:ascii="Garamond" w:hAnsi="Garamond"/>
          <w:sz w:val="24"/>
          <w:szCs w:val="24"/>
        </w:rPr>
        <w:t xml:space="preserve"> </w:t>
      </w:r>
      <w:r w:rsidR="00441A95">
        <w:rPr>
          <w:rFonts w:ascii="Garamond" w:hAnsi="Garamond"/>
          <w:sz w:val="24"/>
          <w:szCs w:val="24"/>
        </w:rPr>
        <w:t>was</w:t>
      </w:r>
      <w:r w:rsidR="00380DFE">
        <w:rPr>
          <w:rFonts w:ascii="Garamond" w:hAnsi="Garamond"/>
          <w:sz w:val="24"/>
          <w:szCs w:val="24"/>
        </w:rPr>
        <w:t xml:space="preserve"> 1.08 (-0.04, 2.20) which </w:t>
      </w:r>
      <w:r w:rsidR="00441A95">
        <w:rPr>
          <w:rFonts w:ascii="Garamond" w:hAnsi="Garamond"/>
          <w:sz w:val="24"/>
          <w:szCs w:val="24"/>
        </w:rPr>
        <w:t xml:space="preserve">increased to 1.58 </w:t>
      </w:r>
      <w:r w:rsidR="00380DFE">
        <w:rPr>
          <w:rFonts w:ascii="Garamond" w:hAnsi="Garamond"/>
          <w:sz w:val="24"/>
          <w:szCs w:val="24"/>
        </w:rPr>
        <w:t xml:space="preserve">at </w:t>
      </w:r>
      <w:r w:rsidR="00D00B16">
        <w:rPr>
          <w:rFonts w:ascii="Garamond" w:hAnsi="Garamond"/>
          <w:sz w:val="24"/>
          <w:szCs w:val="24"/>
        </w:rPr>
        <w:t>Time 3</w:t>
      </w:r>
      <w:r w:rsidR="00380DFE">
        <w:rPr>
          <w:rFonts w:ascii="Garamond" w:hAnsi="Garamond"/>
          <w:sz w:val="24"/>
          <w:szCs w:val="24"/>
        </w:rPr>
        <w:t xml:space="preserve"> follow-up</w:t>
      </w:r>
      <w:r w:rsidR="00441A95">
        <w:rPr>
          <w:rFonts w:ascii="Garamond" w:hAnsi="Garamond"/>
          <w:sz w:val="24"/>
          <w:szCs w:val="24"/>
        </w:rPr>
        <w:t xml:space="preserve"> </w:t>
      </w:r>
      <w:r w:rsidR="00380DFE">
        <w:rPr>
          <w:rFonts w:ascii="Garamond" w:hAnsi="Garamond"/>
          <w:sz w:val="24"/>
          <w:szCs w:val="24"/>
        </w:rPr>
        <w:t>(-.08, 3.25)</w:t>
      </w:r>
      <w:r w:rsidR="00361196">
        <w:rPr>
          <w:rFonts w:ascii="Garamond" w:hAnsi="Garamond"/>
          <w:sz w:val="24"/>
          <w:szCs w:val="24"/>
        </w:rPr>
        <w:t>.</w:t>
      </w:r>
      <w:r w:rsidDel="00B413B1">
        <w:rPr>
          <w:rFonts w:ascii="Garamond" w:hAnsi="Garamond" w:cs="Courier New"/>
          <w:color w:val="000000"/>
          <w:sz w:val="24"/>
          <w:szCs w:val="24"/>
        </w:rPr>
        <w:t xml:space="preserve"> </w:t>
      </w:r>
      <w:r w:rsidR="00361196">
        <w:rPr>
          <w:rFonts w:ascii="Garamond" w:hAnsi="Garamond"/>
          <w:sz w:val="24"/>
          <w:szCs w:val="24"/>
        </w:rPr>
        <w:t xml:space="preserve">There was a reduction in cognitive functioning </w:t>
      </w:r>
      <w:r w:rsidR="00130EA2">
        <w:rPr>
          <w:rFonts w:ascii="Garamond" w:hAnsi="Garamond"/>
          <w:sz w:val="24"/>
          <w:szCs w:val="24"/>
        </w:rPr>
        <w:t xml:space="preserve">in the intervention group compared to the control group </w:t>
      </w:r>
      <w:r w:rsidR="00441A95">
        <w:rPr>
          <w:rFonts w:ascii="Garamond" w:hAnsi="Garamond"/>
          <w:sz w:val="24"/>
          <w:szCs w:val="24"/>
        </w:rPr>
        <w:t xml:space="preserve">of 1.34 </w:t>
      </w:r>
      <w:r w:rsidR="00361196">
        <w:rPr>
          <w:rFonts w:ascii="Garamond" w:hAnsi="Garamond"/>
          <w:sz w:val="24"/>
          <w:szCs w:val="24"/>
        </w:rPr>
        <w:t xml:space="preserve">at </w:t>
      </w:r>
      <w:r w:rsidR="00D00B16">
        <w:rPr>
          <w:rFonts w:ascii="Garamond" w:hAnsi="Garamond"/>
          <w:sz w:val="24"/>
          <w:szCs w:val="24"/>
        </w:rPr>
        <w:t>Time 2</w:t>
      </w:r>
      <w:r w:rsidR="00441A95">
        <w:rPr>
          <w:rFonts w:ascii="Garamond" w:hAnsi="Garamond"/>
          <w:sz w:val="24"/>
          <w:szCs w:val="24"/>
        </w:rPr>
        <w:t xml:space="preserve"> </w:t>
      </w:r>
      <w:r w:rsidR="00361196">
        <w:rPr>
          <w:rFonts w:ascii="Garamond" w:hAnsi="Garamond"/>
          <w:sz w:val="24"/>
          <w:szCs w:val="24"/>
        </w:rPr>
        <w:t>(-2.88, 0.2</w:t>
      </w:r>
      <w:r w:rsidR="00525E98">
        <w:rPr>
          <w:rFonts w:ascii="Garamond" w:hAnsi="Garamond"/>
          <w:sz w:val="24"/>
          <w:szCs w:val="24"/>
        </w:rPr>
        <w:t>0</w:t>
      </w:r>
      <w:r w:rsidR="00361196">
        <w:rPr>
          <w:rFonts w:ascii="Garamond" w:hAnsi="Garamond"/>
          <w:sz w:val="24"/>
          <w:szCs w:val="24"/>
        </w:rPr>
        <w:t xml:space="preserve">), </w:t>
      </w:r>
      <w:r w:rsidR="00441A95">
        <w:rPr>
          <w:rFonts w:ascii="Garamond" w:hAnsi="Garamond"/>
          <w:sz w:val="24"/>
          <w:szCs w:val="24"/>
        </w:rPr>
        <w:t xml:space="preserve">although this deficit had largely disappeared </w:t>
      </w:r>
      <w:r w:rsidR="00361196">
        <w:rPr>
          <w:rFonts w:ascii="Garamond" w:hAnsi="Garamond"/>
          <w:sz w:val="24"/>
          <w:szCs w:val="24"/>
        </w:rPr>
        <w:t xml:space="preserve">at </w:t>
      </w:r>
      <w:r w:rsidR="00D00B16">
        <w:rPr>
          <w:rFonts w:ascii="Garamond" w:hAnsi="Garamond"/>
          <w:sz w:val="24"/>
          <w:szCs w:val="24"/>
        </w:rPr>
        <w:t>Time 3</w:t>
      </w:r>
      <w:r w:rsidR="00361196">
        <w:rPr>
          <w:rFonts w:ascii="Garamond" w:hAnsi="Garamond"/>
          <w:sz w:val="24"/>
          <w:szCs w:val="24"/>
        </w:rPr>
        <w:t xml:space="preserve"> follow-up, -0.45 (-2.07, 1.16)</w:t>
      </w:r>
      <w:r w:rsidR="00130EA2">
        <w:rPr>
          <w:rFonts w:ascii="Garamond" w:hAnsi="Garamond"/>
          <w:sz w:val="24"/>
          <w:szCs w:val="24"/>
        </w:rPr>
        <w:t>.</w:t>
      </w:r>
      <w:r w:rsidR="00624B2A">
        <w:rPr>
          <w:rFonts w:ascii="Garamond" w:hAnsi="Garamond"/>
          <w:sz w:val="24"/>
          <w:szCs w:val="24"/>
        </w:rPr>
        <w:t xml:space="preserve"> </w:t>
      </w:r>
    </w:p>
    <w:p w:rsidR="00604343" w:rsidRDefault="00B13B0F" w:rsidP="00525E98">
      <w:pPr>
        <w:spacing w:before="120" w:after="120" w:line="480" w:lineRule="auto"/>
        <w:rPr>
          <w:rFonts w:ascii="Garamond" w:hAnsi="Garamond"/>
          <w:sz w:val="24"/>
          <w:szCs w:val="24"/>
        </w:rPr>
      </w:pPr>
      <w:r>
        <w:rPr>
          <w:rFonts w:ascii="Garamond" w:hAnsi="Garamond"/>
          <w:sz w:val="24"/>
          <w:szCs w:val="24"/>
        </w:rPr>
        <w:t>Participants’ mean l</w:t>
      </w:r>
      <w:r w:rsidR="00624B2A">
        <w:rPr>
          <w:rFonts w:ascii="Garamond" w:hAnsi="Garamond"/>
          <w:sz w:val="24"/>
          <w:szCs w:val="24"/>
        </w:rPr>
        <w:t xml:space="preserve">evel of depression, as measured by the Cornell scale, showed a small decrease </w:t>
      </w:r>
      <w:r w:rsidR="009F1479">
        <w:rPr>
          <w:rFonts w:ascii="Garamond" w:hAnsi="Garamond"/>
          <w:sz w:val="24"/>
          <w:szCs w:val="24"/>
        </w:rPr>
        <w:t xml:space="preserve">for participants </w:t>
      </w:r>
      <w:r w:rsidR="00624B2A">
        <w:rPr>
          <w:rFonts w:ascii="Garamond" w:hAnsi="Garamond"/>
          <w:sz w:val="24"/>
          <w:szCs w:val="24"/>
        </w:rPr>
        <w:t xml:space="preserve">in the intervention condition between Time 1 and Time 2, </w:t>
      </w:r>
      <w:r w:rsidR="009F1479">
        <w:rPr>
          <w:rFonts w:ascii="Garamond" w:hAnsi="Garamond"/>
          <w:sz w:val="24"/>
          <w:szCs w:val="24"/>
        </w:rPr>
        <w:t xml:space="preserve">while </w:t>
      </w:r>
      <w:r w:rsidR="00624B2A">
        <w:rPr>
          <w:rFonts w:ascii="Garamond" w:hAnsi="Garamond"/>
          <w:sz w:val="24"/>
          <w:szCs w:val="24"/>
        </w:rPr>
        <w:t>remain</w:t>
      </w:r>
      <w:r w:rsidR="009F1479">
        <w:rPr>
          <w:rFonts w:ascii="Garamond" w:hAnsi="Garamond"/>
          <w:sz w:val="24"/>
          <w:szCs w:val="24"/>
        </w:rPr>
        <w:t>ing</w:t>
      </w:r>
      <w:r w:rsidR="00624B2A">
        <w:rPr>
          <w:rFonts w:ascii="Garamond" w:hAnsi="Garamond"/>
          <w:sz w:val="24"/>
          <w:szCs w:val="24"/>
        </w:rPr>
        <w:t xml:space="preserve"> at the same level </w:t>
      </w:r>
      <w:r w:rsidR="009F1479">
        <w:rPr>
          <w:rFonts w:ascii="Garamond" w:hAnsi="Garamond"/>
          <w:sz w:val="24"/>
          <w:szCs w:val="24"/>
        </w:rPr>
        <w:t xml:space="preserve">for those </w:t>
      </w:r>
      <w:r w:rsidR="00624B2A">
        <w:rPr>
          <w:rFonts w:ascii="Garamond" w:hAnsi="Garamond"/>
          <w:sz w:val="24"/>
          <w:szCs w:val="24"/>
        </w:rPr>
        <w:t xml:space="preserve">in the control arm. However, </w:t>
      </w:r>
      <w:r w:rsidR="00624B2A">
        <w:rPr>
          <w:rFonts w:ascii="Garamond" w:hAnsi="Garamond" w:cs="Courier New"/>
          <w:color w:val="000000"/>
          <w:sz w:val="24"/>
          <w:szCs w:val="24"/>
        </w:rPr>
        <w:t xml:space="preserve">these changes disappeared when they were adjusted to account for differences in baseline scores. </w:t>
      </w:r>
      <w:r w:rsidR="00624B2A" w:rsidRPr="009F1479">
        <w:rPr>
          <w:rFonts w:ascii="Garamond" w:hAnsi="Garamond" w:cs="Courier New"/>
          <w:color w:val="000000"/>
          <w:sz w:val="24"/>
          <w:szCs w:val="24"/>
          <w:highlight w:val="yellow"/>
        </w:rPr>
        <w:t>A score of seven or above is generally taken to indicate clinical</w:t>
      </w:r>
      <w:r w:rsidR="00117FC5">
        <w:rPr>
          <w:rFonts w:ascii="Garamond" w:hAnsi="Garamond" w:cs="Courier New"/>
          <w:color w:val="000000"/>
          <w:sz w:val="24"/>
          <w:szCs w:val="24"/>
          <w:highlight w:val="yellow"/>
        </w:rPr>
        <w:t>ly significant</w:t>
      </w:r>
      <w:r w:rsidR="00624B2A" w:rsidRPr="009F1479">
        <w:rPr>
          <w:rFonts w:ascii="Garamond" w:hAnsi="Garamond" w:cs="Courier New"/>
          <w:color w:val="000000"/>
          <w:sz w:val="24"/>
          <w:szCs w:val="24"/>
          <w:highlight w:val="yellow"/>
        </w:rPr>
        <w:t xml:space="preserve"> levels of depression, and using this</w:t>
      </w:r>
      <w:r w:rsidRPr="009F1479">
        <w:rPr>
          <w:rFonts w:ascii="Garamond" w:hAnsi="Garamond" w:cs="Courier New"/>
          <w:color w:val="000000"/>
          <w:sz w:val="24"/>
          <w:szCs w:val="24"/>
          <w:highlight w:val="yellow"/>
        </w:rPr>
        <w:t xml:space="preserve">, 39 percent of the participants (11) in the Living Well groups could be identified as depressed at Time 1 compared to 23 per cent (7) in the control arm. In the intervention </w:t>
      </w:r>
      <w:proofErr w:type="gramStart"/>
      <w:r w:rsidRPr="009F1479">
        <w:rPr>
          <w:rFonts w:ascii="Garamond" w:hAnsi="Garamond" w:cs="Courier New"/>
          <w:color w:val="000000"/>
          <w:sz w:val="24"/>
          <w:szCs w:val="24"/>
          <w:highlight w:val="yellow"/>
        </w:rPr>
        <w:t>group</w:t>
      </w:r>
      <w:proofErr w:type="gramEnd"/>
      <w:r w:rsidRPr="009F1479">
        <w:rPr>
          <w:rFonts w:ascii="Garamond" w:hAnsi="Garamond" w:cs="Courier New"/>
          <w:color w:val="000000"/>
          <w:sz w:val="24"/>
          <w:szCs w:val="24"/>
          <w:highlight w:val="yellow"/>
        </w:rPr>
        <w:t xml:space="preserve"> this increased to 42% (12) at Time 2, and fell to 25% (7) at Time 3 follow-up. The rate of depression remained unchanged in the control arm.</w:t>
      </w:r>
    </w:p>
    <w:p w:rsidR="005832E1" w:rsidRPr="00A15993" w:rsidRDefault="005832E1" w:rsidP="001C238A">
      <w:pPr>
        <w:spacing w:before="120" w:after="120" w:line="480" w:lineRule="auto"/>
        <w:rPr>
          <w:rFonts w:ascii="Garamond" w:hAnsi="Garamond"/>
          <w:sz w:val="24"/>
          <w:szCs w:val="24"/>
        </w:rPr>
      </w:pPr>
      <w:r w:rsidRPr="00247D22">
        <w:rPr>
          <w:rStyle w:val="apple-converted-space"/>
          <w:rFonts w:ascii="Garamond" w:hAnsi="Garamond" w:cs="Courier New"/>
          <w:i/>
          <w:color w:val="000000"/>
          <w:sz w:val="24"/>
          <w:szCs w:val="24"/>
        </w:rPr>
        <w:t>Harms</w:t>
      </w:r>
      <w:r>
        <w:rPr>
          <w:rStyle w:val="apple-converted-space"/>
          <w:rFonts w:ascii="Garamond" w:hAnsi="Garamond" w:cs="Courier New"/>
          <w:color w:val="000000"/>
          <w:sz w:val="24"/>
          <w:szCs w:val="24"/>
        </w:rPr>
        <w:t xml:space="preserve">: no adverse events </w:t>
      </w:r>
      <w:r w:rsidR="00247D22">
        <w:rPr>
          <w:rStyle w:val="apple-converted-space"/>
          <w:rFonts w:ascii="Garamond" w:hAnsi="Garamond" w:cs="Courier New"/>
          <w:color w:val="000000"/>
          <w:sz w:val="24"/>
          <w:szCs w:val="24"/>
        </w:rPr>
        <w:t xml:space="preserve">were reported </w:t>
      </w:r>
      <w:r>
        <w:rPr>
          <w:rStyle w:val="apple-converted-space"/>
          <w:rFonts w:ascii="Garamond" w:hAnsi="Garamond" w:cs="Courier New"/>
          <w:color w:val="000000"/>
          <w:sz w:val="24"/>
          <w:szCs w:val="24"/>
        </w:rPr>
        <w:t>during the course of the study</w:t>
      </w:r>
    </w:p>
    <w:p w:rsidR="00672EC4" w:rsidRPr="007D6C5A" w:rsidRDefault="00A15993" w:rsidP="001C238A">
      <w:pPr>
        <w:pStyle w:val="PlainText"/>
        <w:spacing w:before="120" w:after="120" w:line="480" w:lineRule="auto"/>
        <w:ind w:left="720"/>
        <w:jc w:val="center"/>
        <w:rPr>
          <w:rFonts w:ascii="Garamond" w:hAnsi="Garamond"/>
          <w:b/>
          <w:sz w:val="24"/>
          <w:szCs w:val="24"/>
        </w:rPr>
      </w:pPr>
      <w:r w:rsidRPr="007D6C5A">
        <w:rPr>
          <w:rFonts w:ascii="Garamond" w:hAnsi="Garamond"/>
          <w:b/>
          <w:sz w:val="24"/>
          <w:szCs w:val="24"/>
        </w:rPr>
        <w:t>CONCLUSONS</w:t>
      </w:r>
    </w:p>
    <w:p w:rsidR="003B0068" w:rsidRPr="001055D8" w:rsidRDefault="00B741DA" w:rsidP="00C41877">
      <w:pPr>
        <w:spacing w:before="120" w:after="120" w:line="480" w:lineRule="auto"/>
        <w:rPr>
          <w:rFonts w:ascii="Garamond" w:hAnsi="Garamond" w:cs="Courier New"/>
          <w:color w:val="000000"/>
          <w:sz w:val="24"/>
          <w:szCs w:val="24"/>
          <w:highlight w:val="yellow"/>
        </w:rPr>
      </w:pPr>
      <w:r>
        <w:rPr>
          <w:rFonts w:ascii="Garamond" w:hAnsi="Garamond" w:cs="Courier New"/>
          <w:color w:val="000000"/>
          <w:sz w:val="24"/>
          <w:szCs w:val="24"/>
        </w:rPr>
        <w:t>As a</w:t>
      </w:r>
      <w:r w:rsidR="00C41877">
        <w:rPr>
          <w:rFonts w:ascii="Garamond" w:hAnsi="Garamond" w:cs="Courier New"/>
          <w:color w:val="000000"/>
          <w:sz w:val="24"/>
          <w:szCs w:val="24"/>
        </w:rPr>
        <w:t xml:space="preserve"> pilot</w:t>
      </w:r>
      <w:r>
        <w:rPr>
          <w:rFonts w:ascii="Garamond" w:hAnsi="Garamond" w:cs="Courier New"/>
          <w:color w:val="000000"/>
          <w:sz w:val="24"/>
          <w:szCs w:val="24"/>
        </w:rPr>
        <w:t xml:space="preserve"> RCT, this study was not powered to provide </w:t>
      </w:r>
      <w:r w:rsidR="00C41877">
        <w:rPr>
          <w:rFonts w:ascii="Garamond" w:hAnsi="Garamond" w:cs="Courier New"/>
          <w:color w:val="000000"/>
          <w:sz w:val="24"/>
          <w:szCs w:val="24"/>
        </w:rPr>
        <w:t>evidence of effectiveness of the Living Well with Dementia group therapy intervention.</w:t>
      </w:r>
      <w:r>
        <w:rPr>
          <w:rFonts w:ascii="Garamond" w:hAnsi="Garamond" w:cs="Courier New"/>
          <w:color w:val="000000"/>
          <w:sz w:val="24"/>
          <w:szCs w:val="24"/>
        </w:rPr>
        <w:t xml:space="preserve"> </w:t>
      </w:r>
      <w:r w:rsidR="003B0068" w:rsidRPr="001055D8">
        <w:rPr>
          <w:rFonts w:ascii="Garamond" w:hAnsi="Garamond" w:cs="Courier New"/>
          <w:color w:val="000000"/>
          <w:sz w:val="24"/>
          <w:szCs w:val="24"/>
          <w:highlight w:val="yellow"/>
        </w:rPr>
        <w:t xml:space="preserve">Nevertheless, given the importance of identifying support mechanisms for people affected by dementia together with the relative paucity of evidence relating to such interventions, it is important to consider the significance of the findings from the study. </w:t>
      </w:r>
      <w:r w:rsidR="00810E40" w:rsidRPr="001055D8">
        <w:rPr>
          <w:rFonts w:ascii="Garamond" w:hAnsi="Garamond" w:cs="Courier New"/>
          <w:color w:val="000000"/>
          <w:sz w:val="24"/>
          <w:szCs w:val="24"/>
          <w:highlight w:val="yellow"/>
        </w:rPr>
        <w:t>T</w:t>
      </w:r>
      <w:r w:rsidR="003B0068" w:rsidRPr="001055D8">
        <w:rPr>
          <w:rFonts w:ascii="Garamond" w:hAnsi="Garamond" w:cs="Courier New"/>
          <w:color w:val="000000"/>
          <w:sz w:val="24"/>
          <w:szCs w:val="24"/>
          <w:highlight w:val="yellow"/>
        </w:rPr>
        <w:t xml:space="preserve">here were strong </w:t>
      </w:r>
      <w:r w:rsidR="00117FC5">
        <w:rPr>
          <w:rFonts w:ascii="Garamond" w:hAnsi="Garamond" w:cs="Courier New"/>
          <w:color w:val="000000"/>
          <w:sz w:val="24"/>
          <w:szCs w:val="24"/>
          <w:highlight w:val="yellow"/>
        </w:rPr>
        <w:t xml:space="preserve">(albeit non-significant) </w:t>
      </w:r>
      <w:r w:rsidR="003B0068" w:rsidRPr="001055D8">
        <w:rPr>
          <w:rFonts w:ascii="Garamond" w:hAnsi="Garamond" w:cs="Courier New"/>
          <w:color w:val="000000"/>
          <w:sz w:val="24"/>
          <w:szCs w:val="24"/>
          <w:highlight w:val="yellow"/>
        </w:rPr>
        <w:t xml:space="preserve">trends towards improvements in both participant-rated Quality of Life and self-esteem in the Living Well with Dementia condition compared to the control. </w:t>
      </w:r>
      <w:r w:rsidR="00810E40" w:rsidRPr="001055D8">
        <w:rPr>
          <w:rFonts w:ascii="Garamond" w:hAnsi="Garamond" w:cs="Courier New"/>
          <w:color w:val="000000"/>
          <w:sz w:val="24"/>
          <w:szCs w:val="24"/>
          <w:highlight w:val="yellow"/>
        </w:rPr>
        <w:t>While</w:t>
      </w:r>
      <w:r w:rsidR="003B0068" w:rsidRPr="001055D8">
        <w:rPr>
          <w:rFonts w:ascii="Garamond" w:hAnsi="Garamond" w:cs="Courier New"/>
          <w:color w:val="000000"/>
          <w:sz w:val="24"/>
          <w:szCs w:val="24"/>
          <w:highlight w:val="yellow"/>
        </w:rPr>
        <w:t xml:space="preserve"> at least some of this change was due to a fall in both measures in the control arm between Time 1 and Time 2</w:t>
      </w:r>
      <w:r w:rsidR="00810E40" w:rsidRPr="001055D8">
        <w:rPr>
          <w:rFonts w:ascii="Garamond" w:hAnsi="Garamond" w:cs="Courier New"/>
          <w:color w:val="000000"/>
          <w:sz w:val="24"/>
          <w:szCs w:val="24"/>
          <w:highlight w:val="yellow"/>
        </w:rPr>
        <w:t>, similar falls in Quality of Life scores of the control group were found by Logsdon et al</w:t>
      </w:r>
      <w:r w:rsidR="003B0068" w:rsidRPr="001055D8">
        <w:rPr>
          <w:rFonts w:ascii="Garamond" w:hAnsi="Garamond" w:cs="Courier New"/>
          <w:color w:val="000000"/>
          <w:sz w:val="24"/>
          <w:szCs w:val="24"/>
          <w:highlight w:val="yellow"/>
        </w:rPr>
        <w:t xml:space="preserve">. </w:t>
      </w:r>
      <w:r w:rsidR="003C52F0" w:rsidRPr="001055D8">
        <w:rPr>
          <w:rFonts w:ascii="Garamond" w:hAnsi="Garamond" w:cs="Courier New"/>
          <w:color w:val="000000"/>
          <w:sz w:val="24"/>
          <w:szCs w:val="24"/>
          <w:highlight w:val="yellow"/>
        </w:rPr>
        <w:t>(2010) who also reported similar improvements for participant-rated quality of life in their intervention group.</w:t>
      </w:r>
      <w:r w:rsidR="00BE4D5E" w:rsidRPr="001055D8">
        <w:rPr>
          <w:rFonts w:ascii="Garamond" w:hAnsi="Garamond" w:cs="Courier New"/>
          <w:color w:val="000000"/>
          <w:sz w:val="24"/>
          <w:szCs w:val="24"/>
          <w:highlight w:val="yellow"/>
        </w:rPr>
        <w:t xml:space="preserve"> </w:t>
      </w:r>
      <w:r w:rsidR="003B0068" w:rsidRPr="001055D8">
        <w:rPr>
          <w:rFonts w:ascii="Garamond" w:hAnsi="Garamond" w:cs="Courier New"/>
          <w:color w:val="000000"/>
          <w:sz w:val="24"/>
          <w:szCs w:val="24"/>
          <w:highlight w:val="yellow"/>
        </w:rPr>
        <w:t xml:space="preserve">In contrast to previous research into therapist led groups (e.g. Cheston, Jones and </w:t>
      </w:r>
      <w:proofErr w:type="spellStart"/>
      <w:r w:rsidR="003B0068" w:rsidRPr="001055D8">
        <w:rPr>
          <w:rFonts w:ascii="Garamond" w:hAnsi="Garamond" w:cs="Courier New"/>
          <w:color w:val="000000"/>
          <w:sz w:val="24"/>
          <w:szCs w:val="24"/>
          <w:highlight w:val="yellow"/>
        </w:rPr>
        <w:t>Gilliard</w:t>
      </w:r>
      <w:proofErr w:type="spellEnd"/>
      <w:r w:rsidR="003B0068" w:rsidRPr="001055D8">
        <w:rPr>
          <w:rFonts w:ascii="Garamond" w:hAnsi="Garamond" w:cs="Courier New"/>
          <w:color w:val="000000"/>
          <w:sz w:val="24"/>
          <w:szCs w:val="24"/>
          <w:highlight w:val="yellow"/>
        </w:rPr>
        <w:t xml:space="preserve">, 2003), </w:t>
      </w:r>
      <w:r w:rsidR="00624B2A" w:rsidRPr="001055D8">
        <w:rPr>
          <w:rFonts w:ascii="Garamond" w:hAnsi="Garamond" w:cs="Courier New"/>
          <w:color w:val="000000"/>
          <w:sz w:val="24"/>
          <w:szCs w:val="24"/>
          <w:highlight w:val="yellow"/>
        </w:rPr>
        <w:t xml:space="preserve">there were relatively small decreases in </w:t>
      </w:r>
      <w:r w:rsidR="00117FC5">
        <w:rPr>
          <w:rFonts w:ascii="Garamond" w:hAnsi="Garamond" w:cs="Courier New"/>
          <w:color w:val="000000"/>
          <w:sz w:val="24"/>
          <w:szCs w:val="24"/>
          <w:highlight w:val="yellow"/>
        </w:rPr>
        <w:t xml:space="preserve">mean </w:t>
      </w:r>
      <w:r w:rsidR="00624B2A" w:rsidRPr="001055D8">
        <w:rPr>
          <w:rFonts w:ascii="Garamond" w:hAnsi="Garamond" w:cs="Courier New"/>
          <w:color w:val="000000"/>
          <w:sz w:val="24"/>
          <w:szCs w:val="24"/>
          <w:highlight w:val="yellow"/>
        </w:rPr>
        <w:t>levels of depression in the intervention arm before and after the intervention</w:t>
      </w:r>
      <w:r w:rsidR="00810E40" w:rsidRPr="001055D8">
        <w:rPr>
          <w:rFonts w:ascii="Garamond" w:hAnsi="Garamond" w:cs="Courier New"/>
          <w:color w:val="000000"/>
          <w:sz w:val="24"/>
          <w:szCs w:val="24"/>
          <w:highlight w:val="yellow"/>
        </w:rPr>
        <w:t>, which disappeared when scores were adjusted for baseline differences.</w:t>
      </w:r>
      <w:r w:rsidR="006B283F">
        <w:rPr>
          <w:rFonts w:ascii="Garamond" w:hAnsi="Garamond" w:cs="Courier New"/>
          <w:color w:val="000000"/>
          <w:sz w:val="24"/>
          <w:szCs w:val="24"/>
          <w:highlight w:val="yellow"/>
        </w:rPr>
        <w:t xml:space="preserve"> </w:t>
      </w:r>
      <w:r w:rsidR="00117FC5">
        <w:rPr>
          <w:rFonts w:ascii="Garamond" w:hAnsi="Garamond" w:cs="Courier New"/>
          <w:color w:val="000000"/>
          <w:sz w:val="24"/>
          <w:szCs w:val="24"/>
          <w:highlight w:val="yellow"/>
        </w:rPr>
        <w:t xml:space="preserve">However, the number of participants who were depressed fell at follow-up in the intervention arm, whilst remaining unchanged in the control condition. </w:t>
      </w:r>
    </w:p>
    <w:p w:rsidR="00BE4D5E" w:rsidRPr="001055D8" w:rsidRDefault="00117FC5" w:rsidP="00C41877">
      <w:pPr>
        <w:spacing w:before="120" w:after="120" w:line="480" w:lineRule="auto"/>
        <w:rPr>
          <w:rFonts w:ascii="Garamond" w:hAnsi="Garamond" w:cs="Courier New"/>
          <w:color w:val="000000"/>
          <w:sz w:val="24"/>
          <w:szCs w:val="24"/>
          <w:highlight w:val="yellow"/>
        </w:rPr>
      </w:pPr>
      <w:r>
        <w:rPr>
          <w:rFonts w:ascii="Garamond" w:hAnsi="Garamond" w:cs="Courier New"/>
          <w:color w:val="000000"/>
          <w:sz w:val="24"/>
          <w:szCs w:val="24"/>
          <w:highlight w:val="yellow"/>
        </w:rPr>
        <w:t>The u</w:t>
      </w:r>
      <w:r w:rsidR="00BE4D5E" w:rsidRPr="001055D8">
        <w:rPr>
          <w:rFonts w:ascii="Garamond" w:hAnsi="Garamond" w:cs="Courier New"/>
          <w:color w:val="000000"/>
          <w:sz w:val="24"/>
          <w:szCs w:val="24"/>
          <w:highlight w:val="yellow"/>
        </w:rPr>
        <w:t xml:space="preserve">se of resources by the intervention and control groups </w:t>
      </w:r>
      <w:r>
        <w:rPr>
          <w:rFonts w:ascii="Garamond" w:hAnsi="Garamond" w:cs="Courier New"/>
          <w:color w:val="000000"/>
          <w:sz w:val="24"/>
          <w:szCs w:val="24"/>
          <w:highlight w:val="yellow"/>
        </w:rPr>
        <w:t xml:space="preserve">also </w:t>
      </w:r>
      <w:r w:rsidR="00BE4D5E" w:rsidRPr="001055D8">
        <w:rPr>
          <w:rFonts w:ascii="Garamond" w:hAnsi="Garamond" w:cs="Courier New"/>
          <w:color w:val="000000"/>
          <w:sz w:val="24"/>
          <w:szCs w:val="24"/>
          <w:highlight w:val="yellow"/>
        </w:rPr>
        <w:t xml:space="preserve">showed </w:t>
      </w:r>
      <w:r>
        <w:rPr>
          <w:rFonts w:ascii="Garamond" w:hAnsi="Garamond" w:cs="Courier New"/>
          <w:color w:val="000000"/>
          <w:sz w:val="24"/>
          <w:szCs w:val="24"/>
          <w:highlight w:val="yellow"/>
        </w:rPr>
        <w:t>potentially important</w:t>
      </w:r>
      <w:r w:rsidRPr="001055D8">
        <w:rPr>
          <w:rFonts w:ascii="Garamond" w:hAnsi="Garamond" w:cs="Courier New"/>
          <w:color w:val="000000"/>
          <w:sz w:val="24"/>
          <w:szCs w:val="24"/>
          <w:highlight w:val="yellow"/>
        </w:rPr>
        <w:t xml:space="preserve"> </w:t>
      </w:r>
      <w:r w:rsidR="00BE4D5E" w:rsidRPr="001055D8">
        <w:rPr>
          <w:rFonts w:ascii="Garamond" w:hAnsi="Garamond" w:cs="Courier New"/>
          <w:color w:val="000000"/>
          <w:sz w:val="24"/>
          <w:szCs w:val="24"/>
          <w:highlight w:val="yellow"/>
        </w:rPr>
        <w:t xml:space="preserve">differences – during the intervention itself, the average number of contacts with NHS services increased for the intervention group compared to the control condition, possibly indicating that regular contact with nurses and other health care professionals within the memory clinic lead to greater use of services. However, this decreased at </w:t>
      </w:r>
      <w:r w:rsidR="006B283F">
        <w:rPr>
          <w:rFonts w:ascii="Garamond" w:hAnsi="Garamond" w:cs="Courier New"/>
          <w:color w:val="000000"/>
          <w:sz w:val="24"/>
          <w:szCs w:val="24"/>
          <w:highlight w:val="yellow"/>
        </w:rPr>
        <w:t>follow</w:t>
      </w:r>
      <w:r>
        <w:rPr>
          <w:rFonts w:ascii="Garamond" w:hAnsi="Garamond" w:cs="Courier New"/>
          <w:color w:val="000000"/>
          <w:sz w:val="24"/>
          <w:szCs w:val="24"/>
          <w:highlight w:val="yellow"/>
        </w:rPr>
        <w:t>-up</w:t>
      </w:r>
      <w:r w:rsidR="00BE4D5E" w:rsidRPr="001055D8">
        <w:rPr>
          <w:rFonts w:ascii="Garamond" w:hAnsi="Garamond" w:cs="Courier New"/>
          <w:color w:val="000000"/>
          <w:sz w:val="24"/>
          <w:szCs w:val="24"/>
          <w:highlight w:val="yellow"/>
        </w:rPr>
        <w:t xml:space="preserve">, suggesting the possibility of </w:t>
      </w:r>
      <w:proofErr w:type="gramStart"/>
      <w:r>
        <w:rPr>
          <w:rFonts w:ascii="Garamond" w:hAnsi="Garamond" w:cs="Courier New"/>
          <w:color w:val="000000"/>
          <w:sz w:val="24"/>
          <w:szCs w:val="24"/>
          <w:highlight w:val="yellow"/>
        </w:rPr>
        <w:t>longer term</w:t>
      </w:r>
      <w:proofErr w:type="gramEnd"/>
      <w:r>
        <w:rPr>
          <w:rFonts w:ascii="Garamond" w:hAnsi="Garamond" w:cs="Courier New"/>
          <w:color w:val="000000"/>
          <w:sz w:val="24"/>
          <w:szCs w:val="24"/>
          <w:highlight w:val="yellow"/>
        </w:rPr>
        <w:t xml:space="preserve"> </w:t>
      </w:r>
      <w:r w:rsidR="00BE4D5E" w:rsidRPr="001055D8">
        <w:rPr>
          <w:rFonts w:ascii="Garamond" w:hAnsi="Garamond" w:cs="Courier New"/>
          <w:color w:val="000000"/>
          <w:sz w:val="24"/>
          <w:szCs w:val="24"/>
          <w:highlight w:val="yellow"/>
        </w:rPr>
        <w:t xml:space="preserve">savings. </w:t>
      </w:r>
      <w:proofErr w:type="gramStart"/>
      <w:r w:rsidR="00BE4D5E" w:rsidRPr="001055D8">
        <w:rPr>
          <w:rFonts w:ascii="Garamond" w:hAnsi="Garamond" w:cs="Courier New"/>
          <w:color w:val="000000"/>
          <w:sz w:val="24"/>
          <w:szCs w:val="24"/>
          <w:highlight w:val="yellow"/>
        </w:rPr>
        <w:t xml:space="preserve">Similarly, although the </w:t>
      </w:r>
      <w:r>
        <w:rPr>
          <w:rFonts w:ascii="Garamond" w:hAnsi="Garamond" w:cs="Courier New"/>
          <w:color w:val="000000"/>
          <w:sz w:val="24"/>
          <w:szCs w:val="24"/>
          <w:highlight w:val="yellow"/>
        </w:rPr>
        <w:t xml:space="preserve">number of participants with </w:t>
      </w:r>
      <w:r w:rsidR="00BE4D5E" w:rsidRPr="001055D8">
        <w:rPr>
          <w:rFonts w:ascii="Garamond" w:hAnsi="Garamond" w:cs="Courier New"/>
          <w:color w:val="000000"/>
          <w:sz w:val="24"/>
          <w:szCs w:val="24"/>
          <w:highlight w:val="yellow"/>
        </w:rPr>
        <w:t xml:space="preserve">contact with day care and third sector services was smaller, by the end of the study, the number of participants in the Living Well groups who also used </w:t>
      </w:r>
      <w:r w:rsidR="00BE4D5E" w:rsidRPr="001055D8">
        <w:rPr>
          <w:rFonts w:ascii="Garamond" w:hAnsi="Garamond" w:cstheme="majorBidi"/>
          <w:sz w:val="24"/>
          <w:szCs w:val="24"/>
          <w:highlight w:val="yellow"/>
        </w:rPr>
        <w:t>day centres, social clubs and other dementia-related groups had increased from 4 to 7, while the number of control group participants using these centres had fallen from 5 to 4 over the same time period</w:t>
      </w:r>
      <w:proofErr w:type="gramEnd"/>
    </w:p>
    <w:p w:rsidR="00810E40" w:rsidRDefault="00810E40" w:rsidP="00C41877">
      <w:pPr>
        <w:spacing w:before="120" w:after="120" w:line="480" w:lineRule="auto"/>
        <w:rPr>
          <w:rFonts w:ascii="Garamond" w:hAnsi="Garamond"/>
          <w:sz w:val="24"/>
          <w:szCs w:val="24"/>
        </w:rPr>
      </w:pPr>
      <w:r w:rsidRPr="001055D8">
        <w:rPr>
          <w:rFonts w:ascii="Garamond" w:hAnsi="Garamond"/>
          <w:i/>
          <w:sz w:val="24"/>
          <w:szCs w:val="24"/>
          <w:highlight w:val="yellow"/>
        </w:rPr>
        <w:t xml:space="preserve">Effect size: </w:t>
      </w:r>
      <w:r w:rsidRPr="001055D8">
        <w:rPr>
          <w:rFonts w:ascii="Garamond" w:hAnsi="Garamond"/>
          <w:sz w:val="24"/>
          <w:szCs w:val="24"/>
          <w:highlight w:val="yellow"/>
        </w:rPr>
        <w:t>the</w:t>
      </w:r>
      <w:r w:rsidRPr="001055D8">
        <w:rPr>
          <w:rFonts w:ascii="Garamond" w:hAnsi="Garamond"/>
          <w:i/>
          <w:sz w:val="24"/>
          <w:szCs w:val="24"/>
          <w:highlight w:val="yellow"/>
        </w:rPr>
        <w:t xml:space="preserve"> </w:t>
      </w:r>
      <w:r w:rsidRPr="001055D8">
        <w:rPr>
          <w:rFonts w:ascii="Garamond" w:hAnsi="Garamond"/>
          <w:sz w:val="24"/>
          <w:szCs w:val="24"/>
          <w:highlight w:val="yellow"/>
        </w:rPr>
        <w:t>largest changes</w:t>
      </w:r>
      <w:r w:rsidRPr="001055D8">
        <w:rPr>
          <w:rFonts w:ascii="Garamond" w:hAnsi="Garamond"/>
          <w:i/>
          <w:sz w:val="24"/>
          <w:szCs w:val="24"/>
          <w:highlight w:val="yellow"/>
        </w:rPr>
        <w:t xml:space="preserve"> </w:t>
      </w:r>
      <w:r w:rsidRPr="001055D8">
        <w:rPr>
          <w:rFonts w:ascii="Garamond" w:hAnsi="Garamond"/>
          <w:sz w:val="24"/>
          <w:szCs w:val="24"/>
          <w:highlight w:val="yellow"/>
        </w:rPr>
        <w:t xml:space="preserve">in outcome measure for participants in the intervention arm compared to the control arm were found in participant rated Quality of Life and self-esteem. The changes in both measures are encouraging, and are consistent with both the informal feedback that group therapists received from participants and their families, and also with the hypothesised benefits of attending groups. The effect size of </w:t>
      </w:r>
      <w:r w:rsidRPr="001055D8">
        <w:rPr>
          <w:rFonts w:ascii="Garamond" w:hAnsi="Garamond"/>
          <w:i/>
          <w:sz w:val="24"/>
          <w:szCs w:val="24"/>
          <w:highlight w:val="yellow"/>
        </w:rPr>
        <w:t>d</w:t>
      </w:r>
      <w:r w:rsidRPr="001055D8">
        <w:rPr>
          <w:rFonts w:ascii="Garamond" w:hAnsi="Garamond"/>
          <w:sz w:val="24"/>
          <w:szCs w:val="24"/>
          <w:highlight w:val="yellow"/>
        </w:rPr>
        <w:t>=.46, is comparable with that of .44 found by Logsdon et al (2010).</w:t>
      </w:r>
      <w:r>
        <w:rPr>
          <w:rFonts w:ascii="Garamond" w:hAnsi="Garamond"/>
          <w:sz w:val="24"/>
          <w:szCs w:val="24"/>
        </w:rPr>
        <w:t xml:space="preserve"> </w:t>
      </w:r>
    </w:p>
    <w:p w:rsidR="00C41877" w:rsidRPr="00C2547B" w:rsidRDefault="003B0068" w:rsidP="00C41877">
      <w:pPr>
        <w:spacing w:before="120" w:after="120" w:line="480" w:lineRule="auto"/>
        <w:rPr>
          <w:rFonts w:ascii="Garamond" w:hAnsi="Garamond"/>
          <w:b/>
          <w:sz w:val="24"/>
          <w:szCs w:val="24"/>
        </w:rPr>
      </w:pPr>
      <w:r>
        <w:rPr>
          <w:rFonts w:ascii="Garamond" w:hAnsi="Garamond" w:cs="Courier New"/>
          <w:color w:val="000000"/>
          <w:sz w:val="24"/>
          <w:szCs w:val="24"/>
        </w:rPr>
        <w:t>T</w:t>
      </w:r>
      <w:r>
        <w:rPr>
          <w:rFonts w:ascii="Garamond" w:hAnsi="Garamond"/>
          <w:sz w:val="24"/>
        </w:rPr>
        <w:t>h</w:t>
      </w:r>
      <w:r w:rsidRPr="00C2547B">
        <w:rPr>
          <w:rFonts w:ascii="Garamond" w:hAnsi="Garamond"/>
          <w:sz w:val="24"/>
          <w:szCs w:val="24"/>
        </w:rPr>
        <w:t xml:space="preserve">e </w:t>
      </w:r>
      <w:r>
        <w:rPr>
          <w:rFonts w:ascii="Garamond" w:hAnsi="Garamond"/>
          <w:sz w:val="24"/>
          <w:szCs w:val="24"/>
        </w:rPr>
        <w:t xml:space="preserve">overall </w:t>
      </w:r>
      <w:r w:rsidRPr="00C2547B">
        <w:rPr>
          <w:rFonts w:ascii="Garamond" w:hAnsi="Garamond"/>
          <w:sz w:val="24"/>
          <w:szCs w:val="24"/>
        </w:rPr>
        <w:t xml:space="preserve">aim </w:t>
      </w:r>
      <w:r>
        <w:rPr>
          <w:rFonts w:ascii="Garamond" w:hAnsi="Garamond"/>
          <w:sz w:val="24"/>
          <w:szCs w:val="24"/>
        </w:rPr>
        <w:t xml:space="preserve">of this </w:t>
      </w:r>
      <w:r>
        <w:rPr>
          <w:rFonts w:ascii="Garamond" w:hAnsi="Garamond"/>
          <w:sz w:val="24"/>
        </w:rPr>
        <w:t xml:space="preserve">pilot study </w:t>
      </w:r>
      <w:r w:rsidRPr="00C2547B">
        <w:rPr>
          <w:rFonts w:ascii="Garamond" w:hAnsi="Garamond"/>
          <w:sz w:val="24"/>
          <w:szCs w:val="24"/>
        </w:rPr>
        <w:t xml:space="preserve">was not to provide a definitive </w:t>
      </w:r>
      <w:r>
        <w:rPr>
          <w:rFonts w:ascii="Garamond" w:hAnsi="Garamond"/>
          <w:sz w:val="24"/>
        </w:rPr>
        <w:t>evaluation</w:t>
      </w:r>
      <w:r w:rsidRPr="00C2547B">
        <w:rPr>
          <w:rFonts w:ascii="Garamond" w:hAnsi="Garamond"/>
          <w:sz w:val="24"/>
          <w:szCs w:val="24"/>
        </w:rPr>
        <w:t xml:space="preserve"> of the </w:t>
      </w:r>
      <w:r>
        <w:rPr>
          <w:rFonts w:ascii="Garamond" w:hAnsi="Garamond"/>
          <w:sz w:val="24"/>
          <w:szCs w:val="24"/>
        </w:rPr>
        <w:t xml:space="preserve">Living Well with Dementia group </w:t>
      </w:r>
      <w:r w:rsidRPr="00C2547B">
        <w:rPr>
          <w:rFonts w:ascii="Garamond" w:hAnsi="Garamond"/>
          <w:sz w:val="24"/>
          <w:szCs w:val="24"/>
        </w:rPr>
        <w:t>intervention, but rather to inform a future</w:t>
      </w:r>
      <w:r>
        <w:rPr>
          <w:rFonts w:ascii="Garamond" w:hAnsi="Garamond"/>
          <w:sz w:val="24"/>
        </w:rPr>
        <w:t>,</w:t>
      </w:r>
      <w:r w:rsidRPr="00C2547B">
        <w:rPr>
          <w:rFonts w:ascii="Garamond" w:hAnsi="Garamond"/>
          <w:sz w:val="24"/>
          <w:szCs w:val="24"/>
        </w:rPr>
        <w:t xml:space="preserve"> more definitive multi-centre trial</w:t>
      </w:r>
      <w:r>
        <w:rPr>
          <w:rFonts w:ascii="Garamond" w:hAnsi="Garamond"/>
          <w:sz w:val="24"/>
          <w:szCs w:val="24"/>
        </w:rPr>
        <w:t xml:space="preserve">. </w:t>
      </w:r>
      <w:r w:rsidR="00C41877">
        <w:rPr>
          <w:rFonts w:ascii="Garamond" w:hAnsi="Garamond"/>
          <w:sz w:val="24"/>
          <w:szCs w:val="24"/>
        </w:rPr>
        <w:t xml:space="preserve">In order to do this we have </w:t>
      </w:r>
      <w:r w:rsidR="00810E40">
        <w:rPr>
          <w:rFonts w:ascii="Garamond" w:hAnsi="Garamond"/>
          <w:sz w:val="24"/>
          <w:szCs w:val="24"/>
        </w:rPr>
        <w:t xml:space="preserve">also </w:t>
      </w:r>
      <w:r w:rsidR="00C41877" w:rsidRPr="00C2547B">
        <w:rPr>
          <w:rFonts w:ascii="Garamond" w:hAnsi="Garamond"/>
          <w:sz w:val="24"/>
          <w:szCs w:val="24"/>
        </w:rPr>
        <w:t>collect</w:t>
      </w:r>
      <w:r w:rsidR="00C41877">
        <w:rPr>
          <w:rFonts w:ascii="Garamond" w:hAnsi="Garamond"/>
          <w:sz w:val="24"/>
          <w:szCs w:val="24"/>
        </w:rPr>
        <w:t>ed</w:t>
      </w:r>
      <w:r w:rsidR="00C41877" w:rsidRPr="00C2547B">
        <w:rPr>
          <w:rFonts w:ascii="Garamond" w:hAnsi="Garamond"/>
          <w:sz w:val="24"/>
          <w:szCs w:val="24"/>
        </w:rPr>
        <w:t xml:space="preserve"> data about a range of processes</w:t>
      </w:r>
      <w:r w:rsidR="00C41877">
        <w:rPr>
          <w:rFonts w:ascii="Garamond" w:hAnsi="Garamond"/>
          <w:sz w:val="24"/>
        </w:rPr>
        <w:t>:</w:t>
      </w:r>
    </w:p>
    <w:p w:rsidR="005159BD" w:rsidRPr="00A936C2" w:rsidRDefault="005159BD" w:rsidP="001C238A">
      <w:pPr>
        <w:spacing w:before="120" w:after="120" w:line="480" w:lineRule="auto"/>
        <w:rPr>
          <w:rFonts w:ascii="Garamond" w:hAnsi="Garamond"/>
          <w:b/>
          <w:sz w:val="24"/>
          <w:szCs w:val="24"/>
        </w:rPr>
      </w:pPr>
      <w:r w:rsidRPr="00A936C2">
        <w:rPr>
          <w:rFonts w:ascii="Garamond" w:hAnsi="Garamond"/>
          <w:i/>
          <w:sz w:val="24"/>
          <w:szCs w:val="24"/>
        </w:rPr>
        <w:t>Recruitment</w:t>
      </w:r>
      <w:r>
        <w:rPr>
          <w:rFonts w:ascii="Garamond" w:hAnsi="Garamond"/>
          <w:b/>
          <w:sz w:val="24"/>
          <w:szCs w:val="24"/>
        </w:rPr>
        <w:t>:</w:t>
      </w:r>
      <w:r w:rsidRPr="00A936C2">
        <w:rPr>
          <w:rFonts w:ascii="Garamond" w:hAnsi="Garamond"/>
          <w:b/>
          <w:sz w:val="24"/>
          <w:szCs w:val="24"/>
        </w:rPr>
        <w:t xml:space="preserve"> </w:t>
      </w:r>
      <w:r w:rsidRPr="007321EA">
        <w:rPr>
          <w:rFonts w:ascii="Garamond" w:hAnsi="Garamond"/>
          <w:sz w:val="24"/>
        </w:rPr>
        <w:t>r</w:t>
      </w:r>
      <w:r w:rsidRPr="00A936C2">
        <w:rPr>
          <w:rFonts w:ascii="Garamond" w:hAnsi="Garamond"/>
          <w:sz w:val="24"/>
          <w:szCs w:val="24"/>
        </w:rPr>
        <w:t>ecruitment rates</w:t>
      </w:r>
      <w:r w:rsidRPr="00A936C2">
        <w:rPr>
          <w:rFonts w:ascii="Garamond" w:hAnsi="Garamond"/>
          <w:b/>
          <w:sz w:val="24"/>
          <w:szCs w:val="24"/>
        </w:rPr>
        <w:t xml:space="preserve"> </w:t>
      </w:r>
      <w:r w:rsidRPr="007321EA">
        <w:rPr>
          <w:rFonts w:ascii="Garamond" w:hAnsi="Garamond"/>
          <w:sz w:val="24"/>
        </w:rPr>
        <w:t>between</w:t>
      </w:r>
      <w:r>
        <w:rPr>
          <w:rFonts w:ascii="Garamond" w:hAnsi="Garamond"/>
          <w:b/>
          <w:sz w:val="24"/>
        </w:rPr>
        <w:t xml:space="preserve"> </w:t>
      </w:r>
      <w:r w:rsidRPr="00A936C2">
        <w:rPr>
          <w:rFonts w:ascii="Garamond" w:hAnsi="Garamond"/>
          <w:sz w:val="24"/>
          <w:szCs w:val="24"/>
        </w:rPr>
        <w:t xml:space="preserve">the </w:t>
      </w:r>
      <w:r>
        <w:rPr>
          <w:rFonts w:ascii="Garamond" w:hAnsi="Garamond"/>
          <w:sz w:val="24"/>
        </w:rPr>
        <w:t xml:space="preserve">two </w:t>
      </w:r>
      <w:r w:rsidRPr="00A936C2">
        <w:rPr>
          <w:rFonts w:ascii="Garamond" w:hAnsi="Garamond"/>
          <w:sz w:val="24"/>
          <w:szCs w:val="24"/>
        </w:rPr>
        <w:t>NHS trust</w:t>
      </w:r>
      <w:r w:rsidR="001A4F6E">
        <w:rPr>
          <w:rFonts w:ascii="Garamond" w:hAnsi="Garamond"/>
          <w:sz w:val="24"/>
          <w:szCs w:val="24"/>
        </w:rPr>
        <w:t>s</w:t>
      </w:r>
      <w:r w:rsidRPr="00A936C2">
        <w:rPr>
          <w:rFonts w:ascii="Garamond" w:hAnsi="Garamond"/>
          <w:sz w:val="24"/>
          <w:szCs w:val="24"/>
        </w:rPr>
        <w:t xml:space="preserve"> </w:t>
      </w:r>
      <w:r>
        <w:rPr>
          <w:rFonts w:ascii="Garamond" w:hAnsi="Garamond"/>
          <w:sz w:val="24"/>
        </w:rPr>
        <w:t xml:space="preserve">involved in the study varied, which was </w:t>
      </w:r>
      <w:r w:rsidRPr="00A936C2">
        <w:rPr>
          <w:rFonts w:ascii="Garamond" w:hAnsi="Garamond"/>
          <w:sz w:val="24"/>
          <w:szCs w:val="24"/>
        </w:rPr>
        <w:t xml:space="preserve">probably due to </w:t>
      </w:r>
      <w:r>
        <w:rPr>
          <w:rFonts w:ascii="Garamond" w:hAnsi="Garamond"/>
          <w:sz w:val="24"/>
        </w:rPr>
        <w:t xml:space="preserve">one trust having </w:t>
      </w:r>
      <w:r w:rsidR="007F14C8" w:rsidRPr="001B0B68">
        <w:rPr>
          <w:rStyle w:val="apple-converted-space"/>
          <w:rFonts w:ascii="Garamond" w:hAnsi="Garamond" w:cs="Courier New"/>
          <w:color w:val="000000"/>
          <w:sz w:val="24"/>
          <w:szCs w:val="24"/>
        </w:rPr>
        <w:t xml:space="preserve">an established record of making referrals and being involved in running the groups. </w:t>
      </w:r>
      <w:r w:rsidRPr="00A936C2">
        <w:rPr>
          <w:rFonts w:ascii="Garamond" w:hAnsi="Garamond"/>
          <w:sz w:val="24"/>
          <w:szCs w:val="24"/>
        </w:rPr>
        <w:t xml:space="preserve">However, even in the </w:t>
      </w:r>
      <w:r>
        <w:rPr>
          <w:rFonts w:ascii="Garamond" w:hAnsi="Garamond"/>
          <w:sz w:val="24"/>
        </w:rPr>
        <w:t>trust where groups had not been used before, it was still possible to meet the target of establishing three groups</w:t>
      </w:r>
      <w:r w:rsidRPr="00A936C2">
        <w:rPr>
          <w:rFonts w:ascii="Garamond" w:hAnsi="Garamond"/>
          <w:sz w:val="24"/>
          <w:szCs w:val="24"/>
        </w:rPr>
        <w:t xml:space="preserve">. </w:t>
      </w:r>
    </w:p>
    <w:p w:rsidR="005159BD" w:rsidRPr="00A936C2" w:rsidRDefault="008D0080" w:rsidP="001A4F6E">
      <w:pPr>
        <w:spacing w:before="120" w:after="120" w:line="480" w:lineRule="auto"/>
        <w:rPr>
          <w:rFonts w:ascii="Garamond" w:hAnsi="Garamond"/>
          <w:sz w:val="24"/>
          <w:szCs w:val="24"/>
        </w:rPr>
      </w:pPr>
      <w:r>
        <w:rPr>
          <w:rFonts w:ascii="Garamond" w:hAnsi="Garamond"/>
          <w:i/>
          <w:sz w:val="24"/>
          <w:szCs w:val="24"/>
        </w:rPr>
        <w:t>Attendance at groups and l</w:t>
      </w:r>
      <w:r w:rsidR="005159BD" w:rsidRPr="00A936C2">
        <w:rPr>
          <w:rFonts w:ascii="Garamond" w:hAnsi="Garamond"/>
          <w:i/>
          <w:sz w:val="24"/>
          <w:szCs w:val="24"/>
        </w:rPr>
        <w:t>oss to follow-up</w:t>
      </w:r>
      <w:r w:rsidR="005159BD">
        <w:rPr>
          <w:rFonts w:ascii="Garamond" w:hAnsi="Garamond"/>
          <w:b/>
          <w:sz w:val="24"/>
          <w:szCs w:val="24"/>
        </w:rPr>
        <w:t>:</w:t>
      </w:r>
      <w:r w:rsidR="005159BD" w:rsidRPr="00A936C2">
        <w:rPr>
          <w:rFonts w:ascii="Garamond" w:hAnsi="Garamond"/>
          <w:b/>
          <w:sz w:val="24"/>
          <w:szCs w:val="24"/>
        </w:rPr>
        <w:t xml:space="preserve"> </w:t>
      </w:r>
      <w:r w:rsidR="00612E64" w:rsidRPr="00612E64">
        <w:rPr>
          <w:rFonts w:ascii="Garamond" w:hAnsi="Garamond"/>
          <w:sz w:val="24"/>
          <w:szCs w:val="24"/>
        </w:rPr>
        <w:t xml:space="preserve">two participants withdrew from the study </w:t>
      </w:r>
      <w:r w:rsidR="00612E64">
        <w:rPr>
          <w:rFonts w:ascii="Garamond" w:hAnsi="Garamond"/>
          <w:sz w:val="24"/>
          <w:szCs w:val="24"/>
        </w:rPr>
        <w:t xml:space="preserve">after giving consent but before being </w:t>
      </w:r>
      <w:r w:rsidR="008F7000">
        <w:rPr>
          <w:rFonts w:ascii="Garamond" w:hAnsi="Garamond"/>
          <w:sz w:val="24"/>
          <w:szCs w:val="24"/>
        </w:rPr>
        <w:t>interviewed</w:t>
      </w:r>
      <w:r w:rsidR="00612E64">
        <w:rPr>
          <w:rFonts w:ascii="Garamond" w:hAnsi="Garamond"/>
          <w:sz w:val="24"/>
          <w:szCs w:val="24"/>
        </w:rPr>
        <w:t xml:space="preserve"> at baseline. </w:t>
      </w:r>
      <w:r>
        <w:rPr>
          <w:rFonts w:ascii="Garamond" w:hAnsi="Garamond"/>
          <w:sz w:val="24"/>
          <w:szCs w:val="24"/>
        </w:rPr>
        <w:t xml:space="preserve">Three </w:t>
      </w:r>
      <w:r w:rsidR="005159BD" w:rsidRPr="00A936C2">
        <w:rPr>
          <w:rFonts w:ascii="Garamond" w:hAnsi="Garamond"/>
          <w:sz w:val="24"/>
          <w:szCs w:val="24"/>
        </w:rPr>
        <w:t>participants withdrew from the intervention arm</w:t>
      </w:r>
      <w:r w:rsidR="008F7000">
        <w:rPr>
          <w:rFonts w:ascii="Garamond" w:hAnsi="Garamond"/>
          <w:sz w:val="24"/>
          <w:szCs w:val="24"/>
        </w:rPr>
        <w:t xml:space="preserve"> during the course of the study</w:t>
      </w:r>
      <w:r w:rsidR="005414D2">
        <w:rPr>
          <w:rFonts w:ascii="Garamond" w:hAnsi="Garamond"/>
          <w:sz w:val="24"/>
          <w:szCs w:val="24"/>
        </w:rPr>
        <w:t xml:space="preserve"> (</w:t>
      </w:r>
      <w:r>
        <w:rPr>
          <w:rFonts w:ascii="Garamond" w:hAnsi="Garamond"/>
          <w:sz w:val="24"/>
          <w:szCs w:val="24"/>
        </w:rPr>
        <w:t xml:space="preserve">two </w:t>
      </w:r>
      <w:r w:rsidR="005414D2">
        <w:rPr>
          <w:rFonts w:ascii="Garamond" w:hAnsi="Garamond"/>
          <w:sz w:val="24"/>
          <w:szCs w:val="24"/>
        </w:rPr>
        <w:t xml:space="preserve">due to illness), although data </w:t>
      </w:r>
      <w:proofErr w:type="gramStart"/>
      <w:r w:rsidR="005414D2">
        <w:rPr>
          <w:rFonts w:ascii="Garamond" w:hAnsi="Garamond"/>
          <w:sz w:val="24"/>
          <w:szCs w:val="24"/>
        </w:rPr>
        <w:t>was still collected</w:t>
      </w:r>
      <w:proofErr w:type="gramEnd"/>
      <w:r w:rsidR="005414D2">
        <w:rPr>
          <w:rFonts w:ascii="Garamond" w:hAnsi="Garamond"/>
          <w:sz w:val="24"/>
          <w:szCs w:val="24"/>
        </w:rPr>
        <w:t xml:space="preserve"> from </w:t>
      </w:r>
      <w:r>
        <w:rPr>
          <w:rFonts w:ascii="Garamond" w:hAnsi="Garamond"/>
          <w:sz w:val="24"/>
          <w:szCs w:val="24"/>
        </w:rPr>
        <w:t xml:space="preserve">these participants </w:t>
      </w:r>
      <w:r w:rsidR="005414D2">
        <w:rPr>
          <w:rFonts w:ascii="Garamond" w:hAnsi="Garamond"/>
          <w:sz w:val="24"/>
          <w:szCs w:val="24"/>
        </w:rPr>
        <w:t>under the intention to treat principle, while</w:t>
      </w:r>
      <w:r w:rsidR="008F7000">
        <w:rPr>
          <w:rFonts w:ascii="Garamond" w:hAnsi="Garamond"/>
          <w:sz w:val="24"/>
          <w:szCs w:val="24"/>
        </w:rPr>
        <w:t xml:space="preserve"> </w:t>
      </w:r>
      <w:r w:rsidR="00612E64">
        <w:rPr>
          <w:rFonts w:ascii="Garamond" w:hAnsi="Garamond"/>
          <w:sz w:val="24"/>
          <w:szCs w:val="24"/>
        </w:rPr>
        <w:t>six</w:t>
      </w:r>
      <w:r w:rsidR="00612E64" w:rsidRPr="00A936C2">
        <w:rPr>
          <w:rFonts w:ascii="Garamond" w:hAnsi="Garamond"/>
          <w:sz w:val="24"/>
          <w:szCs w:val="24"/>
        </w:rPr>
        <w:t xml:space="preserve"> </w:t>
      </w:r>
      <w:r w:rsidR="005159BD" w:rsidRPr="00A936C2">
        <w:rPr>
          <w:rFonts w:ascii="Garamond" w:hAnsi="Garamond"/>
          <w:sz w:val="24"/>
          <w:szCs w:val="24"/>
        </w:rPr>
        <w:t xml:space="preserve">withdrew from the control </w:t>
      </w:r>
      <w:r w:rsidR="008F7000" w:rsidRPr="00A936C2">
        <w:rPr>
          <w:rFonts w:ascii="Garamond" w:hAnsi="Garamond"/>
          <w:sz w:val="24"/>
          <w:szCs w:val="24"/>
        </w:rPr>
        <w:t>arm</w:t>
      </w:r>
      <w:r w:rsidR="005414D2">
        <w:rPr>
          <w:rFonts w:ascii="Garamond" w:hAnsi="Garamond"/>
          <w:sz w:val="24"/>
          <w:szCs w:val="24"/>
        </w:rPr>
        <w:t xml:space="preserve"> for a variety of reasons </w:t>
      </w:r>
      <w:r w:rsidR="00117FC5">
        <w:rPr>
          <w:rFonts w:ascii="Garamond" w:hAnsi="Garamond"/>
          <w:sz w:val="24"/>
          <w:szCs w:val="24"/>
        </w:rPr>
        <w:t xml:space="preserve">and </w:t>
      </w:r>
      <w:r w:rsidR="005414D2">
        <w:rPr>
          <w:rFonts w:ascii="Garamond" w:hAnsi="Garamond"/>
          <w:sz w:val="24"/>
          <w:szCs w:val="24"/>
        </w:rPr>
        <w:t>with knock-on effects on data collection</w:t>
      </w:r>
      <w:r w:rsidR="008F7000" w:rsidRPr="00A936C2">
        <w:rPr>
          <w:rFonts w:ascii="Garamond" w:hAnsi="Garamond"/>
          <w:sz w:val="24"/>
          <w:szCs w:val="24"/>
        </w:rPr>
        <w:t xml:space="preserve">. </w:t>
      </w:r>
      <w:r w:rsidR="005159BD" w:rsidRPr="00A936C2">
        <w:rPr>
          <w:rFonts w:ascii="Garamond" w:hAnsi="Garamond"/>
          <w:sz w:val="24"/>
          <w:szCs w:val="24"/>
        </w:rPr>
        <w:t xml:space="preserve">An attrition rate of </w:t>
      </w:r>
      <w:r w:rsidR="005414D2">
        <w:rPr>
          <w:rFonts w:ascii="Garamond" w:hAnsi="Garamond"/>
          <w:sz w:val="24"/>
          <w:szCs w:val="24"/>
        </w:rPr>
        <w:t xml:space="preserve">less than </w:t>
      </w:r>
      <w:r w:rsidR="005159BD" w:rsidRPr="00A936C2">
        <w:rPr>
          <w:rFonts w:ascii="Garamond" w:hAnsi="Garamond"/>
          <w:sz w:val="24"/>
          <w:szCs w:val="24"/>
        </w:rPr>
        <w:t xml:space="preserve">ten per cent is better than that achieved by Cheston, Jones and </w:t>
      </w:r>
      <w:proofErr w:type="spellStart"/>
      <w:r w:rsidR="005159BD" w:rsidRPr="00A936C2">
        <w:rPr>
          <w:rFonts w:ascii="Garamond" w:hAnsi="Garamond"/>
          <w:sz w:val="24"/>
          <w:szCs w:val="24"/>
        </w:rPr>
        <w:t>Gilliard</w:t>
      </w:r>
      <w:proofErr w:type="spellEnd"/>
      <w:r w:rsidR="005159BD" w:rsidRPr="00A936C2">
        <w:rPr>
          <w:rFonts w:ascii="Garamond" w:hAnsi="Garamond"/>
          <w:sz w:val="24"/>
          <w:szCs w:val="24"/>
        </w:rPr>
        <w:t xml:space="preserve"> (2003) and is within acceptable limits for a group intervention lasting ten weeks, especially given the often physically frail nature of the population.</w:t>
      </w:r>
      <w:r>
        <w:rPr>
          <w:rFonts w:ascii="Garamond" w:hAnsi="Garamond"/>
          <w:sz w:val="24"/>
          <w:szCs w:val="24"/>
        </w:rPr>
        <w:t xml:space="preserve"> Similarly, the attendance rate at sessions was relatively high (83%) particularly given participants’ difficulties in remembering appointments.</w:t>
      </w:r>
    </w:p>
    <w:p w:rsidR="005159BD" w:rsidRDefault="005159BD" w:rsidP="001C238A">
      <w:pPr>
        <w:pStyle w:val="CommentText"/>
        <w:spacing w:before="120" w:after="120" w:line="480" w:lineRule="auto"/>
      </w:pPr>
      <w:r w:rsidRPr="00A936C2">
        <w:rPr>
          <w:rFonts w:ascii="Garamond" w:hAnsi="Garamond"/>
          <w:i/>
          <w:sz w:val="24"/>
          <w:szCs w:val="24"/>
        </w:rPr>
        <w:t>Acceptability</w:t>
      </w:r>
      <w:r w:rsidRPr="005C4D28">
        <w:rPr>
          <w:rFonts w:ascii="Garamond" w:hAnsi="Garamond"/>
          <w:sz w:val="24"/>
          <w:szCs w:val="24"/>
        </w:rPr>
        <w:t xml:space="preserve">: </w:t>
      </w:r>
      <w:r w:rsidR="003C52F0">
        <w:rPr>
          <w:rFonts w:ascii="Garamond" w:hAnsi="Garamond"/>
          <w:sz w:val="24"/>
          <w:szCs w:val="24"/>
        </w:rPr>
        <w:t>a</w:t>
      </w:r>
      <w:r w:rsidR="003C52F0" w:rsidRPr="00A936C2">
        <w:rPr>
          <w:rFonts w:ascii="Garamond" w:hAnsi="Garamond"/>
          <w:sz w:val="24"/>
          <w:szCs w:val="24"/>
        </w:rPr>
        <w:t xml:space="preserve">s </w:t>
      </w:r>
      <w:r w:rsidR="003C52F0">
        <w:rPr>
          <w:rFonts w:ascii="Garamond" w:hAnsi="Garamond"/>
          <w:sz w:val="24"/>
          <w:szCs w:val="24"/>
        </w:rPr>
        <w:t xml:space="preserve">Figure 1 </w:t>
      </w:r>
      <w:r w:rsidR="003C52F0" w:rsidRPr="00A936C2">
        <w:rPr>
          <w:rFonts w:ascii="Garamond" w:hAnsi="Garamond"/>
          <w:sz w:val="24"/>
          <w:szCs w:val="24"/>
        </w:rPr>
        <w:t xml:space="preserve">indicates, of the 132 people who met our eligibility criteria, </w:t>
      </w:r>
      <w:r w:rsidR="003C52F0">
        <w:rPr>
          <w:rFonts w:ascii="Garamond" w:hAnsi="Garamond"/>
          <w:sz w:val="24"/>
          <w:szCs w:val="24"/>
        </w:rPr>
        <w:t xml:space="preserve">more </w:t>
      </w:r>
      <w:r w:rsidR="003C52F0" w:rsidRPr="00A936C2">
        <w:rPr>
          <w:rFonts w:ascii="Garamond" w:hAnsi="Garamond"/>
          <w:sz w:val="24"/>
          <w:szCs w:val="24"/>
        </w:rPr>
        <w:t xml:space="preserve">than half </w:t>
      </w:r>
      <w:r w:rsidR="003C52F0">
        <w:rPr>
          <w:rFonts w:ascii="Garamond" w:hAnsi="Garamond"/>
          <w:sz w:val="24"/>
          <w:szCs w:val="24"/>
        </w:rPr>
        <w:t xml:space="preserve">declined the chance </w:t>
      </w:r>
      <w:r w:rsidR="003C52F0" w:rsidRPr="00A936C2">
        <w:rPr>
          <w:rFonts w:ascii="Garamond" w:hAnsi="Garamond"/>
          <w:sz w:val="24"/>
          <w:szCs w:val="24"/>
        </w:rPr>
        <w:t xml:space="preserve">to participate in the project. The main reasons expressed were a reluctance to meet others with dementia, and concerns </w:t>
      </w:r>
      <w:r w:rsidR="003C52F0">
        <w:rPr>
          <w:rFonts w:ascii="Garamond" w:hAnsi="Garamond"/>
          <w:sz w:val="24"/>
          <w:szCs w:val="24"/>
        </w:rPr>
        <w:t>that</w:t>
      </w:r>
      <w:r w:rsidR="003C52F0" w:rsidRPr="00A936C2">
        <w:rPr>
          <w:rFonts w:ascii="Garamond" w:hAnsi="Garamond"/>
          <w:sz w:val="24"/>
          <w:szCs w:val="24"/>
        </w:rPr>
        <w:t xml:space="preserve"> the randomisation process</w:t>
      </w:r>
      <w:r w:rsidR="003C52F0">
        <w:rPr>
          <w:rFonts w:ascii="Garamond" w:hAnsi="Garamond"/>
          <w:sz w:val="24"/>
          <w:szCs w:val="24"/>
        </w:rPr>
        <w:t xml:space="preserve"> meant they might have to wait to participate in a group. In addition, </w:t>
      </w:r>
      <w:r w:rsidR="00546987" w:rsidRPr="005C4D28">
        <w:rPr>
          <w:rFonts w:ascii="Garamond" w:hAnsi="Garamond"/>
          <w:sz w:val="24"/>
          <w:szCs w:val="24"/>
        </w:rPr>
        <w:t>semi-structured</w:t>
      </w:r>
      <w:r w:rsidR="00546987">
        <w:rPr>
          <w:rFonts w:ascii="Garamond" w:hAnsi="Garamond"/>
          <w:b/>
          <w:sz w:val="24"/>
          <w:szCs w:val="24"/>
        </w:rPr>
        <w:t xml:space="preserve"> </w:t>
      </w:r>
      <w:r>
        <w:rPr>
          <w:rFonts w:ascii="Garamond" w:hAnsi="Garamond"/>
          <w:sz w:val="24"/>
          <w:szCs w:val="24"/>
        </w:rPr>
        <w:t>i</w:t>
      </w:r>
      <w:r w:rsidRPr="00A936C2">
        <w:rPr>
          <w:rFonts w:ascii="Garamond" w:hAnsi="Garamond"/>
          <w:sz w:val="24"/>
          <w:szCs w:val="24"/>
        </w:rPr>
        <w:t xml:space="preserve">nterviews were conducted by JS with all therapists and with </w:t>
      </w:r>
      <w:r w:rsidR="003C52F0">
        <w:rPr>
          <w:rFonts w:ascii="Garamond" w:hAnsi="Garamond"/>
          <w:sz w:val="24"/>
          <w:szCs w:val="24"/>
        </w:rPr>
        <w:t xml:space="preserve">18 </w:t>
      </w:r>
      <w:r w:rsidRPr="00A936C2">
        <w:rPr>
          <w:rFonts w:ascii="Garamond" w:hAnsi="Garamond"/>
          <w:sz w:val="24"/>
          <w:szCs w:val="24"/>
        </w:rPr>
        <w:t xml:space="preserve">selected participants depending on whether their outcome scores had clearly benefitted from or deteriorated as a result of being within the groups. </w:t>
      </w:r>
      <w:r w:rsidR="003C52F0" w:rsidRPr="001055D8">
        <w:rPr>
          <w:rFonts w:ascii="Garamond" w:hAnsi="Garamond"/>
          <w:sz w:val="24"/>
          <w:szCs w:val="24"/>
          <w:highlight w:val="yellow"/>
        </w:rPr>
        <w:t xml:space="preserve">This process identified additional outcome measures (e.g. changes in relationship) which </w:t>
      </w:r>
      <w:proofErr w:type="gramStart"/>
      <w:r w:rsidR="003C52F0" w:rsidRPr="001055D8">
        <w:rPr>
          <w:rFonts w:ascii="Garamond" w:hAnsi="Garamond"/>
          <w:sz w:val="24"/>
          <w:szCs w:val="24"/>
          <w:highlight w:val="yellow"/>
        </w:rPr>
        <w:t>may be incorporated</w:t>
      </w:r>
      <w:proofErr w:type="gramEnd"/>
      <w:r w:rsidR="003C52F0" w:rsidRPr="001055D8">
        <w:rPr>
          <w:rFonts w:ascii="Garamond" w:hAnsi="Garamond"/>
          <w:sz w:val="24"/>
          <w:szCs w:val="24"/>
          <w:highlight w:val="yellow"/>
        </w:rPr>
        <w:t xml:space="preserve"> into a future study. However, a fuller analysis of t</w:t>
      </w:r>
      <w:r w:rsidRPr="00A936C2">
        <w:rPr>
          <w:rFonts w:ascii="Garamond" w:hAnsi="Garamond"/>
          <w:sz w:val="24"/>
          <w:szCs w:val="24"/>
        </w:rPr>
        <w:t>h</w:t>
      </w:r>
      <w:r w:rsidR="003C52F0">
        <w:rPr>
          <w:rFonts w:ascii="Garamond" w:hAnsi="Garamond"/>
          <w:sz w:val="24"/>
          <w:szCs w:val="24"/>
        </w:rPr>
        <w:t xml:space="preserve">ese interviews </w:t>
      </w:r>
      <w:r w:rsidRPr="00A936C2">
        <w:rPr>
          <w:rFonts w:ascii="Garamond" w:hAnsi="Garamond"/>
          <w:sz w:val="24"/>
          <w:szCs w:val="24"/>
        </w:rPr>
        <w:t>will reported on separately.</w:t>
      </w:r>
      <w:r w:rsidR="003C52F0">
        <w:rPr>
          <w:rFonts w:ascii="Garamond" w:hAnsi="Garamond"/>
          <w:sz w:val="24"/>
          <w:szCs w:val="24"/>
        </w:rPr>
        <w:t xml:space="preserve"> </w:t>
      </w:r>
    </w:p>
    <w:p w:rsidR="005159BD" w:rsidRPr="00A936C2" w:rsidRDefault="005159BD" w:rsidP="001C238A">
      <w:pPr>
        <w:spacing w:before="120" w:after="120" w:line="480" w:lineRule="auto"/>
        <w:rPr>
          <w:rFonts w:ascii="Garamond" w:hAnsi="Garamond"/>
          <w:sz w:val="24"/>
          <w:szCs w:val="24"/>
        </w:rPr>
      </w:pPr>
      <w:r w:rsidRPr="00A936C2">
        <w:rPr>
          <w:rFonts w:ascii="Garamond" w:hAnsi="Garamond"/>
          <w:i/>
          <w:sz w:val="24"/>
          <w:szCs w:val="24"/>
        </w:rPr>
        <w:t xml:space="preserve">Training staff who lack a background </w:t>
      </w:r>
      <w:proofErr w:type="gramStart"/>
      <w:r w:rsidRPr="00A936C2">
        <w:rPr>
          <w:rFonts w:ascii="Garamond" w:hAnsi="Garamond"/>
          <w:i/>
          <w:sz w:val="24"/>
          <w:szCs w:val="24"/>
        </w:rPr>
        <w:t>in group</w:t>
      </w:r>
      <w:proofErr w:type="gramEnd"/>
      <w:r w:rsidRPr="00A936C2">
        <w:rPr>
          <w:rFonts w:ascii="Garamond" w:hAnsi="Garamond"/>
          <w:i/>
          <w:sz w:val="24"/>
          <w:szCs w:val="24"/>
        </w:rPr>
        <w:t xml:space="preserve"> intervention.</w:t>
      </w:r>
      <w:r w:rsidRPr="00A936C2">
        <w:rPr>
          <w:rFonts w:ascii="Garamond" w:hAnsi="Garamond"/>
          <w:b/>
          <w:sz w:val="24"/>
          <w:szCs w:val="24"/>
        </w:rPr>
        <w:t xml:space="preserve"> </w:t>
      </w:r>
      <w:r w:rsidRPr="00A936C2">
        <w:rPr>
          <w:rFonts w:ascii="Garamond" w:hAnsi="Garamond"/>
          <w:sz w:val="24"/>
          <w:szCs w:val="24"/>
        </w:rPr>
        <w:t xml:space="preserve">While clinicians working within memory clinics often have an excellent knowledge about working with people who are affected by dementia, they are often less experienced in leading group interventions. The range of staff involved in this project suggests that the intervention can be delivered by staff </w:t>
      </w:r>
      <w:proofErr w:type="gramStart"/>
      <w:r w:rsidRPr="00A936C2">
        <w:rPr>
          <w:rFonts w:ascii="Garamond" w:hAnsi="Garamond"/>
          <w:sz w:val="24"/>
          <w:szCs w:val="24"/>
        </w:rPr>
        <w:t>who</w:t>
      </w:r>
      <w:proofErr w:type="gramEnd"/>
      <w:r w:rsidRPr="00A936C2">
        <w:rPr>
          <w:rFonts w:ascii="Garamond" w:hAnsi="Garamond"/>
          <w:sz w:val="24"/>
          <w:szCs w:val="24"/>
        </w:rPr>
        <w:t xml:space="preserve"> have relatively little background in this area. Ratings by therapists given at the end of the two day training programme by AM and RC were high. Interviews conducted by JS with therapists after they had completed both the intervention and the waiting list groups suggested that staff </w:t>
      </w:r>
      <w:r>
        <w:rPr>
          <w:rFonts w:ascii="Garamond" w:hAnsi="Garamond"/>
          <w:sz w:val="24"/>
          <w:szCs w:val="24"/>
        </w:rPr>
        <w:t>were generally extremely positive about providing the groups.</w:t>
      </w:r>
      <w:r w:rsidRPr="00A936C2" w:rsidDel="00A936C2">
        <w:rPr>
          <w:rFonts w:ascii="Garamond" w:hAnsi="Garamond"/>
          <w:sz w:val="24"/>
          <w:szCs w:val="24"/>
        </w:rPr>
        <w:t xml:space="preserve"> </w:t>
      </w:r>
    </w:p>
    <w:p w:rsidR="005159BD" w:rsidRDefault="005159BD" w:rsidP="001C238A">
      <w:pPr>
        <w:spacing w:before="120" w:after="120" w:line="480" w:lineRule="auto"/>
        <w:rPr>
          <w:rFonts w:ascii="Garamond" w:hAnsi="Garamond"/>
          <w:sz w:val="24"/>
          <w:szCs w:val="24"/>
        </w:rPr>
      </w:pPr>
      <w:r w:rsidRPr="00A936C2">
        <w:rPr>
          <w:rFonts w:ascii="Garamond" w:hAnsi="Garamond"/>
          <w:i/>
          <w:sz w:val="24"/>
          <w:szCs w:val="24"/>
        </w:rPr>
        <w:t>Randomisation</w:t>
      </w:r>
      <w:r>
        <w:rPr>
          <w:rFonts w:ascii="Garamond" w:hAnsi="Garamond"/>
          <w:b/>
          <w:sz w:val="24"/>
          <w:szCs w:val="24"/>
        </w:rPr>
        <w:t xml:space="preserve">: </w:t>
      </w:r>
      <w:r>
        <w:rPr>
          <w:rFonts w:ascii="Garamond" w:hAnsi="Garamond"/>
          <w:sz w:val="24"/>
          <w:szCs w:val="24"/>
        </w:rPr>
        <w:t>t</w:t>
      </w:r>
      <w:r w:rsidRPr="00CB45CC">
        <w:rPr>
          <w:rFonts w:ascii="Garamond" w:hAnsi="Garamond"/>
          <w:sz w:val="24"/>
          <w:szCs w:val="24"/>
        </w:rPr>
        <w:t>he use of a r</w:t>
      </w:r>
      <w:r w:rsidRPr="00C2547B">
        <w:rPr>
          <w:rFonts w:ascii="Garamond" w:hAnsi="Garamond"/>
          <w:sz w:val="24"/>
          <w:szCs w:val="24"/>
        </w:rPr>
        <w:t xml:space="preserve">andomised design </w:t>
      </w:r>
      <w:r>
        <w:rPr>
          <w:rFonts w:ascii="Garamond" w:hAnsi="Garamond"/>
          <w:sz w:val="24"/>
          <w:szCs w:val="24"/>
        </w:rPr>
        <w:t xml:space="preserve">differed from </w:t>
      </w:r>
      <w:r w:rsidRPr="00C2547B">
        <w:rPr>
          <w:rFonts w:ascii="Garamond" w:hAnsi="Garamond"/>
          <w:sz w:val="24"/>
          <w:szCs w:val="24"/>
        </w:rPr>
        <w:t xml:space="preserve">normal clinical practice, </w:t>
      </w:r>
      <w:r>
        <w:rPr>
          <w:rFonts w:ascii="Garamond" w:hAnsi="Garamond"/>
          <w:sz w:val="24"/>
          <w:szCs w:val="24"/>
        </w:rPr>
        <w:t xml:space="preserve">as it reduced the ability of </w:t>
      </w:r>
      <w:r w:rsidRPr="00C2547B">
        <w:rPr>
          <w:rFonts w:ascii="Garamond" w:hAnsi="Garamond"/>
          <w:sz w:val="24"/>
          <w:szCs w:val="24"/>
        </w:rPr>
        <w:t xml:space="preserve">therapists to </w:t>
      </w:r>
      <w:r>
        <w:rPr>
          <w:rFonts w:ascii="Garamond" w:hAnsi="Garamond"/>
          <w:sz w:val="24"/>
          <w:szCs w:val="24"/>
        </w:rPr>
        <w:t>control the level of homogeneity of groups</w:t>
      </w:r>
      <w:r>
        <w:rPr>
          <w:rFonts w:ascii="Garamond" w:hAnsi="Garamond"/>
          <w:sz w:val="24"/>
        </w:rPr>
        <w:t xml:space="preserve">. For </w:t>
      </w:r>
      <w:r w:rsidRPr="00C2547B">
        <w:rPr>
          <w:rFonts w:ascii="Garamond" w:hAnsi="Garamond"/>
          <w:sz w:val="24"/>
          <w:szCs w:val="24"/>
        </w:rPr>
        <w:t xml:space="preserve">participants </w:t>
      </w:r>
      <w:r>
        <w:rPr>
          <w:rFonts w:ascii="Garamond" w:hAnsi="Garamond"/>
          <w:sz w:val="24"/>
        </w:rPr>
        <w:t xml:space="preserve">this increased heterogeneity was often experienced in terms of </w:t>
      </w:r>
      <w:r w:rsidRPr="00C2547B">
        <w:rPr>
          <w:rFonts w:ascii="Garamond" w:hAnsi="Garamond"/>
          <w:sz w:val="24"/>
          <w:szCs w:val="24"/>
        </w:rPr>
        <w:t>others in the group</w:t>
      </w:r>
      <w:r>
        <w:rPr>
          <w:rFonts w:ascii="Garamond" w:hAnsi="Garamond"/>
          <w:sz w:val="24"/>
          <w:szCs w:val="24"/>
        </w:rPr>
        <w:t xml:space="preserve"> </w:t>
      </w:r>
      <w:r>
        <w:rPr>
          <w:rFonts w:ascii="Garamond" w:hAnsi="Garamond"/>
          <w:sz w:val="24"/>
        </w:rPr>
        <w:t xml:space="preserve">having </w:t>
      </w:r>
      <w:r w:rsidR="008D0080">
        <w:rPr>
          <w:rFonts w:ascii="Garamond" w:hAnsi="Garamond"/>
          <w:sz w:val="24"/>
        </w:rPr>
        <w:t>higher levels</w:t>
      </w:r>
      <w:r>
        <w:rPr>
          <w:rFonts w:ascii="Garamond" w:hAnsi="Garamond"/>
          <w:sz w:val="24"/>
        </w:rPr>
        <w:t xml:space="preserve"> of disability – a feature that was commented on regularly</w:t>
      </w:r>
      <w:r w:rsidRPr="00C2547B">
        <w:rPr>
          <w:rFonts w:ascii="Garamond" w:hAnsi="Garamond"/>
          <w:sz w:val="24"/>
          <w:szCs w:val="24"/>
        </w:rPr>
        <w:t xml:space="preserve">. </w:t>
      </w:r>
      <w:r>
        <w:rPr>
          <w:rFonts w:ascii="Garamond" w:hAnsi="Garamond"/>
          <w:sz w:val="24"/>
        </w:rPr>
        <w:t xml:space="preserve">As well as being a </w:t>
      </w:r>
      <w:r>
        <w:rPr>
          <w:rFonts w:ascii="Garamond" w:hAnsi="Garamond"/>
          <w:sz w:val="24"/>
          <w:szCs w:val="24"/>
        </w:rPr>
        <w:t>concern for participants</w:t>
      </w:r>
      <w:r>
        <w:rPr>
          <w:rFonts w:ascii="Garamond" w:hAnsi="Garamond"/>
          <w:sz w:val="24"/>
        </w:rPr>
        <w:t>, t</w:t>
      </w:r>
      <w:r w:rsidRPr="00C2547B">
        <w:rPr>
          <w:rFonts w:ascii="Garamond" w:hAnsi="Garamond"/>
          <w:sz w:val="24"/>
          <w:szCs w:val="24"/>
        </w:rPr>
        <w:t>his may have weakened the therapeutic effects seen in normal clinical practice</w:t>
      </w:r>
      <w:r w:rsidR="005C4D28">
        <w:rPr>
          <w:rFonts w:ascii="Garamond" w:hAnsi="Garamond"/>
          <w:sz w:val="24"/>
          <w:szCs w:val="24"/>
        </w:rPr>
        <w:t>.</w:t>
      </w:r>
    </w:p>
    <w:p w:rsidR="00C41877" w:rsidRDefault="005159BD" w:rsidP="001A4F6E">
      <w:pPr>
        <w:spacing w:before="120" w:after="120" w:line="480" w:lineRule="auto"/>
        <w:rPr>
          <w:rFonts w:ascii="Garamond" w:hAnsi="Garamond"/>
          <w:b/>
          <w:sz w:val="24"/>
        </w:rPr>
      </w:pPr>
      <w:r w:rsidRPr="00936D51">
        <w:rPr>
          <w:rFonts w:ascii="Garamond" w:hAnsi="Garamond"/>
          <w:i/>
          <w:sz w:val="24"/>
        </w:rPr>
        <w:t>Generalisability</w:t>
      </w:r>
      <w:r>
        <w:rPr>
          <w:rFonts w:ascii="Garamond" w:hAnsi="Garamond"/>
          <w:i/>
          <w:sz w:val="24"/>
        </w:rPr>
        <w:t xml:space="preserve">; </w:t>
      </w:r>
      <w:r w:rsidRPr="00936D51">
        <w:rPr>
          <w:rFonts w:ascii="Garamond" w:hAnsi="Garamond"/>
          <w:sz w:val="24"/>
        </w:rPr>
        <w:t>f</w:t>
      </w:r>
      <w:r w:rsidRPr="00A936C2">
        <w:rPr>
          <w:rFonts w:ascii="Garamond" w:hAnsi="Garamond"/>
          <w:sz w:val="24"/>
          <w:szCs w:val="24"/>
        </w:rPr>
        <w:t xml:space="preserve">or at least some memory </w:t>
      </w:r>
      <w:r>
        <w:rPr>
          <w:rFonts w:ascii="Garamond" w:hAnsi="Garamond"/>
          <w:sz w:val="24"/>
        </w:rPr>
        <w:t>clinics</w:t>
      </w:r>
      <w:r w:rsidRPr="00A936C2">
        <w:rPr>
          <w:rFonts w:ascii="Garamond" w:hAnsi="Garamond"/>
          <w:sz w:val="24"/>
          <w:szCs w:val="24"/>
        </w:rPr>
        <w:t>, resource pressures may mean that assessment and diagnosis are prioritised over support</w:t>
      </w:r>
      <w:r>
        <w:rPr>
          <w:rFonts w:ascii="Garamond" w:hAnsi="Garamond"/>
          <w:sz w:val="24"/>
        </w:rPr>
        <w:t xml:space="preserve"> and their capacity to provide post-diagnostic support may well be limited. </w:t>
      </w:r>
      <w:r w:rsidRPr="00A936C2">
        <w:rPr>
          <w:rFonts w:ascii="Garamond" w:hAnsi="Garamond"/>
          <w:sz w:val="24"/>
          <w:szCs w:val="24"/>
        </w:rPr>
        <w:t>Consequently</w:t>
      </w:r>
      <w:r>
        <w:rPr>
          <w:rFonts w:ascii="Garamond" w:hAnsi="Garamond"/>
          <w:sz w:val="24"/>
        </w:rPr>
        <w:t xml:space="preserve">, other services including Primary care and the third sector may well become involved in providing interventions including </w:t>
      </w:r>
      <w:r w:rsidRPr="00A936C2">
        <w:rPr>
          <w:rFonts w:ascii="Garamond" w:hAnsi="Garamond"/>
          <w:sz w:val="24"/>
          <w:szCs w:val="24"/>
        </w:rPr>
        <w:t>Living Well with Dementia groups.</w:t>
      </w:r>
      <w:r>
        <w:rPr>
          <w:rFonts w:ascii="Garamond" w:hAnsi="Garamond"/>
          <w:b/>
          <w:sz w:val="24"/>
          <w:szCs w:val="24"/>
        </w:rPr>
        <w:t xml:space="preserve"> </w:t>
      </w:r>
    </w:p>
    <w:p w:rsidR="005159BD" w:rsidRDefault="005159BD" w:rsidP="001C238A">
      <w:pPr>
        <w:spacing w:before="120" w:after="120" w:line="480" w:lineRule="auto"/>
        <w:rPr>
          <w:rFonts w:ascii="Garamond" w:hAnsi="Garamond"/>
          <w:sz w:val="24"/>
        </w:rPr>
      </w:pPr>
      <w:r>
        <w:rPr>
          <w:rFonts w:ascii="Garamond" w:hAnsi="Garamond"/>
          <w:sz w:val="24"/>
        </w:rPr>
        <w:t>T</w:t>
      </w:r>
      <w:r>
        <w:rPr>
          <w:rFonts w:ascii="Garamond" w:hAnsi="Garamond"/>
          <w:sz w:val="24"/>
          <w:szCs w:val="24"/>
        </w:rPr>
        <w:t xml:space="preserve">here is a continuing need to identify effective interventions which can be widely implemented within health care systems and which focus on facilitating adjustment to a diagnosis. </w:t>
      </w:r>
      <w:r>
        <w:rPr>
          <w:rFonts w:ascii="Garamond" w:hAnsi="Garamond"/>
          <w:sz w:val="24"/>
        </w:rPr>
        <w:t>Th</w:t>
      </w:r>
      <w:r w:rsidR="00117FC5">
        <w:rPr>
          <w:rFonts w:ascii="Garamond" w:hAnsi="Garamond"/>
          <w:sz w:val="24"/>
        </w:rPr>
        <w:t>u</w:t>
      </w:r>
      <w:r>
        <w:rPr>
          <w:rFonts w:ascii="Garamond" w:hAnsi="Garamond"/>
          <w:sz w:val="24"/>
        </w:rPr>
        <w:t>s</w:t>
      </w:r>
      <w:r w:rsidR="00117FC5">
        <w:rPr>
          <w:rFonts w:ascii="Garamond" w:hAnsi="Garamond"/>
          <w:sz w:val="24"/>
        </w:rPr>
        <w:t>,</w:t>
      </w:r>
      <w:r>
        <w:rPr>
          <w:rFonts w:ascii="Garamond" w:hAnsi="Garamond"/>
          <w:sz w:val="24"/>
        </w:rPr>
        <w:t xml:space="preserve"> as we have described above, t</w:t>
      </w:r>
      <w:r>
        <w:rPr>
          <w:rFonts w:ascii="Garamond" w:hAnsi="Garamond"/>
          <w:sz w:val="24"/>
          <w:szCs w:val="24"/>
        </w:rPr>
        <w:t xml:space="preserve">he </w:t>
      </w:r>
      <w:r>
        <w:rPr>
          <w:rFonts w:ascii="Garamond" w:hAnsi="Garamond"/>
          <w:sz w:val="24"/>
        </w:rPr>
        <w:t xml:space="preserve">UK </w:t>
      </w:r>
      <w:r>
        <w:rPr>
          <w:rFonts w:ascii="Garamond" w:hAnsi="Garamond"/>
          <w:sz w:val="24"/>
          <w:szCs w:val="24"/>
        </w:rPr>
        <w:t>government aims to provide post-diagnostic support to two thirds of people diagnosed with dementia by March 2015</w:t>
      </w:r>
      <w:r>
        <w:rPr>
          <w:rFonts w:ascii="Garamond" w:hAnsi="Garamond"/>
          <w:sz w:val="24"/>
        </w:rPr>
        <w:t>. P</w:t>
      </w:r>
      <w:r>
        <w:rPr>
          <w:rFonts w:ascii="Garamond" w:hAnsi="Garamond"/>
          <w:sz w:val="24"/>
          <w:szCs w:val="24"/>
        </w:rPr>
        <w:t xml:space="preserve">eer support </w:t>
      </w:r>
      <w:r>
        <w:rPr>
          <w:rFonts w:ascii="Garamond" w:hAnsi="Garamond"/>
          <w:sz w:val="24"/>
        </w:rPr>
        <w:t xml:space="preserve">is likely to </w:t>
      </w:r>
      <w:r>
        <w:rPr>
          <w:rFonts w:ascii="Garamond" w:hAnsi="Garamond"/>
          <w:sz w:val="24"/>
          <w:szCs w:val="24"/>
        </w:rPr>
        <w:t>play a</w:t>
      </w:r>
      <w:r>
        <w:rPr>
          <w:rFonts w:ascii="Garamond" w:hAnsi="Garamond"/>
          <w:sz w:val="24"/>
        </w:rPr>
        <w:t>n im</w:t>
      </w:r>
      <w:r>
        <w:rPr>
          <w:rFonts w:ascii="Garamond" w:hAnsi="Garamond"/>
          <w:sz w:val="24"/>
          <w:szCs w:val="24"/>
        </w:rPr>
        <w:t xml:space="preserve">portant role in </w:t>
      </w:r>
      <w:r>
        <w:rPr>
          <w:rFonts w:ascii="Garamond" w:hAnsi="Garamond"/>
          <w:sz w:val="24"/>
        </w:rPr>
        <w:t>filling the post-diagnostic gap in dementia care</w:t>
      </w:r>
      <w:r>
        <w:rPr>
          <w:rFonts w:ascii="Garamond" w:hAnsi="Garamond"/>
          <w:sz w:val="24"/>
          <w:szCs w:val="24"/>
        </w:rPr>
        <w:t xml:space="preserve">. </w:t>
      </w:r>
      <w:r>
        <w:rPr>
          <w:rFonts w:ascii="Garamond" w:hAnsi="Garamond"/>
          <w:sz w:val="24"/>
        </w:rPr>
        <w:t>As support groups aimed at people in the early stages of dementia in the USA have been shown to increase quality of life</w:t>
      </w:r>
      <w:r w:rsidR="005C4D28">
        <w:rPr>
          <w:rFonts w:ascii="Garamond" w:hAnsi="Garamond"/>
          <w:sz w:val="24"/>
        </w:rPr>
        <w:t xml:space="preserve"> and to</w:t>
      </w:r>
      <w:r>
        <w:rPr>
          <w:rFonts w:ascii="Garamond" w:hAnsi="Garamond"/>
          <w:sz w:val="24"/>
        </w:rPr>
        <w:t xml:space="preserve"> improve communication between families and lower levels of depression (Logsdon et al, </w:t>
      </w:r>
      <w:r>
        <w:rPr>
          <w:rFonts w:ascii="Garamond" w:hAnsi="Garamond"/>
          <w:sz w:val="24"/>
          <w:szCs w:val="24"/>
        </w:rPr>
        <w:t>2010)</w:t>
      </w:r>
      <w:r>
        <w:rPr>
          <w:rFonts w:ascii="Garamond" w:hAnsi="Garamond"/>
          <w:sz w:val="24"/>
        </w:rPr>
        <w:t xml:space="preserve">, it is appropriate to explore whether similar changes could be found in the UK. </w:t>
      </w:r>
      <w:r w:rsidR="00645035">
        <w:rPr>
          <w:rFonts w:ascii="Garamond" w:hAnsi="Garamond"/>
          <w:sz w:val="24"/>
          <w:szCs w:val="24"/>
        </w:rPr>
        <w:t xml:space="preserve">This pilot study indicates that a definitive clinical trial </w:t>
      </w:r>
      <w:r w:rsidR="005C4D28">
        <w:rPr>
          <w:rFonts w:ascii="Garamond" w:hAnsi="Garamond"/>
          <w:sz w:val="24"/>
          <w:szCs w:val="24"/>
        </w:rPr>
        <w:t xml:space="preserve">of Living Well with Dementia group therapy </w:t>
      </w:r>
      <w:r w:rsidR="00645035">
        <w:rPr>
          <w:rFonts w:ascii="Garamond" w:hAnsi="Garamond"/>
          <w:sz w:val="24"/>
          <w:szCs w:val="24"/>
        </w:rPr>
        <w:t xml:space="preserve">is warranted. </w:t>
      </w:r>
    </w:p>
    <w:p w:rsidR="00056CB4" w:rsidRPr="007D6C5A" w:rsidRDefault="00056CB4" w:rsidP="001C238A">
      <w:pPr>
        <w:spacing w:line="480" w:lineRule="auto"/>
        <w:rPr>
          <w:rFonts w:ascii="Garamond" w:hAnsi="Garamond"/>
          <w:sz w:val="24"/>
          <w:szCs w:val="24"/>
        </w:rPr>
      </w:pPr>
    </w:p>
    <w:p w:rsidR="00F15012" w:rsidRDefault="00C818B6" w:rsidP="001C238A">
      <w:pPr>
        <w:tabs>
          <w:tab w:val="left" w:pos="3155"/>
        </w:tabs>
        <w:spacing w:line="480" w:lineRule="auto"/>
        <w:jc w:val="center"/>
        <w:rPr>
          <w:rFonts w:ascii="Garamond" w:hAnsi="Garamond"/>
          <w:sz w:val="24"/>
          <w:szCs w:val="24"/>
          <w:u w:val="single"/>
        </w:rPr>
      </w:pPr>
      <w:r w:rsidRPr="00C818B6">
        <w:rPr>
          <w:rFonts w:ascii="Garamond" w:hAnsi="Garamond"/>
          <w:b/>
          <w:sz w:val="24"/>
          <w:szCs w:val="24"/>
          <w:u w:val="single"/>
        </w:rPr>
        <w:t>Acknowledgements</w:t>
      </w:r>
    </w:p>
    <w:p w:rsidR="00D10274" w:rsidRPr="00247D22" w:rsidRDefault="00247D22" w:rsidP="000E6745">
      <w:pPr>
        <w:tabs>
          <w:tab w:val="left" w:pos="3155"/>
        </w:tabs>
        <w:spacing w:line="480" w:lineRule="auto"/>
        <w:rPr>
          <w:rFonts w:ascii="Garamond" w:hAnsi="Garamond"/>
          <w:b/>
          <w:sz w:val="24"/>
          <w:szCs w:val="24"/>
          <w:u w:val="single"/>
        </w:rPr>
      </w:pPr>
      <w:r w:rsidRPr="00054F56">
        <w:rPr>
          <w:rFonts w:ascii="Garamond" w:hAnsi="Garamond"/>
          <w:sz w:val="24"/>
          <w:szCs w:val="24"/>
        </w:rPr>
        <w:t>We would like to thank a</w:t>
      </w:r>
      <w:r w:rsidR="00646B7E" w:rsidRPr="00054F56">
        <w:rPr>
          <w:rFonts w:ascii="Garamond" w:hAnsi="Garamond"/>
          <w:sz w:val="24"/>
          <w:szCs w:val="24"/>
        </w:rPr>
        <w:t>ll of the participants and their families</w:t>
      </w:r>
      <w:r w:rsidRPr="00054F56">
        <w:rPr>
          <w:rFonts w:ascii="Garamond" w:hAnsi="Garamond"/>
          <w:sz w:val="24"/>
          <w:szCs w:val="24"/>
        </w:rPr>
        <w:t xml:space="preserve"> for participating in this research. </w:t>
      </w:r>
      <w:r w:rsidR="00054F56" w:rsidRPr="00054F56">
        <w:rPr>
          <w:rFonts w:ascii="Garamond" w:hAnsi="Garamond"/>
          <w:sz w:val="24"/>
          <w:szCs w:val="24"/>
        </w:rPr>
        <w:t>The project team would also like to thank the group facilitators (</w:t>
      </w:r>
      <w:r w:rsidR="00A936C2" w:rsidRPr="00054F56">
        <w:rPr>
          <w:rFonts w:ascii="Garamond" w:hAnsi="Garamond"/>
          <w:sz w:val="24"/>
          <w:szCs w:val="24"/>
        </w:rPr>
        <w:t xml:space="preserve">Kathy Chapman-Hill, </w:t>
      </w:r>
      <w:r w:rsidR="007F14C8" w:rsidRPr="00054F56">
        <w:rPr>
          <w:rFonts w:ascii="Garamond" w:hAnsi="Garamond"/>
          <w:sz w:val="24"/>
          <w:szCs w:val="24"/>
        </w:rPr>
        <w:t>Jackie Shear</w:t>
      </w:r>
      <w:r w:rsidR="00054F56" w:rsidRPr="00054F56">
        <w:rPr>
          <w:rFonts w:ascii="Garamond" w:hAnsi="Garamond"/>
          <w:sz w:val="24"/>
          <w:szCs w:val="24"/>
        </w:rPr>
        <w:t>ing</w:t>
      </w:r>
      <w:r w:rsidR="007F14C8" w:rsidRPr="00054F56">
        <w:rPr>
          <w:rFonts w:ascii="Garamond" w:hAnsi="Garamond"/>
          <w:sz w:val="24"/>
          <w:szCs w:val="24"/>
        </w:rPr>
        <w:t xml:space="preserve">, </w:t>
      </w:r>
      <w:r w:rsidR="00A936C2" w:rsidRPr="00054F56">
        <w:rPr>
          <w:rFonts w:ascii="Garamond" w:hAnsi="Garamond"/>
          <w:sz w:val="24"/>
          <w:szCs w:val="24"/>
        </w:rPr>
        <w:t xml:space="preserve">Lorraine </w:t>
      </w:r>
      <w:r w:rsidR="00054F56" w:rsidRPr="00054F56">
        <w:rPr>
          <w:rFonts w:ascii="Garamond" w:hAnsi="Garamond"/>
          <w:sz w:val="24"/>
          <w:szCs w:val="24"/>
        </w:rPr>
        <w:t>Conduit</w:t>
      </w:r>
      <w:r w:rsidR="00A936C2" w:rsidRPr="00054F56">
        <w:rPr>
          <w:rFonts w:ascii="Garamond" w:hAnsi="Garamond"/>
          <w:sz w:val="24"/>
          <w:szCs w:val="24"/>
        </w:rPr>
        <w:t>, Rachel Crane</w:t>
      </w:r>
      <w:r w:rsidRPr="00054F56">
        <w:rPr>
          <w:rFonts w:ascii="Garamond" w:hAnsi="Garamond"/>
          <w:sz w:val="24"/>
          <w:szCs w:val="24"/>
        </w:rPr>
        <w:t xml:space="preserve">, </w:t>
      </w:r>
      <w:r w:rsidR="00A936C2" w:rsidRPr="00054F56">
        <w:rPr>
          <w:rFonts w:ascii="Garamond" w:hAnsi="Garamond"/>
          <w:sz w:val="24"/>
          <w:szCs w:val="24"/>
        </w:rPr>
        <w:t xml:space="preserve">Angela </w:t>
      </w:r>
      <w:r w:rsidR="00054F56" w:rsidRPr="00054F56">
        <w:rPr>
          <w:rFonts w:ascii="Garamond" w:hAnsi="Garamond"/>
          <w:sz w:val="24"/>
          <w:szCs w:val="24"/>
        </w:rPr>
        <w:t>Lynch</w:t>
      </w:r>
      <w:r w:rsidR="00A936C2" w:rsidRPr="00054F56">
        <w:rPr>
          <w:rFonts w:ascii="Garamond" w:hAnsi="Garamond"/>
          <w:sz w:val="24"/>
          <w:szCs w:val="24"/>
        </w:rPr>
        <w:t xml:space="preserve">, </w:t>
      </w:r>
      <w:r w:rsidR="00054F56" w:rsidRPr="00054F56">
        <w:rPr>
          <w:rFonts w:ascii="Garamond" w:hAnsi="Garamond"/>
          <w:sz w:val="24"/>
          <w:szCs w:val="24"/>
        </w:rPr>
        <w:t xml:space="preserve">Kate Wilson, </w:t>
      </w:r>
      <w:r w:rsidR="00A936C2" w:rsidRPr="00054F56">
        <w:rPr>
          <w:rFonts w:ascii="Garamond" w:hAnsi="Garamond"/>
          <w:sz w:val="24"/>
          <w:szCs w:val="24"/>
        </w:rPr>
        <w:t>Rebecca Burke</w:t>
      </w:r>
      <w:r w:rsidR="000E6745" w:rsidRPr="00054F56">
        <w:rPr>
          <w:rFonts w:ascii="Garamond" w:hAnsi="Garamond"/>
          <w:sz w:val="24"/>
          <w:szCs w:val="24"/>
        </w:rPr>
        <w:t xml:space="preserve">, </w:t>
      </w:r>
      <w:r w:rsidR="00054F56" w:rsidRPr="00054F56">
        <w:rPr>
          <w:rFonts w:ascii="Garamond" w:hAnsi="Garamond"/>
          <w:sz w:val="24"/>
          <w:szCs w:val="24"/>
        </w:rPr>
        <w:t xml:space="preserve">Heather Baldwin, Rachel Woodward, Alison </w:t>
      </w:r>
      <w:proofErr w:type="spellStart"/>
      <w:r w:rsidR="00054F56" w:rsidRPr="00054F56">
        <w:rPr>
          <w:rFonts w:ascii="Garamond" w:hAnsi="Garamond"/>
          <w:sz w:val="24"/>
          <w:szCs w:val="24"/>
        </w:rPr>
        <w:t>Moren</w:t>
      </w:r>
      <w:proofErr w:type="spellEnd"/>
      <w:r w:rsidR="00054F56" w:rsidRPr="00054F56">
        <w:rPr>
          <w:rFonts w:ascii="Garamond" w:hAnsi="Garamond"/>
          <w:sz w:val="24"/>
          <w:szCs w:val="24"/>
        </w:rPr>
        <w:t xml:space="preserve">, Sue Ward, Helen Williams, Debbie Bolton, Susan Ryan and </w:t>
      </w:r>
      <w:proofErr w:type="spellStart"/>
      <w:r w:rsidR="00054F56" w:rsidRPr="00054F56">
        <w:rPr>
          <w:rFonts w:ascii="Garamond" w:hAnsi="Garamond"/>
          <w:sz w:val="24"/>
          <w:szCs w:val="24"/>
        </w:rPr>
        <w:t>Nicki</w:t>
      </w:r>
      <w:proofErr w:type="spellEnd"/>
      <w:r w:rsidR="00054F56" w:rsidRPr="00054F56">
        <w:rPr>
          <w:rFonts w:ascii="Garamond" w:hAnsi="Garamond"/>
          <w:sz w:val="24"/>
          <w:szCs w:val="24"/>
        </w:rPr>
        <w:t xml:space="preserve"> Short). In </w:t>
      </w:r>
      <w:proofErr w:type="gramStart"/>
      <w:r w:rsidR="00054F56" w:rsidRPr="00054F56">
        <w:rPr>
          <w:rFonts w:ascii="Garamond" w:hAnsi="Garamond"/>
          <w:sz w:val="24"/>
          <w:szCs w:val="24"/>
        </w:rPr>
        <w:t>addition</w:t>
      </w:r>
      <w:proofErr w:type="gramEnd"/>
      <w:r w:rsidR="00054F56" w:rsidRPr="00054F56">
        <w:rPr>
          <w:rFonts w:ascii="Garamond" w:hAnsi="Garamond"/>
          <w:sz w:val="24"/>
          <w:szCs w:val="24"/>
        </w:rPr>
        <w:t xml:space="preserve"> thanks are due to </w:t>
      </w:r>
      <w:r w:rsidR="00054F56" w:rsidRPr="00054F56">
        <w:rPr>
          <w:rFonts w:ascii="Garamond" w:hAnsi="Garamond" w:cs="Tahoma"/>
          <w:color w:val="000000"/>
          <w:sz w:val="24"/>
          <w:szCs w:val="24"/>
        </w:rPr>
        <w:t xml:space="preserve">Rachel Summers, who contributed to the analysis of interviews, </w:t>
      </w:r>
      <w:r w:rsidR="00054F56" w:rsidRPr="00054F56">
        <w:rPr>
          <w:rFonts w:ascii="Garamond" w:hAnsi="Garamond"/>
          <w:sz w:val="24"/>
          <w:szCs w:val="24"/>
        </w:rPr>
        <w:t xml:space="preserve">Zoe Hughes who prepared the manual used in the intervention and Lauren Gatting and </w:t>
      </w:r>
      <w:proofErr w:type="spellStart"/>
      <w:r w:rsidR="00054F56" w:rsidRPr="00054F56">
        <w:rPr>
          <w:rFonts w:ascii="Garamond" w:hAnsi="Garamond"/>
          <w:sz w:val="24"/>
          <w:szCs w:val="24"/>
        </w:rPr>
        <w:t>Saskia</w:t>
      </w:r>
      <w:proofErr w:type="spellEnd"/>
      <w:r w:rsidR="00054F56" w:rsidRPr="00054F56">
        <w:rPr>
          <w:rFonts w:ascii="Garamond" w:hAnsi="Garamond"/>
          <w:sz w:val="24"/>
          <w:szCs w:val="24"/>
        </w:rPr>
        <w:t xml:space="preserve"> </w:t>
      </w:r>
      <w:proofErr w:type="spellStart"/>
      <w:r w:rsidR="00054F56" w:rsidRPr="00054F56">
        <w:rPr>
          <w:rFonts w:ascii="Garamond" w:hAnsi="Garamond"/>
          <w:sz w:val="24"/>
          <w:szCs w:val="24"/>
        </w:rPr>
        <w:t>Boisevin</w:t>
      </w:r>
      <w:proofErr w:type="spellEnd"/>
      <w:r w:rsidR="00054F56" w:rsidRPr="00054F56">
        <w:rPr>
          <w:rFonts w:ascii="Garamond" w:hAnsi="Garamond"/>
          <w:sz w:val="24"/>
          <w:szCs w:val="24"/>
        </w:rPr>
        <w:t xml:space="preserve"> who assisted in the analysis</w:t>
      </w:r>
      <w:r w:rsidR="00A97FA9">
        <w:rPr>
          <w:rFonts w:ascii="Garamond" w:hAnsi="Garamond"/>
          <w:sz w:val="24"/>
          <w:szCs w:val="24"/>
        </w:rPr>
        <w:t xml:space="preserve"> of </w:t>
      </w:r>
      <w:proofErr w:type="spellStart"/>
      <w:r w:rsidR="00A97FA9">
        <w:rPr>
          <w:rFonts w:ascii="Garamond" w:hAnsi="Garamond"/>
          <w:sz w:val="24"/>
          <w:szCs w:val="24"/>
        </w:rPr>
        <w:t>resordings</w:t>
      </w:r>
      <w:proofErr w:type="spellEnd"/>
      <w:r w:rsidR="00A97FA9">
        <w:rPr>
          <w:rFonts w:ascii="Garamond" w:hAnsi="Garamond"/>
          <w:sz w:val="24"/>
          <w:szCs w:val="24"/>
        </w:rPr>
        <w:t xml:space="preserve"> of sessions</w:t>
      </w:r>
      <w:r w:rsidR="00054F56" w:rsidRPr="00054F56">
        <w:rPr>
          <w:rFonts w:ascii="Garamond" w:hAnsi="Garamond"/>
          <w:sz w:val="24"/>
          <w:szCs w:val="24"/>
        </w:rPr>
        <w:t>.</w:t>
      </w:r>
      <w:r w:rsidR="00054F56">
        <w:rPr>
          <w:rFonts w:ascii="Garamond" w:hAnsi="Garamond"/>
          <w:sz w:val="24"/>
          <w:szCs w:val="24"/>
        </w:rPr>
        <w:t xml:space="preserve"> </w:t>
      </w:r>
      <w:r w:rsidR="00054F56" w:rsidRPr="00054F56">
        <w:rPr>
          <w:rFonts w:ascii="Garamond" w:hAnsi="Garamond"/>
          <w:sz w:val="24"/>
          <w:szCs w:val="24"/>
        </w:rPr>
        <w:t xml:space="preserve">Professor Clive Holmes and </w:t>
      </w:r>
      <w:r w:rsidR="00054F56" w:rsidRPr="00054F56">
        <w:rPr>
          <w:rFonts w:ascii="Garamond" w:hAnsi="Garamond" w:cs="Courier New"/>
          <w:color w:val="000000"/>
          <w:sz w:val="24"/>
          <w:szCs w:val="24"/>
        </w:rPr>
        <w:t xml:space="preserve">David </w:t>
      </w:r>
      <w:proofErr w:type="spellStart"/>
      <w:r w:rsidR="00054F56" w:rsidRPr="00054F56">
        <w:rPr>
          <w:rFonts w:ascii="Garamond" w:hAnsi="Garamond" w:cs="Courier New"/>
          <w:color w:val="000000"/>
          <w:sz w:val="24"/>
          <w:szCs w:val="24"/>
        </w:rPr>
        <w:t>Higgenbottom</w:t>
      </w:r>
      <w:proofErr w:type="spellEnd"/>
      <w:r w:rsidR="00054F56" w:rsidRPr="00054F56">
        <w:rPr>
          <w:rFonts w:ascii="Garamond" w:hAnsi="Garamond"/>
          <w:sz w:val="24"/>
          <w:szCs w:val="24"/>
        </w:rPr>
        <w:t xml:space="preserve"> </w:t>
      </w:r>
      <w:r w:rsidR="00054F56">
        <w:rPr>
          <w:rFonts w:ascii="Garamond" w:hAnsi="Garamond"/>
          <w:sz w:val="24"/>
          <w:szCs w:val="24"/>
        </w:rPr>
        <w:t xml:space="preserve">both contributed significantly to the project as members of the </w:t>
      </w:r>
      <w:r w:rsidR="00A56877" w:rsidRPr="00054F56">
        <w:rPr>
          <w:rFonts w:ascii="Garamond" w:hAnsi="Garamond"/>
          <w:sz w:val="24"/>
          <w:szCs w:val="24"/>
        </w:rPr>
        <w:t>Trial Steering group</w:t>
      </w:r>
      <w:r w:rsidR="00054F56">
        <w:rPr>
          <w:rFonts w:ascii="Garamond" w:hAnsi="Garamond"/>
          <w:sz w:val="24"/>
          <w:szCs w:val="24"/>
        </w:rPr>
        <w:t>.</w:t>
      </w:r>
      <w:r w:rsidR="00672EC4" w:rsidRPr="00247D22">
        <w:rPr>
          <w:rFonts w:ascii="Garamond" w:hAnsi="Garamond"/>
          <w:sz w:val="24"/>
          <w:szCs w:val="24"/>
          <w:u w:val="single"/>
        </w:rPr>
        <w:br w:type="page"/>
      </w:r>
      <w:r w:rsidR="00887BBF" w:rsidRPr="00247D22">
        <w:rPr>
          <w:rFonts w:ascii="Garamond" w:hAnsi="Garamond"/>
          <w:b/>
          <w:sz w:val="24"/>
          <w:szCs w:val="24"/>
          <w:u w:val="single"/>
        </w:rPr>
        <w:t>References</w:t>
      </w:r>
    </w:p>
    <w:p w:rsidR="009E207D" w:rsidRDefault="009E207D" w:rsidP="000E6745">
      <w:pPr>
        <w:spacing w:before="120" w:after="120" w:line="480" w:lineRule="auto"/>
        <w:ind w:left="720" w:hanging="720"/>
        <w:rPr>
          <w:rFonts w:ascii="Garamond" w:hAnsi="Garamond"/>
          <w:noProof/>
          <w:sz w:val="24"/>
          <w:szCs w:val="24"/>
        </w:rPr>
      </w:pPr>
      <w:r w:rsidRPr="0094301C">
        <w:rPr>
          <w:rFonts w:ascii="Garamond" w:hAnsi="Garamond"/>
          <w:sz w:val="24"/>
          <w:szCs w:val="24"/>
        </w:rPr>
        <w:t>Aarons</w:t>
      </w:r>
      <w:r>
        <w:rPr>
          <w:rFonts w:ascii="Garamond" w:hAnsi="Garamond"/>
          <w:sz w:val="24"/>
        </w:rPr>
        <w:t xml:space="preserve"> S</w:t>
      </w:r>
      <w:r w:rsidRPr="0094301C">
        <w:rPr>
          <w:rFonts w:ascii="Garamond" w:hAnsi="Garamond"/>
          <w:sz w:val="24"/>
        </w:rPr>
        <w:t xml:space="preserve"> </w:t>
      </w:r>
      <w:r>
        <w:rPr>
          <w:rFonts w:ascii="Garamond" w:hAnsi="Garamond"/>
          <w:sz w:val="24"/>
        </w:rPr>
        <w:t xml:space="preserve">(2003) </w:t>
      </w:r>
      <w:proofErr w:type="gramStart"/>
      <w:r w:rsidRPr="0094301C">
        <w:rPr>
          <w:rFonts w:ascii="Garamond" w:hAnsi="Garamond"/>
          <w:sz w:val="24"/>
          <w:szCs w:val="24"/>
        </w:rPr>
        <w:t>Living</w:t>
      </w:r>
      <w:proofErr w:type="gramEnd"/>
      <w:r w:rsidRPr="0094301C">
        <w:rPr>
          <w:rFonts w:ascii="Garamond" w:hAnsi="Garamond"/>
          <w:sz w:val="24"/>
          <w:szCs w:val="24"/>
        </w:rPr>
        <w:t xml:space="preserve"> with Memory Loss: </w:t>
      </w:r>
      <w:r>
        <w:rPr>
          <w:rFonts w:ascii="Garamond" w:hAnsi="Garamond"/>
          <w:sz w:val="24"/>
        </w:rPr>
        <w:t>a</w:t>
      </w:r>
      <w:r w:rsidRPr="0094301C">
        <w:rPr>
          <w:rFonts w:ascii="Garamond" w:hAnsi="Garamond"/>
          <w:sz w:val="24"/>
          <w:szCs w:val="24"/>
        </w:rPr>
        <w:t xml:space="preserve"> </w:t>
      </w:r>
      <w:r>
        <w:rPr>
          <w:rFonts w:ascii="Garamond" w:hAnsi="Garamond"/>
          <w:sz w:val="24"/>
        </w:rPr>
        <w:t>p</w:t>
      </w:r>
      <w:r w:rsidRPr="0094301C">
        <w:rPr>
          <w:rFonts w:ascii="Garamond" w:hAnsi="Garamond"/>
          <w:sz w:val="24"/>
          <w:szCs w:val="24"/>
        </w:rPr>
        <w:t xml:space="preserve">rogram for </w:t>
      </w:r>
      <w:r>
        <w:rPr>
          <w:rFonts w:ascii="Garamond" w:hAnsi="Garamond"/>
          <w:sz w:val="24"/>
        </w:rPr>
        <w:t>p</w:t>
      </w:r>
      <w:r w:rsidRPr="0094301C">
        <w:rPr>
          <w:rFonts w:ascii="Garamond" w:hAnsi="Garamond"/>
          <w:sz w:val="24"/>
          <w:szCs w:val="24"/>
        </w:rPr>
        <w:t xml:space="preserve">eople with </w:t>
      </w:r>
      <w:r>
        <w:rPr>
          <w:rFonts w:ascii="Garamond" w:hAnsi="Garamond"/>
          <w:sz w:val="24"/>
        </w:rPr>
        <w:t>e</w:t>
      </w:r>
      <w:r w:rsidRPr="0094301C">
        <w:rPr>
          <w:rFonts w:ascii="Garamond" w:hAnsi="Garamond"/>
          <w:sz w:val="24"/>
          <w:szCs w:val="24"/>
        </w:rPr>
        <w:t xml:space="preserve">arly Stage </w:t>
      </w:r>
      <w:r>
        <w:rPr>
          <w:rFonts w:ascii="Garamond" w:hAnsi="Garamond"/>
          <w:sz w:val="24"/>
        </w:rPr>
        <w:t>d</w:t>
      </w:r>
      <w:r w:rsidRPr="0094301C">
        <w:rPr>
          <w:rFonts w:ascii="Garamond" w:hAnsi="Garamond"/>
          <w:sz w:val="24"/>
          <w:szCs w:val="24"/>
        </w:rPr>
        <w:t xml:space="preserve">ementia and their </w:t>
      </w:r>
      <w:r>
        <w:rPr>
          <w:rFonts w:ascii="Garamond" w:hAnsi="Garamond"/>
          <w:sz w:val="24"/>
        </w:rPr>
        <w:t>c</w:t>
      </w:r>
      <w:r w:rsidRPr="0094301C">
        <w:rPr>
          <w:rFonts w:ascii="Garamond" w:hAnsi="Garamond"/>
          <w:sz w:val="24"/>
          <w:szCs w:val="24"/>
        </w:rPr>
        <w:t xml:space="preserve">arers: </w:t>
      </w:r>
      <w:r>
        <w:rPr>
          <w:rFonts w:ascii="Garamond" w:hAnsi="Garamond"/>
          <w:sz w:val="24"/>
        </w:rPr>
        <w:t xml:space="preserve">a case Study, </w:t>
      </w:r>
      <w:r w:rsidRPr="0094301C">
        <w:rPr>
          <w:rFonts w:ascii="Garamond" w:hAnsi="Garamond"/>
          <w:i/>
          <w:sz w:val="24"/>
          <w:szCs w:val="24"/>
        </w:rPr>
        <w:t>Clinical Psychologist</w:t>
      </w:r>
      <w:r w:rsidRPr="0094301C">
        <w:rPr>
          <w:rFonts w:ascii="Garamond" w:hAnsi="Garamond"/>
          <w:sz w:val="24"/>
          <w:szCs w:val="24"/>
        </w:rPr>
        <w:t>, 7</w:t>
      </w:r>
      <w:r>
        <w:rPr>
          <w:rFonts w:ascii="Garamond" w:hAnsi="Garamond"/>
          <w:sz w:val="24"/>
        </w:rPr>
        <w:t>(</w:t>
      </w:r>
      <w:r w:rsidRPr="0094301C">
        <w:rPr>
          <w:rFonts w:ascii="Garamond" w:hAnsi="Garamond"/>
          <w:sz w:val="24"/>
          <w:szCs w:val="24"/>
        </w:rPr>
        <w:t>1</w:t>
      </w:r>
      <w:r>
        <w:rPr>
          <w:rFonts w:ascii="Garamond" w:hAnsi="Garamond"/>
          <w:sz w:val="24"/>
        </w:rPr>
        <w:t xml:space="preserve">), </w:t>
      </w:r>
      <w:r w:rsidRPr="0094301C">
        <w:rPr>
          <w:rFonts w:ascii="Garamond" w:hAnsi="Garamond"/>
          <w:sz w:val="24"/>
          <w:szCs w:val="24"/>
        </w:rPr>
        <w:t>63-66</w:t>
      </w:r>
      <w:r>
        <w:rPr>
          <w:rFonts w:ascii="Garamond" w:hAnsi="Garamond"/>
          <w:sz w:val="24"/>
        </w:rPr>
        <w:t>.</w:t>
      </w:r>
    </w:p>
    <w:p w:rsidR="00D10274" w:rsidRDefault="00D10274" w:rsidP="000E6745">
      <w:pPr>
        <w:spacing w:before="120" w:after="120" w:line="480" w:lineRule="auto"/>
        <w:ind w:left="720" w:hanging="720"/>
        <w:rPr>
          <w:rFonts w:ascii="Garamond" w:hAnsi="Garamond"/>
          <w:noProof/>
          <w:sz w:val="24"/>
          <w:szCs w:val="24"/>
        </w:rPr>
      </w:pPr>
      <w:r w:rsidRPr="00247D22">
        <w:rPr>
          <w:rFonts w:ascii="Garamond" w:hAnsi="Garamond"/>
          <w:noProof/>
          <w:sz w:val="24"/>
          <w:szCs w:val="24"/>
        </w:rPr>
        <w:t>Alexopoulos</w:t>
      </w:r>
      <w:r w:rsidR="00317FA5" w:rsidRPr="00247D22">
        <w:rPr>
          <w:rFonts w:ascii="Garamond" w:hAnsi="Garamond"/>
          <w:noProof/>
          <w:sz w:val="24"/>
          <w:szCs w:val="24"/>
        </w:rPr>
        <w:t>,</w:t>
      </w:r>
      <w:r w:rsidRPr="00247D22">
        <w:rPr>
          <w:rFonts w:ascii="Garamond" w:hAnsi="Garamond"/>
          <w:noProof/>
          <w:sz w:val="24"/>
          <w:szCs w:val="24"/>
        </w:rPr>
        <w:t xml:space="preserve"> G</w:t>
      </w:r>
      <w:r w:rsidR="005C750D" w:rsidRPr="00247D22">
        <w:rPr>
          <w:rFonts w:ascii="Garamond" w:hAnsi="Garamond"/>
          <w:noProof/>
          <w:sz w:val="24"/>
          <w:szCs w:val="24"/>
        </w:rPr>
        <w:t>.</w:t>
      </w:r>
      <w:r w:rsidRPr="00247D22">
        <w:rPr>
          <w:rFonts w:ascii="Garamond" w:hAnsi="Garamond"/>
          <w:noProof/>
          <w:sz w:val="24"/>
          <w:szCs w:val="24"/>
        </w:rPr>
        <w:t>,</w:t>
      </w:r>
      <w:r w:rsidR="00317FA5" w:rsidRPr="00247D22">
        <w:rPr>
          <w:rFonts w:ascii="Garamond" w:hAnsi="Garamond"/>
          <w:noProof/>
          <w:sz w:val="24"/>
          <w:szCs w:val="24"/>
        </w:rPr>
        <w:t xml:space="preserve"> </w:t>
      </w:r>
      <w:r w:rsidRPr="00247D22">
        <w:rPr>
          <w:rFonts w:ascii="Garamond" w:hAnsi="Garamond"/>
          <w:noProof/>
          <w:sz w:val="24"/>
          <w:szCs w:val="24"/>
        </w:rPr>
        <w:t>Ab</w:t>
      </w:r>
      <w:r w:rsidR="00222C91" w:rsidRPr="00247D22">
        <w:rPr>
          <w:rFonts w:ascii="Garamond" w:hAnsi="Garamond"/>
          <w:noProof/>
          <w:sz w:val="24"/>
          <w:szCs w:val="24"/>
        </w:rPr>
        <w:t>rams</w:t>
      </w:r>
      <w:r w:rsidR="00876BFF" w:rsidRPr="00247D22">
        <w:rPr>
          <w:rFonts w:ascii="Garamond" w:hAnsi="Garamond"/>
          <w:noProof/>
          <w:sz w:val="24"/>
          <w:szCs w:val="24"/>
        </w:rPr>
        <w:t>,</w:t>
      </w:r>
      <w:r w:rsidR="00222C91" w:rsidRPr="00247D22">
        <w:rPr>
          <w:rFonts w:ascii="Garamond" w:hAnsi="Garamond"/>
          <w:noProof/>
          <w:sz w:val="24"/>
          <w:szCs w:val="24"/>
        </w:rPr>
        <w:t xml:space="preserve"> R</w:t>
      </w:r>
      <w:r w:rsidR="005C750D" w:rsidRPr="00247D22">
        <w:rPr>
          <w:rFonts w:ascii="Garamond" w:hAnsi="Garamond"/>
          <w:noProof/>
          <w:sz w:val="24"/>
          <w:szCs w:val="24"/>
        </w:rPr>
        <w:t>.</w:t>
      </w:r>
      <w:r w:rsidR="00222C91" w:rsidRPr="00247D22">
        <w:rPr>
          <w:rFonts w:ascii="Garamond" w:hAnsi="Garamond"/>
          <w:noProof/>
          <w:sz w:val="24"/>
          <w:szCs w:val="24"/>
        </w:rPr>
        <w:t>, Young</w:t>
      </w:r>
      <w:r w:rsidR="00876BFF" w:rsidRPr="00247D22">
        <w:rPr>
          <w:rFonts w:ascii="Garamond" w:hAnsi="Garamond"/>
          <w:noProof/>
          <w:sz w:val="24"/>
          <w:szCs w:val="24"/>
        </w:rPr>
        <w:t>,</w:t>
      </w:r>
      <w:r w:rsidR="00222C91" w:rsidRPr="00247D22">
        <w:rPr>
          <w:rFonts w:ascii="Garamond" w:hAnsi="Garamond"/>
          <w:noProof/>
          <w:sz w:val="24"/>
          <w:szCs w:val="24"/>
        </w:rPr>
        <w:t xml:space="preserve"> R</w:t>
      </w:r>
      <w:r w:rsidR="005C750D" w:rsidRPr="00247D22">
        <w:rPr>
          <w:rFonts w:ascii="Garamond" w:hAnsi="Garamond"/>
          <w:noProof/>
          <w:sz w:val="24"/>
          <w:szCs w:val="24"/>
        </w:rPr>
        <w:t>.</w:t>
      </w:r>
      <w:r w:rsidR="00222C91" w:rsidRPr="00247D22">
        <w:rPr>
          <w:rFonts w:ascii="Garamond" w:hAnsi="Garamond"/>
          <w:noProof/>
          <w:sz w:val="24"/>
          <w:szCs w:val="24"/>
        </w:rPr>
        <w:t xml:space="preserve">, </w:t>
      </w:r>
      <w:r w:rsidR="005C750D" w:rsidRPr="00247D22">
        <w:rPr>
          <w:rFonts w:ascii="Garamond" w:hAnsi="Garamond"/>
          <w:noProof/>
          <w:sz w:val="24"/>
          <w:szCs w:val="24"/>
        </w:rPr>
        <w:t>&amp;</w:t>
      </w:r>
      <w:r w:rsidR="00222C91" w:rsidRPr="00247D22">
        <w:rPr>
          <w:rFonts w:ascii="Garamond" w:hAnsi="Garamond"/>
          <w:noProof/>
          <w:sz w:val="24"/>
          <w:szCs w:val="24"/>
        </w:rPr>
        <w:t xml:space="preserve"> Shamoian</w:t>
      </w:r>
      <w:r w:rsidR="00876BFF" w:rsidRPr="00247D22">
        <w:rPr>
          <w:rFonts w:ascii="Garamond" w:hAnsi="Garamond"/>
          <w:noProof/>
          <w:sz w:val="24"/>
          <w:szCs w:val="24"/>
        </w:rPr>
        <w:t>,</w:t>
      </w:r>
      <w:r w:rsidR="00222C91" w:rsidRPr="00247D22">
        <w:rPr>
          <w:rFonts w:ascii="Garamond" w:hAnsi="Garamond"/>
          <w:noProof/>
          <w:sz w:val="24"/>
          <w:szCs w:val="24"/>
        </w:rPr>
        <w:t xml:space="preserve"> C. </w:t>
      </w:r>
      <w:r w:rsidRPr="00247D22">
        <w:rPr>
          <w:rFonts w:ascii="Garamond" w:hAnsi="Garamond"/>
          <w:noProof/>
          <w:sz w:val="24"/>
          <w:szCs w:val="24"/>
        </w:rPr>
        <w:t>(1988)</w:t>
      </w:r>
      <w:r w:rsidR="00222C91" w:rsidRPr="00247D22">
        <w:rPr>
          <w:rFonts w:ascii="Garamond" w:hAnsi="Garamond"/>
          <w:noProof/>
          <w:sz w:val="24"/>
          <w:szCs w:val="24"/>
        </w:rPr>
        <w:t>.</w:t>
      </w:r>
      <w:r w:rsidRPr="00247D22">
        <w:rPr>
          <w:rFonts w:ascii="Garamond" w:hAnsi="Garamond"/>
          <w:noProof/>
          <w:sz w:val="24"/>
          <w:szCs w:val="24"/>
        </w:rPr>
        <w:t xml:space="preserve"> Cornell scale for depression</w:t>
      </w:r>
      <w:r w:rsidR="00E63356" w:rsidRPr="00247D22">
        <w:rPr>
          <w:rFonts w:ascii="Garamond" w:hAnsi="Garamond"/>
          <w:noProof/>
          <w:sz w:val="24"/>
          <w:szCs w:val="24"/>
        </w:rPr>
        <w:t xml:space="preserve"> in dementia.</w:t>
      </w:r>
      <w:r w:rsidRPr="00247D22">
        <w:rPr>
          <w:rFonts w:ascii="Garamond" w:hAnsi="Garamond"/>
          <w:noProof/>
          <w:sz w:val="24"/>
          <w:szCs w:val="24"/>
        </w:rPr>
        <w:t xml:space="preserve"> </w:t>
      </w:r>
      <w:r w:rsidRPr="00247D22">
        <w:rPr>
          <w:rFonts w:ascii="Garamond" w:hAnsi="Garamond"/>
          <w:i/>
          <w:noProof/>
          <w:sz w:val="24"/>
          <w:szCs w:val="24"/>
        </w:rPr>
        <w:t>Biological Psych</w:t>
      </w:r>
      <w:r w:rsidRPr="00A97FA9">
        <w:rPr>
          <w:rFonts w:ascii="Garamond" w:hAnsi="Garamond"/>
          <w:i/>
          <w:noProof/>
          <w:sz w:val="24"/>
          <w:szCs w:val="24"/>
        </w:rPr>
        <w:t>iatry</w:t>
      </w:r>
      <w:r w:rsidRPr="00A97FA9">
        <w:rPr>
          <w:rFonts w:ascii="Garamond" w:hAnsi="Garamond"/>
          <w:noProof/>
          <w:sz w:val="24"/>
          <w:szCs w:val="24"/>
        </w:rPr>
        <w:t>, 23, 2</w:t>
      </w:r>
      <w:r w:rsidRPr="00E218E1">
        <w:rPr>
          <w:rFonts w:ascii="Garamond" w:hAnsi="Garamond"/>
          <w:noProof/>
          <w:sz w:val="24"/>
          <w:szCs w:val="24"/>
        </w:rPr>
        <w:t>71-284.</w:t>
      </w:r>
    </w:p>
    <w:p w:rsidR="00BD5EE4" w:rsidRPr="00E218E1" w:rsidRDefault="002305FA" w:rsidP="000E6745">
      <w:pPr>
        <w:spacing w:before="120" w:after="120" w:line="480" w:lineRule="auto"/>
        <w:ind w:left="720" w:hanging="720"/>
        <w:rPr>
          <w:rFonts w:ascii="Garamond" w:hAnsi="Garamond"/>
          <w:noProof/>
          <w:sz w:val="24"/>
          <w:szCs w:val="24"/>
        </w:rPr>
      </w:pPr>
      <w:hyperlink r:id="rId8" w:history="1">
        <w:proofErr w:type="spellStart"/>
        <w:r w:rsidR="00BD5EE4" w:rsidRPr="0094301C">
          <w:rPr>
            <w:rFonts w:ascii="Garamond" w:hAnsi="Garamond" w:cs="Arial"/>
            <w:sz w:val="24"/>
            <w:szCs w:val="24"/>
          </w:rPr>
          <w:t>Aminzadeh</w:t>
        </w:r>
        <w:proofErr w:type="spellEnd"/>
        <w:r w:rsidR="00BD5EE4" w:rsidRPr="0094301C">
          <w:rPr>
            <w:rFonts w:ascii="Garamond" w:hAnsi="Garamond" w:cs="Arial"/>
            <w:sz w:val="24"/>
            <w:szCs w:val="24"/>
          </w:rPr>
          <w:t xml:space="preserve"> F</w:t>
        </w:r>
      </w:hyperlink>
      <w:r w:rsidR="00BD5EE4" w:rsidRPr="0094301C">
        <w:rPr>
          <w:rFonts w:ascii="Garamond" w:hAnsi="Garamond" w:cs="Arial"/>
          <w:sz w:val="24"/>
          <w:szCs w:val="24"/>
        </w:rPr>
        <w:t>, </w:t>
      </w:r>
      <w:proofErr w:type="spellStart"/>
      <w:r>
        <w:fldChar w:fldCharType="begin"/>
      </w:r>
      <w:r w:rsidR="002821F3">
        <w:instrText>HYPERLINK "http://www.ncbi.nlm.nih.gov/pubmed?term=Byszewski%20A%5BAuthor%5D&amp;cauthor=true&amp;cauthor_uid=17558579"</w:instrText>
      </w:r>
      <w:r>
        <w:fldChar w:fldCharType="separate"/>
      </w:r>
      <w:r w:rsidR="00BD5EE4" w:rsidRPr="0094301C">
        <w:rPr>
          <w:rFonts w:ascii="Garamond" w:hAnsi="Garamond" w:cs="Arial"/>
          <w:sz w:val="24"/>
          <w:szCs w:val="24"/>
        </w:rPr>
        <w:t>Byszewski</w:t>
      </w:r>
      <w:proofErr w:type="spellEnd"/>
      <w:r w:rsidR="00BD5EE4" w:rsidRPr="0094301C">
        <w:rPr>
          <w:rFonts w:ascii="Garamond" w:hAnsi="Garamond" w:cs="Arial"/>
          <w:sz w:val="24"/>
          <w:szCs w:val="24"/>
        </w:rPr>
        <w:t xml:space="preserve"> A</w:t>
      </w:r>
      <w:r>
        <w:fldChar w:fldCharType="end"/>
      </w:r>
      <w:r w:rsidR="00BD5EE4" w:rsidRPr="0094301C">
        <w:rPr>
          <w:rFonts w:ascii="Garamond" w:hAnsi="Garamond" w:cs="Arial"/>
          <w:sz w:val="24"/>
          <w:szCs w:val="24"/>
        </w:rPr>
        <w:t>, </w:t>
      </w:r>
      <w:hyperlink r:id="rId9" w:history="1">
        <w:r w:rsidR="00BD5EE4" w:rsidRPr="0094301C">
          <w:rPr>
            <w:rFonts w:ascii="Garamond" w:hAnsi="Garamond" w:cs="Arial"/>
            <w:sz w:val="24"/>
            <w:szCs w:val="24"/>
          </w:rPr>
          <w:t>Molnar FJ</w:t>
        </w:r>
      </w:hyperlink>
      <w:r w:rsidR="00BD5EE4" w:rsidRPr="0094301C">
        <w:rPr>
          <w:rFonts w:ascii="Garamond" w:hAnsi="Garamond" w:cs="Arial"/>
          <w:sz w:val="24"/>
          <w:szCs w:val="24"/>
        </w:rPr>
        <w:t>, </w:t>
      </w:r>
      <w:hyperlink r:id="rId10" w:history="1">
        <w:r w:rsidR="00BD5EE4" w:rsidRPr="0094301C">
          <w:rPr>
            <w:rFonts w:ascii="Garamond" w:hAnsi="Garamond" w:cs="Arial"/>
            <w:sz w:val="24"/>
            <w:szCs w:val="24"/>
          </w:rPr>
          <w:t>Eisner M</w:t>
        </w:r>
      </w:hyperlink>
      <w:r w:rsidR="00BD5EE4" w:rsidRPr="0094301C">
        <w:rPr>
          <w:rFonts w:ascii="Garamond" w:hAnsi="Garamond" w:cs="Arial"/>
          <w:sz w:val="24"/>
          <w:szCs w:val="24"/>
        </w:rPr>
        <w:t>.</w:t>
      </w:r>
      <w:r w:rsidR="00BD5EE4">
        <w:rPr>
          <w:rFonts w:ascii="Garamond" w:hAnsi="Garamond" w:cs="Arial"/>
          <w:sz w:val="24"/>
        </w:rPr>
        <w:t xml:space="preserve">(2007) </w:t>
      </w:r>
      <w:r w:rsidR="00BD5EE4" w:rsidRPr="0094301C">
        <w:rPr>
          <w:rFonts w:ascii="Garamond" w:hAnsi="Garamond" w:cs="Arial"/>
          <w:bCs/>
          <w:kern w:val="36"/>
          <w:sz w:val="24"/>
          <w:szCs w:val="24"/>
        </w:rPr>
        <w:t>Emotional impact of dementia diagnosis: exploring persons with dement</w:t>
      </w:r>
      <w:r w:rsidR="00BD5EE4">
        <w:rPr>
          <w:rFonts w:ascii="Garamond" w:hAnsi="Garamond" w:cs="Arial"/>
          <w:bCs/>
          <w:kern w:val="36"/>
          <w:sz w:val="24"/>
        </w:rPr>
        <w:t xml:space="preserve">ia and caregivers' perspectives, </w:t>
      </w:r>
      <w:r w:rsidR="00BD5EE4" w:rsidRPr="0094301C">
        <w:rPr>
          <w:rFonts w:ascii="Garamond" w:hAnsi="Garamond" w:cs="Arial"/>
          <w:i/>
          <w:sz w:val="24"/>
          <w:szCs w:val="24"/>
        </w:rPr>
        <w:t>A</w:t>
      </w:r>
      <w:r w:rsidR="00BD5EE4" w:rsidRPr="0094301C">
        <w:rPr>
          <w:rFonts w:ascii="Garamond" w:hAnsi="Garamond" w:cs="Arial"/>
          <w:i/>
          <w:sz w:val="24"/>
        </w:rPr>
        <w:t xml:space="preserve">ging and Mental Health, </w:t>
      </w:r>
      <w:r w:rsidR="00BD5EE4" w:rsidRPr="0094301C">
        <w:rPr>
          <w:rFonts w:ascii="Garamond" w:hAnsi="Garamond" w:cs="Arial"/>
          <w:sz w:val="24"/>
        </w:rPr>
        <w:t>11</w:t>
      </w:r>
      <w:r w:rsidR="00BD5EE4">
        <w:rPr>
          <w:rFonts w:ascii="Garamond" w:hAnsi="Garamond" w:cs="Arial"/>
          <w:sz w:val="24"/>
        </w:rPr>
        <w:t xml:space="preserve">(3), </w:t>
      </w:r>
      <w:r w:rsidR="00BD5EE4" w:rsidRPr="0094301C">
        <w:rPr>
          <w:rFonts w:ascii="Garamond" w:hAnsi="Garamond" w:cs="Arial"/>
          <w:sz w:val="24"/>
          <w:szCs w:val="24"/>
        </w:rPr>
        <w:t>281-90.</w:t>
      </w:r>
    </w:p>
    <w:p w:rsidR="00E218E1" w:rsidRPr="00E218E1" w:rsidRDefault="00E218E1" w:rsidP="000E6745">
      <w:pPr>
        <w:spacing w:before="120" w:after="120" w:line="480" w:lineRule="auto"/>
        <w:ind w:left="720" w:hanging="720"/>
        <w:rPr>
          <w:rFonts w:ascii="Garamond" w:hAnsi="Garamond"/>
          <w:sz w:val="24"/>
          <w:szCs w:val="24"/>
        </w:rPr>
      </w:pPr>
      <w:proofErr w:type="spellStart"/>
      <w:r w:rsidRPr="00E218E1">
        <w:rPr>
          <w:rFonts w:ascii="Garamond" w:hAnsi="Garamond"/>
          <w:sz w:val="24"/>
          <w:szCs w:val="24"/>
        </w:rPr>
        <w:t>Auclair</w:t>
      </w:r>
      <w:proofErr w:type="spellEnd"/>
      <w:r w:rsidRPr="00E218E1">
        <w:rPr>
          <w:rFonts w:ascii="Garamond" w:hAnsi="Garamond"/>
          <w:sz w:val="24"/>
          <w:szCs w:val="24"/>
        </w:rPr>
        <w:t xml:space="preserve"> U, Epstein C and </w:t>
      </w:r>
      <w:proofErr w:type="spellStart"/>
      <w:r w:rsidRPr="00E218E1">
        <w:rPr>
          <w:rFonts w:ascii="Garamond" w:hAnsi="Garamond"/>
          <w:sz w:val="24"/>
          <w:szCs w:val="24"/>
        </w:rPr>
        <w:t>Mittelman</w:t>
      </w:r>
      <w:proofErr w:type="spellEnd"/>
      <w:r w:rsidRPr="00E218E1">
        <w:rPr>
          <w:rFonts w:ascii="Garamond" w:hAnsi="Garamond"/>
          <w:sz w:val="24"/>
          <w:szCs w:val="24"/>
        </w:rPr>
        <w:t xml:space="preserve"> M (2009) Couples </w:t>
      </w:r>
      <w:proofErr w:type="spellStart"/>
      <w:r w:rsidRPr="00E218E1">
        <w:rPr>
          <w:rFonts w:ascii="Garamond" w:hAnsi="Garamond"/>
          <w:sz w:val="24"/>
          <w:szCs w:val="24"/>
        </w:rPr>
        <w:t>counseling</w:t>
      </w:r>
      <w:proofErr w:type="spellEnd"/>
      <w:r w:rsidRPr="00E218E1">
        <w:rPr>
          <w:rFonts w:ascii="Garamond" w:hAnsi="Garamond"/>
          <w:sz w:val="24"/>
          <w:szCs w:val="24"/>
        </w:rPr>
        <w:t xml:space="preserve"> in Alzheimer's disease: Additional clinical findings from a novel intervention study, </w:t>
      </w:r>
      <w:r w:rsidRPr="00E218E1">
        <w:rPr>
          <w:rFonts w:ascii="Garamond" w:hAnsi="Garamond"/>
          <w:i/>
          <w:sz w:val="24"/>
          <w:szCs w:val="24"/>
        </w:rPr>
        <w:t>Clinical Gerontologist: The Journal of Aging and Mental Health</w:t>
      </w:r>
      <w:r w:rsidRPr="00E218E1">
        <w:rPr>
          <w:rFonts w:ascii="Garamond" w:hAnsi="Garamond"/>
          <w:sz w:val="24"/>
          <w:szCs w:val="24"/>
        </w:rPr>
        <w:t>, 32 (2), 130-146</w:t>
      </w:r>
    </w:p>
    <w:p w:rsidR="00D10274" w:rsidRPr="008D4C23" w:rsidRDefault="00317FA5" w:rsidP="000E6745">
      <w:pPr>
        <w:spacing w:before="120" w:after="120" w:line="480" w:lineRule="auto"/>
        <w:ind w:left="720" w:hanging="720"/>
        <w:rPr>
          <w:rFonts w:ascii="Garamond" w:eastAsia="Times New Roman" w:hAnsi="Garamond"/>
          <w:noProof/>
          <w:sz w:val="24"/>
          <w:szCs w:val="24"/>
          <w:lang w:eastAsia="en-GB"/>
        </w:rPr>
      </w:pPr>
      <w:r w:rsidRPr="00E218E1">
        <w:rPr>
          <w:rFonts w:ascii="Garamond" w:eastAsia="Times New Roman" w:hAnsi="Garamond"/>
          <w:noProof/>
          <w:sz w:val="24"/>
          <w:szCs w:val="24"/>
          <w:lang w:eastAsia="en-GB"/>
        </w:rPr>
        <w:t>Beecham</w:t>
      </w:r>
      <w:r w:rsidR="005C750D" w:rsidRPr="00E218E1">
        <w:rPr>
          <w:rFonts w:ascii="Garamond" w:eastAsia="Times New Roman" w:hAnsi="Garamond"/>
          <w:noProof/>
          <w:sz w:val="24"/>
          <w:szCs w:val="24"/>
          <w:lang w:eastAsia="en-GB"/>
        </w:rPr>
        <w:t>,</w:t>
      </w:r>
      <w:r w:rsidRPr="00E218E1">
        <w:rPr>
          <w:rFonts w:ascii="Garamond" w:eastAsia="Times New Roman" w:hAnsi="Garamond"/>
          <w:noProof/>
          <w:sz w:val="24"/>
          <w:szCs w:val="24"/>
          <w:lang w:eastAsia="en-GB"/>
        </w:rPr>
        <w:t xml:space="preserve"> J</w:t>
      </w:r>
      <w:r w:rsidR="005C750D" w:rsidRPr="00E218E1">
        <w:rPr>
          <w:rFonts w:ascii="Garamond" w:eastAsia="Times New Roman" w:hAnsi="Garamond"/>
          <w:noProof/>
          <w:sz w:val="24"/>
          <w:szCs w:val="24"/>
          <w:lang w:eastAsia="en-GB"/>
        </w:rPr>
        <w:t>.,</w:t>
      </w:r>
      <w:r w:rsidRPr="00E218E1">
        <w:rPr>
          <w:rFonts w:ascii="Garamond" w:eastAsia="Times New Roman" w:hAnsi="Garamond"/>
          <w:noProof/>
          <w:sz w:val="24"/>
          <w:szCs w:val="24"/>
          <w:lang w:eastAsia="en-GB"/>
        </w:rPr>
        <w:t xml:space="preserve"> </w:t>
      </w:r>
      <w:r w:rsidR="005C750D" w:rsidRPr="00E218E1">
        <w:rPr>
          <w:rFonts w:ascii="Garamond" w:eastAsia="Times New Roman" w:hAnsi="Garamond"/>
          <w:noProof/>
          <w:sz w:val="24"/>
          <w:szCs w:val="24"/>
          <w:lang w:eastAsia="en-GB"/>
        </w:rPr>
        <w:t>&amp;</w:t>
      </w:r>
      <w:r w:rsidRPr="00E218E1">
        <w:rPr>
          <w:rFonts w:ascii="Garamond" w:eastAsia="Times New Roman" w:hAnsi="Garamond"/>
          <w:noProof/>
          <w:sz w:val="24"/>
          <w:szCs w:val="24"/>
          <w:lang w:eastAsia="en-GB"/>
        </w:rPr>
        <w:t xml:space="preserve"> Knapp</w:t>
      </w:r>
      <w:r w:rsidR="005C750D" w:rsidRPr="00E218E1">
        <w:rPr>
          <w:rFonts w:ascii="Garamond" w:eastAsia="Times New Roman" w:hAnsi="Garamond"/>
          <w:noProof/>
          <w:sz w:val="24"/>
          <w:szCs w:val="24"/>
          <w:lang w:eastAsia="en-GB"/>
        </w:rPr>
        <w:t>,</w:t>
      </w:r>
      <w:r w:rsidRPr="00E218E1">
        <w:rPr>
          <w:rFonts w:ascii="Garamond" w:eastAsia="Times New Roman" w:hAnsi="Garamond"/>
          <w:noProof/>
          <w:sz w:val="24"/>
          <w:szCs w:val="24"/>
          <w:lang w:eastAsia="en-GB"/>
        </w:rPr>
        <w:t xml:space="preserve"> M.</w:t>
      </w:r>
      <w:r w:rsidRPr="007D6C5A">
        <w:rPr>
          <w:rFonts w:ascii="Garamond" w:eastAsia="Times New Roman" w:hAnsi="Garamond"/>
          <w:noProof/>
          <w:sz w:val="24"/>
          <w:szCs w:val="24"/>
          <w:lang w:eastAsia="en-GB"/>
        </w:rPr>
        <w:t xml:space="preserve"> </w:t>
      </w:r>
      <w:r w:rsidR="00D10274" w:rsidRPr="007D6C5A">
        <w:rPr>
          <w:rFonts w:ascii="Garamond" w:eastAsia="Times New Roman" w:hAnsi="Garamond"/>
          <w:noProof/>
          <w:sz w:val="24"/>
          <w:szCs w:val="24"/>
          <w:lang w:eastAsia="en-GB"/>
        </w:rPr>
        <w:t>(1992)</w:t>
      </w:r>
      <w:r w:rsidRPr="007D6C5A">
        <w:rPr>
          <w:rFonts w:ascii="Garamond" w:eastAsia="Times New Roman" w:hAnsi="Garamond"/>
          <w:noProof/>
          <w:sz w:val="24"/>
          <w:szCs w:val="24"/>
          <w:lang w:eastAsia="en-GB"/>
        </w:rPr>
        <w:t>.</w:t>
      </w:r>
      <w:r w:rsidR="00D10274" w:rsidRPr="007D6C5A">
        <w:rPr>
          <w:rFonts w:ascii="Garamond" w:eastAsia="Times New Roman" w:hAnsi="Garamond"/>
          <w:noProof/>
          <w:sz w:val="24"/>
          <w:szCs w:val="24"/>
          <w:lang w:eastAsia="en-GB"/>
        </w:rPr>
        <w:t xml:space="preserve"> Costing Psychiatric Interventions, in </w:t>
      </w:r>
      <w:r w:rsidR="00D10274" w:rsidRPr="00A97FA9">
        <w:rPr>
          <w:rFonts w:ascii="Garamond" w:eastAsia="Times New Roman" w:hAnsi="Garamond"/>
          <w:i/>
          <w:noProof/>
          <w:sz w:val="24"/>
          <w:szCs w:val="24"/>
          <w:lang w:eastAsia="en-GB"/>
        </w:rPr>
        <w:t>Measuring Mental Health Needs</w:t>
      </w:r>
      <w:r w:rsidR="00D10274" w:rsidRPr="008D4C23">
        <w:rPr>
          <w:rFonts w:ascii="Garamond" w:eastAsia="Times New Roman" w:hAnsi="Garamond"/>
          <w:noProof/>
          <w:sz w:val="24"/>
          <w:szCs w:val="24"/>
          <w:lang w:eastAsia="en-GB"/>
        </w:rPr>
        <w:t>, London: Gaskell, 163-183</w:t>
      </w:r>
      <w:r w:rsidR="00222C91" w:rsidRPr="008D4C23">
        <w:rPr>
          <w:rFonts w:ascii="Garamond" w:eastAsia="Times New Roman" w:hAnsi="Garamond"/>
          <w:noProof/>
          <w:sz w:val="24"/>
          <w:szCs w:val="24"/>
          <w:lang w:eastAsia="en-GB"/>
        </w:rPr>
        <w:t>.</w:t>
      </w:r>
    </w:p>
    <w:p w:rsidR="008D4C23" w:rsidRDefault="008D4C23" w:rsidP="000E6745">
      <w:pPr>
        <w:spacing w:before="120" w:after="120" w:line="480" w:lineRule="auto"/>
        <w:ind w:left="720" w:hanging="720"/>
        <w:rPr>
          <w:rFonts w:ascii="Garamond" w:hAnsi="Garamond"/>
          <w:color w:val="000000"/>
          <w:sz w:val="24"/>
          <w:szCs w:val="24"/>
        </w:rPr>
      </w:pPr>
      <w:r w:rsidRPr="008D4C23">
        <w:rPr>
          <w:rFonts w:ascii="Garamond" w:hAnsi="Garamond"/>
          <w:color w:val="000000"/>
          <w:sz w:val="24"/>
          <w:szCs w:val="24"/>
        </w:rPr>
        <w:t xml:space="preserve">Browne RH (1995), </w:t>
      </w:r>
      <w:proofErr w:type="gramStart"/>
      <w:r w:rsidRPr="008D4C23">
        <w:rPr>
          <w:rStyle w:val="Strong"/>
          <w:rFonts w:ascii="Garamond" w:hAnsi="Garamond"/>
          <w:b w:val="0"/>
          <w:color w:val="000000"/>
          <w:sz w:val="24"/>
          <w:szCs w:val="24"/>
          <w:bdr w:val="none" w:sz="0" w:space="0" w:color="auto" w:frame="1"/>
        </w:rPr>
        <w:t>On</w:t>
      </w:r>
      <w:proofErr w:type="gramEnd"/>
      <w:r w:rsidRPr="008D4C23">
        <w:rPr>
          <w:rStyle w:val="Strong"/>
          <w:rFonts w:ascii="Garamond" w:hAnsi="Garamond"/>
          <w:b w:val="0"/>
          <w:color w:val="000000"/>
          <w:sz w:val="24"/>
          <w:szCs w:val="24"/>
          <w:bdr w:val="none" w:sz="0" w:space="0" w:color="auto" w:frame="1"/>
        </w:rPr>
        <w:t xml:space="preserve"> the use of a pilot sample for sample size determination, </w:t>
      </w:r>
      <w:r w:rsidRPr="008D4C23">
        <w:rPr>
          <w:rStyle w:val="Emphasis"/>
          <w:rFonts w:ascii="Garamond" w:hAnsi="Garamond"/>
          <w:color w:val="000000"/>
          <w:sz w:val="24"/>
          <w:szCs w:val="24"/>
          <w:bdr w:val="none" w:sz="0" w:space="0" w:color="auto" w:frame="1"/>
        </w:rPr>
        <w:t>Stat</w:t>
      </w:r>
      <w:r w:rsidR="00A97FA9">
        <w:rPr>
          <w:rStyle w:val="Emphasis"/>
          <w:rFonts w:ascii="Garamond" w:hAnsi="Garamond"/>
          <w:color w:val="000000"/>
          <w:sz w:val="24"/>
          <w:szCs w:val="24"/>
          <w:bdr w:val="none" w:sz="0" w:space="0" w:color="auto" w:frame="1"/>
        </w:rPr>
        <w:t>istics in</w:t>
      </w:r>
      <w:r w:rsidRPr="008D4C23">
        <w:rPr>
          <w:rStyle w:val="Emphasis"/>
          <w:rFonts w:ascii="Garamond" w:hAnsi="Garamond"/>
          <w:color w:val="000000"/>
          <w:sz w:val="24"/>
          <w:szCs w:val="24"/>
          <w:bdr w:val="none" w:sz="0" w:space="0" w:color="auto" w:frame="1"/>
        </w:rPr>
        <w:t xml:space="preserve"> Med</w:t>
      </w:r>
      <w:r w:rsidR="00A97FA9">
        <w:rPr>
          <w:rStyle w:val="Emphasis"/>
          <w:rFonts w:ascii="Garamond" w:hAnsi="Garamond"/>
          <w:color w:val="000000"/>
          <w:sz w:val="24"/>
          <w:szCs w:val="24"/>
          <w:bdr w:val="none" w:sz="0" w:space="0" w:color="auto" w:frame="1"/>
        </w:rPr>
        <w:t>icine</w:t>
      </w:r>
      <w:r w:rsidRPr="008D4C23">
        <w:rPr>
          <w:rFonts w:ascii="Garamond" w:hAnsi="Garamond"/>
          <w:color w:val="000000"/>
          <w:sz w:val="24"/>
          <w:szCs w:val="24"/>
        </w:rPr>
        <w:t>,</w:t>
      </w:r>
      <w:r w:rsidRPr="008D4C23">
        <w:rPr>
          <w:rStyle w:val="apple-converted-space"/>
          <w:rFonts w:ascii="Garamond" w:hAnsi="Garamond"/>
          <w:color w:val="000000"/>
          <w:sz w:val="24"/>
          <w:szCs w:val="24"/>
        </w:rPr>
        <w:t> </w:t>
      </w:r>
      <w:r w:rsidRPr="008D4C23">
        <w:rPr>
          <w:rStyle w:val="Strong"/>
          <w:rFonts w:ascii="Garamond" w:hAnsi="Garamond"/>
          <w:b w:val="0"/>
          <w:color w:val="000000"/>
          <w:sz w:val="24"/>
          <w:szCs w:val="24"/>
          <w:bdr w:val="none" w:sz="0" w:space="0" w:color="auto" w:frame="1"/>
        </w:rPr>
        <w:t>14</w:t>
      </w:r>
      <w:r w:rsidRPr="008D4C23">
        <w:rPr>
          <w:rStyle w:val="Strong"/>
          <w:rFonts w:ascii="Garamond" w:hAnsi="Garamond"/>
          <w:color w:val="000000"/>
          <w:sz w:val="24"/>
          <w:szCs w:val="24"/>
          <w:bdr w:val="none" w:sz="0" w:space="0" w:color="auto" w:frame="1"/>
        </w:rPr>
        <w:t>:</w:t>
      </w:r>
      <w:r w:rsidRPr="008D4C23">
        <w:rPr>
          <w:rFonts w:ascii="Garamond" w:hAnsi="Garamond"/>
          <w:color w:val="000000"/>
          <w:sz w:val="24"/>
          <w:szCs w:val="24"/>
        </w:rPr>
        <w:t>1933-1940.</w:t>
      </w:r>
    </w:p>
    <w:p w:rsidR="00E218E1" w:rsidRPr="00097662" w:rsidRDefault="00E218E1" w:rsidP="000E6745">
      <w:pPr>
        <w:tabs>
          <w:tab w:val="right" w:leader="dot" w:pos="567"/>
        </w:tabs>
        <w:spacing w:before="120" w:after="120" w:line="480" w:lineRule="auto"/>
        <w:ind w:left="567" w:hanging="567"/>
        <w:rPr>
          <w:rFonts w:ascii="Garamond" w:hAnsi="Garamond"/>
          <w:sz w:val="24"/>
          <w:szCs w:val="24"/>
        </w:rPr>
      </w:pPr>
      <w:r w:rsidRPr="00097662">
        <w:rPr>
          <w:rFonts w:ascii="Garamond" w:hAnsi="Garamond"/>
          <w:sz w:val="24"/>
          <w:szCs w:val="24"/>
        </w:rPr>
        <w:t>Cheston R (1998</w:t>
      </w:r>
      <w:proofErr w:type="gramStart"/>
      <w:r w:rsidRPr="00097662">
        <w:rPr>
          <w:rFonts w:ascii="Garamond" w:hAnsi="Garamond"/>
          <w:sz w:val="24"/>
          <w:szCs w:val="24"/>
        </w:rPr>
        <w:t xml:space="preserve">) </w:t>
      </w:r>
      <w:r w:rsidRPr="00097662">
        <w:rPr>
          <w:rFonts w:ascii="Garamond" w:hAnsi="Garamond"/>
          <w:b/>
          <w:sz w:val="24"/>
          <w:szCs w:val="24"/>
        </w:rPr>
        <w:t xml:space="preserve"> </w:t>
      </w:r>
      <w:r w:rsidRPr="00097662">
        <w:rPr>
          <w:rFonts w:ascii="Garamond" w:hAnsi="Garamond"/>
          <w:sz w:val="24"/>
          <w:szCs w:val="24"/>
        </w:rPr>
        <w:t>Psychotherapy</w:t>
      </w:r>
      <w:proofErr w:type="gramEnd"/>
      <w:r w:rsidRPr="00097662">
        <w:rPr>
          <w:rFonts w:ascii="Garamond" w:hAnsi="Garamond"/>
          <w:sz w:val="24"/>
          <w:szCs w:val="24"/>
        </w:rPr>
        <w:t xml:space="preserve"> and dementia: a review of the literature. </w:t>
      </w:r>
      <w:r w:rsidRPr="00097662">
        <w:rPr>
          <w:rFonts w:ascii="Garamond" w:hAnsi="Garamond"/>
          <w:i/>
          <w:sz w:val="24"/>
          <w:szCs w:val="24"/>
        </w:rPr>
        <w:t xml:space="preserve">British Journal of Medical Psychology, </w:t>
      </w:r>
      <w:r w:rsidRPr="00097662">
        <w:rPr>
          <w:rFonts w:ascii="Garamond" w:hAnsi="Garamond"/>
          <w:b/>
          <w:sz w:val="24"/>
          <w:szCs w:val="24"/>
        </w:rPr>
        <w:t>71</w:t>
      </w:r>
      <w:r w:rsidRPr="00097662">
        <w:rPr>
          <w:rFonts w:ascii="Garamond" w:hAnsi="Garamond"/>
          <w:sz w:val="24"/>
          <w:szCs w:val="24"/>
        </w:rPr>
        <w:t>, 211-231</w:t>
      </w:r>
    </w:p>
    <w:p w:rsidR="008B7E02" w:rsidRPr="00097662" w:rsidRDefault="008B7E02" w:rsidP="000E6745">
      <w:pPr>
        <w:tabs>
          <w:tab w:val="right" w:leader="dot" w:pos="567"/>
        </w:tabs>
        <w:spacing w:before="120" w:after="120" w:line="480" w:lineRule="auto"/>
        <w:ind w:left="720" w:hanging="720"/>
        <w:rPr>
          <w:rFonts w:ascii="Garamond" w:hAnsi="Garamond"/>
          <w:sz w:val="24"/>
          <w:szCs w:val="24"/>
        </w:rPr>
      </w:pPr>
      <w:proofErr w:type="gramStart"/>
      <w:r w:rsidRPr="00097662">
        <w:rPr>
          <w:rFonts w:ascii="Garamond" w:hAnsi="Garamond"/>
          <w:sz w:val="24"/>
          <w:szCs w:val="24"/>
        </w:rPr>
        <w:t>Cheston R and Jones R (2009).</w:t>
      </w:r>
      <w:proofErr w:type="gramEnd"/>
      <w:r w:rsidRPr="00097662">
        <w:rPr>
          <w:rFonts w:ascii="Garamond" w:hAnsi="Garamond"/>
          <w:sz w:val="24"/>
          <w:szCs w:val="24"/>
        </w:rPr>
        <w:t xml:space="preserve"> </w:t>
      </w:r>
      <w:proofErr w:type="gramStart"/>
      <w:r w:rsidRPr="00097662">
        <w:rPr>
          <w:rFonts w:ascii="Garamond" w:hAnsi="Garamond"/>
          <w:sz w:val="24"/>
          <w:szCs w:val="24"/>
        </w:rPr>
        <w:t xml:space="preserve">A small-scale study comparing the impact of psycho-education and exploratory psychotherapy groups on newcomers to a group for people with dementia, </w:t>
      </w:r>
      <w:r w:rsidRPr="00097662">
        <w:rPr>
          <w:rFonts w:ascii="Garamond" w:hAnsi="Garamond"/>
          <w:i/>
          <w:sz w:val="24"/>
          <w:szCs w:val="24"/>
        </w:rPr>
        <w:t xml:space="preserve">Aging and Mental Health, </w:t>
      </w:r>
      <w:r w:rsidRPr="00097662">
        <w:rPr>
          <w:rFonts w:ascii="Garamond" w:hAnsi="Garamond" w:cs="Arial"/>
          <w:sz w:val="24"/>
          <w:szCs w:val="24"/>
        </w:rPr>
        <w:t>13 (3) 410-425</w:t>
      </w:r>
      <w:r w:rsidRPr="00097662">
        <w:rPr>
          <w:rFonts w:ascii="Garamond" w:hAnsi="Garamond"/>
          <w:sz w:val="24"/>
          <w:szCs w:val="24"/>
        </w:rPr>
        <w:t>.</w:t>
      </w:r>
      <w:proofErr w:type="gramEnd"/>
    </w:p>
    <w:p w:rsidR="008B7E02" w:rsidRDefault="008B7E02" w:rsidP="000E6745">
      <w:pPr>
        <w:tabs>
          <w:tab w:val="right" w:leader="dot" w:pos="567"/>
        </w:tabs>
        <w:spacing w:before="120" w:after="120" w:line="480" w:lineRule="auto"/>
        <w:ind w:left="720" w:hanging="720"/>
        <w:rPr>
          <w:rFonts w:ascii="Garamond" w:hAnsi="Garamond"/>
          <w:sz w:val="24"/>
          <w:szCs w:val="24"/>
        </w:rPr>
      </w:pPr>
      <w:r w:rsidRPr="00097662">
        <w:rPr>
          <w:rFonts w:ascii="Garamond" w:hAnsi="Garamond"/>
          <w:sz w:val="24"/>
          <w:szCs w:val="24"/>
        </w:rPr>
        <w:t xml:space="preserve">Cheston, R, Jones K and </w:t>
      </w:r>
      <w:proofErr w:type="spellStart"/>
      <w:r w:rsidRPr="00097662">
        <w:rPr>
          <w:rFonts w:ascii="Garamond" w:hAnsi="Garamond"/>
          <w:sz w:val="24"/>
          <w:szCs w:val="24"/>
        </w:rPr>
        <w:t>Gilliard</w:t>
      </w:r>
      <w:proofErr w:type="spellEnd"/>
      <w:r w:rsidRPr="00097662">
        <w:rPr>
          <w:rFonts w:ascii="Garamond" w:hAnsi="Garamond"/>
          <w:sz w:val="24"/>
          <w:szCs w:val="24"/>
        </w:rPr>
        <w:t xml:space="preserve"> J (2003) Group Psychotherapy and People with Dementia, </w:t>
      </w:r>
      <w:r w:rsidRPr="00097662">
        <w:rPr>
          <w:rFonts w:ascii="Garamond" w:hAnsi="Garamond"/>
          <w:bCs/>
          <w:i/>
          <w:sz w:val="24"/>
          <w:szCs w:val="24"/>
        </w:rPr>
        <w:t>Aging and Mental Health</w:t>
      </w:r>
      <w:r w:rsidRPr="00097662">
        <w:rPr>
          <w:rFonts w:ascii="Garamond" w:hAnsi="Garamond"/>
          <w:sz w:val="24"/>
          <w:szCs w:val="24"/>
        </w:rPr>
        <w:t>, 7 (6), 452-461.</w:t>
      </w:r>
    </w:p>
    <w:p w:rsidR="006D4553" w:rsidRDefault="002305FA" w:rsidP="000E6745">
      <w:pPr>
        <w:tabs>
          <w:tab w:val="right" w:leader="dot" w:pos="567"/>
        </w:tabs>
        <w:spacing w:before="120" w:after="120" w:line="480" w:lineRule="auto"/>
        <w:ind w:left="720" w:hanging="720"/>
        <w:rPr>
          <w:rFonts w:ascii="Garamond" w:hAnsi="Garamond"/>
          <w:sz w:val="24"/>
          <w:szCs w:val="24"/>
        </w:rPr>
      </w:pPr>
      <w:hyperlink r:id="rId11" w:history="1">
        <w:r w:rsidR="006D4553" w:rsidRPr="009A60BA">
          <w:rPr>
            <w:rFonts w:ascii="Garamond" w:hAnsi="Garamond" w:cs="Arial"/>
            <w:sz w:val="24"/>
            <w:szCs w:val="24"/>
          </w:rPr>
          <w:t>Connell CM</w:t>
        </w:r>
      </w:hyperlink>
      <w:r w:rsidR="006D4553" w:rsidRPr="0094301C">
        <w:rPr>
          <w:rFonts w:ascii="Garamond" w:hAnsi="Garamond" w:cs="Arial"/>
          <w:sz w:val="24"/>
          <w:szCs w:val="24"/>
        </w:rPr>
        <w:t>,</w:t>
      </w:r>
      <w:r w:rsidR="006D4553" w:rsidRPr="009A60BA">
        <w:rPr>
          <w:rFonts w:ascii="Garamond" w:hAnsi="Garamond" w:cs="Arial"/>
          <w:sz w:val="24"/>
          <w:szCs w:val="24"/>
        </w:rPr>
        <w:t> </w:t>
      </w:r>
      <w:hyperlink r:id="rId12" w:history="1">
        <w:r w:rsidR="006D4553" w:rsidRPr="009A60BA">
          <w:rPr>
            <w:rFonts w:ascii="Garamond" w:hAnsi="Garamond" w:cs="Arial"/>
            <w:sz w:val="24"/>
            <w:szCs w:val="24"/>
          </w:rPr>
          <w:t>Boise L</w:t>
        </w:r>
      </w:hyperlink>
      <w:r w:rsidR="006D4553" w:rsidRPr="0094301C">
        <w:rPr>
          <w:rFonts w:ascii="Garamond" w:hAnsi="Garamond" w:cs="Arial"/>
          <w:sz w:val="24"/>
          <w:szCs w:val="24"/>
        </w:rPr>
        <w:t>,</w:t>
      </w:r>
      <w:r w:rsidR="006D4553" w:rsidRPr="009A60BA">
        <w:rPr>
          <w:rFonts w:ascii="Garamond" w:hAnsi="Garamond" w:cs="Arial"/>
          <w:sz w:val="24"/>
          <w:szCs w:val="24"/>
        </w:rPr>
        <w:t> </w:t>
      </w:r>
      <w:hyperlink r:id="rId13" w:history="1">
        <w:r w:rsidR="006D4553" w:rsidRPr="009A60BA">
          <w:rPr>
            <w:rFonts w:ascii="Garamond" w:hAnsi="Garamond" w:cs="Arial"/>
            <w:sz w:val="24"/>
            <w:szCs w:val="24"/>
          </w:rPr>
          <w:t>Stuckey JC</w:t>
        </w:r>
      </w:hyperlink>
      <w:r w:rsidR="006D4553" w:rsidRPr="0094301C">
        <w:rPr>
          <w:rFonts w:ascii="Garamond" w:hAnsi="Garamond" w:cs="Arial"/>
          <w:sz w:val="24"/>
          <w:szCs w:val="24"/>
        </w:rPr>
        <w:t>,</w:t>
      </w:r>
      <w:r w:rsidR="006D4553" w:rsidRPr="009A60BA">
        <w:rPr>
          <w:rFonts w:ascii="Garamond" w:hAnsi="Garamond" w:cs="Arial"/>
          <w:sz w:val="24"/>
          <w:szCs w:val="24"/>
        </w:rPr>
        <w:t> </w:t>
      </w:r>
      <w:hyperlink r:id="rId14" w:history="1">
        <w:r w:rsidR="006D4553" w:rsidRPr="009A60BA">
          <w:rPr>
            <w:rFonts w:ascii="Garamond" w:hAnsi="Garamond" w:cs="Arial"/>
            <w:sz w:val="24"/>
            <w:szCs w:val="24"/>
          </w:rPr>
          <w:t>Holmes SB</w:t>
        </w:r>
      </w:hyperlink>
      <w:r w:rsidR="006D4553" w:rsidRPr="0094301C">
        <w:rPr>
          <w:rFonts w:ascii="Garamond" w:hAnsi="Garamond" w:cs="Arial"/>
          <w:sz w:val="24"/>
          <w:szCs w:val="24"/>
        </w:rPr>
        <w:t>,</w:t>
      </w:r>
      <w:r w:rsidR="006D4553" w:rsidRPr="009A60BA">
        <w:rPr>
          <w:rFonts w:ascii="Garamond" w:hAnsi="Garamond" w:cs="Arial"/>
          <w:sz w:val="24"/>
          <w:szCs w:val="24"/>
        </w:rPr>
        <w:t> </w:t>
      </w:r>
      <w:hyperlink r:id="rId15" w:history="1">
        <w:r w:rsidR="006D4553" w:rsidRPr="009A60BA">
          <w:rPr>
            <w:rFonts w:ascii="Garamond" w:hAnsi="Garamond" w:cs="Arial"/>
            <w:sz w:val="24"/>
            <w:szCs w:val="24"/>
          </w:rPr>
          <w:t>Hudson ML</w:t>
        </w:r>
      </w:hyperlink>
      <w:r w:rsidR="006D4553" w:rsidRPr="009A60BA">
        <w:rPr>
          <w:rFonts w:ascii="Garamond" w:hAnsi="Garamond" w:cs="Arial"/>
          <w:sz w:val="24"/>
        </w:rPr>
        <w:t xml:space="preserve">(2004) </w:t>
      </w:r>
      <w:r w:rsidR="006D4553" w:rsidRPr="0094301C">
        <w:rPr>
          <w:rFonts w:ascii="Garamond" w:hAnsi="Garamond" w:cs="Arial"/>
          <w:bCs/>
          <w:color w:val="000000"/>
          <w:kern w:val="36"/>
          <w:sz w:val="24"/>
          <w:szCs w:val="24"/>
        </w:rPr>
        <w:t>Attitudes toward the diagnosis and disclosure of dementia among family caregiv</w:t>
      </w:r>
      <w:r w:rsidR="006D4553">
        <w:rPr>
          <w:rFonts w:ascii="Garamond" w:hAnsi="Garamond" w:cs="Arial"/>
          <w:bCs/>
          <w:color w:val="000000"/>
          <w:kern w:val="36"/>
          <w:sz w:val="24"/>
        </w:rPr>
        <w:t xml:space="preserve">ers and primary care physicians, </w:t>
      </w:r>
      <w:r w:rsidR="006D4553" w:rsidRPr="009A60BA">
        <w:rPr>
          <w:rFonts w:ascii="Garamond" w:hAnsi="Garamond" w:cs="Arial"/>
          <w:i/>
          <w:color w:val="000000"/>
          <w:sz w:val="24"/>
          <w:szCs w:val="24"/>
        </w:rPr>
        <w:t>Gerontologist</w:t>
      </w:r>
      <w:r w:rsidR="006D4553" w:rsidRPr="0094301C">
        <w:rPr>
          <w:rFonts w:ascii="Garamond" w:hAnsi="Garamond" w:cs="Arial"/>
          <w:color w:val="000000"/>
          <w:sz w:val="24"/>
          <w:szCs w:val="24"/>
        </w:rPr>
        <w:t>, 44(4), 500-7.</w:t>
      </w:r>
    </w:p>
    <w:p w:rsidR="00BD5EE4" w:rsidRPr="00BD5EE4" w:rsidRDefault="00BD5EE4" w:rsidP="000E6745">
      <w:pPr>
        <w:tabs>
          <w:tab w:val="right" w:leader="dot" w:pos="567"/>
        </w:tabs>
        <w:spacing w:before="120" w:after="120" w:line="480" w:lineRule="auto"/>
        <w:ind w:left="720" w:hanging="720"/>
        <w:rPr>
          <w:rFonts w:ascii="Garamond" w:hAnsi="Garamond"/>
          <w:sz w:val="28"/>
          <w:szCs w:val="24"/>
        </w:rPr>
      </w:pPr>
      <w:r w:rsidRPr="00BD5EE4">
        <w:rPr>
          <w:rStyle w:val="apple-style-span"/>
          <w:rFonts w:ascii="Garamond" w:hAnsi="Garamond" w:cs="Helvetica"/>
          <w:sz w:val="24"/>
        </w:rPr>
        <w:t xml:space="preserve">Elson, P. 2006. Do older adults presenting with memory complaints wish to be told if later diagnosed with Alzheimer’s disease? </w:t>
      </w:r>
      <w:r w:rsidRPr="00BD5EE4">
        <w:rPr>
          <w:rStyle w:val="apple-style-span"/>
          <w:rFonts w:ascii="Garamond" w:hAnsi="Garamond" w:cs="Helvetica"/>
          <w:i/>
          <w:sz w:val="24"/>
        </w:rPr>
        <w:t xml:space="preserve">International Journal of Geriatric Psychiatry </w:t>
      </w:r>
      <w:r w:rsidRPr="00BD5EE4">
        <w:rPr>
          <w:rStyle w:val="apple-style-span"/>
          <w:rFonts w:ascii="Garamond" w:hAnsi="Garamond" w:cs="Helvetica"/>
          <w:sz w:val="24"/>
        </w:rPr>
        <w:t>21: 419-425.</w:t>
      </w:r>
      <w:r w:rsidRPr="00BD5EE4">
        <w:rPr>
          <w:rStyle w:val="apple-converted-space"/>
          <w:rFonts w:ascii="Garamond" w:hAnsi="Garamond" w:cs="Helvetica"/>
          <w:sz w:val="24"/>
        </w:rPr>
        <w:t> </w:t>
      </w:r>
    </w:p>
    <w:p w:rsidR="009E207D" w:rsidRPr="00097662" w:rsidRDefault="009E207D" w:rsidP="000E6745">
      <w:pPr>
        <w:tabs>
          <w:tab w:val="right" w:leader="dot" w:pos="567"/>
        </w:tabs>
        <w:spacing w:before="120" w:after="120" w:line="480" w:lineRule="auto"/>
        <w:ind w:left="720" w:hanging="720"/>
        <w:rPr>
          <w:rFonts w:ascii="Garamond" w:hAnsi="Garamond"/>
          <w:sz w:val="24"/>
          <w:szCs w:val="24"/>
        </w:rPr>
      </w:pPr>
      <w:proofErr w:type="spellStart"/>
      <w:proofErr w:type="gramStart"/>
      <w:r w:rsidRPr="0094301C">
        <w:rPr>
          <w:rFonts w:ascii="Garamond" w:hAnsi="Garamond"/>
          <w:sz w:val="24"/>
          <w:szCs w:val="24"/>
        </w:rPr>
        <w:t>Fabris</w:t>
      </w:r>
      <w:proofErr w:type="spellEnd"/>
      <w:r>
        <w:rPr>
          <w:rFonts w:ascii="Garamond" w:hAnsi="Garamond"/>
          <w:sz w:val="24"/>
        </w:rPr>
        <w:t xml:space="preserve"> G</w:t>
      </w:r>
      <w:r w:rsidRPr="0094301C">
        <w:rPr>
          <w:rFonts w:ascii="Garamond" w:hAnsi="Garamond"/>
          <w:sz w:val="24"/>
        </w:rPr>
        <w:t xml:space="preserve"> </w:t>
      </w:r>
      <w:r>
        <w:rPr>
          <w:rFonts w:ascii="Garamond" w:hAnsi="Garamond"/>
          <w:sz w:val="24"/>
        </w:rPr>
        <w:t xml:space="preserve">(2006) </w:t>
      </w:r>
      <w:r w:rsidRPr="0094301C">
        <w:rPr>
          <w:rFonts w:ascii="Garamond" w:hAnsi="Garamond"/>
          <w:sz w:val="24"/>
          <w:szCs w:val="24"/>
        </w:rPr>
        <w:t xml:space="preserve">Psychotherapeutic groups for elderly people suffering from </w:t>
      </w:r>
      <w:r>
        <w:rPr>
          <w:rFonts w:ascii="Garamond" w:hAnsi="Garamond"/>
          <w:sz w:val="24"/>
        </w:rPr>
        <w:t xml:space="preserve">Alzheimer's disease or dementia, </w:t>
      </w:r>
      <w:proofErr w:type="spellStart"/>
      <w:r w:rsidRPr="0094301C">
        <w:rPr>
          <w:rFonts w:ascii="Garamond" w:hAnsi="Garamond"/>
          <w:i/>
          <w:sz w:val="24"/>
          <w:szCs w:val="24"/>
        </w:rPr>
        <w:t>Gruppi</w:t>
      </w:r>
      <w:proofErr w:type="spellEnd"/>
      <w:r w:rsidRPr="0094301C">
        <w:rPr>
          <w:rFonts w:ascii="Garamond" w:hAnsi="Garamond"/>
          <w:sz w:val="24"/>
          <w:szCs w:val="24"/>
        </w:rPr>
        <w:t>, 8</w:t>
      </w:r>
      <w:r>
        <w:rPr>
          <w:rFonts w:ascii="Garamond" w:hAnsi="Garamond"/>
          <w:sz w:val="24"/>
        </w:rPr>
        <w:t>(</w:t>
      </w:r>
      <w:r w:rsidRPr="0094301C">
        <w:rPr>
          <w:rFonts w:ascii="Garamond" w:hAnsi="Garamond"/>
          <w:sz w:val="24"/>
          <w:szCs w:val="24"/>
        </w:rPr>
        <w:t>1</w:t>
      </w:r>
      <w:r>
        <w:rPr>
          <w:rFonts w:ascii="Garamond" w:hAnsi="Garamond"/>
          <w:sz w:val="24"/>
        </w:rPr>
        <w:t xml:space="preserve">), </w:t>
      </w:r>
      <w:r w:rsidRPr="0094301C">
        <w:rPr>
          <w:rFonts w:ascii="Garamond" w:hAnsi="Garamond"/>
          <w:sz w:val="24"/>
          <w:szCs w:val="24"/>
        </w:rPr>
        <w:t>75-85</w:t>
      </w:r>
      <w:r>
        <w:rPr>
          <w:rFonts w:ascii="Garamond" w:hAnsi="Garamond"/>
          <w:sz w:val="24"/>
        </w:rPr>
        <w:t>.</w:t>
      </w:r>
      <w:proofErr w:type="gramEnd"/>
    </w:p>
    <w:p w:rsidR="00222C91" w:rsidRPr="007D6C5A" w:rsidRDefault="00222C91" w:rsidP="000E6745">
      <w:pPr>
        <w:spacing w:before="120" w:after="120" w:line="480" w:lineRule="auto"/>
        <w:ind w:left="720" w:hanging="720"/>
        <w:rPr>
          <w:rFonts w:ascii="Garamond" w:eastAsia="Times New Roman" w:hAnsi="Garamond"/>
          <w:noProof/>
          <w:sz w:val="24"/>
          <w:szCs w:val="24"/>
          <w:lang w:eastAsia="en-GB"/>
        </w:rPr>
      </w:pPr>
      <w:r w:rsidRPr="00087ECA">
        <w:rPr>
          <w:rFonts w:ascii="Garamond" w:eastAsia="Times New Roman" w:hAnsi="Garamond"/>
          <w:noProof/>
          <w:sz w:val="24"/>
          <w:szCs w:val="24"/>
          <w:lang w:val="de-DE" w:eastAsia="en-GB"/>
        </w:rPr>
        <w:t>Folstein, M</w:t>
      </w:r>
      <w:r w:rsidR="005C750D" w:rsidRPr="00087ECA">
        <w:rPr>
          <w:rFonts w:ascii="Garamond" w:eastAsia="Times New Roman" w:hAnsi="Garamond"/>
          <w:noProof/>
          <w:sz w:val="24"/>
          <w:szCs w:val="24"/>
          <w:lang w:val="de-DE" w:eastAsia="en-GB"/>
        </w:rPr>
        <w:t>.</w:t>
      </w:r>
      <w:r w:rsidRPr="00087ECA">
        <w:rPr>
          <w:rFonts w:ascii="Garamond" w:eastAsia="Times New Roman" w:hAnsi="Garamond"/>
          <w:noProof/>
          <w:sz w:val="24"/>
          <w:szCs w:val="24"/>
          <w:lang w:val="de-DE" w:eastAsia="en-GB"/>
        </w:rPr>
        <w:t>, Folstein</w:t>
      </w:r>
      <w:r w:rsidR="005C750D" w:rsidRPr="00087ECA">
        <w:rPr>
          <w:rFonts w:ascii="Garamond" w:eastAsia="Times New Roman" w:hAnsi="Garamond"/>
          <w:noProof/>
          <w:sz w:val="24"/>
          <w:szCs w:val="24"/>
          <w:lang w:val="de-DE" w:eastAsia="en-GB"/>
        </w:rPr>
        <w:t>,</w:t>
      </w:r>
      <w:r w:rsidRPr="00087ECA">
        <w:rPr>
          <w:rFonts w:ascii="Garamond" w:eastAsia="Times New Roman" w:hAnsi="Garamond"/>
          <w:noProof/>
          <w:sz w:val="24"/>
          <w:szCs w:val="24"/>
          <w:lang w:val="de-DE" w:eastAsia="en-GB"/>
        </w:rPr>
        <w:t xml:space="preserve"> S</w:t>
      </w:r>
      <w:r w:rsidR="005C750D" w:rsidRPr="00087ECA">
        <w:rPr>
          <w:rFonts w:ascii="Garamond" w:eastAsia="Times New Roman" w:hAnsi="Garamond"/>
          <w:noProof/>
          <w:sz w:val="24"/>
          <w:szCs w:val="24"/>
          <w:lang w:val="de-DE" w:eastAsia="en-GB"/>
        </w:rPr>
        <w:t>.,</w:t>
      </w:r>
      <w:r w:rsidRPr="00087ECA">
        <w:rPr>
          <w:rFonts w:ascii="Garamond" w:eastAsia="Times New Roman" w:hAnsi="Garamond"/>
          <w:noProof/>
          <w:sz w:val="24"/>
          <w:szCs w:val="24"/>
          <w:lang w:val="de-DE" w:eastAsia="en-GB"/>
        </w:rPr>
        <w:t xml:space="preserve"> </w:t>
      </w:r>
      <w:r w:rsidR="005C750D" w:rsidRPr="00087ECA">
        <w:rPr>
          <w:rFonts w:ascii="Garamond" w:eastAsia="Times New Roman" w:hAnsi="Garamond"/>
          <w:noProof/>
          <w:sz w:val="24"/>
          <w:szCs w:val="24"/>
          <w:lang w:val="de-DE" w:eastAsia="en-GB"/>
        </w:rPr>
        <w:t>&amp;</w:t>
      </w:r>
      <w:r w:rsidRPr="00087ECA">
        <w:rPr>
          <w:rFonts w:ascii="Garamond" w:eastAsia="Times New Roman" w:hAnsi="Garamond"/>
          <w:noProof/>
          <w:sz w:val="24"/>
          <w:szCs w:val="24"/>
          <w:lang w:val="de-DE" w:eastAsia="en-GB"/>
        </w:rPr>
        <w:t xml:space="preserve"> McHugh</w:t>
      </w:r>
      <w:r w:rsidR="005C750D" w:rsidRPr="00087ECA">
        <w:rPr>
          <w:rFonts w:ascii="Garamond" w:eastAsia="Times New Roman" w:hAnsi="Garamond"/>
          <w:noProof/>
          <w:sz w:val="24"/>
          <w:szCs w:val="24"/>
          <w:lang w:val="de-DE" w:eastAsia="en-GB"/>
        </w:rPr>
        <w:t>,</w:t>
      </w:r>
      <w:r w:rsidRPr="00087ECA">
        <w:rPr>
          <w:rFonts w:ascii="Garamond" w:eastAsia="Times New Roman" w:hAnsi="Garamond"/>
          <w:noProof/>
          <w:sz w:val="24"/>
          <w:szCs w:val="24"/>
          <w:lang w:val="de-DE" w:eastAsia="en-GB"/>
        </w:rPr>
        <w:t xml:space="preserve"> P</w:t>
      </w:r>
      <w:r w:rsidR="00317FA5" w:rsidRPr="00087ECA">
        <w:rPr>
          <w:rFonts w:ascii="Garamond" w:eastAsia="Times New Roman" w:hAnsi="Garamond"/>
          <w:noProof/>
          <w:sz w:val="24"/>
          <w:szCs w:val="24"/>
          <w:lang w:val="de-DE" w:eastAsia="en-GB"/>
        </w:rPr>
        <w:t>.</w:t>
      </w:r>
      <w:r w:rsidRPr="00087ECA">
        <w:rPr>
          <w:rFonts w:ascii="Garamond" w:eastAsia="Times New Roman" w:hAnsi="Garamond"/>
          <w:noProof/>
          <w:sz w:val="24"/>
          <w:szCs w:val="24"/>
          <w:lang w:val="de-DE" w:eastAsia="en-GB"/>
        </w:rPr>
        <w:t xml:space="preserve"> (1975)</w:t>
      </w:r>
      <w:r w:rsidR="00317FA5" w:rsidRPr="00087ECA">
        <w:rPr>
          <w:rFonts w:ascii="Garamond" w:eastAsia="Times New Roman" w:hAnsi="Garamond"/>
          <w:noProof/>
          <w:sz w:val="24"/>
          <w:szCs w:val="24"/>
          <w:lang w:val="de-DE" w:eastAsia="en-GB"/>
        </w:rPr>
        <w:t>.</w:t>
      </w:r>
      <w:r w:rsidRPr="00087ECA">
        <w:rPr>
          <w:rFonts w:ascii="Garamond" w:eastAsia="Times New Roman" w:hAnsi="Garamond"/>
          <w:noProof/>
          <w:sz w:val="24"/>
          <w:szCs w:val="24"/>
          <w:lang w:val="de-DE" w:eastAsia="en-GB"/>
        </w:rPr>
        <w:t xml:space="preserve"> </w:t>
      </w:r>
      <w:r w:rsidRPr="008D4C23">
        <w:rPr>
          <w:rFonts w:ascii="Garamond" w:eastAsia="Times New Roman" w:hAnsi="Garamond"/>
          <w:noProof/>
          <w:sz w:val="24"/>
          <w:szCs w:val="24"/>
          <w:lang w:eastAsia="en-GB"/>
        </w:rPr>
        <w:t>"Mini-mental state". A practical me</w:t>
      </w:r>
      <w:r w:rsidRPr="007D6C5A">
        <w:rPr>
          <w:rFonts w:ascii="Garamond" w:eastAsia="Times New Roman" w:hAnsi="Garamond"/>
          <w:noProof/>
          <w:sz w:val="24"/>
          <w:szCs w:val="24"/>
          <w:lang w:eastAsia="en-GB"/>
        </w:rPr>
        <w:t>thod for grading the cognitive stat</w:t>
      </w:r>
      <w:r w:rsidR="00E63356" w:rsidRPr="007D6C5A">
        <w:rPr>
          <w:rFonts w:ascii="Garamond" w:eastAsia="Times New Roman" w:hAnsi="Garamond"/>
          <w:noProof/>
          <w:sz w:val="24"/>
          <w:szCs w:val="24"/>
          <w:lang w:eastAsia="en-GB"/>
        </w:rPr>
        <w:t>e of patients for the clinician.</w:t>
      </w:r>
      <w:r w:rsidRPr="007D6C5A">
        <w:rPr>
          <w:rFonts w:ascii="Garamond" w:eastAsia="Times New Roman" w:hAnsi="Garamond"/>
          <w:noProof/>
          <w:sz w:val="24"/>
          <w:szCs w:val="24"/>
          <w:lang w:eastAsia="en-GB"/>
        </w:rPr>
        <w:t xml:space="preserve"> </w:t>
      </w:r>
      <w:r w:rsidRPr="007D6C5A">
        <w:rPr>
          <w:rFonts w:ascii="Garamond" w:eastAsia="Times New Roman" w:hAnsi="Garamond"/>
          <w:i/>
          <w:noProof/>
          <w:sz w:val="24"/>
          <w:szCs w:val="24"/>
          <w:lang w:eastAsia="en-GB"/>
        </w:rPr>
        <w:t>Journal of Psychiatric Research</w:t>
      </w:r>
      <w:r w:rsidRPr="007D6C5A">
        <w:rPr>
          <w:rFonts w:ascii="Garamond" w:eastAsia="Times New Roman" w:hAnsi="Garamond"/>
          <w:noProof/>
          <w:sz w:val="24"/>
          <w:szCs w:val="24"/>
          <w:lang w:eastAsia="en-GB"/>
        </w:rPr>
        <w:t>, 12 (3), 189-198.</w:t>
      </w:r>
    </w:p>
    <w:p w:rsidR="00D10274" w:rsidRDefault="00222C91" w:rsidP="000E6745">
      <w:pPr>
        <w:spacing w:before="120" w:after="120" w:line="480" w:lineRule="auto"/>
        <w:ind w:left="720" w:hanging="720"/>
        <w:rPr>
          <w:rFonts w:ascii="Garamond" w:eastAsia="Times New Roman" w:hAnsi="Garamond"/>
          <w:noProof/>
          <w:sz w:val="24"/>
          <w:szCs w:val="24"/>
          <w:lang w:eastAsia="en-GB"/>
        </w:rPr>
      </w:pPr>
      <w:r w:rsidRPr="007D6C5A">
        <w:rPr>
          <w:rFonts w:ascii="Garamond" w:eastAsia="Times New Roman" w:hAnsi="Garamond"/>
          <w:noProof/>
          <w:sz w:val="24"/>
          <w:szCs w:val="24"/>
          <w:lang w:eastAsia="en-GB"/>
        </w:rPr>
        <w:t>Goldberg</w:t>
      </w:r>
      <w:r w:rsidR="00722361" w:rsidRPr="007D6C5A">
        <w:rPr>
          <w:rFonts w:ascii="Garamond" w:eastAsia="Times New Roman" w:hAnsi="Garamond"/>
          <w:noProof/>
          <w:sz w:val="24"/>
          <w:szCs w:val="24"/>
          <w:lang w:eastAsia="en-GB"/>
        </w:rPr>
        <w:t>,</w:t>
      </w:r>
      <w:r w:rsidRPr="007D6C5A">
        <w:rPr>
          <w:rFonts w:ascii="Garamond" w:eastAsia="Times New Roman" w:hAnsi="Garamond"/>
          <w:noProof/>
          <w:sz w:val="24"/>
          <w:szCs w:val="24"/>
          <w:lang w:eastAsia="en-GB"/>
        </w:rPr>
        <w:t xml:space="preserve"> D</w:t>
      </w:r>
      <w:r w:rsidR="00722361" w:rsidRPr="007D6C5A">
        <w:rPr>
          <w:rFonts w:ascii="Garamond" w:eastAsia="Times New Roman" w:hAnsi="Garamond"/>
          <w:noProof/>
          <w:sz w:val="24"/>
          <w:szCs w:val="24"/>
          <w:lang w:eastAsia="en-GB"/>
        </w:rPr>
        <w:t xml:space="preserve">. </w:t>
      </w:r>
      <w:r w:rsidRPr="007D6C5A">
        <w:rPr>
          <w:rFonts w:ascii="Garamond" w:eastAsia="Times New Roman" w:hAnsi="Garamond"/>
          <w:noProof/>
          <w:sz w:val="24"/>
          <w:szCs w:val="24"/>
          <w:lang w:eastAsia="en-GB"/>
        </w:rPr>
        <w:t>P</w:t>
      </w:r>
      <w:r w:rsidR="00722361" w:rsidRPr="007D6C5A">
        <w:rPr>
          <w:rFonts w:ascii="Garamond" w:eastAsia="Times New Roman" w:hAnsi="Garamond"/>
          <w:noProof/>
          <w:sz w:val="24"/>
          <w:szCs w:val="24"/>
          <w:lang w:eastAsia="en-GB"/>
        </w:rPr>
        <w:t>.,</w:t>
      </w:r>
      <w:r w:rsidRPr="007D6C5A">
        <w:rPr>
          <w:rFonts w:ascii="Garamond" w:eastAsia="Times New Roman" w:hAnsi="Garamond"/>
          <w:noProof/>
          <w:sz w:val="24"/>
          <w:szCs w:val="24"/>
          <w:lang w:eastAsia="en-GB"/>
        </w:rPr>
        <w:t xml:space="preserve"> </w:t>
      </w:r>
      <w:r w:rsidR="00722361" w:rsidRPr="007D6C5A">
        <w:rPr>
          <w:rFonts w:ascii="Garamond" w:eastAsia="Times New Roman" w:hAnsi="Garamond"/>
          <w:noProof/>
          <w:sz w:val="24"/>
          <w:szCs w:val="24"/>
          <w:lang w:eastAsia="en-GB"/>
        </w:rPr>
        <w:t>&amp;</w:t>
      </w:r>
      <w:r w:rsidRPr="007D6C5A">
        <w:rPr>
          <w:rFonts w:ascii="Garamond" w:eastAsia="Times New Roman" w:hAnsi="Garamond"/>
          <w:noProof/>
          <w:sz w:val="24"/>
          <w:szCs w:val="24"/>
          <w:lang w:eastAsia="en-GB"/>
        </w:rPr>
        <w:t xml:space="preserve"> Hillier</w:t>
      </w:r>
      <w:r w:rsidR="00722361" w:rsidRPr="007D6C5A">
        <w:rPr>
          <w:rFonts w:ascii="Garamond" w:eastAsia="Times New Roman" w:hAnsi="Garamond"/>
          <w:noProof/>
          <w:sz w:val="24"/>
          <w:szCs w:val="24"/>
          <w:lang w:eastAsia="en-GB"/>
        </w:rPr>
        <w:t>,</w:t>
      </w:r>
      <w:r w:rsidRPr="007D6C5A">
        <w:rPr>
          <w:rFonts w:ascii="Garamond" w:eastAsia="Times New Roman" w:hAnsi="Garamond"/>
          <w:noProof/>
          <w:sz w:val="24"/>
          <w:szCs w:val="24"/>
          <w:lang w:eastAsia="en-GB"/>
        </w:rPr>
        <w:t xml:space="preserve"> V</w:t>
      </w:r>
      <w:r w:rsidR="00722361" w:rsidRPr="007D6C5A">
        <w:rPr>
          <w:rFonts w:ascii="Garamond" w:eastAsia="Times New Roman" w:hAnsi="Garamond"/>
          <w:noProof/>
          <w:sz w:val="24"/>
          <w:szCs w:val="24"/>
          <w:lang w:eastAsia="en-GB"/>
        </w:rPr>
        <w:t xml:space="preserve">. </w:t>
      </w:r>
      <w:r w:rsidRPr="007D6C5A">
        <w:rPr>
          <w:rFonts w:ascii="Garamond" w:eastAsia="Times New Roman" w:hAnsi="Garamond"/>
          <w:noProof/>
          <w:sz w:val="24"/>
          <w:szCs w:val="24"/>
          <w:lang w:eastAsia="en-GB"/>
        </w:rPr>
        <w:t>F. (1979)</w:t>
      </w:r>
      <w:r w:rsidR="00722361" w:rsidRPr="007D6C5A">
        <w:rPr>
          <w:rFonts w:ascii="Garamond" w:eastAsia="Times New Roman" w:hAnsi="Garamond"/>
          <w:noProof/>
          <w:sz w:val="24"/>
          <w:szCs w:val="24"/>
          <w:lang w:eastAsia="en-GB"/>
        </w:rPr>
        <w:t>.</w:t>
      </w:r>
      <w:r w:rsidR="00EE4D1A" w:rsidRPr="007D6C5A">
        <w:rPr>
          <w:rFonts w:ascii="Garamond" w:eastAsia="Times New Roman" w:hAnsi="Garamond"/>
          <w:noProof/>
          <w:sz w:val="24"/>
          <w:szCs w:val="24"/>
          <w:lang w:eastAsia="en-GB"/>
        </w:rPr>
        <w:t xml:space="preserve"> </w:t>
      </w:r>
      <w:r w:rsidRPr="007D6C5A">
        <w:rPr>
          <w:rFonts w:ascii="Garamond" w:eastAsia="Times New Roman" w:hAnsi="Garamond"/>
          <w:noProof/>
          <w:sz w:val="24"/>
          <w:szCs w:val="24"/>
          <w:lang w:eastAsia="en-GB"/>
        </w:rPr>
        <w:t xml:space="preserve">A scaled version of the General Health Questionnaire. </w:t>
      </w:r>
      <w:r w:rsidRPr="007D6C5A">
        <w:rPr>
          <w:rFonts w:ascii="Garamond" w:eastAsia="Times New Roman" w:hAnsi="Garamond"/>
          <w:i/>
          <w:noProof/>
          <w:sz w:val="24"/>
          <w:szCs w:val="24"/>
          <w:lang w:eastAsia="en-GB"/>
        </w:rPr>
        <w:t>Psychol</w:t>
      </w:r>
      <w:r w:rsidR="00A97FA9">
        <w:rPr>
          <w:rFonts w:ascii="Garamond" w:eastAsia="Times New Roman" w:hAnsi="Garamond"/>
          <w:i/>
          <w:noProof/>
          <w:sz w:val="24"/>
          <w:szCs w:val="24"/>
          <w:lang w:eastAsia="en-GB"/>
        </w:rPr>
        <w:t>ogical</w:t>
      </w:r>
      <w:r w:rsidRPr="007D6C5A">
        <w:rPr>
          <w:rFonts w:ascii="Garamond" w:eastAsia="Times New Roman" w:hAnsi="Garamond"/>
          <w:i/>
          <w:noProof/>
          <w:sz w:val="24"/>
          <w:szCs w:val="24"/>
          <w:lang w:eastAsia="en-GB"/>
        </w:rPr>
        <w:t xml:space="preserve"> Med</w:t>
      </w:r>
      <w:r w:rsidR="00A97FA9">
        <w:rPr>
          <w:rFonts w:ascii="Garamond" w:eastAsia="Times New Roman" w:hAnsi="Garamond"/>
          <w:i/>
          <w:noProof/>
          <w:sz w:val="24"/>
          <w:szCs w:val="24"/>
          <w:lang w:eastAsia="en-GB"/>
        </w:rPr>
        <w:t>icine</w:t>
      </w:r>
      <w:r w:rsidRPr="007D6C5A">
        <w:rPr>
          <w:rFonts w:ascii="Garamond" w:eastAsia="Times New Roman" w:hAnsi="Garamond"/>
          <w:noProof/>
          <w:sz w:val="24"/>
          <w:szCs w:val="24"/>
          <w:lang w:eastAsia="en-GB"/>
        </w:rPr>
        <w:t>, 139-45.</w:t>
      </w:r>
    </w:p>
    <w:p w:rsidR="00B93470" w:rsidRPr="00B93470" w:rsidRDefault="00B93470" w:rsidP="000E6745">
      <w:pPr>
        <w:spacing w:before="120" w:after="120" w:line="480" w:lineRule="auto"/>
        <w:ind w:left="720" w:hanging="720"/>
        <w:rPr>
          <w:rFonts w:ascii="Garamond" w:eastAsia="Times New Roman" w:hAnsi="Garamond"/>
          <w:noProof/>
          <w:sz w:val="28"/>
          <w:szCs w:val="24"/>
          <w:lang w:eastAsia="en-GB"/>
        </w:rPr>
      </w:pPr>
      <w:r w:rsidRPr="00B93470">
        <w:rPr>
          <w:rFonts w:ascii="Garamond" w:hAnsi="Garamond"/>
          <w:sz w:val="24"/>
        </w:rPr>
        <w:t xml:space="preserve">Hill L, Roberts G, </w:t>
      </w:r>
      <w:proofErr w:type="spellStart"/>
      <w:r w:rsidRPr="00B93470">
        <w:rPr>
          <w:rFonts w:ascii="Garamond" w:hAnsi="Garamond"/>
          <w:sz w:val="24"/>
        </w:rPr>
        <w:t>Wildgoose</w:t>
      </w:r>
      <w:proofErr w:type="spellEnd"/>
      <w:r w:rsidRPr="00B93470">
        <w:rPr>
          <w:rFonts w:ascii="Garamond" w:hAnsi="Garamond"/>
          <w:sz w:val="24"/>
        </w:rPr>
        <w:t xml:space="preserve"> J, Perkins R and Hahn S (2010) Recovery and person-centred care in dementia: common purpose, common practice? </w:t>
      </w:r>
      <w:r w:rsidRPr="00B93470">
        <w:rPr>
          <w:rFonts w:ascii="Garamond" w:hAnsi="Garamond"/>
          <w:i/>
          <w:sz w:val="24"/>
        </w:rPr>
        <w:t xml:space="preserve">Advances in </w:t>
      </w:r>
      <w:r w:rsidR="00A97FA9">
        <w:rPr>
          <w:rFonts w:ascii="Garamond" w:hAnsi="Garamond"/>
          <w:i/>
          <w:sz w:val="24"/>
        </w:rPr>
        <w:t>P</w:t>
      </w:r>
      <w:r w:rsidR="00A97FA9" w:rsidRPr="00B93470">
        <w:rPr>
          <w:rFonts w:ascii="Garamond" w:hAnsi="Garamond"/>
          <w:i/>
          <w:sz w:val="24"/>
        </w:rPr>
        <w:t xml:space="preserve">sychiatric </w:t>
      </w:r>
      <w:r w:rsidR="00A97FA9">
        <w:rPr>
          <w:rFonts w:ascii="Garamond" w:hAnsi="Garamond"/>
          <w:i/>
          <w:sz w:val="24"/>
        </w:rPr>
        <w:t>T</w:t>
      </w:r>
      <w:r w:rsidR="00A97FA9" w:rsidRPr="00B93470">
        <w:rPr>
          <w:rFonts w:ascii="Garamond" w:hAnsi="Garamond"/>
          <w:i/>
          <w:sz w:val="24"/>
        </w:rPr>
        <w:t>reatment</w:t>
      </w:r>
      <w:r w:rsidR="00A97FA9" w:rsidRPr="00B93470">
        <w:rPr>
          <w:rFonts w:ascii="Garamond" w:hAnsi="Garamond"/>
          <w:sz w:val="24"/>
        </w:rPr>
        <w:t xml:space="preserve"> </w:t>
      </w:r>
      <w:r w:rsidRPr="00B93470">
        <w:rPr>
          <w:rFonts w:ascii="Garamond" w:hAnsi="Garamond"/>
          <w:sz w:val="24"/>
        </w:rPr>
        <w:t>16, pp 288–298</w:t>
      </w:r>
    </w:p>
    <w:p w:rsidR="00D10274" w:rsidRDefault="007D6C5A" w:rsidP="000E6745">
      <w:pPr>
        <w:spacing w:before="120" w:after="120" w:line="480" w:lineRule="auto"/>
        <w:ind w:left="720" w:hanging="720"/>
        <w:rPr>
          <w:rFonts w:ascii="Garamond" w:hAnsi="Garamond"/>
          <w:sz w:val="24"/>
          <w:szCs w:val="24"/>
        </w:rPr>
      </w:pPr>
      <w:proofErr w:type="spellStart"/>
      <w:r w:rsidRPr="007D6C5A">
        <w:rPr>
          <w:rFonts w:ascii="Garamond" w:hAnsi="Garamond"/>
          <w:sz w:val="24"/>
          <w:szCs w:val="24"/>
        </w:rPr>
        <w:t>Ishizaki</w:t>
      </w:r>
      <w:proofErr w:type="spellEnd"/>
      <w:r w:rsidRPr="007D6C5A">
        <w:rPr>
          <w:rFonts w:ascii="Garamond" w:hAnsi="Garamond"/>
          <w:sz w:val="24"/>
          <w:szCs w:val="24"/>
        </w:rPr>
        <w:t xml:space="preserve"> J, Meguro K, Ishii H, Yamaguchi S, Shimada M, </w:t>
      </w:r>
      <w:proofErr w:type="spellStart"/>
      <w:r w:rsidRPr="007D6C5A">
        <w:rPr>
          <w:rFonts w:ascii="Garamond" w:hAnsi="Garamond"/>
          <w:sz w:val="24"/>
          <w:szCs w:val="24"/>
        </w:rPr>
        <w:t>Yamadori</w:t>
      </w:r>
      <w:proofErr w:type="spellEnd"/>
      <w:r w:rsidRPr="007D6C5A">
        <w:rPr>
          <w:rFonts w:ascii="Garamond" w:hAnsi="Garamond"/>
          <w:sz w:val="24"/>
          <w:szCs w:val="24"/>
        </w:rPr>
        <w:t xml:space="preserve"> A, </w:t>
      </w:r>
      <w:proofErr w:type="spellStart"/>
      <w:r w:rsidRPr="007D6C5A">
        <w:rPr>
          <w:rFonts w:ascii="Garamond" w:hAnsi="Garamond"/>
          <w:sz w:val="24"/>
          <w:szCs w:val="24"/>
        </w:rPr>
        <w:t>Yambe</w:t>
      </w:r>
      <w:proofErr w:type="spellEnd"/>
      <w:r w:rsidRPr="007D6C5A">
        <w:rPr>
          <w:rFonts w:ascii="Garamond" w:hAnsi="Garamond"/>
          <w:sz w:val="24"/>
          <w:szCs w:val="24"/>
        </w:rPr>
        <w:t xml:space="preserve"> Y, Yamazaki H (2000), The effects of group work therapy in patients with Alzheimer's disease.</w:t>
      </w:r>
      <w:r w:rsidRPr="007D6C5A">
        <w:rPr>
          <w:rFonts w:ascii="Garamond" w:hAnsi="Garamond"/>
          <w:b/>
          <w:sz w:val="24"/>
          <w:szCs w:val="24"/>
        </w:rPr>
        <w:t xml:space="preserve"> </w:t>
      </w:r>
      <w:r w:rsidRPr="007D6C5A">
        <w:rPr>
          <w:rFonts w:ascii="Garamond" w:hAnsi="Garamond"/>
          <w:i/>
          <w:sz w:val="24"/>
          <w:szCs w:val="24"/>
        </w:rPr>
        <w:t>International Journal of Geriatric Psychiatry</w:t>
      </w:r>
      <w:r w:rsidRPr="007D6C5A">
        <w:rPr>
          <w:rFonts w:ascii="Garamond" w:hAnsi="Garamond"/>
          <w:sz w:val="24"/>
          <w:szCs w:val="24"/>
        </w:rPr>
        <w:t>, 15, (6), 532-535)</w:t>
      </w:r>
    </w:p>
    <w:p w:rsidR="00BD5EE4" w:rsidRPr="00BD5EE4" w:rsidRDefault="00BD5EE4" w:rsidP="000E6745">
      <w:pPr>
        <w:spacing w:before="120" w:after="120" w:line="480" w:lineRule="auto"/>
        <w:ind w:left="720" w:hanging="720"/>
        <w:rPr>
          <w:rFonts w:ascii="Garamond" w:hAnsi="Garamond"/>
          <w:sz w:val="24"/>
          <w:szCs w:val="24"/>
        </w:rPr>
      </w:pPr>
      <w:proofErr w:type="spellStart"/>
      <w:r w:rsidRPr="00BD5EE4">
        <w:rPr>
          <w:rFonts w:ascii="Garamond" w:hAnsi="Garamond" w:cs="Arial"/>
          <w:sz w:val="24"/>
          <w:szCs w:val="24"/>
        </w:rPr>
        <w:t>Jha</w:t>
      </w:r>
      <w:proofErr w:type="spellEnd"/>
      <w:r w:rsidRPr="00BD5EE4">
        <w:rPr>
          <w:rFonts w:ascii="Garamond" w:hAnsi="Garamond" w:cs="Arial"/>
          <w:sz w:val="24"/>
          <w:szCs w:val="24"/>
        </w:rPr>
        <w:t xml:space="preserve">, A., </w:t>
      </w:r>
      <w:proofErr w:type="spellStart"/>
      <w:r w:rsidRPr="00BD5EE4">
        <w:rPr>
          <w:rFonts w:ascii="Garamond" w:hAnsi="Garamond" w:cs="Arial"/>
          <w:sz w:val="24"/>
          <w:szCs w:val="24"/>
        </w:rPr>
        <w:t>Tabet</w:t>
      </w:r>
      <w:proofErr w:type="spellEnd"/>
      <w:r w:rsidRPr="00BD5EE4">
        <w:rPr>
          <w:rFonts w:ascii="Garamond" w:hAnsi="Garamond" w:cs="Arial"/>
          <w:sz w:val="24"/>
          <w:szCs w:val="24"/>
        </w:rPr>
        <w:t xml:space="preserve">, N. and </w:t>
      </w:r>
      <w:proofErr w:type="spellStart"/>
      <w:r w:rsidRPr="00BD5EE4">
        <w:rPr>
          <w:rFonts w:ascii="Garamond" w:hAnsi="Garamond" w:cs="Arial"/>
          <w:sz w:val="24"/>
          <w:szCs w:val="24"/>
        </w:rPr>
        <w:t>Orrell</w:t>
      </w:r>
      <w:proofErr w:type="spellEnd"/>
      <w:r w:rsidRPr="00BD5EE4">
        <w:rPr>
          <w:rFonts w:ascii="Garamond" w:hAnsi="Garamond" w:cs="Arial"/>
          <w:sz w:val="24"/>
          <w:szCs w:val="24"/>
        </w:rPr>
        <w:t xml:space="preserve">, M. (2001) </w:t>
      </w:r>
      <w:proofErr w:type="gramStart"/>
      <w:r w:rsidRPr="00BD5EE4">
        <w:rPr>
          <w:rStyle w:val="maintitle"/>
          <w:rFonts w:ascii="Garamond" w:hAnsi="Garamond" w:cs="Arial"/>
          <w:sz w:val="24"/>
          <w:szCs w:val="24"/>
        </w:rPr>
        <w:t>To</w:t>
      </w:r>
      <w:proofErr w:type="gramEnd"/>
      <w:r w:rsidRPr="00BD5EE4">
        <w:rPr>
          <w:rStyle w:val="maintitle"/>
          <w:rFonts w:ascii="Garamond" w:hAnsi="Garamond" w:cs="Arial"/>
          <w:sz w:val="24"/>
          <w:szCs w:val="24"/>
        </w:rPr>
        <w:t xml:space="preserve"> tell or not to tell — comparison of older patients' reaction to their diagnosis of dementia and depression, </w:t>
      </w:r>
      <w:r w:rsidRPr="00BD5EE4">
        <w:rPr>
          <w:rFonts w:ascii="Garamond" w:hAnsi="Garamond" w:cs="Arial"/>
          <w:i/>
          <w:sz w:val="24"/>
          <w:szCs w:val="24"/>
        </w:rPr>
        <w:t>International Journal of Geriatric Psychiatry</w:t>
      </w:r>
      <w:r w:rsidRPr="00BD5EE4">
        <w:rPr>
          <w:rFonts w:ascii="Garamond" w:hAnsi="Garamond" w:cs="Arial"/>
          <w:sz w:val="24"/>
          <w:szCs w:val="24"/>
        </w:rPr>
        <w:t>, 16 (9) 879–885</w:t>
      </w:r>
    </w:p>
    <w:p w:rsidR="00717722" w:rsidRDefault="00717722" w:rsidP="000E6745">
      <w:pPr>
        <w:spacing w:before="120" w:after="120" w:line="480" w:lineRule="auto"/>
        <w:ind w:left="720" w:hanging="720"/>
        <w:rPr>
          <w:rFonts w:ascii="Garamond" w:hAnsi="Garamond"/>
          <w:sz w:val="24"/>
          <w:szCs w:val="24"/>
        </w:rPr>
      </w:pPr>
      <w:proofErr w:type="spellStart"/>
      <w:proofErr w:type="gramStart"/>
      <w:r w:rsidRPr="00695EE6">
        <w:rPr>
          <w:rFonts w:ascii="Garamond" w:hAnsi="Garamond" w:cs="Courier New"/>
          <w:color w:val="000000"/>
          <w:sz w:val="24"/>
          <w:szCs w:val="24"/>
        </w:rPr>
        <w:t>Julious</w:t>
      </w:r>
      <w:proofErr w:type="spellEnd"/>
      <w:r w:rsidRPr="00695EE6">
        <w:rPr>
          <w:rFonts w:ascii="Garamond" w:hAnsi="Garamond" w:cs="Courier New"/>
          <w:color w:val="000000"/>
          <w:sz w:val="24"/>
          <w:szCs w:val="24"/>
        </w:rPr>
        <w:t xml:space="preserve"> SA.</w:t>
      </w:r>
      <w:proofErr w:type="gramEnd"/>
      <w:r>
        <w:rPr>
          <w:rFonts w:ascii="Garamond" w:hAnsi="Garamond" w:cs="Courier New"/>
          <w:color w:val="000000"/>
          <w:sz w:val="24"/>
          <w:szCs w:val="24"/>
        </w:rPr>
        <w:t xml:space="preserve"> </w:t>
      </w:r>
      <w:proofErr w:type="gramStart"/>
      <w:r>
        <w:rPr>
          <w:rFonts w:ascii="Garamond" w:hAnsi="Garamond" w:cs="Courier New"/>
          <w:color w:val="000000"/>
          <w:sz w:val="24"/>
          <w:szCs w:val="24"/>
        </w:rPr>
        <w:t>(2005)</w:t>
      </w:r>
      <w:r w:rsidRPr="00695EE6">
        <w:rPr>
          <w:rFonts w:ascii="Garamond" w:hAnsi="Garamond" w:cs="Courier New"/>
          <w:color w:val="000000"/>
          <w:sz w:val="24"/>
          <w:szCs w:val="24"/>
        </w:rPr>
        <w:t xml:space="preserve"> Sample size of 12 per group rule of thumb for a pilot study.</w:t>
      </w:r>
      <w:proofErr w:type="gramEnd"/>
      <w:r w:rsidRPr="00695EE6">
        <w:rPr>
          <w:rFonts w:ascii="Garamond" w:hAnsi="Garamond" w:cs="Courier New"/>
          <w:color w:val="000000"/>
          <w:sz w:val="24"/>
          <w:szCs w:val="24"/>
        </w:rPr>
        <w:t xml:space="preserve"> </w:t>
      </w:r>
      <w:r w:rsidRPr="00A97FA9">
        <w:rPr>
          <w:rFonts w:ascii="Garamond" w:hAnsi="Garamond" w:cs="Courier New"/>
          <w:i/>
          <w:color w:val="000000"/>
          <w:sz w:val="24"/>
          <w:szCs w:val="24"/>
        </w:rPr>
        <w:t>Pharmacological Statistics</w:t>
      </w:r>
      <w:r>
        <w:rPr>
          <w:rFonts w:ascii="Garamond" w:hAnsi="Garamond" w:cs="Courier New"/>
          <w:color w:val="000000"/>
          <w:sz w:val="24"/>
          <w:szCs w:val="24"/>
        </w:rPr>
        <w:t xml:space="preserve">, 4, </w:t>
      </w:r>
      <w:r w:rsidRPr="00695EE6">
        <w:rPr>
          <w:rFonts w:ascii="Garamond" w:hAnsi="Garamond" w:cs="Courier New"/>
          <w:color w:val="000000"/>
          <w:sz w:val="24"/>
          <w:szCs w:val="24"/>
        </w:rPr>
        <w:t>287-291</w:t>
      </w:r>
    </w:p>
    <w:p w:rsidR="00717722" w:rsidRPr="00177A23" w:rsidRDefault="00717722" w:rsidP="000E6745">
      <w:pPr>
        <w:spacing w:before="120" w:after="120" w:line="480" w:lineRule="auto"/>
        <w:ind w:left="720" w:hanging="720"/>
        <w:rPr>
          <w:rFonts w:ascii="Garamond" w:eastAsia="Times New Roman" w:hAnsi="Garamond"/>
          <w:noProof/>
          <w:sz w:val="24"/>
          <w:szCs w:val="24"/>
          <w:lang w:eastAsia="en-GB"/>
        </w:rPr>
      </w:pPr>
      <w:r w:rsidRPr="00177A23">
        <w:rPr>
          <w:rFonts w:ascii="Garamond" w:eastAsia="Times New Roman" w:hAnsi="Garamond"/>
          <w:noProof/>
          <w:sz w:val="24"/>
          <w:szCs w:val="24"/>
          <w:lang w:eastAsia="en-GB"/>
        </w:rPr>
        <w:t>McKeith, I. G., et al. (1996).</w:t>
      </w:r>
      <w:r w:rsidRPr="00177A23">
        <w:rPr>
          <w:rFonts w:ascii="Garamond" w:eastAsia="Times New Roman" w:hAnsi="Garamond"/>
          <w:bCs/>
          <w:noProof/>
          <w:sz w:val="24"/>
          <w:szCs w:val="24"/>
          <w:lang w:eastAsia="en-GB"/>
        </w:rPr>
        <w:t xml:space="preserve">  Consensus guidelines for the clinical and pathologic diagnosis of dementia with Lewy bodies (DLB).  Report of the consortium on DLB international workshop.  </w:t>
      </w:r>
      <w:r w:rsidRPr="00A97FA9">
        <w:rPr>
          <w:rFonts w:ascii="Garamond" w:eastAsia="Times New Roman" w:hAnsi="Garamond"/>
          <w:i/>
          <w:noProof/>
          <w:sz w:val="24"/>
          <w:szCs w:val="24"/>
          <w:lang w:eastAsia="en-GB"/>
        </w:rPr>
        <w:t>Neurology</w:t>
      </w:r>
      <w:r w:rsidRPr="00177A23">
        <w:rPr>
          <w:rFonts w:ascii="Garamond" w:eastAsia="Times New Roman" w:hAnsi="Garamond"/>
          <w:noProof/>
          <w:sz w:val="24"/>
          <w:szCs w:val="24"/>
          <w:lang w:eastAsia="en-GB"/>
        </w:rPr>
        <w:t>, 47, 1113-1124.</w:t>
      </w:r>
    </w:p>
    <w:p w:rsidR="00717722" w:rsidRPr="007D6C5A" w:rsidRDefault="00717722" w:rsidP="000E6745">
      <w:pPr>
        <w:spacing w:before="120" w:after="120" w:line="480" w:lineRule="auto"/>
        <w:ind w:left="720" w:hanging="720"/>
        <w:rPr>
          <w:rFonts w:ascii="Garamond" w:eastAsia="Times New Roman" w:hAnsi="Garamond"/>
          <w:noProof/>
          <w:sz w:val="24"/>
          <w:szCs w:val="24"/>
          <w:lang w:eastAsia="en-GB"/>
        </w:rPr>
      </w:pPr>
      <w:r w:rsidRPr="00177A23">
        <w:rPr>
          <w:rFonts w:ascii="Garamond" w:eastAsia="Times New Roman" w:hAnsi="Garamond"/>
          <w:noProof/>
          <w:sz w:val="24"/>
          <w:szCs w:val="24"/>
          <w:lang w:eastAsia="en-GB"/>
        </w:rPr>
        <w:t>McKhann, G., et al. (1984). Clinical Diagnosis of</w:t>
      </w:r>
      <w:r w:rsidRPr="007D6C5A">
        <w:rPr>
          <w:rFonts w:ascii="Garamond" w:eastAsia="Times New Roman" w:hAnsi="Garamond"/>
          <w:noProof/>
          <w:sz w:val="24"/>
          <w:szCs w:val="24"/>
          <w:lang w:eastAsia="en-GB"/>
        </w:rPr>
        <w:t xml:space="preserve"> Alzheimer's Disease: Report of the NINCDS-ADRDA Work Group under the auspices of Department of Health and Human Services Task Force on Alzheimer's Disease. </w:t>
      </w:r>
      <w:r w:rsidRPr="00A97FA9">
        <w:rPr>
          <w:rFonts w:ascii="Garamond" w:eastAsia="Times New Roman" w:hAnsi="Garamond"/>
          <w:i/>
          <w:noProof/>
          <w:sz w:val="24"/>
          <w:szCs w:val="24"/>
          <w:lang w:eastAsia="en-GB"/>
        </w:rPr>
        <w:t>Neurology</w:t>
      </w:r>
      <w:r w:rsidRPr="007D6C5A">
        <w:rPr>
          <w:rFonts w:ascii="Garamond" w:eastAsia="Times New Roman" w:hAnsi="Garamond"/>
          <w:noProof/>
          <w:sz w:val="24"/>
          <w:szCs w:val="24"/>
          <w:lang w:eastAsia="en-GB"/>
        </w:rPr>
        <w:t>, 34, 939-944.</w:t>
      </w:r>
    </w:p>
    <w:p w:rsidR="0087060A" w:rsidRPr="007D6C5A" w:rsidRDefault="0087060A" w:rsidP="000E6745">
      <w:pPr>
        <w:spacing w:before="120" w:after="120" w:line="480" w:lineRule="auto"/>
        <w:ind w:left="720" w:hanging="720"/>
        <w:rPr>
          <w:rFonts w:ascii="Garamond" w:hAnsi="Garamond"/>
          <w:sz w:val="24"/>
          <w:szCs w:val="24"/>
        </w:rPr>
      </w:pPr>
      <w:r w:rsidRPr="0087060A">
        <w:rPr>
          <w:rFonts w:ascii="Garamond" w:hAnsi="Garamond"/>
          <w:sz w:val="24"/>
          <w:szCs w:val="24"/>
        </w:rPr>
        <w:t xml:space="preserve">Lancaster GA, Dodd S, Williamson PR. </w:t>
      </w:r>
      <w:r>
        <w:rPr>
          <w:rFonts w:ascii="Garamond" w:hAnsi="Garamond"/>
          <w:sz w:val="24"/>
          <w:szCs w:val="24"/>
        </w:rPr>
        <w:t xml:space="preserve">(2004) </w:t>
      </w:r>
      <w:r w:rsidRPr="0087060A">
        <w:rPr>
          <w:rFonts w:ascii="Garamond" w:hAnsi="Garamond"/>
          <w:sz w:val="24"/>
          <w:szCs w:val="24"/>
        </w:rPr>
        <w:t xml:space="preserve">Design and analysis of pilot studies:  recommendations for good practice. </w:t>
      </w:r>
      <w:r w:rsidRPr="00A97FA9">
        <w:rPr>
          <w:rFonts w:ascii="Garamond" w:hAnsi="Garamond"/>
          <w:i/>
          <w:sz w:val="24"/>
          <w:szCs w:val="24"/>
        </w:rPr>
        <w:t xml:space="preserve">Journal </w:t>
      </w:r>
      <w:r w:rsidR="00A97FA9" w:rsidRPr="00A97FA9">
        <w:rPr>
          <w:rFonts w:ascii="Garamond" w:hAnsi="Garamond"/>
          <w:i/>
          <w:sz w:val="24"/>
          <w:szCs w:val="24"/>
        </w:rPr>
        <w:t xml:space="preserve">of </w:t>
      </w:r>
      <w:r w:rsidRPr="00A97FA9">
        <w:rPr>
          <w:rFonts w:ascii="Garamond" w:hAnsi="Garamond"/>
          <w:i/>
          <w:sz w:val="24"/>
          <w:szCs w:val="24"/>
        </w:rPr>
        <w:t>Eval</w:t>
      </w:r>
      <w:r w:rsidR="00A97FA9" w:rsidRPr="00A97FA9">
        <w:rPr>
          <w:rFonts w:ascii="Garamond" w:hAnsi="Garamond"/>
          <w:i/>
          <w:sz w:val="24"/>
          <w:szCs w:val="24"/>
        </w:rPr>
        <w:t>uation in</w:t>
      </w:r>
      <w:r w:rsidRPr="00A97FA9">
        <w:rPr>
          <w:rFonts w:ascii="Garamond" w:hAnsi="Garamond"/>
          <w:i/>
          <w:sz w:val="24"/>
          <w:szCs w:val="24"/>
        </w:rPr>
        <w:t xml:space="preserve"> Clin</w:t>
      </w:r>
      <w:r w:rsidR="00A97FA9" w:rsidRPr="00A97FA9">
        <w:rPr>
          <w:rFonts w:ascii="Garamond" w:hAnsi="Garamond"/>
          <w:i/>
          <w:sz w:val="24"/>
          <w:szCs w:val="24"/>
        </w:rPr>
        <w:t>ical</w:t>
      </w:r>
      <w:r w:rsidRPr="00A97FA9">
        <w:rPr>
          <w:rFonts w:ascii="Garamond" w:hAnsi="Garamond"/>
          <w:i/>
          <w:sz w:val="24"/>
          <w:szCs w:val="24"/>
        </w:rPr>
        <w:t xml:space="preserve"> Practice</w:t>
      </w:r>
      <w:r>
        <w:rPr>
          <w:rFonts w:ascii="Garamond" w:hAnsi="Garamond"/>
          <w:sz w:val="24"/>
          <w:szCs w:val="24"/>
        </w:rPr>
        <w:t xml:space="preserve">, </w:t>
      </w:r>
      <w:r w:rsidRPr="0087060A">
        <w:rPr>
          <w:rFonts w:ascii="Garamond" w:hAnsi="Garamond"/>
          <w:sz w:val="24"/>
          <w:szCs w:val="24"/>
        </w:rPr>
        <w:t>10</w:t>
      </w:r>
      <w:r>
        <w:rPr>
          <w:rFonts w:ascii="Garamond" w:hAnsi="Garamond"/>
          <w:sz w:val="24"/>
          <w:szCs w:val="24"/>
        </w:rPr>
        <w:t xml:space="preserve">, </w:t>
      </w:r>
      <w:r w:rsidRPr="0087060A">
        <w:rPr>
          <w:rFonts w:ascii="Garamond" w:hAnsi="Garamond"/>
          <w:sz w:val="24"/>
          <w:szCs w:val="24"/>
        </w:rPr>
        <w:t>307-312</w:t>
      </w:r>
    </w:p>
    <w:p w:rsidR="00222C91" w:rsidRPr="007D6C5A" w:rsidRDefault="00222C91" w:rsidP="000E6745">
      <w:pPr>
        <w:spacing w:before="120" w:after="120" w:line="480" w:lineRule="auto"/>
        <w:ind w:left="720" w:hanging="720"/>
        <w:rPr>
          <w:rFonts w:ascii="Garamond" w:eastAsia="Times New Roman" w:hAnsi="Garamond"/>
          <w:noProof/>
          <w:sz w:val="24"/>
          <w:szCs w:val="24"/>
          <w:lang w:eastAsia="en-GB"/>
        </w:rPr>
      </w:pPr>
      <w:r w:rsidRPr="007D6C5A">
        <w:rPr>
          <w:rFonts w:ascii="Garamond" w:eastAsia="Times New Roman" w:hAnsi="Garamond"/>
          <w:noProof/>
          <w:sz w:val="24"/>
          <w:szCs w:val="24"/>
          <w:lang w:eastAsia="en-GB"/>
        </w:rPr>
        <w:t>Logsdon</w:t>
      </w:r>
      <w:r w:rsidR="00EE4D1A" w:rsidRPr="007D6C5A">
        <w:rPr>
          <w:rFonts w:ascii="Garamond" w:eastAsia="Times New Roman" w:hAnsi="Garamond"/>
          <w:noProof/>
          <w:sz w:val="24"/>
          <w:szCs w:val="24"/>
          <w:lang w:eastAsia="en-GB"/>
        </w:rPr>
        <w:t>, R. G.,</w:t>
      </w:r>
      <w:r w:rsidRPr="007D6C5A">
        <w:rPr>
          <w:rFonts w:ascii="Garamond" w:eastAsia="Times New Roman" w:hAnsi="Garamond"/>
          <w:noProof/>
          <w:sz w:val="24"/>
          <w:szCs w:val="24"/>
          <w:lang w:eastAsia="en-GB"/>
        </w:rPr>
        <w:t xml:space="preserve"> et al. (1999). Quality of Life in Alzheimer’s disease: pati</w:t>
      </w:r>
      <w:r w:rsidR="00E63356" w:rsidRPr="007D6C5A">
        <w:rPr>
          <w:rFonts w:ascii="Garamond" w:eastAsia="Times New Roman" w:hAnsi="Garamond"/>
          <w:noProof/>
          <w:sz w:val="24"/>
          <w:szCs w:val="24"/>
          <w:lang w:eastAsia="en-GB"/>
        </w:rPr>
        <w:t xml:space="preserve">ent and caregiver reports. </w:t>
      </w:r>
      <w:r w:rsidRPr="007D6C5A">
        <w:rPr>
          <w:rFonts w:ascii="Garamond" w:eastAsia="Times New Roman" w:hAnsi="Garamond"/>
          <w:i/>
          <w:noProof/>
          <w:sz w:val="24"/>
          <w:szCs w:val="24"/>
          <w:lang w:eastAsia="en-GB"/>
        </w:rPr>
        <w:t>Journal of Mental Health and Aging</w:t>
      </w:r>
      <w:r w:rsidRPr="007D6C5A">
        <w:rPr>
          <w:rFonts w:ascii="Garamond" w:eastAsia="Times New Roman" w:hAnsi="Garamond"/>
          <w:noProof/>
          <w:sz w:val="24"/>
          <w:szCs w:val="24"/>
          <w:lang w:eastAsia="en-GB"/>
        </w:rPr>
        <w:t>, 5, 21-32.</w:t>
      </w:r>
    </w:p>
    <w:p w:rsidR="00EC743A" w:rsidRPr="007D6C5A" w:rsidRDefault="00EC743A" w:rsidP="000E6745">
      <w:pPr>
        <w:spacing w:before="120" w:after="120" w:line="480" w:lineRule="auto"/>
        <w:ind w:left="720" w:hanging="720"/>
        <w:rPr>
          <w:rFonts w:ascii="Garamond" w:eastAsia="Times New Roman" w:hAnsi="Garamond"/>
          <w:noProof/>
          <w:sz w:val="24"/>
          <w:szCs w:val="24"/>
          <w:lang w:eastAsia="en-GB"/>
        </w:rPr>
      </w:pPr>
      <w:r w:rsidRPr="007D6C5A">
        <w:rPr>
          <w:rFonts w:ascii="Garamond" w:hAnsi="Garamond"/>
          <w:sz w:val="24"/>
          <w:szCs w:val="24"/>
          <w:lang w:eastAsia="en-GB"/>
        </w:rPr>
        <w:t xml:space="preserve">Logsdon R, Pike KC, McCurry SM, Hunter P, Maher J, Snyder L and Teri L (2010) </w:t>
      </w:r>
      <w:r w:rsidRPr="007D6C5A">
        <w:rPr>
          <w:rFonts w:ascii="Garamond" w:hAnsi="Garamond"/>
          <w:sz w:val="24"/>
          <w:szCs w:val="24"/>
        </w:rPr>
        <w:t xml:space="preserve">Early-Stage Memory Loss Support Groups: Outcomes from a Randomized Controlled Clinical Trial, </w:t>
      </w:r>
      <w:r w:rsidRPr="007D6C5A">
        <w:rPr>
          <w:rStyle w:val="citation-abbreviation"/>
          <w:rFonts w:ascii="Garamond" w:hAnsi="Garamond"/>
          <w:i/>
          <w:sz w:val="24"/>
          <w:szCs w:val="24"/>
          <w:shd w:val="clear" w:color="auto" w:fill="FFFFFF"/>
        </w:rPr>
        <w:t>Journal of Gerontol</w:t>
      </w:r>
      <w:r w:rsidR="00A97FA9">
        <w:rPr>
          <w:rStyle w:val="citation-abbreviation"/>
          <w:rFonts w:ascii="Garamond" w:hAnsi="Garamond"/>
          <w:i/>
          <w:sz w:val="24"/>
          <w:szCs w:val="24"/>
          <w:shd w:val="clear" w:color="auto" w:fill="FFFFFF"/>
        </w:rPr>
        <w:t>ogy:</w:t>
      </w:r>
      <w:r w:rsidRPr="007D6C5A">
        <w:rPr>
          <w:rStyle w:val="citation-abbreviation"/>
          <w:rFonts w:ascii="Garamond" w:hAnsi="Garamond"/>
          <w:i/>
          <w:sz w:val="24"/>
          <w:szCs w:val="24"/>
          <w:shd w:val="clear" w:color="auto" w:fill="FFFFFF"/>
        </w:rPr>
        <w:t xml:space="preserve"> B Psychol</w:t>
      </w:r>
      <w:r w:rsidR="00A97FA9">
        <w:rPr>
          <w:rStyle w:val="citation-abbreviation"/>
          <w:rFonts w:ascii="Garamond" w:hAnsi="Garamond"/>
          <w:i/>
          <w:sz w:val="24"/>
          <w:szCs w:val="24"/>
          <w:shd w:val="clear" w:color="auto" w:fill="FFFFFF"/>
        </w:rPr>
        <w:t>ogical</w:t>
      </w:r>
      <w:r w:rsidRPr="007D6C5A">
        <w:rPr>
          <w:rStyle w:val="citation-abbreviation"/>
          <w:rFonts w:ascii="Garamond" w:hAnsi="Garamond"/>
          <w:i/>
          <w:sz w:val="24"/>
          <w:szCs w:val="24"/>
          <w:shd w:val="clear" w:color="auto" w:fill="FFFFFF"/>
        </w:rPr>
        <w:t xml:space="preserve"> Sci</w:t>
      </w:r>
      <w:r w:rsidR="00A97FA9">
        <w:rPr>
          <w:rStyle w:val="citation-abbreviation"/>
          <w:rFonts w:ascii="Garamond" w:hAnsi="Garamond"/>
          <w:i/>
          <w:sz w:val="24"/>
          <w:szCs w:val="24"/>
          <w:shd w:val="clear" w:color="auto" w:fill="FFFFFF"/>
        </w:rPr>
        <w:t>ence and Social Sciences</w:t>
      </w:r>
      <w:r w:rsidRPr="007D6C5A">
        <w:rPr>
          <w:rStyle w:val="citation-abbreviation"/>
          <w:rFonts w:ascii="Garamond" w:hAnsi="Garamond"/>
          <w:sz w:val="24"/>
          <w:szCs w:val="24"/>
          <w:shd w:val="clear" w:color="auto" w:fill="FFFFFF"/>
        </w:rPr>
        <w:t>,</w:t>
      </w:r>
      <w:r w:rsidRPr="007D6C5A">
        <w:rPr>
          <w:rStyle w:val="citation-publication-date"/>
          <w:rFonts w:ascii="Garamond" w:hAnsi="Garamond"/>
          <w:sz w:val="24"/>
          <w:szCs w:val="24"/>
          <w:shd w:val="clear" w:color="auto" w:fill="FFFFFF"/>
        </w:rPr>
        <w:t xml:space="preserve"> November;</w:t>
      </w:r>
      <w:r w:rsidRPr="007D6C5A">
        <w:rPr>
          <w:rStyle w:val="apple-converted-space"/>
          <w:rFonts w:ascii="Garamond" w:hAnsi="Garamond"/>
          <w:sz w:val="24"/>
          <w:szCs w:val="24"/>
          <w:shd w:val="clear" w:color="auto" w:fill="FFFFFF"/>
        </w:rPr>
        <w:t> </w:t>
      </w:r>
      <w:r w:rsidRPr="007D6C5A">
        <w:rPr>
          <w:rStyle w:val="citation-volume"/>
          <w:rFonts w:ascii="Garamond" w:hAnsi="Garamond"/>
          <w:sz w:val="24"/>
          <w:szCs w:val="24"/>
          <w:shd w:val="clear" w:color="auto" w:fill="FFFFFF"/>
        </w:rPr>
        <w:t>65B</w:t>
      </w:r>
      <w:r w:rsidRPr="007D6C5A">
        <w:rPr>
          <w:rStyle w:val="citation-issue"/>
          <w:rFonts w:ascii="Garamond" w:hAnsi="Garamond"/>
          <w:sz w:val="24"/>
          <w:szCs w:val="24"/>
          <w:shd w:val="clear" w:color="auto" w:fill="FFFFFF"/>
        </w:rPr>
        <w:t>(6)</w:t>
      </w:r>
      <w:r w:rsidRPr="007D6C5A">
        <w:rPr>
          <w:rStyle w:val="citation-flpages"/>
          <w:rFonts w:ascii="Garamond" w:hAnsi="Garamond"/>
          <w:sz w:val="24"/>
          <w:szCs w:val="24"/>
          <w:shd w:val="clear" w:color="auto" w:fill="FFFFFF"/>
        </w:rPr>
        <w:t>: 691–697.</w:t>
      </w:r>
    </w:p>
    <w:p w:rsidR="00D10274" w:rsidRDefault="00222C91" w:rsidP="000E6745">
      <w:pPr>
        <w:spacing w:before="120" w:after="120" w:line="480" w:lineRule="auto"/>
        <w:ind w:left="720" w:hanging="720"/>
        <w:rPr>
          <w:rFonts w:ascii="Garamond" w:hAnsi="Garamond"/>
          <w:noProof/>
          <w:sz w:val="24"/>
          <w:szCs w:val="24"/>
        </w:rPr>
      </w:pPr>
      <w:r w:rsidRPr="007D6C5A">
        <w:rPr>
          <w:rFonts w:ascii="Garamond" w:hAnsi="Garamond"/>
          <w:noProof/>
          <w:sz w:val="24"/>
          <w:szCs w:val="24"/>
        </w:rPr>
        <w:t xml:space="preserve">Marshall, A. (2004). Coping in early dementia: findings </w:t>
      </w:r>
      <w:r w:rsidR="00EE4D1A" w:rsidRPr="007D6C5A">
        <w:rPr>
          <w:rFonts w:ascii="Garamond" w:hAnsi="Garamond"/>
          <w:noProof/>
          <w:sz w:val="24"/>
          <w:szCs w:val="24"/>
        </w:rPr>
        <w:t xml:space="preserve">of a new type of support group.  </w:t>
      </w:r>
      <w:r w:rsidRPr="007D6C5A">
        <w:rPr>
          <w:rFonts w:ascii="Garamond" w:hAnsi="Garamond"/>
          <w:noProof/>
          <w:sz w:val="24"/>
          <w:szCs w:val="24"/>
        </w:rPr>
        <w:t xml:space="preserve">In </w:t>
      </w:r>
      <w:r w:rsidR="00F11D05" w:rsidRPr="007D6C5A">
        <w:rPr>
          <w:rFonts w:ascii="Garamond" w:hAnsi="Garamond"/>
          <w:noProof/>
          <w:sz w:val="24"/>
          <w:szCs w:val="24"/>
        </w:rPr>
        <w:t xml:space="preserve">B. </w:t>
      </w:r>
      <w:r w:rsidRPr="007D6C5A">
        <w:rPr>
          <w:rFonts w:ascii="Garamond" w:hAnsi="Garamond"/>
          <w:noProof/>
          <w:sz w:val="24"/>
          <w:szCs w:val="24"/>
        </w:rPr>
        <w:t xml:space="preserve">Miesen </w:t>
      </w:r>
      <w:r w:rsidR="00F11D05" w:rsidRPr="007D6C5A">
        <w:rPr>
          <w:rFonts w:ascii="Garamond" w:hAnsi="Garamond"/>
          <w:noProof/>
          <w:sz w:val="24"/>
          <w:szCs w:val="24"/>
        </w:rPr>
        <w:t>&amp; G.</w:t>
      </w:r>
      <w:r w:rsidRPr="007D6C5A">
        <w:rPr>
          <w:rFonts w:ascii="Garamond" w:hAnsi="Garamond"/>
          <w:noProof/>
          <w:sz w:val="24"/>
          <w:szCs w:val="24"/>
        </w:rPr>
        <w:t xml:space="preserve"> Jones </w:t>
      </w:r>
      <w:r w:rsidR="00F11D05" w:rsidRPr="007D6C5A">
        <w:rPr>
          <w:rFonts w:ascii="Garamond" w:hAnsi="Garamond"/>
          <w:noProof/>
          <w:sz w:val="24"/>
          <w:szCs w:val="24"/>
        </w:rPr>
        <w:t>(</w:t>
      </w:r>
      <w:r w:rsidR="00EE4D1A" w:rsidRPr="007D6C5A">
        <w:rPr>
          <w:rFonts w:ascii="Garamond" w:hAnsi="Garamond"/>
          <w:noProof/>
          <w:sz w:val="24"/>
          <w:szCs w:val="24"/>
        </w:rPr>
        <w:t>E</w:t>
      </w:r>
      <w:r w:rsidRPr="007D6C5A">
        <w:rPr>
          <w:rFonts w:ascii="Garamond" w:hAnsi="Garamond"/>
          <w:noProof/>
          <w:sz w:val="24"/>
          <w:szCs w:val="24"/>
        </w:rPr>
        <w:t>ds</w:t>
      </w:r>
      <w:r w:rsidR="00EE4D1A" w:rsidRPr="007D6C5A">
        <w:rPr>
          <w:rFonts w:ascii="Garamond" w:hAnsi="Garamond"/>
          <w:noProof/>
          <w:sz w:val="24"/>
          <w:szCs w:val="24"/>
        </w:rPr>
        <w:t>.</w:t>
      </w:r>
      <w:r w:rsidRPr="007D6C5A">
        <w:rPr>
          <w:rFonts w:ascii="Garamond" w:hAnsi="Garamond"/>
          <w:noProof/>
          <w:sz w:val="24"/>
          <w:szCs w:val="24"/>
        </w:rPr>
        <w:t>)</w:t>
      </w:r>
      <w:r w:rsidR="00EE4D1A" w:rsidRPr="007D6C5A">
        <w:rPr>
          <w:rFonts w:ascii="Garamond" w:hAnsi="Garamond"/>
          <w:noProof/>
          <w:sz w:val="24"/>
          <w:szCs w:val="24"/>
        </w:rPr>
        <w:t>,</w:t>
      </w:r>
      <w:r w:rsidRPr="007D6C5A">
        <w:rPr>
          <w:rFonts w:ascii="Garamond" w:hAnsi="Garamond"/>
          <w:noProof/>
          <w:sz w:val="24"/>
          <w:szCs w:val="24"/>
        </w:rPr>
        <w:t xml:space="preserve"> </w:t>
      </w:r>
      <w:r w:rsidRPr="007D6C5A">
        <w:rPr>
          <w:rFonts w:ascii="Garamond" w:hAnsi="Garamond"/>
          <w:i/>
          <w:noProof/>
          <w:sz w:val="24"/>
          <w:szCs w:val="24"/>
        </w:rPr>
        <w:t>Care-Giving In Dementia: Research and Applications</w:t>
      </w:r>
      <w:r w:rsidRPr="007D6C5A">
        <w:rPr>
          <w:rFonts w:ascii="Garamond" w:hAnsi="Garamond"/>
          <w:noProof/>
          <w:sz w:val="24"/>
          <w:szCs w:val="24"/>
        </w:rPr>
        <w:t>, Volume 3. London. Routledge.</w:t>
      </w:r>
    </w:p>
    <w:p w:rsidR="00822F40" w:rsidRPr="00BD5EE4" w:rsidRDefault="002305FA" w:rsidP="000E6745">
      <w:pPr>
        <w:spacing w:before="120" w:after="120" w:line="480" w:lineRule="auto"/>
        <w:ind w:left="720" w:hanging="720"/>
        <w:rPr>
          <w:rFonts w:ascii="Garamond" w:hAnsi="Garamond"/>
          <w:sz w:val="24"/>
          <w:szCs w:val="24"/>
        </w:rPr>
      </w:pPr>
      <w:hyperlink r:id="rId16" w:history="1">
        <w:r w:rsidR="00822F40" w:rsidRPr="00773DE1">
          <w:rPr>
            <w:rStyle w:val="Hyperlink"/>
            <w:rFonts w:ascii="Garamond" w:hAnsi="Garamond" w:cs="Arial"/>
            <w:color w:val="auto"/>
            <w:sz w:val="24"/>
            <w:szCs w:val="24"/>
            <w:u w:val="none"/>
            <w:shd w:val="clear" w:color="auto" w:fill="FFFFFF"/>
          </w:rPr>
          <w:t>Moniz-Cook E</w:t>
        </w:r>
      </w:hyperlink>
      <w:r w:rsidR="00822F40" w:rsidRPr="00773DE1">
        <w:rPr>
          <w:rFonts w:ascii="Garamond" w:hAnsi="Garamond" w:cs="Arial"/>
          <w:sz w:val="24"/>
          <w:szCs w:val="24"/>
          <w:shd w:val="clear" w:color="auto" w:fill="FFFFFF"/>
        </w:rPr>
        <w:t>,</w:t>
      </w:r>
      <w:r w:rsidR="00822F40" w:rsidRPr="00773DE1">
        <w:rPr>
          <w:rStyle w:val="apple-converted-space"/>
          <w:rFonts w:ascii="Garamond" w:hAnsi="Garamond" w:cs="Arial"/>
          <w:sz w:val="24"/>
          <w:szCs w:val="24"/>
          <w:shd w:val="clear" w:color="auto" w:fill="FFFFFF"/>
        </w:rPr>
        <w:t> </w:t>
      </w:r>
      <w:proofErr w:type="spellStart"/>
      <w:r>
        <w:fldChar w:fldCharType="begin"/>
      </w:r>
      <w:r w:rsidR="002821F3">
        <w:instrText>HYPERLINK "http://www.ncbi.nlm.nih.gov/pubmed?term=Vernooij-Dassen%20M%5BAuthor%5D&amp;cauthor=true&amp;cauthor_uid=18297476"</w:instrText>
      </w:r>
      <w:r>
        <w:fldChar w:fldCharType="separate"/>
      </w:r>
      <w:r w:rsidR="00822F40" w:rsidRPr="00773DE1">
        <w:rPr>
          <w:rStyle w:val="Hyperlink"/>
          <w:rFonts w:ascii="Garamond" w:hAnsi="Garamond" w:cs="Arial"/>
          <w:color w:val="auto"/>
          <w:sz w:val="24"/>
          <w:szCs w:val="24"/>
          <w:u w:val="none"/>
          <w:shd w:val="clear" w:color="auto" w:fill="FFFFFF"/>
        </w:rPr>
        <w:t>Vernooij-Dassen</w:t>
      </w:r>
      <w:proofErr w:type="spellEnd"/>
      <w:r w:rsidR="00822F40" w:rsidRPr="00773DE1">
        <w:rPr>
          <w:rStyle w:val="Hyperlink"/>
          <w:rFonts w:ascii="Garamond" w:hAnsi="Garamond" w:cs="Arial"/>
          <w:color w:val="auto"/>
          <w:sz w:val="24"/>
          <w:szCs w:val="24"/>
          <w:u w:val="none"/>
          <w:shd w:val="clear" w:color="auto" w:fill="FFFFFF"/>
        </w:rPr>
        <w:t xml:space="preserve"> M</w:t>
      </w:r>
      <w:r>
        <w:fldChar w:fldCharType="end"/>
      </w:r>
      <w:r w:rsidR="00822F40" w:rsidRPr="00773DE1">
        <w:rPr>
          <w:rFonts w:ascii="Garamond" w:hAnsi="Garamond" w:cs="Arial"/>
          <w:sz w:val="24"/>
          <w:szCs w:val="24"/>
          <w:shd w:val="clear" w:color="auto" w:fill="FFFFFF"/>
        </w:rPr>
        <w:t>,</w:t>
      </w:r>
      <w:r w:rsidR="00822F40" w:rsidRPr="00773DE1">
        <w:rPr>
          <w:rStyle w:val="apple-converted-space"/>
          <w:rFonts w:ascii="Garamond" w:hAnsi="Garamond" w:cs="Arial"/>
          <w:sz w:val="24"/>
          <w:szCs w:val="24"/>
          <w:shd w:val="clear" w:color="auto" w:fill="FFFFFF"/>
        </w:rPr>
        <w:t> </w:t>
      </w:r>
      <w:hyperlink r:id="rId17" w:history="1">
        <w:r w:rsidR="00822F40" w:rsidRPr="00773DE1">
          <w:rPr>
            <w:rStyle w:val="Hyperlink"/>
            <w:rFonts w:ascii="Garamond" w:hAnsi="Garamond" w:cs="Arial"/>
            <w:color w:val="auto"/>
            <w:sz w:val="24"/>
            <w:szCs w:val="24"/>
            <w:u w:val="none"/>
            <w:shd w:val="clear" w:color="auto" w:fill="FFFFFF"/>
          </w:rPr>
          <w:t>Woods R</w:t>
        </w:r>
      </w:hyperlink>
      <w:r w:rsidR="00822F40" w:rsidRPr="00773DE1">
        <w:rPr>
          <w:rFonts w:ascii="Garamond" w:hAnsi="Garamond" w:cs="Arial"/>
          <w:sz w:val="24"/>
          <w:szCs w:val="24"/>
          <w:shd w:val="clear" w:color="auto" w:fill="FFFFFF"/>
        </w:rPr>
        <w:t>,</w:t>
      </w:r>
      <w:r w:rsidR="00822F40" w:rsidRPr="00773DE1">
        <w:rPr>
          <w:rStyle w:val="apple-converted-space"/>
          <w:rFonts w:ascii="Garamond" w:hAnsi="Garamond" w:cs="Arial"/>
          <w:sz w:val="24"/>
          <w:szCs w:val="24"/>
          <w:shd w:val="clear" w:color="auto" w:fill="FFFFFF"/>
        </w:rPr>
        <w:t> </w:t>
      </w:r>
      <w:proofErr w:type="spellStart"/>
      <w:r>
        <w:fldChar w:fldCharType="begin"/>
      </w:r>
      <w:r w:rsidR="002821F3">
        <w:instrText>HYPERLINK "http://www.ncbi.nlm.nih.gov/pubmed?term=Verhey%20F%5BAuthor%5D&amp;cauthor=true&amp;cauthor_uid=18297476"</w:instrText>
      </w:r>
      <w:r>
        <w:fldChar w:fldCharType="separate"/>
      </w:r>
      <w:r w:rsidR="00822F40" w:rsidRPr="00773DE1">
        <w:rPr>
          <w:rStyle w:val="Hyperlink"/>
          <w:rFonts w:ascii="Garamond" w:hAnsi="Garamond" w:cs="Arial"/>
          <w:color w:val="auto"/>
          <w:sz w:val="24"/>
          <w:szCs w:val="24"/>
          <w:u w:val="none"/>
          <w:shd w:val="clear" w:color="auto" w:fill="FFFFFF"/>
        </w:rPr>
        <w:t>Verhey</w:t>
      </w:r>
      <w:proofErr w:type="spellEnd"/>
      <w:r w:rsidR="00822F40" w:rsidRPr="00773DE1">
        <w:rPr>
          <w:rStyle w:val="Hyperlink"/>
          <w:rFonts w:ascii="Garamond" w:hAnsi="Garamond" w:cs="Arial"/>
          <w:color w:val="auto"/>
          <w:sz w:val="24"/>
          <w:szCs w:val="24"/>
          <w:u w:val="none"/>
          <w:shd w:val="clear" w:color="auto" w:fill="FFFFFF"/>
        </w:rPr>
        <w:t xml:space="preserve"> F</w:t>
      </w:r>
      <w:r>
        <w:fldChar w:fldCharType="end"/>
      </w:r>
      <w:r w:rsidR="00822F40" w:rsidRPr="00773DE1">
        <w:rPr>
          <w:rFonts w:ascii="Garamond" w:hAnsi="Garamond" w:cs="Arial"/>
          <w:sz w:val="24"/>
          <w:szCs w:val="24"/>
          <w:shd w:val="clear" w:color="auto" w:fill="FFFFFF"/>
        </w:rPr>
        <w:t>,</w:t>
      </w:r>
      <w:r w:rsidR="00822F40" w:rsidRPr="00773DE1">
        <w:rPr>
          <w:rStyle w:val="apple-converted-space"/>
          <w:rFonts w:ascii="Garamond" w:hAnsi="Garamond" w:cs="Arial"/>
          <w:sz w:val="24"/>
          <w:szCs w:val="24"/>
          <w:shd w:val="clear" w:color="auto" w:fill="FFFFFF"/>
        </w:rPr>
        <w:t> </w:t>
      </w:r>
      <w:proofErr w:type="spellStart"/>
      <w:r>
        <w:fldChar w:fldCharType="begin"/>
      </w:r>
      <w:r w:rsidR="002821F3">
        <w:instrText>HYPERLINK "http://www.ncbi.nlm.nih.gov/pubmed?term=Chattat%20R%5BAuthor%5D&amp;cauthor=true&amp;cauthor_uid=18297476"</w:instrText>
      </w:r>
      <w:r>
        <w:fldChar w:fldCharType="separate"/>
      </w:r>
      <w:r w:rsidR="00822F40" w:rsidRPr="00773DE1">
        <w:rPr>
          <w:rStyle w:val="Hyperlink"/>
          <w:rFonts w:ascii="Garamond" w:hAnsi="Garamond" w:cs="Arial"/>
          <w:color w:val="auto"/>
          <w:sz w:val="24"/>
          <w:szCs w:val="24"/>
          <w:u w:val="none"/>
          <w:shd w:val="clear" w:color="auto" w:fill="FFFFFF"/>
        </w:rPr>
        <w:t>Chattat</w:t>
      </w:r>
      <w:proofErr w:type="spellEnd"/>
      <w:r w:rsidR="00822F40" w:rsidRPr="00773DE1">
        <w:rPr>
          <w:rStyle w:val="Hyperlink"/>
          <w:rFonts w:ascii="Garamond" w:hAnsi="Garamond" w:cs="Arial"/>
          <w:color w:val="auto"/>
          <w:sz w:val="24"/>
          <w:szCs w:val="24"/>
          <w:u w:val="none"/>
          <w:shd w:val="clear" w:color="auto" w:fill="FFFFFF"/>
        </w:rPr>
        <w:t xml:space="preserve"> R</w:t>
      </w:r>
      <w:r>
        <w:fldChar w:fldCharType="end"/>
      </w:r>
      <w:r w:rsidR="00822F40" w:rsidRPr="00773DE1">
        <w:rPr>
          <w:rFonts w:ascii="Garamond" w:hAnsi="Garamond" w:cs="Arial"/>
          <w:sz w:val="24"/>
          <w:szCs w:val="24"/>
          <w:shd w:val="clear" w:color="auto" w:fill="FFFFFF"/>
        </w:rPr>
        <w:t>,</w:t>
      </w:r>
      <w:r w:rsidR="00822F40" w:rsidRPr="00773DE1">
        <w:rPr>
          <w:rStyle w:val="apple-converted-space"/>
          <w:rFonts w:ascii="Garamond" w:hAnsi="Garamond" w:cs="Arial"/>
          <w:sz w:val="24"/>
          <w:szCs w:val="24"/>
          <w:shd w:val="clear" w:color="auto" w:fill="FFFFFF"/>
        </w:rPr>
        <w:t> </w:t>
      </w:r>
      <w:hyperlink r:id="rId18" w:history="1">
        <w:r w:rsidR="00822F40" w:rsidRPr="00773DE1">
          <w:rPr>
            <w:rStyle w:val="Hyperlink"/>
            <w:rFonts w:ascii="Garamond" w:hAnsi="Garamond" w:cs="Arial"/>
            <w:color w:val="auto"/>
            <w:sz w:val="24"/>
            <w:szCs w:val="24"/>
            <w:u w:val="none"/>
            <w:shd w:val="clear" w:color="auto" w:fill="FFFFFF"/>
          </w:rPr>
          <w:t xml:space="preserve">De </w:t>
        </w:r>
        <w:proofErr w:type="spellStart"/>
        <w:r w:rsidR="00822F40" w:rsidRPr="00773DE1">
          <w:rPr>
            <w:rStyle w:val="Hyperlink"/>
            <w:rFonts w:ascii="Garamond" w:hAnsi="Garamond" w:cs="Arial"/>
            <w:color w:val="auto"/>
            <w:sz w:val="24"/>
            <w:szCs w:val="24"/>
            <w:u w:val="none"/>
            <w:shd w:val="clear" w:color="auto" w:fill="FFFFFF"/>
          </w:rPr>
          <w:t>Vugt</w:t>
        </w:r>
        <w:proofErr w:type="spellEnd"/>
        <w:r w:rsidR="00822F40" w:rsidRPr="00773DE1">
          <w:rPr>
            <w:rStyle w:val="Hyperlink"/>
            <w:rFonts w:ascii="Garamond" w:hAnsi="Garamond" w:cs="Arial"/>
            <w:color w:val="auto"/>
            <w:sz w:val="24"/>
            <w:szCs w:val="24"/>
            <w:u w:val="none"/>
            <w:shd w:val="clear" w:color="auto" w:fill="FFFFFF"/>
          </w:rPr>
          <w:t xml:space="preserve"> M</w:t>
        </w:r>
      </w:hyperlink>
      <w:r w:rsidR="00822F40" w:rsidRPr="00773DE1">
        <w:rPr>
          <w:rFonts w:ascii="Garamond" w:hAnsi="Garamond" w:cs="Arial"/>
          <w:sz w:val="24"/>
          <w:szCs w:val="24"/>
          <w:shd w:val="clear" w:color="auto" w:fill="FFFFFF"/>
        </w:rPr>
        <w:t>,</w:t>
      </w:r>
      <w:r w:rsidR="00822F40" w:rsidRPr="00773DE1">
        <w:rPr>
          <w:rStyle w:val="apple-converted-space"/>
          <w:rFonts w:ascii="Garamond" w:hAnsi="Garamond" w:cs="Arial"/>
          <w:sz w:val="24"/>
          <w:szCs w:val="24"/>
          <w:shd w:val="clear" w:color="auto" w:fill="FFFFFF"/>
        </w:rPr>
        <w:t> </w:t>
      </w:r>
      <w:hyperlink r:id="rId19" w:history="1">
        <w:r w:rsidR="00822F40" w:rsidRPr="00773DE1">
          <w:rPr>
            <w:rStyle w:val="Hyperlink"/>
            <w:rFonts w:ascii="Garamond" w:hAnsi="Garamond" w:cs="Arial"/>
            <w:color w:val="auto"/>
            <w:sz w:val="24"/>
            <w:szCs w:val="24"/>
            <w:u w:val="none"/>
            <w:shd w:val="clear" w:color="auto" w:fill="FFFFFF"/>
          </w:rPr>
          <w:t>Mountain G</w:t>
        </w:r>
      </w:hyperlink>
      <w:r w:rsidR="00822F40" w:rsidRPr="00773DE1">
        <w:rPr>
          <w:rFonts w:ascii="Garamond" w:hAnsi="Garamond" w:cs="Arial"/>
          <w:sz w:val="24"/>
          <w:szCs w:val="24"/>
          <w:shd w:val="clear" w:color="auto" w:fill="FFFFFF"/>
        </w:rPr>
        <w:t>,</w:t>
      </w:r>
      <w:r w:rsidR="00822F40" w:rsidRPr="00773DE1">
        <w:rPr>
          <w:rStyle w:val="apple-converted-space"/>
          <w:rFonts w:ascii="Garamond" w:hAnsi="Garamond" w:cs="Arial"/>
          <w:sz w:val="24"/>
          <w:szCs w:val="24"/>
          <w:shd w:val="clear" w:color="auto" w:fill="FFFFFF"/>
        </w:rPr>
        <w:t> </w:t>
      </w:r>
      <w:hyperlink r:id="rId20" w:history="1">
        <w:r w:rsidR="00822F40" w:rsidRPr="00773DE1">
          <w:rPr>
            <w:rStyle w:val="Hyperlink"/>
            <w:rFonts w:ascii="Garamond" w:hAnsi="Garamond" w:cs="Arial"/>
            <w:color w:val="auto"/>
            <w:sz w:val="24"/>
            <w:szCs w:val="24"/>
            <w:u w:val="none"/>
            <w:shd w:val="clear" w:color="auto" w:fill="FFFFFF"/>
          </w:rPr>
          <w:t>O'Connell M</w:t>
        </w:r>
      </w:hyperlink>
      <w:r w:rsidR="00822F40" w:rsidRPr="00773DE1">
        <w:rPr>
          <w:rFonts w:ascii="Garamond" w:hAnsi="Garamond" w:cs="Arial"/>
          <w:sz w:val="24"/>
          <w:szCs w:val="24"/>
          <w:shd w:val="clear" w:color="auto" w:fill="FFFFFF"/>
        </w:rPr>
        <w:t>,</w:t>
      </w:r>
      <w:r w:rsidR="00822F40" w:rsidRPr="00773DE1">
        <w:rPr>
          <w:rStyle w:val="apple-converted-space"/>
          <w:rFonts w:ascii="Garamond" w:hAnsi="Garamond" w:cs="Arial"/>
          <w:sz w:val="24"/>
          <w:szCs w:val="24"/>
          <w:shd w:val="clear" w:color="auto" w:fill="FFFFFF"/>
        </w:rPr>
        <w:t> </w:t>
      </w:r>
      <w:hyperlink r:id="rId21" w:history="1">
        <w:r w:rsidR="00822F40" w:rsidRPr="00773DE1">
          <w:rPr>
            <w:rStyle w:val="Hyperlink"/>
            <w:rFonts w:ascii="Garamond" w:hAnsi="Garamond" w:cs="Arial"/>
            <w:color w:val="auto"/>
            <w:sz w:val="24"/>
            <w:szCs w:val="24"/>
            <w:u w:val="none"/>
            <w:shd w:val="clear" w:color="auto" w:fill="FFFFFF"/>
          </w:rPr>
          <w:t>Harrison J</w:t>
        </w:r>
      </w:hyperlink>
      <w:r w:rsidR="00822F40" w:rsidRPr="00773DE1">
        <w:rPr>
          <w:rFonts w:ascii="Garamond" w:hAnsi="Garamond" w:cs="Arial"/>
          <w:sz w:val="24"/>
          <w:szCs w:val="24"/>
          <w:shd w:val="clear" w:color="auto" w:fill="FFFFFF"/>
        </w:rPr>
        <w:t>,</w:t>
      </w:r>
      <w:r w:rsidR="00822F40" w:rsidRPr="00773DE1">
        <w:rPr>
          <w:rStyle w:val="apple-converted-space"/>
          <w:rFonts w:ascii="Garamond" w:hAnsi="Garamond" w:cs="Arial"/>
          <w:sz w:val="24"/>
          <w:szCs w:val="24"/>
          <w:shd w:val="clear" w:color="auto" w:fill="FFFFFF"/>
        </w:rPr>
        <w:t> </w:t>
      </w:r>
      <w:proofErr w:type="spellStart"/>
      <w:r>
        <w:fldChar w:fldCharType="begin"/>
      </w:r>
      <w:r w:rsidR="002821F3">
        <w:instrText>HYPERLINK "http://www.ncbi.nlm.nih.gov/pubmed?term=Vasse%20E%5BAuthor%5D&amp;cauthor=true&amp;cauthor_uid=18297476"</w:instrText>
      </w:r>
      <w:r>
        <w:fldChar w:fldCharType="separate"/>
      </w:r>
      <w:r w:rsidR="00822F40" w:rsidRPr="00773DE1">
        <w:rPr>
          <w:rStyle w:val="Hyperlink"/>
          <w:rFonts w:ascii="Garamond" w:hAnsi="Garamond" w:cs="Arial"/>
          <w:color w:val="auto"/>
          <w:sz w:val="24"/>
          <w:szCs w:val="24"/>
          <w:u w:val="none"/>
          <w:shd w:val="clear" w:color="auto" w:fill="FFFFFF"/>
        </w:rPr>
        <w:t>Vasse</w:t>
      </w:r>
      <w:proofErr w:type="spellEnd"/>
      <w:r w:rsidR="00822F40" w:rsidRPr="00773DE1">
        <w:rPr>
          <w:rStyle w:val="Hyperlink"/>
          <w:rFonts w:ascii="Garamond" w:hAnsi="Garamond" w:cs="Arial"/>
          <w:color w:val="auto"/>
          <w:sz w:val="24"/>
          <w:szCs w:val="24"/>
          <w:u w:val="none"/>
          <w:shd w:val="clear" w:color="auto" w:fill="FFFFFF"/>
        </w:rPr>
        <w:t xml:space="preserve"> E</w:t>
      </w:r>
      <w:r>
        <w:fldChar w:fldCharType="end"/>
      </w:r>
      <w:r w:rsidR="00822F40" w:rsidRPr="00773DE1">
        <w:rPr>
          <w:rFonts w:ascii="Garamond" w:hAnsi="Garamond" w:cs="Arial"/>
          <w:sz w:val="24"/>
          <w:szCs w:val="24"/>
          <w:shd w:val="clear" w:color="auto" w:fill="FFFFFF"/>
        </w:rPr>
        <w:t>,</w:t>
      </w:r>
      <w:r w:rsidR="00822F40" w:rsidRPr="00773DE1">
        <w:rPr>
          <w:rStyle w:val="apple-converted-space"/>
          <w:rFonts w:ascii="Garamond" w:hAnsi="Garamond" w:cs="Arial"/>
          <w:sz w:val="24"/>
          <w:szCs w:val="24"/>
          <w:shd w:val="clear" w:color="auto" w:fill="FFFFFF"/>
        </w:rPr>
        <w:t> </w:t>
      </w:r>
      <w:proofErr w:type="spellStart"/>
      <w:r>
        <w:fldChar w:fldCharType="begin"/>
      </w:r>
      <w:r w:rsidR="002821F3">
        <w:instrText>HYPERLINK "http://www.ncbi.nlm.nih.gov/pubmed?term=Dr%C3%B6es%20RM%5BAuthor%5D&amp;cauthor=true&amp;cauthor_uid=18297476"</w:instrText>
      </w:r>
      <w:r>
        <w:fldChar w:fldCharType="separate"/>
      </w:r>
      <w:r w:rsidR="00822F40" w:rsidRPr="00773DE1">
        <w:rPr>
          <w:rStyle w:val="Hyperlink"/>
          <w:rFonts w:ascii="Garamond" w:hAnsi="Garamond" w:cs="Arial"/>
          <w:color w:val="auto"/>
          <w:sz w:val="24"/>
          <w:szCs w:val="24"/>
          <w:u w:val="none"/>
          <w:shd w:val="clear" w:color="auto" w:fill="FFFFFF"/>
        </w:rPr>
        <w:t>Dröes</w:t>
      </w:r>
      <w:proofErr w:type="spellEnd"/>
      <w:r w:rsidR="00822F40" w:rsidRPr="00773DE1">
        <w:rPr>
          <w:rStyle w:val="Hyperlink"/>
          <w:rFonts w:ascii="Garamond" w:hAnsi="Garamond" w:cs="Arial"/>
          <w:color w:val="auto"/>
          <w:sz w:val="24"/>
          <w:szCs w:val="24"/>
          <w:u w:val="none"/>
          <w:shd w:val="clear" w:color="auto" w:fill="FFFFFF"/>
        </w:rPr>
        <w:t xml:space="preserve"> RM</w:t>
      </w:r>
      <w:r>
        <w:fldChar w:fldCharType="end"/>
      </w:r>
      <w:r w:rsidR="00822F40" w:rsidRPr="00773DE1">
        <w:rPr>
          <w:rFonts w:ascii="Garamond" w:hAnsi="Garamond" w:cs="Arial"/>
          <w:sz w:val="24"/>
          <w:szCs w:val="24"/>
          <w:shd w:val="clear" w:color="auto" w:fill="FFFFFF"/>
        </w:rPr>
        <w:t>,</w:t>
      </w:r>
      <w:r w:rsidR="00822F40" w:rsidRPr="00773DE1">
        <w:rPr>
          <w:rStyle w:val="apple-converted-space"/>
          <w:rFonts w:ascii="Garamond" w:hAnsi="Garamond" w:cs="Arial"/>
          <w:sz w:val="24"/>
          <w:szCs w:val="24"/>
          <w:shd w:val="clear" w:color="auto" w:fill="FFFFFF"/>
        </w:rPr>
        <w:t xml:space="preserve"> and </w:t>
      </w:r>
      <w:hyperlink r:id="rId22" w:history="1">
        <w:proofErr w:type="spellStart"/>
        <w:r w:rsidR="00822F40" w:rsidRPr="00773DE1">
          <w:rPr>
            <w:rStyle w:val="Hyperlink"/>
            <w:rFonts w:ascii="Garamond" w:hAnsi="Garamond" w:cs="Arial"/>
            <w:color w:val="auto"/>
            <w:sz w:val="24"/>
            <w:szCs w:val="24"/>
            <w:u w:val="none"/>
            <w:shd w:val="clear" w:color="auto" w:fill="FFFFFF"/>
          </w:rPr>
          <w:t>Orrell</w:t>
        </w:r>
        <w:proofErr w:type="spellEnd"/>
        <w:r w:rsidR="00822F40" w:rsidRPr="00773DE1">
          <w:rPr>
            <w:rStyle w:val="Hyperlink"/>
            <w:rFonts w:ascii="Garamond" w:hAnsi="Garamond" w:cs="Arial"/>
            <w:color w:val="auto"/>
            <w:sz w:val="24"/>
            <w:szCs w:val="24"/>
            <w:u w:val="none"/>
            <w:shd w:val="clear" w:color="auto" w:fill="FFFFFF"/>
          </w:rPr>
          <w:t xml:space="preserve"> M</w:t>
        </w:r>
      </w:hyperlink>
      <w:r w:rsidR="00822F40" w:rsidRPr="00773DE1">
        <w:rPr>
          <w:rFonts w:ascii="Garamond" w:hAnsi="Garamond"/>
          <w:sz w:val="24"/>
        </w:rPr>
        <w:t xml:space="preserve"> (2008) A European consensus on outcome measures for psychosocial intervention research in dementia care. </w:t>
      </w:r>
      <w:r w:rsidR="00822F40" w:rsidRPr="00BD5EE4">
        <w:rPr>
          <w:rFonts w:ascii="Garamond" w:hAnsi="Garamond"/>
          <w:i/>
          <w:sz w:val="24"/>
          <w:szCs w:val="24"/>
        </w:rPr>
        <w:t>Aging and Mental Health,</w:t>
      </w:r>
      <w:r w:rsidR="00822F40" w:rsidRPr="00BD5EE4">
        <w:rPr>
          <w:rFonts w:ascii="Garamond" w:hAnsi="Garamond"/>
          <w:sz w:val="24"/>
          <w:szCs w:val="24"/>
        </w:rPr>
        <w:t xml:space="preserve"> 12 (1), 14-25.</w:t>
      </w:r>
    </w:p>
    <w:p w:rsidR="00BD5EE4" w:rsidRPr="00BD5EE4" w:rsidRDefault="00BD5EE4" w:rsidP="000E6745">
      <w:pPr>
        <w:spacing w:before="120" w:after="120" w:line="480" w:lineRule="auto"/>
        <w:ind w:left="720" w:hanging="720"/>
        <w:rPr>
          <w:rFonts w:ascii="Garamond" w:hAnsi="Garamond" w:cs="Arial"/>
          <w:bCs/>
          <w:sz w:val="24"/>
          <w:szCs w:val="24"/>
        </w:rPr>
      </w:pPr>
      <w:proofErr w:type="spellStart"/>
      <w:r w:rsidRPr="00BD5EE4">
        <w:rPr>
          <w:rFonts w:ascii="Garamond" w:hAnsi="Garamond" w:cs="Arial"/>
          <w:bCs/>
          <w:sz w:val="24"/>
          <w:szCs w:val="24"/>
        </w:rPr>
        <w:t>Ouimet</w:t>
      </w:r>
      <w:proofErr w:type="spellEnd"/>
      <w:r w:rsidRPr="00BD5EE4">
        <w:rPr>
          <w:rFonts w:ascii="Garamond" w:hAnsi="Garamond" w:cs="Arial"/>
          <w:bCs/>
          <w:sz w:val="24"/>
          <w:szCs w:val="24"/>
        </w:rPr>
        <w:t xml:space="preserve">, MA, Dion D, </w:t>
      </w:r>
      <w:proofErr w:type="spellStart"/>
      <w:r w:rsidRPr="00BD5EE4">
        <w:rPr>
          <w:rFonts w:ascii="Garamond" w:hAnsi="Garamond" w:cs="Arial"/>
          <w:bCs/>
          <w:sz w:val="24"/>
          <w:szCs w:val="24"/>
        </w:rPr>
        <w:t>Élie</w:t>
      </w:r>
      <w:proofErr w:type="spellEnd"/>
      <w:r w:rsidRPr="00BD5EE4">
        <w:rPr>
          <w:rFonts w:ascii="Garamond" w:hAnsi="Garamond" w:cs="Arial"/>
          <w:bCs/>
          <w:sz w:val="24"/>
          <w:szCs w:val="24"/>
        </w:rPr>
        <w:t xml:space="preserve"> M, </w:t>
      </w:r>
      <w:proofErr w:type="spellStart"/>
      <w:r w:rsidRPr="00BD5EE4">
        <w:rPr>
          <w:rFonts w:ascii="Garamond" w:hAnsi="Garamond" w:cs="Arial"/>
          <w:bCs/>
          <w:sz w:val="24"/>
          <w:szCs w:val="24"/>
        </w:rPr>
        <w:t>Dendukuri</w:t>
      </w:r>
      <w:proofErr w:type="spellEnd"/>
      <w:r w:rsidRPr="00BD5EE4">
        <w:rPr>
          <w:rFonts w:ascii="Garamond" w:hAnsi="Garamond" w:cs="Arial"/>
          <w:bCs/>
          <w:sz w:val="24"/>
          <w:szCs w:val="24"/>
        </w:rPr>
        <w:t xml:space="preserve"> N, and </w:t>
      </w:r>
      <w:proofErr w:type="spellStart"/>
      <w:r w:rsidRPr="00BD5EE4">
        <w:rPr>
          <w:rFonts w:ascii="Garamond" w:hAnsi="Garamond" w:cs="Arial"/>
          <w:bCs/>
          <w:sz w:val="24"/>
          <w:szCs w:val="24"/>
        </w:rPr>
        <w:t>Belzile</w:t>
      </w:r>
      <w:proofErr w:type="spellEnd"/>
      <w:r w:rsidRPr="00BD5EE4">
        <w:rPr>
          <w:rFonts w:ascii="Garamond" w:hAnsi="Garamond" w:cs="Arial"/>
          <w:bCs/>
          <w:sz w:val="24"/>
          <w:szCs w:val="24"/>
        </w:rPr>
        <w:t xml:space="preserve"> E, (2004) Disclosure of Alzheimer’s disease Senior citizens’ opinions,</w:t>
      </w:r>
      <w:r w:rsidRPr="00BD5EE4">
        <w:rPr>
          <w:rFonts w:ascii="Garamond" w:hAnsi="Garamond" w:cs="Arial"/>
          <w:b/>
          <w:bCs/>
          <w:sz w:val="24"/>
          <w:szCs w:val="24"/>
        </w:rPr>
        <w:t xml:space="preserve"> </w:t>
      </w:r>
      <w:r w:rsidRPr="00BD5EE4">
        <w:rPr>
          <w:rFonts w:ascii="Garamond" w:hAnsi="Garamond" w:cs="Arial"/>
          <w:i/>
          <w:sz w:val="24"/>
          <w:szCs w:val="24"/>
        </w:rPr>
        <w:t>Canadian Family Physician</w:t>
      </w:r>
      <w:r w:rsidRPr="00BD5EE4">
        <w:rPr>
          <w:rFonts w:ascii="Garamond" w:hAnsi="Garamond" w:cs="Arial"/>
          <w:b/>
          <w:bCs/>
          <w:i/>
          <w:sz w:val="24"/>
          <w:szCs w:val="24"/>
        </w:rPr>
        <w:t>,</w:t>
      </w:r>
      <w:r w:rsidRPr="00BD5EE4">
        <w:rPr>
          <w:rFonts w:ascii="Garamond" w:hAnsi="Garamond" w:cs="Arial"/>
          <w:b/>
          <w:bCs/>
          <w:sz w:val="24"/>
          <w:szCs w:val="24"/>
        </w:rPr>
        <w:t xml:space="preserve"> </w:t>
      </w:r>
      <w:r w:rsidRPr="00BD5EE4">
        <w:rPr>
          <w:rStyle w:val="slug-vol"/>
          <w:rFonts w:ascii="Garamond" w:hAnsi="Garamond" w:cs="Arial"/>
          <w:sz w:val="24"/>
          <w:szCs w:val="24"/>
        </w:rPr>
        <w:t xml:space="preserve">50 </w:t>
      </w:r>
      <w:r w:rsidRPr="00BD5EE4">
        <w:rPr>
          <w:rStyle w:val="slug-issue"/>
          <w:rFonts w:ascii="Garamond" w:hAnsi="Garamond" w:cs="Arial"/>
          <w:sz w:val="24"/>
          <w:szCs w:val="24"/>
        </w:rPr>
        <w:t xml:space="preserve">(12), </w:t>
      </w:r>
      <w:r w:rsidRPr="00BD5EE4">
        <w:rPr>
          <w:rFonts w:ascii="Garamond" w:hAnsi="Garamond" w:cs="Arial"/>
          <w:bCs/>
          <w:sz w:val="24"/>
          <w:szCs w:val="24"/>
        </w:rPr>
        <w:t>1671-1677</w:t>
      </w:r>
    </w:p>
    <w:p w:rsidR="00222C91" w:rsidRPr="007D6C5A" w:rsidRDefault="00222C91" w:rsidP="000E6745">
      <w:pPr>
        <w:spacing w:before="120" w:after="120" w:line="480" w:lineRule="auto"/>
        <w:ind w:left="720" w:hanging="720"/>
        <w:rPr>
          <w:rFonts w:ascii="Garamond" w:eastAsia="Times New Roman" w:hAnsi="Garamond"/>
          <w:noProof/>
          <w:sz w:val="24"/>
          <w:szCs w:val="24"/>
          <w:lang w:eastAsia="en-GB"/>
        </w:rPr>
      </w:pPr>
      <w:r w:rsidRPr="007D6C5A">
        <w:rPr>
          <w:rFonts w:ascii="Garamond" w:eastAsia="Times New Roman" w:hAnsi="Garamond"/>
          <w:noProof/>
          <w:sz w:val="24"/>
          <w:szCs w:val="24"/>
          <w:lang w:eastAsia="en-GB"/>
        </w:rPr>
        <w:t>Preston, L., Bucks, R.</w:t>
      </w:r>
      <w:r w:rsidR="00CB1675" w:rsidRPr="007D6C5A">
        <w:rPr>
          <w:rFonts w:ascii="Garamond" w:eastAsia="Times New Roman" w:hAnsi="Garamond"/>
          <w:noProof/>
          <w:sz w:val="24"/>
          <w:szCs w:val="24"/>
          <w:lang w:eastAsia="en-GB"/>
        </w:rPr>
        <w:t xml:space="preserve"> </w:t>
      </w:r>
      <w:r w:rsidRPr="007D6C5A">
        <w:rPr>
          <w:rFonts w:ascii="Garamond" w:eastAsia="Times New Roman" w:hAnsi="Garamond"/>
          <w:noProof/>
          <w:sz w:val="24"/>
          <w:szCs w:val="24"/>
          <w:lang w:eastAsia="en-GB"/>
        </w:rPr>
        <w:t xml:space="preserve">S., </w:t>
      </w:r>
      <w:r w:rsidR="00CB1675" w:rsidRPr="007D6C5A">
        <w:rPr>
          <w:rFonts w:ascii="Garamond" w:eastAsia="Times New Roman" w:hAnsi="Garamond"/>
          <w:noProof/>
          <w:sz w:val="24"/>
          <w:szCs w:val="24"/>
          <w:lang w:eastAsia="en-GB"/>
        </w:rPr>
        <w:t>&amp;</w:t>
      </w:r>
      <w:r w:rsidRPr="007D6C5A">
        <w:rPr>
          <w:rFonts w:ascii="Garamond" w:eastAsia="Times New Roman" w:hAnsi="Garamond"/>
          <w:noProof/>
          <w:sz w:val="24"/>
          <w:szCs w:val="24"/>
          <w:lang w:eastAsia="en-GB"/>
        </w:rPr>
        <w:t xml:space="preserve"> Marshall, A. (2005). Investigating the ways that older people cope with dementia: The role of identity. </w:t>
      </w:r>
      <w:r w:rsidRPr="007D6C5A">
        <w:rPr>
          <w:rFonts w:ascii="Garamond" w:eastAsia="Times New Roman" w:hAnsi="Garamond"/>
          <w:i/>
          <w:noProof/>
          <w:sz w:val="24"/>
          <w:szCs w:val="24"/>
          <w:lang w:eastAsia="en-GB"/>
        </w:rPr>
        <w:t xml:space="preserve">BPS Special Interest Group for the Elderly Newsletter, </w:t>
      </w:r>
      <w:r w:rsidRPr="007D6C5A">
        <w:rPr>
          <w:rFonts w:ascii="Garamond" w:eastAsia="Times New Roman" w:hAnsi="Garamond"/>
          <w:noProof/>
          <w:sz w:val="24"/>
          <w:szCs w:val="24"/>
          <w:lang w:eastAsia="en-GB"/>
        </w:rPr>
        <w:t>90, 8-14.</w:t>
      </w:r>
    </w:p>
    <w:p w:rsidR="00222C91" w:rsidRPr="007D6C5A" w:rsidRDefault="00222C91" w:rsidP="000E6745">
      <w:pPr>
        <w:spacing w:before="120" w:after="120" w:line="480" w:lineRule="auto"/>
        <w:ind w:left="720" w:hanging="720"/>
        <w:rPr>
          <w:rFonts w:ascii="Garamond" w:eastAsia="Times New Roman" w:hAnsi="Garamond"/>
          <w:noProof/>
          <w:sz w:val="24"/>
          <w:szCs w:val="24"/>
          <w:lang w:eastAsia="en-GB"/>
        </w:rPr>
      </w:pPr>
      <w:r w:rsidRPr="007D6C5A">
        <w:rPr>
          <w:rFonts w:ascii="Garamond" w:eastAsia="Times New Roman" w:hAnsi="Garamond"/>
          <w:noProof/>
          <w:sz w:val="24"/>
          <w:szCs w:val="24"/>
          <w:lang w:eastAsia="en-GB"/>
        </w:rPr>
        <w:t>Preston</w:t>
      </w:r>
      <w:r w:rsidR="00CB1675" w:rsidRPr="007D6C5A">
        <w:rPr>
          <w:rFonts w:ascii="Garamond" w:eastAsia="Times New Roman" w:hAnsi="Garamond"/>
          <w:noProof/>
          <w:sz w:val="24"/>
          <w:szCs w:val="24"/>
          <w:lang w:eastAsia="en-GB"/>
        </w:rPr>
        <w:t>, L.,</w:t>
      </w:r>
      <w:r w:rsidRPr="007D6C5A">
        <w:rPr>
          <w:rFonts w:ascii="Garamond" w:eastAsia="Times New Roman" w:hAnsi="Garamond"/>
          <w:noProof/>
          <w:sz w:val="24"/>
          <w:szCs w:val="24"/>
          <w:lang w:eastAsia="en-GB"/>
        </w:rPr>
        <w:t xml:space="preserve"> Marshall</w:t>
      </w:r>
      <w:r w:rsidR="00CB1675" w:rsidRPr="007D6C5A">
        <w:rPr>
          <w:rFonts w:ascii="Garamond" w:eastAsia="Times New Roman" w:hAnsi="Garamond"/>
          <w:noProof/>
          <w:sz w:val="24"/>
          <w:szCs w:val="24"/>
          <w:lang w:eastAsia="en-GB"/>
        </w:rPr>
        <w:t>,</w:t>
      </w:r>
      <w:r w:rsidRPr="007D6C5A">
        <w:rPr>
          <w:rFonts w:ascii="Garamond" w:eastAsia="Times New Roman" w:hAnsi="Garamond"/>
          <w:noProof/>
          <w:sz w:val="24"/>
          <w:szCs w:val="24"/>
          <w:lang w:eastAsia="en-GB"/>
        </w:rPr>
        <w:t xml:space="preserve"> A</w:t>
      </w:r>
      <w:r w:rsidR="00CB1675" w:rsidRPr="007D6C5A">
        <w:rPr>
          <w:rFonts w:ascii="Garamond" w:eastAsia="Times New Roman" w:hAnsi="Garamond"/>
          <w:noProof/>
          <w:sz w:val="24"/>
          <w:szCs w:val="24"/>
          <w:lang w:eastAsia="en-GB"/>
        </w:rPr>
        <w:t>.</w:t>
      </w:r>
      <w:r w:rsidRPr="007D6C5A">
        <w:rPr>
          <w:rFonts w:ascii="Garamond" w:eastAsia="Times New Roman" w:hAnsi="Garamond"/>
          <w:noProof/>
          <w:sz w:val="24"/>
          <w:szCs w:val="24"/>
          <w:lang w:eastAsia="en-GB"/>
        </w:rPr>
        <w:t xml:space="preserve">, </w:t>
      </w:r>
      <w:r w:rsidR="00CB1675" w:rsidRPr="007D6C5A">
        <w:rPr>
          <w:rFonts w:ascii="Garamond" w:eastAsia="Times New Roman" w:hAnsi="Garamond"/>
          <w:noProof/>
          <w:sz w:val="24"/>
          <w:szCs w:val="24"/>
          <w:lang w:eastAsia="en-GB"/>
        </w:rPr>
        <w:t>&amp;</w:t>
      </w:r>
      <w:r w:rsidRPr="007D6C5A">
        <w:rPr>
          <w:rFonts w:ascii="Garamond" w:eastAsia="Times New Roman" w:hAnsi="Garamond"/>
          <w:noProof/>
          <w:sz w:val="24"/>
          <w:szCs w:val="24"/>
          <w:lang w:eastAsia="en-GB"/>
        </w:rPr>
        <w:t xml:space="preserve"> Bucks</w:t>
      </w:r>
      <w:r w:rsidR="00CB1675" w:rsidRPr="007D6C5A">
        <w:rPr>
          <w:rFonts w:ascii="Garamond" w:eastAsia="Times New Roman" w:hAnsi="Garamond"/>
          <w:noProof/>
          <w:sz w:val="24"/>
          <w:szCs w:val="24"/>
          <w:lang w:eastAsia="en-GB"/>
        </w:rPr>
        <w:t>,</w:t>
      </w:r>
      <w:r w:rsidRPr="007D6C5A">
        <w:rPr>
          <w:rFonts w:ascii="Garamond" w:eastAsia="Times New Roman" w:hAnsi="Garamond"/>
          <w:noProof/>
          <w:sz w:val="24"/>
          <w:szCs w:val="24"/>
          <w:lang w:eastAsia="en-GB"/>
        </w:rPr>
        <w:t xml:space="preserve"> R</w:t>
      </w:r>
      <w:r w:rsidR="00CB1675" w:rsidRPr="007D6C5A">
        <w:rPr>
          <w:rFonts w:ascii="Garamond" w:eastAsia="Times New Roman" w:hAnsi="Garamond"/>
          <w:noProof/>
          <w:sz w:val="24"/>
          <w:szCs w:val="24"/>
          <w:lang w:eastAsia="en-GB"/>
        </w:rPr>
        <w:t>. (2007).</w:t>
      </w:r>
      <w:r w:rsidR="00E63356" w:rsidRPr="007D6C5A">
        <w:rPr>
          <w:rFonts w:ascii="Garamond" w:eastAsia="Times New Roman" w:hAnsi="Garamond"/>
          <w:noProof/>
          <w:sz w:val="24"/>
          <w:szCs w:val="24"/>
          <w:lang w:eastAsia="en-GB"/>
        </w:rPr>
        <w:t xml:space="preserve"> </w:t>
      </w:r>
      <w:r w:rsidRPr="007D6C5A">
        <w:rPr>
          <w:rFonts w:ascii="Garamond" w:eastAsia="Times New Roman" w:hAnsi="Garamond"/>
          <w:noProof/>
          <w:sz w:val="24"/>
          <w:szCs w:val="24"/>
          <w:lang w:eastAsia="en-GB"/>
        </w:rPr>
        <w:t>Investigating the ways that older people cope wit</w:t>
      </w:r>
      <w:r w:rsidR="00E63356" w:rsidRPr="007D6C5A">
        <w:rPr>
          <w:rFonts w:ascii="Garamond" w:eastAsia="Times New Roman" w:hAnsi="Garamond"/>
          <w:noProof/>
          <w:sz w:val="24"/>
          <w:szCs w:val="24"/>
          <w:lang w:eastAsia="en-GB"/>
        </w:rPr>
        <w:t xml:space="preserve">h dementia: a qualitative study. </w:t>
      </w:r>
      <w:r w:rsidRPr="007D6C5A">
        <w:rPr>
          <w:rFonts w:ascii="Garamond" w:eastAsia="Times New Roman" w:hAnsi="Garamond"/>
          <w:i/>
          <w:noProof/>
          <w:sz w:val="24"/>
          <w:szCs w:val="24"/>
          <w:lang w:eastAsia="en-GB"/>
        </w:rPr>
        <w:t>Aging and Mental Health</w:t>
      </w:r>
      <w:r w:rsidRPr="007D6C5A">
        <w:rPr>
          <w:rFonts w:ascii="Garamond" w:eastAsia="Times New Roman" w:hAnsi="Garamond"/>
          <w:noProof/>
          <w:sz w:val="24"/>
          <w:szCs w:val="24"/>
          <w:lang w:eastAsia="en-GB"/>
        </w:rPr>
        <w:t>. 2007 Mar;11(2):131-43.</w:t>
      </w:r>
    </w:p>
    <w:p w:rsidR="00222C91" w:rsidRPr="007D6C5A" w:rsidRDefault="00222C91" w:rsidP="000E6745">
      <w:pPr>
        <w:spacing w:before="120" w:after="120" w:line="480" w:lineRule="auto"/>
        <w:ind w:left="720" w:hanging="720"/>
        <w:rPr>
          <w:rFonts w:ascii="Garamond" w:hAnsi="Garamond"/>
          <w:sz w:val="24"/>
          <w:szCs w:val="24"/>
        </w:rPr>
      </w:pPr>
      <w:r w:rsidRPr="00112A07">
        <w:rPr>
          <w:rFonts w:ascii="Garamond" w:hAnsi="Garamond"/>
          <w:noProof/>
          <w:sz w:val="24"/>
          <w:szCs w:val="24"/>
        </w:rPr>
        <w:t>Roman</w:t>
      </w:r>
      <w:r w:rsidR="00CB1675" w:rsidRPr="00112A07">
        <w:rPr>
          <w:rFonts w:ascii="Garamond" w:hAnsi="Garamond"/>
          <w:noProof/>
          <w:sz w:val="24"/>
          <w:szCs w:val="24"/>
        </w:rPr>
        <w:t>,</w:t>
      </w:r>
      <w:r w:rsidRPr="00112A07">
        <w:rPr>
          <w:rFonts w:ascii="Garamond" w:hAnsi="Garamond"/>
          <w:noProof/>
          <w:sz w:val="24"/>
          <w:szCs w:val="24"/>
        </w:rPr>
        <w:t xml:space="preserve"> G</w:t>
      </w:r>
      <w:r w:rsidR="00CB1675" w:rsidRPr="00112A07">
        <w:rPr>
          <w:rFonts w:ascii="Garamond" w:hAnsi="Garamond"/>
          <w:noProof/>
          <w:sz w:val="24"/>
          <w:szCs w:val="24"/>
        </w:rPr>
        <w:t xml:space="preserve">. </w:t>
      </w:r>
      <w:r w:rsidRPr="00112A07">
        <w:rPr>
          <w:rFonts w:ascii="Garamond" w:hAnsi="Garamond"/>
          <w:noProof/>
          <w:sz w:val="24"/>
          <w:szCs w:val="24"/>
        </w:rPr>
        <w:t>C</w:t>
      </w:r>
      <w:r w:rsidR="00CB1675" w:rsidRPr="00112A07">
        <w:rPr>
          <w:rFonts w:ascii="Garamond" w:hAnsi="Garamond"/>
          <w:noProof/>
          <w:sz w:val="24"/>
          <w:szCs w:val="24"/>
        </w:rPr>
        <w:t>., et al.</w:t>
      </w:r>
      <w:r w:rsidRPr="00112A07">
        <w:rPr>
          <w:rFonts w:ascii="Garamond" w:hAnsi="Garamond"/>
          <w:noProof/>
          <w:sz w:val="24"/>
          <w:szCs w:val="24"/>
        </w:rPr>
        <w:t xml:space="preserve"> </w:t>
      </w:r>
      <w:r w:rsidRPr="007D6C5A">
        <w:rPr>
          <w:rFonts w:ascii="Garamond" w:hAnsi="Garamond"/>
          <w:noProof/>
          <w:sz w:val="24"/>
          <w:szCs w:val="24"/>
        </w:rPr>
        <w:t xml:space="preserve">(1993). Vascular dementia: diagnostic criteria for research studies. Report of the NINDS-AIREN International Workshop. </w:t>
      </w:r>
      <w:r w:rsidRPr="007D6C5A">
        <w:rPr>
          <w:rFonts w:ascii="Garamond" w:hAnsi="Garamond"/>
          <w:i/>
          <w:noProof/>
          <w:sz w:val="24"/>
          <w:szCs w:val="24"/>
        </w:rPr>
        <w:t>Neurology</w:t>
      </w:r>
      <w:r w:rsidRPr="007D6C5A">
        <w:rPr>
          <w:rFonts w:ascii="Garamond" w:hAnsi="Garamond"/>
          <w:noProof/>
          <w:sz w:val="24"/>
          <w:szCs w:val="24"/>
        </w:rPr>
        <w:t>, 43 (2): 250-260.</w:t>
      </w:r>
    </w:p>
    <w:p w:rsidR="00222C91" w:rsidRDefault="00222C91" w:rsidP="000E6745">
      <w:pPr>
        <w:spacing w:before="120" w:after="120" w:line="480" w:lineRule="auto"/>
        <w:ind w:left="720" w:hanging="720"/>
        <w:rPr>
          <w:rFonts w:ascii="Garamond" w:eastAsia="Times New Roman" w:hAnsi="Garamond"/>
          <w:noProof/>
          <w:sz w:val="24"/>
          <w:szCs w:val="24"/>
          <w:lang w:eastAsia="en-GB"/>
        </w:rPr>
      </w:pPr>
      <w:r w:rsidRPr="007D6C5A">
        <w:rPr>
          <w:rFonts w:ascii="Garamond" w:eastAsia="Times New Roman" w:hAnsi="Garamond"/>
          <w:noProof/>
          <w:sz w:val="24"/>
          <w:szCs w:val="24"/>
          <w:lang w:eastAsia="en-GB"/>
        </w:rPr>
        <w:t xml:space="preserve">Rosenberg, M. </w:t>
      </w:r>
      <w:r w:rsidR="00CB1675" w:rsidRPr="007D6C5A">
        <w:rPr>
          <w:rFonts w:ascii="Garamond" w:eastAsia="Times New Roman" w:hAnsi="Garamond"/>
          <w:noProof/>
          <w:sz w:val="24"/>
          <w:szCs w:val="24"/>
          <w:lang w:eastAsia="en-GB"/>
        </w:rPr>
        <w:t>(</w:t>
      </w:r>
      <w:r w:rsidRPr="007D6C5A">
        <w:rPr>
          <w:rFonts w:ascii="Garamond" w:eastAsia="Times New Roman" w:hAnsi="Garamond"/>
          <w:noProof/>
          <w:sz w:val="24"/>
          <w:szCs w:val="24"/>
          <w:lang w:eastAsia="en-GB"/>
        </w:rPr>
        <w:t>1989</w:t>
      </w:r>
      <w:r w:rsidR="00CB1675" w:rsidRPr="007D6C5A">
        <w:rPr>
          <w:rFonts w:ascii="Garamond" w:eastAsia="Times New Roman" w:hAnsi="Garamond"/>
          <w:noProof/>
          <w:sz w:val="24"/>
          <w:szCs w:val="24"/>
          <w:lang w:eastAsia="en-GB"/>
        </w:rPr>
        <w:t>)</w:t>
      </w:r>
      <w:r w:rsidRPr="007D6C5A">
        <w:rPr>
          <w:rFonts w:ascii="Garamond" w:eastAsia="Times New Roman" w:hAnsi="Garamond"/>
          <w:noProof/>
          <w:sz w:val="24"/>
          <w:szCs w:val="24"/>
          <w:lang w:eastAsia="en-GB"/>
        </w:rPr>
        <w:t xml:space="preserve"> </w:t>
      </w:r>
      <w:r w:rsidRPr="007D6C5A">
        <w:rPr>
          <w:rFonts w:ascii="Garamond" w:eastAsia="Times New Roman" w:hAnsi="Garamond"/>
          <w:i/>
          <w:noProof/>
          <w:sz w:val="24"/>
          <w:szCs w:val="24"/>
          <w:lang w:eastAsia="en-GB"/>
        </w:rPr>
        <w:t>Society and the Adolescent Self-Image</w:t>
      </w:r>
      <w:r w:rsidRPr="007D6C5A">
        <w:rPr>
          <w:rFonts w:ascii="Garamond" w:eastAsia="Times New Roman" w:hAnsi="Garamond"/>
          <w:noProof/>
          <w:sz w:val="24"/>
          <w:szCs w:val="24"/>
          <w:lang w:eastAsia="en-GB"/>
        </w:rPr>
        <w:t>.  Revised edition. Middletown, CT: Wesleyan University Press.</w:t>
      </w:r>
    </w:p>
    <w:p w:rsidR="009E207D" w:rsidRDefault="009E207D" w:rsidP="000E6745">
      <w:pPr>
        <w:spacing w:before="120" w:after="120" w:line="480" w:lineRule="auto"/>
        <w:ind w:left="720" w:hanging="720"/>
        <w:rPr>
          <w:rFonts w:ascii="Garamond" w:hAnsi="Garamond"/>
          <w:sz w:val="24"/>
        </w:rPr>
      </w:pPr>
      <w:proofErr w:type="spellStart"/>
      <w:r w:rsidRPr="0094301C">
        <w:rPr>
          <w:rFonts w:ascii="Garamond" w:hAnsi="Garamond"/>
          <w:sz w:val="24"/>
          <w:szCs w:val="24"/>
        </w:rPr>
        <w:t>Scheurich</w:t>
      </w:r>
      <w:proofErr w:type="spellEnd"/>
      <w:r>
        <w:rPr>
          <w:rFonts w:ascii="Garamond" w:hAnsi="Garamond"/>
          <w:sz w:val="24"/>
        </w:rPr>
        <w:t xml:space="preserve"> A</w:t>
      </w:r>
      <w:r w:rsidRPr="0094301C">
        <w:rPr>
          <w:rFonts w:ascii="Garamond" w:hAnsi="Garamond"/>
          <w:sz w:val="24"/>
          <w:szCs w:val="24"/>
        </w:rPr>
        <w:t xml:space="preserve">, </w:t>
      </w:r>
      <w:proofErr w:type="spellStart"/>
      <w:r w:rsidRPr="0094301C">
        <w:rPr>
          <w:rFonts w:ascii="Garamond" w:hAnsi="Garamond"/>
          <w:sz w:val="24"/>
          <w:szCs w:val="24"/>
        </w:rPr>
        <w:t>Schanz</w:t>
      </w:r>
      <w:proofErr w:type="spellEnd"/>
      <w:r>
        <w:rPr>
          <w:rFonts w:ascii="Garamond" w:hAnsi="Garamond"/>
          <w:sz w:val="24"/>
        </w:rPr>
        <w:t xml:space="preserve"> B</w:t>
      </w:r>
      <w:r w:rsidRPr="0094301C">
        <w:rPr>
          <w:rFonts w:ascii="Garamond" w:hAnsi="Garamond"/>
          <w:sz w:val="24"/>
          <w:szCs w:val="24"/>
        </w:rPr>
        <w:t>, Muller</w:t>
      </w:r>
      <w:r>
        <w:rPr>
          <w:rFonts w:ascii="Garamond" w:hAnsi="Garamond"/>
          <w:sz w:val="24"/>
        </w:rPr>
        <w:t xml:space="preserve"> MJ</w:t>
      </w:r>
      <w:r w:rsidRPr="0094301C">
        <w:rPr>
          <w:rFonts w:ascii="Garamond" w:hAnsi="Garamond"/>
          <w:sz w:val="24"/>
          <w:szCs w:val="24"/>
        </w:rPr>
        <w:t xml:space="preserve">, </w:t>
      </w:r>
      <w:r>
        <w:rPr>
          <w:rFonts w:ascii="Garamond" w:hAnsi="Garamond"/>
          <w:sz w:val="24"/>
        </w:rPr>
        <w:t>and</w:t>
      </w:r>
      <w:r w:rsidRPr="0094301C">
        <w:rPr>
          <w:rFonts w:ascii="Garamond" w:hAnsi="Garamond"/>
          <w:sz w:val="24"/>
          <w:szCs w:val="24"/>
        </w:rPr>
        <w:t xml:space="preserve"> </w:t>
      </w:r>
      <w:proofErr w:type="spellStart"/>
      <w:r w:rsidRPr="0094301C">
        <w:rPr>
          <w:rFonts w:ascii="Garamond" w:hAnsi="Garamond"/>
          <w:sz w:val="24"/>
          <w:szCs w:val="24"/>
        </w:rPr>
        <w:t>Fellgiebel</w:t>
      </w:r>
      <w:proofErr w:type="spellEnd"/>
      <w:r>
        <w:rPr>
          <w:rFonts w:ascii="Garamond" w:hAnsi="Garamond"/>
          <w:sz w:val="24"/>
        </w:rPr>
        <w:t xml:space="preserve"> A</w:t>
      </w:r>
      <w:r w:rsidRPr="0094301C">
        <w:rPr>
          <w:rFonts w:ascii="Garamond" w:hAnsi="Garamond"/>
          <w:sz w:val="24"/>
        </w:rPr>
        <w:t xml:space="preserve"> </w:t>
      </w:r>
      <w:r>
        <w:rPr>
          <w:rFonts w:ascii="Garamond" w:hAnsi="Garamond"/>
          <w:sz w:val="24"/>
        </w:rPr>
        <w:t xml:space="preserve">(2008) </w:t>
      </w:r>
      <w:r w:rsidRPr="0094301C">
        <w:rPr>
          <w:rFonts w:ascii="Garamond" w:hAnsi="Garamond"/>
          <w:sz w:val="24"/>
          <w:szCs w:val="24"/>
        </w:rPr>
        <w:t>Early interventional group therapy for patients with incipient Alzheimer disease and their relatives</w:t>
      </w:r>
      <w:r>
        <w:rPr>
          <w:rFonts w:ascii="Garamond" w:hAnsi="Garamond"/>
          <w:sz w:val="24"/>
        </w:rPr>
        <w:t xml:space="preserve">, </w:t>
      </w:r>
      <w:proofErr w:type="spellStart"/>
      <w:r w:rsidRPr="0094301C">
        <w:rPr>
          <w:rFonts w:ascii="Garamond" w:hAnsi="Garamond"/>
          <w:i/>
          <w:sz w:val="24"/>
          <w:szCs w:val="24"/>
        </w:rPr>
        <w:t>Psychotherapie</w:t>
      </w:r>
      <w:proofErr w:type="spellEnd"/>
      <w:r w:rsidRPr="0094301C">
        <w:rPr>
          <w:rFonts w:ascii="Garamond" w:hAnsi="Garamond"/>
          <w:i/>
          <w:sz w:val="24"/>
          <w:szCs w:val="24"/>
        </w:rPr>
        <w:t xml:space="preserve"> </w:t>
      </w:r>
      <w:proofErr w:type="spellStart"/>
      <w:r w:rsidRPr="0094301C">
        <w:rPr>
          <w:rFonts w:ascii="Garamond" w:hAnsi="Garamond"/>
          <w:i/>
          <w:sz w:val="24"/>
          <w:szCs w:val="24"/>
        </w:rPr>
        <w:t>Psychosomatik</w:t>
      </w:r>
      <w:proofErr w:type="spellEnd"/>
      <w:r w:rsidRPr="0094301C">
        <w:rPr>
          <w:rFonts w:ascii="Garamond" w:hAnsi="Garamond"/>
          <w:i/>
          <w:sz w:val="24"/>
          <w:szCs w:val="24"/>
        </w:rPr>
        <w:t xml:space="preserve"> </w:t>
      </w:r>
      <w:proofErr w:type="spellStart"/>
      <w:r w:rsidRPr="0094301C">
        <w:rPr>
          <w:rFonts w:ascii="Garamond" w:hAnsi="Garamond"/>
          <w:i/>
          <w:sz w:val="24"/>
          <w:szCs w:val="24"/>
        </w:rPr>
        <w:t>Medizinische</w:t>
      </w:r>
      <w:proofErr w:type="spellEnd"/>
      <w:r w:rsidRPr="0094301C">
        <w:rPr>
          <w:rFonts w:ascii="Garamond" w:hAnsi="Garamond"/>
          <w:i/>
          <w:sz w:val="24"/>
          <w:szCs w:val="24"/>
        </w:rPr>
        <w:t xml:space="preserve"> </w:t>
      </w:r>
      <w:proofErr w:type="spellStart"/>
      <w:r w:rsidRPr="0094301C">
        <w:rPr>
          <w:rFonts w:ascii="Garamond" w:hAnsi="Garamond"/>
          <w:i/>
          <w:sz w:val="24"/>
          <w:szCs w:val="24"/>
        </w:rPr>
        <w:t>Psychologie</w:t>
      </w:r>
      <w:proofErr w:type="spellEnd"/>
      <w:r w:rsidRPr="0094301C">
        <w:rPr>
          <w:rFonts w:ascii="Garamond" w:hAnsi="Garamond"/>
          <w:sz w:val="24"/>
          <w:szCs w:val="24"/>
        </w:rPr>
        <w:t>, 58</w:t>
      </w:r>
      <w:r>
        <w:rPr>
          <w:rFonts w:ascii="Garamond" w:hAnsi="Garamond"/>
          <w:sz w:val="24"/>
        </w:rPr>
        <w:t xml:space="preserve">(6), </w:t>
      </w:r>
      <w:r w:rsidRPr="0094301C">
        <w:rPr>
          <w:rFonts w:ascii="Garamond" w:hAnsi="Garamond"/>
          <w:sz w:val="24"/>
          <w:szCs w:val="24"/>
        </w:rPr>
        <w:t>246-252</w:t>
      </w:r>
      <w:r>
        <w:rPr>
          <w:rFonts w:ascii="Garamond" w:hAnsi="Garamond"/>
          <w:sz w:val="24"/>
        </w:rPr>
        <w:t>.</w:t>
      </w:r>
    </w:p>
    <w:p w:rsidR="009E207D" w:rsidRDefault="009E207D" w:rsidP="000E6745">
      <w:pPr>
        <w:spacing w:before="120" w:after="120" w:line="480" w:lineRule="auto"/>
        <w:ind w:left="720" w:hanging="720"/>
        <w:rPr>
          <w:rFonts w:ascii="Garamond" w:eastAsia="Times New Roman" w:hAnsi="Garamond"/>
          <w:noProof/>
          <w:sz w:val="24"/>
          <w:szCs w:val="24"/>
          <w:lang w:eastAsia="en-GB"/>
        </w:rPr>
      </w:pPr>
      <w:proofErr w:type="spellStart"/>
      <w:r w:rsidRPr="0094301C">
        <w:rPr>
          <w:rFonts w:ascii="Garamond" w:hAnsi="Garamond"/>
          <w:sz w:val="24"/>
          <w:szCs w:val="24"/>
        </w:rPr>
        <w:t>Scheurich</w:t>
      </w:r>
      <w:proofErr w:type="spellEnd"/>
      <w:r>
        <w:rPr>
          <w:rFonts w:ascii="Garamond" w:hAnsi="Garamond"/>
          <w:sz w:val="24"/>
        </w:rPr>
        <w:t xml:space="preserve"> A and </w:t>
      </w:r>
      <w:proofErr w:type="spellStart"/>
      <w:r w:rsidRPr="0094301C">
        <w:rPr>
          <w:rFonts w:ascii="Garamond" w:hAnsi="Garamond"/>
          <w:sz w:val="24"/>
          <w:szCs w:val="24"/>
        </w:rPr>
        <w:t>Fellgiebel</w:t>
      </w:r>
      <w:proofErr w:type="spellEnd"/>
      <w:r>
        <w:rPr>
          <w:rFonts w:ascii="Garamond" w:hAnsi="Garamond"/>
          <w:sz w:val="24"/>
        </w:rPr>
        <w:t xml:space="preserve"> A</w:t>
      </w:r>
      <w:r w:rsidRPr="0094301C">
        <w:rPr>
          <w:rFonts w:ascii="Garamond" w:hAnsi="Garamond"/>
          <w:sz w:val="24"/>
        </w:rPr>
        <w:t xml:space="preserve"> </w:t>
      </w:r>
      <w:r>
        <w:rPr>
          <w:rFonts w:ascii="Garamond" w:hAnsi="Garamond"/>
          <w:sz w:val="24"/>
        </w:rPr>
        <w:t xml:space="preserve">(2009) </w:t>
      </w:r>
      <w:r w:rsidRPr="0094301C">
        <w:rPr>
          <w:rFonts w:ascii="Garamond" w:hAnsi="Garamond"/>
          <w:sz w:val="24"/>
          <w:szCs w:val="24"/>
        </w:rPr>
        <w:t>Group therapy for patien</w:t>
      </w:r>
      <w:r>
        <w:rPr>
          <w:rFonts w:ascii="Garamond" w:hAnsi="Garamond"/>
          <w:sz w:val="24"/>
        </w:rPr>
        <w:t xml:space="preserve">ts with early Alzheimer disease, </w:t>
      </w:r>
      <w:proofErr w:type="spellStart"/>
      <w:r w:rsidRPr="0094301C">
        <w:rPr>
          <w:rFonts w:ascii="Garamond" w:hAnsi="Garamond"/>
          <w:i/>
          <w:sz w:val="24"/>
          <w:szCs w:val="24"/>
        </w:rPr>
        <w:t>Zeitschrift</w:t>
      </w:r>
      <w:proofErr w:type="spellEnd"/>
      <w:r w:rsidRPr="0094301C">
        <w:rPr>
          <w:rFonts w:ascii="Garamond" w:hAnsi="Garamond"/>
          <w:i/>
          <w:sz w:val="24"/>
          <w:szCs w:val="24"/>
        </w:rPr>
        <w:t xml:space="preserve"> fur </w:t>
      </w:r>
      <w:proofErr w:type="spellStart"/>
      <w:r w:rsidRPr="0094301C">
        <w:rPr>
          <w:rFonts w:ascii="Garamond" w:hAnsi="Garamond"/>
          <w:i/>
          <w:sz w:val="24"/>
          <w:szCs w:val="24"/>
        </w:rPr>
        <w:t>Neuropsychologie</w:t>
      </w:r>
      <w:proofErr w:type="spellEnd"/>
      <w:r w:rsidRPr="0094301C">
        <w:rPr>
          <w:rFonts w:ascii="Garamond" w:hAnsi="Garamond"/>
          <w:sz w:val="24"/>
          <w:szCs w:val="24"/>
        </w:rPr>
        <w:t>, 20</w:t>
      </w:r>
      <w:r w:rsidRPr="0094301C">
        <w:rPr>
          <w:rFonts w:ascii="Garamond" w:hAnsi="Garamond"/>
          <w:sz w:val="24"/>
        </w:rPr>
        <w:t>(</w:t>
      </w:r>
      <w:r w:rsidRPr="0094301C">
        <w:rPr>
          <w:rFonts w:ascii="Garamond" w:hAnsi="Garamond"/>
          <w:sz w:val="24"/>
          <w:szCs w:val="24"/>
        </w:rPr>
        <w:t>1</w:t>
      </w:r>
      <w:r w:rsidRPr="0094301C">
        <w:rPr>
          <w:rFonts w:ascii="Garamond" w:hAnsi="Garamond"/>
          <w:sz w:val="24"/>
        </w:rPr>
        <w:t xml:space="preserve">), </w:t>
      </w:r>
      <w:r w:rsidRPr="0094301C">
        <w:rPr>
          <w:rFonts w:ascii="Garamond" w:hAnsi="Garamond"/>
          <w:sz w:val="24"/>
          <w:szCs w:val="24"/>
        </w:rPr>
        <w:t>21-29</w:t>
      </w:r>
      <w:r w:rsidRPr="0094301C">
        <w:rPr>
          <w:rFonts w:ascii="Garamond" w:hAnsi="Garamond"/>
          <w:sz w:val="24"/>
        </w:rPr>
        <w:t>.</w:t>
      </w:r>
    </w:p>
    <w:p w:rsidR="00222C91" w:rsidRDefault="00222C91" w:rsidP="000E6745">
      <w:pPr>
        <w:spacing w:before="120" w:after="120" w:line="480" w:lineRule="auto"/>
        <w:ind w:left="720" w:hanging="720"/>
        <w:rPr>
          <w:rFonts w:ascii="Garamond" w:eastAsia="Times New Roman" w:hAnsi="Garamond"/>
          <w:noProof/>
          <w:sz w:val="24"/>
          <w:szCs w:val="24"/>
          <w:lang w:eastAsia="en-GB"/>
        </w:rPr>
      </w:pPr>
      <w:r w:rsidRPr="007D6C5A">
        <w:rPr>
          <w:rFonts w:ascii="Garamond" w:eastAsia="Times New Roman" w:hAnsi="Garamond"/>
          <w:noProof/>
          <w:sz w:val="24"/>
          <w:szCs w:val="24"/>
          <w:lang w:eastAsia="en-GB"/>
        </w:rPr>
        <w:t>Schneider</w:t>
      </w:r>
      <w:r w:rsidR="00CB1675" w:rsidRPr="007D6C5A">
        <w:rPr>
          <w:rFonts w:ascii="Garamond" w:eastAsia="Times New Roman" w:hAnsi="Garamond"/>
          <w:noProof/>
          <w:sz w:val="24"/>
          <w:szCs w:val="24"/>
          <w:lang w:eastAsia="en-GB"/>
        </w:rPr>
        <w:t>,</w:t>
      </w:r>
      <w:r w:rsidRPr="007D6C5A">
        <w:rPr>
          <w:rFonts w:ascii="Garamond" w:eastAsia="Times New Roman" w:hAnsi="Garamond"/>
          <w:noProof/>
          <w:sz w:val="24"/>
          <w:szCs w:val="24"/>
          <w:lang w:eastAsia="en-GB"/>
        </w:rPr>
        <w:t xml:space="preserve"> L</w:t>
      </w:r>
      <w:r w:rsidR="00CB1675" w:rsidRPr="007D6C5A">
        <w:rPr>
          <w:rFonts w:ascii="Garamond" w:eastAsia="Times New Roman" w:hAnsi="Garamond"/>
          <w:noProof/>
          <w:sz w:val="24"/>
          <w:szCs w:val="24"/>
          <w:lang w:eastAsia="en-GB"/>
        </w:rPr>
        <w:t>.</w:t>
      </w:r>
      <w:r w:rsidRPr="007D6C5A">
        <w:rPr>
          <w:rFonts w:ascii="Garamond" w:eastAsia="Times New Roman" w:hAnsi="Garamond"/>
          <w:noProof/>
          <w:sz w:val="24"/>
          <w:szCs w:val="24"/>
          <w:lang w:eastAsia="en-GB"/>
        </w:rPr>
        <w:t>, et al</w:t>
      </w:r>
      <w:r w:rsidR="00CB1675" w:rsidRPr="007D6C5A">
        <w:rPr>
          <w:rFonts w:ascii="Garamond" w:eastAsia="Times New Roman" w:hAnsi="Garamond"/>
          <w:noProof/>
          <w:sz w:val="24"/>
          <w:szCs w:val="24"/>
          <w:lang w:eastAsia="en-GB"/>
        </w:rPr>
        <w:t>. (1997). V</w:t>
      </w:r>
      <w:r w:rsidRPr="007D6C5A">
        <w:rPr>
          <w:rFonts w:ascii="Garamond" w:eastAsia="Times New Roman" w:hAnsi="Garamond"/>
          <w:noProof/>
          <w:sz w:val="24"/>
          <w:szCs w:val="24"/>
          <w:lang w:eastAsia="en-GB"/>
        </w:rPr>
        <w:t xml:space="preserve">alidity and reliability of the Alzheimer’s Disease Cooperative Study: Clinical global impression of change, </w:t>
      </w:r>
      <w:r w:rsidRPr="007D6C5A">
        <w:rPr>
          <w:rFonts w:ascii="Garamond" w:eastAsia="Times New Roman" w:hAnsi="Garamond"/>
          <w:i/>
          <w:noProof/>
          <w:sz w:val="24"/>
          <w:szCs w:val="24"/>
          <w:lang w:eastAsia="en-GB"/>
        </w:rPr>
        <w:t xml:space="preserve">Alzheimer’s Disease </w:t>
      </w:r>
      <w:r w:rsidR="00DC32CF">
        <w:rPr>
          <w:rFonts w:ascii="Garamond" w:eastAsia="Times New Roman" w:hAnsi="Garamond"/>
          <w:i/>
          <w:noProof/>
          <w:sz w:val="24"/>
          <w:szCs w:val="24"/>
          <w:lang w:eastAsia="en-GB"/>
        </w:rPr>
        <w:t>and</w:t>
      </w:r>
      <w:r w:rsidRPr="007D6C5A">
        <w:rPr>
          <w:rFonts w:ascii="Garamond" w:eastAsia="Times New Roman" w:hAnsi="Garamond"/>
          <w:i/>
          <w:noProof/>
          <w:sz w:val="24"/>
          <w:szCs w:val="24"/>
          <w:lang w:eastAsia="en-GB"/>
        </w:rPr>
        <w:t>Associated Disorders</w:t>
      </w:r>
      <w:r w:rsidRPr="007D6C5A">
        <w:rPr>
          <w:rFonts w:ascii="Garamond" w:eastAsia="Times New Roman" w:hAnsi="Garamond"/>
          <w:noProof/>
          <w:sz w:val="24"/>
          <w:szCs w:val="24"/>
          <w:lang w:eastAsia="en-GB"/>
        </w:rPr>
        <w:t>, 11, 22-32.</w:t>
      </w:r>
    </w:p>
    <w:p w:rsidR="00717722" w:rsidRPr="007D6C5A" w:rsidRDefault="00717722" w:rsidP="000E6745">
      <w:pPr>
        <w:spacing w:before="120" w:after="120" w:line="480" w:lineRule="auto"/>
        <w:ind w:left="720" w:hanging="720"/>
        <w:rPr>
          <w:rFonts w:ascii="Garamond" w:eastAsia="Times New Roman" w:hAnsi="Garamond"/>
          <w:noProof/>
          <w:sz w:val="24"/>
          <w:szCs w:val="24"/>
          <w:lang w:eastAsia="en-GB"/>
        </w:rPr>
      </w:pPr>
      <w:proofErr w:type="spellStart"/>
      <w:r w:rsidRPr="00695EE6">
        <w:rPr>
          <w:rFonts w:ascii="Garamond" w:hAnsi="Garamond" w:cs="Courier New"/>
          <w:color w:val="000000"/>
          <w:sz w:val="24"/>
          <w:szCs w:val="24"/>
        </w:rPr>
        <w:t>Sim</w:t>
      </w:r>
      <w:proofErr w:type="spellEnd"/>
      <w:r w:rsidRPr="00695EE6">
        <w:rPr>
          <w:rFonts w:ascii="Garamond" w:hAnsi="Garamond" w:cs="Courier New"/>
          <w:color w:val="000000"/>
          <w:sz w:val="24"/>
          <w:szCs w:val="24"/>
        </w:rPr>
        <w:t xml:space="preserve"> J</w:t>
      </w:r>
      <w:r>
        <w:rPr>
          <w:rFonts w:ascii="Garamond" w:hAnsi="Garamond" w:cs="Courier New"/>
          <w:color w:val="000000"/>
          <w:sz w:val="24"/>
          <w:szCs w:val="24"/>
        </w:rPr>
        <w:t xml:space="preserve"> and</w:t>
      </w:r>
      <w:r w:rsidRPr="00695EE6">
        <w:rPr>
          <w:rFonts w:ascii="Garamond" w:hAnsi="Garamond" w:cs="Courier New"/>
          <w:color w:val="000000"/>
          <w:sz w:val="24"/>
          <w:szCs w:val="24"/>
        </w:rPr>
        <w:t xml:space="preserve"> Lewis M.</w:t>
      </w:r>
      <w:r>
        <w:rPr>
          <w:rFonts w:ascii="Garamond" w:hAnsi="Garamond" w:cs="Courier New"/>
          <w:color w:val="000000"/>
          <w:sz w:val="24"/>
          <w:szCs w:val="24"/>
        </w:rPr>
        <w:t xml:space="preserve"> (2012)</w:t>
      </w:r>
      <w:r w:rsidRPr="00695EE6">
        <w:rPr>
          <w:rFonts w:ascii="Garamond" w:hAnsi="Garamond" w:cs="Courier New"/>
          <w:color w:val="000000"/>
          <w:sz w:val="24"/>
          <w:szCs w:val="24"/>
        </w:rPr>
        <w:t xml:space="preserve"> </w:t>
      </w:r>
      <w:proofErr w:type="gramStart"/>
      <w:r w:rsidRPr="00695EE6">
        <w:rPr>
          <w:rFonts w:ascii="Garamond" w:hAnsi="Garamond" w:cs="Courier New"/>
          <w:color w:val="000000"/>
          <w:sz w:val="24"/>
          <w:szCs w:val="24"/>
        </w:rPr>
        <w:t>The</w:t>
      </w:r>
      <w:proofErr w:type="gramEnd"/>
      <w:r w:rsidRPr="00695EE6">
        <w:rPr>
          <w:rFonts w:ascii="Garamond" w:hAnsi="Garamond" w:cs="Courier New"/>
          <w:color w:val="000000"/>
          <w:sz w:val="24"/>
          <w:szCs w:val="24"/>
        </w:rPr>
        <w:t xml:space="preserve"> size of a pilot study for a clinical trial should be calculated in relation to considerations of precision and efficiency. </w:t>
      </w:r>
      <w:r w:rsidRPr="00695EE6">
        <w:rPr>
          <w:rFonts w:ascii="Garamond" w:hAnsi="Garamond" w:cs="Courier New"/>
          <w:i/>
          <w:color w:val="000000"/>
          <w:sz w:val="24"/>
          <w:szCs w:val="24"/>
        </w:rPr>
        <w:t>Journal of Clinical Epidemiology</w:t>
      </w:r>
      <w:r w:rsidRPr="00695EE6">
        <w:rPr>
          <w:rFonts w:ascii="Garamond" w:hAnsi="Garamond" w:cs="Courier New"/>
          <w:color w:val="000000"/>
          <w:sz w:val="24"/>
          <w:szCs w:val="24"/>
        </w:rPr>
        <w:t>, 65, 301-308</w:t>
      </w:r>
      <w:r>
        <w:rPr>
          <w:rFonts w:ascii="Garamond" w:hAnsi="Garamond" w:cs="Courier New"/>
          <w:color w:val="000000"/>
          <w:sz w:val="24"/>
          <w:szCs w:val="24"/>
        </w:rPr>
        <w:t>.</w:t>
      </w:r>
    </w:p>
    <w:p w:rsidR="00222C91" w:rsidRDefault="004F56D1" w:rsidP="000E6745">
      <w:pPr>
        <w:spacing w:before="120" w:after="120" w:line="480" w:lineRule="auto"/>
        <w:ind w:left="720" w:hanging="720"/>
        <w:rPr>
          <w:rFonts w:ascii="Garamond" w:eastAsia="Times New Roman" w:hAnsi="Garamond"/>
          <w:bCs/>
          <w:kern w:val="36"/>
          <w:sz w:val="24"/>
          <w:szCs w:val="24"/>
          <w:lang w:eastAsia="en-GB"/>
        </w:rPr>
      </w:pPr>
      <w:proofErr w:type="spellStart"/>
      <w:r w:rsidRPr="007D6C5A">
        <w:rPr>
          <w:rFonts w:ascii="Garamond" w:eastAsia="Times New Roman" w:hAnsi="Garamond"/>
          <w:bCs/>
          <w:kern w:val="36"/>
          <w:sz w:val="24"/>
          <w:szCs w:val="24"/>
          <w:lang w:eastAsia="en-GB"/>
        </w:rPr>
        <w:t>Sørensen</w:t>
      </w:r>
      <w:proofErr w:type="spellEnd"/>
      <w:r w:rsidRPr="007D6C5A">
        <w:rPr>
          <w:rFonts w:ascii="Garamond" w:eastAsia="Times New Roman" w:hAnsi="Garamond"/>
          <w:bCs/>
          <w:kern w:val="36"/>
          <w:sz w:val="24"/>
          <w:szCs w:val="24"/>
          <w:lang w:eastAsia="en-GB"/>
        </w:rPr>
        <w:t xml:space="preserve"> LV, Waldorf FB and </w:t>
      </w:r>
      <w:proofErr w:type="spellStart"/>
      <w:r w:rsidRPr="007D6C5A">
        <w:rPr>
          <w:rFonts w:ascii="Garamond" w:eastAsia="Times New Roman" w:hAnsi="Garamond"/>
          <w:bCs/>
          <w:kern w:val="36"/>
          <w:sz w:val="24"/>
          <w:szCs w:val="24"/>
          <w:lang w:eastAsia="en-GB"/>
        </w:rPr>
        <w:t>Waldemar</w:t>
      </w:r>
      <w:proofErr w:type="spellEnd"/>
      <w:r w:rsidRPr="007D6C5A">
        <w:rPr>
          <w:rFonts w:ascii="Garamond" w:eastAsia="Times New Roman" w:hAnsi="Garamond"/>
          <w:bCs/>
          <w:kern w:val="36"/>
          <w:sz w:val="24"/>
          <w:szCs w:val="24"/>
          <w:lang w:eastAsia="en-GB"/>
        </w:rPr>
        <w:t xml:space="preserve"> G (2008) Early counselling and support for patients with mild Alzheimer's disease and their caregivers: A qualitative study on outcome, </w:t>
      </w:r>
      <w:r w:rsidRPr="007D6C5A">
        <w:rPr>
          <w:rFonts w:ascii="Garamond" w:eastAsia="Times New Roman" w:hAnsi="Garamond"/>
          <w:bCs/>
          <w:i/>
          <w:kern w:val="36"/>
          <w:sz w:val="24"/>
          <w:szCs w:val="24"/>
          <w:lang w:eastAsia="en-GB"/>
        </w:rPr>
        <w:t xml:space="preserve">Aging and Mental </w:t>
      </w:r>
      <w:r w:rsidR="007D6C5A" w:rsidRPr="007D6C5A">
        <w:rPr>
          <w:rFonts w:ascii="Garamond" w:eastAsia="Times New Roman" w:hAnsi="Garamond"/>
          <w:bCs/>
          <w:i/>
          <w:kern w:val="36"/>
          <w:sz w:val="24"/>
          <w:szCs w:val="24"/>
          <w:lang w:eastAsia="en-GB"/>
        </w:rPr>
        <w:t>H</w:t>
      </w:r>
      <w:r w:rsidRPr="007D6C5A">
        <w:rPr>
          <w:rFonts w:ascii="Garamond" w:eastAsia="Times New Roman" w:hAnsi="Garamond"/>
          <w:bCs/>
          <w:i/>
          <w:kern w:val="36"/>
          <w:sz w:val="24"/>
          <w:szCs w:val="24"/>
          <w:lang w:eastAsia="en-GB"/>
        </w:rPr>
        <w:t>ealth</w:t>
      </w:r>
      <w:r w:rsidRPr="007D6C5A">
        <w:rPr>
          <w:rFonts w:ascii="Garamond" w:eastAsia="Times New Roman" w:hAnsi="Garamond"/>
          <w:bCs/>
          <w:kern w:val="36"/>
          <w:sz w:val="24"/>
          <w:szCs w:val="24"/>
          <w:lang w:eastAsia="en-GB"/>
        </w:rPr>
        <w:t xml:space="preserve"> 12 (4), 444-450</w:t>
      </w:r>
    </w:p>
    <w:p w:rsidR="000E3759" w:rsidRPr="007D6C5A" w:rsidRDefault="000E3759" w:rsidP="000E6745">
      <w:pPr>
        <w:spacing w:before="120" w:after="120" w:line="480" w:lineRule="auto"/>
        <w:ind w:left="720" w:hanging="720"/>
        <w:rPr>
          <w:rFonts w:ascii="Garamond" w:eastAsia="Times New Roman" w:hAnsi="Garamond"/>
          <w:noProof/>
          <w:sz w:val="24"/>
          <w:szCs w:val="24"/>
          <w:lang w:eastAsia="en-GB"/>
        </w:rPr>
      </w:pPr>
      <w:proofErr w:type="spellStart"/>
      <w:r>
        <w:rPr>
          <w:rFonts w:ascii="Garamond" w:eastAsia="Times New Roman" w:hAnsi="Garamond"/>
          <w:bCs/>
          <w:kern w:val="36"/>
          <w:sz w:val="24"/>
          <w:szCs w:val="24"/>
          <w:lang w:eastAsia="en-GB"/>
        </w:rPr>
        <w:t>Thabane</w:t>
      </w:r>
      <w:proofErr w:type="spellEnd"/>
      <w:r>
        <w:rPr>
          <w:rFonts w:ascii="Garamond" w:eastAsia="Times New Roman" w:hAnsi="Garamond"/>
          <w:bCs/>
          <w:kern w:val="36"/>
          <w:sz w:val="24"/>
          <w:szCs w:val="24"/>
          <w:lang w:eastAsia="en-GB"/>
        </w:rPr>
        <w:t xml:space="preserve"> L, Ma J, Chu R, Cheng J, </w:t>
      </w:r>
      <w:proofErr w:type="spellStart"/>
      <w:r>
        <w:rPr>
          <w:rFonts w:ascii="Garamond" w:eastAsia="Times New Roman" w:hAnsi="Garamond"/>
          <w:bCs/>
          <w:kern w:val="36"/>
          <w:sz w:val="24"/>
          <w:szCs w:val="24"/>
          <w:lang w:eastAsia="en-GB"/>
        </w:rPr>
        <w:t>Ismaila</w:t>
      </w:r>
      <w:proofErr w:type="spellEnd"/>
      <w:r>
        <w:rPr>
          <w:rFonts w:ascii="Garamond" w:eastAsia="Times New Roman" w:hAnsi="Garamond"/>
          <w:bCs/>
          <w:kern w:val="36"/>
          <w:sz w:val="24"/>
          <w:szCs w:val="24"/>
          <w:lang w:eastAsia="en-GB"/>
        </w:rPr>
        <w:t xml:space="preserve"> A, Rios L, Robson R, </w:t>
      </w:r>
      <w:proofErr w:type="spellStart"/>
      <w:r>
        <w:rPr>
          <w:rFonts w:ascii="Garamond" w:eastAsia="Times New Roman" w:hAnsi="Garamond"/>
          <w:bCs/>
          <w:kern w:val="36"/>
          <w:sz w:val="24"/>
          <w:szCs w:val="24"/>
          <w:lang w:eastAsia="en-GB"/>
        </w:rPr>
        <w:t>Thabane</w:t>
      </w:r>
      <w:proofErr w:type="spellEnd"/>
      <w:r>
        <w:rPr>
          <w:rFonts w:ascii="Garamond" w:eastAsia="Times New Roman" w:hAnsi="Garamond"/>
          <w:bCs/>
          <w:kern w:val="36"/>
          <w:sz w:val="24"/>
          <w:szCs w:val="24"/>
          <w:lang w:eastAsia="en-GB"/>
        </w:rPr>
        <w:t xml:space="preserve"> M, </w:t>
      </w:r>
      <w:proofErr w:type="spellStart"/>
      <w:r>
        <w:rPr>
          <w:rFonts w:ascii="Garamond" w:eastAsia="Times New Roman" w:hAnsi="Garamond"/>
          <w:bCs/>
          <w:kern w:val="36"/>
          <w:sz w:val="24"/>
          <w:szCs w:val="24"/>
          <w:lang w:eastAsia="en-GB"/>
        </w:rPr>
        <w:t>Giangregori</w:t>
      </w:r>
      <w:proofErr w:type="spellEnd"/>
      <w:r w:rsidR="00380DFE">
        <w:rPr>
          <w:rFonts w:ascii="Garamond" w:eastAsia="Times New Roman" w:hAnsi="Garamond"/>
          <w:bCs/>
          <w:kern w:val="36"/>
          <w:sz w:val="24"/>
          <w:szCs w:val="24"/>
          <w:lang w:eastAsia="en-GB"/>
        </w:rPr>
        <w:t xml:space="preserve"> L, Goldsmith CH. (2010) A tutorial on pilot studies: the what, why and how. </w:t>
      </w:r>
      <w:proofErr w:type="gramStart"/>
      <w:r w:rsidR="00380DFE" w:rsidRPr="00A97FA9">
        <w:rPr>
          <w:rFonts w:ascii="Garamond" w:eastAsia="Times New Roman" w:hAnsi="Garamond"/>
          <w:bCs/>
          <w:i/>
          <w:kern w:val="36"/>
          <w:sz w:val="24"/>
          <w:szCs w:val="24"/>
          <w:lang w:eastAsia="en-GB"/>
        </w:rPr>
        <w:t>BMC Medical Research Methodology,</w:t>
      </w:r>
      <w:r w:rsidR="00380DFE">
        <w:rPr>
          <w:rFonts w:ascii="Garamond" w:eastAsia="Times New Roman" w:hAnsi="Garamond"/>
          <w:bCs/>
          <w:kern w:val="36"/>
          <w:sz w:val="24"/>
          <w:szCs w:val="24"/>
          <w:lang w:eastAsia="en-GB"/>
        </w:rPr>
        <w:t xml:space="preserve"> 10 (1).</w:t>
      </w:r>
      <w:proofErr w:type="gramEnd"/>
    </w:p>
    <w:p w:rsidR="00222C91" w:rsidRPr="007D6C5A" w:rsidRDefault="00222C91" w:rsidP="000E6745">
      <w:pPr>
        <w:spacing w:before="120" w:after="120" w:line="480" w:lineRule="auto"/>
        <w:ind w:left="720" w:hanging="720"/>
        <w:rPr>
          <w:rFonts w:ascii="Garamond" w:eastAsia="Times New Roman" w:hAnsi="Garamond"/>
          <w:sz w:val="24"/>
          <w:szCs w:val="24"/>
          <w:lang w:eastAsia="en-GB"/>
        </w:rPr>
      </w:pPr>
      <w:r w:rsidRPr="007D6C5A">
        <w:rPr>
          <w:rFonts w:ascii="Garamond" w:eastAsia="Times New Roman" w:hAnsi="Garamond"/>
          <w:noProof/>
          <w:sz w:val="24"/>
          <w:szCs w:val="24"/>
          <w:lang w:eastAsia="en-GB"/>
        </w:rPr>
        <w:t>Watkins</w:t>
      </w:r>
      <w:r w:rsidR="00CB1675" w:rsidRPr="007D6C5A">
        <w:rPr>
          <w:rFonts w:ascii="Garamond" w:eastAsia="Times New Roman" w:hAnsi="Garamond"/>
          <w:noProof/>
          <w:sz w:val="24"/>
          <w:szCs w:val="24"/>
          <w:lang w:eastAsia="en-GB"/>
        </w:rPr>
        <w:t>,</w:t>
      </w:r>
      <w:r w:rsidRPr="007D6C5A">
        <w:rPr>
          <w:rFonts w:ascii="Garamond" w:eastAsia="Times New Roman" w:hAnsi="Garamond"/>
          <w:noProof/>
          <w:sz w:val="24"/>
          <w:szCs w:val="24"/>
          <w:lang w:eastAsia="en-GB"/>
        </w:rPr>
        <w:t xml:space="preserve"> B</w:t>
      </w:r>
      <w:r w:rsidR="00CB1675" w:rsidRPr="007D6C5A">
        <w:rPr>
          <w:rFonts w:ascii="Garamond" w:eastAsia="Times New Roman" w:hAnsi="Garamond"/>
          <w:noProof/>
          <w:sz w:val="24"/>
          <w:szCs w:val="24"/>
          <w:lang w:eastAsia="en-GB"/>
        </w:rPr>
        <w:t>.</w:t>
      </w:r>
      <w:r w:rsidRPr="007D6C5A">
        <w:rPr>
          <w:rFonts w:ascii="Garamond" w:eastAsia="Times New Roman" w:hAnsi="Garamond"/>
          <w:noProof/>
          <w:sz w:val="24"/>
          <w:szCs w:val="24"/>
          <w:lang w:eastAsia="en-GB"/>
        </w:rPr>
        <w:t>, Cheston</w:t>
      </w:r>
      <w:r w:rsidR="00CB1675" w:rsidRPr="007D6C5A">
        <w:rPr>
          <w:rFonts w:ascii="Garamond" w:eastAsia="Times New Roman" w:hAnsi="Garamond"/>
          <w:noProof/>
          <w:sz w:val="24"/>
          <w:szCs w:val="24"/>
          <w:lang w:eastAsia="en-GB"/>
        </w:rPr>
        <w:t>,</w:t>
      </w:r>
      <w:r w:rsidRPr="007D6C5A">
        <w:rPr>
          <w:rFonts w:ascii="Garamond" w:eastAsia="Times New Roman" w:hAnsi="Garamond"/>
          <w:noProof/>
          <w:sz w:val="24"/>
          <w:szCs w:val="24"/>
          <w:lang w:eastAsia="en-GB"/>
        </w:rPr>
        <w:t xml:space="preserve"> R</w:t>
      </w:r>
      <w:r w:rsidR="00CB1675" w:rsidRPr="007D6C5A">
        <w:rPr>
          <w:rFonts w:ascii="Garamond" w:eastAsia="Times New Roman" w:hAnsi="Garamond"/>
          <w:noProof/>
          <w:sz w:val="24"/>
          <w:szCs w:val="24"/>
          <w:lang w:eastAsia="en-GB"/>
        </w:rPr>
        <w:t>.</w:t>
      </w:r>
      <w:r w:rsidRPr="007D6C5A">
        <w:rPr>
          <w:rFonts w:ascii="Garamond" w:eastAsia="Times New Roman" w:hAnsi="Garamond"/>
          <w:noProof/>
          <w:sz w:val="24"/>
          <w:szCs w:val="24"/>
          <w:lang w:eastAsia="en-GB"/>
        </w:rPr>
        <w:t>, Jones</w:t>
      </w:r>
      <w:r w:rsidR="00CB1675" w:rsidRPr="007D6C5A">
        <w:rPr>
          <w:rFonts w:ascii="Garamond" w:eastAsia="Times New Roman" w:hAnsi="Garamond"/>
          <w:noProof/>
          <w:sz w:val="24"/>
          <w:szCs w:val="24"/>
          <w:lang w:eastAsia="en-GB"/>
        </w:rPr>
        <w:t>,</w:t>
      </w:r>
      <w:r w:rsidRPr="007D6C5A">
        <w:rPr>
          <w:rFonts w:ascii="Garamond" w:eastAsia="Times New Roman" w:hAnsi="Garamond"/>
          <w:noProof/>
          <w:sz w:val="24"/>
          <w:szCs w:val="24"/>
          <w:lang w:eastAsia="en-GB"/>
        </w:rPr>
        <w:t xml:space="preserve"> K</w:t>
      </w:r>
      <w:r w:rsidR="00CB1675" w:rsidRPr="007D6C5A">
        <w:rPr>
          <w:rFonts w:ascii="Garamond" w:eastAsia="Times New Roman" w:hAnsi="Garamond"/>
          <w:noProof/>
          <w:sz w:val="24"/>
          <w:szCs w:val="24"/>
          <w:lang w:eastAsia="en-GB"/>
        </w:rPr>
        <w:t>.,</w:t>
      </w:r>
      <w:r w:rsidRPr="007D6C5A">
        <w:rPr>
          <w:rFonts w:ascii="Garamond" w:eastAsia="Times New Roman" w:hAnsi="Garamond"/>
          <w:noProof/>
          <w:sz w:val="24"/>
          <w:szCs w:val="24"/>
          <w:lang w:eastAsia="en-GB"/>
        </w:rPr>
        <w:t xml:space="preserve"> </w:t>
      </w:r>
      <w:r w:rsidR="00CB1675" w:rsidRPr="007D6C5A">
        <w:rPr>
          <w:rFonts w:ascii="Garamond" w:eastAsia="Times New Roman" w:hAnsi="Garamond"/>
          <w:noProof/>
          <w:sz w:val="24"/>
          <w:szCs w:val="24"/>
          <w:lang w:eastAsia="en-GB"/>
        </w:rPr>
        <w:t>&amp;</w:t>
      </w:r>
      <w:r w:rsidRPr="007D6C5A">
        <w:rPr>
          <w:rFonts w:ascii="Garamond" w:eastAsia="Times New Roman" w:hAnsi="Garamond"/>
          <w:noProof/>
          <w:sz w:val="24"/>
          <w:szCs w:val="24"/>
          <w:lang w:eastAsia="en-GB"/>
        </w:rPr>
        <w:t xml:space="preserve"> Gilliard</w:t>
      </w:r>
      <w:r w:rsidR="00CB1675" w:rsidRPr="007D6C5A">
        <w:rPr>
          <w:rFonts w:ascii="Garamond" w:eastAsia="Times New Roman" w:hAnsi="Garamond"/>
          <w:noProof/>
          <w:sz w:val="24"/>
          <w:szCs w:val="24"/>
          <w:lang w:eastAsia="en-GB"/>
        </w:rPr>
        <w:t>,</w:t>
      </w:r>
      <w:r w:rsidRPr="007D6C5A">
        <w:rPr>
          <w:rFonts w:ascii="Garamond" w:eastAsia="Times New Roman" w:hAnsi="Garamond"/>
          <w:noProof/>
          <w:sz w:val="24"/>
          <w:szCs w:val="24"/>
          <w:lang w:eastAsia="en-GB"/>
        </w:rPr>
        <w:t xml:space="preserve"> J</w:t>
      </w:r>
      <w:r w:rsidR="00CB1675" w:rsidRPr="007D6C5A">
        <w:rPr>
          <w:rFonts w:ascii="Garamond" w:eastAsia="Times New Roman" w:hAnsi="Garamond"/>
          <w:noProof/>
          <w:sz w:val="24"/>
          <w:szCs w:val="24"/>
          <w:lang w:eastAsia="en-GB"/>
        </w:rPr>
        <w:t xml:space="preserve">. (2006). </w:t>
      </w:r>
      <w:r w:rsidRPr="007D6C5A">
        <w:rPr>
          <w:rFonts w:ascii="Garamond" w:eastAsia="Times New Roman" w:hAnsi="Garamond"/>
          <w:noProof/>
          <w:sz w:val="24"/>
          <w:szCs w:val="24"/>
          <w:lang w:eastAsia="en-GB"/>
        </w:rPr>
        <w:t>“Coming out with Alzheimer’s disease”: changes in insight during a psychotherapy</w:t>
      </w:r>
      <w:r w:rsidR="00E63356" w:rsidRPr="007D6C5A">
        <w:rPr>
          <w:rFonts w:ascii="Garamond" w:eastAsia="Times New Roman" w:hAnsi="Garamond"/>
          <w:noProof/>
          <w:sz w:val="24"/>
          <w:szCs w:val="24"/>
          <w:lang w:eastAsia="en-GB"/>
        </w:rPr>
        <w:t xml:space="preserve"> group for people with dementia.</w:t>
      </w:r>
      <w:r w:rsidRPr="007D6C5A">
        <w:rPr>
          <w:rFonts w:ascii="Garamond" w:eastAsia="Times New Roman" w:hAnsi="Garamond"/>
          <w:noProof/>
          <w:sz w:val="24"/>
          <w:szCs w:val="24"/>
          <w:lang w:eastAsia="en-GB"/>
        </w:rPr>
        <w:t xml:space="preserve"> </w:t>
      </w:r>
      <w:r w:rsidRPr="007D6C5A">
        <w:rPr>
          <w:rFonts w:ascii="Garamond" w:eastAsia="Times New Roman" w:hAnsi="Garamond"/>
          <w:i/>
          <w:noProof/>
          <w:sz w:val="24"/>
          <w:szCs w:val="24"/>
          <w:lang w:eastAsia="en-GB"/>
        </w:rPr>
        <w:t>Aging and Mental Health</w:t>
      </w:r>
      <w:r w:rsidRPr="007D6C5A">
        <w:rPr>
          <w:rFonts w:ascii="Garamond" w:eastAsia="Times New Roman" w:hAnsi="Garamond"/>
          <w:noProof/>
          <w:sz w:val="24"/>
          <w:szCs w:val="24"/>
          <w:lang w:eastAsia="en-GB"/>
        </w:rPr>
        <w:t xml:space="preserve"> 10 (2); 1-11.</w:t>
      </w:r>
    </w:p>
    <w:p w:rsidR="002D048B" w:rsidRDefault="002D048B">
      <w:pPr>
        <w:spacing w:after="0" w:line="240" w:lineRule="auto"/>
        <w:rPr>
          <w:rFonts w:cs="Arial"/>
          <w:szCs w:val="20"/>
        </w:rPr>
      </w:pPr>
      <w:r>
        <w:rPr>
          <w:rFonts w:cs="Arial"/>
          <w:szCs w:val="20"/>
        </w:rPr>
        <w:br w:type="page"/>
      </w:r>
    </w:p>
    <w:p w:rsidR="00652C23" w:rsidRDefault="00652C23" w:rsidP="00652C23">
      <w:pPr>
        <w:pStyle w:val="NormalWeb"/>
        <w:shd w:val="clear" w:color="auto" w:fill="FFFFFF"/>
        <w:spacing w:before="0" w:beforeAutospacing="0" w:after="0" w:afterAutospacing="0" w:line="384" w:lineRule="atLeast"/>
        <w:jc w:val="center"/>
        <w:textAlignment w:val="baseline"/>
        <w:rPr>
          <w:rFonts w:ascii="Garamond" w:hAnsi="Garamond"/>
          <w:b/>
          <w:color w:val="000000"/>
          <w:szCs w:val="17"/>
        </w:rPr>
      </w:pPr>
    </w:p>
    <w:p w:rsidR="00652C23" w:rsidRPr="004F6809" w:rsidRDefault="00652C23" w:rsidP="00652C23">
      <w:pPr>
        <w:pStyle w:val="NormalWeb"/>
        <w:shd w:val="clear" w:color="auto" w:fill="FFFFFF"/>
        <w:spacing w:before="0" w:beforeAutospacing="0" w:after="0" w:afterAutospacing="0" w:line="384" w:lineRule="atLeast"/>
        <w:jc w:val="center"/>
        <w:textAlignment w:val="baseline"/>
        <w:rPr>
          <w:rFonts w:ascii="Garamond" w:hAnsi="Garamond"/>
          <w:b/>
          <w:color w:val="000000"/>
          <w:szCs w:val="17"/>
        </w:rPr>
      </w:pPr>
      <w:r>
        <w:rPr>
          <w:rFonts w:ascii="Garamond" w:hAnsi="Garamond"/>
          <w:b/>
          <w:color w:val="000000"/>
          <w:szCs w:val="17"/>
        </w:rPr>
        <w:t xml:space="preserve">Table </w:t>
      </w:r>
      <w:r w:rsidR="00A56877">
        <w:rPr>
          <w:rFonts w:ascii="Garamond" w:hAnsi="Garamond"/>
          <w:b/>
          <w:color w:val="000000"/>
          <w:szCs w:val="17"/>
        </w:rPr>
        <w:t>1</w:t>
      </w:r>
      <w:r>
        <w:rPr>
          <w:rFonts w:ascii="Garamond" w:hAnsi="Garamond"/>
          <w:b/>
          <w:color w:val="000000"/>
          <w:szCs w:val="17"/>
        </w:rPr>
        <w:t xml:space="preserve">: </w:t>
      </w:r>
      <w:r w:rsidRPr="004F6809">
        <w:rPr>
          <w:rFonts w:ascii="Garamond" w:hAnsi="Garamond"/>
          <w:b/>
          <w:color w:val="000000"/>
          <w:szCs w:val="17"/>
        </w:rPr>
        <w:t>Structure of Living Well with dementia intervention</w:t>
      </w:r>
    </w:p>
    <w:p w:rsidR="00652C23" w:rsidRDefault="00652C23" w:rsidP="00652C23">
      <w:pPr>
        <w:pStyle w:val="NormalWeb"/>
        <w:shd w:val="clear" w:color="auto" w:fill="FFFFFF"/>
        <w:spacing w:before="0" w:beforeAutospacing="0" w:after="0" w:afterAutospacing="0" w:line="384" w:lineRule="atLeast"/>
        <w:textAlignment w:val="baseline"/>
        <w:rPr>
          <w:rFonts w:ascii="Verdana" w:hAnsi="Verdana"/>
          <w:color w:val="000000"/>
          <w:sz w:val="17"/>
          <w:szCs w:val="17"/>
        </w:rPr>
      </w:pPr>
    </w:p>
    <w:tbl>
      <w:tblPr>
        <w:tblStyle w:val="TableGrid"/>
        <w:tblW w:w="0" w:type="auto"/>
        <w:tblLook w:val="04A0"/>
      </w:tblPr>
      <w:tblGrid>
        <w:gridCol w:w="1809"/>
        <w:gridCol w:w="2552"/>
        <w:gridCol w:w="4881"/>
      </w:tblGrid>
      <w:tr w:rsidR="00652C23" w:rsidRPr="004F6809" w:rsidTr="00405FA7">
        <w:tc>
          <w:tcPr>
            <w:tcW w:w="1809" w:type="dxa"/>
          </w:tcPr>
          <w:p w:rsidR="00652C23" w:rsidRPr="004F6809" w:rsidRDefault="00652C23" w:rsidP="005C4D28">
            <w:pPr>
              <w:pStyle w:val="NormalWeb"/>
              <w:spacing w:before="120" w:beforeAutospacing="0" w:after="120" w:afterAutospacing="0" w:line="276" w:lineRule="auto"/>
              <w:jc w:val="center"/>
              <w:textAlignment w:val="baseline"/>
              <w:rPr>
                <w:rFonts w:ascii="Garamond" w:hAnsi="Garamond"/>
                <w:b/>
                <w:color w:val="000000"/>
              </w:rPr>
            </w:pPr>
            <w:r w:rsidRPr="004F6809">
              <w:rPr>
                <w:rFonts w:ascii="Garamond" w:hAnsi="Garamond"/>
                <w:b/>
                <w:color w:val="000000"/>
              </w:rPr>
              <w:t>Week</w:t>
            </w:r>
          </w:p>
        </w:tc>
        <w:tc>
          <w:tcPr>
            <w:tcW w:w="2552" w:type="dxa"/>
          </w:tcPr>
          <w:p w:rsidR="00652C23" w:rsidRPr="004F6809" w:rsidRDefault="00652C23" w:rsidP="005C4D28">
            <w:pPr>
              <w:pStyle w:val="NormalWeb"/>
              <w:spacing w:before="120" w:beforeAutospacing="0" w:after="120" w:afterAutospacing="0" w:line="276" w:lineRule="auto"/>
              <w:jc w:val="center"/>
              <w:textAlignment w:val="baseline"/>
              <w:rPr>
                <w:rFonts w:ascii="Garamond" w:hAnsi="Garamond"/>
                <w:b/>
                <w:color w:val="000000"/>
              </w:rPr>
            </w:pPr>
            <w:r w:rsidRPr="004F6809">
              <w:rPr>
                <w:rFonts w:ascii="Garamond" w:hAnsi="Garamond"/>
                <w:b/>
                <w:color w:val="000000"/>
              </w:rPr>
              <w:t>Attended by</w:t>
            </w:r>
          </w:p>
        </w:tc>
        <w:tc>
          <w:tcPr>
            <w:tcW w:w="4881" w:type="dxa"/>
          </w:tcPr>
          <w:p w:rsidR="00652C23" w:rsidRPr="004F6809" w:rsidRDefault="00652C23" w:rsidP="005C4D28">
            <w:pPr>
              <w:pStyle w:val="NormalWeb"/>
              <w:spacing w:before="120" w:beforeAutospacing="0" w:after="120" w:afterAutospacing="0" w:line="276" w:lineRule="auto"/>
              <w:jc w:val="center"/>
              <w:textAlignment w:val="baseline"/>
              <w:rPr>
                <w:rFonts w:ascii="Garamond" w:hAnsi="Garamond"/>
                <w:b/>
                <w:color w:val="000000"/>
              </w:rPr>
            </w:pPr>
            <w:r w:rsidRPr="004F6809">
              <w:rPr>
                <w:rFonts w:ascii="Garamond" w:hAnsi="Garamond"/>
                <w:b/>
                <w:color w:val="000000"/>
              </w:rPr>
              <w:t>Title of session</w:t>
            </w:r>
          </w:p>
        </w:tc>
      </w:tr>
      <w:tr w:rsidR="00652C23" w:rsidRPr="004F6809" w:rsidTr="00405FA7">
        <w:tc>
          <w:tcPr>
            <w:tcW w:w="1809" w:type="dxa"/>
          </w:tcPr>
          <w:p w:rsidR="00652C23" w:rsidRPr="004F6809" w:rsidRDefault="00652C23" w:rsidP="005C4D28">
            <w:pPr>
              <w:pStyle w:val="NormalWeb"/>
              <w:spacing w:before="120" w:beforeAutospacing="0" w:after="120" w:afterAutospacing="0" w:line="276" w:lineRule="auto"/>
              <w:textAlignment w:val="baseline"/>
              <w:rPr>
                <w:rFonts w:ascii="Garamond" w:hAnsi="Garamond"/>
                <w:color w:val="000000"/>
              </w:rPr>
            </w:pPr>
            <w:r w:rsidRPr="004F6809">
              <w:rPr>
                <w:rFonts w:ascii="Garamond" w:hAnsi="Garamond"/>
                <w:color w:val="000000"/>
              </w:rPr>
              <w:t>One</w:t>
            </w:r>
          </w:p>
        </w:tc>
        <w:tc>
          <w:tcPr>
            <w:tcW w:w="2552" w:type="dxa"/>
          </w:tcPr>
          <w:p w:rsidR="00652C23" w:rsidRPr="004F6809" w:rsidRDefault="00652C23" w:rsidP="005C4D28">
            <w:pPr>
              <w:pStyle w:val="NormalWeb"/>
              <w:spacing w:before="120" w:beforeAutospacing="0" w:after="120" w:afterAutospacing="0" w:line="276" w:lineRule="auto"/>
              <w:textAlignment w:val="baseline"/>
              <w:rPr>
                <w:rFonts w:ascii="Garamond" w:hAnsi="Garamond"/>
                <w:color w:val="000000"/>
              </w:rPr>
            </w:pPr>
            <w:r w:rsidRPr="004F6809">
              <w:rPr>
                <w:rFonts w:ascii="Garamond" w:hAnsi="Garamond"/>
                <w:color w:val="000000"/>
              </w:rPr>
              <w:t>Participants and carers</w:t>
            </w:r>
          </w:p>
        </w:tc>
        <w:tc>
          <w:tcPr>
            <w:tcW w:w="4881" w:type="dxa"/>
          </w:tcPr>
          <w:p w:rsidR="00652C23" w:rsidRPr="004F6809" w:rsidRDefault="00652C23" w:rsidP="005C4D28">
            <w:pPr>
              <w:pStyle w:val="NormalWeb"/>
              <w:spacing w:before="120" w:beforeAutospacing="0" w:after="120" w:afterAutospacing="0" w:line="276" w:lineRule="auto"/>
              <w:textAlignment w:val="baseline"/>
              <w:rPr>
                <w:rFonts w:ascii="Garamond" w:hAnsi="Garamond"/>
                <w:color w:val="000000"/>
              </w:rPr>
            </w:pPr>
            <w:r w:rsidRPr="004F6809">
              <w:rPr>
                <w:rFonts w:ascii="Garamond" w:hAnsi="Garamond" w:cs="Arial"/>
              </w:rPr>
              <w:t>Welcome and Introductions</w:t>
            </w:r>
          </w:p>
        </w:tc>
      </w:tr>
      <w:tr w:rsidR="00652C23" w:rsidRPr="004F6809" w:rsidTr="00405FA7">
        <w:tc>
          <w:tcPr>
            <w:tcW w:w="1809" w:type="dxa"/>
          </w:tcPr>
          <w:p w:rsidR="00652C23" w:rsidRPr="004F6809" w:rsidRDefault="00652C23" w:rsidP="005C4D28">
            <w:pPr>
              <w:pStyle w:val="NormalWeb"/>
              <w:spacing w:before="120" w:beforeAutospacing="0" w:after="120" w:afterAutospacing="0" w:line="276" w:lineRule="auto"/>
              <w:textAlignment w:val="baseline"/>
              <w:rPr>
                <w:rFonts w:ascii="Garamond" w:hAnsi="Garamond"/>
                <w:color w:val="000000"/>
              </w:rPr>
            </w:pPr>
            <w:r w:rsidRPr="004F6809">
              <w:rPr>
                <w:rFonts w:ascii="Garamond" w:hAnsi="Garamond"/>
                <w:color w:val="000000"/>
              </w:rPr>
              <w:t>Two</w:t>
            </w:r>
          </w:p>
        </w:tc>
        <w:tc>
          <w:tcPr>
            <w:tcW w:w="2552" w:type="dxa"/>
          </w:tcPr>
          <w:p w:rsidR="00652C23" w:rsidRPr="004F6809" w:rsidRDefault="00652C23" w:rsidP="005C4D28">
            <w:pPr>
              <w:pStyle w:val="NormalWeb"/>
              <w:spacing w:before="120" w:beforeAutospacing="0" w:after="120" w:afterAutospacing="0" w:line="276" w:lineRule="auto"/>
              <w:textAlignment w:val="baseline"/>
              <w:rPr>
                <w:rFonts w:ascii="Garamond" w:hAnsi="Garamond"/>
                <w:color w:val="000000"/>
              </w:rPr>
            </w:pPr>
            <w:r w:rsidRPr="004F6809">
              <w:rPr>
                <w:rFonts w:ascii="Garamond" w:hAnsi="Garamond"/>
                <w:color w:val="000000"/>
              </w:rPr>
              <w:t>Participants</w:t>
            </w:r>
          </w:p>
        </w:tc>
        <w:tc>
          <w:tcPr>
            <w:tcW w:w="4881" w:type="dxa"/>
          </w:tcPr>
          <w:p w:rsidR="00652C23" w:rsidRPr="004F6809" w:rsidRDefault="00652C23" w:rsidP="005C4D28">
            <w:pPr>
              <w:pStyle w:val="NormalWeb"/>
              <w:spacing w:before="120" w:beforeAutospacing="0" w:after="120" w:afterAutospacing="0" w:line="276" w:lineRule="auto"/>
              <w:textAlignment w:val="baseline"/>
              <w:rPr>
                <w:rFonts w:ascii="Garamond" w:hAnsi="Garamond"/>
                <w:color w:val="000000"/>
              </w:rPr>
            </w:pPr>
            <w:r w:rsidRPr="004F6809">
              <w:rPr>
                <w:rFonts w:ascii="Garamond" w:hAnsi="Garamond"/>
                <w:color w:val="000000"/>
              </w:rPr>
              <w:t>Problems and frustrations</w:t>
            </w:r>
          </w:p>
        </w:tc>
      </w:tr>
      <w:tr w:rsidR="00652C23" w:rsidRPr="004F6809" w:rsidTr="00405FA7">
        <w:tc>
          <w:tcPr>
            <w:tcW w:w="1809" w:type="dxa"/>
          </w:tcPr>
          <w:p w:rsidR="00652C23" w:rsidRPr="004F6809" w:rsidRDefault="00652C23" w:rsidP="005C4D28">
            <w:pPr>
              <w:pStyle w:val="NormalWeb"/>
              <w:spacing w:before="120" w:beforeAutospacing="0" w:after="120" w:afterAutospacing="0" w:line="276" w:lineRule="auto"/>
              <w:textAlignment w:val="baseline"/>
              <w:rPr>
                <w:rFonts w:ascii="Garamond" w:hAnsi="Garamond"/>
                <w:color w:val="000000"/>
              </w:rPr>
            </w:pPr>
            <w:r w:rsidRPr="004F6809">
              <w:rPr>
                <w:rFonts w:ascii="Garamond" w:hAnsi="Garamond"/>
                <w:color w:val="000000"/>
              </w:rPr>
              <w:t>Three</w:t>
            </w:r>
          </w:p>
        </w:tc>
        <w:tc>
          <w:tcPr>
            <w:tcW w:w="2552" w:type="dxa"/>
          </w:tcPr>
          <w:p w:rsidR="00652C23" w:rsidRPr="004F6809" w:rsidRDefault="00652C23" w:rsidP="005C4D28">
            <w:pPr>
              <w:pStyle w:val="NormalWeb"/>
              <w:spacing w:before="120" w:beforeAutospacing="0" w:after="120" w:afterAutospacing="0" w:line="276" w:lineRule="auto"/>
              <w:textAlignment w:val="baseline"/>
              <w:rPr>
                <w:rFonts w:ascii="Garamond" w:hAnsi="Garamond"/>
                <w:color w:val="000000"/>
              </w:rPr>
            </w:pPr>
            <w:r w:rsidRPr="004F6809">
              <w:rPr>
                <w:rFonts w:ascii="Garamond" w:hAnsi="Garamond"/>
                <w:color w:val="000000"/>
              </w:rPr>
              <w:t>Participants</w:t>
            </w:r>
          </w:p>
        </w:tc>
        <w:tc>
          <w:tcPr>
            <w:tcW w:w="4881" w:type="dxa"/>
          </w:tcPr>
          <w:p w:rsidR="00652C23" w:rsidRPr="004F6809" w:rsidRDefault="00652C23" w:rsidP="005C4D28">
            <w:pPr>
              <w:pStyle w:val="NormalWeb"/>
              <w:spacing w:before="120" w:beforeAutospacing="0" w:after="120" w:afterAutospacing="0" w:line="276" w:lineRule="auto"/>
              <w:textAlignment w:val="baseline"/>
              <w:rPr>
                <w:rFonts w:ascii="Garamond" w:hAnsi="Garamond"/>
                <w:color w:val="000000"/>
              </w:rPr>
            </w:pPr>
            <w:r w:rsidRPr="004F6809">
              <w:rPr>
                <w:rFonts w:ascii="Garamond" w:hAnsi="Garamond" w:cs="Arial"/>
              </w:rPr>
              <w:t>Memory Aids and Strategies</w:t>
            </w:r>
          </w:p>
        </w:tc>
      </w:tr>
      <w:tr w:rsidR="00652C23" w:rsidRPr="004F6809" w:rsidTr="00405FA7">
        <w:tc>
          <w:tcPr>
            <w:tcW w:w="1809" w:type="dxa"/>
          </w:tcPr>
          <w:p w:rsidR="00652C23" w:rsidRPr="004F6809" w:rsidRDefault="00652C23" w:rsidP="005C4D28">
            <w:pPr>
              <w:pStyle w:val="NormalWeb"/>
              <w:spacing w:before="120" w:beforeAutospacing="0" w:after="120" w:afterAutospacing="0" w:line="276" w:lineRule="auto"/>
              <w:textAlignment w:val="baseline"/>
              <w:rPr>
                <w:rFonts w:ascii="Garamond" w:hAnsi="Garamond"/>
                <w:color w:val="000000"/>
              </w:rPr>
            </w:pPr>
            <w:r w:rsidRPr="004F6809">
              <w:rPr>
                <w:rFonts w:ascii="Garamond" w:hAnsi="Garamond"/>
                <w:color w:val="000000"/>
              </w:rPr>
              <w:t>Four</w:t>
            </w:r>
          </w:p>
        </w:tc>
        <w:tc>
          <w:tcPr>
            <w:tcW w:w="2552" w:type="dxa"/>
          </w:tcPr>
          <w:p w:rsidR="00652C23" w:rsidRPr="004F6809" w:rsidRDefault="00652C23" w:rsidP="005C4D28">
            <w:pPr>
              <w:pStyle w:val="NormalWeb"/>
              <w:spacing w:before="120" w:beforeAutospacing="0" w:after="120" w:afterAutospacing="0" w:line="276" w:lineRule="auto"/>
              <w:textAlignment w:val="baseline"/>
              <w:rPr>
                <w:rFonts w:ascii="Garamond" w:hAnsi="Garamond"/>
                <w:color w:val="000000"/>
              </w:rPr>
            </w:pPr>
            <w:r w:rsidRPr="004F6809">
              <w:rPr>
                <w:rFonts w:ascii="Garamond" w:hAnsi="Garamond"/>
                <w:color w:val="000000"/>
              </w:rPr>
              <w:t>Participants</w:t>
            </w:r>
          </w:p>
        </w:tc>
        <w:tc>
          <w:tcPr>
            <w:tcW w:w="4881" w:type="dxa"/>
          </w:tcPr>
          <w:p w:rsidR="00652C23" w:rsidRPr="004F6809" w:rsidRDefault="00652C23" w:rsidP="005C4D28">
            <w:pPr>
              <w:pStyle w:val="NormalWeb"/>
              <w:spacing w:before="120" w:beforeAutospacing="0" w:after="120" w:afterAutospacing="0" w:line="276" w:lineRule="auto"/>
              <w:textAlignment w:val="baseline"/>
              <w:rPr>
                <w:rFonts w:ascii="Garamond" w:hAnsi="Garamond"/>
                <w:color w:val="000000"/>
              </w:rPr>
            </w:pPr>
            <w:r w:rsidRPr="004F6809">
              <w:rPr>
                <w:rFonts w:ascii="Garamond" w:hAnsi="Garamond"/>
                <w:color w:val="000000"/>
              </w:rPr>
              <w:t>Finding a way through feelings</w:t>
            </w:r>
          </w:p>
        </w:tc>
      </w:tr>
      <w:tr w:rsidR="00652C23" w:rsidRPr="004F6809" w:rsidTr="00405FA7">
        <w:tc>
          <w:tcPr>
            <w:tcW w:w="1809" w:type="dxa"/>
          </w:tcPr>
          <w:p w:rsidR="00652C23" w:rsidRPr="004F6809" w:rsidRDefault="00652C23" w:rsidP="005C4D28">
            <w:pPr>
              <w:pStyle w:val="NormalWeb"/>
              <w:spacing w:before="120" w:beforeAutospacing="0" w:after="120" w:afterAutospacing="0" w:line="276" w:lineRule="auto"/>
              <w:textAlignment w:val="baseline"/>
              <w:rPr>
                <w:rFonts w:ascii="Garamond" w:hAnsi="Garamond"/>
                <w:color w:val="000000"/>
              </w:rPr>
            </w:pPr>
            <w:r w:rsidRPr="004F6809">
              <w:rPr>
                <w:rFonts w:ascii="Garamond" w:hAnsi="Garamond"/>
                <w:color w:val="000000"/>
              </w:rPr>
              <w:t>Five</w:t>
            </w:r>
          </w:p>
        </w:tc>
        <w:tc>
          <w:tcPr>
            <w:tcW w:w="2552" w:type="dxa"/>
          </w:tcPr>
          <w:p w:rsidR="00652C23" w:rsidRPr="004F6809" w:rsidRDefault="00652C23" w:rsidP="005C4D28">
            <w:pPr>
              <w:pStyle w:val="NormalWeb"/>
              <w:spacing w:before="120" w:beforeAutospacing="0" w:after="120" w:afterAutospacing="0" w:line="276" w:lineRule="auto"/>
              <w:textAlignment w:val="baseline"/>
              <w:rPr>
                <w:rFonts w:ascii="Garamond" w:hAnsi="Garamond"/>
                <w:color w:val="000000"/>
              </w:rPr>
            </w:pPr>
            <w:r w:rsidRPr="004F6809">
              <w:rPr>
                <w:rFonts w:ascii="Garamond" w:hAnsi="Garamond"/>
                <w:color w:val="000000"/>
              </w:rPr>
              <w:t>Participants</w:t>
            </w:r>
          </w:p>
        </w:tc>
        <w:tc>
          <w:tcPr>
            <w:tcW w:w="4881" w:type="dxa"/>
          </w:tcPr>
          <w:p w:rsidR="00652C23" w:rsidRPr="004F6809" w:rsidRDefault="00652C23" w:rsidP="005C4D28">
            <w:pPr>
              <w:pStyle w:val="NormalWeb"/>
              <w:spacing w:before="120" w:beforeAutospacing="0" w:after="120" w:afterAutospacing="0" w:line="276" w:lineRule="auto"/>
              <w:textAlignment w:val="baseline"/>
              <w:rPr>
                <w:rFonts w:ascii="Garamond" w:hAnsi="Garamond"/>
                <w:color w:val="000000"/>
              </w:rPr>
            </w:pPr>
            <w:r w:rsidRPr="004F6809">
              <w:rPr>
                <w:rFonts w:ascii="Garamond" w:hAnsi="Garamond"/>
                <w:color w:val="000000"/>
              </w:rPr>
              <w:t>Coping with stress</w:t>
            </w:r>
          </w:p>
        </w:tc>
      </w:tr>
      <w:tr w:rsidR="00652C23" w:rsidRPr="004F6809" w:rsidTr="00405FA7">
        <w:tc>
          <w:tcPr>
            <w:tcW w:w="1809" w:type="dxa"/>
          </w:tcPr>
          <w:p w:rsidR="00652C23" w:rsidRPr="004F6809" w:rsidRDefault="00652C23" w:rsidP="005C4D28">
            <w:pPr>
              <w:pStyle w:val="NormalWeb"/>
              <w:spacing w:before="120" w:beforeAutospacing="0" w:after="120" w:afterAutospacing="0" w:line="276" w:lineRule="auto"/>
              <w:textAlignment w:val="baseline"/>
              <w:rPr>
                <w:rFonts w:ascii="Garamond" w:hAnsi="Garamond"/>
                <w:color w:val="000000"/>
              </w:rPr>
            </w:pPr>
            <w:r w:rsidRPr="004F6809">
              <w:rPr>
                <w:rFonts w:ascii="Garamond" w:hAnsi="Garamond"/>
                <w:color w:val="000000"/>
              </w:rPr>
              <w:t>Six</w:t>
            </w:r>
          </w:p>
        </w:tc>
        <w:tc>
          <w:tcPr>
            <w:tcW w:w="2552" w:type="dxa"/>
          </w:tcPr>
          <w:p w:rsidR="00652C23" w:rsidRPr="004F6809" w:rsidRDefault="00652C23" w:rsidP="005C4D28">
            <w:pPr>
              <w:pStyle w:val="NormalWeb"/>
              <w:spacing w:before="120" w:beforeAutospacing="0" w:after="120" w:afterAutospacing="0" w:line="276" w:lineRule="auto"/>
              <w:textAlignment w:val="baseline"/>
              <w:rPr>
                <w:rFonts w:ascii="Garamond" w:hAnsi="Garamond"/>
                <w:color w:val="000000"/>
              </w:rPr>
            </w:pPr>
            <w:r w:rsidRPr="004F6809">
              <w:rPr>
                <w:rFonts w:ascii="Garamond" w:hAnsi="Garamond"/>
                <w:color w:val="000000"/>
              </w:rPr>
              <w:t>Participants</w:t>
            </w:r>
          </w:p>
        </w:tc>
        <w:tc>
          <w:tcPr>
            <w:tcW w:w="4881" w:type="dxa"/>
          </w:tcPr>
          <w:p w:rsidR="00652C23" w:rsidRPr="004F6809" w:rsidRDefault="00652C23" w:rsidP="005C4D28">
            <w:pPr>
              <w:spacing w:before="120" w:after="120"/>
              <w:rPr>
                <w:rFonts w:ascii="Garamond" w:hAnsi="Garamond"/>
                <w:color w:val="000000"/>
                <w:sz w:val="24"/>
                <w:szCs w:val="24"/>
              </w:rPr>
            </w:pPr>
            <w:r w:rsidRPr="004F6809">
              <w:rPr>
                <w:rFonts w:ascii="Garamond" w:hAnsi="Garamond" w:cs="Tahoma"/>
                <w:sz w:val="24"/>
                <w:szCs w:val="24"/>
              </w:rPr>
              <w:t>Friends and family</w:t>
            </w:r>
            <w:r>
              <w:rPr>
                <w:rFonts w:ascii="Garamond" w:hAnsi="Garamond" w:cs="Tahoma"/>
                <w:sz w:val="24"/>
                <w:szCs w:val="24"/>
              </w:rPr>
              <w:t xml:space="preserve">, </w:t>
            </w:r>
            <w:r w:rsidRPr="004F6809">
              <w:rPr>
                <w:rFonts w:ascii="Garamond" w:hAnsi="Garamond" w:cs="Tahoma"/>
                <w:sz w:val="24"/>
                <w:szCs w:val="24"/>
              </w:rPr>
              <w:t>health professionals and strangers</w:t>
            </w:r>
          </w:p>
        </w:tc>
      </w:tr>
      <w:tr w:rsidR="00652C23" w:rsidRPr="004F6809" w:rsidTr="00405FA7">
        <w:tc>
          <w:tcPr>
            <w:tcW w:w="1809" w:type="dxa"/>
          </w:tcPr>
          <w:p w:rsidR="00652C23" w:rsidRPr="004F6809" w:rsidRDefault="00652C23" w:rsidP="005C4D28">
            <w:pPr>
              <w:pStyle w:val="NormalWeb"/>
              <w:spacing w:before="120" w:beforeAutospacing="0" w:after="120" w:afterAutospacing="0" w:line="276" w:lineRule="auto"/>
              <w:textAlignment w:val="baseline"/>
              <w:rPr>
                <w:rFonts w:ascii="Garamond" w:hAnsi="Garamond"/>
                <w:color w:val="000000"/>
              </w:rPr>
            </w:pPr>
            <w:r w:rsidRPr="004F6809">
              <w:rPr>
                <w:rFonts w:ascii="Garamond" w:hAnsi="Garamond"/>
                <w:color w:val="000000"/>
              </w:rPr>
              <w:t>Seven</w:t>
            </w:r>
          </w:p>
        </w:tc>
        <w:tc>
          <w:tcPr>
            <w:tcW w:w="2552" w:type="dxa"/>
          </w:tcPr>
          <w:p w:rsidR="00652C23" w:rsidRPr="004F6809" w:rsidRDefault="00652C23" w:rsidP="005C4D28">
            <w:pPr>
              <w:pStyle w:val="NormalWeb"/>
              <w:spacing w:before="120" w:beforeAutospacing="0" w:after="120" w:afterAutospacing="0" w:line="276" w:lineRule="auto"/>
              <w:textAlignment w:val="baseline"/>
              <w:rPr>
                <w:rFonts w:ascii="Garamond" w:hAnsi="Garamond"/>
                <w:color w:val="000000"/>
              </w:rPr>
            </w:pPr>
            <w:r w:rsidRPr="004F6809">
              <w:rPr>
                <w:rFonts w:ascii="Garamond" w:hAnsi="Garamond"/>
                <w:color w:val="000000"/>
              </w:rPr>
              <w:t>Participants</w:t>
            </w:r>
          </w:p>
        </w:tc>
        <w:tc>
          <w:tcPr>
            <w:tcW w:w="4881" w:type="dxa"/>
          </w:tcPr>
          <w:p w:rsidR="00652C23" w:rsidRPr="004F6809" w:rsidRDefault="00652C23" w:rsidP="005C4D28">
            <w:pPr>
              <w:pStyle w:val="NormalWeb"/>
              <w:spacing w:before="120" w:beforeAutospacing="0" w:after="120" w:afterAutospacing="0" w:line="276" w:lineRule="auto"/>
              <w:textAlignment w:val="baseline"/>
              <w:rPr>
                <w:rFonts w:ascii="Garamond" w:hAnsi="Garamond"/>
                <w:color w:val="000000"/>
              </w:rPr>
            </w:pPr>
            <w:r w:rsidRPr="004F6809">
              <w:rPr>
                <w:rFonts w:ascii="Garamond" w:hAnsi="Garamond"/>
                <w:color w:val="000000"/>
              </w:rPr>
              <w:t>What is dementia?</w:t>
            </w:r>
          </w:p>
        </w:tc>
      </w:tr>
      <w:tr w:rsidR="00652C23" w:rsidRPr="004F6809" w:rsidTr="00405FA7">
        <w:tc>
          <w:tcPr>
            <w:tcW w:w="1809" w:type="dxa"/>
          </w:tcPr>
          <w:p w:rsidR="00652C23" w:rsidRPr="004F6809" w:rsidRDefault="00652C23" w:rsidP="005C4D28">
            <w:pPr>
              <w:pStyle w:val="NormalWeb"/>
              <w:spacing w:before="120" w:beforeAutospacing="0" w:after="120" w:afterAutospacing="0" w:line="276" w:lineRule="auto"/>
              <w:textAlignment w:val="baseline"/>
              <w:rPr>
                <w:rFonts w:ascii="Garamond" w:hAnsi="Garamond"/>
                <w:color w:val="000000"/>
              </w:rPr>
            </w:pPr>
            <w:r w:rsidRPr="004F6809">
              <w:rPr>
                <w:rFonts w:ascii="Garamond" w:hAnsi="Garamond"/>
                <w:color w:val="000000"/>
              </w:rPr>
              <w:t>Eight</w:t>
            </w:r>
          </w:p>
        </w:tc>
        <w:tc>
          <w:tcPr>
            <w:tcW w:w="2552" w:type="dxa"/>
          </w:tcPr>
          <w:p w:rsidR="00652C23" w:rsidRPr="004F6809" w:rsidRDefault="00652C23" w:rsidP="005C4D28">
            <w:pPr>
              <w:pStyle w:val="NormalWeb"/>
              <w:spacing w:before="120" w:beforeAutospacing="0" w:after="120" w:afterAutospacing="0" w:line="276" w:lineRule="auto"/>
              <w:textAlignment w:val="baseline"/>
              <w:rPr>
                <w:rFonts w:ascii="Garamond" w:hAnsi="Garamond"/>
                <w:color w:val="000000"/>
              </w:rPr>
            </w:pPr>
            <w:r w:rsidRPr="004F6809">
              <w:rPr>
                <w:rFonts w:ascii="Garamond" w:hAnsi="Garamond"/>
                <w:color w:val="000000"/>
              </w:rPr>
              <w:t>Participants</w:t>
            </w:r>
          </w:p>
        </w:tc>
        <w:tc>
          <w:tcPr>
            <w:tcW w:w="4881" w:type="dxa"/>
          </w:tcPr>
          <w:p w:rsidR="00652C23" w:rsidRPr="004F6809" w:rsidRDefault="00652C23" w:rsidP="005C4D28">
            <w:pPr>
              <w:pStyle w:val="NormalWeb"/>
              <w:spacing w:before="120" w:beforeAutospacing="0" w:after="120" w:afterAutospacing="0" w:line="276" w:lineRule="auto"/>
              <w:textAlignment w:val="baseline"/>
              <w:rPr>
                <w:rFonts w:ascii="Garamond" w:hAnsi="Garamond"/>
                <w:color w:val="000000"/>
              </w:rPr>
            </w:pPr>
            <w:r w:rsidRPr="004F6809">
              <w:rPr>
                <w:rFonts w:ascii="Garamond" w:hAnsi="Garamond"/>
                <w:color w:val="000000"/>
              </w:rPr>
              <w:t>Living as well as you can</w:t>
            </w:r>
          </w:p>
        </w:tc>
      </w:tr>
      <w:tr w:rsidR="00652C23" w:rsidRPr="004F6809" w:rsidTr="00405FA7">
        <w:tc>
          <w:tcPr>
            <w:tcW w:w="1809" w:type="dxa"/>
          </w:tcPr>
          <w:p w:rsidR="00652C23" w:rsidRPr="004F6809" w:rsidRDefault="00652C23" w:rsidP="005C4D28">
            <w:pPr>
              <w:pStyle w:val="NormalWeb"/>
              <w:spacing w:before="120" w:beforeAutospacing="0" w:after="120" w:afterAutospacing="0" w:line="276" w:lineRule="auto"/>
              <w:textAlignment w:val="baseline"/>
              <w:rPr>
                <w:rFonts w:ascii="Garamond" w:hAnsi="Garamond"/>
                <w:color w:val="000000"/>
              </w:rPr>
            </w:pPr>
            <w:r w:rsidRPr="004F6809">
              <w:rPr>
                <w:rFonts w:ascii="Garamond" w:hAnsi="Garamond"/>
                <w:color w:val="000000"/>
              </w:rPr>
              <w:t>Nine</w:t>
            </w:r>
          </w:p>
        </w:tc>
        <w:tc>
          <w:tcPr>
            <w:tcW w:w="2552" w:type="dxa"/>
          </w:tcPr>
          <w:p w:rsidR="00652C23" w:rsidRPr="004F6809" w:rsidRDefault="00652C23" w:rsidP="005C4D28">
            <w:pPr>
              <w:pStyle w:val="NormalWeb"/>
              <w:spacing w:before="120" w:beforeAutospacing="0" w:after="120" w:afterAutospacing="0" w:line="276" w:lineRule="auto"/>
              <w:textAlignment w:val="baseline"/>
              <w:rPr>
                <w:rFonts w:ascii="Garamond" w:hAnsi="Garamond"/>
                <w:color w:val="000000"/>
              </w:rPr>
            </w:pPr>
            <w:r w:rsidRPr="004F6809">
              <w:rPr>
                <w:rFonts w:ascii="Garamond" w:hAnsi="Garamond"/>
                <w:color w:val="000000"/>
              </w:rPr>
              <w:t>Participants</w:t>
            </w:r>
          </w:p>
        </w:tc>
        <w:tc>
          <w:tcPr>
            <w:tcW w:w="4881" w:type="dxa"/>
          </w:tcPr>
          <w:p w:rsidR="00652C23" w:rsidRPr="004F6809" w:rsidRDefault="00652C23" w:rsidP="005C4D28">
            <w:pPr>
              <w:pStyle w:val="NormalWeb"/>
              <w:spacing w:before="120" w:beforeAutospacing="0" w:after="120" w:afterAutospacing="0" w:line="276" w:lineRule="auto"/>
              <w:textAlignment w:val="baseline"/>
              <w:rPr>
                <w:rFonts w:ascii="Garamond" w:hAnsi="Garamond"/>
                <w:color w:val="000000"/>
              </w:rPr>
            </w:pPr>
            <w:r w:rsidRPr="004F6809">
              <w:rPr>
                <w:rFonts w:ascii="Garamond" w:hAnsi="Garamond"/>
                <w:color w:val="000000"/>
              </w:rPr>
              <w:t>Staying active</w:t>
            </w:r>
          </w:p>
        </w:tc>
      </w:tr>
      <w:tr w:rsidR="00652C23" w:rsidRPr="004F6809" w:rsidTr="00405FA7">
        <w:tc>
          <w:tcPr>
            <w:tcW w:w="1809" w:type="dxa"/>
          </w:tcPr>
          <w:p w:rsidR="00652C23" w:rsidRPr="004F6809" w:rsidRDefault="00652C23" w:rsidP="005C4D28">
            <w:pPr>
              <w:pStyle w:val="NormalWeb"/>
              <w:spacing w:before="120" w:beforeAutospacing="0" w:after="120" w:afterAutospacing="0" w:line="276" w:lineRule="auto"/>
              <w:textAlignment w:val="baseline"/>
              <w:rPr>
                <w:rFonts w:ascii="Garamond" w:hAnsi="Garamond"/>
                <w:color w:val="000000"/>
              </w:rPr>
            </w:pPr>
            <w:r w:rsidRPr="004F6809">
              <w:rPr>
                <w:rFonts w:ascii="Garamond" w:hAnsi="Garamond"/>
                <w:color w:val="000000"/>
              </w:rPr>
              <w:t>Ten</w:t>
            </w:r>
          </w:p>
        </w:tc>
        <w:tc>
          <w:tcPr>
            <w:tcW w:w="2552" w:type="dxa"/>
          </w:tcPr>
          <w:p w:rsidR="00652C23" w:rsidRPr="004F6809" w:rsidRDefault="00652C23" w:rsidP="005C4D28">
            <w:pPr>
              <w:pStyle w:val="NormalWeb"/>
              <w:spacing w:before="120" w:beforeAutospacing="0" w:after="120" w:afterAutospacing="0" w:line="276" w:lineRule="auto"/>
              <w:textAlignment w:val="baseline"/>
              <w:rPr>
                <w:rFonts w:ascii="Garamond" w:hAnsi="Garamond"/>
                <w:color w:val="000000"/>
              </w:rPr>
            </w:pPr>
            <w:r w:rsidRPr="004F6809">
              <w:rPr>
                <w:rFonts w:ascii="Garamond" w:hAnsi="Garamond"/>
                <w:color w:val="000000"/>
              </w:rPr>
              <w:t>Participants and carers</w:t>
            </w:r>
          </w:p>
        </w:tc>
        <w:tc>
          <w:tcPr>
            <w:tcW w:w="4881" w:type="dxa"/>
          </w:tcPr>
          <w:p w:rsidR="00652C23" w:rsidRPr="004F6809" w:rsidRDefault="00652C23" w:rsidP="005C4D28">
            <w:pPr>
              <w:pStyle w:val="NormalWeb"/>
              <w:spacing w:before="120" w:beforeAutospacing="0" w:after="120" w:afterAutospacing="0" w:line="276" w:lineRule="auto"/>
              <w:textAlignment w:val="baseline"/>
              <w:rPr>
                <w:rFonts w:ascii="Garamond" w:hAnsi="Garamond"/>
                <w:color w:val="000000"/>
              </w:rPr>
            </w:pPr>
            <w:r w:rsidRPr="004F6809">
              <w:rPr>
                <w:rFonts w:ascii="Garamond" w:hAnsi="Garamond" w:cs="Arial"/>
              </w:rPr>
              <w:t>Bringing it all back together</w:t>
            </w:r>
          </w:p>
        </w:tc>
      </w:tr>
    </w:tbl>
    <w:p w:rsidR="00652C23" w:rsidRDefault="00652C23" w:rsidP="00652C23">
      <w:pPr>
        <w:pStyle w:val="NormalWeb"/>
        <w:shd w:val="clear" w:color="auto" w:fill="FFFFFF"/>
        <w:spacing w:before="0" w:beforeAutospacing="0" w:after="0" w:afterAutospacing="0" w:line="384" w:lineRule="atLeast"/>
        <w:textAlignment w:val="baseline"/>
        <w:rPr>
          <w:rFonts w:ascii="Verdana" w:hAnsi="Verdana"/>
          <w:color w:val="000000"/>
          <w:sz w:val="17"/>
          <w:szCs w:val="17"/>
        </w:rPr>
      </w:pPr>
    </w:p>
    <w:p w:rsidR="00652C23" w:rsidRDefault="00652C23">
      <w:pPr>
        <w:spacing w:after="0" w:line="240" w:lineRule="auto"/>
        <w:rPr>
          <w:rFonts w:ascii="Times New Roman" w:hAnsi="Times New Roman"/>
          <w:sz w:val="24"/>
          <w:szCs w:val="24"/>
        </w:rPr>
      </w:pPr>
      <w:r>
        <w:rPr>
          <w:rFonts w:ascii="Times New Roman" w:hAnsi="Times New Roman"/>
          <w:sz w:val="24"/>
          <w:szCs w:val="24"/>
        </w:rPr>
        <w:br w:type="page"/>
      </w:r>
    </w:p>
    <w:p w:rsidR="00C51960" w:rsidRPr="0030269A" w:rsidRDefault="00C51960" w:rsidP="00C51960">
      <w:pPr>
        <w:spacing w:after="0"/>
        <w:rPr>
          <w:rFonts w:ascii="Garamond" w:hAnsi="Garamond"/>
          <w:b/>
          <w:sz w:val="24"/>
          <w:szCs w:val="24"/>
        </w:rPr>
      </w:pPr>
      <w:proofErr w:type="gramStart"/>
      <w:r w:rsidRPr="0030269A">
        <w:rPr>
          <w:rFonts w:ascii="Garamond" w:hAnsi="Garamond"/>
          <w:b/>
          <w:sz w:val="24"/>
          <w:szCs w:val="24"/>
        </w:rPr>
        <w:t xml:space="preserve">Table </w:t>
      </w:r>
      <w:r w:rsidR="00A56877">
        <w:rPr>
          <w:rFonts w:ascii="Garamond" w:hAnsi="Garamond"/>
          <w:b/>
          <w:sz w:val="24"/>
          <w:szCs w:val="24"/>
        </w:rPr>
        <w:t>2</w:t>
      </w:r>
      <w:r w:rsidR="00DC32CF">
        <w:rPr>
          <w:rFonts w:ascii="Garamond" w:hAnsi="Garamond"/>
          <w:b/>
          <w:sz w:val="24"/>
          <w:szCs w:val="24"/>
        </w:rPr>
        <w:t>:</w:t>
      </w:r>
      <w:r w:rsidRPr="0030269A">
        <w:rPr>
          <w:rFonts w:ascii="Garamond" w:hAnsi="Garamond"/>
          <w:b/>
          <w:sz w:val="24"/>
          <w:szCs w:val="24"/>
        </w:rPr>
        <w:t xml:space="preserve"> Pa</w:t>
      </w:r>
      <w:r w:rsidR="00C2318B">
        <w:rPr>
          <w:rFonts w:ascii="Garamond" w:hAnsi="Garamond"/>
          <w:b/>
          <w:sz w:val="24"/>
          <w:szCs w:val="24"/>
        </w:rPr>
        <w:t>rticipant</w:t>
      </w:r>
      <w:r w:rsidRPr="0030269A">
        <w:rPr>
          <w:rFonts w:ascii="Garamond" w:hAnsi="Garamond"/>
          <w:b/>
          <w:sz w:val="24"/>
          <w:szCs w:val="24"/>
        </w:rPr>
        <w:t xml:space="preserve"> baseline demographic and clinical characteristics.</w:t>
      </w:r>
      <w:proofErr w:type="gramEnd"/>
    </w:p>
    <w:p w:rsidR="00C51960" w:rsidRPr="0030269A" w:rsidRDefault="00C51960" w:rsidP="00C51960">
      <w:pPr>
        <w:pBdr>
          <w:bottom w:val="single" w:sz="4" w:space="1" w:color="auto"/>
        </w:pBdr>
        <w:spacing w:after="0"/>
        <w:rPr>
          <w:rFonts w:ascii="Garamond" w:hAnsi="Garamond"/>
          <w:sz w:val="24"/>
          <w:szCs w:val="24"/>
        </w:rPr>
      </w:pPr>
    </w:p>
    <w:p w:rsidR="00C51960" w:rsidRPr="0030269A" w:rsidRDefault="00C51960" w:rsidP="00C51960">
      <w:pPr>
        <w:spacing w:after="0"/>
        <w:jc w:val="center"/>
        <w:rPr>
          <w:rFonts w:ascii="Garamond" w:hAnsi="Garamond"/>
          <w:sz w:val="24"/>
          <w:szCs w:val="24"/>
        </w:rPr>
      </w:pPr>
    </w:p>
    <w:p w:rsidR="00C51960" w:rsidRPr="00BF38B2" w:rsidRDefault="00C51960" w:rsidP="00C51960">
      <w:pPr>
        <w:spacing w:after="0"/>
        <w:ind w:left="2880" w:firstLine="720"/>
        <w:rPr>
          <w:rFonts w:ascii="Garamond" w:hAnsi="Garamond"/>
          <w:b/>
          <w:sz w:val="24"/>
          <w:szCs w:val="24"/>
        </w:rPr>
      </w:pPr>
      <w:r w:rsidRPr="00BF38B2">
        <w:rPr>
          <w:rFonts w:ascii="Garamond" w:hAnsi="Garamond"/>
          <w:b/>
          <w:sz w:val="24"/>
          <w:szCs w:val="24"/>
        </w:rPr>
        <w:t xml:space="preserve">Immediate </w:t>
      </w:r>
      <w:r w:rsidRPr="00BF38B2">
        <w:rPr>
          <w:rFonts w:ascii="Garamond" w:hAnsi="Garamond"/>
          <w:b/>
          <w:sz w:val="24"/>
          <w:szCs w:val="24"/>
        </w:rPr>
        <w:tab/>
      </w:r>
      <w:r w:rsidRPr="00BF38B2">
        <w:rPr>
          <w:rFonts w:ascii="Garamond" w:hAnsi="Garamond"/>
          <w:b/>
          <w:sz w:val="24"/>
          <w:szCs w:val="24"/>
        </w:rPr>
        <w:tab/>
      </w:r>
      <w:r w:rsidRPr="00BF38B2">
        <w:rPr>
          <w:rFonts w:ascii="Garamond" w:hAnsi="Garamond"/>
          <w:b/>
          <w:sz w:val="24"/>
          <w:szCs w:val="24"/>
        </w:rPr>
        <w:tab/>
        <w:t>Waiting-List</w:t>
      </w:r>
    </w:p>
    <w:p w:rsidR="00C51960" w:rsidRPr="00BF38B2" w:rsidRDefault="00C51960" w:rsidP="00C51960">
      <w:pPr>
        <w:spacing w:after="0"/>
        <w:ind w:left="2880" w:firstLine="720"/>
        <w:rPr>
          <w:rFonts w:ascii="Garamond" w:hAnsi="Garamond"/>
          <w:b/>
          <w:sz w:val="24"/>
          <w:szCs w:val="24"/>
        </w:rPr>
      </w:pPr>
      <w:r w:rsidRPr="00BF38B2">
        <w:rPr>
          <w:rFonts w:ascii="Garamond" w:hAnsi="Garamond"/>
          <w:b/>
          <w:sz w:val="24"/>
          <w:szCs w:val="24"/>
        </w:rPr>
        <w:t xml:space="preserve">Intervention (N=28) </w:t>
      </w:r>
      <w:r w:rsidRPr="00BF38B2">
        <w:rPr>
          <w:rFonts w:ascii="Garamond" w:hAnsi="Garamond"/>
          <w:b/>
          <w:sz w:val="24"/>
          <w:szCs w:val="24"/>
        </w:rPr>
        <w:tab/>
      </w:r>
      <w:r w:rsidRPr="00BF38B2">
        <w:rPr>
          <w:rFonts w:ascii="Garamond" w:hAnsi="Garamond"/>
          <w:b/>
          <w:sz w:val="24"/>
          <w:szCs w:val="24"/>
        </w:rPr>
        <w:tab/>
        <w:t xml:space="preserve">Control (N=30) </w:t>
      </w:r>
    </w:p>
    <w:p w:rsidR="00BF38B2" w:rsidRPr="00BF38B2" w:rsidRDefault="00BF38B2" w:rsidP="00C51960">
      <w:pPr>
        <w:pBdr>
          <w:top w:val="single" w:sz="4" w:space="1" w:color="auto"/>
        </w:pBdr>
        <w:spacing w:after="0"/>
        <w:rPr>
          <w:rFonts w:ascii="Garamond" w:hAnsi="Garamond"/>
          <w:b/>
          <w:sz w:val="24"/>
          <w:szCs w:val="24"/>
        </w:rPr>
      </w:pPr>
      <w:r w:rsidRPr="00BF38B2">
        <w:rPr>
          <w:rFonts w:ascii="Garamond" w:hAnsi="Garamond"/>
          <w:b/>
          <w:sz w:val="24"/>
          <w:szCs w:val="24"/>
        </w:rPr>
        <w:t>Age</w:t>
      </w:r>
    </w:p>
    <w:p w:rsidR="00C51960" w:rsidRPr="0030269A" w:rsidRDefault="00BF38B2" w:rsidP="00C51960">
      <w:pPr>
        <w:pBdr>
          <w:top w:val="single" w:sz="4" w:space="1" w:color="auto"/>
        </w:pBdr>
        <w:spacing w:after="0"/>
        <w:rPr>
          <w:rFonts w:ascii="Garamond" w:hAnsi="Garamond"/>
          <w:sz w:val="24"/>
          <w:szCs w:val="24"/>
        </w:rPr>
      </w:pPr>
      <w:r>
        <w:rPr>
          <w:rFonts w:ascii="Garamond" w:hAnsi="Garamond"/>
          <w:sz w:val="24"/>
          <w:szCs w:val="24"/>
        </w:rPr>
        <w:t xml:space="preserve">   </w:t>
      </w:r>
      <w:r w:rsidR="00C51960" w:rsidRPr="0030269A">
        <w:rPr>
          <w:rFonts w:ascii="Garamond" w:hAnsi="Garamond"/>
          <w:sz w:val="24"/>
          <w:szCs w:val="24"/>
        </w:rPr>
        <w:t>Mean age (years)</w:t>
      </w:r>
      <w:r w:rsidR="00C51960" w:rsidRPr="0030269A">
        <w:rPr>
          <w:rFonts w:ascii="Garamond" w:hAnsi="Garamond"/>
          <w:sz w:val="24"/>
          <w:szCs w:val="24"/>
        </w:rPr>
        <w:tab/>
      </w:r>
      <w:r w:rsidR="00C51960" w:rsidRPr="0030269A">
        <w:rPr>
          <w:rFonts w:ascii="Garamond" w:hAnsi="Garamond"/>
          <w:sz w:val="24"/>
          <w:szCs w:val="24"/>
        </w:rPr>
        <w:tab/>
      </w:r>
      <w:r w:rsidR="00C51960" w:rsidRPr="0030269A">
        <w:rPr>
          <w:rFonts w:ascii="Garamond" w:hAnsi="Garamond"/>
          <w:sz w:val="24"/>
          <w:szCs w:val="24"/>
        </w:rPr>
        <w:tab/>
        <w:t>74.6 (7.5)</w:t>
      </w:r>
      <w:r w:rsidR="00C51960" w:rsidRPr="0030269A">
        <w:rPr>
          <w:rFonts w:ascii="Garamond" w:hAnsi="Garamond"/>
          <w:sz w:val="24"/>
          <w:szCs w:val="24"/>
        </w:rPr>
        <w:tab/>
      </w:r>
      <w:r w:rsidR="00C51960" w:rsidRPr="0030269A">
        <w:rPr>
          <w:rFonts w:ascii="Garamond" w:hAnsi="Garamond"/>
          <w:sz w:val="24"/>
          <w:szCs w:val="24"/>
        </w:rPr>
        <w:tab/>
      </w:r>
      <w:r w:rsidR="00C51960" w:rsidRPr="0030269A">
        <w:rPr>
          <w:rFonts w:ascii="Garamond" w:hAnsi="Garamond"/>
          <w:sz w:val="24"/>
          <w:szCs w:val="24"/>
        </w:rPr>
        <w:tab/>
        <w:t>76.6 (6.4)</w:t>
      </w:r>
    </w:p>
    <w:p w:rsidR="00C51960" w:rsidRPr="0030269A" w:rsidRDefault="00BF38B2" w:rsidP="00C51960">
      <w:pPr>
        <w:pBdr>
          <w:top w:val="single" w:sz="4" w:space="1" w:color="auto"/>
        </w:pBdr>
        <w:spacing w:after="0"/>
        <w:rPr>
          <w:rFonts w:ascii="Garamond" w:hAnsi="Garamond"/>
          <w:sz w:val="24"/>
          <w:szCs w:val="24"/>
        </w:rPr>
      </w:pPr>
      <w:r>
        <w:rPr>
          <w:rFonts w:ascii="Garamond" w:hAnsi="Garamond"/>
          <w:sz w:val="24"/>
          <w:szCs w:val="24"/>
        </w:rPr>
        <w:t xml:space="preserve">   </w:t>
      </w:r>
      <w:r w:rsidR="00C51960" w:rsidRPr="0030269A">
        <w:rPr>
          <w:rFonts w:ascii="Garamond" w:hAnsi="Garamond"/>
          <w:sz w:val="24"/>
          <w:szCs w:val="24"/>
        </w:rPr>
        <w:t>Age range (years)</w:t>
      </w:r>
      <w:r w:rsidR="00C51960" w:rsidRPr="0030269A">
        <w:rPr>
          <w:rFonts w:ascii="Garamond" w:hAnsi="Garamond"/>
          <w:sz w:val="24"/>
          <w:szCs w:val="24"/>
        </w:rPr>
        <w:tab/>
      </w:r>
      <w:r w:rsidR="00C51960" w:rsidRPr="0030269A">
        <w:rPr>
          <w:rFonts w:ascii="Garamond" w:hAnsi="Garamond"/>
          <w:sz w:val="24"/>
          <w:szCs w:val="24"/>
        </w:rPr>
        <w:tab/>
      </w:r>
      <w:r w:rsidR="00C51960" w:rsidRPr="0030269A">
        <w:rPr>
          <w:rFonts w:ascii="Garamond" w:hAnsi="Garamond"/>
          <w:sz w:val="24"/>
          <w:szCs w:val="24"/>
        </w:rPr>
        <w:tab/>
        <w:t>51-88</w:t>
      </w:r>
      <w:r w:rsidR="00C51960" w:rsidRPr="0030269A">
        <w:rPr>
          <w:rFonts w:ascii="Garamond" w:hAnsi="Garamond"/>
          <w:sz w:val="24"/>
          <w:szCs w:val="24"/>
        </w:rPr>
        <w:tab/>
      </w:r>
      <w:r w:rsidR="00C51960" w:rsidRPr="0030269A">
        <w:rPr>
          <w:rFonts w:ascii="Garamond" w:hAnsi="Garamond"/>
          <w:sz w:val="24"/>
          <w:szCs w:val="24"/>
        </w:rPr>
        <w:tab/>
      </w:r>
      <w:r w:rsidR="00C51960" w:rsidRPr="0030269A">
        <w:rPr>
          <w:rFonts w:ascii="Garamond" w:hAnsi="Garamond"/>
          <w:sz w:val="24"/>
          <w:szCs w:val="24"/>
        </w:rPr>
        <w:tab/>
      </w:r>
      <w:r w:rsidR="00C51960" w:rsidRPr="0030269A">
        <w:rPr>
          <w:rFonts w:ascii="Garamond" w:hAnsi="Garamond"/>
          <w:sz w:val="24"/>
          <w:szCs w:val="24"/>
        </w:rPr>
        <w:tab/>
        <w:t>63-88</w:t>
      </w:r>
    </w:p>
    <w:p w:rsidR="00C51960" w:rsidRPr="00BF38B2" w:rsidRDefault="00C51960" w:rsidP="00C51960">
      <w:pPr>
        <w:pBdr>
          <w:top w:val="single" w:sz="4" w:space="1" w:color="auto"/>
        </w:pBdr>
        <w:spacing w:after="0"/>
        <w:rPr>
          <w:rFonts w:ascii="Garamond" w:hAnsi="Garamond"/>
          <w:b/>
          <w:sz w:val="24"/>
          <w:szCs w:val="24"/>
        </w:rPr>
      </w:pPr>
      <w:r w:rsidRPr="00BF38B2">
        <w:rPr>
          <w:rFonts w:ascii="Garamond" w:hAnsi="Garamond"/>
          <w:b/>
          <w:sz w:val="24"/>
          <w:szCs w:val="24"/>
        </w:rPr>
        <w:t>Gender:</w:t>
      </w:r>
    </w:p>
    <w:p w:rsidR="00C51960" w:rsidRPr="0030269A" w:rsidRDefault="00C51960" w:rsidP="00C51960">
      <w:pPr>
        <w:pBdr>
          <w:top w:val="single" w:sz="4" w:space="1" w:color="auto"/>
        </w:pBdr>
        <w:spacing w:after="0"/>
        <w:rPr>
          <w:rFonts w:ascii="Garamond" w:hAnsi="Garamond"/>
          <w:sz w:val="24"/>
          <w:szCs w:val="24"/>
        </w:rPr>
      </w:pPr>
      <w:r w:rsidRPr="0030269A">
        <w:rPr>
          <w:rFonts w:ascii="Garamond" w:hAnsi="Garamond"/>
          <w:sz w:val="24"/>
          <w:szCs w:val="24"/>
        </w:rPr>
        <w:t xml:space="preserve">   Male</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10 (35.7%)</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15 (50%)</w:t>
      </w:r>
    </w:p>
    <w:p w:rsidR="00C51960" w:rsidRPr="0030269A" w:rsidRDefault="00C51960" w:rsidP="00C51960">
      <w:pPr>
        <w:pBdr>
          <w:top w:val="single" w:sz="4" w:space="1" w:color="auto"/>
        </w:pBdr>
        <w:spacing w:after="0"/>
        <w:rPr>
          <w:rFonts w:ascii="Garamond" w:hAnsi="Garamond"/>
          <w:sz w:val="24"/>
          <w:szCs w:val="24"/>
        </w:rPr>
      </w:pPr>
      <w:r w:rsidRPr="0030269A">
        <w:rPr>
          <w:rFonts w:ascii="Garamond" w:hAnsi="Garamond"/>
          <w:sz w:val="24"/>
          <w:szCs w:val="24"/>
        </w:rPr>
        <w:t xml:space="preserve">   Female</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18 (64.3%)</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15 (50%)</w:t>
      </w:r>
    </w:p>
    <w:p w:rsidR="00C51960" w:rsidRPr="0030269A" w:rsidRDefault="00C51960" w:rsidP="00C51960">
      <w:pPr>
        <w:pBdr>
          <w:top w:val="single" w:sz="4" w:space="1" w:color="auto"/>
        </w:pBdr>
        <w:spacing w:after="0"/>
        <w:rPr>
          <w:rFonts w:ascii="Garamond" w:hAnsi="Garamond"/>
          <w:sz w:val="24"/>
          <w:szCs w:val="24"/>
        </w:rPr>
      </w:pPr>
      <w:r w:rsidRPr="00BF38B2">
        <w:rPr>
          <w:rFonts w:ascii="Garamond" w:hAnsi="Garamond"/>
          <w:b/>
          <w:sz w:val="24"/>
          <w:szCs w:val="24"/>
        </w:rPr>
        <w:t>Ethnicity</w:t>
      </w:r>
      <w:r w:rsidRPr="0030269A">
        <w:rPr>
          <w:rFonts w:ascii="Garamond" w:hAnsi="Garamond"/>
          <w:sz w:val="24"/>
          <w:szCs w:val="24"/>
        </w:rPr>
        <w:t>:</w:t>
      </w:r>
    </w:p>
    <w:p w:rsidR="00C51960" w:rsidRPr="0030269A" w:rsidRDefault="00C51960" w:rsidP="00C51960">
      <w:pPr>
        <w:pBdr>
          <w:top w:val="single" w:sz="4" w:space="1" w:color="auto"/>
        </w:pBdr>
        <w:spacing w:after="0"/>
        <w:rPr>
          <w:rFonts w:ascii="Garamond" w:hAnsi="Garamond"/>
          <w:sz w:val="24"/>
          <w:szCs w:val="24"/>
        </w:rPr>
      </w:pPr>
      <w:r w:rsidRPr="0030269A">
        <w:rPr>
          <w:rFonts w:ascii="Garamond" w:hAnsi="Garamond"/>
          <w:sz w:val="24"/>
          <w:szCs w:val="24"/>
        </w:rPr>
        <w:t xml:space="preserve">   White British</w:t>
      </w:r>
      <w:r w:rsidRPr="0030269A">
        <w:rPr>
          <w:rFonts w:ascii="Garamond" w:hAnsi="Garamond"/>
          <w:sz w:val="24"/>
          <w:szCs w:val="24"/>
        </w:rPr>
        <w:tab/>
      </w:r>
      <w:r w:rsidRPr="0030269A">
        <w:rPr>
          <w:rFonts w:ascii="Garamond" w:hAnsi="Garamond"/>
          <w:sz w:val="24"/>
          <w:szCs w:val="24"/>
        </w:rPr>
        <w:tab/>
      </w:r>
      <w:r w:rsidR="0030269A">
        <w:rPr>
          <w:rFonts w:ascii="Garamond" w:hAnsi="Garamond"/>
          <w:sz w:val="24"/>
          <w:szCs w:val="24"/>
        </w:rPr>
        <w:tab/>
      </w:r>
      <w:r w:rsidRPr="0030269A">
        <w:rPr>
          <w:rFonts w:ascii="Garamond" w:hAnsi="Garamond"/>
          <w:sz w:val="24"/>
          <w:szCs w:val="24"/>
        </w:rPr>
        <w:tab/>
        <w:t>28 (100%)</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30 (100%)</w:t>
      </w:r>
    </w:p>
    <w:p w:rsidR="00C51960" w:rsidRPr="00BF38B2" w:rsidRDefault="00C51960" w:rsidP="00C51960">
      <w:pPr>
        <w:pBdr>
          <w:top w:val="single" w:sz="4" w:space="1" w:color="auto"/>
        </w:pBdr>
        <w:spacing w:after="0"/>
        <w:rPr>
          <w:rFonts w:ascii="Garamond" w:hAnsi="Garamond"/>
          <w:b/>
          <w:sz w:val="24"/>
          <w:szCs w:val="24"/>
        </w:rPr>
      </w:pPr>
      <w:r w:rsidRPr="00BF38B2">
        <w:rPr>
          <w:rFonts w:ascii="Garamond" w:hAnsi="Garamond"/>
          <w:b/>
          <w:sz w:val="24"/>
          <w:szCs w:val="24"/>
        </w:rPr>
        <w:t>Marital Status:</w:t>
      </w:r>
    </w:p>
    <w:p w:rsidR="00C51960" w:rsidRPr="0030269A" w:rsidRDefault="00C51960" w:rsidP="00C51960">
      <w:pPr>
        <w:pBdr>
          <w:top w:val="single" w:sz="4" w:space="1" w:color="auto"/>
        </w:pBdr>
        <w:spacing w:after="0"/>
        <w:rPr>
          <w:rFonts w:ascii="Garamond" w:hAnsi="Garamond"/>
          <w:sz w:val="24"/>
          <w:szCs w:val="24"/>
        </w:rPr>
      </w:pPr>
      <w:r w:rsidRPr="0030269A">
        <w:rPr>
          <w:rFonts w:ascii="Garamond" w:hAnsi="Garamond"/>
          <w:sz w:val="24"/>
          <w:szCs w:val="24"/>
        </w:rPr>
        <w:t xml:space="preserve">   Single/never married</w:t>
      </w:r>
      <w:r w:rsidRPr="0030269A">
        <w:rPr>
          <w:rFonts w:ascii="Garamond" w:hAnsi="Garamond"/>
          <w:sz w:val="24"/>
          <w:szCs w:val="24"/>
        </w:rPr>
        <w:tab/>
      </w:r>
      <w:r w:rsidRPr="0030269A">
        <w:rPr>
          <w:rFonts w:ascii="Garamond" w:hAnsi="Garamond"/>
          <w:sz w:val="24"/>
          <w:szCs w:val="24"/>
        </w:rPr>
        <w:tab/>
      </w:r>
      <w:r w:rsidR="0030269A">
        <w:rPr>
          <w:rFonts w:ascii="Garamond" w:hAnsi="Garamond"/>
          <w:sz w:val="24"/>
          <w:szCs w:val="24"/>
        </w:rPr>
        <w:tab/>
      </w:r>
      <w:r w:rsidRPr="0030269A">
        <w:rPr>
          <w:rFonts w:ascii="Garamond" w:hAnsi="Garamond"/>
          <w:sz w:val="24"/>
          <w:szCs w:val="24"/>
        </w:rPr>
        <w:t>3 (10.7%)</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2 (6.7%)</w:t>
      </w:r>
    </w:p>
    <w:p w:rsidR="00C51960" w:rsidRPr="0030269A" w:rsidRDefault="00C51960" w:rsidP="00C51960">
      <w:pPr>
        <w:pBdr>
          <w:top w:val="single" w:sz="4" w:space="1" w:color="auto"/>
        </w:pBdr>
        <w:spacing w:after="0"/>
        <w:rPr>
          <w:rFonts w:ascii="Garamond" w:hAnsi="Garamond"/>
          <w:sz w:val="24"/>
          <w:szCs w:val="24"/>
        </w:rPr>
      </w:pPr>
      <w:r w:rsidRPr="0030269A">
        <w:rPr>
          <w:rFonts w:ascii="Garamond" w:hAnsi="Garamond"/>
          <w:sz w:val="24"/>
          <w:szCs w:val="24"/>
        </w:rPr>
        <w:t xml:space="preserve">   Married</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20 (71.4%)</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25 (83.3%)</w:t>
      </w:r>
    </w:p>
    <w:p w:rsidR="00C51960" w:rsidRPr="0030269A" w:rsidRDefault="00C51960" w:rsidP="00C51960">
      <w:pPr>
        <w:pBdr>
          <w:top w:val="single" w:sz="4" w:space="1" w:color="auto"/>
        </w:pBdr>
        <w:spacing w:after="0"/>
        <w:rPr>
          <w:rFonts w:ascii="Garamond" w:hAnsi="Garamond"/>
          <w:sz w:val="24"/>
          <w:szCs w:val="24"/>
        </w:rPr>
      </w:pPr>
      <w:r w:rsidRPr="0030269A">
        <w:rPr>
          <w:rFonts w:ascii="Garamond" w:hAnsi="Garamond"/>
          <w:sz w:val="24"/>
          <w:szCs w:val="24"/>
        </w:rPr>
        <w:t xml:space="preserve">   Living with partner</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 (3.6%)</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0 (0%)</w:t>
      </w:r>
    </w:p>
    <w:p w:rsidR="00C51960" w:rsidRPr="0030269A" w:rsidRDefault="00C51960" w:rsidP="00C51960">
      <w:pPr>
        <w:pBdr>
          <w:top w:val="single" w:sz="4" w:space="1" w:color="auto"/>
        </w:pBdr>
        <w:spacing w:after="0"/>
        <w:rPr>
          <w:rFonts w:ascii="Garamond" w:hAnsi="Garamond"/>
          <w:sz w:val="24"/>
          <w:szCs w:val="24"/>
        </w:rPr>
      </w:pPr>
      <w:r w:rsidRPr="0030269A">
        <w:rPr>
          <w:rFonts w:ascii="Garamond" w:hAnsi="Garamond"/>
          <w:sz w:val="24"/>
          <w:szCs w:val="24"/>
        </w:rPr>
        <w:t xml:space="preserve">   Divorced</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2 (7.1%)</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0 (0%)</w:t>
      </w:r>
    </w:p>
    <w:p w:rsidR="00C51960" w:rsidRPr="0030269A" w:rsidRDefault="00C51960" w:rsidP="00C51960">
      <w:pPr>
        <w:pBdr>
          <w:top w:val="single" w:sz="4" w:space="1" w:color="auto"/>
        </w:pBdr>
        <w:spacing w:after="0"/>
        <w:rPr>
          <w:rFonts w:ascii="Garamond" w:hAnsi="Garamond"/>
          <w:sz w:val="24"/>
          <w:szCs w:val="24"/>
        </w:rPr>
      </w:pPr>
      <w:r w:rsidRPr="0030269A">
        <w:rPr>
          <w:rFonts w:ascii="Garamond" w:hAnsi="Garamond"/>
          <w:sz w:val="24"/>
          <w:szCs w:val="24"/>
        </w:rPr>
        <w:t xml:space="preserve">   Widowed</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2 (7.1%)</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3 (10%)</w:t>
      </w:r>
    </w:p>
    <w:p w:rsidR="00C51960" w:rsidRPr="00BF38B2" w:rsidRDefault="00C51960" w:rsidP="00C51960">
      <w:pPr>
        <w:pBdr>
          <w:top w:val="single" w:sz="4" w:space="1" w:color="auto"/>
        </w:pBdr>
        <w:spacing w:after="0"/>
        <w:rPr>
          <w:rFonts w:ascii="Garamond" w:hAnsi="Garamond"/>
          <w:b/>
          <w:sz w:val="24"/>
          <w:szCs w:val="24"/>
        </w:rPr>
      </w:pPr>
      <w:r w:rsidRPr="00BF38B2">
        <w:rPr>
          <w:rFonts w:ascii="Garamond" w:hAnsi="Garamond"/>
          <w:b/>
          <w:sz w:val="24"/>
          <w:szCs w:val="24"/>
        </w:rPr>
        <w:t>Education:</w:t>
      </w:r>
    </w:p>
    <w:p w:rsidR="00C51960" w:rsidRPr="0030269A" w:rsidRDefault="00C51960" w:rsidP="00C51960">
      <w:pPr>
        <w:pBdr>
          <w:top w:val="single" w:sz="4" w:space="1" w:color="auto"/>
        </w:pBdr>
        <w:spacing w:after="0"/>
        <w:rPr>
          <w:rFonts w:ascii="Garamond" w:hAnsi="Garamond"/>
          <w:sz w:val="24"/>
          <w:szCs w:val="24"/>
        </w:rPr>
      </w:pPr>
      <w:r w:rsidRPr="0030269A">
        <w:rPr>
          <w:rFonts w:ascii="Garamond" w:hAnsi="Garamond"/>
          <w:sz w:val="24"/>
          <w:szCs w:val="24"/>
        </w:rPr>
        <w:t xml:space="preserve">   Secondary school</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13 (48.1%)</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15 (50%)</w:t>
      </w:r>
    </w:p>
    <w:p w:rsidR="00C51960" w:rsidRPr="0030269A" w:rsidRDefault="00C51960" w:rsidP="00C51960">
      <w:pPr>
        <w:pBdr>
          <w:top w:val="single" w:sz="4" w:space="1" w:color="auto"/>
        </w:pBdr>
        <w:spacing w:after="0"/>
        <w:rPr>
          <w:rFonts w:ascii="Garamond" w:hAnsi="Garamond"/>
          <w:sz w:val="24"/>
          <w:szCs w:val="24"/>
        </w:rPr>
      </w:pPr>
      <w:r w:rsidRPr="0030269A">
        <w:rPr>
          <w:rFonts w:ascii="Garamond" w:hAnsi="Garamond"/>
          <w:sz w:val="24"/>
          <w:szCs w:val="24"/>
        </w:rPr>
        <w:t xml:space="preserve">   </w:t>
      </w:r>
      <w:r w:rsidR="00B23EF6">
        <w:rPr>
          <w:rFonts w:ascii="Garamond" w:hAnsi="Garamond"/>
          <w:sz w:val="24"/>
          <w:szCs w:val="24"/>
        </w:rPr>
        <w:t>C</w:t>
      </w:r>
      <w:r w:rsidRPr="0030269A">
        <w:rPr>
          <w:rFonts w:ascii="Garamond" w:hAnsi="Garamond"/>
          <w:sz w:val="24"/>
          <w:szCs w:val="24"/>
        </w:rPr>
        <w:t>ollege</w:t>
      </w:r>
      <w:r w:rsidR="00B23EF6">
        <w:rPr>
          <w:rFonts w:ascii="Garamond" w:hAnsi="Garamond"/>
          <w:sz w:val="24"/>
          <w:szCs w:val="24"/>
        </w:rPr>
        <w:t xml:space="preserve"> or University</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w:t>
      </w:r>
      <w:r w:rsidR="00B23EF6">
        <w:rPr>
          <w:rFonts w:ascii="Garamond" w:hAnsi="Garamond"/>
          <w:sz w:val="24"/>
          <w:szCs w:val="24"/>
        </w:rPr>
        <w:t>4</w:t>
      </w:r>
      <w:r w:rsidRPr="0030269A">
        <w:rPr>
          <w:rFonts w:ascii="Garamond" w:hAnsi="Garamond"/>
          <w:sz w:val="24"/>
          <w:szCs w:val="24"/>
        </w:rPr>
        <w:t xml:space="preserve"> (</w:t>
      </w:r>
      <w:r w:rsidR="00B23EF6">
        <w:rPr>
          <w:rFonts w:ascii="Garamond" w:hAnsi="Garamond"/>
          <w:sz w:val="24"/>
          <w:szCs w:val="24"/>
        </w:rPr>
        <w:t>51</w:t>
      </w:r>
      <w:r w:rsidRPr="0030269A">
        <w:rPr>
          <w:rFonts w:ascii="Garamond" w:hAnsi="Garamond"/>
          <w:sz w:val="24"/>
          <w:szCs w:val="24"/>
        </w:rPr>
        <w:t>.</w:t>
      </w:r>
      <w:r w:rsidR="00B23EF6">
        <w:rPr>
          <w:rFonts w:ascii="Garamond" w:hAnsi="Garamond"/>
          <w:sz w:val="24"/>
          <w:szCs w:val="24"/>
        </w:rPr>
        <w:t>9</w:t>
      </w:r>
      <w:r w:rsidRPr="0030269A">
        <w:rPr>
          <w:rFonts w:ascii="Garamond" w:hAnsi="Garamond"/>
          <w:sz w:val="24"/>
          <w:szCs w:val="24"/>
        </w:rPr>
        <w:t>%)</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00B23EF6" w:rsidRPr="0030269A">
        <w:rPr>
          <w:rFonts w:ascii="Garamond" w:hAnsi="Garamond"/>
          <w:sz w:val="24"/>
          <w:szCs w:val="24"/>
        </w:rPr>
        <w:t>1</w:t>
      </w:r>
      <w:r w:rsidR="00B23EF6">
        <w:rPr>
          <w:rFonts w:ascii="Garamond" w:hAnsi="Garamond"/>
          <w:sz w:val="24"/>
          <w:szCs w:val="24"/>
        </w:rPr>
        <w:t>5</w:t>
      </w:r>
      <w:r w:rsidR="00B23EF6" w:rsidRPr="0030269A">
        <w:rPr>
          <w:rFonts w:ascii="Garamond" w:hAnsi="Garamond"/>
          <w:sz w:val="24"/>
          <w:szCs w:val="24"/>
        </w:rPr>
        <w:t xml:space="preserve"> </w:t>
      </w:r>
      <w:r w:rsidRPr="0030269A">
        <w:rPr>
          <w:rFonts w:ascii="Garamond" w:hAnsi="Garamond"/>
          <w:sz w:val="24"/>
          <w:szCs w:val="24"/>
        </w:rPr>
        <w:t>(</w:t>
      </w:r>
      <w:r w:rsidR="00B23EF6">
        <w:rPr>
          <w:rFonts w:ascii="Garamond" w:hAnsi="Garamond"/>
          <w:sz w:val="24"/>
          <w:szCs w:val="24"/>
        </w:rPr>
        <w:t>50</w:t>
      </w:r>
      <w:r w:rsidRPr="0030269A">
        <w:rPr>
          <w:rFonts w:ascii="Garamond" w:hAnsi="Garamond"/>
          <w:sz w:val="24"/>
          <w:szCs w:val="24"/>
        </w:rPr>
        <w:t>%)</w:t>
      </w:r>
    </w:p>
    <w:p w:rsidR="00C51960" w:rsidRPr="0030269A" w:rsidRDefault="00C51960" w:rsidP="00C51960">
      <w:pPr>
        <w:pBdr>
          <w:top w:val="single" w:sz="4" w:space="1" w:color="auto"/>
        </w:pBdr>
        <w:spacing w:after="0"/>
        <w:rPr>
          <w:rFonts w:ascii="Garamond" w:hAnsi="Garamond"/>
          <w:sz w:val="24"/>
          <w:szCs w:val="24"/>
        </w:rPr>
      </w:pPr>
      <w:r w:rsidRPr="00BF38B2">
        <w:rPr>
          <w:rFonts w:ascii="Garamond" w:hAnsi="Garamond"/>
          <w:b/>
          <w:sz w:val="24"/>
          <w:szCs w:val="24"/>
        </w:rPr>
        <w:t>Age at leaving school</w:t>
      </w:r>
      <w:r w:rsidRPr="0030269A">
        <w:rPr>
          <w:rFonts w:ascii="Garamond" w:hAnsi="Garamond"/>
          <w:sz w:val="24"/>
          <w:szCs w:val="24"/>
        </w:rPr>
        <w:t xml:space="preserve"> (years)</w:t>
      </w:r>
      <w:r w:rsidRPr="0030269A">
        <w:rPr>
          <w:rFonts w:ascii="Garamond" w:hAnsi="Garamond"/>
          <w:sz w:val="24"/>
          <w:szCs w:val="24"/>
        </w:rPr>
        <w:tab/>
      </w:r>
      <w:r w:rsidRPr="0030269A">
        <w:rPr>
          <w:rFonts w:ascii="Garamond" w:hAnsi="Garamond"/>
          <w:sz w:val="24"/>
          <w:szCs w:val="24"/>
        </w:rPr>
        <w:tab/>
        <w:t>15.7 (1.1)</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16.1 (1.3)</w:t>
      </w:r>
    </w:p>
    <w:p w:rsidR="00C51960" w:rsidRPr="0030269A" w:rsidRDefault="00C51960" w:rsidP="00C51960">
      <w:pPr>
        <w:pBdr>
          <w:top w:val="single" w:sz="4" w:space="1" w:color="auto"/>
        </w:pBdr>
        <w:spacing w:after="0"/>
        <w:rPr>
          <w:rFonts w:ascii="Garamond" w:hAnsi="Garamond"/>
          <w:sz w:val="24"/>
          <w:szCs w:val="24"/>
        </w:rPr>
      </w:pPr>
      <w:r w:rsidRPr="00BF38B2">
        <w:rPr>
          <w:rFonts w:ascii="Garamond" w:hAnsi="Garamond"/>
          <w:b/>
          <w:sz w:val="24"/>
          <w:szCs w:val="24"/>
        </w:rPr>
        <w:t>Living Status</w:t>
      </w:r>
      <w:r w:rsidRPr="0030269A">
        <w:rPr>
          <w:rFonts w:ascii="Garamond" w:hAnsi="Garamond"/>
          <w:sz w:val="24"/>
          <w:szCs w:val="24"/>
        </w:rPr>
        <w:t>:</w:t>
      </w:r>
    </w:p>
    <w:p w:rsidR="00C51960" w:rsidRPr="0030269A" w:rsidRDefault="00C51960" w:rsidP="00C51960">
      <w:pPr>
        <w:pBdr>
          <w:top w:val="single" w:sz="4" w:space="1" w:color="auto"/>
        </w:pBdr>
        <w:spacing w:after="0"/>
        <w:rPr>
          <w:rFonts w:ascii="Garamond" w:hAnsi="Garamond"/>
          <w:sz w:val="24"/>
          <w:szCs w:val="24"/>
        </w:rPr>
      </w:pPr>
      <w:r w:rsidRPr="0030269A">
        <w:rPr>
          <w:rFonts w:ascii="Garamond" w:hAnsi="Garamond"/>
          <w:sz w:val="24"/>
          <w:szCs w:val="24"/>
        </w:rPr>
        <w:t xml:space="preserve">   Living with carer</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23 (82.1%)</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26 (86.7%)</w:t>
      </w:r>
    </w:p>
    <w:p w:rsidR="00C51960" w:rsidRPr="0030269A" w:rsidRDefault="00C51960" w:rsidP="00C51960">
      <w:pPr>
        <w:pBdr>
          <w:top w:val="single" w:sz="4" w:space="1" w:color="auto"/>
        </w:pBdr>
        <w:spacing w:after="0"/>
        <w:rPr>
          <w:rFonts w:ascii="Garamond" w:hAnsi="Garamond"/>
          <w:sz w:val="24"/>
          <w:szCs w:val="24"/>
        </w:rPr>
      </w:pPr>
      <w:r w:rsidRPr="0030269A">
        <w:rPr>
          <w:rFonts w:ascii="Garamond" w:hAnsi="Garamond"/>
          <w:sz w:val="24"/>
          <w:szCs w:val="24"/>
        </w:rPr>
        <w:t xml:space="preserve">   Living alone</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5 (17.9%)</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4 (13.3%)</w:t>
      </w:r>
    </w:p>
    <w:p w:rsidR="00C51960" w:rsidRPr="0030269A" w:rsidRDefault="00C51960" w:rsidP="00C51960">
      <w:pPr>
        <w:pBdr>
          <w:top w:val="single" w:sz="4" w:space="1" w:color="auto"/>
        </w:pBdr>
        <w:spacing w:after="0"/>
        <w:rPr>
          <w:rFonts w:ascii="Garamond" w:hAnsi="Garamond"/>
          <w:sz w:val="24"/>
          <w:szCs w:val="24"/>
        </w:rPr>
      </w:pPr>
      <w:r w:rsidRPr="00BF38B2">
        <w:rPr>
          <w:rFonts w:ascii="Garamond" w:hAnsi="Garamond"/>
          <w:b/>
          <w:sz w:val="24"/>
          <w:szCs w:val="24"/>
        </w:rPr>
        <w:t>Relationship to carer</w:t>
      </w:r>
      <w:r w:rsidRPr="0030269A">
        <w:rPr>
          <w:rFonts w:ascii="Garamond" w:hAnsi="Garamond"/>
          <w:sz w:val="24"/>
          <w:szCs w:val="24"/>
        </w:rPr>
        <w:t>:</w:t>
      </w:r>
    </w:p>
    <w:p w:rsidR="00C51960" w:rsidRPr="0030269A" w:rsidRDefault="00C51960" w:rsidP="00C51960">
      <w:pPr>
        <w:pBdr>
          <w:top w:val="single" w:sz="4" w:space="1" w:color="auto"/>
        </w:pBdr>
        <w:spacing w:after="0"/>
        <w:rPr>
          <w:rFonts w:ascii="Garamond" w:hAnsi="Garamond"/>
          <w:sz w:val="24"/>
          <w:szCs w:val="24"/>
        </w:rPr>
      </w:pPr>
      <w:r w:rsidRPr="0030269A">
        <w:rPr>
          <w:rFonts w:ascii="Garamond" w:hAnsi="Garamond"/>
          <w:sz w:val="24"/>
          <w:szCs w:val="24"/>
        </w:rPr>
        <w:t xml:space="preserve">   Spouse husband</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9 (32.1%)</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15 (50%)</w:t>
      </w:r>
    </w:p>
    <w:p w:rsidR="00C51960" w:rsidRPr="0030269A" w:rsidRDefault="00C51960" w:rsidP="00C51960">
      <w:pPr>
        <w:spacing w:after="0"/>
        <w:rPr>
          <w:rFonts w:ascii="Garamond" w:hAnsi="Garamond"/>
          <w:sz w:val="24"/>
          <w:szCs w:val="24"/>
        </w:rPr>
      </w:pPr>
      <w:r w:rsidRPr="0030269A">
        <w:rPr>
          <w:rFonts w:ascii="Garamond" w:hAnsi="Garamond"/>
          <w:sz w:val="24"/>
          <w:szCs w:val="24"/>
        </w:rPr>
        <w:t xml:space="preserve">   Spouse wife</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w:t>
      </w:r>
      <w:r w:rsidR="00546987">
        <w:rPr>
          <w:rFonts w:ascii="Garamond" w:hAnsi="Garamond"/>
          <w:sz w:val="24"/>
          <w:szCs w:val="24"/>
        </w:rPr>
        <w:t>2</w:t>
      </w:r>
      <w:r w:rsidRPr="0030269A">
        <w:rPr>
          <w:rFonts w:ascii="Garamond" w:hAnsi="Garamond"/>
          <w:sz w:val="24"/>
          <w:szCs w:val="24"/>
        </w:rPr>
        <w:t xml:space="preserve"> (</w:t>
      </w:r>
      <w:r w:rsidR="00546987">
        <w:rPr>
          <w:rFonts w:ascii="Garamond" w:hAnsi="Garamond"/>
          <w:sz w:val="24"/>
          <w:szCs w:val="24"/>
        </w:rPr>
        <w:t>42.9</w:t>
      </w:r>
      <w:r w:rsidRPr="0030269A">
        <w:rPr>
          <w:rFonts w:ascii="Garamond" w:hAnsi="Garamond"/>
          <w:sz w:val="24"/>
          <w:szCs w:val="24"/>
        </w:rPr>
        <w:t>3%)</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9 (30%)</w:t>
      </w:r>
    </w:p>
    <w:p w:rsidR="00C51960" w:rsidRPr="0030269A" w:rsidRDefault="00C51960" w:rsidP="00C51960">
      <w:pPr>
        <w:spacing w:after="0"/>
        <w:rPr>
          <w:rFonts w:ascii="Garamond" w:hAnsi="Garamond"/>
          <w:sz w:val="24"/>
          <w:szCs w:val="24"/>
        </w:rPr>
      </w:pPr>
      <w:r w:rsidRPr="0030269A">
        <w:rPr>
          <w:rFonts w:ascii="Garamond" w:hAnsi="Garamond"/>
          <w:sz w:val="24"/>
          <w:szCs w:val="24"/>
        </w:rPr>
        <w:t xml:space="preserve">   Mother</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3 (10.7%)</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4 (13.3%)</w:t>
      </w:r>
    </w:p>
    <w:p w:rsidR="00C51960" w:rsidRPr="0030269A" w:rsidRDefault="00C51960" w:rsidP="00C51960">
      <w:pPr>
        <w:spacing w:after="0"/>
        <w:rPr>
          <w:rFonts w:ascii="Garamond" w:hAnsi="Garamond"/>
          <w:sz w:val="24"/>
          <w:szCs w:val="24"/>
        </w:rPr>
      </w:pPr>
      <w:r w:rsidRPr="0030269A">
        <w:rPr>
          <w:rFonts w:ascii="Garamond" w:hAnsi="Garamond"/>
          <w:sz w:val="24"/>
          <w:szCs w:val="24"/>
        </w:rPr>
        <w:t xml:space="preserve">   Son</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 (3.6%)</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0 (0%)</w:t>
      </w:r>
    </w:p>
    <w:p w:rsidR="00C51960" w:rsidRPr="0030269A" w:rsidRDefault="00C51960" w:rsidP="00C51960">
      <w:pPr>
        <w:spacing w:after="0"/>
        <w:rPr>
          <w:rFonts w:ascii="Garamond" w:hAnsi="Garamond"/>
          <w:sz w:val="24"/>
          <w:szCs w:val="24"/>
        </w:rPr>
      </w:pPr>
      <w:r w:rsidRPr="0030269A">
        <w:rPr>
          <w:rFonts w:ascii="Garamond" w:hAnsi="Garamond"/>
          <w:sz w:val="24"/>
          <w:szCs w:val="24"/>
        </w:rPr>
        <w:t xml:space="preserve">   Sister</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0030269A">
        <w:rPr>
          <w:rFonts w:ascii="Garamond" w:hAnsi="Garamond"/>
          <w:sz w:val="24"/>
          <w:szCs w:val="24"/>
        </w:rPr>
        <w:tab/>
      </w:r>
      <w:r w:rsidRPr="0030269A">
        <w:rPr>
          <w:rFonts w:ascii="Garamond" w:hAnsi="Garamond"/>
          <w:sz w:val="24"/>
          <w:szCs w:val="24"/>
        </w:rPr>
        <w:t>1 (3.6%)</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0 (0%)</w:t>
      </w:r>
    </w:p>
    <w:p w:rsidR="00C51960" w:rsidRPr="0030269A" w:rsidRDefault="00C51960" w:rsidP="00C51960">
      <w:pPr>
        <w:spacing w:after="0"/>
        <w:rPr>
          <w:rFonts w:ascii="Garamond" w:hAnsi="Garamond"/>
          <w:sz w:val="24"/>
          <w:szCs w:val="24"/>
        </w:rPr>
      </w:pPr>
      <w:r w:rsidRPr="0030269A">
        <w:rPr>
          <w:rFonts w:ascii="Garamond" w:hAnsi="Garamond"/>
          <w:sz w:val="24"/>
          <w:szCs w:val="24"/>
        </w:rPr>
        <w:t xml:space="preserve">   Friend</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 (3.6%)</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2 (6.7%)</w:t>
      </w:r>
    </w:p>
    <w:p w:rsidR="00546987" w:rsidRPr="0030269A" w:rsidRDefault="00C51960" w:rsidP="00546987">
      <w:pPr>
        <w:spacing w:after="0"/>
        <w:rPr>
          <w:rFonts w:ascii="Garamond" w:hAnsi="Garamond"/>
          <w:sz w:val="24"/>
          <w:szCs w:val="24"/>
        </w:rPr>
      </w:pPr>
      <w:r w:rsidRPr="0030269A">
        <w:rPr>
          <w:rFonts w:ascii="Garamond" w:hAnsi="Garamond"/>
          <w:sz w:val="24"/>
          <w:szCs w:val="24"/>
        </w:rPr>
        <w:t xml:space="preserve">   Resident</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 (3.6%)</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 xml:space="preserve">0 (0%)   </w:t>
      </w:r>
    </w:p>
    <w:p w:rsidR="00C51960" w:rsidRPr="004F7DA6" w:rsidRDefault="00546987" w:rsidP="00546987">
      <w:pPr>
        <w:spacing w:after="0"/>
        <w:rPr>
          <w:rFonts w:ascii="Garamond" w:hAnsi="Garamond"/>
          <w:sz w:val="24"/>
          <w:szCs w:val="24"/>
        </w:rPr>
      </w:pPr>
      <w:r w:rsidRPr="004F7DA6">
        <w:rPr>
          <w:rFonts w:ascii="Garamond" w:hAnsi="Garamond"/>
          <w:b/>
          <w:sz w:val="24"/>
          <w:szCs w:val="24"/>
        </w:rPr>
        <w:t>Dementia Diagnosis</w:t>
      </w:r>
      <w:r w:rsidRPr="004F7DA6">
        <w:rPr>
          <w:rFonts w:ascii="Garamond" w:hAnsi="Garamond"/>
          <w:sz w:val="24"/>
          <w:szCs w:val="24"/>
        </w:rPr>
        <w:t>:</w:t>
      </w:r>
    </w:p>
    <w:p w:rsidR="00C51960" w:rsidRPr="004F7DA6" w:rsidRDefault="00C51960" w:rsidP="00C51960">
      <w:pPr>
        <w:spacing w:after="0"/>
        <w:rPr>
          <w:rFonts w:ascii="Garamond" w:hAnsi="Garamond"/>
          <w:sz w:val="24"/>
          <w:szCs w:val="24"/>
        </w:rPr>
      </w:pPr>
      <w:r w:rsidRPr="004F7DA6">
        <w:rPr>
          <w:rFonts w:ascii="Garamond" w:hAnsi="Garamond"/>
          <w:sz w:val="24"/>
          <w:szCs w:val="24"/>
        </w:rPr>
        <w:t xml:space="preserve">   Alzheimer’s disease</w:t>
      </w:r>
      <w:r w:rsidRPr="004F7DA6">
        <w:rPr>
          <w:rFonts w:ascii="Garamond" w:hAnsi="Garamond"/>
          <w:sz w:val="24"/>
          <w:szCs w:val="24"/>
        </w:rPr>
        <w:tab/>
      </w:r>
      <w:r w:rsidRPr="004F7DA6">
        <w:rPr>
          <w:rFonts w:ascii="Garamond" w:hAnsi="Garamond"/>
          <w:sz w:val="24"/>
          <w:szCs w:val="24"/>
        </w:rPr>
        <w:tab/>
      </w:r>
      <w:r w:rsidRPr="004F7DA6">
        <w:rPr>
          <w:rFonts w:ascii="Garamond" w:hAnsi="Garamond"/>
          <w:sz w:val="24"/>
          <w:szCs w:val="24"/>
        </w:rPr>
        <w:tab/>
        <w:t>20 (71.4%)</w:t>
      </w:r>
      <w:r w:rsidRPr="004F7DA6">
        <w:rPr>
          <w:rFonts w:ascii="Garamond" w:hAnsi="Garamond"/>
          <w:sz w:val="24"/>
          <w:szCs w:val="24"/>
        </w:rPr>
        <w:tab/>
      </w:r>
      <w:r w:rsidRPr="004F7DA6">
        <w:rPr>
          <w:rFonts w:ascii="Garamond" w:hAnsi="Garamond"/>
          <w:sz w:val="24"/>
          <w:szCs w:val="24"/>
        </w:rPr>
        <w:tab/>
      </w:r>
      <w:r w:rsidRPr="004F7DA6">
        <w:rPr>
          <w:rFonts w:ascii="Garamond" w:hAnsi="Garamond"/>
          <w:sz w:val="24"/>
          <w:szCs w:val="24"/>
        </w:rPr>
        <w:tab/>
        <w:t>25 (83.4%)</w:t>
      </w:r>
    </w:p>
    <w:p w:rsidR="00C51960" w:rsidRPr="00087ECA" w:rsidRDefault="00C51960" w:rsidP="00C51960">
      <w:pPr>
        <w:spacing w:after="0"/>
        <w:rPr>
          <w:rFonts w:ascii="Garamond" w:hAnsi="Garamond"/>
          <w:sz w:val="24"/>
          <w:szCs w:val="24"/>
        </w:rPr>
      </w:pPr>
      <w:r w:rsidRPr="00087ECA">
        <w:rPr>
          <w:rFonts w:ascii="Garamond" w:hAnsi="Garamond"/>
          <w:sz w:val="24"/>
          <w:szCs w:val="24"/>
        </w:rPr>
        <w:t xml:space="preserve">   Vascular </w:t>
      </w:r>
      <w:r w:rsidRPr="004F7DA6">
        <w:rPr>
          <w:rFonts w:ascii="Garamond" w:hAnsi="Garamond"/>
          <w:sz w:val="24"/>
          <w:szCs w:val="24"/>
        </w:rPr>
        <w:t>dementia</w:t>
      </w:r>
      <w:r w:rsidRPr="00087ECA">
        <w:rPr>
          <w:rFonts w:ascii="Garamond" w:hAnsi="Garamond"/>
          <w:sz w:val="24"/>
          <w:szCs w:val="24"/>
        </w:rPr>
        <w:tab/>
      </w:r>
      <w:r w:rsidRPr="00087ECA">
        <w:rPr>
          <w:rFonts w:ascii="Garamond" w:hAnsi="Garamond"/>
          <w:sz w:val="24"/>
          <w:szCs w:val="24"/>
        </w:rPr>
        <w:tab/>
      </w:r>
      <w:r w:rsidRPr="00087ECA">
        <w:rPr>
          <w:rFonts w:ascii="Garamond" w:hAnsi="Garamond"/>
          <w:sz w:val="24"/>
          <w:szCs w:val="24"/>
        </w:rPr>
        <w:tab/>
        <w:t>4 (14.3%)</w:t>
      </w:r>
      <w:r w:rsidRPr="00087ECA">
        <w:rPr>
          <w:rFonts w:ascii="Garamond" w:hAnsi="Garamond"/>
          <w:sz w:val="24"/>
          <w:szCs w:val="24"/>
        </w:rPr>
        <w:tab/>
      </w:r>
      <w:r w:rsidRPr="00087ECA">
        <w:rPr>
          <w:rFonts w:ascii="Garamond" w:hAnsi="Garamond"/>
          <w:sz w:val="24"/>
          <w:szCs w:val="24"/>
        </w:rPr>
        <w:tab/>
      </w:r>
      <w:r w:rsidRPr="00087ECA">
        <w:rPr>
          <w:rFonts w:ascii="Garamond" w:hAnsi="Garamond"/>
          <w:sz w:val="24"/>
          <w:szCs w:val="24"/>
        </w:rPr>
        <w:tab/>
        <w:t>3 (10%)</w:t>
      </w:r>
    </w:p>
    <w:p w:rsidR="00C51960" w:rsidRPr="00087ECA" w:rsidRDefault="00C51960" w:rsidP="00C51960">
      <w:pPr>
        <w:spacing w:after="0"/>
        <w:rPr>
          <w:rFonts w:ascii="Garamond" w:hAnsi="Garamond"/>
          <w:sz w:val="24"/>
          <w:szCs w:val="24"/>
        </w:rPr>
      </w:pPr>
      <w:r w:rsidRPr="00087ECA">
        <w:rPr>
          <w:rFonts w:ascii="Garamond" w:hAnsi="Garamond"/>
          <w:sz w:val="24"/>
          <w:szCs w:val="24"/>
        </w:rPr>
        <w:t xml:space="preserve">   </w:t>
      </w:r>
      <w:r w:rsidRPr="0030269A">
        <w:rPr>
          <w:rFonts w:ascii="Garamond" w:hAnsi="Garamond"/>
          <w:sz w:val="24"/>
          <w:szCs w:val="24"/>
        </w:rPr>
        <w:t>Mixed</w:t>
      </w:r>
      <w:r w:rsidRPr="00087ECA">
        <w:rPr>
          <w:rFonts w:ascii="Garamond" w:hAnsi="Garamond"/>
          <w:sz w:val="24"/>
          <w:szCs w:val="24"/>
        </w:rPr>
        <w:t xml:space="preserve"> </w:t>
      </w:r>
      <w:r w:rsidRPr="0030269A">
        <w:rPr>
          <w:rFonts w:ascii="Garamond" w:hAnsi="Garamond"/>
          <w:sz w:val="24"/>
          <w:szCs w:val="24"/>
        </w:rPr>
        <w:t>dementia</w:t>
      </w:r>
      <w:r w:rsidRPr="00087ECA">
        <w:rPr>
          <w:rFonts w:ascii="Garamond" w:hAnsi="Garamond"/>
          <w:sz w:val="24"/>
          <w:szCs w:val="24"/>
        </w:rPr>
        <w:tab/>
      </w:r>
      <w:r w:rsidRPr="00087ECA">
        <w:rPr>
          <w:rFonts w:ascii="Garamond" w:hAnsi="Garamond"/>
          <w:sz w:val="24"/>
          <w:szCs w:val="24"/>
        </w:rPr>
        <w:tab/>
      </w:r>
      <w:r w:rsidRPr="00087ECA">
        <w:rPr>
          <w:rFonts w:ascii="Garamond" w:hAnsi="Garamond"/>
          <w:sz w:val="24"/>
          <w:szCs w:val="24"/>
        </w:rPr>
        <w:tab/>
        <w:t>3 (10.8%)</w:t>
      </w:r>
      <w:r w:rsidRPr="00087ECA">
        <w:rPr>
          <w:rFonts w:ascii="Garamond" w:hAnsi="Garamond"/>
          <w:sz w:val="24"/>
          <w:szCs w:val="24"/>
        </w:rPr>
        <w:tab/>
      </w:r>
      <w:r w:rsidRPr="00087ECA">
        <w:rPr>
          <w:rFonts w:ascii="Garamond" w:hAnsi="Garamond"/>
          <w:sz w:val="24"/>
          <w:szCs w:val="24"/>
        </w:rPr>
        <w:tab/>
      </w:r>
      <w:r w:rsidRPr="00087ECA">
        <w:rPr>
          <w:rFonts w:ascii="Garamond" w:hAnsi="Garamond"/>
          <w:sz w:val="24"/>
          <w:szCs w:val="24"/>
        </w:rPr>
        <w:tab/>
        <w:t>1 (3.3%)</w:t>
      </w:r>
    </w:p>
    <w:p w:rsidR="00C51960" w:rsidRPr="00087ECA" w:rsidRDefault="00C51960" w:rsidP="00C51960">
      <w:pPr>
        <w:spacing w:after="0"/>
        <w:rPr>
          <w:rFonts w:ascii="Garamond" w:hAnsi="Garamond"/>
          <w:sz w:val="24"/>
          <w:szCs w:val="24"/>
        </w:rPr>
      </w:pPr>
      <w:r w:rsidRPr="00087ECA">
        <w:rPr>
          <w:rFonts w:ascii="Garamond" w:hAnsi="Garamond"/>
          <w:sz w:val="24"/>
          <w:szCs w:val="24"/>
        </w:rPr>
        <w:t xml:space="preserve">   </w:t>
      </w:r>
      <w:proofErr w:type="spellStart"/>
      <w:r w:rsidRPr="00087ECA">
        <w:rPr>
          <w:rFonts w:ascii="Garamond" w:hAnsi="Garamond"/>
          <w:sz w:val="24"/>
          <w:szCs w:val="24"/>
        </w:rPr>
        <w:t>Lewy</w:t>
      </w:r>
      <w:proofErr w:type="spellEnd"/>
      <w:r w:rsidRPr="00087ECA">
        <w:rPr>
          <w:rFonts w:ascii="Garamond" w:hAnsi="Garamond"/>
          <w:sz w:val="24"/>
          <w:szCs w:val="24"/>
        </w:rPr>
        <w:t xml:space="preserve"> Body Dementia (LBD)</w:t>
      </w:r>
      <w:r w:rsidRPr="00087ECA">
        <w:rPr>
          <w:rFonts w:ascii="Garamond" w:hAnsi="Garamond"/>
          <w:sz w:val="24"/>
          <w:szCs w:val="24"/>
        </w:rPr>
        <w:tab/>
      </w:r>
      <w:r w:rsidR="0030269A" w:rsidRPr="00087ECA">
        <w:rPr>
          <w:rFonts w:ascii="Garamond" w:hAnsi="Garamond"/>
          <w:sz w:val="24"/>
          <w:szCs w:val="24"/>
        </w:rPr>
        <w:tab/>
      </w:r>
      <w:r w:rsidRPr="00087ECA">
        <w:rPr>
          <w:rFonts w:ascii="Garamond" w:hAnsi="Garamond"/>
          <w:sz w:val="24"/>
          <w:szCs w:val="24"/>
        </w:rPr>
        <w:t>1 (3.6%)</w:t>
      </w:r>
      <w:r w:rsidRPr="00087ECA">
        <w:rPr>
          <w:rFonts w:ascii="Garamond" w:hAnsi="Garamond"/>
          <w:sz w:val="24"/>
          <w:szCs w:val="24"/>
        </w:rPr>
        <w:tab/>
      </w:r>
      <w:r w:rsidRPr="00087ECA">
        <w:rPr>
          <w:rFonts w:ascii="Garamond" w:hAnsi="Garamond"/>
          <w:sz w:val="24"/>
          <w:szCs w:val="24"/>
        </w:rPr>
        <w:tab/>
      </w:r>
      <w:r w:rsidRPr="00087ECA">
        <w:rPr>
          <w:rFonts w:ascii="Garamond" w:hAnsi="Garamond"/>
          <w:sz w:val="24"/>
          <w:szCs w:val="24"/>
        </w:rPr>
        <w:tab/>
        <w:t>1 (3.3%)</w:t>
      </w:r>
    </w:p>
    <w:p w:rsidR="00C51960" w:rsidRPr="00087ECA" w:rsidRDefault="00C51960" w:rsidP="00C51960">
      <w:pPr>
        <w:spacing w:after="0"/>
        <w:rPr>
          <w:rFonts w:ascii="Garamond" w:hAnsi="Garamond"/>
          <w:sz w:val="24"/>
          <w:szCs w:val="24"/>
        </w:rPr>
      </w:pPr>
      <w:r w:rsidRPr="00087ECA">
        <w:rPr>
          <w:rFonts w:ascii="Garamond" w:hAnsi="Garamond"/>
          <w:b/>
          <w:sz w:val="24"/>
          <w:szCs w:val="24"/>
        </w:rPr>
        <w:t>Dementia Medication</w:t>
      </w:r>
      <w:r w:rsidRPr="00087ECA">
        <w:rPr>
          <w:rFonts w:ascii="Garamond" w:hAnsi="Garamond"/>
          <w:sz w:val="24"/>
          <w:szCs w:val="24"/>
        </w:rPr>
        <w:t>:</w:t>
      </w:r>
    </w:p>
    <w:p w:rsidR="00C51960" w:rsidRPr="00087ECA" w:rsidRDefault="00C51960" w:rsidP="00C51960">
      <w:pPr>
        <w:spacing w:after="0"/>
        <w:rPr>
          <w:rFonts w:ascii="Garamond" w:hAnsi="Garamond"/>
          <w:sz w:val="24"/>
          <w:szCs w:val="24"/>
        </w:rPr>
      </w:pPr>
      <w:r w:rsidRPr="00087ECA">
        <w:rPr>
          <w:rFonts w:ascii="Garamond" w:hAnsi="Garamond"/>
          <w:sz w:val="24"/>
          <w:szCs w:val="24"/>
        </w:rPr>
        <w:t xml:space="preserve">   Donepezil (Aricept)</w:t>
      </w:r>
      <w:r w:rsidRPr="00087ECA">
        <w:rPr>
          <w:rFonts w:ascii="Garamond" w:hAnsi="Garamond"/>
          <w:sz w:val="24"/>
          <w:szCs w:val="24"/>
        </w:rPr>
        <w:tab/>
      </w:r>
      <w:r w:rsidRPr="00087ECA">
        <w:rPr>
          <w:rFonts w:ascii="Garamond" w:hAnsi="Garamond"/>
          <w:sz w:val="24"/>
          <w:szCs w:val="24"/>
        </w:rPr>
        <w:tab/>
      </w:r>
      <w:r w:rsidRPr="00087ECA">
        <w:rPr>
          <w:rFonts w:ascii="Garamond" w:hAnsi="Garamond"/>
          <w:sz w:val="24"/>
          <w:szCs w:val="24"/>
        </w:rPr>
        <w:tab/>
        <w:t>16 (57.1%)</w:t>
      </w:r>
      <w:r w:rsidRPr="00087ECA">
        <w:rPr>
          <w:rFonts w:ascii="Garamond" w:hAnsi="Garamond"/>
          <w:sz w:val="24"/>
          <w:szCs w:val="24"/>
        </w:rPr>
        <w:tab/>
      </w:r>
      <w:r w:rsidRPr="00087ECA">
        <w:rPr>
          <w:rFonts w:ascii="Garamond" w:hAnsi="Garamond"/>
          <w:sz w:val="24"/>
          <w:szCs w:val="24"/>
        </w:rPr>
        <w:tab/>
      </w:r>
      <w:r w:rsidRPr="00087ECA">
        <w:rPr>
          <w:rFonts w:ascii="Garamond" w:hAnsi="Garamond"/>
          <w:sz w:val="24"/>
          <w:szCs w:val="24"/>
        </w:rPr>
        <w:tab/>
        <w:t>17 (56.7%)</w:t>
      </w:r>
    </w:p>
    <w:p w:rsidR="00C51960" w:rsidRPr="00087ECA" w:rsidRDefault="00C51960" w:rsidP="00C51960">
      <w:pPr>
        <w:spacing w:after="0"/>
        <w:rPr>
          <w:rFonts w:ascii="Garamond" w:hAnsi="Garamond"/>
          <w:sz w:val="24"/>
          <w:szCs w:val="24"/>
          <w:lang w:val="fr-FR"/>
        </w:rPr>
      </w:pPr>
      <w:r w:rsidRPr="00087ECA">
        <w:rPr>
          <w:rFonts w:ascii="Garamond" w:hAnsi="Garamond"/>
          <w:sz w:val="24"/>
          <w:szCs w:val="24"/>
        </w:rPr>
        <w:t xml:space="preserve">   </w:t>
      </w:r>
      <w:proofErr w:type="spellStart"/>
      <w:r w:rsidRPr="00087ECA">
        <w:rPr>
          <w:rFonts w:ascii="Garamond" w:hAnsi="Garamond"/>
          <w:sz w:val="24"/>
          <w:szCs w:val="24"/>
          <w:lang w:val="fr-FR"/>
        </w:rPr>
        <w:t>Rivastigmine</w:t>
      </w:r>
      <w:proofErr w:type="spellEnd"/>
      <w:r w:rsidRPr="00087ECA">
        <w:rPr>
          <w:rFonts w:ascii="Garamond" w:hAnsi="Garamond"/>
          <w:sz w:val="24"/>
          <w:szCs w:val="24"/>
          <w:lang w:val="fr-FR"/>
        </w:rPr>
        <w:t xml:space="preserve"> (</w:t>
      </w:r>
      <w:proofErr w:type="spellStart"/>
      <w:r w:rsidRPr="00087ECA">
        <w:rPr>
          <w:rFonts w:ascii="Garamond" w:hAnsi="Garamond"/>
          <w:sz w:val="24"/>
          <w:szCs w:val="24"/>
          <w:lang w:val="fr-FR"/>
        </w:rPr>
        <w:t>Exelon</w:t>
      </w:r>
      <w:proofErr w:type="spellEnd"/>
      <w:r w:rsidRPr="00087ECA">
        <w:rPr>
          <w:rFonts w:ascii="Garamond" w:hAnsi="Garamond"/>
          <w:sz w:val="24"/>
          <w:szCs w:val="24"/>
          <w:lang w:val="fr-FR"/>
        </w:rPr>
        <w:t xml:space="preserve">, </w:t>
      </w:r>
      <w:proofErr w:type="spellStart"/>
      <w:r w:rsidRPr="00087ECA">
        <w:rPr>
          <w:rFonts w:ascii="Garamond" w:hAnsi="Garamond"/>
          <w:sz w:val="24"/>
          <w:szCs w:val="24"/>
          <w:lang w:val="fr-FR"/>
        </w:rPr>
        <w:t>Abix</w:t>
      </w:r>
      <w:proofErr w:type="spellEnd"/>
      <w:r w:rsidRPr="00087ECA">
        <w:rPr>
          <w:rFonts w:ascii="Garamond" w:hAnsi="Garamond"/>
          <w:sz w:val="24"/>
          <w:szCs w:val="24"/>
          <w:lang w:val="fr-FR"/>
        </w:rPr>
        <w:t>)</w:t>
      </w:r>
      <w:r w:rsidRPr="00087ECA">
        <w:rPr>
          <w:rFonts w:ascii="Garamond" w:hAnsi="Garamond"/>
          <w:sz w:val="24"/>
          <w:szCs w:val="24"/>
          <w:lang w:val="fr-FR"/>
        </w:rPr>
        <w:tab/>
      </w:r>
      <w:r w:rsidR="0030269A" w:rsidRPr="00087ECA">
        <w:rPr>
          <w:rFonts w:ascii="Garamond" w:hAnsi="Garamond"/>
          <w:sz w:val="24"/>
          <w:szCs w:val="24"/>
          <w:lang w:val="fr-FR"/>
        </w:rPr>
        <w:tab/>
      </w:r>
      <w:r w:rsidRPr="00087ECA">
        <w:rPr>
          <w:rFonts w:ascii="Garamond" w:hAnsi="Garamond"/>
          <w:sz w:val="24"/>
          <w:szCs w:val="24"/>
          <w:lang w:val="fr-FR"/>
        </w:rPr>
        <w:t>4 (14.3%)</w:t>
      </w:r>
      <w:r w:rsidRPr="00087ECA">
        <w:rPr>
          <w:rFonts w:ascii="Garamond" w:hAnsi="Garamond"/>
          <w:sz w:val="24"/>
          <w:szCs w:val="24"/>
          <w:lang w:val="fr-FR"/>
        </w:rPr>
        <w:tab/>
      </w:r>
      <w:r w:rsidRPr="00087ECA">
        <w:rPr>
          <w:rFonts w:ascii="Garamond" w:hAnsi="Garamond"/>
          <w:sz w:val="24"/>
          <w:szCs w:val="24"/>
          <w:lang w:val="fr-FR"/>
        </w:rPr>
        <w:tab/>
      </w:r>
      <w:r w:rsidRPr="00087ECA">
        <w:rPr>
          <w:rFonts w:ascii="Garamond" w:hAnsi="Garamond"/>
          <w:sz w:val="24"/>
          <w:szCs w:val="24"/>
          <w:lang w:val="fr-FR"/>
        </w:rPr>
        <w:tab/>
        <w:t>4 (13.3%)</w:t>
      </w:r>
    </w:p>
    <w:p w:rsidR="00C51960" w:rsidRPr="00087ECA" w:rsidRDefault="00C51960" w:rsidP="00C51960">
      <w:pPr>
        <w:spacing w:after="0"/>
        <w:rPr>
          <w:rFonts w:ascii="Garamond" w:hAnsi="Garamond"/>
          <w:sz w:val="24"/>
          <w:szCs w:val="24"/>
          <w:lang w:val="fr-FR"/>
        </w:rPr>
      </w:pPr>
      <w:r w:rsidRPr="00087ECA">
        <w:rPr>
          <w:rFonts w:ascii="Garamond" w:hAnsi="Garamond"/>
          <w:sz w:val="24"/>
          <w:szCs w:val="24"/>
          <w:lang w:val="fr-FR"/>
        </w:rPr>
        <w:t xml:space="preserve">   </w:t>
      </w:r>
      <w:proofErr w:type="spellStart"/>
      <w:r w:rsidRPr="00087ECA">
        <w:rPr>
          <w:rFonts w:ascii="Garamond" w:hAnsi="Garamond"/>
          <w:sz w:val="24"/>
          <w:szCs w:val="24"/>
          <w:lang w:val="fr-FR"/>
        </w:rPr>
        <w:t>Galantamine</w:t>
      </w:r>
      <w:proofErr w:type="spellEnd"/>
      <w:r w:rsidRPr="00087ECA">
        <w:rPr>
          <w:rFonts w:ascii="Garamond" w:hAnsi="Garamond"/>
          <w:sz w:val="24"/>
          <w:szCs w:val="24"/>
          <w:lang w:val="fr-FR"/>
        </w:rPr>
        <w:t xml:space="preserve"> (</w:t>
      </w:r>
      <w:proofErr w:type="spellStart"/>
      <w:r w:rsidRPr="00087ECA">
        <w:rPr>
          <w:rFonts w:ascii="Garamond" w:hAnsi="Garamond"/>
          <w:sz w:val="24"/>
          <w:szCs w:val="24"/>
          <w:lang w:val="fr-FR"/>
        </w:rPr>
        <w:t>Reminyl</w:t>
      </w:r>
      <w:proofErr w:type="spellEnd"/>
      <w:r w:rsidRPr="00087ECA">
        <w:rPr>
          <w:rFonts w:ascii="Garamond" w:hAnsi="Garamond"/>
          <w:sz w:val="24"/>
          <w:szCs w:val="24"/>
          <w:lang w:val="fr-FR"/>
        </w:rPr>
        <w:t>)</w:t>
      </w:r>
      <w:r w:rsidRPr="00087ECA">
        <w:rPr>
          <w:rFonts w:ascii="Garamond" w:hAnsi="Garamond"/>
          <w:sz w:val="24"/>
          <w:szCs w:val="24"/>
          <w:lang w:val="fr-FR"/>
        </w:rPr>
        <w:tab/>
      </w:r>
      <w:r w:rsidRPr="00087ECA">
        <w:rPr>
          <w:rFonts w:ascii="Garamond" w:hAnsi="Garamond"/>
          <w:sz w:val="24"/>
          <w:szCs w:val="24"/>
          <w:lang w:val="fr-FR"/>
        </w:rPr>
        <w:tab/>
        <w:t>1 (3.6%)</w:t>
      </w:r>
      <w:r w:rsidRPr="00087ECA">
        <w:rPr>
          <w:rFonts w:ascii="Garamond" w:hAnsi="Garamond"/>
          <w:sz w:val="24"/>
          <w:szCs w:val="24"/>
          <w:lang w:val="fr-FR"/>
        </w:rPr>
        <w:tab/>
      </w:r>
      <w:r w:rsidRPr="00087ECA">
        <w:rPr>
          <w:rFonts w:ascii="Garamond" w:hAnsi="Garamond"/>
          <w:sz w:val="24"/>
          <w:szCs w:val="24"/>
          <w:lang w:val="fr-FR"/>
        </w:rPr>
        <w:tab/>
      </w:r>
      <w:r w:rsidRPr="00087ECA">
        <w:rPr>
          <w:rFonts w:ascii="Garamond" w:hAnsi="Garamond"/>
          <w:sz w:val="24"/>
          <w:szCs w:val="24"/>
          <w:lang w:val="fr-FR"/>
        </w:rPr>
        <w:tab/>
        <w:t>2 (6.7%)</w:t>
      </w:r>
    </w:p>
    <w:p w:rsidR="00C51960" w:rsidRPr="00F06BD1" w:rsidRDefault="00C51960" w:rsidP="00C51960">
      <w:pPr>
        <w:spacing w:after="0"/>
        <w:rPr>
          <w:rFonts w:ascii="Garamond" w:hAnsi="Garamond"/>
          <w:sz w:val="24"/>
          <w:szCs w:val="24"/>
          <w:lang w:val="es-ES"/>
        </w:rPr>
      </w:pPr>
      <w:r w:rsidRPr="00087ECA">
        <w:rPr>
          <w:rFonts w:ascii="Garamond" w:hAnsi="Garamond"/>
          <w:sz w:val="24"/>
          <w:szCs w:val="24"/>
          <w:lang w:val="fr-FR"/>
        </w:rPr>
        <w:t xml:space="preserve">   </w:t>
      </w:r>
      <w:proofErr w:type="spellStart"/>
      <w:r w:rsidR="00587265" w:rsidRPr="00587265">
        <w:rPr>
          <w:rFonts w:ascii="Garamond" w:hAnsi="Garamond"/>
          <w:sz w:val="24"/>
          <w:szCs w:val="24"/>
          <w:lang w:val="es-ES"/>
        </w:rPr>
        <w:t>Memantine</w:t>
      </w:r>
      <w:proofErr w:type="spellEnd"/>
      <w:r w:rsidR="00587265" w:rsidRPr="00587265">
        <w:rPr>
          <w:rFonts w:ascii="Garamond" w:hAnsi="Garamond"/>
          <w:sz w:val="24"/>
          <w:szCs w:val="24"/>
          <w:lang w:val="es-ES"/>
        </w:rPr>
        <w:t xml:space="preserve"> (</w:t>
      </w:r>
      <w:proofErr w:type="spellStart"/>
      <w:r w:rsidR="00587265" w:rsidRPr="00587265">
        <w:rPr>
          <w:rFonts w:ascii="Garamond" w:hAnsi="Garamond"/>
          <w:sz w:val="24"/>
          <w:szCs w:val="24"/>
          <w:lang w:val="es-ES"/>
        </w:rPr>
        <w:t>Ebixa</w:t>
      </w:r>
      <w:proofErr w:type="spellEnd"/>
      <w:r w:rsidR="00587265" w:rsidRPr="00587265">
        <w:rPr>
          <w:rFonts w:ascii="Garamond" w:hAnsi="Garamond"/>
          <w:sz w:val="24"/>
          <w:szCs w:val="24"/>
          <w:lang w:val="es-ES"/>
        </w:rPr>
        <w:t xml:space="preserve">, </w:t>
      </w:r>
      <w:proofErr w:type="spellStart"/>
      <w:r w:rsidR="00587265" w:rsidRPr="00587265">
        <w:rPr>
          <w:rFonts w:ascii="Garamond" w:hAnsi="Garamond"/>
          <w:sz w:val="24"/>
          <w:szCs w:val="24"/>
          <w:lang w:val="es-ES"/>
        </w:rPr>
        <w:t>Axura</w:t>
      </w:r>
      <w:proofErr w:type="spellEnd"/>
      <w:r w:rsidR="00587265" w:rsidRPr="00587265">
        <w:rPr>
          <w:rFonts w:ascii="Garamond" w:hAnsi="Garamond"/>
          <w:sz w:val="24"/>
          <w:szCs w:val="24"/>
          <w:lang w:val="es-ES"/>
        </w:rPr>
        <w:t>)</w:t>
      </w:r>
      <w:r w:rsidR="00587265" w:rsidRPr="00587265">
        <w:rPr>
          <w:rFonts w:ascii="Garamond" w:hAnsi="Garamond"/>
          <w:sz w:val="24"/>
          <w:szCs w:val="24"/>
          <w:lang w:val="es-ES"/>
        </w:rPr>
        <w:tab/>
      </w:r>
      <w:r w:rsidR="00587265" w:rsidRPr="00587265">
        <w:rPr>
          <w:rFonts w:ascii="Garamond" w:hAnsi="Garamond"/>
          <w:sz w:val="24"/>
          <w:szCs w:val="24"/>
          <w:lang w:val="es-ES"/>
        </w:rPr>
        <w:tab/>
        <w:t>2 (7.1%)</w:t>
      </w:r>
      <w:r w:rsidR="00587265" w:rsidRPr="00587265">
        <w:rPr>
          <w:rFonts w:ascii="Garamond" w:hAnsi="Garamond"/>
          <w:sz w:val="24"/>
          <w:szCs w:val="24"/>
          <w:lang w:val="es-ES"/>
        </w:rPr>
        <w:tab/>
      </w:r>
      <w:r w:rsidR="00587265" w:rsidRPr="00587265">
        <w:rPr>
          <w:rFonts w:ascii="Garamond" w:hAnsi="Garamond"/>
          <w:sz w:val="24"/>
          <w:szCs w:val="24"/>
          <w:lang w:val="es-ES"/>
        </w:rPr>
        <w:tab/>
      </w:r>
      <w:r w:rsidR="00587265" w:rsidRPr="00587265">
        <w:rPr>
          <w:rFonts w:ascii="Garamond" w:hAnsi="Garamond"/>
          <w:sz w:val="24"/>
          <w:szCs w:val="24"/>
          <w:lang w:val="es-ES"/>
        </w:rPr>
        <w:tab/>
        <w:t>1 (3.3%)</w:t>
      </w:r>
    </w:p>
    <w:p w:rsidR="00C51960" w:rsidRPr="00F06BD1" w:rsidRDefault="00587265" w:rsidP="00C51960">
      <w:pPr>
        <w:spacing w:after="0"/>
        <w:rPr>
          <w:rFonts w:ascii="Garamond" w:hAnsi="Garamond"/>
          <w:sz w:val="24"/>
          <w:szCs w:val="24"/>
          <w:lang w:val="es-ES"/>
        </w:rPr>
      </w:pPr>
      <w:r w:rsidRPr="00587265">
        <w:rPr>
          <w:rFonts w:ascii="Garamond" w:hAnsi="Garamond"/>
          <w:sz w:val="24"/>
          <w:szCs w:val="24"/>
          <w:lang w:val="es-ES"/>
        </w:rPr>
        <w:t xml:space="preserve">   No </w:t>
      </w:r>
      <w:proofErr w:type="spellStart"/>
      <w:r w:rsidRPr="00587265">
        <w:rPr>
          <w:rFonts w:ascii="Garamond" w:hAnsi="Garamond"/>
          <w:sz w:val="24"/>
          <w:szCs w:val="24"/>
          <w:lang w:val="es-ES"/>
        </w:rPr>
        <w:t>dementia</w:t>
      </w:r>
      <w:proofErr w:type="spellEnd"/>
      <w:r w:rsidRPr="00587265">
        <w:rPr>
          <w:rFonts w:ascii="Garamond" w:hAnsi="Garamond"/>
          <w:sz w:val="24"/>
          <w:szCs w:val="24"/>
          <w:lang w:val="es-ES"/>
        </w:rPr>
        <w:t xml:space="preserve"> </w:t>
      </w:r>
      <w:proofErr w:type="spellStart"/>
      <w:r w:rsidRPr="00587265">
        <w:rPr>
          <w:rFonts w:ascii="Garamond" w:hAnsi="Garamond"/>
          <w:sz w:val="24"/>
          <w:szCs w:val="24"/>
          <w:lang w:val="es-ES"/>
        </w:rPr>
        <w:t>medication</w:t>
      </w:r>
      <w:proofErr w:type="spellEnd"/>
      <w:r w:rsidRPr="00587265">
        <w:rPr>
          <w:rFonts w:ascii="Garamond" w:hAnsi="Garamond"/>
          <w:sz w:val="24"/>
          <w:szCs w:val="24"/>
          <w:lang w:val="es-ES"/>
        </w:rPr>
        <w:tab/>
      </w:r>
      <w:r w:rsidRPr="00587265">
        <w:rPr>
          <w:rFonts w:ascii="Garamond" w:hAnsi="Garamond"/>
          <w:sz w:val="24"/>
          <w:szCs w:val="24"/>
          <w:lang w:val="es-ES"/>
        </w:rPr>
        <w:tab/>
        <w:t>5 (17.9%)</w:t>
      </w:r>
      <w:r w:rsidRPr="00587265">
        <w:rPr>
          <w:rFonts w:ascii="Garamond" w:hAnsi="Garamond"/>
          <w:sz w:val="24"/>
          <w:szCs w:val="24"/>
          <w:lang w:val="es-ES"/>
        </w:rPr>
        <w:tab/>
      </w:r>
      <w:r w:rsidRPr="00587265">
        <w:rPr>
          <w:rFonts w:ascii="Garamond" w:hAnsi="Garamond"/>
          <w:sz w:val="24"/>
          <w:szCs w:val="24"/>
          <w:lang w:val="es-ES"/>
        </w:rPr>
        <w:tab/>
      </w:r>
      <w:r w:rsidRPr="00587265">
        <w:rPr>
          <w:rFonts w:ascii="Garamond" w:hAnsi="Garamond"/>
          <w:sz w:val="24"/>
          <w:szCs w:val="24"/>
          <w:lang w:val="es-ES"/>
        </w:rPr>
        <w:tab/>
        <w:t>6 (20%)</w:t>
      </w:r>
    </w:p>
    <w:p w:rsidR="00C51960" w:rsidRPr="0030269A" w:rsidRDefault="00C51960" w:rsidP="00C51960">
      <w:pPr>
        <w:spacing w:after="0"/>
        <w:rPr>
          <w:rFonts w:ascii="Garamond" w:hAnsi="Garamond"/>
          <w:sz w:val="24"/>
          <w:szCs w:val="24"/>
        </w:rPr>
      </w:pPr>
      <w:r w:rsidRPr="00BF38B2">
        <w:rPr>
          <w:rFonts w:ascii="Garamond" w:hAnsi="Garamond"/>
          <w:b/>
          <w:sz w:val="24"/>
          <w:szCs w:val="24"/>
        </w:rPr>
        <w:t>Anti-depressant medication</w:t>
      </w:r>
      <w:r w:rsidRPr="0030269A">
        <w:rPr>
          <w:rFonts w:ascii="Garamond" w:hAnsi="Garamond"/>
          <w:sz w:val="24"/>
          <w:szCs w:val="24"/>
        </w:rPr>
        <w:t>:</w:t>
      </w:r>
    </w:p>
    <w:p w:rsidR="00C51960" w:rsidRPr="0030269A" w:rsidRDefault="00C51960" w:rsidP="00C51960">
      <w:pPr>
        <w:spacing w:after="0"/>
        <w:ind w:left="180"/>
        <w:rPr>
          <w:rFonts w:ascii="Garamond" w:hAnsi="Garamond"/>
          <w:sz w:val="24"/>
          <w:szCs w:val="24"/>
        </w:rPr>
      </w:pPr>
      <w:r w:rsidRPr="0030269A">
        <w:rPr>
          <w:rFonts w:ascii="Garamond" w:hAnsi="Garamond"/>
          <w:sz w:val="24"/>
          <w:szCs w:val="24"/>
        </w:rPr>
        <w:t xml:space="preserve">Yes </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11 (39.3%)</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10 (33.3%)</w:t>
      </w:r>
      <w:r w:rsidRPr="0030269A">
        <w:rPr>
          <w:rFonts w:ascii="Garamond" w:hAnsi="Garamond"/>
          <w:sz w:val="24"/>
          <w:szCs w:val="24"/>
        </w:rPr>
        <w:tab/>
      </w:r>
      <w:r w:rsidRPr="0030269A">
        <w:rPr>
          <w:rFonts w:ascii="Garamond" w:hAnsi="Garamond"/>
          <w:sz w:val="24"/>
          <w:szCs w:val="24"/>
        </w:rPr>
        <w:tab/>
        <w:t xml:space="preserve">   No</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17 (60.7%)</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20 (66.7%)</w:t>
      </w:r>
    </w:p>
    <w:p w:rsidR="00C51960" w:rsidRPr="0030269A" w:rsidRDefault="00C51960" w:rsidP="00C51960">
      <w:pPr>
        <w:spacing w:after="0"/>
        <w:rPr>
          <w:rFonts w:ascii="Garamond" w:hAnsi="Garamond"/>
          <w:sz w:val="24"/>
          <w:szCs w:val="24"/>
        </w:rPr>
      </w:pPr>
      <w:r w:rsidRPr="00BF38B2">
        <w:rPr>
          <w:rFonts w:ascii="Garamond" w:hAnsi="Garamond"/>
          <w:b/>
          <w:sz w:val="24"/>
          <w:szCs w:val="24"/>
        </w:rPr>
        <w:t>Contact with health or social care</w:t>
      </w:r>
      <w:r w:rsidRPr="0030269A">
        <w:rPr>
          <w:rFonts w:ascii="Garamond" w:hAnsi="Garamond"/>
          <w:sz w:val="24"/>
          <w:szCs w:val="24"/>
        </w:rPr>
        <w:t>:</w:t>
      </w:r>
    </w:p>
    <w:p w:rsidR="00C51960" w:rsidRPr="0030269A" w:rsidRDefault="00C51960" w:rsidP="00C51960">
      <w:pPr>
        <w:spacing w:after="0"/>
        <w:rPr>
          <w:rFonts w:ascii="Garamond" w:hAnsi="Garamond"/>
          <w:sz w:val="24"/>
          <w:szCs w:val="24"/>
        </w:rPr>
      </w:pPr>
      <w:r w:rsidRPr="0030269A">
        <w:rPr>
          <w:rFonts w:ascii="Garamond" w:hAnsi="Garamond"/>
          <w:sz w:val="24"/>
          <w:szCs w:val="24"/>
        </w:rPr>
        <w:t xml:space="preserve">   Yes</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22 (78.6%)</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23 (76.7%)</w:t>
      </w:r>
    </w:p>
    <w:p w:rsidR="00C51960" w:rsidRPr="0030269A" w:rsidRDefault="00C51960" w:rsidP="00C51960">
      <w:pPr>
        <w:pBdr>
          <w:bottom w:val="single" w:sz="4" w:space="1" w:color="auto"/>
        </w:pBdr>
        <w:spacing w:after="0"/>
        <w:rPr>
          <w:rFonts w:ascii="Garamond" w:hAnsi="Garamond"/>
          <w:sz w:val="24"/>
          <w:szCs w:val="24"/>
        </w:rPr>
      </w:pPr>
      <w:r w:rsidRPr="0030269A">
        <w:rPr>
          <w:rFonts w:ascii="Garamond" w:hAnsi="Garamond"/>
          <w:sz w:val="24"/>
          <w:szCs w:val="24"/>
        </w:rPr>
        <w:t xml:space="preserve">   No   </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6 (21.4%)</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7 (23.3%)</w:t>
      </w:r>
    </w:p>
    <w:p w:rsidR="0057100F" w:rsidRPr="0030269A" w:rsidRDefault="00371846" w:rsidP="0057100F">
      <w:pPr>
        <w:spacing w:after="0"/>
        <w:rPr>
          <w:rFonts w:ascii="Garamond" w:hAnsi="Garamond"/>
          <w:b/>
          <w:sz w:val="24"/>
          <w:szCs w:val="24"/>
        </w:rPr>
      </w:pPr>
      <w:r>
        <w:rPr>
          <w:rFonts w:ascii="Garamond" w:hAnsi="Garamond"/>
          <w:sz w:val="24"/>
          <w:szCs w:val="24"/>
        </w:rPr>
        <w:br w:type="page"/>
      </w:r>
      <w:proofErr w:type="gramStart"/>
      <w:r>
        <w:rPr>
          <w:rFonts w:ascii="Garamond" w:hAnsi="Garamond"/>
          <w:b/>
          <w:sz w:val="24"/>
          <w:szCs w:val="24"/>
        </w:rPr>
        <w:t>Table 3</w:t>
      </w:r>
      <w:r w:rsidR="00934687">
        <w:rPr>
          <w:rFonts w:ascii="Garamond" w:hAnsi="Garamond"/>
          <w:b/>
          <w:sz w:val="24"/>
          <w:szCs w:val="24"/>
        </w:rPr>
        <w:t>:</w:t>
      </w:r>
      <w:r w:rsidR="0057100F" w:rsidRPr="0030269A">
        <w:rPr>
          <w:rFonts w:ascii="Garamond" w:hAnsi="Garamond"/>
          <w:b/>
          <w:sz w:val="24"/>
          <w:szCs w:val="24"/>
        </w:rPr>
        <w:t xml:space="preserve"> Caregiver baseline demographic characteristics.</w:t>
      </w:r>
      <w:proofErr w:type="gramEnd"/>
    </w:p>
    <w:p w:rsidR="0057100F" w:rsidRPr="0030269A" w:rsidRDefault="0057100F" w:rsidP="0057100F">
      <w:pPr>
        <w:pBdr>
          <w:bottom w:val="single" w:sz="4" w:space="1" w:color="auto"/>
        </w:pBdr>
        <w:spacing w:after="0"/>
        <w:rPr>
          <w:rFonts w:ascii="Garamond" w:hAnsi="Garamond"/>
          <w:sz w:val="24"/>
          <w:szCs w:val="24"/>
        </w:rPr>
      </w:pPr>
    </w:p>
    <w:p w:rsidR="0057100F" w:rsidRPr="0030269A" w:rsidRDefault="0057100F" w:rsidP="0057100F">
      <w:pPr>
        <w:spacing w:after="0"/>
        <w:ind w:left="2880" w:firstLine="720"/>
        <w:rPr>
          <w:rFonts w:ascii="Garamond" w:hAnsi="Garamond"/>
          <w:sz w:val="24"/>
          <w:szCs w:val="24"/>
        </w:rPr>
      </w:pPr>
    </w:p>
    <w:p w:rsidR="0057100F" w:rsidRPr="00BF38B2" w:rsidRDefault="0057100F" w:rsidP="0057100F">
      <w:pPr>
        <w:spacing w:after="0"/>
        <w:ind w:left="2880" w:firstLine="720"/>
        <w:rPr>
          <w:rFonts w:ascii="Garamond" w:hAnsi="Garamond"/>
          <w:b/>
          <w:sz w:val="24"/>
          <w:szCs w:val="24"/>
        </w:rPr>
      </w:pPr>
      <w:r w:rsidRPr="00BF38B2">
        <w:rPr>
          <w:rFonts w:ascii="Garamond" w:hAnsi="Garamond"/>
          <w:b/>
          <w:sz w:val="24"/>
          <w:szCs w:val="24"/>
        </w:rPr>
        <w:t xml:space="preserve">Immediate </w:t>
      </w:r>
      <w:r w:rsidRPr="00BF38B2">
        <w:rPr>
          <w:rFonts w:ascii="Garamond" w:hAnsi="Garamond"/>
          <w:b/>
          <w:sz w:val="24"/>
          <w:szCs w:val="24"/>
        </w:rPr>
        <w:tab/>
      </w:r>
      <w:r w:rsidRPr="00BF38B2">
        <w:rPr>
          <w:rFonts w:ascii="Garamond" w:hAnsi="Garamond"/>
          <w:b/>
          <w:sz w:val="24"/>
          <w:szCs w:val="24"/>
        </w:rPr>
        <w:tab/>
      </w:r>
      <w:r w:rsidRPr="00BF38B2">
        <w:rPr>
          <w:rFonts w:ascii="Garamond" w:hAnsi="Garamond"/>
          <w:b/>
          <w:sz w:val="24"/>
          <w:szCs w:val="24"/>
        </w:rPr>
        <w:tab/>
        <w:t>Waiting-List</w:t>
      </w:r>
    </w:p>
    <w:p w:rsidR="0057100F" w:rsidRPr="00BF38B2" w:rsidRDefault="0057100F" w:rsidP="0057100F">
      <w:pPr>
        <w:spacing w:after="0"/>
        <w:ind w:left="2880" w:firstLine="720"/>
        <w:rPr>
          <w:rFonts w:ascii="Garamond" w:hAnsi="Garamond"/>
          <w:b/>
          <w:sz w:val="24"/>
          <w:szCs w:val="24"/>
        </w:rPr>
      </w:pPr>
      <w:r w:rsidRPr="00BF38B2">
        <w:rPr>
          <w:rFonts w:ascii="Garamond" w:hAnsi="Garamond"/>
          <w:b/>
          <w:sz w:val="24"/>
          <w:szCs w:val="24"/>
        </w:rPr>
        <w:t xml:space="preserve">Intervention (N=28) </w:t>
      </w:r>
      <w:r w:rsidRPr="00BF38B2">
        <w:rPr>
          <w:rFonts w:ascii="Garamond" w:hAnsi="Garamond"/>
          <w:b/>
          <w:sz w:val="24"/>
          <w:szCs w:val="24"/>
        </w:rPr>
        <w:tab/>
      </w:r>
      <w:r w:rsidRPr="00BF38B2">
        <w:rPr>
          <w:rFonts w:ascii="Garamond" w:hAnsi="Garamond"/>
          <w:b/>
          <w:sz w:val="24"/>
          <w:szCs w:val="24"/>
        </w:rPr>
        <w:tab/>
        <w:t xml:space="preserve">Control (N=30) </w:t>
      </w:r>
    </w:p>
    <w:p w:rsidR="00BF38B2" w:rsidRPr="00BF38B2" w:rsidRDefault="00BF38B2" w:rsidP="0057100F">
      <w:pPr>
        <w:pBdr>
          <w:top w:val="single" w:sz="4" w:space="1" w:color="auto"/>
        </w:pBdr>
        <w:spacing w:after="0"/>
        <w:rPr>
          <w:rFonts w:ascii="Garamond" w:hAnsi="Garamond"/>
          <w:b/>
          <w:sz w:val="24"/>
          <w:szCs w:val="24"/>
        </w:rPr>
      </w:pPr>
      <w:r w:rsidRPr="00BF38B2">
        <w:rPr>
          <w:rFonts w:ascii="Garamond" w:hAnsi="Garamond"/>
          <w:b/>
          <w:sz w:val="24"/>
          <w:szCs w:val="24"/>
        </w:rPr>
        <w:t>Age</w:t>
      </w:r>
    </w:p>
    <w:p w:rsidR="0057100F" w:rsidRPr="0030269A" w:rsidRDefault="00BF38B2" w:rsidP="0057100F">
      <w:pPr>
        <w:pBdr>
          <w:top w:val="single" w:sz="4" w:space="1" w:color="auto"/>
        </w:pBdr>
        <w:spacing w:after="0"/>
        <w:rPr>
          <w:rFonts w:ascii="Garamond" w:hAnsi="Garamond"/>
          <w:sz w:val="24"/>
          <w:szCs w:val="24"/>
        </w:rPr>
      </w:pPr>
      <w:r>
        <w:rPr>
          <w:rFonts w:ascii="Garamond" w:hAnsi="Garamond"/>
          <w:sz w:val="24"/>
          <w:szCs w:val="24"/>
        </w:rPr>
        <w:t xml:space="preserve">   </w:t>
      </w:r>
      <w:r w:rsidR="0057100F" w:rsidRPr="0030269A">
        <w:rPr>
          <w:rFonts w:ascii="Garamond" w:hAnsi="Garamond"/>
          <w:sz w:val="24"/>
          <w:szCs w:val="24"/>
        </w:rPr>
        <w:t>Mean age (years)</w:t>
      </w:r>
      <w:r w:rsidR="0057100F" w:rsidRPr="0030269A">
        <w:rPr>
          <w:rFonts w:ascii="Garamond" w:hAnsi="Garamond"/>
          <w:sz w:val="24"/>
          <w:szCs w:val="24"/>
        </w:rPr>
        <w:tab/>
      </w:r>
      <w:r w:rsidR="0057100F" w:rsidRPr="0030269A">
        <w:rPr>
          <w:rFonts w:ascii="Garamond" w:hAnsi="Garamond"/>
          <w:sz w:val="24"/>
          <w:szCs w:val="24"/>
        </w:rPr>
        <w:tab/>
      </w:r>
      <w:r w:rsidR="0057100F" w:rsidRPr="0030269A">
        <w:rPr>
          <w:rFonts w:ascii="Garamond" w:hAnsi="Garamond"/>
          <w:sz w:val="24"/>
          <w:szCs w:val="24"/>
        </w:rPr>
        <w:tab/>
        <w:t>70.4 (13.7)</w:t>
      </w:r>
      <w:r w:rsidR="0057100F" w:rsidRPr="0030269A">
        <w:rPr>
          <w:rFonts w:ascii="Garamond" w:hAnsi="Garamond"/>
          <w:sz w:val="24"/>
          <w:szCs w:val="24"/>
        </w:rPr>
        <w:tab/>
      </w:r>
      <w:r w:rsidR="0057100F" w:rsidRPr="0030269A">
        <w:rPr>
          <w:rFonts w:ascii="Garamond" w:hAnsi="Garamond"/>
          <w:sz w:val="24"/>
          <w:szCs w:val="24"/>
        </w:rPr>
        <w:tab/>
      </w:r>
      <w:r w:rsidR="0057100F" w:rsidRPr="0030269A">
        <w:rPr>
          <w:rFonts w:ascii="Garamond" w:hAnsi="Garamond"/>
          <w:sz w:val="24"/>
          <w:szCs w:val="24"/>
        </w:rPr>
        <w:tab/>
        <w:t>72.2 (10.4)</w:t>
      </w:r>
    </w:p>
    <w:p w:rsidR="0057100F" w:rsidRPr="0030269A" w:rsidRDefault="00BF38B2" w:rsidP="0057100F">
      <w:pPr>
        <w:pBdr>
          <w:top w:val="single" w:sz="4" w:space="1" w:color="auto"/>
        </w:pBdr>
        <w:spacing w:after="0"/>
        <w:rPr>
          <w:rFonts w:ascii="Garamond" w:hAnsi="Garamond"/>
          <w:sz w:val="24"/>
          <w:szCs w:val="24"/>
        </w:rPr>
      </w:pPr>
      <w:r>
        <w:rPr>
          <w:rFonts w:ascii="Garamond" w:hAnsi="Garamond"/>
          <w:sz w:val="24"/>
          <w:szCs w:val="24"/>
        </w:rPr>
        <w:t xml:space="preserve">   </w:t>
      </w:r>
      <w:r w:rsidR="0057100F" w:rsidRPr="0030269A">
        <w:rPr>
          <w:rFonts w:ascii="Garamond" w:hAnsi="Garamond"/>
          <w:sz w:val="24"/>
          <w:szCs w:val="24"/>
        </w:rPr>
        <w:t>Age range (years)</w:t>
      </w:r>
      <w:r w:rsidR="0057100F" w:rsidRPr="0030269A">
        <w:rPr>
          <w:rFonts w:ascii="Garamond" w:hAnsi="Garamond"/>
          <w:sz w:val="24"/>
          <w:szCs w:val="24"/>
        </w:rPr>
        <w:tab/>
      </w:r>
      <w:r w:rsidR="0057100F" w:rsidRPr="0030269A">
        <w:rPr>
          <w:rFonts w:ascii="Garamond" w:hAnsi="Garamond"/>
          <w:sz w:val="24"/>
          <w:szCs w:val="24"/>
        </w:rPr>
        <w:tab/>
      </w:r>
      <w:r w:rsidR="0057100F" w:rsidRPr="0030269A">
        <w:rPr>
          <w:rFonts w:ascii="Garamond" w:hAnsi="Garamond"/>
          <w:sz w:val="24"/>
          <w:szCs w:val="24"/>
        </w:rPr>
        <w:tab/>
        <w:t>40-95</w:t>
      </w:r>
      <w:r w:rsidR="0057100F" w:rsidRPr="0030269A">
        <w:rPr>
          <w:rFonts w:ascii="Garamond" w:hAnsi="Garamond"/>
          <w:sz w:val="24"/>
          <w:szCs w:val="24"/>
        </w:rPr>
        <w:tab/>
      </w:r>
      <w:r w:rsidR="0057100F" w:rsidRPr="0030269A">
        <w:rPr>
          <w:rFonts w:ascii="Garamond" w:hAnsi="Garamond"/>
          <w:sz w:val="24"/>
          <w:szCs w:val="24"/>
        </w:rPr>
        <w:tab/>
      </w:r>
      <w:r w:rsidR="0057100F" w:rsidRPr="0030269A">
        <w:rPr>
          <w:rFonts w:ascii="Garamond" w:hAnsi="Garamond"/>
          <w:sz w:val="24"/>
          <w:szCs w:val="24"/>
        </w:rPr>
        <w:tab/>
      </w:r>
      <w:r w:rsidR="0057100F" w:rsidRPr="0030269A">
        <w:rPr>
          <w:rFonts w:ascii="Garamond" w:hAnsi="Garamond"/>
          <w:sz w:val="24"/>
          <w:szCs w:val="24"/>
        </w:rPr>
        <w:tab/>
        <w:t>43-89</w:t>
      </w:r>
    </w:p>
    <w:p w:rsidR="0057100F" w:rsidRPr="00BF38B2" w:rsidRDefault="0057100F" w:rsidP="0057100F">
      <w:pPr>
        <w:spacing w:after="0"/>
        <w:rPr>
          <w:rFonts w:ascii="Garamond" w:hAnsi="Garamond"/>
          <w:b/>
          <w:sz w:val="24"/>
          <w:szCs w:val="24"/>
        </w:rPr>
      </w:pPr>
      <w:r w:rsidRPr="00BF38B2">
        <w:rPr>
          <w:rFonts w:ascii="Garamond" w:hAnsi="Garamond"/>
          <w:b/>
          <w:sz w:val="24"/>
          <w:szCs w:val="24"/>
        </w:rPr>
        <w:t>Gender:</w:t>
      </w:r>
    </w:p>
    <w:p w:rsidR="0057100F" w:rsidRPr="0030269A" w:rsidRDefault="0057100F" w:rsidP="0057100F">
      <w:pPr>
        <w:spacing w:after="0"/>
        <w:rPr>
          <w:rFonts w:ascii="Garamond" w:hAnsi="Garamond"/>
          <w:sz w:val="24"/>
          <w:szCs w:val="24"/>
        </w:rPr>
      </w:pPr>
      <w:r w:rsidRPr="0030269A">
        <w:rPr>
          <w:rFonts w:ascii="Garamond" w:hAnsi="Garamond"/>
          <w:sz w:val="24"/>
          <w:szCs w:val="24"/>
        </w:rPr>
        <w:t xml:space="preserve">   Male</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13 (46.4%)</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11 (36.7%)</w:t>
      </w:r>
    </w:p>
    <w:p w:rsidR="0057100F" w:rsidRPr="0030269A" w:rsidRDefault="0057100F" w:rsidP="0057100F">
      <w:pPr>
        <w:spacing w:after="0"/>
        <w:rPr>
          <w:rFonts w:ascii="Garamond" w:hAnsi="Garamond"/>
          <w:sz w:val="24"/>
          <w:szCs w:val="24"/>
        </w:rPr>
      </w:pPr>
      <w:r w:rsidRPr="0030269A">
        <w:rPr>
          <w:rFonts w:ascii="Garamond" w:hAnsi="Garamond"/>
          <w:sz w:val="24"/>
          <w:szCs w:val="24"/>
        </w:rPr>
        <w:t xml:space="preserve">   Female</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15 (53.6%)</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19 (63.3%)</w:t>
      </w:r>
    </w:p>
    <w:p w:rsidR="0057100F" w:rsidRPr="00BF38B2" w:rsidRDefault="0057100F" w:rsidP="0057100F">
      <w:pPr>
        <w:spacing w:after="0"/>
        <w:rPr>
          <w:rFonts w:ascii="Garamond" w:hAnsi="Garamond"/>
          <w:b/>
          <w:sz w:val="24"/>
          <w:szCs w:val="24"/>
        </w:rPr>
      </w:pPr>
      <w:r w:rsidRPr="00BF38B2">
        <w:rPr>
          <w:rFonts w:ascii="Garamond" w:hAnsi="Garamond"/>
          <w:b/>
          <w:sz w:val="24"/>
          <w:szCs w:val="24"/>
        </w:rPr>
        <w:t>Ethnicity:</w:t>
      </w:r>
    </w:p>
    <w:p w:rsidR="0057100F" w:rsidRPr="0030269A" w:rsidRDefault="0057100F" w:rsidP="0057100F">
      <w:pPr>
        <w:spacing w:after="0"/>
        <w:rPr>
          <w:rFonts w:ascii="Garamond" w:hAnsi="Garamond"/>
          <w:sz w:val="24"/>
          <w:szCs w:val="24"/>
        </w:rPr>
      </w:pPr>
      <w:r w:rsidRPr="0030269A">
        <w:rPr>
          <w:rFonts w:ascii="Garamond" w:hAnsi="Garamond"/>
          <w:sz w:val="24"/>
          <w:szCs w:val="24"/>
        </w:rPr>
        <w:t xml:space="preserve">   White British</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0030269A">
        <w:rPr>
          <w:rFonts w:ascii="Garamond" w:hAnsi="Garamond"/>
          <w:sz w:val="24"/>
          <w:szCs w:val="24"/>
        </w:rPr>
        <w:tab/>
      </w:r>
      <w:r w:rsidRPr="0030269A">
        <w:rPr>
          <w:rFonts w:ascii="Garamond" w:hAnsi="Garamond"/>
          <w:sz w:val="24"/>
          <w:szCs w:val="24"/>
        </w:rPr>
        <w:t>27 (96.4%)</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29 (96.7%)</w:t>
      </w:r>
    </w:p>
    <w:p w:rsidR="0057100F" w:rsidRPr="0030269A" w:rsidRDefault="0057100F" w:rsidP="0057100F">
      <w:pPr>
        <w:spacing w:after="0"/>
        <w:rPr>
          <w:rFonts w:ascii="Garamond" w:hAnsi="Garamond"/>
          <w:sz w:val="24"/>
          <w:szCs w:val="24"/>
        </w:rPr>
      </w:pPr>
      <w:r w:rsidRPr="0030269A">
        <w:rPr>
          <w:rFonts w:ascii="Garamond" w:hAnsi="Garamond"/>
          <w:sz w:val="24"/>
          <w:szCs w:val="24"/>
        </w:rPr>
        <w:t xml:space="preserve">   Canadian</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 (3.6%)</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0 (0%)</w:t>
      </w:r>
    </w:p>
    <w:p w:rsidR="0057100F" w:rsidRPr="0030269A" w:rsidRDefault="0057100F" w:rsidP="0057100F">
      <w:pPr>
        <w:spacing w:after="0"/>
        <w:rPr>
          <w:rFonts w:ascii="Garamond" w:hAnsi="Garamond"/>
          <w:sz w:val="24"/>
          <w:szCs w:val="24"/>
        </w:rPr>
      </w:pPr>
      <w:r w:rsidRPr="0030269A">
        <w:rPr>
          <w:rFonts w:ascii="Garamond" w:hAnsi="Garamond"/>
          <w:sz w:val="24"/>
          <w:szCs w:val="24"/>
        </w:rPr>
        <w:t xml:space="preserve">   Irish</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0 (0%)</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 xml:space="preserve">1 (3.3%) </w:t>
      </w:r>
    </w:p>
    <w:p w:rsidR="0057100F" w:rsidRPr="00BF38B2" w:rsidRDefault="0057100F" w:rsidP="0057100F">
      <w:pPr>
        <w:spacing w:after="0"/>
        <w:rPr>
          <w:rFonts w:ascii="Garamond" w:hAnsi="Garamond"/>
          <w:b/>
          <w:sz w:val="24"/>
          <w:szCs w:val="24"/>
        </w:rPr>
      </w:pPr>
      <w:r w:rsidRPr="00BF38B2">
        <w:rPr>
          <w:rFonts w:ascii="Garamond" w:hAnsi="Garamond"/>
          <w:b/>
          <w:sz w:val="24"/>
          <w:szCs w:val="24"/>
        </w:rPr>
        <w:t>Marital Status:</w:t>
      </w:r>
    </w:p>
    <w:p w:rsidR="0057100F" w:rsidRPr="0030269A" w:rsidRDefault="0057100F" w:rsidP="0057100F">
      <w:pPr>
        <w:spacing w:after="0"/>
        <w:rPr>
          <w:rFonts w:ascii="Garamond" w:hAnsi="Garamond"/>
          <w:sz w:val="24"/>
          <w:szCs w:val="24"/>
        </w:rPr>
      </w:pPr>
      <w:r w:rsidRPr="0030269A">
        <w:rPr>
          <w:rFonts w:ascii="Garamond" w:hAnsi="Garamond"/>
          <w:sz w:val="24"/>
          <w:szCs w:val="24"/>
        </w:rPr>
        <w:t xml:space="preserve">   Married</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25 (89.3%)</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27 (90%)</w:t>
      </w:r>
    </w:p>
    <w:p w:rsidR="0057100F" w:rsidRPr="0030269A" w:rsidRDefault="0057100F" w:rsidP="0057100F">
      <w:pPr>
        <w:spacing w:after="0"/>
        <w:rPr>
          <w:rFonts w:ascii="Garamond" w:hAnsi="Garamond"/>
          <w:sz w:val="24"/>
          <w:szCs w:val="24"/>
        </w:rPr>
      </w:pPr>
      <w:r w:rsidRPr="0030269A">
        <w:rPr>
          <w:rFonts w:ascii="Garamond" w:hAnsi="Garamond"/>
          <w:sz w:val="24"/>
          <w:szCs w:val="24"/>
        </w:rPr>
        <w:t xml:space="preserve">   Living with partner</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 (3.6%)</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 (3.3%)</w:t>
      </w:r>
    </w:p>
    <w:p w:rsidR="0057100F" w:rsidRPr="0030269A" w:rsidRDefault="0057100F" w:rsidP="0057100F">
      <w:pPr>
        <w:spacing w:after="0"/>
        <w:rPr>
          <w:rFonts w:ascii="Garamond" w:hAnsi="Garamond"/>
          <w:sz w:val="24"/>
          <w:szCs w:val="24"/>
        </w:rPr>
      </w:pPr>
      <w:r w:rsidRPr="0030269A">
        <w:rPr>
          <w:rFonts w:ascii="Garamond" w:hAnsi="Garamond"/>
          <w:sz w:val="24"/>
          <w:szCs w:val="24"/>
        </w:rPr>
        <w:t xml:space="preserve">   Divorced</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 (3.6%)</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 (3.3%)</w:t>
      </w:r>
    </w:p>
    <w:p w:rsidR="0057100F" w:rsidRPr="0030269A" w:rsidRDefault="0057100F" w:rsidP="0057100F">
      <w:pPr>
        <w:spacing w:after="0"/>
        <w:rPr>
          <w:rFonts w:ascii="Garamond" w:hAnsi="Garamond"/>
          <w:sz w:val="24"/>
          <w:szCs w:val="24"/>
        </w:rPr>
      </w:pPr>
      <w:r w:rsidRPr="0030269A">
        <w:rPr>
          <w:rFonts w:ascii="Garamond" w:hAnsi="Garamond"/>
          <w:sz w:val="24"/>
          <w:szCs w:val="24"/>
        </w:rPr>
        <w:t xml:space="preserve">   Widowed</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 (3.6%)</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 (3.3%)</w:t>
      </w:r>
    </w:p>
    <w:p w:rsidR="0057100F" w:rsidRPr="00BF38B2" w:rsidRDefault="0057100F" w:rsidP="0057100F">
      <w:pPr>
        <w:spacing w:after="0"/>
        <w:rPr>
          <w:rFonts w:ascii="Garamond" w:hAnsi="Garamond"/>
          <w:b/>
          <w:sz w:val="24"/>
          <w:szCs w:val="24"/>
        </w:rPr>
      </w:pPr>
      <w:r w:rsidRPr="00BF38B2">
        <w:rPr>
          <w:rFonts w:ascii="Garamond" w:hAnsi="Garamond"/>
          <w:b/>
          <w:sz w:val="24"/>
          <w:szCs w:val="24"/>
        </w:rPr>
        <w:t>Education:</w:t>
      </w:r>
    </w:p>
    <w:p w:rsidR="0057100F" w:rsidRPr="0030269A" w:rsidRDefault="0057100F" w:rsidP="0057100F">
      <w:pPr>
        <w:spacing w:after="0"/>
        <w:rPr>
          <w:rFonts w:ascii="Garamond" w:hAnsi="Garamond"/>
          <w:sz w:val="24"/>
          <w:szCs w:val="24"/>
        </w:rPr>
      </w:pPr>
      <w:r w:rsidRPr="0030269A">
        <w:rPr>
          <w:rFonts w:ascii="Garamond" w:hAnsi="Garamond"/>
          <w:sz w:val="24"/>
          <w:szCs w:val="24"/>
        </w:rPr>
        <w:t xml:space="preserve">   Secondary school</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12 (42.9%)</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9 (30%)</w:t>
      </w:r>
    </w:p>
    <w:p w:rsidR="0057100F" w:rsidRPr="0030269A" w:rsidRDefault="0057100F" w:rsidP="0057100F">
      <w:pPr>
        <w:spacing w:after="0"/>
        <w:rPr>
          <w:rFonts w:ascii="Garamond" w:hAnsi="Garamond"/>
          <w:sz w:val="24"/>
          <w:szCs w:val="24"/>
        </w:rPr>
      </w:pPr>
      <w:r w:rsidRPr="0030269A">
        <w:rPr>
          <w:rFonts w:ascii="Garamond" w:hAnsi="Garamond"/>
          <w:sz w:val="24"/>
          <w:szCs w:val="24"/>
        </w:rPr>
        <w:t xml:space="preserve">   </w:t>
      </w:r>
      <w:r w:rsidR="00BF38B2">
        <w:rPr>
          <w:rFonts w:ascii="Garamond" w:hAnsi="Garamond"/>
          <w:sz w:val="24"/>
          <w:szCs w:val="24"/>
        </w:rPr>
        <w:t>C</w:t>
      </w:r>
      <w:r w:rsidRPr="0030269A">
        <w:rPr>
          <w:rFonts w:ascii="Garamond" w:hAnsi="Garamond"/>
          <w:sz w:val="24"/>
          <w:szCs w:val="24"/>
        </w:rPr>
        <w:t>ollege</w:t>
      </w:r>
      <w:r w:rsidR="00BF38B2">
        <w:rPr>
          <w:rFonts w:ascii="Garamond" w:hAnsi="Garamond"/>
          <w:sz w:val="24"/>
          <w:szCs w:val="24"/>
        </w:rPr>
        <w:t xml:space="preserve"> or University</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00BF38B2" w:rsidRPr="0030269A">
        <w:rPr>
          <w:rFonts w:ascii="Garamond" w:hAnsi="Garamond"/>
          <w:sz w:val="24"/>
          <w:szCs w:val="24"/>
        </w:rPr>
        <w:t>1</w:t>
      </w:r>
      <w:r w:rsidR="00BF38B2">
        <w:rPr>
          <w:rFonts w:ascii="Garamond" w:hAnsi="Garamond"/>
          <w:sz w:val="24"/>
          <w:szCs w:val="24"/>
        </w:rPr>
        <w:t>6</w:t>
      </w:r>
      <w:r w:rsidR="00BF38B2" w:rsidRPr="0030269A">
        <w:rPr>
          <w:rFonts w:ascii="Garamond" w:hAnsi="Garamond"/>
          <w:sz w:val="24"/>
          <w:szCs w:val="24"/>
        </w:rPr>
        <w:t xml:space="preserve"> </w:t>
      </w:r>
      <w:r w:rsidRPr="0030269A">
        <w:rPr>
          <w:rFonts w:ascii="Garamond" w:hAnsi="Garamond"/>
          <w:sz w:val="24"/>
          <w:szCs w:val="24"/>
        </w:rPr>
        <w:t>(</w:t>
      </w:r>
      <w:r w:rsidR="00BF38B2">
        <w:rPr>
          <w:rFonts w:ascii="Garamond" w:hAnsi="Garamond"/>
          <w:sz w:val="24"/>
          <w:szCs w:val="24"/>
        </w:rPr>
        <w:t>57.1</w:t>
      </w:r>
      <w:r w:rsidRPr="0030269A">
        <w:rPr>
          <w:rFonts w:ascii="Garamond" w:hAnsi="Garamond"/>
          <w:sz w:val="24"/>
          <w:szCs w:val="24"/>
        </w:rPr>
        <w:t>%)</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00BF38B2">
        <w:rPr>
          <w:rFonts w:ascii="Garamond" w:hAnsi="Garamond"/>
          <w:sz w:val="24"/>
          <w:szCs w:val="24"/>
        </w:rPr>
        <w:t>21</w:t>
      </w:r>
      <w:r w:rsidR="00BF38B2" w:rsidRPr="0030269A">
        <w:rPr>
          <w:rFonts w:ascii="Garamond" w:hAnsi="Garamond"/>
          <w:sz w:val="24"/>
          <w:szCs w:val="24"/>
        </w:rPr>
        <w:t xml:space="preserve"> </w:t>
      </w:r>
      <w:r w:rsidRPr="0030269A">
        <w:rPr>
          <w:rFonts w:ascii="Garamond" w:hAnsi="Garamond"/>
          <w:sz w:val="24"/>
          <w:szCs w:val="24"/>
        </w:rPr>
        <w:t>(</w:t>
      </w:r>
      <w:r w:rsidR="00BF38B2">
        <w:rPr>
          <w:rFonts w:ascii="Garamond" w:hAnsi="Garamond"/>
          <w:sz w:val="24"/>
          <w:szCs w:val="24"/>
        </w:rPr>
        <w:t>70</w:t>
      </w:r>
      <w:r w:rsidRPr="0030269A">
        <w:rPr>
          <w:rFonts w:ascii="Garamond" w:hAnsi="Garamond"/>
          <w:sz w:val="24"/>
          <w:szCs w:val="24"/>
        </w:rPr>
        <w:t>%)</w:t>
      </w:r>
    </w:p>
    <w:p w:rsidR="0057100F" w:rsidRPr="0030269A" w:rsidRDefault="0057100F" w:rsidP="0057100F">
      <w:pPr>
        <w:spacing w:after="0"/>
        <w:rPr>
          <w:rFonts w:ascii="Garamond" w:hAnsi="Garamond"/>
          <w:sz w:val="24"/>
          <w:szCs w:val="24"/>
        </w:rPr>
      </w:pPr>
      <w:r w:rsidRPr="00BF38B2">
        <w:rPr>
          <w:rFonts w:ascii="Garamond" w:hAnsi="Garamond"/>
          <w:b/>
          <w:sz w:val="24"/>
          <w:szCs w:val="24"/>
        </w:rPr>
        <w:t xml:space="preserve">Age at leaving school </w:t>
      </w:r>
      <w:r w:rsidRPr="00BF38B2">
        <w:rPr>
          <w:rFonts w:ascii="Garamond" w:hAnsi="Garamond"/>
          <w:sz w:val="24"/>
          <w:szCs w:val="24"/>
        </w:rPr>
        <w:t>(</w:t>
      </w:r>
      <w:r w:rsidRPr="0030269A">
        <w:rPr>
          <w:rFonts w:ascii="Garamond" w:hAnsi="Garamond"/>
          <w:sz w:val="24"/>
          <w:szCs w:val="24"/>
        </w:rPr>
        <w:t>years)</w:t>
      </w:r>
      <w:r w:rsidRPr="0030269A">
        <w:rPr>
          <w:rFonts w:ascii="Garamond" w:hAnsi="Garamond"/>
          <w:sz w:val="24"/>
          <w:szCs w:val="24"/>
        </w:rPr>
        <w:tab/>
      </w:r>
      <w:r w:rsidRPr="0030269A">
        <w:rPr>
          <w:rFonts w:ascii="Garamond" w:hAnsi="Garamond"/>
          <w:sz w:val="24"/>
          <w:szCs w:val="24"/>
        </w:rPr>
        <w:tab/>
        <w:t>15.7 (1.5)</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15.9 (1.1)</w:t>
      </w:r>
    </w:p>
    <w:p w:rsidR="0057100F" w:rsidRPr="00BF38B2" w:rsidRDefault="0057100F" w:rsidP="0057100F">
      <w:pPr>
        <w:spacing w:after="0"/>
        <w:rPr>
          <w:rFonts w:ascii="Garamond" w:hAnsi="Garamond"/>
          <w:b/>
          <w:sz w:val="24"/>
          <w:szCs w:val="24"/>
        </w:rPr>
      </w:pPr>
      <w:r w:rsidRPr="00BF38B2">
        <w:rPr>
          <w:rFonts w:ascii="Garamond" w:hAnsi="Garamond"/>
          <w:b/>
          <w:sz w:val="24"/>
          <w:szCs w:val="24"/>
        </w:rPr>
        <w:t>Contact with health or social care:</w:t>
      </w:r>
    </w:p>
    <w:p w:rsidR="0057100F" w:rsidRPr="0030269A" w:rsidRDefault="0057100F" w:rsidP="0057100F">
      <w:pPr>
        <w:spacing w:after="0"/>
        <w:rPr>
          <w:rFonts w:ascii="Garamond" w:hAnsi="Garamond"/>
          <w:sz w:val="24"/>
          <w:szCs w:val="24"/>
        </w:rPr>
      </w:pPr>
      <w:r w:rsidRPr="0030269A">
        <w:rPr>
          <w:rFonts w:ascii="Garamond" w:hAnsi="Garamond"/>
          <w:sz w:val="24"/>
          <w:szCs w:val="24"/>
        </w:rPr>
        <w:t xml:space="preserve">   Yes</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19 (67.9%)</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21 (70%)</w:t>
      </w:r>
    </w:p>
    <w:p w:rsidR="0057100F" w:rsidRPr="0030269A" w:rsidRDefault="0057100F" w:rsidP="0057100F">
      <w:pPr>
        <w:pBdr>
          <w:bottom w:val="single" w:sz="4" w:space="1" w:color="auto"/>
        </w:pBdr>
        <w:spacing w:after="0"/>
        <w:rPr>
          <w:rFonts w:ascii="Garamond" w:hAnsi="Garamond"/>
          <w:sz w:val="24"/>
          <w:szCs w:val="24"/>
        </w:rPr>
      </w:pPr>
      <w:r w:rsidRPr="0030269A">
        <w:rPr>
          <w:rFonts w:ascii="Garamond" w:hAnsi="Garamond"/>
          <w:sz w:val="24"/>
          <w:szCs w:val="24"/>
        </w:rPr>
        <w:t xml:space="preserve">   No   </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9 (32.1%)</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9 (30%)</w:t>
      </w:r>
    </w:p>
    <w:p w:rsidR="0057100F" w:rsidRPr="00BF38B2" w:rsidRDefault="0057100F" w:rsidP="0057100F">
      <w:pPr>
        <w:pBdr>
          <w:bottom w:val="single" w:sz="4" w:space="1" w:color="auto"/>
        </w:pBdr>
        <w:spacing w:after="0"/>
        <w:rPr>
          <w:rFonts w:ascii="Garamond" w:hAnsi="Garamond"/>
          <w:b/>
          <w:sz w:val="24"/>
          <w:szCs w:val="24"/>
        </w:rPr>
      </w:pPr>
      <w:r w:rsidRPr="00BF38B2">
        <w:rPr>
          <w:rFonts w:ascii="Garamond" w:hAnsi="Garamond"/>
          <w:b/>
          <w:sz w:val="24"/>
          <w:szCs w:val="24"/>
        </w:rPr>
        <w:t>Support from friends or family</w:t>
      </w:r>
    </w:p>
    <w:p w:rsidR="0057100F" w:rsidRPr="0030269A" w:rsidRDefault="0057100F" w:rsidP="0057100F">
      <w:pPr>
        <w:pBdr>
          <w:bottom w:val="single" w:sz="4" w:space="1" w:color="auto"/>
        </w:pBdr>
        <w:spacing w:after="0"/>
        <w:rPr>
          <w:rFonts w:ascii="Garamond" w:hAnsi="Garamond"/>
          <w:sz w:val="24"/>
          <w:szCs w:val="24"/>
        </w:rPr>
      </w:pPr>
      <w:r w:rsidRPr="0030269A">
        <w:rPr>
          <w:rFonts w:ascii="Garamond" w:hAnsi="Garamond"/>
          <w:sz w:val="24"/>
          <w:szCs w:val="24"/>
        </w:rPr>
        <w:t xml:space="preserve">   Yes</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16 (57.1%)</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15 (50%)</w:t>
      </w:r>
    </w:p>
    <w:p w:rsidR="0057100F" w:rsidRPr="0030269A" w:rsidRDefault="0057100F" w:rsidP="0057100F">
      <w:pPr>
        <w:pBdr>
          <w:bottom w:val="single" w:sz="4" w:space="1" w:color="auto"/>
        </w:pBdr>
        <w:spacing w:after="0"/>
        <w:rPr>
          <w:rFonts w:ascii="Garamond" w:hAnsi="Garamond"/>
          <w:sz w:val="24"/>
          <w:szCs w:val="24"/>
        </w:rPr>
      </w:pPr>
      <w:r w:rsidRPr="0030269A">
        <w:rPr>
          <w:rFonts w:ascii="Garamond" w:hAnsi="Garamond"/>
          <w:sz w:val="24"/>
          <w:szCs w:val="24"/>
        </w:rPr>
        <w:t xml:space="preserve">   No</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12 (42.9%)</w:t>
      </w:r>
      <w:r w:rsidRPr="0030269A">
        <w:rPr>
          <w:rFonts w:ascii="Garamond" w:hAnsi="Garamond"/>
          <w:sz w:val="24"/>
          <w:szCs w:val="24"/>
        </w:rPr>
        <w:tab/>
      </w:r>
      <w:r w:rsidRPr="0030269A">
        <w:rPr>
          <w:rFonts w:ascii="Garamond" w:hAnsi="Garamond"/>
          <w:sz w:val="24"/>
          <w:szCs w:val="24"/>
        </w:rPr>
        <w:tab/>
      </w:r>
      <w:r w:rsidRPr="0030269A">
        <w:rPr>
          <w:rFonts w:ascii="Garamond" w:hAnsi="Garamond"/>
          <w:sz w:val="24"/>
          <w:szCs w:val="24"/>
        </w:rPr>
        <w:tab/>
        <w:t>15 (50%)</w:t>
      </w:r>
    </w:p>
    <w:p w:rsidR="0057100F" w:rsidRPr="0030269A" w:rsidRDefault="0057100F" w:rsidP="0057100F">
      <w:pPr>
        <w:pBdr>
          <w:bottom w:val="single" w:sz="4" w:space="1" w:color="auto"/>
        </w:pBdr>
        <w:spacing w:after="0"/>
        <w:rPr>
          <w:rFonts w:ascii="Garamond" w:hAnsi="Garamond"/>
          <w:sz w:val="24"/>
          <w:szCs w:val="24"/>
        </w:rPr>
      </w:pPr>
    </w:p>
    <w:p w:rsidR="0057100F" w:rsidRPr="0030269A" w:rsidRDefault="0057100F" w:rsidP="0057100F">
      <w:pPr>
        <w:spacing w:after="0"/>
        <w:rPr>
          <w:rFonts w:ascii="Garamond" w:hAnsi="Garamond"/>
          <w:sz w:val="24"/>
          <w:szCs w:val="24"/>
        </w:rPr>
      </w:pPr>
    </w:p>
    <w:p w:rsidR="0057100F" w:rsidRPr="0030269A" w:rsidRDefault="0057100F" w:rsidP="0057100F">
      <w:pPr>
        <w:spacing w:after="0"/>
        <w:rPr>
          <w:rFonts w:ascii="Garamond" w:hAnsi="Garamond"/>
          <w:sz w:val="24"/>
          <w:szCs w:val="24"/>
        </w:rPr>
      </w:pPr>
    </w:p>
    <w:p w:rsidR="00C731F3" w:rsidRPr="0030269A" w:rsidRDefault="00C731F3" w:rsidP="00C731F3">
      <w:pPr>
        <w:spacing w:after="0"/>
        <w:rPr>
          <w:rFonts w:ascii="Garamond" w:hAnsi="Garamond"/>
          <w:sz w:val="24"/>
          <w:szCs w:val="24"/>
        </w:rPr>
        <w:sectPr w:rsidR="00C731F3" w:rsidRPr="0030269A">
          <w:headerReference w:type="default" r:id="rId23"/>
          <w:footerReference w:type="default" r:id="rId24"/>
          <w:pgSz w:w="11906" w:h="16838"/>
          <w:pgMar w:top="1440" w:right="1440" w:bottom="1440" w:left="1440" w:header="708" w:footer="708" w:gutter="0"/>
          <w:cols w:space="708"/>
          <w:docGrid w:linePitch="360"/>
        </w:sectPr>
      </w:pPr>
      <w:r w:rsidRPr="0030269A">
        <w:rPr>
          <w:rFonts w:ascii="Garamond" w:hAnsi="Garamond"/>
          <w:sz w:val="24"/>
          <w:szCs w:val="24"/>
        </w:rPr>
        <w:br w:type="page"/>
      </w:r>
    </w:p>
    <w:p w:rsidR="00E21C18" w:rsidRPr="0030269A" w:rsidRDefault="00E21C18" w:rsidP="00E21C18">
      <w:pPr>
        <w:spacing w:after="0"/>
        <w:rPr>
          <w:rFonts w:ascii="Garamond" w:hAnsi="Garamond"/>
          <w:b/>
          <w:sz w:val="24"/>
          <w:szCs w:val="24"/>
        </w:rPr>
      </w:pPr>
      <w:r w:rsidRPr="0030269A">
        <w:rPr>
          <w:rFonts w:ascii="Garamond" w:hAnsi="Garamond"/>
          <w:b/>
          <w:sz w:val="24"/>
          <w:szCs w:val="24"/>
        </w:rPr>
        <w:t xml:space="preserve">Table </w:t>
      </w:r>
      <w:r w:rsidR="00A56877">
        <w:rPr>
          <w:rFonts w:ascii="Garamond" w:hAnsi="Garamond"/>
          <w:b/>
          <w:sz w:val="24"/>
          <w:szCs w:val="24"/>
        </w:rPr>
        <w:t>4</w:t>
      </w:r>
      <w:r w:rsidR="00934687">
        <w:rPr>
          <w:rFonts w:ascii="Garamond" w:hAnsi="Garamond"/>
          <w:b/>
          <w:sz w:val="24"/>
          <w:szCs w:val="24"/>
        </w:rPr>
        <w:t>:</w:t>
      </w:r>
      <w:r w:rsidRPr="0030269A">
        <w:rPr>
          <w:rFonts w:ascii="Garamond" w:hAnsi="Garamond"/>
          <w:b/>
          <w:sz w:val="24"/>
          <w:szCs w:val="24"/>
        </w:rPr>
        <w:t xml:space="preserve"> means and standard deviations for primary and secondary outcomes by intervention and </w:t>
      </w:r>
      <w:proofErr w:type="gramStart"/>
      <w:r w:rsidRPr="0030269A">
        <w:rPr>
          <w:rFonts w:ascii="Garamond" w:hAnsi="Garamond"/>
          <w:b/>
          <w:sz w:val="24"/>
          <w:szCs w:val="24"/>
        </w:rPr>
        <w:t>waiting-list</w:t>
      </w:r>
      <w:proofErr w:type="gramEnd"/>
      <w:r w:rsidRPr="0030269A">
        <w:rPr>
          <w:rFonts w:ascii="Garamond" w:hAnsi="Garamond"/>
          <w:b/>
          <w:sz w:val="24"/>
          <w:szCs w:val="24"/>
        </w:rPr>
        <w:t xml:space="preserve"> control group.</w:t>
      </w:r>
    </w:p>
    <w:p w:rsidR="00E21C18" w:rsidRPr="0030269A" w:rsidRDefault="00E21C18" w:rsidP="00E21C18">
      <w:pPr>
        <w:spacing w:after="0"/>
        <w:rPr>
          <w:rFonts w:ascii="Garamond" w:hAnsi="Garamond"/>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678"/>
        <w:gridCol w:w="1678"/>
        <w:gridCol w:w="1350"/>
        <w:gridCol w:w="1689"/>
        <w:gridCol w:w="1689"/>
        <w:gridCol w:w="1359"/>
        <w:gridCol w:w="1227"/>
        <w:gridCol w:w="1227"/>
        <w:gridCol w:w="1321"/>
      </w:tblGrid>
      <w:tr w:rsidR="008D0080" w:rsidRPr="006B283F" w:rsidTr="002A74D2">
        <w:tc>
          <w:tcPr>
            <w:tcW w:w="1165" w:type="dxa"/>
          </w:tcPr>
          <w:p w:rsidR="008D0080" w:rsidRPr="0030269A" w:rsidRDefault="008D0080" w:rsidP="00E21C18">
            <w:pPr>
              <w:tabs>
                <w:tab w:val="center" w:pos="4513"/>
                <w:tab w:val="right" w:pos="9026"/>
              </w:tabs>
              <w:spacing w:after="0"/>
              <w:rPr>
                <w:rFonts w:ascii="Garamond" w:hAnsi="Garamond"/>
                <w:sz w:val="24"/>
                <w:szCs w:val="24"/>
              </w:rPr>
            </w:pPr>
          </w:p>
        </w:tc>
        <w:tc>
          <w:tcPr>
            <w:tcW w:w="4919" w:type="dxa"/>
            <w:gridSpan w:val="3"/>
          </w:tcPr>
          <w:p w:rsidR="008D0080" w:rsidRPr="00F12046" w:rsidRDefault="008D0080" w:rsidP="00E21C18">
            <w:pPr>
              <w:tabs>
                <w:tab w:val="center" w:pos="4513"/>
                <w:tab w:val="right" w:pos="9026"/>
              </w:tabs>
              <w:spacing w:after="0"/>
              <w:jc w:val="center"/>
              <w:rPr>
                <w:rFonts w:ascii="Garamond" w:hAnsi="Garamond"/>
                <w:b/>
                <w:sz w:val="24"/>
                <w:szCs w:val="24"/>
              </w:rPr>
            </w:pPr>
          </w:p>
          <w:p w:rsidR="008D0080" w:rsidRPr="00F12046" w:rsidRDefault="008D0080" w:rsidP="00E21C18">
            <w:pPr>
              <w:tabs>
                <w:tab w:val="center" w:pos="4513"/>
                <w:tab w:val="right" w:pos="9026"/>
              </w:tabs>
              <w:spacing w:after="0"/>
              <w:jc w:val="center"/>
              <w:rPr>
                <w:rFonts w:ascii="Garamond" w:hAnsi="Garamond"/>
                <w:b/>
                <w:sz w:val="24"/>
                <w:szCs w:val="24"/>
              </w:rPr>
            </w:pPr>
          </w:p>
          <w:p w:rsidR="008D0080" w:rsidRPr="00546987" w:rsidRDefault="002A74D2" w:rsidP="002A74D2">
            <w:pPr>
              <w:pStyle w:val="ListParagraph"/>
              <w:tabs>
                <w:tab w:val="center" w:pos="4513"/>
                <w:tab w:val="right" w:pos="9026"/>
              </w:tabs>
              <w:spacing w:after="0"/>
              <w:ind w:left="360"/>
              <w:jc w:val="center"/>
              <w:rPr>
                <w:rFonts w:ascii="Garamond" w:hAnsi="Garamond"/>
                <w:b/>
                <w:sz w:val="24"/>
                <w:szCs w:val="24"/>
              </w:rPr>
            </w:pPr>
            <w:r>
              <w:rPr>
                <w:rFonts w:ascii="Garamond" w:hAnsi="Garamond"/>
                <w:b/>
                <w:sz w:val="24"/>
                <w:szCs w:val="24"/>
              </w:rPr>
              <w:t xml:space="preserve">Living Well with Dementia Group </w:t>
            </w:r>
            <w:r w:rsidR="008D0080" w:rsidRPr="00546987">
              <w:rPr>
                <w:rFonts w:ascii="Garamond" w:hAnsi="Garamond"/>
                <w:b/>
                <w:sz w:val="24"/>
                <w:szCs w:val="24"/>
              </w:rPr>
              <w:t>Intervention</w:t>
            </w:r>
            <w:r>
              <w:rPr>
                <w:rFonts w:ascii="Garamond" w:hAnsi="Garamond"/>
                <w:b/>
                <w:sz w:val="24"/>
                <w:szCs w:val="24"/>
              </w:rPr>
              <w:t xml:space="preserve"> plus treatment as usual</w:t>
            </w:r>
          </w:p>
        </w:tc>
        <w:tc>
          <w:tcPr>
            <w:tcW w:w="4963" w:type="dxa"/>
            <w:gridSpan w:val="3"/>
          </w:tcPr>
          <w:p w:rsidR="008D0080" w:rsidRPr="0030269A" w:rsidRDefault="008D0080" w:rsidP="00E21C18">
            <w:pPr>
              <w:tabs>
                <w:tab w:val="center" w:pos="4513"/>
                <w:tab w:val="right" w:pos="9026"/>
              </w:tabs>
              <w:spacing w:after="0"/>
              <w:jc w:val="center"/>
              <w:rPr>
                <w:rFonts w:ascii="Garamond" w:hAnsi="Garamond"/>
                <w:b/>
                <w:sz w:val="24"/>
                <w:szCs w:val="24"/>
              </w:rPr>
            </w:pPr>
          </w:p>
          <w:p w:rsidR="008D0080" w:rsidRPr="0030269A" w:rsidRDefault="008D0080" w:rsidP="00E21C18">
            <w:pPr>
              <w:tabs>
                <w:tab w:val="center" w:pos="4513"/>
                <w:tab w:val="right" w:pos="9026"/>
              </w:tabs>
              <w:spacing w:after="0"/>
              <w:jc w:val="center"/>
              <w:rPr>
                <w:rFonts w:ascii="Garamond" w:hAnsi="Garamond"/>
                <w:b/>
                <w:sz w:val="24"/>
                <w:szCs w:val="24"/>
              </w:rPr>
            </w:pPr>
          </w:p>
          <w:p w:rsidR="008D0080" w:rsidRPr="002A74D2" w:rsidRDefault="008D0080" w:rsidP="002A74D2">
            <w:pPr>
              <w:tabs>
                <w:tab w:val="center" w:pos="4513"/>
                <w:tab w:val="right" w:pos="9026"/>
              </w:tabs>
              <w:spacing w:after="0"/>
              <w:jc w:val="center"/>
              <w:rPr>
                <w:rFonts w:ascii="Garamond" w:hAnsi="Garamond"/>
                <w:b/>
                <w:sz w:val="24"/>
                <w:szCs w:val="24"/>
              </w:rPr>
            </w:pPr>
            <w:r w:rsidRPr="002A74D2">
              <w:rPr>
                <w:rFonts w:ascii="Garamond" w:hAnsi="Garamond"/>
                <w:b/>
                <w:sz w:val="24"/>
                <w:szCs w:val="24"/>
              </w:rPr>
              <w:t xml:space="preserve">Treatment as usual </w:t>
            </w:r>
          </w:p>
          <w:p w:rsidR="008D0080" w:rsidRDefault="008D0080" w:rsidP="002A74D2">
            <w:pPr>
              <w:tabs>
                <w:tab w:val="center" w:pos="4513"/>
                <w:tab w:val="right" w:pos="9026"/>
              </w:tabs>
              <w:spacing w:after="0"/>
              <w:jc w:val="center"/>
              <w:rPr>
                <w:rFonts w:ascii="Garamond" w:hAnsi="Garamond"/>
                <w:b/>
                <w:sz w:val="24"/>
                <w:szCs w:val="24"/>
              </w:rPr>
            </w:pPr>
            <w:r w:rsidRPr="0030269A">
              <w:rPr>
                <w:rFonts w:ascii="Garamond" w:hAnsi="Garamond"/>
                <w:b/>
                <w:sz w:val="24"/>
                <w:szCs w:val="24"/>
              </w:rPr>
              <w:t>(waiting list control)</w:t>
            </w:r>
          </w:p>
          <w:p w:rsidR="008D0080" w:rsidRPr="0030269A" w:rsidRDefault="008D0080" w:rsidP="00371846">
            <w:pPr>
              <w:tabs>
                <w:tab w:val="center" w:pos="4513"/>
                <w:tab w:val="right" w:pos="9026"/>
              </w:tabs>
              <w:spacing w:after="0"/>
              <w:jc w:val="center"/>
              <w:rPr>
                <w:rFonts w:ascii="Garamond" w:hAnsi="Garamond"/>
                <w:b/>
                <w:sz w:val="24"/>
                <w:szCs w:val="24"/>
              </w:rPr>
            </w:pPr>
          </w:p>
        </w:tc>
        <w:tc>
          <w:tcPr>
            <w:tcW w:w="2126" w:type="dxa"/>
            <w:gridSpan w:val="2"/>
          </w:tcPr>
          <w:p w:rsidR="008D0080" w:rsidRPr="0030269A" w:rsidRDefault="008D0080" w:rsidP="00E21C18">
            <w:pPr>
              <w:tabs>
                <w:tab w:val="center" w:pos="4513"/>
                <w:tab w:val="right" w:pos="9026"/>
              </w:tabs>
              <w:spacing w:after="0"/>
              <w:jc w:val="center"/>
              <w:rPr>
                <w:rFonts w:ascii="Garamond" w:hAnsi="Garamond"/>
                <w:b/>
                <w:sz w:val="24"/>
                <w:szCs w:val="24"/>
              </w:rPr>
            </w:pPr>
            <w:r w:rsidRPr="0030269A">
              <w:rPr>
                <w:rFonts w:ascii="Garamond" w:hAnsi="Garamond"/>
                <w:b/>
                <w:sz w:val="24"/>
                <w:szCs w:val="24"/>
              </w:rPr>
              <w:t xml:space="preserve">   Adjusted mean differences between intervention and control groups controlling for baseline score  </w:t>
            </w:r>
          </w:p>
        </w:tc>
        <w:tc>
          <w:tcPr>
            <w:tcW w:w="1394" w:type="dxa"/>
          </w:tcPr>
          <w:p w:rsidR="008D0080" w:rsidRPr="003770A2" w:rsidRDefault="008D0080" w:rsidP="008D0080">
            <w:pPr>
              <w:tabs>
                <w:tab w:val="center" w:pos="4513"/>
                <w:tab w:val="right" w:pos="9026"/>
              </w:tabs>
              <w:spacing w:after="0"/>
              <w:jc w:val="center"/>
              <w:rPr>
                <w:rFonts w:ascii="Garamond" w:hAnsi="Garamond"/>
                <w:b/>
                <w:sz w:val="24"/>
                <w:szCs w:val="24"/>
                <w:lang w:val="fr-FR"/>
              </w:rPr>
            </w:pPr>
            <w:r w:rsidRPr="003770A2">
              <w:rPr>
                <w:rFonts w:ascii="Garamond" w:hAnsi="Garamond"/>
                <w:b/>
                <w:sz w:val="24"/>
                <w:szCs w:val="24"/>
                <w:lang w:val="fr-FR"/>
              </w:rPr>
              <w:t xml:space="preserve">Baseline (T1) standard </w:t>
            </w:r>
            <w:proofErr w:type="spellStart"/>
            <w:r w:rsidRPr="003770A2">
              <w:rPr>
                <w:rFonts w:ascii="Garamond" w:hAnsi="Garamond"/>
                <w:b/>
                <w:sz w:val="24"/>
                <w:szCs w:val="24"/>
                <w:lang w:val="fr-FR"/>
              </w:rPr>
              <w:t>deviation</w:t>
            </w:r>
            <w:proofErr w:type="spellEnd"/>
          </w:p>
          <w:p w:rsidR="008D0080" w:rsidRPr="00F12046" w:rsidRDefault="008D0080" w:rsidP="008D0080">
            <w:pPr>
              <w:tabs>
                <w:tab w:val="center" w:pos="4513"/>
                <w:tab w:val="right" w:pos="9026"/>
              </w:tabs>
              <w:spacing w:after="0"/>
              <w:jc w:val="center"/>
              <w:rPr>
                <w:rFonts w:ascii="Garamond" w:hAnsi="Garamond"/>
                <w:b/>
                <w:sz w:val="24"/>
                <w:szCs w:val="24"/>
                <w:lang w:val="fr-FR"/>
              </w:rPr>
            </w:pPr>
            <w:r w:rsidRPr="003770A2">
              <w:rPr>
                <w:rFonts w:ascii="Garamond" w:hAnsi="Garamond"/>
                <w:b/>
                <w:sz w:val="24"/>
                <w:szCs w:val="24"/>
                <w:lang w:val="fr-FR"/>
              </w:rPr>
              <w:t>(n=58)</w:t>
            </w:r>
          </w:p>
        </w:tc>
      </w:tr>
      <w:tr w:rsidR="008D0080" w:rsidRPr="0030269A" w:rsidTr="002A74D2">
        <w:tc>
          <w:tcPr>
            <w:tcW w:w="1165" w:type="dxa"/>
          </w:tcPr>
          <w:p w:rsidR="008D0080" w:rsidRPr="00F12046" w:rsidRDefault="008D0080" w:rsidP="00E21C18">
            <w:pPr>
              <w:tabs>
                <w:tab w:val="center" w:pos="4513"/>
                <w:tab w:val="right" w:pos="9026"/>
              </w:tabs>
              <w:spacing w:after="0"/>
              <w:rPr>
                <w:rFonts w:ascii="Garamond" w:hAnsi="Garamond"/>
                <w:sz w:val="24"/>
                <w:szCs w:val="24"/>
                <w:lang w:val="fr-FR"/>
              </w:rPr>
            </w:pPr>
          </w:p>
        </w:tc>
        <w:tc>
          <w:tcPr>
            <w:tcW w:w="1753" w:type="dxa"/>
          </w:tcPr>
          <w:p w:rsidR="008D0080" w:rsidRPr="00B413B1" w:rsidRDefault="008D0080" w:rsidP="00E21C18">
            <w:pPr>
              <w:tabs>
                <w:tab w:val="center" w:pos="4513"/>
                <w:tab w:val="right" w:pos="9026"/>
              </w:tabs>
              <w:spacing w:after="0"/>
              <w:jc w:val="center"/>
              <w:rPr>
                <w:rFonts w:ascii="Garamond" w:hAnsi="Garamond"/>
                <w:b/>
                <w:sz w:val="24"/>
                <w:szCs w:val="24"/>
                <w:lang w:val="fr-FR"/>
              </w:rPr>
            </w:pPr>
            <w:r w:rsidRPr="00B413B1">
              <w:rPr>
                <w:rFonts w:ascii="Garamond" w:hAnsi="Garamond"/>
                <w:b/>
                <w:sz w:val="24"/>
                <w:szCs w:val="24"/>
                <w:lang w:val="fr-FR"/>
              </w:rPr>
              <w:t xml:space="preserve">T1: </w:t>
            </w:r>
            <w:proofErr w:type="spellStart"/>
            <w:r w:rsidRPr="00B413B1">
              <w:rPr>
                <w:rFonts w:ascii="Garamond" w:hAnsi="Garamond"/>
                <w:b/>
                <w:sz w:val="24"/>
                <w:szCs w:val="24"/>
                <w:lang w:val="fr-FR"/>
              </w:rPr>
              <w:t>Pre</w:t>
            </w:r>
            <w:proofErr w:type="spellEnd"/>
            <w:r w:rsidRPr="00B413B1">
              <w:rPr>
                <w:rFonts w:ascii="Garamond" w:hAnsi="Garamond"/>
                <w:b/>
                <w:sz w:val="24"/>
                <w:szCs w:val="24"/>
                <w:lang w:val="fr-FR"/>
              </w:rPr>
              <w:t>-intervention</w:t>
            </w:r>
            <w:r w:rsidR="002A74D2">
              <w:rPr>
                <w:rFonts w:ascii="Garamond" w:hAnsi="Garamond"/>
                <w:b/>
                <w:sz w:val="24"/>
                <w:szCs w:val="24"/>
                <w:lang w:val="fr-FR"/>
              </w:rPr>
              <w:t>, n=28</w:t>
            </w:r>
            <w:r w:rsidRPr="00B413B1">
              <w:rPr>
                <w:rFonts w:ascii="Garamond" w:hAnsi="Garamond"/>
                <w:b/>
                <w:sz w:val="24"/>
                <w:szCs w:val="24"/>
                <w:lang w:val="fr-FR"/>
              </w:rPr>
              <w:t xml:space="preserve"> </w:t>
            </w:r>
          </w:p>
          <w:p w:rsidR="008D0080" w:rsidRPr="00B413B1" w:rsidRDefault="008D0080" w:rsidP="00E21C18">
            <w:pPr>
              <w:tabs>
                <w:tab w:val="center" w:pos="4513"/>
                <w:tab w:val="right" w:pos="9026"/>
              </w:tabs>
              <w:spacing w:after="0"/>
              <w:jc w:val="center"/>
              <w:rPr>
                <w:rFonts w:ascii="Garamond" w:hAnsi="Garamond"/>
                <w:sz w:val="24"/>
                <w:szCs w:val="24"/>
                <w:lang w:val="fr-FR"/>
              </w:rPr>
            </w:pPr>
            <w:proofErr w:type="spellStart"/>
            <w:r w:rsidRPr="00B413B1">
              <w:rPr>
                <w:rFonts w:ascii="Garamond" w:hAnsi="Garamond"/>
                <w:sz w:val="24"/>
                <w:szCs w:val="24"/>
                <w:lang w:val="fr-FR"/>
              </w:rPr>
              <w:t>Mean</w:t>
            </w:r>
            <w:proofErr w:type="spellEnd"/>
          </w:p>
          <w:p w:rsidR="008D0080" w:rsidRPr="00B413B1" w:rsidRDefault="008D0080" w:rsidP="00E21C18">
            <w:pPr>
              <w:tabs>
                <w:tab w:val="center" w:pos="4513"/>
                <w:tab w:val="right" w:pos="9026"/>
              </w:tabs>
              <w:spacing w:after="0"/>
              <w:jc w:val="center"/>
              <w:rPr>
                <w:rFonts w:ascii="Garamond" w:hAnsi="Garamond"/>
                <w:sz w:val="24"/>
                <w:szCs w:val="24"/>
                <w:lang w:val="fr-FR"/>
              </w:rPr>
            </w:pPr>
            <w:r w:rsidRPr="00B413B1">
              <w:rPr>
                <w:rFonts w:ascii="Garamond" w:hAnsi="Garamond"/>
                <w:sz w:val="24"/>
                <w:szCs w:val="24"/>
                <w:lang w:val="fr-FR"/>
              </w:rPr>
              <w:t xml:space="preserve">(Standard </w:t>
            </w:r>
            <w:proofErr w:type="spellStart"/>
            <w:r w:rsidRPr="00B413B1">
              <w:rPr>
                <w:rFonts w:ascii="Garamond" w:hAnsi="Garamond"/>
                <w:sz w:val="24"/>
                <w:szCs w:val="24"/>
                <w:lang w:val="fr-FR"/>
              </w:rPr>
              <w:t>Deviation</w:t>
            </w:r>
            <w:proofErr w:type="spellEnd"/>
            <w:r w:rsidRPr="00B413B1">
              <w:rPr>
                <w:rFonts w:ascii="Garamond" w:hAnsi="Garamond"/>
                <w:sz w:val="24"/>
                <w:szCs w:val="24"/>
                <w:lang w:val="fr-FR"/>
              </w:rPr>
              <w:t>)</w:t>
            </w:r>
          </w:p>
        </w:tc>
        <w:tc>
          <w:tcPr>
            <w:tcW w:w="1753" w:type="dxa"/>
          </w:tcPr>
          <w:p w:rsidR="008D0080" w:rsidRPr="002A74D2" w:rsidRDefault="008D0080" w:rsidP="00E21C18">
            <w:pPr>
              <w:tabs>
                <w:tab w:val="center" w:pos="4513"/>
                <w:tab w:val="right" w:pos="9026"/>
              </w:tabs>
              <w:spacing w:after="0"/>
              <w:jc w:val="center"/>
              <w:rPr>
                <w:rFonts w:ascii="Garamond" w:hAnsi="Garamond"/>
                <w:b/>
                <w:sz w:val="24"/>
                <w:szCs w:val="24"/>
                <w:lang w:val="fr-FR"/>
              </w:rPr>
            </w:pPr>
            <w:r w:rsidRPr="002A74D2">
              <w:rPr>
                <w:rFonts w:ascii="Garamond" w:hAnsi="Garamond"/>
                <w:b/>
                <w:sz w:val="24"/>
                <w:szCs w:val="24"/>
                <w:lang w:val="fr-FR"/>
              </w:rPr>
              <w:t>T2: Post-intervention</w:t>
            </w:r>
            <w:r w:rsidR="002A74D2" w:rsidRPr="002A74D2">
              <w:rPr>
                <w:rFonts w:ascii="Garamond" w:hAnsi="Garamond"/>
                <w:b/>
                <w:sz w:val="24"/>
                <w:szCs w:val="24"/>
                <w:lang w:val="fr-FR"/>
              </w:rPr>
              <w:t>, n=28</w:t>
            </w:r>
          </w:p>
          <w:p w:rsidR="008D0080" w:rsidRPr="002A74D2" w:rsidRDefault="008D0080" w:rsidP="00E21C18">
            <w:pPr>
              <w:tabs>
                <w:tab w:val="center" w:pos="4513"/>
                <w:tab w:val="right" w:pos="9026"/>
              </w:tabs>
              <w:spacing w:after="0"/>
              <w:jc w:val="center"/>
              <w:rPr>
                <w:rFonts w:ascii="Garamond" w:hAnsi="Garamond"/>
                <w:sz w:val="24"/>
                <w:szCs w:val="24"/>
                <w:lang w:val="fr-FR"/>
              </w:rPr>
            </w:pPr>
            <w:proofErr w:type="spellStart"/>
            <w:r w:rsidRPr="002A74D2">
              <w:rPr>
                <w:rFonts w:ascii="Garamond" w:hAnsi="Garamond"/>
                <w:sz w:val="24"/>
                <w:szCs w:val="24"/>
                <w:lang w:val="fr-FR"/>
              </w:rPr>
              <w:t>Mean</w:t>
            </w:r>
            <w:proofErr w:type="spellEnd"/>
          </w:p>
          <w:p w:rsidR="008D0080" w:rsidRPr="002A74D2" w:rsidRDefault="008D0080" w:rsidP="00E21C18">
            <w:pPr>
              <w:tabs>
                <w:tab w:val="center" w:pos="4513"/>
                <w:tab w:val="right" w:pos="9026"/>
              </w:tabs>
              <w:spacing w:after="0"/>
              <w:jc w:val="center"/>
              <w:rPr>
                <w:rFonts w:ascii="Garamond" w:hAnsi="Garamond"/>
                <w:b/>
                <w:sz w:val="24"/>
                <w:szCs w:val="24"/>
                <w:lang w:val="fr-FR"/>
              </w:rPr>
            </w:pPr>
            <w:r w:rsidRPr="002A74D2">
              <w:rPr>
                <w:rFonts w:ascii="Garamond" w:hAnsi="Garamond"/>
                <w:sz w:val="24"/>
                <w:szCs w:val="24"/>
                <w:lang w:val="fr-FR"/>
              </w:rPr>
              <w:t xml:space="preserve">(Standard </w:t>
            </w:r>
            <w:proofErr w:type="spellStart"/>
            <w:r w:rsidRPr="002A74D2">
              <w:rPr>
                <w:rFonts w:ascii="Garamond" w:hAnsi="Garamond"/>
                <w:sz w:val="24"/>
                <w:szCs w:val="24"/>
                <w:lang w:val="fr-FR"/>
              </w:rPr>
              <w:t>Deviation</w:t>
            </w:r>
            <w:proofErr w:type="spellEnd"/>
            <w:r w:rsidRPr="002A74D2">
              <w:rPr>
                <w:rFonts w:ascii="Garamond" w:hAnsi="Garamond"/>
                <w:sz w:val="24"/>
                <w:szCs w:val="24"/>
                <w:lang w:val="fr-FR"/>
              </w:rPr>
              <w:t>)</w:t>
            </w:r>
          </w:p>
        </w:tc>
        <w:tc>
          <w:tcPr>
            <w:tcW w:w="1413" w:type="dxa"/>
          </w:tcPr>
          <w:p w:rsidR="008D0080" w:rsidRPr="0030269A" w:rsidRDefault="008D0080" w:rsidP="00E21C18">
            <w:pPr>
              <w:tabs>
                <w:tab w:val="center" w:pos="4513"/>
                <w:tab w:val="right" w:pos="9026"/>
              </w:tabs>
              <w:spacing w:after="0"/>
              <w:jc w:val="center"/>
              <w:rPr>
                <w:rFonts w:ascii="Garamond" w:hAnsi="Garamond"/>
                <w:b/>
                <w:sz w:val="24"/>
                <w:szCs w:val="24"/>
              </w:rPr>
            </w:pPr>
            <w:r>
              <w:rPr>
                <w:rFonts w:ascii="Garamond" w:hAnsi="Garamond"/>
                <w:b/>
                <w:sz w:val="24"/>
                <w:szCs w:val="24"/>
              </w:rPr>
              <w:t xml:space="preserve">T3: </w:t>
            </w:r>
            <w:r w:rsidRPr="0030269A">
              <w:rPr>
                <w:rFonts w:ascii="Garamond" w:hAnsi="Garamond"/>
                <w:b/>
                <w:sz w:val="24"/>
                <w:szCs w:val="24"/>
              </w:rPr>
              <w:t>Follow-up</w:t>
            </w:r>
            <w:r w:rsidR="002A74D2">
              <w:rPr>
                <w:rFonts w:ascii="Garamond" w:hAnsi="Garamond"/>
                <w:b/>
                <w:sz w:val="24"/>
                <w:szCs w:val="24"/>
              </w:rPr>
              <w:t>, n=28</w:t>
            </w:r>
          </w:p>
          <w:p w:rsidR="008D0080" w:rsidRPr="0030269A" w:rsidRDefault="008D0080" w:rsidP="00E21C18">
            <w:pPr>
              <w:tabs>
                <w:tab w:val="center" w:pos="4513"/>
                <w:tab w:val="right" w:pos="9026"/>
              </w:tabs>
              <w:spacing w:after="0"/>
              <w:jc w:val="center"/>
              <w:rPr>
                <w:rFonts w:ascii="Garamond" w:hAnsi="Garamond"/>
                <w:sz w:val="24"/>
                <w:szCs w:val="24"/>
              </w:rPr>
            </w:pPr>
            <w:r w:rsidRPr="0030269A">
              <w:rPr>
                <w:rFonts w:ascii="Garamond" w:hAnsi="Garamond"/>
                <w:sz w:val="24"/>
                <w:szCs w:val="24"/>
              </w:rPr>
              <w:t>Mean</w:t>
            </w:r>
          </w:p>
          <w:p w:rsidR="008D0080" w:rsidRPr="0030269A" w:rsidRDefault="008D0080" w:rsidP="00E21C18">
            <w:pPr>
              <w:tabs>
                <w:tab w:val="center" w:pos="4513"/>
                <w:tab w:val="right" w:pos="9026"/>
              </w:tabs>
              <w:spacing w:after="0"/>
              <w:jc w:val="center"/>
              <w:rPr>
                <w:rFonts w:ascii="Garamond" w:hAnsi="Garamond"/>
                <w:b/>
                <w:sz w:val="24"/>
                <w:szCs w:val="24"/>
              </w:rPr>
            </w:pPr>
            <w:r w:rsidRPr="0030269A">
              <w:rPr>
                <w:rFonts w:ascii="Garamond" w:hAnsi="Garamond"/>
                <w:sz w:val="24"/>
                <w:szCs w:val="24"/>
              </w:rPr>
              <w:t>(Standard Deviation)</w:t>
            </w:r>
          </w:p>
        </w:tc>
        <w:tc>
          <w:tcPr>
            <w:tcW w:w="1769" w:type="dxa"/>
          </w:tcPr>
          <w:p w:rsidR="008D0080" w:rsidRPr="00B413B1" w:rsidRDefault="008D0080" w:rsidP="00E21C18">
            <w:pPr>
              <w:tabs>
                <w:tab w:val="center" w:pos="4513"/>
                <w:tab w:val="right" w:pos="9026"/>
              </w:tabs>
              <w:spacing w:after="0"/>
              <w:jc w:val="center"/>
              <w:rPr>
                <w:rFonts w:ascii="Garamond" w:hAnsi="Garamond"/>
                <w:b/>
                <w:sz w:val="24"/>
                <w:szCs w:val="24"/>
                <w:lang w:val="fr-FR"/>
              </w:rPr>
            </w:pPr>
            <w:r w:rsidRPr="00B413B1">
              <w:rPr>
                <w:rFonts w:ascii="Garamond" w:hAnsi="Garamond"/>
                <w:b/>
                <w:sz w:val="24"/>
                <w:szCs w:val="24"/>
                <w:lang w:val="fr-FR"/>
              </w:rPr>
              <w:t xml:space="preserve">T1: </w:t>
            </w:r>
            <w:proofErr w:type="spellStart"/>
            <w:r w:rsidRPr="00B413B1">
              <w:rPr>
                <w:rFonts w:ascii="Garamond" w:hAnsi="Garamond"/>
                <w:b/>
                <w:sz w:val="24"/>
                <w:szCs w:val="24"/>
                <w:lang w:val="fr-FR"/>
              </w:rPr>
              <w:t>Pre</w:t>
            </w:r>
            <w:proofErr w:type="spellEnd"/>
            <w:r w:rsidRPr="00B413B1">
              <w:rPr>
                <w:rFonts w:ascii="Garamond" w:hAnsi="Garamond"/>
                <w:b/>
                <w:sz w:val="24"/>
                <w:szCs w:val="24"/>
                <w:lang w:val="fr-FR"/>
              </w:rPr>
              <w:t>-intervention</w:t>
            </w:r>
            <w:r w:rsidR="002A74D2">
              <w:rPr>
                <w:rFonts w:ascii="Garamond" w:hAnsi="Garamond"/>
                <w:b/>
                <w:sz w:val="24"/>
                <w:szCs w:val="24"/>
                <w:lang w:val="fr-FR"/>
              </w:rPr>
              <w:t>, n=30</w:t>
            </w:r>
          </w:p>
          <w:p w:rsidR="008D0080" w:rsidRPr="00B413B1" w:rsidRDefault="008D0080" w:rsidP="00E21C18">
            <w:pPr>
              <w:tabs>
                <w:tab w:val="center" w:pos="4513"/>
                <w:tab w:val="right" w:pos="9026"/>
              </w:tabs>
              <w:spacing w:after="0"/>
              <w:jc w:val="center"/>
              <w:rPr>
                <w:rFonts w:ascii="Garamond" w:hAnsi="Garamond"/>
                <w:sz w:val="24"/>
                <w:szCs w:val="24"/>
                <w:lang w:val="fr-FR"/>
              </w:rPr>
            </w:pPr>
            <w:proofErr w:type="spellStart"/>
            <w:r w:rsidRPr="00B413B1">
              <w:rPr>
                <w:rFonts w:ascii="Garamond" w:hAnsi="Garamond"/>
                <w:sz w:val="24"/>
                <w:szCs w:val="24"/>
                <w:lang w:val="fr-FR"/>
              </w:rPr>
              <w:t>Mean</w:t>
            </w:r>
            <w:proofErr w:type="spellEnd"/>
          </w:p>
          <w:p w:rsidR="008D0080" w:rsidRPr="00B413B1" w:rsidRDefault="008D0080" w:rsidP="00E21C18">
            <w:pPr>
              <w:tabs>
                <w:tab w:val="center" w:pos="4513"/>
                <w:tab w:val="right" w:pos="9026"/>
              </w:tabs>
              <w:spacing w:after="0"/>
              <w:jc w:val="center"/>
              <w:rPr>
                <w:rFonts w:ascii="Garamond" w:hAnsi="Garamond"/>
                <w:sz w:val="24"/>
                <w:szCs w:val="24"/>
                <w:lang w:val="fr-FR"/>
              </w:rPr>
            </w:pPr>
            <w:r w:rsidRPr="00B413B1">
              <w:rPr>
                <w:rFonts w:ascii="Garamond" w:hAnsi="Garamond"/>
                <w:sz w:val="24"/>
                <w:szCs w:val="24"/>
                <w:lang w:val="fr-FR"/>
              </w:rPr>
              <w:t xml:space="preserve">(Standard </w:t>
            </w:r>
            <w:proofErr w:type="spellStart"/>
            <w:r w:rsidRPr="00B413B1">
              <w:rPr>
                <w:rFonts w:ascii="Garamond" w:hAnsi="Garamond"/>
                <w:sz w:val="24"/>
                <w:szCs w:val="24"/>
                <w:lang w:val="fr-FR"/>
              </w:rPr>
              <w:t>Deviation</w:t>
            </w:r>
            <w:proofErr w:type="spellEnd"/>
            <w:r w:rsidRPr="00B413B1">
              <w:rPr>
                <w:rFonts w:ascii="Garamond" w:hAnsi="Garamond"/>
                <w:sz w:val="24"/>
                <w:szCs w:val="24"/>
                <w:lang w:val="fr-FR"/>
              </w:rPr>
              <w:t>)</w:t>
            </w:r>
          </w:p>
        </w:tc>
        <w:tc>
          <w:tcPr>
            <w:tcW w:w="1769" w:type="dxa"/>
          </w:tcPr>
          <w:p w:rsidR="008D0080" w:rsidRPr="006D5472" w:rsidRDefault="008D0080" w:rsidP="00E21C18">
            <w:pPr>
              <w:tabs>
                <w:tab w:val="center" w:pos="4513"/>
                <w:tab w:val="right" w:pos="9026"/>
              </w:tabs>
              <w:spacing w:after="0"/>
              <w:jc w:val="center"/>
              <w:rPr>
                <w:rFonts w:ascii="Garamond" w:hAnsi="Garamond"/>
                <w:b/>
                <w:sz w:val="24"/>
                <w:szCs w:val="24"/>
                <w:lang w:val="fr-FR"/>
              </w:rPr>
            </w:pPr>
            <w:proofErr w:type="gramStart"/>
            <w:r w:rsidRPr="006D5472">
              <w:rPr>
                <w:rFonts w:ascii="Garamond" w:hAnsi="Garamond"/>
                <w:b/>
                <w:sz w:val="24"/>
                <w:szCs w:val="24"/>
                <w:lang w:val="fr-FR"/>
              </w:rPr>
              <w:t>T2:</w:t>
            </w:r>
            <w:proofErr w:type="gramEnd"/>
            <w:r w:rsidRPr="006D5472">
              <w:rPr>
                <w:rFonts w:ascii="Garamond" w:hAnsi="Garamond"/>
                <w:b/>
                <w:sz w:val="24"/>
                <w:szCs w:val="24"/>
                <w:lang w:val="fr-FR"/>
              </w:rPr>
              <w:t xml:space="preserve"> Post-intervention</w:t>
            </w:r>
            <w:r w:rsidR="002A74D2" w:rsidRPr="006D5472">
              <w:rPr>
                <w:rFonts w:ascii="Garamond" w:hAnsi="Garamond"/>
                <w:b/>
                <w:sz w:val="24"/>
                <w:szCs w:val="24"/>
                <w:lang w:val="fr-FR"/>
              </w:rPr>
              <w:t>, n=27</w:t>
            </w:r>
          </w:p>
          <w:p w:rsidR="008D0080" w:rsidRPr="006D5472" w:rsidRDefault="008D0080" w:rsidP="00E21C18">
            <w:pPr>
              <w:tabs>
                <w:tab w:val="center" w:pos="4513"/>
                <w:tab w:val="right" w:pos="9026"/>
              </w:tabs>
              <w:spacing w:after="0"/>
              <w:jc w:val="center"/>
              <w:rPr>
                <w:rFonts w:ascii="Garamond" w:hAnsi="Garamond"/>
                <w:sz w:val="24"/>
                <w:szCs w:val="24"/>
                <w:lang w:val="fr-FR"/>
              </w:rPr>
            </w:pPr>
            <w:proofErr w:type="spellStart"/>
            <w:r w:rsidRPr="006D5472">
              <w:rPr>
                <w:rFonts w:ascii="Garamond" w:hAnsi="Garamond"/>
                <w:sz w:val="24"/>
                <w:szCs w:val="24"/>
                <w:lang w:val="fr-FR"/>
              </w:rPr>
              <w:t>Mean</w:t>
            </w:r>
            <w:proofErr w:type="spellEnd"/>
          </w:p>
          <w:p w:rsidR="008D0080" w:rsidRPr="006D5472" w:rsidRDefault="008D0080" w:rsidP="00E21C18">
            <w:pPr>
              <w:tabs>
                <w:tab w:val="center" w:pos="4513"/>
                <w:tab w:val="right" w:pos="9026"/>
              </w:tabs>
              <w:spacing w:after="0"/>
              <w:jc w:val="center"/>
              <w:rPr>
                <w:rFonts w:ascii="Garamond" w:hAnsi="Garamond"/>
                <w:b/>
                <w:sz w:val="24"/>
                <w:szCs w:val="24"/>
                <w:lang w:val="fr-FR"/>
              </w:rPr>
            </w:pPr>
            <w:r w:rsidRPr="006D5472">
              <w:rPr>
                <w:rFonts w:ascii="Garamond" w:hAnsi="Garamond"/>
                <w:sz w:val="24"/>
                <w:szCs w:val="24"/>
                <w:lang w:val="fr-FR"/>
              </w:rPr>
              <w:t xml:space="preserve">(Standard </w:t>
            </w:r>
            <w:proofErr w:type="spellStart"/>
            <w:r w:rsidRPr="006D5472">
              <w:rPr>
                <w:rFonts w:ascii="Garamond" w:hAnsi="Garamond"/>
                <w:sz w:val="24"/>
                <w:szCs w:val="24"/>
                <w:lang w:val="fr-FR"/>
              </w:rPr>
              <w:t>Deviation</w:t>
            </w:r>
            <w:proofErr w:type="spellEnd"/>
            <w:r w:rsidRPr="006D5472">
              <w:rPr>
                <w:rFonts w:ascii="Garamond" w:hAnsi="Garamond"/>
                <w:sz w:val="24"/>
                <w:szCs w:val="24"/>
                <w:lang w:val="fr-FR"/>
              </w:rPr>
              <w:t>)</w:t>
            </w:r>
          </w:p>
        </w:tc>
        <w:tc>
          <w:tcPr>
            <w:tcW w:w="1425" w:type="dxa"/>
          </w:tcPr>
          <w:p w:rsidR="008D0080" w:rsidRPr="0030269A" w:rsidRDefault="008D0080" w:rsidP="00E21C18">
            <w:pPr>
              <w:tabs>
                <w:tab w:val="center" w:pos="4513"/>
                <w:tab w:val="right" w:pos="9026"/>
              </w:tabs>
              <w:spacing w:after="0"/>
              <w:jc w:val="center"/>
              <w:rPr>
                <w:rFonts w:ascii="Garamond" w:hAnsi="Garamond"/>
                <w:b/>
                <w:sz w:val="24"/>
                <w:szCs w:val="24"/>
              </w:rPr>
            </w:pPr>
            <w:r>
              <w:rPr>
                <w:rFonts w:ascii="Garamond" w:hAnsi="Garamond"/>
                <w:b/>
                <w:sz w:val="24"/>
                <w:szCs w:val="24"/>
              </w:rPr>
              <w:t xml:space="preserve">T3: </w:t>
            </w:r>
            <w:r w:rsidRPr="0030269A">
              <w:rPr>
                <w:rFonts w:ascii="Garamond" w:hAnsi="Garamond"/>
                <w:b/>
                <w:sz w:val="24"/>
                <w:szCs w:val="24"/>
              </w:rPr>
              <w:t>Follow-up</w:t>
            </w:r>
            <w:r w:rsidR="002A74D2">
              <w:rPr>
                <w:rFonts w:ascii="Garamond" w:hAnsi="Garamond"/>
                <w:b/>
                <w:sz w:val="24"/>
                <w:szCs w:val="24"/>
              </w:rPr>
              <w:t>, n=24</w:t>
            </w:r>
          </w:p>
          <w:p w:rsidR="008D0080" w:rsidRPr="0030269A" w:rsidRDefault="008D0080" w:rsidP="00E21C18">
            <w:pPr>
              <w:tabs>
                <w:tab w:val="center" w:pos="4513"/>
                <w:tab w:val="right" w:pos="9026"/>
              </w:tabs>
              <w:spacing w:after="0"/>
              <w:jc w:val="center"/>
              <w:rPr>
                <w:rFonts w:ascii="Garamond" w:hAnsi="Garamond"/>
                <w:sz w:val="24"/>
                <w:szCs w:val="24"/>
              </w:rPr>
            </w:pPr>
            <w:r w:rsidRPr="0030269A">
              <w:rPr>
                <w:rFonts w:ascii="Garamond" w:hAnsi="Garamond"/>
                <w:sz w:val="24"/>
                <w:szCs w:val="24"/>
              </w:rPr>
              <w:t>Mean</w:t>
            </w:r>
          </w:p>
          <w:p w:rsidR="008D0080" w:rsidRPr="0030269A" w:rsidRDefault="008D0080" w:rsidP="00E21C18">
            <w:pPr>
              <w:tabs>
                <w:tab w:val="center" w:pos="4513"/>
                <w:tab w:val="right" w:pos="9026"/>
              </w:tabs>
              <w:spacing w:after="0"/>
              <w:jc w:val="center"/>
              <w:rPr>
                <w:rFonts w:ascii="Garamond" w:hAnsi="Garamond"/>
                <w:b/>
                <w:sz w:val="24"/>
                <w:szCs w:val="24"/>
              </w:rPr>
            </w:pPr>
            <w:r w:rsidRPr="0030269A">
              <w:rPr>
                <w:rFonts w:ascii="Garamond" w:hAnsi="Garamond"/>
                <w:sz w:val="24"/>
                <w:szCs w:val="24"/>
              </w:rPr>
              <w:t>(Standard Deviation)</w:t>
            </w:r>
          </w:p>
        </w:tc>
        <w:tc>
          <w:tcPr>
            <w:tcW w:w="1063" w:type="dxa"/>
          </w:tcPr>
          <w:p w:rsidR="008D0080" w:rsidRPr="0030269A" w:rsidRDefault="008D0080" w:rsidP="008B7E02">
            <w:pPr>
              <w:tabs>
                <w:tab w:val="center" w:pos="4513"/>
                <w:tab w:val="right" w:pos="9026"/>
              </w:tabs>
              <w:spacing w:after="0"/>
              <w:jc w:val="center"/>
              <w:rPr>
                <w:rFonts w:ascii="Garamond" w:hAnsi="Garamond"/>
                <w:b/>
                <w:sz w:val="24"/>
                <w:szCs w:val="24"/>
              </w:rPr>
            </w:pPr>
            <w:r w:rsidRPr="0030269A">
              <w:rPr>
                <w:rFonts w:ascii="Garamond" w:hAnsi="Garamond"/>
                <w:b/>
                <w:sz w:val="24"/>
                <w:szCs w:val="24"/>
              </w:rPr>
              <w:t xml:space="preserve">Adjusted difference (95% CI) </w:t>
            </w:r>
            <w:r>
              <w:rPr>
                <w:rFonts w:ascii="Garamond" w:hAnsi="Garamond"/>
                <w:b/>
                <w:sz w:val="24"/>
                <w:szCs w:val="24"/>
              </w:rPr>
              <w:t>T1 to T</w:t>
            </w:r>
            <w:r w:rsidRPr="0030269A">
              <w:rPr>
                <w:rFonts w:ascii="Garamond" w:hAnsi="Garamond"/>
                <w:b/>
                <w:sz w:val="24"/>
                <w:szCs w:val="24"/>
              </w:rPr>
              <w:t>2</w:t>
            </w:r>
          </w:p>
        </w:tc>
        <w:tc>
          <w:tcPr>
            <w:tcW w:w="1063" w:type="dxa"/>
          </w:tcPr>
          <w:p w:rsidR="008D0080" w:rsidRPr="0030269A" w:rsidRDefault="008D0080" w:rsidP="008B7E02">
            <w:pPr>
              <w:tabs>
                <w:tab w:val="center" w:pos="4513"/>
                <w:tab w:val="right" w:pos="9026"/>
              </w:tabs>
              <w:spacing w:after="0"/>
              <w:jc w:val="center"/>
              <w:rPr>
                <w:rFonts w:ascii="Garamond" w:hAnsi="Garamond"/>
                <w:b/>
                <w:sz w:val="24"/>
                <w:szCs w:val="24"/>
              </w:rPr>
            </w:pPr>
            <w:r w:rsidRPr="0030269A">
              <w:rPr>
                <w:rFonts w:ascii="Garamond" w:hAnsi="Garamond"/>
                <w:b/>
                <w:sz w:val="24"/>
                <w:szCs w:val="24"/>
              </w:rPr>
              <w:t xml:space="preserve">Adjusted difference (95% CI) </w:t>
            </w:r>
            <w:r>
              <w:rPr>
                <w:rFonts w:ascii="Garamond" w:hAnsi="Garamond"/>
                <w:b/>
                <w:sz w:val="24"/>
                <w:szCs w:val="24"/>
              </w:rPr>
              <w:t xml:space="preserve">T1 to </w:t>
            </w:r>
            <w:r w:rsidRPr="0030269A">
              <w:rPr>
                <w:rFonts w:ascii="Garamond" w:hAnsi="Garamond"/>
                <w:b/>
                <w:sz w:val="24"/>
                <w:szCs w:val="24"/>
              </w:rPr>
              <w:t xml:space="preserve"> T3</w:t>
            </w:r>
          </w:p>
        </w:tc>
        <w:tc>
          <w:tcPr>
            <w:tcW w:w="1394" w:type="dxa"/>
          </w:tcPr>
          <w:p w:rsidR="008D0080" w:rsidRPr="0030269A" w:rsidRDefault="008D0080" w:rsidP="008B7E02">
            <w:pPr>
              <w:tabs>
                <w:tab w:val="center" w:pos="4513"/>
                <w:tab w:val="right" w:pos="9026"/>
              </w:tabs>
              <w:spacing w:after="0"/>
              <w:jc w:val="center"/>
              <w:rPr>
                <w:rFonts w:ascii="Garamond" w:hAnsi="Garamond"/>
                <w:b/>
                <w:sz w:val="24"/>
                <w:szCs w:val="24"/>
              </w:rPr>
            </w:pPr>
          </w:p>
        </w:tc>
      </w:tr>
      <w:tr w:rsidR="008D0080" w:rsidRPr="0030269A" w:rsidTr="002A74D2">
        <w:tc>
          <w:tcPr>
            <w:tcW w:w="1165" w:type="dxa"/>
          </w:tcPr>
          <w:p w:rsidR="008D0080" w:rsidRPr="0030269A" w:rsidRDefault="008D0080" w:rsidP="00E21C18">
            <w:pPr>
              <w:tabs>
                <w:tab w:val="center" w:pos="4513"/>
                <w:tab w:val="right" w:pos="9026"/>
              </w:tabs>
              <w:spacing w:after="0"/>
              <w:rPr>
                <w:rFonts w:ascii="Garamond" w:hAnsi="Garamond"/>
                <w:sz w:val="24"/>
                <w:szCs w:val="24"/>
              </w:rPr>
            </w:pPr>
            <w:r w:rsidRPr="0030269A">
              <w:rPr>
                <w:rFonts w:ascii="Garamond" w:hAnsi="Garamond"/>
                <w:sz w:val="24"/>
                <w:szCs w:val="24"/>
              </w:rPr>
              <w:t>Quality of life (</w:t>
            </w:r>
            <w:proofErr w:type="spellStart"/>
            <w:r w:rsidRPr="0030269A">
              <w:rPr>
                <w:rFonts w:ascii="Garamond" w:hAnsi="Garamond"/>
                <w:sz w:val="24"/>
                <w:szCs w:val="24"/>
              </w:rPr>
              <w:t>QoL</w:t>
            </w:r>
            <w:proofErr w:type="spellEnd"/>
            <w:r w:rsidRPr="0030269A">
              <w:rPr>
                <w:rFonts w:ascii="Garamond" w:hAnsi="Garamond"/>
                <w:sz w:val="24"/>
                <w:szCs w:val="24"/>
              </w:rPr>
              <w:t xml:space="preserve">-AD) </w:t>
            </w:r>
          </w:p>
          <w:p w:rsidR="008D0080" w:rsidRPr="0030269A" w:rsidRDefault="008D0080" w:rsidP="00E21C18">
            <w:pPr>
              <w:tabs>
                <w:tab w:val="center" w:pos="4513"/>
                <w:tab w:val="right" w:pos="9026"/>
              </w:tabs>
              <w:spacing w:after="0"/>
              <w:rPr>
                <w:rFonts w:ascii="Garamond" w:hAnsi="Garamond"/>
                <w:sz w:val="24"/>
                <w:szCs w:val="24"/>
              </w:rPr>
            </w:pPr>
            <w:r w:rsidRPr="0030269A">
              <w:rPr>
                <w:rFonts w:ascii="Garamond" w:hAnsi="Garamond"/>
                <w:sz w:val="24"/>
                <w:szCs w:val="24"/>
              </w:rPr>
              <w:t>Patient rating</w:t>
            </w:r>
          </w:p>
        </w:tc>
        <w:tc>
          <w:tcPr>
            <w:tcW w:w="1753" w:type="dxa"/>
          </w:tcPr>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34.4</w:t>
            </w:r>
          </w:p>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(5.8)</w:t>
            </w:r>
          </w:p>
        </w:tc>
        <w:tc>
          <w:tcPr>
            <w:tcW w:w="1753" w:type="dxa"/>
          </w:tcPr>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35.4</w:t>
            </w:r>
          </w:p>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(7.2)</w:t>
            </w:r>
          </w:p>
        </w:tc>
        <w:tc>
          <w:tcPr>
            <w:tcW w:w="1413" w:type="dxa"/>
          </w:tcPr>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35.9</w:t>
            </w:r>
          </w:p>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(6.3)</w:t>
            </w:r>
          </w:p>
        </w:tc>
        <w:tc>
          <w:tcPr>
            <w:tcW w:w="1769" w:type="dxa"/>
          </w:tcPr>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37.5</w:t>
            </w:r>
          </w:p>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(4.6)</w:t>
            </w:r>
          </w:p>
        </w:tc>
        <w:tc>
          <w:tcPr>
            <w:tcW w:w="1769" w:type="dxa"/>
          </w:tcPr>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36.3</w:t>
            </w:r>
          </w:p>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(6.5)</w:t>
            </w:r>
          </w:p>
        </w:tc>
        <w:tc>
          <w:tcPr>
            <w:tcW w:w="1425" w:type="dxa"/>
          </w:tcPr>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38.7</w:t>
            </w:r>
          </w:p>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(5.8)</w:t>
            </w:r>
          </w:p>
        </w:tc>
        <w:tc>
          <w:tcPr>
            <w:tcW w:w="1063" w:type="dxa"/>
          </w:tcPr>
          <w:p w:rsidR="008D0080" w:rsidRPr="0030269A" w:rsidRDefault="008D0080" w:rsidP="00E21C18">
            <w:pPr>
              <w:tabs>
                <w:tab w:val="center" w:pos="4513"/>
                <w:tab w:val="right" w:pos="9026"/>
              </w:tabs>
              <w:spacing w:after="0"/>
              <w:jc w:val="center"/>
              <w:rPr>
                <w:rFonts w:ascii="Garamond" w:hAnsi="Garamond"/>
                <w:sz w:val="24"/>
                <w:szCs w:val="24"/>
              </w:rPr>
            </w:pPr>
            <w:r w:rsidRPr="0030269A">
              <w:rPr>
                <w:rFonts w:ascii="Garamond" w:hAnsi="Garamond"/>
                <w:sz w:val="24"/>
                <w:szCs w:val="24"/>
              </w:rPr>
              <w:t xml:space="preserve">+2.12 </w:t>
            </w:r>
          </w:p>
          <w:p w:rsidR="008D0080" w:rsidRPr="0030269A" w:rsidRDefault="008D0080" w:rsidP="00E21C18">
            <w:pPr>
              <w:tabs>
                <w:tab w:val="center" w:pos="4513"/>
                <w:tab w:val="right" w:pos="9026"/>
              </w:tabs>
              <w:spacing w:after="0"/>
              <w:jc w:val="center"/>
              <w:rPr>
                <w:rFonts w:ascii="Garamond" w:hAnsi="Garamond"/>
                <w:sz w:val="24"/>
                <w:szCs w:val="24"/>
              </w:rPr>
            </w:pPr>
            <w:r w:rsidRPr="0030269A">
              <w:rPr>
                <w:rFonts w:ascii="Garamond" w:hAnsi="Garamond"/>
                <w:sz w:val="24"/>
                <w:szCs w:val="24"/>
              </w:rPr>
              <w:t>(-0.17 to 4.42)</w:t>
            </w:r>
          </w:p>
        </w:tc>
        <w:tc>
          <w:tcPr>
            <w:tcW w:w="1063" w:type="dxa"/>
          </w:tcPr>
          <w:p w:rsidR="008D0080" w:rsidRPr="0030269A" w:rsidRDefault="008D0080" w:rsidP="00E21C18">
            <w:pPr>
              <w:tabs>
                <w:tab w:val="center" w:pos="4513"/>
                <w:tab w:val="right" w:pos="9026"/>
              </w:tabs>
              <w:spacing w:after="0"/>
              <w:jc w:val="center"/>
              <w:rPr>
                <w:rFonts w:ascii="Garamond" w:hAnsi="Garamond"/>
                <w:sz w:val="24"/>
                <w:szCs w:val="24"/>
              </w:rPr>
            </w:pPr>
            <w:r w:rsidRPr="0030269A">
              <w:rPr>
                <w:rFonts w:ascii="Garamond" w:hAnsi="Garamond"/>
                <w:sz w:val="24"/>
                <w:szCs w:val="24"/>
              </w:rPr>
              <w:t>+0.30</w:t>
            </w:r>
          </w:p>
          <w:p w:rsidR="008D0080" w:rsidRPr="0030269A" w:rsidRDefault="008D0080" w:rsidP="00E21C18">
            <w:pPr>
              <w:tabs>
                <w:tab w:val="center" w:pos="4513"/>
                <w:tab w:val="right" w:pos="9026"/>
              </w:tabs>
              <w:spacing w:after="0"/>
              <w:jc w:val="center"/>
              <w:rPr>
                <w:rFonts w:ascii="Garamond" w:hAnsi="Garamond"/>
                <w:sz w:val="24"/>
                <w:szCs w:val="24"/>
              </w:rPr>
            </w:pPr>
            <w:r w:rsidRPr="0030269A">
              <w:rPr>
                <w:rFonts w:ascii="Garamond" w:hAnsi="Garamond"/>
                <w:sz w:val="24"/>
                <w:szCs w:val="24"/>
              </w:rPr>
              <w:t xml:space="preserve"> (-2.09 to 2.69)</w:t>
            </w:r>
          </w:p>
        </w:tc>
        <w:tc>
          <w:tcPr>
            <w:tcW w:w="1394" w:type="dxa"/>
          </w:tcPr>
          <w:p w:rsidR="008D0080" w:rsidRPr="0030269A" w:rsidRDefault="008D0080" w:rsidP="00E21C18">
            <w:pPr>
              <w:tabs>
                <w:tab w:val="center" w:pos="4513"/>
                <w:tab w:val="right" w:pos="9026"/>
              </w:tabs>
              <w:spacing w:after="0"/>
              <w:jc w:val="center"/>
              <w:rPr>
                <w:rFonts w:ascii="Garamond" w:hAnsi="Garamond"/>
                <w:sz w:val="24"/>
                <w:szCs w:val="24"/>
              </w:rPr>
            </w:pPr>
            <w:r>
              <w:rPr>
                <w:rFonts w:ascii="Garamond" w:hAnsi="Garamond"/>
                <w:sz w:val="24"/>
                <w:szCs w:val="24"/>
              </w:rPr>
              <w:t>5.4</w:t>
            </w:r>
          </w:p>
        </w:tc>
      </w:tr>
      <w:tr w:rsidR="008D0080" w:rsidRPr="0030269A" w:rsidTr="002A74D2">
        <w:tc>
          <w:tcPr>
            <w:tcW w:w="1165" w:type="dxa"/>
          </w:tcPr>
          <w:p w:rsidR="008D0080" w:rsidRPr="0030269A" w:rsidRDefault="008D0080" w:rsidP="00E21C18">
            <w:pPr>
              <w:tabs>
                <w:tab w:val="center" w:pos="4513"/>
                <w:tab w:val="right" w:pos="9026"/>
              </w:tabs>
              <w:spacing w:after="0"/>
              <w:rPr>
                <w:rFonts w:ascii="Garamond" w:hAnsi="Garamond"/>
                <w:sz w:val="24"/>
                <w:szCs w:val="24"/>
              </w:rPr>
            </w:pPr>
            <w:r w:rsidRPr="0030269A">
              <w:rPr>
                <w:rFonts w:ascii="Garamond" w:hAnsi="Garamond"/>
                <w:sz w:val="24"/>
                <w:szCs w:val="24"/>
              </w:rPr>
              <w:t>Quality of life (</w:t>
            </w:r>
            <w:proofErr w:type="spellStart"/>
            <w:r w:rsidRPr="0030269A">
              <w:rPr>
                <w:rFonts w:ascii="Garamond" w:hAnsi="Garamond"/>
                <w:sz w:val="24"/>
                <w:szCs w:val="24"/>
              </w:rPr>
              <w:t>QoL</w:t>
            </w:r>
            <w:proofErr w:type="spellEnd"/>
            <w:r w:rsidRPr="0030269A">
              <w:rPr>
                <w:rFonts w:ascii="Garamond" w:hAnsi="Garamond"/>
                <w:sz w:val="24"/>
                <w:szCs w:val="24"/>
              </w:rPr>
              <w:t xml:space="preserve">-AD) </w:t>
            </w:r>
          </w:p>
          <w:p w:rsidR="008D0080" w:rsidRPr="0030269A" w:rsidRDefault="008D0080" w:rsidP="00E21C18">
            <w:pPr>
              <w:tabs>
                <w:tab w:val="center" w:pos="4513"/>
                <w:tab w:val="right" w:pos="9026"/>
              </w:tabs>
              <w:spacing w:after="0"/>
              <w:rPr>
                <w:rFonts w:ascii="Garamond" w:hAnsi="Garamond"/>
                <w:sz w:val="24"/>
                <w:szCs w:val="24"/>
              </w:rPr>
            </w:pPr>
            <w:r w:rsidRPr="0030269A">
              <w:rPr>
                <w:rFonts w:ascii="Garamond" w:hAnsi="Garamond"/>
                <w:sz w:val="24"/>
                <w:szCs w:val="24"/>
              </w:rPr>
              <w:t>Care-giver rating</w:t>
            </w:r>
          </w:p>
        </w:tc>
        <w:tc>
          <w:tcPr>
            <w:tcW w:w="1753" w:type="dxa"/>
          </w:tcPr>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31.5</w:t>
            </w:r>
          </w:p>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(6.6)</w:t>
            </w:r>
          </w:p>
        </w:tc>
        <w:tc>
          <w:tcPr>
            <w:tcW w:w="1753" w:type="dxa"/>
          </w:tcPr>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30.3</w:t>
            </w:r>
          </w:p>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(7.0)</w:t>
            </w:r>
          </w:p>
        </w:tc>
        <w:tc>
          <w:tcPr>
            <w:tcW w:w="1413" w:type="dxa"/>
          </w:tcPr>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30.8</w:t>
            </w:r>
          </w:p>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(6.7)</w:t>
            </w:r>
          </w:p>
        </w:tc>
        <w:tc>
          <w:tcPr>
            <w:tcW w:w="1769" w:type="dxa"/>
          </w:tcPr>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33.6</w:t>
            </w:r>
          </w:p>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(5.7)</w:t>
            </w:r>
          </w:p>
        </w:tc>
        <w:tc>
          <w:tcPr>
            <w:tcW w:w="1769" w:type="dxa"/>
          </w:tcPr>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32.5</w:t>
            </w:r>
          </w:p>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(6.6)</w:t>
            </w:r>
          </w:p>
        </w:tc>
        <w:tc>
          <w:tcPr>
            <w:tcW w:w="1425" w:type="dxa"/>
          </w:tcPr>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32.9</w:t>
            </w:r>
          </w:p>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(5.2)</w:t>
            </w:r>
          </w:p>
          <w:p w:rsidR="008D0080" w:rsidRPr="0030269A" w:rsidRDefault="008D0080" w:rsidP="00764DDF">
            <w:pPr>
              <w:tabs>
                <w:tab w:val="center" w:pos="4513"/>
                <w:tab w:val="right" w:pos="9026"/>
              </w:tabs>
              <w:spacing w:before="120" w:after="0"/>
              <w:jc w:val="center"/>
              <w:rPr>
                <w:rFonts w:ascii="Garamond" w:hAnsi="Garamond"/>
                <w:sz w:val="24"/>
                <w:szCs w:val="24"/>
              </w:rPr>
            </w:pPr>
          </w:p>
        </w:tc>
        <w:tc>
          <w:tcPr>
            <w:tcW w:w="1063" w:type="dxa"/>
          </w:tcPr>
          <w:p w:rsidR="008D0080" w:rsidRPr="0030269A" w:rsidRDefault="008D0080" w:rsidP="00E21C18">
            <w:pPr>
              <w:tabs>
                <w:tab w:val="center" w:pos="4513"/>
                <w:tab w:val="right" w:pos="9026"/>
              </w:tabs>
              <w:spacing w:after="0"/>
              <w:jc w:val="center"/>
              <w:rPr>
                <w:rFonts w:ascii="Garamond" w:hAnsi="Garamond"/>
                <w:sz w:val="24"/>
                <w:szCs w:val="24"/>
              </w:rPr>
            </w:pPr>
            <w:r w:rsidRPr="0030269A">
              <w:rPr>
                <w:rFonts w:ascii="Garamond" w:hAnsi="Garamond"/>
                <w:sz w:val="24"/>
                <w:szCs w:val="24"/>
              </w:rPr>
              <w:t xml:space="preserve">-0.50 </w:t>
            </w:r>
          </w:p>
          <w:p w:rsidR="008D0080" w:rsidRPr="0030269A" w:rsidRDefault="008D0080" w:rsidP="00E21C18">
            <w:pPr>
              <w:tabs>
                <w:tab w:val="center" w:pos="4513"/>
                <w:tab w:val="right" w:pos="9026"/>
              </w:tabs>
              <w:spacing w:after="0"/>
              <w:jc w:val="center"/>
              <w:rPr>
                <w:rFonts w:ascii="Garamond" w:hAnsi="Garamond"/>
                <w:sz w:val="24"/>
                <w:szCs w:val="24"/>
              </w:rPr>
            </w:pPr>
            <w:r w:rsidRPr="0030269A">
              <w:rPr>
                <w:rFonts w:ascii="Garamond" w:hAnsi="Garamond"/>
                <w:sz w:val="24"/>
                <w:szCs w:val="24"/>
              </w:rPr>
              <w:t>(-2.90 to 1.88)</w:t>
            </w:r>
          </w:p>
        </w:tc>
        <w:tc>
          <w:tcPr>
            <w:tcW w:w="1063" w:type="dxa"/>
          </w:tcPr>
          <w:p w:rsidR="008D0080" w:rsidRPr="0030269A" w:rsidRDefault="008D0080" w:rsidP="00E21C18">
            <w:pPr>
              <w:tabs>
                <w:tab w:val="center" w:pos="4513"/>
                <w:tab w:val="right" w:pos="9026"/>
              </w:tabs>
              <w:spacing w:after="0"/>
              <w:jc w:val="center"/>
              <w:rPr>
                <w:rFonts w:ascii="Garamond" w:hAnsi="Garamond"/>
                <w:sz w:val="24"/>
                <w:szCs w:val="24"/>
              </w:rPr>
            </w:pPr>
            <w:r w:rsidRPr="0030269A">
              <w:rPr>
                <w:rFonts w:ascii="Garamond" w:hAnsi="Garamond"/>
                <w:sz w:val="24"/>
                <w:szCs w:val="24"/>
              </w:rPr>
              <w:t xml:space="preserve">-0.31 </w:t>
            </w:r>
          </w:p>
          <w:p w:rsidR="008D0080" w:rsidRPr="0030269A" w:rsidRDefault="008D0080" w:rsidP="00E21C18">
            <w:pPr>
              <w:tabs>
                <w:tab w:val="center" w:pos="4513"/>
                <w:tab w:val="right" w:pos="9026"/>
              </w:tabs>
              <w:spacing w:after="0"/>
              <w:jc w:val="center"/>
              <w:rPr>
                <w:rFonts w:ascii="Garamond" w:hAnsi="Garamond"/>
                <w:sz w:val="24"/>
                <w:szCs w:val="24"/>
              </w:rPr>
            </w:pPr>
            <w:r w:rsidRPr="0030269A">
              <w:rPr>
                <w:rFonts w:ascii="Garamond" w:hAnsi="Garamond"/>
                <w:sz w:val="24"/>
                <w:szCs w:val="24"/>
              </w:rPr>
              <w:t>(-3.09 to 2.47)</w:t>
            </w:r>
          </w:p>
        </w:tc>
        <w:tc>
          <w:tcPr>
            <w:tcW w:w="1394" w:type="dxa"/>
          </w:tcPr>
          <w:p w:rsidR="008D0080" w:rsidRDefault="008D0080" w:rsidP="00E21C18">
            <w:pPr>
              <w:tabs>
                <w:tab w:val="center" w:pos="4513"/>
                <w:tab w:val="right" w:pos="9026"/>
              </w:tabs>
              <w:spacing w:after="0"/>
              <w:jc w:val="center"/>
              <w:rPr>
                <w:rFonts w:ascii="Garamond" w:hAnsi="Garamond"/>
                <w:sz w:val="24"/>
                <w:szCs w:val="24"/>
              </w:rPr>
            </w:pPr>
            <w:r>
              <w:rPr>
                <w:rFonts w:ascii="Garamond" w:hAnsi="Garamond"/>
                <w:sz w:val="24"/>
                <w:szCs w:val="24"/>
              </w:rPr>
              <w:t>6.2</w:t>
            </w:r>
          </w:p>
          <w:p w:rsidR="008D0080" w:rsidRPr="0030269A" w:rsidRDefault="008D0080" w:rsidP="00E21C18">
            <w:pPr>
              <w:tabs>
                <w:tab w:val="center" w:pos="4513"/>
                <w:tab w:val="right" w:pos="9026"/>
              </w:tabs>
              <w:spacing w:after="0"/>
              <w:jc w:val="center"/>
              <w:rPr>
                <w:rFonts w:ascii="Garamond" w:hAnsi="Garamond"/>
                <w:sz w:val="24"/>
                <w:szCs w:val="24"/>
              </w:rPr>
            </w:pPr>
          </w:p>
        </w:tc>
      </w:tr>
      <w:tr w:rsidR="008D0080" w:rsidRPr="0030269A" w:rsidTr="002A74D2">
        <w:tc>
          <w:tcPr>
            <w:tcW w:w="1165" w:type="dxa"/>
          </w:tcPr>
          <w:p w:rsidR="008D0080" w:rsidRPr="0030269A" w:rsidRDefault="008D0080" w:rsidP="00E21C18">
            <w:pPr>
              <w:tabs>
                <w:tab w:val="center" w:pos="4513"/>
                <w:tab w:val="right" w:pos="9026"/>
              </w:tabs>
              <w:spacing w:after="0"/>
              <w:rPr>
                <w:rFonts w:ascii="Garamond" w:hAnsi="Garamond"/>
                <w:sz w:val="24"/>
                <w:szCs w:val="24"/>
              </w:rPr>
            </w:pPr>
            <w:r w:rsidRPr="0030269A">
              <w:rPr>
                <w:rFonts w:ascii="Garamond" w:hAnsi="Garamond"/>
                <w:sz w:val="24"/>
                <w:szCs w:val="24"/>
              </w:rPr>
              <w:t>Depression (Cornell rating scale)</w:t>
            </w:r>
          </w:p>
        </w:tc>
        <w:tc>
          <w:tcPr>
            <w:tcW w:w="1753" w:type="dxa"/>
          </w:tcPr>
          <w:p w:rsidR="008D0080" w:rsidRPr="0030269A" w:rsidRDefault="008D0080" w:rsidP="00764DDF">
            <w:pPr>
              <w:tabs>
                <w:tab w:val="center" w:pos="4513"/>
                <w:tab w:val="right" w:pos="9026"/>
              </w:tabs>
              <w:spacing w:before="120" w:after="0"/>
              <w:jc w:val="center"/>
              <w:rPr>
                <w:rFonts w:ascii="Garamond" w:hAnsi="Garamond"/>
                <w:sz w:val="24"/>
                <w:szCs w:val="24"/>
                <w:lang w:val="fr-FR"/>
              </w:rPr>
            </w:pPr>
            <w:r w:rsidRPr="0030269A">
              <w:rPr>
                <w:rFonts w:ascii="Garamond" w:hAnsi="Garamond"/>
                <w:sz w:val="24"/>
                <w:szCs w:val="24"/>
                <w:lang w:val="fr-FR"/>
              </w:rPr>
              <w:t xml:space="preserve">7.5 </w:t>
            </w:r>
          </w:p>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lang w:val="fr-FR"/>
              </w:rPr>
              <w:t>(4.4)</w:t>
            </w:r>
          </w:p>
        </w:tc>
        <w:tc>
          <w:tcPr>
            <w:tcW w:w="1753" w:type="dxa"/>
          </w:tcPr>
          <w:p w:rsidR="008D0080" w:rsidRPr="0030269A" w:rsidRDefault="008D0080" w:rsidP="00764DDF">
            <w:pPr>
              <w:tabs>
                <w:tab w:val="center" w:pos="4513"/>
                <w:tab w:val="right" w:pos="9026"/>
              </w:tabs>
              <w:spacing w:before="120" w:after="0"/>
              <w:jc w:val="center"/>
              <w:rPr>
                <w:rFonts w:ascii="Garamond" w:hAnsi="Garamond"/>
                <w:sz w:val="24"/>
                <w:szCs w:val="24"/>
                <w:lang w:val="fr-FR"/>
              </w:rPr>
            </w:pPr>
            <w:r w:rsidRPr="0030269A">
              <w:rPr>
                <w:rFonts w:ascii="Garamond" w:hAnsi="Garamond"/>
                <w:sz w:val="24"/>
                <w:szCs w:val="24"/>
                <w:lang w:val="fr-FR"/>
              </w:rPr>
              <w:t xml:space="preserve">6.7 </w:t>
            </w:r>
          </w:p>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lang w:val="fr-FR"/>
              </w:rPr>
              <w:t>(4.2)</w:t>
            </w:r>
          </w:p>
        </w:tc>
        <w:tc>
          <w:tcPr>
            <w:tcW w:w="1413" w:type="dxa"/>
          </w:tcPr>
          <w:p w:rsidR="008D0080" w:rsidRPr="0030269A" w:rsidRDefault="008D0080" w:rsidP="00764DDF">
            <w:pPr>
              <w:tabs>
                <w:tab w:val="center" w:pos="4513"/>
                <w:tab w:val="right" w:pos="9026"/>
              </w:tabs>
              <w:spacing w:before="120" w:after="0"/>
              <w:jc w:val="center"/>
              <w:rPr>
                <w:rFonts w:ascii="Garamond" w:hAnsi="Garamond"/>
                <w:sz w:val="24"/>
                <w:szCs w:val="24"/>
                <w:lang w:val="fr-FR"/>
              </w:rPr>
            </w:pPr>
            <w:r w:rsidRPr="0030269A">
              <w:rPr>
                <w:rFonts w:ascii="Garamond" w:hAnsi="Garamond"/>
                <w:sz w:val="24"/>
                <w:szCs w:val="24"/>
                <w:lang w:val="fr-FR"/>
              </w:rPr>
              <w:t xml:space="preserve">7.0 </w:t>
            </w:r>
          </w:p>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lang w:val="fr-FR"/>
              </w:rPr>
              <w:t>(4.6)</w:t>
            </w:r>
          </w:p>
        </w:tc>
        <w:tc>
          <w:tcPr>
            <w:tcW w:w="1769" w:type="dxa"/>
          </w:tcPr>
          <w:p w:rsidR="008D0080" w:rsidRPr="0030269A" w:rsidRDefault="008D0080" w:rsidP="00764DDF">
            <w:pPr>
              <w:tabs>
                <w:tab w:val="center" w:pos="4513"/>
                <w:tab w:val="right" w:pos="9026"/>
              </w:tabs>
              <w:spacing w:before="120" w:after="0"/>
              <w:jc w:val="center"/>
              <w:rPr>
                <w:rFonts w:ascii="Garamond" w:hAnsi="Garamond"/>
                <w:sz w:val="24"/>
                <w:szCs w:val="24"/>
                <w:lang w:val="fr-FR"/>
              </w:rPr>
            </w:pPr>
            <w:r w:rsidRPr="0030269A">
              <w:rPr>
                <w:rFonts w:ascii="Garamond" w:hAnsi="Garamond"/>
                <w:sz w:val="24"/>
                <w:szCs w:val="24"/>
                <w:lang w:val="fr-FR"/>
              </w:rPr>
              <w:t xml:space="preserve">5.0 </w:t>
            </w:r>
          </w:p>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lang w:val="fr-FR"/>
              </w:rPr>
              <w:t>(3.2)</w:t>
            </w:r>
          </w:p>
        </w:tc>
        <w:tc>
          <w:tcPr>
            <w:tcW w:w="1769" w:type="dxa"/>
          </w:tcPr>
          <w:p w:rsidR="008D0080" w:rsidRPr="0030269A" w:rsidRDefault="008D0080" w:rsidP="00764DDF">
            <w:pPr>
              <w:tabs>
                <w:tab w:val="center" w:pos="4513"/>
                <w:tab w:val="right" w:pos="9026"/>
              </w:tabs>
              <w:spacing w:before="120" w:after="0"/>
              <w:jc w:val="center"/>
              <w:rPr>
                <w:rFonts w:ascii="Garamond" w:hAnsi="Garamond"/>
                <w:sz w:val="24"/>
                <w:szCs w:val="24"/>
                <w:lang w:val="fr-FR"/>
              </w:rPr>
            </w:pPr>
            <w:r w:rsidRPr="0030269A">
              <w:rPr>
                <w:rFonts w:ascii="Garamond" w:hAnsi="Garamond"/>
                <w:sz w:val="24"/>
                <w:szCs w:val="24"/>
                <w:lang w:val="fr-FR"/>
              </w:rPr>
              <w:t xml:space="preserve">5.0 </w:t>
            </w:r>
          </w:p>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lang w:val="fr-FR"/>
              </w:rPr>
              <w:t>(4.5)</w:t>
            </w:r>
          </w:p>
        </w:tc>
        <w:tc>
          <w:tcPr>
            <w:tcW w:w="1425" w:type="dxa"/>
          </w:tcPr>
          <w:p w:rsidR="008D0080" w:rsidRPr="0030269A" w:rsidRDefault="008D0080" w:rsidP="00764DDF">
            <w:pPr>
              <w:tabs>
                <w:tab w:val="center" w:pos="4513"/>
                <w:tab w:val="right" w:pos="9026"/>
              </w:tabs>
              <w:spacing w:before="120" w:after="0"/>
              <w:jc w:val="center"/>
              <w:rPr>
                <w:rFonts w:ascii="Garamond" w:hAnsi="Garamond"/>
                <w:sz w:val="24"/>
                <w:szCs w:val="24"/>
                <w:lang w:val="fr-FR"/>
              </w:rPr>
            </w:pPr>
            <w:r w:rsidRPr="0030269A">
              <w:rPr>
                <w:rFonts w:ascii="Garamond" w:hAnsi="Garamond"/>
                <w:sz w:val="24"/>
                <w:szCs w:val="24"/>
                <w:lang w:val="fr-FR"/>
              </w:rPr>
              <w:t xml:space="preserve">5.4 </w:t>
            </w:r>
          </w:p>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lang w:val="fr-FR"/>
              </w:rPr>
              <w:t>(4.0)</w:t>
            </w:r>
          </w:p>
        </w:tc>
        <w:tc>
          <w:tcPr>
            <w:tcW w:w="1063" w:type="dxa"/>
          </w:tcPr>
          <w:p w:rsidR="008D0080" w:rsidRPr="0030269A" w:rsidRDefault="008D0080" w:rsidP="00E21C18">
            <w:pPr>
              <w:tabs>
                <w:tab w:val="center" w:pos="4513"/>
                <w:tab w:val="right" w:pos="9026"/>
              </w:tabs>
              <w:spacing w:after="0"/>
              <w:jc w:val="center"/>
              <w:rPr>
                <w:rFonts w:ascii="Garamond" w:hAnsi="Garamond"/>
                <w:sz w:val="24"/>
                <w:szCs w:val="24"/>
              </w:rPr>
            </w:pPr>
            <w:r w:rsidRPr="0030269A">
              <w:rPr>
                <w:rFonts w:ascii="Garamond" w:hAnsi="Garamond"/>
                <w:sz w:val="24"/>
                <w:szCs w:val="24"/>
              </w:rPr>
              <w:t xml:space="preserve">+0.11 </w:t>
            </w:r>
          </w:p>
          <w:p w:rsidR="008D0080" w:rsidRPr="0030269A" w:rsidRDefault="008D0080" w:rsidP="00E21C18">
            <w:pPr>
              <w:tabs>
                <w:tab w:val="center" w:pos="4513"/>
                <w:tab w:val="right" w:pos="9026"/>
              </w:tabs>
              <w:spacing w:after="0"/>
              <w:jc w:val="center"/>
              <w:rPr>
                <w:rFonts w:ascii="Garamond" w:hAnsi="Garamond"/>
                <w:sz w:val="24"/>
                <w:szCs w:val="24"/>
                <w:lang w:val="fr-FR"/>
              </w:rPr>
            </w:pPr>
            <w:r w:rsidRPr="0030269A">
              <w:rPr>
                <w:rFonts w:ascii="Garamond" w:hAnsi="Garamond"/>
                <w:sz w:val="24"/>
                <w:szCs w:val="24"/>
              </w:rPr>
              <w:t>(-2.02 to 2.25)</w:t>
            </w:r>
          </w:p>
        </w:tc>
        <w:tc>
          <w:tcPr>
            <w:tcW w:w="1063" w:type="dxa"/>
          </w:tcPr>
          <w:p w:rsidR="008D0080" w:rsidRPr="0030269A" w:rsidRDefault="008D0080" w:rsidP="00E21C18">
            <w:pPr>
              <w:tabs>
                <w:tab w:val="center" w:pos="4513"/>
                <w:tab w:val="right" w:pos="9026"/>
              </w:tabs>
              <w:spacing w:after="0"/>
              <w:jc w:val="center"/>
              <w:rPr>
                <w:rFonts w:ascii="Garamond" w:hAnsi="Garamond"/>
                <w:sz w:val="24"/>
                <w:szCs w:val="24"/>
              </w:rPr>
            </w:pPr>
            <w:r w:rsidRPr="0030269A">
              <w:rPr>
                <w:rFonts w:ascii="Garamond" w:hAnsi="Garamond"/>
                <w:sz w:val="24"/>
                <w:szCs w:val="24"/>
              </w:rPr>
              <w:t xml:space="preserve">+0.29 </w:t>
            </w:r>
          </w:p>
          <w:p w:rsidR="008D0080" w:rsidRPr="0030269A" w:rsidRDefault="008D0080" w:rsidP="00E21C18">
            <w:pPr>
              <w:tabs>
                <w:tab w:val="center" w:pos="4513"/>
                <w:tab w:val="right" w:pos="9026"/>
              </w:tabs>
              <w:spacing w:after="0"/>
              <w:jc w:val="center"/>
              <w:rPr>
                <w:rFonts w:ascii="Garamond" w:hAnsi="Garamond"/>
                <w:sz w:val="24"/>
                <w:szCs w:val="24"/>
                <w:lang w:val="fr-FR"/>
              </w:rPr>
            </w:pPr>
            <w:r w:rsidRPr="0030269A">
              <w:rPr>
                <w:rFonts w:ascii="Garamond" w:hAnsi="Garamond"/>
                <w:sz w:val="24"/>
                <w:szCs w:val="24"/>
              </w:rPr>
              <w:t>(-2.08 to 2.67)</w:t>
            </w:r>
          </w:p>
        </w:tc>
        <w:tc>
          <w:tcPr>
            <w:tcW w:w="1394" w:type="dxa"/>
          </w:tcPr>
          <w:p w:rsidR="008D0080" w:rsidRPr="0030269A" w:rsidRDefault="008D0080" w:rsidP="00E21C18">
            <w:pPr>
              <w:tabs>
                <w:tab w:val="center" w:pos="4513"/>
                <w:tab w:val="right" w:pos="9026"/>
              </w:tabs>
              <w:spacing w:after="0"/>
              <w:jc w:val="center"/>
              <w:rPr>
                <w:rFonts w:ascii="Garamond" w:hAnsi="Garamond"/>
                <w:sz w:val="24"/>
                <w:szCs w:val="24"/>
              </w:rPr>
            </w:pPr>
            <w:r>
              <w:rPr>
                <w:rFonts w:ascii="Garamond" w:hAnsi="Garamond"/>
                <w:sz w:val="24"/>
                <w:szCs w:val="24"/>
              </w:rPr>
              <w:t>4.0</w:t>
            </w:r>
          </w:p>
        </w:tc>
      </w:tr>
      <w:tr w:rsidR="008D0080" w:rsidRPr="0030269A" w:rsidTr="002A74D2">
        <w:tc>
          <w:tcPr>
            <w:tcW w:w="1165" w:type="dxa"/>
          </w:tcPr>
          <w:p w:rsidR="008D0080" w:rsidRPr="0030269A" w:rsidRDefault="008D0080" w:rsidP="00E21C18">
            <w:pPr>
              <w:tabs>
                <w:tab w:val="center" w:pos="4513"/>
                <w:tab w:val="right" w:pos="9026"/>
              </w:tabs>
              <w:spacing w:after="0"/>
              <w:rPr>
                <w:rFonts w:ascii="Garamond" w:hAnsi="Garamond"/>
                <w:sz w:val="24"/>
                <w:szCs w:val="24"/>
              </w:rPr>
            </w:pPr>
            <w:r w:rsidRPr="0030269A">
              <w:rPr>
                <w:rFonts w:ascii="Garamond" w:hAnsi="Garamond"/>
                <w:sz w:val="24"/>
                <w:szCs w:val="24"/>
              </w:rPr>
              <w:t>Self-esteem (Rosenberg)</w:t>
            </w:r>
          </w:p>
        </w:tc>
        <w:tc>
          <w:tcPr>
            <w:tcW w:w="1753" w:type="dxa"/>
          </w:tcPr>
          <w:p w:rsidR="008D0080" w:rsidRPr="0030269A" w:rsidRDefault="008D0080" w:rsidP="002A74D2">
            <w:pPr>
              <w:tabs>
                <w:tab w:val="center" w:pos="4513"/>
                <w:tab w:val="right" w:pos="9026"/>
              </w:tabs>
              <w:spacing w:after="0" w:line="240" w:lineRule="auto"/>
              <w:jc w:val="center"/>
              <w:rPr>
                <w:rFonts w:ascii="Garamond" w:hAnsi="Garamond"/>
                <w:sz w:val="24"/>
                <w:szCs w:val="24"/>
              </w:rPr>
            </w:pPr>
            <w:r w:rsidRPr="0030269A">
              <w:rPr>
                <w:rFonts w:ascii="Garamond" w:hAnsi="Garamond"/>
                <w:sz w:val="24"/>
                <w:szCs w:val="24"/>
              </w:rPr>
              <w:t xml:space="preserve">16.9 </w:t>
            </w:r>
          </w:p>
          <w:p w:rsidR="008D0080" w:rsidRPr="0030269A" w:rsidRDefault="008D0080" w:rsidP="002A74D2">
            <w:pPr>
              <w:tabs>
                <w:tab w:val="center" w:pos="4513"/>
                <w:tab w:val="right" w:pos="9026"/>
              </w:tabs>
              <w:spacing w:after="0" w:line="240" w:lineRule="auto"/>
              <w:jc w:val="center"/>
              <w:rPr>
                <w:rFonts w:ascii="Garamond" w:hAnsi="Garamond"/>
                <w:sz w:val="24"/>
                <w:szCs w:val="24"/>
              </w:rPr>
            </w:pPr>
            <w:r w:rsidRPr="0030269A">
              <w:rPr>
                <w:rFonts w:ascii="Garamond" w:hAnsi="Garamond"/>
                <w:sz w:val="24"/>
                <w:szCs w:val="24"/>
              </w:rPr>
              <w:t>(3.4)</w:t>
            </w:r>
          </w:p>
        </w:tc>
        <w:tc>
          <w:tcPr>
            <w:tcW w:w="1753" w:type="dxa"/>
          </w:tcPr>
          <w:p w:rsidR="008D0080" w:rsidRPr="0030269A" w:rsidRDefault="008D0080" w:rsidP="002A74D2">
            <w:pPr>
              <w:tabs>
                <w:tab w:val="center" w:pos="4513"/>
                <w:tab w:val="right" w:pos="9026"/>
              </w:tabs>
              <w:spacing w:after="0" w:line="240" w:lineRule="auto"/>
              <w:jc w:val="center"/>
              <w:rPr>
                <w:rFonts w:ascii="Garamond" w:hAnsi="Garamond"/>
                <w:sz w:val="24"/>
                <w:szCs w:val="24"/>
              </w:rPr>
            </w:pPr>
            <w:r w:rsidRPr="0030269A">
              <w:rPr>
                <w:rFonts w:ascii="Garamond" w:hAnsi="Garamond"/>
                <w:sz w:val="24"/>
                <w:szCs w:val="24"/>
              </w:rPr>
              <w:t>17.9</w:t>
            </w:r>
          </w:p>
          <w:p w:rsidR="008D0080" w:rsidRPr="0030269A" w:rsidRDefault="008D0080" w:rsidP="002A74D2">
            <w:pPr>
              <w:tabs>
                <w:tab w:val="center" w:pos="4513"/>
                <w:tab w:val="right" w:pos="9026"/>
              </w:tabs>
              <w:spacing w:after="0" w:line="240" w:lineRule="auto"/>
              <w:jc w:val="center"/>
              <w:rPr>
                <w:rFonts w:ascii="Garamond" w:hAnsi="Garamond"/>
                <w:sz w:val="24"/>
                <w:szCs w:val="24"/>
              </w:rPr>
            </w:pPr>
            <w:r w:rsidRPr="0030269A">
              <w:rPr>
                <w:rFonts w:ascii="Garamond" w:hAnsi="Garamond"/>
                <w:sz w:val="24"/>
                <w:szCs w:val="24"/>
              </w:rPr>
              <w:t>(3.2)</w:t>
            </w:r>
          </w:p>
        </w:tc>
        <w:tc>
          <w:tcPr>
            <w:tcW w:w="1413" w:type="dxa"/>
          </w:tcPr>
          <w:p w:rsidR="008D0080" w:rsidRPr="0030269A" w:rsidRDefault="008D0080" w:rsidP="002A74D2">
            <w:pPr>
              <w:tabs>
                <w:tab w:val="center" w:pos="4513"/>
                <w:tab w:val="right" w:pos="9026"/>
              </w:tabs>
              <w:spacing w:after="0" w:line="240" w:lineRule="auto"/>
              <w:jc w:val="center"/>
              <w:rPr>
                <w:rFonts w:ascii="Garamond" w:hAnsi="Garamond"/>
                <w:sz w:val="24"/>
                <w:szCs w:val="24"/>
              </w:rPr>
            </w:pPr>
            <w:r w:rsidRPr="0030269A">
              <w:rPr>
                <w:rFonts w:ascii="Garamond" w:hAnsi="Garamond"/>
                <w:sz w:val="24"/>
                <w:szCs w:val="24"/>
              </w:rPr>
              <w:t xml:space="preserve">18.9 </w:t>
            </w:r>
          </w:p>
          <w:p w:rsidR="008D0080" w:rsidRPr="0030269A" w:rsidRDefault="008D0080" w:rsidP="002A74D2">
            <w:pPr>
              <w:tabs>
                <w:tab w:val="center" w:pos="4513"/>
                <w:tab w:val="right" w:pos="9026"/>
              </w:tabs>
              <w:spacing w:after="0" w:line="240" w:lineRule="auto"/>
              <w:jc w:val="center"/>
              <w:rPr>
                <w:rFonts w:ascii="Garamond" w:hAnsi="Garamond"/>
                <w:sz w:val="24"/>
                <w:szCs w:val="24"/>
              </w:rPr>
            </w:pPr>
            <w:r w:rsidRPr="0030269A">
              <w:rPr>
                <w:rFonts w:ascii="Garamond" w:hAnsi="Garamond"/>
                <w:sz w:val="24"/>
                <w:szCs w:val="24"/>
              </w:rPr>
              <w:t>(4.2)</w:t>
            </w:r>
          </w:p>
        </w:tc>
        <w:tc>
          <w:tcPr>
            <w:tcW w:w="1769" w:type="dxa"/>
          </w:tcPr>
          <w:p w:rsidR="008D0080" w:rsidRPr="0030269A" w:rsidRDefault="008D0080" w:rsidP="002A74D2">
            <w:pPr>
              <w:tabs>
                <w:tab w:val="center" w:pos="4513"/>
                <w:tab w:val="right" w:pos="9026"/>
              </w:tabs>
              <w:spacing w:after="0" w:line="240" w:lineRule="auto"/>
              <w:jc w:val="center"/>
              <w:rPr>
                <w:rFonts w:ascii="Garamond" w:hAnsi="Garamond"/>
                <w:sz w:val="24"/>
                <w:szCs w:val="24"/>
              </w:rPr>
            </w:pPr>
            <w:r w:rsidRPr="0030269A">
              <w:rPr>
                <w:rFonts w:ascii="Garamond" w:hAnsi="Garamond"/>
                <w:sz w:val="24"/>
                <w:szCs w:val="24"/>
              </w:rPr>
              <w:t xml:space="preserve">18.5 </w:t>
            </w:r>
          </w:p>
          <w:p w:rsidR="008D0080" w:rsidRPr="0030269A" w:rsidRDefault="008D0080" w:rsidP="002A74D2">
            <w:pPr>
              <w:tabs>
                <w:tab w:val="center" w:pos="4513"/>
                <w:tab w:val="right" w:pos="9026"/>
              </w:tabs>
              <w:spacing w:after="0" w:line="240" w:lineRule="auto"/>
              <w:jc w:val="center"/>
              <w:rPr>
                <w:rFonts w:ascii="Garamond" w:hAnsi="Garamond"/>
                <w:sz w:val="24"/>
                <w:szCs w:val="24"/>
              </w:rPr>
            </w:pPr>
            <w:r w:rsidRPr="0030269A">
              <w:rPr>
                <w:rFonts w:ascii="Garamond" w:hAnsi="Garamond"/>
                <w:sz w:val="24"/>
                <w:szCs w:val="24"/>
              </w:rPr>
              <w:t>(2.9)</w:t>
            </w:r>
          </w:p>
        </w:tc>
        <w:tc>
          <w:tcPr>
            <w:tcW w:w="1769" w:type="dxa"/>
          </w:tcPr>
          <w:p w:rsidR="008D0080" w:rsidRPr="0030269A" w:rsidRDefault="008D0080" w:rsidP="002A74D2">
            <w:pPr>
              <w:tabs>
                <w:tab w:val="center" w:pos="4513"/>
                <w:tab w:val="right" w:pos="9026"/>
              </w:tabs>
              <w:spacing w:after="0" w:line="240" w:lineRule="auto"/>
              <w:jc w:val="center"/>
              <w:rPr>
                <w:rFonts w:ascii="Garamond" w:hAnsi="Garamond"/>
                <w:sz w:val="24"/>
                <w:szCs w:val="24"/>
              </w:rPr>
            </w:pPr>
            <w:r w:rsidRPr="0030269A">
              <w:rPr>
                <w:rFonts w:ascii="Garamond" w:hAnsi="Garamond"/>
                <w:sz w:val="24"/>
                <w:szCs w:val="24"/>
              </w:rPr>
              <w:t xml:space="preserve">17.8 </w:t>
            </w:r>
          </w:p>
          <w:p w:rsidR="008D0080" w:rsidRPr="0030269A" w:rsidRDefault="008D0080" w:rsidP="002A74D2">
            <w:pPr>
              <w:tabs>
                <w:tab w:val="center" w:pos="4513"/>
                <w:tab w:val="right" w:pos="9026"/>
              </w:tabs>
              <w:spacing w:after="0" w:line="240" w:lineRule="auto"/>
              <w:jc w:val="center"/>
              <w:rPr>
                <w:rFonts w:ascii="Garamond" w:hAnsi="Garamond"/>
                <w:sz w:val="24"/>
                <w:szCs w:val="24"/>
              </w:rPr>
            </w:pPr>
            <w:r w:rsidRPr="0030269A">
              <w:rPr>
                <w:rFonts w:ascii="Garamond" w:hAnsi="Garamond"/>
                <w:sz w:val="24"/>
                <w:szCs w:val="24"/>
              </w:rPr>
              <w:t>(3.2)</w:t>
            </w:r>
          </w:p>
        </w:tc>
        <w:tc>
          <w:tcPr>
            <w:tcW w:w="1425" w:type="dxa"/>
          </w:tcPr>
          <w:p w:rsidR="008D0080" w:rsidRPr="0030269A" w:rsidRDefault="008D0080" w:rsidP="002A74D2">
            <w:pPr>
              <w:tabs>
                <w:tab w:val="center" w:pos="4513"/>
                <w:tab w:val="right" w:pos="9026"/>
              </w:tabs>
              <w:spacing w:after="0" w:line="240" w:lineRule="auto"/>
              <w:jc w:val="center"/>
              <w:rPr>
                <w:rFonts w:ascii="Garamond" w:hAnsi="Garamond"/>
                <w:sz w:val="24"/>
                <w:szCs w:val="24"/>
              </w:rPr>
            </w:pPr>
            <w:r w:rsidRPr="0030269A">
              <w:rPr>
                <w:rFonts w:ascii="Garamond" w:hAnsi="Garamond"/>
                <w:sz w:val="24"/>
                <w:szCs w:val="24"/>
              </w:rPr>
              <w:t xml:space="preserve">18.8 </w:t>
            </w:r>
          </w:p>
          <w:p w:rsidR="008D0080" w:rsidRPr="0030269A" w:rsidRDefault="008D0080" w:rsidP="002A74D2">
            <w:pPr>
              <w:tabs>
                <w:tab w:val="center" w:pos="4513"/>
                <w:tab w:val="right" w:pos="9026"/>
              </w:tabs>
              <w:spacing w:after="0" w:line="240" w:lineRule="auto"/>
              <w:jc w:val="center"/>
              <w:rPr>
                <w:rFonts w:ascii="Garamond" w:hAnsi="Garamond"/>
                <w:sz w:val="24"/>
                <w:szCs w:val="24"/>
              </w:rPr>
            </w:pPr>
            <w:r w:rsidRPr="0030269A">
              <w:rPr>
                <w:rFonts w:ascii="Garamond" w:hAnsi="Garamond"/>
                <w:sz w:val="24"/>
                <w:szCs w:val="24"/>
              </w:rPr>
              <w:t>(3.1)</w:t>
            </w:r>
          </w:p>
        </w:tc>
        <w:tc>
          <w:tcPr>
            <w:tcW w:w="1063" w:type="dxa"/>
          </w:tcPr>
          <w:p w:rsidR="008D0080" w:rsidRPr="0030269A" w:rsidRDefault="002A74D2" w:rsidP="002A74D2">
            <w:pPr>
              <w:tabs>
                <w:tab w:val="center" w:pos="4513"/>
                <w:tab w:val="right" w:pos="9026"/>
              </w:tabs>
              <w:spacing w:after="0" w:line="240" w:lineRule="auto"/>
              <w:jc w:val="center"/>
              <w:rPr>
                <w:rFonts w:ascii="Garamond" w:hAnsi="Garamond"/>
                <w:sz w:val="24"/>
                <w:szCs w:val="24"/>
              </w:rPr>
            </w:pPr>
            <w:r>
              <w:rPr>
                <w:rFonts w:ascii="Garamond" w:hAnsi="Garamond"/>
                <w:sz w:val="24"/>
                <w:szCs w:val="24"/>
              </w:rPr>
              <w:t>+</w:t>
            </w:r>
            <w:r w:rsidR="008D0080" w:rsidRPr="0030269A">
              <w:rPr>
                <w:rFonts w:ascii="Garamond" w:hAnsi="Garamond"/>
                <w:sz w:val="24"/>
                <w:szCs w:val="24"/>
              </w:rPr>
              <w:t xml:space="preserve">1.08 </w:t>
            </w:r>
          </w:p>
          <w:p w:rsidR="008D0080" w:rsidRPr="0030269A" w:rsidRDefault="008D0080" w:rsidP="002A74D2">
            <w:pPr>
              <w:tabs>
                <w:tab w:val="center" w:pos="4513"/>
                <w:tab w:val="right" w:pos="9026"/>
              </w:tabs>
              <w:spacing w:after="0" w:line="240" w:lineRule="auto"/>
              <w:jc w:val="center"/>
              <w:rPr>
                <w:rFonts w:ascii="Garamond" w:hAnsi="Garamond"/>
                <w:sz w:val="24"/>
                <w:szCs w:val="24"/>
              </w:rPr>
            </w:pPr>
            <w:r w:rsidRPr="0030269A">
              <w:rPr>
                <w:rFonts w:ascii="Garamond" w:hAnsi="Garamond"/>
                <w:sz w:val="24"/>
                <w:szCs w:val="24"/>
              </w:rPr>
              <w:t xml:space="preserve">(-0.04 to 2.20) </w:t>
            </w:r>
          </w:p>
        </w:tc>
        <w:tc>
          <w:tcPr>
            <w:tcW w:w="1063" w:type="dxa"/>
          </w:tcPr>
          <w:p w:rsidR="008D0080" w:rsidRPr="0030269A" w:rsidRDefault="002A74D2" w:rsidP="002A74D2">
            <w:pPr>
              <w:tabs>
                <w:tab w:val="center" w:pos="4513"/>
                <w:tab w:val="right" w:pos="9026"/>
              </w:tabs>
              <w:spacing w:after="0" w:line="240" w:lineRule="auto"/>
              <w:jc w:val="center"/>
              <w:rPr>
                <w:rFonts w:ascii="Garamond" w:hAnsi="Garamond"/>
                <w:sz w:val="24"/>
                <w:szCs w:val="24"/>
              </w:rPr>
            </w:pPr>
            <w:r>
              <w:rPr>
                <w:rFonts w:ascii="Garamond" w:hAnsi="Garamond"/>
                <w:sz w:val="24"/>
                <w:szCs w:val="24"/>
              </w:rPr>
              <w:t>+</w:t>
            </w:r>
            <w:r w:rsidR="008D0080" w:rsidRPr="0030269A">
              <w:rPr>
                <w:rFonts w:ascii="Garamond" w:hAnsi="Garamond"/>
                <w:sz w:val="24"/>
                <w:szCs w:val="24"/>
              </w:rPr>
              <w:t xml:space="preserve">1.58 </w:t>
            </w:r>
          </w:p>
          <w:p w:rsidR="008D0080" w:rsidRPr="0030269A" w:rsidRDefault="008D0080" w:rsidP="002A74D2">
            <w:pPr>
              <w:tabs>
                <w:tab w:val="center" w:pos="4513"/>
                <w:tab w:val="right" w:pos="9026"/>
              </w:tabs>
              <w:spacing w:after="0" w:line="240" w:lineRule="auto"/>
              <w:jc w:val="center"/>
              <w:rPr>
                <w:rFonts w:ascii="Garamond" w:hAnsi="Garamond"/>
                <w:sz w:val="24"/>
                <w:szCs w:val="24"/>
              </w:rPr>
            </w:pPr>
            <w:r w:rsidRPr="0030269A">
              <w:rPr>
                <w:rFonts w:ascii="Garamond" w:hAnsi="Garamond"/>
                <w:sz w:val="24"/>
                <w:szCs w:val="24"/>
              </w:rPr>
              <w:t>(-0.08 to 3.25)</w:t>
            </w:r>
          </w:p>
        </w:tc>
        <w:tc>
          <w:tcPr>
            <w:tcW w:w="1394" w:type="dxa"/>
          </w:tcPr>
          <w:p w:rsidR="008D0080" w:rsidRPr="0030269A" w:rsidRDefault="008D0080" w:rsidP="00E21C18">
            <w:pPr>
              <w:tabs>
                <w:tab w:val="center" w:pos="4513"/>
                <w:tab w:val="right" w:pos="9026"/>
              </w:tabs>
              <w:spacing w:after="0"/>
              <w:jc w:val="center"/>
              <w:rPr>
                <w:rFonts w:ascii="Garamond" w:hAnsi="Garamond"/>
                <w:sz w:val="24"/>
                <w:szCs w:val="24"/>
              </w:rPr>
            </w:pPr>
            <w:r>
              <w:rPr>
                <w:rFonts w:ascii="Garamond" w:hAnsi="Garamond"/>
                <w:sz w:val="24"/>
                <w:szCs w:val="24"/>
              </w:rPr>
              <w:t>3.2</w:t>
            </w:r>
          </w:p>
        </w:tc>
      </w:tr>
      <w:tr w:rsidR="008D0080" w:rsidRPr="0030269A" w:rsidTr="002A74D2">
        <w:tc>
          <w:tcPr>
            <w:tcW w:w="1165" w:type="dxa"/>
          </w:tcPr>
          <w:p w:rsidR="008D0080" w:rsidRPr="0030269A" w:rsidRDefault="008D0080" w:rsidP="00E21C18">
            <w:pPr>
              <w:tabs>
                <w:tab w:val="center" w:pos="4513"/>
                <w:tab w:val="right" w:pos="9026"/>
              </w:tabs>
              <w:spacing w:after="0"/>
              <w:rPr>
                <w:rFonts w:ascii="Garamond" w:hAnsi="Garamond"/>
                <w:sz w:val="24"/>
                <w:szCs w:val="24"/>
              </w:rPr>
            </w:pPr>
            <w:r w:rsidRPr="0030269A">
              <w:rPr>
                <w:rFonts w:ascii="Garamond" w:hAnsi="Garamond"/>
                <w:sz w:val="24"/>
                <w:szCs w:val="24"/>
              </w:rPr>
              <w:t>Cognitive functioning (MMSE)</w:t>
            </w:r>
          </w:p>
        </w:tc>
        <w:tc>
          <w:tcPr>
            <w:tcW w:w="1753" w:type="dxa"/>
          </w:tcPr>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 xml:space="preserve">23.6 </w:t>
            </w:r>
          </w:p>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(4.3)</w:t>
            </w:r>
          </w:p>
        </w:tc>
        <w:tc>
          <w:tcPr>
            <w:tcW w:w="1753" w:type="dxa"/>
          </w:tcPr>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 xml:space="preserve">22.4 </w:t>
            </w:r>
          </w:p>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(4.0)</w:t>
            </w:r>
          </w:p>
        </w:tc>
        <w:tc>
          <w:tcPr>
            <w:tcW w:w="1413" w:type="dxa"/>
          </w:tcPr>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 xml:space="preserve">22.5 </w:t>
            </w:r>
          </w:p>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(4.4)</w:t>
            </w:r>
          </w:p>
        </w:tc>
        <w:tc>
          <w:tcPr>
            <w:tcW w:w="1769" w:type="dxa"/>
          </w:tcPr>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 xml:space="preserve">22.4 </w:t>
            </w:r>
          </w:p>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(3.7)</w:t>
            </w:r>
          </w:p>
        </w:tc>
        <w:tc>
          <w:tcPr>
            <w:tcW w:w="1769" w:type="dxa"/>
          </w:tcPr>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 xml:space="preserve">22.9 </w:t>
            </w:r>
          </w:p>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(3.1)</w:t>
            </w:r>
          </w:p>
        </w:tc>
        <w:tc>
          <w:tcPr>
            <w:tcW w:w="1425" w:type="dxa"/>
          </w:tcPr>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 xml:space="preserve">22.4 </w:t>
            </w:r>
          </w:p>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(2.9)</w:t>
            </w:r>
          </w:p>
        </w:tc>
        <w:tc>
          <w:tcPr>
            <w:tcW w:w="1063" w:type="dxa"/>
          </w:tcPr>
          <w:p w:rsidR="008D0080" w:rsidRPr="0030269A" w:rsidRDefault="008D0080" w:rsidP="00E21C18">
            <w:pPr>
              <w:tabs>
                <w:tab w:val="center" w:pos="4513"/>
                <w:tab w:val="right" w:pos="9026"/>
              </w:tabs>
              <w:spacing w:after="0"/>
              <w:jc w:val="center"/>
              <w:rPr>
                <w:rFonts w:ascii="Garamond" w:hAnsi="Garamond"/>
                <w:sz w:val="24"/>
                <w:szCs w:val="24"/>
              </w:rPr>
            </w:pPr>
            <w:r w:rsidRPr="0030269A">
              <w:rPr>
                <w:rFonts w:ascii="Garamond" w:hAnsi="Garamond"/>
                <w:sz w:val="24"/>
                <w:szCs w:val="24"/>
              </w:rPr>
              <w:t>-1.34</w:t>
            </w:r>
          </w:p>
          <w:p w:rsidR="008D0080" w:rsidRPr="0030269A" w:rsidRDefault="008D0080" w:rsidP="00E21C18">
            <w:pPr>
              <w:tabs>
                <w:tab w:val="center" w:pos="4513"/>
                <w:tab w:val="right" w:pos="9026"/>
              </w:tabs>
              <w:spacing w:after="0"/>
              <w:jc w:val="center"/>
              <w:rPr>
                <w:rFonts w:ascii="Garamond" w:hAnsi="Garamond"/>
                <w:sz w:val="24"/>
                <w:szCs w:val="24"/>
              </w:rPr>
            </w:pPr>
            <w:r w:rsidRPr="0030269A">
              <w:rPr>
                <w:rFonts w:ascii="Garamond" w:hAnsi="Garamond"/>
                <w:sz w:val="24"/>
                <w:szCs w:val="24"/>
              </w:rPr>
              <w:t>(-2.88 to 0.20)</w:t>
            </w:r>
          </w:p>
        </w:tc>
        <w:tc>
          <w:tcPr>
            <w:tcW w:w="1063" w:type="dxa"/>
          </w:tcPr>
          <w:p w:rsidR="008D0080" w:rsidRPr="0030269A" w:rsidRDefault="008D0080" w:rsidP="00E21C18">
            <w:pPr>
              <w:tabs>
                <w:tab w:val="center" w:pos="4513"/>
                <w:tab w:val="right" w:pos="9026"/>
              </w:tabs>
              <w:spacing w:after="0"/>
              <w:jc w:val="center"/>
              <w:rPr>
                <w:rFonts w:ascii="Garamond" w:hAnsi="Garamond"/>
                <w:sz w:val="24"/>
                <w:szCs w:val="24"/>
              </w:rPr>
            </w:pPr>
            <w:r w:rsidRPr="0030269A">
              <w:rPr>
                <w:rFonts w:ascii="Garamond" w:hAnsi="Garamond"/>
                <w:sz w:val="24"/>
                <w:szCs w:val="24"/>
              </w:rPr>
              <w:t xml:space="preserve">-0.45 </w:t>
            </w:r>
          </w:p>
          <w:p w:rsidR="008D0080" w:rsidRPr="0030269A" w:rsidRDefault="008D0080" w:rsidP="00E21C18">
            <w:pPr>
              <w:tabs>
                <w:tab w:val="center" w:pos="4513"/>
                <w:tab w:val="right" w:pos="9026"/>
              </w:tabs>
              <w:spacing w:after="0"/>
              <w:jc w:val="center"/>
              <w:rPr>
                <w:rFonts w:ascii="Garamond" w:hAnsi="Garamond"/>
                <w:sz w:val="24"/>
                <w:szCs w:val="24"/>
              </w:rPr>
            </w:pPr>
            <w:r w:rsidRPr="0030269A">
              <w:rPr>
                <w:rFonts w:ascii="Garamond" w:hAnsi="Garamond"/>
                <w:sz w:val="24"/>
                <w:szCs w:val="24"/>
              </w:rPr>
              <w:t>(-2.07 to 1.16)</w:t>
            </w:r>
          </w:p>
        </w:tc>
        <w:tc>
          <w:tcPr>
            <w:tcW w:w="1394" w:type="dxa"/>
          </w:tcPr>
          <w:p w:rsidR="008D0080" w:rsidRPr="0030269A" w:rsidRDefault="008D0080" w:rsidP="00E21C18">
            <w:pPr>
              <w:tabs>
                <w:tab w:val="center" w:pos="4513"/>
                <w:tab w:val="right" w:pos="9026"/>
              </w:tabs>
              <w:spacing w:after="0"/>
              <w:jc w:val="center"/>
              <w:rPr>
                <w:rFonts w:ascii="Garamond" w:hAnsi="Garamond"/>
                <w:sz w:val="24"/>
                <w:szCs w:val="24"/>
              </w:rPr>
            </w:pPr>
            <w:r>
              <w:rPr>
                <w:rFonts w:ascii="Garamond" w:hAnsi="Garamond"/>
                <w:sz w:val="24"/>
                <w:szCs w:val="24"/>
              </w:rPr>
              <w:t>4.0</w:t>
            </w:r>
          </w:p>
        </w:tc>
      </w:tr>
      <w:tr w:rsidR="008D0080" w:rsidRPr="0030269A" w:rsidTr="002A74D2">
        <w:tc>
          <w:tcPr>
            <w:tcW w:w="1165" w:type="dxa"/>
          </w:tcPr>
          <w:p w:rsidR="008D0080" w:rsidRPr="0030269A" w:rsidRDefault="008D0080" w:rsidP="00E21C18">
            <w:pPr>
              <w:tabs>
                <w:tab w:val="center" w:pos="4513"/>
                <w:tab w:val="right" w:pos="9026"/>
              </w:tabs>
              <w:spacing w:after="0"/>
              <w:rPr>
                <w:rFonts w:ascii="Garamond" w:hAnsi="Garamond"/>
                <w:sz w:val="24"/>
                <w:szCs w:val="24"/>
              </w:rPr>
            </w:pPr>
            <w:r w:rsidRPr="0030269A">
              <w:rPr>
                <w:rFonts w:ascii="Garamond" w:hAnsi="Garamond"/>
                <w:sz w:val="24"/>
                <w:szCs w:val="24"/>
              </w:rPr>
              <w:t>Caregiver Health (GHQ total)</w:t>
            </w:r>
          </w:p>
        </w:tc>
        <w:tc>
          <w:tcPr>
            <w:tcW w:w="1753" w:type="dxa"/>
          </w:tcPr>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 xml:space="preserve">18.3 </w:t>
            </w:r>
          </w:p>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(9.3)</w:t>
            </w:r>
          </w:p>
        </w:tc>
        <w:tc>
          <w:tcPr>
            <w:tcW w:w="1753" w:type="dxa"/>
          </w:tcPr>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 xml:space="preserve">18.5 </w:t>
            </w:r>
          </w:p>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(10.5)</w:t>
            </w:r>
          </w:p>
        </w:tc>
        <w:tc>
          <w:tcPr>
            <w:tcW w:w="1413" w:type="dxa"/>
          </w:tcPr>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 xml:space="preserve">19.2 </w:t>
            </w:r>
          </w:p>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(12.9)</w:t>
            </w:r>
          </w:p>
        </w:tc>
        <w:tc>
          <w:tcPr>
            <w:tcW w:w="1769" w:type="dxa"/>
          </w:tcPr>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 xml:space="preserve">16.5 </w:t>
            </w:r>
          </w:p>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(8.6)</w:t>
            </w:r>
          </w:p>
        </w:tc>
        <w:tc>
          <w:tcPr>
            <w:tcW w:w="1769" w:type="dxa"/>
          </w:tcPr>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 xml:space="preserve">17.8 </w:t>
            </w:r>
          </w:p>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(10.4)</w:t>
            </w:r>
          </w:p>
        </w:tc>
        <w:tc>
          <w:tcPr>
            <w:tcW w:w="1425" w:type="dxa"/>
          </w:tcPr>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 xml:space="preserve">15.8 </w:t>
            </w:r>
          </w:p>
          <w:p w:rsidR="008D0080" w:rsidRPr="0030269A" w:rsidRDefault="008D0080" w:rsidP="00764DDF">
            <w:pPr>
              <w:tabs>
                <w:tab w:val="center" w:pos="4513"/>
                <w:tab w:val="right" w:pos="9026"/>
              </w:tabs>
              <w:spacing w:before="120" w:after="0"/>
              <w:jc w:val="center"/>
              <w:rPr>
                <w:rFonts w:ascii="Garamond" w:hAnsi="Garamond"/>
                <w:sz w:val="24"/>
                <w:szCs w:val="24"/>
              </w:rPr>
            </w:pPr>
            <w:r w:rsidRPr="0030269A">
              <w:rPr>
                <w:rFonts w:ascii="Garamond" w:hAnsi="Garamond"/>
                <w:sz w:val="24"/>
                <w:szCs w:val="24"/>
              </w:rPr>
              <w:t>(8.8)</w:t>
            </w:r>
          </w:p>
        </w:tc>
        <w:tc>
          <w:tcPr>
            <w:tcW w:w="1063" w:type="dxa"/>
          </w:tcPr>
          <w:p w:rsidR="008D0080" w:rsidRPr="0030269A" w:rsidRDefault="008D0080" w:rsidP="00E21C18">
            <w:pPr>
              <w:tabs>
                <w:tab w:val="center" w:pos="4513"/>
                <w:tab w:val="right" w:pos="9026"/>
              </w:tabs>
              <w:spacing w:after="0"/>
              <w:jc w:val="center"/>
              <w:rPr>
                <w:rFonts w:ascii="Garamond" w:hAnsi="Garamond"/>
                <w:sz w:val="24"/>
                <w:szCs w:val="24"/>
              </w:rPr>
            </w:pPr>
            <w:r w:rsidRPr="0030269A">
              <w:rPr>
                <w:rFonts w:ascii="Garamond" w:hAnsi="Garamond"/>
                <w:sz w:val="24"/>
                <w:szCs w:val="24"/>
              </w:rPr>
              <w:t xml:space="preserve">-0.90 </w:t>
            </w:r>
          </w:p>
          <w:p w:rsidR="008D0080" w:rsidRPr="0030269A" w:rsidRDefault="008D0080" w:rsidP="00E21C18">
            <w:pPr>
              <w:tabs>
                <w:tab w:val="center" w:pos="4513"/>
                <w:tab w:val="right" w:pos="9026"/>
              </w:tabs>
              <w:spacing w:after="0"/>
              <w:jc w:val="center"/>
              <w:rPr>
                <w:rFonts w:ascii="Garamond" w:hAnsi="Garamond"/>
                <w:sz w:val="24"/>
                <w:szCs w:val="24"/>
              </w:rPr>
            </w:pPr>
            <w:r w:rsidRPr="0030269A">
              <w:rPr>
                <w:rFonts w:ascii="Garamond" w:hAnsi="Garamond"/>
                <w:sz w:val="24"/>
                <w:szCs w:val="24"/>
              </w:rPr>
              <w:t>(-4.44 to 2.64)</w:t>
            </w:r>
          </w:p>
        </w:tc>
        <w:tc>
          <w:tcPr>
            <w:tcW w:w="1063" w:type="dxa"/>
          </w:tcPr>
          <w:p w:rsidR="008D0080" w:rsidRPr="0030269A" w:rsidRDefault="008D0080" w:rsidP="00E21C18">
            <w:pPr>
              <w:tabs>
                <w:tab w:val="center" w:pos="4513"/>
                <w:tab w:val="right" w:pos="9026"/>
              </w:tabs>
              <w:spacing w:after="0"/>
              <w:jc w:val="center"/>
              <w:rPr>
                <w:rFonts w:ascii="Garamond" w:hAnsi="Garamond"/>
                <w:sz w:val="24"/>
                <w:szCs w:val="24"/>
              </w:rPr>
            </w:pPr>
            <w:r w:rsidRPr="0030269A">
              <w:rPr>
                <w:rFonts w:ascii="Garamond" w:hAnsi="Garamond"/>
                <w:sz w:val="24"/>
                <w:szCs w:val="24"/>
              </w:rPr>
              <w:t xml:space="preserve">0.15 </w:t>
            </w:r>
          </w:p>
          <w:p w:rsidR="008D0080" w:rsidRPr="0030269A" w:rsidRDefault="008D0080" w:rsidP="00E21C18">
            <w:pPr>
              <w:tabs>
                <w:tab w:val="center" w:pos="4513"/>
                <w:tab w:val="right" w:pos="9026"/>
              </w:tabs>
              <w:spacing w:after="0"/>
              <w:jc w:val="center"/>
              <w:rPr>
                <w:rFonts w:ascii="Garamond" w:hAnsi="Garamond"/>
                <w:sz w:val="24"/>
                <w:szCs w:val="24"/>
              </w:rPr>
            </w:pPr>
            <w:r w:rsidRPr="0030269A">
              <w:rPr>
                <w:rFonts w:ascii="Garamond" w:hAnsi="Garamond"/>
                <w:sz w:val="24"/>
                <w:szCs w:val="24"/>
              </w:rPr>
              <w:t>(-4.56 to 4.86)</w:t>
            </w:r>
          </w:p>
        </w:tc>
        <w:tc>
          <w:tcPr>
            <w:tcW w:w="1394" w:type="dxa"/>
          </w:tcPr>
          <w:p w:rsidR="008D0080" w:rsidRPr="0030269A" w:rsidRDefault="008D0080" w:rsidP="00E21C18">
            <w:pPr>
              <w:tabs>
                <w:tab w:val="center" w:pos="4513"/>
                <w:tab w:val="right" w:pos="9026"/>
              </w:tabs>
              <w:spacing w:after="0"/>
              <w:jc w:val="center"/>
              <w:rPr>
                <w:rFonts w:ascii="Garamond" w:hAnsi="Garamond"/>
                <w:sz w:val="24"/>
                <w:szCs w:val="24"/>
              </w:rPr>
            </w:pPr>
            <w:r>
              <w:rPr>
                <w:rFonts w:ascii="Garamond" w:hAnsi="Garamond"/>
                <w:sz w:val="24"/>
                <w:szCs w:val="24"/>
              </w:rPr>
              <w:t>8.9</w:t>
            </w:r>
          </w:p>
        </w:tc>
      </w:tr>
    </w:tbl>
    <w:p w:rsidR="00E21C18" w:rsidRPr="0030269A" w:rsidRDefault="00E21C18" w:rsidP="00E21C18">
      <w:pPr>
        <w:pBdr>
          <w:bottom w:val="single" w:sz="4" w:space="1" w:color="auto"/>
        </w:pBdr>
        <w:spacing w:after="0"/>
        <w:rPr>
          <w:rFonts w:ascii="Garamond" w:hAnsi="Garamond"/>
          <w:sz w:val="24"/>
          <w:szCs w:val="24"/>
          <w:lang w:val="fr-FR"/>
        </w:rPr>
      </w:pPr>
    </w:p>
    <w:p w:rsidR="002710C7" w:rsidRDefault="002710C7" w:rsidP="00C731F3">
      <w:pPr>
        <w:spacing w:after="0"/>
        <w:rPr>
          <w:rFonts w:ascii="Garamond" w:hAnsi="Garamond"/>
          <w:sz w:val="24"/>
          <w:szCs w:val="24"/>
        </w:rPr>
      </w:pPr>
    </w:p>
    <w:p w:rsidR="00D32D28" w:rsidRDefault="00D32D28" w:rsidP="00C731F3">
      <w:pPr>
        <w:spacing w:after="0"/>
        <w:rPr>
          <w:rFonts w:ascii="Garamond" w:hAnsi="Garamond"/>
          <w:sz w:val="24"/>
          <w:szCs w:val="24"/>
        </w:rPr>
      </w:pPr>
      <w:r>
        <w:rPr>
          <w:rFonts w:ascii="Garamond" w:hAnsi="Garamond"/>
          <w:sz w:val="24"/>
          <w:szCs w:val="24"/>
        </w:rPr>
        <w:br w:type="page"/>
      </w:r>
    </w:p>
    <w:p w:rsidR="00D32D28" w:rsidRPr="0030269A" w:rsidRDefault="00D32D28" w:rsidP="00C731F3">
      <w:pPr>
        <w:spacing w:after="0"/>
        <w:rPr>
          <w:rFonts w:ascii="Garamond" w:hAnsi="Garamond"/>
          <w:sz w:val="24"/>
          <w:szCs w:val="24"/>
        </w:rPr>
        <w:sectPr w:rsidR="00D32D28" w:rsidRPr="0030269A" w:rsidSect="00C731F3">
          <w:pgSz w:w="16838" w:h="11906" w:orient="landscape"/>
          <w:pgMar w:top="1440" w:right="1440" w:bottom="1440" w:left="1440" w:header="709" w:footer="709" w:gutter="0"/>
          <w:cols w:space="708"/>
          <w:docGrid w:linePitch="360"/>
        </w:sectPr>
      </w:pPr>
    </w:p>
    <w:p w:rsidR="00D156B5" w:rsidRDefault="00D156B5">
      <w:pPr>
        <w:spacing w:after="0" w:line="240" w:lineRule="auto"/>
        <w:rPr>
          <w:rFonts w:ascii="Garamond" w:hAnsi="Garamond"/>
          <w:sz w:val="24"/>
          <w:szCs w:val="24"/>
          <w:u w:val="single"/>
        </w:rPr>
      </w:pPr>
    </w:p>
    <w:p w:rsidR="00533B11" w:rsidRPr="0030269A" w:rsidRDefault="00DC32CF" w:rsidP="0030269A">
      <w:pPr>
        <w:spacing w:after="0"/>
        <w:jc w:val="center"/>
        <w:rPr>
          <w:rFonts w:ascii="Garamond" w:hAnsi="Garamond"/>
          <w:sz w:val="24"/>
          <w:szCs w:val="24"/>
          <w:u w:val="single"/>
        </w:rPr>
      </w:pPr>
      <w:r>
        <w:rPr>
          <w:rFonts w:ascii="Garamond" w:hAnsi="Garamond"/>
          <w:sz w:val="24"/>
          <w:szCs w:val="24"/>
          <w:u w:val="single"/>
        </w:rPr>
        <w:t xml:space="preserve">Figure </w:t>
      </w:r>
      <w:r w:rsidR="003D4A6E">
        <w:rPr>
          <w:rFonts w:ascii="Garamond" w:hAnsi="Garamond"/>
          <w:sz w:val="24"/>
          <w:szCs w:val="24"/>
          <w:u w:val="single"/>
        </w:rPr>
        <w:t>1</w:t>
      </w:r>
      <w:r w:rsidR="0030269A">
        <w:rPr>
          <w:rFonts w:ascii="Garamond" w:hAnsi="Garamond"/>
          <w:sz w:val="24"/>
          <w:szCs w:val="24"/>
          <w:u w:val="single"/>
        </w:rPr>
        <w:t xml:space="preserve">: </w:t>
      </w:r>
      <w:r w:rsidR="00533B11" w:rsidRPr="0030269A">
        <w:rPr>
          <w:rFonts w:ascii="Garamond" w:hAnsi="Garamond"/>
          <w:sz w:val="24"/>
          <w:szCs w:val="24"/>
          <w:u w:val="single"/>
        </w:rPr>
        <w:t xml:space="preserve">Diagram </w:t>
      </w:r>
      <w:r w:rsidR="0030269A">
        <w:rPr>
          <w:rFonts w:ascii="Garamond" w:hAnsi="Garamond"/>
          <w:sz w:val="24"/>
          <w:szCs w:val="24"/>
          <w:u w:val="single"/>
        </w:rPr>
        <w:t>indicating flow of participants through the study.</w:t>
      </w:r>
    </w:p>
    <w:p w:rsidR="00222C91" w:rsidRPr="0030269A" w:rsidRDefault="002305FA" w:rsidP="00ED5DDF">
      <w:pPr>
        <w:spacing w:after="0"/>
        <w:rPr>
          <w:rFonts w:ascii="Garamond" w:hAnsi="Garamond"/>
          <w:sz w:val="24"/>
          <w:szCs w:val="24"/>
        </w:rPr>
      </w:pPr>
      <w:r>
        <w:rPr>
          <w:rFonts w:ascii="Garamond" w:hAnsi="Garamond"/>
          <w:noProof/>
          <w:sz w:val="24"/>
          <w:szCs w:val="24"/>
          <w:lang w:eastAsia="en-GB"/>
        </w:rPr>
        <w:pict>
          <v:shapetype id="_x0000_t202" coordsize="21600,21600" o:spt="202" path="m,l,21600r21600,l21600,xe">
            <v:stroke joinstyle="miter"/>
            <v:path gradientshapeok="t" o:connecttype="rect"/>
          </v:shapetype>
          <v:shape id="Text Box 12" o:spid="_x0000_s1026" type="#_x0000_t202" style="position:absolute;margin-left:266.3pt;margin-top:536.15pt;width:198.8pt;height:11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" fillcolor="window" strokeweight=".5pt">
            <v:path arrowok="t"/>
            <v:textbox>
              <w:txbxContent>
                <w:p w:rsidR="006D5472" w:rsidRPr="001C5A7A" w:rsidRDefault="006D5472" w:rsidP="005353FB">
                  <w:pPr>
                    <w:spacing w:after="0"/>
                    <w:jc w:val="center"/>
                    <w:rPr>
                      <w:rFonts w:ascii="Garamond" w:hAnsi="Garamond"/>
                      <w:color w:val="000000" w:themeColor="text1"/>
                      <w:sz w:val="24"/>
                      <w:szCs w:val="24"/>
                    </w:rPr>
                  </w:pPr>
                  <w:r w:rsidRPr="001C5A7A">
                    <w:rPr>
                      <w:rFonts w:ascii="Garamond" w:hAnsi="Garamond"/>
                      <w:color w:val="000000" w:themeColor="text1"/>
                      <w:sz w:val="24"/>
                      <w:szCs w:val="24"/>
                    </w:rPr>
                    <w:t xml:space="preserve">Participant completing follow-up </w:t>
                  </w:r>
                  <w:r>
                    <w:rPr>
                      <w:rFonts w:ascii="Garamond" w:hAnsi="Garamond"/>
                      <w:color w:val="000000" w:themeColor="text1"/>
                      <w:sz w:val="24"/>
                      <w:szCs w:val="24"/>
                    </w:rPr>
                    <w:t xml:space="preserve">assessment </w:t>
                  </w:r>
                  <w:r w:rsidRPr="001C5A7A">
                    <w:rPr>
                      <w:rFonts w:ascii="Garamond" w:hAnsi="Garamond"/>
                      <w:color w:val="000000" w:themeColor="text1"/>
                      <w:sz w:val="24"/>
                      <w:szCs w:val="24"/>
                    </w:rPr>
                    <w:t xml:space="preserve">(T3) (n=24): </w:t>
                  </w:r>
                  <w:r>
                    <w:rPr>
                      <w:rFonts w:ascii="Garamond" w:hAnsi="Garamond"/>
                      <w:color w:val="000000" w:themeColor="text1"/>
                      <w:sz w:val="24"/>
                      <w:szCs w:val="24"/>
                    </w:rPr>
                    <w:t>1 participant returned following moving house plus illness; 4 withdrew (</w:t>
                  </w:r>
                  <w:r w:rsidRPr="001C5A7A">
                    <w:rPr>
                      <w:rFonts w:ascii="Garamond" w:hAnsi="Garamond"/>
                      <w:color w:val="000000" w:themeColor="text1"/>
                      <w:sz w:val="24"/>
                      <w:szCs w:val="24"/>
                    </w:rPr>
                    <w:t xml:space="preserve">2 moved away; 1 </w:t>
                  </w:r>
                  <w:r>
                    <w:rPr>
                      <w:rFonts w:ascii="Garamond" w:hAnsi="Garamond"/>
                      <w:color w:val="000000" w:themeColor="text1"/>
                      <w:sz w:val="24"/>
                      <w:szCs w:val="24"/>
                    </w:rPr>
                    <w:t>due to</w:t>
                  </w:r>
                  <w:r w:rsidRPr="001C5A7A">
                    <w:rPr>
                      <w:rFonts w:ascii="Garamond" w:hAnsi="Garamond"/>
                      <w:color w:val="000000" w:themeColor="text1"/>
                      <w:sz w:val="24"/>
                      <w:szCs w:val="24"/>
                    </w:rPr>
                    <w:t xml:space="preserve"> bereave</w:t>
                  </w:r>
                  <w:r>
                    <w:rPr>
                      <w:rFonts w:ascii="Garamond" w:hAnsi="Garamond"/>
                      <w:color w:val="000000" w:themeColor="text1"/>
                      <w:sz w:val="24"/>
                      <w:szCs w:val="24"/>
                    </w:rPr>
                    <w:t>ment</w:t>
                  </w:r>
                  <w:r w:rsidRPr="001C5A7A">
                    <w:rPr>
                      <w:rFonts w:ascii="Garamond" w:hAnsi="Garamond"/>
                      <w:color w:val="000000" w:themeColor="text1"/>
                      <w:sz w:val="24"/>
                      <w:szCs w:val="24"/>
                    </w:rPr>
                    <w:t>; 1</w:t>
                  </w:r>
                  <w:r w:rsidRPr="005353FB">
                    <w:rPr>
                      <w:rFonts w:ascii="Garamond" w:hAnsi="Garamond"/>
                      <w:color w:val="000000" w:themeColor="text1"/>
                      <w:sz w:val="24"/>
                      <w:szCs w:val="24"/>
                    </w:rPr>
                    <w:t xml:space="preserve"> </w:t>
                  </w:r>
                  <w:r>
                    <w:rPr>
                      <w:rFonts w:ascii="Garamond" w:hAnsi="Garamond"/>
                      <w:color w:val="000000" w:themeColor="text1"/>
                      <w:sz w:val="24"/>
                      <w:szCs w:val="24"/>
                    </w:rPr>
                    <w:t>felt patient would have difficulty being interviewed again)</w:t>
                  </w:r>
                </w:p>
              </w:txbxContent>
            </v:textbox>
          </v:shape>
        </w:pict>
      </w:r>
      <w:r>
        <w:rPr>
          <w:rFonts w:ascii="Garamond" w:hAnsi="Garamond"/>
          <w:noProof/>
          <w:sz w:val="24"/>
          <w:szCs w:val="24"/>
          <w:lang w:eastAsia="en-GB"/>
        </w:rPr>
        <w:pict>
          <v:shapetype id="_x0000_t32" coordsize="21600,21600" o:spt="32" o:oned="t" path="m,l21600,21600e" filled="f">
            <v:path arrowok="t" fillok="f" o:connecttype="none"/>
            <o:lock v:ext="edit" shapetype="t"/>
          </v:shapetype>
          <v:shape id="Straight Arrow Connector 31" o:spid="_x0000_s1048" type="#_x0000_t32" style="position:absolute;margin-left:368pt;margin-top:522.4pt;width:0;height:15.7pt;z-index:25167206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" strokecolor="windowText">
            <v:stroke endarrow="open"/>
            <o:lock v:ext="edit" shapetype="f"/>
          </v:shape>
        </w:pict>
      </w:r>
      <w:r>
        <w:rPr>
          <w:rFonts w:ascii="Garamond" w:hAnsi="Garamond"/>
          <w:noProof/>
          <w:sz w:val="24"/>
          <w:szCs w:val="24"/>
          <w:lang w:eastAsia="en-GB"/>
        </w:rPr>
        <w:pict>
          <v:shape id="Straight Arrow Connector 27" o:spid="_x0000_s1047" type="#_x0000_t32" style="position:absolute;margin-left:367.35pt;margin-top:398.8pt;width:.4pt;height:39.65pt;z-index:2516679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">
            <v:stroke endarrow="open"/>
            <o:lock v:ext="edit" shapetype="f"/>
          </v:shape>
        </w:pict>
      </w:r>
      <w:r>
        <w:rPr>
          <w:rFonts w:ascii="Garamond" w:hAnsi="Garamond"/>
          <w:noProof/>
          <w:sz w:val="24"/>
          <w:szCs w:val="24"/>
          <w:lang w:eastAsia="en-GB"/>
        </w:rPr>
        <w:pict>
          <v:shape id="Text Box 9" o:spid="_x0000_s1027" type="#_x0000_t202" style="position:absolute;margin-left:266.3pt;margin-top:437.85pt;width:197.45pt;height:87.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" fillcolor="window" strokeweight=".5pt">
            <v:path arrowok="t"/>
            <v:textbox>
              <w:txbxContent>
                <w:p w:rsidR="006D5472" w:rsidRPr="001C5A7A" w:rsidRDefault="006D5472" w:rsidP="00493FA7">
                  <w:pPr>
                    <w:spacing w:after="0"/>
                    <w:jc w:val="center"/>
                    <w:rPr>
                      <w:rFonts w:ascii="Garamond" w:hAnsi="Garamond"/>
                      <w:color w:val="000000" w:themeColor="text1"/>
                      <w:sz w:val="24"/>
                      <w:szCs w:val="20"/>
                    </w:rPr>
                  </w:pPr>
                  <w:r w:rsidRPr="001C5A7A">
                    <w:rPr>
                      <w:rFonts w:ascii="Garamond" w:hAnsi="Garamond"/>
                      <w:color w:val="000000" w:themeColor="text1"/>
                      <w:sz w:val="24"/>
                      <w:szCs w:val="20"/>
                    </w:rPr>
                    <w:t>Completing T2</w:t>
                  </w:r>
                  <w:r>
                    <w:rPr>
                      <w:rFonts w:ascii="Garamond" w:hAnsi="Garamond"/>
                      <w:color w:val="000000" w:themeColor="text1"/>
                      <w:sz w:val="24"/>
                      <w:szCs w:val="20"/>
                    </w:rPr>
                    <w:t xml:space="preserve"> assessment</w:t>
                  </w:r>
                  <w:r w:rsidRPr="001C5A7A">
                    <w:rPr>
                      <w:rFonts w:ascii="Garamond" w:hAnsi="Garamond"/>
                      <w:color w:val="000000" w:themeColor="text1"/>
                      <w:sz w:val="24"/>
                      <w:szCs w:val="20"/>
                    </w:rPr>
                    <w:t xml:space="preserve"> (n=27): </w:t>
                  </w:r>
                  <w:r>
                    <w:rPr>
                      <w:rFonts w:ascii="Garamond" w:hAnsi="Garamond"/>
                      <w:color w:val="000000" w:themeColor="text1"/>
                      <w:sz w:val="24"/>
                      <w:szCs w:val="20"/>
                    </w:rPr>
                    <w:t>3</w:t>
                  </w:r>
                  <w:r w:rsidRPr="001C5A7A">
                    <w:rPr>
                      <w:rFonts w:ascii="Garamond" w:hAnsi="Garamond"/>
                      <w:color w:val="000000" w:themeColor="text1"/>
                      <w:sz w:val="24"/>
                      <w:szCs w:val="20"/>
                    </w:rPr>
                    <w:t xml:space="preserve"> participant</w:t>
                  </w:r>
                  <w:r>
                    <w:rPr>
                      <w:rFonts w:ascii="Garamond" w:hAnsi="Garamond"/>
                      <w:color w:val="000000" w:themeColor="text1"/>
                      <w:sz w:val="24"/>
                      <w:szCs w:val="20"/>
                    </w:rPr>
                    <w:t>s withdrew (1</w:t>
                  </w:r>
                  <w:r w:rsidRPr="001C5A7A">
                    <w:rPr>
                      <w:rFonts w:ascii="Garamond" w:hAnsi="Garamond"/>
                      <w:color w:val="000000" w:themeColor="text1"/>
                      <w:sz w:val="24"/>
                      <w:szCs w:val="20"/>
                    </w:rPr>
                    <w:t xml:space="preserve"> on holiday</w:t>
                  </w:r>
                  <w:r>
                    <w:rPr>
                      <w:rFonts w:ascii="Garamond" w:hAnsi="Garamond"/>
                      <w:color w:val="000000" w:themeColor="text1"/>
                      <w:sz w:val="24"/>
                      <w:szCs w:val="20"/>
                    </w:rPr>
                    <w:t xml:space="preserve"> for duration of study, </w:t>
                  </w:r>
                  <w:r w:rsidRPr="001C5A7A">
                    <w:rPr>
                      <w:rFonts w:ascii="Garamond" w:hAnsi="Garamond"/>
                      <w:color w:val="000000" w:themeColor="text1"/>
                      <w:sz w:val="24"/>
                      <w:szCs w:val="20"/>
                    </w:rPr>
                    <w:t>1 mov</w:t>
                  </w:r>
                  <w:r>
                    <w:rPr>
                      <w:rFonts w:ascii="Garamond" w:hAnsi="Garamond"/>
                      <w:color w:val="000000" w:themeColor="text1"/>
                      <w:sz w:val="24"/>
                      <w:szCs w:val="20"/>
                    </w:rPr>
                    <w:t>ed</w:t>
                  </w:r>
                  <w:r w:rsidRPr="001C5A7A">
                    <w:rPr>
                      <w:rFonts w:ascii="Garamond" w:hAnsi="Garamond"/>
                      <w:color w:val="000000" w:themeColor="text1"/>
                      <w:sz w:val="24"/>
                      <w:szCs w:val="20"/>
                    </w:rPr>
                    <w:t xml:space="preserve"> home</w:t>
                  </w:r>
                  <w:r>
                    <w:rPr>
                      <w:rFonts w:ascii="Garamond" w:hAnsi="Garamond"/>
                      <w:color w:val="000000" w:themeColor="text1"/>
                      <w:sz w:val="24"/>
                      <w:szCs w:val="20"/>
                    </w:rPr>
                    <w:t xml:space="preserve"> plus </w:t>
                  </w:r>
                  <w:r w:rsidRPr="001C5A7A">
                    <w:rPr>
                      <w:rFonts w:ascii="Garamond" w:hAnsi="Garamond"/>
                      <w:color w:val="000000" w:themeColor="text1"/>
                      <w:sz w:val="24"/>
                      <w:szCs w:val="20"/>
                    </w:rPr>
                    <w:t>illness</w:t>
                  </w:r>
                  <w:r>
                    <w:rPr>
                      <w:rFonts w:ascii="Garamond" w:hAnsi="Garamond"/>
                      <w:color w:val="000000" w:themeColor="text1"/>
                      <w:sz w:val="24"/>
                      <w:szCs w:val="20"/>
                    </w:rPr>
                    <w:t xml:space="preserve"> and 1did not want to attend group)</w:t>
                  </w:r>
                </w:p>
              </w:txbxContent>
            </v:textbox>
          </v:shape>
        </w:pict>
      </w:r>
      <w:r>
        <w:rPr>
          <w:rFonts w:ascii="Garamond" w:hAnsi="Garamond"/>
          <w:noProof/>
          <w:sz w:val="24"/>
          <w:szCs w:val="24"/>
          <w:lang w:eastAsia="en-GB"/>
        </w:rPr>
        <w:pict>
          <v:shape id="Text Box 5" o:spid="_x0000_s1028" type="#_x0000_t202" style="position:absolute;margin-left:404.85pt;margin-top:241.95pt;width:104.55pt;height:65.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" fillcolor="window" strokeweight=".5pt">
            <v:path arrowok="t"/>
            <v:textbox>
              <w:txbxContent>
                <w:p w:rsidR="006D5472" w:rsidRPr="001C5A7A" w:rsidRDefault="006D5472" w:rsidP="00342E6D">
                  <w:pPr>
                    <w:spacing w:after="0"/>
                    <w:jc w:val="center"/>
                    <w:rPr>
                      <w:rFonts w:ascii="Garamond" w:hAnsi="Garamond"/>
                      <w:color w:val="000000" w:themeColor="text1"/>
                      <w:sz w:val="24"/>
                      <w:szCs w:val="24"/>
                    </w:rPr>
                  </w:pPr>
                  <w:r>
                    <w:rPr>
                      <w:rFonts w:ascii="Garamond" w:hAnsi="Garamond"/>
                      <w:color w:val="000000" w:themeColor="text1"/>
                      <w:sz w:val="24"/>
                      <w:szCs w:val="20"/>
                    </w:rPr>
                    <w:t>Two participants withdrew before T1 interview</w:t>
                  </w:r>
                </w:p>
              </w:txbxContent>
            </v:textbox>
          </v:shape>
        </w:pict>
      </w:r>
      <w:r>
        <w:rPr>
          <w:rFonts w:ascii="Garamond" w:hAnsi="Garamond"/>
          <w:noProof/>
          <w:sz w:val="24"/>
          <w:szCs w:val="24"/>
          <w:lang w:eastAsia="en-GB"/>
        </w:rPr>
        <w:pict>
          <v:shape id="AutoShape 27" o:spid="_x0000_s1046" type="#_x0000_t32" style="position:absolute;margin-left:226.75pt;margin-top:270.6pt;width:178.1pt;height:0;z-index:251677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">
            <v:stroke endarrow="block"/>
          </v:shape>
        </w:pict>
      </w:r>
      <w:r>
        <w:rPr>
          <w:rFonts w:ascii="Garamond" w:hAnsi="Garamond"/>
          <w:noProof/>
          <w:sz w:val="24"/>
          <w:szCs w:val="24"/>
          <w:lang w:eastAsia="en-GB"/>
        </w:rPr>
        <w:pict>
          <v:shape id="_x0000_s1029" type="#_x0000_t202" style="position:absolute;margin-left:4in;margin-top:95.65pt;width:201.55pt;height:10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" fillcolor="window" strokeweight=".5pt">
            <v:path arrowok="t"/>
            <v:textbox>
              <w:txbxContent>
                <w:p w:rsidR="006D5472" w:rsidRPr="001C5A7A" w:rsidRDefault="006D5472" w:rsidP="00533B11">
                  <w:pPr>
                    <w:spacing w:after="0"/>
                    <w:rPr>
                      <w:rFonts w:ascii="Times New Roman" w:hAnsi="Times New Roman"/>
                      <w:color w:val="FF0000"/>
                      <w:sz w:val="20"/>
                      <w:szCs w:val="20"/>
                    </w:rPr>
                  </w:pPr>
                  <w:r w:rsidRPr="00533B11">
                    <w:rPr>
                      <w:rFonts w:ascii="Times New Roman" w:hAnsi="Times New Roman"/>
                      <w:sz w:val="20"/>
                      <w:szCs w:val="20"/>
                    </w:rPr>
                    <w:tab/>
                  </w:r>
                  <w:r w:rsidRPr="001C5A7A">
                    <w:rPr>
                      <w:rFonts w:ascii="Times New Roman" w:hAnsi="Times New Roman"/>
                      <w:color w:val="FF0000"/>
                      <w:sz w:val="20"/>
                      <w:szCs w:val="20"/>
                    </w:rPr>
                    <w:tab/>
                  </w:r>
                  <w:r w:rsidRPr="001C5A7A">
                    <w:rPr>
                      <w:rFonts w:ascii="Times New Roman" w:hAnsi="Times New Roman"/>
                      <w:color w:val="FF0000"/>
                      <w:sz w:val="20"/>
                      <w:szCs w:val="20"/>
                    </w:rPr>
                    <w:tab/>
                  </w:r>
                  <w:r w:rsidRPr="001C5A7A">
                    <w:rPr>
                      <w:rFonts w:ascii="Times New Roman" w:hAnsi="Times New Roman"/>
                      <w:color w:val="FF0000"/>
                      <w:sz w:val="20"/>
                      <w:szCs w:val="20"/>
                    </w:rPr>
                    <w:tab/>
                  </w:r>
                  <w:r w:rsidRPr="001C5A7A">
                    <w:rPr>
                      <w:rFonts w:ascii="Times New Roman" w:hAnsi="Times New Roman"/>
                      <w:color w:val="FF0000"/>
                      <w:sz w:val="20"/>
                      <w:szCs w:val="20"/>
                    </w:rPr>
                    <w:tab/>
                  </w:r>
                </w:p>
                <w:p w:rsidR="006D5472" w:rsidRPr="00EF25F0" w:rsidRDefault="006D5472" w:rsidP="00EF25F0">
                  <w:pPr>
                    <w:spacing w:after="0"/>
                    <w:jc w:val="center"/>
                    <w:rPr>
                      <w:rFonts w:ascii="Garamond" w:hAnsi="Garamond"/>
                      <w:b/>
                      <w:color w:val="000000" w:themeColor="text1"/>
                      <w:sz w:val="24"/>
                      <w:szCs w:val="20"/>
                    </w:rPr>
                  </w:pPr>
                  <w:r w:rsidRPr="00EF25F0">
                    <w:rPr>
                      <w:rFonts w:ascii="Garamond" w:hAnsi="Garamond"/>
                      <w:b/>
                      <w:color w:val="000000" w:themeColor="text1"/>
                      <w:sz w:val="24"/>
                      <w:szCs w:val="20"/>
                    </w:rPr>
                    <w:t>Excluded:</w:t>
                  </w:r>
                </w:p>
                <w:p w:rsidR="006D5472" w:rsidRDefault="006D5472" w:rsidP="00EF25F0">
                  <w:pPr>
                    <w:spacing w:after="0"/>
                    <w:jc w:val="center"/>
                    <w:rPr>
                      <w:rFonts w:ascii="Garamond" w:hAnsi="Garamond"/>
                      <w:color w:val="000000" w:themeColor="text1"/>
                      <w:sz w:val="24"/>
                      <w:szCs w:val="20"/>
                    </w:rPr>
                  </w:pPr>
                  <w:r>
                    <w:rPr>
                      <w:rFonts w:ascii="Garamond" w:hAnsi="Garamond"/>
                      <w:color w:val="000000" w:themeColor="text1"/>
                      <w:sz w:val="24"/>
                      <w:szCs w:val="20"/>
                    </w:rPr>
                    <w:t>Not m</w:t>
                  </w:r>
                  <w:r w:rsidRPr="001C5A7A">
                    <w:rPr>
                      <w:rFonts w:ascii="Garamond" w:hAnsi="Garamond"/>
                      <w:color w:val="000000" w:themeColor="text1"/>
                      <w:sz w:val="24"/>
                      <w:szCs w:val="20"/>
                    </w:rPr>
                    <w:t>eeting eligibility criteria (n=1</w:t>
                  </w:r>
                  <w:r>
                    <w:rPr>
                      <w:rFonts w:ascii="Garamond" w:hAnsi="Garamond"/>
                      <w:color w:val="000000" w:themeColor="text1"/>
                      <w:sz w:val="24"/>
                      <w:szCs w:val="20"/>
                    </w:rPr>
                    <w:t>3</w:t>
                  </w:r>
                  <w:r w:rsidRPr="001C5A7A">
                    <w:rPr>
                      <w:rFonts w:ascii="Garamond" w:hAnsi="Garamond"/>
                      <w:color w:val="000000" w:themeColor="text1"/>
                      <w:sz w:val="24"/>
                      <w:szCs w:val="20"/>
                    </w:rPr>
                    <w:t>1)</w:t>
                  </w:r>
                </w:p>
                <w:p w:rsidR="006D5472" w:rsidRPr="001C5A7A" w:rsidRDefault="006D5472" w:rsidP="00EF25F0">
                  <w:pPr>
                    <w:spacing w:after="0"/>
                    <w:jc w:val="center"/>
                    <w:rPr>
                      <w:rFonts w:ascii="Garamond" w:hAnsi="Garamond"/>
                      <w:color w:val="000000" w:themeColor="text1"/>
                      <w:sz w:val="24"/>
                      <w:szCs w:val="20"/>
                    </w:rPr>
                  </w:pPr>
                  <w:r>
                    <w:rPr>
                      <w:rFonts w:ascii="Garamond" w:hAnsi="Garamond"/>
                      <w:color w:val="000000" w:themeColor="text1"/>
                      <w:sz w:val="24"/>
                      <w:szCs w:val="20"/>
                    </w:rPr>
                    <w:t>Declined to participate (n=72)</w:t>
                  </w:r>
                </w:p>
                <w:p w:rsidR="006D5472" w:rsidRPr="001C5A7A" w:rsidRDefault="006D5472" w:rsidP="00915B90">
                  <w:pPr>
                    <w:spacing w:after="0"/>
                    <w:jc w:val="center"/>
                    <w:rPr>
                      <w:rFonts w:ascii="Garamond" w:hAnsi="Garamond"/>
                      <w:color w:val="000000" w:themeColor="text1"/>
                      <w:sz w:val="24"/>
                      <w:szCs w:val="24"/>
                    </w:rPr>
                  </w:pPr>
                  <w:r>
                    <w:rPr>
                      <w:rFonts w:ascii="Garamond" w:hAnsi="Garamond"/>
                      <w:color w:val="000000" w:themeColor="text1"/>
                      <w:sz w:val="24"/>
                      <w:szCs w:val="24"/>
                    </w:rPr>
                    <w:t>Other reasons e.g. too ill, moved away (n=19)</w:t>
                  </w:r>
                </w:p>
              </w:txbxContent>
            </v:textbox>
          </v:shape>
        </w:pict>
      </w:r>
      <w:r>
        <w:rPr>
          <w:rFonts w:ascii="Garamond" w:hAnsi="Garamond"/>
          <w:noProof/>
          <w:sz w:val="24"/>
          <w:szCs w:val="24"/>
          <w:lang w:eastAsia="en-GB"/>
        </w:rPr>
        <w:pict>
          <v:shape id="AutoShape 26" o:spid="_x0000_s1045" type="#_x0000_t32" style="position:absolute;margin-left:226.75pt;margin-top:139.75pt;width:61.25pt;height:.8p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">
            <v:stroke endarrow="block"/>
          </v:shape>
        </w:pict>
      </w:r>
      <w:r>
        <w:rPr>
          <w:rFonts w:ascii="Garamond" w:hAnsi="Garamond"/>
          <w:noProof/>
          <w:sz w:val="24"/>
          <w:szCs w:val="24"/>
          <w:lang w:eastAsia="en-GB"/>
        </w:rPr>
        <w:pict>
          <v:shape id="Straight Arrow Connector 29" o:spid="_x0000_s1044" type="#_x0000_t32" style="position:absolute;margin-left:57.8pt;margin-top:517.45pt;width:47.4pt;height:0;rotation:90;z-index:25167001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">
            <v:stroke endarrow="open"/>
            <o:lock v:ext="edit" shapetype="f"/>
          </v:shape>
        </w:pict>
      </w:r>
      <w:r>
        <w:rPr>
          <w:rFonts w:ascii="Garamond" w:hAnsi="Garamond"/>
          <w:noProof/>
          <w:sz w:val="24"/>
          <w:szCs w:val="24"/>
          <w:lang w:eastAsia="en-GB"/>
        </w:rPr>
        <w:pict>
          <v:shape id="Text Box 11" o:spid="_x0000_s1030" type="#_x0000_t202" style="position:absolute;margin-left:-11.45pt;margin-top:541.15pt;width:197.45pt;height:34.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" fillcolor="window" strokeweight=".5pt">
            <v:path arrowok="t"/>
            <v:textbox>
              <w:txbxContent>
                <w:p w:rsidR="006D5472" w:rsidRPr="001C5A7A" w:rsidRDefault="006D5472" w:rsidP="00915B90">
                  <w:pPr>
                    <w:spacing w:after="0"/>
                    <w:jc w:val="center"/>
                    <w:rPr>
                      <w:rFonts w:ascii="Garamond" w:hAnsi="Garamond"/>
                      <w:color w:val="000000" w:themeColor="text1"/>
                      <w:sz w:val="24"/>
                      <w:szCs w:val="20"/>
                    </w:rPr>
                  </w:pPr>
                  <w:r w:rsidRPr="001C5A7A">
                    <w:rPr>
                      <w:rFonts w:ascii="Garamond" w:hAnsi="Garamond"/>
                      <w:color w:val="000000" w:themeColor="text1"/>
                      <w:sz w:val="24"/>
                      <w:szCs w:val="20"/>
                    </w:rPr>
                    <w:t xml:space="preserve">Completing follow-up </w:t>
                  </w:r>
                  <w:r>
                    <w:rPr>
                      <w:rFonts w:ascii="Garamond" w:hAnsi="Garamond"/>
                      <w:color w:val="000000" w:themeColor="text1"/>
                      <w:sz w:val="24"/>
                      <w:szCs w:val="20"/>
                    </w:rPr>
                    <w:t xml:space="preserve">assessment </w:t>
                  </w:r>
                  <w:r w:rsidRPr="001C5A7A">
                    <w:rPr>
                      <w:rFonts w:ascii="Garamond" w:hAnsi="Garamond"/>
                      <w:color w:val="000000" w:themeColor="text1"/>
                      <w:sz w:val="24"/>
                      <w:szCs w:val="20"/>
                    </w:rPr>
                    <w:t>(T3) (n=28)</w:t>
                  </w:r>
                </w:p>
              </w:txbxContent>
            </v:textbox>
          </v:shape>
        </w:pict>
      </w:r>
      <w:r>
        <w:rPr>
          <w:rFonts w:ascii="Garamond" w:hAnsi="Garamond"/>
          <w:noProof/>
          <w:sz w:val="24"/>
          <w:szCs w:val="24"/>
          <w:lang w:eastAsia="en-GB"/>
        </w:rPr>
        <w:pict>
          <v:shape id="Text Box 8" o:spid="_x0000_s1031" type="#_x0000_t202" style="position:absolute;margin-left:-11.45pt;margin-top:447.45pt;width:197.45pt;height:4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" fillcolor="window" strokeweight=".5pt">
            <v:path arrowok="t"/>
            <v:textbox>
              <w:txbxContent>
                <w:p w:rsidR="006D5472" w:rsidRPr="00E50AE3" w:rsidRDefault="006D5472" w:rsidP="00915B90">
                  <w:pPr>
                    <w:spacing w:after="0"/>
                    <w:jc w:val="center"/>
                    <w:rPr>
                      <w:rFonts w:ascii="Garamond" w:hAnsi="Garamond"/>
                      <w:color w:val="000000" w:themeColor="text1"/>
                      <w:sz w:val="24"/>
                      <w:szCs w:val="20"/>
                      <w:lang w:val="fr-FR"/>
                    </w:rPr>
                  </w:pPr>
                  <w:proofErr w:type="spellStart"/>
                  <w:r w:rsidRPr="00E50AE3">
                    <w:rPr>
                      <w:rFonts w:ascii="Garamond" w:hAnsi="Garamond"/>
                      <w:color w:val="000000" w:themeColor="text1"/>
                      <w:sz w:val="24"/>
                      <w:szCs w:val="20"/>
                      <w:lang w:val="fr-FR"/>
                    </w:rPr>
                    <w:t>Completing</w:t>
                  </w:r>
                  <w:proofErr w:type="spellEnd"/>
                  <w:r w:rsidRPr="00E50AE3">
                    <w:rPr>
                      <w:rFonts w:ascii="Garamond" w:hAnsi="Garamond"/>
                      <w:color w:val="000000" w:themeColor="text1"/>
                      <w:sz w:val="24"/>
                      <w:szCs w:val="20"/>
                      <w:lang w:val="fr-FR"/>
                    </w:rPr>
                    <w:t xml:space="preserve"> T2 (post- intervention</w:t>
                  </w:r>
                  <w:r>
                    <w:rPr>
                      <w:rFonts w:ascii="Garamond" w:hAnsi="Garamond"/>
                      <w:color w:val="000000" w:themeColor="text1"/>
                      <w:sz w:val="24"/>
                      <w:szCs w:val="20"/>
                      <w:lang w:val="fr-FR"/>
                    </w:rPr>
                    <w:t>)</w:t>
                  </w:r>
                  <w:r w:rsidRPr="00E50AE3">
                    <w:rPr>
                      <w:rFonts w:ascii="Garamond" w:hAnsi="Garamond"/>
                      <w:color w:val="000000" w:themeColor="text1"/>
                      <w:sz w:val="24"/>
                      <w:szCs w:val="20"/>
                      <w:lang w:val="fr-FR"/>
                    </w:rPr>
                    <w:t xml:space="preserve"> </w:t>
                  </w:r>
                  <w:proofErr w:type="spellStart"/>
                  <w:r w:rsidRPr="00E50AE3">
                    <w:rPr>
                      <w:rFonts w:ascii="Garamond" w:hAnsi="Garamond"/>
                      <w:color w:val="000000" w:themeColor="text1"/>
                      <w:sz w:val="24"/>
                      <w:szCs w:val="20"/>
                      <w:lang w:val="fr-FR"/>
                    </w:rPr>
                    <w:t>assessment</w:t>
                  </w:r>
                  <w:proofErr w:type="spellEnd"/>
                  <w:r w:rsidRPr="00E50AE3">
                    <w:rPr>
                      <w:rFonts w:ascii="Garamond" w:hAnsi="Garamond"/>
                      <w:color w:val="000000" w:themeColor="text1"/>
                      <w:sz w:val="24"/>
                      <w:szCs w:val="20"/>
                      <w:lang w:val="fr-FR"/>
                    </w:rPr>
                    <w:t>, (n=28)</w:t>
                  </w:r>
                </w:p>
              </w:txbxContent>
            </v:textbox>
          </v:shape>
        </w:pict>
      </w:r>
      <w:r>
        <w:rPr>
          <w:rFonts w:ascii="Garamond" w:hAnsi="Garamond"/>
          <w:noProof/>
          <w:sz w:val="24"/>
          <w:szCs w:val="24"/>
          <w:lang w:eastAsia="en-GB"/>
        </w:rPr>
        <w:pict>
          <v:shape id="Straight Arrow Connector 26" o:spid="_x0000_s1043" type="#_x0000_t32" style="position:absolute;margin-left:57.1pt;margin-top:423.05pt;width:48.8pt;height:0;rotation:90;z-index:25166694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">
            <v:stroke endarrow="open"/>
            <o:lock v:ext="edit" shapetype="f"/>
          </v:shape>
        </w:pict>
      </w:r>
      <w:r>
        <w:rPr>
          <w:rFonts w:ascii="Garamond" w:hAnsi="Garamond"/>
          <w:noProof/>
          <w:sz w:val="24"/>
          <w:szCs w:val="24"/>
          <w:lang w:eastAsia="en-GB"/>
        </w:rPr>
        <w:pict>
          <v:shape id="Text Box 17" o:spid="_x0000_s1032" type="#_x0000_t202" style="position:absolute;margin-left:267.95pt;margin-top:365.9pt;width:197.45pt;height:32.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" fillcolor="window" strokeweight=".5pt">
            <v:path arrowok="t"/>
            <v:textbox>
              <w:txbxContent>
                <w:p w:rsidR="006D5472" w:rsidRPr="001C5A7A" w:rsidRDefault="006D5472" w:rsidP="00915B90">
                  <w:pPr>
                    <w:jc w:val="center"/>
                    <w:rPr>
                      <w:rFonts w:ascii="Garamond" w:hAnsi="Garamond"/>
                      <w:color w:val="000000" w:themeColor="text1"/>
                      <w:sz w:val="24"/>
                      <w:szCs w:val="24"/>
                    </w:rPr>
                  </w:pPr>
                  <w:r w:rsidRPr="001C5A7A">
                    <w:rPr>
                      <w:rFonts w:ascii="Garamond" w:hAnsi="Garamond"/>
                      <w:color w:val="000000" w:themeColor="text1"/>
                      <w:sz w:val="24"/>
                      <w:szCs w:val="24"/>
                    </w:rPr>
                    <w:t>Randomised to waiting-list arm (n=30)</w:t>
                  </w:r>
                </w:p>
              </w:txbxContent>
            </v:textbox>
          </v:shape>
        </w:pict>
      </w:r>
      <w:r>
        <w:rPr>
          <w:rFonts w:ascii="Garamond" w:hAnsi="Garamond"/>
          <w:noProof/>
          <w:sz w:val="24"/>
          <w:szCs w:val="24"/>
          <w:lang w:eastAsia="en-GB"/>
        </w:rPr>
        <w:pict>
          <v:shape id="Text Box 10" o:spid="_x0000_s1033" type="#_x0000_t202" style="position:absolute;margin-left:-11.45pt;margin-top:365.9pt;width:197.45pt;height:32.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" fillcolor="window" strokeweight=".5pt">
            <v:path arrowok="t"/>
            <v:textbox>
              <w:txbxContent>
                <w:p w:rsidR="006D5472" w:rsidRPr="001C5A7A" w:rsidRDefault="006D5472" w:rsidP="00915B90">
                  <w:pPr>
                    <w:jc w:val="center"/>
                    <w:rPr>
                      <w:rFonts w:ascii="Garamond" w:hAnsi="Garamond"/>
                      <w:color w:val="000000" w:themeColor="text1"/>
                      <w:sz w:val="24"/>
                      <w:szCs w:val="20"/>
                    </w:rPr>
                  </w:pPr>
                  <w:r w:rsidRPr="001C5A7A">
                    <w:rPr>
                      <w:rFonts w:ascii="Garamond" w:hAnsi="Garamond"/>
                      <w:color w:val="000000" w:themeColor="text1"/>
                      <w:sz w:val="24"/>
                      <w:szCs w:val="20"/>
                    </w:rPr>
                    <w:t>Randomised to intervention (n=28)</w:t>
                  </w:r>
                </w:p>
              </w:txbxContent>
            </v:textbox>
          </v:shape>
        </w:pict>
      </w:r>
      <w:r>
        <w:rPr>
          <w:rFonts w:ascii="Garamond" w:hAnsi="Garamond"/>
          <w:noProof/>
          <w:sz w:val="24"/>
          <w:szCs w:val="24"/>
          <w:lang w:eastAsia="en-GB"/>
        </w:rPr>
        <w:pict>
          <v:shape id="Straight Arrow Connector 24" o:spid="_x0000_s1042" type="#_x0000_t32" style="position:absolute;margin-left:80.35pt;margin-top:350.2pt;width:0;height:15.7pt;z-index:25166489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" strokecolor="windowText">
            <v:stroke endarrow="open"/>
            <o:lock v:ext="edit" shapetype="f"/>
          </v:shape>
        </w:pict>
      </w:r>
      <w:r>
        <w:rPr>
          <w:rFonts w:ascii="Garamond" w:hAnsi="Garamond"/>
          <w:noProof/>
          <w:sz w:val="24"/>
          <w:szCs w:val="24"/>
          <w:lang w:eastAsia="en-GB"/>
        </w:rPr>
        <w:pict>
          <v:shape id="Straight Arrow Connector 25" o:spid="_x0000_s1041" type="#_x0000_t32" style="position:absolute;margin-left:366.95pt;margin-top:350.2pt;width:0;height:15.7pt;z-index:25166592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" strokecolor="windowText">
            <v:stroke endarrow="open"/>
            <o:lock v:ext="edit" shapetype="f"/>
          </v:shape>
        </w:pict>
      </w:r>
      <w:r>
        <w:rPr>
          <w:rFonts w:ascii="Garamond" w:hAnsi="Garamond"/>
          <w:noProof/>
          <w:sz w:val="24"/>
          <w:szCs w:val="24"/>
          <w:lang w:eastAsia="en-GB"/>
        </w:rPr>
        <w:pict>
          <v:line id="Straight Connector 23" o:spid="_x0000_s1040" style="position:absolute;flip:x;z-index:251663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80.65pt,350.2pt" to="365.05pt,3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" strokecolor="windowText">
            <o:lock v:ext="edit" shapetype="f"/>
          </v:line>
        </w:pict>
      </w:r>
      <w:r>
        <w:rPr>
          <w:rFonts w:ascii="Garamond" w:hAnsi="Garamond"/>
          <w:noProof/>
          <w:sz w:val="24"/>
          <w:szCs w:val="24"/>
          <w:lang w:eastAsia="en-GB"/>
        </w:rPr>
        <w:pict>
          <v:line id="Straight Connector 22" o:spid="_x0000_s1039" style="position:absolute;flip:x;z-index:25166284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margin" from="226.75pt,326.6pt" to="226.75pt,3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">
            <o:lock v:ext="edit" shapetype="f"/>
          </v:line>
        </w:pict>
      </w:r>
      <w:r>
        <w:rPr>
          <w:rFonts w:ascii="Garamond" w:hAnsi="Garamond"/>
          <w:noProof/>
          <w:sz w:val="24"/>
          <w:szCs w:val="24"/>
          <w:lang w:eastAsia="en-GB"/>
        </w:rPr>
        <w:pict>
          <v:shape id="Text Box 14" o:spid="_x0000_s1034" type="#_x0000_t202" style="position:absolute;margin-left:67.4pt;margin-top:279.6pt;width:321pt;height: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" fillcolor="window" strokeweight=".5pt">
            <v:path arrowok="t"/>
            <v:textbox>
              <w:txbxContent>
                <w:p w:rsidR="006D5472" w:rsidRPr="001C5A7A" w:rsidRDefault="006D5472" w:rsidP="000532EC">
                  <w:pPr>
                    <w:spacing w:after="0"/>
                    <w:jc w:val="center"/>
                    <w:rPr>
                      <w:rFonts w:ascii="Garamond" w:hAnsi="Garamond"/>
                      <w:color w:val="000000" w:themeColor="text1"/>
                      <w:sz w:val="24"/>
                      <w:szCs w:val="24"/>
                    </w:rPr>
                  </w:pPr>
                  <w:r w:rsidRPr="001C5A7A">
                    <w:rPr>
                      <w:rFonts w:ascii="Garamond" w:hAnsi="Garamond"/>
                      <w:color w:val="000000" w:themeColor="text1"/>
                      <w:sz w:val="24"/>
                      <w:szCs w:val="24"/>
                    </w:rPr>
                    <w:t>Total pa</w:t>
                  </w:r>
                  <w:r>
                    <w:rPr>
                      <w:rFonts w:ascii="Garamond" w:hAnsi="Garamond"/>
                      <w:color w:val="000000" w:themeColor="text1"/>
                      <w:sz w:val="24"/>
                      <w:szCs w:val="24"/>
                    </w:rPr>
                    <w:t>rticipan</w:t>
                  </w:r>
                  <w:r w:rsidRPr="001C5A7A">
                    <w:rPr>
                      <w:rFonts w:ascii="Garamond" w:hAnsi="Garamond"/>
                      <w:color w:val="000000" w:themeColor="text1"/>
                      <w:sz w:val="24"/>
                      <w:szCs w:val="24"/>
                    </w:rPr>
                    <w:t xml:space="preserve">ts </w:t>
                  </w:r>
                  <w:r>
                    <w:rPr>
                      <w:rFonts w:ascii="Garamond" w:hAnsi="Garamond"/>
                      <w:color w:val="000000" w:themeColor="text1"/>
                      <w:sz w:val="24"/>
                      <w:szCs w:val="24"/>
                    </w:rPr>
                    <w:t xml:space="preserve">completing baseline (T1) interview and subsequently </w:t>
                  </w:r>
                  <w:r w:rsidRPr="001C5A7A">
                    <w:rPr>
                      <w:rFonts w:ascii="Garamond" w:hAnsi="Garamond"/>
                      <w:color w:val="000000" w:themeColor="text1"/>
                      <w:sz w:val="24"/>
                      <w:szCs w:val="24"/>
                    </w:rPr>
                    <w:t xml:space="preserve">randomised (n=58) </w:t>
                  </w:r>
                </w:p>
                <w:p w:rsidR="006D5472" w:rsidRPr="001C5A7A" w:rsidRDefault="006D5472" w:rsidP="00915B90">
                  <w:pPr>
                    <w:spacing w:after="0"/>
                    <w:jc w:val="center"/>
                    <w:rPr>
                      <w:rFonts w:ascii="Garamond" w:hAnsi="Garamond"/>
                      <w:color w:val="000000" w:themeColor="text1"/>
                      <w:sz w:val="24"/>
                      <w:szCs w:val="24"/>
                    </w:rPr>
                  </w:pPr>
                </w:p>
              </w:txbxContent>
            </v:textbox>
          </v:shape>
        </w:pict>
      </w:r>
      <w:r>
        <w:rPr>
          <w:rFonts w:ascii="Garamond" w:hAnsi="Garamond"/>
          <w:noProof/>
          <w:sz w:val="24"/>
          <w:szCs w:val="24"/>
          <w:lang w:eastAsia="en-GB"/>
        </w:rPr>
        <w:pict>
          <v:shape id="Straight Arrow Connector 21" o:spid="_x0000_s1038" type="#_x0000_t32" style="position:absolute;margin-left:226.75pt;margin-top:263.9pt;width:0;height:15.7pt;z-index:25166182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" strokecolor="windowText">
            <v:stroke endarrow="open"/>
            <o:lock v:ext="edit" shapetype="f"/>
          </v:shape>
        </w:pict>
      </w:r>
      <w:r>
        <w:rPr>
          <w:rFonts w:ascii="Garamond" w:hAnsi="Garamond"/>
          <w:noProof/>
          <w:sz w:val="24"/>
          <w:szCs w:val="24"/>
          <w:lang w:eastAsia="en-GB"/>
        </w:rPr>
        <w:pict>
          <v:shape id="Text Box 13" o:spid="_x0000_s1035" type="#_x0000_t202" style="position:absolute;margin-left:81.2pt;margin-top:218.3pt;width:298.85pt;height:45.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" fillcolor="window" strokeweight=".5pt">
            <v:path arrowok="t"/>
            <v:textbox>
              <w:txbxContent>
                <w:p w:rsidR="006D5472" w:rsidRDefault="006D5472" w:rsidP="000532EC">
                  <w:pPr>
                    <w:spacing w:after="0"/>
                    <w:jc w:val="center"/>
                    <w:rPr>
                      <w:rFonts w:ascii="Garamond" w:hAnsi="Garamond"/>
                      <w:color w:val="000000" w:themeColor="text1"/>
                      <w:sz w:val="24"/>
                      <w:szCs w:val="20"/>
                    </w:rPr>
                  </w:pPr>
                </w:p>
                <w:p w:rsidR="006D5472" w:rsidRPr="001C5A7A" w:rsidRDefault="006D5472" w:rsidP="000532EC">
                  <w:pPr>
                    <w:spacing w:after="0"/>
                    <w:jc w:val="center"/>
                    <w:rPr>
                      <w:rFonts w:ascii="Garamond" w:hAnsi="Garamond"/>
                      <w:color w:val="000000" w:themeColor="text1"/>
                      <w:sz w:val="24"/>
                      <w:szCs w:val="20"/>
                    </w:rPr>
                  </w:pPr>
                  <w:r w:rsidRPr="001C5A7A">
                    <w:rPr>
                      <w:rFonts w:ascii="Garamond" w:hAnsi="Garamond"/>
                      <w:color w:val="000000" w:themeColor="text1"/>
                      <w:sz w:val="24"/>
                      <w:szCs w:val="20"/>
                    </w:rPr>
                    <w:t>Total pa</w:t>
                  </w:r>
                  <w:r>
                    <w:rPr>
                      <w:rFonts w:ascii="Garamond" w:hAnsi="Garamond"/>
                      <w:color w:val="000000" w:themeColor="text1"/>
                      <w:sz w:val="24"/>
                      <w:szCs w:val="20"/>
                    </w:rPr>
                    <w:t>rticipa</w:t>
                  </w:r>
                  <w:r w:rsidRPr="001C5A7A">
                    <w:rPr>
                      <w:rFonts w:ascii="Garamond" w:hAnsi="Garamond"/>
                      <w:color w:val="000000" w:themeColor="text1"/>
                      <w:sz w:val="24"/>
                      <w:szCs w:val="20"/>
                    </w:rPr>
                    <w:t>nts recruited</w:t>
                  </w:r>
                  <w:r>
                    <w:rPr>
                      <w:rFonts w:ascii="Garamond" w:hAnsi="Garamond"/>
                      <w:color w:val="000000" w:themeColor="text1"/>
                      <w:sz w:val="24"/>
                      <w:szCs w:val="20"/>
                    </w:rPr>
                    <w:t xml:space="preserve"> </w:t>
                  </w:r>
                  <w:r w:rsidRPr="001C5A7A">
                    <w:rPr>
                      <w:rFonts w:ascii="Garamond" w:hAnsi="Garamond"/>
                      <w:color w:val="000000" w:themeColor="text1"/>
                      <w:sz w:val="24"/>
                      <w:szCs w:val="20"/>
                    </w:rPr>
                    <w:t>(n=60)</w:t>
                  </w:r>
                </w:p>
              </w:txbxContent>
            </v:textbox>
          </v:shape>
        </w:pict>
      </w:r>
      <w:r>
        <w:rPr>
          <w:rFonts w:ascii="Garamond" w:hAnsi="Garamond"/>
          <w:noProof/>
          <w:sz w:val="24"/>
          <w:szCs w:val="24"/>
          <w:lang w:eastAsia="en-GB"/>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 o:spid="_x0000_s1037" type="#_x0000_t34" style="position:absolute;margin-left:154.4pt;margin-top:145.9pt;width:144.7pt;height:.05pt;rotation:90;z-index:251657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">
            <v:stroke endarrow="open"/>
            <o:lock v:ext="edit" shapetype="f"/>
          </v:shape>
        </w:pict>
      </w:r>
      <w:r>
        <w:rPr>
          <w:rFonts w:ascii="Garamond" w:hAnsi="Garamond"/>
          <w:noProof/>
          <w:sz w:val="24"/>
          <w:szCs w:val="24"/>
          <w:lang w:eastAsia="en-GB"/>
        </w:rPr>
        <w:pict>
          <v:shape id="Text Box 4" o:spid="_x0000_s1036" type="#_x0000_t202" style="position:absolute;margin-left:131.35pt;margin-top:10.9pt;width:208.5pt;height:6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" strokeweight="1pt">
            <v:textbox>
              <w:txbxContent>
                <w:p w:rsidR="006D5472" w:rsidRPr="00533B11" w:rsidRDefault="006D5472" w:rsidP="00533B11">
                  <w:pPr>
                    <w:spacing w:after="0"/>
                    <w:rPr>
                      <w:rFonts w:ascii="Times New Roman" w:hAnsi="Times New Roman"/>
                      <w:sz w:val="20"/>
                      <w:szCs w:val="20"/>
                    </w:rPr>
                  </w:pPr>
                  <w:r w:rsidRPr="00533B11">
                    <w:rPr>
                      <w:rFonts w:ascii="Times New Roman" w:hAnsi="Times New Roman"/>
                      <w:sz w:val="20"/>
                      <w:szCs w:val="20"/>
                    </w:rPr>
                    <w:tab/>
                  </w:r>
                  <w:r w:rsidRPr="00533B11">
                    <w:rPr>
                      <w:rFonts w:ascii="Times New Roman" w:hAnsi="Times New Roman"/>
                      <w:sz w:val="20"/>
                      <w:szCs w:val="20"/>
                    </w:rPr>
                    <w:tab/>
                  </w:r>
                  <w:r w:rsidRPr="00533B11">
                    <w:rPr>
                      <w:rFonts w:ascii="Times New Roman" w:hAnsi="Times New Roman"/>
                      <w:sz w:val="20"/>
                      <w:szCs w:val="20"/>
                    </w:rPr>
                    <w:tab/>
                  </w:r>
                  <w:r w:rsidRPr="00533B11">
                    <w:rPr>
                      <w:rFonts w:ascii="Times New Roman" w:hAnsi="Times New Roman"/>
                      <w:sz w:val="20"/>
                      <w:szCs w:val="20"/>
                    </w:rPr>
                    <w:tab/>
                  </w:r>
                  <w:r w:rsidRPr="00533B11">
                    <w:rPr>
                      <w:rFonts w:ascii="Times New Roman" w:hAnsi="Times New Roman"/>
                      <w:sz w:val="20"/>
                      <w:szCs w:val="20"/>
                    </w:rPr>
                    <w:tab/>
                  </w:r>
                </w:p>
                <w:p w:rsidR="006D5472" w:rsidRPr="00915B90" w:rsidRDefault="006D5472" w:rsidP="00915B90">
                  <w:pPr>
                    <w:jc w:val="center"/>
                    <w:rPr>
                      <w:rFonts w:ascii="Garamond" w:hAnsi="Garamond"/>
                      <w:sz w:val="24"/>
                      <w:szCs w:val="20"/>
                    </w:rPr>
                  </w:pPr>
                  <w:r>
                    <w:rPr>
                      <w:rFonts w:ascii="Garamond" w:hAnsi="Garamond"/>
                      <w:sz w:val="24"/>
                      <w:szCs w:val="20"/>
                    </w:rPr>
                    <w:t>A</w:t>
                  </w:r>
                  <w:r w:rsidRPr="00915B90">
                    <w:rPr>
                      <w:rFonts w:ascii="Garamond" w:hAnsi="Garamond"/>
                      <w:sz w:val="24"/>
                      <w:szCs w:val="20"/>
                    </w:rPr>
                    <w:t>ssessed for eligibility (n=282)</w:t>
                  </w:r>
                </w:p>
              </w:txbxContent>
            </v:textbox>
          </v:shape>
        </w:pict>
      </w:r>
    </w:p>
    <w:sectPr w:rsidR="00222C91" w:rsidRPr="0030269A" w:rsidSect="002710C7">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472" w:rsidRDefault="006D5472" w:rsidP="00B827A3">
      <w:pPr>
        <w:spacing w:after="0" w:line="240" w:lineRule="auto"/>
      </w:pPr>
      <w:r>
        <w:separator/>
      </w:r>
    </w:p>
  </w:endnote>
  <w:endnote w:type="continuationSeparator" w:id="0">
    <w:p w:rsidR="006D5472" w:rsidRDefault="006D5472" w:rsidP="00B827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472" w:rsidRDefault="002305FA">
    <w:pPr>
      <w:pStyle w:val="Footer"/>
      <w:jc w:val="center"/>
    </w:pPr>
    <w:fldSimple w:instr=" PAGE   \* MERGEFORMAT ">
      <w:r w:rsidR="00186EFC">
        <w:rPr>
          <w:noProof/>
        </w:rPr>
        <w:t>29</w:t>
      </w:r>
    </w:fldSimple>
  </w:p>
  <w:p w:rsidR="006D5472" w:rsidRDefault="006D54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472" w:rsidRDefault="006D5472" w:rsidP="00B827A3">
      <w:pPr>
        <w:spacing w:after="0" w:line="240" w:lineRule="auto"/>
      </w:pPr>
      <w:r>
        <w:separator/>
      </w:r>
    </w:p>
  </w:footnote>
  <w:footnote w:type="continuationSeparator" w:id="0">
    <w:p w:rsidR="006D5472" w:rsidRDefault="006D5472" w:rsidP="00B827A3">
      <w:pPr>
        <w:spacing w:after="0" w:line="240" w:lineRule="auto"/>
      </w:pPr>
      <w:r>
        <w:continuationSeparator/>
      </w:r>
    </w:p>
  </w:footnote>
  <w:footnote w:id="1">
    <w:p w:rsidR="006D5472" w:rsidRPr="0072758A" w:rsidRDefault="006D5472" w:rsidP="00342E6D">
      <w:pPr>
        <w:pStyle w:val="FootnoteText"/>
        <w:spacing w:after="0"/>
      </w:pPr>
      <w:r>
        <w:rPr>
          <w:rStyle w:val="FootnoteReference"/>
        </w:rPr>
        <w:footnoteRef/>
      </w:r>
      <w:r>
        <w:t xml:space="preserve"> </w:t>
      </w:r>
      <w:r w:rsidRPr="0072758A">
        <w:rPr>
          <w:rFonts w:ascii="Garamond" w:hAnsi="Garamond"/>
          <w:sz w:val="22"/>
          <w:szCs w:val="22"/>
        </w:rPr>
        <w:t xml:space="preserve">Southern Health NHS Foundation Trust  </w:t>
      </w:r>
    </w:p>
  </w:footnote>
  <w:footnote w:id="2">
    <w:p w:rsidR="006D5472" w:rsidRPr="0072758A" w:rsidRDefault="006D5472" w:rsidP="00342E6D">
      <w:pPr>
        <w:pStyle w:val="FootnoteText"/>
        <w:spacing w:after="0"/>
      </w:pPr>
      <w:r w:rsidRPr="0072758A">
        <w:rPr>
          <w:rStyle w:val="FootnoteReference"/>
        </w:rPr>
        <w:footnoteRef/>
      </w:r>
      <w:r w:rsidRPr="0072758A">
        <w:t xml:space="preserve"> </w:t>
      </w:r>
      <w:proofErr w:type="gramStart"/>
      <w:r w:rsidRPr="0072758A">
        <w:rPr>
          <w:rFonts w:ascii="Garamond" w:hAnsi="Garamond"/>
          <w:sz w:val="22"/>
          <w:szCs w:val="22"/>
        </w:rPr>
        <w:t>Faculty of Social and Human Sciences, University of Southampton, UK.</w:t>
      </w:r>
      <w:proofErr w:type="gramEnd"/>
    </w:p>
  </w:footnote>
  <w:footnote w:id="3">
    <w:p w:rsidR="006D5472" w:rsidRPr="0072758A" w:rsidRDefault="006D5472" w:rsidP="00342E6D">
      <w:pPr>
        <w:pStyle w:val="FootnoteText"/>
        <w:spacing w:after="0"/>
        <w:rPr>
          <w:rFonts w:ascii="Garamond" w:hAnsi="Garamond"/>
          <w:sz w:val="22"/>
          <w:szCs w:val="22"/>
        </w:rPr>
      </w:pPr>
      <w:r w:rsidRPr="0072758A">
        <w:rPr>
          <w:rStyle w:val="FootnoteReference"/>
          <w:rFonts w:ascii="Garamond" w:hAnsi="Garamond"/>
          <w:sz w:val="22"/>
          <w:szCs w:val="22"/>
        </w:rPr>
        <w:footnoteRef/>
      </w:r>
      <w:r w:rsidRPr="0072758A">
        <w:rPr>
          <w:rFonts w:ascii="Garamond" w:hAnsi="Garamond"/>
          <w:sz w:val="22"/>
          <w:szCs w:val="22"/>
        </w:rPr>
        <w:t xml:space="preserve"> Glenside Campus, University of the West of England, Stapleton Road, Bristol, UK, BS16 1DD</w:t>
      </w:r>
    </w:p>
  </w:footnote>
  <w:footnote w:id="4">
    <w:p w:rsidR="006D5472" w:rsidRPr="0072758A" w:rsidRDefault="006D5472" w:rsidP="00342E6D">
      <w:pPr>
        <w:pStyle w:val="FootnoteText"/>
        <w:spacing w:after="0"/>
        <w:rPr>
          <w:rFonts w:ascii="Garamond" w:eastAsia="Arial Unicode MS" w:hAnsi="Garamond" w:cs="Arial Unicode MS"/>
          <w:sz w:val="22"/>
          <w:szCs w:val="22"/>
          <w:bdr w:val="none" w:sz="0" w:space="0" w:color="auto" w:frame="1"/>
        </w:rPr>
      </w:pPr>
      <w:r w:rsidRPr="0072758A">
        <w:rPr>
          <w:rStyle w:val="FootnoteReference"/>
        </w:rPr>
        <w:footnoteRef/>
      </w:r>
      <w:r w:rsidRPr="0072758A">
        <w:t xml:space="preserve"> </w:t>
      </w:r>
      <w:r w:rsidRPr="0072758A">
        <w:rPr>
          <w:rFonts w:ascii="Garamond" w:eastAsia="Arial Unicode MS" w:hAnsi="Garamond" w:cs="Arial Unicode MS"/>
          <w:sz w:val="22"/>
          <w:szCs w:val="22"/>
          <w:bdr w:val="none" w:sz="0" w:space="0" w:color="auto" w:frame="1"/>
        </w:rPr>
        <w:t>Research Design Service South Central, University of Southampton, UK</w:t>
      </w:r>
    </w:p>
    <w:p w:rsidR="006D5472" w:rsidRDefault="006D5472" w:rsidP="00342E6D">
      <w:pPr>
        <w:pStyle w:val="FootnoteText"/>
        <w:spacing w:after="0"/>
        <w:rPr>
          <w:rFonts w:ascii="Garamond" w:eastAsia="Arial Unicode MS" w:hAnsi="Garamond" w:cs="Arial Unicode MS"/>
          <w:color w:val="2E2E2E"/>
          <w:sz w:val="22"/>
          <w:szCs w:val="22"/>
          <w:bdr w:val="none" w:sz="0" w:space="0" w:color="auto" w:frame="1"/>
        </w:rPr>
      </w:pPr>
      <w:r>
        <w:rPr>
          <w:rStyle w:val="FootnoteReference"/>
          <w:rFonts w:ascii="Garamond" w:hAnsi="Garamond"/>
          <w:noProof/>
          <w:sz w:val="24"/>
          <w:szCs w:val="24"/>
        </w:rPr>
        <w:t>5</w:t>
      </w:r>
      <w:r>
        <w:rPr>
          <w:rFonts w:ascii="Garamond" w:hAnsi="Garamond"/>
          <w:noProof/>
          <w:sz w:val="24"/>
          <w:szCs w:val="24"/>
        </w:rPr>
        <w:t xml:space="preserve"> </w:t>
      </w:r>
      <w:r>
        <w:rPr>
          <w:rFonts w:ascii="Garamond" w:hAnsi="Garamond"/>
          <w:noProof/>
          <w:sz w:val="22"/>
          <w:szCs w:val="22"/>
        </w:rPr>
        <w:t>Northamptonshire Healthcare NHS Foundation Trust</w:t>
      </w:r>
    </w:p>
    <w:p w:rsidR="006D5472" w:rsidRDefault="006D5472" w:rsidP="00342E6D">
      <w:pPr>
        <w:pStyle w:val="FootnoteText"/>
        <w:spacing w:after="0"/>
      </w:pPr>
      <w:r>
        <w:rPr>
          <w:rStyle w:val="FootnoteReference"/>
          <w:rFonts w:ascii="Garamond" w:hAnsi="Garamond"/>
          <w:noProof/>
          <w:sz w:val="24"/>
          <w:szCs w:val="24"/>
        </w:rPr>
        <w:t>6</w:t>
      </w:r>
      <w:r>
        <w:rPr>
          <w:rFonts w:ascii="Garamond" w:hAnsi="Garamond"/>
          <w:noProof/>
          <w:sz w:val="24"/>
          <w:szCs w:val="24"/>
        </w:rPr>
        <w:t xml:space="preserve"> </w:t>
      </w:r>
      <w:r>
        <w:rPr>
          <w:rFonts w:ascii="Garamond" w:hAnsi="Garamond"/>
          <w:noProof/>
          <w:sz w:val="22"/>
          <w:szCs w:val="22"/>
        </w:rPr>
        <w:t>Independent dementia consultant</w:t>
      </w:r>
    </w:p>
  </w:footnote>
  <w:footnote w:id="5">
    <w:p w:rsidR="006D5472" w:rsidRPr="00231652" w:rsidRDefault="006D5472">
      <w:pPr>
        <w:pStyle w:val="FootnoteText"/>
        <w:rPr>
          <w:sz w:val="18"/>
        </w:rPr>
      </w:pPr>
      <w:r>
        <w:rPr>
          <w:rStyle w:val="FootnoteReference"/>
        </w:rPr>
        <w:footnoteRef/>
      </w:r>
      <w:r>
        <w:rPr>
          <w:rFonts w:ascii="Garamond" w:hAnsi="Garamond"/>
          <w:sz w:val="24"/>
          <w:szCs w:val="24"/>
        </w:rPr>
        <w:t xml:space="preserve"> </w:t>
      </w:r>
      <w:r w:rsidRPr="00231652">
        <w:rPr>
          <w:rFonts w:ascii="Garamond" w:hAnsi="Garamond"/>
          <w:sz w:val="22"/>
          <w:szCs w:val="24"/>
        </w:rPr>
        <w:t>http://www.controlled-trials.com/ISRCTN25079950/</w:t>
      </w:r>
    </w:p>
  </w:footnote>
  <w:footnote w:id="6">
    <w:p w:rsidR="006D5472" w:rsidRDefault="006D5472">
      <w:pPr>
        <w:pStyle w:val="FootnoteText"/>
      </w:pPr>
      <w:r>
        <w:rPr>
          <w:rStyle w:val="FootnoteReference"/>
        </w:rPr>
        <w:footnoteRef/>
      </w:r>
      <w:r>
        <w:t xml:space="preserve"> </w:t>
      </w:r>
      <w:r w:rsidRPr="00231652">
        <w:rPr>
          <w:rFonts w:ascii="Garamond" w:hAnsi="Garamond"/>
          <w:sz w:val="22"/>
          <w:szCs w:val="24"/>
        </w:rPr>
        <w:t xml:space="preserve">REC Number </w:t>
      </w:r>
      <w:r w:rsidRPr="00231652">
        <w:rPr>
          <w:rStyle w:val="Strong"/>
          <w:rFonts w:ascii="Garamond" w:hAnsi="Garamond" w:cs="Calibri"/>
          <w:b w:val="0"/>
          <w:color w:val="000000"/>
          <w:sz w:val="22"/>
          <w:szCs w:val="24"/>
        </w:rPr>
        <w:t>11/SC/0363</w:t>
      </w:r>
      <w:r w:rsidRPr="00231652">
        <w:rPr>
          <w:rFonts w:ascii="Garamond" w:hAnsi="Garamond"/>
          <w:sz w:val="22"/>
          <w:szCs w:val="24"/>
        </w:rPr>
        <w:t>, approval dated 18th November 2011, protocol amendments accepted on 28</w:t>
      </w:r>
      <w:r w:rsidRPr="00231652">
        <w:rPr>
          <w:rFonts w:ascii="Garamond" w:hAnsi="Garamond"/>
          <w:sz w:val="22"/>
          <w:szCs w:val="24"/>
          <w:vertAlign w:val="superscript"/>
        </w:rPr>
        <w:t>th</w:t>
      </w:r>
      <w:r w:rsidRPr="00231652">
        <w:rPr>
          <w:rFonts w:ascii="Garamond" w:hAnsi="Garamond"/>
          <w:sz w:val="22"/>
          <w:szCs w:val="24"/>
        </w:rPr>
        <w:t xml:space="preserve"> June 2012 and 23</w:t>
      </w:r>
      <w:r w:rsidRPr="00231652">
        <w:rPr>
          <w:rFonts w:ascii="Garamond" w:hAnsi="Garamond"/>
          <w:sz w:val="22"/>
          <w:szCs w:val="24"/>
          <w:vertAlign w:val="superscript"/>
        </w:rPr>
        <w:t>rd</w:t>
      </w:r>
      <w:r w:rsidRPr="00231652">
        <w:rPr>
          <w:rFonts w:ascii="Garamond" w:hAnsi="Garamond"/>
          <w:sz w:val="22"/>
          <w:szCs w:val="24"/>
        </w:rPr>
        <w:t xml:space="preserve"> August 2012</w:t>
      </w:r>
    </w:p>
  </w:footnote>
  <w:footnote w:id="7">
    <w:p w:rsidR="006D5472" w:rsidRPr="00455998" w:rsidRDefault="006D5472" w:rsidP="004F7DA6">
      <w:pPr>
        <w:pStyle w:val="FootnoteText"/>
        <w:rPr>
          <w:rFonts w:ascii="Garamond" w:hAnsi="Garamond"/>
        </w:rPr>
      </w:pPr>
      <w:r w:rsidRPr="00455998">
        <w:rPr>
          <w:rStyle w:val="FootnoteReference"/>
          <w:rFonts w:ascii="Garamond" w:hAnsi="Garamond"/>
          <w:sz w:val="24"/>
        </w:rPr>
        <w:footnoteRef/>
      </w:r>
      <w:r w:rsidRPr="00455998">
        <w:rPr>
          <w:rFonts w:ascii="Garamond" w:hAnsi="Garamond"/>
          <w:sz w:val="24"/>
        </w:rPr>
        <w:t xml:space="preserve"> Available on request from RC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472" w:rsidRPr="00B41ECF" w:rsidRDefault="006D5472" w:rsidP="00B41ECF">
    <w:pPr>
      <w:pStyle w:val="Header"/>
      <w:jc w:val="right"/>
      <w:rPr>
        <w:rFonts w:ascii="Garamond" w:hAnsi="Garamond"/>
      </w:rPr>
    </w:pPr>
    <w:r w:rsidRPr="00B41ECF">
      <w:rPr>
        <w:rFonts w:ascii="Garamond" w:hAnsi="Garamond"/>
      </w:rPr>
      <w:t>Living well with dementia groups: a pilot RCT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01C07"/>
    <w:multiLevelType w:val="hybridMultilevel"/>
    <w:tmpl w:val="D46CB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F37BBE"/>
    <w:multiLevelType w:val="hybridMultilevel"/>
    <w:tmpl w:val="150A7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110475"/>
    <w:multiLevelType w:val="hybridMultilevel"/>
    <w:tmpl w:val="442CD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0DD0237"/>
    <w:multiLevelType w:val="hybridMultilevel"/>
    <w:tmpl w:val="12664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477F88"/>
    <w:multiLevelType w:val="hybridMultilevel"/>
    <w:tmpl w:val="2D928B5A"/>
    <w:lvl w:ilvl="0" w:tplc="0E2C20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E646D5"/>
    <w:multiLevelType w:val="hybridMultilevel"/>
    <w:tmpl w:val="8416B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EB187E"/>
    <w:multiLevelType w:val="hybridMultilevel"/>
    <w:tmpl w:val="BA6AE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C45B0D"/>
    <w:multiLevelType w:val="hybridMultilevel"/>
    <w:tmpl w:val="5F70D2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B387114"/>
    <w:multiLevelType w:val="hybridMultilevel"/>
    <w:tmpl w:val="F3AA6E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52BC2F94"/>
    <w:multiLevelType w:val="hybridMultilevel"/>
    <w:tmpl w:val="029A21E8"/>
    <w:lvl w:ilvl="0" w:tplc="F33857E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F2626D"/>
    <w:multiLevelType w:val="hybridMultilevel"/>
    <w:tmpl w:val="7D1E8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552787"/>
    <w:multiLevelType w:val="hybridMultilevel"/>
    <w:tmpl w:val="787246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B91A12"/>
    <w:multiLevelType w:val="hybridMultilevel"/>
    <w:tmpl w:val="314E0998"/>
    <w:lvl w:ilvl="0" w:tplc="C49057C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7D6AA3"/>
    <w:multiLevelType w:val="multilevel"/>
    <w:tmpl w:val="688A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9C54C0F"/>
    <w:multiLevelType w:val="hybridMultilevel"/>
    <w:tmpl w:val="F85A1C3A"/>
    <w:lvl w:ilvl="0" w:tplc="F0324F1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9"/>
  </w:num>
  <w:num w:numId="3">
    <w:abstractNumId w:val="12"/>
  </w:num>
  <w:num w:numId="4">
    <w:abstractNumId w:val="4"/>
  </w:num>
  <w:num w:numId="5">
    <w:abstractNumId w:val="11"/>
  </w:num>
  <w:num w:numId="6">
    <w:abstractNumId w:val="7"/>
  </w:num>
  <w:num w:numId="7">
    <w:abstractNumId w:val="6"/>
  </w:num>
  <w:num w:numId="8">
    <w:abstractNumId w:val="10"/>
  </w:num>
  <w:num w:numId="9">
    <w:abstractNumId w:val="14"/>
  </w:num>
  <w:num w:numId="10">
    <w:abstractNumId w:val="5"/>
  </w:num>
  <w:num w:numId="11">
    <w:abstractNumId w:val="3"/>
  </w:num>
  <w:num w:numId="12">
    <w:abstractNumId w:val="0"/>
  </w:num>
  <w:num w:numId="13">
    <w:abstractNumId w:val="2"/>
  </w:num>
  <w:num w:numId="14">
    <w:abstractNumId w:val="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827A3"/>
    <w:rsid w:val="00014A1A"/>
    <w:rsid w:val="000179A5"/>
    <w:rsid w:val="00022F79"/>
    <w:rsid w:val="00032FFC"/>
    <w:rsid w:val="00036C03"/>
    <w:rsid w:val="00041008"/>
    <w:rsid w:val="00046596"/>
    <w:rsid w:val="00051393"/>
    <w:rsid w:val="000516FC"/>
    <w:rsid w:val="000532EC"/>
    <w:rsid w:val="00053F22"/>
    <w:rsid w:val="00054F56"/>
    <w:rsid w:val="00056CB4"/>
    <w:rsid w:val="00061A27"/>
    <w:rsid w:val="00065D5C"/>
    <w:rsid w:val="00087ECA"/>
    <w:rsid w:val="000C3D9A"/>
    <w:rsid w:val="000D0370"/>
    <w:rsid w:val="000D7CFC"/>
    <w:rsid w:val="000E2EFD"/>
    <w:rsid w:val="000E3759"/>
    <w:rsid w:val="000E5BA7"/>
    <w:rsid w:val="000E6745"/>
    <w:rsid w:val="000F1911"/>
    <w:rsid w:val="000F7D4A"/>
    <w:rsid w:val="0010010B"/>
    <w:rsid w:val="001055D8"/>
    <w:rsid w:val="00106ED9"/>
    <w:rsid w:val="001125A4"/>
    <w:rsid w:val="00112A07"/>
    <w:rsid w:val="001161D2"/>
    <w:rsid w:val="00117556"/>
    <w:rsid w:val="00117FC5"/>
    <w:rsid w:val="001246E1"/>
    <w:rsid w:val="001259C7"/>
    <w:rsid w:val="00130C10"/>
    <w:rsid w:val="00130EA2"/>
    <w:rsid w:val="00147BBC"/>
    <w:rsid w:val="00152740"/>
    <w:rsid w:val="00165244"/>
    <w:rsid w:val="0016573E"/>
    <w:rsid w:val="00173C60"/>
    <w:rsid w:val="00177A23"/>
    <w:rsid w:val="00186EFC"/>
    <w:rsid w:val="0019323C"/>
    <w:rsid w:val="001A4F6E"/>
    <w:rsid w:val="001A7C47"/>
    <w:rsid w:val="001B0B68"/>
    <w:rsid w:val="001B29D1"/>
    <w:rsid w:val="001B4A42"/>
    <w:rsid w:val="001B63B2"/>
    <w:rsid w:val="001C0BB4"/>
    <w:rsid w:val="001C238A"/>
    <w:rsid w:val="001C4506"/>
    <w:rsid w:val="001C5A7A"/>
    <w:rsid w:val="001D013C"/>
    <w:rsid w:val="001D3175"/>
    <w:rsid w:val="001F153C"/>
    <w:rsid w:val="001F406C"/>
    <w:rsid w:val="00205BB7"/>
    <w:rsid w:val="00206E7A"/>
    <w:rsid w:val="002155D4"/>
    <w:rsid w:val="0021573E"/>
    <w:rsid w:val="00222C91"/>
    <w:rsid w:val="00226062"/>
    <w:rsid w:val="00226CE3"/>
    <w:rsid w:val="00227173"/>
    <w:rsid w:val="002305FA"/>
    <w:rsid w:val="00231652"/>
    <w:rsid w:val="00241F4B"/>
    <w:rsid w:val="00243F00"/>
    <w:rsid w:val="002479A0"/>
    <w:rsid w:val="00247D22"/>
    <w:rsid w:val="00260920"/>
    <w:rsid w:val="00264956"/>
    <w:rsid w:val="002710C7"/>
    <w:rsid w:val="002717AE"/>
    <w:rsid w:val="00272764"/>
    <w:rsid w:val="00276DD9"/>
    <w:rsid w:val="0027790F"/>
    <w:rsid w:val="002821F3"/>
    <w:rsid w:val="002829A4"/>
    <w:rsid w:val="00286E82"/>
    <w:rsid w:val="00286EC5"/>
    <w:rsid w:val="002A392C"/>
    <w:rsid w:val="002A436E"/>
    <w:rsid w:val="002A557F"/>
    <w:rsid w:val="002A6E7C"/>
    <w:rsid w:val="002A74D2"/>
    <w:rsid w:val="002B08BD"/>
    <w:rsid w:val="002B3522"/>
    <w:rsid w:val="002B4B01"/>
    <w:rsid w:val="002B61C5"/>
    <w:rsid w:val="002C506B"/>
    <w:rsid w:val="002C600A"/>
    <w:rsid w:val="002C639B"/>
    <w:rsid w:val="002D048B"/>
    <w:rsid w:val="002D094C"/>
    <w:rsid w:val="002E3403"/>
    <w:rsid w:val="002E6A7A"/>
    <w:rsid w:val="002F113A"/>
    <w:rsid w:val="00300EB4"/>
    <w:rsid w:val="0030269A"/>
    <w:rsid w:val="00304846"/>
    <w:rsid w:val="00310A95"/>
    <w:rsid w:val="0031553A"/>
    <w:rsid w:val="00315C21"/>
    <w:rsid w:val="0031764A"/>
    <w:rsid w:val="00317FA5"/>
    <w:rsid w:val="00320362"/>
    <w:rsid w:val="00320CD9"/>
    <w:rsid w:val="00322E25"/>
    <w:rsid w:val="00323E45"/>
    <w:rsid w:val="003329DD"/>
    <w:rsid w:val="003332B7"/>
    <w:rsid w:val="00337C18"/>
    <w:rsid w:val="00342E6D"/>
    <w:rsid w:val="00343AEA"/>
    <w:rsid w:val="00361196"/>
    <w:rsid w:val="00371846"/>
    <w:rsid w:val="003770A2"/>
    <w:rsid w:val="00377AFE"/>
    <w:rsid w:val="00380DFE"/>
    <w:rsid w:val="003832E3"/>
    <w:rsid w:val="00384455"/>
    <w:rsid w:val="0038649F"/>
    <w:rsid w:val="00394DA9"/>
    <w:rsid w:val="003A0495"/>
    <w:rsid w:val="003A2D1D"/>
    <w:rsid w:val="003A5E10"/>
    <w:rsid w:val="003A7779"/>
    <w:rsid w:val="003B0068"/>
    <w:rsid w:val="003B5CC5"/>
    <w:rsid w:val="003B7B0D"/>
    <w:rsid w:val="003C52F0"/>
    <w:rsid w:val="003C5E43"/>
    <w:rsid w:val="003D0B58"/>
    <w:rsid w:val="003D1C76"/>
    <w:rsid w:val="003D4A6E"/>
    <w:rsid w:val="003D57AA"/>
    <w:rsid w:val="003D70B5"/>
    <w:rsid w:val="003E0F80"/>
    <w:rsid w:val="003E2810"/>
    <w:rsid w:val="003E3E2C"/>
    <w:rsid w:val="003E6479"/>
    <w:rsid w:val="00405FA7"/>
    <w:rsid w:val="00407B82"/>
    <w:rsid w:val="004119FF"/>
    <w:rsid w:val="00415229"/>
    <w:rsid w:val="00417B94"/>
    <w:rsid w:val="00421911"/>
    <w:rsid w:val="00425134"/>
    <w:rsid w:val="004254A5"/>
    <w:rsid w:val="004266BE"/>
    <w:rsid w:val="00427921"/>
    <w:rsid w:val="0043599E"/>
    <w:rsid w:val="004415DF"/>
    <w:rsid w:val="00441A95"/>
    <w:rsid w:val="00455998"/>
    <w:rsid w:val="00457EB5"/>
    <w:rsid w:val="004618C7"/>
    <w:rsid w:val="0046327B"/>
    <w:rsid w:val="004634C8"/>
    <w:rsid w:val="004643F8"/>
    <w:rsid w:val="004665A5"/>
    <w:rsid w:val="00475137"/>
    <w:rsid w:val="00491CF6"/>
    <w:rsid w:val="00492858"/>
    <w:rsid w:val="00493FA7"/>
    <w:rsid w:val="004A60BD"/>
    <w:rsid w:val="004B0700"/>
    <w:rsid w:val="004B4598"/>
    <w:rsid w:val="004B5651"/>
    <w:rsid w:val="004B70A9"/>
    <w:rsid w:val="004D0AE0"/>
    <w:rsid w:val="004D52FC"/>
    <w:rsid w:val="004D56BB"/>
    <w:rsid w:val="004F145E"/>
    <w:rsid w:val="004F56D1"/>
    <w:rsid w:val="004F7DA6"/>
    <w:rsid w:val="00506FCD"/>
    <w:rsid w:val="0051206E"/>
    <w:rsid w:val="00512E85"/>
    <w:rsid w:val="005159BD"/>
    <w:rsid w:val="00516BB4"/>
    <w:rsid w:val="0052089A"/>
    <w:rsid w:val="00523697"/>
    <w:rsid w:val="005257F3"/>
    <w:rsid w:val="00525E98"/>
    <w:rsid w:val="00533B11"/>
    <w:rsid w:val="005353FB"/>
    <w:rsid w:val="00536093"/>
    <w:rsid w:val="00536E31"/>
    <w:rsid w:val="005414D2"/>
    <w:rsid w:val="00546987"/>
    <w:rsid w:val="0054731B"/>
    <w:rsid w:val="00552156"/>
    <w:rsid w:val="00552333"/>
    <w:rsid w:val="0057100F"/>
    <w:rsid w:val="005832E1"/>
    <w:rsid w:val="00587265"/>
    <w:rsid w:val="005B5E1D"/>
    <w:rsid w:val="005C4D28"/>
    <w:rsid w:val="005C541A"/>
    <w:rsid w:val="005C750D"/>
    <w:rsid w:val="005D02FE"/>
    <w:rsid w:val="005D6867"/>
    <w:rsid w:val="005E6370"/>
    <w:rsid w:val="005F1343"/>
    <w:rsid w:val="00602356"/>
    <w:rsid w:val="00604343"/>
    <w:rsid w:val="00612E64"/>
    <w:rsid w:val="00613736"/>
    <w:rsid w:val="00621751"/>
    <w:rsid w:val="00622D69"/>
    <w:rsid w:val="00624B2A"/>
    <w:rsid w:val="00627967"/>
    <w:rsid w:val="0064316B"/>
    <w:rsid w:val="00645035"/>
    <w:rsid w:val="00646B7E"/>
    <w:rsid w:val="00651711"/>
    <w:rsid w:val="00652C23"/>
    <w:rsid w:val="00664E58"/>
    <w:rsid w:val="00672693"/>
    <w:rsid w:val="00672EC4"/>
    <w:rsid w:val="00690BF6"/>
    <w:rsid w:val="006B027C"/>
    <w:rsid w:val="006B283F"/>
    <w:rsid w:val="006B6784"/>
    <w:rsid w:val="006B79BE"/>
    <w:rsid w:val="006B7C64"/>
    <w:rsid w:val="006C1A26"/>
    <w:rsid w:val="006D4553"/>
    <w:rsid w:val="006D5453"/>
    <w:rsid w:val="006D5472"/>
    <w:rsid w:val="006E0319"/>
    <w:rsid w:val="006E0E4B"/>
    <w:rsid w:val="006E49C8"/>
    <w:rsid w:val="006E6075"/>
    <w:rsid w:val="006F1E5B"/>
    <w:rsid w:val="006F3067"/>
    <w:rsid w:val="006F363D"/>
    <w:rsid w:val="006F7DE8"/>
    <w:rsid w:val="00702039"/>
    <w:rsid w:val="00707AFD"/>
    <w:rsid w:val="00717722"/>
    <w:rsid w:val="00717F82"/>
    <w:rsid w:val="00722361"/>
    <w:rsid w:val="007232DA"/>
    <w:rsid w:val="00723464"/>
    <w:rsid w:val="0072758A"/>
    <w:rsid w:val="007313B9"/>
    <w:rsid w:val="00735F70"/>
    <w:rsid w:val="007416C4"/>
    <w:rsid w:val="00743F27"/>
    <w:rsid w:val="00745D51"/>
    <w:rsid w:val="00746022"/>
    <w:rsid w:val="007500A5"/>
    <w:rsid w:val="00764DDF"/>
    <w:rsid w:val="007747AC"/>
    <w:rsid w:val="0078164A"/>
    <w:rsid w:val="007912AF"/>
    <w:rsid w:val="0079153E"/>
    <w:rsid w:val="00797EEC"/>
    <w:rsid w:val="007A0ECD"/>
    <w:rsid w:val="007A1341"/>
    <w:rsid w:val="007A751E"/>
    <w:rsid w:val="007B0A7A"/>
    <w:rsid w:val="007B4A62"/>
    <w:rsid w:val="007C5B97"/>
    <w:rsid w:val="007D544B"/>
    <w:rsid w:val="007D6C5A"/>
    <w:rsid w:val="007E304B"/>
    <w:rsid w:val="007E563F"/>
    <w:rsid w:val="007F14C8"/>
    <w:rsid w:val="007F7422"/>
    <w:rsid w:val="00804179"/>
    <w:rsid w:val="00806C93"/>
    <w:rsid w:val="008079DC"/>
    <w:rsid w:val="00810E40"/>
    <w:rsid w:val="0081408E"/>
    <w:rsid w:val="00822F40"/>
    <w:rsid w:val="00824AFD"/>
    <w:rsid w:val="00825F52"/>
    <w:rsid w:val="00826742"/>
    <w:rsid w:val="008274BB"/>
    <w:rsid w:val="00834C61"/>
    <w:rsid w:val="00850A45"/>
    <w:rsid w:val="00853115"/>
    <w:rsid w:val="0086113C"/>
    <w:rsid w:val="0087060A"/>
    <w:rsid w:val="008743D7"/>
    <w:rsid w:val="00876BFF"/>
    <w:rsid w:val="00877CAE"/>
    <w:rsid w:val="0088269C"/>
    <w:rsid w:val="0088290C"/>
    <w:rsid w:val="00887BBF"/>
    <w:rsid w:val="00890A98"/>
    <w:rsid w:val="00896523"/>
    <w:rsid w:val="008B3CFE"/>
    <w:rsid w:val="008B605E"/>
    <w:rsid w:val="008B7E02"/>
    <w:rsid w:val="008C55FF"/>
    <w:rsid w:val="008D0080"/>
    <w:rsid w:val="008D0A1A"/>
    <w:rsid w:val="008D294F"/>
    <w:rsid w:val="008D4C23"/>
    <w:rsid w:val="008E32A4"/>
    <w:rsid w:val="008F1B86"/>
    <w:rsid w:val="008F4508"/>
    <w:rsid w:val="008F7000"/>
    <w:rsid w:val="008F7131"/>
    <w:rsid w:val="00910816"/>
    <w:rsid w:val="00910B83"/>
    <w:rsid w:val="00915B90"/>
    <w:rsid w:val="00920045"/>
    <w:rsid w:val="00925218"/>
    <w:rsid w:val="00931B10"/>
    <w:rsid w:val="00934687"/>
    <w:rsid w:val="00937F56"/>
    <w:rsid w:val="00943FBD"/>
    <w:rsid w:val="009459E7"/>
    <w:rsid w:val="00953753"/>
    <w:rsid w:val="00956A58"/>
    <w:rsid w:val="00976804"/>
    <w:rsid w:val="00986BED"/>
    <w:rsid w:val="00992243"/>
    <w:rsid w:val="0099412E"/>
    <w:rsid w:val="00996D85"/>
    <w:rsid w:val="009A0D0D"/>
    <w:rsid w:val="009B1854"/>
    <w:rsid w:val="009B3E2A"/>
    <w:rsid w:val="009B76CC"/>
    <w:rsid w:val="009C42F4"/>
    <w:rsid w:val="009C6E54"/>
    <w:rsid w:val="009D3A56"/>
    <w:rsid w:val="009D614C"/>
    <w:rsid w:val="009E0AFF"/>
    <w:rsid w:val="009E207D"/>
    <w:rsid w:val="009E2F64"/>
    <w:rsid w:val="009E360A"/>
    <w:rsid w:val="009F09AD"/>
    <w:rsid w:val="009F1416"/>
    <w:rsid w:val="009F1479"/>
    <w:rsid w:val="009F5E11"/>
    <w:rsid w:val="00A05C9E"/>
    <w:rsid w:val="00A07946"/>
    <w:rsid w:val="00A116FA"/>
    <w:rsid w:val="00A1482D"/>
    <w:rsid w:val="00A15993"/>
    <w:rsid w:val="00A262CB"/>
    <w:rsid w:val="00A30693"/>
    <w:rsid w:val="00A52A2D"/>
    <w:rsid w:val="00A56877"/>
    <w:rsid w:val="00A6581B"/>
    <w:rsid w:val="00A72BCC"/>
    <w:rsid w:val="00A740FD"/>
    <w:rsid w:val="00A77DC0"/>
    <w:rsid w:val="00A77EC9"/>
    <w:rsid w:val="00A85874"/>
    <w:rsid w:val="00A86433"/>
    <w:rsid w:val="00A92690"/>
    <w:rsid w:val="00A936C2"/>
    <w:rsid w:val="00A95E8C"/>
    <w:rsid w:val="00A97FA9"/>
    <w:rsid w:val="00AA0A0B"/>
    <w:rsid w:val="00AB5362"/>
    <w:rsid w:val="00AC3C07"/>
    <w:rsid w:val="00AD122E"/>
    <w:rsid w:val="00AD4B84"/>
    <w:rsid w:val="00AD5F2C"/>
    <w:rsid w:val="00AE644D"/>
    <w:rsid w:val="00AE67DC"/>
    <w:rsid w:val="00AF0D6D"/>
    <w:rsid w:val="00AF65C6"/>
    <w:rsid w:val="00B07E31"/>
    <w:rsid w:val="00B1026B"/>
    <w:rsid w:val="00B106F9"/>
    <w:rsid w:val="00B112EC"/>
    <w:rsid w:val="00B12E0F"/>
    <w:rsid w:val="00B13B0F"/>
    <w:rsid w:val="00B13B5B"/>
    <w:rsid w:val="00B15E83"/>
    <w:rsid w:val="00B15FFE"/>
    <w:rsid w:val="00B23EF6"/>
    <w:rsid w:val="00B310C9"/>
    <w:rsid w:val="00B34418"/>
    <w:rsid w:val="00B413B1"/>
    <w:rsid w:val="00B41ECF"/>
    <w:rsid w:val="00B42771"/>
    <w:rsid w:val="00B42BBE"/>
    <w:rsid w:val="00B66CCB"/>
    <w:rsid w:val="00B6733B"/>
    <w:rsid w:val="00B6736D"/>
    <w:rsid w:val="00B70B8F"/>
    <w:rsid w:val="00B7154F"/>
    <w:rsid w:val="00B73BE8"/>
    <w:rsid w:val="00B741DA"/>
    <w:rsid w:val="00B80F57"/>
    <w:rsid w:val="00B827A3"/>
    <w:rsid w:val="00B83530"/>
    <w:rsid w:val="00B93470"/>
    <w:rsid w:val="00B96A7A"/>
    <w:rsid w:val="00B97D27"/>
    <w:rsid w:val="00BA39B5"/>
    <w:rsid w:val="00BA5D57"/>
    <w:rsid w:val="00BA6596"/>
    <w:rsid w:val="00BB5016"/>
    <w:rsid w:val="00BC38E6"/>
    <w:rsid w:val="00BC43EE"/>
    <w:rsid w:val="00BD1AAE"/>
    <w:rsid w:val="00BD2A55"/>
    <w:rsid w:val="00BD5EE4"/>
    <w:rsid w:val="00BD641F"/>
    <w:rsid w:val="00BE0EF2"/>
    <w:rsid w:val="00BE1CAD"/>
    <w:rsid w:val="00BE35AA"/>
    <w:rsid w:val="00BE4BE5"/>
    <w:rsid w:val="00BE4D5E"/>
    <w:rsid w:val="00BE5F6D"/>
    <w:rsid w:val="00BE5F72"/>
    <w:rsid w:val="00BE7CD9"/>
    <w:rsid w:val="00BF094B"/>
    <w:rsid w:val="00BF38B2"/>
    <w:rsid w:val="00C02BDE"/>
    <w:rsid w:val="00C0765F"/>
    <w:rsid w:val="00C119D0"/>
    <w:rsid w:val="00C12C21"/>
    <w:rsid w:val="00C14AD9"/>
    <w:rsid w:val="00C2318B"/>
    <w:rsid w:val="00C2547B"/>
    <w:rsid w:val="00C26DF2"/>
    <w:rsid w:val="00C3120C"/>
    <w:rsid w:val="00C34696"/>
    <w:rsid w:val="00C41877"/>
    <w:rsid w:val="00C51960"/>
    <w:rsid w:val="00C553B3"/>
    <w:rsid w:val="00C556F6"/>
    <w:rsid w:val="00C57FEB"/>
    <w:rsid w:val="00C62B3C"/>
    <w:rsid w:val="00C655E3"/>
    <w:rsid w:val="00C70552"/>
    <w:rsid w:val="00C70F91"/>
    <w:rsid w:val="00C731F3"/>
    <w:rsid w:val="00C750CC"/>
    <w:rsid w:val="00C77AE9"/>
    <w:rsid w:val="00C818B6"/>
    <w:rsid w:val="00C92D2C"/>
    <w:rsid w:val="00CA1069"/>
    <w:rsid w:val="00CA1B05"/>
    <w:rsid w:val="00CA238D"/>
    <w:rsid w:val="00CA392C"/>
    <w:rsid w:val="00CB1675"/>
    <w:rsid w:val="00CB45CC"/>
    <w:rsid w:val="00CC4304"/>
    <w:rsid w:val="00CE00E8"/>
    <w:rsid w:val="00CE08DB"/>
    <w:rsid w:val="00CF1189"/>
    <w:rsid w:val="00D00B16"/>
    <w:rsid w:val="00D04144"/>
    <w:rsid w:val="00D10274"/>
    <w:rsid w:val="00D119D5"/>
    <w:rsid w:val="00D14065"/>
    <w:rsid w:val="00D1441C"/>
    <w:rsid w:val="00D156B5"/>
    <w:rsid w:val="00D17794"/>
    <w:rsid w:val="00D24814"/>
    <w:rsid w:val="00D32D28"/>
    <w:rsid w:val="00D3411C"/>
    <w:rsid w:val="00D37CA7"/>
    <w:rsid w:val="00D43702"/>
    <w:rsid w:val="00D441DB"/>
    <w:rsid w:val="00D52CDE"/>
    <w:rsid w:val="00D579D1"/>
    <w:rsid w:val="00D63311"/>
    <w:rsid w:val="00D672B0"/>
    <w:rsid w:val="00D71FB6"/>
    <w:rsid w:val="00D73B6F"/>
    <w:rsid w:val="00D76272"/>
    <w:rsid w:val="00D8666D"/>
    <w:rsid w:val="00DA0B10"/>
    <w:rsid w:val="00DA6A55"/>
    <w:rsid w:val="00DB1349"/>
    <w:rsid w:val="00DB14EE"/>
    <w:rsid w:val="00DC32CF"/>
    <w:rsid w:val="00DD0F65"/>
    <w:rsid w:val="00DD2198"/>
    <w:rsid w:val="00DD28B9"/>
    <w:rsid w:val="00DE032A"/>
    <w:rsid w:val="00DF01D9"/>
    <w:rsid w:val="00DF1F85"/>
    <w:rsid w:val="00DF2216"/>
    <w:rsid w:val="00DF3BCB"/>
    <w:rsid w:val="00DF4ED1"/>
    <w:rsid w:val="00DF5CCD"/>
    <w:rsid w:val="00E0024B"/>
    <w:rsid w:val="00E05B08"/>
    <w:rsid w:val="00E06358"/>
    <w:rsid w:val="00E12548"/>
    <w:rsid w:val="00E147F6"/>
    <w:rsid w:val="00E15D9E"/>
    <w:rsid w:val="00E218E1"/>
    <w:rsid w:val="00E21C18"/>
    <w:rsid w:val="00E22A3A"/>
    <w:rsid w:val="00E35D83"/>
    <w:rsid w:val="00E45389"/>
    <w:rsid w:val="00E50AE3"/>
    <w:rsid w:val="00E53835"/>
    <w:rsid w:val="00E63356"/>
    <w:rsid w:val="00E7076F"/>
    <w:rsid w:val="00E76850"/>
    <w:rsid w:val="00EA3950"/>
    <w:rsid w:val="00EA59C7"/>
    <w:rsid w:val="00EB12A4"/>
    <w:rsid w:val="00EB7505"/>
    <w:rsid w:val="00EC6108"/>
    <w:rsid w:val="00EC743A"/>
    <w:rsid w:val="00ED20DE"/>
    <w:rsid w:val="00ED4901"/>
    <w:rsid w:val="00ED5C6A"/>
    <w:rsid w:val="00ED5DDF"/>
    <w:rsid w:val="00EE4D1A"/>
    <w:rsid w:val="00EF25F0"/>
    <w:rsid w:val="00EF499A"/>
    <w:rsid w:val="00F06BD1"/>
    <w:rsid w:val="00F0732F"/>
    <w:rsid w:val="00F11678"/>
    <w:rsid w:val="00F11D05"/>
    <w:rsid w:val="00F12046"/>
    <w:rsid w:val="00F12FDF"/>
    <w:rsid w:val="00F15012"/>
    <w:rsid w:val="00F24047"/>
    <w:rsid w:val="00F25A9F"/>
    <w:rsid w:val="00F3032E"/>
    <w:rsid w:val="00F30756"/>
    <w:rsid w:val="00F30B9D"/>
    <w:rsid w:val="00F44694"/>
    <w:rsid w:val="00F47040"/>
    <w:rsid w:val="00F5267A"/>
    <w:rsid w:val="00F527B1"/>
    <w:rsid w:val="00F53BA7"/>
    <w:rsid w:val="00F56511"/>
    <w:rsid w:val="00F57BE8"/>
    <w:rsid w:val="00F60D04"/>
    <w:rsid w:val="00F70DE9"/>
    <w:rsid w:val="00F8562E"/>
    <w:rsid w:val="00F911D9"/>
    <w:rsid w:val="00F923ED"/>
    <w:rsid w:val="00F933D3"/>
    <w:rsid w:val="00F94857"/>
    <w:rsid w:val="00F95AAF"/>
    <w:rsid w:val="00FC00C9"/>
    <w:rsid w:val="00FC21E7"/>
    <w:rsid w:val="00FC2C4F"/>
    <w:rsid w:val="00FD1F5E"/>
    <w:rsid w:val="00FD4BBD"/>
    <w:rsid w:val="00FD5772"/>
    <w:rsid w:val="00FD5E90"/>
    <w:rsid w:val="00FD6229"/>
    <w:rsid w:val="00FE03CC"/>
    <w:rsid w:val="00FE188B"/>
    <w:rsid w:val="00FE5AFB"/>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rules v:ext="edit">
        <o:r id="V:Rule11" type="connector" idref="#Straight Arrow Connector 3"/>
        <o:r id="V:Rule12" type="connector" idref="#Straight Arrow Connector 25"/>
        <o:r id="V:Rule13" type="connector" idref="#Straight Arrow Connector 21"/>
        <o:r id="V:Rule14" type="connector" idref="#Straight Arrow Connector 31"/>
        <o:r id="V:Rule15" type="connector" idref="#Straight Arrow Connector 27"/>
        <o:r id="V:Rule16" type="connector" idref="#AutoShape 27"/>
        <o:r id="V:Rule17" type="connector" idref="#Straight Arrow Connector 29"/>
        <o:r id="V:Rule18" type="connector" idref="#AutoShape 26"/>
        <o:r id="V:Rule19" type="connector" idref="#Straight Arrow Connector 24"/>
        <o:r id="V:Rule20" type="connector" idref="#Straight Arrow Connector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0B"/>
    <w:pPr>
      <w:spacing w:after="200" w:line="276" w:lineRule="auto"/>
    </w:pPr>
    <w:rPr>
      <w:sz w:val="22"/>
      <w:szCs w:val="22"/>
      <w:lang w:eastAsia="en-US"/>
    </w:rPr>
  </w:style>
  <w:style w:type="paragraph" w:styleId="Heading1">
    <w:name w:val="heading 1"/>
    <w:basedOn w:val="Normal"/>
    <w:link w:val="Heading1Char"/>
    <w:uiPriority w:val="9"/>
    <w:qFormat/>
    <w:rsid w:val="00300EB4"/>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7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7A3"/>
  </w:style>
  <w:style w:type="paragraph" w:styleId="Footer">
    <w:name w:val="footer"/>
    <w:basedOn w:val="Normal"/>
    <w:link w:val="FooterChar"/>
    <w:uiPriority w:val="99"/>
    <w:unhideWhenUsed/>
    <w:rsid w:val="00B827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7A3"/>
  </w:style>
  <w:style w:type="paragraph" w:styleId="BalloonText">
    <w:name w:val="Balloon Text"/>
    <w:basedOn w:val="Normal"/>
    <w:link w:val="BalloonTextChar"/>
    <w:uiPriority w:val="99"/>
    <w:semiHidden/>
    <w:unhideWhenUsed/>
    <w:rsid w:val="00B827A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827A3"/>
    <w:rPr>
      <w:rFonts w:ascii="Tahoma" w:hAnsi="Tahoma" w:cs="Tahoma"/>
      <w:sz w:val="16"/>
      <w:szCs w:val="16"/>
    </w:rPr>
  </w:style>
  <w:style w:type="character" w:styleId="CommentReference">
    <w:name w:val="annotation reference"/>
    <w:uiPriority w:val="99"/>
    <w:semiHidden/>
    <w:unhideWhenUsed/>
    <w:rsid w:val="00B12E0F"/>
    <w:rPr>
      <w:sz w:val="16"/>
      <w:szCs w:val="16"/>
    </w:rPr>
  </w:style>
  <w:style w:type="paragraph" w:styleId="CommentText">
    <w:name w:val="annotation text"/>
    <w:basedOn w:val="Normal"/>
    <w:link w:val="CommentTextChar"/>
    <w:uiPriority w:val="99"/>
    <w:unhideWhenUsed/>
    <w:rsid w:val="00B12E0F"/>
    <w:rPr>
      <w:sz w:val="20"/>
      <w:szCs w:val="20"/>
    </w:rPr>
  </w:style>
  <w:style w:type="character" w:customStyle="1" w:styleId="CommentTextChar">
    <w:name w:val="Comment Text Char"/>
    <w:link w:val="CommentText"/>
    <w:uiPriority w:val="99"/>
    <w:rsid w:val="00B12E0F"/>
    <w:rPr>
      <w:lang w:eastAsia="en-US"/>
    </w:rPr>
  </w:style>
  <w:style w:type="paragraph" w:styleId="CommentSubject">
    <w:name w:val="annotation subject"/>
    <w:basedOn w:val="CommentText"/>
    <w:next w:val="CommentText"/>
    <w:link w:val="CommentSubjectChar"/>
    <w:uiPriority w:val="99"/>
    <w:semiHidden/>
    <w:unhideWhenUsed/>
    <w:rsid w:val="00B12E0F"/>
    <w:rPr>
      <w:b/>
      <w:bCs/>
    </w:rPr>
  </w:style>
  <w:style w:type="character" w:customStyle="1" w:styleId="CommentSubjectChar">
    <w:name w:val="Comment Subject Char"/>
    <w:link w:val="CommentSubject"/>
    <w:uiPriority w:val="99"/>
    <w:semiHidden/>
    <w:rsid w:val="00B12E0F"/>
    <w:rPr>
      <w:b/>
      <w:bCs/>
      <w:lang w:eastAsia="en-US"/>
    </w:rPr>
  </w:style>
  <w:style w:type="character" w:styleId="Strong">
    <w:name w:val="Strong"/>
    <w:uiPriority w:val="22"/>
    <w:qFormat/>
    <w:rsid w:val="00B34418"/>
    <w:rPr>
      <w:b/>
      <w:bCs/>
    </w:rPr>
  </w:style>
  <w:style w:type="character" w:customStyle="1" w:styleId="apple-converted-space">
    <w:name w:val="apple-converted-space"/>
    <w:rsid w:val="002C600A"/>
  </w:style>
  <w:style w:type="character" w:styleId="Emphasis">
    <w:name w:val="Emphasis"/>
    <w:uiPriority w:val="20"/>
    <w:qFormat/>
    <w:rsid w:val="002C600A"/>
    <w:rPr>
      <w:i/>
      <w:iCs/>
    </w:rPr>
  </w:style>
  <w:style w:type="paragraph" w:styleId="ListParagraph">
    <w:name w:val="List Paragraph"/>
    <w:basedOn w:val="Normal"/>
    <w:uiPriority w:val="34"/>
    <w:qFormat/>
    <w:rsid w:val="00533B11"/>
    <w:pPr>
      <w:ind w:left="720"/>
      <w:contextualSpacing/>
    </w:pPr>
    <w:rPr>
      <w:rFonts w:eastAsia="SimSun" w:cs="Arial"/>
      <w:lang w:eastAsia="zh-CN"/>
    </w:rPr>
  </w:style>
  <w:style w:type="paragraph" w:styleId="PlainText">
    <w:name w:val="Plain Text"/>
    <w:basedOn w:val="Normal"/>
    <w:link w:val="PlainTextChar"/>
    <w:uiPriority w:val="99"/>
    <w:unhideWhenUsed/>
    <w:rsid w:val="00604343"/>
    <w:pPr>
      <w:spacing w:after="0" w:line="240" w:lineRule="auto"/>
    </w:pPr>
    <w:rPr>
      <w:rFonts w:eastAsia="Times New Roman"/>
      <w:szCs w:val="21"/>
    </w:rPr>
  </w:style>
  <w:style w:type="character" w:customStyle="1" w:styleId="PlainTextChar">
    <w:name w:val="Plain Text Char"/>
    <w:link w:val="PlainText"/>
    <w:uiPriority w:val="99"/>
    <w:rsid w:val="00604343"/>
    <w:rPr>
      <w:rFonts w:eastAsia="Times New Roman"/>
      <w:sz w:val="22"/>
      <w:szCs w:val="21"/>
    </w:rPr>
  </w:style>
  <w:style w:type="paragraph" w:styleId="FootnoteText">
    <w:name w:val="footnote text"/>
    <w:basedOn w:val="Normal"/>
    <w:link w:val="FootnoteTextChar"/>
    <w:uiPriority w:val="99"/>
    <w:semiHidden/>
    <w:unhideWhenUsed/>
    <w:rsid w:val="00DF5CCD"/>
    <w:rPr>
      <w:sz w:val="20"/>
      <w:szCs w:val="20"/>
    </w:rPr>
  </w:style>
  <w:style w:type="character" w:customStyle="1" w:styleId="FootnoteTextChar">
    <w:name w:val="Footnote Text Char"/>
    <w:basedOn w:val="DefaultParagraphFont"/>
    <w:link w:val="FootnoteText"/>
    <w:uiPriority w:val="99"/>
    <w:semiHidden/>
    <w:rsid w:val="00DF5CCD"/>
    <w:rPr>
      <w:lang w:eastAsia="en-US"/>
    </w:rPr>
  </w:style>
  <w:style w:type="character" w:styleId="FootnoteReference">
    <w:name w:val="footnote reference"/>
    <w:basedOn w:val="DefaultParagraphFont"/>
    <w:uiPriority w:val="99"/>
    <w:semiHidden/>
    <w:unhideWhenUsed/>
    <w:rsid w:val="00DF5CCD"/>
    <w:rPr>
      <w:vertAlign w:val="superscript"/>
    </w:rPr>
  </w:style>
  <w:style w:type="table" w:styleId="TableGrid">
    <w:name w:val="Table Grid"/>
    <w:basedOn w:val="TableNormal"/>
    <w:uiPriority w:val="59"/>
    <w:rsid w:val="00C731F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00EB4"/>
    <w:rPr>
      <w:rFonts w:ascii="Times New Roman" w:eastAsia="Times New Roman" w:hAnsi="Times New Roman"/>
      <w:b/>
      <w:bCs/>
      <w:kern w:val="36"/>
      <w:sz w:val="48"/>
      <w:szCs w:val="48"/>
    </w:rPr>
  </w:style>
  <w:style w:type="character" w:styleId="Hyperlink">
    <w:name w:val="Hyperlink"/>
    <w:basedOn w:val="DefaultParagraphFont"/>
    <w:uiPriority w:val="99"/>
    <w:semiHidden/>
    <w:unhideWhenUsed/>
    <w:rsid w:val="00300EB4"/>
    <w:rPr>
      <w:color w:val="0000FF"/>
      <w:u w:val="single"/>
    </w:rPr>
  </w:style>
  <w:style w:type="paragraph" w:styleId="NormalWeb">
    <w:name w:val="Normal (Web)"/>
    <w:basedOn w:val="Normal"/>
    <w:uiPriority w:val="99"/>
    <w:unhideWhenUsed/>
    <w:rsid w:val="00300EB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irst">
    <w:name w:val="first"/>
    <w:basedOn w:val="Normal"/>
    <w:rsid w:val="00300EB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last">
    <w:name w:val="last"/>
    <w:basedOn w:val="Normal"/>
    <w:rsid w:val="00300EB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itation-abbreviation">
    <w:name w:val="citation-abbreviation"/>
    <w:basedOn w:val="DefaultParagraphFont"/>
    <w:rsid w:val="00300EB4"/>
  </w:style>
  <w:style w:type="character" w:customStyle="1" w:styleId="citation-publication-date">
    <w:name w:val="citation-publication-date"/>
    <w:basedOn w:val="DefaultParagraphFont"/>
    <w:rsid w:val="00300EB4"/>
  </w:style>
  <w:style w:type="character" w:customStyle="1" w:styleId="citation-volume">
    <w:name w:val="citation-volume"/>
    <w:basedOn w:val="DefaultParagraphFont"/>
    <w:rsid w:val="00300EB4"/>
  </w:style>
  <w:style w:type="character" w:customStyle="1" w:styleId="citation-issue">
    <w:name w:val="citation-issue"/>
    <w:basedOn w:val="DefaultParagraphFont"/>
    <w:rsid w:val="00300EB4"/>
  </w:style>
  <w:style w:type="character" w:customStyle="1" w:styleId="citation-flpages">
    <w:name w:val="citation-flpages"/>
    <w:basedOn w:val="DefaultParagraphFont"/>
    <w:rsid w:val="00300EB4"/>
  </w:style>
  <w:style w:type="paragraph" w:styleId="Revision">
    <w:name w:val="Revision"/>
    <w:hidden/>
    <w:uiPriority w:val="99"/>
    <w:semiHidden/>
    <w:rsid w:val="00492858"/>
    <w:rPr>
      <w:sz w:val="22"/>
      <w:szCs w:val="22"/>
      <w:lang w:eastAsia="en-US"/>
    </w:rPr>
  </w:style>
  <w:style w:type="character" w:customStyle="1" w:styleId="apple-style-span">
    <w:name w:val="apple-style-span"/>
    <w:basedOn w:val="DefaultParagraphFont"/>
    <w:rsid w:val="00BD5EE4"/>
  </w:style>
  <w:style w:type="character" w:customStyle="1" w:styleId="slug-vol">
    <w:name w:val="slug-vol"/>
    <w:rsid w:val="00BD5EE4"/>
  </w:style>
  <w:style w:type="character" w:customStyle="1" w:styleId="slug-issue">
    <w:name w:val="slug-issue"/>
    <w:rsid w:val="00BD5EE4"/>
  </w:style>
  <w:style w:type="character" w:customStyle="1" w:styleId="maintitle">
    <w:name w:val="maintitle"/>
    <w:rsid w:val="00BD5E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0B"/>
    <w:pPr>
      <w:spacing w:after="200" w:line="276" w:lineRule="auto"/>
    </w:pPr>
    <w:rPr>
      <w:sz w:val="22"/>
      <w:szCs w:val="22"/>
      <w:lang w:eastAsia="en-US"/>
    </w:rPr>
  </w:style>
  <w:style w:type="paragraph" w:styleId="Heading1">
    <w:name w:val="heading 1"/>
    <w:basedOn w:val="Normal"/>
    <w:link w:val="Heading1Char"/>
    <w:uiPriority w:val="9"/>
    <w:qFormat/>
    <w:rsid w:val="00300EB4"/>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7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7A3"/>
  </w:style>
  <w:style w:type="paragraph" w:styleId="Footer">
    <w:name w:val="footer"/>
    <w:basedOn w:val="Normal"/>
    <w:link w:val="FooterChar"/>
    <w:uiPriority w:val="99"/>
    <w:unhideWhenUsed/>
    <w:rsid w:val="00B827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7A3"/>
  </w:style>
  <w:style w:type="paragraph" w:styleId="BalloonText">
    <w:name w:val="Balloon Text"/>
    <w:basedOn w:val="Normal"/>
    <w:link w:val="BalloonTextChar"/>
    <w:uiPriority w:val="99"/>
    <w:semiHidden/>
    <w:unhideWhenUsed/>
    <w:rsid w:val="00B827A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827A3"/>
    <w:rPr>
      <w:rFonts w:ascii="Tahoma" w:hAnsi="Tahoma" w:cs="Tahoma"/>
      <w:sz w:val="16"/>
      <w:szCs w:val="16"/>
    </w:rPr>
  </w:style>
  <w:style w:type="character" w:styleId="CommentReference">
    <w:name w:val="annotation reference"/>
    <w:uiPriority w:val="99"/>
    <w:semiHidden/>
    <w:unhideWhenUsed/>
    <w:rsid w:val="00B12E0F"/>
    <w:rPr>
      <w:sz w:val="16"/>
      <w:szCs w:val="16"/>
    </w:rPr>
  </w:style>
  <w:style w:type="paragraph" w:styleId="CommentText">
    <w:name w:val="annotation text"/>
    <w:basedOn w:val="Normal"/>
    <w:link w:val="CommentTextChar"/>
    <w:uiPriority w:val="99"/>
    <w:unhideWhenUsed/>
    <w:rsid w:val="00B12E0F"/>
    <w:rPr>
      <w:sz w:val="20"/>
      <w:szCs w:val="20"/>
    </w:rPr>
  </w:style>
  <w:style w:type="character" w:customStyle="1" w:styleId="CommentTextChar">
    <w:name w:val="Comment Text Char"/>
    <w:link w:val="CommentText"/>
    <w:uiPriority w:val="99"/>
    <w:rsid w:val="00B12E0F"/>
    <w:rPr>
      <w:lang w:eastAsia="en-US"/>
    </w:rPr>
  </w:style>
  <w:style w:type="paragraph" w:styleId="CommentSubject">
    <w:name w:val="annotation subject"/>
    <w:basedOn w:val="CommentText"/>
    <w:next w:val="CommentText"/>
    <w:link w:val="CommentSubjectChar"/>
    <w:uiPriority w:val="99"/>
    <w:semiHidden/>
    <w:unhideWhenUsed/>
    <w:rsid w:val="00B12E0F"/>
    <w:rPr>
      <w:b/>
      <w:bCs/>
    </w:rPr>
  </w:style>
  <w:style w:type="character" w:customStyle="1" w:styleId="CommentSubjectChar">
    <w:name w:val="Comment Subject Char"/>
    <w:link w:val="CommentSubject"/>
    <w:uiPriority w:val="99"/>
    <w:semiHidden/>
    <w:rsid w:val="00B12E0F"/>
    <w:rPr>
      <w:b/>
      <w:bCs/>
      <w:lang w:eastAsia="en-US"/>
    </w:rPr>
  </w:style>
  <w:style w:type="character" w:styleId="Strong">
    <w:name w:val="Strong"/>
    <w:uiPriority w:val="22"/>
    <w:qFormat/>
    <w:rsid w:val="00B34418"/>
    <w:rPr>
      <w:b/>
      <w:bCs/>
    </w:rPr>
  </w:style>
  <w:style w:type="character" w:customStyle="1" w:styleId="apple-converted-space">
    <w:name w:val="apple-converted-space"/>
    <w:rsid w:val="002C600A"/>
  </w:style>
  <w:style w:type="character" w:styleId="Emphasis">
    <w:name w:val="Emphasis"/>
    <w:uiPriority w:val="20"/>
    <w:qFormat/>
    <w:rsid w:val="002C600A"/>
    <w:rPr>
      <w:i/>
      <w:iCs/>
    </w:rPr>
  </w:style>
  <w:style w:type="paragraph" w:styleId="ListParagraph">
    <w:name w:val="List Paragraph"/>
    <w:basedOn w:val="Normal"/>
    <w:uiPriority w:val="34"/>
    <w:qFormat/>
    <w:rsid w:val="00533B11"/>
    <w:pPr>
      <w:ind w:left="720"/>
      <w:contextualSpacing/>
    </w:pPr>
    <w:rPr>
      <w:rFonts w:eastAsia="SimSun" w:cs="Arial"/>
      <w:lang w:eastAsia="zh-CN"/>
    </w:rPr>
  </w:style>
  <w:style w:type="paragraph" w:styleId="PlainText">
    <w:name w:val="Plain Text"/>
    <w:basedOn w:val="Normal"/>
    <w:link w:val="PlainTextChar"/>
    <w:uiPriority w:val="99"/>
    <w:unhideWhenUsed/>
    <w:rsid w:val="00604343"/>
    <w:pPr>
      <w:spacing w:after="0" w:line="240" w:lineRule="auto"/>
    </w:pPr>
    <w:rPr>
      <w:rFonts w:eastAsia="Times New Roman"/>
      <w:szCs w:val="21"/>
    </w:rPr>
  </w:style>
  <w:style w:type="character" w:customStyle="1" w:styleId="PlainTextChar">
    <w:name w:val="Plain Text Char"/>
    <w:link w:val="PlainText"/>
    <w:uiPriority w:val="99"/>
    <w:rsid w:val="00604343"/>
    <w:rPr>
      <w:rFonts w:eastAsia="Times New Roman"/>
      <w:sz w:val="22"/>
      <w:szCs w:val="21"/>
    </w:rPr>
  </w:style>
  <w:style w:type="paragraph" w:styleId="FootnoteText">
    <w:name w:val="footnote text"/>
    <w:basedOn w:val="Normal"/>
    <w:link w:val="FootnoteTextChar"/>
    <w:uiPriority w:val="99"/>
    <w:semiHidden/>
    <w:unhideWhenUsed/>
    <w:rsid w:val="00DF5CCD"/>
    <w:rPr>
      <w:sz w:val="20"/>
      <w:szCs w:val="20"/>
    </w:rPr>
  </w:style>
  <w:style w:type="character" w:customStyle="1" w:styleId="FootnoteTextChar">
    <w:name w:val="Footnote Text Char"/>
    <w:basedOn w:val="DefaultParagraphFont"/>
    <w:link w:val="FootnoteText"/>
    <w:uiPriority w:val="99"/>
    <w:semiHidden/>
    <w:rsid w:val="00DF5CCD"/>
    <w:rPr>
      <w:lang w:eastAsia="en-US"/>
    </w:rPr>
  </w:style>
  <w:style w:type="character" w:styleId="FootnoteReference">
    <w:name w:val="footnote reference"/>
    <w:basedOn w:val="DefaultParagraphFont"/>
    <w:uiPriority w:val="99"/>
    <w:semiHidden/>
    <w:unhideWhenUsed/>
    <w:rsid w:val="00DF5CCD"/>
    <w:rPr>
      <w:vertAlign w:val="superscript"/>
    </w:rPr>
  </w:style>
  <w:style w:type="table" w:styleId="TableGrid">
    <w:name w:val="Table Grid"/>
    <w:basedOn w:val="TableNormal"/>
    <w:uiPriority w:val="59"/>
    <w:rsid w:val="00C731F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00EB4"/>
    <w:rPr>
      <w:rFonts w:ascii="Times New Roman" w:eastAsia="Times New Roman" w:hAnsi="Times New Roman"/>
      <w:b/>
      <w:bCs/>
      <w:kern w:val="36"/>
      <w:sz w:val="48"/>
      <w:szCs w:val="48"/>
    </w:rPr>
  </w:style>
  <w:style w:type="character" w:styleId="Hyperlink">
    <w:name w:val="Hyperlink"/>
    <w:basedOn w:val="DefaultParagraphFont"/>
    <w:uiPriority w:val="99"/>
    <w:semiHidden/>
    <w:unhideWhenUsed/>
    <w:rsid w:val="00300EB4"/>
    <w:rPr>
      <w:color w:val="0000FF"/>
      <w:u w:val="single"/>
    </w:rPr>
  </w:style>
  <w:style w:type="paragraph" w:styleId="NormalWeb">
    <w:name w:val="Normal (Web)"/>
    <w:basedOn w:val="Normal"/>
    <w:uiPriority w:val="99"/>
    <w:unhideWhenUsed/>
    <w:rsid w:val="00300EB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irst">
    <w:name w:val="first"/>
    <w:basedOn w:val="Normal"/>
    <w:rsid w:val="00300EB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last">
    <w:name w:val="last"/>
    <w:basedOn w:val="Normal"/>
    <w:rsid w:val="00300EB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itation-abbreviation">
    <w:name w:val="citation-abbreviation"/>
    <w:basedOn w:val="DefaultParagraphFont"/>
    <w:rsid w:val="00300EB4"/>
  </w:style>
  <w:style w:type="character" w:customStyle="1" w:styleId="citation-publication-date">
    <w:name w:val="citation-publication-date"/>
    <w:basedOn w:val="DefaultParagraphFont"/>
    <w:rsid w:val="00300EB4"/>
  </w:style>
  <w:style w:type="character" w:customStyle="1" w:styleId="citation-volume">
    <w:name w:val="citation-volume"/>
    <w:basedOn w:val="DefaultParagraphFont"/>
    <w:rsid w:val="00300EB4"/>
  </w:style>
  <w:style w:type="character" w:customStyle="1" w:styleId="citation-issue">
    <w:name w:val="citation-issue"/>
    <w:basedOn w:val="DefaultParagraphFont"/>
    <w:rsid w:val="00300EB4"/>
  </w:style>
  <w:style w:type="character" w:customStyle="1" w:styleId="citation-flpages">
    <w:name w:val="citation-flpages"/>
    <w:basedOn w:val="DefaultParagraphFont"/>
    <w:rsid w:val="00300EB4"/>
  </w:style>
  <w:style w:type="paragraph" w:styleId="Revision">
    <w:name w:val="Revision"/>
    <w:hidden/>
    <w:uiPriority w:val="99"/>
    <w:semiHidden/>
    <w:rsid w:val="00492858"/>
    <w:rPr>
      <w:sz w:val="22"/>
      <w:szCs w:val="22"/>
      <w:lang w:eastAsia="en-US"/>
    </w:rPr>
  </w:style>
  <w:style w:type="character" w:customStyle="1" w:styleId="apple-style-span">
    <w:name w:val="apple-style-span"/>
    <w:basedOn w:val="DefaultParagraphFont"/>
    <w:rsid w:val="00BD5EE4"/>
  </w:style>
  <w:style w:type="character" w:customStyle="1" w:styleId="slug-vol">
    <w:name w:val="slug-vol"/>
    <w:rsid w:val="00BD5EE4"/>
  </w:style>
  <w:style w:type="character" w:customStyle="1" w:styleId="slug-issue">
    <w:name w:val="slug-issue"/>
    <w:rsid w:val="00BD5EE4"/>
  </w:style>
  <w:style w:type="character" w:customStyle="1" w:styleId="maintitle">
    <w:name w:val="maintitle"/>
    <w:rsid w:val="00BD5EE4"/>
  </w:style>
</w:styles>
</file>

<file path=word/webSettings.xml><?xml version="1.0" encoding="utf-8"?>
<w:webSettings xmlns:r="http://schemas.openxmlformats.org/officeDocument/2006/relationships" xmlns:w="http://schemas.openxmlformats.org/wordprocessingml/2006/main">
  <w:divs>
    <w:div w:id="9185438">
      <w:bodyDiv w:val="1"/>
      <w:marLeft w:val="0"/>
      <w:marRight w:val="0"/>
      <w:marTop w:val="0"/>
      <w:marBottom w:val="0"/>
      <w:divBdr>
        <w:top w:val="none" w:sz="0" w:space="0" w:color="auto"/>
        <w:left w:val="none" w:sz="0" w:space="0" w:color="auto"/>
        <w:bottom w:val="none" w:sz="0" w:space="0" w:color="auto"/>
        <w:right w:val="none" w:sz="0" w:space="0" w:color="auto"/>
      </w:divBdr>
    </w:div>
    <w:div w:id="358168965">
      <w:bodyDiv w:val="1"/>
      <w:marLeft w:val="0"/>
      <w:marRight w:val="0"/>
      <w:marTop w:val="0"/>
      <w:marBottom w:val="0"/>
      <w:divBdr>
        <w:top w:val="none" w:sz="0" w:space="0" w:color="auto"/>
        <w:left w:val="none" w:sz="0" w:space="0" w:color="auto"/>
        <w:bottom w:val="none" w:sz="0" w:space="0" w:color="auto"/>
        <w:right w:val="none" w:sz="0" w:space="0" w:color="auto"/>
      </w:divBdr>
    </w:div>
    <w:div w:id="650787471">
      <w:bodyDiv w:val="1"/>
      <w:marLeft w:val="0"/>
      <w:marRight w:val="0"/>
      <w:marTop w:val="0"/>
      <w:marBottom w:val="0"/>
      <w:divBdr>
        <w:top w:val="none" w:sz="0" w:space="0" w:color="auto"/>
        <w:left w:val="none" w:sz="0" w:space="0" w:color="auto"/>
        <w:bottom w:val="none" w:sz="0" w:space="0" w:color="auto"/>
        <w:right w:val="none" w:sz="0" w:space="0" w:color="auto"/>
      </w:divBdr>
    </w:div>
    <w:div w:id="766074301">
      <w:bodyDiv w:val="1"/>
      <w:marLeft w:val="0"/>
      <w:marRight w:val="0"/>
      <w:marTop w:val="0"/>
      <w:marBottom w:val="0"/>
      <w:divBdr>
        <w:top w:val="none" w:sz="0" w:space="0" w:color="auto"/>
        <w:left w:val="none" w:sz="0" w:space="0" w:color="auto"/>
        <w:bottom w:val="none" w:sz="0" w:space="0" w:color="auto"/>
        <w:right w:val="none" w:sz="0" w:space="0" w:color="auto"/>
      </w:divBdr>
    </w:div>
    <w:div w:id="1166165909">
      <w:bodyDiv w:val="1"/>
      <w:marLeft w:val="0"/>
      <w:marRight w:val="0"/>
      <w:marTop w:val="0"/>
      <w:marBottom w:val="0"/>
      <w:divBdr>
        <w:top w:val="none" w:sz="0" w:space="0" w:color="auto"/>
        <w:left w:val="none" w:sz="0" w:space="0" w:color="auto"/>
        <w:bottom w:val="none" w:sz="0" w:space="0" w:color="auto"/>
        <w:right w:val="none" w:sz="0" w:space="0" w:color="auto"/>
      </w:divBdr>
    </w:div>
    <w:div w:id="2006735903">
      <w:bodyDiv w:val="1"/>
      <w:marLeft w:val="0"/>
      <w:marRight w:val="0"/>
      <w:marTop w:val="0"/>
      <w:marBottom w:val="0"/>
      <w:divBdr>
        <w:top w:val="none" w:sz="0" w:space="0" w:color="auto"/>
        <w:left w:val="none" w:sz="0" w:space="0" w:color="auto"/>
        <w:bottom w:val="none" w:sz="0" w:space="0" w:color="auto"/>
        <w:right w:val="none" w:sz="0" w:space="0" w:color="auto"/>
      </w:divBdr>
    </w:div>
    <w:div w:id="207600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Aminzadeh%20F%5BAuthor%5D&amp;cauthor=true&amp;cauthor_uid=17558579" TargetMode="External"/><Relationship Id="rId13" Type="http://schemas.openxmlformats.org/officeDocument/2006/relationships/hyperlink" Target="http://www.ncbi.nlm.nih.gov/pubmed?term=Stuckey%20JC%5BAuthor%5D&amp;cauthor=true&amp;cauthor_uid=15331807" TargetMode="External"/><Relationship Id="rId18" Type="http://schemas.openxmlformats.org/officeDocument/2006/relationships/hyperlink" Target="http://www.ncbi.nlm.nih.gov/pubmed?term=De%20Vugt%20M%5BAuthor%5D&amp;cauthor=true&amp;cauthor_uid=1829747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cbi.nlm.nih.gov/pubmed?term=Harrison%20J%5BAuthor%5D&amp;cauthor=true&amp;cauthor_uid=18297476" TargetMode="External"/><Relationship Id="rId7" Type="http://schemas.openxmlformats.org/officeDocument/2006/relationships/endnotes" Target="endnotes.xml"/><Relationship Id="rId12" Type="http://schemas.openxmlformats.org/officeDocument/2006/relationships/hyperlink" Target="http://www.ncbi.nlm.nih.gov/pubmed?term=Boise%20L%5BAuthor%5D&amp;cauthor=true&amp;cauthor_uid=15331807" TargetMode="External"/><Relationship Id="rId17" Type="http://schemas.openxmlformats.org/officeDocument/2006/relationships/hyperlink" Target="http://www.ncbi.nlm.nih.gov/pubmed?term=Woods%20R%5BAuthor%5D&amp;cauthor=true&amp;cauthor_uid=1829747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pubmed?term=Moniz-Cook%20E%5BAuthor%5D&amp;cauthor=true&amp;cauthor_uid=18297476" TargetMode="External"/><Relationship Id="rId20" Type="http://schemas.openxmlformats.org/officeDocument/2006/relationships/hyperlink" Target="http://www.ncbi.nlm.nih.gov/pubmed?term=O%27Connell%20M%5BAuthor%5D&amp;cauthor=true&amp;cauthor_uid=182974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Connell%20CM%5BAuthor%5D&amp;cauthor=true&amp;cauthor_uid=1533180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cbi.nlm.nih.gov/pubmed?term=Hudson%20ML%5BAuthor%5D&amp;cauthor=true&amp;cauthor_uid=15331807" TargetMode="External"/><Relationship Id="rId23" Type="http://schemas.openxmlformats.org/officeDocument/2006/relationships/header" Target="header1.xml"/><Relationship Id="rId10" Type="http://schemas.openxmlformats.org/officeDocument/2006/relationships/hyperlink" Target="http://www.ncbi.nlm.nih.gov/pubmed?term=Eisner%20M%5BAuthor%5D&amp;cauthor=true&amp;cauthor_uid=17558579" TargetMode="External"/><Relationship Id="rId19" Type="http://schemas.openxmlformats.org/officeDocument/2006/relationships/hyperlink" Target="http://www.ncbi.nlm.nih.gov/pubmed?term=Mountain%20G%5BAuthor%5D&amp;cauthor=true&amp;cauthor_uid=18297476" TargetMode="External"/><Relationship Id="rId4" Type="http://schemas.openxmlformats.org/officeDocument/2006/relationships/settings" Target="settings.xml"/><Relationship Id="rId9" Type="http://schemas.openxmlformats.org/officeDocument/2006/relationships/hyperlink" Target="http://www.ncbi.nlm.nih.gov/pubmed?term=Molnar%20FJ%5BAuthor%5D&amp;cauthor=true&amp;cauthor_uid=17558579" TargetMode="External"/><Relationship Id="rId14" Type="http://schemas.openxmlformats.org/officeDocument/2006/relationships/hyperlink" Target="http://www.ncbi.nlm.nih.gov/pubmed?term=Holmes%20SB%5BAuthor%5D&amp;cauthor=true&amp;cauthor_uid=15331807" TargetMode="External"/><Relationship Id="rId22" Type="http://schemas.openxmlformats.org/officeDocument/2006/relationships/hyperlink" Target="http://www.ncbi.nlm.nih.gov/pubmed?term=Orrell%20M%5BAuthor%5D&amp;cauthor=true&amp;cauthor_uid=18297476"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6715B-1BC2-4689-BE5B-2794DDA60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6993</Words>
  <Characters>41436</Characters>
  <Application>Microsoft Office Word</Application>
  <DocSecurity>0</DocSecurity>
  <Lines>345</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Richard Cheston</cp:lastModifiedBy>
  <cp:revision>4</cp:revision>
  <cp:lastPrinted>2014-03-11T15:28:00Z</cp:lastPrinted>
  <dcterms:created xsi:type="dcterms:W3CDTF">2014-08-02T09:15:00Z</dcterms:created>
  <dcterms:modified xsi:type="dcterms:W3CDTF">2014-08-02T09:28:00Z</dcterms:modified>
</cp:coreProperties>
</file>