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6F0" w:rsidRPr="009911A4" w:rsidRDefault="003646F0" w:rsidP="00FD6FD9">
      <w:pPr>
        <w:pStyle w:val="TITARTESPAOL"/>
        <w:rPr>
          <w:b/>
          <w:szCs w:val="32"/>
        </w:rPr>
      </w:pPr>
      <w:r w:rsidRPr="009911A4">
        <w:rPr>
          <w:b/>
          <w:color w:val="984806"/>
        </w:rPr>
        <w:t xml:space="preserve">RECUPERANDO </w:t>
      </w:r>
      <w:smartTag w:uri="urn:schemas-microsoft-com:office:smarttags" w:element="PersonName">
        <w:smartTagPr>
          <w:attr w:name="ProductID" w:val="LA CADENA DE VALOR"/>
        </w:smartTagPr>
        <w:r w:rsidRPr="009911A4">
          <w:rPr>
            <w:b/>
            <w:color w:val="984806"/>
          </w:rPr>
          <w:t>LA CADENA DE VALOR</w:t>
        </w:r>
      </w:smartTag>
      <w:r w:rsidRPr="009911A4">
        <w:rPr>
          <w:b/>
          <w:color w:val="984806"/>
        </w:rPr>
        <w:t xml:space="preserve"> MEDIANTE </w:t>
      </w:r>
      <w:smartTag w:uri="urn:schemas-microsoft-com:office:smarttags" w:element="PersonName">
        <w:smartTagPr>
          <w:attr w:name="ProductID" w:val="LA CUSTOMERIZACIￓN Y LA"/>
        </w:smartTagPr>
        <w:r w:rsidRPr="009911A4">
          <w:rPr>
            <w:b/>
            <w:color w:val="984806"/>
          </w:rPr>
          <w:t>LA CUSTOMERIZACIÓN Y LA</w:t>
        </w:r>
      </w:smartTag>
      <w:r w:rsidRPr="009911A4">
        <w:rPr>
          <w:b/>
          <w:color w:val="984806"/>
        </w:rPr>
        <w:t xml:space="preserve"> VINCULACIÓN DE SERVICIOS</w:t>
      </w:r>
    </w:p>
    <w:p w:rsidR="003646F0" w:rsidRDefault="003646F0" w:rsidP="00FD6FD9">
      <w:pPr>
        <w:jc w:val="center"/>
        <w:rPr>
          <w:iCs/>
          <w:color w:val="9933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3646F0" w:rsidRPr="006013DA" w:rsidTr="002C673D">
        <w:tc>
          <w:tcPr>
            <w:tcW w:w="9648" w:type="dxa"/>
            <w:shd w:val="clear" w:color="auto" w:fill="FFCC99"/>
          </w:tcPr>
          <w:p w:rsidR="003646F0" w:rsidRPr="006C2697" w:rsidRDefault="003646F0" w:rsidP="00FD6FD9">
            <w:pPr>
              <w:pStyle w:val="CAJAUTORES"/>
              <w:rPr>
                <w:vertAlign w:val="superscript"/>
              </w:rPr>
            </w:pPr>
            <w:r>
              <w:t>Oscar F. Bustinza-Sánchez</w:t>
            </w:r>
            <w:r>
              <w:rPr>
                <w:vertAlign w:val="superscript"/>
              </w:rPr>
              <w:t>1</w:t>
            </w:r>
            <w:r>
              <w:t>, Glenn Parry</w:t>
            </w:r>
            <w:r>
              <w:rPr>
                <w:vertAlign w:val="superscript"/>
              </w:rPr>
              <w:t>2</w:t>
            </w:r>
            <w:r>
              <w:t>, Ferran Vendrell-Herrero</w:t>
            </w:r>
            <w:r>
              <w:rPr>
                <w:vertAlign w:val="superscript"/>
              </w:rPr>
              <w:t>3</w:t>
            </w:r>
            <w:r>
              <w:t xml:space="preserve"> y Vasileios Myrthianos</w:t>
            </w:r>
            <w:r>
              <w:rPr>
                <w:vertAlign w:val="superscript"/>
              </w:rPr>
              <w:t>4</w:t>
            </w:r>
          </w:p>
          <w:p w:rsidR="003646F0" w:rsidRDefault="003646F0" w:rsidP="00FD6FD9">
            <w:pPr>
              <w:pStyle w:val="CAJAUTORES"/>
            </w:pPr>
          </w:p>
          <w:p w:rsidR="003646F0" w:rsidRPr="006C2697" w:rsidRDefault="003646F0" w:rsidP="002A27E5">
            <w:pPr>
              <w:pStyle w:val="CAJAUTORES"/>
              <w:rPr>
                <w:lang w:val="en-US"/>
              </w:rPr>
            </w:pPr>
            <w:r w:rsidRPr="006C2697">
              <w:rPr>
                <w:vertAlign w:val="superscript"/>
                <w:lang w:val="en-US"/>
              </w:rPr>
              <w:t>1</w:t>
            </w:r>
            <w:r w:rsidRPr="006C2697">
              <w:rPr>
                <w:lang w:val="en-US"/>
              </w:rPr>
              <w:t xml:space="preserve">Universidad de </w:t>
            </w:r>
            <w:smartTag w:uri="urn:schemas-microsoft-com:office:smarttags" w:element="City">
              <w:smartTag w:uri="urn:schemas-microsoft-com:office:smarttags" w:element="place">
                <w:r w:rsidRPr="006C2697">
                  <w:rPr>
                    <w:lang w:val="en-US"/>
                  </w:rPr>
                  <w:t>Granada</w:t>
                </w:r>
              </w:smartTag>
            </w:smartTag>
            <w:r w:rsidRPr="006C2697">
              <w:rPr>
                <w:lang w:val="en-US"/>
              </w:rPr>
              <w:t xml:space="preserve"> / Aston Centre for Servitization Research and Practice</w:t>
            </w:r>
            <w:r>
              <w:rPr>
                <w:lang w:val="en-US"/>
              </w:rPr>
              <w:t>.</w:t>
            </w:r>
            <w:r w:rsidRPr="006C2697">
              <w:rPr>
                <w:lang w:val="en-US"/>
              </w:rPr>
              <w:t xml:space="preserve"> </w:t>
            </w:r>
            <w:r>
              <w:rPr>
                <w:lang w:val="en-US"/>
              </w:rPr>
              <w:t xml:space="preserve">Tfno. </w:t>
            </w:r>
            <w:r w:rsidRPr="006C2697">
              <w:rPr>
                <w:lang w:val="en-US"/>
              </w:rPr>
              <w:t>+34 958</w:t>
            </w:r>
            <w:r>
              <w:rPr>
                <w:lang w:val="en-US"/>
              </w:rPr>
              <w:t xml:space="preserve"> </w:t>
            </w:r>
            <w:r w:rsidRPr="006C2697">
              <w:rPr>
                <w:lang w:val="en-US"/>
              </w:rPr>
              <w:t>241000</w:t>
            </w:r>
            <w:r>
              <w:rPr>
                <w:lang w:val="en-US"/>
              </w:rPr>
              <w:t xml:space="preserve">. </w:t>
            </w:r>
            <w:hyperlink r:id="rId7" w:history="1">
              <w:r w:rsidRPr="00E96B3C">
                <w:rPr>
                  <w:rStyle w:val="Hyperlink"/>
                  <w:lang w:val="en-US"/>
                </w:rPr>
                <w:t>oscarfb@ugr.es</w:t>
              </w:r>
            </w:hyperlink>
            <w:r>
              <w:rPr>
                <w:lang w:val="en-US"/>
              </w:rPr>
              <w:t xml:space="preserve"> </w:t>
            </w:r>
          </w:p>
          <w:p w:rsidR="003646F0" w:rsidRDefault="003646F0" w:rsidP="00FD6FD9">
            <w:pPr>
              <w:pStyle w:val="CAJAUTORES"/>
              <w:rPr>
                <w:lang w:val="en-GB"/>
              </w:rPr>
            </w:pPr>
            <w:r w:rsidRPr="006C2697">
              <w:rPr>
                <w:vertAlign w:val="superscript"/>
                <w:lang w:val="en-US"/>
              </w:rPr>
              <w:t>2</w:t>
            </w:r>
            <w:r w:rsidRPr="006013DA">
              <w:rPr>
                <w:lang w:val="en-GB"/>
              </w:rPr>
              <w:t xml:space="preserve">University of the West of </w:t>
            </w:r>
            <w:smartTag w:uri="urn:schemas-microsoft-com:office:smarttags" w:element="country-region">
              <w:r w:rsidRPr="006013DA">
                <w:rPr>
                  <w:lang w:val="en-GB"/>
                </w:rPr>
                <w:t>England</w:t>
              </w:r>
            </w:smartTag>
            <w:r w:rsidRPr="006013DA">
              <w:rPr>
                <w:lang w:val="en-GB"/>
              </w:rPr>
              <w:t xml:space="preserve">, Strategy and Operations Management Department, </w:t>
            </w:r>
            <w:smartTag w:uri="urn:schemas-microsoft-com:office:smarttags" w:element="PlaceName">
              <w:smartTag w:uri="urn:schemas-microsoft-com:office:smarttags" w:element="place">
                <w:smartTag w:uri="urn:schemas-microsoft-com:office:smarttags" w:element="PlaceName">
                  <w:r>
                    <w:rPr>
                      <w:lang w:val="en-GB"/>
                    </w:rPr>
                    <w:t>Bristol</w:t>
                  </w:r>
                </w:smartTag>
                <w:r>
                  <w:rPr>
                    <w:lang w:val="en-GB"/>
                  </w:rPr>
                  <w:t xml:space="preserve"> </w:t>
                </w:r>
                <w:smartTag w:uri="urn:schemas-microsoft-com:office:smarttags" w:element="PlaceName">
                  <w:r>
                    <w:rPr>
                      <w:lang w:val="en-GB"/>
                    </w:rPr>
                    <w:t>Business</w:t>
                  </w:r>
                </w:smartTag>
                <w:r>
                  <w:rPr>
                    <w:lang w:val="en-GB"/>
                  </w:rPr>
                  <w:t xml:space="preserve"> </w:t>
                </w:r>
                <w:smartTag w:uri="urn:schemas-microsoft-com:office:smarttags" w:element="PlaceType">
                  <w:r>
                    <w:rPr>
                      <w:lang w:val="en-GB"/>
                    </w:rPr>
                    <w:t>School</w:t>
                  </w:r>
                </w:smartTag>
              </w:smartTag>
            </w:smartTag>
            <w:r>
              <w:rPr>
                <w:lang w:val="en-GB"/>
              </w:rPr>
              <w:t xml:space="preserve"> </w:t>
            </w:r>
          </w:p>
          <w:p w:rsidR="003646F0" w:rsidRPr="006C2697" w:rsidRDefault="003646F0" w:rsidP="006C2697">
            <w:pPr>
              <w:pStyle w:val="CAJAUTORES"/>
              <w:rPr>
                <w:vertAlign w:val="superscript"/>
                <w:lang w:val="en-US"/>
              </w:rPr>
            </w:pPr>
            <w:r>
              <w:rPr>
                <w:vertAlign w:val="superscript"/>
                <w:lang w:val="en-GB"/>
              </w:rPr>
              <w:t>3</w:t>
            </w:r>
            <w:r w:rsidRPr="006E7842">
              <w:rPr>
                <w:lang w:val="en-GB"/>
              </w:rPr>
              <w:t xml:space="preserve">University of </w:t>
            </w:r>
            <w:smartTag w:uri="urn:schemas-microsoft-com:office:smarttags" w:element="City">
              <w:r w:rsidRPr="006E7842">
                <w:rPr>
                  <w:lang w:val="en-GB"/>
                </w:rPr>
                <w:t>Birmingham</w:t>
              </w:r>
            </w:smartTag>
            <w:r w:rsidRPr="006E7842">
              <w:rPr>
                <w:lang w:val="en-GB"/>
              </w:rPr>
              <w:t xml:space="preserve">, Managerial Economics Department, </w:t>
            </w:r>
            <w:smartTag w:uri="urn:schemas-microsoft-com:office:smarttags" w:element="PlaceName">
              <w:smartTag w:uri="urn:schemas-microsoft-com:office:smarttags" w:element="place">
                <w:smartTag w:uri="urn:schemas-microsoft-com:office:smarttags" w:element="PlaceName">
                  <w:r w:rsidRPr="006E7842">
                    <w:rPr>
                      <w:lang w:val="en-GB"/>
                    </w:rPr>
                    <w:t>Birmingham</w:t>
                  </w:r>
                </w:smartTag>
                <w:r w:rsidRPr="006E7842">
                  <w:rPr>
                    <w:lang w:val="en-GB"/>
                  </w:rPr>
                  <w:t xml:space="preserve"> </w:t>
                </w:r>
                <w:smartTag w:uri="urn:schemas-microsoft-com:office:smarttags" w:element="PlaceType">
                  <w:smartTag w:uri="urn:schemas-microsoft-com:office:smarttags" w:element="PlaceName">
                    <w:r w:rsidRPr="006E7842">
                      <w:rPr>
                        <w:lang w:val="en-GB"/>
                      </w:rPr>
                      <w:t>Business</w:t>
                    </w:r>
                  </w:smartTag>
                </w:smartTag>
                <w:r w:rsidRPr="006E7842">
                  <w:rPr>
                    <w:lang w:val="en-GB"/>
                  </w:rPr>
                  <w:t xml:space="preserve"> </w:t>
                </w:r>
                <w:smartTag w:uri="urn:schemas-microsoft-com:office:smarttags" w:element="PlaceType">
                  <w:r w:rsidRPr="006E7842">
                    <w:rPr>
                      <w:lang w:val="en-GB"/>
                    </w:rPr>
                    <w:t>School</w:t>
                  </w:r>
                </w:smartTag>
              </w:smartTag>
            </w:smartTag>
            <w:r w:rsidRPr="006E7842">
              <w:rPr>
                <w:lang w:val="en-GB"/>
              </w:rPr>
              <w:t xml:space="preserve"> </w:t>
            </w:r>
          </w:p>
          <w:p w:rsidR="003646F0" w:rsidRPr="00E973FA" w:rsidRDefault="003646F0" w:rsidP="006C2697">
            <w:pPr>
              <w:pStyle w:val="CAJAUTORES"/>
            </w:pPr>
            <w:r w:rsidRPr="006C2697">
              <w:rPr>
                <w:vertAlign w:val="superscript"/>
              </w:rPr>
              <w:t>4</w:t>
            </w:r>
            <w:r w:rsidRPr="00E973FA">
              <w:t xml:space="preserve">Universitat Politecnica de Catalunya, </w:t>
            </w:r>
            <w:hyperlink r:id="rId8" w:history="1">
              <w:r w:rsidRPr="00E973FA">
                <w:t>Organització d'Empreses</w:t>
              </w:r>
            </w:hyperlink>
          </w:p>
        </w:tc>
      </w:tr>
      <w:tr w:rsidR="003646F0" w:rsidRPr="00EA6653" w:rsidTr="002C673D">
        <w:tc>
          <w:tcPr>
            <w:tcW w:w="9648" w:type="dxa"/>
            <w:shd w:val="clear" w:color="auto" w:fill="FF9900"/>
          </w:tcPr>
          <w:p w:rsidR="003646F0" w:rsidRPr="00744862" w:rsidRDefault="003646F0" w:rsidP="00744862">
            <w:pPr>
              <w:pStyle w:val="CAJFECHAS"/>
              <w:rPr>
                <w:lang w:val="en-US"/>
              </w:rPr>
            </w:pPr>
            <w:r w:rsidRPr="00744862">
              <w:rPr>
                <w:lang w:val="en-US"/>
              </w:rPr>
              <w:t xml:space="preserve">Received: 26/feb/2015 - Accepted: 4/jun/2015 -  DOI: </w:t>
            </w:r>
            <w:hyperlink r:id="rId9" w:history="1">
              <w:r w:rsidRPr="00744862">
                <w:rPr>
                  <w:rStyle w:val="Hyperlink"/>
                  <w:lang w:val="en-US"/>
                </w:rPr>
                <w:t>http://dx.doi.org/10.6036/MN7570</w:t>
              </w:r>
            </w:hyperlink>
            <w:r w:rsidRPr="00744862">
              <w:rPr>
                <w:lang w:val="en-US"/>
              </w:rPr>
              <w:t xml:space="preserve"> </w:t>
            </w:r>
          </w:p>
        </w:tc>
      </w:tr>
    </w:tbl>
    <w:p w:rsidR="003646F0" w:rsidRPr="00744862" w:rsidRDefault="003646F0" w:rsidP="002B2D9A">
      <w:pPr>
        <w:pStyle w:val="TITARTINGLES"/>
        <w:rPr>
          <w:sz w:val="22"/>
          <w:szCs w:val="22"/>
          <w:lang w:val="en-US"/>
        </w:rPr>
      </w:pPr>
    </w:p>
    <w:p w:rsidR="003646F0" w:rsidRPr="009911A4" w:rsidRDefault="003646F0" w:rsidP="002466FA">
      <w:pPr>
        <w:jc w:val="center"/>
        <w:rPr>
          <w:b/>
          <w:i/>
          <w:iCs/>
          <w:color w:val="993300"/>
          <w:sz w:val="32"/>
          <w:szCs w:val="32"/>
          <w:lang w:val="en-GB"/>
        </w:rPr>
      </w:pPr>
      <w:r w:rsidRPr="009911A4">
        <w:rPr>
          <w:b/>
          <w:i/>
          <w:iCs/>
          <w:color w:val="993300"/>
          <w:sz w:val="32"/>
          <w:szCs w:val="32"/>
          <w:lang w:val="en-GB"/>
        </w:rPr>
        <w:t>RECOVERING REVENUE THROUGH CUSTOMERIZATION AND SERVICE CHANNEL LINKING</w:t>
      </w:r>
    </w:p>
    <w:p w:rsidR="003646F0" w:rsidRPr="008E0FF0" w:rsidRDefault="003646F0" w:rsidP="00FD6FD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5043"/>
      </w:tblGrid>
      <w:tr w:rsidR="003646F0" w:rsidRPr="002C673D" w:rsidTr="002C673D">
        <w:tc>
          <w:tcPr>
            <w:tcW w:w="4605" w:type="dxa"/>
            <w:shd w:val="clear" w:color="auto" w:fill="000000"/>
          </w:tcPr>
          <w:p w:rsidR="003646F0" w:rsidRPr="00366DB6" w:rsidRDefault="003646F0" w:rsidP="002466FA">
            <w:pPr>
              <w:pStyle w:val="CAJABSTRACT"/>
              <w:rPr>
                <w:sz w:val="20"/>
                <w:lang w:val="en-GB"/>
              </w:rPr>
            </w:pPr>
            <w:r w:rsidRPr="00366DB6">
              <w:rPr>
                <w:sz w:val="20"/>
                <w:lang w:val="en-GB"/>
              </w:rPr>
              <w:t xml:space="preserve">ABSTRACT: </w:t>
            </w:r>
          </w:p>
          <w:p w:rsidR="003646F0" w:rsidRPr="002466FA" w:rsidRDefault="003646F0" w:rsidP="002466FA">
            <w:pPr>
              <w:pStyle w:val="CAJABSTRACT"/>
              <w:rPr>
                <w:lang w:val="en-GB"/>
              </w:rPr>
            </w:pPr>
            <w:r w:rsidRPr="008501C2">
              <w:rPr>
                <w:lang w:val="en-GB"/>
              </w:rPr>
              <w:t>This article aims to contribute to understanding on how to recover value chain and firm revenues through innovative service channel linking and value co-creation. The work examines how creative industry firms integrate customers as they add digital services by assessing different methods of purchasing. The results emphasize the importance of managing customers according to their attitudes and confirm the hypothesis that link channels have a mediating role in value co-creation. The findings indicate that strategies which facilitate the dynamic interaction of customers in the link channels are more effective at generating revenue growth than traditional ‘push’ strategies based upon analysis of passive customer demand.</w:t>
            </w:r>
          </w:p>
          <w:p w:rsidR="003646F0" w:rsidRPr="002466FA" w:rsidRDefault="003646F0" w:rsidP="002466FA">
            <w:pPr>
              <w:pStyle w:val="CAJABSTRACT"/>
              <w:rPr>
                <w:lang w:val="en-GB"/>
              </w:rPr>
            </w:pPr>
          </w:p>
          <w:p w:rsidR="003646F0" w:rsidRPr="002466FA" w:rsidRDefault="003646F0" w:rsidP="002466FA">
            <w:pPr>
              <w:pStyle w:val="CAJABSTRACT"/>
              <w:rPr>
                <w:lang w:val="en-GB"/>
              </w:rPr>
            </w:pPr>
            <w:r w:rsidRPr="00366DB6">
              <w:rPr>
                <w:sz w:val="20"/>
                <w:lang w:val="en-GB"/>
              </w:rPr>
              <w:t xml:space="preserve">Keywords: </w:t>
            </w:r>
            <w:r w:rsidRPr="002466FA">
              <w:rPr>
                <w:lang w:val="en-GB"/>
              </w:rPr>
              <w:t>Value chain, service dominant logic, customerization, channel linking, performance.</w:t>
            </w:r>
          </w:p>
          <w:p w:rsidR="003646F0" w:rsidRPr="002466FA" w:rsidRDefault="003646F0" w:rsidP="002466FA">
            <w:pPr>
              <w:pStyle w:val="CAJABSTRACT"/>
              <w:rPr>
                <w:lang w:val="en-GB"/>
              </w:rPr>
            </w:pPr>
          </w:p>
        </w:tc>
        <w:tc>
          <w:tcPr>
            <w:tcW w:w="5043" w:type="dxa"/>
          </w:tcPr>
          <w:p w:rsidR="003646F0" w:rsidRPr="002C673D" w:rsidRDefault="003646F0" w:rsidP="002C673D">
            <w:pPr>
              <w:jc w:val="left"/>
              <w:rPr>
                <w:rFonts w:ascii="Arial Narrow" w:hAnsi="Arial Narrow"/>
                <w:sz w:val="20"/>
                <w:szCs w:val="20"/>
              </w:rPr>
            </w:pPr>
            <w:r w:rsidRPr="002C673D">
              <w:rPr>
                <w:rFonts w:ascii="Arial Narrow" w:hAnsi="Arial Narrow"/>
                <w:b/>
                <w:sz w:val="20"/>
                <w:szCs w:val="20"/>
              </w:rPr>
              <w:t>RESUMEN:</w:t>
            </w:r>
            <w:r w:rsidRPr="002C673D">
              <w:rPr>
                <w:rFonts w:ascii="Arial Narrow" w:hAnsi="Arial Narrow"/>
                <w:sz w:val="20"/>
                <w:szCs w:val="20"/>
              </w:rPr>
              <w:t xml:space="preserve"> </w:t>
            </w:r>
          </w:p>
          <w:p w:rsidR="003646F0" w:rsidRPr="00366DB6" w:rsidRDefault="003646F0" w:rsidP="002466FA">
            <w:pPr>
              <w:jc w:val="left"/>
              <w:rPr>
                <w:rFonts w:ascii="Arial Narrow" w:hAnsi="Arial Narrow"/>
                <w:sz w:val="18"/>
                <w:szCs w:val="18"/>
              </w:rPr>
            </w:pPr>
            <w:r w:rsidRPr="00366DB6">
              <w:rPr>
                <w:rFonts w:ascii="Arial Narrow" w:hAnsi="Arial Narrow"/>
                <w:sz w:val="18"/>
                <w:szCs w:val="18"/>
              </w:rPr>
              <w:t>Este artículo tiene como objetivo analizar la forma de recuperar la cadena de valor mediante servicios innovadores y co-creación de valor. El trabajo examina cómo las empresas de las industrias creativas reconfiguran su cadena de suministro a través del entendimiento de las actitudes de compra de los consumidores finales, confirmando su importancia en la generación de valor conjunto. Los resultados indican que las estrategias que facilitan la interacción dinámica de los clientes en la creación de valor son más eficaces para generar ingresos que las estrategias tradicionales de "empuje" basadas en un análisis de la demanda que considera a sus clientes de forma pasiva.</w:t>
            </w:r>
          </w:p>
          <w:p w:rsidR="003646F0" w:rsidRDefault="003646F0" w:rsidP="002C673D">
            <w:pPr>
              <w:jc w:val="left"/>
              <w:rPr>
                <w:rFonts w:ascii="Arial Narrow" w:hAnsi="Arial Narrow"/>
                <w:b/>
                <w:sz w:val="20"/>
                <w:szCs w:val="20"/>
              </w:rPr>
            </w:pPr>
          </w:p>
          <w:p w:rsidR="003646F0" w:rsidRPr="002C673D" w:rsidRDefault="003646F0" w:rsidP="002C673D">
            <w:pPr>
              <w:jc w:val="left"/>
              <w:rPr>
                <w:rFonts w:ascii="Arial Narrow" w:hAnsi="Arial Narrow"/>
                <w:sz w:val="20"/>
                <w:szCs w:val="20"/>
              </w:rPr>
            </w:pPr>
            <w:r w:rsidRPr="00366DB6">
              <w:rPr>
                <w:rFonts w:ascii="Arial Narrow" w:hAnsi="Arial Narrow"/>
                <w:b/>
                <w:sz w:val="20"/>
                <w:szCs w:val="20"/>
              </w:rPr>
              <w:t>Palabras clave</w:t>
            </w:r>
            <w:r w:rsidRPr="00366DB6">
              <w:rPr>
                <w:rStyle w:val="CAJRESUMEN"/>
                <w:sz w:val="20"/>
                <w:szCs w:val="20"/>
              </w:rPr>
              <w:t xml:space="preserve">: </w:t>
            </w:r>
            <w:r w:rsidRPr="002466FA">
              <w:rPr>
                <w:rStyle w:val="CAJRESUMEN"/>
              </w:rPr>
              <w:t>Cadena de valor, lógica dominante de servicios, customerización, vinculación de canal, rendimiento.</w:t>
            </w:r>
          </w:p>
        </w:tc>
      </w:tr>
    </w:tbl>
    <w:p w:rsidR="003646F0" w:rsidRDefault="003646F0" w:rsidP="00FD6FD9">
      <w:pPr>
        <w:jc w:val="left"/>
      </w:pPr>
    </w:p>
    <w:p w:rsidR="003646F0" w:rsidRPr="008E0FF0" w:rsidRDefault="003646F0" w:rsidP="00AF2E4C">
      <w:pPr>
        <w:pStyle w:val="APARTADO1"/>
        <w:rPr>
          <w:color w:val="984806"/>
          <w:lang w:val="en-GB"/>
        </w:rPr>
      </w:pPr>
      <w:r w:rsidRPr="008E0FF0">
        <w:rPr>
          <w:color w:val="984806"/>
          <w:lang w:val="en-GB"/>
        </w:rPr>
        <w:t xml:space="preserve">1.- INTRODUCTION </w:t>
      </w:r>
    </w:p>
    <w:p w:rsidR="003646F0" w:rsidRPr="004A4FA2" w:rsidRDefault="003646F0" w:rsidP="00FD6FD9">
      <w:pPr>
        <w:pStyle w:val="APARTADO1"/>
        <w:rPr>
          <w:rFonts w:ascii="Times New Roman" w:hAnsi="Times New Roman"/>
          <w:sz w:val="20"/>
          <w:lang w:val="en-GB"/>
        </w:rPr>
      </w:pPr>
    </w:p>
    <w:p w:rsidR="003646F0" w:rsidRDefault="003646F0" w:rsidP="00AE59E7">
      <w:pPr>
        <w:pStyle w:val="APARTADO11"/>
        <w:jc w:val="both"/>
        <w:rPr>
          <w:rStyle w:val="TEXTOART"/>
          <w:rFonts w:eastAsia="Batang"/>
          <w:lang w:val="en-GB"/>
        </w:rPr>
      </w:pPr>
      <w:r w:rsidRPr="002466FA">
        <w:rPr>
          <w:rStyle w:val="TEXTOART"/>
          <w:rFonts w:eastAsia="Batang"/>
          <w:lang w:val="en-GB"/>
        </w:rPr>
        <w:t>Changes have occurred downstream in the value chain as value generation has been focussed upon adding services to existing product offerings [1]</w:t>
      </w:r>
      <w:r>
        <w:rPr>
          <w:rStyle w:val="TEXTOART"/>
          <w:rFonts w:eastAsia="Batang"/>
          <w:lang w:val="en-GB"/>
        </w:rPr>
        <w:t xml:space="preserve"> [2</w:t>
      </w:r>
      <w:r w:rsidRPr="002466FA">
        <w:rPr>
          <w:rStyle w:val="TEXTOART"/>
          <w:rFonts w:eastAsia="Batang"/>
          <w:lang w:val="en-GB"/>
        </w:rPr>
        <w:t>]. In a global survey in 2010</w:t>
      </w:r>
      <w:r>
        <w:rPr>
          <w:rStyle w:val="TEXTOART"/>
          <w:rFonts w:eastAsia="Batang"/>
          <w:lang w:val="en-GB"/>
        </w:rPr>
        <w:t>,</w:t>
      </w:r>
      <w:r w:rsidRPr="002466FA">
        <w:rPr>
          <w:rStyle w:val="TEXTOART"/>
          <w:rFonts w:eastAsia="Batang"/>
          <w:lang w:val="en-GB"/>
        </w:rPr>
        <w:t xml:space="preserve"> two thirds of senior executives claimed that their companies were redefining or willing to redefine their customer value strategies and one third of them identified the relevance of providing complementary services that support the product during its lifetime </w:t>
      </w:r>
      <w:r>
        <w:rPr>
          <w:rStyle w:val="TEXTOART"/>
          <w:rFonts w:eastAsia="Batang"/>
          <w:lang w:val="en-GB"/>
        </w:rPr>
        <w:t>[3</w:t>
      </w:r>
      <w:r w:rsidRPr="002466FA">
        <w:rPr>
          <w:rStyle w:val="TEXTOART"/>
          <w:rFonts w:eastAsia="Batang"/>
          <w:lang w:val="en-GB"/>
        </w:rPr>
        <w:t xml:space="preserve">]. Firms offering product and services have changed the competitive landscape through a process of refocusing specialized resources to support their product in service </w:t>
      </w:r>
      <w:r>
        <w:rPr>
          <w:rStyle w:val="TEXTOART"/>
          <w:rFonts w:eastAsia="Batang"/>
          <w:lang w:val="en-GB"/>
        </w:rPr>
        <w:t>[4</w:t>
      </w:r>
      <w:r w:rsidRPr="002466FA">
        <w:rPr>
          <w:rStyle w:val="TEXTOART"/>
          <w:rFonts w:eastAsia="Batang"/>
          <w:lang w:val="en-GB"/>
        </w:rPr>
        <w:t xml:space="preserve">]. This changes the patterns of value realization away from a goods-centric focus where value is realised in exchange, towards a service value orientation </w:t>
      </w:r>
      <w:r>
        <w:rPr>
          <w:rStyle w:val="TEXTOART"/>
          <w:rFonts w:eastAsia="Batang"/>
          <w:lang w:val="en-GB"/>
        </w:rPr>
        <w:t>[5</w:t>
      </w:r>
      <w:r w:rsidRPr="002466FA">
        <w:rPr>
          <w:rStyle w:val="TEXTOART"/>
          <w:rFonts w:eastAsia="Batang"/>
          <w:lang w:val="en-GB"/>
        </w:rPr>
        <w:t xml:space="preserve">]. </w:t>
      </w:r>
      <w:r w:rsidRPr="008E0FF0">
        <w:rPr>
          <w:rStyle w:val="TEXTOART"/>
          <w:rFonts w:eastAsia="Batang"/>
          <w:lang w:val="en-GB"/>
        </w:rPr>
        <w:t xml:space="preserve">Within this approach the customers both contribute their resources and become an essential resource themselves, integrated in the value creation process, and their role and experience form the basis for value co-creation. </w:t>
      </w:r>
      <w:r w:rsidRPr="002466FA">
        <w:rPr>
          <w:rStyle w:val="TEXTOART"/>
          <w:rFonts w:eastAsia="Batang"/>
          <w:lang w:val="en-GB"/>
        </w:rPr>
        <w:t xml:space="preserve">Individual interactions enabling customers to co-create value with firms are becoming new sources of competitive advantage </w:t>
      </w:r>
      <w:r>
        <w:rPr>
          <w:rStyle w:val="TEXTOART"/>
          <w:rFonts w:eastAsia="Batang"/>
          <w:lang w:val="en-GB"/>
        </w:rPr>
        <w:t>[6</w:t>
      </w:r>
      <w:r w:rsidRPr="002466FA">
        <w:rPr>
          <w:rStyle w:val="TEXTOART"/>
          <w:rFonts w:eastAsia="Batang"/>
          <w:lang w:val="en-GB"/>
        </w:rPr>
        <w:t xml:space="preserve">] </w:t>
      </w:r>
      <w:r>
        <w:rPr>
          <w:rStyle w:val="TEXTOART"/>
          <w:rFonts w:eastAsia="Batang"/>
          <w:lang w:val="en-GB"/>
        </w:rPr>
        <w:t>[7</w:t>
      </w:r>
      <w:r w:rsidRPr="002466FA">
        <w:rPr>
          <w:rStyle w:val="TEXTOART"/>
          <w:rFonts w:eastAsia="Batang"/>
          <w:lang w:val="en-GB"/>
        </w:rPr>
        <w:t xml:space="preserve">] </w:t>
      </w:r>
      <w:r>
        <w:rPr>
          <w:rStyle w:val="TEXTOART"/>
          <w:rFonts w:eastAsia="Batang"/>
          <w:lang w:val="en-GB"/>
        </w:rPr>
        <w:t>[8</w:t>
      </w:r>
      <w:r w:rsidRPr="002466FA">
        <w:rPr>
          <w:rStyle w:val="TEXTOART"/>
          <w:rFonts w:eastAsia="Batang"/>
          <w:lang w:val="en-GB"/>
        </w:rPr>
        <w:t xml:space="preserve">]. The engagement strategy of value co-creation with customer by dynamic interaction through services is named customerization </w:t>
      </w:r>
      <w:r>
        <w:rPr>
          <w:rStyle w:val="TEXTOART"/>
          <w:rFonts w:eastAsia="Batang"/>
          <w:lang w:val="en-GB"/>
        </w:rPr>
        <w:t>[9</w:t>
      </w:r>
      <w:r w:rsidRPr="002466FA">
        <w:rPr>
          <w:rStyle w:val="TEXTOART"/>
          <w:rFonts w:eastAsia="Batang"/>
          <w:lang w:val="en-GB"/>
        </w:rPr>
        <w:t xml:space="preserve">], recognised as essential when integrating customers in novel value propositions </w:t>
      </w:r>
      <w:r>
        <w:rPr>
          <w:rStyle w:val="TEXTOART"/>
          <w:rFonts w:eastAsia="Batang"/>
          <w:lang w:val="en-GB"/>
        </w:rPr>
        <w:t>[10</w:t>
      </w:r>
      <w:r w:rsidRPr="002466FA">
        <w:rPr>
          <w:rStyle w:val="TEXTOART"/>
          <w:rFonts w:eastAsia="Batang"/>
          <w:lang w:val="en-GB"/>
        </w:rPr>
        <w:t xml:space="preserve">]. </w:t>
      </w:r>
      <w:r w:rsidRPr="00C64CFC">
        <w:rPr>
          <w:rStyle w:val="TEXTOART"/>
          <w:rFonts w:eastAsia="Batang"/>
          <w:lang w:val="en-GB"/>
        </w:rPr>
        <w:t xml:space="preserve">Realizing value through co-creation with customers as partners requires an understanding of the role of link channels, which are the points of interaction between customers and the firms’ front office where co-created value is experienced and most visible </w:t>
      </w:r>
      <w:r>
        <w:rPr>
          <w:rStyle w:val="TEXTOART"/>
          <w:rFonts w:eastAsia="Batang"/>
          <w:lang w:val="en-GB"/>
        </w:rPr>
        <w:t>[11</w:t>
      </w:r>
      <w:r w:rsidRPr="002466FA">
        <w:rPr>
          <w:rStyle w:val="TEXTOART"/>
          <w:rFonts w:eastAsia="Batang"/>
          <w:lang w:val="en-GB"/>
        </w:rPr>
        <w:t>]</w:t>
      </w:r>
      <w:r w:rsidRPr="00C64CFC">
        <w:rPr>
          <w:rStyle w:val="TEXTOART"/>
          <w:rFonts w:eastAsia="Batang"/>
          <w:lang w:val="en-GB"/>
        </w:rPr>
        <w:t xml:space="preserve">. </w:t>
      </w:r>
    </w:p>
    <w:p w:rsidR="003646F0" w:rsidRPr="00C64CFC" w:rsidRDefault="003646F0" w:rsidP="00AE59E7">
      <w:pPr>
        <w:pStyle w:val="APARTADO11"/>
        <w:jc w:val="both"/>
        <w:rPr>
          <w:rStyle w:val="TEXTOART"/>
          <w:rFonts w:eastAsia="Batang"/>
          <w:lang w:val="en-GB"/>
        </w:rPr>
      </w:pPr>
    </w:p>
    <w:p w:rsidR="003646F0" w:rsidRDefault="003646F0" w:rsidP="00AE59E7">
      <w:pPr>
        <w:pStyle w:val="APARTADO11"/>
        <w:jc w:val="both"/>
        <w:rPr>
          <w:rStyle w:val="TEXTOART"/>
          <w:rFonts w:eastAsia="Batang"/>
          <w:lang w:val="en-GB"/>
        </w:rPr>
      </w:pPr>
      <w:r w:rsidRPr="00B44AB3">
        <w:rPr>
          <w:rStyle w:val="TEXTOART"/>
          <w:rFonts w:eastAsia="Batang"/>
          <w:lang w:val="en-GB"/>
        </w:rPr>
        <w:t xml:space="preserve">Value is generated through a network of organisations, linked upstream and downstream in activities and processes, to deliver products and services [12]. But customer integration is still in need of understanding </w:t>
      </w:r>
      <w:r>
        <w:rPr>
          <w:rStyle w:val="TEXTOART"/>
          <w:rFonts w:eastAsia="Batang"/>
          <w:lang w:val="en-GB"/>
        </w:rPr>
        <w:t xml:space="preserve">as </w:t>
      </w:r>
      <w:r w:rsidRPr="00B44AB3">
        <w:rPr>
          <w:rStyle w:val="TEXTOART"/>
          <w:rFonts w:eastAsia="Batang"/>
          <w:lang w:val="en-GB"/>
        </w:rPr>
        <w:t>they are becoming a source of operant resources, described as those resources which provide the ability to cause desired change i.e. knowledge and skills, under Service Dominant Logic (SDL) [5]. Through channel linking firms are able to engage them in the process of value generation, being these channels an essential tool to better manage markets where both services and products are part of the firm portfolio [11]. Nevertheless, firms offering product and service are realizing that value is generated in a different way, being scar</w:t>
      </w:r>
      <w:r>
        <w:rPr>
          <w:rStyle w:val="TEXTOART"/>
          <w:rFonts w:eastAsia="Batang"/>
          <w:lang w:val="en-GB"/>
        </w:rPr>
        <w:t>c</w:t>
      </w:r>
      <w:r w:rsidRPr="00B44AB3">
        <w:rPr>
          <w:rStyle w:val="TEXTOART"/>
          <w:rFonts w:eastAsia="Batang"/>
          <w:lang w:val="en-GB"/>
        </w:rPr>
        <w:t xml:space="preserve">e the number of traditional product-oriented organizations showing strong service strategies [13]. This is explained because these companies show a misunderstanding of how value is generated in product-service offerings [2]. In the process to become product-service providers, firms can find different traps –physical, psychological, and strategic trap– that have been struggling some of the world's top companies [14]. </w:t>
      </w:r>
    </w:p>
    <w:p w:rsidR="003646F0" w:rsidRPr="00B44AB3" w:rsidRDefault="003646F0" w:rsidP="00AE59E7">
      <w:pPr>
        <w:pStyle w:val="APARTADO11"/>
        <w:jc w:val="both"/>
        <w:rPr>
          <w:rStyle w:val="TEXTOART"/>
          <w:rFonts w:eastAsia="Batang"/>
          <w:lang w:val="en-GB"/>
        </w:rPr>
      </w:pPr>
    </w:p>
    <w:p w:rsidR="003646F0" w:rsidRDefault="003646F0" w:rsidP="00AE59E7">
      <w:pPr>
        <w:pStyle w:val="APARTADO11"/>
        <w:jc w:val="both"/>
        <w:rPr>
          <w:rStyle w:val="TEXTOART"/>
          <w:rFonts w:eastAsia="Batang"/>
          <w:lang w:val="en-GB"/>
        </w:rPr>
      </w:pPr>
      <w:r w:rsidRPr="00B44AB3">
        <w:rPr>
          <w:rStyle w:val="TEXTOART"/>
          <w:rFonts w:eastAsia="Batang"/>
          <w:lang w:val="en-GB"/>
        </w:rPr>
        <w:t>This paper attempts to shed light about the inclusion of service offerings in traditional product providers in the context of the music industry. By 2010, the inclusion of digital services to the traditional CD products made that this industry was involved in physical [15], psychological [2], and strategic traps [11], suffering severe decreases in performance [16]. Through the analysis of service inclusion in this industry, the current research covers two relevant gaps in the service value chain literature: first, an analysis of the use of a resource orientated strategy to recover value chain performance is undertaken; second, to better understand how value propositions are developed in customer centric models</w:t>
      </w:r>
      <w:r w:rsidRPr="00B44AB3" w:rsidDel="00B37672">
        <w:rPr>
          <w:rStyle w:val="TEXTOART"/>
          <w:rFonts w:eastAsia="Batang"/>
          <w:lang w:val="en-GB"/>
        </w:rPr>
        <w:t xml:space="preserve"> </w:t>
      </w:r>
      <w:r w:rsidRPr="00B44AB3">
        <w:rPr>
          <w:rStyle w:val="TEXTOART"/>
          <w:rFonts w:eastAsia="Batang"/>
          <w:lang w:val="en-GB"/>
        </w:rPr>
        <w:t>[17] through an analysis of channel linking where customers are willing to take part in value generation [11]. This evidence will enrich the underdeveloped stream of literature focusing upon downstream value chain management and channel linking where consumers are engaged in value co creation.</w:t>
      </w:r>
    </w:p>
    <w:p w:rsidR="003646F0" w:rsidRPr="00B44AB3" w:rsidRDefault="003646F0" w:rsidP="00AE59E7">
      <w:pPr>
        <w:pStyle w:val="APARTADO11"/>
        <w:jc w:val="both"/>
        <w:rPr>
          <w:rStyle w:val="TEXTOART"/>
          <w:rFonts w:eastAsia="Batang"/>
          <w:lang w:val="en-GB"/>
        </w:rPr>
      </w:pPr>
    </w:p>
    <w:p w:rsidR="003646F0" w:rsidRDefault="003646F0" w:rsidP="00AE59E7">
      <w:pPr>
        <w:pStyle w:val="APARTADO11"/>
        <w:jc w:val="both"/>
        <w:rPr>
          <w:rStyle w:val="TEXTOART"/>
          <w:rFonts w:eastAsia="Batang"/>
          <w:lang w:val="en-GB"/>
        </w:rPr>
      </w:pPr>
      <w:r w:rsidRPr="00A152C0">
        <w:rPr>
          <w:rStyle w:val="TEXTOART"/>
          <w:rFonts w:eastAsia="Batang"/>
          <w:lang w:val="en-GB"/>
        </w:rPr>
        <w:t xml:space="preserve">The novel research presented here has specific relevance for the creative industries as analysis utilises data from the music industry, considered a key sector in the study of the concepts of innovation, servitization and value co-creation </w:t>
      </w:r>
      <w:r w:rsidRPr="002466FA">
        <w:rPr>
          <w:rStyle w:val="TEXTOART"/>
          <w:rFonts w:eastAsia="Batang"/>
          <w:lang w:val="en-GB"/>
        </w:rPr>
        <w:t>[</w:t>
      </w:r>
      <w:r>
        <w:rPr>
          <w:rStyle w:val="TEXTOART"/>
          <w:rFonts w:eastAsia="Batang"/>
          <w:lang w:val="en-GB"/>
        </w:rPr>
        <w:t>2</w:t>
      </w:r>
      <w:r w:rsidRPr="002466FA">
        <w:rPr>
          <w:rStyle w:val="TEXTOART"/>
          <w:rFonts w:eastAsia="Batang"/>
          <w:lang w:val="en-GB"/>
        </w:rPr>
        <w:t>]</w:t>
      </w:r>
      <w:r w:rsidRPr="00A152C0">
        <w:rPr>
          <w:rStyle w:val="TEXTOART"/>
          <w:rFonts w:eastAsia="Batang"/>
          <w:lang w:val="en-GB"/>
        </w:rPr>
        <w:t xml:space="preserve">, and the effect of supply and demand chain management approaches on the value chain </w:t>
      </w:r>
      <w:r>
        <w:rPr>
          <w:rStyle w:val="TEXTOART"/>
          <w:rFonts w:eastAsia="Batang"/>
          <w:lang w:val="en-GB"/>
        </w:rPr>
        <w:t>[11</w:t>
      </w:r>
      <w:r w:rsidRPr="002466FA">
        <w:rPr>
          <w:rStyle w:val="TEXTOART"/>
          <w:rFonts w:eastAsia="Batang"/>
          <w:lang w:val="en-GB"/>
        </w:rPr>
        <w:t>]</w:t>
      </w:r>
      <w:r w:rsidRPr="00A152C0">
        <w:rPr>
          <w:rStyle w:val="TEXTOART"/>
          <w:rFonts w:eastAsia="Batang"/>
          <w:lang w:val="en-GB"/>
        </w:rPr>
        <w:t xml:space="preserve">. </w:t>
      </w:r>
      <w:r w:rsidRPr="008E0FF0">
        <w:rPr>
          <w:rStyle w:val="TEXTOART"/>
          <w:rFonts w:eastAsia="Batang"/>
          <w:lang w:val="en-GB"/>
        </w:rPr>
        <w:t xml:space="preserve">Graham et al. </w:t>
      </w:r>
      <w:r>
        <w:rPr>
          <w:rStyle w:val="TEXTOART"/>
          <w:rFonts w:eastAsia="Batang"/>
          <w:lang w:val="en-GB"/>
        </w:rPr>
        <w:t>[18</w:t>
      </w:r>
      <w:r w:rsidRPr="002466FA">
        <w:rPr>
          <w:rStyle w:val="TEXTOART"/>
          <w:rFonts w:eastAsia="Batang"/>
          <w:lang w:val="en-GB"/>
        </w:rPr>
        <w:t>]</w:t>
      </w:r>
      <w:r w:rsidRPr="00F732E8">
        <w:rPr>
          <w:rStyle w:val="TEXTOART"/>
          <w:rFonts w:eastAsia="Batang"/>
          <w:lang w:val="en-GB"/>
        </w:rPr>
        <w:t xml:space="preserve"> foresaw a decline in the dominance of the major companies in the market as intangible music sold as a download bypasses the industry’s established tangible product supply chain. </w:t>
      </w:r>
      <w:r w:rsidRPr="008E0FF0">
        <w:rPr>
          <w:rStyle w:val="TEXTOART"/>
          <w:rFonts w:eastAsia="Batang"/>
          <w:lang w:val="en-GB"/>
        </w:rPr>
        <w:t xml:space="preserve">Numerous firms find themselves losing control over markets where they previously held dominance. </w:t>
      </w:r>
      <w:r w:rsidRPr="00A152C0">
        <w:rPr>
          <w:rStyle w:val="TEXTOART"/>
          <w:rFonts w:eastAsia="Batang"/>
          <w:lang w:val="en-GB"/>
        </w:rPr>
        <w:t xml:space="preserve">Now distanced from the customer base, and some firms even displaced completely from the value chain, the appearance of services or servitization </w:t>
      </w:r>
      <w:r w:rsidRPr="002466FA">
        <w:rPr>
          <w:rStyle w:val="TEXTOART"/>
          <w:rFonts w:eastAsia="Batang"/>
          <w:lang w:val="en-GB"/>
        </w:rPr>
        <w:t>[</w:t>
      </w:r>
      <w:r>
        <w:rPr>
          <w:rStyle w:val="TEXTOART"/>
          <w:rFonts w:eastAsia="Batang"/>
          <w:lang w:val="en-GB"/>
        </w:rPr>
        <w:t>2</w:t>
      </w:r>
      <w:r w:rsidRPr="002466FA">
        <w:rPr>
          <w:rStyle w:val="TEXTOART"/>
          <w:rFonts w:eastAsia="Batang"/>
          <w:lang w:val="en-GB"/>
        </w:rPr>
        <w:t>]</w:t>
      </w:r>
      <w:r w:rsidRPr="00A152C0">
        <w:rPr>
          <w:rStyle w:val="TEXTOART"/>
          <w:rFonts w:eastAsia="Batang"/>
          <w:lang w:val="en-GB"/>
        </w:rPr>
        <w:t xml:space="preserve"> has affected revenues and profits. </w:t>
      </w:r>
      <w:r w:rsidRPr="008E0FF0">
        <w:rPr>
          <w:rStyle w:val="TEXTOART"/>
          <w:rFonts w:eastAsia="Batang"/>
          <w:lang w:val="en-GB"/>
        </w:rPr>
        <w:t>In this work, quantitative analysis provides explanations and validation for the major music companies’ focus upon music based digital services, which attempt to more deeply engage customers.</w:t>
      </w:r>
    </w:p>
    <w:p w:rsidR="003646F0" w:rsidRPr="008E0FF0" w:rsidRDefault="003646F0" w:rsidP="00AE59E7">
      <w:pPr>
        <w:pStyle w:val="APARTADO11"/>
        <w:jc w:val="both"/>
        <w:rPr>
          <w:rStyle w:val="TEXTOART"/>
          <w:rFonts w:eastAsia="Batang"/>
          <w:lang w:val="en-GB"/>
        </w:rPr>
      </w:pPr>
    </w:p>
    <w:p w:rsidR="003646F0" w:rsidRPr="00B44AB3" w:rsidRDefault="003646F0" w:rsidP="00AE59E7">
      <w:pPr>
        <w:pStyle w:val="APARTADO11"/>
        <w:jc w:val="both"/>
        <w:rPr>
          <w:rStyle w:val="TEXTOART"/>
          <w:rFonts w:eastAsia="Batang"/>
          <w:lang w:val="en-GB"/>
        </w:rPr>
      </w:pPr>
      <w:r w:rsidRPr="00B44AB3">
        <w:rPr>
          <w:rStyle w:val="TEXTOART"/>
          <w:rFonts w:eastAsia="Batang"/>
          <w:lang w:val="en-GB"/>
        </w:rPr>
        <w:t>The paper is structured as follows. First, a presentation of the theoretical background leads to the statement of hypotheses and a model plot, which establishes customer attitudes, the methods consumers use when discovering new music and the role link channels play. Second, empirical analysis draws upon a sample of 4,227 valid responses from a questionnaire. Results and discussion lead into the conclusions, which provide the main findings, implications, limitations and opportunities for future research.</w:t>
      </w:r>
    </w:p>
    <w:p w:rsidR="003646F0" w:rsidRPr="0009624F" w:rsidRDefault="003646F0" w:rsidP="002466FA">
      <w:pPr>
        <w:pStyle w:val="APARTADO11"/>
        <w:rPr>
          <w:rStyle w:val="TEXTOART"/>
          <w:rFonts w:eastAsia="Batang"/>
          <w:lang w:val="en-GB"/>
        </w:rPr>
      </w:pPr>
    </w:p>
    <w:p w:rsidR="003646F0" w:rsidRPr="002466FA" w:rsidRDefault="003646F0" w:rsidP="00FD6FD9">
      <w:pPr>
        <w:pStyle w:val="APARTADO1"/>
        <w:rPr>
          <w:lang w:val="en-GB"/>
        </w:rPr>
      </w:pPr>
      <w:r w:rsidRPr="008E0FF0">
        <w:rPr>
          <w:color w:val="984806"/>
          <w:lang w:val="en-GB"/>
        </w:rPr>
        <w:t>2.- VALUE CHAIN AND VALUE CREATION THROUGH CHANNEL LINKING</w:t>
      </w:r>
    </w:p>
    <w:p w:rsidR="003646F0" w:rsidRPr="00AE59E7" w:rsidRDefault="003646F0" w:rsidP="00FD6FD9">
      <w:pPr>
        <w:pStyle w:val="BodyText2"/>
        <w:jc w:val="both"/>
        <w:rPr>
          <w:bCs/>
          <w:spacing w:val="-6"/>
          <w:sz w:val="20"/>
          <w:lang w:val="en-GB"/>
        </w:rPr>
      </w:pPr>
    </w:p>
    <w:p w:rsidR="003646F0" w:rsidRDefault="003646F0" w:rsidP="002466FA">
      <w:pPr>
        <w:autoSpaceDE w:val="0"/>
        <w:autoSpaceDN w:val="0"/>
        <w:adjustRightInd w:val="0"/>
        <w:rPr>
          <w:rStyle w:val="TEXTOART"/>
          <w:rFonts w:eastAsia="Batang"/>
          <w:lang w:val="en-GB"/>
        </w:rPr>
      </w:pPr>
      <w:r w:rsidRPr="00B44AB3">
        <w:rPr>
          <w:rStyle w:val="TEXTOART"/>
          <w:rFonts w:eastAsia="Batang"/>
          <w:lang w:val="en-GB"/>
        </w:rPr>
        <w:t>A value chain orientation implies that organizations move beyond competing with short-term propositions and look for upstream-downstream co-operative partnerships that establish long term networks of suppliers and customers [19]. These networks of inter-organizational relationships represent an intermediary or hybrid solution between fully integrated functional organizations and the open market. Whilst this model is primarily in use for materials flows, the construct also applies to the tangible and intangible product/service value network [11]. The underlying business objective is to achieve operational synergy between the different partners. The model focuses attention on the operating core and integration is realized in the materials/services flow. This operating core is a site of co-production and represents a centre of value co-creation [6].</w:t>
      </w:r>
    </w:p>
    <w:p w:rsidR="003646F0" w:rsidRPr="00B44AB3" w:rsidRDefault="003646F0" w:rsidP="002466FA">
      <w:pPr>
        <w:autoSpaceDE w:val="0"/>
        <w:autoSpaceDN w:val="0"/>
        <w:adjustRightInd w:val="0"/>
        <w:rPr>
          <w:rStyle w:val="TEXTOART"/>
          <w:rFonts w:eastAsia="Batang"/>
          <w:lang w:val="en-GB"/>
        </w:rPr>
      </w:pPr>
    </w:p>
    <w:p w:rsidR="003646F0" w:rsidRDefault="003646F0" w:rsidP="002466FA">
      <w:pPr>
        <w:autoSpaceDE w:val="0"/>
        <w:autoSpaceDN w:val="0"/>
        <w:adjustRightInd w:val="0"/>
        <w:rPr>
          <w:rStyle w:val="TEXTOART"/>
          <w:rFonts w:eastAsia="Batang"/>
          <w:lang w:val="en-GB"/>
        </w:rPr>
      </w:pPr>
      <w:r w:rsidRPr="00B44AB3">
        <w:rPr>
          <w:rStyle w:val="TEXTOART"/>
          <w:rFonts w:eastAsia="Batang"/>
          <w:lang w:val="en-GB"/>
        </w:rPr>
        <w:t>Value chain positioning can be reinforced by two factors: the strategic orientation, and the innovation in channel integration [20]. SDL proposes that innovation in channel linking is required in order to structure value propositions according to customer centric models [17]. Customer centric models involve customers as co-creators of value, an important strategy in obtaining competitive advantage [10]. Firm competence has to be centred on the interaction with customers in order for both parties to realise value in the relationship [6]. In this context, providing the most value for each individual customer through a continuous configuration of the value chain is a source of competitive advantage [11].</w:t>
      </w:r>
    </w:p>
    <w:p w:rsidR="003646F0" w:rsidRPr="00B44AB3" w:rsidRDefault="003646F0" w:rsidP="002466FA">
      <w:pPr>
        <w:autoSpaceDE w:val="0"/>
        <w:autoSpaceDN w:val="0"/>
        <w:adjustRightInd w:val="0"/>
        <w:rPr>
          <w:rStyle w:val="TEXTOART"/>
          <w:rFonts w:eastAsia="Batang"/>
          <w:lang w:val="en-GB"/>
        </w:rPr>
      </w:pPr>
    </w:p>
    <w:p w:rsidR="003646F0" w:rsidRDefault="003646F0" w:rsidP="002466FA">
      <w:pPr>
        <w:autoSpaceDE w:val="0"/>
        <w:autoSpaceDN w:val="0"/>
        <w:adjustRightInd w:val="0"/>
        <w:rPr>
          <w:rStyle w:val="TEXTOART"/>
          <w:rFonts w:eastAsia="Batang"/>
          <w:lang w:val="en-GB"/>
        </w:rPr>
      </w:pPr>
      <w:r w:rsidRPr="008E0FF0">
        <w:rPr>
          <w:rStyle w:val="TEXTOART"/>
          <w:rFonts w:eastAsia="Batang"/>
          <w:lang w:val="en-GB"/>
        </w:rPr>
        <w:t xml:space="preserve">Lin et al. </w:t>
      </w:r>
      <w:r>
        <w:rPr>
          <w:rStyle w:val="TEXTOART"/>
          <w:rFonts w:eastAsia="Batang"/>
          <w:lang w:val="en-GB"/>
        </w:rPr>
        <w:t>[20</w:t>
      </w:r>
      <w:r w:rsidRPr="002466FA">
        <w:rPr>
          <w:rStyle w:val="TEXTOART"/>
          <w:rFonts w:eastAsia="Batang"/>
          <w:lang w:val="en-GB"/>
        </w:rPr>
        <w:t>]</w:t>
      </w:r>
      <w:r w:rsidRPr="00F732E8">
        <w:rPr>
          <w:rStyle w:val="TEXTOART"/>
          <w:rFonts w:eastAsia="Batang"/>
          <w:lang w:val="en-GB"/>
        </w:rPr>
        <w:t xml:space="preserve"> establishes the drivers of innovation in channel linking, identifying value co-creation, embedding operant resources, resource integration and value constellations. </w:t>
      </w:r>
      <w:r w:rsidRPr="00A152C0">
        <w:rPr>
          <w:rStyle w:val="TEXTOART"/>
          <w:rFonts w:eastAsia="Batang"/>
          <w:lang w:val="en-GB"/>
        </w:rPr>
        <w:t xml:space="preserve">The conceptualization of value presented is grounded in </w:t>
      </w:r>
      <w:r>
        <w:rPr>
          <w:rStyle w:val="TEXTOART"/>
          <w:rFonts w:eastAsia="Batang"/>
          <w:lang w:val="en-GB"/>
        </w:rPr>
        <w:t>SDL</w:t>
      </w:r>
      <w:r w:rsidRPr="00A152C0">
        <w:rPr>
          <w:rStyle w:val="TEXTOART"/>
          <w:rFonts w:eastAsia="Batang"/>
          <w:lang w:val="en-GB"/>
        </w:rPr>
        <w:t xml:space="preserve"> </w:t>
      </w:r>
      <w:r>
        <w:rPr>
          <w:rStyle w:val="TEXTOART"/>
          <w:rFonts w:eastAsia="Batang"/>
          <w:lang w:val="en-GB"/>
        </w:rPr>
        <w:t>[5</w:t>
      </w:r>
      <w:r w:rsidRPr="002466FA">
        <w:rPr>
          <w:rStyle w:val="TEXTOART"/>
          <w:rFonts w:eastAsia="Batang"/>
          <w:lang w:val="en-GB"/>
        </w:rPr>
        <w:t>]</w:t>
      </w:r>
      <w:r w:rsidRPr="00A152C0">
        <w:rPr>
          <w:rStyle w:val="TEXTOART"/>
          <w:rFonts w:eastAsia="Batang"/>
          <w:lang w:val="en-GB"/>
        </w:rPr>
        <w:t xml:space="preserve"> which proposes that value-in-use (the customers use of the offering in context) instead of value in-exchange (the point at which the customer takes ownership or accesses the offering) is the point of realisation of value and hence value creation. </w:t>
      </w:r>
      <w:r w:rsidRPr="00F732E8">
        <w:rPr>
          <w:rStyle w:val="TEXTOART"/>
          <w:rFonts w:eastAsia="Batang"/>
          <w:lang w:val="en-GB"/>
        </w:rPr>
        <w:t xml:space="preserve">As value is created by the user, with the offer of the provider, value is always co-created </w:t>
      </w:r>
      <w:r>
        <w:rPr>
          <w:rStyle w:val="TEXTOART"/>
          <w:rFonts w:eastAsia="Batang"/>
          <w:lang w:val="en-GB"/>
        </w:rPr>
        <w:t>[7</w:t>
      </w:r>
      <w:r w:rsidRPr="002466FA">
        <w:rPr>
          <w:rStyle w:val="TEXTOART"/>
          <w:rFonts w:eastAsia="Batang"/>
          <w:lang w:val="en-GB"/>
        </w:rPr>
        <w:t>]</w:t>
      </w:r>
      <w:r w:rsidRPr="00F732E8">
        <w:rPr>
          <w:rStyle w:val="TEXTOART"/>
          <w:rFonts w:eastAsia="Batang"/>
          <w:lang w:val="en-GB"/>
        </w:rPr>
        <w:t xml:space="preserve">. In the context where customer is central to the realisation of value, action-oriented information about the customer is essential in order for managers to better configure the available resources for efficient co-creation of value </w:t>
      </w:r>
      <w:r>
        <w:rPr>
          <w:rStyle w:val="TEXTOART"/>
          <w:rFonts w:eastAsia="Batang"/>
          <w:lang w:val="en-GB"/>
        </w:rPr>
        <w:t>[21</w:t>
      </w:r>
      <w:r w:rsidRPr="002466FA">
        <w:rPr>
          <w:rStyle w:val="TEXTOART"/>
          <w:rFonts w:eastAsia="Batang"/>
          <w:lang w:val="en-GB"/>
        </w:rPr>
        <w:t>]</w:t>
      </w:r>
      <w:r w:rsidRPr="00F732E8">
        <w:rPr>
          <w:rStyle w:val="TEXTOART"/>
          <w:rFonts w:eastAsia="Batang"/>
          <w:lang w:val="en-GB"/>
        </w:rPr>
        <w:t xml:space="preserve">. </w:t>
      </w:r>
      <w:r w:rsidRPr="009E7C78">
        <w:rPr>
          <w:rStyle w:val="TEXTOART"/>
          <w:rFonts w:eastAsia="Batang"/>
          <w:lang w:val="en-GB"/>
        </w:rPr>
        <w:t>Thus, under a SDL, the challenge is to develop competitive value propositions and configure the resource constellation necessary for value co-creation via innovation in the channels which link resources together.</w:t>
      </w:r>
    </w:p>
    <w:p w:rsidR="003646F0" w:rsidRPr="009E7C78" w:rsidRDefault="003646F0" w:rsidP="002466FA">
      <w:pPr>
        <w:autoSpaceDE w:val="0"/>
        <w:autoSpaceDN w:val="0"/>
        <w:adjustRightInd w:val="0"/>
        <w:rPr>
          <w:rStyle w:val="TEXTOART"/>
          <w:rFonts w:eastAsia="Batang"/>
          <w:lang w:val="en-GB"/>
        </w:rPr>
      </w:pPr>
    </w:p>
    <w:p w:rsidR="003646F0" w:rsidRDefault="003646F0" w:rsidP="002466FA">
      <w:pPr>
        <w:autoSpaceDE w:val="0"/>
        <w:autoSpaceDN w:val="0"/>
        <w:adjustRightInd w:val="0"/>
        <w:rPr>
          <w:rStyle w:val="TEXTOART"/>
          <w:rFonts w:eastAsia="Batang"/>
          <w:lang w:val="en-GB"/>
        </w:rPr>
      </w:pPr>
      <w:r w:rsidRPr="008E0FF0">
        <w:rPr>
          <w:rStyle w:val="TEXTOART"/>
          <w:rFonts w:eastAsia="Batang"/>
          <w:lang w:val="en-GB"/>
        </w:rPr>
        <w:t xml:space="preserve">Traditionally value discussion is centred upon the exchanges, where the value of goods or services is realized at the point of exchange, usually for money. In this traditional construct, consumers are viewed as passive and receive something of value. </w:t>
      </w:r>
      <w:r w:rsidRPr="00F732E8">
        <w:rPr>
          <w:rStyle w:val="TEXTOART"/>
          <w:rFonts w:eastAsia="Batang"/>
          <w:lang w:val="en-GB"/>
        </w:rPr>
        <w:t xml:space="preserve">Within the concept of co-creation of value, the customer takes up an active role, as value is realized in use when the consumer integrates the offering into their system </w:t>
      </w:r>
      <w:r>
        <w:rPr>
          <w:rStyle w:val="TEXTOART"/>
          <w:rFonts w:eastAsia="Batang"/>
          <w:lang w:val="en-GB"/>
        </w:rPr>
        <w:t>[21</w:t>
      </w:r>
      <w:r w:rsidRPr="002466FA">
        <w:rPr>
          <w:rStyle w:val="TEXTOART"/>
          <w:rFonts w:eastAsia="Batang"/>
          <w:lang w:val="en-GB"/>
        </w:rPr>
        <w:t>]</w:t>
      </w:r>
      <w:r w:rsidRPr="00F732E8">
        <w:rPr>
          <w:rStyle w:val="TEXTOART"/>
          <w:rFonts w:eastAsia="Batang"/>
          <w:lang w:val="en-GB"/>
        </w:rPr>
        <w:t xml:space="preserve">. In order to effect a paradigm change from value exchanges to value co-creation the traditional industry view of the passive customer needs to be revisited as co-creation requires open communications between customers and producers </w:t>
      </w:r>
      <w:r>
        <w:rPr>
          <w:rStyle w:val="TEXTOART"/>
          <w:rFonts w:eastAsia="Batang"/>
          <w:lang w:val="en-GB"/>
        </w:rPr>
        <w:t>[22</w:t>
      </w:r>
      <w:r w:rsidRPr="002466FA">
        <w:rPr>
          <w:rStyle w:val="TEXTOART"/>
          <w:rFonts w:eastAsia="Batang"/>
          <w:lang w:val="en-GB"/>
        </w:rPr>
        <w:t>]</w:t>
      </w:r>
      <w:r w:rsidRPr="00F732E8">
        <w:rPr>
          <w:rStyle w:val="TEXTOART"/>
          <w:rFonts w:eastAsia="Batang"/>
          <w:lang w:val="en-GB"/>
        </w:rPr>
        <w:t xml:space="preserve">. </w:t>
      </w:r>
      <w:r w:rsidRPr="008E0FF0">
        <w:rPr>
          <w:rStyle w:val="TEXTOART"/>
          <w:rFonts w:eastAsia="Batang"/>
          <w:lang w:val="en-GB"/>
        </w:rPr>
        <w:t xml:space="preserve">Further, customers become important resources in the provider firms system, as they are active participants in the value co-creation process. </w:t>
      </w:r>
    </w:p>
    <w:p w:rsidR="003646F0" w:rsidRPr="008E0FF0" w:rsidRDefault="003646F0" w:rsidP="002466FA">
      <w:pPr>
        <w:autoSpaceDE w:val="0"/>
        <w:autoSpaceDN w:val="0"/>
        <w:adjustRightInd w:val="0"/>
        <w:rPr>
          <w:rStyle w:val="TEXTOART"/>
          <w:rFonts w:eastAsia="Batang"/>
          <w:lang w:val="en-GB"/>
        </w:rPr>
      </w:pPr>
    </w:p>
    <w:p w:rsidR="003646F0" w:rsidRPr="00B44AB3" w:rsidRDefault="003646F0" w:rsidP="002466FA">
      <w:pPr>
        <w:autoSpaceDE w:val="0"/>
        <w:autoSpaceDN w:val="0"/>
        <w:adjustRightInd w:val="0"/>
        <w:rPr>
          <w:rStyle w:val="TEXTOART"/>
          <w:rFonts w:eastAsia="Batang"/>
          <w:lang w:val="en-GB"/>
        </w:rPr>
      </w:pPr>
      <w:r w:rsidRPr="00B44AB3">
        <w:rPr>
          <w:rStyle w:val="TEXTOART"/>
          <w:rFonts w:eastAsia="Batang"/>
          <w:lang w:val="en-GB"/>
        </w:rPr>
        <w:t>Under previous industry models, the customer was regarded as a passive purchaser [2]; an operand resource to which product was sold through push methods [5]. Service offerings provision was traditionally built on the same goods provision and push manufacturing-based marketing models [23], evolving through the SDL to a new co-creation framework were customer need to be properly engaged [2]. Through channel linking</w:t>
      </w:r>
      <w:r>
        <w:rPr>
          <w:rStyle w:val="TEXTOART"/>
          <w:rFonts w:eastAsia="Batang"/>
          <w:lang w:val="en-GB"/>
        </w:rPr>
        <w:t>,</w:t>
      </w:r>
      <w:r w:rsidRPr="00B44AB3">
        <w:rPr>
          <w:rStyle w:val="TEXTOART"/>
          <w:rFonts w:eastAsia="Batang"/>
          <w:lang w:val="en-GB"/>
        </w:rPr>
        <w:t xml:space="preserve"> firms develop key co-creation processes to transform skills and knowledge into unique competitive advantages [10], and service stimulates interactivity and enables value co-creation [23]. Through a change in business perspective [22] as well as exploitation of technological capability, customers become operant resources and value co-creators [5]. Thus, service may be defined as a systemic configuration of the product where the interactions between operant resources are coordinated strategically, generating value co-creation opportunities</w:t>
      </w:r>
      <w:r w:rsidRPr="00B44AB3">
        <w:rPr>
          <w:rStyle w:val="TEXTOART"/>
          <w:rFonts w:eastAsia="Batang"/>
          <w:lang w:val="en-GB"/>
        </w:rPr>
        <w:fldChar w:fldCharType="begin"/>
      </w:r>
      <w:r w:rsidRPr="00B44AB3">
        <w:rPr>
          <w:rStyle w:val="TEXTOART"/>
          <w:rFonts w:eastAsia="Batang"/>
          <w:lang w:val="en-GB"/>
        </w:rPr>
        <w:instrText>ADDIN RW.CITE{{4206 Golinelli, G.M. 2010}}</w:instrText>
      </w:r>
      <w:r w:rsidRPr="00B44AB3">
        <w:rPr>
          <w:rStyle w:val="TEXTOART"/>
          <w:rFonts w:eastAsia="Batang"/>
          <w:lang w:val="en-GB"/>
        </w:rPr>
        <w:fldChar w:fldCharType="end"/>
      </w:r>
      <w:r w:rsidRPr="00B44AB3">
        <w:rPr>
          <w:rStyle w:val="TEXTOART"/>
          <w:rFonts w:eastAsia="Batang"/>
          <w:lang w:val="en-GB"/>
        </w:rPr>
        <w:t>.</w:t>
      </w:r>
    </w:p>
    <w:p w:rsidR="003646F0" w:rsidRPr="00AE59E7" w:rsidRDefault="003646F0" w:rsidP="00FD6FD9">
      <w:pPr>
        <w:autoSpaceDE w:val="0"/>
        <w:autoSpaceDN w:val="0"/>
        <w:adjustRightInd w:val="0"/>
        <w:rPr>
          <w:rStyle w:val="TEXTOART"/>
          <w:rFonts w:eastAsia="Batang"/>
          <w:szCs w:val="20"/>
          <w:lang w:val="en-GB"/>
        </w:rPr>
      </w:pPr>
    </w:p>
    <w:p w:rsidR="003646F0" w:rsidRPr="002466FA" w:rsidRDefault="003646F0" w:rsidP="00E26E12">
      <w:pPr>
        <w:pStyle w:val="APARTADO1"/>
        <w:rPr>
          <w:lang w:val="en-GB"/>
        </w:rPr>
      </w:pPr>
      <w:r w:rsidRPr="008E0FF0">
        <w:rPr>
          <w:color w:val="984806"/>
          <w:lang w:val="en-GB"/>
        </w:rPr>
        <w:t>3.- CUSTOMER ENGAGEMENT AND VALUE CO-CREATION</w:t>
      </w:r>
    </w:p>
    <w:p w:rsidR="003646F0" w:rsidRPr="00AE59E7" w:rsidRDefault="003646F0" w:rsidP="00371278">
      <w:pPr>
        <w:pStyle w:val="APARTADO1"/>
        <w:rPr>
          <w:rFonts w:ascii="Times New Roman" w:hAnsi="Times New Roman"/>
          <w:sz w:val="20"/>
          <w:lang w:val="en-GB"/>
        </w:rPr>
      </w:pPr>
    </w:p>
    <w:p w:rsidR="003646F0" w:rsidRDefault="003646F0" w:rsidP="00E26E12">
      <w:pPr>
        <w:autoSpaceDE w:val="0"/>
        <w:autoSpaceDN w:val="0"/>
        <w:adjustRightInd w:val="0"/>
        <w:rPr>
          <w:rStyle w:val="TEXTOART"/>
          <w:rFonts w:eastAsia="Batang"/>
          <w:lang w:val="en-GB"/>
        </w:rPr>
      </w:pPr>
      <w:r w:rsidRPr="00B44AB3">
        <w:rPr>
          <w:rStyle w:val="TEXTOART"/>
          <w:rFonts w:eastAsia="Batang"/>
          <w:lang w:val="en-GB"/>
        </w:rPr>
        <w:t xml:space="preserve">SDL analyse resources as drivers of sustainable competitive advantage through the appropriate management of operant resources [17]. Operant resources are dynamic resources that are grounded in the knowledge and skills that form the foundations for the co-creation of value [5]. Focussing upon innovation in link channels to support co-creation improves the integration of customers, providing differentiation and generating competitive advantage. To integrate and involve customers in the value creation process is essential [10], forming the engagement strategy of value co-creation with customers, which is defined as customerization [9]. As Vargo and Lusch [23] state, customerization is a shift in the quality standards from manufacturing to consumer specifications; that is, to service or perceived quality. Customerization focuses on the firm’s desire to redefine its relationships with customers [8]. Then, the value chain needs to be appropriate managed [21], taking a customer orientation where focus is placed upon understanding the customer’s perception of quality, and requiring maxim provider/customer interaction [24]. </w:t>
      </w:r>
    </w:p>
    <w:p w:rsidR="003646F0" w:rsidRPr="00B44AB3" w:rsidRDefault="003646F0" w:rsidP="00E26E12">
      <w:pPr>
        <w:autoSpaceDE w:val="0"/>
        <w:autoSpaceDN w:val="0"/>
        <w:adjustRightInd w:val="0"/>
        <w:rPr>
          <w:rStyle w:val="TEXTOART"/>
          <w:rFonts w:eastAsia="Batang"/>
          <w:lang w:val="en-GB"/>
        </w:rPr>
      </w:pPr>
    </w:p>
    <w:p w:rsidR="003646F0" w:rsidRPr="00B44AB3" w:rsidRDefault="003646F0" w:rsidP="00E26E12">
      <w:pPr>
        <w:autoSpaceDE w:val="0"/>
        <w:autoSpaceDN w:val="0"/>
        <w:adjustRightInd w:val="0"/>
        <w:rPr>
          <w:rStyle w:val="TEXTOART"/>
          <w:rFonts w:eastAsia="Batang"/>
          <w:lang w:val="en-GB"/>
        </w:rPr>
      </w:pPr>
      <w:r w:rsidRPr="00B44AB3">
        <w:rPr>
          <w:rStyle w:val="TEXTOART"/>
          <w:rFonts w:eastAsia="Batang"/>
          <w:lang w:val="en-GB"/>
        </w:rPr>
        <w:t xml:space="preserve">From a value chain management perspective, the alignment between firms’ priorities and capabilities and the resources and competencies available in the value chain is a crucial enabler for competitive positioning [19]. The effective allocation of resources is a determinant of competitive advantage [26]. The combination of resources inside the value chain determines the formation of competencies and capabilities in a dynamic process, supporting competitive advantage [27]. This dynamic process can be observed in the co-creation scenario, where value is generated through the mediation of channel linking [6] [11]. A resource orientated strategy and channel linking are able to enhance value chain performance when customers engage in the value generation process, which downstream value chain should be reflected in a firm´s revenues [1]. We therefore postulate the following hypotheses (see Figure 1 for a summary of the research framework): </w:t>
      </w:r>
    </w:p>
    <w:p w:rsidR="003646F0" w:rsidRPr="00E26E12" w:rsidRDefault="003646F0" w:rsidP="00E26E12">
      <w:pPr>
        <w:autoSpaceDE w:val="0"/>
        <w:autoSpaceDN w:val="0"/>
        <w:adjustRightInd w:val="0"/>
        <w:ind w:firstLine="567"/>
        <w:rPr>
          <w:i/>
          <w:sz w:val="20"/>
          <w:szCs w:val="20"/>
          <w:lang w:val="en-GB"/>
        </w:rPr>
      </w:pPr>
      <w:r>
        <w:rPr>
          <w:b/>
          <w:i/>
          <w:sz w:val="20"/>
          <w:szCs w:val="20"/>
          <w:lang w:val="en-GB"/>
        </w:rPr>
        <w:t>H</w:t>
      </w:r>
      <w:r w:rsidRPr="00E26E12">
        <w:rPr>
          <w:b/>
          <w:i/>
          <w:sz w:val="20"/>
          <w:szCs w:val="20"/>
          <w:lang w:val="en-GB"/>
        </w:rPr>
        <w:t>1:</w:t>
      </w:r>
      <w:r w:rsidRPr="00E26E12">
        <w:rPr>
          <w:i/>
          <w:sz w:val="20"/>
          <w:szCs w:val="20"/>
          <w:lang w:val="en-GB"/>
        </w:rPr>
        <w:t xml:space="preserve"> Customer attitudes to engagement with an offering are </w:t>
      </w:r>
      <w:r>
        <w:rPr>
          <w:i/>
          <w:sz w:val="20"/>
          <w:szCs w:val="20"/>
          <w:lang w:val="en-GB"/>
        </w:rPr>
        <w:t xml:space="preserve">positive and </w:t>
      </w:r>
      <w:r w:rsidRPr="00E26E12">
        <w:rPr>
          <w:i/>
          <w:sz w:val="20"/>
          <w:szCs w:val="20"/>
          <w:lang w:val="en-GB"/>
        </w:rPr>
        <w:t>mediated by channel linking</w:t>
      </w:r>
    </w:p>
    <w:p w:rsidR="003646F0" w:rsidRPr="00E26E12" w:rsidRDefault="003646F0" w:rsidP="00E26E12">
      <w:pPr>
        <w:autoSpaceDE w:val="0"/>
        <w:autoSpaceDN w:val="0"/>
        <w:adjustRightInd w:val="0"/>
        <w:ind w:firstLine="567"/>
        <w:rPr>
          <w:i/>
          <w:sz w:val="20"/>
          <w:szCs w:val="20"/>
          <w:lang w:val="en-GB"/>
        </w:rPr>
      </w:pPr>
      <w:r>
        <w:rPr>
          <w:b/>
          <w:i/>
          <w:sz w:val="20"/>
          <w:szCs w:val="20"/>
          <w:lang w:val="en-GB"/>
        </w:rPr>
        <w:t>H</w:t>
      </w:r>
      <w:r w:rsidRPr="00E26E12">
        <w:rPr>
          <w:b/>
          <w:i/>
          <w:sz w:val="20"/>
          <w:szCs w:val="20"/>
          <w:lang w:val="en-GB"/>
        </w:rPr>
        <w:t>2:</w:t>
      </w:r>
      <w:r w:rsidRPr="00E26E12">
        <w:rPr>
          <w:i/>
          <w:sz w:val="20"/>
          <w:szCs w:val="20"/>
          <w:lang w:val="en-GB"/>
        </w:rPr>
        <w:t xml:space="preserve"> Customer engagement is positively linked to value co-creation</w:t>
      </w:r>
    </w:p>
    <w:p w:rsidR="003646F0" w:rsidRPr="00E26E12" w:rsidRDefault="003646F0" w:rsidP="00E26E12">
      <w:pPr>
        <w:autoSpaceDE w:val="0"/>
        <w:autoSpaceDN w:val="0"/>
        <w:adjustRightInd w:val="0"/>
        <w:ind w:firstLine="567"/>
        <w:rPr>
          <w:sz w:val="20"/>
          <w:szCs w:val="20"/>
          <w:lang w:val="en-GB"/>
        </w:rPr>
      </w:pPr>
      <w:r>
        <w:rPr>
          <w:b/>
          <w:i/>
          <w:sz w:val="20"/>
          <w:szCs w:val="20"/>
          <w:lang w:val="en-GB"/>
        </w:rPr>
        <w:t>H</w:t>
      </w:r>
      <w:r w:rsidRPr="00E26E12">
        <w:rPr>
          <w:b/>
          <w:i/>
          <w:sz w:val="20"/>
          <w:szCs w:val="20"/>
          <w:lang w:val="en-GB"/>
        </w:rPr>
        <w:t>3:</w:t>
      </w:r>
      <w:r w:rsidRPr="00E26E12">
        <w:rPr>
          <w:i/>
          <w:sz w:val="20"/>
          <w:szCs w:val="20"/>
          <w:lang w:val="en-GB"/>
        </w:rPr>
        <w:t xml:space="preserve"> Value co-creation is positively linked to firm revenues</w:t>
      </w:r>
    </w:p>
    <w:p w:rsidR="003646F0" w:rsidRDefault="003646F0" w:rsidP="00371278">
      <w:pPr>
        <w:pStyle w:val="APARTADO1"/>
        <w:rPr>
          <w:lang w:val="en-GB"/>
        </w:rPr>
      </w:pPr>
      <w:r>
        <w:rPr>
          <w:noProof/>
        </w:rPr>
      </w:r>
      <w:r w:rsidRPr="00F85176">
        <w:rPr>
          <w:noProof/>
        </w:rPr>
        <w:pict>
          <v:group id="Canvas 106" o:spid="_x0000_s1026" editas="canvas" style="width:435.9pt;height:180.6pt;mso-position-horizontal-relative:char;mso-position-vertical-relative:line" coordorigin="1449,2346" coordsize="871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49;top:2346;width:8718;height:3612;visibility:visible">
              <v:fill o:detectmouseclick="t"/>
              <v:path o:connecttype="none"/>
            </v:shape>
            <v:roundrect id="AutoShape 108" o:spid="_x0000_s1028" style="position:absolute;left:3408;top:3859;width:4544;height:188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NHMMA&#10;AADbAAAADwAAAGRycy9kb3ducmV2LnhtbESPQWvCQBSE7wX/w/KE3urGSksTXUUK0tKTVfH8zD43&#10;0ezbNPuq6b93C4Ueh5n5hpktet+oC3WxDmxgPMpAEZfB1uwM7LarhxdQUZAtNoHJwA9FWMwHdzMs&#10;bLjyJ1024lSCcCzQQCXSFlrHsiKPcRRa4uQdQ+dRkuycth1eE9w3+jHLnrXHmtNChS29VlSeN9/e&#10;wHr/cRDMe9fmT07cdjw5rb7ejLkf9sspKKFe/sN/7XdrIJ/A75f0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CNHMMAAADbAAAADwAAAAAAAAAAAAAAAACYAgAAZHJzL2Rv&#10;d25yZXYueG1sUEsFBgAAAAAEAAQA9QAAAIgDAAAAAA==&#10;" strokeweight="5pt">
              <v:stroke linestyle="thickThin"/>
              <v:shadow color="#868686"/>
              <v:textbox>
                <w:txbxContent>
                  <w:p w:rsidR="003646F0" w:rsidRPr="00275D1C" w:rsidRDefault="003646F0" w:rsidP="00E26E12">
                    <w:pPr>
                      <w:jc w:val="center"/>
                    </w:pPr>
                  </w:p>
                  <w:p w:rsidR="003646F0" w:rsidRDefault="003646F0" w:rsidP="00E26E12">
                    <w:pPr>
                      <w:jc w:val="center"/>
                    </w:pPr>
                  </w:p>
                  <w:p w:rsidR="003646F0" w:rsidRDefault="003646F0" w:rsidP="00E26E12">
                    <w:pPr>
                      <w:jc w:val="center"/>
                    </w:pPr>
                  </w:p>
                  <w:p w:rsidR="003646F0" w:rsidRDefault="003646F0" w:rsidP="00E26E12">
                    <w:pPr>
                      <w:jc w:val="center"/>
                    </w:pPr>
                  </w:p>
                  <w:p w:rsidR="003646F0" w:rsidRPr="00E232EF" w:rsidRDefault="003646F0" w:rsidP="00E26E12">
                    <w:pPr>
                      <w:jc w:val="center"/>
                      <w:rPr>
                        <w:sz w:val="18"/>
                        <w:szCs w:val="18"/>
                      </w:rPr>
                    </w:pPr>
                  </w:p>
                  <w:p w:rsidR="003646F0" w:rsidRPr="001C511B" w:rsidRDefault="003646F0" w:rsidP="00E26E12">
                    <w:pPr>
                      <w:jc w:val="center"/>
                      <w:rPr>
                        <w:b/>
                      </w:rPr>
                    </w:pPr>
                    <w:r w:rsidRPr="001C511B">
                      <w:rPr>
                        <w:b/>
                      </w:rPr>
                      <w:t>CUSTOMERIZATION</w:t>
                    </w:r>
                  </w:p>
                </w:txbxContent>
              </v:textbox>
            </v:roundrect>
            <v:roundrect id="AutoShape 109" o:spid="_x0000_s1029" style="position:absolute;left:6100;top:4030;width:1701;height:8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u0ZsUA&#10;AADbAAAADwAAAGRycy9kb3ducmV2LnhtbESPQWvCQBSE74L/YXlCb7pRxNroKlIRvfRgaun1NfuS&#10;DWbfhuyq0V/fFQo9DjPzDbNcd7YWV2p95VjBeJSAIM6drrhUcPrcDecgfEDWWDsmBXfysF71e0tM&#10;tbvxka5ZKEWEsE9RgQmhSaX0uSGLfuQa4ugVrrUYomxLqVu8Rbit5SRJZtJixXHBYEPvhvJzdrEK&#10;iv3rI8yyn+3X7uN7Mz1vu8mlMEq9DLrNAkSgLvyH/9oHreBtCs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7RmxQAAANsAAAAPAAAAAAAAAAAAAAAAAJgCAABkcnMv&#10;ZG93bnJldi54bWxQSwUGAAAAAAQABAD1AAAAigMAAAAA&#10;" strokeweight="2.5pt">
              <v:shadow color="#868686"/>
              <v:textbox>
                <w:txbxContent>
                  <w:p w:rsidR="003646F0" w:rsidRPr="00004AA4" w:rsidRDefault="003646F0" w:rsidP="00E26E12">
                    <w:pPr>
                      <w:spacing w:line="480" w:lineRule="auto"/>
                      <w:ind w:left="85" w:right="85"/>
                      <w:jc w:val="center"/>
                      <w:rPr>
                        <w:sz w:val="14"/>
                        <w:szCs w:val="14"/>
                      </w:rPr>
                    </w:pPr>
                    <w:r w:rsidRPr="00004AA4">
                      <w:rPr>
                        <w:sz w:val="14"/>
                        <w:szCs w:val="14"/>
                      </w:rPr>
                      <w:t xml:space="preserve">VALUE </w:t>
                    </w:r>
                  </w:p>
                  <w:p w:rsidR="003646F0" w:rsidRPr="00004AA4" w:rsidRDefault="003646F0" w:rsidP="00E26E12">
                    <w:pPr>
                      <w:spacing w:line="480" w:lineRule="auto"/>
                      <w:ind w:left="85" w:right="85"/>
                      <w:jc w:val="center"/>
                      <w:rPr>
                        <w:sz w:val="14"/>
                        <w:szCs w:val="14"/>
                      </w:rPr>
                    </w:pPr>
                    <w:r w:rsidRPr="00004AA4">
                      <w:rPr>
                        <w:b/>
                        <w:bCs/>
                        <w:sz w:val="14"/>
                        <w:szCs w:val="14"/>
                      </w:rPr>
                      <w:t>CO-CREATION</w:t>
                    </w:r>
                  </w:p>
                </w:txbxContent>
              </v:textbox>
            </v:roundrect>
            <v:roundrect id="AutoShape 110" o:spid="_x0000_s1030" style="position:absolute;left:1457;top:4041;width:1531;height:8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cR/cUA&#10;AADbAAAADwAAAGRycy9kb3ducmV2LnhtbESPQWvCQBSE70L/w/IK3symYm2buoooYi89mFa8vmZf&#10;ssHs25BdNe2vd4WCx2FmvmFmi9424kydrx0reEpSEMSF0zVXCr6/NqNXED4ga2wck4Jf8rCYPwxm&#10;mGl34R2d81CJCGGfoQITQptJ6QtDFn3iWuLola6zGKLsKqk7vES4beQ4TafSYs1xwWBLK0PFMT9Z&#10;BeX25S9M85/1fvN5WE6O6358Ko1Sw8d++Q4iUB/u4f/2h1bw9gy3L/E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1xH9xQAAANsAAAAPAAAAAAAAAAAAAAAAAJgCAABkcnMv&#10;ZG93bnJldi54bWxQSwUGAAAAAAQABAD1AAAAigMAAAAA&#10;" strokeweight="2.5pt">
              <v:shadow color="#868686"/>
              <v:textbox>
                <w:txbxContent>
                  <w:p w:rsidR="003646F0" w:rsidRPr="008501C2" w:rsidRDefault="003646F0" w:rsidP="00E26E12">
                    <w:pPr>
                      <w:spacing w:line="480" w:lineRule="auto"/>
                      <w:ind w:left="85" w:right="85"/>
                      <w:jc w:val="center"/>
                      <w:rPr>
                        <w:sz w:val="16"/>
                        <w:szCs w:val="16"/>
                      </w:rPr>
                    </w:pPr>
                    <w:r w:rsidRPr="008501C2">
                      <w:rPr>
                        <w:sz w:val="16"/>
                        <w:szCs w:val="16"/>
                      </w:rPr>
                      <w:t xml:space="preserve">CUSTOMER </w:t>
                    </w:r>
                  </w:p>
                  <w:p w:rsidR="003646F0" w:rsidRPr="008501C2" w:rsidRDefault="003646F0" w:rsidP="00E26E12">
                    <w:pPr>
                      <w:spacing w:line="480" w:lineRule="auto"/>
                      <w:ind w:left="85" w:right="85"/>
                      <w:jc w:val="center"/>
                      <w:rPr>
                        <w:sz w:val="16"/>
                        <w:szCs w:val="16"/>
                      </w:rPr>
                    </w:pPr>
                    <w:r w:rsidRPr="008501C2">
                      <w:rPr>
                        <w:b/>
                        <w:bCs/>
                        <w:sz w:val="16"/>
                        <w:szCs w:val="16"/>
                      </w:rPr>
                      <w:t>ATTITUDES</w:t>
                    </w:r>
                  </w:p>
                </w:txbxContent>
              </v:textbox>
            </v:roundrect>
            <v:roundrect id="AutoShape 111" o:spid="_x0000_s1031" style="position:absolute;left:3635;top:4045;width:1757;height:8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WPisUA&#10;AADbAAAADwAAAGRycy9kb3ducmV2LnhtbESPQWvCQBSE70L/w/IEb7pRJNrUVaQi9dJDY0uvr9mX&#10;bDD7NmRXTf313YLgcZiZb5jVpreNuFDna8cKppMEBHHhdM2Vgs/jfrwE4QOyxsYxKfglD5v102CF&#10;mXZX/qBLHioRIewzVGBCaDMpfWHIop+4ljh6pesshii7SuoOrxFuGzlLklRarDkuGGzp1VBxys9W&#10;Qfm2uIU0/9l97d+/t/PTrp+dS6PUaNhvX0AE6sMjfG8ftILnFP6/x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Y+KxQAAANsAAAAPAAAAAAAAAAAAAAAAAJgCAABkcnMv&#10;ZG93bnJldi54bWxQSwUGAAAAAAQABAD1AAAAigMAAAAA&#10;" strokeweight="2.5pt">
              <v:shadow color="#868686"/>
              <v:textbox>
                <w:txbxContent>
                  <w:p w:rsidR="003646F0" w:rsidRPr="008501C2" w:rsidRDefault="003646F0" w:rsidP="00E26E12">
                    <w:pPr>
                      <w:spacing w:line="480" w:lineRule="auto"/>
                      <w:ind w:left="85" w:right="85"/>
                      <w:jc w:val="center"/>
                      <w:rPr>
                        <w:sz w:val="16"/>
                        <w:szCs w:val="16"/>
                      </w:rPr>
                    </w:pPr>
                    <w:r w:rsidRPr="008501C2">
                      <w:rPr>
                        <w:sz w:val="16"/>
                        <w:szCs w:val="16"/>
                      </w:rPr>
                      <w:t>CUSTOMER ENGAGEMENT</w:t>
                    </w:r>
                  </w:p>
                </w:txbxContent>
              </v:textbox>
            </v:roundrect>
            <v:shapetype id="_x0000_t32" coordsize="21600,21600" o:spt="32" o:oned="t" path="m,l21600,21600e" filled="f">
              <v:path arrowok="t" fillok="f" o:connecttype="none"/>
              <o:lock v:ext="edit" shapetype="t"/>
            </v:shapetype>
            <v:shape id="AutoShape 112" o:spid="_x0000_s1032" type="#_x0000_t32" style="position:absolute;left:3014;top:4466;width:595;height: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tzV8QAAADbAAAADwAAAGRycy9kb3ducmV2LnhtbESPQWvCQBSE74L/YXmF3nSjh9pEVymC&#10;pSgeqiXU2yP7TILZt2F31dhf3xUEj8PMfMPMFp1pxIWcry0rGA0TEMSF1TWXCn72q8E7CB+QNTaW&#10;ScGNPCzm/d4MM22v/E2XXShFhLDPUEEVQptJ6YuKDPqhbYmjd7TOYIjSlVI7vEa4aeQ4Sd6kwZrj&#10;QoUtLSsqTruzUfC7Sc/5Ld/SOh+l6wM64//2n0q9vnQfUxCBuvAMP9pfWkE6g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O3NXxAAAANsAAAAPAAAAAAAAAAAA&#10;AAAAAKECAABkcnMvZG93bnJldi54bWxQSwUGAAAAAAQABAD5AAAAkgMAAAAA&#10;">
              <v:stroke endarrow="block"/>
            </v:shape>
            <v:shape id="AutoShape 113" o:spid="_x0000_s1033" type="#_x0000_t32" style="position:absolute;left:3148;top:3327;width:1;height:11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vNfsEAAADbAAAADwAAAGRycy9kb3ducmV2LnhtbERPS2vCQBC+F/oflil4041Si0ZXaQst&#10;PUlNi3gcs2Mezc6G7Krx3zsHoceP771c965RZ+pC5dnAeJSAIs69rbgw8PvzMZyBChHZYuOZDFwp&#10;wHr1+LDE1PoLb+mcxUJJCIcUDZQxtqnWIS/JYRj5lli4o+8cRoFdoW2HFwl3jZ4kyYt2WLE0lNjS&#10;e0n5X3ZyBupmOqk3/Pl92BX7w/ObNNXjvTGDp/51ASpSH//Fd/eXNTCXsfJFfoBe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K81+wQAAANsAAAAPAAAAAAAAAAAAAAAA&#10;AKECAABkcnMvZG93bnJldi54bWxQSwUGAAAAAAQABAD5AAAAjwMAAAAA&#10;">
              <v:stroke dashstyle="dash" endarrow="block"/>
            </v:shape>
            <v:shape id="AutoShape 114" o:spid="_x0000_s1034" type="#_x0000_t32" style="position:absolute;left:5361;top:4455;width:714;height: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O6nMIAAADbAAAADwAAAGRycy9kb3ducmV2LnhtbESPQWvCQBSE74L/YXlCb7qx0KLRTVCh&#10;IL2U2oIeH9lnsph9G7LbbPz33ULB4zAz3zDbcrStGKj3xrGC5SIDQVw5bbhW8P31Nl+B8AFZY+uY&#10;FNzJQ1lMJ1vMtYv8ScMp1CJB2OeooAmhy6X0VUMW/cJ1xMm7ut5iSLKvpe4xJrht5XOWvUqLhtNC&#10;gx0dGqpupx+rwMQPM3THQ9y/ny9eRzL3F2eUepqNuw2IQGN4hP/bR61gvYa/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5O6nMIAAADbAAAADwAAAAAAAAAAAAAA&#10;AAChAgAAZHJzL2Rvd25yZXYueG1sUEsFBgAAAAAEAAQA+QAAAJADAAAAAA==&#10;">
              <v:stroke endarrow="block"/>
            </v:shape>
            <v:rect id="Rectangle 115" o:spid="_x0000_s1035" style="position:absolute;left:5471;top:4296;width:397;height: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CpxsQA&#10;AADcAAAADwAAAGRycy9kb3ducmV2LnhtbESPQWvDMAyF74P9B6PBbquTHkbJ6oZSKBtdd1jWHyBi&#10;LQ6L5WC7afrvp0OhN4n39N6ndT37QU0UUx/YQLkoQBG3wfbcGTj97F9WoFJGtjgEJgNXSlBvHh/W&#10;WNlw4W+amtwpCeFUoQGX81hpnVpHHtMijMSi/YboMcsaO20jXiTcD3pZFK/aY8/S4HCknaP2rzl7&#10;A+3kV+/xiz/3h/F8Cgd3tE15NOb5ad6+gco057v5dv1hBb8QfHlGJt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AqcbEAAAA3AAAAA8AAAAAAAAAAAAAAAAAmAIAAGRycy9k&#10;b3ducmV2LnhtbFBLBQYAAAAABAAEAPUAAACJAwAAAAA=&#10;">
              <v:textbox inset="0,,0">
                <w:txbxContent>
                  <w:p w:rsidR="003646F0" w:rsidRPr="008501C2" w:rsidRDefault="003646F0" w:rsidP="00E26E12">
                    <w:pPr>
                      <w:ind w:left="85" w:right="85"/>
                      <w:jc w:val="center"/>
                      <w:rPr>
                        <w:sz w:val="16"/>
                        <w:szCs w:val="16"/>
                      </w:rPr>
                    </w:pPr>
                    <w:r>
                      <w:rPr>
                        <w:sz w:val="16"/>
                        <w:szCs w:val="16"/>
                      </w:rPr>
                      <w:t>H</w:t>
                    </w:r>
                    <w:r w:rsidRPr="008501C2">
                      <w:rPr>
                        <w:sz w:val="16"/>
                        <w:szCs w:val="16"/>
                      </w:rPr>
                      <w:t>2</w:t>
                    </w:r>
                  </w:p>
                  <w:p w:rsidR="003646F0" w:rsidRPr="00275D1C" w:rsidRDefault="003646F0" w:rsidP="00E26E12">
                    <w:pPr>
                      <w:rPr>
                        <w:szCs w:val="20"/>
                      </w:rPr>
                    </w:pPr>
                  </w:p>
                </w:txbxContent>
              </v:textbox>
            </v:rect>
            <v:roundrect id="AutoShape 116" o:spid="_x0000_s1036" style="position:absolute;left:2254;top:2452;width:1757;height:8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EZ8cMA&#10;AADcAAAADwAAAGRycy9kb3ducmV2LnhtbERPTYvCMBC9L/gfwgh701RZVKpRRBG97GGry17HZtoU&#10;m0lpotb99RtB2Ns83ucsVp2txY1aXzlWMBomIIhzpysuFZyOu8EMhA/IGmvHpOBBHlbL3tsCU+3u&#10;/EW3LJQihrBPUYEJoUml9Lkhi37oGuLIFa61GCJsS6lbvMdwW8txkkykxYpjg8GGNobyS3a1Cor9&#10;9DdMsvP2e/f5s/64bLvxtTBKvfe79RxEoC78i1/ug47zkxE8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EZ8cMAAADcAAAADwAAAAAAAAAAAAAAAACYAgAAZHJzL2Rv&#10;d25yZXYueG1sUEsFBgAAAAAEAAQA9QAAAIgDAAAAAA==&#10;" strokeweight="2.5pt">
              <v:shadow color="#868686"/>
              <v:textbox>
                <w:txbxContent>
                  <w:p w:rsidR="003646F0" w:rsidRPr="00004AA4" w:rsidRDefault="003646F0" w:rsidP="00E26E12">
                    <w:pPr>
                      <w:spacing w:line="480" w:lineRule="auto"/>
                      <w:ind w:left="85" w:right="85"/>
                      <w:jc w:val="center"/>
                      <w:rPr>
                        <w:sz w:val="16"/>
                        <w:szCs w:val="16"/>
                      </w:rPr>
                    </w:pPr>
                    <w:r w:rsidRPr="00004AA4">
                      <w:rPr>
                        <w:sz w:val="16"/>
                        <w:szCs w:val="16"/>
                      </w:rPr>
                      <w:t>LINK CHANNELS</w:t>
                    </w:r>
                  </w:p>
                </w:txbxContent>
              </v:textbox>
            </v:roundrect>
            <v:rect id="Rectangle 117" o:spid="_x0000_s1037" style="position:absolute;left:2941;top:3523;width:397;height: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6SKsAA&#10;AADcAAAADwAAAGRycy9kb3ducmV2LnhtbERPzYrCMBC+C/sOYRb2ZlM9LFKNIoLs4s9hqw8wNGNT&#10;bCYlibW+vRGEvc3H9zuL1WBb0ZMPjWMFkywHQVw53XCt4HzajmcgQkTW2DomBQ8KsFp+jBZYaHfn&#10;P+rLWIsUwqFABSbGrpAyVIYshsx1xIm7OG8xJuhrqT3eU7ht5TTPv6XFhlODwY42hqprebMKqt7O&#10;fvyR99tddzu7nTnocnJQ6utzWM9BRBriv/jt/tVpfj6F1zPpAr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6SKsAAAADcAAAADwAAAAAAAAAAAAAAAACYAgAAZHJzL2Rvd25y&#10;ZXYueG1sUEsFBgAAAAAEAAQA9QAAAIUDAAAAAA==&#10;">
              <v:textbox inset="0,,0">
                <w:txbxContent>
                  <w:p w:rsidR="003646F0" w:rsidRPr="008501C2" w:rsidRDefault="003646F0" w:rsidP="00E26E12">
                    <w:pPr>
                      <w:ind w:left="85" w:right="85"/>
                      <w:jc w:val="center"/>
                      <w:rPr>
                        <w:sz w:val="16"/>
                        <w:szCs w:val="16"/>
                      </w:rPr>
                    </w:pPr>
                    <w:r>
                      <w:rPr>
                        <w:sz w:val="16"/>
                        <w:szCs w:val="16"/>
                      </w:rPr>
                      <w:t>H</w:t>
                    </w:r>
                    <w:r w:rsidRPr="008501C2">
                      <w:rPr>
                        <w:sz w:val="16"/>
                        <w:szCs w:val="16"/>
                      </w:rPr>
                      <w:t>1</w:t>
                    </w:r>
                  </w:p>
                  <w:p w:rsidR="003646F0" w:rsidRPr="00275D1C" w:rsidRDefault="003646F0" w:rsidP="00E26E12">
                    <w:pPr>
                      <w:rPr>
                        <w:szCs w:val="20"/>
                      </w:rPr>
                    </w:pPr>
                  </w:p>
                </w:txbxContent>
              </v:textbox>
            </v:rect>
            <v:roundrect id="AutoShape 118" o:spid="_x0000_s1038" style="position:absolute;left:8698;top:4041;width:1417;height:8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8iHcMA&#10;AADcAAAADwAAAGRycy9kb3ducmV2LnhtbERPTWvCQBC9F/wPyxS81U21qERXEUXai4dGxeuYnWSD&#10;2dmQXTXtr+8KBW/zeJ8zX3a2FjdqfeVYwfsgAUGcO11xqeCw375NQfiArLF2TAp+yMNy0XuZY6rd&#10;nb/ploVSxBD2KSowITSplD43ZNEPXEMcucK1FkOEbSl1i/cYbms5TJKxtFhxbDDY0NpQfsmuVkHx&#10;OfkN4+y8OW53p9XHZdMNr4VRqv/arWYgAnXhKf53f+k4PxnB4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8iHcMAAADcAAAADwAAAAAAAAAAAAAAAACYAgAAZHJzL2Rv&#10;d25yZXYueG1sUEsFBgAAAAAEAAQA9QAAAIgDAAAAAA==&#10;" strokeweight="2.5pt">
              <v:shadow color="#868686"/>
              <v:textbox>
                <w:txbxContent>
                  <w:p w:rsidR="003646F0" w:rsidRPr="008501C2" w:rsidRDefault="003646F0" w:rsidP="00E26E12">
                    <w:pPr>
                      <w:spacing w:line="480" w:lineRule="auto"/>
                      <w:ind w:left="85" w:right="85"/>
                      <w:jc w:val="center"/>
                      <w:rPr>
                        <w:sz w:val="16"/>
                        <w:szCs w:val="16"/>
                      </w:rPr>
                    </w:pPr>
                    <w:r w:rsidRPr="008501C2">
                      <w:rPr>
                        <w:sz w:val="16"/>
                        <w:szCs w:val="16"/>
                      </w:rPr>
                      <w:t>FIRMS</w:t>
                    </w:r>
                  </w:p>
                  <w:p w:rsidR="003646F0" w:rsidRPr="008501C2" w:rsidRDefault="003646F0" w:rsidP="00E26E12">
                    <w:pPr>
                      <w:spacing w:line="480" w:lineRule="auto"/>
                      <w:ind w:left="85" w:right="85"/>
                      <w:jc w:val="center"/>
                      <w:rPr>
                        <w:sz w:val="16"/>
                        <w:szCs w:val="16"/>
                      </w:rPr>
                    </w:pPr>
                    <w:r w:rsidRPr="008501C2">
                      <w:rPr>
                        <w:b/>
                        <w:bCs/>
                        <w:sz w:val="16"/>
                        <w:szCs w:val="16"/>
                      </w:rPr>
                      <w:t>REVENUES</w:t>
                    </w:r>
                  </w:p>
                </w:txbxContent>
              </v:textbox>
            </v:roundrect>
            <v:shape id="AutoShape 119" o:spid="_x0000_s1039" type="#_x0000_t32" style="position:absolute;left:7826;top:4455;width:847;height: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ol8QAAADcAAAADwAAAGRycy9kb3ducmV2LnhtbERPTWvCQBC9F/oflin0VjeRUj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hCiXxAAAANwAAAAPAAAAAAAAAAAA&#10;AAAAAKECAABkcnMvZG93bnJldi54bWxQSwUGAAAAAAQABAD5AAAAkgMAAAAA&#10;">
              <v:stroke endarrow="block"/>
            </v:shape>
            <v:rect id="Rectangle 134" o:spid="_x0000_s1040" style="position:absolute;left:8065;top:4296;width:397;height: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XsIA&#10;AADcAAAADwAAAGRycy9kb3ducmV2LnhtbERPS2rDMBDdF3IHMYHsGjmBFuNGCaUQUhx3UTcHGKyp&#10;ZWqNjKTYzu2jQqG7ebzv7A6z7cVIPnSOFWzWGQjixumOWwWXr+NjDiJEZI29Y1JwowCH/eJhh4V2&#10;E3/SWMdWpBAOBSowMQ6FlKExZDGs3UCcuG/nLcYEfSu1xymF215us+xZWuw4NRgc6M1Q81NfrYJm&#10;tPnJf/D5WA7XiytNpetNpdRqOb++gIg0x3/xn/tdp/nZE/w+ky6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9wpewgAAANwAAAAPAAAAAAAAAAAAAAAAAJgCAABkcnMvZG93&#10;bnJldi54bWxQSwUGAAAAAAQABAD1AAAAhwMAAAAA&#10;">
              <v:textbox inset="0,,0">
                <w:txbxContent>
                  <w:p w:rsidR="003646F0" w:rsidRPr="008501C2" w:rsidRDefault="003646F0" w:rsidP="00E26E12">
                    <w:pPr>
                      <w:ind w:left="85" w:right="85"/>
                      <w:jc w:val="center"/>
                      <w:rPr>
                        <w:sz w:val="16"/>
                        <w:szCs w:val="16"/>
                      </w:rPr>
                    </w:pPr>
                    <w:r>
                      <w:rPr>
                        <w:sz w:val="16"/>
                        <w:szCs w:val="16"/>
                      </w:rPr>
                      <w:t>H</w:t>
                    </w:r>
                    <w:r w:rsidRPr="008501C2">
                      <w:rPr>
                        <w:sz w:val="16"/>
                        <w:szCs w:val="16"/>
                      </w:rPr>
                      <w:t>3</w:t>
                    </w:r>
                  </w:p>
                  <w:p w:rsidR="003646F0" w:rsidRPr="00275D1C" w:rsidRDefault="003646F0" w:rsidP="00E26E12">
                    <w:pPr>
                      <w:rPr>
                        <w:szCs w:val="20"/>
                      </w:rPr>
                    </w:pPr>
                  </w:p>
                </w:txbxContent>
              </v:textbox>
            </v:rect>
            <w10:anchorlock/>
          </v:group>
        </w:pict>
      </w:r>
    </w:p>
    <w:p w:rsidR="003646F0" w:rsidRPr="00E26E12" w:rsidRDefault="003646F0" w:rsidP="00E26E12">
      <w:pPr>
        <w:autoSpaceDE w:val="0"/>
        <w:autoSpaceDN w:val="0"/>
        <w:adjustRightInd w:val="0"/>
        <w:jc w:val="left"/>
        <w:rPr>
          <w:rStyle w:val="LEYENDAIMAGEN"/>
          <w:rFonts w:eastAsia="Batang"/>
          <w:iCs/>
          <w:lang w:val="en-GB"/>
        </w:rPr>
      </w:pPr>
      <w:r w:rsidRPr="008E0FF0">
        <w:rPr>
          <w:rStyle w:val="LEYENDAIMAGEN"/>
          <w:iCs/>
          <w:lang w:val="en-GB"/>
        </w:rPr>
        <w:t xml:space="preserve">Fig. 1. </w:t>
      </w:r>
      <w:r w:rsidRPr="00E26E12">
        <w:rPr>
          <w:rStyle w:val="LEYENDAIMAGEN"/>
          <w:iCs/>
          <w:lang w:val="en-GB"/>
        </w:rPr>
        <w:t>Proposed model</w:t>
      </w:r>
    </w:p>
    <w:p w:rsidR="003646F0" w:rsidRPr="00AE59E7" w:rsidRDefault="003646F0" w:rsidP="00371278">
      <w:pPr>
        <w:pStyle w:val="APARTADO1"/>
        <w:rPr>
          <w:rFonts w:ascii="Times New Roman" w:hAnsi="Times New Roman"/>
          <w:sz w:val="20"/>
          <w:lang w:val="en-GB"/>
        </w:rPr>
      </w:pPr>
    </w:p>
    <w:p w:rsidR="003646F0" w:rsidRPr="00C0370E" w:rsidRDefault="003646F0" w:rsidP="00371278">
      <w:pPr>
        <w:pStyle w:val="APARTADO1"/>
        <w:rPr>
          <w:color w:val="984806"/>
          <w:lang w:val="en-GB"/>
        </w:rPr>
      </w:pPr>
      <w:r w:rsidRPr="00C0370E">
        <w:rPr>
          <w:color w:val="984806"/>
          <w:lang w:val="en-GB"/>
        </w:rPr>
        <w:t>4.- MUSIC INDUSTRY ANALYSIS</w:t>
      </w:r>
    </w:p>
    <w:p w:rsidR="003646F0" w:rsidRPr="00AE59E7" w:rsidRDefault="003646F0" w:rsidP="00FD6FD9">
      <w:pPr>
        <w:autoSpaceDE w:val="0"/>
        <w:autoSpaceDN w:val="0"/>
        <w:adjustRightInd w:val="0"/>
        <w:rPr>
          <w:rFonts w:eastAsia="Batang"/>
          <w:b/>
          <w:sz w:val="20"/>
          <w:szCs w:val="20"/>
          <w:lang w:val="en-GB" w:eastAsia="es-ES_tradnl"/>
        </w:rPr>
      </w:pPr>
    </w:p>
    <w:p w:rsidR="003646F0" w:rsidRDefault="003646F0" w:rsidP="00E26E12">
      <w:pPr>
        <w:autoSpaceDE w:val="0"/>
        <w:autoSpaceDN w:val="0"/>
        <w:adjustRightInd w:val="0"/>
        <w:rPr>
          <w:rStyle w:val="TEXTOART"/>
          <w:rFonts w:eastAsia="Batang"/>
          <w:lang w:val="en-GB"/>
        </w:rPr>
      </w:pPr>
      <w:r w:rsidRPr="00B44AB3">
        <w:rPr>
          <w:rStyle w:val="TEXTOART"/>
          <w:rFonts w:eastAsia="Batang"/>
          <w:lang w:val="en-GB"/>
        </w:rPr>
        <w:t>An empirical investigation is undertaken to test the hypotheses for this study. The study population is made up of resident music consumers in the UK. The questionnaire, conducted in 2011, and responses are directly provided by one of the Big 3 global music companies. The reason for selecting this year’s sample is based on the fact that revenues generated by these Big 3 global music companies were considerably decreasing in 2010 [16], being service seen as an opportunity to recover them [28]. Moreover, in 2010 a fair amount of firms involved in transformation processes were struggling with the already mentioned physical, psychological, and strategic traps [14], being the music industry the perfect example. For a number of years the questionnaire had been undergoing iterative development within the company’s consumer insight and market research division. The questionnaire is extensive, it had been already used in international publications [2] [11] [16], and the researchers select a subset of questions directly relating to the attributes and characteristics of customer behaviour and link channels relevant to this study. The subset of questions was subsequently validated by industry experts for co</w:t>
      </w:r>
      <w:r>
        <w:rPr>
          <w:rStyle w:val="TEXTOART"/>
          <w:rFonts w:eastAsia="Batang"/>
          <w:lang w:val="en-GB"/>
        </w:rPr>
        <w:t>herence, providing a total of 4,</w:t>
      </w:r>
      <w:r w:rsidRPr="00B44AB3">
        <w:rPr>
          <w:rStyle w:val="TEXTOART"/>
          <w:rFonts w:eastAsia="Batang"/>
          <w:lang w:val="en-GB"/>
        </w:rPr>
        <w:t>227 valid ques</w:t>
      </w:r>
      <w:r>
        <w:rPr>
          <w:rStyle w:val="TEXTOART"/>
          <w:rFonts w:eastAsia="Batang"/>
          <w:lang w:val="en-GB"/>
        </w:rPr>
        <w:t>tionnaire responses. Through a four</w:t>
      </w:r>
      <w:r w:rsidRPr="00B44AB3">
        <w:rPr>
          <w:rStyle w:val="TEXTOART"/>
          <w:rFonts w:eastAsia="Batang"/>
          <w:lang w:val="en-GB"/>
        </w:rPr>
        <w:t xml:space="preserve"> groups Cluster k-means analysis, respondents are categorized under a specific customer group. Groups are also characterized by the use of backward-linkage (BL) and forward-linkage (FL) according to how important the group purchasing is for the music industry (Band Fan, Early Adopter, Explorative Consumer, and Cautious Consumer). Data interpretation for the present analysis requires stricter criteria than were applied in previous explorative research. Validation of the dataset and findings is provided through two review presentations to industry experts via a teleconference and a physical workshop.</w:t>
      </w:r>
    </w:p>
    <w:p w:rsidR="003646F0" w:rsidRPr="00B44AB3" w:rsidRDefault="003646F0" w:rsidP="00E26E12">
      <w:pPr>
        <w:autoSpaceDE w:val="0"/>
        <w:autoSpaceDN w:val="0"/>
        <w:adjustRightInd w:val="0"/>
        <w:rPr>
          <w:rStyle w:val="TEXTOART"/>
          <w:rFonts w:eastAsia="Batang"/>
          <w:lang w:val="en-GB"/>
        </w:rPr>
      </w:pPr>
    </w:p>
    <w:p w:rsidR="003646F0" w:rsidRPr="00B44AB3" w:rsidRDefault="003646F0" w:rsidP="00E26E12">
      <w:pPr>
        <w:autoSpaceDE w:val="0"/>
        <w:autoSpaceDN w:val="0"/>
        <w:adjustRightInd w:val="0"/>
        <w:rPr>
          <w:rStyle w:val="TEXTOART"/>
          <w:rFonts w:eastAsia="Batang"/>
          <w:lang w:val="en-GB"/>
        </w:rPr>
      </w:pPr>
      <w:r w:rsidRPr="00B44AB3">
        <w:rPr>
          <w:rStyle w:val="TEXTOART"/>
          <w:rFonts w:eastAsia="Batang"/>
          <w:lang w:val="en-GB"/>
        </w:rPr>
        <w:t>The music industry has seen revenues fall over the past decade and the new opportunities afforded by digital services are seen as an opportunity to return to the revenues that were previously enjoyed [28]. Engaging customers in the co-creation of value through services requires an understanding of customer attitudes towards purchasing music, co-creation of value and particularly how consumers perceive and are disposed to integrating with link channels. Previous work using this dataset identifies a positive attitude towards co-creation of value exists within approximately half of all consumers [2]. However, the reasons behind the positive attitude are not understood and this work explores how and if the channel linking may be employed to stimulate a positive attitude towards value co-creation. By studying the role of channel integration and customer attitudes to different methods of purchasing music, analysis shows if those channels act as mediators, driving consumer behaviour to customerization.</w:t>
      </w:r>
    </w:p>
    <w:p w:rsidR="003646F0" w:rsidRPr="00AE59E7" w:rsidRDefault="003646F0" w:rsidP="00FD6FD9">
      <w:pPr>
        <w:autoSpaceDE w:val="0"/>
        <w:autoSpaceDN w:val="0"/>
        <w:adjustRightInd w:val="0"/>
        <w:rPr>
          <w:rStyle w:val="TEXTOART"/>
          <w:rFonts w:eastAsia="Batang"/>
          <w:szCs w:val="20"/>
          <w:lang w:val="en-GB"/>
        </w:rPr>
      </w:pPr>
    </w:p>
    <w:p w:rsidR="003646F0" w:rsidRPr="003435A5" w:rsidRDefault="003646F0" w:rsidP="00FD6FD9">
      <w:pPr>
        <w:pStyle w:val="APARTADO1"/>
        <w:rPr>
          <w:color w:val="984806"/>
          <w:lang w:val="en-GB"/>
        </w:rPr>
      </w:pPr>
      <w:r w:rsidRPr="003435A5">
        <w:rPr>
          <w:color w:val="984806"/>
          <w:lang w:val="en-GB"/>
        </w:rPr>
        <w:t>5.- RESULTS AND DISCUSSION</w:t>
      </w:r>
      <w:bookmarkStart w:id="0" w:name="_GoBack"/>
      <w:bookmarkEnd w:id="0"/>
    </w:p>
    <w:p w:rsidR="003646F0" w:rsidRPr="00AE59E7" w:rsidRDefault="003646F0" w:rsidP="00FD6FD9">
      <w:pPr>
        <w:autoSpaceDE w:val="0"/>
        <w:autoSpaceDN w:val="0"/>
        <w:adjustRightInd w:val="0"/>
        <w:rPr>
          <w:rFonts w:eastAsia="Batang"/>
          <w:sz w:val="20"/>
          <w:szCs w:val="20"/>
          <w:lang w:val="en-GB" w:eastAsia="es-ES_tradnl"/>
        </w:rPr>
      </w:pPr>
    </w:p>
    <w:p w:rsidR="003646F0" w:rsidRDefault="003646F0" w:rsidP="003435A5">
      <w:pPr>
        <w:pStyle w:val="APARTADO11"/>
        <w:rPr>
          <w:color w:val="984806"/>
          <w:lang w:val="en-GB"/>
        </w:rPr>
      </w:pPr>
      <w:r>
        <w:rPr>
          <w:color w:val="984806"/>
          <w:lang w:val="en-GB"/>
        </w:rPr>
        <w:t>5</w:t>
      </w:r>
      <w:r w:rsidRPr="003435A5">
        <w:rPr>
          <w:color w:val="984806"/>
          <w:lang w:val="en-GB"/>
        </w:rPr>
        <w:t xml:space="preserve">.1.- </w:t>
      </w:r>
      <w:r>
        <w:rPr>
          <w:color w:val="984806"/>
          <w:lang w:val="en-GB"/>
        </w:rPr>
        <w:t>ANALYSIS OF THE DATA AND RESULTS OBTAINED</w:t>
      </w:r>
    </w:p>
    <w:p w:rsidR="003646F0" w:rsidRPr="007A5B7E" w:rsidRDefault="003646F0" w:rsidP="003435A5">
      <w:pPr>
        <w:pStyle w:val="APARTADO11"/>
        <w:rPr>
          <w:rFonts w:ascii="Times New Roman" w:hAnsi="Times New Roman"/>
          <w:color w:val="984806"/>
          <w:sz w:val="20"/>
          <w:lang w:val="en-GB"/>
        </w:rPr>
      </w:pPr>
    </w:p>
    <w:p w:rsidR="003646F0" w:rsidRPr="00B44AB3" w:rsidRDefault="003646F0" w:rsidP="00E26E12">
      <w:pPr>
        <w:autoSpaceDE w:val="0"/>
        <w:autoSpaceDN w:val="0"/>
        <w:adjustRightInd w:val="0"/>
        <w:rPr>
          <w:rStyle w:val="TEXTOART"/>
          <w:rFonts w:eastAsia="Batang"/>
          <w:lang w:val="en-GB"/>
        </w:rPr>
      </w:pPr>
      <w:r w:rsidRPr="00B44AB3">
        <w:rPr>
          <w:rStyle w:val="TEXTOART"/>
          <w:rFonts w:eastAsia="Batang"/>
          <w:lang w:val="en-GB"/>
        </w:rPr>
        <w:t xml:space="preserve">This model tests the hypotheses to examine the extent to which link channels are determinants of consumer attitudes to active and passive discovery methods (Table I). To better understand customer engagement, two scales validated by Bustinza et al. [11] are used which divides linking channels into two categories: Traditional and </w:t>
      </w:r>
      <w:r>
        <w:rPr>
          <w:rStyle w:val="TEXTOART"/>
          <w:rFonts w:eastAsia="Batang"/>
          <w:lang w:val="en-GB"/>
        </w:rPr>
        <w:t>Digital</w:t>
      </w:r>
      <w:r w:rsidRPr="00B44AB3">
        <w:rPr>
          <w:rStyle w:val="TEXTOART"/>
          <w:rFonts w:eastAsia="Batang"/>
          <w:lang w:val="en-GB"/>
        </w:rPr>
        <w:t xml:space="preserve"> channels. Traditional channels refer to: radio DAB, music TV channels, music live at concerts, music in bars and clubs, in film, TV, video games etc. ‘</w:t>
      </w:r>
      <w:r>
        <w:rPr>
          <w:rStyle w:val="TEXTOART"/>
          <w:rFonts w:eastAsia="Batang"/>
          <w:lang w:val="en-GB"/>
        </w:rPr>
        <w:t>Digital</w:t>
      </w:r>
      <w:r w:rsidRPr="00B44AB3">
        <w:rPr>
          <w:rStyle w:val="TEXTOART"/>
          <w:rFonts w:eastAsia="Batang"/>
          <w:lang w:val="en-GB"/>
        </w:rPr>
        <w:t>’ streamed music includes music played straight from the internet (Internet radio/live streaming), videos streamed online (e.g. from YouTube), social networking sites (such as Facebook, MySpace, etc.), and temporary file downloads. This classification is made considering the revenues situation of the music industry during the transition to the digital age [16]. The recording industry was rising over the last three decades of CD traditional product commercialization. A spectacular fall in revenues in the period 2000-2010 was associated to the digital age transition</w:t>
      </w:r>
      <w:r>
        <w:rPr>
          <w:rStyle w:val="TEXTOART"/>
          <w:rFonts w:eastAsia="Batang"/>
          <w:lang w:val="en-GB"/>
        </w:rPr>
        <w:t xml:space="preserve"> or servitization of offerings</w:t>
      </w:r>
      <w:r w:rsidRPr="00B44AB3">
        <w:rPr>
          <w:rStyle w:val="TEXTOART"/>
          <w:rFonts w:eastAsia="Batang"/>
          <w:lang w:val="en-GB"/>
        </w:rPr>
        <w:t xml:space="preserve"> [29] [30]. New business models were needed [16], and internet had proved his capacity for engage customers in new digital business models where co-creation experiences can be developed [31].</w:t>
      </w:r>
    </w:p>
    <w:p w:rsidR="003646F0" w:rsidRPr="001A256E" w:rsidRDefault="003646F0" w:rsidP="00E26E12">
      <w:pPr>
        <w:autoSpaceDE w:val="0"/>
        <w:autoSpaceDN w:val="0"/>
        <w:adjustRightInd w:val="0"/>
        <w:rPr>
          <w:rStyle w:val="TEXTOART"/>
          <w:rFonts w:eastAsia="Batang"/>
          <w:lang w:val="en-US"/>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27"/>
        <w:gridCol w:w="1843"/>
        <w:gridCol w:w="1842"/>
        <w:gridCol w:w="1843"/>
        <w:gridCol w:w="1418"/>
      </w:tblGrid>
      <w:tr w:rsidR="003646F0" w:rsidRPr="008B5936" w:rsidTr="00E26E12">
        <w:trPr>
          <w:trHeight w:val="385"/>
          <w:jc w:val="center"/>
        </w:trPr>
        <w:tc>
          <w:tcPr>
            <w:tcW w:w="2227" w:type="dxa"/>
          </w:tcPr>
          <w:p w:rsidR="003646F0" w:rsidRPr="008B5936" w:rsidRDefault="003646F0" w:rsidP="00E26E12">
            <w:pPr>
              <w:widowControl w:val="0"/>
              <w:suppressAutoHyphens/>
              <w:spacing w:before="60" w:after="60"/>
              <w:ind w:left="86" w:right="86"/>
              <w:jc w:val="center"/>
              <w:rPr>
                <w:b/>
                <w:sz w:val="18"/>
                <w:szCs w:val="18"/>
                <w:lang w:val="en-GB"/>
              </w:rPr>
            </w:pPr>
          </w:p>
        </w:tc>
        <w:tc>
          <w:tcPr>
            <w:tcW w:w="1843" w:type="dxa"/>
          </w:tcPr>
          <w:p w:rsidR="003646F0" w:rsidRPr="008B5936" w:rsidRDefault="003646F0" w:rsidP="00E26E12">
            <w:pPr>
              <w:widowControl w:val="0"/>
              <w:suppressAutoHyphens/>
              <w:spacing w:before="60" w:after="60"/>
              <w:ind w:left="86" w:right="86"/>
              <w:jc w:val="center"/>
              <w:rPr>
                <w:b/>
                <w:sz w:val="18"/>
                <w:szCs w:val="18"/>
                <w:lang w:val="en-GB"/>
              </w:rPr>
            </w:pPr>
            <w:r w:rsidRPr="008B5936">
              <w:rPr>
                <w:b/>
                <w:sz w:val="18"/>
                <w:szCs w:val="18"/>
                <w:lang w:val="en-GB"/>
              </w:rPr>
              <w:t>Band                    Fan</w:t>
            </w:r>
          </w:p>
        </w:tc>
        <w:tc>
          <w:tcPr>
            <w:tcW w:w="1842" w:type="dxa"/>
          </w:tcPr>
          <w:p w:rsidR="003646F0" w:rsidRPr="008B5936" w:rsidRDefault="003646F0" w:rsidP="00E26E12">
            <w:pPr>
              <w:widowControl w:val="0"/>
              <w:suppressAutoHyphens/>
              <w:spacing w:before="60" w:after="60"/>
              <w:ind w:left="86" w:right="86"/>
              <w:jc w:val="center"/>
              <w:rPr>
                <w:b/>
                <w:sz w:val="18"/>
                <w:szCs w:val="18"/>
                <w:lang w:val="en-GB"/>
              </w:rPr>
            </w:pPr>
            <w:r w:rsidRPr="008B5936">
              <w:rPr>
                <w:b/>
                <w:sz w:val="18"/>
                <w:szCs w:val="18"/>
                <w:lang w:val="en-GB"/>
              </w:rPr>
              <w:t>Early            Adopter</w:t>
            </w:r>
          </w:p>
        </w:tc>
        <w:tc>
          <w:tcPr>
            <w:tcW w:w="1843" w:type="dxa"/>
          </w:tcPr>
          <w:p w:rsidR="003646F0" w:rsidRPr="008B5936" w:rsidRDefault="003646F0" w:rsidP="00E26E12">
            <w:pPr>
              <w:widowControl w:val="0"/>
              <w:suppressAutoHyphens/>
              <w:spacing w:before="60" w:after="60"/>
              <w:ind w:left="86" w:right="86"/>
              <w:jc w:val="center"/>
              <w:rPr>
                <w:b/>
                <w:sz w:val="18"/>
                <w:szCs w:val="18"/>
                <w:lang w:val="en-GB"/>
              </w:rPr>
            </w:pPr>
            <w:r w:rsidRPr="008B5936">
              <w:rPr>
                <w:b/>
                <w:sz w:val="18"/>
                <w:szCs w:val="18"/>
              </w:rPr>
              <w:t>Explorative Consumer</w:t>
            </w:r>
          </w:p>
        </w:tc>
        <w:tc>
          <w:tcPr>
            <w:tcW w:w="1418" w:type="dxa"/>
          </w:tcPr>
          <w:p w:rsidR="003646F0" w:rsidRPr="008B5936" w:rsidRDefault="003646F0" w:rsidP="00E26E12">
            <w:pPr>
              <w:widowControl w:val="0"/>
              <w:suppressAutoHyphens/>
              <w:spacing w:before="60" w:after="60"/>
              <w:ind w:left="86" w:right="86"/>
              <w:jc w:val="center"/>
              <w:rPr>
                <w:b/>
                <w:sz w:val="18"/>
                <w:szCs w:val="18"/>
                <w:lang w:val="en-GB"/>
              </w:rPr>
            </w:pPr>
            <w:r w:rsidRPr="008B5936">
              <w:rPr>
                <w:b/>
                <w:sz w:val="18"/>
                <w:szCs w:val="18"/>
                <w:lang w:val="en-GB"/>
              </w:rPr>
              <w:t>Cautious Consumer</w:t>
            </w:r>
          </w:p>
        </w:tc>
      </w:tr>
      <w:tr w:rsidR="003646F0" w:rsidRPr="008B5936" w:rsidTr="00E26E12">
        <w:trPr>
          <w:trHeight w:val="385"/>
          <w:jc w:val="center"/>
        </w:trPr>
        <w:tc>
          <w:tcPr>
            <w:tcW w:w="2227" w:type="dxa"/>
          </w:tcPr>
          <w:p w:rsidR="003646F0" w:rsidRPr="008B5936" w:rsidRDefault="003646F0" w:rsidP="00E26E12">
            <w:pPr>
              <w:widowControl w:val="0"/>
              <w:suppressAutoHyphens/>
              <w:spacing w:before="60" w:after="60"/>
              <w:ind w:left="86" w:right="86"/>
              <w:jc w:val="center"/>
              <w:rPr>
                <w:sz w:val="18"/>
                <w:szCs w:val="18"/>
                <w:lang w:val="en-GB"/>
              </w:rPr>
            </w:pPr>
            <w:r w:rsidRPr="008B5936">
              <w:rPr>
                <w:sz w:val="18"/>
                <w:szCs w:val="18"/>
                <w:lang w:val="en-GB"/>
              </w:rPr>
              <w:t>% of market with this attitude</w:t>
            </w:r>
          </w:p>
        </w:tc>
        <w:tc>
          <w:tcPr>
            <w:tcW w:w="1843" w:type="dxa"/>
          </w:tcPr>
          <w:p w:rsidR="003646F0" w:rsidRPr="008B5936" w:rsidRDefault="003646F0" w:rsidP="00AE59E7">
            <w:pPr>
              <w:widowControl w:val="0"/>
              <w:suppressAutoHyphens/>
              <w:ind w:left="85" w:right="85"/>
              <w:jc w:val="center"/>
              <w:rPr>
                <w:sz w:val="18"/>
                <w:szCs w:val="18"/>
                <w:lang w:val="en-GB"/>
              </w:rPr>
            </w:pPr>
          </w:p>
          <w:p w:rsidR="003646F0" w:rsidRPr="008B5936" w:rsidRDefault="003646F0" w:rsidP="00E26E12">
            <w:pPr>
              <w:widowControl w:val="0"/>
              <w:suppressAutoHyphens/>
              <w:ind w:left="85" w:right="85"/>
              <w:jc w:val="center"/>
              <w:rPr>
                <w:sz w:val="18"/>
                <w:szCs w:val="18"/>
                <w:lang w:val="en-GB"/>
              </w:rPr>
            </w:pPr>
            <w:r w:rsidRPr="008B5936">
              <w:rPr>
                <w:sz w:val="18"/>
                <w:szCs w:val="18"/>
                <w:lang w:val="en-GB"/>
              </w:rPr>
              <w:t>20</w:t>
            </w:r>
          </w:p>
        </w:tc>
        <w:tc>
          <w:tcPr>
            <w:tcW w:w="1842" w:type="dxa"/>
          </w:tcPr>
          <w:p w:rsidR="003646F0" w:rsidRPr="008B5936" w:rsidRDefault="003646F0" w:rsidP="00E26E12">
            <w:pPr>
              <w:widowControl w:val="0"/>
              <w:suppressAutoHyphens/>
              <w:ind w:left="85" w:right="85"/>
              <w:jc w:val="center"/>
              <w:rPr>
                <w:sz w:val="18"/>
                <w:szCs w:val="18"/>
                <w:lang w:val="en-GB"/>
              </w:rPr>
            </w:pPr>
          </w:p>
          <w:p w:rsidR="003646F0" w:rsidRPr="008B5936" w:rsidRDefault="003646F0" w:rsidP="00E26E12">
            <w:pPr>
              <w:widowControl w:val="0"/>
              <w:suppressAutoHyphens/>
              <w:ind w:left="85" w:right="85"/>
              <w:jc w:val="center"/>
              <w:rPr>
                <w:sz w:val="18"/>
                <w:szCs w:val="18"/>
                <w:lang w:val="en-GB"/>
              </w:rPr>
            </w:pPr>
            <w:r w:rsidRPr="008B5936">
              <w:rPr>
                <w:sz w:val="18"/>
                <w:szCs w:val="18"/>
                <w:lang w:val="en-GB"/>
              </w:rPr>
              <w:t>21</w:t>
            </w:r>
          </w:p>
        </w:tc>
        <w:tc>
          <w:tcPr>
            <w:tcW w:w="1843" w:type="dxa"/>
          </w:tcPr>
          <w:p w:rsidR="003646F0" w:rsidRPr="008B5936" w:rsidRDefault="003646F0" w:rsidP="00AE59E7">
            <w:pPr>
              <w:ind w:left="85" w:right="85"/>
              <w:jc w:val="center"/>
              <w:rPr>
                <w:sz w:val="18"/>
                <w:szCs w:val="18"/>
              </w:rPr>
            </w:pPr>
          </w:p>
          <w:p w:rsidR="003646F0" w:rsidRPr="008B5936" w:rsidRDefault="003646F0" w:rsidP="00E26E12">
            <w:pPr>
              <w:widowControl w:val="0"/>
              <w:suppressAutoHyphens/>
              <w:ind w:left="85" w:right="85"/>
              <w:jc w:val="center"/>
              <w:rPr>
                <w:sz w:val="18"/>
                <w:szCs w:val="18"/>
                <w:lang w:val="en-GB"/>
              </w:rPr>
            </w:pPr>
            <w:r w:rsidRPr="008B5936">
              <w:rPr>
                <w:sz w:val="18"/>
                <w:szCs w:val="18"/>
              </w:rPr>
              <w:t>16</w:t>
            </w:r>
          </w:p>
        </w:tc>
        <w:tc>
          <w:tcPr>
            <w:tcW w:w="1418" w:type="dxa"/>
          </w:tcPr>
          <w:p w:rsidR="003646F0" w:rsidRPr="008B5936" w:rsidRDefault="003646F0" w:rsidP="00E26E12">
            <w:pPr>
              <w:widowControl w:val="0"/>
              <w:suppressAutoHyphens/>
              <w:ind w:left="85" w:right="85"/>
              <w:jc w:val="center"/>
              <w:rPr>
                <w:sz w:val="18"/>
                <w:szCs w:val="18"/>
                <w:lang w:val="en-GB"/>
              </w:rPr>
            </w:pPr>
          </w:p>
          <w:p w:rsidR="003646F0" w:rsidRPr="008B5936" w:rsidRDefault="003646F0" w:rsidP="00E26E12">
            <w:pPr>
              <w:widowControl w:val="0"/>
              <w:suppressAutoHyphens/>
              <w:ind w:left="85" w:right="85"/>
              <w:jc w:val="center"/>
              <w:rPr>
                <w:sz w:val="18"/>
                <w:szCs w:val="18"/>
                <w:lang w:val="en-GB"/>
              </w:rPr>
            </w:pPr>
            <w:r w:rsidRPr="008B5936">
              <w:rPr>
                <w:sz w:val="18"/>
                <w:szCs w:val="18"/>
                <w:lang w:val="en-GB"/>
              </w:rPr>
              <w:t>43</w:t>
            </w:r>
          </w:p>
        </w:tc>
      </w:tr>
      <w:tr w:rsidR="003646F0" w:rsidRPr="008B5936" w:rsidTr="00E26E12">
        <w:trPr>
          <w:trHeight w:val="385"/>
          <w:jc w:val="center"/>
        </w:trPr>
        <w:tc>
          <w:tcPr>
            <w:tcW w:w="2227" w:type="dxa"/>
          </w:tcPr>
          <w:p w:rsidR="003646F0" w:rsidRPr="008B5936" w:rsidRDefault="003646F0" w:rsidP="00E26E12">
            <w:pPr>
              <w:widowControl w:val="0"/>
              <w:suppressAutoHyphens/>
              <w:ind w:left="85" w:right="85"/>
              <w:jc w:val="center"/>
              <w:rPr>
                <w:sz w:val="18"/>
                <w:szCs w:val="18"/>
                <w:lang w:val="en-GB"/>
              </w:rPr>
            </w:pPr>
          </w:p>
          <w:p w:rsidR="003646F0" w:rsidRPr="008B5936" w:rsidRDefault="003646F0" w:rsidP="00E26E12">
            <w:pPr>
              <w:widowControl w:val="0"/>
              <w:suppressAutoHyphens/>
              <w:ind w:left="85" w:right="85"/>
              <w:jc w:val="center"/>
              <w:rPr>
                <w:sz w:val="18"/>
                <w:szCs w:val="18"/>
                <w:lang w:val="en-GB"/>
              </w:rPr>
            </w:pPr>
            <w:r w:rsidRPr="008B5936">
              <w:rPr>
                <w:sz w:val="18"/>
                <w:szCs w:val="18"/>
                <w:lang w:val="en-GB"/>
              </w:rPr>
              <w:t>Traditional link channels and Active methods</w:t>
            </w:r>
          </w:p>
        </w:tc>
        <w:tc>
          <w:tcPr>
            <w:tcW w:w="1843" w:type="dxa"/>
          </w:tcPr>
          <w:p w:rsidR="003646F0" w:rsidRPr="008B5936" w:rsidRDefault="003646F0" w:rsidP="00AE59E7">
            <w:pPr>
              <w:widowControl w:val="0"/>
              <w:suppressAutoHyphens/>
              <w:spacing w:before="60"/>
              <w:ind w:left="85" w:right="85"/>
              <w:jc w:val="center"/>
              <w:rPr>
                <w:b/>
                <w:sz w:val="18"/>
                <w:szCs w:val="18"/>
                <w:lang w:val="en-GB"/>
              </w:rPr>
            </w:pPr>
            <w:r w:rsidRPr="008B5936">
              <w:rPr>
                <w:sz w:val="18"/>
                <w:szCs w:val="18"/>
                <w:lang w:val="en-GB"/>
              </w:rPr>
              <w:t xml:space="preserve">Total mediation  </w:t>
            </w:r>
            <w:r w:rsidRPr="008B5936">
              <w:rPr>
                <w:b/>
                <w:sz w:val="18"/>
                <w:szCs w:val="18"/>
                <w:lang w:val="en-GB"/>
              </w:rPr>
              <w:t>H1: 0.05</w:t>
            </w:r>
          </w:p>
          <w:p w:rsidR="003646F0" w:rsidRPr="008B5936" w:rsidRDefault="003646F0" w:rsidP="00E26E12">
            <w:pPr>
              <w:widowControl w:val="0"/>
              <w:suppressAutoHyphens/>
              <w:spacing w:before="60" w:after="60"/>
              <w:ind w:left="86" w:right="86"/>
              <w:jc w:val="center"/>
              <w:rPr>
                <w:sz w:val="18"/>
                <w:szCs w:val="18"/>
                <w:lang w:val="en-GB"/>
              </w:rPr>
            </w:pPr>
            <w:r w:rsidRPr="008B5936">
              <w:rPr>
                <w:sz w:val="18"/>
                <w:szCs w:val="18"/>
                <w:lang w:val="en-GB"/>
              </w:rPr>
              <w:t>Previous β=0.37</w:t>
            </w:r>
            <w:r w:rsidRPr="008B5936">
              <w:rPr>
                <w:sz w:val="16"/>
                <w:szCs w:val="16"/>
                <w:lang w:val="en-GB"/>
              </w:rPr>
              <w:t>***</w:t>
            </w:r>
          </w:p>
        </w:tc>
        <w:tc>
          <w:tcPr>
            <w:tcW w:w="1842" w:type="dxa"/>
          </w:tcPr>
          <w:p w:rsidR="003646F0" w:rsidRPr="008B5936" w:rsidRDefault="003646F0" w:rsidP="00E26E12">
            <w:pPr>
              <w:widowControl w:val="0"/>
              <w:suppressAutoHyphens/>
              <w:spacing w:before="60"/>
              <w:ind w:left="85" w:right="85"/>
              <w:jc w:val="center"/>
              <w:rPr>
                <w:b/>
                <w:sz w:val="18"/>
                <w:szCs w:val="18"/>
                <w:lang w:val="en-GB"/>
              </w:rPr>
            </w:pPr>
            <w:r w:rsidRPr="008B5936">
              <w:rPr>
                <w:sz w:val="18"/>
                <w:szCs w:val="18"/>
                <w:lang w:val="en-GB"/>
              </w:rPr>
              <w:t xml:space="preserve">Total mediation  </w:t>
            </w:r>
            <w:r w:rsidRPr="008B5936">
              <w:rPr>
                <w:b/>
                <w:sz w:val="18"/>
                <w:szCs w:val="18"/>
                <w:lang w:val="en-GB"/>
              </w:rPr>
              <w:t>H1: 0.03</w:t>
            </w:r>
          </w:p>
          <w:p w:rsidR="003646F0" w:rsidRPr="008B5936" w:rsidRDefault="003646F0" w:rsidP="00E26E12">
            <w:pPr>
              <w:widowControl w:val="0"/>
              <w:suppressAutoHyphens/>
              <w:spacing w:before="60" w:after="60"/>
              <w:ind w:left="86" w:right="86"/>
              <w:jc w:val="center"/>
              <w:rPr>
                <w:sz w:val="18"/>
                <w:szCs w:val="18"/>
                <w:lang w:val="en-GB"/>
              </w:rPr>
            </w:pPr>
            <w:r w:rsidRPr="008B5936">
              <w:rPr>
                <w:sz w:val="18"/>
                <w:szCs w:val="18"/>
                <w:lang w:val="en-GB"/>
              </w:rPr>
              <w:t>Previous β=0.18</w:t>
            </w:r>
            <w:r w:rsidRPr="008B5936">
              <w:rPr>
                <w:sz w:val="16"/>
                <w:szCs w:val="16"/>
                <w:lang w:val="en-GB"/>
              </w:rPr>
              <w:t>***</w:t>
            </w:r>
          </w:p>
        </w:tc>
        <w:tc>
          <w:tcPr>
            <w:tcW w:w="1843" w:type="dxa"/>
          </w:tcPr>
          <w:p w:rsidR="003646F0" w:rsidRPr="008B5936" w:rsidRDefault="003646F0" w:rsidP="00AE59E7">
            <w:pPr>
              <w:spacing w:before="60"/>
              <w:ind w:left="85" w:right="85"/>
              <w:jc w:val="center"/>
              <w:rPr>
                <w:b/>
                <w:sz w:val="18"/>
                <w:szCs w:val="18"/>
                <w:lang w:val="en-GB"/>
              </w:rPr>
            </w:pPr>
            <w:r w:rsidRPr="008B5936">
              <w:rPr>
                <w:sz w:val="18"/>
                <w:szCs w:val="18"/>
                <w:lang w:val="en-GB"/>
              </w:rPr>
              <w:t xml:space="preserve">Total mediation  </w:t>
            </w:r>
            <w:r w:rsidRPr="008B5936">
              <w:rPr>
                <w:b/>
                <w:sz w:val="18"/>
                <w:szCs w:val="18"/>
                <w:lang w:val="en-GB"/>
              </w:rPr>
              <w:t>H1: 0.01</w:t>
            </w:r>
          </w:p>
          <w:p w:rsidR="003646F0" w:rsidRPr="008B5936" w:rsidRDefault="003646F0" w:rsidP="00E26E12">
            <w:pPr>
              <w:widowControl w:val="0"/>
              <w:suppressAutoHyphens/>
              <w:spacing w:before="60" w:after="60"/>
              <w:ind w:left="86" w:right="86"/>
              <w:jc w:val="center"/>
              <w:rPr>
                <w:sz w:val="18"/>
                <w:szCs w:val="18"/>
                <w:lang w:val="en-GB"/>
              </w:rPr>
            </w:pPr>
            <w:r w:rsidRPr="008B5936">
              <w:rPr>
                <w:sz w:val="18"/>
                <w:szCs w:val="18"/>
                <w:lang w:val="en-GB"/>
              </w:rPr>
              <w:t xml:space="preserve">Previous </w:t>
            </w:r>
            <w:r w:rsidRPr="008B5936">
              <w:rPr>
                <w:sz w:val="18"/>
                <w:szCs w:val="18"/>
              </w:rPr>
              <w:t>β</w:t>
            </w:r>
            <w:r w:rsidRPr="008B5936">
              <w:rPr>
                <w:sz w:val="18"/>
                <w:szCs w:val="18"/>
                <w:lang w:val="en-GB"/>
              </w:rPr>
              <w:t>=0.38</w:t>
            </w:r>
          </w:p>
        </w:tc>
        <w:tc>
          <w:tcPr>
            <w:tcW w:w="1418" w:type="dxa"/>
          </w:tcPr>
          <w:p w:rsidR="003646F0" w:rsidRPr="008B5936" w:rsidRDefault="003646F0" w:rsidP="00E26E12">
            <w:pPr>
              <w:widowControl w:val="0"/>
              <w:suppressAutoHyphens/>
              <w:ind w:left="85" w:right="85"/>
              <w:jc w:val="center"/>
              <w:rPr>
                <w:sz w:val="18"/>
                <w:szCs w:val="18"/>
                <w:lang w:val="en-GB"/>
              </w:rPr>
            </w:pPr>
          </w:p>
          <w:p w:rsidR="003646F0" w:rsidRPr="008B5936" w:rsidRDefault="003646F0" w:rsidP="00E26E12">
            <w:pPr>
              <w:widowControl w:val="0"/>
              <w:suppressAutoHyphens/>
              <w:ind w:left="85" w:right="85"/>
              <w:jc w:val="center"/>
              <w:rPr>
                <w:sz w:val="18"/>
                <w:szCs w:val="18"/>
                <w:lang w:val="en-GB"/>
              </w:rPr>
            </w:pPr>
            <w:r w:rsidRPr="008B5936">
              <w:rPr>
                <w:sz w:val="18"/>
                <w:szCs w:val="18"/>
                <w:lang w:val="en-GB"/>
              </w:rPr>
              <w:t>No effect           H1: -0.09</w:t>
            </w:r>
            <w:r w:rsidRPr="008B5936">
              <w:rPr>
                <w:sz w:val="16"/>
                <w:szCs w:val="16"/>
                <w:lang w:val="en-GB"/>
              </w:rPr>
              <w:t>***</w:t>
            </w:r>
          </w:p>
        </w:tc>
      </w:tr>
      <w:tr w:rsidR="003646F0" w:rsidRPr="008B5936" w:rsidTr="00E26E12">
        <w:trPr>
          <w:trHeight w:val="385"/>
          <w:jc w:val="center"/>
        </w:trPr>
        <w:tc>
          <w:tcPr>
            <w:tcW w:w="2227" w:type="dxa"/>
          </w:tcPr>
          <w:p w:rsidR="003646F0" w:rsidRPr="008B5936" w:rsidRDefault="003646F0" w:rsidP="00E26E12">
            <w:pPr>
              <w:widowControl w:val="0"/>
              <w:suppressAutoHyphens/>
              <w:spacing w:before="60" w:after="60"/>
              <w:ind w:left="86" w:right="86"/>
              <w:jc w:val="center"/>
              <w:rPr>
                <w:sz w:val="18"/>
                <w:szCs w:val="18"/>
                <w:lang w:val="en-GB"/>
              </w:rPr>
            </w:pPr>
            <w:r w:rsidRPr="008B5936">
              <w:rPr>
                <w:sz w:val="18"/>
                <w:szCs w:val="18"/>
                <w:lang w:val="en-GB"/>
              </w:rPr>
              <w:t>Traditional link channels and Passive methods</w:t>
            </w:r>
          </w:p>
        </w:tc>
        <w:tc>
          <w:tcPr>
            <w:tcW w:w="1843" w:type="dxa"/>
          </w:tcPr>
          <w:p w:rsidR="003646F0" w:rsidRPr="008B5936" w:rsidRDefault="003646F0" w:rsidP="00E26E12">
            <w:pPr>
              <w:widowControl w:val="0"/>
              <w:suppressAutoHyphens/>
              <w:spacing w:before="60" w:after="60"/>
              <w:ind w:left="86" w:right="86"/>
              <w:jc w:val="center"/>
              <w:rPr>
                <w:sz w:val="18"/>
                <w:szCs w:val="18"/>
                <w:lang w:val="en-GB"/>
              </w:rPr>
            </w:pPr>
            <w:r w:rsidRPr="008B5936">
              <w:rPr>
                <w:sz w:val="18"/>
                <w:szCs w:val="18"/>
                <w:lang w:val="en-GB"/>
              </w:rPr>
              <w:t>Partial/No effect H1: 0.18</w:t>
            </w:r>
            <w:r w:rsidRPr="008B5936">
              <w:rPr>
                <w:sz w:val="16"/>
                <w:szCs w:val="16"/>
                <w:lang w:val="en-GB"/>
              </w:rPr>
              <w:t>***</w:t>
            </w:r>
          </w:p>
        </w:tc>
        <w:tc>
          <w:tcPr>
            <w:tcW w:w="1842" w:type="dxa"/>
          </w:tcPr>
          <w:p w:rsidR="003646F0" w:rsidRPr="008B5936" w:rsidRDefault="003646F0" w:rsidP="00E26E12">
            <w:pPr>
              <w:widowControl w:val="0"/>
              <w:suppressAutoHyphens/>
              <w:spacing w:before="60" w:after="60"/>
              <w:ind w:left="86" w:right="86"/>
              <w:jc w:val="center"/>
              <w:rPr>
                <w:sz w:val="18"/>
                <w:szCs w:val="18"/>
                <w:lang w:val="en-GB"/>
              </w:rPr>
            </w:pPr>
            <w:r w:rsidRPr="008B5936">
              <w:rPr>
                <w:sz w:val="18"/>
                <w:szCs w:val="18"/>
                <w:lang w:val="en-GB"/>
              </w:rPr>
              <w:t>Partial/No effect H1: 0.16</w:t>
            </w:r>
            <w:r w:rsidRPr="008B5936">
              <w:rPr>
                <w:sz w:val="16"/>
                <w:szCs w:val="16"/>
                <w:lang w:val="en-GB"/>
              </w:rPr>
              <w:t>***</w:t>
            </w:r>
          </w:p>
        </w:tc>
        <w:tc>
          <w:tcPr>
            <w:tcW w:w="1843" w:type="dxa"/>
          </w:tcPr>
          <w:p w:rsidR="003646F0" w:rsidRPr="008B5936" w:rsidRDefault="003646F0" w:rsidP="00E26E12">
            <w:pPr>
              <w:widowControl w:val="0"/>
              <w:suppressAutoHyphens/>
              <w:spacing w:before="60" w:after="60"/>
              <w:ind w:left="86" w:right="86"/>
              <w:jc w:val="center"/>
              <w:rPr>
                <w:sz w:val="18"/>
                <w:szCs w:val="18"/>
                <w:lang w:val="en-GB"/>
              </w:rPr>
            </w:pPr>
            <w:r w:rsidRPr="008B5936">
              <w:rPr>
                <w:sz w:val="18"/>
                <w:szCs w:val="18"/>
              </w:rPr>
              <w:t>No effect            H1: 0.23</w:t>
            </w:r>
          </w:p>
        </w:tc>
        <w:tc>
          <w:tcPr>
            <w:tcW w:w="1418" w:type="dxa"/>
          </w:tcPr>
          <w:p w:rsidR="003646F0" w:rsidRPr="008B5936" w:rsidRDefault="003646F0" w:rsidP="00E26E12">
            <w:pPr>
              <w:widowControl w:val="0"/>
              <w:suppressAutoHyphens/>
              <w:spacing w:before="60" w:after="60"/>
              <w:ind w:left="86" w:right="86"/>
              <w:jc w:val="center"/>
              <w:rPr>
                <w:sz w:val="18"/>
                <w:szCs w:val="18"/>
                <w:lang w:val="en-GB"/>
              </w:rPr>
            </w:pPr>
            <w:r w:rsidRPr="008B5936">
              <w:rPr>
                <w:sz w:val="18"/>
                <w:szCs w:val="18"/>
                <w:lang w:val="en-GB"/>
              </w:rPr>
              <w:t>Increased       H1: 0.23</w:t>
            </w:r>
            <w:r w:rsidRPr="008B5936">
              <w:rPr>
                <w:sz w:val="16"/>
                <w:szCs w:val="16"/>
                <w:lang w:val="en-GB"/>
              </w:rPr>
              <w:t>***</w:t>
            </w:r>
          </w:p>
        </w:tc>
      </w:tr>
      <w:tr w:rsidR="003646F0" w:rsidRPr="008B5936" w:rsidTr="00E26E12">
        <w:trPr>
          <w:trHeight w:val="385"/>
          <w:jc w:val="center"/>
        </w:trPr>
        <w:tc>
          <w:tcPr>
            <w:tcW w:w="2227" w:type="dxa"/>
          </w:tcPr>
          <w:p w:rsidR="003646F0" w:rsidRPr="008B5936" w:rsidRDefault="003646F0" w:rsidP="00E26E12">
            <w:pPr>
              <w:widowControl w:val="0"/>
              <w:suppressAutoHyphens/>
              <w:ind w:left="85" w:right="85"/>
              <w:jc w:val="center"/>
              <w:rPr>
                <w:sz w:val="18"/>
                <w:szCs w:val="18"/>
                <w:lang w:val="en-GB"/>
              </w:rPr>
            </w:pPr>
          </w:p>
          <w:p w:rsidR="003646F0" w:rsidRPr="008B5936" w:rsidRDefault="003646F0" w:rsidP="00E26E12">
            <w:pPr>
              <w:widowControl w:val="0"/>
              <w:suppressAutoHyphens/>
              <w:ind w:left="85" w:right="85"/>
              <w:jc w:val="center"/>
              <w:rPr>
                <w:sz w:val="18"/>
                <w:szCs w:val="18"/>
                <w:lang w:val="en-GB"/>
              </w:rPr>
            </w:pPr>
            <w:r w:rsidRPr="008B5936">
              <w:rPr>
                <w:sz w:val="18"/>
                <w:szCs w:val="18"/>
                <w:lang w:val="en-GB"/>
              </w:rPr>
              <w:t>Digital link channels and Active Methods</w:t>
            </w:r>
          </w:p>
        </w:tc>
        <w:tc>
          <w:tcPr>
            <w:tcW w:w="1843" w:type="dxa"/>
          </w:tcPr>
          <w:p w:rsidR="003646F0" w:rsidRPr="008B5936" w:rsidRDefault="003646F0" w:rsidP="00AE59E7">
            <w:pPr>
              <w:widowControl w:val="0"/>
              <w:suppressAutoHyphens/>
              <w:spacing w:before="60"/>
              <w:ind w:left="85" w:right="85"/>
              <w:jc w:val="center"/>
              <w:rPr>
                <w:b/>
                <w:sz w:val="18"/>
                <w:szCs w:val="18"/>
                <w:lang w:val="en-GB"/>
              </w:rPr>
            </w:pPr>
            <w:r w:rsidRPr="008B5936">
              <w:rPr>
                <w:sz w:val="18"/>
                <w:szCs w:val="18"/>
                <w:lang w:val="en-GB"/>
              </w:rPr>
              <w:t xml:space="preserve">Total mediation  </w:t>
            </w:r>
            <w:r w:rsidRPr="008B5936">
              <w:rPr>
                <w:b/>
                <w:sz w:val="18"/>
                <w:szCs w:val="18"/>
                <w:lang w:val="en-GB"/>
              </w:rPr>
              <w:t>H1: 0.05</w:t>
            </w:r>
          </w:p>
          <w:p w:rsidR="003646F0" w:rsidRPr="008B5936" w:rsidRDefault="003646F0" w:rsidP="00E26E12">
            <w:pPr>
              <w:widowControl w:val="0"/>
              <w:suppressAutoHyphens/>
              <w:ind w:left="85" w:right="85"/>
              <w:jc w:val="center"/>
              <w:rPr>
                <w:sz w:val="18"/>
                <w:szCs w:val="18"/>
                <w:lang w:val="en-GB"/>
              </w:rPr>
            </w:pPr>
            <w:r w:rsidRPr="008B5936">
              <w:rPr>
                <w:sz w:val="18"/>
                <w:szCs w:val="18"/>
                <w:lang w:val="en-GB"/>
              </w:rPr>
              <w:t>Previous β=0.37</w:t>
            </w:r>
            <w:r w:rsidRPr="008B5936">
              <w:rPr>
                <w:sz w:val="16"/>
                <w:szCs w:val="16"/>
                <w:lang w:val="en-GB"/>
              </w:rPr>
              <w:t>***</w:t>
            </w:r>
          </w:p>
        </w:tc>
        <w:tc>
          <w:tcPr>
            <w:tcW w:w="1842" w:type="dxa"/>
          </w:tcPr>
          <w:p w:rsidR="003646F0" w:rsidRPr="008B5936" w:rsidRDefault="003646F0" w:rsidP="00E26E12">
            <w:pPr>
              <w:widowControl w:val="0"/>
              <w:suppressAutoHyphens/>
              <w:spacing w:before="60"/>
              <w:ind w:left="85" w:right="85"/>
              <w:jc w:val="center"/>
              <w:rPr>
                <w:b/>
                <w:sz w:val="18"/>
                <w:szCs w:val="18"/>
                <w:lang w:val="en-GB"/>
              </w:rPr>
            </w:pPr>
            <w:r w:rsidRPr="008B5936">
              <w:rPr>
                <w:sz w:val="18"/>
                <w:szCs w:val="18"/>
                <w:lang w:val="en-GB"/>
              </w:rPr>
              <w:t xml:space="preserve">Total mediation  </w:t>
            </w:r>
            <w:r w:rsidRPr="008B5936">
              <w:rPr>
                <w:b/>
                <w:sz w:val="18"/>
                <w:szCs w:val="18"/>
                <w:lang w:val="en-GB"/>
              </w:rPr>
              <w:t>H1: 0.01</w:t>
            </w:r>
          </w:p>
          <w:p w:rsidR="003646F0" w:rsidRPr="008B5936" w:rsidRDefault="003646F0" w:rsidP="00E26E12">
            <w:pPr>
              <w:widowControl w:val="0"/>
              <w:suppressAutoHyphens/>
              <w:spacing w:before="60" w:after="60"/>
              <w:ind w:left="85" w:right="85"/>
              <w:jc w:val="center"/>
              <w:rPr>
                <w:sz w:val="18"/>
                <w:szCs w:val="18"/>
                <w:lang w:val="en-GB"/>
              </w:rPr>
            </w:pPr>
            <w:r w:rsidRPr="008B5936">
              <w:rPr>
                <w:sz w:val="18"/>
                <w:szCs w:val="18"/>
                <w:lang w:val="en-GB"/>
              </w:rPr>
              <w:t>Previous β=0.18</w:t>
            </w:r>
            <w:r w:rsidRPr="008B5936">
              <w:rPr>
                <w:sz w:val="16"/>
                <w:szCs w:val="16"/>
                <w:lang w:val="en-GB"/>
              </w:rPr>
              <w:t>***</w:t>
            </w:r>
          </w:p>
        </w:tc>
        <w:tc>
          <w:tcPr>
            <w:tcW w:w="1843" w:type="dxa"/>
          </w:tcPr>
          <w:p w:rsidR="003646F0" w:rsidRPr="008B5936" w:rsidRDefault="003646F0" w:rsidP="00AE59E7">
            <w:pPr>
              <w:ind w:left="85" w:right="85"/>
              <w:jc w:val="center"/>
              <w:rPr>
                <w:sz w:val="18"/>
                <w:szCs w:val="18"/>
                <w:lang w:val="en-GB"/>
              </w:rPr>
            </w:pPr>
          </w:p>
          <w:p w:rsidR="003646F0" w:rsidRPr="008B5936" w:rsidRDefault="003646F0" w:rsidP="00E26E12">
            <w:pPr>
              <w:widowControl w:val="0"/>
              <w:suppressAutoHyphens/>
              <w:spacing w:before="60" w:after="60"/>
              <w:ind w:left="86" w:right="86"/>
              <w:jc w:val="center"/>
              <w:rPr>
                <w:sz w:val="18"/>
                <w:szCs w:val="18"/>
                <w:lang w:val="en-GB"/>
              </w:rPr>
            </w:pPr>
            <w:r w:rsidRPr="008B5936">
              <w:rPr>
                <w:sz w:val="18"/>
                <w:szCs w:val="18"/>
              </w:rPr>
              <w:t xml:space="preserve">Inverse               </w:t>
            </w:r>
            <w:r w:rsidRPr="008B5936">
              <w:rPr>
                <w:b/>
                <w:sz w:val="18"/>
                <w:szCs w:val="18"/>
              </w:rPr>
              <w:t>H1: -0.11</w:t>
            </w:r>
          </w:p>
        </w:tc>
        <w:tc>
          <w:tcPr>
            <w:tcW w:w="1418" w:type="dxa"/>
          </w:tcPr>
          <w:p w:rsidR="003646F0" w:rsidRPr="008B5936" w:rsidRDefault="003646F0" w:rsidP="00E26E12">
            <w:pPr>
              <w:widowControl w:val="0"/>
              <w:suppressAutoHyphens/>
              <w:ind w:left="85" w:right="85"/>
              <w:jc w:val="center"/>
              <w:rPr>
                <w:sz w:val="18"/>
                <w:szCs w:val="18"/>
                <w:lang w:val="en-GB"/>
              </w:rPr>
            </w:pPr>
          </w:p>
          <w:p w:rsidR="003646F0" w:rsidRPr="008B5936" w:rsidRDefault="003646F0" w:rsidP="00E26E12">
            <w:pPr>
              <w:widowControl w:val="0"/>
              <w:suppressAutoHyphens/>
              <w:ind w:left="85" w:right="85"/>
              <w:jc w:val="center"/>
              <w:rPr>
                <w:sz w:val="18"/>
                <w:szCs w:val="18"/>
                <w:lang w:val="en-GB"/>
              </w:rPr>
            </w:pPr>
            <w:r w:rsidRPr="008B5936">
              <w:rPr>
                <w:sz w:val="18"/>
                <w:szCs w:val="18"/>
                <w:lang w:val="en-GB"/>
              </w:rPr>
              <w:t>No effect       H1: -0.09</w:t>
            </w:r>
            <w:r w:rsidRPr="008B5936">
              <w:rPr>
                <w:sz w:val="16"/>
                <w:szCs w:val="16"/>
                <w:lang w:val="en-GB"/>
              </w:rPr>
              <w:t>***</w:t>
            </w:r>
          </w:p>
        </w:tc>
      </w:tr>
      <w:tr w:rsidR="003646F0" w:rsidRPr="008B5936" w:rsidTr="00E26E12">
        <w:trPr>
          <w:trHeight w:val="385"/>
          <w:jc w:val="center"/>
        </w:trPr>
        <w:tc>
          <w:tcPr>
            <w:tcW w:w="2227" w:type="dxa"/>
          </w:tcPr>
          <w:p w:rsidR="003646F0" w:rsidRPr="008B5936" w:rsidRDefault="003646F0" w:rsidP="00E26E12">
            <w:pPr>
              <w:widowControl w:val="0"/>
              <w:suppressAutoHyphens/>
              <w:spacing w:before="60" w:after="60"/>
              <w:ind w:left="86" w:right="86"/>
              <w:jc w:val="center"/>
              <w:rPr>
                <w:sz w:val="18"/>
                <w:szCs w:val="18"/>
                <w:lang w:val="en-GB"/>
              </w:rPr>
            </w:pPr>
            <w:r w:rsidRPr="008B5936">
              <w:rPr>
                <w:sz w:val="18"/>
                <w:szCs w:val="18"/>
                <w:lang w:val="en-GB"/>
              </w:rPr>
              <w:t>Digital link channels and Passive Methods</w:t>
            </w:r>
          </w:p>
        </w:tc>
        <w:tc>
          <w:tcPr>
            <w:tcW w:w="1843" w:type="dxa"/>
          </w:tcPr>
          <w:p w:rsidR="003646F0" w:rsidRPr="008B5936" w:rsidRDefault="003646F0" w:rsidP="00E26E12">
            <w:pPr>
              <w:widowControl w:val="0"/>
              <w:suppressAutoHyphens/>
              <w:spacing w:before="60" w:after="60"/>
              <w:ind w:left="86" w:right="86"/>
              <w:jc w:val="center"/>
              <w:rPr>
                <w:sz w:val="18"/>
                <w:szCs w:val="18"/>
                <w:lang w:val="en-GB"/>
              </w:rPr>
            </w:pPr>
            <w:r w:rsidRPr="008B5936">
              <w:rPr>
                <w:sz w:val="18"/>
                <w:szCs w:val="18"/>
                <w:lang w:val="en-GB"/>
              </w:rPr>
              <w:t>No effect             H1: 0.21</w:t>
            </w:r>
            <w:r w:rsidRPr="008B5936">
              <w:rPr>
                <w:sz w:val="16"/>
                <w:szCs w:val="16"/>
                <w:lang w:val="en-GB"/>
              </w:rPr>
              <w:t>***</w:t>
            </w:r>
          </w:p>
        </w:tc>
        <w:tc>
          <w:tcPr>
            <w:tcW w:w="1842" w:type="dxa"/>
          </w:tcPr>
          <w:p w:rsidR="003646F0" w:rsidRPr="008B5936" w:rsidRDefault="003646F0" w:rsidP="00E26E12">
            <w:pPr>
              <w:widowControl w:val="0"/>
              <w:suppressAutoHyphens/>
              <w:spacing w:before="60" w:after="60"/>
              <w:ind w:left="86" w:right="86"/>
              <w:jc w:val="center"/>
              <w:rPr>
                <w:sz w:val="18"/>
                <w:szCs w:val="18"/>
                <w:lang w:val="en-GB"/>
              </w:rPr>
            </w:pPr>
            <w:r w:rsidRPr="008B5936">
              <w:rPr>
                <w:sz w:val="18"/>
                <w:szCs w:val="18"/>
                <w:lang w:val="en-GB"/>
              </w:rPr>
              <w:t>No effect             H1: 0.21</w:t>
            </w:r>
            <w:r w:rsidRPr="008B5936">
              <w:rPr>
                <w:sz w:val="16"/>
                <w:szCs w:val="16"/>
                <w:lang w:val="en-GB"/>
              </w:rPr>
              <w:t>***</w:t>
            </w:r>
          </w:p>
        </w:tc>
        <w:tc>
          <w:tcPr>
            <w:tcW w:w="1843" w:type="dxa"/>
          </w:tcPr>
          <w:p w:rsidR="003646F0" w:rsidRPr="008B5936" w:rsidRDefault="003646F0" w:rsidP="00E26E12">
            <w:pPr>
              <w:widowControl w:val="0"/>
              <w:suppressAutoHyphens/>
              <w:spacing w:before="60" w:after="60"/>
              <w:ind w:left="86" w:right="86"/>
              <w:jc w:val="center"/>
              <w:rPr>
                <w:sz w:val="18"/>
                <w:szCs w:val="18"/>
                <w:lang w:val="en-GB"/>
              </w:rPr>
            </w:pPr>
            <w:r w:rsidRPr="008B5936">
              <w:rPr>
                <w:sz w:val="18"/>
                <w:szCs w:val="18"/>
              </w:rPr>
              <w:t>No effect              H1: 0.29</w:t>
            </w:r>
          </w:p>
        </w:tc>
        <w:tc>
          <w:tcPr>
            <w:tcW w:w="1418" w:type="dxa"/>
          </w:tcPr>
          <w:p w:rsidR="003646F0" w:rsidRPr="008B5936" w:rsidRDefault="003646F0" w:rsidP="00E26E12">
            <w:pPr>
              <w:widowControl w:val="0"/>
              <w:suppressAutoHyphens/>
              <w:spacing w:before="60" w:after="60"/>
              <w:ind w:left="86" w:right="86"/>
              <w:jc w:val="center"/>
              <w:rPr>
                <w:sz w:val="18"/>
                <w:szCs w:val="18"/>
                <w:lang w:val="en-GB"/>
              </w:rPr>
            </w:pPr>
            <w:r w:rsidRPr="008B5936">
              <w:rPr>
                <w:sz w:val="18"/>
                <w:szCs w:val="18"/>
                <w:lang w:val="en-GB"/>
              </w:rPr>
              <w:t>Increased       H1: 0.25</w:t>
            </w:r>
            <w:r w:rsidRPr="008B5936">
              <w:rPr>
                <w:sz w:val="16"/>
                <w:szCs w:val="16"/>
                <w:lang w:val="en-GB"/>
              </w:rPr>
              <w:t>***</w:t>
            </w:r>
          </w:p>
        </w:tc>
      </w:tr>
      <w:tr w:rsidR="003646F0" w:rsidRPr="008B5936" w:rsidTr="00E26E12">
        <w:trPr>
          <w:trHeight w:val="385"/>
          <w:jc w:val="center"/>
        </w:trPr>
        <w:tc>
          <w:tcPr>
            <w:tcW w:w="2227" w:type="dxa"/>
          </w:tcPr>
          <w:p w:rsidR="003646F0" w:rsidRPr="008B5936" w:rsidRDefault="003646F0" w:rsidP="00E26E12">
            <w:pPr>
              <w:widowControl w:val="0"/>
              <w:suppressAutoHyphens/>
              <w:ind w:left="85" w:right="85"/>
              <w:jc w:val="center"/>
              <w:rPr>
                <w:sz w:val="18"/>
                <w:szCs w:val="18"/>
                <w:lang w:val="en-GB"/>
              </w:rPr>
            </w:pPr>
          </w:p>
          <w:p w:rsidR="003646F0" w:rsidRPr="008B5936" w:rsidRDefault="003646F0" w:rsidP="00E26E12">
            <w:pPr>
              <w:widowControl w:val="0"/>
              <w:suppressAutoHyphens/>
              <w:ind w:left="85" w:right="85"/>
              <w:jc w:val="center"/>
              <w:rPr>
                <w:sz w:val="18"/>
                <w:szCs w:val="18"/>
                <w:lang w:val="en-GB"/>
              </w:rPr>
            </w:pPr>
            <w:r w:rsidRPr="008B5936">
              <w:rPr>
                <w:sz w:val="18"/>
                <w:szCs w:val="18"/>
                <w:lang w:val="en-GB"/>
              </w:rPr>
              <w:t>All link channels to Active methods</w:t>
            </w:r>
          </w:p>
        </w:tc>
        <w:tc>
          <w:tcPr>
            <w:tcW w:w="1843" w:type="dxa"/>
          </w:tcPr>
          <w:p w:rsidR="003646F0" w:rsidRPr="008B5936" w:rsidRDefault="003646F0" w:rsidP="00AE59E7">
            <w:pPr>
              <w:widowControl w:val="0"/>
              <w:suppressAutoHyphens/>
              <w:spacing w:before="60"/>
              <w:ind w:left="86" w:right="86"/>
              <w:jc w:val="center"/>
              <w:rPr>
                <w:b/>
                <w:sz w:val="18"/>
                <w:szCs w:val="18"/>
                <w:lang w:val="en-GB"/>
              </w:rPr>
            </w:pPr>
            <w:r w:rsidRPr="008B5936">
              <w:rPr>
                <w:sz w:val="18"/>
                <w:szCs w:val="18"/>
                <w:lang w:val="en-GB"/>
              </w:rPr>
              <w:t xml:space="preserve">Total mediation  </w:t>
            </w:r>
            <w:r w:rsidRPr="008B5936">
              <w:rPr>
                <w:b/>
                <w:sz w:val="18"/>
                <w:szCs w:val="18"/>
                <w:lang w:val="en-GB"/>
              </w:rPr>
              <w:t>H1: 0.01</w:t>
            </w:r>
          </w:p>
          <w:p w:rsidR="003646F0" w:rsidRPr="008B5936" w:rsidRDefault="003646F0" w:rsidP="00E26E12">
            <w:pPr>
              <w:widowControl w:val="0"/>
              <w:suppressAutoHyphens/>
              <w:ind w:left="85" w:right="85"/>
              <w:jc w:val="center"/>
              <w:rPr>
                <w:sz w:val="18"/>
                <w:szCs w:val="18"/>
                <w:lang w:val="en-GB"/>
              </w:rPr>
            </w:pPr>
            <w:r w:rsidRPr="008B5936">
              <w:rPr>
                <w:sz w:val="18"/>
                <w:szCs w:val="18"/>
                <w:lang w:val="en-GB"/>
              </w:rPr>
              <w:t>Previous β=0.37</w:t>
            </w:r>
            <w:r w:rsidRPr="008B5936">
              <w:rPr>
                <w:sz w:val="16"/>
                <w:szCs w:val="16"/>
                <w:lang w:val="en-GB"/>
              </w:rPr>
              <w:t>***</w:t>
            </w:r>
          </w:p>
        </w:tc>
        <w:tc>
          <w:tcPr>
            <w:tcW w:w="1842" w:type="dxa"/>
          </w:tcPr>
          <w:p w:rsidR="003646F0" w:rsidRPr="008B5936" w:rsidRDefault="003646F0" w:rsidP="00E26E12">
            <w:pPr>
              <w:widowControl w:val="0"/>
              <w:suppressAutoHyphens/>
              <w:spacing w:before="60"/>
              <w:ind w:left="85" w:right="85"/>
              <w:jc w:val="center"/>
              <w:rPr>
                <w:b/>
                <w:sz w:val="18"/>
                <w:szCs w:val="18"/>
                <w:lang w:val="en-GB"/>
              </w:rPr>
            </w:pPr>
            <w:r w:rsidRPr="008B5936">
              <w:rPr>
                <w:sz w:val="18"/>
                <w:szCs w:val="18"/>
                <w:lang w:val="en-GB"/>
              </w:rPr>
              <w:t xml:space="preserve">Total mediation  </w:t>
            </w:r>
            <w:r w:rsidRPr="008B5936">
              <w:rPr>
                <w:b/>
                <w:sz w:val="18"/>
                <w:szCs w:val="18"/>
                <w:lang w:val="en-GB"/>
              </w:rPr>
              <w:t>H1: 0.01</w:t>
            </w:r>
          </w:p>
          <w:p w:rsidR="003646F0" w:rsidRPr="008B5936" w:rsidRDefault="003646F0" w:rsidP="00E26E12">
            <w:pPr>
              <w:widowControl w:val="0"/>
              <w:suppressAutoHyphens/>
              <w:spacing w:before="60" w:after="60"/>
              <w:ind w:left="86" w:right="86"/>
              <w:jc w:val="center"/>
              <w:rPr>
                <w:sz w:val="18"/>
                <w:szCs w:val="18"/>
                <w:lang w:val="en-GB"/>
              </w:rPr>
            </w:pPr>
            <w:r w:rsidRPr="008B5936">
              <w:rPr>
                <w:sz w:val="18"/>
                <w:szCs w:val="18"/>
                <w:lang w:val="en-GB"/>
              </w:rPr>
              <w:t>Previous β=0.18</w:t>
            </w:r>
            <w:r w:rsidRPr="008B5936">
              <w:rPr>
                <w:sz w:val="16"/>
                <w:szCs w:val="16"/>
                <w:lang w:val="en-GB"/>
              </w:rPr>
              <w:t>***</w:t>
            </w:r>
          </w:p>
        </w:tc>
        <w:tc>
          <w:tcPr>
            <w:tcW w:w="1843" w:type="dxa"/>
          </w:tcPr>
          <w:p w:rsidR="003646F0" w:rsidRPr="008B5936" w:rsidRDefault="003646F0" w:rsidP="00AE59E7">
            <w:pPr>
              <w:ind w:left="85" w:right="85"/>
              <w:jc w:val="center"/>
              <w:rPr>
                <w:sz w:val="18"/>
                <w:szCs w:val="18"/>
                <w:lang w:val="en-GB"/>
              </w:rPr>
            </w:pPr>
          </w:p>
          <w:p w:rsidR="003646F0" w:rsidRPr="008B5936" w:rsidRDefault="003646F0" w:rsidP="00E26E12">
            <w:pPr>
              <w:widowControl w:val="0"/>
              <w:suppressAutoHyphens/>
              <w:spacing w:before="60" w:after="60"/>
              <w:ind w:left="86" w:right="86"/>
              <w:jc w:val="center"/>
              <w:rPr>
                <w:sz w:val="18"/>
                <w:szCs w:val="18"/>
                <w:lang w:val="en-GB"/>
              </w:rPr>
            </w:pPr>
            <w:r w:rsidRPr="008B5936">
              <w:rPr>
                <w:sz w:val="18"/>
                <w:szCs w:val="18"/>
              </w:rPr>
              <w:t xml:space="preserve">Inverse               </w:t>
            </w:r>
            <w:r w:rsidRPr="008B5936">
              <w:rPr>
                <w:b/>
                <w:sz w:val="18"/>
                <w:szCs w:val="18"/>
              </w:rPr>
              <w:t>H1: -0.20</w:t>
            </w:r>
          </w:p>
        </w:tc>
        <w:tc>
          <w:tcPr>
            <w:tcW w:w="1418" w:type="dxa"/>
          </w:tcPr>
          <w:p w:rsidR="003646F0" w:rsidRPr="008B5936" w:rsidRDefault="003646F0" w:rsidP="00E26E12">
            <w:pPr>
              <w:widowControl w:val="0"/>
              <w:suppressAutoHyphens/>
              <w:ind w:left="85" w:right="85"/>
              <w:jc w:val="center"/>
              <w:rPr>
                <w:sz w:val="18"/>
                <w:szCs w:val="18"/>
                <w:lang w:val="en-GB"/>
              </w:rPr>
            </w:pPr>
          </w:p>
          <w:p w:rsidR="003646F0" w:rsidRPr="008B5936" w:rsidRDefault="003646F0" w:rsidP="00E26E12">
            <w:pPr>
              <w:widowControl w:val="0"/>
              <w:suppressAutoHyphens/>
              <w:ind w:left="85" w:right="85"/>
              <w:jc w:val="center"/>
              <w:rPr>
                <w:sz w:val="18"/>
                <w:szCs w:val="18"/>
                <w:lang w:val="en-GB"/>
              </w:rPr>
            </w:pPr>
            <w:r w:rsidRPr="008B5936">
              <w:rPr>
                <w:sz w:val="18"/>
                <w:szCs w:val="18"/>
                <w:lang w:val="en-GB"/>
              </w:rPr>
              <w:t>No effect          H1: -0.09</w:t>
            </w:r>
            <w:r w:rsidRPr="008B5936">
              <w:rPr>
                <w:sz w:val="16"/>
                <w:szCs w:val="16"/>
                <w:lang w:val="en-GB"/>
              </w:rPr>
              <w:t>***</w:t>
            </w:r>
          </w:p>
        </w:tc>
      </w:tr>
      <w:tr w:rsidR="003646F0" w:rsidRPr="008B5936" w:rsidTr="00E26E12">
        <w:trPr>
          <w:trHeight w:val="385"/>
          <w:jc w:val="center"/>
        </w:trPr>
        <w:tc>
          <w:tcPr>
            <w:tcW w:w="2227" w:type="dxa"/>
          </w:tcPr>
          <w:p w:rsidR="003646F0" w:rsidRPr="008B5936" w:rsidRDefault="003646F0" w:rsidP="00E26E12">
            <w:pPr>
              <w:widowControl w:val="0"/>
              <w:suppressAutoHyphens/>
              <w:ind w:left="85" w:right="85"/>
              <w:jc w:val="center"/>
              <w:rPr>
                <w:sz w:val="18"/>
                <w:szCs w:val="18"/>
                <w:lang w:val="en-GB"/>
              </w:rPr>
            </w:pPr>
          </w:p>
          <w:p w:rsidR="003646F0" w:rsidRPr="008B5936" w:rsidRDefault="003646F0" w:rsidP="00E26E12">
            <w:pPr>
              <w:widowControl w:val="0"/>
              <w:suppressAutoHyphens/>
              <w:ind w:left="85" w:right="85"/>
              <w:jc w:val="center"/>
              <w:rPr>
                <w:sz w:val="18"/>
                <w:szCs w:val="18"/>
                <w:lang w:val="en-GB"/>
              </w:rPr>
            </w:pPr>
            <w:r w:rsidRPr="008B5936">
              <w:rPr>
                <w:sz w:val="18"/>
                <w:szCs w:val="18"/>
                <w:lang w:val="en-GB"/>
              </w:rPr>
              <w:t>All link channels to Passive methods</w:t>
            </w:r>
          </w:p>
        </w:tc>
        <w:tc>
          <w:tcPr>
            <w:tcW w:w="1843" w:type="dxa"/>
          </w:tcPr>
          <w:p w:rsidR="003646F0" w:rsidRPr="008B5936" w:rsidRDefault="003646F0" w:rsidP="00AE59E7">
            <w:pPr>
              <w:widowControl w:val="0"/>
              <w:suppressAutoHyphens/>
              <w:spacing w:before="60"/>
              <w:ind w:left="85" w:right="85"/>
              <w:jc w:val="center"/>
              <w:rPr>
                <w:sz w:val="18"/>
                <w:szCs w:val="18"/>
                <w:lang w:val="en-GB"/>
              </w:rPr>
            </w:pPr>
            <w:r w:rsidRPr="008B5936">
              <w:rPr>
                <w:sz w:val="18"/>
                <w:szCs w:val="18"/>
                <w:lang w:val="en-GB"/>
              </w:rPr>
              <w:t>Partially supp.    H1: 0.16</w:t>
            </w:r>
          </w:p>
          <w:p w:rsidR="003646F0" w:rsidRPr="008B5936" w:rsidRDefault="003646F0" w:rsidP="00E26E12">
            <w:pPr>
              <w:widowControl w:val="0"/>
              <w:suppressAutoHyphens/>
              <w:ind w:left="85" w:right="85"/>
              <w:jc w:val="center"/>
              <w:rPr>
                <w:sz w:val="18"/>
                <w:szCs w:val="18"/>
                <w:lang w:val="en-GB"/>
              </w:rPr>
            </w:pPr>
            <w:r w:rsidRPr="008B5936">
              <w:rPr>
                <w:sz w:val="18"/>
                <w:szCs w:val="18"/>
                <w:lang w:val="en-GB"/>
              </w:rPr>
              <w:t>Previous β=0.35</w:t>
            </w:r>
            <w:r w:rsidRPr="008B5936">
              <w:rPr>
                <w:sz w:val="16"/>
                <w:szCs w:val="16"/>
                <w:lang w:val="en-GB"/>
              </w:rPr>
              <w:t>***</w:t>
            </w:r>
          </w:p>
        </w:tc>
        <w:tc>
          <w:tcPr>
            <w:tcW w:w="1842" w:type="dxa"/>
          </w:tcPr>
          <w:p w:rsidR="003646F0" w:rsidRPr="008B5936" w:rsidRDefault="003646F0" w:rsidP="00E26E12">
            <w:pPr>
              <w:widowControl w:val="0"/>
              <w:suppressAutoHyphens/>
              <w:ind w:left="85" w:right="85"/>
              <w:jc w:val="center"/>
              <w:rPr>
                <w:sz w:val="18"/>
                <w:szCs w:val="18"/>
                <w:lang w:val="en-GB"/>
              </w:rPr>
            </w:pPr>
          </w:p>
          <w:p w:rsidR="003646F0" w:rsidRPr="008B5936" w:rsidRDefault="003646F0" w:rsidP="00E26E12">
            <w:pPr>
              <w:widowControl w:val="0"/>
              <w:suppressAutoHyphens/>
              <w:ind w:left="85" w:right="85"/>
              <w:jc w:val="center"/>
              <w:rPr>
                <w:sz w:val="18"/>
                <w:szCs w:val="18"/>
                <w:lang w:val="en-GB"/>
              </w:rPr>
            </w:pPr>
            <w:r w:rsidRPr="008B5936">
              <w:rPr>
                <w:sz w:val="18"/>
                <w:szCs w:val="18"/>
                <w:lang w:val="en-GB"/>
              </w:rPr>
              <w:t>No effect             H1: 0.14</w:t>
            </w:r>
            <w:r w:rsidRPr="008B5936">
              <w:rPr>
                <w:sz w:val="16"/>
                <w:szCs w:val="16"/>
                <w:lang w:val="en-GB"/>
              </w:rPr>
              <w:t>***</w:t>
            </w:r>
          </w:p>
        </w:tc>
        <w:tc>
          <w:tcPr>
            <w:tcW w:w="1843" w:type="dxa"/>
          </w:tcPr>
          <w:p w:rsidR="003646F0" w:rsidRPr="008B5936" w:rsidRDefault="003646F0" w:rsidP="00AE59E7">
            <w:pPr>
              <w:ind w:left="85" w:right="85"/>
              <w:jc w:val="center"/>
              <w:rPr>
                <w:sz w:val="18"/>
                <w:szCs w:val="18"/>
              </w:rPr>
            </w:pPr>
          </w:p>
          <w:p w:rsidR="003646F0" w:rsidRPr="008B5936" w:rsidRDefault="003646F0" w:rsidP="00E26E12">
            <w:pPr>
              <w:widowControl w:val="0"/>
              <w:suppressAutoHyphens/>
              <w:spacing w:before="60" w:after="60"/>
              <w:ind w:left="86" w:right="86"/>
              <w:jc w:val="center"/>
              <w:rPr>
                <w:sz w:val="18"/>
                <w:szCs w:val="18"/>
                <w:lang w:val="en-GB"/>
              </w:rPr>
            </w:pPr>
            <w:r w:rsidRPr="008B5936">
              <w:rPr>
                <w:sz w:val="18"/>
                <w:szCs w:val="18"/>
              </w:rPr>
              <w:t xml:space="preserve">No effect              H1: 0.20 </w:t>
            </w:r>
          </w:p>
        </w:tc>
        <w:tc>
          <w:tcPr>
            <w:tcW w:w="1418" w:type="dxa"/>
          </w:tcPr>
          <w:p w:rsidR="003646F0" w:rsidRPr="008B5936" w:rsidRDefault="003646F0" w:rsidP="00E26E12">
            <w:pPr>
              <w:widowControl w:val="0"/>
              <w:suppressAutoHyphens/>
              <w:ind w:left="85" w:right="85"/>
              <w:jc w:val="center"/>
              <w:rPr>
                <w:sz w:val="18"/>
                <w:szCs w:val="18"/>
                <w:lang w:val="en-GB"/>
              </w:rPr>
            </w:pPr>
          </w:p>
          <w:p w:rsidR="003646F0" w:rsidRPr="008B5936" w:rsidRDefault="003646F0" w:rsidP="00E26E12">
            <w:pPr>
              <w:widowControl w:val="0"/>
              <w:suppressAutoHyphens/>
              <w:ind w:left="85" w:right="85"/>
              <w:jc w:val="center"/>
              <w:rPr>
                <w:sz w:val="18"/>
                <w:szCs w:val="18"/>
                <w:lang w:val="en-GB"/>
              </w:rPr>
            </w:pPr>
            <w:r w:rsidRPr="008B5936">
              <w:rPr>
                <w:sz w:val="18"/>
                <w:szCs w:val="18"/>
                <w:lang w:val="en-GB"/>
              </w:rPr>
              <w:t>Increased       H1: 0.22</w:t>
            </w:r>
            <w:r w:rsidRPr="008B5936">
              <w:rPr>
                <w:sz w:val="16"/>
                <w:szCs w:val="16"/>
                <w:lang w:val="en-GB"/>
              </w:rPr>
              <w:t>***</w:t>
            </w:r>
          </w:p>
        </w:tc>
      </w:tr>
      <w:tr w:rsidR="003646F0" w:rsidRPr="00EA6653" w:rsidTr="00E26E12">
        <w:trPr>
          <w:trHeight w:val="70"/>
          <w:jc w:val="center"/>
        </w:trPr>
        <w:tc>
          <w:tcPr>
            <w:tcW w:w="4070" w:type="dxa"/>
            <w:gridSpan w:val="2"/>
          </w:tcPr>
          <w:p w:rsidR="003646F0" w:rsidRPr="008B5936" w:rsidRDefault="003646F0" w:rsidP="00E26E12">
            <w:pPr>
              <w:widowControl w:val="0"/>
              <w:suppressAutoHyphens/>
              <w:spacing w:before="60" w:after="60"/>
              <w:ind w:left="85" w:right="85"/>
              <w:jc w:val="center"/>
              <w:rPr>
                <w:sz w:val="18"/>
                <w:szCs w:val="18"/>
                <w:lang w:val="en-GB"/>
              </w:rPr>
            </w:pPr>
            <w:r w:rsidRPr="008B5936">
              <w:rPr>
                <w:sz w:val="18"/>
                <w:szCs w:val="18"/>
                <w:lang w:val="en-GB"/>
              </w:rPr>
              <w:t>H2: Customer engagement positively related to value co-creation</w:t>
            </w:r>
          </w:p>
        </w:tc>
        <w:tc>
          <w:tcPr>
            <w:tcW w:w="5103" w:type="dxa"/>
            <w:gridSpan w:val="3"/>
          </w:tcPr>
          <w:p w:rsidR="003646F0" w:rsidRPr="008B5936" w:rsidRDefault="003646F0" w:rsidP="00E26E12">
            <w:pPr>
              <w:widowControl w:val="0"/>
              <w:suppressAutoHyphens/>
              <w:spacing w:before="60" w:after="60"/>
              <w:ind w:left="85" w:right="85"/>
              <w:jc w:val="center"/>
              <w:rPr>
                <w:sz w:val="18"/>
                <w:szCs w:val="18"/>
                <w:lang w:val="en-GB"/>
              </w:rPr>
            </w:pPr>
            <w:r w:rsidRPr="008B5936">
              <w:rPr>
                <w:sz w:val="18"/>
                <w:szCs w:val="18"/>
                <w:lang w:val="en-GB"/>
              </w:rPr>
              <w:t xml:space="preserve">Service value capture from customer willing to be active participants in value co-creation process: </w:t>
            </w:r>
            <w:r w:rsidRPr="008B5936">
              <w:rPr>
                <w:b/>
                <w:sz w:val="18"/>
                <w:szCs w:val="18"/>
                <w:lang w:val="en-GB"/>
              </w:rPr>
              <w:t>H2: 0.63</w:t>
            </w:r>
            <w:r w:rsidRPr="008B5936">
              <w:rPr>
                <w:sz w:val="16"/>
                <w:szCs w:val="16"/>
                <w:lang w:val="en-GB"/>
              </w:rPr>
              <w:t>***</w:t>
            </w:r>
          </w:p>
          <w:p w:rsidR="003646F0" w:rsidRPr="008B5936" w:rsidRDefault="003646F0" w:rsidP="00E26E12">
            <w:pPr>
              <w:widowControl w:val="0"/>
              <w:suppressAutoHyphens/>
              <w:spacing w:before="60" w:after="60"/>
              <w:ind w:left="86" w:right="86"/>
              <w:jc w:val="center"/>
              <w:rPr>
                <w:sz w:val="18"/>
                <w:szCs w:val="18"/>
                <w:lang w:val="en-GB"/>
              </w:rPr>
            </w:pPr>
            <w:r w:rsidRPr="008B5936">
              <w:rPr>
                <w:sz w:val="18"/>
                <w:szCs w:val="18"/>
                <w:lang w:val="en-GB"/>
              </w:rPr>
              <w:t>Service value capture from customer not willing to be active participants in value co-creation process: H2: 0.15</w:t>
            </w:r>
            <w:r w:rsidRPr="008B5936">
              <w:rPr>
                <w:sz w:val="16"/>
                <w:szCs w:val="16"/>
                <w:lang w:val="en-GB"/>
              </w:rPr>
              <w:t>***</w:t>
            </w:r>
          </w:p>
        </w:tc>
      </w:tr>
    </w:tbl>
    <w:p w:rsidR="003646F0" w:rsidRDefault="003646F0" w:rsidP="00E26E12">
      <w:pPr>
        <w:autoSpaceDE w:val="0"/>
        <w:autoSpaceDN w:val="0"/>
        <w:adjustRightInd w:val="0"/>
        <w:jc w:val="left"/>
        <w:rPr>
          <w:rStyle w:val="LEYENDAIMAGEN"/>
          <w:iCs/>
          <w:lang w:val="en-GB"/>
        </w:rPr>
      </w:pPr>
      <w:r w:rsidRPr="00E26E12">
        <w:rPr>
          <w:rStyle w:val="LEYENDAIMAGEN"/>
          <w:rFonts w:eastAsia="Batang"/>
          <w:iCs/>
          <w:lang w:val="en-GB"/>
        </w:rPr>
        <w:t>Tab</w:t>
      </w:r>
      <w:r w:rsidRPr="00E26E12">
        <w:rPr>
          <w:rStyle w:val="LEYENDAIMAGEN"/>
          <w:iCs/>
          <w:lang w:val="en-GB"/>
        </w:rPr>
        <w:t xml:space="preserve">le I . Acceptance/Rejection of </w:t>
      </w:r>
      <w:r>
        <w:rPr>
          <w:rStyle w:val="LEYENDAIMAGEN"/>
          <w:iCs/>
          <w:lang w:val="en-GB"/>
        </w:rPr>
        <w:t>Hypotheses</w:t>
      </w:r>
    </w:p>
    <w:p w:rsidR="003646F0" w:rsidRPr="001A256E" w:rsidRDefault="003646F0" w:rsidP="00E26E12">
      <w:pPr>
        <w:autoSpaceDE w:val="0"/>
        <w:autoSpaceDN w:val="0"/>
        <w:adjustRightInd w:val="0"/>
        <w:jc w:val="left"/>
        <w:rPr>
          <w:rStyle w:val="LEYENDAIMAGEN"/>
          <w:iCs/>
          <w:lang w:val="en-GB"/>
        </w:rPr>
      </w:pPr>
      <w:r w:rsidRPr="001A256E">
        <w:rPr>
          <w:rStyle w:val="LEYENDAIMAGEN"/>
          <w:iCs/>
          <w:lang w:val="en-GB"/>
        </w:rPr>
        <w:t>Level of statistical significance: *** 1%, ** 5%, * 10%</w:t>
      </w:r>
    </w:p>
    <w:p w:rsidR="003646F0" w:rsidRPr="00E26E12" w:rsidRDefault="003646F0" w:rsidP="00E26E12">
      <w:pPr>
        <w:autoSpaceDE w:val="0"/>
        <w:autoSpaceDN w:val="0"/>
        <w:adjustRightInd w:val="0"/>
        <w:jc w:val="left"/>
        <w:rPr>
          <w:rStyle w:val="LEYENDAIMAGEN"/>
          <w:iCs/>
          <w:lang w:val="en-GB"/>
        </w:rPr>
      </w:pPr>
      <w:r w:rsidRPr="008E0FF0">
        <w:rPr>
          <w:rStyle w:val="LEYENDAIMAGEN"/>
          <w:iCs/>
          <w:lang w:val="en-GB"/>
        </w:rPr>
        <w:t>Note: No effect – no mediation effect; Total mediation – attitude determined by mediator; Inverse – attitude inverted by mediator; Increased – attitude reinforced by mediator.</w:t>
      </w:r>
    </w:p>
    <w:p w:rsidR="003646F0" w:rsidRDefault="003646F0" w:rsidP="00E26E12">
      <w:pPr>
        <w:widowControl w:val="0"/>
        <w:suppressAutoHyphens/>
        <w:outlineLvl w:val="0"/>
        <w:rPr>
          <w:sz w:val="20"/>
          <w:szCs w:val="20"/>
          <w:lang w:val="en-GB"/>
        </w:rPr>
      </w:pPr>
    </w:p>
    <w:p w:rsidR="003646F0" w:rsidRPr="00B44AB3" w:rsidRDefault="003646F0" w:rsidP="00182177">
      <w:pPr>
        <w:autoSpaceDE w:val="0"/>
        <w:autoSpaceDN w:val="0"/>
        <w:adjustRightInd w:val="0"/>
        <w:rPr>
          <w:rStyle w:val="TEXTOART"/>
          <w:rFonts w:eastAsia="Batang"/>
          <w:lang w:val="en-GB"/>
        </w:rPr>
      </w:pPr>
      <w:r w:rsidRPr="00B44AB3">
        <w:rPr>
          <w:rStyle w:val="TEXTOART"/>
          <w:rFonts w:eastAsia="Batang"/>
          <w:lang w:val="en-GB"/>
        </w:rPr>
        <w:t>After carrying out a Structural Equations Modelling (SEM) approach that allows to investigate several customer-purchasing method relationships simultaneously, mediation effects are estimated (Table I, mediation effects are marked in bold, with a discussion below). Then, a Multiple Regression Analysis (MRA) using stepwise selection is used to provide predictive validity. Standardized coefficients from the regressions are indicators for the relative contribution of each consumer group’s attitude to the criterion of the analysis of value co-creation (passive or active consumer). The R</w:t>
      </w:r>
      <w:r w:rsidRPr="00B44AB3">
        <w:rPr>
          <w:rStyle w:val="TEXTOART"/>
          <w:rFonts w:eastAsia="Batang"/>
          <w:vertAlign w:val="superscript"/>
          <w:lang w:val="en-GB"/>
        </w:rPr>
        <w:t>2</w:t>
      </w:r>
      <w:r w:rsidRPr="00B44AB3">
        <w:rPr>
          <w:rStyle w:val="TEXTOART"/>
          <w:rFonts w:eastAsia="Batang"/>
          <w:lang w:val="en-GB"/>
        </w:rPr>
        <w:t xml:space="preserve"> value provides a coefficient for validity of a set of predictors for passive or active music behaviour. Tables II and III present R</w:t>
      </w:r>
      <w:r w:rsidRPr="00B44AB3">
        <w:rPr>
          <w:rStyle w:val="TEXTOART"/>
          <w:rFonts w:eastAsia="Batang"/>
          <w:vertAlign w:val="superscript"/>
          <w:lang w:val="en-GB"/>
        </w:rPr>
        <w:t>2</w:t>
      </w:r>
      <w:r w:rsidRPr="00B44AB3">
        <w:rPr>
          <w:rStyle w:val="TEXTOART"/>
          <w:rFonts w:eastAsia="Batang"/>
          <w:lang w:val="en-GB"/>
        </w:rPr>
        <w:t xml:space="preserve"> values showing consumer attitudes account for 51% of the variance of passive behaviour and 39% of the variance of behaviour linked to value co-creation. Cautious consumers do not display any desire to engage in value co-creating behaviour, which supports the results from SEM analysis as well as previous work [2].</w:t>
      </w:r>
    </w:p>
    <w:p w:rsidR="003646F0" w:rsidRPr="00B44AB3" w:rsidRDefault="003646F0" w:rsidP="00182177">
      <w:pPr>
        <w:autoSpaceDE w:val="0"/>
        <w:autoSpaceDN w:val="0"/>
        <w:adjustRightInd w:val="0"/>
        <w:rPr>
          <w:rStyle w:val="TEXTOART"/>
          <w:rFonts w:eastAsia="Batang"/>
          <w:lang w:val="en-GB"/>
        </w:rPr>
      </w:pPr>
      <w:r w:rsidRPr="00B44AB3">
        <w:rPr>
          <w:rStyle w:val="TEXTOART"/>
          <w:rFonts w:eastAsia="Batang"/>
          <w:lang w:val="en-GB"/>
        </w:rPr>
        <w:t>The high values of R</w:t>
      </w:r>
      <w:r w:rsidRPr="00B44AB3">
        <w:rPr>
          <w:rStyle w:val="TEXTOART"/>
          <w:rFonts w:eastAsia="Batang"/>
          <w:vertAlign w:val="superscript"/>
          <w:lang w:val="en-GB"/>
        </w:rPr>
        <w:t>2</w:t>
      </w:r>
      <w:r w:rsidRPr="00B44AB3">
        <w:rPr>
          <w:rStyle w:val="TEXTOART"/>
          <w:rFonts w:eastAsia="Batang"/>
          <w:lang w:val="en-GB"/>
        </w:rPr>
        <w:t xml:space="preserve"> which provide the explanatory capacity of the model are necessary but insufficient to demonstrate that the model is robust. Further evidence, as postulated in Hypothesis 3, is required to show that the dependent variables of the model (in this case the active or passive consumers) relate to real value generation, particularly that the construct of enhanced value co-creating behaviour links to actual increases in sales revenues. A test is required to show if consumers who have a positive attitude to value co-creation can also be effective generators of co-created value for firms. We perform split-run tests to understand the predictive validity of value co-creation to firm’s revenues. This technique was suggested by Sharma [32] to better support the stability of parameters obtained, enhancing in such a way their predictive nature.</w:t>
      </w:r>
    </w:p>
    <w:p w:rsidR="003646F0" w:rsidRPr="00BC58C8" w:rsidRDefault="003646F0" w:rsidP="00182177">
      <w:pPr>
        <w:widowControl w:val="0"/>
        <w:suppressAutoHyphens/>
        <w:outlineLvl w:val="0"/>
        <w:rPr>
          <w:sz w:val="20"/>
          <w:szCs w:val="20"/>
          <w:lang w:val="en-GB"/>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6"/>
        <w:gridCol w:w="2187"/>
        <w:gridCol w:w="2093"/>
        <w:gridCol w:w="2093"/>
        <w:gridCol w:w="2066"/>
      </w:tblGrid>
      <w:tr w:rsidR="003646F0" w:rsidRPr="00EA6653" w:rsidTr="001A256E">
        <w:trPr>
          <w:trHeight w:val="75"/>
          <w:jc w:val="center"/>
        </w:trPr>
        <w:tc>
          <w:tcPr>
            <w:tcW w:w="1596" w:type="dxa"/>
          </w:tcPr>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Variable</w:t>
            </w:r>
          </w:p>
        </w:tc>
        <w:tc>
          <w:tcPr>
            <w:tcW w:w="2187" w:type="dxa"/>
          </w:tcPr>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Model 1</w:t>
            </w:r>
          </w:p>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Parameter β (t-value)</w:t>
            </w: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Model 2</w:t>
            </w:r>
          </w:p>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Parameter β (St. D.)</w:t>
            </w: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 xml:space="preserve">Model 3 </w:t>
            </w:r>
          </w:p>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Parameter β (St. D.)</w:t>
            </w:r>
          </w:p>
        </w:tc>
        <w:tc>
          <w:tcPr>
            <w:tcW w:w="2066" w:type="dxa"/>
          </w:tcPr>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Model 4</w:t>
            </w:r>
          </w:p>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Parameter β (St. D.)</w:t>
            </w:r>
          </w:p>
        </w:tc>
      </w:tr>
      <w:tr w:rsidR="003646F0" w:rsidRPr="008B5936" w:rsidTr="001A256E">
        <w:trPr>
          <w:trHeight w:val="75"/>
          <w:jc w:val="center"/>
        </w:trPr>
        <w:tc>
          <w:tcPr>
            <w:tcW w:w="1596" w:type="dxa"/>
          </w:tcPr>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Constant</w:t>
            </w:r>
          </w:p>
        </w:tc>
        <w:tc>
          <w:tcPr>
            <w:tcW w:w="2187" w:type="dxa"/>
          </w:tcPr>
          <w:p w:rsidR="003646F0" w:rsidRPr="008B5936" w:rsidRDefault="003646F0" w:rsidP="00E26E12">
            <w:pPr>
              <w:widowControl w:val="0"/>
              <w:suppressAutoHyphens/>
              <w:autoSpaceDE w:val="0"/>
              <w:autoSpaceDN w:val="0"/>
              <w:adjustRightInd w:val="0"/>
              <w:spacing w:before="60" w:after="60"/>
              <w:ind w:left="85" w:right="86"/>
              <w:jc w:val="center"/>
              <w:rPr>
                <w:sz w:val="20"/>
                <w:szCs w:val="20"/>
                <w:lang w:val="en-GB"/>
              </w:rPr>
            </w:pPr>
            <w:r w:rsidRPr="008B5936">
              <w:rPr>
                <w:sz w:val="20"/>
                <w:szCs w:val="20"/>
                <w:lang w:val="en-GB"/>
              </w:rPr>
              <w:t>1.61 *** (37.44)</w:t>
            </w: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1.00 *** (22.03)</w:t>
            </w:r>
          </w:p>
        </w:tc>
        <w:tc>
          <w:tcPr>
            <w:tcW w:w="2093" w:type="dxa"/>
          </w:tcPr>
          <w:p w:rsidR="003646F0" w:rsidRPr="008B5936" w:rsidRDefault="003646F0" w:rsidP="00E26E12">
            <w:pPr>
              <w:widowControl w:val="0"/>
              <w:suppressAutoHyphens/>
              <w:autoSpaceDE w:val="0"/>
              <w:autoSpaceDN w:val="0"/>
              <w:adjustRightInd w:val="0"/>
              <w:spacing w:before="60" w:after="60"/>
              <w:ind w:left="85" w:right="86"/>
              <w:jc w:val="center"/>
              <w:rPr>
                <w:sz w:val="20"/>
                <w:szCs w:val="20"/>
                <w:lang w:val="en-GB"/>
              </w:rPr>
            </w:pPr>
            <w:r w:rsidRPr="008B5936">
              <w:rPr>
                <w:sz w:val="20"/>
                <w:szCs w:val="20"/>
                <w:lang w:val="en-GB"/>
              </w:rPr>
              <w:t>0.79 *** (16.83)</w:t>
            </w:r>
          </w:p>
        </w:tc>
        <w:tc>
          <w:tcPr>
            <w:tcW w:w="2066" w:type="dxa"/>
          </w:tcPr>
          <w:p w:rsidR="003646F0" w:rsidRPr="008B5936" w:rsidRDefault="003646F0" w:rsidP="00E26E12">
            <w:pPr>
              <w:widowControl w:val="0"/>
              <w:suppressAutoHyphens/>
              <w:autoSpaceDE w:val="0"/>
              <w:autoSpaceDN w:val="0"/>
              <w:adjustRightInd w:val="0"/>
              <w:spacing w:before="60" w:after="60"/>
              <w:ind w:left="85" w:right="86"/>
              <w:jc w:val="center"/>
              <w:rPr>
                <w:sz w:val="20"/>
                <w:szCs w:val="20"/>
                <w:lang w:val="en-GB"/>
              </w:rPr>
            </w:pPr>
            <w:r w:rsidRPr="008B5936">
              <w:rPr>
                <w:sz w:val="20"/>
                <w:szCs w:val="20"/>
                <w:lang w:val="en-GB"/>
              </w:rPr>
              <w:t>0.71 *** (14.65)</w:t>
            </w:r>
          </w:p>
        </w:tc>
      </w:tr>
      <w:tr w:rsidR="003646F0" w:rsidRPr="008B5936" w:rsidTr="006732FB">
        <w:trPr>
          <w:trHeight w:val="75"/>
          <w:jc w:val="center"/>
        </w:trPr>
        <w:tc>
          <w:tcPr>
            <w:tcW w:w="1596" w:type="dxa"/>
          </w:tcPr>
          <w:p w:rsidR="003646F0" w:rsidRPr="008B5936" w:rsidRDefault="003646F0" w:rsidP="006732FB">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Band Fan</w:t>
            </w:r>
          </w:p>
        </w:tc>
        <w:tc>
          <w:tcPr>
            <w:tcW w:w="2187" w:type="dxa"/>
          </w:tcPr>
          <w:p w:rsidR="003646F0" w:rsidRPr="008B5936" w:rsidRDefault="003646F0" w:rsidP="006732FB">
            <w:pPr>
              <w:widowControl w:val="0"/>
              <w:suppressAutoHyphens/>
              <w:autoSpaceDE w:val="0"/>
              <w:autoSpaceDN w:val="0"/>
              <w:adjustRightInd w:val="0"/>
              <w:spacing w:before="60" w:after="60"/>
              <w:ind w:left="85" w:right="86"/>
              <w:jc w:val="center"/>
              <w:rPr>
                <w:sz w:val="20"/>
                <w:szCs w:val="20"/>
                <w:lang w:val="en-GB"/>
              </w:rPr>
            </w:pPr>
          </w:p>
        </w:tc>
        <w:tc>
          <w:tcPr>
            <w:tcW w:w="2093" w:type="dxa"/>
          </w:tcPr>
          <w:p w:rsidR="003646F0" w:rsidRPr="008B5936" w:rsidRDefault="003646F0" w:rsidP="006732FB">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0.33 *** (28.71)</w:t>
            </w:r>
          </w:p>
        </w:tc>
        <w:tc>
          <w:tcPr>
            <w:tcW w:w="2093" w:type="dxa"/>
          </w:tcPr>
          <w:p w:rsidR="003646F0" w:rsidRPr="008B5936" w:rsidRDefault="003646F0" w:rsidP="006732FB">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0.26 *** (21.44)</w:t>
            </w:r>
          </w:p>
        </w:tc>
        <w:tc>
          <w:tcPr>
            <w:tcW w:w="2066" w:type="dxa"/>
          </w:tcPr>
          <w:p w:rsidR="003646F0" w:rsidRPr="008B5936" w:rsidRDefault="003646F0" w:rsidP="006732FB">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0.23 *** (16.99)</w:t>
            </w:r>
          </w:p>
        </w:tc>
      </w:tr>
      <w:tr w:rsidR="003646F0" w:rsidRPr="008B5936" w:rsidTr="001A256E">
        <w:trPr>
          <w:trHeight w:val="75"/>
          <w:jc w:val="center"/>
        </w:trPr>
        <w:tc>
          <w:tcPr>
            <w:tcW w:w="1596" w:type="dxa"/>
          </w:tcPr>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Early</w:t>
            </w:r>
          </w:p>
        </w:tc>
        <w:tc>
          <w:tcPr>
            <w:tcW w:w="2187" w:type="dxa"/>
          </w:tcPr>
          <w:p w:rsidR="003646F0" w:rsidRPr="008B5936" w:rsidRDefault="003646F0" w:rsidP="00E26E12">
            <w:pPr>
              <w:widowControl w:val="0"/>
              <w:suppressAutoHyphens/>
              <w:autoSpaceDE w:val="0"/>
              <w:autoSpaceDN w:val="0"/>
              <w:adjustRightInd w:val="0"/>
              <w:spacing w:before="60" w:after="60"/>
              <w:ind w:left="85" w:right="86"/>
              <w:jc w:val="center"/>
              <w:rPr>
                <w:sz w:val="20"/>
                <w:szCs w:val="20"/>
                <w:lang w:val="en-GB"/>
              </w:rPr>
            </w:pP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p>
        </w:tc>
        <w:tc>
          <w:tcPr>
            <w:tcW w:w="2066" w:type="dxa"/>
          </w:tcPr>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0.10 *** (6.24)</w:t>
            </w:r>
          </w:p>
        </w:tc>
      </w:tr>
      <w:tr w:rsidR="003646F0" w:rsidRPr="008B5936" w:rsidTr="006732FB">
        <w:trPr>
          <w:trHeight w:val="75"/>
          <w:jc w:val="center"/>
        </w:trPr>
        <w:tc>
          <w:tcPr>
            <w:tcW w:w="1596" w:type="dxa"/>
          </w:tcPr>
          <w:p w:rsidR="003646F0" w:rsidRPr="008B5936" w:rsidRDefault="003646F0" w:rsidP="006732FB">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Explorative</w:t>
            </w:r>
          </w:p>
        </w:tc>
        <w:tc>
          <w:tcPr>
            <w:tcW w:w="2187" w:type="dxa"/>
          </w:tcPr>
          <w:p w:rsidR="003646F0" w:rsidRPr="008B5936" w:rsidRDefault="003646F0" w:rsidP="006732FB">
            <w:pPr>
              <w:widowControl w:val="0"/>
              <w:suppressAutoHyphens/>
              <w:autoSpaceDE w:val="0"/>
              <w:autoSpaceDN w:val="0"/>
              <w:adjustRightInd w:val="0"/>
              <w:spacing w:before="60" w:after="60"/>
              <w:ind w:left="85" w:right="86"/>
              <w:jc w:val="center"/>
              <w:rPr>
                <w:sz w:val="20"/>
                <w:szCs w:val="20"/>
                <w:lang w:val="en-GB"/>
              </w:rPr>
            </w:pPr>
            <w:r w:rsidRPr="008B5936">
              <w:rPr>
                <w:sz w:val="20"/>
                <w:szCs w:val="20"/>
                <w:lang w:val="en-GB"/>
              </w:rPr>
              <w:t>0.63 *** (58.36)</w:t>
            </w:r>
          </w:p>
        </w:tc>
        <w:tc>
          <w:tcPr>
            <w:tcW w:w="2093" w:type="dxa"/>
          </w:tcPr>
          <w:p w:rsidR="003646F0" w:rsidRPr="008B5936" w:rsidRDefault="003646F0" w:rsidP="006732FB">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0.47 ***(41.21)</w:t>
            </w:r>
          </w:p>
        </w:tc>
        <w:tc>
          <w:tcPr>
            <w:tcW w:w="2093" w:type="dxa"/>
          </w:tcPr>
          <w:p w:rsidR="003646F0" w:rsidRPr="008B5936" w:rsidRDefault="003646F0" w:rsidP="006732FB">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0.45 *** (38.92)</w:t>
            </w:r>
          </w:p>
        </w:tc>
        <w:tc>
          <w:tcPr>
            <w:tcW w:w="2066" w:type="dxa"/>
          </w:tcPr>
          <w:p w:rsidR="003646F0" w:rsidRPr="008B5936" w:rsidRDefault="003646F0" w:rsidP="006732FB">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0.41 *** (32.43)</w:t>
            </w:r>
          </w:p>
        </w:tc>
      </w:tr>
      <w:tr w:rsidR="003646F0" w:rsidRPr="008B5936" w:rsidTr="001A256E">
        <w:trPr>
          <w:trHeight w:val="75"/>
          <w:jc w:val="center"/>
        </w:trPr>
        <w:tc>
          <w:tcPr>
            <w:tcW w:w="1596" w:type="dxa"/>
          </w:tcPr>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Cautious</w:t>
            </w:r>
          </w:p>
        </w:tc>
        <w:tc>
          <w:tcPr>
            <w:tcW w:w="2187" w:type="dxa"/>
          </w:tcPr>
          <w:p w:rsidR="003646F0" w:rsidRPr="008B5936" w:rsidRDefault="003646F0" w:rsidP="00E26E12">
            <w:pPr>
              <w:widowControl w:val="0"/>
              <w:suppressAutoHyphens/>
              <w:autoSpaceDE w:val="0"/>
              <w:autoSpaceDN w:val="0"/>
              <w:adjustRightInd w:val="0"/>
              <w:spacing w:before="60" w:after="60"/>
              <w:ind w:left="85" w:right="86"/>
              <w:jc w:val="center"/>
              <w:rPr>
                <w:sz w:val="20"/>
                <w:szCs w:val="20"/>
                <w:lang w:val="en-GB"/>
              </w:rPr>
            </w:pP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0.16 *** (13.41)</w:t>
            </w:r>
          </w:p>
        </w:tc>
        <w:tc>
          <w:tcPr>
            <w:tcW w:w="2066" w:type="dxa"/>
          </w:tcPr>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0.13 *** (10.08)</w:t>
            </w:r>
          </w:p>
        </w:tc>
      </w:tr>
      <w:tr w:rsidR="003646F0" w:rsidRPr="008B5936" w:rsidTr="001A256E">
        <w:trPr>
          <w:trHeight w:val="75"/>
          <w:jc w:val="center"/>
        </w:trPr>
        <w:tc>
          <w:tcPr>
            <w:tcW w:w="1596" w:type="dxa"/>
          </w:tcPr>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F</w:t>
            </w:r>
          </w:p>
        </w:tc>
        <w:tc>
          <w:tcPr>
            <w:tcW w:w="2187" w:type="dxa"/>
          </w:tcPr>
          <w:p w:rsidR="003646F0" w:rsidRPr="008B5936" w:rsidRDefault="003646F0" w:rsidP="00E26E12">
            <w:pPr>
              <w:widowControl w:val="0"/>
              <w:suppressAutoHyphens/>
              <w:autoSpaceDE w:val="0"/>
              <w:autoSpaceDN w:val="0"/>
              <w:adjustRightInd w:val="0"/>
              <w:spacing w:before="60" w:after="60"/>
              <w:ind w:left="85" w:right="86"/>
              <w:jc w:val="center"/>
              <w:rPr>
                <w:sz w:val="20"/>
                <w:szCs w:val="20"/>
                <w:lang w:val="en-GB"/>
              </w:rPr>
            </w:pPr>
            <w:r w:rsidRPr="008B5936">
              <w:rPr>
                <w:sz w:val="20"/>
                <w:szCs w:val="20"/>
                <w:lang w:val="en-GB"/>
              </w:rPr>
              <w:t>3,405.69 ***</w:t>
            </w: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2,390.02 ***</w:t>
            </w: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1,709.20 ***</w:t>
            </w:r>
          </w:p>
        </w:tc>
        <w:tc>
          <w:tcPr>
            <w:tcW w:w="2066" w:type="dxa"/>
          </w:tcPr>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1,301.14 ***</w:t>
            </w:r>
          </w:p>
        </w:tc>
      </w:tr>
      <w:tr w:rsidR="003646F0" w:rsidRPr="008B5936" w:rsidTr="001A256E">
        <w:trPr>
          <w:trHeight w:val="75"/>
          <w:jc w:val="center"/>
        </w:trPr>
        <w:tc>
          <w:tcPr>
            <w:tcW w:w="1596" w:type="dxa"/>
          </w:tcPr>
          <w:p w:rsidR="003646F0" w:rsidRPr="008B5936" w:rsidRDefault="003646F0" w:rsidP="00E26E12">
            <w:pPr>
              <w:widowControl w:val="0"/>
              <w:suppressAutoHyphens/>
              <w:autoSpaceDE w:val="0"/>
              <w:autoSpaceDN w:val="0"/>
              <w:adjustRightInd w:val="0"/>
              <w:spacing w:before="60" w:after="60"/>
              <w:ind w:left="85" w:right="85"/>
              <w:jc w:val="center"/>
              <w:rPr>
                <w:sz w:val="20"/>
                <w:szCs w:val="20"/>
                <w:vertAlign w:val="superscript"/>
                <w:lang w:val="en-GB"/>
              </w:rPr>
            </w:pPr>
            <w:r w:rsidRPr="008B5936">
              <w:rPr>
                <w:sz w:val="20"/>
                <w:szCs w:val="20"/>
                <w:lang w:val="en-GB"/>
              </w:rPr>
              <w:t>R</w:t>
            </w:r>
            <w:r w:rsidRPr="008B5936">
              <w:rPr>
                <w:sz w:val="20"/>
                <w:szCs w:val="20"/>
                <w:vertAlign w:val="superscript"/>
                <w:lang w:val="en-GB"/>
              </w:rPr>
              <w:t>2</w:t>
            </w:r>
          </w:p>
        </w:tc>
        <w:tc>
          <w:tcPr>
            <w:tcW w:w="2187" w:type="dxa"/>
          </w:tcPr>
          <w:p w:rsidR="003646F0" w:rsidRPr="008B5936" w:rsidRDefault="003646F0" w:rsidP="00E26E12">
            <w:pPr>
              <w:widowControl w:val="0"/>
              <w:suppressAutoHyphens/>
              <w:autoSpaceDE w:val="0"/>
              <w:autoSpaceDN w:val="0"/>
              <w:adjustRightInd w:val="0"/>
              <w:spacing w:before="60" w:after="60"/>
              <w:ind w:left="85" w:right="86"/>
              <w:jc w:val="center"/>
              <w:rPr>
                <w:sz w:val="20"/>
                <w:szCs w:val="20"/>
                <w:lang w:val="en-GB"/>
              </w:rPr>
            </w:pPr>
            <w:r w:rsidRPr="008B5936">
              <w:rPr>
                <w:sz w:val="20"/>
                <w:szCs w:val="20"/>
                <w:lang w:val="en-GB"/>
              </w:rPr>
              <w:t>0.16</w:t>
            </w: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0.30</w:t>
            </w: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0.43</w:t>
            </w:r>
          </w:p>
        </w:tc>
        <w:tc>
          <w:tcPr>
            <w:tcW w:w="2066" w:type="dxa"/>
          </w:tcPr>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0.51</w:t>
            </w:r>
          </w:p>
        </w:tc>
      </w:tr>
      <w:tr w:rsidR="003646F0" w:rsidRPr="008B5936" w:rsidTr="001A256E">
        <w:trPr>
          <w:trHeight w:val="75"/>
          <w:jc w:val="center"/>
        </w:trPr>
        <w:tc>
          <w:tcPr>
            <w:tcW w:w="1596" w:type="dxa"/>
          </w:tcPr>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Change on R</w:t>
            </w:r>
            <w:r w:rsidRPr="008B5936">
              <w:rPr>
                <w:sz w:val="20"/>
                <w:szCs w:val="20"/>
                <w:vertAlign w:val="superscript"/>
                <w:lang w:val="en-GB"/>
              </w:rPr>
              <w:t>2</w:t>
            </w:r>
          </w:p>
        </w:tc>
        <w:tc>
          <w:tcPr>
            <w:tcW w:w="2187" w:type="dxa"/>
          </w:tcPr>
          <w:p w:rsidR="003646F0" w:rsidRPr="008B5936" w:rsidRDefault="003646F0" w:rsidP="00E26E12">
            <w:pPr>
              <w:widowControl w:val="0"/>
              <w:suppressAutoHyphens/>
              <w:autoSpaceDE w:val="0"/>
              <w:autoSpaceDN w:val="0"/>
              <w:adjustRightInd w:val="0"/>
              <w:spacing w:before="60" w:after="60"/>
              <w:ind w:left="85" w:right="86"/>
              <w:jc w:val="center"/>
              <w:rPr>
                <w:sz w:val="20"/>
                <w:szCs w:val="20"/>
                <w:lang w:val="en-GB"/>
              </w:rPr>
            </w:pPr>
            <w:r w:rsidRPr="008B5936">
              <w:rPr>
                <w:sz w:val="20"/>
                <w:szCs w:val="20"/>
                <w:lang w:val="en-GB"/>
              </w:rPr>
              <w:t>-</w:t>
            </w: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0.14 ***</w:t>
            </w: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0.13 ***</w:t>
            </w:r>
          </w:p>
        </w:tc>
        <w:tc>
          <w:tcPr>
            <w:tcW w:w="2066" w:type="dxa"/>
          </w:tcPr>
          <w:p w:rsidR="003646F0" w:rsidRPr="008B5936" w:rsidRDefault="003646F0" w:rsidP="00E26E12">
            <w:pPr>
              <w:widowControl w:val="0"/>
              <w:suppressAutoHyphens/>
              <w:autoSpaceDE w:val="0"/>
              <w:autoSpaceDN w:val="0"/>
              <w:adjustRightInd w:val="0"/>
              <w:spacing w:before="60" w:after="60"/>
              <w:ind w:left="85" w:right="85"/>
              <w:jc w:val="center"/>
              <w:rPr>
                <w:sz w:val="20"/>
                <w:szCs w:val="20"/>
                <w:lang w:val="en-GB"/>
              </w:rPr>
            </w:pPr>
            <w:r w:rsidRPr="008B5936">
              <w:rPr>
                <w:sz w:val="20"/>
                <w:szCs w:val="20"/>
                <w:lang w:val="en-GB"/>
              </w:rPr>
              <w:t>0.08 ***</w:t>
            </w:r>
          </w:p>
        </w:tc>
      </w:tr>
    </w:tbl>
    <w:p w:rsidR="003646F0" w:rsidRPr="00E26E12" w:rsidRDefault="003646F0" w:rsidP="00E26E12">
      <w:pPr>
        <w:autoSpaceDE w:val="0"/>
        <w:autoSpaceDN w:val="0"/>
        <w:adjustRightInd w:val="0"/>
        <w:jc w:val="left"/>
        <w:rPr>
          <w:rStyle w:val="LEYENDAIMAGEN"/>
          <w:rFonts w:eastAsia="Batang"/>
          <w:iCs/>
          <w:lang w:val="en-GB"/>
        </w:rPr>
      </w:pPr>
      <w:r w:rsidRPr="00E26E12">
        <w:rPr>
          <w:rStyle w:val="LEYENDAIMAGEN"/>
          <w:rFonts w:eastAsia="Batang"/>
          <w:iCs/>
          <w:lang w:val="en-GB"/>
        </w:rPr>
        <w:t>Tab</w:t>
      </w:r>
      <w:r w:rsidRPr="00E26E12">
        <w:rPr>
          <w:rStyle w:val="LEYENDAIMAGEN"/>
          <w:iCs/>
          <w:lang w:val="en-GB"/>
        </w:rPr>
        <w:t xml:space="preserve">le </w:t>
      </w:r>
      <w:r w:rsidRPr="00E26E12">
        <w:rPr>
          <w:rStyle w:val="LEYENDAIMAGEN"/>
          <w:rFonts w:eastAsia="Batang"/>
          <w:iCs/>
          <w:lang w:val="en-GB"/>
        </w:rPr>
        <w:t xml:space="preserve">II. </w:t>
      </w:r>
      <w:r w:rsidRPr="008E0FF0">
        <w:rPr>
          <w:rStyle w:val="LEYENDAIMAGEN"/>
          <w:rFonts w:eastAsia="Batang"/>
          <w:iCs/>
          <w:lang w:val="en-GB"/>
        </w:rPr>
        <w:t>Multiple regression analysis of passive music consumer behaviour</w:t>
      </w:r>
    </w:p>
    <w:p w:rsidR="003646F0" w:rsidRPr="00182177" w:rsidRDefault="003646F0" w:rsidP="00B1268B">
      <w:pPr>
        <w:autoSpaceDE w:val="0"/>
        <w:autoSpaceDN w:val="0"/>
        <w:adjustRightInd w:val="0"/>
        <w:rPr>
          <w:rStyle w:val="LEYENDAIMAGEN"/>
          <w:iCs/>
          <w:lang w:val="en-GB"/>
        </w:rPr>
      </w:pPr>
      <w:r w:rsidRPr="00182177">
        <w:rPr>
          <w:rStyle w:val="LEYENDAIMAGEN"/>
          <w:iCs/>
          <w:lang w:val="en-GB"/>
        </w:rPr>
        <w:t>Level of statistical significance: *** 1%, ** 5%, * 10%</w:t>
      </w:r>
    </w:p>
    <w:p w:rsidR="003646F0" w:rsidRDefault="003646F0" w:rsidP="00182177">
      <w:pPr>
        <w:autoSpaceDE w:val="0"/>
        <w:autoSpaceDN w:val="0"/>
        <w:adjustRightInd w:val="0"/>
        <w:rPr>
          <w:rStyle w:val="TEXTOART"/>
          <w:rFonts w:eastAsia="Batang"/>
          <w:lang w:val="en-GB"/>
        </w:rPr>
      </w:pPr>
    </w:p>
    <w:p w:rsidR="003646F0" w:rsidRPr="00B44AB3" w:rsidRDefault="003646F0" w:rsidP="00182177">
      <w:pPr>
        <w:autoSpaceDE w:val="0"/>
        <w:autoSpaceDN w:val="0"/>
        <w:adjustRightInd w:val="0"/>
        <w:rPr>
          <w:rStyle w:val="TEXTOART"/>
          <w:rFonts w:eastAsia="Batang"/>
          <w:lang w:val="en-GB"/>
        </w:rPr>
      </w:pPr>
      <w:r w:rsidRPr="00B44AB3">
        <w:rPr>
          <w:sz w:val="20"/>
          <w:szCs w:val="20"/>
          <w:lang w:val="en-GB"/>
        </w:rPr>
        <w:t>The actual behaviour of the consumers gives rise to two binary variables: Pay download music takes a value of 1 if the consumer usually purchases downloaded music legally by accessing an internet based direct sales channel such as Amazon or iTunes; otherwise, it takes a value 0. Pay download music from social networks takes a value of 1 when the consumer usually buys legal music downloads directly from social networks (e.g. MySpace or Facebook) or their decision to purchase music is as a direct result of a social network interaction, which may redirect them to a sales site; otherwise it takes a value 0.</w:t>
      </w:r>
      <w:r w:rsidRPr="00B44AB3">
        <w:rPr>
          <w:lang w:val="en-GB"/>
        </w:rPr>
        <w:t xml:space="preserve"> </w:t>
      </w:r>
      <w:r w:rsidRPr="00B44AB3">
        <w:rPr>
          <w:rStyle w:val="TEXTOART"/>
          <w:rFonts w:eastAsia="Batang"/>
          <w:lang w:val="en-GB"/>
        </w:rPr>
        <w:t>The data shows that on average 20.5% of consumers go directly to dedicated sales channels for their download music purchases. Analysis shows 4.2% of the population interacts on social networks before making an informed digital music purchase, clicking to purchase on the site, though the digital sales network may link them through to a dedicated sales channel. These variables intersect as three quarters of consumers using social networks to inform their music purchasing decisions (3.3% of the sample) also make purchases directly from dedicated sales channels. The remaining quarter of consumers (0.9% of the sample) make purchase decisions solely on social networking sites.</w:t>
      </w:r>
    </w:p>
    <w:p w:rsidR="003646F0" w:rsidRPr="00BC58C8" w:rsidRDefault="003646F0" w:rsidP="00182177">
      <w:pPr>
        <w:widowControl w:val="0"/>
        <w:suppressAutoHyphens/>
        <w:outlineLvl w:val="0"/>
        <w:rPr>
          <w:sz w:val="20"/>
          <w:szCs w:val="20"/>
          <w:lang w:val="en-GB"/>
        </w:rPr>
      </w:pPr>
    </w:p>
    <w:tbl>
      <w:tblPr>
        <w:tblW w:w="7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6"/>
        <w:gridCol w:w="2121"/>
        <w:gridCol w:w="2093"/>
        <w:gridCol w:w="2093"/>
      </w:tblGrid>
      <w:tr w:rsidR="003646F0" w:rsidRPr="00EA6653" w:rsidTr="001A256E">
        <w:trPr>
          <w:trHeight w:val="75"/>
          <w:jc w:val="center"/>
        </w:trPr>
        <w:tc>
          <w:tcPr>
            <w:tcW w:w="1596" w:type="dxa"/>
          </w:tcPr>
          <w:p w:rsidR="003646F0" w:rsidRPr="008B5936" w:rsidRDefault="003646F0" w:rsidP="00E26E12">
            <w:pPr>
              <w:widowControl w:val="0"/>
              <w:suppressAutoHyphens/>
              <w:autoSpaceDE w:val="0"/>
              <w:autoSpaceDN w:val="0"/>
              <w:adjustRightInd w:val="0"/>
              <w:ind w:left="85" w:right="85"/>
              <w:jc w:val="center"/>
              <w:rPr>
                <w:sz w:val="18"/>
                <w:szCs w:val="18"/>
                <w:lang w:val="en-GB"/>
              </w:rPr>
            </w:pPr>
          </w:p>
          <w:p w:rsidR="003646F0" w:rsidRPr="008B5936" w:rsidRDefault="003646F0" w:rsidP="00E26E12">
            <w:pPr>
              <w:widowControl w:val="0"/>
              <w:suppressAutoHyphens/>
              <w:autoSpaceDE w:val="0"/>
              <w:autoSpaceDN w:val="0"/>
              <w:adjustRightInd w:val="0"/>
              <w:ind w:left="85" w:right="85"/>
              <w:jc w:val="center"/>
              <w:rPr>
                <w:sz w:val="18"/>
                <w:szCs w:val="18"/>
                <w:lang w:val="en-GB"/>
              </w:rPr>
            </w:pPr>
            <w:r w:rsidRPr="008B5936">
              <w:rPr>
                <w:sz w:val="18"/>
                <w:szCs w:val="18"/>
                <w:lang w:val="en-GB"/>
              </w:rPr>
              <w:t>Variable</w:t>
            </w:r>
          </w:p>
        </w:tc>
        <w:tc>
          <w:tcPr>
            <w:tcW w:w="2121" w:type="dxa"/>
          </w:tcPr>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r w:rsidRPr="008B5936">
              <w:rPr>
                <w:sz w:val="18"/>
                <w:szCs w:val="18"/>
                <w:lang w:val="en-GB"/>
              </w:rPr>
              <w:t>Model 1</w:t>
            </w:r>
          </w:p>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r w:rsidRPr="008B5936">
              <w:rPr>
                <w:sz w:val="18"/>
                <w:szCs w:val="18"/>
                <w:lang w:val="en-GB"/>
              </w:rPr>
              <w:t>Parameter β (t-value)</w:t>
            </w: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r w:rsidRPr="008B5936">
              <w:rPr>
                <w:sz w:val="18"/>
                <w:szCs w:val="18"/>
                <w:lang w:val="en-GB"/>
              </w:rPr>
              <w:t>Model 2</w:t>
            </w:r>
          </w:p>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r w:rsidRPr="008B5936">
              <w:rPr>
                <w:sz w:val="18"/>
                <w:szCs w:val="18"/>
                <w:lang w:val="en-GB"/>
              </w:rPr>
              <w:t>Parameter β (St. D.)</w:t>
            </w: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r w:rsidRPr="008B5936">
              <w:rPr>
                <w:sz w:val="18"/>
                <w:szCs w:val="18"/>
                <w:lang w:val="en-GB"/>
              </w:rPr>
              <w:t xml:space="preserve">Model 3 </w:t>
            </w:r>
          </w:p>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r w:rsidRPr="008B5936">
              <w:rPr>
                <w:sz w:val="18"/>
                <w:szCs w:val="18"/>
                <w:lang w:val="en-GB"/>
              </w:rPr>
              <w:t>Parameter β (St. D.)</w:t>
            </w:r>
          </w:p>
        </w:tc>
      </w:tr>
      <w:tr w:rsidR="003646F0" w:rsidRPr="008B5936" w:rsidTr="001A256E">
        <w:trPr>
          <w:trHeight w:val="75"/>
          <w:jc w:val="center"/>
        </w:trPr>
        <w:tc>
          <w:tcPr>
            <w:tcW w:w="1596" w:type="dxa"/>
          </w:tcPr>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r w:rsidRPr="008B5936">
              <w:rPr>
                <w:sz w:val="18"/>
                <w:szCs w:val="18"/>
                <w:lang w:val="en-GB"/>
              </w:rPr>
              <w:t>Constant</w:t>
            </w:r>
          </w:p>
        </w:tc>
        <w:tc>
          <w:tcPr>
            <w:tcW w:w="2121" w:type="dxa"/>
          </w:tcPr>
          <w:p w:rsidR="003646F0" w:rsidRPr="008B5936" w:rsidRDefault="003646F0" w:rsidP="00E26E12">
            <w:pPr>
              <w:widowControl w:val="0"/>
              <w:suppressAutoHyphens/>
              <w:autoSpaceDE w:val="0"/>
              <w:autoSpaceDN w:val="0"/>
              <w:adjustRightInd w:val="0"/>
              <w:spacing w:before="60" w:after="60"/>
              <w:ind w:left="85" w:right="86"/>
              <w:jc w:val="center"/>
              <w:rPr>
                <w:sz w:val="18"/>
                <w:szCs w:val="18"/>
                <w:lang w:val="en-GB"/>
              </w:rPr>
            </w:pPr>
            <w:r w:rsidRPr="008B5936">
              <w:rPr>
                <w:sz w:val="18"/>
                <w:szCs w:val="18"/>
                <w:lang w:val="en-GB"/>
              </w:rPr>
              <w:t>2.64 *** (57.78)</w:t>
            </w: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r w:rsidRPr="008B5936">
              <w:rPr>
                <w:sz w:val="18"/>
                <w:szCs w:val="18"/>
                <w:lang w:val="en-GB"/>
              </w:rPr>
              <w:t>2.09 *** (42.41)</w:t>
            </w:r>
          </w:p>
        </w:tc>
        <w:tc>
          <w:tcPr>
            <w:tcW w:w="2093" w:type="dxa"/>
          </w:tcPr>
          <w:p w:rsidR="003646F0" w:rsidRPr="008B5936" w:rsidRDefault="003646F0" w:rsidP="00E26E12">
            <w:pPr>
              <w:widowControl w:val="0"/>
              <w:suppressAutoHyphens/>
              <w:autoSpaceDE w:val="0"/>
              <w:autoSpaceDN w:val="0"/>
              <w:adjustRightInd w:val="0"/>
              <w:spacing w:before="60" w:after="60"/>
              <w:ind w:left="85" w:right="86"/>
              <w:jc w:val="center"/>
              <w:rPr>
                <w:sz w:val="18"/>
                <w:szCs w:val="18"/>
                <w:lang w:val="en-GB"/>
              </w:rPr>
            </w:pPr>
            <w:r w:rsidRPr="008B5936">
              <w:rPr>
                <w:sz w:val="18"/>
                <w:szCs w:val="18"/>
                <w:lang w:val="en-GB"/>
              </w:rPr>
              <w:t>1.88 *** (35.84)</w:t>
            </w:r>
          </w:p>
        </w:tc>
      </w:tr>
      <w:tr w:rsidR="003646F0" w:rsidRPr="008B5936" w:rsidTr="001A256E">
        <w:trPr>
          <w:trHeight w:val="75"/>
          <w:jc w:val="center"/>
        </w:trPr>
        <w:tc>
          <w:tcPr>
            <w:tcW w:w="1596" w:type="dxa"/>
          </w:tcPr>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r w:rsidRPr="008B5936">
              <w:rPr>
                <w:sz w:val="18"/>
                <w:szCs w:val="18"/>
                <w:lang w:val="en-GB"/>
              </w:rPr>
              <w:t>Explorative</w:t>
            </w:r>
          </w:p>
        </w:tc>
        <w:tc>
          <w:tcPr>
            <w:tcW w:w="2121" w:type="dxa"/>
          </w:tcPr>
          <w:p w:rsidR="003646F0" w:rsidRPr="008B5936" w:rsidRDefault="003646F0" w:rsidP="00E26E12">
            <w:pPr>
              <w:widowControl w:val="0"/>
              <w:suppressAutoHyphens/>
              <w:autoSpaceDE w:val="0"/>
              <w:autoSpaceDN w:val="0"/>
              <w:adjustRightInd w:val="0"/>
              <w:spacing w:before="60" w:after="60"/>
              <w:ind w:left="85" w:right="86"/>
              <w:jc w:val="center"/>
              <w:rPr>
                <w:sz w:val="18"/>
                <w:szCs w:val="18"/>
                <w:lang w:val="en-GB"/>
              </w:rPr>
            </w:pPr>
            <w:r w:rsidRPr="008B5936">
              <w:rPr>
                <w:sz w:val="18"/>
                <w:szCs w:val="18"/>
                <w:lang w:val="en-GB"/>
              </w:rPr>
              <w:t>0.55 *** (47.33)</w:t>
            </w: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r w:rsidRPr="008B5936">
              <w:rPr>
                <w:sz w:val="18"/>
                <w:szCs w:val="18"/>
                <w:lang w:val="en-GB"/>
              </w:rPr>
              <w:t>0.41 ***(32.16)</w:t>
            </w: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r w:rsidRPr="008B5936">
              <w:rPr>
                <w:sz w:val="18"/>
                <w:szCs w:val="18"/>
                <w:lang w:val="en-GB"/>
              </w:rPr>
              <w:t>0.34 *** (23.82)</w:t>
            </w:r>
          </w:p>
        </w:tc>
      </w:tr>
      <w:tr w:rsidR="003646F0" w:rsidRPr="008B5936" w:rsidTr="001A256E">
        <w:trPr>
          <w:trHeight w:val="75"/>
          <w:jc w:val="center"/>
        </w:trPr>
        <w:tc>
          <w:tcPr>
            <w:tcW w:w="1596" w:type="dxa"/>
          </w:tcPr>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r w:rsidRPr="008B5936">
              <w:rPr>
                <w:sz w:val="18"/>
                <w:szCs w:val="18"/>
                <w:lang w:val="en-GB"/>
              </w:rPr>
              <w:t>Early</w:t>
            </w:r>
          </w:p>
        </w:tc>
        <w:tc>
          <w:tcPr>
            <w:tcW w:w="2121" w:type="dxa"/>
          </w:tcPr>
          <w:p w:rsidR="003646F0" w:rsidRPr="008B5936" w:rsidRDefault="003646F0" w:rsidP="00E26E12">
            <w:pPr>
              <w:widowControl w:val="0"/>
              <w:suppressAutoHyphens/>
              <w:autoSpaceDE w:val="0"/>
              <w:autoSpaceDN w:val="0"/>
              <w:adjustRightInd w:val="0"/>
              <w:spacing w:before="60" w:after="60"/>
              <w:ind w:left="85" w:right="86"/>
              <w:jc w:val="center"/>
              <w:rPr>
                <w:sz w:val="18"/>
                <w:szCs w:val="18"/>
                <w:lang w:val="en-GB"/>
              </w:rPr>
            </w:pP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r w:rsidRPr="008B5936">
              <w:rPr>
                <w:sz w:val="18"/>
                <w:szCs w:val="18"/>
                <w:lang w:val="en-GB"/>
              </w:rPr>
              <w:t>0.18 *** (10.76)</w:t>
            </w:r>
          </w:p>
        </w:tc>
      </w:tr>
      <w:tr w:rsidR="003646F0" w:rsidRPr="008B5936" w:rsidTr="001A256E">
        <w:trPr>
          <w:trHeight w:val="75"/>
          <w:jc w:val="center"/>
        </w:trPr>
        <w:tc>
          <w:tcPr>
            <w:tcW w:w="1596" w:type="dxa"/>
          </w:tcPr>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r w:rsidRPr="008B5936">
              <w:rPr>
                <w:sz w:val="18"/>
                <w:szCs w:val="18"/>
                <w:lang w:val="en-GB"/>
              </w:rPr>
              <w:t>Band Fan</w:t>
            </w:r>
          </w:p>
        </w:tc>
        <w:tc>
          <w:tcPr>
            <w:tcW w:w="2121" w:type="dxa"/>
          </w:tcPr>
          <w:p w:rsidR="003646F0" w:rsidRPr="008B5936" w:rsidRDefault="003646F0" w:rsidP="00E26E12">
            <w:pPr>
              <w:widowControl w:val="0"/>
              <w:suppressAutoHyphens/>
              <w:autoSpaceDE w:val="0"/>
              <w:autoSpaceDN w:val="0"/>
              <w:adjustRightInd w:val="0"/>
              <w:spacing w:before="60" w:after="60"/>
              <w:ind w:left="85" w:right="86"/>
              <w:jc w:val="center"/>
              <w:rPr>
                <w:sz w:val="18"/>
                <w:szCs w:val="18"/>
                <w:lang w:val="en-GB"/>
              </w:rPr>
            </w:pP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r w:rsidRPr="008B5936">
              <w:rPr>
                <w:sz w:val="18"/>
                <w:szCs w:val="18"/>
                <w:lang w:val="en-GB"/>
              </w:rPr>
              <w:t>0.30 *** (23.90)</w:t>
            </w: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r w:rsidRPr="008B5936">
              <w:rPr>
                <w:sz w:val="18"/>
                <w:szCs w:val="18"/>
                <w:lang w:val="en-GB"/>
              </w:rPr>
              <w:t>0.22 *** (14.79)</w:t>
            </w:r>
          </w:p>
        </w:tc>
      </w:tr>
      <w:tr w:rsidR="003646F0" w:rsidRPr="008B5936" w:rsidTr="001A256E">
        <w:trPr>
          <w:trHeight w:val="75"/>
          <w:jc w:val="center"/>
        </w:trPr>
        <w:tc>
          <w:tcPr>
            <w:tcW w:w="1596" w:type="dxa"/>
          </w:tcPr>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r w:rsidRPr="008B5936">
              <w:rPr>
                <w:sz w:val="18"/>
                <w:szCs w:val="18"/>
                <w:lang w:val="en-GB"/>
              </w:rPr>
              <w:t>Cautious</w:t>
            </w:r>
          </w:p>
        </w:tc>
        <w:tc>
          <w:tcPr>
            <w:tcW w:w="2121" w:type="dxa"/>
          </w:tcPr>
          <w:p w:rsidR="003646F0" w:rsidRPr="008B5936" w:rsidRDefault="003646F0" w:rsidP="00E26E12">
            <w:pPr>
              <w:widowControl w:val="0"/>
              <w:suppressAutoHyphens/>
              <w:autoSpaceDE w:val="0"/>
              <w:autoSpaceDN w:val="0"/>
              <w:adjustRightInd w:val="0"/>
              <w:spacing w:before="60" w:after="60"/>
              <w:ind w:left="85" w:right="86"/>
              <w:jc w:val="center"/>
              <w:rPr>
                <w:sz w:val="18"/>
                <w:szCs w:val="18"/>
                <w:lang w:val="en-GB"/>
              </w:rPr>
            </w:pP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p>
        </w:tc>
      </w:tr>
      <w:tr w:rsidR="003646F0" w:rsidRPr="008B5936" w:rsidTr="001A256E">
        <w:trPr>
          <w:trHeight w:val="75"/>
          <w:jc w:val="center"/>
        </w:trPr>
        <w:tc>
          <w:tcPr>
            <w:tcW w:w="1596" w:type="dxa"/>
          </w:tcPr>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r w:rsidRPr="008B5936">
              <w:rPr>
                <w:sz w:val="18"/>
                <w:szCs w:val="18"/>
                <w:lang w:val="en-GB"/>
              </w:rPr>
              <w:t>F</w:t>
            </w:r>
          </w:p>
        </w:tc>
        <w:tc>
          <w:tcPr>
            <w:tcW w:w="2121" w:type="dxa"/>
          </w:tcPr>
          <w:p w:rsidR="003646F0" w:rsidRPr="008B5936" w:rsidRDefault="003646F0" w:rsidP="00E26E12">
            <w:pPr>
              <w:widowControl w:val="0"/>
              <w:suppressAutoHyphens/>
              <w:autoSpaceDE w:val="0"/>
              <w:autoSpaceDN w:val="0"/>
              <w:adjustRightInd w:val="0"/>
              <w:spacing w:before="60" w:after="60"/>
              <w:ind w:left="85" w:right="86"/>
              <w:jc w:val="center"/>
              <w:rPr>
                <w:sz w:val="18"/>
                <w:szCs w:val="18"/>
                <w:lang w:val="en-GB"/>
              </w:rPr>
            </w:pPr>
            <w:r w:rsidRPr="008B5936">
              <w:rPr>
                <w:sz w:val="18"/>
                <w:szCs w:val="18"/>
                <w:lang w:val="en-GB"/>
              </w:rPr>
              <w:t>2.240.32 ***</w:t>
            </w: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r w:rsidRPr="008B5936">
              <w:rPr>
                <w:sz w:val="18"/>
                <w:szCs w:val="18"/>
                <w:lang w:val="en-GB"/>
              </w:rPr>
              <w:t>1,531.02 ***</w:t>
            </w: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r w:rsidRPr="008B5936">
              <w:rPr>
                <w:sz w:val="18"/>
                <w:szCs w:val="18"/>
                <w:lang w:val="en-GB"/>
              </w:rPr>
              <w:t>1,082.21 ***</w:t>
            </w:r>
          </w:p>
        </w:tc>
      </w:tr>
      <w:tr w:rsidR="003646F0" w:rsidRPr="008B5936" w:rsidTr="001A256E">
        <w:trPr>
          <w:trHeight w:val="75"/>
          <w:jc w:val="center"/>
        </w:trPr>
        <w:tc>
          <w:tcPr>
            <w:tcW w:w="1596" w:type="dxa"/>
          </w:tcPr>
          <w:p w:rsidR="003646F0" w:rsidRPr="008B5936" w:rsidRDefault="003646F0" w:rsidP="00E26E12">
            <w:pPr>
              <w:widowControl w:val="0"/>
              <w:suppressAutoHyphens/>
              <w:autoSpaceDE w:val="0"/>
              <w:autoSpaceDN w:val="0"/>
              <w:adjustRightInd w:val="0"/>
              <w:spacing w:before="60" w:after="60"/>
              <w:ind w:left="85" w:right="85"/>
              <w:jc w:val="center"/>
              <w:rPr>
                <w:sz w:val="18"/>
                <w:szCs w:val="18"/>
                <w:vertAlign w:val="superscript"/>
                <w:lang w:val="en-GB"/>
              </w:rPr>
            </w:pPr>
            <w:r w:rsidRPr="008B5936">
              <w:rPr>
                <w:sz w:val="18"/>
                <w:szCs w:val="18"/>
                <w:lang w:val="en-GB"/>
              </w:rPr>
              <w:t>R</w:t>
            </w:r>
            <w:r w:rsidRPr="008B5936">
              <w:rPr>
                <w:sz w:val="18"/>
                <w:szCs w:val="18"/>
                <w:vertAlign w:val="superscript"/>
                <w:lang w:val="en-GB"/>
              </w:rPr>
              <w:t>2</w:t>
            </w:r>
          </w:p>
        </w:tc>
        <w:tc>
          <w:tcPr>
            <w:tcW w:w="2121" w:type="dxa"/>
          </w:tcPr>
          <w:p w:rsidR="003646F0" w:rsidRPr="008B5936" w:rsidRDefault="003646F0" w:rsidP="00E26E12">
            <w:pPr>
              <w:widowControl w:val="0"/>
              <w:suppressAutoHyphens/>
              <w:autoSpaceDE w:val="0"/>
              <w:autoSpaceDN w:val="0"/>
              <w:adjustRightInd w:val="0"/>
              <w:spacing w:before="60" w:after="60"/>
              <w:ind w:left="85" w:right="86"/>
              <w:jc w:val="center"/>
              <w:rPr>
                <w:sz w:val="18"/>
                <w:szCs w:val="18"/>
                <w:lang w:val="en-GB"/>
              </w:rPr>
            </w:pPr>
            <w:r w:rsidRPr="008B5936">
              <w:rPr>
                <w:sz w:val="18"/>
                <w:szCs w:val="18"/>
                <w:lang w:val="en-GB"/>
              </w:rPr>
              <w:t>0.16</w:t>
            </w: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r w:rsidRPr="008B5936">
              <w:rPr>
                <w:sz w:val="18"/>
                <w:szCs w:val="18"/>
                <w:lang w:val="en-GB"/>
              </w:rPr>
              <w:t>0.29</w:t>
            </w: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r w:rsidRPr="008B5936">
              <w:rPr>
                <w:sz w:val="18"/>
                <w:szCs w:val="18"/>
                <w:lang w:val="en-GB"/>
              </w:rPr>
              <w:t>0.39</w:t>
            </w:r>
          </w:p>
        </w:tc>
      </w:tr>
      <w:tr w:rsidR="003646F0" w:rsidRPr="008B5936" w:rsidTr="001A256E">
        <w:trPr>
          <w:trHeight w:val="75"/>
          <w:jc w:val="center"/>
        </w:trPr>
        <w:tc>
          <w:tcPr>
            <w:tcW w:w="1596" w:type="dxa"/>
          </w:tcPr>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r w:rsidRPr="008B5936">
              <w:rPr>
                <w:sz w:val="18"/>
                <w:szCs w:val="18"/>
                <w:lang w:val="en-GB"/>
              </w:rPr>
              <w:t>Change on R</w:t>
            </w:r>
            <w:r w:rsidRPr="008B5936">
              <w:rPr>
                <w:sz w:val="18"/>
                <w:szCs w:val="18"/>
                <w:vertAlign w:val="superscript"/>
                <w:lang w:val="en-GB"/>
              </w:rPr>
              <w:t>2</w:t>
            </w:r>
          </w:p>
        </w:tc>
        <w:tc>
          <w:tcPr>
            <w:tcW w:w="2121" w:type="dxa"/>
          </w:tcPr>
          <w:p w:rsidR="003646F0" w:rsidRPr="008B5936" w:rsidRDefault="003646F0" w:rsidP="00E26E12">
            <w:pPr>
              <w:widowControl w:val="0"/>
              <w:suppressAutoHyphens/>
              <w:autoSpaceDE w:val="0"/>
              <w:autoSpaceDN w:val="0"/>
              <w:adjustRightInd w:val="0"/>
              <w:spacing w:before="60" w:after="60"/>
              <w:ind w:left="85" w:right="86"/>
              <w:jc w:val="center"/>
              <w:rPr>
                <w:sz w:val="18"/>
                <w:szCs w:val="18"/>
                <w:lang w:val="en-GB"/>
              </w:rPr>
            </w:pPr>
            <w:r w:rsidRPr="008B5936">
              <w:rPr>
                <w:sz w:val="18"/>
                <w:szCs w:val="18"/>
                <w:lang w:val="en-GB"/>
              </w:rPr>
              <w:t>-</w:t>
            </w: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r w:rsidRPr="008B5936">
              <w:rPr>
                <w:sz w:val="18"/>
                <w:szCs w:val="18"/>
                <w:lang w:val="en-GB"/>
              </w:rPr>
              <w:t>0.13 ***</w:t>
            </w:r>
          </w:p>
        </w:tc>
        <w:tc>
          <w:tcPr>
            <w:tcW w:w="2093" w:type="dxa"/>
          </w:tcPr>
          <w:p w:rsidR="003646F0" w:rsidRPr="008B5936" w:rsidRDefault="003646F0" w:rsidP="00E26E12">
            <w:pPr>
              <w:widowControl w:val="0"/>
              <w:suppressAutoHyphens/>
              <w:autoSpaceDE w:val="0"/>
              <w:autoSpaceDN w:val="0"/>
              <w:adjustRightInd w:val="0"/>
              <w:spacing w:before="60" w:after="60"/>
              <w:ind w:left="85" w:right="85"/>
              <w:jc w:val="center"/>
              <w:rPr>
                <w:sz w:val="18"/>
                <w:szCs w:val="18"/>
                <w:lang w:val="en-GB"/>
              </w:rPr>
            </w:pPr>
            <w:r w:rsidRPr="008B5936">
              <w:rPr>
                <w:sz w:val="18"/>
                <w:szCs w:val="18"/>
                <w:lang w:val="en-GB"/>
              </w:rPr>
              <w:t>0.10 ***</w:t>
            </w:r>
          </w:p>
        </w:tc>
      </w:tr>
    </w:tbl>
    <w:p w:rsidR="003646F0" w:rsidRPr="00E26E12" w:rsidRDefault="003646F0" w:rsidP="00E26E12">
      <w:pPr>
        <w:autoSpaceDE w:val="0"/>
        <w:autoSpaceDN w:val="0"/>
        <w:adjustRightInd w:val="0"/>
        <w:jc w:val="left"/>
        <w:rPr>
          <w:rStyle w:val="LEYENDAIMAGEN"/>
          <w:rFonts w:eastAsia="Batang"/>
          <w:iCs/>
          <w:lang w:val="en-GB"/>
        </w:rPr>
      </w:pPr>
      <w:r w:rsidRPr="00E26E12">
        <w:rPr>
          <w:rStyle w:val="LEYENDAIMAGEN"/>
          <w:rFonts w:eastAsia="Batang"/>
          <w:iCs/>
          <w:lang w:val="en-GB"/>
        </w:rPr>
        <w:t>Tab</w:t>
      </w:r>
      <w:r w:rsidRPr="00E26E12">
        <w:rPr>
          <w:rStyle w:val="LEYENDAIMAGEN"/>
          <w:iCs/>
          <w:lang w:val="en-GB"/>
        </w:rPr>
        <w:t xml:space="preserve">le </w:t>
      </w:r>
      <w:r>
        <w:rPr>
          <w:rStyle w:val="LEYENDAIMAGEN"/>
          <w:iCs/>
          <w:lang w:val="en-GB"/>
        </w:rPr>
        <w:t>I</w:t>
      </w:r>
      <w:r w:rsidRPr="00E26E12">
        <w:rPr>
          <w:rStyle w:val="LEYENDAIMAGEN"/>
          <w:rFonts w:eastAsia="Batang"/>
          <w:iCs/>
          <w:lang w:val="en-GB"/>
        </w:rPr>
        <w:t xml:space="preserve">II. Multiple regression analysis of </w:t>
      </w:r>
      <w:r>
        <w:rPr>
          <w:rStyle w:val="LEYENDAIMAGEN"/>
          <w:rFonts w:eastAsia="Batang"/>
          <w:iCs/>
          <w:lang w:val="en-GB"/>
        </w:rPr>
        <w:t>active</w:t>
      </w:r>
      <w:r w:rsidRPr="00E26E12">
        <w:rPr>
          <w:rStyle w:val="LEYENDAIMAGEN"/>
          <w:rFonts w:eastAsia="Batang"/>
          <w:iCs/>
          <w:lang w:val="en-GB"/>
        </w:rPr>
        <w:t xml:space="preserve"> music consumer behaviour</w:t>
      </w:r>
    </w:p>
    <w:p w:rsidR="003646F0" w:rsidRPr="00E973FA" w:rsidRDefault="003646F0" w:rsidP="00B1268B">
      <w:pPr>
        <w:autoSpaceDE w:val="0"/>
        <w:autoSpaceDN w:val="0"/>
        <w:adjustRightInd w:val="0"/>
        <w:rPr>
          <w:rStyle w:val="LEYENDAIMAGEN"/>
          <w:iCs/>
          <w:lang w:val="en-US"/>
        </w:rPr>
      </w:pPr>
      <w:r w:rsidRPr="00E973FA">
        <w:rPr>
          <w:rStyle w:val="LEYENDAIMAGEN"/>
          <w:iCs/>
          <w:lang w:val="en-US"/>
        </w:rPr>
        <w:t>Level of statistical significance: *** 1%, ** 5%, * 10%</w:t>
      </w:r>
    </w:p>
    <w:p w:rsidR="003646F0" w:rsidRDefault="003646F0" w:rsidP="00AE59E7">
      <w:pPr>
        <w:autoSpaceDE w:val="0"/>
        <w:autoSpaceDN w:val="0"/>
        <w:adjustRightInd w:val="0"/>
        <w:rPr>
          <w:sz w:val="20"/>
          <w:szCs w:val="20"/>
          <w:lang w:val="en-GB"/>
        </w:rPr>
      </w:pPr>
    </w:p>
    <w:p w:rsidR="003646F0" w:rsidRPr="00B44AB3" w:rsidRDefault="003646F0" w:rsidP="00AE59E7">
      <w:pPr>
        <w:autoSpaceDE w:val="0"/>
        <w:autoSpaceDN w:val="0"/>
        <w:adjustRightInd w:val="0"/>
        <w:rPr>
          <w:sz w:val="20"/>
          <w:szCs w:val="20"/>
          <w:lang w:val="en-GB"/>
        </w:rPr>
      </w:pPr>
      <w:r w:rsidRPr="00B44AB3">
        <w:rPr>
          <w:sz w:val="20"/>
          <w:szCs w:val="20"/>
          <w:lang w:val="en-GB"/>
        </w:rPr>
        <w:t>The correlation of the dummy variables with the value co-creation and push methods constructs (see Table IV) is positive and significant in all cases. A logistic regression in which the binary variables are the dependent variables and the constructs value co-creation and push methods are the explanatory variables (Table V) show push methods or passive consumers (0.567, p&lt;0.01) link positively to paying for music downloads with a coefficient similar to co-creators (0.536, p&lt;0.01). However, passive consumers link negatively (-0.290) but not significantly (p&gt;0.10) to buying digital music through social networks. The coefficient for value co-creation is highly positive and significant (2.007, p&lt;0.01). We can therefore accept Hypothesis 3 and state that there is a strong relationship between having a positive attitude towards the co-creation of value and being an effective co-creator of value. These correlations and coefficients strengthen the relevance of the results found in SEM analysis on Hypothesis 1 and 2 and discussed in more detail in next section.</w:t>
      </w:r>
    </w:p>
    <w:p w:rsidR="003646F0" w:rsidRPr="00AE59E7" w:rsidRDefault="003646F0" w:rsidP="004A4FA2">
      <w:pPr>
        <w:pStyle w:val="BodyText"/>
        <w:spacing w:after="0"/>
        <w:rPr>
          <w:b/>
          <w:sz w:val="20"/>
          <w:szCs w:val="20"/>
          <w:lang w:val="en-GB"/>
        </w:rPr>
      </w:pPr>
    </w:p>
    <w:tbl>
      <w:tblPr>
        <w:tblW w:w="0" w:type="auto"/>
        <w:jc w:val="center"/>
        <w:tblLook w:val="00A0"/>
      </w:tblPr>
      <w:tblGrid>
        <w:gridCol w:w="741"/>
        <w:gridCol w:w="4754"/>
        <w:gridCol w:w="1213"/>
        <w:gridCol w:w="1214"/>
        <w:gridCol w:w="1214"/>
      </w:tblGrid>
      <w:tr w:rsidR="003646F0" w:rsidRPr="008B5936" w:rsidTr="00AE59E7">
        <w:trPr>
          <w:jc w:val="center"/>
        </w:trPr>
        <w:tc>
          <w:tcPr>
            <w:tcW w:w="741" w:type="dxa"/>
            <w:tcBorders>
              <w:top w:val="single" w:sz="4" w:space="0" w:color="auto"/>
              <w:bottom w:val="single" w:sz="4" w:space="0" w:color="auto"/>
            </w:tcBorders>
          </w:tcPr>
          <w:p w:rsidR="003646F0" w:rsidRPr="008B5936" w:rsidRDefault="003646F0" w:rsidP="008B5936">
            <w:pPr>
              <w:autoSpaceDE w:val="0"/>
              <w:autoSpaceDN w:val="0"/>
              <w:adjustRightInd w:val="0"/>
              <w:spacing w:before="60" w:after="60"/>
              <w:rPr>
                <w:sz w:val="20"/>
                <w:szCs w:val="20"/>
                <w:lang w:val="en-GB"/>
              </w:rPr>
            </w:pPr>
          </w:p>
        </w:tc>
        <w:tc>
          <w:tcPr>
            <w:tcW w:w="4754" w:type="dxa"/>
            <w:tcBorders>
              <w:top w:val="single" w:sz="4" w:space="0" w:color="auto"/>
              <w:bottom w:val="single" w:sz="4" w:space="0" w:color="auto"/>
            </w:tcBorders>
          </w:tcPr>
          <w:p w:rsidR="003646F0" w:rsidRPr="008B5936" w:rsidRDefault="003646F0" w:rsidP="008B5936">
            <w:pPr>
              <w:autoSpaceDE w:val="0"/>
              <w:autoSpaceDN w:val="0"/>
              <w:adjustRightInd w:val="0"/>
              <w:spacing w:before="60" w:after="60"/>
              <w:rPr>
                <w:sz w:val="20"/>
                <w:szCs w:val="20"/>
              </w:rPr>
            </w:pPr>
            <w:r w:rsidRPr="008B5936">
              <w:rPr>
                <w:sz w:val="20"/>
                <w:szCs w:val="20"/>
              </w:rPr>
              <w:t>VARIABLES</w:t>
            </w:r>
          </w:p>
        </w:tc>
        <w:tc>
          <w:tcPr>
            <w:tcW w:w="1213" w:type="dxa"/>
            <w:tcBorders>
              <w:top w:val="single" w:sz="4" w:space="0" w:color="auto"/>
              <w:bottom w:val="single" w:sz="4" w:space="0" w:color="auto"/>
            </w:tcBorders>
          </w:tcPr>
          <w:p w:rsidR="003646F0" w:rsidRPr="008B5936" w:rsidRDefault="003646F0" w:rsidP="008B5936">
            <w:pPr>
              <w:autoSpaceDE w:val="0"/>
              <w:autoSpaceDN w:val="0"/>
              <w:adjustRightInd w:val="0"/>
              <w:spacing w:before="60" w:after="60"/>
              <w:rPr>
                <w:b/>
                <w:sz w:val="20"/>
                <w:szCs w:val="20"/>
              </w:rPr>
            </w:pPr>
            <w:r w:rsidRPr="008B5936">
              <w:rPr>
                <w:b/>
                <w:sz w:val="20"/>
                <w:szCs w:val="20"/>
              </w:rPr>
              <w:t>(1)</w:t>
            </w:r>
          </w:p>
        </w:tc>
        <w:tc>
          <w:tcPr>
            <w:tcW w:w="1214" w:type="dxa"/>
            <w:tcBorders>
              <w:top w:val="single" w:sz="4" w:space="0" w:color="auto"/>
              <w:bottom w:val="single" w:sz="4" w:space="0" w:color="auto"/>
            </w:tcBorders>
          </w:tcPr>
          <w:p w:rsidR="003646F0" w:rsidRPr="008B5936" w:rsidRDefault="003646F0" w:rsidP="008B5936">
            <w:pPr>
              <w:autoSpaceDE w:val="0"/>
              <w:autoSpaceDN w:val="0"/>
              <w:adjustRightInd w:val="0"/>
              <w:spacing w:before="60" w:after="60"/>
              <w:rPr>
                <w:b/>
                <w:sz w:val="20"/>
                <w:szCs w:val="20"/>
              </w:rPr>
            </w:pPr>
            <w:r w:rsidRPr="008B5936">
              <w:rPr>
                <w:b/>
                <w:sz w:val="20"/>
                <w:szCs w:val="20"/>
              </w:rPr>
              <w:t>(2)</w:t>
            </w:r>
          </w:p>
        </w:tc>
        <w:tc>
          <w:tcPr>
            <w:tcW w:w="1214" w:type="dxa"/>
            <w:tcBorders>
              <w:top w:val="single" w:sz="4" w:space="0" w:color="auto"/>
              <w:bottom w:val="single" w:sz="4" w:space="0" w:color="auto"/>
            </w:tcBorders>
          </w:tcPr>
          <w:p w:rsidR="003646F0" w:rsidRPr="008B5936" w:rsidRDefault="003646F0" w:rsidP="008B5936">
            <w:pPr>
              <w:autoSpaceDE w:val="0"/>
              <w:autoSpaceDN w:val="0"/>
              <w:adjustRightInd w:val="0"/>
              <w:spacing w:before="60" w:after="60"/>
              <w:rPr>
                <w:b/>
                <w:sz w:val="20"/>
                <w:szCs w:val="20"/>
              </w:rPr>
            </w:pPr>
            <w:r w:rsidRPr="008B5936">
              <w:rPr>
                <w:b/>
                <w:sz w:val="20"/>
                <w:szCs w:val="20"/>
              </w:rPr>
              <w:t>(3)</w:t>
            </w:r>
          </w:p>
        </w:tc>
      </w:tr>
      <w:tr w:rsidR="003646F0" w:rsidRPr="008B5936" w:rsidTr="00AE59E7">
        <w:trPr>
          <w:jc w:val="center"/>
        </w:trPr>
        <w:tc>
          <w:tcPr>
            <w:tcW w:w="741" w:type="dxa"/>
            <w:tcBorders>
              <w:top w:val="single" w:sz="4" w:space="0" w:color="auto"/>
            </w:tcBorders>
          </w:tcPr>
          <w:p w:rsidR="003646F0" w:rsidRPr="008B5936" w:rsidRDefault="003646F0" w:rsidP="008B5936">
            <w:pPr>
              <w:autoSpaceDE w:val="0"/>
              <w:autoSpaceDN w:val="0"/>
              <w:adjustRightInd w:val="0"/>
              <w:spacing w:before="60" w:after="60"/>
              <w:rPr>
                <w:b/>
                <w:sz w:val="20"/>
                <w:szCs w:val="20"/>
              </w:rPr>
            </w:pPr>
            <w:r w:rsidRPr="008B5936">
              <w:rPr>
                <w:b/>
                <w:sz w:val="20"/>
                <w:szCs w:val="20"/>
              </w:rPr>
              <w:t>(1)</w:t>
            </w:r>
          </w:p>
        </w:tc>
        <w:tc>
          <w:tcPr>
            <w:tcW w:w="4754" w:type="dxa"/>
            <w:tcBorders>
              <w:top w:val="single" w:sz="4" w:space="0" w:color="auto"/>
            </w:tcBorders>
          </w:tcPr>
          <w:p w:rsidR="003646F0" w:rsidRPr="008B5936" w:rsidRDefault="003646F0" w:rsidP="008B5936">
            <w:pPr>
              <w:autoSpaceDE w:val="0"/>
              <w:autoSpaceDN w:val="0"/>
              <w:adjustRightInd w:val="0"/>
              <w:spacing w:before="60" w:after="60"/>
              <w:rPr>
                <w:sz w:val="20"/>
                <w:szCs w:val="20"/>
              </w:rPr>
            </w:pPr>
            <w:r w:rsidRPr="008B5936">
              <w:rPr>
                <w:sz w:val="20"/>
                <w:szCs w:val="20"/>
              </w:rPr>
              <w:t>Co-Creation</w:t>
            </w:r>
          </w:p>
        </w:tc>
        <w:tc>
          <w:tcPr>
            <w:tcW w:w="1213" w:type="dxa"/>
            <w:tcBorders>
              <w:top w:val="single" w:sz="4" w:space="0" w:color="auto"/>
            </w:tcBorders>
          </w:tcPr>
          <w:p w:rsidR="003646F0" w:rsidRPr="008B5936" w:rsidRDefault="003646F0" w:rsidP="008B5936">
            <w:pPr>
              <w:autoSpaceDE w:val="0"/>
              <w:autoSpaceDN w:val="0"/>
              <w:adjustRightInd w:val="0"/>
              <w:spacing w:before="60" w:after="60"/>
              <w:rPr>
                <w:sz w:val="20"/>
                <w:szCs w:val="20"/>
              </w:rPr>
            </w:pPr>
            <w:r w:rsidRPr="008B5936">
              <w:rPr>
                <w:sz w:val="20"/>
                <w:szCs w:val="20"/>
              </w:rPr>
              <w:t>1</w:t>
            </w:r>
          </w:p>
        </w:tc>
        <w:tc>
          <w:tcPr>
            <w:tcW w:w="1214" w:type="dxa"/>
            <w:tcBorders>
              <w:top w:val="single" w:sz="4" w:space="0" w:color="auto"/>
            </w:tcBorders>
          </w:tcPr>
          <w:p w:rsidR="003646F0" w:rsidRPr="008B5936" w:rsidRDefault="003646F0" w:rsidP="008B5936">
            <w:pPr>
              <w:autoSpaceDE w:val="0"/>
              <w:autoSpaceDN w:val="0"/>
              <w:adjustRightInd w:val="0"/>
              <w:spacing w:before="60" w:after="60"/>
              <w:rPr>
                <w:sz w:val="20"/>
                <w:szCs w:val="20"/>
              </w:rPr>
            </w:pPr>
          </w:p>
        </w:tc>
        <w:tc>
          <w:tcPr>
            <w:tcW w:w="1214" w:type="dxa"/>
            <w:tcBorders>
              <w:top w:val="single" w:sz="4" w:space="0" w:color="auto"/>
            </w:tcBorders>
          </w:tcPr>
          <w:p w:rsidR="003646F0" w:rsidRPr="008B5936" w:rsidRDefault="003646F0" w:rsidP="008B5936">
            <w:pPr>
              <w:autoSpaceDE w:val="0"/>
              <w:autoSpaceDN w:val="0"/>
              <w:adjustRightInd w:val="0"/>
              <w:spacing w:before="60" w:after="60"/>
              <w:rPr>
                <w:sz w:val="20"/>
                <w:szCs w:val="20"/>
              </w:rPr>
            </w:pPr>
          </w:p>
        </w:tc>
      </w:tr>
      <w:tr w:rsidR="003646F0" w:rsidRPr="008B5936" w:rsidTr="00AE59E7">
        <w:trPr>
          <w:jc w:val="center"/>
        </w:trPr>
        <w:tc>
          <w:tcPr>
            <w:tcW w:w="741" w:type="dxa"/>
          </w:tcPr>
          <w:p w:rsidR="003646F0" w:rsidRPr="008B5936" w:rsidRDefault="003646F0" w:rsidP="008B5936">
            <w:pPr>
              <w:autoSpaceDE w:val="0"/>
              <w:autoSpaceDN w:val="0"/>
              <w:adjustRightInd w:val="0"/>
              <w:spacing w:before="60" w:after="60"/>
              <w:rPr>
                <w:b/>
                <w:sz w:val="20"/>
                <w:szCs w:val="20"/>
              </w:rPr>
            </w:pPr>
            <w:r w:rsidRPr="008B5936">
              <w:rPr>
                <w:b/>
                <w:sz w:val="20"/>
                <w:szCs w:val="20"/>
              </w:rPr>
              <w:t>(2)</w:t>
            </w:r>
          </w:p>
        </w:tc>
        <w:tc>
          <w:tcPr>
            <w:tcW w:w="4754" w:type="dxa"/>
          </w:tcPr>
          <w:p w:rsidR="003646F0" w:rsidRPr="008B5936" w:rsidRDefault="003646F0" w:rsidP="008B5936">
            <w:pPr>
              <w:autoSpaceDE w:val="0"/>
              <w:autoSpaceDN w:val="0"/>
              <w:adjustRightInd w:val="0"/>
              <w:spacing w:before="60" w:after="60"/>
              <w:rPr>
                <w:sz w:val="20"/>
                <w:szCs w:val="20"/>
              </w:rPr>
            </w:pPr>
            <w:r w:rsidRPr="008B5936">
              <w:rPr>
                <w:sz w:val="20"/>
                <w:szCs w:val="20"/>
              </w:rPr>
              <w:t>Passive</w:t>
            </w:r>
          </w:p>
        </w:tc>
        <w:tc>
          <w:tcPr>
            <w:tcW w:w="1213" w:type="dxa"/>
          </w:tcPr>
          <w:p w:rsidR="003646F0" w:rsidRPr="008B5936" w:rsidRDefault="003646F0" w:rsidP="008B5936">
            <w:pPr>
              <w:autoSpaceDE w:val="0"/>
              <w:autoSpaceDN w:val="0"/>
              <w:adjustRightInd w:val="0"/>
              <w:spacing w:before="60" w:after="60"/>
              <w:rPr>
                <w:sz w:val="20"/>
                <w:szCs w:val="20"/>
              </w:rPr>
            </w:pPr>
            <w:r w:rsidRPr="008B5936">
              <w:rPr>
                <w:sz w:val="20"/>
                <w:szCs w:val="20"/>
              </w:rPr>
              <w:t>0.858***</w:t>
            </w:r>
          </w:p>
        </w:tc>
        <w:tc>
          <w:tcPr>
            <w:tcW w:w="1214" w:type="dxa"/>
          </w:tcPr>
          <w:p w:rsidR="003646F0" w:rsidRPr="008B5936" w:rsidRDefault="003646F0" w:rsidP="008B5936">
            <w:pPr>
              <w:autoSpaceDE w:val="0"/>
              <w:autoSpaceDN w:val="0"/>
              <w:adjustRightInd w:val="0"/>
              <w:spacing w:before="60" w:after="60"/>
              <w:rPr>
                <w:sz w:val="20"/>
                <w:szCs w:val="20"/>
              </w:rPr>
            </w:pPr>
            <w:r w:rsidRPr="008B5936">
              <w:rPr>
                <w:sz w:val="20"/>
                <w:szCs w:val="20"/>
              </w:rPr>
              <w:t>1</w:t>
            </w:r>
          </w:p>
        </w:tc>
        <w:tc>
          <w:tcPr>
            <w:tcW w:w="1214" w:type="dxa"/>
          </w:tcPr>
          <w:p w:rsidR="003646F0" w:rsidRPr="008B5936" w:rsidRDefault="003646F0" w:rsidP="008B5936">
            <w:pPr>
              <w:autoSpaceDE w:val="0"/>
              <w:autoSpaceDN w:val="0"/>
              <w:adjustRightInd w:val="0"/>
              <w:spacing w:before="60" w:after="60"/>
              <w:rPr>
                <w:sz w:val="20"/>
                <w:szCs w:val="20"/>
              </w:rPr>
            </w:pPr>
          </w:p>
        </w:tc>
      </w:tr>
      <w:tr w:rsidR="003646F0" w:rsidRPr="008B5936" w:rsidTr="00AE59E7">
        <w:trPr>
          <w:jc w:val="center"/>
        </w:trPr>
        <w:tc>
          <w:tcPr>
            <w:tcW w:w="741" w:type="dxa"/>
          </w:tcPr>
          <w:p w:rsidR="003646F0" w:rsidRPr="008B5936" w:rsidRDefault="003646F0" w:rsidP="008B5936">
            <w:pPr>
              <w:autoSpaceDE w:val="0"/>
              <w:autoSpaceDN w:val="0"/>
              <w:adjustRightInd w:val="0"/>
              <w:spacing w:before="60" w:after="60"/>
              <w:rPr>
                <w:b/>
                <w:sz w:val="20"/>
                <w:szCs w:val="20"/>
              </w:rPr>
            </w:pPr>
            <w:r w:rsidRPr="008B5936">
              <w:rPr>
                <w:b/>
                <w:sz w:val="20"/>
                <w:szCs w:val="20"/>
              </w:rPr>
              <w:t>(3)</w:t>
            </w:r>
          </w:p>
        </w:tc>
        <w:tc>
          <w:tcPr>
            <w:tcW w:w="4754" w:type="dxa"/>
          </w:tcPr>
          <w:p w:rsidR="003646F0" w:rsidRPr="008B5936" w:rsidRDefault="003646F0" w:rsidP="008B5936">
            <w:pPr>
              <w:autoSpaceDE w:val="0"/>
              <w:autoSpaceDN w:val="0"/>
              <w:adjustRightInd w:val="0"/>
              <w:spacing w:before="60" w:after="60"/>
              <w:rPr>
                <w:sz w:val="20"/>
                <w:szCs w:val="20"/>
              </w:rPr>
            </w:pPr>
            <w:r w:rsidRPr="008B5936">
              <w:rPr>
                <w:sz w:val="20"/>
                <w:szCs w:val="20"/>
              </w:rPr>
              <w:t>Pay download music</w:t>
            </w:r>
          </w:p>
        </w:tc>
        <w:tc>
          <w:tcPr>
            <w:tcW w:w="1213" w:type="dxa"/>
          </w:tcPr>
          <w:p w:rsidR="003646F0" w:rsidRPr="008B5936" w:rsidRDefault="003646F0" w:rsidP="008B5936">
            <w:pPr>
              <w:autoSpaceDE w:val="0"/>
              <w:autoSpaceDN w:val="0"/>
              <w:adjustRightInd w:val="0"/>
              <w:spacing w:before="60" w:after="60"/>
              <w:rPr>
                <w:sz w:val="20"/>
                <w:szCs w:val="20"/>
              </w:rPr>
            </w:pPr>
            <w:r w:rsidRPr="008B5936">
              <w:rPr>
                <w:sz w:val="20"/>
                <w:szCs w:val="20"/>
              </w:rPr>
              <w:t>0.459***</w:t>
            </w:r>
          </w:p>
        </w:tc>
        <w:tc>
          <w:tcPr>
            <w:tcW w:w="1214" w:type="dxa"/>
          </w:tcPr>
          <w:p w:rsidR="003646F0" w:rsidRPr="008B5936" w:rsidRDefault="003646F0" w:rsidP="008B5936">
            <w:pPr>
              <w:autoSpaceDE w:val="0"/>
              <w:autoSpaceDN w:val="0"/>
              <w:adjustRightInd w:val="0"/>
              <w:spacing w:before="60" w:after="60"/>
              <w:rPr>
                <w:sz w:val="20"/>
                <w:szCs w:val="20"/>
              </w:rPr>
            </w:pPr>
            <w:r w:rsidRPr="008B5936">
              <w:rPr>
                <w:sz w:val="20"/>
                <w:szCs w:val="20"/>
              </w:rPr>
              <w:t>0.399***</w:t>
            </w:r>
          </w:p>
        </w:tc>
        <w:tc>
          <w:tcPr>
            <w:tcW w:w="1214" w:type="dxa"/>
          </w:tcPr>
          <w:p w:rsidR="003646F0" w:rsidRPr="008B5936" w:rsidRDefault="003646F0" w:rsidP="008B5936">
            <w:pPr>
              <w:autoSpaceDE w:val="0"/>
              <w:autoSpaceDN w:val="0"/>
              <w:adjustRightInd w:val="0"/>
              <w:spacing w:before="60" w:after="60"/>
              <w:rPr>
                <w:sz w:val="20"/>
                <w:szCs w:val="20"/>
              </w:rPr>
            </w:pPr>
            <w:r w:rsidRPr="008B5936">
              <w:rPr>
                <w:sz w:val="20"/>
                <w:szCs w:val="20"/>
              </w:rPr>
              <w:t>1</w:t>
            </w:r>
          </w:p>
        </w:tc>
      </w:tr>
      <w:tr w:rsidR="003646F0" w:rsidRPr="008B5936" w:rsidTr="00AE59E7">
        <w:trPr>
          <w:jc w:val="center"/>
        </w:trPr>
        <w:tc>
          <w:tcPr>
            <w:tcW w:w="741" w:type="dxa"/>
            <w:tcBorders>
              <w:bottom w:val="single" w:sz="4" w:space="0" w:color="auto"/>
            </w:tcBorders>
          </w:tcPr>
          <w:p w:rsidR="003646F0" w:rsidRPr="008B5936" w:rsidRDefault="003646F0" w:rsidP="008B5936">
            <w:pPr>
              <w:autoSpaceDE w:val="0"/>
              <w:autoSpaceDN w:val="0"/>
              <w:adjustRightInd w:val="0"/>
              <w:spacing w:before="60" w:after="60"/>
              <w:rPr>
                <w:b/>
                <w:sz w:val="20"/>
                <w:szCs w:val="20"/>
              </w:rPr>
            </w:pPr>
            <w:r w:rsidRPr="008B5936">
              <w:rPr>
                <w:b/>
                <w:sz w:val="20"/>
                <w:szCs w:val="20"/>
              </w:rPr>
              <w:t>(4)</w:t>
            </w:r>
          </w:p>
        </w:tc>
        <w:tc>
          <w:tcPr>
            <w:tcW w:w="4754" w:type="dxa"/>
            <w:tcBorders>
              <w:bottom w:val="single" w:sz="4" w:space="0" w:color="auto"/>
            </w:tcBorders>
          </w:tcPr>
          <w:p w:rsidR="003646F0" w:rsidRPr="008B5936" w:rsidRDefault="003646F0" w:rsidP="008B5936">
            <w:pPr>
              <w:autoSpaceDE w:val="0"/>
              <w:autoSpaceDN w:val="0"/>
              <w:adjustRightInd w:val="0"/>
              <w:spacing w:before="60" w:after="60"/>
              <w:rPr>
                <w:sz w:val="20"/>
                <w:szCs w:val="20"/>
                <w:lang w:val="en-GB"/>
              </w:rPr>
            </w:pPr>
            <w:r w:rsidRPr="008B5936">
              <w:rPr>
                <w:sz w:val="20"/>
                <w:szCs w:val="20"/>
                <w:lang w:val="en-GB"/>
              </w:rPr>
              <w:t>Pay download music through social networks (i.e. MySpace, Facebook)</w:t>
            </w:r>
          </w:p>
        </w:tc>
        <w:tc>
          <w:tcPr>
            <w:tcW w:w="1213" w:type="dxa"/>
            <w:tcBorders>
              <w:bottom w:val="single" w:sz="4" w:space="0" w:color="auto"/>
            </w:tcBorders>
          </w:tcPr>
          <w:p w:rsidR="003646F0" w:rsidRPr="008B5936" w:rsidRDefault="003646F0" w:rsidP="008B5936">
            <w:pPr>
              <w:autoSpaceDE w:val="0"/>
              <w:autoSpaceDN w:val="0"/>
              <w:adjustRightInd w:val="0"/>
              <w:spacing w:before="60" w:after="60"/>
              <w:rPr>
                <w:sz w:val="20"/>
                <w:szCs w:val="20"/>
              </w:rPr>
            </w:pPr>
            <w:r w:rsidRPr="008B5936">
              <w:rPr>
                <w:sz w:val="20"/>
                <w:szCs w:val="20"/>
              </w:rPr>
              <w:t>0.484***</w:t>
            </w:r>
          </w:p>
        </w:tc>
        <w:tc>
          <w:tcPr>
            <w:tcW w:w="1214" w:type="dxa"/>
            <w:tcBorders>
              <w:bottom w:val="single" w:sz="4" w:space="0" w:color="auto"/>
            </w:tcBorders>
          </w:tcPr>
          <w:p w:rsidR="003646F0" w:rsidRPr="008B5936" w:rsidRDefault="003646F0" w:rsidP="008B5936">
            <w:pPr>
              <w:autoSpaceDE w:val="0"/>
              <w:autoSpaceDN w:val="0"/>
              <w:adjustRightInd w:val="0"/>
              <w:spacing w:before="60" w:after="60"/>
              <w:rPr>
                <w:sz w:val="20"/>
                <w:szCs w:val="20"/>
              </w:rPr>
            </w:pPr>
            <w:r w:rsidRPr="008B5936">
              <w:rPr>
                <w:sz w:val="20"/>
                <w:szCs w:val="20"/>
              </w:rPr>
              <w:t>0.349***</w:t>
            </w:r>
          </w:p>
        </w:tc>
        <w:tc>
          <w:tcPr>
            <w:tcW w:w="1214" w:type="dxa"/>
            <w:tcBorders>
              <w:bottom w:val="single" w:sz="4" w:space="0" w:color="auto"/>
            </w:tcBorders>
          </w:tcPr>
          <w:p w:rsidR="003646F0" w:rsidRPr="008B5936" w:rsidRDefault="003646F0" w:rsidP="008B5936">
            <w:pPr>
              <w:autoSpaceDE w:val="0"/>
              <w:autoSpaceDN w:val="0"/>
              <w:adjustRightInd w:val="0"/>
              <w:spacing w:before="60" w:after="60"/>
              <w:rPr>
                <w:sz w:val="20"/>
                <w:szCs w:val="20"/>
              </w:rPr>
            </w:pPr>
            <w:r w:rsidRPr="008B5936">
              <w:rPr>
                <w:sz w:val="20"/>
                <w:szCs w:val="20"/>
              </w:rPr>
              <w:t>0.304***</w:t>
            </w:r>
          </w:p>
        </w:tc>
      </w:tr>
    </w:tbl>
    <w:p w:rsidR="003646F0" w:rsidRPr="00AE59E7" w:rsidRDefault="003646F0" w:rsidP="00AE59E7">
      <w:pPr>
        <w:autoSpaceDE w:val="0"/>
        <w:autoSpaceDN w:val="0"/>
        <w:adjustRightInd w:val="0"/>
        <w:jc w:val="left"/>
        <w:rPr>
          <w:rStyle w:val="LEYENDAIMAGEN"/>
          <w:rFonts w:eastAsia="Batang"/>
          <w:iCs/>
          <w:lang w:val="en-GB"/>
        </w:rPr>
      </w:pPr>
      <w:r w:rsidRPr="00E26E12">
        <w:rPr>
          <w:rStyle w:val="LEYENDAIMAGEN"/>
          <w:rFonts w:eastAsia="Batang"/>
          <w:iCs/>
          <w:lang w:val="en-GB"/>
        </w:rPr>
        <w:t>Tab</w:t>
      </w:r>
      <w:r w:rsidRPr="00E26E12">
        <w:rPr>
          <w:rStyle w:val="LEYENDAIMAGEN"/>
          <w:iCs/>
          <w:lang w:val="en-GB"/>
        </w:rPr>
        <w:t xml:space="preserve">le </w:t>
      </w:r>
      <w:r>
        <w:rPr>
          <w:rStyle w:val="LEYENDAIMAGEN"/>
          <w:iCs/>
          <w:lang w:val="en-GB"/>
        </w:rPr>
        <w:t>I</w:t>
      </w:r>
      <w:r>
        <w:rPr>
          <w:rStyle w:val="LEYENDAIMAGEN"/>
          <w:rFonts w:eastAsia="Batang"/>
          <w:iCs/>
          <w:lang w:val="en-GB"/>
        </w:rPr>
        <w:t>V</w:t>
      </w:r>
      <w:r w:rsidRPr="00E26E12">
        <w:rPr>
          <w:rStyle w:val="LEYENDAIMAGEN"/>
          <w:rFonts w:eastAsia="Batang"/>
          <w:iCs/>
          <w:lang w:val="en-GB"/>
        </w:rPr>
        <w:t xml:space="preserve">. </w:t>
      </w:r>
      <w:r w:rsidRPr="008E0FF0">
        <w:rPr>
          <w:rStyle w:val="LEYENDAIMAGEN"/>
          <w:rFonts w:eastAsia="Batang"/>
          <w:iCs/>
          <w:lang w:val="en-GB"/>
        </w:rPr>
        <w:t>Correlations dummy variables, co-creation and passive behaviour</w:t>
      </w:r>
    </w:p>
    <w:p w:rsidR="003646F0" w:rsidRDefault="003646F0" w:rsidP="00AE59E7">
      <w:pPr>
        <w:rPr>
          <w:rStyle w:val="LEYENDAIMAGEN"/>
          <w:iCs/>
          <w:lang w:val="en-GB"/>
        </w:rPr>
      </w:pPr>
      <w:r w:rsidRPr="00AE59E7">
        <w:rPr>
          <w:rStyle w:val="LEYENDAIMAGEN"/>
          <w:iCs/>
          <w:lang w:val="en-GB"/>
        </w:rPr>
        <w:t>Level of statistical significance: *** 1%, ** 5%, * 10%</w:t>
      </w:r>
    </w:p>
    <w:p w:rsidR="003646F0" w:rsidRPr="00AE59E7" w:rsidRDefault="003646F0" w:rsidP="00AE59E7">
      <w:pPr>
        <w:pStyle w:val="BodyText"/>
        <w:outlineLvl w:val="0"/>
        <w:rPr>
          <w:b/>
          <w:sz w:val="20"/>
          <w:szCs w:val="20"/>
          <w:lang w:val="en-GB"/>
        </w:rPr>
      </w:pPr>
    </w:p>
    <w:tbl>
      <w:tblPr>
        <w:tblW w:w="0" w:type="auto"/>
        <w:jc w:val="center"/>
        <w:tblLook w:val="00A0"/>
      </w:tblPr>
      <w:tblGrid>
        <w:gridCol w:w="2131"/>
        <w:gridCol w:w="2131"/>
        <w:gridCol w:w="2131"/>
      </w:tblGrid>
      <w:tr w:rsidR="003646F0" w:rsidRPr="00EA6653" w:rsidTr="00AE59E7">
        <w:trPr>
          <w:jc w:val="center"/>
        </w:trPr>
        <w:tc>
          <w:tcPr>
            <w:tcW w:w="2131" w:type="dxa"/>
            <w:tcBorders>
              <w:top w:val="single" w:sz="4" w:space="0" w:color="auto"/>
              <w:bottom w:val="single" w:sz="4" w:space="0" w:color="auto"/>
            </w:tcBorders>
          </w:tcPr>
          <w:p w:rsidR="003646F0" w:rsidRPr="008B5936" w:rsidRDefault="003646F0" w:rsidP="008B5936">
            <w:pPr>
              <w:autoSpaceDE w:val="0"/>
              <w:autoSpaceDN w:val="0"/>
              <w:adjustRightInd w:val="0"/>
              <w:spacing w:before="60" w:after="60"/>
              <w:rPr>
                <w:sz w:val="20"/>
                <w:szCs w:val="20"/>
                <w:lang w:val="en-GB"/>
              </w:rPr>
            </w:pPr>
          </w:p>
        </w:tc>
        <w:tc>
          <w:tcPr>
            <w:tcW w:w="2131" w:type="dxa"/>
            <w:tcBorders>
              <w:top w:val="single" w:sz="4" w:space="0" w:color="auto"/>
              <w:bottom w:val="single" w:sz="4" w:space="0" w:color="auto"/>
            </w:tcBorders>
          </w:tcPr>
          <w:p w:rsidR="003646F0" w:rsidRPr="008B5936" w:rsidRDefault="003646F0" w:rsidP="008B5936">
            <w:pPr>
              <w:autoSpaceDE w:val="0"/>
              <w:autoSpaceDN w:val="0"/>
              <w:adjustRightInd w:val="0"/>
              <w:spacing w:before="60" w:after="60"/>
              <w:jc w:val="center"/>
              <w:rPr>
                <w:b/>
                <w:sz w:val="20"/>
                <w:szCs w:val="20"/>
              </w:rPr>
            </w:pPr>
            <w:r w:rsidRPr="008B5936">
              <w:rPr>
                <w:b/>
                <w:sz w:val="20"/>
                <w:szCs w:val="20"/>
              </w:rPr>
              <w:t>Pay Download Music</w:t>
            </w:r>
          </w:p>
        </w:tc>
        <w:tc>
          <w:tcPr>
            <w:tcW w:w="2131" w:type="dxa"/>
            <w:tcBorders>
              <w:top w:val="single" w:sz="4" w:space="0" w:color="auto"/>
              <w:bottom w:val="single" w:sz="4" w:space="0" w:color="auto"/>
            </w:tcBorders>
          </w:tcPr>
          <w:p w:rsidR="003646F0" w:rsidRPr="008B5936" w:rsidRDefault="003646F0" w:rsidP="008B5936">
            <w:pPr>
              <w:autoSpaceDE w:val="0"/>
              <w:autoSpaceDN w:val="0"/>
              <w:adjustRightInd w:val="0"/>
              <w:spacing w:before="60" w:after="60"/>
              <w:jc w:val="center"/>
              <w:rPr>
                <w:b/>
                <w:sz w:val="20"/>
                <w:szCs w:val="20"/>
                <w:lang w:val="en-GB"/>
              </w:rPr>
            </w:pPr>
            <w:r w:rsidRPr="008B5936">
              <w:rPr>
                <w:b/>
                <w:sz w:val="20"/>
                <w:szCs w:val="20"/>
                <w:lang w:val="en-GB"/>
              </w:rPr>
              <w:t>Pay Download Music through social networks</w:t>
            </w:r>
          </w:p>
        </w:tc>
      </w:tr>
      <w:tr w:rsidR="003646F0" w:rsidRPr="008B5936" w:rsidTr="00AE59E7">
        <w:trPr>
          <w:jc w:val="center"/>
        </w:trPr>
        <w:tc>
          <w:tcPr>
            <w:tcW w:w="2131" w:type="dxa"/>
            <w:tcBorders>
              <w:top w:val="single" w:sz="4" w:space="0" w:color="auto"/>
            </w:tcBorders>
          </w:tcPr>
          <w:p w:rsidR="003646F0" w:rsidRPr="008B5936" w:rsidRDefault="003646F0" w:rsidP="008B5936">
            <w:pPr>
              <w:autoSpaceDE w:val="0"/>
              <w:autoSpaceDN w:val="0"/>
              <w:adjustRightInd w:val="0"/>
              <w:spacing w:before="60" w:after="60"/>
              <w:rPr>
                <w:sz w:val="20"/>
                <w:szCs w:val="20"/>
              </w:rPr>
            </w:pPr>
            <w:r w:rsidRPr="008B5936">
              <w:rPr>
                <w:sz w:val="20"/>
                <w:szCs w:val="20"/>
              </w:rPr>
              <w:t>Co-Creation</w:t>
            </w:r>
          </w:p>
        </w:tc>
        <w:tc>
          <w:tcPr>
            <w:tcW w:w="2131" w:type="dxa"/>
            <w:tcBorders>
              <w:top w:val="single" w:sz="4" w:space="0" w:color="auto"/>
            </w:tcBorders>
          </w:tcPr>
          <w:p w:rsidR="003646F0" w:rsidRPr="008B5936" w:rsidRDefault="003646F0" w:rsidP="008B5936">
            <w:pPr>
              <w:autoSpaceDE w:val="0"/>
              <w:autoSpaceDN w:val="0"/>
              <w:adjustRightInd w:val="0"/>
              <w:spacing w:before="60" w:after="60"/>
              <w:jc w:val="center"/>
              <w:rPr>
                <w:sz w:val="20"/>
                <w:szCs w:val="20"/>
              </w:rPr>
            </w:pPr>
            <w:r w:rsidRPr="008B5936">
              <w:rPr>
                <w:sz w:val="20"/>
                <w:szCs w:val="20"/>
              </w:rPr>
              <w:t>0.536***</w:t>
            </w:r>
          </w:p>
        </w:tc>
        <w:tc>
          <w:tcPr>
            <w:tcW w:w="2131" w:type="dxa"/>
            <w:tcBorders>
              <w:top w:val="single" w:sz="4" w:space="0" w:color="auto"/>
            </w:tcBorders>
          </w:tcPr>
          <w:p w:rsidR="003646F0" w:rsidRPr="008B5936" w:rsidRDefault="003646F0" w:rsidP="008B5936">
            <w:pPr>
              <w:autoSpaceDE w:val="0"/>
              <w:autoSpaceDN w:val="0"/>
              <w:adjustRightInd w:val="0"/>
              <w:spacing w:before="60" w:after="60"/>
              <w:jc w:val="center"/>
              <w:rPr>
                <w:sz w:val="20"/>
                <w:szCs w:val="20"/>
              </w:rPr>
            </w:pPr>
            <w:r w:rsidRPr="008B5936">
              <w:rPr>
                <w:sz w:val="20"/>
                <w:szCs w:val="20"/>
              </w:rPr>
              <w:t>2.007***</w:t>
            </w:r>
          </w:p>
        </w:tc>
      </w:tr>
      <w:tr w:rsidR="003646F0" w:rsidRPr="008B5936" w:rsidTr="00AE59E7">
        <w:trPr>
          <w:jc w:val="center"/>
        </w:trPr>
        <w:tc>
          <w:tcPr>
            <w:tcW w:w="2131" w:type="dxa"/>
          </w:tcPr>
          <w:p w:rsidR="003646F0" w:rsidRPr="008B5936" w:rsidRDefault="003646F0" w:rsidP="008B5936">
            <w:pPr>
              <w:autoSpaceDE w:val="0"/>
              <w:autoSpaceDN w:val="0"/>
              <w:adjustRightInd w:val="0"/>
              <w:spacing w:before="60" w:after="60"/>
              <w:rPr>
                <w:sz w:val="20"/>
                <w:szCs w:val="20"/>
              </w:rPr>
            </w:pPr>
            <w:r w:rsidRPr="008B5936">
              <w:rPr>
                <w:sz w:val="20"/>
                <w:szCs w:val="20"/>
              </w:rPr>
              <w:t>Passive</w:t>
            </w:r>
          </w:p>
        </w:tc>
        <w:tc>
          <w:tcPr>
            <w:tcW w:w="2131" w:type="dxa"/>
          </w:tcPr>
          <w:p w:rsidR="003646F0" w:rsidRPr="008B5936" w:rsidRDefault="003646F0" w:rsidP="008B5936">
            <w:pPr>
              <w:autoSpaceDE w:val="0"/>
              <w:autoSpaceDN w:val="0"/>
              <w:adjustRightInd w:val="0"/>
              <w:spacing w:before="60" w:after="60"/>
              <w:jc w:val="center"/>
              <w:rPr>
                <w:sz w:val="20"/>
                <w:szCs w:val="20"/>
              </w:rPr>
            </w:pPr>
            <w:r w:rsidRPr="008B5936">
              <w:rPr>
                <w:sz w:val="20"/>
                <w:szCs w:val="20"/>
              </w:rPr>
              <w:t>0.567***</w:t>
            </w:r>
          </w:p>
        </w:tc>
        <w:tc>
          <w:tcPr>
            <w:tcW w:w="2131" w:type="dxa"/>
          </w:tcPr>
          <w:p w:rsidR="003646F0" w:rsidRPr="008B5936" w:rsidRDefault="003646F0" w:rsidP="008B5936">
            <w:pPr>
              <w:autoSpaceDE w:val="0"/>
              <w:autoSpaceDN w:val="0"/>
              <w:adjustRightInd w:val="0"/>
              <w:spacing w:before="60" w:after="60"/>
              <w:jc w:val="center"/>
              <w:rPr>
                <w:sz w:val="20"/>
                <w:szCs w:val="20"/>
              </w:rPr>
            </w:pPr>
            <w:r w:rsidRPr="008B5936">
              <w:rPr>
                <w:sz w:val="20"/>
                <w:szCs w:val="20"/>
              </w:rPr>
              <w:t>-0.290</w:t>
            </w:r>
          </w:p>
        </w:tc>
      </w:tr>
      <w:tr w:rsidR="003646F0" w:rsidRPr="008B5936" w:rsidTr="00AE59E7">
        <w:trPr>
          <w:jc w:val="center"/>
        </w:trPr>
        <w:tc>
          <w:tcPr>
            <w:tcW w:w="2131" w:type="dxa"/>
            <w:tcBorders>
              <w:bottom w:val="single" w:sz="4" w:space="0" w:color="auto"/>
            </w:tcBorders>
          </w:tcPr>
          <w:p w:rsidR="003646F0" w:rsidRPr="008B5936" w:rsidRDefault="003646F0" w:rsidP="008B5936">
            <w:pPr>
              <w:autoSpaceDE w:val="0"/>
              <w:autoSpaceDN w:val="0"/>
              <w:adjustRightInd w:val="0"/>
              <w:spacing w:before="60" w:after="60"/>
              <w:rPr>
                <w:sz w:val="20"/>
                <w:szCs w:val="20"/>
              </w:rPr>
            </w:pPr>
            <w:r w:rsidRPr="008B5936">
              <w:rPr>
                <w:sz w:val="20"/>
                <w:szCs w:val="20"/>
              </w:rPr>
              <w:t>Constant</w:t>
            </w:r>
          </w:p>
        </w:tc>
        <w:tc>
          <w:tcPr>
            <w:tcW w:w="2131" w:type="dxa"/>
            <w:tcBorders>
              <w:bottom w:val="single" w:sz="4" w:space="0" w:color="auto"/>
            </w:tcBorders>
          </w:tcPr>
          <w:p w:rsidR="003646F0" w:rsidRPr="008B5936" w:rsidRDefault="003646F0" w:rsidP="008B5936">
            <w:pPr>
              <w:autoSpaceDE w:val="0"/>
              <w:autoSpaceDN w:val="0"/>
              <w:adjustRightInd w:val="0"/>
              <w:spacing w:before="60" w:after="60"/>
              <w:jc w:val="center"/>
              <w:rPr>
                <w:sz w:val="20"/>
                <w:szCs w:val="20"/>
              </w:rPr>
            </w:pPr>
            <w:r w:rsidRPr="008B5936">
              <w:rPr>
                <w:sz w:val="20"/>
                <w:szCs w:val="20"/>
              </w:rPr>
              <w:t>-1,336***</w:t>
            </w:r>
          </w:p>
        </w:tc>
        <w:tc>
          <w:tcPr>
            <w:tcW w:w="2131" w:type="dxa"/>
            <w:tcBorders>
              <w:bottom w:val="single" w:sz="4" w:space="0" w:color="auto"/>
            </w:tcBorders>
          </w:tcPr>
          <w:p w:rsidR="003646F0" w:rsidRPr="008B5936" w:rsidRDefault="003646F0" w:rsidP="008B5936">
            <w:pPr>
              <w:autoSpaceDE w:val="0"/>
              <w:autoSpaceDN w:val="0"/>
              <w:adjustRightInd w:val="0"/>
              <w:spacing w:before="60" w:after="60"/>
              <w:jc w:val="center"/>
              <w:rPr>
                <w:sz w:val="20"/>
                <w:szCs w:val="20"/>
              </w:rPr>
            </w:pPr>
            <w:r w:rsidRPr="008B5936">
              <w:rPr>
                <w:sz w:val="20"/>
                <w:szCs w:val="20"/>
              </w:rPr>
              <w:t>-3,462***</w:t>
            </w:r>
          </w:p>
        </w:tc>
      </w:tr>
      <w:tr w:rsidR="003646F0" w:rsidRPr="008B5936" w:rsidTr="00AE59E7">
        <w:trPr>
          <w:jc w:val="center"/>
        </w:trPr>
        <w:tc>
          <w:tcPr>
            <w:tcW w:w="2131" w:type="dxa"/>
            <w:tcBorders>
              <w:top w:val="single" w:sz="4" w:space="0" w:color="auto"/>
            </w:tcBorders>
          </w:tcPr>
          <w:p w:rsidR="003646F0" w:rsidRPr="008B5936" w:rsidRDefault="003646F0" w:rsidP="008B5936">
            <w:pPr>
              <w:autoSpaceDE w:val="0"/>
              <w:autoSpaceDN w:val="0"/>
              <w:adjustRightInd w:val="0"/>
              <w:spacing w:before="60" w:after="60"/>
              <w:rPr>
                <w:sz w:val="20"/>
                <w:szCs w:val="20"/>
              </w:rPr>
            </w:pPr>
            <w:r w:rsidRPr="008B5936">
              <w:rPr>
                <w:sz w:val="20"/>
                <w:szCs w:val="20"/>
              </w:rPr>
              <w:t>Log Likelihood</w:t>
            </w:r>
          </w:p>
        </w:tc>
        <w:tc>
          <w:tcPr>
            <w:tcW w:w="2131" w:type="dxa"/>
            <w:tcBorders>
              <w:top w:val="single" w:sz="4" w:space="0" w:color="auto"/>
            </w:tcBorders>
          </w:tcPr>
          <w:p w:rsidR="003646F0" w:rsidRPr="008B5936" w:rsidRDefault="003646F0" w:rsidP="008B5936">
            <w:pPr>
              <w:autoSpaceDE w:val="0"/>
              <w:autoSpaceDN w:val="0"/>
              <w:adjustRightInd w:val="0"/>
              <w:spacing w:before="60" w:after="60"/>
              <w:jc w:val="center"/>
              <w:rPr>
                <w:sz w:val="20"/>
                <w:szCs w:val="20"/>
              </w:rPr>
            </w:pPr>
            <w:r w:rsidRPr="008B5936">
              <w:rPr>
                <w:sz w:val="20"/>
                <w:szCs w:val="20"/>
              </w:rPr>
              <w:t>-483.731</w:t>
            </w:r>
          </w:p>
        </w:tc>
        <w:tc>
          <w:tcPr>
            <w:tcW w:w="2131" w:type="dxa"/>
            <w:tcBorders>
              <w:top w:val="single" w:sz="4" w:space="0" w:color="auto"/>
            </w:tcBorders>
          </w:tcPr>
          <w:p w:rsidR="003646F0" w:rsidRPr="008B5936" w:rsidRDefault="003646F0" w:rsidP="008B5936">
            <w:pPr>
              <w:autoSpaceDE w:val="0"/>
              <w:autoSpaceDN w:val="0"/>
              <w:adjustRightInd w:val="0"/>
              <w:spacing w:before="60" w:after="60"/>
              <w:jc w:val="center"/>
              <w:rPr>
                <w:sz w:val="20"/>
                <w:szCs w:val="20"/>
              </w:rPr>
            </w:pPr>
            <w:r w:rsidRPr="008B5936">
              <w:rPr>
                <w:sz w:val="20"/>
                <w:szCs w:val="20"/>
              </w:rPr>
              <w:t>-197.561</w:t>
            </w:r>
          </w:p>
        </w:tc>
      </w:tr>
      <w:tr w:rsidR="003646F0" w:rsidRPr="008B5936" w:rsidTr="00AE59E7">
        <w:trPr>
          <w:jc w:val="center"/>
        </w:trPr>
        <w:tc>
          <w:tcPr>
            <w:tcW w:w="2131" w:type="dxa"/>
            <w:tcBorders>
              <w:bottom w:val="single" w:sz="4" w:space="0" w:color="auto"/>
            </w:tcBorders>
          </w:tcPr>
          <w:p w:rsidR="003646F0" w:rsidRPr="008B5936" w:rsidRDefault="003646F0" w:rsidP="008B5936">
            <w:pPr>
              <w:autoSpaceDE w:val="0"/>
              <w:autoSpaceDN w:val="0"/>
              <w:adjustRightInd w:val="0"/>
              <w:spacing w:before="60" w:after="60"/>
              <w:rPr>
                <w:sz w:val="20"/>
                <w:szCs w:val="20"/>
              </w:rPr>
            </w:pPr>
            <w:r w:rsidRPr="008B5936">
              <w:rPr>
                <w:sz w:val="20"/>
                <w:szCs w:val="20"/>
              </w:rPr>
              <w:t>R</w:t>
            </w:r>
            <w:r w:rsidRPr="008B5936">
              <w:rPr>
                <w:sz w:val="20"/>
                <w:szCs w:val="20"/>
                <w:vertAlign w:val="superscript"/>
              </w:rPr>
              <w:t>2</w:t>
            </w:r>
            <w:r w:rsidRPr="008B5936">
              <w:rPr>
                <w:sz w:val="20"/>
                <w:szCs w:val="20"/>
              </w:rPr>
              <w:t xml:space="preserve"> (Cox &amp; Snell)</w:t>
            </w:r>
          </w:p>
        </w:tc>
        <w:tc>
          <w:tcPr>
            <w:tcW w:w="2131" w:type="dxa"/>
            <w:tcBorders>
              <w:bottom w:val="single" w:sz="4" w:space="0" w:color="auto"/>
            </w:tcBorders>
          </w:tcPr>
          <w:p w:rsidR="003646F0" w:rsidRPr="008B5936" w:rsidRDefault="003646F0" w:rsidP="008B5936">
            <w:pPr>
              <w:autoSpaceDE w:val="0"/>
              <w:autoSpaceDN w:val="0"/>
              <w:adjustRightInd w:val="0"/>
              <w:spacing w:before="60" w:after="60"/>
              <w:jc w:val="center"/>
              <w:rPr>
                <w:sz w:val="20"/>
                <w:szCs w:val="20"/>
              </w:rPr>
            </w:pPr>
            <w:r w:rsidRPr="008B5936">
              <w:rPr>
                <w:sz w:val="20"/>
                <w:szCs w:val="20"/>
              </w:rPr>
              <w:t>0.198</w:t>
            </w:r>
          </w:p>
        </w:tc>
        <w:tc>
          <w:tcPr>
            <w:tcW w:w="2131" w:type="dxa"/>
            <w:tcBorders>
              <w:bottom w:val="single" w:sz="4" w:space="0" w:color="auto"/>
            </w:tcBorders>
          </w:tcPr>
          <w:p w:rsidR="003646F0" w:rsidRPr="008B5936" w:rsidRDefault="003646F0" w:rsidP="008B5936">
            <w:pPr>
              <w:autoSpaceDE w:val="0"/>
              <w:autoSpaceDN w:val="0"/>
              <w:adjustRightInd w:val="0"/>
              <w:spacing w:before="60" w:after="60"/>
              <w:jc w:val="center"/>
              <w:rPr>
                <w:sz w:val="20"/>
                <w:szCs w:val="20"/>
              </w:rPr>
            </w:pPr>
            <w:r w:rsidRPr="008B5936">
              <w:rPr>
                <w:sz w:val="20"/>
                <w:szCs w:val="20"/>
              </w:rPr>
              <w:t>0.201</w:t>
            </w:r>
          </w:p>
        </w:tc>
      </w:tr>
    </w:tbl>
    <w:p w:rsidR="003646F0" w:rsidRPr="00AE59E7" w:rsidRDefault="003646F0" w:rsidP="00AE59E7">
      <w:pPr>
        <w:autoSpaceDE w:val="0"/>
        <w:autoSpaceDN w:val="0"/>
        <w:adjustRightInd w:val="0"/>
        <w:jc w:val="left"/>
        <w:rPr>
          <w:rStyle w:val="LEYENDAIMAGEN"/>
          <w:iCs/>
          <w:lang w:val="en-GB"/>
        </w:rPr>
      </w:pPr>
      <w:r w:rsidRPr="00E26E12">
        <w:rPr>
          <w:rStyle w:val="LEYENDAIMAGEN"/>
          <w:rFonts w:eastAsia="Batang"/>
          <w:iCs/>
          <w:lang w:val="en-GB"/>
        </w:rPr>
        <w:t>Tab</w:t>
      </w:r>
      <w:r w:rsidRPr="00E26E12">
        <w:rPr>
          <w:rStyle w:val="LEYENDAIMAGEN"/>
          <w:iCs/>
          <w:lang w:val="en-GB"/>
        </w:rPr>
        <w:t xml:space="preserve">le </w:t>
      </w:r>
      <w:r>
        <w:rPr>
          <w:rStyle w:val="LEYENDAIMAGEN"/>
          <w:iCs/>
          <w:lang w:val="en-GB"/>
        </w:rPr>
        <w:t>V</w:t>
      </w:r>
      <w:r w:rsidRPr="00AE59E7">
        <w:rPr>
          <w:rStyle w:val="LEYENDAIMAGEN"/>
          <w:iCs/>
          <w:lang w:val="en-GB"/>
        </w:rPr>
        <w:t>. Correlations dummy variables, co-creation and passive behaviour</w:t>
      </w:r>
    </w:p>
    <w:p w:rsidR="003646F0" w:rsidRDefault="003646F0" w:rsidP="00AE59E7">
      <w:pPr>
        <w:autoSpaceDE w:val="0"/>
        <w:autoSpaceDN w:val="0"/>
        <w:adjustRightInd w:val="0"/>
        <w:rPr>
          <w:rStyle w:val="LEYENDAIMAGEN"/>
          <w:iCs/>
          <w:lang w:val="en-GB"/>
        </w:rPr>
      </w:pPr>
      <w:r w:rsidRPr="00AE59E7">
        <w:rPr>
          <w:rStyle w:val="LEYENDAIMAGEN"/>
          <w:iCs/>
          <w:lang w:val="en-GB"/>
        </w:rPr>
        <w:t>Level of statistical significance: *** 1%, ** 5%, * 10%</w:t>
      </w:r>
    </w:p>
    <w:p w:rsidR="003646F0" w:rsidRPr="00AE59E7" w:rsidRDefault="003646F0" w:rsidP="00AE59E7">
      <w:pPr>
        <w:autoSpaceDE w:val="0"/>
        <w:autoSpaceDN w:val="0"/>
        <w:adjustRightInd w:val="0"/>
        <w:rPr>
          <w:sz w:val="20"/>
          <w:szCs w:val="20"/>
          <w:lang w:val="en-GB"/>
        </w:rPr>
      </w:pPr>
    </w:p>
    <w:p w:rsidR="003646F0" w:rsidRDefault="003646F0" w:rsidP="003435A5">
      <w:pPr>
        <w:pStyle w:val="APARTADO11"/>
        <w:rPr>
          <w:color w:val="984806"/>
          <w:lang w:val="en-GB"/>
        </w:rPr>
      </w:pPr>
      <w:r>
        <w:rPr>
          <w:color w:val="984806"/>
          <w:lang w:val="en-GB"/>
        </w:rPr>
        <w:t>5.2</w:t>
      </w:r>
      <w:r w:rsidRPr="003435A5">
        <w:rPr>
          <w:color w:val="984806"/>
          <w:lang w:val="en-GB"/>
        </w:rPr>
        <w:t xml:space="preserve">.- </w:t>
      </w:r>
      <w:r>
        <w:rPr>
          <w:color w:val="984806"/>
          <w:lang w:val="en-GB"/>
        </w:rPr>
        <w:t>DISCUSSION OF THE RESULTS</w:t>
      </w:r>
    </w:p>
    <w:p w:rsidR="003646F0" w:rsidRPr="00AE59E7" w:rsidRDefault="003646F0" w:rsidP="003435A5">
      <w:pPr>
        <w:pStyle w:val="APARTADO11"/>
        <w:rPr>
          <w:rFonts w:ascii="Times New Roman" w:hAnsi="Times New Roman"/>
          <w:color w:val="984806"/>
          <w:sz w:val="20"/>
          <w:lang w:val="en-GB"/>
        </w:rPr>
      </w:pPr>
    </w:p>
    <w:p w:rsidR="003646F0" w:rsidRDefault="003646F0" w:rsidP="003435A5">
      <w:pPr>
        <w:autoSpaceDE w:val="0"/>
        <w:autoSpaceDN w:val="0"/>
        <w:adjustRightInd w:val="0"/>
        <w:rPr>
          <w:sz w:val="20"/>
          <w:szCs w:val="20"/>
          <w:lang w:val="en-GB"/>
        </w:rPr>
      </w:pPr>
      <w:r w:rsidRPr="00B44AB3">
        <w:rPr>
          <w:sz w:val="20"/>
          <w:szCs w:val="20"/>
          <w:lang w:val="en-GB"/>
        </w:rPr>
        <w:t>The discussion is structured with an exploration of each consumer type by attitude.</w:t>
      </w:r>
    </w:p>
    <w:p w:rsidR="003646F0" w:rsidRPr="00B44AB3" w:rsidRDefault="003646F0" w:rsidP="003435A5">
      <w:pPr>
        <w:autoSpaceDE w:val="0"/>
        <w:autoSpaceDN w:val="0"/>
        <w:adjustRightInd w:val="0"/>
        <w:rPr>
          <w:sz w:val="20"/>
          <w:szCs w:val="20"/>
          <w:lang w:val="en-GB"/>
        </w:rPr>
      </w:pPr>
    </w:p>
    <w:p w:rsidR="003646F0" w:rsidRDefault="003646F0" w:rsidP="00E9285B">
      <w:pPr>
        <w:autoSpaceDE w:val="0"/>
        <w:autoSpaceDN w:val="0"/>
        <w:adjustRightInd w:val="0"/>
        <w:rPr>
          <w:sz w:val="20"/>
          <w:szCs w:val="20"/>
          <w:lang w:val="en-GB"/>
        </w:rPr>
      </w:pPr>
      <w:r w:rsidRPr="00B44AB3">
        <w:rPr>
          <w:sz w:val="20"/>
          <w:szCs w:val="20"/>
          <w:lang w:val="en-GB"/>
        </w:rPr>
        <w:t>Band Fans represent 20% of the sample market and in Model 1 (Figure 2) the analysis of these consumers shows a mediation role of traditional channels (</w:t>
      </w:r>
      <w:r w:rsidRPr="00B44AB3">
        <w:rPr>
          <w:sz w:val="20"/>
          <w:szCs w:val="20"/>
        </w:rPr>
        <w:t>β</w:t>
      </w:r>
      <w:r w:rsidRPr="00B44AB3">
        <w:rPr>
          <w:sz w:val="20"/>
          <w:szCs w:val="20"/>
          <w:lang w:val="en-GB"/>
        </w:rPr>
        <w:t xml:space="preserve">=0.05, non-significance, n.s.; previous </w:t>
      </w:r>
      <w:r w:rsidRPr="00B44AB3">
        <w:rPr>
          <w:sz w:val="20"/>
          <w:szCs w:val="20"/>
        </w:rPr>
        <w:t>β</w:t>
      </w:r>
      <w:r w:rsidRPr="00B44AB3">
        <w:rPr>
          <w:sz w:val="20"/>
          <w:szCs w:val="20"/>
          <w:lang w:val="en-GB"/>
        </w:rPr>
        <w:t xml:space="preserve">=0.37, p&lt;0.01), of </w:t>
      </w:r>
      <w:r>
        <w:rPr>
          <w:sz w:val="20"/>
          <w:szCs w:val="20"/>
          <w:lang w:val="en-GB"/>
        </w:rPr>
        <w:t>digital</w:t>
      </w:r>
      <w:r w:rsidRPr="00B44AB3">
        <w:rPr>
          <w:sz w:val="20"/>
          <w:szCs w:val="20"/>
          <w:lang w:val="en-GB"/>
        </w:rPr>
        <w:t xml:space="preserve"> channels (</w:t>
      </w:r>
      <w:r w:rsidRPr="00B44AB3">
        <w:rPr>
          <w:sz w:val="20"/>
          <w:szCs w:val="20"/>
        </w:rPr>
        <w:t>β</w:t>
      </w:r>
      <w:r w:rsidRPr="00B44AB3">
        <w:rPr>
          <w:sz w:val="20"/>
          <w:szCs w:val="20"/>
          <w:lang w:val="en-GB"/>
        </w:rPr>
        <w:t>=0.05, n.s.), and all link channels (</w:t>
      </w:r>
      <w:r w:rsidRPr="00B44AB3">
        <w:rPr>
          <w:sz w:val="20"/>
          <w:szCs w:val="20"/>
        </w:rPr>
        <w:t>β</w:t>
      </w:r>
      <w:r w:rsidRPr="00B44AB3">
        <w:rPr>
          <w:sz w:val="20"/>
          <w:szCs w:val="20"/>
          <w:lang w:val="en-GB"/>
        </w:rPr>
        <w:t>=0.01, n.s.), supporting H1 and H2. This finding reflects that link channels are responsible for driving this consumer group’s attitude to value co-creation, as these consumers have a positive attitude to the co-creation of value and are keen to be involved as operant resources. Concerning the effect of link channels on push methods, a partial mediation effect is found (</w:t>
      </w:r>
      <w:r w:rsidRPr="00B44AB3">
        <w:rPr>
          <w:sz w:val="20"/>
          <w:szCs w:val="20"/>
        </w:rPr>
        <w:t>β</w:t>
      </w:r>
      <w:r w:rsidRPr="00B44AB3">
        <w:rPr>
          <w:sz w:val="20"/>
          <w:szCs w:val="20"/>
          <w:lang w:val="en-GB"/>
        </w:rPr>
        <w:t xml:space="preserve">=0.16, n.s.; previous </w:t>
      </w:r>
      <w:r w:rsidRPr="00B44AB3">
        <w:rPr>
          <w:sz w:val="20"/>
          <w:szCs w:val="20"/>
        </w:rPr>
        <w:t>β</w:t>
      </w:r>
      <w:r w:rsidRPr="00B44AB3">
        <w:rPr>
          <w:sz w:val="20"/>
          <w:szCs w:val="20"/>
          <w:lang w:val="en-GB"/>
        </w:rPr>
        <w:t>=0.35, p&lt;0.01). Band Fans place a high value upon the resource, which is their bands music, which explains why they respond to any channel offering the music of the bands they follow.</w:t>
      </w:r>
    </w:p>
    <w:p w:rsidR="003646F0" w:rsidRPr="00B44AB3" w:rsidRDefault="003646F0" w:rsidP="00E9285B">
      <w:pPr>
        <w:autoSpaceDE w:val="0"/>
        <w:autoSpaceDN w:val="0"/>
        <w:adjustRightInd w:val="0"/>
        <w:rPr>
          <w:sz w:val="20"/>
          <w:szCs w:val="20"/>
          <w:lang w:val="en-GB"/>
        </w:rPr>
      </w:pPr>
    </w:p>
    <w:p w:rsidR="003646F0" w:rsidRPr="00B44AB3" w:rsidRDefault="003646F0" w:rsidP="003435A5">
      <w:pPr>
        <w:autoSpaceDE w:val="0"/>
        <w:autoSpaceDN w:val="0"/>
        <w:adjustRightInd w:val="0"/>
        <w:rPr>
          <w:sz w:val="20"/>
          <w:szCs w:val="20"/>
          <w:lang w:val="en-GB"/>
        </w:rPr>
      </w:pPr>
      <w:r w:rsidRPr="00B44AB3">
        <w:rPr>
          <w:sz w:val="20"/>
          <w:szCs w:val="20"/>
          <w:lang w:val="en-GB"/>
        </w:rPr>
        <w:t xml:space="preserve">Early Adopters constitute 21% of sample market. The results from Model 2 (Figure 2) show a total mediation role for traditional and </w:t>
      </w:r>
      <w:r>
        <w:rPr>
          <w:sz w:val="20"/>
          <w:szCs w:val="20"/>
          <w:lang w:val="en-GB"/>
        </w:rPr>
        <w:t>digital</w:t>
      </w:r>
      <w:r w:rsidRPr="00B44AB3">
        <w:rPr>
          <w:sz w:val="20"/>
          <w:szCs w:val="20"/>
          <w:lang w:val="en-GB"/>
        </w:rPr>
        <w:t xml:space="preserve"> link channels with regard to Early Adopters attitudes to the co-creation of value, supporting H1 and H2 (</w:t>
      </w:r>
      <w:r w:rsidRPr="00B44AB3">
        <w:rPr>
          <w:sz w:val="20"/>
          <w:szCs w:val="20"/>
        </w:rPr>
        <w:t>β</w:t>
      </w:r>
      <w:r w:rsidRPr="00B44AB3">
        <w:rPr>
          <w:sz w:val="20"/>
          <w:szCs w:val="20"/>
          <w:lang w:val="en-GB"/>
        </w:rPr>
        <w:t xml:space="preserve">=0.03, n.s.; previous </w:t>
      </w:r>
      <w:r w:rsidRPr="00B44AB3">
        <w:rPr>
          <w:sz w:val="20"/>
          <w:szCs w:val="20"/>
        </w:rPr>
        <w:t>β</w:t>
      </w:r>
      <w:r w:rsidRPr="00B44AB3">
        <w:rPr>
          <w:sz w:val="20"/>
          <w:szCs w:val="20"/>
          <w:lang w:val="en-GB"/>
        </w:rPr>
        <w:t xml:space="preserve">=0.18, p&lt;0.01; </w:t>
      </w:r>
      <w:r w:rsidRPr="00B44AB3">
        <w:rPr>
          <w:sz w:val="20"/>
          <w:szCs w:val="20"/>
        </w:rPr>
        <w:t>β</w:t>
      </w:r>
      <w:r w:rsidRPr="00B44AB3">
        <w:rPr>
          <w:sz w:val="20"/>
          <w:szCs w:val="20"/>
          <w:lang w:val="en-GB"/>
        </w:rPr>
        <w:t xml:space="preserve">=0.01, n.s.; previous </w:t>
      </w:r>
      <w:r w:rsidRPr="00B44AB3">
        <w:rPr>
          <w:sz w:val="20"/>
          <w:szCs w:val="20"/>
        </w:rPr>
        <w:t>β</w:t>
      </w:r>
      <w:r w:rsidRPr="00B44AB3">
        <w:rPr>
          <w:sz w:val="20"/>
          <w:szCs w:val="20"/>
          <w:lang w:val="en-GB"/>
        </w:rPr>
        <w:t xml:space="preserve">=0.19, p&lt;0.01). These findings show that those displaying the characteristics of Early Adopters have developed their attitudes to the co-creation of value due to the existence of the channel linking. The finding confirms that those who fall within this consumer group can be transformed from operand to operant resources, active consumers in the value chain </w:t>
      </w:r>
      <w:r w:rsidRPr="00B44AB3">
        <w:rPr>
          <w:rStyle w:val="TEXTOART"/>
          <w:rFonts w:eastAsia="Batang"/>
          <w:lang w:val="en-GB"/>
        </w:rPr>
        <w:t>[17]</w:t>
      </w:r>
      <w:r w:rsidRPr="00B44AB3">
        <w:rPr>
          <w:sz w:val="20"/>
          <w:szCs w:val="20"/>
          <w:lang w:val="en-GB"/>
        </w:rPr>
        <w:t xml:space="preserve">; co-opted and engaged in the process of value co-creation this group’s attitudes and actions can be shaped using the link channels as a catalyst. About the effect of link channels on push methods, no mediation effect is found. To sum up, for Band Fan and Early Adopter groups of consumers, customerization is feasible </w:t>
      </w:r>
      <w:r w:rsidRPr="00B44AB3">
        <w:rPr>
          <w:rStyle w:val="TEXTOART"/>
          <w:rFonts w:eastAsia="Batang"/>
          <w:lang w:val="en-GB"/>
        </w:rPr>
        <w:t>[9] [23]</w:t>
      </w:r>
      <w:r w:rsidRPr="00B44AB3">
        <w:rPr>
          <w:sz w:val="20"/>
          <w:szCs w:val="20"/>
          <w:lang w:val="en-GB"/>
        </w:rPr>
        <w:t xml:space="preserve">. </w:t>
      </w:r>
    </w:p>
    <w:p w:rsidR="003646F0" w:rsidRPr="001A256E" w:rsidRDefault="003646F0" w:rsidP="001A256E">
      <w:pPr>
        <w:autoSpaceDE w:val="0"/>
        <w:autoSpaceDN w:val="0"/>
        <w:adjustRightInd w:val="0"/>
        <w:rPr>
          <w:sz w:val="20"/>
          <w:szCs w:val="20"/>
          <w:lang w:val="en-GB"/>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06"/>
        <w:gridCol w:w="4706"/>
      </w:tblGrid>
      <w:tr w:rsidR="003646F0" w:rsidRPr="00AE39C8" w:rsidTr="00AE59E7">
        <w:trPr>
          <w:trHeight w:val="6791"/>
        </w:trPr>
        <w:tc>
          <w:tcPr>
            <w:tcW w:w="4706" w:type="dxa"/>
          </w:tcPr>
          <w:p w:rsidR="003646F0" w:rsidRDefault="003646F0" w:rsidP="00AE59E7">
            <w:pPr>
              <w:pStyle w:val="NormalWeb"/>
              <w:spacing w:before="120" w:beforeAutospacing="0" w:after="240" w:afterAutospacing="0" w:line="360" w:lineRule="auto"/>
              <w:jc w:val="both"/>
              <w:rPr>
                <w:lang w:val="en-GB"/>
              </w:rPr>
            </w:pPr>
            <w:r>
              <w:rPr>
                <w:noProof/>
              </w:rPr>
            </w:r>
            <w:r w:rsidRPr="00F85176">
              <w:rPr>
                <w:noProof/>
              </w:rPr>
              <w:pict>
                <v:group id="Group 151" o:spid="_x0000_s1041" style="width:218.75pt;height:152.1pt;mso-position-horizontal-relative:char;mso-position-vertical-relative:line" coordorigin="1710,1872" coordsize="4375,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">
                  <o:lock v:ext="edit" aspectratio="t"/>
                  <v:rect id="AutoShape 152" o:spid="_x0000_s1042" style="position:absolute;left:1710;top:1872;width:4375;height:30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GTsUA&#10;AADbAAAADwAAAGRycy9kb3ducmV2LnhtbESPzWrDMBCE74G+g9hCL6GW60MIbuRQAqWmFEKcn/Ni&#10;bW1Ta+VYqu28fRQI5DjMzDfMaj2ZVgzUu8aygrcoBkFcWt1wpeCw/3xdgnAeWWNrmRRcyME6e5qt&#10;MNV25B0Nha9EgLBLUUHtfZdK6cqaDLrIdsTB+7W9QR9kX0nd4xjgppVJHC+kwYbDQo0dbWoq/4p/&#10;o2Ast8Np//Mlt/NTbvmcnzfF8Vupl+fp4x2Ep8k/wvd2rhUkCd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ZOxQAAANsAAAAPAAAAAAAAAAAAAAAAAJgCAABkcnMv&#10;ZG93bnJldi54bWxQSwUGAAAAAAQABAD1AAAAigMAAAAA&#10;" filled="f" stroked="f">
                    <o:lock v:ext="edit" aspectratio="t" text="t"/>
                  </v:rect>
                  <v:rect id="Rectangle 153" o:spid="_x0000_s1043" style="position:absolute;left:2343;top:4010;width:2608;height:9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h/cMA&#10;AADbAAAADwAAAGRycy9kb3ducmV2LnhtbESPT2sCMRTE7wW/Q3iCt5pVoepqFC0IHoq2/rk/Ns/d&#10;xeRlSVJ3/fZNodDjMDO/YZbrzhrxIB9qxwpGwwwEceF0zaWCy3n3OgMRIrJG45gUPCnAetV7WWKu&#10;Xctf9DjFUiQIhxwVVDE2uZShqMhiGLqGOHk35y3GJH0ptcc2wa2R4yx7kxZrTgsVNvReUXE/fVsF&#10;8+nuk7bmYD/OVy+nx+N11h6MUoN+t1mAiNTF//Bfe68VjCfw+yX9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h/cMAAADbAAAADwAAAAAAAAAAAAAAAACYAgAAZHJzL2Rv&#10;d25yZXYueG1sUEsFBgAAAAAEAAQA9QAAAIgDAAAAAA==&#10;">
                    <v:textbox inset="1.3317mm,.66583mm,1.3317mm,.66583mm">
                      <w:txbxContent>
                        <w:p w:rsidR="003646F0" w:rsidRPr="00516E37" w:rsidRDefault="003646F0" w:rsidP="00E9285B">
                          <w:pPr>
                            <w:jc w:val="center"/>
                            <w:rPr>
                              <w:sz w:val="12"/>
                            </w:rPr>
                          </w:pPr>
                        </w:p>
                        <w:p w:rsidR="003646F0" w:rsidRDefault="003646F0" w:rsidP="00E9285B">
                          <w:pPr>
                            <w:jc w:val="center"/>
                            <w:rPr>
                              <w:sz w:val="12"/>
                            </w:rPr>
                          </w:pPr>
                        </w:p>
                        <w:p w:rsidR="003646F0" w:rsidRPr="00516E37" w:rsidRDefault="003646F0" w:rsidP="00E9285B">
                          <w:pPr>
                            <w:jc w:val="center"/>
                            <w:rPr>
                              <w:sz w:val="12"/>
                            </w:rPr>
                          </w:pPr>
                        </w:p>
                        <w:p w:rsidR="003646F0" w:rsidRPr="00516E37" w:rsidRDefault="003646F0" w:rsidP="00E9285B">
                          <w:pPr>
                            <w:spacing w:before="240"/>
                            <w:ind w:right="85"/>
                            <w:jc w:val="center"/>
                            <w:rPr>
                              <w:sz w:val="12"/>
                            </w:rPr>
                          </w:pPr>
                          <w:r>
                            <w:rPr>
                              <w:sz w:val="12"/>
                              <w:szCs w:val="22"/>
                            </w:rPr>
                            <w:t>LINK</w:t>
                          </w:r>
                          <w:r w:rsidRPr="00516E37">
                            <w:rPr>
                              <w:sz w:val="12"/>
                              <w:szCs w:val="22"/>
                            </w:rPr>
                            <w:t xml:space="preserve"> CHANNELS</w:t>
                          </w:r>
                        </w:p>
                      </w:txbxContent>
                    </v:textbox>
                  </v:rect>
                  <v:rect id="Rectangle 154" o:spid="_x0000_s1044" style="position:absolute;left:4620;top:1872;width:1465;height:20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G5icMA&#10;AADbAAAADwAAAGRycy9kb3ducmV2LnhtbESPT2sCMRTE7wW/Q3iCt5pVpOpqFC0IHoq2/rk/Ns/d&#10;xeRlSVJ3/fZNodDjMDO/YZbrzhrxIB9qxwpGwwwEceF0zaWCy3n3OgMRIrJG45gUPCnAetV7WWKu&#10;Xctf9DjFUiQIhxwVVDE2uZShqMhiGLqGOHk35y3GJH0ptcc2wa2R4yx7kxZrTgsVNvReUXE/fVsF&#10;8+nuk7bmYD/OVy+nx+N11h6MUoN+t1mAiNTF//Bfe68VjCfw+yX9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G5icMAAADbAAAADwAAAAAAAAAAAAAAAACYAgAAZHJzL2Rv&#10;d25yZXYueG1sUEsFBgAAAAAEAAQA9QAAAIgDAAAAAA==&#10;">
                    <v:textbox inset="1.3317mm,.66583mm,1.3317mm,.66583mm">
                      <w:txbxContent>
                        <w:p w:rsidR="003646F0" w:rsidRPr="00516E37" w:rsidRDefault="003646F0" w:rsidP="00E9285B">
                          <w:pPr>
                            <w:jc w:val="center"/>
                            <w:rPr>
                              <w:sz w:val="12"/>
                            </w:rPr>
                          </w:pPr>
                          <w:r w:rsidRPr="00516E37">
                            <w:rPr>
                              <w:sz w:val="12"/>
                              <w:szCs w:val="22"/>
                              <w:lang w:val="en-GB"/>
                            </w:rPr>
                            <w:t>DISCOVERY METHODS</w:t>
                          </w:r>
                        </w:p>
                      </w:txbxContent>
                    </v:textbox>
                  </v:rect>
                  <v:oval id="Oval 155" o:spid="_x0000_s1045" style="position:absolute;left:1710;top:2330;width:1156;height:4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h0MQA&#10;AADbAAAADwAAAGRycy9kb3ducmV2LnhtbESPQWvCQBSE70L/w/IKvZlNA5WQuoottFgpCaZ6f2Sf&#10;STD7NmS3Jv33XUHwOMzMN8xyPZlOXGhwrWUFz1EMgriyuuVaweHnY56CcB5ZY2eZFPyRg/XqYbbE&#10;TNuR93QpfS0ChF2GChrv+0xKVzVk0EW2Jw7eyQ4GfZBDLfWAY4CbTiZxvJAGWw4LDfb03lB1Ln+N&#10;gpM/7grD+df2M0+Oh+S7SMe3Qqmnx2nzCsLT5O/hW3urFSQvcP0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QodDEAAAA2wAAAA8AAAAAAAAAAAAAAAAAmAIAAGRycy9k&#10;b3ducmV2LnhtbFBLBQYAAAAABAAEAPUAAACJAwAAAAA=&#10;">
                    <v:textbox inset="1.3317mm,.66583mm,1.3317mm,.66583mm">
                      <w:txbxContent>
                        <w:p w:rsidR="003646F0" w:rsidRPr="00EC6719" w:rsidRDefault="003646F0" w:rsidP="00E9285B">
                          <w:pPr>
                            <w:spacing w:before="60" w:after="60"/>
                            <w:ind w:left="85" w:right="85"/>
                            <w:jc w:val="center"/>
                            <w:rPr>
                              <w:sz w:val="10"/>
                              <w:szCs w:val="10"/>
                            </w:rPr>
                          </w:pPr>
                          <w:r>
                            <w:rPr>
                              <w:sz w:val="10"/>
                              <w:szCs w:val="10"/>
                              <w:lang w:val="en-GB"/>
                            </w:rPr>
                            <w:t>Band Fans</w:t>
                          </w:r>
                        </w:p>
                      </w:txbxContent>
                    </v:textbox>
                  </v:oval>
                  <v:oval id="Oval 156" o:spid="_x0000_s1046" style="position:absolute;left:2461;top:4217;width:1185;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p8QA&#10;AADbAAAADwAAAGRycy9kb3ducmV2LnhtbESPQWvCQBSE7wX/w/KE3uqmOUhIXUMtKGkpCbV6f2Sf&#10;STD7NmS3Jv57tyB4HGbmG2aVTaYTFxpca1nB6yICQVxZ3XKt4PC7fUlAOI+ssbNMCq7kIFvPnlaY&#10;ajvyD132vhYBwi5FBY33fSqlqxoy6Ba2Jw7eyQ4GfZBDLfWAY4CbTsZRtJQGWw4LDfb00VB13v8Z&#10;BSd//CoNF5/5roiPh/i7TMZNqdTzfHp/A+Fp8o/wvZ1rBfES/r+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CP6fEAAAA2wAAAA8AAAAAAAAAAAAAAAAAmAIAAGRycy9k&#10;b3ducmV2LnhtbFBLBQYAAAAABAAEAPUAAACJAwAAAAA=&#10;">
                    <v:textbox inset="1.3317mm,.66583mm,1.3317mm,.66583mm">
                      <w:txbxContent>
                        <w:p w:rsidR="003646F0" w:rsidRPr="00516E37" w:rsidRDefault="003646F0" w:rsidP="00E9285B">
                          <w:pPr>
                            <w:spacing w:before="60" w:after="60"/>
                            <w:ind w:left="85" w:right="85"/>
                            <w:jc w:val="center"/>
                            <w:rPr>
                              <w:sz w:val="10"/>
                              <w:szCs w:val="10"/>
                            </w:rPr>
                          </w:pPr>
                          <w:r w:rsidRPr="00516E37">
                            <w:rPr>
                              <w:sz w:val="10"/>
                              <w:szCs w:val="10"/>
                              <w:lang w:val="en-GB"/>
                            </w:rPr>
                            <w:t>Traditional Channels</w:t>
                          </w:r>
                        </w:p>
                      </w:txbxContent>
                    </v:textbox>
                  </v:oval>
                  <v:oval id="Oval 157" o:spid="_x0000_s1047" style="position:absolute;left:3795;top:4229;width:1031;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6aPMQA&#10;AADbAAAADwAAAGRycy9kb3ducmV2LnhtbESPQWvCQBSE70L/w/IKvZlNc6ghdRVbaLFSEkz1/sg+&#10;k2D2bchuTfrvu4LgcZiZb5jlejKduNDgWssKnqMYBHFldcu1gsPPxzwF4Tyyxs4yKfgjB+vVw2yJ&#10;mbYj7+lS+loECLsMFTTe95mUrmrIoItsTxy8kx0M+iCHWuoBxwA3nUzi+EUabDksNNjTe0PVufw1&#10;Ck7+uCsM51/bzzw5HpLvIh3fCqWeHqfNKwhPk7+Hb+2tVpAs4Pol/A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OmjzEAAAA2wAAAA8AAAAAAAAAAAAAAAAAmAIAAGRycy9k&#10;b3ducmV2LnhtbFBLBQYAAAAABAAEAPUAAACJAwAAAAA=&#10;">
                    <v:textbox inset="1.3317mm,.66583mm,1.3317mm,.66583mm">
                      <w:txbxContent>
                        <w:p w:rsidR="003646F0" w:rsidRDefault="003646F0" w:rsidP="00E9285B">
                          <w:pPr>
                            <w:spacing w:after="60"/>
                            <w:ind w:left="85" w:right="85"/>
                            <w:jc w:val="center"/>
                            <w:rPr>
                              <w:sz w:val="10"/>
                              <w:szCs w:val="10"/>
                            </w:rPr>
                          </w:pPr>
                          <w:r>
                            <w:rPr>
                              <w:sz w:val="10"/>
                              <w:szCs w:val="10"/>
                              <w:lang w:val="en-GB"/>
                            </w:rPr>
                            <w:t>Digital</w:t>
                          </w:r>
                          <w:r w:rsidRPr="00516E37">
                            <w:rPr>
                              <w:sz w:val="10"/>
                              <w:szCs w:val="10"/>
                              <w:lang w:val="en-GB"/>
                            </w:rPr>
                            <w:t xml:space="preserve"> Channels</w:t>
                          </w:r>
                        </w:p>
                      </w:txbxContent>
                    </v:textbox>
                  </v:oval>
                  <v:shape id="AutoShape 158" o:spid="_x0000_s1048" type="#_x0000_t32" style="position:absolute;left:3472;top:3579;width:1354;height:71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goLb0AAADbAAAADwAAAGRycy9kb3ducmV2LnhtbERPy6rCMBDdC/5DGMGdporIpRpFRMGt&#10;D664G5qxqTaT2kStfr1ZCC4P5z2dN7YUD6p94VjBoJ+AIM6cLjhXcNive38gfEDWWDomBS/yMJ+1&#10;W1NMtXvylh67kIsYwj5FBSaEKpXSZ4Ys+r6riCN3drXFEGGdS13jM4bbUg6TZCwtFhwbDFa0NJRd&#10;d3erYL1Hfv+vrqfbIdnSebR689FclOp2msUERKAm/MRf90YrGMax8Uv8AXL2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dYKC29AAAA2wAAAA8AAAAAAAAAAAAAAAAAoQIA&#10;AGRycy9kb3ducmV2LnhtbFBLBQYAAAAABAAEAPkAAACLAwAAAAA=&#10;" strokeweight=".5pt">
                    <v:stroke dashstyle="longDash" endarrow="block"/>
                  </v:shape>
                  <v:shape id="AutoShape 159" o:spid="_x0000_s1049" type="#_x0000_t32" style="position:absolute;left:2866;top:2573;width:781;height:14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OiysIAAADbAAAADwAAAGRycy9kb3ducmV2LnhtbESPQWvCQBSE70L/w/KE3nRjKirRNZRC&#10;qaQno+L1kX0mwezbkN0m8d+7hUKPw8x8w+zS0TSip87VlhUs5hEI4sLqmksF59PnbAPCeWSNjWVS&#10;8CAH6f5lssNE24GP1Oe+FAHCLkEFlfdtIqUrKjLo5rYlDt7NdgZ9kF0pdYdDgJtGxlG0kgZrDgsV&#10;tvRRUXHPf4wC4obH7/v5IjO9ltl1yXERfyn1Oh3ftyA8jf4//Nc+aAXrN/j9En6A3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OiysIAAADbAAAADwAAAAAAAAAAAAAA&#10;AAChAgAAZHJzL2Rvd25yZXYueG1sUEsFBgAAAAAEAAQA+QAAAJADAAAAAA==&#10;" strokeweight=".5pt">
                    <v:stroke dashstyle="longDash" endarrow="block"/>
                  </v:shape>
                  <v:shape id="AutoShape 160" o:spid="_x0000_s1050" type="#_x0000_t32" style="position:absolute;left:2866;top:2573;width:606;height:17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o6vr4AAADbAAAADwAAAGRycy9kb3ducmV2LnhtbESPzQrCMBCE74LvEFbwpqlFVKpRRBBF&#10;T/7hdWnWtthsShO1vr0RBI/DzHzDzBaNKcWTaldYVjDoRyCIU6sLzhScT+veBITzyBpLy6TgTQ4W&#10;83Zrhom2Lz7Q8+gzESDsElSQe18lUro0J4Oubyvi4N1sbdAHWWdS1/gKcFPKOIpG0mDBYSHHilY5&#10;pffjwyggLrnZ388XudNjubsOOU7jjVLdTrOcgvDU+H/4195qBeMhfL+EHyDn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Kjq+vgAAANsAAAAPAAAAAAAAAAAAAAAAAKEC&#10;AABkcnMvZG93bnJldi54bWxQSwUGAAAAAAQABAD5AAAAjAMAAAAA&#10;" strokeweight=".5pt">
                    <v:stroke dashstyle="longDash" endarrow="block"/>
                  </v:shape>
                  <v:shape id="AutoShape 161" o:spid="_x0000_s1051" type="#_x0000_t32" style="position:absolute;left:4311;top:3579;width:515;height:6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qorsIAAADbAAAADwAAAGRycy9kb3ducmV2LnhtbESPT4vCMBTE7wt+h/CEva2pi65SjSKL&#10;wl79g+Lt0TybavNSm6jVT2+EBY/DzPyGGU8bW4or1b5wrKDbSUAQZ04XnCvYrBdfQxA+IGssHZOC&#10;O3mYTlofY0y1u/GSrquQiwhhn6ICE0KVSukzQxZ9x1XE0Tu42mKIss6lrvEW4baU30nyIy0WHBcM&#10;VvRrKDutLlbBYo382M5P+/MmWdKhN3/wzhyV+mw3sxGIQE14h//bf1rBoA+vL/EHyM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uqorsIAAADbAAAADwAAAAAAAAAAAAAA&#10;AAChAgAAZHJzL2Rvd25yZXYueG1sUEsFBgAAAAAEAAQA+QAAAJADAAAAAA==&#10;" strokeweight=".5pt">
                    <v:stroke dashstyle="longDash" endarrow="block"/>
                  </v:shape>
                  <v:shape id="AutoShape 162" o:spid="_x0000_s1052" type="#_x0000_t32" style="position:absolute;left:2866;top:2573;width:1960;height:10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pKEsQAAADbAAAADwAAAGRycy9kb3ducmV2LnhtbESPT2sCMRTE7wW/Q3iCt5rVg5XVKCoU&#10;bUsPrn/Oj81zd3Hzsk1SXf30TUHwOMzMb5jpvDW1uJDzlWUFg34Cgji3uuJCwX73/joG4QOyxtoy&#10;KbiRh/ms8zLFVNsrb+mShUJECPsUFZQhNKmUPi/JoO/bhjh6J+sMhihdIbXDa4SbWg6TZCQNVhwX&#10;SmxoVVJ+zn6Ngs+vphr+rL/dRx3omOn7YbkeHJTqddvFBESgNjzDj/ZGK3gbwf+X+AP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koSxAAAANsAAAAPAAAAAAAAAAAA&#10;AAAAAKECAABkcnMvZG93bnJldi54bWxQSwUGAAAAAAQABAD5AAAAkgMAAAAA&#10;" strokeweight=".5pt">
                    <v:stroke endarrow="block"/>
                  </v:shape>
                  <v:oval id="Oval 163" o:spid="_x0000_s1053" style="position:absolute;left:4925;top:2525;width:1022;height: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21IcQA&#10;AADbAAAADwAAAGRycy9kb3ducmV2LnhtbESPQWvCQBSE7wX/w/KE3pqNOTQhdZVWaLGlGIx6f2Sf&#10;SWj2bchuTfrvu4LgcZiZb5jlejKduNDgWssKFlEMgriyuuVawfHw/pSBcB5ZY2eZFPyRg/Vq9rDE&#10;XNuR93QpfS0ChF2OChrv+1xKVzVk0EW2Jw7e2Q4GfZBDLfWAY4CbTiZx/CwNthwWGuxp01D1U/4a&#10;BWd/+ioM7z63H7vkdEy+i2x8K5R6nE+vLyA8Tf4evrW3WkGawvVL+AF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9tSHEAAAA2wAAAA8AAAAAAAAAAAAAAAAAmAIAAGRycy9k&#10;b3ducmV2LnhtbFBLBQYAAAAABAAEAPUAAACJAwAAAAA=&#10;">
                    <v:textbox inset="1.3317mm,.66583mm,1.3317mm,.66583mm">
                      <w:txbxContent>
                        <w:p w:rsidR="003646F0" w:rsidRPr="00516E37" w:rsidRDefault="003646F0" w:rsidP="00E9285B">
                          <w:pPr>
                            <w:spacing w:before="60" w:after="60"/>
                            <w:ind w:left="85" w:right="85"/>
                            <w:jc w:val="center"/>
                            <w:rPr>
                              <w:sz w:val="10"/>
                              <w:szCs w:val="10"/>
                            </w:rPr>
                          </w:pPr>
                          <w:r w:rsidRPr="00516E37">
                            <w:rPr>
                              <w:sz w:val="10"/>
                              <w:szCs w:val="10"/>
                              <w:lang w:val="en-GB"/>
                            </w:rPr>
                            <w:t>Push Methods</w:t>
                          </w:r>
                        </w:p>
                      </w:txbxContent>
                    </v:textbox>
                  </v:oval>
                  <v:oval id="Oval 164" o:spid="_x0000_s1054" style="position:absolute;left:4826;top:3322;width:1197;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hU8EA&#10;AADbAAAADwAAAGRycy9kb3ducmV2LnhtbERPy2rCQBTdC/2H4Ra604lZtBIdRQsttpQEX/tL5poE&#10;M3fCzDRJ/76zEFweznu1GU0renK+saxgPktAEJdWN1wpOJ8+pgsQPiBrbC2Tgj/ysFk/TVaYaTvw&#10;gfpjqEQMYZ+hgjqELpPSlzUZ9DPbEUfuap3BEKGrpHY4xHDTyjRJXqXBhmNDjR2911Tejr9GwTVc&#10;vgvD+df+M08v5/SnWAy7QqmX53G7BBFoDA/x3b3XCt7i2Pgl/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iIVPBAAAA2wAAAA8AAAAAAAAAAAAAAAAAmAIAAGRycy9kb3du&#10;cmV2LnhtbFBLBQYAAAAABAAEAPUAAACGAwAAAAA=&#10;">
                    <v:textbox inset="1.3317mm,.66583mm,1.3317mm,.66583mm">
                      <w:txbxContent>
                        <w:p w:rsidR="003646F0" w:rsidRPr="00EC6719" w:rsidRDefault="003646F0" w:rsidP="00E9285B">
                          <w:pPr>
                            <w:spacing w:before="60" w:after="60"/>
                            <w:ind w:left="85" w:right="85"/>
                            <w:jc w:val="center"/>
                            <w:rPr>
                              <w:sz w:val="10"/>
                              <w:szCs w:val="10"/>
                            </w:rPr>
                          </w:pPr>
                          <w:r w:rsidRPr="00516E37">
                            <w:rPr>
                              <w:sz w:val="10"/>
                              <w:szCs w:val="10"/>
                              <w:lang w:val="en-GB"/>
                            </w:rPr>
                            <w:t xml:space="preserve">Value </w:t>
                          </w:r>
                          <w:r>
                            <w:rPr>
                              <w:sz w:val="10"/>
                              <w:szCs w:val="10"/>
                            </w:rPr>
                            <w:t xml:space="preserve">      </w:t>
                          </w:r>
                          <w:r w:rsidRPr="00516E37">
                            <w:rPr>
                              <w:sz w:val="10"/>
                              <w:szCs w:val="10"/>
                            </w:rPr>
                            <w:t>Co</w:t>
                          </w:r>
                          <w:r>
                            <w:rPr>
                              <w:sz w:val="10"/>
                              <w:szCs w:val="10"/>
                            </w:rPr>
                            <w:t>-Creation</w:t>
                          </w:r>
                        </w:p>
                        <w:p w:rsidR="003646F0" w:rsidRPr="00EC6719" w:rsidRDefault="003646F0" w:rsidP="00E9285B">
                          <w:pPr>
                            <w:spacing w:before="60" w:after="60"/>
                            <w:ind w:left="85" w:right="85"/>
                            <w:jc w:val="center"/>
                            <w:rPr>
                              <w:sz w:val="10"/>
                              <w:szCs w:val="10"/>
                            </w:rPr>
                          </w:pPr>
                        </w:p>
                      </w:txbxContent>
                    </v:textbox>
                  </v:oval>
                  <v:shape id="AutoShape 165" o:spid="_x0000_s1055" type="#_x0000_t32" style="position:absolute;left:2866;top:2573;width:1445;height:16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uVIMIAAADbAAAADwAAAGRycy9kb3ducmV2LnhtbESPQWvCQBSE74X+h+UVeqsbQzEas0op&#10;SEs8NSpeH9lnEpJ9G7Krxn/vCkKPw8x8w2Tr0XTiQoNrLCuYTiIQxKXVDVcK9rvNxxyE88gaO8uk&#10;4EYO1qvXlwxTba/8R5fCVyJA2KWooPa+T6V0ZU0G3cT2xME72cGgD3KopB7wGuCmk3EUzaTBhsNC&#10;jT1911S2xdkoIO543Lb7g8x1IvPjJ8dl/KPU+9v4tQThafT/4Wf7VytIFvD4En6A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SuVIMIAAADbAAAADwAAAAAAAAAAAAAA&#10;AAChAgAAZHJzL2Rvd25yZXYueG1sUEsFBgAAAAAEAAQA+QAAAJADAAAAAA==&#10;" strokeweight=".5pt">
                    <v:stroke dashstyle="longDash" endarrow="block"/>
                  </v:shape>
                  <v:shape id="AutoShape 166" o:spid="_x0000_s1056" type="#_x0000_t32" style="position:absolute;left:3647;top:3579;width:1179;height:43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7EcAAAADbAAAADwAAAGRycy9kb3ducmV2LnhtbERPy4rCMBTdD/gP4QqzG1NlGKTTKINU&#10;cOsDZXaX5rbptLmpTdTq15vFgMvDeWfLwbbiSr2vHSuYThIQxIXTNVcKDvv1xxyED8gaW8ek4E4e&#10;lovRW4apdjfe0nUXKhFD2KeowITQpVL6wpBFP3EdceRK11sMEfaV1D3eYrht5SxJvqTFmmODwY5W&#10;hopmd7EK1nvkxzFvfs+HZEvlZ/7gk/lT6n08/HyDCDSEl/jfvdEK5nF9/BJ/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9IexHAAAAA2wAAAA8AAAAAAAAAAAAAAAAA&#10;oQIAAGRycy9kb3ducmV2LnhtbFBLBQYAAAAABAAEAPkAAACOAwAAAAA=&#10;" strokeweight=".5pt">
                    <v:stroke dashstyle="longDash" endarrow="block"/>
                  </v:shape>
                  <v:shape id="AutoShape 167" o:spid="_x0000_s1057" type="#_x0000_t32" style="position:absolute;left:2866;top:2573;width:2059;height:2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C0cMAAADbAAAADwAAAGRycy9kb3ducmV2LnhtbESPQWsCMRSE7wX/Q3iCt5rVgyyrUVQQ&#10;pIJQt1CPj81zs7h5WZNUt/++KQgeh5n5hlmsetuKO/nQOFYwGWcgiCunG64VfJW79xxEiMgaW8ek&#10;4JcCrJaDtwUW2j34k+6nWIsE4VCgAhNjV0gZKkMWw9h1xMm7OG8xJulrqT0+Ety2cpplM2mx4bRg&#10;sKOtoep6+rEK2s15SrNbefjI+Hhc+9x8X8teqdGwX89BROrjK/xs77WCfAL/X9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3gtHDAAAA2wAAAA8AAAAAAAAAAAAA&#10;AAAAoQIAAGRycy9kb3ducmV2LnhtbFBLBQYAAAAABAAEAPkAAACRAwAAAAA=&#10;" strokeweight=".5pt">
                    <v:stroke dashstyle="longDashDot" endarrow="block"/>
                  </v:shape>
                  <v:shape id="AutoShape 168" o:spid="_x0000_s1058" type="#_x0000_t32" style="position:absolute;left:3472;top:2782;width:1453;height:150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ZA/cMAAADbAAAADwAAAGRycy9kb3ducmV2LnhtbESPQWvCQBSE7wX/w/IEb3VTkSLRVUpR&#10;8GqUirdH9plNzb5Ns9sk5td3BaHHYWa+YVab3laipcaXjhW8TRMQxLnTJRcKTsfd6wKED8gaK8ek&#10;4E4eNuvRywpT7To+UJuFQkQI+xQVmBDqVEqfG7Lop64mjt7VNRZDlE0hdYNdhNtKzpLkXVosOS4Y&#10;rOnTUH7Lfq2C3RF5+NreLj+n5EDX+Xbgs/lWajLuP5YgAvXhP/xs77WCxQweX+IP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WQP3DAAAA2wAAAA8AAAAAAAAAAAAA&#10;AAAAoQIAAGRycy9kb3ducmV2LnhtbFBLBQYAAAAABAAEAPkAAACRAwAAAAA=&#10;" strokeweight=".5pt">
                    <v:stroke dashstyle="longDash" endarrow="block"/>
                  </v:shape>
                  <v:shape id="AutoShape 169" o:spid="_x0000_s1059" type="#_x0000_t32" style="position:absolute;left:3647;top:2782;width:1278;height:122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rlZsIAAADbAAAADwAAAGRycy9kb3ducmV2LnhtbESPT4vCMBTE78J+h/AWvGmqLlK6RhFR&#10;8OofXPb2aJ5N1+alNlGrn34jCB6HmfkNM5m1thJXanzpWMGgn4Agzp0uuVCw3616KQgfkDVWjknB&#10;nTzMph+dCWba3XhD120oRISwz1CBCaHOpPS5IYu+72ri6B1dYzFE2RRSN3iLcFvJYZKMpcWS44LB&#10;mhaG8tP2YhWsdsiPw/L0e94nGzp+LR/8Y/6U6n62828QgdrwDr/aa60gHcHzS/wBcv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5rlZsIAAADbAAAADwAAAAAAAAAAAAAA&#10;AAChAgAAZHJzL2Rvd25yZXYueG1sUEsFBgAAAAAEAAQA+QAAAJADAAAAAA==&#10;" strokeweight=".5pt">
                    <v:stroke dashstyle="longDash" endarrow="block"/>
                  </v:shape>
                  <v:rect id="Rectangle 170" o:spid="_x0000_s1060" style="position:absolute;left:3206;top:2674;width:805;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sIA&#10;AADbAAAADwAAAGRycy9kb3ducmV2LnhtbESP3YrCMBSE74V9h3AW9k5TRaR0jSKCKP5c2PUBDs3Z&#10;pmxzUpJYu29vhIW9HGbmG2a5HmwrevKhcaxgOslAEFdON1wruH3txjmIEJE1to5JwS8FWK/eRkss&#10;tHvwlfoy1iJBOBSowMTYFVKGypDFMHEdcfK+nbcYk/S11B4fCW5bOcuyhbTYcFow2NHWUPVT3q2C&#10;qrf53l/4tDt295s7mrMup2elPt6HzSeISEP8D/+1D1pBPofXl/Q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WqYSwgAAANsAAAAPAAAAAAAAAAAAAAAAAJgCAABkcnMvZG93&#10;bnJldi54bWxQSwUGAAAAAAQABAD1AAAAhwMAAAAA&#10;">
                    <v:textbox inset="0,,0">
                      <w:txbxContent>
                        <w:p w:rsidR="003646F0" w:rsidRPr="00361E8E" w:rsidRDefault="003646F0" w:rsidP="00E9285B">
                          <w:pPr>
                            <w:jc w:val="center"/>
                            <w:rPr>
                              <w:sz w:val="10"/>
                              <w:szCs w:val="10"/>
                            </w:rPr>
                          </w:pPr>
                          <w:r w:rsidRPr="00361E8E">
                            <w:rPr>
                              <w:sz w:val="10"/>
                              <w:szCs w:val="10"/>
                              <w:lang w:val="en-GB"/>
                            </w:rPr>
                            <w:t xml:space="preserve">  </w:t>
                          </w:r>
                          <w:r>
                            <w:rPr>
                              <w:sz w:val="10"/>
                              <w:szCs w:val="10"/>
                            </w:rPr>
                            <w:t>H1</w:t>
                          </w:r>
                          <w:r w:rsidRPr="00361E8E">
                            <w:rPr>
                              <w:sz w:val="10"/>
                              <w:szCs w:val="10"/>
                            </w:rPr>
                            <w:t xml:space="preserve">: </w:t>
                          </w:r>
                          <w:r>
                            <w:rPr>
                              <w:sz w:val="10"/>
                              <w:szCs w:val="10"/>
                            </w:rPr>
                            <w:t>0.05</w:t>
                          </w:r>
                        </w:p>
                      </w:txbxContent>
                    </v:textbox>
                  </v:rect>
                  <v:rect id="Rectangle 171" o:spid="_x0000_s1061" style="position:absolute;left:3420;top:2995;width:805;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YDicIA&#10;AADbAAAADwAAAGRycy9kb3ducmV2LnhtbESP3YrCMBSE74V9h3AW9k5TBaV0jSKCKP5c2PUBDs3Z&#10;pmxzUpJYu29vhIW9HGbmG2a5HmwrevKhcaxgOslAEFdON1wruH3txjmIEJE1to5JwS8FWK/eRkss&#10;tHvwlfoy1iJBOBSowMTYFVKGypDFMHEdcfK+nbcYk/S11B4fCW5bOcuyhbTYcFow2NHWUPVT3q2C&#10;qrf53l/4tDt295s7mrMup2elPt6HzSeISEP8D/+1D1pBPofXl/Q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gOJwgAAANsAAAAPAAAAAAAAAAAAAAAAAJgCAABkcnMvZG93&#10;bnJldi54bWxQSwUGAAAAAAQABAD1AAAAhwMAAAAA&#10;">
                    <v:textbox inset="0,,0">
                      <w:txbxContent>
                        <w:p w:rsidR="003646F0" w:rsidRPr="00361E8E" w:rsidRDefault="003646F0" w:rsidP="00E9285B">
                          <w:pPr>
                            <w:jc w:val="center"/>
                            <w:rPr>
                              <w:sz w:val="10"/>
                              <w:szCs w:val="10"/>
                            </w:rPr>
                          </w:pPr>
                          <w:r w:rsidRPr="00361E8E">
                            <w:rPr>
                              <w:sz w:val="10"/>
                              <w:szCs w:val="10"/>
                              <w:lang w:val="en-GB"/>
                            </w:rPr>
                            <w:t xml:space="preserve">  </w:t>
                          </w:r>
                          <w:r>
                            <w:rPr>
                              <w:sz w:val="10"/>
                              <w:szCs w:val="10"/>
                            </w:rPr>
                            <w:t>H1</w:t>
                          </w:r>
                          <w:r w:rsidRPr="00361E8E">
                            <w:rPr>
                              <w:sz w:val="10"/>
                              <w:szCs w:val="10"/>
                            </w:rPr>
                            <w:t xml:space="preserve">: </w:t>
                          </w:r>
                          <w:r>
                            <w:rPr>
                              <w:sz w:val="10"/>
                              <w:szCs w:val="10"/>
                            </w:rPr>
                            <w:t>0.05</w:t>
                          </w:r>
                        </w:p>
                      </w:txbxContent>
                    </v:textbox>
                  </v:rect>
                  <v:rect id="Rectangle 172" o:spid="_x0000_s1062" style="position:absolute;left:3839;top:3310;width:73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Sd/sEA&#10;AADbAAAADwAAAGRycy9kb3ducmV2LnhtbESPQYvCMBSE78L+h/AW9qapHqR0jSKCKK4e7PoDHs3b&#10;pmzzUpJY6783guBxmJlvmMVqsK3oyYfGsYLpJANBXDndcK3g8rsd5yBCRNbYOiYFdwqwWn6MFlho&#10;d+Mz9WWsRYJwKFCBibErpAyVIYth4jri5P05bzEm6WupPd4S3LZylmVzabHhtGCwo42h6r+8WgVV&#10;b/OdP/HP9tBdL+5gjrqcHpX6+hzW3yAiDfEdfrX3WkE+h+eX9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Enf7BAAAA2wAAAA8AAAAAAAAAAAAAAAAAmAIAAGRycy9kb3du&#10;cmV2LnhtbFBLBQYAAAAABAAEAPUAAACGAwAAAAA=&#10;">
                    <v:textbox inset="0,,0">
                      <w:txbxContent>
                        <w:p w:rsidR="003646F0" w:rsidRPr="00361E8E" w:rsidRDefault="003646F0" w:rsidP="00E9285B">
                          <w:pPr>
                            <w:jc w:val="center"/>
                            <w:rPr>
                              <w:sz w:val="10"/>
                              <w:szCs w:val="10"/>
                            </w:rPr>
                          </w:pPr>
                          <w:r w:rsidRPr="00361E8E">
                            <w:rPr>
                              <w:sz w:val="10"/>
                              <w:szCs w:val="10"/>
                              <w:lang w:val="en-GB"/>
                            </w:rPr>
                            <w:t xml:space="preserve">  </w:t>
                          </w:r>
                          <w:r>
                            <w:rPr>
                              <w:sz w:val="10"/>
                              <w:szCs w:val="10"/>
                            </w:rPr>
                            <w:t>H1</w:t>
                          </w:r>
                          <w:r w:rsidRPr="00361E8E">
                            <w:rPr>
                              <w:sz w:val="10"/>
                              <w:szCs w:val="10"/>
                            </w:rPr>
                            <w:t xml:space="preserve">: </w:t>
                          </w:r>
                          <w:r>
                            <w:rPr>
                              <w:sz w:val="10"/>
                              <w:szCs w:val="10"/>
                            </w:rPr>
                            <w:t>0.01</w:t>
                          </w:r>
                        </w:p>
                      </w:txbxContent>
                    </v:textbox>
                  </v:rect>
                  <v:rect id="Rectangle 173" o:spid="_x0000_s1063" style="position:absolute;left:2110;top:1872;width:1206;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4ZcMA&#10;AADbAAAADwAAAGRycy9kb3ducmV2LnhtbESP3YrCMBSE74V9h3AW9k5TvdDSNYoIovhzYdcHODRn&#10;m7LNSUli7b69ERb2cpiZb5jlerCt6MmHxrGC6SQDQVw53XCt4Pa1G+cgQkTW2DomBb8UYL16Gy2x&#10;0O7BV+rLWIsE4VCgAhNjV0gZKkMWw8R1xMn7dt5iTNLXUnt8JLht5SzL5tJiw2nBYEdbQ9VPebcK&#10;qt7me3/h0+7Y3W/uaM66nJ6V+ngfNp8gIg3xP/zXPmgF+QJeX9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g4ZcMAAADbAAAADwAAAAAAAAAAAAAAAACYAgAAZHJzL2Rv&#10;d25yZXYueG1sUEsFBgAAAAAEAAQA9QAAAIgDAAAAAA==&#10;">
                    <v:textbox inset="0,,0">
                      <w:txbxContent>
                        <w:p w:rsidR="003646F0" w:rsidRPr="007D0873" w:rsidRDefault="003646F0" w:rsidP="00E9285B">
                          <w:pPr>
                            <w:jc w:val="center"/>
                            <w:rPr>
                              <w:sz w:val="10"/>
                              <w:szCs w:val="10"/>
                            </w:rPr>
                          </w:pPr>
                          <w:r>
                            <w:rPr>
                              <w:sz w:val="10"/>
                              <w:szCs w:val="10"/>
                              <w:lang w:val="en-GB"/>
                            </w:rPr>
                            <w:t>MODEL 1</w:t>
                          </w:r>
                        </w:p>
                      </w:txbxContent>
                    </v:textbox>
                  </v:rect>
                  <v:rect id="Rectangle 174" o:spid="_x0000_s1064" style="position:absolute;left:3677;top:2384;width:805;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esF8AA&#10;AADbAAAADwAAAGRycy9kb3ducmV2LnhtbERPS2rDMBDdF3IHMYHuGjlZBONGCaUQEhx3UTcHGKyp&#10;ZWqNjCR/cvtqUejy8f6H02J7MZEPnWMF200GgrhxuuNWwf3r/JKDCBFZY++YFDwowOm4ejpgod3M&#10;nzTVsRUphEOBCkyMQyFlaAxZDBs3ECfu23mLMUHfSu1xTuG2l7ss20uLHacGgwO9G2p+6tEqaCab&#10;X/wH387lMN5daSpdbyulntfL2yuISEv8F/+5r1pBnsamL+kHyOM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esF8AAAADbAAAADwAAAAAAAAAAAAAAAACYAgAAZHJzL2Rvd25y&#10;ZXYueG1sUEsFBgAAAAAEAAQA9QAAAIUDAAAAAA==&#10;">
                    <v:textbox inset="0,,0">
                      <w:txbxContent>
                        <w:p w:rsidR="003646F0" w:rsidRPr="00361E8E" w:rsidRDefault="003646F0" w:rsidP="00E9285B">
                          <w:pPr>
                            <w:jc w:val="center"/>
                            <w:rPr>
                              <w:sz w:val="10"/>
                              <w:szCs w:val="10"/>
                            </w:rPr>
                          </w:pPr>
                          <w:r w:rsidRPr="00361E8E">
                            <w:rPr>
                              <w:sz w:val="10"/>
                              <w:szCs w:val="10"/>
                              <w:lang w:val="en-GB"/>
                            </w:rPr>
                            <w:t xml:space="preserve">  </w:t>
                          </w:r>
                          <w:r>
                            <w:rPr>
                              <w:sz w:val="10"/>
                              <w:szCs w:val="10"/>
                            </w:rPr>
                            <w:t>H1</w:t>
                          </w:r>
                          <w:r w:rsidRPr="00361E8E">
                            <w:rPr>
                              <w:sz w:val="10"/>
                              <w:szCs w:val="10"/>
                            </w:rPr>
                            <w:t xml:space="preserve">: </w:t>
                          </w:r>
                          <w:r>
                            <w:rPr>
                              <w:sz w:val="10"/>
                              <w:szCs w:val="10"/>
                            </w:rPr>
                            <w:t>0.16</w:t>
                          </w:r>
                        </w:p>
                      </w:txbxContent>
                    </v:textbox>
                  </v:rect>
                  <v:shapetype id="_x0000_t33" coordsize="21600,21600" o:spt="33" o:oned="t" path="m,l21600,r,21600e" filled="f">
                    <v:stroke joinstyle="miter"/>
                    <v:path arrowok="t" fillok="f" o:connecttype="none"/>
                    <o:lock v:ext="edit" shapetype="t"/>
                  </v:shapetype>
                  <v:shape id="AutoShape 175" o:spid="_x0000_s1065" type="#_x0000_t33" style="position:absolute;left:3073;top:2812;width:133;height:380;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1CaMQAAADbAAAADwAAAGRycy9kb3ducmV2LnhtbESPQWvCQBSE7wX/w/KE3urGgiVGV9Gi&#10;1EspGg8eH9lnNph9G7Mbjf++Wyh4HGbmG2a+7G0tbtT6yrGC8SgBQVw4XXGp4Jhv31IQPiBrrB2T&#10;ggd5WC4GL3PMtLvznm6HUIoIYZ+hAhNCk0npC0MW/cg1xNE7u9ZiiLItpW7xHuG2lu9J8iEtVhwX&#10;DDb0aai4HDqrYGKuxXS7e/BPum7yLt9036evTqnXYb+agQjUh2f4v73TCtIp/H2JP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UJoxAAAANsAAAAPAAAAAAAAAAAA&#10;AAAAAKECAABkcnMvZG93bnJldi54bWxQSwUGAAAAAAQABAD5AAAAkgMAAAAA&#10;">
                    <v:stroke endarrow="block"/>
                  </v:shape>
                  <v:shape id="AutoShape 176" o:spid="_x0000_s1066" type="#_x0000_t33" style="position:absolute;left:3320;top:3133;width:100;height:283;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59KMIAAADbAAAADwAAAGRycy9kb3ducmV2LnhtbERPz2vCMBS+C/sfwhvsZtMNJto1yjYm&#10;60VkdocdH82zKTYvXZNq+9+bg+Dx4/udb0bbijP1vnGs4DlJQRBXTjdcK/gtt/MlCB+QNbaOScFE&#10;Hjbrh1mOmXYX/qHzIdQihrDPUIEJocuk9JUhiz5xHXHkjq63GCLsa6l7vMRw28qXNF1Iiw3HBoMd&#10;fRqqTofBKng1/9VqW0y8X3505VB+Dbu/70Gpp8fx/Q1EoDHcxTd3oRWs4vr4Jf4Aub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59KMIAAADbAAAADwAAAAAAAAAAAAAA&#10;AAChAgAAZHJzL2Rvd25yZXYueG1sUEsFBgAAAAAEAAQA+QAAAJADAAAAAA==&#10;">
                    <v:stroke endarrow="block"/>
                  </v:shape>
                  <v:shape id="AutoShape 177" o:spid="_x0000_s1067" type="#_x0000_t32" style="position:absolute;left:3612;top:3451;width:227;height:1;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nIvscAAADbAAAADwAAAGRycy9kb3ducmV2LnhtbESPT2vCQBTE7wW/w/IEb3VjMf6JrlJt&#10;C6UeRA2Kt0f2mQSzb9PsVtNv3y0Uehxm5jfMfNmaStyocaVlBYN+BII4s7rkXEF6eHucgHAeWWNl&#10;mRR8k4PlovMwx0TbO+/otve5CBB2CSoovK8TKV1WkEHXtzVx8C62MeiDbHKpG7wHuKnkUxSNpMGS&#10;w0KBNa0Lyq77L6PgYxWPN5+ntDy+bvV4OHqJXRqflep12+cZCE+t/w//td+1gukAfr+EHyA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uci+xwAAANsAAAAPAAAAAAAA&#10;AAAAAAAAAKECAABkcnMvZG93bnJldi54bWxQSwUGAAAAAAQABAD5AAAAlQM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8" o:spid="_x0000_s1068" type="#_x0000_t34" style="position:absolute;left:3094;top:2576;width:567;height:1;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pmsMAAADbAAAADwAAAGRycy9kb3ducmV2LnhtbESPQWsCMRSE7wX/Q3hCbzWrlNKuRhFB&#10;kJ7aVSjeHptnsrh5CZuosb++KRR6HGbmG2axyq4XVxpi51nBdFKBIG697tgoOOy3T68gYkLW2Hsm&#10;BXeKsFqOHhZYa3/jT7o2yYgC4VijAptSqKWMrSWHceIDcfFOfnCYihyM1APeCtz1clZVL9Jhx2XB&#10;YqCNpfbcXJyC0H3Z7ffHexOqi3neH0/Z3HdZqcdxXs9BJMrpP/zX3mkFbzP4/V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fqZrDAAAA2wAAAA8AAAAAAAAAAAAA&#10;AAAAoQIAAGRycy9kb3ducmV2LnhtbFBLBQYAAAAABAAEAPkAAACRAwAAAAA=&#10;">
                    <v:stroke endarrow="block"/>
                  </v:shape>
                  <w10:anchorlock/>
                </v:group>
              </w:pict>
            </w:r>
          </w:p>
          <w:p w:rsidR="003646F0" w:rsidRPr="00AE39C8" w:rsidRDefault="003646F0" w:rsidP="00AE59E7">
            <w:pPr>
              <w:pStyle w:val="NormalWeb"/>
              <w:spacing w:before="120" w:beforeAutospacing="0" w:after="240" w:afterAutospacing="0" w:line="360" w:lineRule="auto"/>
              <w:jc w:val="both"/>
              <w:rPr>
                <w:lang w:val="en-GB"/>
              </w:rPr>
            </w:pPr>
            <w:r>
              <w:rPr>
                <w:noProof/>
              </w:rPr>
            </w:r>
            <w:r w:rsidRPr="00F85176">
              <w:rPr>
                <w:noProof/>
              </w:rPr>
              <w:pict>
                <v:group id="Group 179" o:spid="_x0000_s1069" style="width:218.75pt;height:152.1pt;mso-position-horizontal-relative:char;mso-position-vertical-relative:line" coordorigin="1710,1872" coordsize="4375,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">
                  <o:lock v:ext="edit" aspectratio="t"/>
                  <v:rect id="AutoShape 180" o:spid="_x0000_s1070" style="position:absolute;left:1710;top:1872;width:4375;height:30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rf8IA&#10;AADbAAAADwAAAGRycy9kb3ducmV2LnhtbERPTWuDQBC9B/oflinkEuKaF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at/wgAAANsAAAAPAAAAAAAAAAAAAAAAAJgCAABkcnMvZG93&#10;bnJldi54bWxQSwUGAAAAAAQABAD1AAAAhwMAAAAA&#10;" filled="f" stroked="f">
                    <o:lock v:ext="edit" aspectratio="t" text="t"/>
                  </v:rect>
                  <v:rect id="Rectangle 181" o:spid="_x0000_s1071" style="position:absolute;left:2330;top:4010;width:2608;height:9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zMMA&#10;AADbAAAADwAAAGRycy9kb3ducmV2LnhtbESPT2sCMRTE7wW/Q3gFb5pVQe1qFC0IPYh/6/2xee4u&#10;TV6WJHW3374pCD0OM/MbZrnurBEP8qF2rGA0zEAQF07XXCr4vO4GcxAhIms0jknBDwVYr3ovS8y1&#10;a/lMj0ssRYJwyFFBFWOTSxmKiiyGoWuIk3d33mJM0pdSe2wT3Bo5zrKptFhzWqiwofeKiq/Lt1Xw&#10;NtudaGsOdn+9eTk7Hm/z9mCU6r92mwWISF38Dz/bH1rBZAR/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MzMMAAADbAAAADwAAAAAAAAAAAAAAAACYAgAAZHJzL2Rv&#10;d25yZXYueG1sUEsFBgAAAAAEAAQA9QAAAIgDAAAAAA==&#10;">
                    <v:textbox inset="1.3317mm,.66583mm,1.3317mm,.66583mm">
                      <w:txbxContent>
                        <w:p w:rsidR="003646F0" w:rsidRPr="00516E37" w:rsidRDefault="003646F0" w:rsidP="00E9285B">
                          <w:pPr>
                            <w:jc w:val="center"/>
                            <w:rPr>
                              <w:sz w:val="12"/>
                            </w:rPr>
                          </w:pPr>
                        </w:p>
                        <w:p w:rsidR="003646F0" w:rsidRDefault="003646F0" w:rsidP="00E9285B">
                          <w:pPr>
                            <w:jc w:val="center"/>
                            <w:rPr>
                              <w:sz w:val="12"/>
                            </w:rPr>
                          </w:pPr>
                        </w:p>
                        <w:p w:rsidR="003646F0" w:rsidRPr="00516E37" w:rsidRDefault="003646F0" w:rsidP="00E9285B">
                          <w:pPr>
                            <w:jc w:val="center"/>
                            <w:rPr>
                              <w:sz w:val="12"/>
                            </w:rPr>
                          </w:pPr>
                        </w:p>
                        <w:p w:rsidR="003646F0" w:rsidRPr="00516E37" w:rsidRDefault="003646F0" w:rsidP="00E9285B">
                          <w:pPr>
                            <w:spacing w:before="240"/>
                            <w:ind w:right="85"/>
                            <w:jc w:val="center"/>
                            <w:rPr>
                              <w:sz w:val="12"/>
                            </w:rPr>
                          </w:pPr>
                          <w:r>
                            <w:rPr>
                              <w:sz w:val="12"/>
                              <w:szCs w:val="22"/>
                            </w:rPr>
                            <w:t>LINK</w:t>
                          </w:r>
                          <w:r w:rsidRPr="00516E37">
                            <w:rPr>
                              <w:sz w:val="12"/>
                              <w:szCs w:val="22"/>
                            </w:rPr>
                            <w:t xml:space="preserve"> CHANNELS</w:t>
                          </w:r>
                        </w:p>
                      </w:txbxContent>
                    </v:textbox>
                  </v:rect>
                  <v:rect id="Rectangle 182" o:spid="_x0000_s1072" style="position:absolute;left:4620;top:1872;width:1465;height:20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Su8MA&#10;AADbAAAADwAAAGRycy9kb3ducmV2LnhtbESPT2sCMRTE7wW/Q3iCt5pVoepqFC0IHoq2/rk/Ns/d&#10;xeRlSVJ3/fZNodDjMDO/YZbrzhrxIB9qxwpGwwwEceF0zaWCy3n3OgMRIrJG45gUPCnAetV7WWKu&#10;Xctf9DjFUiQIhxwVVDE2uZShqMhiGLqGOHk35y3GJH0ptcc2wa2R4yx7kxZrTgsVNvReUXE/fVsF&#10;8+nuk7bmYD/OVy+nx+N11h6MUoN+t1mAiNTF//Bfe68VTMbw+yX9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0Su8MAAADbAAAADwAAAAAAAAAAAAAAAACYAgAAZHJzL2Rv&#10;d25yZXYueG1sUEsFBgAAAAAEAAQA9QAAAIgDAAAAAA==&#10;">
                    <v:textbox inset="1.3317mm,.66583mm,1.3317mm,.66583mm">
                      <w:txbxContent>
                        <w:p w:rsidR="003646F0" w:rsidRPr="00516E37" w:rsidRDefault="003646F0" w:rsidP="00E9285B">
                          <w:pPr>
                            <w:jc w:val="center"/>
                            <w:rPr>
                              <w:sz w:val="12"/>
                            </w:rPr>
                          </w:pPr>
                          <w:r w:rsidRPr="00516E37">
                            <w:rPr>
                              <w:sz w:val="12"/>
                              <w:szCs w:val="22"/>
                              <w:lang w:val="en-GB"/>
                            </w:rPr>
                            <w:t>DISCOVERY METHODS</w:t>
                          </w:r>
                        </w:p>
                      </w:txbxContent>
                    </v:textbox>
                  </v:rect>
                  <v:oval id="Oval 183" o:spid="_x0000_s1073" style="position:absolute;left:1710;top:2330;width:1156;height:4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K4sMA&#10;AADbAAAADwAAAGRycy9kb3ducmV2LnhtbESPQYvCMBSE78L+h/AW9qbpVhCpRtEFRUUs6+r90Tzb&#10;YvNSmqyt/94IgsdhZr5hpvPOVOJGjSstK/geRCCIM6tLzhWc/lb9MQjnkTVWlknBnRzMZx+9KSba&#10;tvxLt6PPRYCwS1BB4X2dSOmyggy6ga2Jg3exjUEfZJNL3WAb4KaScRSNpMGSw0KBNf0UlF2P/0bB&#10;xZ93qeHDdrM+xOdTvE/H7TJV6uuzW0xAeOr8O/xqb7SC4RCeX8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wK4sMAAADbAAAADwAAAAAAAAAAAAAAAACYAgAAZHJzL2Rv&#10;d25yZXYueG1sUEsFBgAAAAAEAAQA9QAAAIgDAAAAAA==&#10;">
                    <v:textbox inset="1.3317mm,.66583mm,1.3317mm,.66583mm">
                      <w:txbxContent>
                        <w:p w:rsidR="003646F0" w:rsidRPr="00EC6719" w:rsidRDefault="003646F0" w:rsidP="00E9285B">
                          <w:pPr>
                            <w:spacing w:before="60" w:after="60"/>
                            <w:ind w:left="85" w:right="85"/>
                            <w:jc w:val="center"/>
                            <w:rPr>
                              <w:sz w:val="10"/>
                              <w:szCs w:val="10"/>
                            </w:rPr>
                          </w:pPr>
                          <w:r w:rsidRPr="003944EB">
                            <w:rPr>
                              <w:sz w:val="10"/>
                              <w:szCs w:val="10"/>
                              <w:lang w:val="en-GB"/>
                            </w:rPr>
                            <w:t>Early</w:t>
                          </w:r>
                          <w:r>
                            <w:rPr>
                              <w:sz w:val="10"/>
                              <w:szCs w:val="10"/>
                            </w:rPr>
                            <w:t xml:space="preserve"> </w:t>
                          </w:r>
                          <w:r w:rsidRPr="003944EB">
                            <w:rPr>
                              <w:sz w:val="10"/>
                              <w:szCs w:val="10"/>
                            </w:rPr>
                            <w:t>Adopters</w:t>
                          </w:r>
                        </w:p>
                      </w:txbxContent>
                    </v:textbox>
                  </v:oval>
                  <v:oval id="Oval 184" o:spid="_x0000_s1074" style="position:absolute;left:2461;top:4217;width:1185;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SlsMA&#10;AADbAAAADwAAAGRycy9kb3ducmV2LnhtbESPQWvCQBSE74L/YXmCN92YSpHUVWqhRaUYtHp/ZJ9J&#10;aPZtyK4m/ntXEDwOM/MNM192phJXalxpWcFkHIEgzqwuOVdw/PsezUA4j6yxskwKbuRguej35pho&#10;2/KergefiwBhl6CCwvs6kdJlBRl0Y1sTB+9sG4M+yCaXusE2wE0l4yh6lwZLDgsF1vRVUPZ/uBgF&#10;Z3/apoZ3m/XPLj4d49901q5SpYaD7vMDhKfOv8LP9loreJvC40v4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WSlsMAAADbAAAADwAAAAAAAAAAAAAAAACYAgAAZHJzL2Rv&#10;d25yZXYueG1sUEsFBgAAAAAEAAQA9QAAAIgDAAAAAA==&#10;">
                    <v:textbox inset="1.3317mm,.66583mm,1.3317mm,.66583mm">
                      <w:txbxContent>
                        <w:p w:rsidR="003646F0" w:rsidRPr="00516E37" w:rsidRDefault="003646F0" w:rsidP="00E9285B">
                          <w:pPr>
                            <w:spacing w:before="60" w:after="60"/>
                            <w:ind w:left="85" w:right="85"/>
                            <w:jc w:val="center"/>
                            <w:rPr>
                              <w:sz w:val="10"/>
                              <w:szCs w:val="10"/>
                            </w:rPr>
                          </w:pPr>
                          <w:r w:rsidRPr="00516E37">
                            <w:rPr>
                              <w:sz w:val="10"/>
                              <w:szCs w:val="10"/>
                              <w:lang w:val="en-GB"/>
                            </w:rPr>
                            <w:t>Traditional Channels</w:t>
                          </w:r>
                        </w:p>
                      </w:txbxContent>
                    </v:textbox>
                  </v:oval>
                  <v:oval id="Oval 185" o:spid="_x0000_s1075" style="position:absolute;left:3795;top:4229;width:1031;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k3DcMA&#10;AADbAAAADwAAAGRycy9kb3ducmV2LnhtbESPQWvCQBSE74L/YXmCN92YYpHUVWqhRaUYtHp/ZJ9J&#10;aPZtyK4m/ntXEDwOM/MNM192phJXalxpWcFkHIEgzqwuOVdw/PsezUA4j6yxskwKbuRguej35pho&#10;2/KergefiwBhl6CCwvs6kdJlBRl0Y1sTB+9sG4M+yCaXusE2wE0l4yh6lwZLDgsF1vRVUPZ/uBgF&#10;Z3/apoZ3m/XPLj4d49901q5SpYaD7vMDhKfOv8LP9loreJvC40v4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k3DcMAAADbAAAADwAAAAAAAAAAAAAAAACYAgAAZHJzL2Rv&#10;d25yZXYueG1sUEsFBgAAAAAEAAQA9QAAAIgDAAAAAA==&#10;">
                    <v:textbox inset="1.3317mm,.66583mm,1.3317mm,.66583mm">
                      <w:txbxContent>
                        <w:p w:rsidR="003646F0" w:rsidRDefault="003646F0" w:rsidP="00E9285B">
                          <w:pPr>
                            <w:spacing w:after="60"/>
                            <w:ind w:left="85" w:right="85"/>
                            <w:jc w:val="center"/>
                            <w:rPr>
                              <w:sz w:val="10"/>
                              <w:szCs w:val="10"/>
                            </w:rPr>
                          </w:pPr>
                          <w:r>
                            <w:rPr>
                              <w:sz w:val="10"/>
                              <w:szCs w:val="10"/>
                              <w:lang w:val="en-GB"/>
                            </w:rPr>
                            <w:t>Digital</w:t>
                          </w:r>
                          <w:r w:rsidRPr="00516E37">
                            <w:rPr>
                              <w:sz w:val="10"/>
                              <w:szCs w:val="10"/>
                              <w:lang w:val="en-GB"/>
                            </w:rPr>
                            <w:t xml:space="preserve"> Channels</w:t>
                          </w:r>
                        </w:p>
                      </w:txbxContent>
                    </v:textbox>
                  </v:oval>
                  <v:shape id="AutoShape 186" o:spid="_x0000_s1076" type="#_x0000_t32" style="position:absolute;left:3472;top:3579;width:1354;height:71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KPGcMAAADbAAAADwAAAGRycy9kb3ducmV2LnhtbESPQWvCQBSE7wX/w/KE3urGVqREVxFJ&#10;oFejWLw9ss9sNPs2zW415td3C4Ueh5n5hlmue9uIG3W+dqxgOklAEJdO11wpOOzzl3cQPiBrbByT&#10;ggd5WK9GT0tMtbvzjm5FqESEsE9RgQmhTaX0pSGLfuJa4uidXWcxRNlVUnd4j3DbyNckmUuLNccF&#10;gy1tDZXX4tsqyPfIwzG7nr4OyY7Os2zgT3NR6nncbxYgAvXhP/zX/tAK3ub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SjxnDAAAA2wAAAA8AAAAAAAAAAAAA&#10;AAAAoQIAAGRycy9kb3ducmV2LnhtbFBLBQYAAAAABAAEAPkAAACRAwAAAAA=&#10;" strokeweight=".5pt">
                    <v:stroke dashstyle="longDash" endarrow="block"/>
                  </v:shape>
                  <v:shape id="AutoShape 187" o:spid="_x0000_s1077" type="#_x0000_t32" style="position:absolute;left:2866;top:2573;width:768;height:14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IdCcIAAADbAAAADwAAAGRycy9kb3ducmV2LnhtbESPQWvCQBSE70L/w/KE3nRjKirRNZRC&#10;qaQno+L1kX0mwezbkN0m8d+7hUKPw8x8w+zS0TSip87VlhUs5hEI4sLqmksF59PnbAPCeWSNjWVS&#10;8CAH6f5lssNE24GP1Oe+FAHCLkEFlfdtIqUrKjLo5rYlDt7NdgZ9kF0pdYdDgJtGxlG0kgZrDgsV&#10;tvRRUXHPf4wC4obH7/v5IjO9ltl1yXERfyn1Oh3ftyA8jf4//Nc+aAVva/j9En6A3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ZIdCcIAAADbAAAADwAAAAAAAAAAAAAA&#10;AAChAgAAZHJzL2Rvd25yZXYueG1sUEsFBgAAAAAEAAQA+QAAAJADAAAAAA==&#10;" strokeweight=".5pt">
                    <v:stroke dashstyle="longDash" endarrow="block"/>
                  </v:shape>
                  <v:shape id="AutoShape 188" o:spid="_x0000_s1078" type="#_x0000_t32" style="position:absolute;left:2866;top:2573;width:606;height:17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2Je7sAAADbAAAADwAAAGRycy9kb3ducmV2LnhtbERPSwrCMBDdC94hjOBOU6uoVKOIIIqu&#10;/OF2aMa22ExKE7Xe3iwEl4/3ny8bU4oX1a6wrGDQj0AQp1YXnCm4nDe9KQjnkTWWlknBhxwsF+3W&#10;HBNt33yk18lnIoSwS1BB7n2VSOnSnAy6vq2IA3e3tUEfYJ1JXeM7hJtSxlE0lgYLDg05VrTOKX2c&#10;nkYBccnN4XG5yr2eyP1txHEab5XqdprVDISnxv/FP/dOKxiGseFL+AFy8Q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QDYl7uwAAANsAAAAPAAAAAAAAAAAAAAAAAKECAABk&#10;cnMvZG93bnJldi54bWxQSwUGAAAAAAQABAD5AAAAiQMAAAAA&#10;" strokeweight=".5pt">
                    <v:stroke dashstyle="longDash" endarrow="block"/>
                  </v:shape>
                  <v:shape id="AutoShape 189" o:spid="_x0000_s1079" type="#_x0000_t32" style="position:absolute;left:4311;top:3579;width:515;height:6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0ba8IAAADbAAAADwAAAGRycy9kb3ducmV2LnhtbESPT4vCMBTE7wt+h/CEva2pqyxajSKL&#10;wl79g+Lt0TybavNSm6jVT2+EBY/DzPyGGU8bW4or1b5wrKDbSUAQZ04XnCvYrBdfAxA+IGssHZOC&#10;O3mYTlofY0y1u/GSrquQiwhhn6ICE0KVSukzQxZ9x1XE0Tu42mKIss6lrvEW4baU30nyIy0WHBcM&#10;VvRrKDutLlbBYo382M5P+/MmWdKhP3/wzhyV+mw3sxGIQE14h//bf1pBbwivL/EHyM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0ba8IAAADbAAAADwAAAAAAAAAAAAAA&#10;AAChAgAAZHJzL2Rvd25yZXYueG1sUEsFBgAAAAAEAAQA+QAAAJADAAAAAA==&#10;" strokeweight=".5pt">
                    <v:stroke dashstyle="longDash" endarrow="block"/>
                  </v:shape>
                  <v:shape id="AutoShape 190" o:spid="_x0000_s1080" type="#_x0000_t32" style="position:absolute;left:2866;top:2573;width:1960;height:10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O9QMIAAADbAAAADwAAAGRycy9kb3ducmV2LnhtbERPz2vCMBS+C/4P4QnebKqMMTrTMgVx&#10;Ojysmzs/mre2rHmpSdRuf705DDx+fL+XxWA6cSHnW8sK5kkKgriyuuVawefHZvYEwgdkjZ1lUvBL&#10;Hop8PFpipu2V3+lShlrEEPYZKmhC6DMpfdWQQZ/Ynjhy39YZDBG6WmqH1xhuOrlI00dpsOXY0GBP&#10;64aqn/JsFOzf+nZx2h7crgv0Veq/42o7Pyo1nQwvzyACDeEu/ne/agUPcX38En+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1O9QMIAAADbAAAADwAAAAAAAAAAAAAA&#10;AAChAgAAZHJzL2Rvd25yZXYueG1sUEsFBgAAAAAEAAQA+QAAAJADAAAAAA==&#10;" strokeweight=".5pt">
                    <v:stroke endarrow="block"/>
                  </v:shape>
                  <v:oval id="Oval 191" o:spid="_x0000_s1081" style="position:absolute;left:4925;top:2525;width:1022;height: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RCc8QA&#10;AADbAAAADwAAAGRycy9kb3ducmV2LnhtbESP3WrCQBSE74W+w3IKvdNNQhFJXUNbqEQphlq9P2RP&#10;fmj2bMiuJr59t1DwcpiZb5h1NplOXGlwrWUF8SICQVxa3XKt4PT9MV+BcB5ZY2eZFNzIQbZ5mK0x&#10;1XbkL7oefS0ChF2KChrv+1RKVzZk0C1sTxy8yg4GfZBDLfWAY4CbTiZRtJQGWw4LDfb03lD5c7wY&#10;BZU/7wvDh12+PSTnU/JZrMa3Qqmnx+n1BYSnyd/D/+1cK3iO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0QnPEAAAA2wAAAA8AAAAAAAAAAAAAAAAAmAIAAGRycy9k&#10;b3ducmV2LnhtbFBLBQYAAAAABAAEAPUAAACJAwAAAAA=&#10;">
                    <v:textbox inset="1.3317mm,.66583mm,1.3317mm,.66583mm">
                      <w:txbxContent>
                        <w:p w:rsidR="003646F0" w:rsidRPr="00516E37" w:rsidRDefault="003646F0" w:rsidP="00E9285B">
                          <w:pPr>
                            <w:spacing w:before="60" w:after="60"/>
                            <w:ind w:left="85" w:right="85"/>
                            <w:jc w:val="center"/>
                            <w:rPr>
                              <w:sz w:val="10"/>
                              <w:szCs w:val="10"/>
                            </w:rPr>
                          </w:pPr>
                          <w:r w:rsidRPr="00516E37">
                            <w:rPr>
                              <w:sz w:val="10"/>
                              <w:szCs w:val="10"/>
                              <w:lang w:val="en-GB"/>
                            </w:rPr>
                            <w:t>Push Methods</w:t>
                          </w:r>
                        </w:p>
                      </w:txbxContent>
                    </v:textbox>
                  </v:oval>
                  <v:oval id="Oval 192" o:spid="_x0000_s1082" style="position:absolute;left:4826;top:3322;width:1197;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bcBMQA&#10;AADbAAAADwAAAGRycy9kb3ducmV2LnhtbESPQWvCQBSE70L/w/IKvZlNQ5GQuoottFgpCaZ6f2Sf&#10;STD7NmS3Jv33XUHwOMzMN8xyPZlOXGhwrWUFz1EMgriyuuVaweHnY56CcB5ZY2eZFPyRg/XqYbbE&#10;TNuR93QpfS0ChF2GChrv+0xKVzVk0EW2Jw7eyQ4GfZBDLfWAY4CbTiZxvJAGWw4LDfb03lB1Ln+N&#10;gpM/7grD+df2M0+Oh+S7SMe3Qqmnx2nzCsLT5O/hW3urFbwkcP0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m3ATEAAAA2wAAAA8AAAAAAAAAAAAAAAAAmAIAAGRycy9k&#10;b3ducmV2LnhtbFBLBQYAAAAABAAEAPUAAACJAwAAAAA=&#10;">
                    <v:textbox inset="1.3317mm,.66583mm,1.3317mm,.66583mm">
                      <w:txbxContent>
                        <w:p w:rsidR="003646F0" w:rsidRPr="00EC6719" w:rsidRDefault="003646F0" w:rsidP="00E9285B">
                          <w:pPr>
                            <w:spacing w:before="60" w:after="60"/>
                            <w:ind w:left="85" w:right="85"/>
                            <w:jc w:val="center"/>
                            <w:rPr>
                              <w:sz w:val="10"/>
                              <w:szCs w:val="10"/>
                            </w:rPr>
                          </w:pPr>
                          <w:r w:rsidRPr="00516E37">
                            <w:rPr>
                              <w:sz w:val="10"/>
                              <w:szCs w:val="10"/>
                              <w:lang w:val="en-GB"/>
                            </w:rPr>
                            <w:t xml:space="preserve">Value </w:t>
                          </w:r>
                          <w:r>
                            <w:rPr>
                              <w:sz w:val="10"/>
                              <w:szCs w:val="10"/>
                            </w:rPr>
                            <w:t xml:space="preserve">      </w:t>
                          </w:r>
                          <w:r w:rsidRPr="00516E37">
                            <w:rPr>
                              <w:sz w:val="10"/>
                              <w:szCs w:val="10"/>
                            </w:rPr>
                            <w:t>Co</w:t>
                          </w:r>
                          <w:r>
                            <w:rPr>
                              <w:sz w:val="10"/>
                              <w:szCs w:val="10"/>
                            </w:rPr>
                            <w:t>-Creation</w:t>
                          </w:r>
                        </w:p>
                        <w:p w:rsidR="003646F0" w:rsidRPr="00EC6719" w:rsidRDefault="003646F0" w:rsidP="00E9285B">
                          <w:pPr>
                            <w:spacing w:before="60" w:after="60"/>
                            <w:ind w:left="85" w:right="85"/>
                            <w:jc w:val="center"/>
                            <w:rPr>
                              <w:sz w:val="10"/>
                              <w:szCs w:val="10"/>
                            </w:rPr>
                          </w:pPr>
                        </w:p>
                      </w:txbxContent>
                    </v:textbox>
                  </v:oval>
                  <v:shape id="AutoShape 193" o:spid="_x0000_s1083" type="#_x0000_t32" style="position:absolute;left:2866;top:2573;width:1445;height:16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9od8IAAADbAAAADwAAAGRycy9kb3ducmV2LnhtbESPQWvCQBSE74X+h+UVvDUbU1GJbkIp&#10;SEVPasTrI/tMgtm3Ibtq+u+7guBxmJlvmGU+mFbcqHeNZQXjKAZBXFrdcKWgOKw+5yCcR9bYWiYF&#10;f+Qgz97flphqe+cd3fa+EgHCLkUFtfddKqUrazLoItsRB+9se4M+yL6Susd7gJtWJnE8lQYbDgs1&#10;dvRTU3nZX40C4paH7aU4yo2eyc1pwkmZ/Co1+hi+FyA8Df4VfrbXWsHkCx5fwg+Q2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9od8IAAADbAAAADwAAAAAAAAAAAAAA&#10;AAChAgAAZHJzL2Rvd25yZXYueG1sUEsFBgAAAAAEAAQA+QAAAJADAAAAAA==&#10;" strokeweight=".5pt">
                    <v:stroke dashstyle="longDash" endarrow="block"/>
                  </v:shape>
                  <v:shape id="AutoShape 194" o:spid="_x0000_s1084" type="#_x0000_t32" style="position:absolute;left:3634;top:3579;width:1192;height:43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rHiMIAAADbAAAADwAAAGRycy9kb3ducmV2LnhtbESPT4vCMBTE74LfIbwFbzbdpYh0jSKi&#10;4NU/uOzt0Tybrs1LbbJa/fRGEDwOM/MbZjLrbC0u1PrKsYLPJAVBXDhdcalgv1sNxyB8QNZYOyYF&#10;N/Iwm/Z7E8y1u/KGLttQighhn6MCE0KTS+kLQxZ94hri6B1dazFE2ZZSt3iNcFvLrzQdSYsVxwWD&#10;DS0MFaftv1Ww2iHfD8vT73mfbuiYLe/8Y/6UGnx0828QgbrwDr/aa60gy+D5Jf4AOX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8rHiMIAAADbAAAADwAAAAAAAAAAAAAA&#10;AAChAgAAZHJzL2Rvd25yZXYueG1sUEsFBgAAAAAEAAQA+QAAAJADAAAAAA==&#10;" strokeweight=".5pt">
                    <v:stroke dashstyle="longDash" endarrow="block"/>
                  </v:shape>
                  <v:shape id="AutoShape 195" o:spid="_x0000_s1085" type="#_x0000_t32" style="position:absolute;left:2866;top:2573;width:2059;height:2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U+SMMAAADbAAAADwAAAGRycy9kb3ducmV2LnhtbESPQWsCMRSE74L/ITyhN80qrchqFC0U&#10;pAWhrqDHx+a5Wdy8rEnU7b9vCgWPw8x8wyxWnW3EnXyoHSsYjzIQxKXTNVcKDsXHcAYiRGSNjWNS&#10;8EMBVst+b4G5dg/+pvs+ViJBOOSowMTY5lKG0pDFMHItcfLOzluMSfpKao+PBLeNnGTZVFqsOS0Y&#10;bOndUHnZ36yCZnOa0PRafH1mvNut/cwcL0Wn1MugW89BROriM/zf3moFr2/w9yX9A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PkjDAAAA2wAAAA8AAAAAAAAAAAAA&#10;AAAAoQIAAGRycy9kb3ducmV2LnhtbFBLBQYAAAAABAAEAPkAAACRAwAAAAA=&#10;" strokeweight=".5pt">
                    <v:stroke dashstyle="longDashDot" endarrow="block"/>
                  </v:shape>
                  <v:shape id="AutoShape 196" o:spid="_x0000_s1086" type="#_x0000_t32" style="position:absolute;left:3472;top:2782;width:1453;height:150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T8ZMMAAADbAAAADwAAAGRycy9kb3ducmV2LnhtbESPQWvCQBSE7wX/w/IEb3XTIqFEVylF&#10;wWsSqXh7ZJ/Z1OzbNLtq9Nd3C4LHYWa+YRarwbbiQr1vHCt4myYgiCunG64V7MrN6wcIH5A1to5J&#10;wY08rJajlwVm2l05p0sRahEh7DNUYELoMil9Zciin7qOOHpH11sMUfa11D1eI9y28j1JUmmx4bhg&#10;sKMvQ9WpOFsFmxL5/r0+HX53SU7H2frOe/Oj1GQ8fM5BBBrCM/xob7WCWQr/X+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U/GTDAAAA2wAAAA8AAAAAAAAAAAAA&#10;AAAAoQIAAGRycy9kb3ducmV2LnhtbFBLBQYAAAAABAAEAPkAAACRAwAAAAA=&#10;" strokeweight=".5pt">
                    <v:stroke dashstyle="longDash" endarrow="block"/>
                  </v:shape>
                  <v:shape id="AutoShape 197" o:spid="_x0000_s1087" type="#_x0000_t32" style="position:absolute;left:3634;top:2782;width:1291;height:122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hZ/8IAAADbAAAADwAAAGRycy9kb3ducmV2LnhtbESPT4vCMBTE74LfITxhb5q6iEo1ioiC&#10;V/+geHs0z6bavHSbqF0/vVlY8DjMzG+Y6byxpXhQ7QvHCvq9BARx5nTBuYLDft0dg/ABWWPpmBT8&#10;kof5rN2aYqrdk7f02IVcRAj7FBWYEKpUSp8Zsuh7riKO3sXVFkOUdS51jc8It6X8TpKhtFhwXDBY&#10;0dJQdtvdrYL1Hvl1XN3OP4dkS5fB6sUnc1Xqq9MsJiACNeET/m9vtILBCP6+xB8gZ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xhZ/8IAAADbAAAADwAAAAAAAAAAAAAA&#10;AAChAgAAZHJzL2Rvd25yZXYueG1sUEsFBgAAAAAEAAQA+QAAAJADAAAAAA==&#10;" strokeweight=".5pt">
                    <v:stroke dashstyle="longDash" endarrow="block"/>
                  </v:shape>
                  <v:rect id="Rectangle 198" o:spid="_x0000_s1088" style="position:absolute;left:3316;top:2525;width:805;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4WjcAA&#10;AADbAAAADwAAAGRycy9kb3ducmV2LnhtbERP3WrCMBS+H/gO4QjezbRDhnRGGUJxdN3Fqg9waM6a&#10;suakJLHWtzcXg11+fP+7w2wHMZEPvWMF+ToDQdw63XOn4HIun7cgQkTWODgmBXcKcNgvnnZYaHfj&#10;b5qa2IkUwqFABSbGsZAytIYshrUbiRP347zFmKDvpPZ4S+F2kC9Z9iot9pwaDI50NNT+NleroJ3s&#10;9uS/+LOsxuvFVabWTV4rtVrO728gIs3xX/zn/tAKNmls+pJ+gN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4WjcAAAADbAAAADwAAAAAAAAAAAAAAAACYAgAAZHJzL2Rvd25y&#10;ZXYueG1sUEsFBgAAAAAEAAQA9QAAAIUDAAAAAA==&#10;">
                    <v:textbox inset="0,,0">
                      <w:txbxContent>
                        <w:p w:rsidR="003646F0" w:rsidRPr="00361E8E" w:rsidRDefault="003646F0" w:rsidP="00E9285B">
                          <w:pPr>
                            <w:jc w:val="center"/>
                            <w:rPr>
                              <w:sz w:val="10"/>
                              <w:szCs w:val="10"/>
                            </w:rPr>
                          </w:pPr>
                          <w:r w:rsidRPr="00361E8E">
                            <w:rPr>
                              <w:sz w:val="10"/>
                              <w:szCs w:val="10"/>
                              <w:lang w:val="en-GB"/>
                            </w:rPr>
                            <w:t xml:space="preserve">  </w:t>
                          </w:r>
                          <w:r>
                            <w:rPr>
                              <w:sz w:val="10"/>
                              <w:szCs w:val="10"/>
                            </w:rPr>
                            <w:t>H1</w:t>
                          </w:r>
                          <w:r w:rsidRPr="00361E8E">
                            <w:rPr>
                              <w:sz w:val="10"/>
                              <w:szCs w:val="10"/>
                            </w:rPr>
                            <w:t xml:space="preserve">: </w:t>
                          </w:r>
                          <w:r>
                            <w:rPr>
                              <w:sz w:val="10"/>
                              <w:szCs w:val="10"/>
                            </w:rPr>
                            <w:t>0.03</w:t>
                          </w:r>
                        </w:p>
                      </w:txbxContent>
                    </v:textbox>
                  </v:rect>
                  <v:rect id="Rectangle 199" o:spid="_x0000_s1089" style="position:absolute;left:3560;top:2845;width:805;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KzFsMA&#10;AADbAAAADwAAAGRycy9kb3ducmV2LnhtbESP3WoCMRSE7wt9h3AKvatZpYjdGkUEUfy5cOsDHDan&#10;m8XNyZLEdX17IwheDjPzDTOd97YRHflQO1YwHGQgiEuna64UnP5WXxMQISJrbByTghsFmM/e36aY&#10;a3flI3VFrESCcMhRgYmxzaUMpSGLYeBa4uT9O28xJukrqT1eE9w2cpRlY2mx5rRgsKWlofJcXKyC&#10;srOTtT/wbrVtLye3NXtdDPdKfX70i18Qkfr4Cj/bG63g+wceX9I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KzFsMAAADbAAAADwAAAAAAAAAAAAAAAACYAgAAZHJzL2Rv&#10;d25yZXYueG1sUEsFBgAAAAAEAAQA9QAAAIgDAAAAAA==&#10;">
                    <v:textbox inset="0,,0">
                      <w:txbxContent>
                        <w:p w:rsidR="003646F0" w:rsidRPr="00361E8E" w:rsidRDefault="003646F0" w:rsidP="00E9285B">
                          <w:pPr>
                            <w:jc w:val="center"/>
                            <w:rPr>
                              <w:sz w:val="10"/>
                              <w:szCs w:val="10"/>
                            </w:rPr>
                          </w:pPr>
                          <w:r w:rsidRPr="00361E8E">
                            <w:rPr>
                              <w:sz w:val="10"/>
                              <w:szCs w:val="10"/>
                              <w:lang w:val="en-GB"/>
                            </w:rPr>
                            <w:t xml:space="preserve">  </w:t>
                          </w:r>
                          <w:r>
                            <w:rPr>
                              <w:sz w:val="10"/>
                              <w:szCs w:val="10"/>
                            </w:rPr>
                            <w:t>H1</w:t>
                          </w:r>
                          <w:r w:rsidRPr="00361E8E">
                            <w:rPr>
                              <w:sz w:val="10"/>
                              <w:szCs w:val="10"/>
                            </w:rPr>
                            <w:t xml:space="preserve">: </w:t>
                          </w:r>
                          <w:r>
                            <w:rPr>
                              <w:sz w:val="10"/>
                              <w:szCs w:val="10"/>
                            </w:rPr>
                            <w:t>0.01</w:t>
                          </w:r>
                        </w:p>
                      </w:txbxContent>
                    </v:textbox>
                  </v:rect>
                  <v:rect id="Rectangle 200" o:spid="_x0000_s1090" style="position:absolute;left:3815;top:3166;width:805;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MVsAA&#10;AADbAAAADwAAAGRycy9kb3ducmV2LnhtbERP3WrCMBS+H/gO4QjezbQDh3RGGUJxdN3Fqg9waM6a&#10;suakJLHWtzcXg11+fP+7w2wHMZEPvWMF+ToDQdw63XOn4HIun7cgQkTWODgmBXcKcNgvnnZYaHfj&#10;b5qa2IkUwqFABSbGsZAytIYshrUbiRP347zFmKDvpPZ4S+F2kC9Z9iot9pwaDI50NNT+NleroJ3s&#10;9uS/+LOsxuvFVabWTV4rtVrO728gIs3xX/zn/tAKNml9+pJ+gN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MVsAAAADbAAAADwAAAAAAAAAAAAAAAACYAgAAZHJzL2Rvd25y&#10;ZXYueG1sUEsFBgAAAAAEAAQA9QAAAIUDAAAAAA==&#10;">
                    <v:textbox inset="0,,0">
                      <w:txbxContent>
                        <w:p w:rsidR="003646F0" w:rsidRPr="00361E8E" w:rsidRDefault="003646F0" w:rsidP="00E9285B">
                          <w:pPr>
                            <w:jc w:val="center"/>
                            <w:rPr>
                              <w:sz w:val="10"/>
                              <w:szCs w:val="10"/>
                            </w:rPr>
                          </w:pPr>
                          <w:r w:rsidRPr="00361E8E">
                            <w:rPr>
                              <w:sz w:val="10"/>
                              <w:szCs w:val="10"/>
                              <w:lang w:val="en-GB"/>
                            </w:rPr>
                            <w:t xml:space="preserve">  </w:t>
                          </w:r>
                          <w:r>
                            <w:rPr>
                              <w:sz w:val="10"/>
                              <w:szCs w:val="10"/>
                            </w:rPr>
                            <w:t>H1</w:t>
                          </w:r>
                          <w:r w:rsidRPr="00361E8E">
                            <w:rPr>
                              <w:sz w:val="10"/>
                              <w:szCs w:val="10"/>
                            </w:rPr>
                            <w:t xml:space="preserve">: </w:t>
                          </w:r>
                          <w:r>
                            <w:rPr>
                              <w:sz w:val="10"/>
                              <w:szCs w:val="10"/>
                            </w:rPr>
                            <w:t>0.01</w:t>
                          </w:r>
                        </w:p>
                      </w:txbxContent>
                    </v:textbox>
                  </v:rect>
                  <v:rect id="Rectangle 201" o:spid="_x0000_s1091" style="position:absolute;left:2076;top:1872;width:1206;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0pzcIA&#10;AADbAAAADwAAAGRycy9kb3ducmV2LnhtbESP0YrCMBRE3xf8h3AF39a0got0jSKCKOo+bNcPuDTX&#10;ptjclCTW+vdmYWEfh5k5wyzXg21FTz40jhXk0wwEceV0w7WCy8/ufQEiRGSNrWNS8KQA69XobYmF&#10;dg/+pr6MtUgQDgUqMDF2hZShMmQxTF1HnLyr8xZjkr6W2uMjwW0rZ1n2IS02nBYMdrQ1VN3Ku1VQ&#10;9Xax91982h27+8UdzVmX+VmpyXjYfIKINMT/8F/7oBXMc/j9kn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TSnNwgAAANsAAAAPAAAAAAAAAAAAAAAAAJgCAABkcnMvZG93&#10;bnJldi54bWxQSwUGAAAAAAQABAD1AAAAhwMAAAAA&#10;">
                    <v:textbox inset="0,,0">
                      <w:txbxContent>
                        <w:p w:rsidR="003646F0" w:rsidRPr="007D0873" w:rsidRDefault="003646F0" w:rsidP="00E9285B">
                          <w:pPr>
                            <w:jc w:val="center"/>
                            <w:rPr>
                              <w:sz w:val="10"/>
                              <w:szCs w:val="10"/>
                            </w:rPr>
                          </w:pPr>
                          <w:r>
                            <w:rPr>
                              <w:sz w:val="10"/>
                              <w:szCs w:val="10"/>
                              <w:lang w:val="en-GB"/>
                            </w:rPr>
                            <w:t>MODEL 2</w:t>
                          </w:r>
                        </w:p>
                      </w:txbxContent>
                    </v:textbox>
                  </v:rect>
                  <v:shape id="AutoShape 202" o:spid="_x0000_s1092" type="#_x0000_t33" style="position:absolute;left:3073;top:2663;width:243;height:503;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n8XsQAAADbAAAADwAAAGRycy9kb3ducmV2LnhtbESPQWvCQBSE74X+h+UVequbBlo0ukot&#10;lXqRYuLB4yP7zAazb2N2E+O/dwuFHoeZb4ZZrEbbiIE6XztW8DpJQBCXTtdcKTgUm5cpCB+QNTaO&#10;ScGNPKyWjw8LzLS78p6GPFQilrDPUIEJoc2k9KUhi37iWuLonVxnMUTZVVJ3eI3ltpFpkrxLizXH&#10;BYMtfRoqz3lvFbyZSznbbG/8M123RV989bvjd6/U89P4MQcRaAz/4T96qyOXwu+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CfxexAAAANsAAAAPAAAAAAAAAAAA&#10;AAAAAKECAABkcnMvZG93bnJldi54bWxQSwUGAAAAAAQABAD5AAAAkgMAAAAA&#10;">
                    <v:stroke endarrow="block"/>
                  </v:shape>
                  <v:shape id="AutoShape 203" o:spid="_x0000_s1093" type="#_x0000_t33" style="position:absolute;left:3320;top:2983;width:240;height:454;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VZxcQAAADbAAAADwAAAGRycy9kb3ducmV2LnhtbESPQWvCQBSE74L/YXlCb3WjpaKpq2ip&#10;1IuIpoceH9nXbDD7NmY3Gv+9KxQ8DjPfDDNfdrYSF2p86VjBaJiAIM6dLrlQ8JNtXqcgfEDWWDkm&#10;BTfysFz0e3NMtbvygS7HUIhYwj5FBSaEOpXS54Ys+qGriaP35xqLIcqmkLrBayy3lRwnyURaLDku&#10;GKzp01B+OrZWwbs557PN9sb76brO2uyr3f1+t0q9DLrVB4hAXXiG/+mtjtwbPL7E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RVnFxAAAANsAAAAPAAAAAAAAAAAA&#10;AAAAAKECAABkcnMvZG93bnJldi54bWxQSwUGAAAAAAQABAD5AAAAkgMAAAAA&#10;">
                    <v:stroke endarrow="block"/>
                  </v:shape>
                  <v:shape id="AutoShape 204" o:spid="_x0000_s1094" type="#_x0000_t33" style="position:absolute;left:3646;top:3268;width:169;height:227;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zBscQAAADbAAAADwAAAGRycy9kb3ducmV2LnhtbESPQWvCQBSE74L/YXlCb3WjtKKpq2ip&#10;1IuIpoceH9nXbDD7NmY3Gv+9KxQ8DjPfDDNfdrYSF2p86VjBaJiAIM6dLrlQ8JNtXqcgfEDWWDkm&#10;BTfysFz0e3NMtbvygS7HUIhYwj5FBSaEOpXS54Ys+qGriaP35xqLIcqmkLrBayy3lRwnyURaLDku&#10;GKzp01B+OrZWwbs557PN9sb76brO2uyr3f1+t0q9DLrVB4hAXXiG/+mtjtwbPL7E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rMGxxAAAANsAAAAPAAAAAAAAAAAA&#10;AAAAAKECAABkcnMvZG93bnJldi54bWxQSwUGAAAAAAQABAD5AAAAkgMAAAAA&#10;">
                    <v:stroke endarrow="block"/>
                  </v:shape>
                  <w10:anchorlock/>
                </v:group>
              </w:pict>
            </w:r>
          </w:p>
        </w:tc>
        <w:tc>
          <w:tcPr>
            <w:tcW w:w="4706" w:type="dxa"/>
          </w:tcPr>
          <w:p w:rsidR="003646F0" w:rsidRPr="00AE39C8" w:rsidRDefault="003646F0" w:rsidP="00AE59E7">
            <w:pPr>
              <w:pStyle w:val="NormalWeb"/>
              <w:spacing w:before="120" w:beforeAutospacing="0" w:after="240" w:afterAutospacing="0" w:line="360" w:lineRule="auto"/>
              <w:jc w:val="both"/>
              <w:rPr>
                <w:lang w:val="en-GB"/>
              </w:rPr>
            </w:pPr>
            <w:r>
              <w:rPr>
                <w:noProof/>
              </w:rPr>
            </w:r>
            <w:r w:rsidRPr="00F85176">
              <w:rPr>
                <w:noProof/>
              </w:rPr>
              <w:pict>
                <v:group id="Group 223" o:spid="_x0000_s1095" style="width:218.75pt;height:152.1pt;mso-position-horizontal-relative:char;mso-position-vertical-relative:line" coordorigin="1710,1872" coordsize="4375,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">
                  <o:lock v:ext="edit" aspectratio="t"/>
                  <v:rect id="AutoShape 224" o:spid="_x0000_s1096" style="position:absolute;left:1710;top:1872;width:4375;height:30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rect id="Rectangle 225" o:spid="_x0000_s1097" style="position:absolute;left:2311;top:4010;width:2608;height:9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UqcsIA&#10;AADaAAAADwAAAGRycy9kb3ducmV2LnhtbESPT2sCMRTE74LfIbxCb5ptC1W3RrEFwUPxb70/Ns/d&#10;xeRlSVJ3/fZGEDwOM/MbZjrvrBEX8qF2rOBtmIEgLpyuuVTwd1gOxiBCRNZoHJOCKwWYz/q9Keba&#10;tbyjyz6WIkE45KigirHJpQxFRRbD0DXEyTs5bzEm6UupPbYJbo18z7JPabHmtFBhQz8VFef9v1Uw&#10;GS239G3W9vdw9HK02RzH7doo9frSLb5AROriM/xor7SCD7hfSTdAz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SpywgAAANoAAAAPAAAAAAAAAAAAAAAAAJgCAABkcnMvZG93&#10;bnJldi54bWxQSwUGAAAAAAQABAD1AAAAhwMAAAAA&#10;">
                    <v:textbox inset="1.3317mm,.66583mm,1.3317mm,.66583mm">
                      <w:txbxContent>
                        <w:p w:rsidR="003646F0" w:rsidRDefault="003646F0" w:rsidP="00E9285B">
                          <w:pPr>
                            <w:jc w:val="center"/>
                            <w:rPr>
                              <w:sz w:val="12"/>
                            </w:rPr>
                          </w:pPr>
                        </w:p>
                        <w:p w:rsidR="003646F0" w:rsidRPr="00516E37" w:rsidRDefault="003646F0" w:rsidP="00E9285B">
                          <w:pPr>
                            <w:jc w:val="center"/>
                            <w:rPr>
                              <w:sz w:val="12"/>
                            </w:rPr>
                          </w:pPr>
                        </w:p>
                        <w:p w:rsidR="003646F0" w:rsidRPr="00516E37" w:rsidRDefault="003646F0" w:rsidP="00E9285B">
                          <w:pPr>
                            <w:jc w:val="center"/>
                            <w:rPr>
                              <w:sz w:val="12"/>
                            </w:rPr>
                          </w:pPr>
                        </w:p>
                        <w:p w:rsidR="003646F0" w:rsidRPr="00516E37" w:rsidRDefault="003646F0" w:rsidP="00E9285B">
                          <w:pPr>
                            <w:spacing w:before="240"/>
                            <w:ind w:right="85"/>
                            <w:jc w:val="center"/>
                            <w:rPr>
                              <w:sz w:val="12"/>
                            </w:rPr>
                          </w:pPr>
                          <w:r>
                            <w:rPr>
                              <w:sz w:val="12"/>
                              <w:szCs w:val="22"/>
                            </w:rPr>
                            <w:t>LINK</w:t>
                          </w:r>
                          <w:r w:rsidRPr="00516E37">
                            <w:rPr>
                              <w:sz w:val="12"/>
                              <w:szCs w:val="22"/>
                            </w:rPr>
                            <w:t xml:space="preserve"> CHANNELS</w:t>
                          </w:r>
                        </w:p>
                      </w:txbxContent>
                    </v:textbox>
                  </v:rect>
                  <v:rect id="Rectangle 226" o:spid="_x0000_s1098" style="position:absolute;left:4620;top:1872;width:1465;height:19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yyBsIA&#10;AADaAAAADwAAAGRycy9kb3ducmV2LnhtbESPT2sCMRTE74LfIbxCb5ptKVW3RrEFwUPxb70/Ns/d&#10;xeRlSVJ3/fZGEDwOM/MbZjrvrBEX8qF2rOBtmIEgLpyuuVTwd1gOxiBCRNZoHJOCKwWYz/q9Keba&#10;tbyjyz6WIkE45KigirHJpQxFRRbD0DXEyTs5bzEm6UupPbYJbo18z7JPabHmtFBhQz8VFef9v1Uw&#10;GS239G3W9vdw9HK02RzH7doo9frSLb5AROriM/xor7SCD7hfSTdAz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7LIGwgAAANoAAAAPAAAAAAAAAAAAAAAAAJgCAABkcnMvZG93&#10;bnJldi54bWxQSwUGAAAAAAQABAD1AAAAhwMAAAAA&#10;">
                    <v:textbox inset="1.3317mm,.66583mm,1.3317mm,.66583mm">
                      <w:txbxContent>
                        <w:p w:rsidR="003646F0" w:rsidRPr="00516E37" w:rsidRDefault="003646F0" w:rsidP="00E9285B">
                          <w:pPr>
                            <w:jc w:val="center"/>
                            <w:rPr>
                              <w:sz w:val="12"/>
                            </w:rPr>
                          </w:pPr>
                          <w:r w:rsidRPr="00516E37">
                            <w:rPr>
                              <w:sz w:val="12"/>
                              <w:szCs w:val="22"/>
                              <w:lang w:val="en-GB"/>
                            </w:rPr>
                            <w:t>DISCOVERY METHODS</w:t>
                          </w:r>
                        </w:p>
                      </w:txbxContent>
                    </v:textbox>
                  </v:rect>
                  <v:oval id="Oval 227" o:spid="_x0000_s1099" style="position:absolute;left:1710;top:2330;width:1156;height:4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7l98MA&#10;AADaAAAADwAAAGRycy9kb3ducmV2LnhtbESPQWvCQBSE70L/w/IKvZlNA5WQuoottFgpCaZ6f2Sf&#10;STD7NmS3Jv33XUHwOMzMN8xyPZlOXGhwrWUFz1EMgriyuuVaweHnY56CcB5ZY2eZFPyRg/XqYbbE&#10;TNuR93QpfS0ChF2GChrv+0xKVzVk0EW2Jw7eyQ4GfZBDLfWAY4CbTiZxvJAGWw4LDfb03lB1Ln+N&#10;gpM/7grD+df2M0+Oh+S7SMe3Qqmnx2nzCsLT5O/hW3urFbzA9Uq4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7l98MAAADaAAAADwAAAAAAAAAAAAAAAACYAgAAZHJzL2Rv&#10;d25yZXYueG1sUEsFBgAAAAAEAAQA9QAAAIgDAAAAAA==&#10;">
                    <v:textbox inset="1.3317mm,.66583mm,1.3317mm,.66583mm">
                      <w:txbxContent>
                        <w:p w:rsidR="003646F0" w:rsidRPr="00516E37" w:rsidRDefault="003646F0" w:rsidP="00E9285B">
                          <w:pPr>
                            <w:spacing w:before="60" w:after="60"/>
                            <w:ind w:left="85" w:right="85"/>
                            <w:jc w:val="center"/>
                            <w:rPr>
                              <w:sz w:val="10"/>
                              <w:szCs w:val="10"/>
                            </w:rPr>
                          </w:pPr>
                          <w:r w:rsidRPr="00516E37">
                            <w:rPr>
                              <w:sz w:val="10"/>
                              <w:szCs w:val="10"/>
                              <w:lang w:val="en-GB"/>
                            </w:rPr>
                            <w:t>Explorative Consumers</w:t>
                          </w:r>
                        </w:p>
                      </w:txbxContent>
                    </v:textbox>
                  </v:oval>
                  <v:oval id="Oval 228" o:spid="_x0000_s1100" style="position:absolute;left:2386;top:4232;width:1185;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DeG8MA&#10;AADaAAAADwAAAGRycy9kb3ducmV2LnhtbESPQWvCQBSE70L/w/IKvZlNc6ghdRVbaLFSEkz1/sg+&#10;k2D2bchuTfrvu4LgcZiZb5jlejKduNDgWssKnqMYBHFldcu1gsPPxzwF4Tyyxs4yKfgjB+vVw2yJ&#10;mbYj7+lS+loECLsMFTTe95mUrmrIoItsTxy8kx0M+iCHWuoBxwA3nUzi+EUabDksNNjTe0PVufw1&#10;Ck7+uCsM51/bzzw5HpLvIh3fCqWeHqfNKwhPk7+Hb+2tVrCA65Vw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DeG8MAAADaAAAADwAAAAAAAAAAAAAAAACYAgAAZHJzL2Rv&#10;d25yZXYueG1sUEsFBgAAAAAEAAQA9QAAAIgDAAAAAA==&#10;">
                    <v:textbox inset="1.3317mm,.66583mm,1.3317mm,.66583mm">
                      <w:txbxContent>
                        <w:p w:rsidR="003646F0" w:rsidRPr="00516E37" w:rsidRDefault="003646F0" w:rsidP="00E9285B">
                          <w:pPr>
                            <w:spacing w:before="60" w:after="60"/>
                            <w:ind w:left="85" w:right="85"/>
                            <w:jc w:val="center"/>
                            <w:rPr>
                              <w:sz w:val="10"/>
                              <w:szCs w:val="10"/>
                            </w:rPr>
                          </w:pPr>
                          <w:r w:rsidRPr="00516E37">
                            <w:rPr>
                              <w:sz w:val="10"/>
                              <w:szCs w:val="10"/>
                              <w:lang w:val="en-GB"/>
                            </w:rPr>
                            <w:t>Traditional Channels</w:t>
                          </w:r>
                        </w:p>
                      </w:txbxContent>
                    </v:textbox>
                  </v:oval>
                  <v:oval id="Oval 229" o:spid="_x0000_s1101" style="position:absolute;left:3795;top:4229;width:1031;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9Kab8A&#10;AADaAAAADwAAAGRycy9kb3ducmV2LnhtbERPTYvCMBC9C/6HMII3Te1BpGsqu4KisljWtfehGduy&#10;zaQ00dZ/vzkIHh/ve70ZTCMe1LnasoLFPAJBXFhdc6ng+rubrUA4j6yxsUwKnuRgk45Ha0y07fmH&#10;HhdfihDCLkEFlfdtIqUrKjLo5rYlDtzNdgZ9gF0pdYd9CDeNjKNoKQ3WHBoqbGlbUfF3uRsFN5+f&#10;MsPn42F/jvNr/J2t+q9Mqelk+PwA4Wnwb/HLfdAKwtZwJdwAm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P0ppvwAAANoAAAAPAAAAAAAAAAAAAAAAAJgCAABkcnMvZG93bnJl&#10;di54bWxQSwUGAAAAAAQABAD1AAAAhAMAAAAA&#10;">
                    <v:textbox inset="1.3317mm,.66583mm,1.3317mm,.66583mm">
                      <w:txbxContent>
                        <w:p w:rsidR="003646F0" w:rsidRDefault="003646F0" w:rsidP="00E9285B">
                          <w:pPr>
                            <w:spacing w:after="60"/>
                            <w:ind w:left="85" w:right="85"/>
                            <w:jc w:val="center"/>
                            <w:rPr>
                              <w:sz w:val="10"/>
                              <w:szCs w:val="10"/>
                            </w:rPr>
                          </w:pPr>
                          <w:r>
                            <w:rPr>
                              <w:sz w:val="10"/>
                              <w:szCs w:val="10"/>
                              <w:lang w:val="en-GB"/>
                            </w:rPr>
                            <w:t>Digital</w:t>
                          </w:r>
                          <w:r w:rsidRPr="00516E37">
                            <w:rPr>
                              <w:sz w:val="10"/>
                              <w:szCs w:val="10"/>
                              <w:lang w:val="en-GB"/>
                            </w:rPr>
                            <w:t xml:space="preserve"> Channels</w:t>
                          </w:r>
                        </w:p>
                      </w:txbxContent>
                    </v:textbox>
                  </v:oval>
                  <v:shape id="AutoShape 230" o:spid="_x0000_s1102" type="#_x0000_t32" style="position:absolute;left:3397;top:3429;width:1429;height:87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2K0sEAAADaAAAADwAAAGRycy9kb3ducmV2LnhtbESPT4vCMBTE74LfITzBm02VRdyuUUQU&#10;9uoflL09mmfTtXmpTdTqpzcLCx6HmfkNM523thI3anzpWMEwSUEQ506XXCjY79aDCQgfkDVWjknB&#10;gzzMZ93OFDPt7ryh2zYUIkLYZ6jAhFBnUvrckEWfuJo4eifXWAxRNoXUDd4j3FZylKZjabHkuGCw&#10;pqWh/Ly9WgXrHfLzsDr/XPbphk4fqycfza9S/V67+AIRqA3v8H/7Wyv4hL8r8QbI2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nYrSwQAAANoAAAAPAAAAAAAAAAAAAAAA&#10;AKECAABkcnMvZG93bnJldi54bWxQSwUGAAAAAAQABAD5AAAAjwMAAAAA&#10;" strokeweight=".5pt">
                    <v:stroke dashstyle="longDash" endarrow="block"/>
                  </v:shape>
                  <v:shape id="AutoShape 231" o:spid="_x0000_s1103" type="#_x0000_t32" style="position:absolute;left:2866;top:2573;width:531;height:17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7ZHcEAAADbAAAADwAAAGRycy9kb3ducmV2LnhtbESPT4vCQAzF7wt+hyGCt3VqkVWqo4iw&#10;KO7Jf3gNndgWO5nSmdX67c1B8JbwXt77Zb7sXK3u1IbKs4HRMAFFnHtbcWHgdPz9noIKEdli7ZkM&#10;PCnActH7mmNm/YP3dD/EQkkIhwwNlDE2mdYhL8lhGPqGWLSrbx1GWdtC2xYfEu5qnSbJj3ZYsTSU&#10;2NC6pPx2+HcGiGvu/m6ns97Zid5dxpzm6caYQb9bzUBF6uLH/L7eWsEXevlFBt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ztkdwQAAANsAAAAPAAAAAAAAAAAAAAAA&#10;AKECAABkcnMvZG93bnJldi54bWxQSwUGAAAAAAQABAD5AAAAjwMAAAAA&#10;" strokeweight=".5pt">
                    <v:stroke dashstyle="longDash" endarrow="block"/>
                  </v:shape>
                  <v:shape id="AutoShape 232" o:spid="_x0000_s1104" type="#_x0000_t32" style="position:absolute;left:4311;top:3429;width:515;height:80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eU28EAAADbAAAADwAAAGRycy9kb3ducmV2LnhtbERP22oCMRB9F/yHMIJvmrVgqatRRBAX&#10;hIIXfB6TcbO4mWw3Ubd/3xQKfZvDuc5i1blaPKkNlWcFk3EGglh7U3Gp4Hzajj5AhIhssPZMCr4p&#10;wGrZ7y0wN/7FB3oeYylSCIccFdgYm1zKoC05DGPfECfu5luHMcG2lKbFVwp3tXzLsnfpsOLUYLGh&#10;jSV9Pz6cgq2eRXu6HrLiS98/L7fZfror9koNB916DiJSF//Ff+7CpPkT+P0lHSC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V5TbwQAAANsAAAAPAAAAAAAAAAAAAAAA&#10;AKECAABkcnMvZG93bnJldi54bWxQSwUGAAAAAAQABAD5AAAAjwMAAAAA&#10;" strokeweight=".5pt">
                    <v:stroke dashstyle="1 1" endarrow="block" endcap="round"/>
                  </v:shape>
                  <v:shape id="AutoShape 233" o:spid="_x0000_s1105" type="#_x0000_t32" style="position:absolute;left:2866;top:2573;width:1960;height:8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6pscIAAADbAAAADwAAAGRycy9kb3ducmV2LnhtbERPTWvCQBC9F/wPyxR6azbmUEp0I1oQ&#10;q6WHxtrzkB2TYHY23V01+uvdQsHbPN7nTGeD6cSJnG8tKxgnKQjiyuqWawXf2+XzKwgfkDV2lknB&#10;hTzMitHDFHNtz/xFpzLUIoawz1FBE0KfS+mrhgz6xPbEkdtbZzBE6GqpHZ5juOlklqYv0mDLsaHB&#10;nt4aqg7l0SjYfPRt9rv6dOsu0E+pr7vFarxT6ulxmE9ABBrCXfzvftdxfgZ/v8QDZH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36pscIAAADbAAAADwAAAAAAAAAAAAAA&#10;AAChAgAAZHJzL2Rvd25yZXYueG1sUEsFBgAAAAAEAAQA+QAAAJADAAAAAA==&#10;" strokeweight=".5pt">
                    <v:stroke endarrow="block"/>
                  </v:shape>
                  <v:oval id="Oval 234" o:spid="_x0000_s1106" style="position:absolute;left:4895;top:2450;width:1022;height: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lWgsEA&#10;AADbAAAADwAAAGRycy9kb3ducmV2LnhtbERP24rCMBB9X/Afwgi+rakVFqlGUUHRRSzr5X1oxrbY&#10;TEoTbf17s7Cwb3M415ktOlOJJzWutKxgNIxAEGdWl5wruJw3nxMQziNrrCyTghc5WMx7HzNMtG35&#10;h54nn4sQwi5BBYX3dSKlywoy6Ia2Jg7czTYGfYBNLnWDbQg3lYyj6EsaLDk0FFjTuqDsfnoYBTd/&#10;/U4NH/e77TG+XuJDOmlXqVKDfrecgvDU+X/xn3unw/wx/P4SDpD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ZVoLBAAAA2wAAAA8AAAAAAAAAAAAAAAAAmAIAAGRycy9kb3du&#10;cmV2LnhtbFBLBQYAAAAABAAEAPUAAACGAwAAAAA=&#10;">
                    <v:textbox inset="1.3317mm,.66583mm,1.3317mm,.66583mm">
                      <w:txbxContent>
                        <w:p w:rsidR="003646F0" w:rsidRPr="00516E37" w:rsidRDefault="003646F0" w:rsidP="00E9285B">
                          <w:pPr>
                            <w:spacing w:before="60" w:after="60"/>
                            <w:ind w:left="85" w:right="85"/>
                            <w:jc w:val="center"/>
                            <w:rPr>
                              <w:sz w:val="10"/>
                              <w:szCs w:val="10"/>
                            </w:rPr>
                          </w:pPr>
                          <w:r w:rsidRPr="00516E37">
                            <w:rPr>
                              <w:sz w:val="10"/>
                              <w:szCs w:val="10"/>
                              <w:lang w:val="en-GB"/>
                            </w:rPr>
                            <w:t>Push Methods</w:t>
                          </w:r>
                        </w:p>
                      </w:txbxContent>
                    </v:textbox>
                  </v:oval>
                  <v:oval id="Oval 235" o:spid="_x0000_s1107" style="position:absolute;left:4826;top:3172;width:1197;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DO9sEA&#10;AADbAAAADwAAAGRycy9kb3ducmV2LnhtbERP24rCMBB9X/Afwgi+ralFFqlGUUHRRSzr5X1oxrbY&#10;TEoTbf17s7Cwb3M415ktOlOJJzWutKxgNIxAEGdWl5wruJw3nxMQziNrrCyTghc5WMx7HzNMtG35&#10;h54nn4sQwi5BBYX3dSKlywoy6Ia2Jg7czTYGfYBNLnWDbQg3lYyj6EsaLDk0FFjTuqDsfnoYBTd/&#10;/U4NH/e77TG+XuJDOmlXqVKDfrecgvDU+X/xn3unw/wx/P4SDpD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wzvbBAAAA2wAAAA8AAAAAAAAAAAAAAAAAmAIAAGRycy9kb3du&#10;cmV2LnhtbFBLBQYAAAAABAAEAPUAAACGAwAAAAA=&#10;">
                    <v:textbox inset="1.3317mm,.66583mm,1.3317mm,.66583mm">
                      <w:txbxContent>
                        <w:p w:rsidR="003646F0" w:rsidRPr="00EC6719" w:rsidRDefault="003646F0" w:rsidP="00E9285B">
                          <w:pPr>
                            <w:spacing w:before="60" w:after="60"/>
                            <w:ind w:left="85" w:right="85"/>
                            <w:jc w:val="center"/>
                            <w:rPr>
                              <w:sz w:val="10"/>
                              <w:szCs w:val="10"/>
                            </w:rPr>
                          </w:pPr>
                          <w:r w:rsidRPr="00516E37">
                            <w:rPr>
                              <w:sz w:val="10"/>
                              <w:szCs w:val="10"/>
                              <w:lang w:val="en-GB"/>
                            </w:rPr>
                            <w:t xml:space="preserve">Value </w:t>
                          </w:r>
                          <w:r>
                            <w:rPr>
                              <w:sz w:val="10"/>
                              <w:szCs w:val="10"/>
                            </w:rPr>
                            <w:t xml:space="preserve">      </w:t>
                          </w:r>
                          <w:r w:rsidRPr="00516E37">
                            <w:rPr>
                              <w:sz w:val="10"/>
                              <w:szCs w:val="10"/>
                            </w:rPr>
                            <w:t>Co</w:t>
                          </w:r>
                          <w:r>
                            <w:rPr>
                              <w:sz w:val="10"/>
                              <w:szCs w:val="10"/>
                            </w:rPr>
                            <w:t>-Creation</w:t>
                          </w:r>
                        </w:p>
                      </w:txbxContent>
                    </v:textbox>
                  </v:oval>
                  <v:shape id="AutoShape 236" o:spid="_x0000_s1108" type="#_x0000_t32" style="position:absolute;left:2866;top:2573;width:1445;height:16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iDrMMAAADbAAAADwAAAGRycy9kb3ducmV2LnhtbERPS2vCQBC+C/6HZQq9iG5aUEvMRqyl&#10;0EMLmipeh+zkQbOzaXaryb/vCoK3+fiek6x704gzda62rOBpFoEgzq2uuVRw+H6fvoBwHlljY5kU&#10;DORgnY5HCcbaXnhP58yXIoSwi1FB5X0bS+nyigy6mW2JA1fYzqAPsCul7vASwk0jn6NoIQ3WHBoq&#10;bGlbUf6T/RkFx6+ieft9LSwNy11xOsyHyafeKvX40G9WIDz1/i6+uT90mD+H6y/hA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og6zDAAAA2wAAAA8AAAAAAAAAAAAA&#10;AAAAoQIAAGRycy9kb3ducmV2LnhtbFBLBQYAAAAABAAEAPkAAACRAwAAAAA=&#10;" strokeweight=".5pt">
                    <v:stroke dashstyle="1 1" endarrow="block" endcap="round"/>
                  </v:shape>
                  <v:rect id="Rectangle 237" o:spid="_x0000_s1109" style="position:absolute;left:3272;top:2510;width:805;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4IecEA&#10;AADbAAAADwAAAGRycy9kb3ducmV2LnhtbERPS2rDMBDdF3oHMYXuajldBONYCaUQWlJ3EccHGKyp&#10;ZWqNjKQ47u2jQCG7ebzvVLvFjmImHwbHClZZDoK4c3rgXkF72r8UIEJE1jg6JgV/FGC3fXyosNTu&#10;wkeam9iLFMKhRAUmxqmUMnSGLIbMTcSJ+3HeYkzQ91J7vKRwO8rXPF9LiwOnBoMTvRvqfpuzVdDN&#10;tvjw3/y1P0zn1h1MrZtVrdTz0/K2ARFpiXfxv/tTp/lruP2SDpDb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OCHnBAAAA2wAAAA8AAAAAAAAAAAAAAAAAmAIAAGRycy9kb3du&#10;cmV2LnhtbFBLBQYAAAAABAAEAPUAAACGAwAAAAA=&#10;">
                    <v:textbox inset="0,,0">
                      <w:txbxContent>
                        <w:p w:rsidR="003646F0" w:rsidRPr="00361E8E" w:rsidRDefault="003646F0" w:rsidP="00E9285B">
                          <w:pPr>
                            <w:jc w:val="center"/>
                            <w:rPr>
                              <w:sz w:val="10"/>
                              <w:szCs w:val="10"/>
                            </w:rPr>
                          </w:pPr>
                          <w:r>
                            <w:rPr>
                              <w:sz w:val="10"/>
                              <w:szCs w:val="10"/>
                              <w:lang w:val="en-GB"/>
                            </w:rPr>
                            <w:t xml:space="preserve">  H1: 0.01</w:t>
                          </w:r>
                        </w:p>
                      </w:txbxContent>
                    </v:textbox>
                  </v:rect>
                  <v:rect id="Rectangle 238" o:spid="_x0000_s1110" style="position:absolute;left:3720;top:2883;width:805;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Kt4sEA&#10;AADbAAAADwAAAGRycy9kb3ducmV2LnhtbERPS2rDMBDdF3IHMYHsGjlZtMaNEkohpDjuom4OMFhT&#10;y9QaGUmxndtHhUJ383jf2R1m24uRfOgcK9isMxDEjdMdtwouX8fHHESIyBp7x6TgRgEO+8XDDgvt&#10;Jv6ksY6tSCEcClRgYhwKKUNjyGJYu4E4cd/OW4wJ+lZqj1MKt73cZtmTtNhxajA40Juh5qe+WgXN&#10;aPOT/+DzsRyuF1eaStebSqnVcn59ARFpjv/iP/e7TvOf4feXdID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CreLBAAAA2wAAAA8AAAAAAAAAAAAAAAAAmAIAAGRycy9kb3du&#10;cmV2LnhtbFBLBQYAAAAABAAEAPUAAACGAwAAAAA=&#10;">
                    <v:textbox inset="0,,0">
                      <w:txbxContent>
                        <w:p w:rsidR="003646F0" w:rsidRPr="00361E8E" w:rsidRDefault="003646F0" w:rsidP="00E9285B">
                          <w:pPr>
                            <w:jc w:val="center"/>
                            <w:rPr>
                              <w:sz w:val="10"/>
                              <w:szCs w:val="10"/>
                            </w:rPr>
                          </w:pPr>
                          <w:r w:rsidRPr="00361E8E">
                            <w:rPr>
                              <w:sz w:val="10"/>
                              <w:szCs w:val="10"/>
                              <w:lang w:val="en-GB"/>
                            </w:rPr>
                            <w:t xml:space="preserve">  H1: </w:t>
                          </w:r>
                          <w:r>
                            <w:rPr>
                              <w:sz w:val="10"/>
                              <w:szCs w:val="10"/>
                            </w:rPr>
                            <w:t>- 0.11</w:t>
                          </w:r>
                        </w:p>
                      </w:txbxContent>
                    </v:textbox>
                  </v:rect>
                  <v:rect id="Rectangle 239" o:spid="_x0000_s1111" style="position:absolute;left:2061;top:1872;width:1206;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05kMMA&#10;AADbAAAADwAAAGRycy9kb3ducmV2LnhtbESPQW/CMAyF70j7D5EncYOUHSZUCAghoU0MDhR+gNV4&#10;TbXGqZJQun+PD5N2s/We3/u83o6+UwPF1AY2sJgXoIjrYFtuDNyuh9kSVMrIFrvAZOCXEmw3L5M1&#10;ljY8+EJDlRslIZxKNOBy7kutU+3IY5qHnli07xA9Zlljo23Eh4T7Tr8Vxbv22LI0OOxp76j+qe7e&#10;QD345Uc889fh2N9v4ehOtlqcjJm+jrsVqExj/jf/XX9awRdY+UUG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05kMMAAADbAAAADwAAAAAAAAAAAAAAAACYAgAAZHJzL2Rv&#10;d25yZXYueG1sUEsFBgAAAAAEAAQA9QAAAIgDAAAAAA==&#10;">
                    <v:textbox inset="0,,0">
                      <w:txbxContent>
                        <w:p w:rsidR="003646F0" w:rsidRPr="007D0873" w:rsidRDefault="003646F0" w:rsidP="00E9285B">
                          <w:pPr>
                            <w:jc w:val="center"/>
                            <w:rPr>
                              <w:sz w:val="10"/>
                              <w:szCs w:val="10"/>
                            </w:rPr>
                          </w:pPr>
                          <w:r>
                            <w:rPr>
                              <w:sz w:val="10"/>
                              <w:szCs w:val="10"/>
                              <w:lang w:val="en-GB"/>
                            </w:rPr>
                            <w:t>MODEL 3</w:t>
                          </w:r>
                        </w:p>
                      </w:txbxContent>
                    </v:textbox>
                  </v:rect>
                  <v:shape id="AutoShape 240" o:spid="_x0000_s1112" type="#_x0000_t33" style="position:absolute;left:3207;top:2648;width:65;height:964;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fX78IAAADbAAAADwAAAGRycy9kb3ducmV2LnhtbERPTWvCQBC9F/wPywje6saCoqmr2KLo&#10;RaRJDz0O2Wk2NDubZjca/70rCN7m8T5nue5tLc7U+sqxgsk4AUFcOF1xqeA7373OQfiArLF2TAqu&#10;5GG9GrwsMdXuwl90zkIpYgj7FBWYEJpUSl8YsujHriGO3K9rLYYI21LqFi8x3NbyLUlm0mLFscFg&#10;Q5+Gir+sswqm5r9Y7A5XPs0/mrzLt93xZ98pNRr2m3cQgfrwFD/cBx3nL+D+SzxAr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fX78IAAADbAAAADwAAAAAAAAAAAAAA&#10;AAChAgAAZHJzL2Rvd25yZXYueG1sUEsFBgAAAAAEAAQA+QAAAJADAAAAAA==&#10;">
                    <v:stroke endarrow="block"/>
                  </v:shape>
                  <v:shape id="AutoShape 241" o:spid="_x0000_s1113" type="#_x0000_t33" style="position:absolute;left:3571;top:3021;width:149;height:408;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G0z8IAAADbAAAADwAAAGRycy9kb3ducmV2LnhtbERPz2vCMBS+C/sfwhvspukKE1eNso2V&#10;eRGZ3WHHR/NsypqXrklt+9+bg+Dx4/u92Y22ERfqfO1YwfMiAUFcOl1zpeCnyOcrED4ga2wck4KJ&#10;POy2D7MNZtoN/E2XU6hEDGGfoQITQptJ6UtDFv3CtcSRO7vOYoiwq6TucIjhtpFpkiylxZpjg8GW&#10;PgyVf6feKngx/+Vrvp/4uHpvi7747A+/X71ST4/j2xpEoDHcxTf3XitI4/r4Jf4Aub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5G0z8IAAADbAAAADwAAAAAAAAAAAAAA&#10;AAChAgAAZHJzL2Rvd25yZXYueG1sUEsFBgAAAAAEAAQA+QAAAJADAAAAAA==&#10;">
                    <v:stroke endarrow="block"/>
                  </v:shape>
                  <w10:anchorlock/>
                </v:group>
              </w:pict>
            </w:r>
          </w:p>
          <w:p w:rsidR="003646F0" w:rsidRPr="00AE39C8" w:rsidRDefault="003646F0" w:rsidP="00AE59E7">
            <w:pPr>
              <w:pStyle w:val="NormalWeb"/>
              <w:spacing w:before="120" w:beforeAutospacing="0" w:after="240" w:afterAutospacing="0" w:line="360" w:lineRule="auto"/>
              <w:jc w:val="both"/>
              <w:rPr>
                <w:lang w:val="en-GB"/>
              </w:rPr>
            </w:pPr>
            <w:r>
              <w:rPr>
                <w:noProof/>
              </w:rPr>
            </w:r>
            <w:r w:rsidRPr="00F85176">
              <w:rPr>
                <w:noProof/>
              </w:rPr>
              <w:pict>
                <v:group id="Group 205" o:spid="_x0000_s1114" style="width:218.75pt;height:152.1pt;mso-position-horizontal-relative:char;mso-position-vertical-relative:line" coordorigin="1710,1872" coordsize="4375,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">
                  <o:lock v:ext="edit" aspectratio="t"/>
                  <v:rect id="AutoShape 206" o:spid="_x0000_s1115" style="position:absolute;left:1710;top:1872;width:4375;height:30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zMMUA&#10;AADbAAAADwAAAGRycy9kb3ducmV2LnhtbESPQWvCQBSE7wX/w/KEXkrdWFA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w3MwxQAAANsAAAAPAAAAAAAAAAAAAAAAAJgCAABkcnMv&#10;ZG93bnJldi54bWxQSwUGAAAAAAQABAD1AAAAigMAAAAA&#10;" filled="f" stroked="f">
                    <o:lock v:ext="edit" aspectratio="t" text="t"/>
                  </v:rect>
                  <v:rect id="Rectangle 207" o:spid="_x0000_s1116" style="position:absolute;left:2330;top:4010;width:2608;height:9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VUg8MA&#10;AADbAAAADwAAAGRycy9kb3ducmV2LnhtbESPQWsCMRSE7wX/Q3hCb5q1UNdujWIFwYOo1Xp/bF53&#10;lyYvSxLd9d83BaHHYWa+YebL3hpxIx8axwom4wwEcel0w5WCr/NmNAMRIrJG45gU3CnAcjF4mmOh&#10;XcefdDvFSiQIhwIV1DG2hZShrMliGLuWOHnfzluMSfpKao9dglsjX7JsKi02nBZqbGldU/lzuloF&#10;b/nmSB9mb3fni5f54XCZdXuj1POwX72DiNTH//CjvdUKXnP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VUg8MAAADbAAAADwAAAAAAAAAAAAAAAACYAgAAZHJzL2Rv&#10;d25yZXYueG1sUEsFBgAAAAAEAAQA9QAAAIgDAAAAAA==&#10;">
                    <v:textbox inset="1.3317mm,.66583mm,1.3317mm,.66583mm">
                      <w:txbxContent>
                        <w:p w:rsidR="003646F0" w:rsidRDefault="003646F0" w:rsidP="00E9285B">
                          <w:pPr>
                            <w:jc w:val="center"/>
                            <w:rPr>
                              <w:sz w:val="12"/>
                            </w:rPr>
                          </w:pPr>
                        </w:p>
                        <w:p w:rsidR="003646F0" w:rsidRPr="00516E37" w:rsidRDefault="003646F0" w:rsidP="00E9285B">
                          <w:pPr>
                            <w:jc w:val="center"/>
                            <w:rPr>
                              <w:sz w:val="12"/>
                            </w:rPr>
                          </w:pPr>
                        </w:p>
                        <w:p w:rsidR="003646F0" w:rsidRPr="00516E37" w:rsidRDefault="003646F0" w:rsidP="00E9285B">
                          <w:pPr>
                            <w:jc w:val="center"/>
                            <w:rPr>
                              <w:sz w:val="12"/>
                            </w:rPr>
                          </w:pPr>
                        </w:p>
                        <w:p w:rsidR="003646F0" w:rsidRPr="00516E37" w:rsidRDefault="003646F0" w:rsidP="00E9285B">
                          <w:pPr>
                            <w:spacing w:before="240"/>
                            <w:ind w:right="85"/>
                            <w:jc w:val="center"/>
                            <w:rPr>
                              <w:sz w:val="12"/>
                            </w:rPr>
                          </w:pPr>
                          <w:r>
                            <w:rPr>
                              <w:sz w:val="12"/>
                              <w:szCs w:val="22"/>
                            </w:rPr>
                            <w:t>LINK</w:t>
                          </w:r>
                          <w:r w:rsidRPr="00516E37">
                            <w:rPr>
                              <w:sz w:val="12"/>
                              <w:szCs w:val="22"/>
                            </w:rPr>
                            <w:t xml:space="preserve"> CHANNELS</w:t>
                          </w:r>
                        </w:p>
                      </w:txbxContent>
                    </v:textbox>
                  </v:rect>
                  <v:rect id="Rectangle 208" o:spid="_x0000_s1117" style="position:absolute;left:4620;top:1872;width:1465;height:20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A8cAA&#10;AADbAAAADwAAAGRycy9kb3ducmV2LnhtbERPy2oCMRTdF/yHcAV3NVOhPqZGUUFwIdr62F8mtzND&#10;k5shSZ3x781CcHk47/mys0bcyIfasYKPYQaCuHC65lLB5bx9n4IIEVmjcUwK7hRguei9zTHXruUf&#10;up1iKVIIhxwVVDE2uZShqMhiGLqGOHG/zluMCfpSao9tCrdGjrJsLC3WnBoqbGhTUfF3+rcKZpPt&#10;N63Nwe7PVy8nx+N12h6MUoN+t/oCEamLL/HTvdMKPtPY9CX9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rA8cAAAADbAAAADwAAAAAAAAAAAAAAAACYAgAAZHJzL2Rvd25y&#10;ZXYueG1sUEsFBgAAAAAEAAQA9QAAAIUDAAAAAA==&#10;">
                    <v:textbox inset="1.3317mm,.66583mm,1.3317mm,.66583mm">
                      <w:txbxContent>
                        <w:p w:rsidR="003646F0" w:rsidRPr="00516E37" w:rsidRDefault="003646F0" w:rsidP="00E9285B">
                          <w:pPr>
                            <w:jc w:val="center"/>
                            <w:rPr>
                              <w:sz w:val="12"/>
                            </w:rPr>
                          </w:pPr>
                          <w:r w:rsidRPr="00516E37">
                            <w:rPr>
                              <w:sz w:val="12"/>
                              <w:szCs w:val="22"/>
                              <w:lang w:val="en-GB"/>
                            </w:rPr>
                            <w:t>DISCOVERY METHODS</w:t>
                          </w:r>
                        </w:p>
                      </w:txbxContent>
                    </v:textbox>
                  </v:rect>
                  <v:oval id="Oval 209" o:spid="_x0000_s1118" style="position:absolute;left:1710;top:2330;width:1156;height:4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vYqMMA&#10;AADbAAAADwAAAGRycy9kb3ducmV2LnhtbESPQWvCQBSE7wX/w/IEb3VjoKKpq9RCi4oYtHp/ZJ9J&#10;aPZtyK4m/ntXEDwOM/MNM1t0phJXalxpWcFoGIEgzqwuOVdw/Pt5n4BwHlljZZkU3MjBYt57m2Gi&#10;bct7uh58LgKEXYIKCu/rREqXFWTQDW1NHLyzbQz6IJtc6gbbADeVjKNoLA2WHBYKrOm7oOz/cDEK&#10;zv60SQ3v1qvfXXw6xtt00i5TpQb97usThKfOv8LP9kor+JjC40v4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vYqMMAAADbAAAADwAAAAAAAAAAAAAAAACYAgAAZHJzL2Rv&#10;d25yZXYueG1sUEsFBgAAAAAEAAQA9QAAAIgDAAAAAA==&#10;">
                    <v:textbox inset="1.3317mm,.66583mm,1.3317mm,.66583mm">
                      <w:txbxContent>
                        <w:p w:rsidR="003646F0" w:rsidRPr="004E0A90" w:rsidRDefault="003646F0" w:rsidP="00E9285B">
                          <w:pPr>
                            <w:spacing w:before="60" w:after="60"/>
                            <w:ind w:left="85" w:right="85"/>
                            <w:jc w:val="center"/>
                            <w:rPr>
                              <w:sz w:val="10"/>
                              <w:szCs w:val="10"/>
                            </w:rPr>
                          </w:pPr>
                          <w:r w:rsidRPr="004E0A90">
                            <w:rPr>
                              <w:sz w:val="10"/>
                              <w:szCs w:val="10"/>
                              <w:lang w:val="en-GB"/>
                            </w:rPr>
                            <w:t>Cautious Consumers</w:t>
                          </w:r>
                        </w:p>
                      </w:txbxContent>
                    </v:textbox>
                  </v:oval>
                  <v:oval id="Oval 210" o:spid="_x0000_s1119" style="position:absolute;left:2461;top:4217;width:1185;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27iMEA&#10;AADbAAAADwAAAGRycy9kb3ducmV2LnhtbERPTWuDQBC9F/oflin01qz1EMS6hrTQkJYQiY33wZ2o&#10;xJ0Vd6P232cPhR4f7zvbLKYXE42us6zgdRWBIK6t7rhRcP75fElAOI+ssbdMCn7JwSZ/fMgw1Xbm&#10;E02lb0QIYZeigtb7IZXS1S0ZdCs7EAfuYkeDPsCxkXrEOYSbXsZRtJYGOw4NLQ700VJ9LW9GwcVX&#10;34Xh49d+d4yrc3wokvm9UOr5adm+gfC0+H/xn3uvFazD+vAl/ACZ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Nu4jBAAAA2wAAAA8AAAAAAAAAAAAAAAAAmAIAAGRycy9kb3du&#10;cmV2LnhtbFBLBQYAAAAABAAEAPUAAACGAwAAAAA=&#10;">
                    <v:textbox inset="1.3317mm,.66583mm,1.3317mm,.66583mm">
                      <w:txbxContent>
                        <w:p w:rsidR="003646F0" w:rsidRPr="00516E37" w:rsidRDefault="003646F0" w:rsidP="00E9285B">
                          <w:pPr>
                            <w:spacing w:before="60" w:after="60"/>
                            <w:ind w:left="85" w:right="85"/>
                            <w:jc w:val="center"/>
                            <w:rPr>
                              <w:sz w:val="10"/>
                              <w:szCs w:val="10"/>
                            </w:rPr>
                          </w:pPr>
                          <w:r w:rsidRPr="00516E37">
                            <w:rPr>
                              <w:sz w:val="10"/>
                              <w:szCs w:val="10"/>
                              <w:lang w:val="en-GB"/>
                            </w:rPr>
                            <w:t>Traditional Channels</w:t>
                          </w:r>
                        </w:p>
                      </w:txbxContent>
                    </v:textbox>
                  </v:oval>
                  <v:oval id="Oval 211" o:spid="_x0000_s1120" style="position:absolute;left:3795;top:4229;width:1031;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EeE8QA&#10;AADbAAAADwAAAGRycy9kb3ducmV2LnhtbESPQWvCQBSE74X+h+UVvNWNOUiIWaUKLVaKQY33R/aZ&#10;hGbfhuw2if/eLRR6HGbmGybbTKYVA/WusaxgMY9AEJdWN1wpKC7vrwkI55E1tpZJwZ0cbNbPTxmm&#10;2o58ouHsKxEg7FJUUHvfpVK6siaDbm474uDdbG/QB9lXUvc4BrhpZRxFS2mw4bBQY0e7msrv849R&#10;cPPXQ274+Ln/OMbXIv7Kk3GbKzV7md5WIDxN/j/8195rBcsF/H4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BHhPEAAAA2wAAAA8AAAAAAAAAAAAAAAAAmAIAAGRycy9k&#10;b3ducmV2LnhtbFBLBQYAAAAABAAEAPUAAACJAwAAAAA=&#10;">
                    <v:textbox inset="1.3317mm,.66583mm,1.3317mm,.66583mm">
                      <w:txbxContent>
                        <w:p w:rsidR="003646F0" w:rsidRDefault="003646F0" w:rsidP="00E9285B">
                          <w:pPr>
                            <w:spacing w:after="60"/>
                            <w:ind w:left="85" w:right="85"/>
                            <w:jc w:val="center"/>
                            <w:rPr>
                              <w:sz w:val="10"/>
                              <w:szCs w:val="10"/>
                            </w:rPr>
                          </w:pPr>
                          <w:r>
                            <w:rPr>
                              <w:sz w:val="10"/>
                              <w:szCs w:val="10"/>
                              <w:lang w:val="en-GB"/>
                            </w:rPr>
                            <w:t>Digital</w:t>
                          </w:r>
                          <w:r w:rsidRPr="00516E37">
                            <w:rPr>
                              <w:sz w:val="10"/>
                              <w:szCs w:val="10"/>
                              <w:lang w:val="en-GB"/>
                            </w:rPr>
                            <w:t xml:space="preserve"> Channels</w:t>
                          </w:r>
                        </w:p>
                      </w:txbxContent>
                    </v:textbox>
                  </v:oval>
                  <v:shape id="AutoShape 212" o:spid="_x0000_s1121" type="#_x0000_t32" style="position:absolute;left:2866;top:2573;width:768;height:14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dopcUAAADbAAAADwAAAGRycy9kb3ducmV2LnhtbESPS2sCQRCE7wH/w9CClxBnFaJhdRQf&#10;CDko+Aq5Nju9D9zpWXdG3f33jhDIsaiqr6jpvDGluFPtCssKBv0IBHFidcGZgvNp8/EFwnlkjaVl&#10;UtCSg/ms8zbFWNsHH+h+9JkIEHYxKsi9r2IpXZKTQde3FXHwUlsb9EHWmdQ1PgLclHIYRSNpsOCw&#10;kGNFq5ySy/FmFPzs0nJ9XaaW2vE+/T1/tu9bvVKq120WExCeGv8f/mt/awWjIby+hB8gZ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dopcUAAADbAAAADwAAAAAAAAAA&#10;AAAAAAChAgAAZHJzL2Rvd25yZXYueG1sUEsFBgAAAAAEAAQA+QAAAJMDAAAAAA==&#10;" strokeweight=".5pt">
                    <v:stroke dashstyle="1 1" endarrow="block" endcap="round"/>
                  </v:shape>
                  <v:shape id="AutoShape 213" o:spid="_x0000_s1122" type="#_x0000_t32" style="position:absolute;left:2866;top:2573;width:606;height:17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vNPsYAAADbAAAADwAAAGRycy9kb3ducmV2LnhtbESPW2vCQBSE3wv9D8sR+lJ000pVopvQ&#10;WgQfFLyVvh6yJxeaPZtmt5r8e1co+DjMzDfMIu1MLc7UusqygpdRBII4s7riQsHpuBrOQDiPrLG2&#10;TAp6cpAmjw8LjLW98J7OB1+IAGEXo4LS+yaW0mUlGXQj2xAHL7etQR9kW0jd4iXATS1fo2giDVYc&#10;FkpsaFlS9nP4Mwq+tnn9+fuRW+qnu/z79NY/b/RSqadB9z4H4anz9/B/e60VTMZw+xJ+gEy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LzT7GAAAA2wAAAA8AAAAAAAAA&#10;AAAAAAAAoQIAAGRycy9kb3ducmV2LnhtbFBLBQYAAAAABAAEAPkAAACUAwAAAAA=&#10;" strokeweight=".5pt">
                    <v:stroke dashstyle="1 1" endarrow="block" endcap="round"/>
                  </v:shape>
                  <v:shape id="AutoShape 214" o:spid="_x0000_s1123" type="#_x0000_t32" style="position:absolute;left:4311;top:2782;width:614;height:144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EPsQAAADbAAAADwAAAGRycy9kb3ducmV2LnhtbESP3WoCMRSE7wu+QzhC72q2UkW3RhFB&#10;XBAK/tDr0+S4WdycrJuo69s3hYKXw8x8w8wWnavFjdpQeVbwPshAEGtvKi4VHA/rtwmIEJEN1p5J&#10;wYMCLOa9lxnmxt95R7d9LEWCcMhRgY2xyaUM2pLDMPANcfJOvnUYk2xLaVq8J7ir5TDLxtJhxWnB&#10;YkMrS/q8vzoFaz2N9vCzy4qLPn99n6bb0abYKvXa75afICJ18Rn+bxdGwfgD/r6kH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kQ+xAAAANsAAAAPAAAAAAAAAAAA&#10;AAAAAKECAABkcnMvZG93bnJldi54bWxQSwUGAAAAAAQABAD5AAAAkgMAAAAA&#10;" strokeweight=".5pt">
                    <v:stroke dashstyle="1 1" endarrow="block" endcap="round"/>
                  </v:shape>
                  <v:oval id="Oval 215" o:spid="_x0000_s1124" style="position:absolute;left:4925;top:2525;width:1022;height: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YEMQA&#10;AADbAAAADwAAAGRycy9kb3ducmV2LnhtbESPQWvCQBSE7wX/w/KE3pqNgYaQukortNhSDEa9P7LP&#10;JDT7NmS3Jv33XUHwOMzMN8xyPZlOXGhwrWUFiygGQVxZ3XKt4Hh4f8pAOI+ssbNMCv7IwXo1e1hi&#10;ru3Ie7qUvhYBwi5HBY33fS6lqxoy6CLbEwfvbAeDPsihlnrAMcBNJ5M4TqXBlsNCgz1tGqp+yl+j&#10;4OxPX4Xh3ef2Y5ecjsl3kY1vhVKP8+n1BYSnyd/Dt/ZWK0if4fol/A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6GBDEAAAA2wAAAA8AAAAAAAAAAAAAAAAAmAIAAGRycy9k&#10;b3ducmV2LnhtbFBLBQYAAAAABAAEAPUAAACJAwAAAAA=&#10;">
                    <v:textbox inset="1.3317mm,.66583mm,1.3317mm,.66583mm">
                      <w:txbxContent>
                        <w:p w:rsidR="003646F0" w:rsidRPr="00516E37" w:rsidRDefault="003646F0" w:rsidP="00E9285B">
                          <w:pPr>
                            <w:spacing w:before="60" w:after="60"/>
                            <w:ind w:left="85" w:right="85"/>
                            <w:jc w:val="center"/>
                            <w:rPr>
                              <w:sz w:val="10"/>
                              <w:szCs w:val="10"/>
                            </w:rPr>
                          </w:pPr>
                          <w:r w:rsidRPr="00516E37">
                            <w:rPr>
                              <w:sz w:val="10"/>
                              <w:szCs w:val="10"/>
                              <w:lang w:val="en-GB"/>
                            </w:rPr>
                            <w:t>Push Methods</w:t>
                          </w:r>
                        </w:p>
                      </w:txbxContent>
                    </v:textbox>
                  </v:oval>
                  <v:oval id="Oval 216" o:spid="_x0000_s1125" style="position:absolute;left:4826;top:3322;width:1197;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GZ8MA&#10;AADbAAAADwAAAGRycy9kb3ducmV2LnhtbESPT4vCMBTE78J+h/AWvGm6PRSpRtGFXVTE4r/7o3m2&#10;xealNNF2v/1GEDwOM/MbZrboTS0e1LrKsoKvcQSCOLe64kLB+fQzmoBwHlljbZkU/JGDxfxjMMNU&#10;244P9Dj6QgQIuxQVlN43qZQuL8mgG9uGOHhX2xr0QbaF1C12AW5qGUdRIg1WHBZKbOi7pPx2vBsF&#10;V3/ZZob3m/XvPr6c41026VaZUsPPfjkF4an37/CrvdYKkgSeX8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iGZ8MAAADbAAAADwAAAAAAAAAAAAAAAACYAgAAZHJzL2Rv&#10;d25yZXYueG1sUEsFBgAAAAAEAAQA9QAAAIgDAAAAAA==&#10;">
                    <v:textbox inset="1.3317mm,.66583mm,1.3317mm,.66583mm">
                      <w:txbxContent>
                        <w:p w:rsidR="003646F0" w:rsidRPr="00EC6719" w:rsidRDefault="003646F0" w:rsidP="00E9285B">
                          <w:pPr>
                            <w:spacing w:before="60" w:after="60"/>
                            <w:ind w:left="85" w:right="85"/>
                            <w:jc w:val="center"/>
                            <w:rPr>
                              <w:sz w:val="10"/>
                              <w:szCs w:val="10"/>
                            </w:rPr>
                          </w:pPr>
                          <w:r w:rsidRPr="00516E37">
                            <w:rPr>
                              <w:sz w:val="10"/>
                              <w:szCs w:val="10"/>
                              <w:lang w:val="en-GB"/>
                            </w:rPr>
                            <w:t xml:space="preserve">Value </w:t>
                          </w:r>
                          <w:r>
                            <w:rPr>
                              <w:sz w:val="10"/>
                              <w:szCs w:val="10"/>
                            </w:rPr>
                            <w:t xml:space="preserve">      </w:t>
                          </w:r>
                          <w:r w:rsidRPr="00516E37">
                            <w:rPr>
                              <w:sz w:val="10"/>
                              <w:szCs w:val="10"/>
                            </w:rPr>
                            <w:t>Co</w:t>
                          </w:r>
                          <w:r>
                            <w:rPr>
                              <w:sz w:val="10"/>
                              <w:szCs w:val="10"/>
                            </w:rPr>
                            <w:t>-Creation</w:t>
                          </w:r>
                        </w:p>
                        <w:p w:rsidR="003646F0" w:rsidRPr="00EC6719" w:rsidRDefault="003646F0" w:rsidP="00E9285B">
                          <w:pPr>
                            <w:spacing w:before="60" w:after="60"/>
                            <w:ind w:left="85" w:right="85"/>
                            <w:jc w:val="center"/>
                            <w:rPr>
                              <w:sz w:val="10"/>
                              <w:szCs w:val="10"/>
                            </w:rPr>
                          </w:pPr>
                        </w:p>
                      </w:txbxContent>
                    </v:textbox>
                  </v:oval>
                  <v:shape id="AutoShape 217" o:spid="_x0000_s1126" type="#_x0000_t32" style="position:absolute;left:2866;top:2573;width:1445;height:16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DLPcQAAADbAAAADwAAAGRycy9kb3ducmV2LnhtbESPS2sCQRCE70L+w9ABL6KzBqKycRQ1&#10;CB4S8InXZqf3QXZ61p1Rd/+9IwQ8FlX1FTWdN6YUN6pdYVnBcBCBIE6sLjhTcDys+xMQziNrLC2T&#10;gpYczGdvnSnG2t55R7e9z0SAsItRQe59FUvpkpwMuoGtiIOX2tqgD7LOpK7xHuCmlB9RNJIGCw4L&#10;OVa0yin521+NgtNvWn5flqmldrxNz8fPtvejV0p135vFFwhPjX+F/9sbrWA0hueX8AP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MMs9xAAAANsAAAAPAAAAAAAAAAAA&#10;AAAAAKECAABkcnMvZG93bnJldi54bWxQSwUGAAAAAAQABAD5AAAAkgMAAAAA&#10;" strokeweight=".5pt">
                    <v:stroke dashstyle="1 1" endarrow="block" endcap="round"/>
                  </v:shape>
                  <v:shape id="AutoShape 218" o:spid="_x0000_s1127" type="#_x0000_t32" style="position:absolute;left:2866;top:2573;width:2059;height:2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DtJsAAAADbAAAADwAAAGRycy9kb3ducmV2LnhtbERPy4rCMBTdC/5DuAPuNNWFSDWKMyA6&#10;Di6sj/WlubZlmpuaZLTj15uF4PJw3rNFa2pxI+crywqGgwQEcW51xYWC42HVn4DwAVljbZkU/JOH&#10;xbzbmWGq7Z33dMtCIWII+xQVlCE0qZQ+L8mgH9iGOHIX6wyGCF0htcN7DDe1HCXJWBqsODaU2NBX&#10;Sflv9mcUbH+aanRd79x3Heic6cfpcz08KdX7aJdTEIHa8Ba/3ButYBzHxi/xB8j5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qQ7SbAAAAA2wAAAA8AAAAAAAAAAAAAAAAA&#10;oQIAAGRycy9kb3ducmV2LnhtbFBLBQYAAAAABAAEAPkAAACOAwAAAAA=&#10;" strokeweight=".5pt">
                    <v:stroke endarrow="block"/>
                  </v:shape>
                  <v:shape id="AutoShape 219" o:spid="_x0000_s1128" type="#_x0000_t32" style="position:absolute;left:3472;top:2782;width:1453;height:150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froMMAAADbAAAADwAAAGRycy9kb3ducmV2LnhtbESPQWsCMRSE7wX/Q3hCbzVrQemuRhFB&#10;uiAIaun5mTw3i5uXdRN1++9NodDjMDPfMPNl7xpxpy7UnhWMRxkIYu1NzZWCr+Pm7QNEiMgGG8+k&#10;4IcCLBeDlzkWxj94T/dDrESCcChQgY2xLaQM2pLDMPItcfLOvnMYk+wqaTp8JLhr5HuWTaXDmtOC&#10;xZbWlvTlcHMKNjqP9njaZ+VVX3bf53w7+Sy3Sr0O+9UMRKQ+/of/2qVRMM3h90v6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n66DDAAAA2wAAAA8AAAAAAAAAAAAA&#10;AAAAoQIAAGRycy9kb3ducmV2LnhtbFBLBQYAAAAABAAEAPkAAACRAwAAAAA=&#10;" strokeweight=".5pt">
                    <v:stroke dashstyle="1 1" endarrow="block" endcap="round"/>
                  </v:shape>
                  <v:shape id="AutoShape 220" o:spid="_x0000_s1129" type="#_x0000_t32" style="position:absolute;left:3634;top:2782;width:1291;height:122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TU4MEAAADbAAAADwAAAGRycy9kb3ducmV2LnhtbERPy2oCMRTdF/yHcIXuasaCVkejiCAO&#10;CAUfuL4m18ng5GacpDr9e7ModHk47/myc7V4UBsqzwqGgwwEsfam4lLB6bj5mIAIEdlg7ZkU/FKA&#10;5aL3Nsfc+Cfv6XGIpUghHHJUYGNscimDtuQwDHxDnLirbx3GBNtSmhafKdzV8jPLxtJhxanBYkNr&#10;S/p2+HEKNnoa7fGyz4q7vn2fr9PdaFvslHrvd6sZiEhd/Bf/uQuj4Cu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xNTgwQAAANsAAAAPAAAAAAAAAAAAAAAA&#10;AKECAABkcnMvZG93bnJldi54bWxQSwUGAAAAAAQABAD5AAAAjwMAAAAA&#10;" strokeweight=".5pt">
                    <v:stroke dashstyle="1 1" endarrow="block" endcap="round"/>
                  </v:shape>
                  <v:rect id="Rectangle 221" o:spid="_x0000_s1130" style="position:absolute;left:3318;top:2443;width:805;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h1rcIA&#10;AADbAAAADwAAAGRycy9kb3ducmV2LnhtbESPQYvCMBSE7wv+h/AEb2taD650jSKCKOoetusPeDTP&#10;pti8lCTW+u/NwsIeh5n5hlmuB9uKnnxoHCvIpxkI4srphmsFl5/d+wJEiMgaW8ek4EkB1qvR2xIL&#10;7R78TX0Za5EgHApUYGLsCilDZchimLqOOHlX5y3GJH0ttcdHgttWzrJsLi02nBYMdrQ1VN3Ku1VQ&#10;9Xax91982h27+8UdzVmX+VmpyXjYfIKINMT/8F/7oBV85PD7Jf0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HWtwgAAANsAAAAPAAAAAAAAAAAAAAAAAJgCAABkcnMvZG93&#10;bnJldi54bWxQSwUGAAAAAAQABAD1AAAAhwMAAAAA&#10;">
                    <v:textbox inset="0,,0">
                      <w:txbxContent>
                        <w:p w:rsidR="003646F0" w:rsidRPr="00361E8E" w:rsidRDefault="003646F0" w:rsidP="00E9285B">
                          <w:pPr>
                            <w:jc w:val="center"/>
                            <w:rPr>
                              <w:sz w:val="10"/>
                              <w:szCs w:val="10"/>
                            </w:rPr>
                          </w:pPr>
                          <w:r w:rsidRPr="00361E8E">
                            <w:rPr>
                              <w:sz w:val="10"/>
                              <w:szCs w:val="10"/>
                              <w:lang w:val="en-GB"/>
                            </w:rPr>
                            <w:t xml:space="preserve">  </w:t>
                          </w:r>
                          <w:r>
                            <w:rPr>
                              <w:sz w:val="10"/>
                              <w:szCs w:val="10"/>
                            </w:rPr>
                            <w:t>H1</w:t>
                          </w:r>
                          <w:r w:rsidRPr="00361E8E">
                            <w:rPr>
                              <w:sz w:val="10"/>
                              <w:szCs w:val="10"/>
                            </w:rPr>
                            <w:t xml:space="preserve">: </w:t>
                          </w:r>
                          <w:r>
                            <w:rPr>
                              <w:sz w:val="10"/>
                              <w:szCs w:val="10"/>
                            </w:rPr>
                            <w:t>0.22</w:t>
                          </w:r>
                        </w:p>
                      </w:txbxContent>
                    </v:textbox>
                  </v:rect>
                  <v:rect id="Rectangle 222" o:spid="_x0000_s1131" style="position:absolute;left:1961;top:1872;width:1206;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rr2sIA&#10;AADbAAAADwAAAGRycy9kb3ducmV2LnhtbESP3YrCMBSE7wXfIRxh7zTVC5WuURZBFH8urD7AoTnb&#10;lG1OShJr9+2NsLCXw8x8w6w2vW1ERz7UjhVMJxkI4tLpmisF99tuvAQRIrLGxjEp+KUAm/VwsMJc&#10;uydfqStiJRKEQ44KTIxtLmUoDVkME9cSJ+/beYsxSV9J7fGZ4LaRsyybS4s1pwWDLW0NlT/Fwyoo&#10;O7vc+wufdsf2cXdHc9bF9KzUx6j/+gQRqY//4b/2QStYzOD9Jf0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KuvawgAAANsAAAAPAAAAAAAAAAAAAAAAAJgCAABkcnMvZG93&#10;bnJldi54bWxQSwUGAAAAAAQABAD1AAAAhwMAAAAA&#10;">
                    <v:textbox inset="0,,0">
                      <w:txbxContent>
                        <w:p w:rsidR="003646F0" w:rsidRPr="007D0873" w:rsidRDefault="003646F0" w:rsidP="00E9285B">
                          <w:pPr>
                            <w:jc w:val="center"/>
                            <w:rPr>
                              <w:sz w:val="10"/>
                              <w:szCs w:val="10"/>
                            </w:rPr>
                          </w:pPr>
                          <w:r>
                            <w:rPr>
                              <w:sz w:val="10"/>
                              <w:szCs w:val="10"/>
                              <w:lang w:val="en-GB"/>
                            </w:rPr>
                            <w:t>MODEL 4</w:t>
                          </w:r>
                        </w:p>
                      </w:txbxContent>
                    </v:textbox>
                  </v:rect>
                  <w10:anchorlock/>
                </v:group>
              </w:pict>
            </w:r>
          </w:p>
        </w:tc>
      </w:tr>
    </w:tbl>
    <w:p w:rsidR="003646F0" w:rsidRPr="00B44AB3" w:rsidRDefault="003646F0" w:rsidP="00E9285B">
      <w:pPr>
        <w:spacing w:before="120"/>
        <w:outlineLvl w:val="0"/>
        <w:rPr>
          <w:rStyle w:val="LEYENDAIMAGEN"/>
          <w:iCs/>
          <w:color w:val="auto"/>
          <w:lang w:val="en-GB"/>
        </w:rPr>
      </w:pPr>
      <w:r w:rsidRPr="00B44AB3">
        <w:rPr>
          <w:rStyle w:val="LEYENDAIMAGEN"/>
          <w:iCs/>
          <w:color w:val="auto"/>
          <w:lang w:val="en-GB"/>
        </w:rPr>
        <w:t>Fig. 2. Estimation of standardized coefficients (SEM analysis).</w:t>
      </w:r>
    </w:p>
    <w:p w:rsidR="003646F0" w:rsidRPr="00B44AB3" w:rsidRDefault="003646F0" w:rsidP="00E9285B">
      <w:pPr>
        <w:autoSpaceDE w:val="0"/>
        <w:autoSpaceDN w:val="0"/>
        <w:adjustRightInd w:val="0"/>
        <w:jc w:val="left"/>
        <w:rPr>
          <w:rStyle w:val="LEYENDAIMAGEN"/>
          <w:iCs/>
          <w:color w:val="auto"/>
          <w:lang w:val="en-GB"/>
        </w:rPr>
      </w:pPr>
    </w:p>
    <w:p w:rsidR="003646F0" w:rsidRDefault="003646F0" w:rsidP="00E9285B">
      <w:pPr>
        <w:autoSpaceDE w:val="0"/>
        <w:autoSpaceDN w:val="0"/>
        <w:adjustRightInd w:val="0"/>
        <w:rPr>
          <w:sz w:val="20"/>
          <w:szCs w:val="20"/>
          <w:lang w:val="en-GB"/>
        </w:rPr>
      </w:pPr>
      <w:r w:rsidRPr="00B44AB3">
        <w:rPr>
          <w:sz w:val="20"/>
          <w:szCs w:val="20"/>
          <w:lang w:val="en-GB"/>
        </w:rPr>
        <w:t>Explorative Consumers, representing 16% of market, in the results from Model 3 (Figure 2) show traditional link channels have total mediation over their attitudes to value co-creation processes, supporting H1 (</w:t>
      </w:r>
      <w:r w:rsidRPr="00B44AB3">
        <w:rPr>
          <w:sz w:val="20"/>
          <w:szCs w:val="20"/>
        </w:rPr>
        <w:t>β</w:t>
      </w:r>
      <w:r w:rsidRPr="00B44AB3">
        <w:rPr>
          <w:sz w:val="20"/>
          <w:szCs w:val="20"/>
          <w:lang w:val="en-GB"/>
        </w:rPr>
        <w:t xml:space="preserve">=0.01, n.s.; previous </w:t>
      </w:r>
      <w:r w:rsidRPr="00B44AB3">
        <w:rPr>
          <w:sz w:val="20"/>
          <w:szCs w:val="20"/>
        </w:rPr>
        <w:t>β</w:t>
      </w:r>
      <w:r w:rsidRPr="00B44AB3">
        <w:rPr>
          <w:sz w:val="20"/>
          <w:szCs w:val="20"/>
          <w:lang w:val="en-GB"/>
        </w:rPr>
        <w:t xml:space="preserve">=0.38, p&lt;0.01). However, for </w:t>
      </w:r>
      <w:r>
        <w:rPr>
          <w:sz w:val="20"/>
          <w:szCs w:val="20"/>
          <w:lang w:val="en-GB"/>
        </w:rPr>
        <w:t>digital</w:t>
      </w:r>
      <w:r w:rsidRPr="00B44AB3">
        <w:rPr>
          <w:sz w:val="20"/>
          <w:szCs w:val="20"/>
          <w:lang w:val="en-GB"/>
        </w:rPr>
        <w:t xml:space="preserve"> channels alone the parameter is negative (</w:t>
      </w:r>
      <w:r w:rsidRPr="00B44AB3">
        <w:rPr>
          <w:sz w:val="20"/>
          <w:szCs w:val="20"/>
        </w:rPr>
        <w:t>β</w:t>
      </w:r>
      <w:r w:rsidRPr="00B44AB3">
        <w:rPr>
          <w:sz w:val="20"/>
          <w:szCs w:val="20"/>
          <w:lang w:val="en-GB"/>
        </w:rPr>
        <w:t xml:space="preserve">=-0.11, p&lt;0.01), which shows that </w:t>
      </w:r>
      <w:r>
        <w:rPr>
          <w:sz w:val="20"/>
          <w:szCs w:val="20"/>
          <w:lang w:val="en-GB"/>
        </w:rPr>
        <w:t>digital</w:t>
      </w:r>
      <w:r w:rsidRPr="00B44AB3">
        <w:rPr>
          <w:sz w:val="20"/>
          <w:szCs w:val="20"/>
          <w:lang w:val="en-GB"/>
        </w:rPr>
        <w:t xml:space="preserve"> link channels invert attitudes to the co-creation of value for this group, effectively changing consumer attitudes from a positive disposition to a negative disposition towards value co-creation. The results suggest that Explorative Consumers actively dislike being inducted into the value co-creation process through </w:t>
      </w:r>
      <w:r>
        <w:rPr>
          <w:sz w:val="20"/>
          <w:szCs w:val="20"/>
          <w:lang w:val="en-GB"/>
        </w:rPr>
        <w:t>digital</w:t>
      </w:r>
      <w:r w:rsidRPr="00B44AB3">
        <w:rPr>
          <w:sz w:val="20"/>
          <w:szCs w:val="20"/>
          <w:lang w:val="en-GB"/>
        </w:rPr>
        <w:t xml:space="preserve"> link channels and reject structured opportunities offered to them. Concerning the effect of link channels on push methods, no mediation effect is found. This implies link channels are not important in shaping the consumers attitude when they are treated as operand </w:t>
      </w:r>
      <w:r w:rsidRPr="00B44AB3">
        <w:rPr>
          <w:rStyle w:val="TEXTOART"/>
          <w:rFonts w:eastAsia="Batang"/>
          <w:lang w:val="en-GB"/>
        </w:rPr>
        <w:t>[5]</w:t>
      </w:r>
      <w:r w:rsidRPr="00B44AB3">
        <w:rPr>
          <w:sz w:val="20"/>
          <w:szCs w:val="20"/>
          <w:lang w:val="en-GB"/>
        </w:rPr>
        <w:t>, as would be found in traditional transactional and push sales methods where customers are treated as passive recipients.</w:t>
      </w:r>
    </w:p>
    <w:p w:rsidR="003646F0" w:rsidRPr="00B44AB3" w:rsidRDefault="003646F0" w:rsidP="00E9285B">
      <w:pPr>
        <w:autoSpaceDE w:val="0"/>
        <w:autoSpaceDN w:val="0"/>
        <w:adjustRightInd w:val="0"/>
        <w:rPr>
          <w:sz w:val="20"/>
          <w:szCs w:val="20"/>
          <w:lang w:val="en-GB"/>
        </w:rPr>
      </w:pPr>
    </w:p>
    <w:p w:rsidR="003646F0" w:rsidRPr="00B44AB3" w:rsidRDefault="003646F0" w:rsidP="00E9285B">
      <w:pPr>
        <w:autoSpaceDE w:val="0"/>
        <w:autoSpaceDN w:val="0"/>
        <w:adjustRightInd w:val="0"/>
        <w:jc w:val="left"/>
        <w:rPr>
          <w:sz w:val="20"/>
          <w:szCs w:val="20"/>
          <w:lang w:val="en-GB"/>
        </w:rPr>
      </w:pPr>
      <w:r w:rsidRPr="00B44AB3">
        <w:rPr>
          <w:sz w:val="20"/>
          <w:szCs w:val="20"/>
          <w:lang w:val="en-GB"/>
        </w:rPr>
        <w:t>Cautious Consumers represent the largest single grouping, representing 43% of market. The results from Model 4 (Figure 2) show that Cautious Consumers attitudes towards value co-creation do not have a link to the channels, a result that does not support H1 and H2. Cautious Consumers show no interest in co-creating value regardless of the link channel employed. A small increase seen in value related to push methods (</w:t>
      </w:r>
      <w:r w:rsidRPr="00B44AB3">
        <w:rPr>
          <w:sz w:val="20"/>
          <w:szCs w:val="20"/>
        </w:rPr>
        <w:t>β</w:t>
      </w:r>
      <w:r w:rsidRPr="00B44AB3">
        <w:rPr>
          <w:sz w:val="20"/>
          <w:szCs w:val="20"/>
          <w:lang w:val="en-GB"/>
        </w:rPr>
        <w:t xml:space="preserve">=0.22, p&lt;0.01; previous </w:t>
      </w:r>
      <w:r w:rsidRPr="00B44AB3">
        <w:rPr>
          <w:sz w:val="20"/>
          <w:szCs w:val="20"/>
        </w:rPr>
        <w:t>β</w:t>
      </w:r>
      <w:r w:rsidRPr="00B44AB3">
        <w:rPr>
          <w:sz w:val="20"/>
          <w:szCs w:val="20"/>
          <w:lang w:val="en-GB"/>
        </w:rPr>
        <w:t>=0.18, p&lt;0.01) may be interpreted to mean that marketing to Cautious Consumers increases their awareness and engages them in music purchases, but they remain as passive, operand consumers interested in limited numbers of transactional exchanges.</w:t>
      </w:r>
    </w:p>
    <w:p w:rsidR="003646F0" w:rsidRDefault="003646F0" w:rsidP="00E9285B">
      <w:pPr>
        <w:autoSpaceDE w:val="0"/>
        <w:autoSpaceDN w:val="0"/>
        <w:adjustRightInd w:val="0"/>
        <w:jc w:val="left"/>
        <w:rPr>
          <w:rStyle w:val="LEYENDAIMAGEN"/>
          <w:iCs/>
          <w:lang w:val="en-GB"/>
        </w:rPr>
      </w:pPr>
    </w:p>
    <w:p w:rsidR="003646F0" w:rsidRPr="00E9285B" w:rsidRDefault="003646F0" w:rsidP="00B1268B">
      <w:pPr>
        <w:pStyle w:val="APARTADO1"/>
        <w:rPr>
          <w:color w:val="984806"/>
          <w:lang w:val="en-GB"/>
        </w:rPr>
      </w:pPr>
      <w:r w:rsidRPr="00E9285B">
        <w:rPr>
          <w:color w:val="984806"/>
          <w:lang w:val="en-GB"/>
        </w:rPr>
        <w:t>6. CONCLUSIONS AND MANAGERIAL IMPLICATIONS</w:t>
      </w:r>
    </w:p>
    <w:p w:rsidR="003646F0" w:rsidRDefault="003646F0" w:rsidP="00B1268B">
      <w:pPr>
        <w:autoSpaceDE w:val="0"/>
        <w:autoSpaceDN w:val="0"/>
        <w:adjustRightInd w:val="0"/>
        <w:rPr>
          <w:rStyle w:val="TEXTOART"/>
          <w:rFonts w:eastAsia="Batang"/>
          <w:lang w:val="en-GB"/>
        </w:rPr>
      </w:pPr>
    </w:p>
    <w:p w:rsidR="003646F0" w:rsidRDefault="003646F0" w:rsidP="00B1268B">
      <w:pPr>
        <w:autoSpaceDE w:val="0"/>
        <w:autoSpaceDN w:val="0"/>
        <w:adjustRightInd w:val="0"/>
        <w:rPr>
          <w:rStyle w:val="TEXTOART"/>
          <w:rFonts w:eastAsia="Batang"/>
          <w:lang w:val="en-GB"/>
        </w:rPr>
      </w:pPr>
      <w:r w:rsidRPr="00B44AB3">
        <w:rPr>
          <w:rStyle w:val="TEXTOART"/>
          <w:rFonts w:eastAsia="Batang"/>
          <w:lang w:val="en-GB"/>
        </w:rPr>
        <w:t>Additional firm value is gained through the combined use of internal and external knowledge resources available in the value chain [12]. This extends Grants perspective of knowledge management where reactive knowledge is captured from consumers [26] to the transformation of skills and knowledge into unique competitive advantages through channel management. The active participation of the consumer supports the importance of the co-creation of value as a future determinant of success [7] [8]. Enhancing value co-creation opportunities can contribute towards firm revenues only as long as consumer attitudes are positive to these kinds of processes. The final objective is customerization [9], where channel linking is employed as a tool to facilitate value co-creation and enhance revenue. The attitudinal nature of consumers and the affect this has on engagement and value co-creation provides the main contribution of this paper. Further, firms must understand that, after categorizing consumers according to their attitudes, they have a responsibility for designing offerings, which involve groups of customers appropriately in different value co-creation processes. The results provide empirical evidence in support of customerization analysis, contributing towards an explanation of how firms may increase value captured through maximizing their interaction with consumers [9] [23].</w:t>
      </w:r>
    </w:p>
    <w:p w:rsidR="003646F0" w:rsidRDefault="003646F0" w:rsidP="00B1268B">
      <w:pPr>
        <w:autoSpaceDE w:val="0"/>
        <w:autoSpaceDN w:val="0"/>
        <w:adjustRightInd w:val="0"/>
        <w:rPr>
          <w:rStyle w:val="TEXTOART"/>
          <w:rFonts w:eastAsia="Batang"/>
          <w:lang w:val="en-GB"/>
        </w:rPr>
      </w:pPr>
    </w:p>
    <w:p w:rsidR="003646F0" w:rsidRDefault="003646F0" w:rsidP="007B78FD">
      <w:pPr>
        <w:autoSpaceDE w:val="0"/>
        <w:autoSpaceDN w:val="0"/>
        <w:adjustRightInd w:val="0"/>
        <w:rPr>
          <w:rStyle w:val="TEXTOART"/>
          <w:rFonts w:eastAsia="Batang"/>
          <w:lang w:val="en-GB"/>
        </w:rPr>
      </w:pPr>
      <w:r w:rsidRPr="00B44AB3">
        <w:rPr>
          <w:rStyle w:val="TEXTOART"/>
          <w:rFonts w:eastAsia="Batang"/>
          <w:lang w:val="en-GB"/>
        </w:rPr>
        <w:t xml:space="preserve">The results are consistent with the underlying SDL and contribute quantitative evidence to explain the dynamic process of value co-creation and the role of resources. With regards strategies that firms can implement, if the linking with consumers in the value co-creation process is achieved effectively the capability to engage consumers becomes a source of competitive advantage [10]. However, not all consumers are amenable to be linked into the value chain and so to understand the role of consumers as a resource for competitive advantage requires first an understanding of the attitudes of consumers in the target market. Gaining an understanding of consumers based upon their attitudes allows a firm to make best use of their resource by targeting those groups who are amenable to greater involvement in value co-creation processes. The knowledge provided by consumers helps firm to coordinate their resources base according to best value fit for them [21]. Following categorization by attitude, firms will be able to signal or offer appropriate environments for their different customers, making more efficient resource assignment and preventing unrealistic expectations concerning the engagement of their diverse customer base [23]. Some consumers are inherently operant and therefore offer this capability in a value co-creation scenario, actively seeking involvement and contributing their resource [7]. Other consumers remain stubbornly operand minded in all environments, desiring engagement only through transactional exchange and limiting any attempts at further resource integration. </w:t>
      </w:r>
    </w:p>
    <w:p w:rsidR="003646F0" w:rsidRPr="00B44AB3" w:rsidRDefault="003646F0" w:rsidP="00B1268B">
      <w:pPr>
        <w:autoSpaceDE w:val="0"/>
        <w:autoSpaceDN w:val="0"/>
        <w:adjustRightInd w:val="0"/>
        <w:rPr>
          <w:rStyle w:val="TEXTOART"/>
          <w:rFonts w:eastAsia="Batang"/>
          <w:lang w:val="en-GB"/>
        </w:rPr>
      </w:pPr>
    </w:p>
    <w:p w:rsidR="003646F0" w:rsidRDefault="003646F0" w:rsidP="00B1268B">
      <w:pPr>
        <w:autoSpaceDE w:val="0"/>
        <w:autoSpaceDN w:val="0"/>
        <w:adjustRightInd w:val="0"/>
        <w:rPr>
          <w:rStyle w:val="TEXTOART"/>
          <w:rFonts w:eastAsia="Batang"/>
          <w:lang w:val="en-GB"/>
        </w:rPr>
      </w:pPr>
      <w:r w:rsidRPr="00A152C0">
        <w:rPr>
          <w:rStyle w:val="TEXTOART"/>
          <w:rFonts w:eastAsia="Batang"/>
          <w:lang w:val="en-GB"/>
        </w:rPr>
        <w:t xml:space="preserve">With regards implications for practice, a significant proportion of senior executives in multinationals are redefining or willing to redefine their customer value process </w:t>
      </w:r>
      <w:r>
        <w:rPr>
          <w:rStyle w:val="TEXTOART"/>
          <w:rFonts w:eastAsia="Batang"/>
          <w:lang w:val="en-GB"/>
        </w:rPr>
        <w:t>[3</w:t>
      </w:r>
      <w:r w:rsidRPr="002466FA">
        <w:rPr>
          <w:rStyle w:val="TEXTOART"/>
          <w:rFonts w:eastAsia="Batang"/>
          <w:lang w:val="en-GB"/>
        </w:rPr>
        <w:t>]</w:t>
      </w:r>
      <w:r w:rsidRPr="00A152C0">
        <w:rPr>
          <w:rStyle w:val="TEXTOART"/>
          <w:rFonts w:eastAsia="Batang"/>
          <w:lang w:val="en-GB"/>
        </w:rPr>
        <w:t xml:space="preserve">. </w:t>
      </w:r>
      <w:r w:rsidRPr="008E0FF0">
        <w:rPr>
          <w:rStyle w:val="TEXTOART"/>
          <w:rFonts w:eastAsia="Batang"/>
          <w:lang w:val="en-GB"/>
        </w:rPr>
        <w:t xml:space="preserve">The evidence presented in this paper suggests that managers in the creative industries may reconsider their approaches to customer engagement through both traditional and </w:t>
      </w:r>
      <w:r>
        <w:rPr>
          <w:rStyle w:val="TEXTOART"/>
          <w:rFonts w:eastAsia="Batang"/>
          <w:lang w:val="en-GB"/>
        </w:rPr>
        <w:t>digital</w:t>
      </w:r>
      <w:r w:rsidRPr="008E0FF0">
        <w:rPr>
          <w:rStyle w:val="TEXTOART"/>
          <w:rFonts w:eastAsia="Batang"/>
          <w:lang w:val="en-GB"/>
        </w:rPr>
        <w:t xml:space="preserve"> link channel. The results show that 57% of the consumers demonstrate a positive attitude towards greater engagement in the value co-creation process managed by firms, </w:t>
      </w:r>
      <w:r>
        <w:rPr>
          <w:rStyle w:val="TEXTOART"/>
          <w:rFonts w:eastAsia="Batang"/>
          <w:lang w:val="en-GB"/>
        </w:rPr>
        <w:t xml:space="preserve">Business-to-Consumer </w:t>
      </w:r>
      <w:r w:rsidRPr="008E0FF0">
        <w:rPr>
          <w:rStyle w:val="TEXTOART"/>
          <w:rFonts w:eastAsia="Batang"/>
          <w:lang w:val="en-GB"/>
        </w:rPr>
        <w:t>B2C</w:t>
      </w:r>
      <w:r>
        <w:rPr>
          <w:rStyle w:val="TEXTOART"/>
          <w:rFonts w:eastAsia="Batang"/>
          <w:lang w:val="en-GB"/>
        </w:rPr>
        <w:t xml:space="preserve"> context</w:t>
      </w:r>
      <w:r w:rsidRPr="008E0FF0">
        <w:rPr>
          <w:rStyle w:val="TEXTOART"/>
          <w:rFonts w:eastAsia="Batang"/>
          <w:lang w:val="en-GB"/>
        </w:rPr>
        <w:t xml:space="preserve">, when they are faced with traditional link channels. This percentage decreases to 41% when the consumer groups are presented with opportunities to interact via </w:t>
      </w:r>
      <w:r>
        <w:rPr>
          <w:rStyle w:val="TEXTOART"/>
          <w:rFonts w:eastAsia="Batang"/>
          <w:lang w:val="en-GB"/>
        </w:rPr>
        <w:t>digital</w:t>
      </w:r>
      <w:r w:rsidRPr="008E0FF0">
        <w:rPr>
          <w:rStyle w:val="TEXTOART"/>
          <w:rFonts w:eastAsia="Batang"/>
          <w:lang w:val="en-GB"/>
        </w:rPr>
        <w:t xml:space="preserve"> link channels. </w:t>
      </w:r>
      <w:r w:rsidRPr="00B44AB3">
        <w:rPr>
          <w:rStyle w:val="TEXTOART"/>
          <w:rFonts w:eastAsia="Batang"/>
          <w:lang w:val="en-GB"/>
        </w:rPr>
        <w:t xml:space="preserve">Regarding the mediation effects, our analysis shows that consumer attitudes to value co-creation are not attitudes as such, but are instead due to the action of the link channels [11]. This means that value co-creation is driven by link channels and the channels ability affords consumers the opportunity to engage, converting them from operand to operant resource. </w:t>
      </w:r>
    </w:p>
    <w:p w:rsidR="003646F0" w:rsidRPr="00B44AB3" w:rsidRDefault="003646F0" w:rsidP="00B1268B">
      <w:pPr>
        <w:autoSpaceDE w:val="0"/>
        <w:autoSpaceDN w:val="0"/>
        <w:adjustRightInd w:val="0"/>
        <w:rPr>
          <w:rStyle w:val="TEXTOART"/>
          <w:rFonts w:eastAsia="Batang"/>
          <w:lang w:val="en-GB"/>
        </w:rPr>
      </w:pPr>
    </w:p>
    <w:p w:rsidR="003646F0" w:rsidRPr="008E0FF0" w:rsidRDefault="003646F0" w:rsidP="00E26E12">
      <w:pPr>
        <w:autoSpaceDE w:val="0"/>
        <w:autoSpaceDN w:val="0"/>
        <w:adjustRightInd w:val="0"/>
        <w:rPr>
          <w:rStyle w:val="TEXTOART"/>
          <w:rFonts w:eastAsia="Batang"/>
          <w:lang w:val="en-GB"/>
        </w:rPr>
      </w:pPr>
      <w:r w:rsidRPr="008E0FF0">
        <w:rPr>
          <w:rStyle w:val="TEXTOART"/>
          <w:rFonts w:eastAsia="Batang"/>
          <w:lang w:val="en-GB"/>
        </w:rPr>
        <w:t xml:space="preserve">The creative industries have a valuable resource (content) which the developing integration oriented service providers can exploit. The results support a strategy where property rights holders provide access to their resources to all wishing to access content via the </w:t>
      </w:r>
      <w:r>
        <w:rPr>
          <w:rStyle w:val="TEXTOART"/>
          <w:rFonts w:eastAsia="Batang"/>
          <w:lang w:val="en-GB"/>
        </w:rPr>
        <w:t>digital</w:t>
      </w:r>
      <w:r w:rsidRPr="008E0FF0">
        <w:rPr>
          <w:rStyle w:val="TEXTOART"/>
          <w:rFonts w:eastAsia="Batang"/>
          <w:lang w:val="en-GB"/>
        </w:rPr>
        <w:t xml:space="preserve"> channels. </w:t>
      </w:r>
      <w:r w:rsidRPr="00F732E8">
        <w:rPr>
          <w:rStyle w:val="TEXTOART"/>
          <w:rFonts w:eastAsia="Batang"/>
          <w:lang w:val="en-GB"/>
        </w:rPr>
        <w:t xml:space="preserve">Partnering with all link channels providers to maximize the opportunity for value co-creation assumes that the value of services is sharply related to the problem-solving process to engage customers </w:t>
      </w:r>
      <w:r>
        <w:rPr>
          <w:rStyle w:val="TEXTOART"/>
          <w:rFonts w:eastAsia="Batang"/>
          <w:lang w:val="en-GB"/>
        </w:rPr>
        <w:t>[6</w:t>
      </w:r>
      <w:r w:rsidRPr="002466FA">
        <w:rPr>
          <w:rStyle w:val="TEXTOART"/>
          <w:rFonts w:eastAsia="Batang"/>
          <w:lang w:val="en-GB"/>
        </w:rPr>
        <w:t>]</w:t>
      </w:r>
      <w:r w:rsidRPr="00F732E8">
        <w:rPr>
          <w:rStyle w:val="TEXTOART"/>
          <w:rFonts w:eastAsia="Batang"/>
          <w:lang w:val="en-GB"/>
        </w:rPr>
        <w:t xml:space="preserve">. </w:t>
      </w:r>
      <w:r w:rsidRPr="008E0FF0">
        <w:rPr>
          <w:rStyle w:val="TEXTOART"/>
          <w:rFonts w:eastAsia="Batang"/>
          <w:lang w:val="en-GB"/>
        </w:rPr>
        <w:t xml:space="preserve">That could be an effective way to recover valuable customer contact and revenues. </w:t>
      </w:r>
      <w:r w:rsidRPr="00F732E8">
        <w:rPr>
          <w:rStyle w:val="TEXTOART"/>
          <w:rFonts w:eastAsia="Batang"/>
          <w:lang w:val="en-GB"/>
        </w:rPr>
        <w:t xml:space="preserve">Controlling the content of the link channels redounds on sustainable advantage </w:t>
      </w:r>
      <w:r>
        <w:rPr>
          <w:rStyle w:val="TEXTOART"/>
          <w:rFonts w:eastAsia="Batang"/>
          <w:lang w:val="en-GB"/>
        </w:rPr>
        <w:t>[26</w:t>
      </w:r>
      <w:r w:rsidRPr="002466FA">
        <w:rPr>
          <w:rStyle w:val="TEXTOART"/>
          <w:rFonts w:eastAsia="Batang"/>
          <w:lang w:val="en-GB"/>
        </w:rPr>
        <w:t>]</w:t>
      </w:r>
      <w:r w:rsidRPr="00F732E8">
        <w:rPr>
          <w:rStyle w:val="TEXTOART"/>
          <w:rFonts w:eastAsia="Batang"/>
          <w:lang w:val="en-GB"/>
        </w:rPr>
        <w:t xml:space="preserve">. A consumer, in becoming an operant resource as part of the value co-creation process, is an important resource for firms to manage </w:t>
      </w:r>
      <w:r>
        <w:rPr>
          <w:rStyle w:val="TEXTOART"/>
          <w:rFonts w:eastAsia="Batang"/>
          <w:lang w:val="en-GB"/>
        </w:rPr>
        <w:t>[22</w:t>
      </w:r>
      <w:r w:rsidRPr="002466FA">
        <w:rPr>
          <w:rStyle w:val="TEXTOART"/>
          <w:rFonts w:eastAsia="Batang"/>
          <w:lang w:val="en-GB"/>
        </w:rPr>
        <w:t>]</w:t>
      </w:r>
      <w:r w:rsidRPr="00F732E8">
        <w:rPr>
          <w:rStyle w:val="TEXTOART"/>
          <w:rFonts w:eastAsia="Batang"/>
          <w:lang w:val="en-GB"/>
        </w:rPr>
        <w:t xml:space="preserve">. </w:t>
      </w:r>
      <w:r w:rsidRPr="008E0FF0">
        <w:rPr>
          <w:rStyle w:val="TEXTOART"/>
          <w:rFonts w:eastAsia="Batang"/>
          <w:lang w:val="en-GB"/>
        </w:rPr>
        <w:t>Future research should clarify the role of specific link channel features as determinants of consumer attitude to product or service and further seek to explain if those specific channel features are able to drive consumers towards purchasing service offerings. Additionally, firm´s revenues are proxied through a binary measure of propensity to purchase and future research should seek to include data of real monetary expenditure.  Despite the limitations, the study provides strong evidence that latent consumer attitudes provide valuable insight for downstream supply chain design and strategy formulation.</w:t>
      </w:r>
    </w:p>
    <w:p w:rsidR="003646F0" w:rsidRPr="00E26E12" w:rsidRDefault="003646F0" w:rsidP="00FD6FD9">
      <w:pPr>
        <w:autoSpaceDE w:val="0"/>
        <w:autoSpaceDN w:val="0"/>
        <w:adjustRightInd w:val="0"/>
        <w:rPr>
          <w:rStyle w:val="TEXTOART"/>
          <w:rFonts w:eastAsia="Batang"/>
          <w:sz w:val="22"/>
          <w:szCs w:val="22"/>
          <w:lang w:val="en-GB"/>
        </w:rPr>
      </w:pPr>
    </w:p>
    <w:p w:rsidR="003646F0" w:rsidRPr="002537B7" w:rsidRDefault="003646F0" w:rsidP="002537B7">
      <w:pPr>
        <w:pStyle w:val="APARTADO1"/>
        <w:rPr>
          <w:rFonts w:eastAsia="Batang"/>
          <w:color w:val="984806"/>
          <w:lang w:val="en-GB" w:eastAsia="es-ES_tradnl"/>
        </w:rPr>
      </w:pPr>
      <w:r w:rsidRPr="002537B7">
        <w:rPr>
          <w:rFonts w:eastAsia="Batang"/>
          <w:color w:val="984806"/>
          <w:lang w:val="en-GB" w:eastAsia="es-ES_tradnl"/>
        </w:rPr>
        <w:t>ACKNOWLEDMENT</w:t>
      </w:r>
    </w:p>
    <w:p w:rsidR="003646F0" w:rsidRPr="002537B7" w:rsidRDefault="003646F0" w:rsidP="00FB0262">
      <w:pPr>
        <w:autoSpaceDE w:val="0"/>
        <w:autoSpaceDN w:val="0"/>
        <w:adjustRightInd w:val="0"/>
        <w:rPr>
          <w:rFonts w:eastAsia="Batang"/>
          <w:lang w:val="en-GB" w:eastAsia="es-ES_tradnl"/>
        </w:rPr>
      </w:pPr>
    </w:p>
    <w:p w:rsidR="003646F0" w:rsidRPr="00B44AB3" w:rsidRDefault="003646F0" w:rsidP="00FD6FD9">
      <w:pPr>
        <w:pStyle w:val="APARTADO1"/>
        <w:rPr>
          <w:rStyle w:val="TEXTOART"/>
          <w:rFonts w:eastAsia="Batang"/>
          <w:b w:val="0"/>
          <w:bCs w:val="0"/>
          <w:szCs w:val="24"/>
          <w:lang w:val="en-GB"/>
        </w:rPr>
      </w:pPr>
      <w:r w:rsidRPr="00B44AB3">
        <w:rPr>
          <w:rStyle w:val="TEXTOART"/>
          <w:rFonts w:eastAsia="Batang"/>
          <w:b w:val="0"/>
          <w:bCs w:val="0"/>
          <w:szCs w:val="24"/>
          <w:lang w:val="en-GB"/>
        </w:rPr>
        <w:t>Oscar F. Bustinza and Ferran Vendrell-Herrero acknowledge financial support from ECO2014-58472-R, and the former also to P11-SEJ-7294.</w:t>
      </w:r>
    </w:p>
    <w:p w:rsidR="003646F0" w:rsidRPr="00EA6653" w:rsidRDefault="003646F0" w:rsidP="00FD6FD9">
      <w:pPr>
        <w:pStyle w:val="APARTADO1"/>
        <w:rPr>
          <w:rFonts w:eastAsia="Batang"/>
          <w:lang w:val="en-GB" w:eastAsia="es-ES_tradnl"/>
        </w:rPr>
      </w:pPr>
    </w:p>
    <w:p w:rsidR="003646F0" w:rsidRPr="003D716D" w:rsidRDefault="003646F0" w:rsidP="00FD6FD9">
      <w:pPr>
        <w:pStyle w:val="APARTADO1"/>
        <w:rPr>
          <w:rFonts w:eastAsia="Batang"/>
          <w:color w:val="984806"/>
          <w:lang w:val="en-GB" w:eastAsia="es-ES_tradnl"/>
        </w:rPr>
      </w:pPr>
      <w:r>
        <w:rPr>
          <w:rFonts w:eastAsia="Batang"/>
          <w:color w:val="984806"/>
          <w:lang w:val="en-GB" w:eastAsia="es-ES_tradnl"/>
        </w:rPr>
        <w:t>BIBLIOGRAPHY</w:t>
      </w:r>
    </w:p>
    <w:p w:rsidR="003646F0" w:rsidRPr="003D716D" w:rsidRDefault="003646F0" w:rsidP="00FD6FD9">
      <w:pPr>
        <w:autoSpaceDE w:val="0"/>
        <w:autoSpaceDN w:val="0"/>
        <w:adjustRightInd w:val="0"/>
        <w:rPr>
          <w:rStyle w:val="TEXTOREF"/>
          <w:rFonts w:eastAsia="Batang"/>
          <w:lang w:val="en-GB"/>
        </w:rPr>
      </w:pPr>
    </w:p>
    <w:p w:rsidR="003646F0" w:rsidRPr="00B44AB3" w:rsidRDefault="003646F0" w:rsidP="00FF40CD">
      <w:pPr>
        <w:pStyle w:val="ListParagraph1"/>
        <w:ind w:left="0"/>
        <w:jc w:val="both"/>
        <w:rPr>
          <w:rStyle w:val="TEXTOREF"/>
          <w:lang w:val="en-GB"/>
        </w:rPr>
      </w:pPr>
      <w:r w:rsidRPr="00B44AB3">
        <w:rPr>
          <w:rStyle w:val="TEXTOREF"/>
          <w:lang w:val="en-GB"/>
        </w:rPr>
        <w:t xml:space="preserve">[1] Wise R, Baumgartner P. “Go downstream: the new profit imperative in manufacturing”. Harvard Business Review 1999. Vol. 77-5. p. 133–141. DOI: </w:t>
      </w:r>
      <w:r>
        <w:rPr>
          <w:rStyle w:val="TEXTOREF"/>
          <w:lang w:val="en-GB"/>
        </w:rPr>
        <w:t>http://dx.doi.org/</w:t>
      </w:r>
      <w:r w:rsidRPr="00B44AB3">
        <w:rPr>
          <w:rStyle w:val="TEXTOREF"/>
          <w:lang w:val="en-GB"/>
        </w:rPr>
        <w:t>10.1225/99512.</w:t>
      </w:r>
    </w:p>
    <w:p w:rsidR="003646F0" w:rsidRPr="00C3561B" w:rsidRDefault="003646F0" w:rsidP="00FF40CD">
      <w:pPr>
        <w:pStyle w:val="ListParagraph1"/>
        <w:ind w:left="0"/>
        <w:jc w:val="both"/>
        <w:rPr>
          <w:rStyle w:val="TEXTOREF"/>
          <w:lang w:val="en-GB"/>
        </w:rPr>
      </w:pPr>
      <w:r>
        <w:rPr>
          <w:rStyle w:val="TEXTOREF"/>
          <w:lang w:val="en-GB"/>
        </w:rPr>
        <w:t>[2</w:t>
      </w:r>
      <w:r w:rsidRPr="00C3561B">
        <w:rPr>
          <w:rStyle w:val="TEXTOREF"/>
          <w:lang w:val="en-GB"/>
        </w:rPr>
        <w:t xml:space="preserve">] Parry G, Bustinza O, Vendrell-Herrero F. </w:t>
      </w:r>
      <w:r w:rsidRPr="00B1268B">
        <w:rPr>
          <w:rStyle w:val="TEXTOREF"/>
          <w:lang w:val="en-GB"/>
        </w:rPr>
        <w:t>"Servitisation and value co-production in the UK music industry</w:t>
      </w:r>
      <w:r>
        <w:rPr>
          <w:rStyle w:val="TEXTOREF"/>
          <w:lang w:val="en-GB"/>
        </w:rPr>
        <w:t xml:space="preserve"> </w:t>
      </w:r>
      <w:r w:rsidRPr="00C3561B">
        <w:rPr>
          <w:rStyle w:val="TEXTOREF"/>
          <w:lang w:val="en-GB"/>
        </w:rPr>
        <w:t>—</w:t>
      </w:r>
      <w:r w:rsidRPr="00B1268B">
        <w:rPr>
          <w:rStyle w:val="TEXTOREF"/>
          <w:lang w:val="en-GB"/>
        </w:rPr>
        <w:t xml:space="preserve"> An empirical study of consumer attitudes". </w:t>
      </w:r>
      <w:r w:rsidRPr="00C3561B">
        <w:rPr>
          <w:rStyle w:val="TEXTOREF"/>
          <w:lang w:val="en-GB"/>
        </w:rPr>
        <w:t>International Journal of Production Economics 2012</w:t>
      </w:r>
      <w:r>
        <w:rPr>
          <w:rStyle w:val="TEXTOREF"/>
          <w:lang w:val="en-GB"/>
        </w:rPr>
        <w:t>. Vol. 135-</w:t>
      </w:r>
      <w:r w:rsidRPr="00C3561B">
        <w:rPr>
          <w:rStyle w:val="TEXTOREF"/>
          <w:lang w:val="en-GB"/>
        </w:rPr>
        <w:t>1</w:t>
      </w:r>
      <w:r>
        <w:rPr>
          <w:rStyle w:val="TEXTOREF"/>
          <w:lang w:val="en-GB"/>
        </w:rPr>
        <w:t>.</w:t>
      </w:r>
      <w:r w:rsidRPr="00C3561B">
        <w:rPr>
          <w:rStyle w:val="TEXTOREF"/>
          <w:lang w:val="en-GB"/>
        </w:rPr>
        <w:t xml:space="preserve"> p. 320–332.</w:t>
      </w:r>
      <w:r>
        <w:rPr>
          <w:rStyle w:val="TEXTOREF"/>
          <w:lang w:val="en-GB"/>
        </w:rPr>
        <w:t xml:space="preserve"> </w:t>
      </w:r>
      <w:hyperlink r:id="rId10" w:history="1">
        <w:r w:rsidRPr="00E96B3C">
          <w:rPr>
            <w:rStyle w:val="Hyperlink"/>
            <w:rFonts w:ascii="Arial Narrow" w:hAnsi="Arial Narrow"/>
            <w:sz w:val="18"/>
            <w:lang w:val="en-GB"/>
          </w:rPr>
          <w:t>DOI: http://dx.doi.org/10.1016/j.ijpe.2011.08.006</w:t>
        </w:r>
      </w:hyperlink>
    </w:p>
    <w:p w:rsidR="003646F0" w:rsidRPr="00B1268B" w:rsidRDefault="003646F0" w:rsidP="00FF40CD">
      <w:pPr>
        <w:pStyle w:val="ListParagraph1"/>
        <w:ind w:left="0"/>
        <w:jc w:val="both"/>
        <w:rPr>
          <w:rStyle w:val="TEXTOREF"/>
          <w:lang w:val="en-GB"/>
        </w:rPr>
      </w:pPr>
      <w:r>
        <w:rPr>
          <w:rStyle w:val="TEXTOREF"/>
          <w:lang w:val="en-GB"/>
        </w:rPr>
        <w:t>[3</w:t>
      </w:r>
      <w:r w:rsidRPr="00B1268B">
        <w:rPr>
          <w:rStyle w:val="TEXTOREF"/>
          <w:lang w:val="en-GB"/>
        </w:rPr>
        <w:t xml:space="preserve">] Economist Intelligence Unit. "Redefining customer value: Corporate strategies for the social web". Retrieved November 15, 2012, from: </w:t>
      </w:r>
    </w:p>
    <w:p w:rsidR="003646F0" w:rsidRDefault="003646F0" w:rsidP="00FF40CD">
      <w:pPr>
        <w:pStyle w:val="ListParagraph1"/>
        <w:ind w:left="0"/>
        <w:jc w:val="both"/>
        <w:rPr>
          <w:rStyle w:val="TEXTOREF"/>
          <w:lang w:val="en-GB"/>
        </w:rPr>
      </w:pPr>
      <w:hyperlink r:id="rId11" w:history="1">
        <w:r w:rsidRPr="00B424A1">
          <w:rPr>
            <w:rStyle w:val="Hyperlink"/>
            <w:rFonts w:ascii="Arial Narrow" w:hAnsi="Arial Narrow"/>
            <w:sz w:val="18"/>
            <w:lang w:val="en-GB"/>
          </w:rPr>
          <w:t>http://www.managementthinking.eiu.com/sites/default/files/downloads/SAS_CustomerValue_FINAL.pdf</w:t>
        </w:r>
      </w:hyperlink>
      <w:r w:rsidRPr="00B1268B">
        <w:rPr>
          <w:rStyle w:val="TEXTOREF"/>
          <w:lang w:val="en-GB"/>
        </w:rPr>
        <w:t>.</w:t>
      </w:r>
    </w:p>
    <w:p w:rsidR="003646F0" w:rsidRPr="00004AA4" w:rsidRDefault="003646F0" w:rsidP="00FF40CD">
      <w:pPr>
        <w:pStyle w:val="ListParagraph1"/>
        <w:ind w:left="0"/>
        <w:jc w:val="both"/>
        <w:rPr>
          <w:rStyle w:val="TEXTOREF"/>
          <w:lang w:val="pt-BR"/>
        </w:rPr>
      </w:pPr>
      <w:r w:rsidRPr="00517484">
        <w:rPr>
          <w:rStyle w:val="TEXTOREF"/>
        </w:rPr>
        <w:t xml:space="preserve">[4] Jaria-Chacon N, Arias-Aranda D. “Servitization y creacion de valor — </w:t>
      </w:r>
      <w:r>
        <w:rPr>
          <w:rStyle w:val="TEXTOREF"/>
        </w:rPr>
        <w:t>Implementacion en plataformas de dispositivos moviles</w:t>
      </w:r>
      <w:r w:rsidRPr="00517484">
        <w:rPr>
          <w:rStyle w:val="TEXTOREF"/>
        </w:rPr>
        <w:t xml:space="preserve">”. </w:t>
      </w:r>
      <w:r w:rsidRPr="00004AA4">
        <w:rPr>
          <w:rStyle w:val="TEXTOREF"/>
          <w:lang w:val="pt-BR"/>
        </w:rPr>
        <w:t>DYNA Ingenieria e Industria 2014. Vol. 89-5. p. 482. DOI: http://dx.doi.org/</w:t>
      </w:r>
      <w:hyperlink r:id="rId12" w:history="1">
        <w:r w:rsidRPr="00004AA4">
          <w:rPr>
            <w:rStyle w:val="TEXTOREF"/>
            <w:lang w:val="pt-BR"/>
          </w:rPr>
          <w:t>10.6036/7090</w:t>
        </w:r>
      </w:hyperlink>
    </w:p>
    <w:p w:rsidR="003646F0" w:rsidRPr="00C3561B" w:rsidRDefault="003646F0" w:rsidP="00FF40CD">
      <w:pPr>
        <w:pStyle w:val="ListParagraph1"/>
        <w:ind w:left="0"/>
        <w:jc w:val="both"/>
        <w:rPr>
          <w:rStyle w:val="TEXTOREF"/>
          <w:lang w:val="en-GB"/>
        </w:rPr>
      </w:pPr>
      <w:r w:rsidRPr="0091333A">
        <w:rPr>
          <w:rStyle w:val="TEXTOREF"/>
          <w:lang w:val="en-US"/>
        </w:rPr>
        <w:t xml:space="preserve">[5] Vargo SL, Lusch RF. </w:t>
      </w:r>
      <w:r w:rsidRPr="00B1268B">
        <w:rPr>
          <w:rStyle w:val="TEXTOREF"/>
          <w:lang w:val="en-GB"/>
        </w:rPr>
        <w:t xml:space="preserve">"Evolving to a new dominant logic for marketing". </w:t>
      </w:r>
      <w:r w:rsidRPr="00C3561B">
        <w:rPr>
          <w:rStyle w:val="TEXTOREF"/>
          <w:lang w:val="en-GB"/>
        </w:rPr>
        <w:t>Journal of Marketing 2004a</w:t>
      </w:r>
      <w:r>
        <w:rPr>
          <w:rStyle w:val="TEXTOREF"/>
          <w:lang w:val="en-GB"/>
        </w:rPr>
        <w:t>. Vol</w:t>
      </w:r>
      <w:r w:rsidRPr="00C3561B">
        <w:rPr>
          <w:rStyle w:val="TEXTOREF"/>
          <w:lang w:val="en-GB"/>
        </w:rPr>
        <w:t>. 68</w:t>
      </w:r>
      <w:r>
        <w:rPr>
          <w:rStyle w:val="TEXTOREF"/>
          <w:lang w:val="en-GB"/>
        </w:rPr>
        <w:t>-</w:t>
      </w:r>
      <w:r w:rsidRPr="00C3561B">
        <w:rPr>
          <w:rStyle w:val="TEXTOREF"/>
          <w:lang w:val="en-GB"/>
        </w:rPr>
        <w:t>1</w:t>
      </w:r>
      <w:r>
        <w:rPr>
          <w:rStyle w:val="TEXTOREF"/>
          <w:lang w:val="en-GB"/>
        </w:rPr>
        <w:t>.</w:t>
      </w:r>
      <w:r w:rsidRPr="00C3561B">
        <w:rPr>
          <w:rStyle w:val="TEXTOREF"/>
          <w:lang w:val="en-GB"/>
        </w:rPr>
        <w:t xml:space="preserve"> p. 1–17.</w:t>
      </w:r>
      <w:r>
        <w:rPr>
          <w:rStyle w:val="TEXTOREF"/>
          <w:lang w:val="en-GB"/>
        </w:rPr>
        <w:t xml:space="preserve"> </w:t>
      </w:r>
      <w:hyperlink r:id="rId13" w:history="1">
        <w:r>
          <w:rPr>
            <w:rStyle w:val="TEXTOREF"/>
            <w:lang w:val="en-GB"/>
          </w:rPr>
          <w:t>DOI: http://dx.doi.org/</w:t>
        </w:r>
        <w:r w:rsidRPr="00C3561B">
          <w:rPr>
            <w:rStyle w:val="TEXTOREF"/>
            <w:lang w:val="en-GB"/>
          </w:rPr>
          <w:t>10.1509/jmkg.68.1.1.24036</w:t>
        </w:r>
      </w:hyperlink>
    </w:p>
    <w:p w:rsidR="003646F0" w:rsidRPr="00774F3F" w:rsidRDefault="003646F0" w:rsidP="00FF40CD">
      <w:pPr>
        <w:pStyle w:val="ListParagraph1"/>
        <w:ind w:left="0"/>
        <w:jc w:val="both"/>
        <w:rPr>
          <w:rStyle w:val="TEXTOREF"/>
          <w:lang w:val="en-GB"/>
        </w:rPr>
      </w:pPr>
      <w:r>
        <w:rPr>
          <w:rStyle w:val="TEXTOREF"/>
          <w:lang w:val="en-GB"/>
        </w:rPr>
        <w:t>6</w:t>
      </w:r>
      <w:r w:rsidRPr="00B1268B">
        <w:rPr>
          <w:rStyle w:val="TEXTOREF"/>
          <w:lang w:val="en-GB"/>
        </w:rPr>
        <w:t>]</w:t>
      </w:r>
      <w:r>
        <w:rPr>
          <w:rStyle w:val="TEXTOREF"/>
          <w:lang w:val="en-GB"/>
        </w:rPr>
        <w:t xml:space="preserve"> </w:t>
      </w:r>
      <w:r w:rsidRPr="00B1268B">
        <w:rPr>
          <w:rStyle w:val="TEXTOREF"/>
          <w:lang w:val="en-GB"/>
        </w:rPr>
        <w:t>Prahalad</w:t>
      </w:r>
      <w:r>
        <w:rPr>
          <w:rStyle w:val="TEXTOREF"/>
          <w:lang w:val="en-GB"/>
        </w:rPr>
        <w:t xml:space="preserve"> CK</w:t>
      </w:r>
      <w:r w:rsidRPr="00B1268B">
        <w:rPr>
          <w:rStyle w:val="TEXTOREF"/>
          <w:lang w:val="en-GB"/>
        </w:rPr>
        <w:t>,</w:t>
      </w:r>
      <w:r>
        <w:rPr>
          <w:rStyle w:val="TEXTOREF"/>
          <w:lang w:val="en-GB"/>
        </w:rPr>
        <w:t xml:space="preserve"> </w:t>
      </w:r>
      <w:r w:rsidRPr="00774F3F">
        <w:rPr>
          <w:rStyle w:val="TEXTOREF"/>
          <w:lang w:val="en-GB"/>
        </w:rPr>
        <w:t xml:space="preserve">Ramaswamy V. </w:t>
      </w:r>
      <w:r w:rsidRPr="00B1268B">
        <w:rPr>
          <w:rStyle w:val="TEXTOREF"/>
          <w:lang w:val="en-GB"/>
        </w:rPr>
        <w:t>“Co-creation experiences</w:t>
      </w:r>
      <w:r>
        <w:rPr>
          <w:rStyle w:val="TEXTOREF"/>
          <w:lang w:val="en-GB"/>
        </w:rPr>
        <w:t xml:space="preserve"> </w:t>
      </w:r>
      <w:r w:rsidRPr="00C3561B">
        <w:rPr>
          <w:rStyle w:val="TEXTOREF"/>
          <w:lang w:val="en-GB"/>
        </w:rPr>
        <w:t>—</w:t>
      </w:r>
      <w:r w:rsidRPr="00B1268B">
        <w:rPr>
          <w:rStyle w:val="TEXTOREF"/>
          <w:lang w:val="en-GB"/>
        </w:rPr>
        <w:t xml:space="preserve"> The next practice in value creation”. </w:t>
      </w:r>
      <w:r w:rsidRPr="00774F3F">
        <w:rPr>
          <w:rStyle w:val="TEXTOREF"/>
          <w:lang w:val="en-GB"/>
        </w:rPr>
        <w:t>Journal of Interactive Marketing 2004</w:t>
      </w:r>
      <w:r>
        <w:rPr>
          <w:rStyle w:val="TEXTOREF"/>
          <w:lang w:val="en-GB"/>
        </w:rPr>
        <w:t>. V</w:t>
      </w:r>
      <w:r w:rsidRPr="00774F3F">
        <w:rPr>
          <w:rStyle w:val="TEXTOREF"/>
          <w:lang w:val="en-GB"/>
        </w:rPr>
        <w:t>ol. 18</w:t>
      </w:r>
      <w:r>
        <w:rPr>
          <w:rStyle w:val="TEXTOREF"/>
          <w:lang w:val="en-GB"/>
        </w:rPr>
        <w:t>-</w:t>
      </w:r>
      <w:r w:rsidRPr="00774F3F">
        <w:rPr>
          <w:rStyle w:val="TEXTOREF"/>
          <w:lang w:val="en-GB"/>
        </w:rPr>
        <w:t>3</w:t>
      </w:r>
      <w:r>
        <w:rPr>
          <w:rStyle w:val="TEXTOREF"/>
          <w:lang w:val="en-GB"/>
        </w:rPr>
        <w:t>.</w:t>
      </w:r>
      <w:r w:rsidRPr="00774F3F">
        <w:rPr>
          <w:rStyle w:val="TEXTOREF"/>
          <w:lang w:val="en-GB"/>
        </w:rPr>
        <w:t xml:space="preserve"> p. 5–14.</w:t>
      </w:r>
      <w:r>
        <w:rPr>
          <w:rStyle w:val="TEXTOREF"/>
          <w:lang w:val="en-GB"/>
        </w:rPr>
        <w:t xml:space="preserve"> DOI: http://dx.doi.org/</w:t>
      </w:r>
      <w:r w:rsidRPr="00774F3F">
        <w:rPr>
          <w:rStyle w:val="TEXTOREF"/>
          <w:lang w:val="en-GB"/>
        </w:rPr>
        <w:t>10.1002/dir.20015</w:t>
      </w:r>
    </w:p>
    <w:p w:rsidR="003646F0" w:rsidRPr="00004AA4" w:rsidRDefault="003646F0" w:rsidP="00FF40CD">
      <w:pPr>
        <w:pStyle w:val="ListParagraph1"/>
        <w:ind w:left="0"/>
        <w:jc w:val="both"/>
        <w:rPr>
          <w:rStyle w:val="TEXTOREF"/>
          <w:lang w:val="fr-FR"/>
        </w:rPr>
      </w:pPr>
      <w:r w:rsidRPr="00004AA4">
        <w:rPr>
          <w:rStyle w:val="TEXTOREF"/>
          <w:lang w:val="en-GB"/>
        </w:rPr>
        <w:t xml:space="preserve">[7] Vargo SL, Maglio PP, Akaka MA. </w:t>
      </w:r>
      <w:r w:rsidRPr="00B1268B">
        <w:rPr>
          <w:rStyle w:val="TEXTOREF"/>
          <w:lang w:val="en-GB"/>
        </w:rPr>
        <w:t>"On value and value co-creation</w:t>
      </w:r>
      <w:r>
        <w:rPr>
          <w:rStyle w:val="TEXTOREF"/>
          <w:lang w:val="en-GB"/>
        </w:rPr>
        <w:t xml:space="preserve"> </w:t>
      </w:r>
      <w:r w:rsidRPr="00C3561B">
        <w:rPr>
          <w:rStyle w:val="TEXTOREF"/>
          <w:lang w:val="en-GB"/>
        </w:rPr>
        <w:t>—</w:t>
      </w:r>
      <w:r w:rsidRPr="00B1268B">
        <w:rPr>
          <w:rStyle w:val="TEXTOREF"/>
          <w:lang w:val="en-GB"/>
        </w:rPr>
        <w:t xml:space="preserve"> A service systems and service logic perspective". </w:t>
      </w:r>
      <w:r w:rsidRPr="00004AA4">
        <w:rPr>
          <w:rStyle w:val="TEXTOREF"/>
          <w:lang w:val="fr-FR"/>
        </w:rPr>
        <w:t>European Management Journal 2008. Vol. 26-3. p. 145–152. DOI: http://dx.doi.org/</w:t>
      </w:r>
      <w:hyperlink r:id="rId14" w:tgtFrame="doilink" w:history="1">
        <w:r w:rsidRPr="00004AA4">
          <w:rPr>
            <w:rStyle w:val="TEXTOREF"/>
            <w:lang w:val="fr-FR"/>
          </w:rPr>
          <w:t>10.1016/j.emj.2008.04.003</w:t>
        </w:r>
      </w:hyperlink>
    </w:p>
    <w:p w:rsidR="003646F0" w:rsidRPr="00AD677F" w:rsidRDefault="003646F0" w:rsidP="00FF40CD">
      <w:pPr>
        <w:pStyle w:val="ListParagraph1"/>
        <w:ind w:left="0"/>
        <w:jc w:val="both"/>
        <w:rPr>
          <w:rStyle w:val="TEXTOREF"/>
          <w:lang w:val="en-GB"/>
        </w:rPr>
      </w:pPr>
      <w:r w:rsidRPr="00AD677F">
        <w:rPr>
          <w:rStyle w:val="TEXTOREF"/>
        </w:rPr>
        <w:t xml:space="preserve">[8] Azkune-Galparsoro G, Almeida-Escondrillas A, Lopez De Ipiña-Gonzalez De Artaza D, Chen, L. </w:t>
      </w:r>
      <w:r>
        <w:rPr>
          <w:rStyle w:val="TEXTOREF"/>
        </w:rPr>
        <w:t>“</w:t>
      </w:r>
      <w:r w:rsidRPr="004E140B">
        <w:rPr>
          <w:rStyle w:val="TEXTOREF"/>
        </w:rPr>
        <w:t>Human activity modelling</w:t>
      </w:r>
      <w:r>
        <w:rPr>
          <w:rStyle w:val="TEXTOREF"/>
        </w:rPr>
        <w:t>”</w:t>
      </w:r>
      <w:r w:rsidRPr="004E140B">
        <w:rPr>
          <w:rStyle w:val="TEXTOREF"/>
        </w:rPr>
        <w:t xml:space="preserve">. </w:t>
      </w:r>
      <w:r w:rsidRPr="00AD677F">
        <w:rPr>
          <w:rStyle w:val="TEXTOREF"/>
          <w:lang w:val="en-GB"/>
        </w:rPr>
        <w:t>DYNA New Technologies</w:t>
      </w:r>
      <w:r>
        <w:rPr>
          <w:rStyle w:val="TEXTOREF"/>
          <w:lang w:val="en-GB"/>
        </w:rPr>
        <w:t xml:space="preserve"> 2014. Vol. </w:t>
      </w:r>
      <w:r w:rsidRPr="00AD677F">
        <w:rPr>
          <w:rStyle w:val="TEXTOREF"/>
          <w:lang w:val="en-GB"/>
        </w:rPr>
        <w:t>1</w:t>
      </w:r>
      <w:r>
        <w:rPr>
          <w:rStyle w:val="TEXTOREF"/>
          <w:lang w:val="en-GB"/>
        </w:rPr>
        <w:t>-</w:t>
      </w:r>
      <w:r w:rsidRPr="00AD677F">
        <w:rPr>
          <w:rStyle w:val="TEXTOREF"/>
          <w:lang w:val="en-GB"/>
        </w:rPr>
        <w:t xml:space="preserve">1. DOI: </w:t>
      </w:r>
      <w:r>
        <w:rPr>
          <w:rStyle w:val="TEXTOREF"/>
          <w:lang w:val="en-GB"/>
        </w:rPr>
        <w:t>http://dx.doi.org/</w:t>
      </w:r>
      <w:r w:rsidRPr="00AD677F">
        <w:rPr>
          <w:rStyle w:val="TEXTOREF"/>
          <w:lang w:val="en-GB"/>
        </w:rPr>
        <w:t>10.6036/NT7476</w:t>
      </w:r>
    </w:p>
    <w:p w:rsidR="003646F0" w:rsidRPr="00774F3F" w:rsidRDefault="003646F0" w:rsidP="00FF40CD">
      <w:pPr>
        <w:pStyle w:val="ListParagraph1"/>
        <w:ind w:left="0"/>
        <w:jc w:val="both"/>
        <w:rPr>
          <w:rStyle w:val="TEXTOREF"/>
          <w:lang w:val="en-GB"/>
        </w:rPr>
      </w:pPr>
      <w:r w:rsidRPr="00B1268B">
        <w:rPr>
          <w:rStyle w:val="TEXTOREF"/>
          <w:lang w:val="en-GB"/>
        </w:rPr>
        <w:t>[</w:t>
      </w:r>
      <w:r>
        <w:rPr>
          <w:rStyle w:val="TEXTOREF"/>
          <w:lang w:val="en-GB"/>
        </w:rPr>
        <w:t>9</w:t>
      </w:r>
      <w:r w:rsidRPr="00B1268B">
        <w:rPr>
          <w:rStyle w:val="TEXTOREF"/>
          <w:lang w:val="en-GB"/>
        </w:rPr>
        <w:t>]</w:t>
      </w:r>
      <w:r>
        <w:rPr>
          <w:rStyle w:val="TEXTOREF"/>
          <w:lang w:val="en-GB"/>
        </w:rPr>
        <w:t xml:space="preserve"> Wind J, </w:t>
      </w:r>
      <w:r w:rsidRPr="00774F3F">
        <w:rPr>
          <w:rStyle w:val="TEXTOREF"/>
          <w:lang w:val="en-GB"/>
        </w:rPr>
        <w:t xml:space="preserve">Rangaswamy A. </w:t>
      </w:r>
      <w:r>
        <w:rPr>
          <w:rStyle w:val="TEXTOREF"/>
          <w:lang w:val="en-GB"/>
        </w:rPr>
        <w:t xml:space="preserve">"Customerization </w:t>
      </w:r>
      <w:r w:rsidRPr="00C3561B">
        <w:rPr>
          <w:rStyle w:val="TEXTOREF"/>
          <w:lang w:val="en-GB"/>
        </w:rPr>
        <w:t>—</w:t>
      </w:r>
      <w:r w:rsidRPr="00B1268B">
        <w:rPr>
          <w:rStyle w:val="TEXTOREF"/>
          <w:lang w:val="en-GB"/>
        </w:rPr>
        <w:t xml:space="preserve"> The next revolution in mass customization". </w:t>
      </w:r>
      <w:r w:rsidRPr="00774F3F">
        <w:rPr>
          <w:rStyle w:val="TEXTOREF"/>
          <w:lang w:val="en-GB"/>
        </w:rPr>
        <w:t>Journal of Interactive Marketing 2001</w:t>
      </w:r>
      <w:r>
        <w:rPr>
          <w:rStyle w:val="TEXTOREF"/>
          <w:lang w:val="en-GB"/>
        </w:rPr>
        <w:t>. V</w:t>
      </w:r>
      <w:r w:rsidRPr="00774F3F">
        <w:rPr>
          <w:rStyle w:val="TEXTOREF"/>
          <w:lang w:val="en-GB"/>
        </w:rPr>
        <w:t>ol. 15</w:t>
      </w:r>
      <w:r>
        <w:rPr>
          <w:rStyle w:val="TEXTOREF"/>
          <w:lang w:val="en-GB"/>
        </w:rPr>
        <w:t>-</w:t>
      </w:r>
      <w:r w:rsidRPr="00774F3F">
        <w:rPr>
          <w:rStyle w:val="TEXTOREF"/>
          <w:lang w:val="en-GB"/>
        </w:rPr>
        <w:t>1</w:t>
      </w:r>
      <w:r>
        <w:rPr>
          <w:rStyle w:val="TEXTOREF"/>
          <w:lang w:val="en-GB"/>
        </w:rPr>
        <w:t>.</w:t>
      </w:r>
      <w:r w:rsidRPr="00774F3F">
        <w:rPr>
          <w:rStyle w:val="TEXTOREF"/>
          <w:lang w:val="en-GB"/>
        </w:rPr>
        <w:t xml:space="preserve"> p. 13–32.</w:t>
      </w:r>
      <w:r>
        <w:rPr>
          <w:rStyle w:val="TEXTOREF"/>
          <w:lang w:val="en-GB"/>
        </w:rPr>
        <w:t xml:space="preserve"> DOI: http://dx.doi.org/</w:t>
      </w:r>
      <w:hyperlink r:id="rId15" w:tgtFrame="doilink" w:history="1">
        <w:r w:rsidRPr="00774F3F">
          <w:rPr>
            <w:rStyle w:val="TEXTOREF"/>
            <w:lang w:val="en-GB"/>
          </w:rPr>
          <w:t>10.1002/1520-6653(200124)15:1&lt;13::AID-DIR1001&gt;3.0.CO;2-#</w:t>
        </w:r>
      </w:hyperlink>
    </w:p>
    <w:p w:rsidR="003646F0" w:rsidRDefault="003646F0" w:rsidP="00FF40CD">
      <w:pPr>
        <w:pStyle w:val="ListParagraph1"/>
        <w:ind w:left="0"/>
        <w:jc w:val="both"/>
        <w:rPr>
          <w:rStyle w:val="TEXTOREF"/>
          <w:lang w:val="en-GB"/>
        </w:rPr>
      </w:pPr>
      <w:r>
        <w:rPr>
          <w:rStyle w:val="TEXTOREF"/>
          <w:lang w:val="en-GB"/>
        </w:rPr>
        <w:t>[10</w:t>
      </w:r>
      <w:r w:rsidRPr="00774F3F">
        <w:rPr>
          <w:rStyle w:val="TEXTOREF"/>
          <w:lang w:val="en-GB"/>
        </w:rPr>
        <w:t xml:space="preserve">] Zhang X, Chen R. </w:t>
      </w:r>
      <w:r w:rsidRPr="00B1268B">
        <w:rPr>
          <w:rStyle w:val="TEXTOREF"/>
          <w:lang w:val="en-GB"/>
        </w:rPr>
        <w:t xml:space="preserve">"Examining the mechanism of the value co-creation with customers". </w:t>
      </w:r>
      <w:r w:rsidRPr="00774F3F">
        <w:rPr>
          <w:rStyle w:val="TEXTOREF"/>
          <w:lang w:val="en-GB"/>
        </w:rPr>
        <w:t>International Journal of Production Economics 2008.</w:t>
      </w:r>
      <w:r>
        <w:rPr>
          <w:rStyle w:val="TEXTOREF"/>
          <w:lang w:val="en-GB"/>
        </w:rPr>
        <w:t xml:space="preserve"> V</w:t>
      </w:r>
      <w:r w:rsidRPr="00774F3F">
        <w:rPr>
          <w:rStyle w:val="TEXTOREF"/>
          <w:lang w:val="en-GB"/>
        </w:rPr>
        <w:t>ol. 116</w:t>
      </w:r>
      <w:r>
        <w:rPr>
          <w:rStyle w:val="TEXTOREF"/>
          <w:lang w:val="en-GB"/>
        </w:rPr>
        <w:t>-</w:t>
      </w:r>
      <w:r w:rsidRPr="00774F3F">
        <w:rPr>
          <w:rStyle w:val="TEXTOREF"/>
          <w:lang w:val="en-GB"/>
        </w:rPr>
        <w:t>2</w:t>
      </w:r>
      <w:r>
        <w:rPr>
          <w:rStyle w:val="TEXTOREF"/>
          <w:lang w:val="en-GB"/>
        </w:rPr>
        <w:t>.</w:t>
      </w:r>
      <w:r w:rsidRPr="00774F3F">
        <w:rPr>
          <w:rStyle w:val="TEXTOREF"/>
          <w:lang w:val="en-GB"/>
        </w:rPr>
        <w:t xml:space="preserve"> p. 242–250.</w:t>
      </w:r>
      <w:r>
        <w:rPr>
          <w:rStyle w:val="TEXTOREF"/>
          <w:lang w:val="en-GB"/>
        </w:rPr>
        <w:t xml:space="preserve"> DOI: http://dx.doi.org/</w:t>
      </w:r>
      <w:hyperlink r:id="rId16" w:tgtFrame="doilink" w:history="1">
        <w:r w:rsidRPr="00774F3F">
          <w:rPr>
            <w:rStyle w:val="TEXTOREF"/>
            <w:lang w:val="en-GB"/>
          </w:rPr>
          <w:t>10.1016/j.ijpe.2008.09.004</w:t>
        </w:r>
      </w:hyperlink>
    </w:p>
    <w:p w:rsidR="003646F0" w:rsidRPr="004E140B" w:rsidRDefault="003646F0" w:rsidP="00FF40CD">
      <w:pPr>
        <w:pStyle w:val="ListParagraph1"/>
        <w:ind w:left="0"/>
        <w:jc w:val="both"/>
        <w:rPr>
          <w:rStyle w:val="TEXTOREF"/>
          <w:lang w:val="en-GB"/>
        </w:rPr>
      </w:pPr>
      <w:r>
        <w:rPr>
          <w:rStyle w:val="TEXTOREF"/>
          <w:lang w:val="en-GB"/>
        </w:rPr>
        <w:t>[11</w:t>
      </w:r>
      <w:r w:rsidRPr="00774F3F">
        <w:rPr>
          <w:rStyle w:val="TEXTOREF"/>
          <w:lang w:val="en-GB"/>
        </w:rPr>
        <w:t xml:space="preserve">] </w:t>
      </w:r>
      <w:r w:rsidRPr="004E140B">
        <w:rPr>
          <w:rStyle w:val="TEXTOREF"/>
          <w:lang w:val="en-GB"/>
        </w:rPr>
        <w:t xml:space="preserve">Bustinza OF, Parry G, Vendrell-Herrero F. "Supply and demand chain management — The effect of adding services to product offerings". Supply Chain Management: An International Journal 2013. Vol. 18-6. p. 618–629. DOI: </w:t>
      </w:r>
      <w:r>
        <w:rPr>
          <w:rStyle w:val="TEXTOREF"/>
          <w:lang w:val="en-GB"/>
        </w:rPr>
        <w:t>http://dx.doi.org/</w:t>
      </w:r>
      <w:hyperlink r:id="rId17" w:history="1">
        <w:r w:rsidRPr="004E140B">
          <w:rPr>
            <w:rStyle w:val="TEXTOREF"/>
            <w:lang w:val="en-GB"/>
          </w:rPr>
          <w:t>10.1108/SCM-05-2013-0149</w:t>
        </w:r>
      </w:hyperlink>
    </w:p>
    <w:p w:rsidR="003646F0" w:rsidRPr="004E140B" w:rsidRDefault="003646F0" w:rsidP="00FF40CD">
      <w:pPr>
        <w:pStyle w:val="ListParagraph1"/>
        <w:ind w:left="0"/>
        <w:jc w:val="both"/>
        <w:rPr>
          <w:rStyle w:val="TEXTOREF"/>
          <w:lang w:val="en-GB"/>
        </w:rPr>
      </w:pPr>
      <w:r w:rsidRPr="004E140B">
        <w:rPr>
          <w:rStyle w:val="TEXTOREF"/>
          <w:lang w:val="en-GB"/>
        </w:rPr>
        <w:t xml:space="preserve">[12] Kaufman A, Wood CH, Theyel G. “Collaboration and technology linkages — A strategic supplier typology”. Strategic Management Journal 2000. Vol. 21-6. p. 649–663. DOI: </w:t>
      </w:r>
      <w:r>
        <w:rPr>
          <w:rStyle w:val="TEXTOREF"/>
          <w:lang w:val="en-GB"/>
        </w:rPr>
        <w:t>http://dx.doi.org/</w:t>
      </w:r>
      <w:r w:rsidRPr="004E140B">
        <w:rPr>
          <w:rFonts w:ascii="Arial Narrow" w:hAnsi="Arial Narrow"/>
          <w:sz w:val="18"/>
          <w:lang w:val="en-GB"/>
        </w:rPr>
        <w:t>10.1002/(SICI)1097-0266(200006)21:6&lt;649::AID-SMJ108&gt;3.0.CO;2-U</w:t>
      </w:r>
    </w:p>
    <w:p w:rsidR="003646F0" w:rsidRPr="004E140B" w:rsidRDefault="003646F0" w:rsidP="00FF40CD">
      <w:pPr>
        <w:pStyle w:val="ListParagraph1"/>
        <w:ind w:left="0"/>
        <w:jc w:val="both"/>
        <w:rPr>
          <w:rStyle w:val="TEXTOREF"/>
          <w:lang w:val="en-GB"/>
        </w:rPr>
      </w:pPr>
      <w:r w:rsidRPr="004E140B">
        <w:rPr>
          <w:rStyle w:val="TEXTOREF"/>
          <w:lang w:val="en-GB"/>
        </w:rPr>
        <w:t xml:space="preserve">[13] Oliva R, Kallenberg R. “Managing the transition from products to services”. International Journal of Service Industry Management 2003. Vol. 14-2. p. 160–172. DOI: </w:t>
      </w:r>
      <w:r>
        <w:rPr>
          <w:rStyle w:val="TEXTOREF"/>
          <w:lang w:val="en-GB"/>
        </w:rPr>
        <w:t>http://dx.doi.org/</w:t>
      </w:r>
      <w:r w:rsidRPr="004E140B">
        <w:rPr>
          <w:rFonts w:ascii="Arial Narrow" w:hAnsi="Arial Narrow"/>
          <w:sz w:val="18"/>
          <w:lang w:val="en-GB"/>
        </w:rPr>
        <w:t>10.1108/09564230310474138</w:t>
      </w:r>
    </w:p>
    <w:p w:rsidR="003646F0" w:rsidRPr="004E140B" w:rsidRDefault="003646F0" w:rsidP="00FF40CD">
      <w:pPr>
        <w:pStyle w:val="ListParagraph1"/>
        <w:ind w:left="0"/>
        <w:jc w:val="both"/>
        <w:rPr>
          <w:rStyle w:val="TEXTOREF"/>
          <w:lang w:val="en-GB"/>
        </w:rPr>
      </w:pPr>
      <w:r w:rsidRPr="004E140B">
        <w:rPr>
          <w:rStyle w:val="TEXTOREF"/>
          <w:lang w:val="en-GB"/>
        </w:rPr>
        <w:t xml:space="preserve">[14] Govindarajan V, Trimble C. “The other side of innovation — Solving the execution challenge”. Cambridge, MA.: Harvard Business School Press. 2010. ISBN: </w:t>
      </w:r>
      <w:r w:rsidRPr="004E140B">
        <w:rPr>
          <w:rFonts w:ascii="Arial Narrow" w:hAnsi="Arial Narrow"/>
          <w:sz w:val="18"/>
          <w:lang w:val="en-GB"/>
        </w:rPr>
        <w:t>978-1422166963</w:t>
      </w:r>
    </w:p>
    <w:p w:rsidR="003646F0" w:rsidRPr="004E140B" w:rsidRDefault="003646F0" w:rsidP="00FF40CD">
      <w:pPr>
        <w:pStyle w:val="ListParagraph1"/>
        <w:ind w:left="0"/>
        <w:jc w:val="both"/>
        <w:rPr>
          <w:rFonts w:ascii="Arial Narrow" w:hAnsi="Arial Narrow"/>
          <w:sz w:val="18"/>
          <w:lang w:val="en-GB"/>
        </w:rPr>
      </w:pPr>
      <w:r w:rsidRPr="004E140B">
        <w:rPr>
          <w:rStyle w:val="TEXTOREF"/>
          <w:lang w:val="en-GB"/>
        </w:rPr>
        <w:t xml:space="preserve">[15] </w:t>
      </w:r>
      <w:r w:rsidRPr="004E140B">
        <w:rPr>
          <w:rFonts w:ascii="Arial Narrow" w:hAnsi="Arial Narrow"/>
          <w:sz w:val="18"/>
          <w:lang w:val="en-GB"/>
        </w:rPr>
        <w:t>Byrne D. “How music works”. Edinburgh: Canongate Books. 2012. ISBN: 978-1938073533</w:t>
      </w:r>
    </w:p>
    <w:p w:rsidR="003646F0" w:rsidRPr="004E140B" w:rsidRDefault="003646F0" w:rsidP="00FF40CD">
      <w:pPr>
        <w:pStyle w:val="ListParagraph1"/>
        <w:ind w:left="0"/>
        <w:jc w:val="both"/>
        <w:rPr>
          <w:rFonts w:ascii="Arial Narrow" w:hAnsi="Arial Narrow"/>
          <w:sz w:val="18"/>
          <w:lang w:val="en-GB"/>
        </w:rPr>
      </w:pPr>
      <w:r w:rsidRPr="004E140B">
        <w:rPr>
          <w:rStyle w:val="TEXTOREF"/>
          <w:lang w:val="en-GB"/>
        </w:rPr>
        <w:t xml:space="preserve">[16] </w:t>
      </w:r>
      <w:r w:rsidRPr="004E140B">
        <w:rPr>
          <w:rFonts w:ascii="Arial Narrow" w:hAnsi="Arial Narrow"/>
          <w:sz w:val="18"/>
          <w:lang w:val="en-GB"/>
        </w:rPr>
        <w:t>Bustinza OF, Vendrell-Herrero F, Parry G, Myrthianos V. “Music business models and piracy”. </w:t>
      </w:r>
      <w:r w:rsidRPr="004E140B">
        <w:rPr>
          <w:rFonts w:ascii="Arial Narrow" w:hAnsi="Arial Narrow"/>
          <w:iCs/>
          <w:sz w:val="18"/>
          <w:lang w:val="en-GB"/>
        </w:rPr>
        <w:t>Industrial Management &amp; Data Systems 2013. Vol. 113-</w:t>
      </w:r>
      <w:r w:rsidRPr="004E140B">
        <w:rPr>
          <w:rFonts w:ascii="Arial Narrow" w:hAnsi="Arial Narrow"/>
          <w:sz w:val="18"/>
          <w:lang w:val="en-GB"/>
        </w:rPr>
        <w:t>1. p. 4</w:t>
      </w:r>
      <w:r w:rsidRPr="004E140B">
        <w:rPr>
          <w:rStyle w:val="TEXTOREF"/>
          <w:lang w:val="en-GB"/>
        </w:rPr>
        <w:t>–</w:t>
      </w:r>
      <w:r w:rsidRPr="004E140B">
        <w:rPr>
          <w:rFonts w:ascii="Arial Narrow" w:hAnsi="Arial Narrow"/>
          <w:sz w:val="18"/>
          <w:lang w:val="en-GB"/>
        </w:rPr>
        <w:t xml:space="preserve">22. DOI: </w:t>
      </w:r>
      <w:r>
        <w:rPr>
          <w:rStyle w:val="TEXTOREF"/>
          <w:lang w:val="en-GB"/>
        </w:rPr>
        <w:t>http://dx.doi.org/</w:t>
      </w:r>
      <w:r w:rsidRPr="004E140B">
        <w:rPr>
          <w:rFonts w:ascii="Arial Narrow" w:hAnsi="Arial Narrow"/>
          <w:sz w:val="18"/>
          <w:lang w:val="en-GB"/>
        </w:rPr>
        <w:t>10.1108/02635571311289638</w:t>
      </w:r>
    </w:p>
    <w:p w:rsidR="003646F0" w:rsidRPr="00004AA4" w:rsidRDefault="003646F0" w:rsidP="00FF40CD">
      <w:pPr>
        <w:pStyle w:val="ListParagraph1"/>
        <w:ind w:left="0"/>
        <w:jc w:val="both"/>
        <w:rPr>
          <w:rStyle w:val="TEXTOREF"/>
          <w:lang w:val="fr-FR"/>
        </w:rPr>
      </w:pPr>
      <w:r w:rsidRPr="004E140B">
        <w:rPr>
          <w:rStyle w:val="TEXTOREF"/>
          <w:lang w:val="en-GB"/>
        </w:rPr>
        <w:t xml:space="preserve">[17] Arnould EJ. "Service-dominant logic and resource theory". Journal of the Academy of Marketing Science 2008. </w:t>
      </w:r>
      <w:r w:rsidRPr="00004AA4">
        <w:rPr>
          <w:rStyle w:val="TEXTOREF"/>
          <w:lang w:val="fr-FR"/>
        </w:rPr>
        <w:t>Vol. 36-1. p. 21–24. DOI: http://dx.doi.org/10.1007/s11747-007-0072-y</w:t>
      </w:r>
    </w:p>
    <w:p w:rsidR="003646F0" w:rsidRPr="004E140B" w:rsidRDefault="003646F0" w:rsidP="00FF40CD">
      <w:pPr>
        <w:pStyle w:val="ListParagraph1"/>
        <w:ind w:left="0"/>
        <w:jc w:val="both"/>
        <w:rPr>
          <w:rStyle w:val="TEXTOREF"/>
          <w:lang w:val="en-GB"/>
        </w:rPr>
      </w:pPr>
      <w:r w:rsidRPr="00004AA4">
        <w:rPr>
          <w:rStyle w:val="TEXTOREF"/>
          <w:lang w:val="fr-FR"/>
        </w:rPr>
        <w:t xml:space="preserve">[18] Graham G, Burnes B, Lewis GJ, et al. </w:t>
      </w:r>
      <w:r w:rsidRPr="004E140B">
        <w:rPr>
          <w:rStyle w:val="TEXTOREF"/>
          <w:lang w:val="en-GB"/>
        </w:rPr>
        <w:t xml:space="preserve">"The transformation of the music industry supply chain: A major label perspective". International Journal of Operations &amp; Production Management 2004. Vol. 24-11/12. p. 1087–1199. DOI: </w:t>
      </w:r>
      <w:r>
        <w:rPr>
          <w:rStyle w:val="TEXTOREF"/>
          <w:lang w:val="en-GB"/>
        </w:rPr>
        <w:t>http://dx.doi.org/</w:t>
      </w:r>
      <w:hyperlink r:id="rId18" w:history="1">
        <w:r w:rsidRPr="004E140B">
          <w:rPr>
            <w:rStyle w:val="TEXTOREF"/>
            <w:lang w:val="en-GB"/>
          </w:rPr>
          <w:t>10.1108/01443570410563241</w:t>
        </w:r>
      </w:hyperlink>
    </w:p>
    <w:p w:rsidR="003646F0" w:rsidRPr="00C9379E" w:rsidRDefault="003646F0" w:rsidP="00FF40CD">
      <w:pPr>
        <w:pStyle w:val="ListParagraph1"/>
        <w:ind w:left="0"/>
        <w:jc w:val="both"/>
        <w:rPr>
          <w:rStyle w:val="TEXTOREF"/>
          <w:lang w:val="en-GB"/>
        </w:rPr>
      </w:pPr>
      <w:r w:rsidRPr="00B1268B">
        <w:rPr>
          <w:rStyle w:val="TEXTOREF"/>
          <w:lang w:val="en-GB"/>
        </w:rPr>
        <w:t>[1</w:t>
      </w:r>
      <w:r>
        <w:rPr>
          <w:rStyle w:val="TEXTOREF"/>
          <w:lang w:val="en-GB"/>
        </w:rPr>
        <w:t>9</w:t>
      </w:r>
      <w:r w:rsidRPr="00B1268B">
        <w:rPr>
          <w:rStyle w:val="TEXTOREF"/>
          <w:lang w:val="en-GB"/>
        </w:rPr>
        <w:t>]</w:t>
      </w:r>
      <w:r>
        <w:rPr>
          <w:rStyle w:val="TEXTOREF"/>
          <w:lang w:val="en-GB"/>
        </w:rPr>
        <w:t xml:space="preserve"> </w:t>
      </w:r>
      <w:r w:rsidRPr="00A152C0">
        <w:rPr>
          <w:rStyle w:val="TEXTOREF"/>
          <w:lang w:val="en-GB"/>
        </w:rPr>
        <w:t xml:space="preserve">Choi TY, </w:t>
      </w:r>
      <w:r>
        <w:rPr>
          <w:rStyle w:val="TEXTOREF"/>
          <w:lang w:val="en-GB"/>
        </w:rPr>
        <w:t xml:space="preserve">Kim Y. </w:t>
      </w:r>
      <w:r w:rsidRPr="00A152C0">
        <w:rPr>
          <w:rStyle w:val="TEXTOREF"/>
          <w:lang w:val="en-GB"/>
        </w:rPr>
        <w:t xml:space="preserve">"Structural embeddedness and supplier management: A network perspective". </w:t>
      </w:r>
      <w:r w:rsidRPr="001476FF">
        <w:rPr>
          <w:rStyle w:val="TEXTOREF"/>
          <w:lang w:val="en-GB"/>
        </w:rPr>
        <w:t>Journal of Supply Chain Management 2008</w:t>
      </w:r>
      <w:r>
        <w:rPr>
          <w:rStyle w:val="TEXTOREF"/>
          <w:lang w:val="en-GB"/>
        </w:rPr>
        <w:t xml:space="preserve">. </w:t>
      </w:r>
      <w:r w:rsidRPr="00C9379E">
        <w:rPr>
          <w:rStyle w:val="TEXTOREF"/>
          <w:lang w:val="en-GB"/>
        </w:rPr>
        <w:t xml:space="preserve">Vol. 44-4. p. 5–13. DOI: </w:t>
      </w:r>
      <w:r>
        <w:rPr>
          <w:rStyle w:val="TEXTOREF"/>
          <w:lang w:val="en-GB"/>
        </w:rPr>
        <w:t>http://dx.doi.org/</w:t>
      </w:r>
      <w:r w:rsidRPr="00C9379E">
        <w:rPr>
          <w:rStyle w:val="TEXTOREF"/>
          <w:lang w:val="en-GB"/>
        </w:rPr>
        <w:t>10.1111/j.1745-493X.2008.00069.x</w:t>
      </w:r>
    </w:p>
    <w:p w:rsidR="003646F0" w:rsidRPr="00A152C0" w:rsidRDefault="003646F0" w:rsidP="00FF40CD">
      <w:pPr>
        <w:pStyle w:val="ListParagraph1"/>
        <w:ind w:left="0"/>
        <w:jc w:val="both"/>
        <w:rPr>
          <w:rStyle w:val="TEXTOREF"/>
          <w:lang w:val="en-GB"/>
        </w:rPr>
      </w:pPr>
      <w:r>
        <w:rPr>
          <w:rStyle w:val="TEXTOREF"/>
          <w:lang w:val="en-GB"/>
        </w:rPr>
        <w:t>[20</w:t>
      </w:r>
      <w:r w:rsidRPr="00445BCB">
        <w:rPr>
          <w:rStyle w:val="TEXTOREF"/>
          <w:lang w:val="en-GB"/>
        </w:rPr>
        <w:t xml:space="preserve">] Lin Y, Wang Y, Yu C. </w:t>
      </w:r>
      <w:r w:rsidRPr="00A152C0">
        <w:rPr>
          <w:rStyle w:val="TEXTOREF"/>
          <w:lang w:val="en-GB"/>
        </w:rPr>
        <w:t>"Investigating the drivers of the innovation in channel integrati</w:t>
      </w:r>
      <w:r>
        <w:rPr>
          <w:rStyle w:val="TEXTOREF"/>
          <w:lang w:val="en-GB"/>
        </w:rPr>
        <w:t xml:space="preserve">on and supply chain performance </w:t>
      </w:r>
      <w:r w:rsidRPr="00C3561B">
        <w:rPr>
          <w:rStyle w:val="TEXTOREF"/>
          <w:lang w:val="en-GB"/>
        </w:rPr>
        <w:t>—</w:t>
      </w:r>
      <w:r w:rsidRPr="00B1268B">
        <w:rPr>
          <w:rStyle w:val="TEXTOREF"/>
          <w:lang w:val="en-GB"/>
        </w:rPr>
        <w:t xml:space="preserve"> </w:t>
      </w:r>
      <w:r w:rsidRPr="00A152C0">
        <w:rPr>
          <w:rStyle w:val="TEXTOREF"/>
          <w:lang w:val="en-GB"/>
        </w:rPr>
        <w:t>A strategy orientated perspective". International Journal of Production Economics 2010</w:t>
      </w:r>
      <w:r>
        <w:rPr>
          <w:rStyle w:val="TEXTOREF"/>
          <w:lang w:val="en-GB"/>
        </w:rPr>
        <w:t>. V</w:t>
      </w:r>
      <w:r w:rsidRPr="00A152C0">
        <w:rPr>
          <w:rStyle w:val="TEXTOREF"/>
          <w:lang w:val="en-GB"/>
        </w:rPr>
        <w:t>ol. 127</w:t>
      </w:r>
      <w:r>
        <w:rPr>
          <w:rStyle w:val="TEXTOREF"/>
          <w:lang w:val="en-GB"/>
        </w:rPr>
        <w:t>-</w:t>
      </w:r>
      <w:r w:rsidRPr="00A152C0">
        <w:rPr>
          <w:rStyle w:val="TEXTOREF"/>
          <w:lang w:val="en-GB"/>
        </w:rPr>
        <w:t>2</w:t>
      </w:r>
      <w:r>
        <w:rPr>
          <w:rStyle w:val="TEXTOREF"/>
          <w:lang w:val="en-GB"/>
        </w:rPr>
        <w:t>.</w:t>
      </w:r>
      <w:r w:rsidRPr="00A152C0">
        <w:rPr>
          <w:rStyle w:val="TEXTOREF"/>
          <w:lang w:val="en-GB"/>
        </w:rPr>
        <w:t xml:space="preserve"> p. 320–332.</w:t>
      </w:r>
      <w:r>
        <w:rPr>
          <w:rStyle w:val="TEXTOREF"/>
          <w:lang w:val="en-GB"/>
        </w:rPr>
        <w:t xml:space="preserve"> DOI: http://dx.doi.org/</w:t>
      </w:r>
      <w:hyperlink r:id="rId19" w:tgtFrame="doilink" w:history="1">
        <w:r w:rsidRPr="00445BCB">
          <w:rPr>
            <w:rStyle w:val="TEXTOREF"/>
            <w:lang w:val="en-GB"/>
          </w:rPr>
          <w:t>10.1016/j.ijpe.2009.08.009</w:t>
        </w:r>
      </w:hyperlink>
    </w:p>
    <w:p w:rsidR="003646F0" w:rsidRPr="00445BCB" w:rsidRDefault="003646F0" w:rsidP="00FF40CD">
      <w:pPr>
        <w:pStyle w:val="ListParagraph1"/>
        <w:ind w:left="0"/>
        <w:jc w:val="both"/>
        <w:rPr>
          <w:rStyle w:val="TEXTOREF"/>
          <w:lang w:val="en-GB"/>
        </w:rPr>
      </w:pPr>
      <w:r>
        <w:rPr>
          <w:rStyle w:val="TEXTOREF"/>
          <w:lang w:val="en-GB"/>
        </w:rPr>
        <w:t>[21</w:t>
      </w:r>
      <w:r w:rsidRPr="00B1268B">
        <w:rPr>
          <w:rStyle w:val="TEXTOREF"/>
          <w:lang w:val="en-GB"/>
        </w:rPr>
        <w:t>]</w:t>
      </w:r>
      <w:r>
        <w:rPr>
          <w:rStyle w:val="TEXTOREF"/>
          <w:lang w:val="en-GB"/>
        </w:rPr>
        <w:t xml:space="preserve"> Lusch</w:t>
      </w:r>
      <w:r w:rsidRPr="00445BCB">
        <w:rPr>
          <w:rStyle w:val="TEXTOREF"/>
          <w:lang w:val="en-GB"/>
        </w:rPr>
        <w:t xml:space="preserve"> RF. “Reframing supply chain management: A service-dominant logic”. Journal </w:t>
      </w:r>
      <w:r>
        <w:rPr>
          <w:rStyle w:val="TEXTOREF"/>
          <w:lang w:val="en-GB"/>
        </w:rPr>
        <w:t>of Supply chain Management 2011. V</w:t>
      </w:r>
      <w:r w:rsidRPr="00445BCB">
        <w:rPr>
          <w:rStyle w:val="TEXTOREF"/>
          <w:lang w:val="en-GB"/>
        </w:rPr>
        <w:t>ol. 47</w:t>
      </w:r>
      <w:r>
        <w:rPr>
          <w:rStyle w:val="TEXTOREF"/>
          <w:lang w:val="en-GB"/>
        </w:rPr>
        <w:t>-1.</w:t>
      </w:r>
      <w:r w:rsidRPr="00445BCB">
        <w:rPr>
          <w:rStyle w:val="TEXTOREF"/>
          <w:lang w:val="en-GB"/>
        </w:rPr>
        <w:t xml:space="preserve"> p. 14–18.</w:t>
      </w:r>
      <w:r>
        <w:rPr>
          <w:rStyle w:val="TEXTOREF"/>
          <w:lang w:val="en-GB"/>
        </w:rPr>
        <w:t xml:space="preserve"> DOI: http://dx.doi.org/</w:t>
      </w:r>
      <w:r w:rsidRPr="00445BCB">
        <w:rPr>
          <w:rStyle w:val="TEXTOREF"/>
          <w:lang w:val="en-GB"/>
        </w:rPr>
        <w:t>10.1111/j.1745-493X.2010.03211.x</w:t>
      </w:r>
    </w:p>
    <w:p w:rsidR="003646F0" w:rsidRDefault="003646F0" w:rsidP="00FF40CD">
      <w:pPr>
        <w:pStyle w:val="ListParagraph1"/>
        <w:ind w:left="0"/>
        <w:jc w:val="both"/>
        <w:rPr>
          <w:rStyle w:val="TEXTOREF"/>
          <w:lang w:val="en-GB"/>
        </w:rPr>
      </w:pPr>
      <w:r>
        <w:rPr>
          <w:rStyle w:val="TEXTOREF"/>
          <w:lang w:val="en-GB"/>
        </w:rPr>
        <w:t>[22</w:t>
      </w:r>
      <w:r w:rsidRPr="00B1268B">
        <w:rPr>
          <w:rStyle w:val="TEXTOREF"/>
          <w:lang w:val="en-GB"/>
        </w:rPr>
        <w:t>]</w:t>
      </w:r>
      <w:r>
        <w:rPr>
          <w:rStyle w:val="TEXTOREF"/>
          <w:lang w:val="en-GB"/>
        </w:rPr>
        <w:t xml:space="preserve"> </w:t>
      </w:r>
      <w:r w:rsidRPr="00A152C0">
        <w:rPr>
          <w:rStyle w:val="TEXTOREF"/>
          <w:lang w:val="en-GB"/>
        </w:rPr>
        <w:t>Prahalad</w:t>
      </w:r>
      <w:r>
        <w:rPr>
          <w:rStyle w:val="TEXTOREF"/>
          <w:lang w:val="en-GB"/>
        </w:rPr>
        <w:t xml:space="preserve"> </w:t>
      </w:r>
      <w:r w:rsidRPr="00A152C0">
        <w:rPr>
          <w:rStyle w:val="TEXTOREF"/>
          <w:lang w:val="en-GB"/>
        </w:rPr>
        <w:t>CK. "Co-opting customer competence". Harvard Business Review 2000</w:t>
      </w:r>
      <w:r>
        <w:rPr>
          <w:rStyle w:val="TEXTOREF"/>
          <w:lang w:val="en-GB"/>
        </w:rPr>
        <w:t>. V</w:t>
      </w:r>
      <w:r w:rsidRPr="00A152C0">
        <w:rPr>
          <w:rStyle w:val="TEXTOREF"/>
          <w:lang w:val="en-GB"/>
        </w:rPr>
        <w:t>ol. 78</w:t>
      </w:r>
      <w:r>
        <w:rPr>
          <w:rStyle w:val="TEXTOREF"/>
          <w:lang w:val="en-GB"/>
        </w:rPr>
        <w:t>-</w:t>
      </w:r>
      <w:r w:rsidRPr="00A152C0">
        <w:rPr>
          <w:rStyle w:val="TEXTOREF"/>
          <w:lang w:val="en-GB"/>
        </w:rPr>
        <w:t>1</w:t>
      </w:r>
      <w:r>
        <w:rPr>
          <w:rStyle w:val="TEXTOREF"/>
          <w:lang w:val="en-GB"/>
        </w:rPr>
        <w:t>.</w:t>
      </w:r>
      <w:r w:rsidRPr="00A152C0">
        <w:rPr>
          <w:rStyle w:val="TEXTOREF"/>
          <w:lang w:val="en-GB"/>
        </w:rPr>
        <w:t xml:space="preserve"> p. 79–90.</w:t>
      </w:r>
    </w:p>
    <w:p w:rsidR="003646F0" w:rsidRPr="00A152C0" w:rsidRDefault="003646F0" w:rsidP="00FF40CD">
      <w:pPr>
        <w:pStyle w:val="ListParagraph1"/>
        <w:ind w:left="0"/>
        <w:jc w:val="both"/>
        <w:rPr>
          <w:rStyle w:val="TEXTOREF"/>
          <w:lang w:val="en-GB"/>
        </w:rPr>
      </w:pPr>
      <w:r w:rsidRPr="000D4B8A">
        <w:rPr>
          <w:rStyle w:val="TEXTOREF"/>
          <w:lang w:val="en-GB"/>
        </w:rPr>
        <w:t xml:space="preserve">[23] Vargo SL, Lusch RF. </w:t>
      </w:r>
      <w:r w:rsidRPr="00A152C0">
        <w:rPr>
          <w:rStyle w:val="TEXTOREF"/>
          <w:lang w:val="en-GB"/>
        </w:rPr>
        <w:t>"The four service marketing myths remnants of a goods-based, manufacturing model" Journal of Service Research 2004b</w:t>
      </w:r>
      <w:r>
        <w:rPr>
          <w:rStyle w:val="TEXTOREF"/>
          <w:lang w:val="en-GB"/>
        </w:rPr>
        <w:t xml:space="preserve">. Vol. </w:t>
      </w:r>
      <w:r w:rsidRPr="00A152C0">
        <w:rPr>
          <w:rStyle w:val="TEXTOREF"/>
          <w:lang w:val="en-GB"/>
        </w:rPr>
        <w:t>6</w:t>
      </w:r>
      <w:r>
        <w:rPr>
          <w:rStyle w:val="TEXTOREF"/>
          <w:lang w:val="en-GB"/>
        </w:rPr>
        <w:t>-</w:t>
      </w:r>
      <w:r w:rsidRPr="00A152C0">
        <w:rPr>
          <w:rStyle w:val="TEXTOREF"/>
          <w:lang w:val="en-GB"/>
        </w:rPr>
        <w:t>4</w:t>
      </w:r>
      <w:r>
        <w:rPr>
          <w:rStyle w:val="TEXTOREF"/>
          <w:lang w:val="en-GB"/>
        </w:rPr>
        <w:t>.</w:t>
      </w:r>
      <w:r w:rsidRPr="00A152C0">
        <w:rPr>
          <w:rStyle w:val="TEXTOREF"/>
          <w:lang w:val="en-GB"/>
        </w:rPr>
        <w:t xml:space="preserve"> p. 324–335.</w:t>
      </w:r>
      <w:r>
        <w:rPr>
          <w:rStyle w:val="TEXTOREF"/>
          <w:lang w:val="en-GB"/>
        </w:rPr>
        <w:t xml:space="preserve"> DOI: http://dx.doi.org/</w:t>
      </w:r>
      <w:r w:rsidRPr="000D4B8A">
        <w:rPr>
          <w:rFonts w:ascii="Arial Narrow" w:hAnsi="Arial Narrow"/>
          <w:sz w:val="18"/>
          <w:lang w:val="en-GB"/>
        </w:rPr>
        <w:t>10.1177/1094670503262946</w:t>
      </w:r>
    </w:p>
    <w:p w:rsidR="003646F0" w:rsidRPr="00445BCB" w:rsidRDefault="003646F0" w:rsidP="00FF40CD">
      <w:pPr>
        <w:pStyle w:val="ListParagraph1"/>
        <w:ind w:left="0"/>
        <w:jc w:val="both"/>
        <w:rPr>
          <w:rStyle w:val="TEXTOREF"/>
          <w:lang w:val="en-GB"/>
        </w:rPr>
      </w:pPr>
      <w:r>
        <w:rPr>
          <w:rStyle w:val="TEXTOREF"/>
          <w:lang w:val="en-GB"/>
        </w:rPr>
        <w:t>[24</w:t>
      </w:r>
      <w:r w:rsidRPr="00B1268B">
        <w:rPr>
          <w:rStyle w:val="TEXTOREF"/>
          <w:lang w:val="en-GB"/>
        </w:rPr>
        <w:t>]</w:t>
      </w:r>
      <w:r>
        <w:rPr>
          <w:rStyle w:val="TEXTOREF"/>
          <w:lang w:val="en-GB"/>
        </w:rPr>
        <w:t xml:space="preserve"> </w:t>
      </w:r>
      <w:r w:rsidRPr="00A152C0">
        <w:rPr>
          <w:rStyle w:val="TEXTOREF"/>
          <w:lang w:val="en-GB"/>
        </w:rPr>
        <w:t>Ulwick A</w:t>
      </w:r>
      <w:r>
        <w:rPr>
          <w:rStyle w:val="TEXTOREF"/>
          <w:lang w:val="en-GB"/>
        </w:rPr>
        <w:t>W</w:t>
      </w:r>
      <w:r w:rsidRPr="00A152C0">
        <w:rPr>
          <w:rStyle w:val="TEXTOREF"/>
          <w:lang w:val="en-GB"/>
        </w:rPr>
        <w:t xml:space="preserve">, </w:t>
      </w:r>
      <w:r w:rsidRPr="00445BCB">
        <w:rPr>
          <w:rStyle w:val="TEXTOREF"/>
          <w:lang w:val="en-GB"/>
        </w:rPr>
        <w:t>Bettencourt LA.</w:t>
      </w:r>
      <w:r w:rsidRPr="00A152C0">
        <w:rPr>
          <w:rStyle w:val="TEXTOREF"/>
          <w:lang w:val="en-GB"/>
        </w:rPr>
        <w:t xml:space="preserve"> "Giving customers a fair hearing". </w:t>
      </w:r>
      <w:r w:rsidRPr="00445BCB">
        <w:rPr>
          <w:rStyle w:val="TEXTOREF"/>
          <w:lang w:val="en-GB"/>
        </w:rPr>
        <w:t>MIT Sloan Management Review 2008</w:t>
      </w:r>
      <w:r>
        <w:rPr>
          <w:rStyle w:val="TEXTOREF"/>
          <w:lang w:val="en-GB"/>
        </w:rPr>
        <w:t>. V</w:t>
      </w:r>
      <w:r w:rsidRPr="00445BCB">
        <w:rPr>
          <w:rStyle w:val="TEXTOREF"/>
          <w:lang w:val="en-GB"/>
        </w:rPr>
        <w:t>ol. 49</w:t>
      </w:r>
      <w:r>
        <w:rPr>
          <w:rStyle w:val="TEXTOREF"/>
          <w:lang w:val="en-GB"/>
        </w:rPr>
        <w:t>-</w:t>
      </w:r>
      <w:r w:rsidRPr="00445BCB">
        <w:rPr>
          <w:rStyle w:val="TEXTOREF"/>
          <w:lang w:val="en-GB"/>
        </w:rPr>
        <w:t>3</w:t>
      </w:r>
      <w:r>
        <w:rPr>
          <w:rStyle w:val="TEXTOREF"/>
          <w:lang w:val="en-GB"/>
        </w:rPr>
        <w:t>.</w:t>
      </w:r>
      <w:r w:rsidRPr="00445BCB">
        <w:rPr>
          <w:rStyle w:val="TEXTOREF"/>
          <w:lang w:val="en-GB"/>
        </w:rPr>
        <w:t xml:space="preserve"> p. 62–76.</w:t>
      </w:r>
      <w:r>
        <w:rPr>
          <w:rStyle w:val="TEXTOREF"/>
          <w:lang w:val="en-GB"/>
        </w:rPr>
        <w:t xml:space="preserve"> DOI: </w:t>
      </w:r>
      <w:r w:rsidRPr="00FF40CD">
        <w:rPr>
          <w:rFonts w:ascii="Arial Narrow" w:hAnsi="Arial Narrow"/>
          <w:sz w:val="18"/>
          <w:lang w:val="en-GB"/>
        </w:rPr>
        <w:t>10.1225/SMR280</w:t>
      </w:r>
    </w:p>
    <w:p w:rsidR="003646F0" w:rsidRDefault="003646F0" w:rsidP="00FF40CD">
      <w:pPr>
        <w:pStyle w:val="ListParagraph1"/>
        <w:ind w:left="0"/>
        <w:jc w:val="both"/>
        <w:rPr>
          <w:rStyle w:val="TEXTOREF"/>
          <w:lang w:val="en-GB"/>
        </w:rPr>
      </w:pPr>
      <w:r>
        <w:rPr>
          <w:rStyle w:val="TEXTOREF"/>
          <w:lang w:val="en-GB"/>
        </w:rPr>
        <w:t>[25</w:t>
      </w:r>
      <w:r w:rsidRPr="00B1268B">
        <w:rPr>
          <w:rStyle w:val="TEXTOREF"/>
          <w:lang w:val="en-GB"/>
        </w:rPr>
        <w:t>]</w:t>
      </w:r>
      <w:r>
        <w:rPr>
          <w:rStyle w:val="TEXTOREF"/>
          <w:lang w:val="en-GB"/>
        </w:rPr>
        <w:t xml:space="preserve"> </w:t>
      </w:r>
      <w:r w:rsidRPr="00B1268B">
        <w:rPr>
          <w:rStyle w:val="TEXTOREF"/>
          <w:lang w:val="en-GB"/>
        </w:rPr>
        <w:t>Pine</w:t>
      </w:r>
      <w:r>
        <w:rPr>
          <w:rStyle w:val="TEXTOREF"/>
          <w:lang w:val="en-GB"/>
        </w:rPr>
        <w:t xml:space="preserve">, Joseph B. “Mass customization </w:t>
      </w:r>
      <w:r w:rsidRPr="00C3561B">
        <w:rPr>
          <w:rStyle w:val="TEXTOREF"/>
          <w:lang w:val="en-GB"/>
        </w:rPr>
        <w:t>—</w:t>
      </w:r>
      <w:r w:rsidRPr="00B1268B">
        <w:rPr>
          <w:rStyle w:val="TEXTOREF"/>
          <w:lang w:val="en-GB"/>
        </w:rPr>
        <w:t xml:space="preserve"> The new frontier in business competition". </w:t>
      </w:r>
      <w:r w:rsidRPr="00A152C0">
        <w:rPr>
          <w:rStyle w:val="TEXTOREF"/>
          <w:lang w:val="en-GB"/>
        </w:rPr>
        <w:t>Cambridge, MA.: Harvard Business School Press.</w:t>
      </w:r>
      <w:r>
        <w:rPr>
          <w:rStyle w:val="TEXTOREF"/>
          <w:lang w:val="en-GB"/>
        </w:rPr>
        <w:t xml:space="preserve"> ISBN: </w:t>
      </w:r>
      <w:r w:rsidRPr="00FF40CD">
        <w:rPr>
          <w:rFonts w:ascii="Arial Narrow" w:hAnsi="Arial Narrow"/>
          <w:sz w:val="18"/>
          <w:lang w:val="en-GB"/>
        </w:rPr>
        <w:t>9780875849461</w:t>
      </w:r>
    </w:p>
    <w:p w:rsidR="003646F0" w:rsidRPr="00A152C0" w:rsidRDefault="003646F0" w:rsidP="00FF40CD">
      <w:pPr>
        <w:pStyle w:val="ListParagraph1"/>
        <w:ind w:left="0"/>
        <w:jc w:val="both"/>
        <w:rPr>
          <w:rStyle w:val="TEXTOREF"/>
          <w:lang w:val="en-GB"/>
        </w:rPr>
      </w:pPr>
      <w:r>
        <w:rPr>
          <w:rStyle w:val="TEXTOREF"/>
          <w:lang w:val="en-GB"/>
        </w:rPr>
        <w:t>[26</w:t>
      </w:r>
      <w:r w:rsidRPr="00B1268B">
        <w:rPr>
          <w:rStyle w:val="TEXTOREF"/>
          <w:lang w:val="en-GB"/>
        </w:rPr>
        <w:t>]</w:t>
      </w:r>
      <w:r>
        <w:rPr>
          <w:rStyle w:val="TEXTOREF"/>
          <w:lang w:val="en-GB"/>
        </w:rPr>
        <w:t xml:space="preserve"> Grant</w:t>
      </w:r>
      <w:r w:rsidRPr="00A152C0">
        <w:rPr>
          <w:rStyle w:val="TEXTOREF"/>
          <w:lang w:val="en-GB"/>
        </w:rPr>
        <w:t xml:space="preserve"> RM. "Prospering in dynam</w:t>
      </w:r>
      <w:r>
        <w:rPr>
          <w:rStyle w:val="TEXTOREF"/>
          <w:lang w:val="en-GB"/>
        </w:rPr>
        <w:t xml:space="preserve">ically-competitive environments </w:t>
      </w:r>
      <w:r w:rsidRPr="00C3561B">
        <w:rPr>
          <w:rStyle w:val="TEXTOREF"/>
          <w:lang w:val="en-GB"/>
        </w:rPr>
        <w:t>—</w:t>
      </w:r>
      <w:r w:rsidRPr="00B1268B">
        <w:rPr>
          <w:rStyle w:val="TEXTOREF"/>
          <w:lang w:val="en-GB"/>
        </w:rPr>
        <w:t xml:space="preserve"> </w:t>
      </w:r>
      <w:r w:rsidRPr="00A152C0">
        <w:rPr>
          <w:rStyle w:val="TEXTOREF"/>
          <w:lang w:val="en-GB"/>
        </w:rPr>
        <w:t>Organizational capability as knowledge integration". Organization Science 1996</w:t>
      </w:r>
      <w:r>
        <w:rPr>
          <w:rStyle w:val="TEXTOREF"/>
          <w:lang w:val="en-GB"/>
        </w:rPr>
        <w:t>. V</w:t>
      </w:r>
      <w:r w:rsidRPr="00A152C0">
        <w:rPr>
          <w:rStyle w:val="TEXTOREF"/>
          <w:lang w:val="en-GB"/>
        </w:rPr>
        <w:t>ol. 7</w:t>
      </w:r>
      <w:r>
        <w:rPr>
          <w:rStyle w:val="TEXTOREF"/>
          <w:lang w:val="en-GB"/>
        </w:rPr>
        <w:t>-</w:t>
      </w:r>
      <w:r w:rsidRPr="00A152C0">
        <w:rPr>
          <w:rStyle w:val="TEXTOREF"/>
          <w:lang w:val="en-GB"/>
        </w:rPr>
        <w:t>4</w:t>
      </w:r>
      <w:r>
        <w:rPr>
          <w:rStyle w:val="TEXTOREF"/>
          <w:lang w:val="en-GB"/>
        </w:rPr>
        <w:t>.</w:t>
      </w:r>
      <w:r w:rsidRPr="00A152C0">
        <w:rPr>
          <w:rStyle w:val="TEXTOREF"/>
          <w:lang w:val="en-GB"/>
        </w:rPr>
        <w:t xml:space="preserve"> p. 375–387.</w:t>
      </w:r>
      <w:r>
        <w:rPr>
          <w:rStyle w:val="TEXTOREF"/>
          <w:lang w:val="en-GB"/>
        </w:rPr>
        <w:t xml:space="preserve"> DOI: http://dx.doi.org/</w:t>
      </w:r>
      <w:hyperlink r:id="rId20" w:history="1">
        <w:r w:rsidRPr="00445BCB">
          <w:rPr>
            <w:rStyle w:val="TEXTOREF"/>
            <w:lang w:val="en-GB"/>
          </w:rPr>
          <w:t>10.1287/orsc.7.4.375</w:t>
        </w:r>
      </w:hyperlink>
    </w:p>
    <w:p w:rsidR="003646F0" w:rsidRPr="004E140B" w:rsidRDefault="003646F0" w:rsidP="0039755C">
      <w:pPr>
        <w:pStyle w:val="ListParagraph1"/>
        <w:ind w:left="0"/>
        <w:jc w:val="both"/>
        <w:rPr>
          <w:rStyle w:val="TEXTOREF"/>
          <w:lang w:val="en-GB"/>
        </w:rPr>
      </w:pPr>
      <w:r>
        <w:rPr>
          <w:rStyle w:val="TEXTOREF"/>
          <w:lang w:val="en-GB"/>
        </w:rPr>
        <w:t>[27</w:t>
      </w:r>
      <w:r w:rsidRPr="00854E48">
        <w:rPr>
          <w:rStyle w:val="TEXTOREF"/>
          <w:lang w:val="en-GB"/>
        </w:rPr>
        <w:t>]  Barrales-Molina</w:t>
      </w:r>
      <w:r>
        <w:rPr>
          <w:rStyle w:val="TEXTOREF"/>
          <w:lang w:val="en-GB"/>
        </w:rPr>
        <w:t xml:space="preserve"> V, Bustinza O</w:t>
      </w:r>
      <w:r w:rsidRPr="00854E48">
        <w:rPr>
          <w:rStyle w:val="TEXTOREF"/>
          <w:lang w:val="en-GB"/>
        </w:rPr>
        <w:t>F</w:t>
      </w:r>
      <w:r>
        <w:rPr>
          <w:rStyle w:val="TEXTOREF"/>
          <w:lang w:val="en-GB"/>
        </w:rPr>
        <w:t>,</w:t>
      </w:r>
      <w:r w:rsidRPr="00854E48">
        <w:rPr>
          <w:rStyle w:val="TEXTOREF"/>
          <w:lang w:val="en-GB"/>
        </w:rPr>
        <w:t xml:space="preserve"> Gutierrez-Gutierrez L. "</w:t>
      </w:r>
      <w:hyperlink r:id="rId21" w:history="1">
        <w:r w:rsidRPr="004E140B">
          <w:rPr>
            <w:rStyle w:val="TEXTOREF"/>
            <w:lang w:val="en-GB"/>
          </w:rPr>
          <w:t>Explaining the causes and effects of dynamic capabilities generation — A multiple indicator multiple cause modelling approach</w:t>
        </w:r>
      </w:hyperlink>
      <w:r w:rsidRPr="004E140B">
        <w:rPr>
          <w:rStyle w:val="TEXTOREF"/>
          <w:lang w:val="en-GB"/>
        </w:rPr>
        <w:t xml:space="preserve">". </w:t>
      </w:r>
      <w:r w:rsidRPr="004E140B">
        <w:rPr>
          <w:rStyle w:val="TEXTOREF"/>
          <w:bCs/>
          <w:lang w:val="en-GB"/>
        </w:rPr>
        <w:t>British Journal of Management 2013</w:t>
      </w:r>
      <w:r w:rsidRPr="004E140B">
        <w:rPr>
          <w:rStyle w:val="TEXTOREF"/>
          <w:lang w:val="en-GB"/>
        </w:rPr>
        <w:t xml:space="preserve">. Vol. 24-4. p. 571–591. DOI: </w:t>
      </w:r>
      <w:r>
        <w:rPr>
          <w:rStyle w:val="TEXTOREF"/>
          <w:lang w:val="en-GB"/>
        </w:rPr>
        <w:t>http://dx.doi.org/</w:t>
      </w:r>
      <w:r w:rsidRPr="004E140B">
        <w:rPr>
          <w:rStyle w:val="TEXTOREF"/>
          <w:lang w:val="en-GB"/>
        </w:rPr>
        <w:t>10.1111/j.1467-8551.2012.00829.x</w:t>
      </w:r>
    </w:p>
    <w:p w:rsidR="003646F0" w:rsidRPr="004E140B" w:rsidRDefault="003646F0" w:rsidP="0039755C">
      <w:pPr>
        <w:rPr>
          <w:rStyle w:val="TEXTOREF"/>
          <w:lang w:val="en-GB"/>
        </w:rPr>
      </w:pPr>
      <w:r w:rsidRPr="004E140B">
        <w:rPr>
          <w:rStyle w:val="TEXTOREF"/>
          <w:lang w:val="en-GB"/>
        </w:rPr>
        <w:t xml:space="preserve">[28] BPI. "BPI Statistical Handbook 2010". London: BPI. 2010. ISBN: </w:t>
      </w:r>
      <w:r w:rsidRPr="004E140B">
        <w:rPr>
          <w:rFonts w:ascii="Arial Narrow" w:hAnsi="Arial Narrow"/>
          <w:sz w:val="18"/>
          <w:lang w:val="en-GB"/>
        </w:rPr>
        <w:t>9780906154311</w:t>
      </w:r>
    </w:p>
    <w:p w:rsidR="003646F0" w:rsidRPr="004E140B" w:rsidRDefault="003646F0" w:rsidP="0039755C">
      <w:pPr>
        <w:rPr>
          <w:rFonts w:ascii="Arial Narrow" w:hAnsi="Arial Narrow"/>
          <w:sz w:val="18"/>
          <w:lang w:val="en-GB"/>
        </w:rPr>
      </w:pPr>
      <w:r w:rsidRPr="004E140B">
        <w:rPr>
          <w:rStyle w:val="TEXTOREF"/>
          <w:lang w:val="en-GB"/>
        </w:rPr>
        <w:t xml:space="preserve">[29] </w:t>
      </w:r>
      <w:r w:rsidRPr="004E140B">
        <w:rPr>
          <w:rFonts w:ascii="Arial Narrow" w:hAnsi="Arial Narrow"/>
          <w:sz w:val="18"/>
          <w:lang w:val="en-GB"/>
        </w:rPr>
        <w:t>Knopper S. “</w:t>
      </w:r>
      <w:r w:rsidRPr="004E140B">
        <w:rPr>
          <w:rFonts w:ascii="Arial Narrow" w:hAnsi="Arial Narrow"/>
          <w:iCs/>
          <w:sz w:val="18"/>
          <w:lang w:val="en-GB"/>
        </w:rPr>
        <w:t xml:space="preserve">Appetite for self-destruction </w:t>
      </w:r>
      <w:r w:rsidRPr="004E140B">
        <w:rPr>
          <w:rStyle w:val="TEXTOREF"/>
          <w:lang w:val="en-GB"/>
        </w:rPr>
        <w:t>—</w:t>
      </w:r>
      <w:r w:rsidRPr="004E140B">
        <w:rPr>
          <w:rFonts w:ascii="Arial Narrow" w:hAnsi="Arial Narrow"/>
          <w:iCs/>
          <w:sz w:val="18"/>
          <w:lang w:val="en-GB"/>
        </w:rPr>
        <w:t>The spectacular crash of the record industry in the digital age</w:t>
      </w:r>
      <w:r w:rsidRPr="004E140B">
        <w:rPr>
          <w:rFonts w:ascii="Arial Narrow" w:hAnsi="Arial Narrow"/>
          <w:sz w:val="18"/>
          <w:lang w:val="en-GB"/>
        </w:rPr>
        <w:t>. London: Simon and Schuster. 2009. ISBN: 9781847371362</w:t>
      </w:r>
    </w:p>
    <w:p w:rsidR="003646F0" w:rsidRPr="004E140B" w:rsidRDefault="003646F0" w:rsidP="007A5B7E">
      <w:pPr>
        <w:rPr>
          <w:rFonts w:ascii="Arial Narrow" w:hAnsi="Arial Narrow"/>
          <w:sz w:val="18"/>
          <w:lang w:val="en-GB"/>
        </w:rPr>
      </w:pPr>
      <w:r w:rsidRPr="004E140B">
        <w:rPr>
          <w:rFonts w:ascii="Arial Narrow" w:hAnsi="Arial Narrow"/>
          <w:sz w:val="18"/>
          <w:lang w:val="en-GB"/>
        </w:rPr>
        <w:t>[29] Myrthianos V, Vendrell-Herrero F, Parry G, Bustinza OF. Firm profitability during the servitization process in the music industry. Strategic Change 2014. Vol. 23-5-6. p. 317</w:t>
      </w:r>
      <w:r w:rsidRPr="004E140B">
        <w:rPr>
          <w:rStyle w:val="TEXTOREF"/>
          <w:lang w:val="en-GB"/>
        </w:rPr>
        <w:t>–</w:t>
      </w:r>
      <w:r w:rsidRPr="004E140B">
        <w:rPr>
          <w:rFonts w:ascii="Arial Narrow" w:hAnsi="Arial Narrow"/>
          <w:sz w:val="18"/>
          <w:lang w:val="en-GB"/>
        </w:rPr>
        <w:t xml:space="preserve">328. DOI: </w:t>
      </w:r>
      <w:r>
        <w:rPr>
          <w:rStyle w:val="TEXTOREF"/>
          <w:lang w:val="en-GB"/>
        </w:rPr>
        <w:t>http://dx.doi.org/</w:t>
      </w:r>
      <w:r w:rsidRPr="004E140B">
        <w:rPr>
          <w:rFonts w:ascii="Arial Narrow" w:hAnsi="Arial Narrow"/>
          <w:sz w:val="18"/>
          <w:lang w:val="en-GB"/>
        </w:rPr>
        <w:t>10.1002/jsc.1979</w:t>
      </w:r>
    </w:p>
    <w:p w:rsidR="003646F0" w:rsidRPr="004E140B" w:rsidRDefault="003646F0" w:rsidP="0039755C">
      <w:pPr>
        <w:rPr>
          <w:rFonts w:ascii="Arial Narrow" w:hAnsi="Arial Narrow"/>
          <w:sz w:val="18"/>
          <w:lang w:val="en-GB"/>
        </w:rPr>
      </w:pPr>
      <w:r w:rsidRPr="004E140B">
        <w:rPr>
          <w:rFonts w:ascii="Arial Narrow" w:hAnsi="Arial Narrow"/>
          <w:sz w:val="18"/>
          <w:lang w:val="en-GB"/>
        </w:rPr>
        <w:t>[30] Wirtz BW, Schilke O, Ullrich S. “Strategic development of business models: implications of the Web 2.0 for creating value on the internet”. Long Range Planning 2010. Vol. 43-2. p. 272</w:t>
      </w:r>
      <w:r w:rsidRPr="004E140B">
        <w:rPr>
          <w:rStyle w:val="TEXTOREF"/>
          <w:lang w:val="en-GB"/>
        </w:rPr>
        <w:t>–</w:t>
      </w:r>
      <w:r w:rsidRPr="004E140B">
        <w:rPr>
          <w:rFonts w:ascii="Arial Narrow" w:hAnsi="Arial Narrow"/>
          <w:sz w:val="18"/>
          <w:lang w:val="en-GB"/>
        </w:rPr>
        <w:t xml:space="preserve">290. DOI: </w:t>
      </w:r>
      <w:r>
        <w:rPr>
          <w:rStyle w:val="TEXTOREF"/>
          <w:lang w:val="en-GB"/>
        </w:rPr>
        <w:t>http://dx.doi.org/</w:t>
      </w:r>
      <w:r w:rsidRPr="004E140B">
        <w:rPr>
          <w:rFonts w:ascii="Arial Narrow" w:hAnsi="Arial Narrow"/>
          <w:sz w:val="18"/>
          <w:lang w:val="en-GB"/>
        </w:rPr>
        <w:t>10.1007/s12525-015-0186-x</w:t>
      </w:r>
    </w:p>
    <w:p w:rsidR="003646F0" w:rsidRPr="004E140B" w:rsidRDefault="003646F0" w:rsidP="00576765">
      <w:pPr>
        <w:pStyle w:val="ListParagraph1"/>
        <w:ind w:left="0"/>
        <w:jc w:val="both"/>
        <w:rPr>
          <w:rFonts w:ascii="Arial Narrow" w:hAnsi="Arial Narrow"/>
          <w:iCs/>
          <w:sz w:val="18"/>
          <w:lang w:val="en-GB"/>
        </w:rPr>
      </w:pPr>
      <w:r w:rsidRPr="004E140B" w:rsidDel="00FF40CD">
        <w:rPr>
          <w:rStyle w:val="TEXTOREF"/>
          <w:lang w:val="en-GB"/>
        </w:rPr>
        <w:t xml:space="preserve"> </w:t>
      </w:r>
      <w:r w:rsidRPr="004E140B">
        <w:rPr>
          <w:rFonts w:ascii="Arial Narrow" w:hAnsi="Arial Narrow"/>
          <w:iCs/>
          <w:sz w:val="18"/>
          <w:lang w:val="en-GB"/>
        </w:rPr>
        <w:t>[31] Sharma S. “Applied multivariate techniques”. New York: John Wiley. 1996. ISBN: 9780471310648</w:t>
      </w:r>
    </w:p>
    <w:p w:rsidR="003646F0" w:rsidRPr="004E140B" w:rsidRDefault="003646F0" w:rsidP="00B1268B">
      <w:pPr>
        <w:pStyle w:val="ListParagraph1"/>
        <w:ind w:left="0"/>
        <w:jc w:val="both"/>
        <w:rPr>
          <w:rStyle w:val="TEXTOREF"/>
          <w:lang w:val="en-GB"/>
        </w:rPr>
      </w:pPr>
    </w:p>
    <w:sectPr w:rsidR="003646F0" w:rsidRPr="004E140B" w:rsidSect="00AF2E4C">
      <w:headerReference w:type="even" r:id="rId22"/>
      <w:headerReference w:type="default" r:id="rId23"/>
      <w:footerReference w:type="even" r:id="rId24"/>
      <w:footerReference w:type="default" r:id="rId25"/>
      <w:headerReference w:type="first" r:id="rId26"/>
      <w:footerReference w:type="first" r:id="rId27"/>
      <w:pgSz w:w="11906" w:h="16838"/>
      <w:pgMar w:top="1418" w:right="85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6F0" w:rsidRDefault="003646F0" w:rsidP="0034607E">
      <w:pPr>
        <w:rPr>
          <w:rFonts w:ascii="Cambria" w:hAnsi="Cambria"/>
        </w:rPr>
      </w:pPr>
      <w:r>
        <w:rPr>
          <w:rFonts w:ascii="Cambria" w:hAnsi="Cambria"/>
        </w:rPr>
        <w:separator/>
      </w:r>
    </w:p>
  </w:endnote>
  <w:endnote w:type="continuationSeparator" w:id="0">
    <w:p w:rsidR="003646F0" w:rsidRDefault="003646F0" w:rsidP="0034607E">
      <w:pPr>
        <w:rPr>
          <w:rFonts w:ascii="Cambria" w:hAnsi="Cambria"/>
        </w:rPr>
      </w:pPr>
      <w:r>
        <w:rPr>
          <w:rFonts w:ascii="Cambria" w:hAnsi="Cambria"/>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atang">
    <w:altName w:val="©öUAA"/>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6F0" w:rsidRDefault="003646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6F0" w:rsidRDefault="003646F0"/>
  <w:tbl>
    <w:tblPr>
      <w:tblW w:w="0" w:type="auto"/>
      <w:tblLook w:val="01E0"/>
    </w:tblPr>
    <w:tblGrid>
      <w:gridCol w:w="2885"/>
      <w:gridCol w:w="4855"/>
      <w:gridCol w:w="1980"/>
    </w:tblGrid>
    <w:tr w:rsidR="003646F0" w:rsidRPr="002C673D" w:rsidTr="002C673D">
      <w:tc>
        <w:tcPr>
          <w:tcW w:w="2993" w:type="dxa"/>
        </w:tcPr>
        <w:p w:rsidR="003646F0" w:rsidRPr="002C673D" w:rsidRDefault="003646F0" w:rsidP="002C673D">
          <w:pPr>
            <w:pStyle w:val="Header"/>
            <w:jc w:val="left"/>
            <w:rPr>
              <w:sz w:val="18"/>
              <w:szCs w:val="18"/>
              <w:lang w:val="en-GB"/>
            </w:rPr>
          </w:pPr>
        </w:p>
      </w:tc>
      <w:tc>
        <w:tcPr>
          <w:tcW w:w="4855" w:type="dxa"/>
        </w:tcPr>
        <w:p w:rsidR="003646F0" w:rsidRPr="0086226D" w:rsidRDefault="003646F0" w:rsidP="002C673D">
          <w:pPr>
            <w:pStyle w:val="Header"/>
            <w:jc w:val="center"/>
            <w:rPr>
              <w:sz w:val="22"/>
              <w:lang w:val="en-GB"/>
            </w:rPr>
          </w:pPr>
        </w:p>
      </w:tc>
      <w:tc>
        <w:tcPr>
          <w:tcW w:w="1980" w:type="dxa"/>
        </w:tcPr>
        <w:p w:rsidR="003646F0" w:rsidRPr="002C673D" w:rsidRDefault="003646F0" w:rsidP="002C673D">
          <w:pPr>
            <w:pStyle w:val="Header"/>
            <w:jc w:val="right"/>
            <w:rPr>
              <w:rFonts w:ascii="Arial Narrow" w:hAnsi="Arial Narrow"/>
              <w:sz w:val="18"/>
              <w:szCs w:val="18"/>
              <w:lang w:val="en-GB"/>
            </w:rPr>
          </w:pPr>
          <w:r w:rsidRPr="002C673D">
            <w:rPr>
              <w:rFonts w:ascii="Arial Narrow" w:hAnsi="Arial Narrow"/>
              <w:sz w:val="18"/>
              <w:szCs w:val="18"/>
              <w:lang w:val="en-GB"/>
            </w:rPr>
            <w:t xml:space="preserve">Pag. </w:t>
          </w:r>
          <w:r w:rsidRPr="002C673D">
            <w:rPr>
              <w:rStyle w:val="PageNumber"/>
              <w:rFonts w:ascii="Arial Narrow" w:hAnsi="Arial Narrow"/>
              <w:sz w:val="18"/>
              <w:szCs w:val="18"/>
            </w:rPr>
            <w:fldChar w:fldCharType="begin"/>
          </w:r>
          <w:r w:rsidRPr="002C673D">
            <w:rPr>
              <w:rStyle w:val="PageNumber"/>
              <w:rFonts w:ascii="Arial Narrow" w:hAnsi="Arial Narrow"/>
              <w:sz w:val="18"/>
              <w:szCs w:val="18"/>
            </w:rPr>
            <w:instrText xml:space="preserve"> PAGE </w:instrText>
          </w:r>
          <w:r w:rsidRPr="002C673D">
            <w:rPr>
              <w:rStyle w:val="PageNumber"/>
              <w:rFonts w:ascii="Arial Narrow" w:hAnsi="Arial Narrow"/>
              <w:sz w:val="18"/>
              <w:szCs w:val="18"/>
            </w:rPr>
            <w:fldChar w:fldCharType="separate"/>
          </w:r>
          <w:r>
            <w:rPr>
              <w:rStyle w:val="PageNumber"/>
              <w:rFonts w:ascii="Arial Narrow" w:hAnsi="Arial Narrow"/>
              <w:noProof/>
              <w:sz w:val="18"/>
              <w:szCs w:val="18"/>
            </w:rPr>
            <w:t>11</w:t>
          </w:r>
          <w:r w:rsidRPr="002C673D">
            <w:rPr>
              <w:rStyle w:val="PageNumber"/>
              <w:rFonts w:ascii="Arial Narrow" w:hAnsi="Arial Narrow"/>
              <w:sz w:val="18"/>
              <w:szCs w:val="18"/>
            </w:rPr>
            <w:fldChar w:fldCharType="end"/>
          </w:r>
          <w:r w:rsidRPr="002C673D">
            <w:rPr>
              <w:rStyle w:val="PageNumber"/>
              <w:rFonts w:ascii="Arial Narrow" w:hAnsi="Arial Narrow"/>
              <w:sz w:val="18"/>
              <w:szCs w:val="18"/>
            </w:rPr>
            <w:t xml:space="preserve"> / </w:t>
          </w:r>
          <w:r w:rsidRPr="002C673D">
            <w:rPr>
              <w:rStyle w:val="PageNumber"/>
              <w:rFonts w:ascii="Arial Narrow" w:hAnsi="Arial Narrow"/>
              <w:sz w:val="18"/>
              <w:szCs w:val="18"/>
            </w:rPr>
            <w:fldChar w:fldCharType="begin"/>
          </w:r>
          <w:r w:rsidRPr="002C673D">
            <w:rPr>
              <w:rStyle w:val="PageNumber"/>
              <w:rFonts w:ascii="Arial Narrow" w:hAnsi="Arial Narrow"/>
              <w:sz w:val="18"/>
              <w:szCs w:val="18"/>
            </w:rPr>
            <w:instrText xml:space="preserve"> NUMPAGES </w:instrText>
          </w:r>
          <w:r w:rsidRPr="002C673D">
            <w:rPr>
              <w:rStyle w:val="PageNumber"/>
              <w:rFonts w:ascii="Arial Narrow" w:hAnsi="Arial Narrow"/>
              <w:sz w:val="18"/>
              <w:szCs w:val="18"/>
            </w:rPr>
            <w:fldChar w:fldCharType="separate"/>
          </w:r>
          <w:r>
            <w:rPr>
              <w:rStyle w:val="PageNumber"/>
              <w:rFonts w:ascii="Arial Narrow" w:hAnsi="Arial Narrow"/>
              <w:noProof/>
              <w:sz w:val="18"/>
              <w:szCs w:val="18"/>
            </w:rPr>
            <w:t>11</w:t>
          </w:r>
          <w:r w:rsidRPr="002C673D">
            <w:rPr>
              <w:rStyle w:val="PageNumber"/>
              <w:rFonts w:ascii="Arial Narrow" w:hAnsi="Arial Narrow"/>
              <w:sz w:val="18"/>
              <w:szCs w:val="18"/>
            </w:rPr>
            <w:fldChar w:fldCharType="end"/>
          </w:r>
        </w:p>
      </w:tc>
    </w:tr>
    <w:tr w:rsidR="003646F0" w:rsidRPr="0035762D" w:rsidTr="002C673D">
      <w:tc>
        <w:tcPr>
          <w:tcW w:w="9828" w:type="dxa"/>
          <w:gridSpan w:val="3"/>
        </w:tcPr>
        <w:p w:rsidR="003646F0" w:rsidRPr="002C673D" w:rsidRDefault="003646F0" w:rsidP="002C673D">
          <w:pPr>
            <w:pStyle w:val="Footer"/>
            <w:jc w:val="center"/>
            <w:rPr>
              <w:rFonts w:ascii="Arial Narrow" w:hAnsi="Arial Narrow" w:cs="Arial Narrow"/>
              <w:color w:val="0000FF"/>
              <w:sz w:val="16"/>
              <w:szCs w:val="16"/>
              <w:lang w:val="pt-BR"/>
            </w:rPr>
          </w:pPr>
          <w:r w:rsidRPr="002C673D">
            <w:rPr>
              <w:rFonts w:ascii="Arial Narrow" w:hAnsi="Arial Narrow" w:cs="Arial Narrow"/>
              <w:color w:val="0000FF"/>
              <w:sz w:val="16"/>
              <w:szCs w:val="16"/>
              <w:lang w:val="pt-BR"/>
            </w:rPr>
            <w:t>Publicaciones DYNA SL  --  c) Mazarredo nº69 - 4º  -- 48009-BILBAO (SPAIN)</w:t>
          </w:r>
        </w:p>
        <w:p w:rsidR="003646F0" w:rsidRPr="002C673D" w:rsidRDefault="003646F0" w:rsidP="002C673D">
          <w:pPr>
            <w:pStyle w:val="Header"/>
            <w:jc w:val="center"/>
            <w:rPr>
              <w:rFonts w:ascii="Arial Narrow" w:hAnsi="Arial Narrow"/>
              <w:sz w:val="20"/>
              <w:szCs w:val="20"/>
              <w:lang w:val="en-GB"/>
            </w:rPr>
          </w:pPr>
          <w:r w:rsidRPr="002C673D">
            <w:rPr>
              <w:rFonts w:ascii="Arial Narrow" w:hAnsi="Arial Narrow" w:cs="Arial Narrow"/>
              <w:color w:val="0000FF"/>
              <w:sz w:val="16"/>
              <w:szCs w:val="16"/>
              <w:lang w:val="fr-FR"/>
            </w:rPr>
            <w:t xml:space="preserve">Tel +34 944 237 566 – </w:t>
          </w:r>
          <w:hyperlink r:id="rId1" w:history="1">
            <w:r w:rsidRPr="002C673D">
              <w:rPr>
                <w:rStyle w:val="Hyperlink"/>
                <w:rFonts w:ascii="Arial Narrow" w:hAnsi="Arial Narrow" w:cs="Arial Narrow"/>
                <w:sz w:val="16"/>
                <w:szCs w:val="16"/>
                <w:lang w:val="fr-FR"/>
              </w:rPr>
              <w:t>www.revistadyna.com</w:t>
            </w:r>
          </w:hyperlink>
          <w:r w:rsidRPr="002C673D">
            <w:rPr>
              <w:rFonts w:ascii="Arial Narrow" w:hAnsi="Arial Narrow" w:cs="Arial Narrow"/>
              <w:color w:val="0000FF"/>
              <w:sz w:val="16"/>
              <w:szCs w:val="16"/>
              <w:lang w:val="fr-FR"/>
            </w:rPr>
            <w:t xml:space="preserve"> - email: </w:t>
          </w:r>
          <w:hyperlink r:id="rId2" w:history="1">
            <w:r w:rsidRPr="002C673D">
              <w:rPr>
                <w:rStyle w:val="Hyperlink"/>
                <w:rFonts w:ascii="Arial Narrow" w:hAnsi="Arial Narrow" w:cs="Arial Narrow"/>
                <w:sz w:val="16"/>
                <w:szCs w:val="16"/>
                <w:lang w:val="fr-FR"/>
              </w:rPr>
              <w:t>dyna@revistadyna.com</w:t>
            </w:r>
          </w:hyperlink>
        </w:p>
      </w:tc>
    </w:tr>
  </w:tbl>
  <w:p w:rsidR="003646F0" w:rsidRPr="00D300C7" w:rsidRDefault="003646F0" w:rsidP="00AF2E4C">
    <w:pPr>
      <w:pStyle w:val="Footer"/>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6F0" w:rsidRDefault="003646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6F0" w:rsidRDefault="003646F0" w:rsidP="0034607E">
      <w:pPr>
        <w:rPr>
          <w:rFonts w:ascii="Cambria" w:hAnsi="Cambria"/>
        </w:rPr>
      </w:pPr>
      <w:r>
        <w:rPr>
          <w:rFonts w:ascii="Cambria" w:hAnsi="Cambria"/>
        </w:rPr>
        <w:separator/>
      </w:r>
    </w:p>
  </w:footnote>
  <w:footnote w:type="continuationSeparator" w:id="0">
    <w:p w:rsidR="003646F0" w:rsidRDefault="003646F0" w:rsidP="0034607E">
      <w:pPr>
        <w:rPr>
          <w:rFonts w:ascii="Cambria" w:hAnsi="Cambria"/>
        </w:rPr>
      </w:pPr>
      <w:r>
        <w:rPr>
          <w:rFonts w:ascii="Cambria" w:hAnsi="Cambria"/>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6F0" w:rsidRDefault="003646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2448"/>
      <w:gridCol w:w="5400"/>
      <w:gridCol w:w="1800"/>
    </w:tblGrid>
    <w:tr w:rsidR="003646F0" w:rsidRPr="002C673D" w:rsidTr="002C673D">
      <w:tc>
        <w:tcPr>
          <w:tcW w:w="2448" w:type="dxa"/>
        </w:tcPr>
        <w:p w:rsidR="003646F0" w:rsidRPr="002C673D" w:rsidRDefault="003646F0" w:rsidP="0034607E">
          <w:pPr>
            <w:pStyle w:val="Header"/>
            <w:rPr>
              <w:rFonts w:ascii="Arial Narrow" w:hAnsi="Arial Narrow"/>
              <w:sz w:val="18"/>
              <w:szCs w:val="18"/>
            </w:rPr>
          </w:pPr>
          <w:r w:rsidRPr="00F85176">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i1041" type="#_x0000_t75" alt="dyna-mn_454" style="width:84pt;height:57.75pt;visibility:visible">
                <v:imagedata r:id="rId1" o:title=""/>
              </v:shape>
            </w:pict>
          </w:r>
        </w:p>
      </w:tc>
      <w:tc>
        <w:tcPr>
          <w:tcW w:w="5400" w:type="dxa"/>
        </w:tcPr>
        <w:p w:rsidR="003646F0" w:rsidRPr="002C673D" w:rsidRDefault="003646F0" w:rsidP="002C673D">
          <w:pPr>
            <w:pStyle w:val="Header"/>
            <w:jc w:val="center"/>
            <w:rPr>
              <w:rFonts w:ascii="Arial Narrow" w:hAnsi="Arial Narrow"/>
              <w:sz w:val="18"/>
              <w:szCs w:val="18"/>
            </w:rPr>
          </w:pPr>
        </w:p>
        <w:p w:rsidR="003646F0" w:rsidRPr="0091333A" w:rsidRDefault="003646F0" w:rsidP="00AE6855">
          <w:pPr>
            <w:jc w:val="center"/>
            <w:rPr>
              <w:rFonts w:ascii="Arial Narrow" w:hAnsi="Arial Narrow"/>
              <w:sz w:val="18"/>
              <w:szCs w:val="18"/>
              <w:lang w:val="en-US"/>
            </w:rPr>
          </w:pPr>
          <w:r w:rsidRPr="0091333A">
            <w:rPr>
              <w:rFonts w:ascii="Arial Narrow" w:hAnsi="Arial Narrow"/>
              <w:sz w:val="18"/>
              <w:szCs w:val="18"/>
              <w:lang w:val="en-US"/>
            </w:rPr>
            <w:t>RECOVERING REVENUE THROUGH CUSTOMERIZATION AND SERVICE CHANNEL LINKING</w:t>
          </w:r>
        </w:p>
        <w:p w:rsidR="003646F0" w:rsidRPr="0091333A" w:rsidRDefault="003646F0" w:rsidP="002466FA">
          <w:pPr>
            <w:pStyle w:val="Header"/>
            <w:jc w:val="center"/>
            <w:rPr>
              <w:rFonts w:ascii="Arial Narrow" w:hAnsi="Arial Narrow"/>
              <w:sz w:val="18"/>
              <w:szCs w:val="18"/>
              <w:lang w:val="en-US"/>
            </w:rPr>
          </w:pPr>
        </w:p>
      </w:tc>
      <w:tc>
        <w:tcPr>
          <w:tcW w:w="1800" w:type="dxa"/>
          <w:vAlign w:val="bottom"/>
        </w:tcPr>
        <w:p w:rsidR="003646F0" w:rsidRPr="002C673D" w:rsidRDefault="003646F0" w:rsidP="002C673D">
          <w:pPr>
            <w:pStyle w:val="Header"/>
            <w:jc w:val="right"/>
            <w:rPr>
              <w:rFonts w:ascii="Arial Narrow" w:hAnsi="Arial Narrow"/>
              <w:sz w:val="18"/>
              <w:szCs w:val="18"/>
            </w:rPr>
          </w:pPr>
          <w:r w:rsidRPr="002C673D">
            <w:rPr>
              <w:rFonts w:ascii="Arial Narrow" w:hAnsi="Arial Narrow"/>
              <w:sz w:val="18"/>
              <w:szCs w:val="18"/>
            </w:rPr>
            <w:t>Disciplina</w:t>
          </w:r>
        </w:p>
      </w:tc>
    </w:tr>
    <w:tr w:rsidR="003646F0" w:rsidRPr="002C673D" w:rsidTr="002C673D">
      <w:tc>
        <w:tcPr>
          <w:tcW w:w="2448" w:type="dxa"/>
        </w:tcPr>
        <w:p w:rsidR="003646F0" w:rsidRPr="00DF6D97" w:rsidRDefault="003646F0" w:rsidP="0086226D">
          <w:pPr>
            <w:pStyle w:val="Header"/>
            <w:rPr>
              <w:rFonts w:ascii="Arial Narrow" w:hAnsi="Arial Narrow"/>
              <w:sz w:val="16"/>
              <w:szCs w:val="16"/>
            </w:rPr>
          </w:pPr>
          <w:r w:rsidRPr="00DF6D97">
            <w:rPr>
              <w:rFonts w:ascii="Arial Narrow" w:hAnsi="Arial Narrow"/>
              <w:sz w:val="16"/>
              <w:szCs w:val="16"/>
            </w:rPr>
            <w:t>Rev. 0 del 1/May/2013</w:t>
          </w:r>
        </w:p>
      </w:tc>
      <w:tc>
        <w:tcPr>
          <w:tcW w:w="5400" w:type="dxa"/>
        </w:tcPr>
        <w:p w:rsidR="003646F0" w:rsidRPr="002C673D" w:rsidRDefault="003646F0" w:rsidP="009D3A4F">
          <w:pPr>
            <w:pStyle w:val="Header"/>
            <w:ind w:left="720"/>
            <w:rPr>
              <w:rFonts w:ascii="Arial Narrow" w:hAnsi="Arial Narrow"/>
              <w:sz w:val="18"/>
              <w:szCs w:val="18"/>
            </w:rPr>
          </w:pPr>
          <w:r>
            <w:rPr>
              <w:rFonts w:ascii="Arial Narrow" w:hAnsi="Arial Narrow"/>
              <w:sz w:val="18"/>
              <w:szCs w:val="18"/>
            </w:rPr>
            <w:t>Bustinza, Parry, Vendrell-Herrero, Myrthianos</w:t>
          </w:r>
        </w:p>
      </w:tc>
      <w:tc>
        <w:tcPr>
          <w:tcW w:w="1800" w:type="dxa"/>
        </w:tcPr>
        <w:p w:rsidR="003646F0" w:rsidRPr="002C673D" w:rsidRDefault="003646F0" w:rsidP="002C673D">
          <w:pPr>
            <w:pStyle w:val="Header"/>
            <w:jc w:val="right"/>
            <w:rPr>
              <w:rFonts w:ascii="Arial Narrow" w:hAnsi="Arial Narrow"/>
              <w:sz w:val="18"/>
              <w:szCs w:val="18"/>
            </w:rPr>
          </w:pPr>
          <w:r w:rsidRPr="002C673D">
            <w:rPr>
              <w:rFonts w:ascii="Arial Narrow" w:hAnsi="Arial Narrow"/>
              <w:sz w:val="18"/>
              <w:szCs w:val="18"/>
            </w:rPr>
            <w:t>Subdisciplina</w:t>
          </w:r>
        </w:p>
      </w:tc>
    </w:tr>
  </w:tbl>
  <w:p w:rsidR="003646F0" w:rsidRDefault="003646F0" w:rsidP="003460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6F0" w:rsidRDefault="003646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B6DA3"/>
    <w:multiLevelType w:val="hybridMultilevel"/>
    <w:tmpl w:val="951238CE"/>
    <w:lvl w:ilvl="0" w:tplc="0C0A000F">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38A67E33"/>
    <w:multiLevelType w:val="hybridMultilevel"/>
    <w:tmpl w:val="85EC3248"/>
    <w:lvl w:ilvl="0" w:tplc="B268D30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23A3"/>
    <w:rsid w:val="00004AA4"/>
    <w:rsid w:val="000052B1"/>
    <w:rsid w:val="00005664"/>
    <w:rsid w:val="00015947"/>
    <w:rsid w:val="00027DFC"/>
    <w:rsid w:val="00030251"/>
    <w:rsid w:val="00037ECD"/>
    <w:rsid w:val="00044B5C"/>
    <w:rsid w:val="00044D33"/>
    <w:rsid w:val="00045AC5"/>
    <w:rsid w:val="00057026"/>
    <w:rsid w:val="000650D5"/>
    <w:rsid w:val="00073FFD"/>
    <w:rsid w:val="00075010"/>
    <w:rsid w:val="00092A05"/>
    <w:rsid w:val="0009624F"/>
    <w:rsid w:val="000970A0"/>
    <w:rsid w:val="000A398A"/>
    <w:rsid w:val="000B4FA5"/>
    <w:rsid w:val="000B502A"/>
    <w:rsid w:val="000B65E1"/>
    <w:rsid w:val="000C5568"/>
    <w:rsid w:val="000D4B8A"/>
    <w:rsid w:val="000D7A36"/>
    <w:rsid w:val="000E1946"/>
    <w:rsid w:val="000E4DCE"/>
    <w:rsid w:val="000F26EC"/>
    <w:rsid w:val="000F45D9"/>
    <w:rsid w:val="000F5434"/>
    <w:rsid w:val="00102F30"/>
    <w:rsid w:val="00104081"/>
    <w:rsid w:val="001054B8"/>
    <w:rsid w:val="001149FD"/>
    <w:rsid w:val="00116085"/>
    <w:rsid w:val="00117AEB"/>
    <w:rsid w:val="00123D82"/>
    <w:rsid w:val="00134768"/>
    <w:rsid w:val="00136938"/>
    <w:rsid w:val="001374FC"/>
    <w:rsid w:val="00146E4A"/>
    <w:rsid w:val="001476FF"/>
    <w:rsid w:val="0016063E"/>
    <w:rsid w:val="001630A2"/>
    <w:rsid w:val="00163AE8"/>
    <w:rsid w:val="00172532"/>
    <w:rsid w:val="00175790"/>
    <w:rsid w:val="00176EC9"/>
    <w:rsid w:val="00182069"/>
    <w:rsid w:val="00182177"/>
    <w:rsid w:val="0018437D"/>
    <w:rsid w:val="00184F95"/>
    <w:rsid w:val="00187052"/>
    <w:rsid w:val="00193941"/>
    <w:rsid w:val="001942FD"/>
    <w:rsid w:val="001A077E"/>
    <w:rsid w:val="001A0BFD"/>
    <w:rsid w:val="001A256E"/>
    <w:rsid w:val="001A3887"/>
    <w:rsid w:val="001A524A"/>
    <w:rsid w:val="001B390D"/>
    <w:rsid w:val="001B4279"/>
    <w:rsid w:val="001B4D96"/>
    <w:rsid w:val="001B57D1"/>
    <w:rsid w:val="001B5CB1"/>
    <w:rsid w:val="001B67D2"/>
    <w:rsid w:val="001B7899"/>
    <w:rsid w:val="001C3D7B"/>
    <w:rsid w:val="001C511B"/>
    <w:rsid w:val="001C513F"/>
    <w:rsid w:val="001D080C"/>
    <w:rsid w:val="001D51CA"/>
    <w:rsid w:val="001E224F"/>
    <w:rsid w:val="001F1A90"/>
    <w:rsid w:val="001F58A9"/>
    <w:rsid w:val="001F7BF1"/>
    <w:rsid w:val="0021103F"/>
    <w:rsid w:val="00211DD1"/>
    <w:rsid w:val="00211ED2"/>
    <w:rsid w:val="00222190"/>
    <w:rsid w:val="0022296B"/>
    <w:rsid w:val="00227A54"/>
    <w:rsid w:val="00230BAA"/>
    <w:rsid w:val="002413FC"/>
    <w:rsid w:val="002413FD"/>
    <w:rsid w:val="002466FA"/>
    <w:rsid w:val="002474E8"/>
    <w:rsid w:val="00250B31"/>
    <w:rsid w:val="002537B7"/>
    <w:rsid w:val="0025440D"/>
    <w:rsid w:val="00255106"/>
    <w:rsid w:val="00265A17"/>
    <w:rsid w:val="002664A6"/>
    <w:rsid w:val="00270309"/>
    <w:rsid w:val="0027125E"/>
    <w:rsid w:val="00275618"/>
    <w:rsid w:val="00275D1C"/>
    <w:rsid w:val="0028069D"/>
    <w:rsid w:val="0028168F"/>
    <w:rsid w:val="002824CC"/>
    <w:rsid w:val="00283262"/>
    <w:rsid w:val="00283AB5"/>
    <w:rsid w:val="00283DDF"/>
    <w:rsid w:val="00285283"/>
    <w:rsid w:val="00285892"/>
    <w:rsid w:val="00287920"/>
    <w:rsid w:val="00292E52"/>
    <w:rsid w:val="0029752F"/>
    <w:rsid w:val="002A27E5"/>
    <w:rsid w:val="002A3928"/>
    <w:rsid w:val="002A59A7"/>
    <w:rsid w:val="002B2D9A"/>
    <w:rsid w:val="002B62A0"/>
    <w:rsid w:val="002C3A96"/>
    <w:rsid w:val="002C41CE"/>
    <w:rsid w:val="002C673D"/>
    <w:rsid w:val="002D26F6"/>
    <w:rsid w:val="002D5417"/>
    <w:rsid w:val="002D5692"/>
    <w:rsid w:val="002D678C"/>
    <w:rsid w:val="002E0EEE"/>
    <w:rsid w:val="002E1BF4"/>
    <w:rsid w:val="002E22CE"/>
    <w:rsid w:val="002E37E8"/>
    <w:rsid w:val="00304B22"/>
    <w:rsid w:val="00311452"/>
    <w:rsid w:val="003148D2"/>
    <w:rsid w:val="00314A1B"/>
    <w:rsid w:val="0032426A"/>
    <w:rsid w:val="00330F2E"/>
    <w:rsid w:val="003314EA"/>
    <w:rsid w:val="003430D9"/>
    <w:rsid w:val="003435A5"/>
    <w:rsid w:val="0034607E"/>
    <w:rsid w:val="00346FA4"/>
    <w:rsid w:val="00347125"/>
    <w:rsid w:val="003530F4"/>
    <w:rsid w:val="0035762D"/>
    <w:rsid w:val="00357D1C"/>
    <w:rsid w:val="00361E8E"/>
    <w:rsid w:val="00362980"/>
    <w:rsid w:val="00363A52"/>
    <w:rsid w:val="003646F0"/>
    <w:rsid w:val="00366DB6"/>
    <w:rsid w:val="00371278"/>
    <w:rsid w:val="00375DDF"/>
    <w:rsid w:val="003762D5"/>
    <w:rsid w:val="00386469"/>
    <w:rsid w:val="00391C73"/>
    <w:rsid w:val="003944EB"/>
    <w:rsid w:val="00394E54"/>
    <w:rsid w:val="0039755C"/>
    <w:rsid w:val="00397BB2"/>
    <w:rsid w:val="003A01A0"/>
    <w:rsid w:val="003A0574"/>
    <w:rsid w:val="003B451E"/>
    <w:rsid w:val="003B5659"/>
    <w:rsid w:val="003B594C"/>
    <w:rsid w:val="003B5CA9"/>
    <w:rsid w:val="003D2826"/>
    <w:rsid w:val="003D2D7E"/>
    <w:rsid w:val="003D716D"/>
    <w:rsid w:val="003E4620"/>
    <w:rsid w:val="003E4F00"/>
    <w:rsid w:val="003E5632"/>
    <w:rsid w:val="003E7193"/>
    <w:rsid w:val="003F4C73"/>
    <w:rsid w:val="00406539"/>
    <w:rsid w:val="004075FE"/>
    <w:rsid w:val="00407FDC"/>
    <w:rsid w:val="004112A5"/>
    <w:rsid w:val="00412D79"/>
    <w:rsid w:val="0041335D"/>
    <w:rsid w:val="00414037"/>
    <w:rsid w:val="00416AFB"/>
    <w:rsid w:val="0042612D"/>
    <w:rsid w:val="004269D0"/>
    <w:rsid w:val="00427359"/>
    <w:rsid w:val="00427C36"/>
    <w:rsid w:val="00430164"/>
    <w:rsid w:val="004314B1"/>
    <w:rsid w:val="004329FC"/>
    <w:rsid w:val="00433A6A"/>
    <w:rsid w:val="00437804"/>
    <w:rsid w:val="00437DBD"/>
    <w:rsid w:val="00445029"/>
    <w:rsid w:val="00445BCB"/>
    <w:rsid w:val="0045015E"/>
    <w:rsid w:val="00451FD1"/>
    <w:rsid w:val="00452160"/>
    <w:rsid w:val="00453375"/>
    <w:rsid w:val="004652B6"/>
    <w:rsid w:val="00475522"/>
    <w:rsid w:val="00481F03"/>
    <w:rsid w:val="00483579"/>
    <w:rsid w:val="004A2910"/>
    <w:rsid w:val="004A4FA2"/>
    <w:rsid w:val="004B1651"/>
    <w:rsid w:val="004B33DF"/>
    <w:rsid w:val="004B4CEE"/>
    <w:rsid w:val="004C0A85"/>
    <w:rsid w:val="004C6D4E"/>
    <w:rsid w:val="004D2382"/>
    <w:rsid w:val="004D326E"/>
    <w:rsid w:val="004E0A90"/>
    <w:rsid w:val="004E140B"/>
    <w:rsid w:val="004F46F9"/>
    <w:rsid w:val="0050210C"/>
    <w:rsid w:val="00502FED"/>
    <w:rsid w:val="00503582"/>
    <w:rsid w:val="005047C9"/>
    <w:rsid w:val="005061CB"/>
    <w:rsid w:val="00507049"/>
    <w:rsid w:val="00514193"/>
    <w:rsid w:val="00514B16"/>
    <w:rsid w:val="00516E37"/>
    <w:rsid w:val="0051718F"/>
    <w:rsid w:val="00517484"/>
    <w:rsid w:val="005200B4"/>
    <w:rsid w:val="00522708"/>
    <w:rsid w:val="00526876"/>
    <w:rsid w:val="0052775E"/>
    <w:rsid w:val="00532833"/>
    <w:rsid w:val="005334D9"/>
    <w:rsid w:val="005451D0"/>
    <w:rsid w:val="00545A21"/>
    <w:rsid w:val="00545C6D"/>
    <w:rsid w:val="00547C6C"/>
    <w:rsid w:val="00554DD9"/>
    <w:rsid w:val="005563C5"/>
    <w:rsid w:val="00556FCE"/>
    <w:rsid w:val="00561207"/>
    <w:rsid w:val="005616C7"/>
    <w:rsid w:val="00576765"/>
    <w:rsid w:val="00582234"/>
    <w:rsid w:val="0058351D"/>
    <w:rsid w:val="005A20BC"/>
    <w:rsid w:val="005A7465"/>
    <w:rsid w:val="005A75AF"/>
    <w:rsid w:val="005B746A"/>
    <w:rsid w:val="005C00AF"/>
    <w:rsid w:val="005D1222"/>
    <w:rsid w:val="005D2200"/>
    <w:rsid w:val="005D398D"/>
    <w:rsid w:val="005D5D04"/>
    <w:rsid w:val="006000AF"/>
    <w:rsid w:val="006013DA"/>
    <w:rsid w:val="0060257F"/>
    <w:rsid w:val="00602992"/>
    <w:rsid w:val="00611D3E"/>
    <w:rsid w:val="0061586F"/>
    <w:rsid w:val="00616544"/>
    <w:rsid w:val="00622CB4"/>
    <w:rsid w:val="00630EFF"/>
    <w:rsid w:val="00657DF9"/>
    <w:rsid w:val="006600BF"/>
    <w:rsid w:val="0066578A"/>
    <w:rsid w:val="006732FB"/>
    <w:rsid w:val="00686FCF"/>
    <w:rsid w:val="006957AA"/>
    <w:rsid w:val="006958EB"/>
    <w:rsid w:val="006B3138"/>
    <w:rsid w:val="006B6799"/>
    <w:rsid w:val="006C2697"/>
    <w:rsid w:val="006D10AB"/>
    <w:rsid w:val="006D2285"/>
    <w:rsid w:val="006D545C"/>
    <w:rsid w:val="006D7144"/>
    <w:rsid w:val="006E7842"/>
    <w:rsid w:val="006F2E3E"/>
    <w:rsid w:val="006F35D6"/>
    <w:rsid w:val="00704007"/>
    <w:rsid w:val="00711A6D"/>
    <w:rsid w:val="0071689F"/>
    <w:rsid w:val="007172A7"/>
    <w:rsid w:val="00717E4F"/>
    <w:rsid w:val="0072563B"/>
    <w:rsid w:val="00730123"/>
    <w:rsid w:val="007320C3"/>
    <w:rsid w:val="00733174"/>
    <w:rsid w:val="00733EB1"/>
    <w:rsid w:val="0073527A"/>
    <w:rsid w:val="00736228"/>
    <w:rsid w:val="007404B2"/>
    <w:rsid w:val="00744862"/>
    <w:rsid w:val="00744B5D"/>
    <w:rsid w:val="007472E3"/>
    <w:rsid w:val="0075149C"/>
    <w:rsid w:val="0075375B"/>
    <w:rsid w:val="00765DFF"/>
    <w:rsid w:val="00772638"/>
    <w:rsid w:val="0077288C"/>
    <w:rsid w:val="0077384A"/>
    <w:rsid w:val="00773D90"/>
    <w:rsid w:val="00774F3F"/>
    <w:rsid w:val="00786708"/>
    <w:rsid w:val="007871F4"/>
    <w:rsid w:val="007930B8"/>
    <w:rsid w:val="007936A8"/>
    <w:rsid w:val="00795C9E"/>
    <w:rsid w:val="007A023F"/>
    <w:rsid w:val="007A0465"/>
    <w:rsid w:val="007A5B69"/>
    <w:rsid w:val="007A5B7E"/>
    <w:rsid w:val="007A7053"/>
    <w:rsid w:val="007B0D46"/>
    <w:rsid w:val="007B3628"/>
    <w:rsid w:val="007B58DD"/>
    <w:rsid w:val="007B5939"/>
    <w:rsid w:val="007B5A59"/>
    <w:rsid w:val="007B5FD6"/>
    <w:rsid w:val="007B6EFA"/>
    <w:rsid w:val="007B78FD"/>
    <w:rsid w:val="007C06EB"/>
    <w:rsid w:val="007D0873"/>
    <w:rsid w:val="007D3930"/>
    <w:rsid w:val="007E5F13"/>
    <w:rsid w:val="007E6F6B"/>
    <w:rsid w:val="007E7BAE"/>
    <w:rsid w:val="007F2B44"/>
    <w:rsid w:val="007F41BB"/>
    <w:rsid w:val="00800697"/>
    <w:rsid w:val="00821E40"/>
    <w:rsid w:val="00825718"/>
    <w:rsid w:val="0082691C"/>
    <w:rsid w:val="008329F6"/>
    <w:rsid w:val="008358DE"/>
    <w:rsid w:val="00846102"/>
    <w:rsid w:val="008477D4"/>
    <w:rsid w:val="008501C2"/>
    <w:rsid w:val="008510D7"/>
    <w:rsid w:val="00853B7E"/>
    <w:rsid w:val="00854E48"/>
    <w:rsid w:val="008565A5"/>
    <w:rsid w:val="008608AB"/>
    <w:rsid w:val="0086226D"/>
    <w:rsid w:val="008702E7"/>
    <w:rsid w:val="008711BA"/>
    <w:rsid w:val="008715FF"/>
    <w:rsid w:val="00872F86"/>
    <w:rsid w:val="00877434"/>
    <w:rsid w:val="008854A2"/>
    <w:rsid w:val="00887E16"/>
    <w:rsid w:val="00895091"/>
    <w:rsid w:val="008968DC"/>
    <w:rsid w:val="008B5936"/>
    <w:rsid w:val="008B5BA3"/>
    <w:rsid w:val="008C6935"/>
    <w:rsid w:val="008D68EB"/>
    <w:rsid w:val="008E0FF0"/>
    <w:rsid w:val="008E573F"/>
    <w:rsid w:val="008E6264"/>
    <w:rsid w:val="008E7674"/>
    <w:rsid w:val="008F7CA5"/>
    <w:rsid w:val="009123A3"/>
    <w:rsid w:val="0091333A"/>
    <w:rsid w:val="00914F6E"/>
    <w:rsid w:val="00930649"/>
    <w:rsid w:val="009318EC"/>
    <w:rsid w:val="00936876"/>
    <w:rsid w:val="00936897"/>
    <w:rsid w:val="00941733"/>
    <w:rsid w:val="00943551"/>
    <w:rsid w:val="00950AB0"/>
    <w:rsid w:val="00951E5D"/>
    <w:rsid w:val="00954D5E"/>
    <w:rsid w:val="00955F0E"/>
    <w:rsid w:val="00980A8B"/>
    <w:rsid w:val="00982F5C"/>
    <w:rsid w:val="0098571D"/>
    <w:rsid w:val="00987714"/>
    <w:rsid w:val="009911A4"/>
    <w:rsid w:val="0099204F"/>
    <w:rsid w:val="00996709"/>
    <w:rsid w:val="009B0B14"/>
    <w:rsid w:val="009B1319"/>
    <w:rsid w:val="009C2AC8"/>
    <w:rsid w:val="009C2CE8"/>
    <w:rsid w:val="009C6C6B"/>
    <w:rsid w:val="009D164F"/>
    <w:rsid w:val="009D3A4F"/>
    <w:rsid w:val="009E36BA"/>
    <w:rsid w:val="009E3F05"/>
    <w:rsid w:val="009E7C78"/>
    <w:rsid w:val="009F3B5C"/>
    <w:rsid w:val="00A03B39"/>
    <w:rsid w:val="00A13C94"/>
    <w:rsid w:val="00A141CD"/>
    <w:rsid w:val="00A152C0"/>
    <w:rsid w:val="00A209DF"/>
    <w:rsid w:val="00A3725D"/>
    <w:rsid w:val="00A51477"/>
    <w:rsid w:val="00A55A1F"/>
    <w:rsid w:val="00A57AB9"/>
    <w:rsid w:val="00A62941"/>
    <w:rsid w:val="00A64420"/>
    <w:rsid w:val="00A719AD"/>
    <w:rsid w:val="00A75EE5"/>
    <w:rsid w:val="00A76EE1"/>
    <w:rsid w:val="00A81ABB"/>
    <w:rsid w:val="00A9395D"/>
    <w:rsid w:val="00AA02B1"/>
    <w:rsid w:val="00AA0A8C"/>
    <w:rsid w:val="00AA2C48"/>
    <w:rsid w:val="00AB0190"/>
    <w:rsid w:val="00AB40DC"/>
    <w:rsid w:val="00AC2870"/>
    <w:rsid w:val="00AD00D5"/>
    <w:rsid w:val="00AD06FD"/>
    <w:rsid w:val="00AD3853"/>
    <w:rsid w:val="00AD677F"/>
    <w:rsid w:val="00AD6ECD"/>
    <w:rsid w:val="00AD7C80"/>
    <w:rsid w:val="00AE0244"/>
    <w:rsid w:val="00AE0FDF"/>
    <w:rsid w:val="00AE39C8"/>
    <w:rsid w:val="00AE59E7"/>
    <w:rsid w:val="00AE6855"/>
    <w:rsid w:val="00AF054B"/>
    <w:rsid w:val="00AF2E4C"/>
    <w:rsid w:val="00AF2F07"/>
    <w:rsid w:val="00AF358D"/>
    <w:rsid w:val="00B00EF8"/>
    <w:rsid w:val="00B02787"/>
    <w:rsid w:val="00B036C8"/>
    <w:rsid w:val="00B1268B"/>
    <w:rsid w:val="00B14B45"/>
    <w:rsid w:val="00B230C0"/>
    <w:rsid w:val="00B2717F"/>
    <w:rsid w:val="00B308C7"/>
    <w:rsid w:val="00B3534E"/>
    <w:rsid w:val="00B37672"/>
    <w:rsid w:val="00B424A1"/>
    <w:rsid w:val="00B44AB3"/>
    <w:rsid w:val="00B5398E"/>
    <w:rsid w:val="00B544D7"/>
    <w:rsid w:val="00B615C0"/>
    <w:rsid w:val="00B61B0C"/>
    <w:rsid w:val="00B64457"/>
    <w:rsid w:val="00B64DBF"/>
    <w:rsid w:val="00B73E3B"/>
    <w:rsid w:val="00B75F93"/>
    <w:rsid w:val="00B80770"/>
    <w:rsid w:val="00B81C87"/>
    <w:rsid w:val="00B85B65"/>
    <w:rsid w:val="00B86031"/>
    <w:rsid w:val="00B86446"/>
    <w:rsid w:val="00B8796D"/>
    <w:rsid w:val="00B87A58"/>
    <w:rsid w:val="00B903A4"/>
    <w:rsid w:val="00B946A7"/>
    <w:rsid w:val="00B97B8A"/>
    <w:rsid w:val="00BA0427"/>
    <w:rsid w:val="00BA1DA1"/>
    <w:rsid w:val="00BA5E0C"/>
    <w:rsid w:val="00BB7CBC"/>
    <w:rsid w:val="00BC58C8"/>
    <w:rsid w:val="00BC5D5B"/>
    <w:rsid w:val="00BC69D4"/>
    <w:rsid w:val="00BD0CE7"/>
    <w:rsid w:val="00BD5C91"/>
    <w:rsid w:val="00BD6BC4"/>
    <w:rsid w:val="00BF1175"/>
    <w:rsid w:val="00C0356D"/>
    <w:rsid w:val="00C0370E"/>
    <w:rsid w:val="00C200EE"/>
    <w:rsid w:val="00C209DF"/>
    <w:rsid w:val="00C21542"/>
    <w:rsid w:val="00C27DA9"/>
    <w:rsid w:val="00C3318D"/>
    <w:rsid w:val="00C3561B"/>
    <w:rsid w:val="00C400D1"/>
    <w:rsid w:val="00C41F8B"/>
    <w:rsid w:val="00C44723"/>
    <w:rsid w:val="00C45B4F"/>
    <w:rsid w:val="00C64CFC"/>
    <w:rsid w:val="00C82FF1"/>
    <w:rsid w:val="00C840DF"/>
    <w:rsid w:val="00C85302"/>
    <w:rsid w:val="00C9379E"/>
    <w:rsid w:val="00C95D33"/>
    <w:rsid w:val="00CC1BE7"/>
    <w:rsid w:val="00CC2D39"/>
    <w:rsid w:val="00CC2E67"/>
    <w:rsid w:val="00CC7073"/>
    <w:rsid w:val="00CD4100"/>
    <w:rsid w:val="00CD72C2"/>
    <w:rsid w:val="00CE3EC9"/>
    <w:rsid w:val="00CE50DA"/>
    <w:rsid w:val="00CE617B"/>
    <w:rsid w:val="00CF2F81"/>
    <w:rsid w:val="00CF4A9A"/>
    <w:rsid w:val="00D06282"/>
    <w:rsid w:val="00D23830"/>
    <w:rsid w:val="00D2408F"/>
    <w:rsid w:val="00D300C7"/>
    <w:rsid w:val="00D324D0"/>
    <w:rsid w:val="00D46363"/>
    <w:rsid w:val="00D5015D"/>
    <w:rsid w:val="00D50DCD"/>
    <w:rsid w:val="00D53C26"/>
    <w:rsid w:val="00D54DBA"/>
    <w:rsid w:val="00D57C5B"/>
    <w:rsid w:val="00D60498"/>
    <w:rsid w:val="00D64FAA"/>
    <w:rsid w:val="00D665AA"/>
    <w:rsid w:val="00D71D24"/>
    <w:rsid w:val="00D72946"/>
    <w:rsid w:val="00D77F3A"/>
    <w:rsid w:val="00D82429"/>
    <w:rsid w:val="00D84FFF"/>
    <w:rsid w:val="00D853E8"/>
    <w:rsid w:val="00D96377"/>
    <w:rsid w:val="00DA12A6"/>
    <w:rsid w:val="00DA4521"/>
    <w:rsid w:val="00DA4A5E"/>
    <w:rsid w:val="00DA500C"/>
    <w:rsid w:val="00DB0DAC"/>
    <w:rsid w:val="00DB395E"/>
    <w:rsid w:val="00DB4A9C"/>
    <w:rsid w:val="00DC3C8B"/>
    <w:rsid w:val="00DC5CF8"/>
    <w:rsid w:val="00DD5967"/>
    <w:rsid w:val="00DE28A7"/>
    <w:rsid w:val="00DF13CC"/>
    <w:rsid w:val="00DF3EAC"/>
    <w:rsid w:val="00DF500F"/>
    <w:rsid w:val="00DF643B"/>
    <w:rsid w:val="00DF6545"/>
    <w:rsid w:val="00DF6D97"/>
    <w:rsid w:val="00E046F9"/>
    <w:rsid w:val="00E053BC"/>
    <w:rsid w:val="00E0596E"/>
    <w:rsid w:val="00E11208"/>
    <w:rsid w:val="00E14926"/>
    <w:rsid w:val="00E16E8F"/>
    <w:rsid w:val="00E173AA"/>
    <w:rsid w:val="00E21E57"/>
    <w:rsid w:val="00E21F49"/>
    <w:rsid w:val="00E232EF"/>
    <w:rsid w:val="00E23DBF"/>
    <w:rsid w:val="00E254D2"/>
    <w:rsid w:val="00E26E12"/>
    <w:rsid w:val="00E27EBB"/>
    <w:rsid w:val="00E27FB8"/>
    <w:rsid w:val="00E50C43"/>
    <w:rsid w:val="00E52B42"/>
    <w:rsid w:val="00E570C8"/>
    <w:rsid w:val="00E71C83"/>
    <w:rsid w:val="00E757E0"/>
    <w:rsid w:val="00E81DFB"/>
    <w:rsid w:val="00E81E3A"/>
    <w:rsid w:val="00E823FE"/>
    <w:rsid w:val="00E83CEA"/>
    <w:rsid w:val="00E9285B"/>
    <w:rsid w:val="00E96B3C"/>
    <w:rsid w:val="00E973FA"/>
    <w:rsid w:val="00EA0949"/>
    <w:rsid w:val="00EA6653"/>
    <w:rsid w:val="00EB214C"/>
    <w:rsid w:val="00EB61CE"/>
    <w:rsid w:val="00EC0651"/>
    <w:rsid w:val="00EC1106"/>
    <w:rsid w:val="00EC1C11"/>
    <w:rsid w:val="00EC4246"/>
    <w:rsid w:val="00EC42EA"/>
    <w:rsid w:val="00EC6719"/>
    <w:rsid w:val="00EC68BA"/>
    <w:rsid w:val="00ED1417"/>
    <w:rsid w:val="00ED45EC"/>
    <w:rsid w:val="00EE7FF7"/>
    <w:rsid w:val="00EF0B74"/>
    <w:rsid w:val="00EF307B"/>
    <w:rsid w:val="00EF3628"/>
    <w:rsid w:val="00EF497D"/>
    <w:rsid w:val="00F00B4E"/>
    <w:rsid w:val="00F07B2A"/>
    <w:rsid w:val="00F07CFD"/>
    <w:rsid w:val="00F10516"/>
    <w:rsid w:val="00F12B3B"/>
    <w:rsid w:val="00F12C90"/>
    <w:rsid w:val="00F17206"/>
    <w:rsid w:val="00F275C1"/>
    <w:rsid w:val="00F32496"/>
    <w:rsid w:val="00F342EE"/>
    <w:rsid w:val="00F46871"/>
    <w:rsid w:val="00F55831"/>
    <w:rsid w:val="00F610CF"/>
    <w:rsid w:val="00F62C0A"/>
    <w:rsid w:val="00F65F8E"/>
    <w:rsid w:val="00F67670"/>
    <w:rsid w:val="00F7150B"/>
    <w:rsid w:val="00F71DBE"/>
    <w:rsid w:val="00F732E8"/>
    <w:rsid w:val="00F77716"/>
    <w:rsid w:val="00F81FE6"/>
    <w:rsid w:val="00F84CE0"/>
    <w:rsid w:val="00F85176"/>
    <w:rsid w:val="00F86810"/>
    <w:rsid w:val="00F9085F"/>
    <w:rsid w:val="00FA5150"/>
    <w:rsid w:val="00FA7917"/>
    <w:rsid w:val="00FB0262"/>
    <w:rsid w:val="00FB04BE"/>
    <w:rsid w:val="00FB2995"/>
    <w:rsid w:val="00FB4812"/>
    <w:rsid w:val="00FC3F4D"/>
    <w:rsid w:val="00FC5254"/>
    <w:rsid w:val="00FC7B47"/>
    <w:rsid w:val="00FD6FD9"/>
    <w:rsid w:val="00FD7722"/>
    <w:rsid w:val="00FE2AA7"/>
    <w:rsid w:val="00FE7A3B"/>
    <w:rsid w:val="00FF2FC0"/>
    <w:rsid w:val="00FF40C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1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07E"/>
    <w:pPr>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607E"/>
    <w:pPr>
      <w:tabs>
        <w:tab w:val="center" w:pos="4252"/>
        <w:tab w:val="right" w:pos="8504"/>
      </w:tabs>
    </w:pPr>
    <w:rPr>
      <w:sz w:val="24"/>
    </w:rPr>
  </w:style>
  <w:style w:type="character" w:customStyle="1" w:styleId="HeaderChar">
    <w:name w:val="Header Char"/>
    <w:basedOn w:val="DefaultParagraphFont"/>
    <w:link w:val="Header"/>
    <w:uiPriority w:val="99"/>
    <w:semiHidden/>
    <w:locked/>
    <w:rsid w:val="0034607E"/>
    <w:rPr>
      <w:rFonts w:cs="Times New Roman"/>
      <w:sz w:val="24"/>
      <w:lang w:val="es-ES" w:eastAsia="es-ES"/>
    </w:rPr>
  </w:style>
  <w:style w:type="paragraph" w:styleId="Footer">
    <w:name w:val="footer"/>
    <w:basedOn w:val="Normal"/>
    <w:link w:val="FooterChar"/>
    <w:uiPriority w:val="99"/>
    <w:rsid w:val="0034607E"/>
    <w:pPr>
      <w:tabs>
        <w:tab w:val="center" w:pos="4252"/>
        <w:tab w:val="right" w:pos="8504"/>
      </w:tabs>
    </w:pPr>
    <w:rPr>
      <w:sz w:val="24"/>
    </w:rPr>
  </w:style>
  <w:style w:type="character" w:customStyle="1" w:styleId="FooterChar">
    <w:name w:val="Footer Char"/>
    <w:basedOn w:val="DefaultParagraphFont"/>
    <w:link w:val="Footer"/>
    <w:uiPriority w:val="99"/>
    <w:semiHidden/>
    <w:locked/>
    <w:rsid w:val="00D300C7"/>
    <w:rPr>
      <w:rFonts w:cs="Times New Roman"/>
      <w:sz w:val="24"/>
      <w:lang w:val="es-ES" w:eastAsia="es-ES"/>
    </w:rPr>
  </w:style>
  <w:style w:type="table" w:styleId="TableGrid">
    <w:name w:val="Table Grid"/>
    <w:basedOn w:val="TableNormal"/>
    <w:uiPriority w:val="99"/>
    <w:rsid w:val="0034607E"/>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300C7"/>
    <w:rPr>
      <w:rFonts w:cs="Times New Roman"/>
      <w:color w:val="0000FF"/>
      <w:u w:val="single"/>
    </w:rPr>
  </w:style>
  <w:style w:type="character" w:styleId="PageNumber">
    <w:name w:val="page number"/>
    <w:basedOn w:val="DefaultParagraphFont"/>
    <w:uiPriority w:val="99"/>
    <w:rsid w:val="00430164"/>
    <w:rPr>
      <w:rFonts w:cs="Times New Roman"/>
    </w:rPr>
  </w:style>
  <w:style w:type="character" w:customStyle="1" w:styleId="photocontainer3">
    <w:name w:val="photo_container3"/>
    <w:basedOn w:val="DefaultParagraphFont"/>
    <w:uiPriority w:val="99"/>
    <w:rsid w:val="003D2D7E"/>
    <w:rPr>
      <w:rFonts w:cs="Times New Roman"/>
    </w:rPr>
  </w:style>
  <w:style w:type="paragraph" w:styleId="BodyText2">
    <w:name w:val="Body Text 2"/>
    <w:basedOn w:val="Normal"/>
    <w:link w:val="BodyText2Char"/>
    <w:uiPriority w:val="99"/>
    <w:rsid w:val="00265A17"/>
    <w:pPr>
      <w:jc w:val="left"/>
    </w:pPr>
    <w:rPr>
      <w:sz w:val="18"/>
      <w:szCs w:val="20"/>
      <w:lang w:val="pl-PL" w:eastAsia="pl-PL"/>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TITARTESPAOL">
    <w:name w:val="_TIT_ART_ESPAÑOL"/>
    <w:basedOn w:val="Normal"/>
    <w:uiPriority w:val="99"/>
    <w:rsid w:val="00507049"/>
    <w:pPr>
      <w:jc w:val="center"/>
    </w:pPr>
    <w:rPr>
      <w:color w:val="0000FF"/>
      <w:sz w:val="32"/>
      <w:szCs w:val="20"/>
    </w:rPr>
  </w:style>
  <w:style w:type="paragraph" w:customStyle="1" w:styleId="TITARTINGLES">
    <w:name w:val="_TIT_ART_INGLES"/>
    <w:basedOn w:val="Normal"/>
    <w:uiPriority w:val="99"/>
    <w:rsid w:val="00507049"/>
    <w:pPr>
      <w:jc w:val="center"/>
    </w:pPr>
    <w:rPr>
      <w:i/>
      <w:iCs/>
      <w:color w:val="993300"/>
      <w:sz w:val="32"/>
      <w:szCs w:val="20"/>
    </w:rPr>
  </w:style>
  <w:style w:type="paragraph" w:customStyle="1" w:styleId="CAJAUTORES">
    <w:name w:val="_CAJ_AUTORES"/>
    <w:basedOn w:val="Normal"/>
    <w:uiPriority w:val="99"/>
    <w:rsid w:val="00507049"/>
    <w:pPr>
      <w:jc w:val="left"/>
    </w:pPr>
    <w:rPr>
      <w:rFonts w:ascii="Arial Narrow" w:hAnsi="Arial Narrow"/>
      <w:sz w:val="20"/>
      <w:szCs w:val="20"/>
    </w:rPr>
  </w:style>
  <w:style w:type="paragraph" w:customStyle="1" w:styleId="CAJFECHAS">
    <w:name w:val="_CAJ_FECHAS"/>
    <w:basedOn w:val="Normal"/>
    <w:uiPriority w:val="99"/>
    <w:rsid w:val="00507049"/>
    <w:pPr>
      <w:jc w:val="center"/>
    </w:pPr>
    <w:rPr>
      <w:rFonts w:ascii="Arial Narrow" w:hAnsi="Arial Narrow"/>
      <w:sz w:val="20"/>
      <w:szCs w:val="20"/>
    </w:rPr>
  </w:style>
  <w:style w:type="paragraph" w:customStyle="1" w:styleId="CAJABSTRACT">
    <w:name w:val="_CAJ_ABSTRACT"/>
    <w:basedOn w:val="Normal"/>
    <w:uiPriority w:val="99"/>
    <w:rsid w:val="0022296B"/>
    <w:pPr>
      <w:jc w:val="left"/>
    </w:pPr>
    <w:rPr>
      <w:rFonts w:ascii="Arial Narrow" w:hAnsi="Arial Narrow"/>
      <w:b/>
      <w:bCs/>
      <w:sz w:val="18"/>
      <w:szCs w:val="20"/>
    </w:rPr>
  </w:style>
  <w:style w:type="character" w:customStyle="1" w:styleId="CAJRESUMEN">
    <w:name w:val="_CAJ_RESUMEN"/>
    <w:uiPriority w:val="99"/>
    <w:rsid w:val="0022296B"/>
    <w:rPr>
      <w:rFonts w:ascii="Arial Narrow" w:hAnsi="Arial Narrow"/>
      <w:sz w:val="18"/>
    </w:rPr>
  </w:style>
  <w:style w:type="paragraph" w:customStyle="1" w:styleId="APARTADO1">
    <w:name w:val="_APARTADO_1"/>
    <w:basedOn w:val="Normal"/>
    <w:uiPriority w:val="99"/>
    <w:rsid w:val="00AF2E4C"/>
    <w:pPr>
      <w:jc w:val="left"/>
    </w:pPr>
    <w:rPr>
      <w:rFonts w:ascii="Arial" w:hAnsi="Arial"/>
      <w:b/>
      <w:bCs/>
      <w:color w:val="A50021"/>
      <w:sz w:val="24"/>
      <w:szCs w:val="20"/>
    </w:rPr>
  </w:style>
  <w:style w:type="paragraph" w:customStyle="1" w:styleId="APARTADO11">
    <w:name w:val="_APARTADO_1.1"/>
    <w:basedOn w:val="Normal"/>
    <w:uiPriority w:val="99"/>
    <w:rsid w:val="00371278"/>
    <w:pPr>
      <w:jc w:val="left"/>
    </w:pPr>
    <w:rPr>
      <w:rFonts w:ascii="Arial" w:hAnsi="Arial"/>
      <w:color w:val="A50021"/>
      <w:sz w:val="24"/>
      <w:szCs w:val="20"/>
    </w:rPr>
  </w:style>
  <w:style w:type="paragraph" w:customStyle="1" w:styleId="APARTADO111">
    <w:name w:val="_APARTADO_1.1.1"/>
    <w:basedOn w:val="APARTADO1"/>
    <w:uiPriority w:val="99"/>
    <w:rsid w:val="007B5939"/>
    <w:rPr>
      <w:sz w:val="22"/>
    </w:rPr>
  </w:style>
  <w:style w:type="paragraph" w:customStyle="1" w:styleId="APARTADO1111">
    <w:name w:val="APARTADO_1.1.1.1"/>
    <w:basedOn w:val="APARTADO11"/>
    <w:uiPriority w:val="99"/>
    <w:rsid w:val="007B5939"/>
    <w:rPr>
      <w:sz w:val="22"/>
    </w:rPr>
  </w:style>
  <w:style w:type="character" w:customStyle="1" w:styleId="TEXTOART">
    <w:name w:val="_TEXTO_ART"/>
    <w:uiPriority w:val="99"/>
    <w:rsid w:val="00B61B0C"/>
    <w:rPr>
      <w:rFonts w:ascii="Times New Roman" w:hAnsi="Times New Roman"/>
      <w:color w:val="auto"/>
      <w:sz w:val="20"/>
    </w:rPr>
  </w:style>
  <w:style w:type="character" w:customStyle="1" w:styleId="LEYENDAIMAGEN">
    <w:name w:val="_LEYENDA_IMAGEN"/>
    <w:uiPriority w:val="99"/>
    <w:rsid w:val="003B5659"/>
    <w:rPr>
      <w:rFonts w:ascii="Times New Roman" w:hAnsi="Times New Roman"/>
      <w:i/>
      <w:color w:val="000000"/>
      <w:sz w:val="20"/>
    </w:rPr>
  </w:style>
  <w:style w:type="character" w:customStyle="1" w:styleId="TEXTOREF">
    <w:name w:val="_TEXTO_REF"/>
    <w:uiPriority w:val="99"/>
    <w:rsid w:val="00950AB0"/>
    <w:rPr>
      <w:rFonts w:ascii="Arial Narrow" w:hAnsi="Arial Narrow"/>
      <w:sz w:val="18"/>
    </w:rPr>
  </w:style>
  <w:style w:type="paragraph" w:customStyle="1" w:styleId="ListParagraph1">
    <w:name w:val="List Paragraph1"/>
    <w:basedOn w:val="Normal"/>
    <w:uiPriority w:val="99"/>
    <w:rsid w:val="00B615C0"/>
    <w:pPr>
      <w:ind w:left="720"/>
      <w:contextualSpacing/>
      <w:jc w:val="left"/>
    </w:pPr>
    <w:rPr>
      <w:rFonts w:eastAsia="SimSun"/>
      <w:sz w:val="24"/>
      <w:lang w:eastAsia="zh-CN"/>
    </w:rPr>
  </w:style>
  <w:style w:type="character" w:customStyle="1" w:styleId="A3">
    <w:name w:val="A3"/>
    <w:uiPriority w:val="99"/>
    <w:rsid w:val="002466FA"/>
    <w:rPr>
      <w:color w:val="221E1F"/>
      <w:sz w:val="20"/>
    </w:rPr>
  </w:style>
  <w:style w:type="character" w:customStyle="1" w:styleId="apple-converted-space">
    <w:name w:val="apple-converted-space"/>
    <w:uiPriority w:val="99"/>
    <w:rsid w:val="00E26E12"/>
  </w:style>
  <w:style w:type="character" w:customStyle="1" w:styleId="gsa">
    <w:name w:val="gs_a"/>
    <w:uiPriority w:val="99"/>
    <w:rsid w:val="00E26E12"/>
  </w:style>
  <w:style w:type="character" w:customStyle="1" w:styleId="hps">
    <w:name w:val="hps"/>
    <w:uiPriority w:val="99"/>
    <w:rsid w:val="00B1268B"/>
  </w:style>
  <w:style w:type="character" w:customStyle="1" w:styleId="estilo13">
    <w:name w:val="estilo13"/>
    <w:basedOn w:val="DefaultParagraphFont"/>
    <w:uiPriority w:val="99"/>
    <w:rsid w:val="00E16E8F"/>
    <w:rPr>
      <w:rFonts w:cs="Times New Roman"/>
    </w:rPr>
  </w:style>
  <w:style w:type="character" w:styleId="Strong">
    <w:name w:val="Strong"/>
    <w:basedOn w:val="DefaultParagraphFont"/>
    <w:uiPriority w:val="99"/>
    <w:qFormat/>
    <w:rsid w:val="00E16E8F"/>
    <w:rPr>
      <w:rFonts w:cs="Times New Roman"/>
      <w:b/>
    </w:rPr>
  </w:style>
  <w:style w:type="character" w:customStyle="1" w:styleId="slug-doi">
    <w:name w:val="slug-doi"/>
    <w:basedOn w:val="DefaultParagraphFont"/>
    <w:uiPriority w:val="99"/>
    <w:rsid w:val="00445BCB"/>
    <w:rPr>
      <w:rFonts w:cs="Times New Roman"/>
    </w:rPr>
  </w:style>
  <w:style w:type="paragraph" w:styleId="BalloonText">
    <w:name w:val="Balloon Text"/>
    <w:basedOn w:val="Normal"/>
    <w:link w:val="BalloonTextChar"/>
    <w:uiPriority w:val="99"/>
    <w:semiHidden/>
    <w:rsid w:val="003D716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Revision1">
    <w:name w:val="Revision1"/>
    <w:hidden/>
    <w:uiPriority w:val="99"/>
    <w:semiHidden/>
    <w:rsid w:val="00A62941"/>
    <w:rPr>
      <w:rFonts w:ascii="Calibri" w:hAnsi="Calibri" w:cs="Arial"/>
      <w:lang w:val="en-GB" w:eastAsia="en-US"/>
    </w:rPr>
  </w:style>
  <w:style w:type="paragraph" w:customStyle="1" w:styleId="inline">
    <w:name w:val="inline"/>
    <w:basedOn w:val="Normal"/>
    <w:uiPriority w:val="99"/>
    <w:rsid w:val="0009624F"/>
    <w:pPr>
      <w:spacing w:before="100" w:beforeAutospacing="1" w:after="100" w:afterAutospacing="1"/>
      <w:jc w:val="left"/>
    </w:pPr>
    <w:rPr>
      <w:sz w:val="24"/>
    </w:rPr>
  </w:style>
  <w:style w:type="paragraph" w:styleId="BodyText">
    <w:name w:val="Body Text"/>
    <w:basedOn w:val="Normal"/>
    <w:link w:val="BodyTextChar"/>
    <w:uiPriority w:val="99"/>
    <w:rsid w:val="003435A5"/>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NormalWeb">
    <w:name w:val="Normal (Web)"/>
    <w:basedOn w:val="Normal"/>
    <w:uiPriority w:val="99"/>
    <w:rsid w:val="003435A5"/>
    <w:pPr>
      <w:spacing w:before="100" w:beforeAutospacing="1" w:after="100" w:afterAutospacing="1"/>
      <w:jc w:val="left"/>
    </w:pPr>
    <w:rPr>
      <w:sz w:val="24"/>
    </w:rPr>
  </w:style>
  <w:style w:type="character" w:styleId="Emphasis">
    <w:name w:val="Emphasis"/>
    <w:basedOn w:val="DefaultParagraphFont"/>
    <w:uiPriority w:val="99"/>
    <w:qFormat/>
    <w:rsid w:val="002537B7"/>
    <w:rPr>
      <w:rFonts w:cs="Times New Roman"/>
      <w:i/>
    </w:rPr>
  </w:style>
  <w:style w:type="character" w:styleId="CommentReference">
    <w:name w:val="annotation reference"/>
    <w:basedOn w:val="DefaultParagraphFont"/>
    <w:uiPriority w:val="99"/>
    <w:rsid w:val="00406539"/>
    <w:rPr>
      <w:rFonts w:cs="Times New Roman"/>
      <w:sz w:val="16"/>
    </w:rPr>
  </w:style>
  <w:style w:type="paragraph" w:styleId="CommentText">
    <w:name w:val="annotation text"/>
    <w:basedOn w:val="Normal"/>
    <w:link w:val="CommentTextChar"/>
    <w:uiPriority w:val="99"/>
    <w:rsid w:val="00406539"/>
    <w:rPr>
      <w:sz w:val="20"/>
      <w:szCs w:val="20"/>
    </w:rPr>
  </w:style>
  <w:style w:type="character" w:customStyle="1" w:styleId="CommentTextChar">
    <w:name w:val="Comment Text Char"/>
    <w:basedOn w:val="DefaultParagraphFont"/>
    <w:link w:val="CommentText"/>
    <w:uiPriority w:val="99"/>
    <w:locked/>
    <w:rsid w:val="00406539"/>
    <w:rPr>
      <w:rFonts w:cs="Times New Roman"/>
      <w:lang w:val="es-ES" w:eastAsia="es-ES"/>
    </w:rPr>
  </w:style>
  <w:style w:type="paragraph" w:styleId="CommentSubject">
    <w:name w:val="annotation subject"/>
    <w:basedOn w:val="CommentText"/>
    <w:next w:val="CommentText"/>
    <w:link w:val="CommentSubjectChar"/>
    <w:uiPriority w:val="99"/>
    <w:rsid w:val="00406539"/>
    <w:rPr>
      <w:b/>
      <w:bCs/>
    </w:rPr>
  </w:style>
  <w:style w:type="character" w:customStyle="1" w:styleId="CommentSubjectChar">
    <w:name w:val="Comment Subject Char"/>
    <w:basedOn w:val="CommentTextChar"/>
    <w:link w:val="CommentSubject"/>
    <w:uiPriority w:val="99"/>
    <w:locked/>
    <w:rsid w:val="00406539"/>
    <w:rPr>
      <w:b/>
    </w:rPr>
  </w:style>
</w:styles>
</file>

<file path=word/webSettings.xml><?xml version="1.0" encoding="utf-8"?>
<w:webSettings xmlns:r="http://schemas.openxmlformats.org/officeDocument/2006/relationships" xmlns:w="http://schemas.openxmlformats.org/wordprocessingml/2006/main">
  <w:divs>
    <w:div w:id="2093695867">
      <w:marLeft w:val="0"/>
      <w:marRight w:val="0"/>
      <w:marTop w:val="0"/>
      <w:marBottom w:val="0"/>
      <w:divBdr>
        <w:top w:val="none" w:sz="0" w:space="0" w:color="auto"/>
        <w:left w:val="none" w:sz="0" w:space="0" w:color="auto"/>
        <w:bottom w:val="none" w:sz="0" w:space="0" w:color="auto"/>
        <w:right w:val="none" w:sz="0" w:space="0" w:color="auto"/>
      </w:divBdr>
      <w:divsChild>
        <w:div w:id="2093695876">
          <w:marLeft w:val="0"/>
          <w:marRight w:val="0"/>
          <w:marTop w:val="0"/>
          <w:marBottom w:val="0"/>
          <w:divBdr>
            <w:top w:val="none" w:sz="0" w:space="0" w:color="auto"/>
            <w:left w:val="none" w:sz="0" w:space="0" w:color="auto"/>
            <w:bottom w:val="none" w:sz="0" w:space="0" w:color="auto"/>
            <w:right w:val="none" w:sz="0" w:space="0" w:color="auto"/>
          </w:divBdr>
        </w:div>
      </w:divsChild>
    </w:div>
    <w:div w:id="2093695869">
      <w:marLeft w:val="0"/>
      <w:marRight w:val="0"/>
      <w:marTop w:val="0"/>
      <w:marBottom w:val="0"/>
      <w:divBdr>
        <w:top w:val="none" w:sz="0" w:space="0" w:color="auto"/>
        <w:left w:val="none" w:sz="0" w:space="0" w:color="auto"/>
        <w:bottom w:val="none" w:sz="0" w:space="0" w:color="auto"/>
        <w:right w:val="none" w:sz="0" w:space="0" w:color="auto"/>
      </w:divBdr>
      <w:divsChild>
        <w:div w:id="2093695868">
          <w:marLeft w:val="0"/>
          <w:marRight w:val="0"/>
          <w:marTop w:val="0"/>
          <w:marBottom w:val="0"/>
          <w:divBdr>
            <w:top w:val="none" w:sz="0" w:space="0" w:color="auto"/>
            <w:left w:val="none" w:sz="0" w:space="0" w:color="auto"/>
            <w:bottom w:val="none" w:sz="0" w:space="0" w:color="auto"/>
            <w:right w:val="none" w:sz="0" w:space="0" w:color="auto"/>
          </w:divBdr>
        </w:div>
      </w:divsChild>
    </w:div>
    <w:div w:id="2093695871">
      <w:marLeft w:val="0"/>
      <w:marRight w:val="0"/>
      <w:marTop w:val="0"/>
      <w:marBottom w:val="0"/>
      <w:divBdr>
        <w:top w:val="none" w:sz="0" w:space="0" w:color="auto"/>
        <w:left w:val="none" w:sz="0" w:space="0" w:color="auto"/>
        <w:bottom w:val="none" w:sz="0" w:space="0" w:color="auto"/>
        <w:right w:val="none" w:sz="0" w:space="0" w:color="auto"/>
      </w:divBdr>
    </w:div>
    <w:div w:id="2093695872">
      <w:marLeft w:val="0"/>
      <w:marRight w:val="0"/>
      <w:marTop w:val="0"/>
      <w:marBottom w:val="0"/>
      <w:divBdr>
        <w:top w:val="none" w:sz="0" w:space="0" w:color="auto"/>
        <w:left w:val="none" w:sz="0" w:space="0" w:color="auto"/>
        <w:bottom w:val="none" w:sz="0" w:space="0" w:color="auto"/>
        <w:right w:val="none" w:sz="0" w:space="0" w:color="auto"/>
      </w:divBdr>
      <w:divsChild>
        <w:div w:id="2093695875">
          <w:marLeft w:val="52"/>
          <w:marRight w:val="0"/>
          <w:marTop w:val="100"/>
          <w:marBottom w:val="100"/>
          <w:divBdr>
            <w:top w:val="none" w:sz="0" w:space="0" w:color="auto"/>
            <w:left w:val="single" w:sz="8" w:space="3" w:color="000000"/>
            <w:bottom w:val="none" w:sz="0" w:space="0" w:color="auto"/>
            <w:right w:val="none" w:sz="0" w:space="0" w:color="auto"/>
          </w:divBdr>
        </w:div>
      </w:divsChild>
    </w:div>
    <w:div w:id="2093695873">
      <w:marLeft w:val="0"/>
      <w:marRight w:val="0"/>
      <w:marTop w:val="0"/>
      <w:marBottom w:val="0"/>
      <w:divBdr>
        <w:top w:val="none" w:sz="0" w:space="0" w:color="auto"/>
        <w:left w:val="none" w:sz="0" w:space="0" w:color="auto"/>
        <w:bottom w:val="none" w:sz="0" w:space="0" w:color="auto"/>
        <w:right w:val="none" w:sz="0" w:space="0" w:color="auto"/>
      </w:divBdr>
      <w:divsChild>
        <w:div w:id="2093695870">
          <w:marLeft w:val="0"/>
          <w:marRight w:val="0"/>
          <w:marTop w:val="0"/>
          <w:marBottom w:val="0"/>
          <w:divBdr>
            <w:top w:val="none" w:sz="0" w:space="0" w:color="auto"/>
            <w:left w:val="none" w:sz="0" w:space="0" w:color="auto"/>
            <w:bottom w:val="none" w:sz="0" w:space="0" w:color="auto"/>
            <w:right w:val="none" w:sz="0" w:space="0" w:color="auto"/>
          </w:divBdr>
        </w:div>
      </w:divsChild>
    </w:div>
    <w:div w:id="2093695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rectori.upc.edu/directori/dadesUE.jsp?id=732" TargetMode="External"/><Relationship Id="rId13" Type="http://schemas.openxmlformats.org/officeDocument/2006/relationships/hyperlink" Target="http://dx.doi.org/10.1509/jmkg.68.1.1.24036" TargetMode="External"/><Relationship Id="rId18" Type="http://schemas.openxmlformats.org/officeDocument/2006/relationships/hyperlink" Target="http://dx.doi.org/10.1108/01443570410563241"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onlinelibrary.wiley.com/doi/10.1111/j.1467-8551.2012.00829.x/full" TargetMode="External"/><Relationship Id="rId7" Type="http://schemas.openxmlformats.org/officeDocument/2006/relationships/hyperlink" Target="mailto:oscarfb@ugr.es" TargetMode="External"/><Relationship Id="rId12" Type="http://schemas.openxmlformats.org/officeDocument/2006/relationships/hyperlink" Target="http://dx.doi.org/10.6036/7090" TargetMode="External"/><Relationship Id="rId17" Type="http://schemas.openxmlformats.org/officeDocument/2006/relationships/hyperlink" Target="http://dx.doi.org/10.1108/SCM-05-2013-0149"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dx.doi.org/10.1016/j.ijpe.2008.09.004" TargetMode="External"/><Relationship Id="rId20" Type="http://schemas.openxmlformats.org/officeDocument/2006/relationships/hyperlink" Target="http://dx.doi.org/10.1287/orsc.7.4.37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agementthinking.eiu.com/sites/default/files/downloads/SAS_CustomerValue_FINAL.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dx.doi.org/10.1002/1520-6653%28200124%2915:1%3C13::AID-DIR1001%3E3.0.CO;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DOI:%20http://dx.doi.org/10.1016/j.ijpe.2011.08.006" TargetMode="External"/><Relationship Id="rId19" Type="http://schemas.openxmlformats.org/officeDocument/2006/relationships/hyperlink" Target="http://dx.doi.org/10.1016/j.ijpe.2009.08.009" TargetMode="External"/><Relationship Id="rId4" Type="http://schemas.openxmlformats.org/officeDocument/2006/relationships/webSettings" Target="webSettings.xml"/><Relationship Id="rId9" Type="http://schemas.openxmlformats.org/officeDocument/2006/relationships/hyperlink" Target="http://dx.doi.org/10.6036/MN7570" TargetMode="External"/><Relationship Id="rId14" Type="http://schemas.openxmlformats.org/officeDocument/2006/relationships/hyperlink" Target="http://dx.doi.org/10.1016/j.emj.2008.04.003"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dyna@revistadyna.com" TargetMode="External"/><Relationship Id="rId1" Type="http://schemas.openxmlformats.org/officeDocument/2006/relationships/hyperlink" Target="http://www.revistadyn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206</TotalTime>
  <Pages>11</Pages>
  <Words>6765</Words>
  <Characters>-32766</Characters>
  <Application>Microsoft Office Outlook</Application>
  <DocSecurity>0</DocSecurity>
  <Lines>0</Lines>
  <Paragraphs>0</Paragraphs>
  <ScaleCrop>false</ScaleCrop>
  <Company>coiib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 DEL ARTICULO EN ESPAÑOL</dc:title>
  <dc:subject/>
  <dc:creator>jmhernandez</dc:creator>
  <cp:keywords/>
  <dc:description/>
  <cp:lastModifiedBy>Administrador</cp:lastModifiedBy>
  <cp:revision>9</cp:revision>
  <cp:lastPrinted>2015-06-09T11:37:00Z</cp:lastPrinted>
  <dcterms:created xsi:type="dcterms:W3CDTF">2015-06-09T16:54:00Z</dcterms:created>
  <dcterms:modified xsi:type="dcterms:W3CDTF">2015-06-10T11:30:00Z</dcterms:modified>
</cp:coreProperties>
</file>