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7E" w:rsidRPr="00F00348" w:rsidRDefault="00C66C7C" w:rsidP="00F00348">
      <w:pPr>
        <w:spacing w:line="360" w:lineRule="auto"/>
        <w:jc w:val="both"/>
        <w:rPr>
          <w:rFonts w:ascii="Arial" w:hAnsi="Arial" w:cs="Arial"/>
          <w:b/>
          <w:lang w:val="en-GB"/>
        </w:rPr>
      </w:pPr>
      <w:r w:rsidRPr="00F00348">
        <w:rPr>
          <w:rFonts w:ascii="Arial" w:hAnsi="Arial" w:cs="Arial"/>
          <w:b/>
          <w:lang w:val="en-GB"/>
        </w:rPr>
        <w:t xml:space="preserve">Louise Bourgeois’ </w:t>
      </w:r>
      <w:r w:rsidR="004D650A" w:rsidRPr="00F00348">
        <w:rPr>
          <w:rFonts w:ascii="Arial" w:hAnsi="Arial" w:cs="Arial"/>
          <w:b/>
          <w:lang w:val="en-GB"/>
        </w:rPr>
        <w:t>Technologies of the Self</w:t>
      </w:r>
    </w:p>
    <w:p w:rsidR="00F00348" w:rsidRDefault="00F00348" w:rsidP="00F00348">
      <w:pPr>
        <w:spacing w:line="360" w:lineRule="auto"/>
        <w:jc w:val="both"/>
        <w:rPr>
          <w:rFonts w:ascii="Arial" w:hAnsi="Arial" w:cs="Arial"/>
          <w:lang w:val="en-GB"/>
        </w:rPr>
      </w:pPr>
    </w:p>
    <w:p w:rsidR="00477E7E" w:rsidRPr="00962644" w:rsidRDefault="00477E7E" w:rsidP="00F00348">
      <w:pPr>
        <w:spacing w:line="360" w:lineRule="auto"/>
        <w:jc w:val="both"/>
        <w:rPr>
          <w:rFonts w:ascii="Arial" w:hAnsi="Arial" w:cs="Arial"/>
          <w:lang w:val="en-GB"/>
        </w:rPr>
      </w:pPr>
      <w:r w:rsidRPr="00962644">
        <w:rPr>
          <w:rFonts w:ascii="Arial" w:hAnsi="Arial" w:cs="Arial"/>
          <w:lang w:val="en-GB"/>
        </w:rPr>
        <w:t>Katrina Mitcheson</w:t>
      </w:r>
    </w:p>
    <w:p w:rsidR="00477E7E" w:rsidRPr="00962644" w:rsidRDefault="00477E7E" w:rsidP="00F00348">
      <w:pPr>
        <w:spacing w:line="360" w:lineRule="auto"/>
        <w:jc w:val="both"/>
        <w:rPr>
          <w:rFonts w:ascii="Arial" w:hAnsi="Arial" w:cs="Arial"/>
          <w:i/>
          <w:lang w:val="en-GB"/>
        </w:rPr>
      </w:pPr>
      <w:r w:rsidRPr="00962644">
        <w:rPr>
          <w:rFonts w:ascii="Arial" w:hAnsi="Arial" w:cs="Arial"/>
          <w:i/>
          <w:lang w:val="en-GB"/>
        </w:rPr>
        <w:t>University of the West of England</w:t>
      </w:r>
    </w:p>
    <w:p w:rsidR="00F00348" w:rsidRDefault="00F00348" w:rsidP="00F00348">
      <w:pPr>
        <w:spacing w:line="360" w:lineRule="auto"/>
        <w:jc w:val="both"/>
        <w:rPr>
          <w:rFonts w:ascii="Arial" w:hAnsi="Arial" w:cs="Arial"/>
          <w:lang w:val="en-GB"/>
        </w:rPr>
      </w:pPr>
    </w:p>
    <w:p w:rsidR="00477E7E" w:rsidRPr="00962644" w:rsidRDefault="00477E7E" w:rsidP="00F00348">
      <w:pPr>
        <w:spacing w:line="360" w:lineRule="auto"/>
        <w:jc w:val="both"/>
        <w:rPr>
          <w:rFonts w:ascii="Arial" w:hAnsi="Arial" w:cs="Arial"/>
          <w:b/>
          <w:lang w:val="en-GB"/>
        </w:rPr>
      </w:pPr>
      <w:r w:rsidRPr="00962644">
        <w:rPr>
          <w:rFonts w:ascii="Arial" w:hAnsi="Arial" w:cs="Arial"/>
          <w:b/>
          <w:lang w:val="en-GB"/>
        </w:rPr>
        <w:t>Abstract</w:t>
      </w:r>
    </w:p>
    <w:p w:rsidR="00477E7E" w:rsidRPr="00962644" w:rsidRDefault="00477E7E" w:rsidP="00F00348">
      <w:pPr>
        <w:spacing w:line="360" w:lineRule="auto"/>
        <w:jc w:val="both"/>
        <w:rPr>
          <w:rFonts w:ascii="Arial" w:hAnsi="Arial" w:cs="Arial"/>
          <w:lang w:val="en-GB"/>
        </w:rPr>
      </w:pPr>
      <w:r w:rsidRPr="00962644">
        <w:rPr>
          <w:rFonts w:ascii="Arial" w:hAnsi="Arial" w:cs="Arial"/>
          <w:lang w:val="en-GB"/>
        </w:rPr>
        <w:t xml:space="preserve">In this article, I demonstrate how Louise Bourgeois used her artworks not only to better understand herself but also to cultivate a </w:t>
      </w:r>
      <w:proofErr w:type="gramStart"/>
      <w:r w:rsidRPr="00962644">
        <w:rPr>
          <w:rFonts w:ascii="Arial" w:hAnsi="Arial" w:cs="Arial"/>
          <w:lang w:val="en-GB"/>
        </w:rPr>
        <w:t>self capable</w:t>
      </w:r>
      <w:proofErr w:type="gramEnd"/>
      <w:r w:rsidRPr="00962644">
        <w:rPr>
          <w:rFonts w:ascii="Arial" w:hAnsi="Arial" w:cs="Arial"/>
          <w:lang w:val="en-GB"/>
        </w:rPr>
        <w:t xml:space="preserve"> of taking control of and reshaping the material of her past. Exploring her artworks in the context of Michel Foucault’s understanding of technologies of the self, I both contribute to the appreciation of Bourgeois’ work and show how visual artworks can be used to understand, cultivate</w:t>
      </w:r>
      <w:r w:rsidR="0045783E">
        <w:rPr>
          <w:rFonts w:ascii="Arial" w:hAnsi="Arial" w:cs="Arial"/>
          <w:lang w:val="en-GB"/>
        </w:rPr>
        <w:t>,</w:t>
      </w:r>
      <w:r w:rsidRPr="00962644">
        <w:rPr>
          <w:rFonts w:ascii="Arial" w:hAnsi="Arial" w:cs="Arial"/>
          <w:lang w:val="en-GB"/>
        </w:rPr>
        <w:t xml:space="preserve"> and transform aspects of the self. Foucault’s understanding of our subjectivity, as formed and deployed by power tactics, suggests the need for the formation of new subjectivities as a tactic of resistance. While his view of subjectivity as contingently created allows for the possibility that it could be different, his understanding of the conditions of its creation in terms of power tactics seems to constrain the possibilities for alternative subjectivities. I argue that artworks can help us understand the contingency of our subjectivity and illustrate how something new can be created out of existing conditions, in ways that may disrupt those very conditions. Further, in addition to bringing us to an awareness of the possibility of creating new subjectivities, artworks can directly contribute to this process for both artists and audience members. Turning to Foucault’s own understanding of Stoic writing practices as a means of knowing and controlling the self, I use Bourgeois’ work to illustrate how artworks can operate as technologies of the self, which work directly on the self, extending Foucault’s understanding of the role of writing to consider the particular contribution that visual artworks can make. I explore how the visual form, sculptural medium</w:t>
      </w:r>
      <w:r w:rsidR="0045783E">
        <w:rPr>
          <w:rFonts w:ascii="Arial" w:hAnsi="Arial" w:cs="Arial"/>
          <w:lang w:val="en-GB"/>
        </w:rPr>
        <w:t>,</w:t>
      </w:r>
      <w:r w:rsidRPr="00962644">
        <w:rPr>
          <w:rFonts w:ascii="Arial" w:hAnsi="Arial" w:cs="Arial"/>
          <w:lang w:val="en-GB"/>
        </w:rPr>
        <w:t xml:space="preserve"> and materials of Louise Bourgeois’ works contribute to their operation as technologies of the </w:t>
      </w:r>
      <w:proofErr w:type="gramStart"/>
      <w:r w:rsidRPr="00962644">
        <w:rPr>
          <w:rFonts w:ascii="Arial" w:hAnsi="Arial" w:cs="Arial"/>
          <w:lang w:val="en-GB"/>
        </w:rPr>
        <w:t>self which</w:t>
      </w:r>
      <w:proofErr w:type="gramEnd"/>
      <w:r w:rsidRPr="00962644">
        <w:rPr>
          <w:rFonts w:ascii="Arial" w:hAnsi="Arial" w:cs="Arial"/>
          <w:lang w:val="en-GB"/>
        </w:rPr>
        <w:t xml:space="preserve"> can allow one to relate to oneself differently. </w:t>
      </w:r>
    </w:p>
    <w:p w:rsidR="00477E7E" w:rsidRPr="00962644" w:rsidRDefault="005469B9" w:rsidP="00F00348">
      <w:pPr>
        <w:spacing w:line="360" w:lineRule="auto"/>
        <w:jc w:val="both"/>
        <w:rPr>
          <w:rFonts w:ascii="Arial" w:hAnsi="Arial" w:cs="Arial"/>
          <w:lang w:val="en-GB"/>
        </w:rPr>
      </w:pPr>
      <w:r w:rsidRPr="00962644">
        <w:rPr>
          <w:rFonts w:ascii="Arial" w:hAnsi="Arial" w:cs="Arial"/>
          <w:b/>
          <w:lang w:val="en-GB"/>
        </w:rPr>
        <w:t xml:space="preserve">KEYWORDS: </w:t>
      </w:r>
      <w:r w:rsidR="00477E7E" w:rsidRPr="00962644">
        <w:rPr>
          <w:rFonts w:ascii="Arial" w:hAnsi="Arial" w:cs="Arial"/>
          <w:lang w:val="en-GB"/>
        </w:rPr>
        <w:t xml:space="preserve">Louise Bourgeois, </w:t>
      </w:r>
      <w:r w:rsidRPr="00962644">
        <w:rPr>
          <w:rFonts w:ascii="Arial" w:hAnsi="Arial" w:cs="Arial"/>
          <w:lang w:val="en-GB"/>
        </w:rPr>
        <w:t>technologies of the self</w:t>
      </w:r>
      <w:r w:rsidR="00477E7E" w:rsidRPr="00962644">
        <w:rPr>
          <w:rFonts w:ascii="Arial" w:hAnsi="Arial" w:cs="Arial"/>
          <w:lang w:val="en-GB"/>
        </w:rPr>
        <w:t>, Fou</w:t>
      </w:r>
      <w:r w:rsidRPr="00962644">
        <w:rPr>
          <w:rFonts w:ascii="Arial" w:hAnsi="Arial" w:cs="Arial"/>
          <w:lang w:val="en-GB"/>
        </w:rPr>
        <w:t>cault, subjectivity, sculpture</w:t>
      </w:r>
    </w:p>
    <w:p w:rsidR="00F00348" w:rsidRDefault="00F00348" w:rsidP="00F00348">
      <w:pPr>
        <w:spacing w:line="360" w:lineRule="auto"/>
        <w:jc w:val="both"/>
        <w:rPr>
          <w:rFonts w:ascii="Arial" w:hAnsi="Arial" w:cs="Arial"/>
          <w:b/>
          <w:lang w:val="en-GB"/>
        </w:rPr>
      </w:pPr>
    </w:p>
    <w:p w:rsidR="00BA6F9A" w:rsidRPr="00962644" w:rsidRDefault="009378CE" w:rsidP="00F00348">
      <w:pPr>
        <w:spacing w:line="360" w:lineRule="auto"/>
        <w:jc w:val="both"/>
        <w:rPr>
          <w:rFonts w:ascii="Arial" w:hAnsi="Arial" w:cs="Arial"/>
          <w:b/>
          <w:lang w:val="en-GB"/>
        </w:rPr>
      </w:pPr>
      <w:r w:rsidRPr="00962644">
        <w:rPr>
          <w:rFonts w:ascii="Arial" w:hAnsi="Arial" w:cs="Arial"/>
          <w:b/>
          <w:lang w:val="en-GB"/>
        </w:rPr>
        <w:t>Introduction</w:t>
      </w:r>
    </w:p>
    <w:p w:rsidR="00F00348" w:rsidRDefault="00F00348" w:rsidP="00F00348">
      <w:pPr>
        <w:spacing w:line="360" w:lineRule="auto"/>
        <w:jc w:val="both"/>
        <w:rPr>
          <w:rFonts w:ascii="Arial" w:hAnsi="Arial" w:cs="Arial"/>
          <w:lang w:val="en-GB"/>
        </w:rPr>
      </w:pPr>
    </w:p>
    <w:p w:rsidR="00F531AA" w:rsidRPr="00962644" w:rsidRDefault="004D650A" w:rsidP="00F00348">
      <w:pPr>
        <w:spacing w:line="360" w:lineRule="auto"/>
        <w:jc w:val="both"/>
        <w:rPr>
          <w:rFonts w:ascii="Arial" w:hAnsi="Arial" w:cs="Arial"/>
          <w:lang w:val="en-GB"/>
        </w:rPr>
      </w:pPr>
      <w:r w:rsidRPr="00962644">
        <w:rPr>
          <w:rFonts w:ascii="Arial" w:hAnsi="Arial" w:cs="Arial"/>
          <w:lang w:val="en-GB"/>
        </w:rPr>
        <w:t>Writing priva</w:t>
      </w:r>
      <w:r w:rsidR="00E340CA" w:rsidRPr="00962644">
        <w:rPr>
          <w:rFonts w:ascii="Arial" w:hAnsi="Arial" w:cs="Arial"/>
          <w:lang w:val="en-GB"/>
        </w:rPr>
        <w:t>tely of her “strong impulse to ‘</w:t>
      </w:r>
      <w:r w:rsidRPr="00962644">
        <w:rPr>
          <w:rFonts w:ascii="Arial" w:hAnsi="Arial" w:cs="Arial"/>
          <w:lang w:val="en-GB"/>
        </w:rPr>
        <w:t>ma</w:t>
      </w:r>
      <w:r w:rsidR="00E340CA" w:rsidRPr="00962644">
        <w:rPr>
          <w:rFonts w:ascii="Arial" w:hAnsi="Arial" w:cs="Arial"/>
          <w:lang w:val="en-GB"/>
        </w:rPr>
        <w:t xml:space="preserve">ke </w:t>
      </w:r>
      <w:r w:rsidR="00E340CA" w:rsidRPr="00F00348">
        <w:rPr>
          <w:rFonts w:ascii="Arial" w:hAnsi="Arial" w:cs="Arial"/>
          <w:lang w:val="en-GB"/>
        </w:rPr>
        <w:t>a figure usual</w:t>
      </w:r>
      <w:r w:rsidR="00F00348">
        <w:rPr>
          <w:rFonts w:ascii="Arial" w:hAnsi="Arial" w:cs="Arial"/>
          <w:lang w:val="en-GB"/>
        </w:rPr>
        <w:t xml:space="preserve"> </w:t>
      </w:r>
      <w:r w:rsidR="00E340CA" w:rsidRPr="00C46DB6">
        <w:rPr>
          <w:rFonts w:ascii="Arial" w:hAnsi="Arial" w:cs="Arial"/>
          <w:lang w:val="en-GB"/>
        </w:rPr>
        <w:t>Size 5</w:t>
      </w:r>
      <w:r w:rsidR="00E340CA" w:rsidRPr="00962644">
        <w:rPr>
          <w:rFonts w:ascii="Arial" w:hAnsi="Arial" w:cs="Arial"/>
          <w:lang w:val="en-GB"/>
        </w:rPr>
        <w:t xml:space="preserve"> ½ feet</w:t>
      </w:r>
      <w:r w:rsidR="0045783E">
        <w:rPr>
          <w:rFonts w:ascii="Arial" w:hAnsi="Arial" w:cs="Arial"/>
          <w:lang w:val="en-GB"/>
        </w:rPr>
        <w:t>,</w:t>
      </w:r>
      <w:r w:rsidR="00E340CA" w:rsidRPr="00962644">
        <w:rPr>
          <w:rFonts w:ascii="Arial" w:hAnsi="Arial" w:cs="Arial"/>
          <w:lang w:val="en-GB"/>
        </w:rPr>
        <w:t>’</w:t>
      </w:r>
      <w:r w:rsidRPr="00962644">
        <w:rPr>
          <w:rFonts w:ascii="Arial" w:hAnsi="Arial" w:cs="Arial"/>
          <w:lang w:val="en-GB"/>
        </w:rPr>
        <w:t>” Louise Bourgeois</w:t>
      </w:r>
      <w:r w:rsidR="001A45CC" w:rsidRPr="00962644">
        <w:rPr>
          <w:rFonts w:ascii="Arial" w:hAnsi="Arial" w:cs="Arial"/>
          <w:lang w:val="en-GB"/>
        </w:rPr>
        <w:t xml:space="preserve"> suggests</w:t>
      </w:r>
      <w:r w:rsidR="007C3DD5" w:rsidRPr="00962644">
        <w:rPr>
          <w:rFonts w:ascii="Arial" w:hAnsi="Arial" w:cs="Arial"/>
          <w:lang w:val="en-GB"/>
        </w:rPr>
        <w:t>:</w:t>
      </w:r>
      <w:r w:rsidR="001A45CC" w:rsidRPr="00962644">
        <w:rPr>
          <w:rFonts w:ascii="Arial" w:hAnsi="Arial" w:cs="Arial"/>
          <w:lang w:val="en-GB"/>
        </w:rPr>
        <w:t xml:space="preserve"> “This figure I feel pushed to make is going to dissolve or appease my anxiety.”</w:t>
      </w:r>
      <w:r w:rsidR="0045783E" w:rsidRPr="00F84D11">
        <w:rPr>
          <w:rFonts w:ascii="Arial" w:hAnsi="Arial" w:cs="Arial"/>
          <w:vertAlign w:val="superscript"/>
          <w:lang w:val="en-GB"/>
        </w:rPr>
        <w:t>1</w:t>
      </w:r>
      <w:r w:rsidR="006A4866" w:rsidRPr="00962644">
        <w:rPr>
          <w:rFonts w:ascii="Arial" w:hAnsi="Arial" w:cs="Arial"/>
          <w:lang w:val="en-GB"/>
        </w:rPr>
        <w:t xml:space="preserve"> Bourgeois used her artworks to explore and work through her past, and thereby explore and work through her anxiety. She did more, however, than excavate a self that was shaped by her childhood relationships. She gradually created a self that was capable of taking control of and reshaping the material of her own past. Her artworks allow</w:t>
      </w:r>
      <w:r w:rsidR="00956B61" w:rsidRPr="00962644">
        <w:rPr>
          <w:rFonts w:ascii="Arial" w:hAnsi="Arial" w:cs="Arial"/>
          <w:lang w:val="en-GB"/>
        </w:rPr>
        <w:t>ed</w:t>
      </w:r>
      <w:r w:rsidR="006A4866" w:rsidRPr="00962644">
        <w:rPr>
          <w:rFonts w:ascii="Arial" w:hAnsi="Arial" w:cs="Arial"/>
          <w:lang w:val="en-GB"/>
        </w:rPr>
        <w:t xml:space="preserve"> her not only to reveal and understand, but also to cultivate and transform aspects of herself. </w:t>
      </w:r>
    </w:p>
    <w:p w:rsidR="00F00348" w:rsidRDefault="00F00348" w:rsidP="00F00348">
      <w:pPr>
        <w:spacing w:line="360" w:lineRule="auto"/>
        <w:jc w:val="both"/>
        <w:rPr>
          <w:rFonts w:ascii="Arial" w:hAnsi="Arial" w:cs="Arial"/>
          <w:lang w:val="en-GB"/>
        </w:rPr>
      </w:pPr>
    </w:p>
    <w:p w:rsidR="0031481F" w:rsidRPr="00962644" w:rsidRDefault="00F531AA" w:rsidP="00F00348">
      <w:pPr>
        <w:spacing w:line="360" w:lineRule="auto"/>
        <w:jc w:val="both"/>
        <w:rPr>
          <w:rFonts w:ascii="Arial" w:hAnsi="Arial" w:cs="Arial"/>
          <w:lang w:val="en-GB"/>
        </w:rPr>
      </w:pPr>
      <w:r w:rsidRPr="00962644">
        <w:rPr>
          <w:rFonts w:ascii="Arial" w:hAnsi="Arial" w:cs="Arial"/>
          <w:lang w:val="en-GB"/>
        </w:rPr>
        <w:t>Given Bourgeois’ artistic creations contribute</w:t>
      </w:r>
      <w:r w:rsidR="00C151A7" w:rsidRPr="00962644">
        <w:rPr>
          <w:rFonts w:ascii="Arial" w:hAnsi="Arial" w:cs="Arial"/>
          <w:lang w:val="en-GB"/>
        </w:rPr>
        <w:t>d to a</w:t>
      </w:r>
      <w:r w:rsidRPr="00962644">
        <w:rPr>
          <w:rFonts w:ascii="Arial" w:hAnsi="Arial" w:cs="Arial"/>
          <w:lang w:val="en-GB"/>
        </w:rPr>
        <w:t xml:space="preserve"> project of shaping herself</w:t>
      </w:r>
      <w:r w:rsidR="00C151A7" w:rsidRPr="00962644">
        <w:rPr>
          <w:rFonts w:ascii="Arial" w:hAnsi="Arial" w:cs="Arial"/>
          <w:lang w:val="en-GB"/>
        </w:rPr>
        <w:t xml:space="preserve"> that she was explicitly engaged in, they </w:t>
      </w:r>
      <w:r w:rsidR="0088742F" w:rsidRPr="00962644">
        <w:rPr>
          <w:rFonts w:ascii="Arial" w:hAnsi="Arial" w:cs="Arial"/>
          <w:lang w:val="en-GB"/>
        </w:rPr>
        <w:t xml:space="preserve">are </w:t>
      </w:r>
      <w:r w:rsidR="0061041C" w:rsidRPr="00962644">
        <w:rPr>
          <w:rFonts w:ascii="Arial" w:hAnsi="Arial" w:cs="Arial"/>
          <w:lang w:val="en-GB"/>
        </w:rPr>
        <w:t xml:space="preserve">particularly </w:t>
      </w:r>
      <w:r w:rsidR="0088742F" w:rsidRPr="00962644">
        <w:rPr>
          <w:rFonts w:ascii="Arial" w:hAnsi="Arial" w:cs="Arial"/>
          <w:lang w:val="en-GB"/>
        </w:rPr>
        <w:t xml:space="preserve">well suited to explore </w:t>
      </w:r>
      <w:r w:rsidR="00956B61" w:rsidRPr="00962644">
        <w:rPr>
          <w:rFonts w:ascii="Arial" w:hAnsi="Arial" w:cs="Arial"/>
          <w:lang w:val="en-GB"/>
        </w:rPr>
        <w:t xml:space="preserve">how </w:t>
      </w:r>
      <w:r w:rsidR="00C151A7" w:rsidRPr="00962644">
        <w:rPr>
          <w:rFonts w:ascii="Arial" w:hAnsi="Arial" w:cs="Arial"/>
          <w:lang w:val="en-GB"/>
        </w:rPr>
        <w:t xml:space="preserve">visual artworks can </w:t>
      </w:r>
      <w:r w:rsidR="0088742F" w:rsidRPr="00962644">
        <w:rPr>
          <w:rFonts w:ascii="Arial" w:hAnsi="Arial" w:cs="Arial"/>
          <w:lang w:val="en-GB"/>
        </w:rPr>
        <w:t>function as technologies of the self</w:t>
      </w:r>
      <w:r w:rsidR="00C151A7" w:rsidRPr="00962644">
        <w:rPr>
          <w:rFonts w:ascii="Arial" w:hAnsi="Arial" w:cs="Arial"/>
          <w:lang w:val="en-GB"/>
        </w:rPr>
        <w:t xml:space="preserve">. </w:t>
      </w:r>
      <w:r w:rsidR="001C7348" w:rsidRPr="00962644">
        <w:rPr>
          <w:rFonts w:ascii="Arial" w:hAnsi="Arial" w:cs="Arial"/>
          <w:lang w:val="en-GB"/>
        </w:rPr>
        <w:t xml:space="preserve">My aim is not to suggest that Bourgeois’ work can be reduced to technologies of the self or should only be approached in this way, though I think this perspective does draw out important aspects of certain pieces. Rather, my aim is to use her work to exemplify visual art as a technology of the self, arguing that visual artworks can operate as such and do so in a unique way. </w:t>
      </w:r>
      <w:r w:rsidR="006A4866" w:rsidRPr="00962644">
        <w:rPr>
          <w:rFonts w:ascii="Arial" w:hAnsi="Arial" w:cs="Arial"/>
          <w:lang w:val="en-GB"/>
        </w:rPr>
        <w:t>If</w:t>
      </w:r>
      <w:r w:rsidR="00C151A7" w:rsidRPr="00962644">
        <w:rPr>
          <w:rFonts w:ascii="Arial" w:hAnsi="Arial" w:cs="Arial"/>
          <w:lang w:val="en-GB"/>
        </w:rPr>
        <w:t>, as Michel Foucault argues,</w:t>
      </w:r>
      <w:r w:rsidR="004E3407" w:rsidRPr="00962644">
        <w:rPr>
          <w:rFonts w:ascii="Arial" w:hAnsi="Arial" w:cs="Arial"/>
          <w:lang w:val="en-GB"/>
        </w:rPr>
        <w:t xml:space="preserve"> our </w:t>
      </w:r>
      <w:r w:rsidR="006A4866" w:rsidRPr="00962644">
        <w:rPr>
          <w:rFonts w:ascii="Arial" w:hAnsi="Arial" w:cs="Arial"/>
          <w:lang w:val="en-GB"/>
        </w:rPr>
        <w:t>subjectivity</w:t>
      </w:r>
      <w:r w:rsidR="004E3407" w:rsidRPr="00962644">
        <w:rPr>
          <w:rFonts w:ascii="Arial" w:hAnsi="Arial" w:cs="Arial"/>
          <w:lang w:val="en-GB"/>
        </w:rPr>
        <w:t xml:space="preserve">, or sense of ourselves as actors with certain possibilities open to us, </w:t>
      </w:r>
      <w:r w:rsidR="006A4866" w:rsidRPr="00962644">
        <w:rPr>
          <w:rFonts w:ascii="Arial" w:hAnsi="Arial" w:cs="Arial"/>
          <w:lang w:val="en-GB"/>
        </w:rPr>
        <w:t>is</w:t>
      </w:r>
      <w:r w:rsidR="00834CCE" w:rsidRPr="00962644">
        <w:rPr>
          <w:rFonts w:ascii="Arial" w:hAnsi="Arial" w:cs="Arial"/>
          <w:lang w:val="en-GB"/>
        </w:rPr>
        <w:t xml:space="preserve"> not given but formed gradually</w:t>
      </w:r>
      <w:r w:rsidR="006A4866" w:rsidRPr="00962644">
        <w:rPr>
          <w:rFonts w:ascii="Arial" w:hAnsi="Arial" w:cs="Arial"/>
          <w:lang w:val="en-GB"/>
        </w:rPr>
        <w:t xml:space="preserve"> in historically contingent conditions, then it is open to change. </w:t>
      </w:r>
      <w:r w:rsidR="00C151A7" w:rsidRPr="00962644">
        <w:rPr>
          <w:rFonts w:ascii="Arial" w:hAnsi="Arial" w:cs="Arial"/>
          <w:lang w:val="en-GB"/>
        </w:rPr>
        <w:t>However, Foucault’s understanding of subjectivity as formed in the context of power strategies</w:t>
      </w:r>
      <w:r w:rsidR="00956B61" w:rsidRPr="00962644">
        <w:rPr>
          <w:rFonts w:ascii="Arial" w:hAnsi="Arial" w:cs="Arial"/>
          <w:lang w:val="en-GB"/>
        </w:rPr>
        <w:t>,</w:t>
      </w:r>
      <w:r w:rsidR="00C151A7" w:rsidRPr="00962644">
        <w:rPr>
          <w:rFonts w:ascii="Arial" w:hAnsi="Arial" w:cs="Arial"/>
          <w:lang w:val="en-GB"/>
        </w:rPr>
        <w:t xml:space="preserve"> </w:t>
      </w:r>
      <w:r w:rsidR="0031481F" w:rsidRPr="00962644">
        <w:rPr>
          <w:rFonts w:ascii="Arial" w:hAnsi="Arial" w:cs="Arial"/>
          <w:lang w:val="en-GB"/>
        </w:rPr>
        <w:t>not only</w:t>
      </w:r>
      <w:r w:rsidR="00C151A7" w:rsidRPr="00962644">
        <w:rPr>
          <w:rFonts w:ascii="Arial" w:hAnsi="Arial" w:cs="Arial"/>
          <w:lang w:val="en-GB"/>
        </w:rPr>
        <w:t xml:space="preserve"> demonstrates the importance of change </w:t>
      </w:r>
      <w:r w:rsidR="0031481F" w:rsidRPr="00962644">
        <w:rPr>
          <w:rFonts w:ascii="Arial" w:hAnsi="Arial" w:cs="Arial"/>
          <w:lang w:val="en-GB"/>
        </w:rPr>
        <w:t>but also</w:t>
      </w:r>
      <w:r w:rsidR="00C151A7" w:rsidRPr="00962644">
        <w:rPr>
          <w:rFonts w:ascii="Arial" w:hAnsi="Arial" w:cs="Arial"/>
          <w:lang w:val="en-GB"/>
        </w:rPr>
        <w:t xml:space="preserve"> the constraints it is subject to. </w:t>
      </w:r>
      <w:r w:rsidR="0088742F" w:rsidRPr="00962644">
        <w:rPr>
          <w:rFonts w:ascii="Arial" w:hAnsi="Arial" w:cs="Arial"/>
          <w:lang w:val="en-GB"/>
        </w:rPr>
        <w:t xml:space="preserve">We </w:t>
      </w:r>
      <w:r w:rsidR="00CA2BA3" w:rsidRPr="00962644">
        <w:rPr>
          <w:rFonts w:ascii="Arial" w:hAnsi="Arial" w:cs="Arial"/>
          <w:lang w:val="en-GB"/>
        </w:rPr>
        <w:t>face</w:t>
      </w:r>
      <w:r w:rsidR="0088742F" w:rsidRPr="00962644">
        <w:rPr>
          <w:rFonts w:ascii="Arial" w:hAnsi="Arial" w:cs="Arial"/>
          <w:lang w:val="en-GB"/>
        </w:rPr>
        <w:t xml:space="preserve"> the problem of how, if our subjectivity is formed by and deployed in power tactics, according to aims that we have not </w:t>
      </w:r>
      <w:r w:rsidR="0054148B" w:rsidRPr="00962644">
        <w:rPr>
          <w:rFonts w:ascii="Arial" w:hAnsi="Arial" w:cs="Arial"/>
          <w:lang w:val="en-GB"/>
        </w:rPr>
        <w:t>chosen</w:t>
      </w:r>
      <w:r w:rsidR="0088742F" w:rsidRPr="00962644">
        <w:rPr>
          <w:rFonts w:ascii="Arial" w:hAnsi="Arial" w:cs="Arial"/>
          <w:lang w:val="en-GB"/>
        </w:rPr>
        <w:t xml:space="preserve">, we can </w:t>
      </w:r>
      <w:r w:rsidR="00956B61" w:rsidRPr="00962644">
        <w:rPr>
          <w:rFonts w:ascii="Arial" w:hAnsi="Arial" w:cs="Arial"/>
          <w:lang w:val="en-GB"/>
        </w:rPr>
        <w:t xml:space="preserve">nonetheless </w:t>
      </w:r>
      <w:r w:rsidR="0088742F" w:rsidRPr="00962644">
        <w:rPr>
          <w:rFonts w:ascii="Arial" w:hAnsi="Arial" w:cs="Arial"/>
          <w:lang w:val="en-GB"/>
        </w:rPr>
        <w:t xml:space="preserve">create new subjectivities, which can serve to resist the </w:t>
      </w:r>
      <w:proofErr w:type="gramStart"/>
      <w:r w:rsidR="0088742F" w:rsidRPr="00962644">
        <w:rPr>
          <w:rFonts w:ascii="Arial" w:hAnsi="Arial" w:cs="Arial"/>
          <w:lang w:val="en-GB"/>
        </w:rPr>
        <w:t>hierarchy</w:t>
      </w:r>
      <w:proofErr w:type="gramEnd"/>
      <w:r w:rsidR="0088742F" w:rsidRPr="00962644">
        <w:rPr>
          <w:rFonts w:ascii="Arial" w:hAnsi="Arial" w:cs="Arial"/>
          <w:lang w:val="en-GB"/>
        </w:rPr>
        <w:t xml:space="preserve"> these tactics express</w:t>
      </w:r>
      <w:r w:rsidR="0061041C" w:rsidRPr="00962644">
        <w:rPr>
          <w:rFonts w:ascii="Arial" w:hAnsi="Arial" w:cs="Arial"/>
          <w:lang w:val="en-GB"/>
        </w:rPr>
        <w:t>.</w:t>
      </w:r>
      <w:r w:rsidR="006D5BD8" w:rsidRPr="00F84D11">
        <w:rPr>
          <w:rFonts w:ascii="Arial" w:hAnsi="Arial" w:cs="Arial"/>
          <w:vertAlign w:val="superscript"/>
          <w:lang w:val="en-GB"/>
        </w:rPr>
        <w:t>2</w:t>
      </w:r>
      <w:r w:rsidR="0088742F" w:rsidRPr="00962644">
        <w:rPr>
          <w:rFonts w:ascii="Arial" w:hAnsi="Arial" w:cs="Arial"/>
          <w:lang w:val="en-GB"/>
        </w:rPr>
        <w:t xml:space="preserve"> </w:t>
      </w:r>
    </w:p>
    <w:p w:rsidR="00F00348" w:rsidRDefault="00F00348" w:rsidP="00F00348">
      <w:pPr>
        <w:spacing w:line="360" w:lineRule="auto"/>
        <w:jc w:val="both"/>
        <w:rPr>
          <w:rFonts w:ascii="Arial" w:hAnsi="Arial" w:cs="Arial"/>
          <w:lang w:val="en-GB"/>
        </w:rPr>
      </w:pPr>
    </w:p>
    <w:p w:rsidR="00C151A7" w:rsidRPr="00962644" w:rsidRDefault="0061041C" w:rsidP="00F00348">
      <w:pPr>
        <w:spacing w:line="360" w:lineRule="auto"/>
        <w:jc w:val="both"/>
        <w:rPr>
          <w:rFonts w:ascii="Arial" w:hAnsi="Arial" w:cs="Arial"/>
          <w:lang w:val="en-GB"/>
        </w:rPr>
      </w:pPr>
      <w:r w:rsidRPr="00962644">
        <w:rPr>
          <w:rFonts w:ascii="Arial" w:hAnsi="Arial" w:cs="Arial"/>
          <w:lang w:val="en-GB"/>
        </w:rPr>
        <w:t>In this article</w:t>
      </w:r>
      <w:r w:rsidR="00834CCE" w:rsidRPr="00962644">
        <w:rPr>
          <w:rFonts w:ascii="Arial" w:hAnsi="Arial" w:cs="Arial"/>
          <w:lang w:val="en-GB"/>
        </w:rPr>
        <w:t>,</w:t>
      </w:r>
      <w:r w:rsidRPr="00962644">
        <w:rPr>
          <w:rFonts w:ascii="Arial" w:hAnsi="Arial" w:cs="Arial"/>
          <w:lang w:val="en-GB"/>
        </w:rPr>
        <w:t xml:space="preserve"> I</w:t>
      </w:r>
      <w:r w:rsidR="00C151A7" w:rsidRPr="00962644">
        <w:rPr>
          <w:rFonts w:ascii="Arial" w:hAnsi="Arial" w:cs="Arial"/>
          <w:lang w:val="en-GB"/>
        </w:rPr>
        <w:t xml:space="preserve"> argue, using the example of Bourgeois</w:t>
      </w:r>
      <w:r w:rsidR="00834CCE" w:rsidRPr="00962644">
        <w:rPr>
          <w:rFonts w:ascii="Arial" w:hAnsi="Arial" w:cs="Arial"/>
          <w:lang w:val="en-GB"/>
        </w:rPr>
        <w:t>’</w:t>
      </w:r>
      <w:r w:rsidR="00C151A7" w:rsidRPr="00962644">
        <w:rPr>
          <w:rFonts w:ascii="Arial" w:hAnsi="Arial" w:cs="Arial"/>
          <w:lang w:val="en-GB"/>
        </w:rPr>
        <w:t xml:space="preserve"> work, that artworks can both help us understand this problematic and can operate as technologies of the self</w:t>
      </w:r>
      <w:r w:rsidR="00460355" w:rsidRPr="00962644">
        <w:rPr>
          <w:rFonts w:ascii="Arial" w:hAnsi="Arial" w:cs="Arial"/>
          <w:lang w:val="en-GB"/>
        </w:rPr>
        <w:t>; offering, for</w:t>
      </w:r>
      <w:r w:rsidR="00956B61" w:rsidRPr="00962644">
        <w:rPr>
          <w:rFonts w:ascii="Arial" w:hAnsi="Arial" w:cs="Arial"/>
          <w:lang w:val="en-GB"/>
        </w:rPr>
        <w:t xml:space="preserve"> </w:t>
      </w:r>
      <w:r w:rsidR="00D17E9E" w:rsidRPr="00962644">
        <w:rPr>
          <w:rFonts w:ascii="Arial" w:hAnsi="Arial" w:cs="Arial"/>
          <w:lang w:val="en-GB"/>
        </w:rPr>
        <w:t>both the artist and the audience, a means of working on the self and developing a</w:t>
      </w:r>
      <w:r w:rsidR="00975381" w:rsidRPr="00962644">
        <w:rPr>
          <w:rFonts w:ascii="Arial" w:hAnsi="Arial" w:cs="Arial"/>
          <w:lang w:val="en-GB"/>
        </w:rPr>
        <w:t>nd asserting new subjectivities.</w:t>
      </w:r>
      <w:r w:rsidR="006D5BD8" w:rsidRPr="00F84D11">
        <w:rPr>
          <w:rFonts w:ascii="Arial" w:hAnsi="Arial" w:cs="Arial"/>
          <w:vertAlign w:val="superscript"/>
          <w:lang w:val="en-GB"/>
        </w:rPr>
        <w:t>3</w:t>
      </w:r>
      <w:r w:rsidR="00975381" w:rsidRPr="00962644">
        <w:rPr>
          <w:rFonts w:ascii="Arial" w:hAnsi="Arial" w:cs="Arial"/>
          <w:lang w:val="en-GB"/>
        </w:rPr>
        <w:t xml:space="preserve"> </w:t>
      </w:r>
      <w:r w:rsidR="001C7348" w:rsidRPr="00962644">
        <w:rPr>
          <w:rFonts w:ascii="Arial" w:hAnsi="Arial" w:cs="Arial"/>
          <w:lang w:val="en-GB"/>
        </w:rPr>
        <w:t>My aim is not to suggest that Bourgeois’ work can be reduced to technologies of the self or should only be approached in this way, though I think this perspective does draw out important aspects of certain pieces. Rather, my aim is to use her work to exemplify visual art as a technology of the self, arguing that visual artworks can operate as such and do so in a unique way.</w:t>
      </w:r>
      <w:r w:rsidR="006D5BD8" w:rsidRPr="00F84D11">
        <w:rPr>
          <w:rFonts w:ascii="Arial" w:hAnsi="Arial" w:cs="Arial"/>
          <w:vertAlign w:val="superscript"/>
          <w:lang w:val="en-GB"/>
        </w:rPr>
        <w:t>4</w:t>
      </w:r>
      <w:r w:rsidR="00D17E9E" w:rsidRPr="00962644">
        <w:rPr>
          <w:rFonts w:ascii="Arial" w:hAnsi="Arial" w:cs="Arial"/>
          <w:lang w:val="en-GB"/>
        </w:rPr>
        <w:t xml:space="preserve"> </w:t>
      </w:r>
      <w:r w:rsidRPr="00962644">
        <w:rPr>
          <w:rFonts w:ascii="Arial" w:hAnsi="Arial" w:cs="Arial"/>
          <w:lang w:val="en-GB"/>
        </w:rPr>
        <w:t>Beyond the example of literature, the role of artworks as technologies of the self has not been much explored.</w:t>
      </w:r>
      <w:r w:rsidR="006D5BD8" w:rsidRPr="00F84D11">
        <w:rPr>
          <w:rFonts w:ascii="Arial" w:hAnsi="Arial" w:cs="Arial"/>
          <w:vertAlign w:val="superscript"/>
          <w:lang w:val="en-GB"/>
        </w:rPr>
        <w:t>5</w:t>
      </w:r>
      <w:r w:rsidRPr="00962644">
        <w:rPr>
          <w:rFonts w:ascii="Arial" w:hAnsi="Arial" w:cs="Arial"/>
          <w:lang w:val="en-GB"/>
        </w:rPr>
        <w:t xml:space="preserve"> </w:t>
      </w:r>
      <w:r w:rsidR="00E073E9" w:rsidRPr="00962644">
        <w:rPr>
          <w:rFonts w:ascii="Arial" w:hAnsi="Arial" w:cs="Arial"/>
          <w:lang w:val="en-GB"/>
        </w:rPr>
        <w:t>I aim to show</w:t>
      </w:r>
      <w:r w:rsidR="00D17E9E" w:rsidRPr="00962644">
        <w:rPr>
          <w:rFonts w:ascii="Arial" w:hAnsi="Arial" w:cs="Arial"/>
          <w:lang w:val="en-GB"/>
        </w:rPr>
        <w:t xml:space="preserve"> how </w:t>
      </w:r>
      <w:r w:rsidRPr="00962644">
        <w:rPr>
          <w:rFonts w:ascii="Arial" w:hAnsi="Arial" w:cs="Arial"/>
          <w:lang w:val="en-GB"/>
        </w:rPr>
        <w:t xml:space="preserve">the particular operations of Bourgeois’ artworks as technologies of the self involve their visual and </w:t>
      </w:r>
      <w:r w:rsidRPr="00F00348">
        <w:rPr>
          <w:rFonts w:ascii="Arial" w:hAnsi="Arial" w:cs="Arial"/>
          <w:lang w:val="en-GB"/>
        </w:rPr>
        <w:t>medium</w:t>
      </w:r>
      <w:r w:rsidR="00F84D11" w:rsidRPr="00F00348">
        <w:rPr>
          <w:rFonts w:ascii="Arial" w:hAnsi="Arial" w:cs="Arial"/>
          <w:lang w:val="en-GB"/>
        </w:rPr>
        <w:t>-</w:t>
      </w:r>
      <w:r w:rsidRPr="00F00348">
        <w:rPr>
          <w:rFonts w:ascii="Arial" w:hAnsi="Arial" w:cs="Arial"/>
          <w:lang w:val="en-GB"/>
        </w:rPr>
        <w:t>specific.</w:t>
      </w:r>
      <w:r w:rsidRPr="00962644">
        <w:rPr>
          <w:rFonts w:ascii="Arial" w:hAnsi="Arial" w:cs="Arial"/>
          <w:lang w:val="en-GB"/>
        </w:rPr>
        <w:t xml:space="preserve"> </w:t>
      </w:r>
    </w:p>
    <w:p w:rsidR="00F00348" w:rsidRDefault="00F00348" w:rsidP="00F00348">
      <w:pPr>
        <w:spacing w:line="360" w:lineRule="auto"/>
        <w:jc w:val="both"/>
        <w:rPr>
          <w:rFonts w:ascii="Arial" w:hAnsi="Arial" w:cs="Arial"/>
          <w:lang w:val="en-GB"/>
        </w:rPr>
      </w:pPr>
    </w:p>
    <w:p w:rsidR="0088742F" w:rsidRPr="00962644" w:rsidRDefault="00D17E9E" w:rsidP="00F00348">
      <w:pPr>
        <w:spacing w:line="360" w:lineRule="auto"/>
        <w:jc w:val="both"/>
        <w:rPr>
          <w:rFonts w:ascii="Arial" w:hAnsi="Arial" w:cs="Arial"/>
          <w:lang w:val="en-GB"/>
        </w:rPr>
      </w:pPr>
      <w:r w:rsidRPr="00962644">
        <w:rPr>
          <w:rFonts w:ascii="Arial" w:hAnsi="Arial" w:cs="Arial"/>
          <w:lang w:val="en-GB"/>
        </w:rPr>
        <w:t xml:space="preserve">Before exploring in turn how artworks can </w:t>
      </w:r>
      <w:r w:rsidR="00460355" w:rsidRPr="00962644">
        <w:rPr>
          <w:rFonts w:ascii="Arial" w:hAnsi="Arial" w:cs="Arial"/>
          <w:lang w:val="en-GB"/>
        </w:rPr>
        <w:t>serve as models for</w:t>
      </w:r>
      <w:r w:rsidRPr="00962644">
        <w:rPr>
          <w:rFonts w:ascii="Arial" w:hAnsi="Arial" w:cs="Arial"/>
          <w:lang w:val="en-GB"/>
        </w:rPr>
        <w:t xml:space="preserve"> self-creation and </w:t>
      </w:r>
      <w:r w:rsidR="00FB5E26" w:rsidRPr="00962644">
        <w:rPr>
          <w:rFonts w:ascii="Arial" w:hAnsi="Arial" w:cs="Arial"/>
          <w:lang w:val="en-GB"/>
        </w:rPr>
        <w:t xml:space="preserve">how they </w:t>
      </w:r>
      <w:r w:rsidRPr="00962644">
        <w:rPr>
          <w:rFonts w:ascii="Arial" w:hAnsi="Arial" w:cs="Arial"/>
          <w:lang w:val="en-GB"/>
        </w:rPr>
        <w:t xml:space="preserve">can go beyond this to directly contribute to the process of self-creation, I want first to set out in more detail the problem of subjectivity in the context of Foucault’s understanding of power relations. </w:t>
      </w:r>
    </w:p>
    <w:p w:rsidR="00F00348" w:rsidRDefault="00F00348" w:rsidP="00F00348">
      <w:pPr>
        <w:spacing w:line="360" w:lineRule="auto"/>
        <w:jc w:val="both"/>
        <w:rPr>
          <w:rFonts w:ascii="Arial" w:hAnsi="Arial" w:cs="Arial"/>
          <w:b/>
          <w:lang w:val="en-GB"/>
        </w:rPr>
      </w:pPr>
    </w:p>
    <w:p w:rsidR="00D17E9E" w:rsidRPr="00962644" w:rsidRDefault="00D17E9E" w:rsidP="00F00348">
      <w:pPr>
        <w:spacing w:line="360" w:lineRule="auto"/>
        <w:jc w:val="both"/>
        <w:rPr>
          <w:rFonts w:ascii="Arial" w:hAnsi="Arial" w:cs="Arial"/>
          <w:b/>
          <w:lang w:val="en-GB"/>
        </w:rPr>
      </w:pPr>
      <w:r w:rsidRPr="00962644">
        <w:rPr>
          <w:rFonts w:ascii="Arial" w:hAnsi="Arial" w:cs="Arial"/>
          <w:b/>
          <w:lang w:val="en-GB"/>
        </w:rPr>
        <w:t>The Problem of Subjectivity</w:t>
      </w:r>
    </w:p>
    <w:p w:rsidR="00F00348" w:rsidRDefault="00F00348" w:rsidP="00F00348">
      <w:pPr>
        <w:spacing w:line="360" w:lineRule="auto"/>
        <w:jc w:val="both"/>
        <w:rPr>
          <w:rFonts w:ascii="Arial" w:hAnsi="Arial" w:cs="Arial"/>
          <w:lang w:val="en-GB"/>
        </w:rPr>
      </w:pPr>
    </w:p>
    <w:p w:rsidR="006A4866" w:rsidRPr="00962644" w:rsidRDefault="006A4866" w:rsidP="00F00348">
      <w:pPr>
        <w:spacing w:line="360" w:lineRule="auto"/>
        <w:jc w:val="both"/>
        <w:rPr>
          <w:rFonts w:ascii="Arial" w:hAnsi="Arial" w:cs="Arial"/>
          <w:lang w:val="en-GB"/>
        </w:rPr>
      </w:pPr>
      <w:r w:rsidRPr="00962644">
        <w:rPr>
          <w:rFonts w:ascii="Arial" w:hAnsi="Arial" w:cs="Arial"/>
          <w:lang w:val="en-GB"/>
        </w:rPr>
        <w:t xml:space="preserve">Power, as it is elaborated in the work of Foucault, is not a thing that exists apart from its exercise. It is a question of influencing the conduct of others and </w:t>
      </w:r>
      <w:r w:rsidR="00AA0C7F" w:rsidRPr="00962644">
        <w:rPr>
          <w:rFonts w:ascii="Arial" w:hAnsi="Arial" w:cs="Arial"/>
          <w:lang w:val="en-GB"/>
        </w:rPr>
        <w:t xml:space="preserve">is </w:t>
      </w:r>
      <w:r w:rsidRPr="00962644">
        <w:rPr>
          <w:rFonts w:ascii="Arial" w:hAnsi="Arial" w:cs="Arial"/>
          <w:lang w:val="en-GB"/>
        </w:rPr>
        <w:t>thus</w:t>
      </w:r>
      <w:r w:rsidR="00AA0C7F" w:rsidRPr="00962644">
        <w:rPr>
          <w:rFonts w:ascii="Arial" w:hAnsi="Arial" w:cs="Arial"/>
          <w:lang w:val="en-GB"/>
        </w:rPr>
        <w:t xml:space="preserve"> inherently relational.</w:t>
      </w:r>
      <w:r w:rsidRPr="00962644">
        <w:rPr>
          <w:rFonts w:ascii="Arial" w:hAnsi="Arial" w:cs="Arial"/>
          <w:lang w:val="en-GB"/>
        </w:rPr>
        <w:t xml:space="preserve"> The modes of action that influence the actions of others can be termed power strategies.</w:t>
      </w:r>
      <w:r w:rsidR="006D5BD8" w:rsidRPr="00F84D11">
        <w:rPr>
          <w:rFonts w:ascii="Arial" w:hAnsi="Arial" w:cs="Arial"/>
          <w:vertAlign w:val="superscript"/>
          <w:lang w:val="en-GB"/>
        </w:rPr>
        <w:t>6</w:t>
      </w:r>
      <w:r w:rsidRPr="00962644">
        <w:rPr>
          <w:rFonts w:ascii="Arial" w:hAnsi="Arial" w:cs="Arial"/>
          <w:lang w:val="en-GB"/>
        </w:rPr>
        <w:t xml:space="preserve"> </w:t>
      </w:r>
      <w:r w:rsidR="00AA0C7F" w:rsidRPr="00962644">
        <w:rPr>
          <w:rFonts w:ascii="Arial" w:hAnsi="Arial" w:cs="Arial"/>
          <w:lang w:val="en-GB"/>
        </w:rPr>
        <w:t xml:space="preserve">It is not a question of a dominant individual or group of individuals acting on a passive subject; the dominated subject is also actively involved in power strategies. </w:t>
      </w:r>
      <w:r w:rsidRPr="00962644">
        <w:rPr>
          <w:rFonts w:ascii="Arial" w:hAnsi="Arial" w:cs="Arial"/>
          <w:lang w:val="en-GB"/>
        </w:rPr>
        <w:t xml:space="preserve">There is no fixed and single locus of dominant power, though </w:t>
      </w:r>
      <w:proofErr w:type="gramStart"/>
      <w:r w:rsidRPr="00962644">
        <w:rPr>
          <w:rFonts w:ascii="Arial" w:hAnsi="Arial" w:cs="Arial"/>
          <w:lang w:val="en-GB"/>
        </w:rPr>
        <w:t>an order that results from power strategies may be more or less flexible, and may strategically maintain</w:t>
      </w:r>
      <w:proofErr w:type="gramEnd"/>
      <w:r w:rsidRPr="00962644">
        <w:rPr>
          <w:rFonts w:ascii="Arial" w:hAnsi="Arial" w:cs="Arial"/>
          <w:lang w:val="en-GB"/>
        </w:rPr>
        <w:t xml:space="preserve"> patterns of dominance.</w:t>
      </w:r>
      <w:r w:rsidR="006D5BD8" w:rsidRPr="00F84D11">
        <w:rPr>
          <w:rFonts w:ascii="Arial" w:hAnsi="Arial" w:cs="Arial"/>
          <w:vertAlign w:val="superscript"/>
          <w:lang w:val="en-GB"/>
        </w:rPr>
        <w:t>7</w:t>
      </w:r>
      <w:r w:rsidRPr="00962644">
        <w:rPr>
          <w:rFonts w:ascii="Arial" w:hAnsi="Arial" w:cs="Arial"/>
          <w:lang w:val="en-GB"/>
        </w:rPr>
        <w:t xml:space="preserve"> </w:t>
      </w:r>
      <w:r w:rsidR="00460355" w:rsidRPr="00962644">
        <w:rPr>
          <w:rFonts w:ascii="Arial" w:hAnsi="Arial" w:cs="Arial"/>
          <w:lang w:val="en-GB"/>
        </w:rPr>
        <w:t>Foucault suggests that the subject is constituted by power strategies.</w:t>
      </w:r>
    </w:p>
    <w:p w:rsidR="00F00348" w:rsidRDefault="00F00348" w:rsidP="00F00348">
      <w:pPr>
        <w:spacing w:line="360" w:lineRule="auto"/>
        <w:jc w:val="both"/>
        <w:rPr>
          <w:rFonts w:ascii="Arial" w:hAnsi="Arial" w:cs="Arial"/>
          <w:lang w:val="en-GB"/>
        </w:rPr>
      </w:pPr>
    </w:p>
    <w:p w:rsidR="00F00348" w:rsidRDefault="00F00348" w:rsidP="00F00348">
      <w:pPr>
        <w:spacing w:line="360" w:lineRule="auto"/>
        <w:jc w:val="both"/>
        <w:rPr>
          <w:rFonts w:ascii="Arial" w:hAnsi="Arial" w:cs="Arial"/>
          <w:lang w:val="en-GB"/>
        </w:rPr>
      </w:pPr>
    </w:p>
    <w:p w:rsidR="006A4866" w:rsidRPr="00962644" w:rsidRDefault="0061041C" w:rsidP="00F00348">
      <w:pPr>
        <w:spacing w:line="360" w:lineRule="auto"/>
        <w:jc w:val="both"/>
        <w:rPr>
          <w:rFonts w:ascii="Arial" w:hAnsi="Arial" w:cs="Arial"/>
          <w:lang w:val="en-GB"/>
        </w:rPr>
      </w:pPr>
      <w:r w:rsidRPr="00962644">
        <w:rPr>
          <w:rFonts w:ascii="Arial" w:hAnsi="Arial" w:cs="Arial"/>
          <w:lang w:val="en-GB"/>
        </w:rPr>
        <w:t>For Foucault, t</w:t>
      </w:r>
      <w:r w:rsidR="006A4866" w:rsidRPr="00962644">
        <w:rPr>
          <w:rFonts w:ascii="Arial" w:hAnsi="Arial" w:cs="Arial"/>
          <w:lang w:val="en-GB"/>
        </w:rPr>
        <w:t xml:space="preserve">he contemporary human subject is the disciplined subject, formed </w:t>
      </w:r>
      <w:r w:rsidR="00464E9D" w:rsidRPr="00962644">
        <w:rPr>
          <w:rFonts w:ascii="Arial" w:hAnsi="Arial" w:cs="Arial"/>
          <w:lang w:val="en-GB"/>
        </w:rPr>
        <w:t>in the context of the strategies of</w:t>
      </w:r>
      <w:r w:rsidR="006A4866" w:rsidRPr="00962644">
        <w:rPr>
          <w:rFonts w:ascii="Arial" w:hAnsi="Arial" w:cs="Arial"/>
          <w:lang w:val="en-GB"/>
        </w:rPr>
        <w:t xml:space="preserve"> government. Techniques of government concern themselves with an entire population made up of individuals who need to be known in their specificity. This is a form of power that is both individual</w:t>
      </w:r>
      <w:r w:rsidR="00DC480E" w:rsidRPr="00962644">
        <w:rPr>
          <w:rFonts w:ascii="Arial" w:hAnsi="Arial" w:cs="Arial"/>
          <w:lang w:val="en-GB"/>
        </w:rPr>
        <w:t>i</w:t>
      </w:r>
      <w:r w:rsidR="006D5BD8">
        <w:rPr>
          <w:rFonts w:ascii="Arial" w:hAnsi="Arial" w:cs="Arial"/>
          <w:lang w:val="en-GB"/>
        </w:rPr>
        <w:t>z</w:t>
      </w:r>
      <w:r w:rsidR="00DC480E" w:rsidRPr="00962644">
        <w:rPr>
          <w:rFonts w:ascii="Arial" w:hAnsi="Arial" w:cs="Arial"/>
          <w:lang w:val="en-GB"/>
        </w:rPr>
        <w:t>ing</w:t>
      </w:r>
      <w:r w:rsidR="006A4866" w:rsidRPr="00962644">
        <w:rPr>
          <w:rFonts w:ascii="Arial" w:hAnsi="Arial" w:cs="Arial"/>
          <w:lang w:val="en-GB"/>
        </w:rPr>
        <w:t xml:space="preserve"> and total</w:t>
      </w:r>
      <w:r w:rsidR="00DC480E" w:rsidRPr="00962644">
        <w:rPr>
          <w:rFonts w:ascii="Arial" w:hAnsi="Arial" w:cs="Arial"/>
          <w:lang w:val="en-GB"/>
        </w:rPr>
        <w:t>i</w:t>
      </w:r>
      <w:r w:rsidR="006D5BD8">
        <w:rPr>
          <w:rFonts w:ascii="Arial" w:hAnsi="Arial" w:cs="Arial"/>
          <w:lang w:val="en-GB"/>
        </w:rPr>
        <w:t>z</w:t>
      </w:r>
      <w:r w:rsidR="00DC480E" w:rsidRPr="00962644">
        <w:rPr>
          <w:rFonts w:ascii="Arial" w:hAnsi="Arial" w:cs="Arial"/>
          <w:lang w:val="en-GB"/>
        </w:rPr>
        <w:t>ing</w:t>
      </w:r>
      <w:r w:rsidR="006A4866" w:rsidRPr="00962644">
        <w:rPr>
          <w:rFonts w:ascii="Arial" w:hAnsi="Arial" w:cs="Arial"/>
          <w:lang w:val="en-GB"/>
        </w:rPr>
        <w:t>.</w:t>
      </w:r>
      <w:r w:rsidR="006D5BD8" w:rsidRPr="00F84D11">
        <w:rPr>
          <w:rFonts w:ascii="Arial" w:hAnsi="Arial" w:cs="Arial"/>
          <w:vertAlign w:val="superscript"/>
          <w:lang w:val="en-GB"/>
        </w:rPr>
        <w:t>8</w:t>
      </w:r>
      <w:r w:rsidR="006A4866" w:rsidRPr="00962644">
        <w:rPr>
          <w:rFonts w:ascii="Arial" w:hAnsi="Arial" w:cs="Arial"/>
          <w:lang w:val="en-GB"/>
        </w:rPr>
        <w:t xml:space="preserve"> An example of a technique that achieves this simultaneous individual</w:t>
      </w:r>
      <w:r w:rsidR="00834CCE" w:rsidRPr="00962644">
        <w:rPr>
          <w:rFonts w:ascii="Arial" w:hAnsi="Arial" w:cs="Arial"/>
          <w:lang w:val="en-GB"/>
        </w:rPr>
        <w:t>i</w:t>
      </w:r>
      <w:r w:rsidR="006D5BD8">
        <w:rPr>
          <w:rFonts w:ascii="Arial" w:hAnsi="Arial" w:cs="Arial"/>
          <w:lang w:val="en-GB"/>
        </w:rPr>
        <w:t>z</w:t>
      </w:r>
      <w:r w:rsidR="00834CCE" w:rsidRPr="00962644">
        <w:rPr>
          <w:rFonts w:ascii="Arial" w:hAnsi="Arial" w:cs="Arial"/>
          <w:lang w:val="en-GB"/>
        </w:rPr>
        <w:t>a</w:t>
      </w:r>
      <w:r w:rsidR="006A4866" w:rsidRPr="00962644">
        <w:rPr>
          <w:rFonts w:ascii="Arial" w:hAnsi="Arial" w:cs="Arial"/>
          <w:lang w:val="en-GB"/>
        </w:rPr>
        <w:t xml:space="preserve">tion and </w:t>
      </w:r>
      <w:proofErr w:type="spellStart"/>
      <w:r w:rsidR="006A4866" w:rsidRPr="00962644">
        <w:rPr>
          <w:rFonts w:ascii="Arial" w:hAnsi="Arial" w:cs="Arial"/>
          <w:lang w:val="en-GB"/>
        </w:rPr>
        <w:t>total</w:t>
      </w:r>
      <w:r w:rsidR="00834CCE" w:rsidRPr="00962644">
        <w:rPr>
          <w:rFonts w:ascii="Arial" w:hAnsi="Arial" w:cs="Arial"/>
          <w:lang w:val="en-GB"/>
        </w:rPr>
        <w:t>i</w:t>
      </w:r>
      <w:r w:rsidR="006D5BD8">
        <w:rPr>
          <w:rFonts w:ascii="Arial" w:hAnsi="Arial" w:cs="Arial"/>
          <w:lang w:val="en-GB"/>
        </w:rPr>
        <w:t>z</w:t>
      </w:r>
      <w:r w:rsidR="00834CCE" w:rsidRPr="00962644">
        <w:rPr>
          <w:rFonts w:ascii="Arial" w:hAnsi="Arial" w:cs="Arial"/>
          <w:lang w:val="en-GB"/>
        </w:rPr>
        <w:t>a</w:t>
      </w:r>
      <w:r w:rsidR="006A4866" w:rsidRPr="00962644">
        <w:rPr>
          <w:rFonts w:ascii="Arial" w:hAnsi="Arial" w:cs="Arial"/>
          <w:lang w:val="en-GB"/>
        </w:rPr>
        <w:t>tion</w:t>
      </w:r>
      <w:proofErr w:type="spellEnd"/>
      <w:r w:rsidR="006A4866" w:rsidRPr="00962644">
        <w:rPr>
          <w:rFonts w:ascii="Arial" w:hAnsi="Arial" w:cs="Arial"/>
          <w:lang w:val="en-GB"/>
        </w:rPr>
        <w:t xml:space="preserve">, which also represents this form of power, is Bentham’s </w:t>
      </w:r>
      <w:proofErr w:type="spellStart"/>
      <w:r w:rsidR="006A4866" w:rsidRPr="00962644">
        <w:rPr>
          <w:rFonts w:ascii="Arial" w:hAnsi="Arial" w:cs="Arial"/>
          <w:lang w:val="en-GB"/>
        </w:rPr>
        <w:t>Panopticon</w:t>
      </w:r>
      <w:proofErr w:type="spellEnd"/>
      <w:r w:rsidR="006A4866" w:rsidRPr="00962644">
        <w:rPr>
          <w:rFonts w:ascii="Arial" w:hAnsi="Arial" w:cs="Arial"/>
          <w:lang w:val="en-GB"/>
        </w:rPr>
        <w:t xml:space="preserve">, which Foucault outlines in </w:t>
      </w:r>
      <w:r w:rsidR="006A4866" w:rsidRPr="00962644">
        <w:rPr>
          <w:rFonts w:ascii="Arial" w:hAnsi="Arial" w:cs="Arial"/>
          <w:i/>
          <w:lang w:val="en-GB"/>
        </w:rPr>
        <w:t>Discipline and Punish</w:t>
      </w:r>
      <w:r w:rsidR="006A4866" w:rsidRPr="00962644">
        <w:rPr>
          <w:rFonts w:ascii="Arial" w:hAnsi="Arial" w:cs="Arial"/>
          <w:lang w:val="en-GB"/>
        </w:rPr>
        <w:t xml:space="preserve">. The </w:t>
      </w:r>
      <w:proofErr w:type="spellStart"/>
      <w:r w:rsidR="006A4866" w:rsidRPr="00962644">
        <w:rPr>
          <w:rFonts w:ascii="Arial" w:hAnsi="Arial" w:cs="Arial"/>
          <w:lang w:val="en-GB"/>
        </w:rPr>
        <w:t>Panopticon’s</w:t>
      </w:r>
      <w:proofErr w:type="spellEnd"/>
      <w:r w:rsidR="006A4866" w:rsidRPr="00962644">
        <w:rPr>
          <w:rFonts w:ascii="Arial" w:hAnsi="Arial" w:cs="Arial"/>
          <w:lang w:val="en-GB"/>
        </w:rPr>
        <w:t xml:space="preserve"> architectural design for an institution such as a prison, separates individuals into individual cells in such a way that they can be seen from a central tower but cannot tell when they are being watched.</w:t>
      </w:r>
      <w:r w:rsidR="006D5BD8" w:rsidRPr="00F84D11">
        <w:rPr>
          <w:rFonts w:ascii="Arial" w:hAnsi="Arial" w:cs="Arial"/>
          <w:vertAlign w:val="superscript"/>
          <w:lang w:val="en-GB"/>
        </w:rPr>
        <w:t>9</w:t>
      </w:r>
      <w:r w:rsidR="006A4866" w:rsidRPr="00962644">
        <w:rPr>
          <w:rFonts w:ascii="Arial" w:hAnsi="Arial" w:cs="Arial"/>
          <w:lang w:val="en-GB"/>
        </w:rPr>
        <w:t xml:space="preserve"> This experience of being watched creates reflective interiority. The subject examines themselves and is aware of, and takes responsibility for, their own </w:t>
      </w:r>
      <w:r w:rsidR="00DC480E" w:rsidRPr="00962644">
        <w:rPr>
          <w:rFonts w:ascii="Arial" w:hAnsi="Arial" w:cs="Arial"/>
          <w:lang w:val="en-GB"/>
        </w:rPr>
        <w:t>behaviour</w:t>
      </w:r>
      <w:r w:rsidR="006A4866" w:rsidRPr="00962644">
        <w:rPr>
          <w:rFonts w:ascii="Arial" w:hAnsi="Arial" w:cs="Arial"/>
          <w:lang w:val="en-GB"/>
        </w:rPr>
        <w:t xml:space="preserve">. Thus a disciplined subject is constituted through the strategic use of a technology of power. </w:t>
      </w:r>
    </w:p>
    <w:p w:rsidR="00F00348" w:rsidRDefault="00F00348" w:rsidP="00F00348">
      <w:pPr>
        <w:spacing w:line="360" w:lineRule="auto"/>
        <w:jc w:val="both"/>
        <w:rPr>
          <w:rFonts w:ascii="Arial" w:hAnsi="Arial" w:cs="Arial"/>
          <w:lang w:val="en-GB"/>
        </w:rPr>
      </w:pPr>
    </w:p>
    <w:p w:rsidR="006A4866" w:rsidRPr="00962644" w:rsidRDefault="006A4866" w:rsidP="00F00348">
      <w:pPr>
        <w:spacing w:line="360" w:lineRule="auto"/>
        <w:jc w:val="both"/>
        <w:rPr>
          <w:rFonts w:ascii="Arial" w:hAnsi="Arial" w:cs="Arial"/>
          <w:lang w:val="en-GB"/>
        </w:rPr>
      </w:pPr>
      <w:r w:rsidRPr="00962644">
        <w:rPr>
          <w:rFonts w:ascii="Arial" w:hAnsi="Arial" w:cs="Arial"/>
          <w:lang w:val="en-GB"/>
        </w:rPr>
        <w:t>Foucault subsequently suggests that in this period of his work there was an overemphasis on dominance. Discipline, he comes to stress, i</w:t>
      </w:r>
      <w:r w:rsidR="006D5BD8">
        <w:rPr>
          <w:rFonts w:ascii="Arial" w:hAnsi="Arial" w:cs="Arial"/>
          <w:lang w:val="en-GB"/>
        </w:rPr>
        <w:t>s only one aspect of government;</w:t>
      </w:r>
      <w:r w:rsidRPr="00962644">
        <w:rPr>
          <w:rFonts w:ascii="Arial" w:hAnsi="Arial" w:cs="Arial"/>
          <w:lang w:val="en-GB"/>
        </w:rPr>
        <w:t xml:space="preserve"> there are other technologies that facilitate government including other means of constituting the subject and developing their sense of self.</w:t>
      </w:r>
      <w:r w:rsidR="006D5BD8" w:rsidRPr="00F84D11">
        <w:rPr>
          <w:rFonts w:ascii="Arial" w:hAnsi="Arial" w:cs="Arial"/>
          <w:vertAlign w:val="superscript"/>
          <w:lang w:val="en-GB"/>
        </w:rPr>
        <w:t>10</w:t>
      </w:r>
      <w:r w:rsidRPr="00962644">
        <w:rPr>
          <w:rFonts w:ascii="Arial" w:hAnsi="Arial" w:cs="Arial"/>
          <w:lang w:val="en-GB"/>
        </w:rPr>
        <w:t xml:space="preserve"> </w:t>
      </w:r>
      <w:r w:rsidR="00162BB8" w:rsidRPr="00962644">
        <w:rPr>
          <w:rFonts w:ascii="Arial" w:hAnsi="Arial" w:cs="Arial"/>
          <w:lang w:val="en-GB"/>
        </w:rPr>
        <w:t>This is apparent in the</w:t>
      </w:r>
      <w:r w:rsidRPr="00962644">
        <w:rPr>
          <w:rFonts w:ascii="Arial" w:hAnsi="Arial" w:cs="Arial"/>
          <w:lang w:val="en-GB"/>
        </w:rPr>
        <w:t xml:space="preserve"> development of monastic confession in Christianity into the demand for “the permanent</w:t>
      </w:r>
      <w:r w:rsidRPr="00C46DB6">
        <w:rPr>
          <w:rFonts w:ascii="Arial" w:hAnsi="Arial" w:cs="Arial"/>
          <w:color w:val="FF0000"/>
          <w:lang w:val="en-GB"/>
        </w:rPr>
        <w:t xml:space="preserve"> </w:t>
      </w:r>
      <w:r w:rsidRPr="00964863">
        <w:rPr>
          <w:rFonts w:ascii="Arial" w:hAnsi="Arial" w:cs="Arial"/>
          <w:lang w:val="en-GB"/>
        </w:rPr>
        <w:t>verbal</w:t>
      </w:r>
      <w:r w:rsidR="00964863">
        <w:rPr>
          <w:rFonts w:ascii="Arial" w:hAnsi="Arial" w:cs="Arial"/>
          <w:lang w:val="en-GB"/>
        </w:rPr>
        <w:t>iz</w:t>
      </w:r>
      <w:r w:rsidR="00834CCE" w:rsidRPr="00964863">
        <w:rPr>
          <w:rFonts w:ascii="Arial" w:hAnsi="Arial" w:cs="Arial"/>
          <w:lang w:val="en-GB"/>
        </w:rPr>
        <w:t>a</w:t>
      </w:r>
      <w:r w:rsidRPr="00964863">
        <w:rPr>
          <w:rFonts w:ascii="Arial" w:hAnsi="Arial" w:cs="Arial"/>
          <w:lang w:val="en-GB"/>
        </w:rPr>
        <w:t>tion</w:t>
      </w:r>
      <w:r w:rsidRPr="00962644">
        <w:rPr>
          <w:rFonts w:ascii="Arial" w:hAnsi="Arial" w:cs="Arial"/>
          <w:lang w:val="en-GB"/>
        </w:rPr>
        <w:t xml:space="preserve"> and discovery of the most imperceptible movements of our self</w:t>
      </w:r>
      <w:r w:rsidR="006D5BD8" w:rsidRPr="00962644">
        <w:rPr>
          <w:rFonts w:ascii="Arial" w:hAnsi="Arial" w:cs="Arial"/>
          <w:lang w:val="en-GB"/>
        </w:rPr>
        <w:t>.</w:t>
      </w:r>
      <w:r w:rsidRPr="00962644">
        <w:rPr>
          <w:rFonts w:ascii="Arial" w:hAnsi="Arial" w:cs="Arial"/>
          <w:lang w:val="en-GB"/>
        </w:rPr>
        <w:t>”</w:t>
      </w:r>
      <w:r w:rsidR="006D5BD8" w:rsidRPr="00F84D11">
        <w:rPr>
          <w:rFonts w:ascii="Arial" w:hAnsi="Arial" w:cs="Arial"/>
          <w:vertAlign w:val="superscript"/>
          <w:lang w:val="en-GB"/>
        </w:rPr>
        <w:t>11</w:t>
      </w:r>
      <w:r w:rsidRPr="00962644">
        <w:rPr>
          <w:rFonts w:ascii="Arial" w:hAnsi="Arial" w:cs="Arial"/>
          <w:lang w:val="en-GB"/>
        </w:rPr>
        <w:t xml:space="preserve"> This demand is incorporated into medicine and the human sciences. In the first volume of the </w:t>
      </w:r>
      <w:r w:rsidRPr="00962644">
        <w:rPr>
          <w:rFonts w:ascii="Arial" w:hAnsi="Arial" w:cs="Arial"/>
          <w:i/>
          <w:lang w:val="en-GB"/>
        </w:rPr>
        <w:t>History of Sexuality</w:t>
      </w:r>
      <w:r w:rsidR="00460355" w:rsidRPr="00962644">
        <w:rPr>
          <w:rFonts w:ascii="Arial" w:hAnsi="Arial" w:cs="Arial"/>
          <w:lang w:val="en-GB"/>
        </w:rPr>
        <w:t>,</w:t>
      </w:r>
      <w:r w:rsidRPr="00962644">
        <w:rPr>
          <w:rFonts w:ascii="Arial" w:hAnsi="Arial" w:cs="Arial"/>
          <w:i/>
          <w:lang w:val="en-GB"/>
        </w:rPr>
        <w:t xml:space="preserve"> </w:t>
      </w:r>
      <w:r w:rsidRPr="00962644">
        <w:rPr>
          <w:rFonts w:ascii="Arial" w:hAnsi="Arial" w:cs="Arial"/>
          <w:lang w:val="en-GB"/>
        </w:rPr>
        <w:t>Foucault argues against the claim that sexual expression has been repressed by pointing to a discursive explosion in which we are required to talk about sex, and confess our most intimate desires.</w:t>
      </w:r>
      <w:r w:rsidR="006D5BD8" w:rsidRPr="00F84D11">
        <w:rPr>
          <w:rFonts w:ascii="Arial" w:hAnsi="Arial" w:cs="Arial"/>
          <w:vertAlign w:val="superscript"/>
          <w:lang w:val="en-GB"/>
        </w:rPr>
        <w:t>12</w:t>
      </w:r>
      <w:r w:rsidRPr="00962644">
        <w:rPr>
          <w:rFonts w:ascii="Arial" w:hAnsi="Arial" w:cs="Arial"/>
          <w:lang w:val="en-GB"/>
        </w:rPr>
        <w:t xml:space="preserve"> Works of literature serve as an example of this practice of sexual confession.</w:t>
      </w:r>
      <w:r w:rsidR="006D5BD8" w:rsidRPr="00F84D11">
        <w:rPr>
          <w:rFonts w:ascii="Arial" w:hAnsi="Arial" w:cs="Arial"/>
          <w:vertAlign w:val="superscript"/>
          <w:lang w:val="en-GB"/>
        </w:rPr>
        <w:t>13</w:t>
      </w:r>
      <w:r w:rsidRPr="00962644">
        <w:rPr>
          <w:rFonts w:ascii="Arial" w:hAnsi="Arial" w:cs="Arial"/>
          <w:lang w:val="en-GB"/>
        </w:rPr>
        <w:t xml:space="preserve"> This requirement to speak about sex operated to produce a subject of desire, with a sense of their own sexual identity, thus with a particular subjectivity. The connection of “the ancient injunction of confession to clinical listening methods” is what “enables something called ‘sexuality’ to embody the truth of sex and its pleasures</w:t>
      </w:r>
      <w:r w:rsidR="006D5BD8" w:rsidRPr="00962644">
        <w:rPr>
          <w:rFonts w:ascii="Arial" w:hAnsi="Arial" w:cs="Arial"/>
          <w:lang w:val="en-GB"/>
        </w:rPr>
        <w:t>.</w:t>
      </w:r>
      <w:r w:rsidRPr="00962644">
        <w:rPr>
          <w:rFonts w:ascii="Arial" w:hAnsi="Arial" w:cs="Arial"/>
          <w:lang w:val="en-GB"/>
        </w:rPr>
        <w:t>”</w:t>
      </w:r>
      <w:r w:rsidR="006D5BD8" w:rsidRPr="00F84D11">
        <w:rPr>
          <w:rFonts w:ascii="Arial" w:hAnsi="Arial" w:cs="Arial"/>
          <w:vertAlign w:val="superscript"/>
          <w:lang w:val="en-GB"/>
        </w:rPr>
        <w:t>14</w:t>
      </w:r>
      <w:r w:rsidRPr="00962644">
        <w:rPr>
          <w:rFonts w:ascii="Arial" w:hAnsi="Arial" w:cs="Arial"/>
          <w:lang w:val="en-GB"/>
        </w:rPr>
        <w:t xml:space="preserve"> The subject of desire plays a particular role in the strategic network of state government, submitting to questioning and examination to yield up the necessary data for population management. Thus, our sense of ourselves as a subject is constituted through various technologies of discipline and government, as part of a network of power strategies in which we play an active role.</w:t>
      </w:r>
    </w:p>
    <w:p w:rsidR="00F00348" w:rsidRDefault="00F00348" w:rsidP="00F00348">
      <w:pPr>
        <w:spacing w:line="360" w:lineRule="auto"/>
        <w:jc w:val="both"/>
        <w:rPr>
          <w:rFonts w:ascii="Arial" w:hAnsi="Arial" w:cs="Arial"/>
          <w:lang w:val="en-GB"/>
        </w:rPr>
      </w:pPr>
    </w:p>
    <w:p w:rsidR="006A4866" w:rsidRPr="00962644" w:rsidRDefault="006A4866" w:rsidP="00F00348">
      <w:pPr>
        <w:spacing w:line="360" w:lineRule="auto"/>
        <w:jc w:val="both"/>
        <w:rPr>
          <w:rFonts w:ascii="Arial" w:hAnsi="Arial" w:cs="Arial"/>
          <w:lang w:val="en-GB"/>
        </w:rPr>
      </w:pPr>
      <w:r w:rsidRPr="00962644">
        <w:rPr>
          <w:rFonts w:ascii="Arial" w:hAnsi="Arial" w:cs="Arial"/>
          <w:lang w:val="en-GB"/>
        </w:rPr>
        <w:t>How then might the subject resist domination within the network of strategies that produced it? Resistance, Foucault suggests, occurs against “a form of power” as opposed to a particular dominant group. We are, he claims faced with “a form of power which makes individuals subjects</w:t>
      </w:r>
      <w:r w:rsidR="006D5BD8" w:rsidRPr="00962644">
        <w:rPr>
          <w:rFonts w:ascii="Arial" w:hAnsi="Arial" w:cs="Arial"/>
          <w:lang w:val="en-GB"/>
        </w:rPr>
        <w:t>,</w:t>
      </w:r>
      <w:r w:rsidRPr="00962644">
        <w:rPr>
          <w:rFonts w:ascii="Arial" w:hAnsi="Arial" w:cs="Arial"/>
          <w:lang w:val="en-GB"/>
        </w:rPr>
        <w:t>” both “subject to someone else’s control” and “tied to his own identity by a conscience or self-knowledge</w:t>
      </w:r>
      <w:r w:rsidR="006D5BD8" w:rsidRPr="00962644">
        <w:rPr>
          <w:rFonts w:ascii="Arial" w:hAnsi="Arial" w:cs="Arial"/>
          <w:lang w:val="en-GB"/>
        </w:rPr>
        <w:t>.</w:t>
      </w:r>
      <w:r w:rsidRPr="00962644">
        <w:rPr>
          <w:rFonts w:ascii="Arial" w:hAnsi="Arial" w:cs="Arial"/>
          <w:lang w:val="en-GB"/>
        </w:rPr>
        <w:t xml:space="preserve">” This suggests the need, if we are interested in opposing particular </w:t>
      </w:r>
      <w:proofErr w:type="gramStart"/>
      <w:r w:rsidRPr="00962644">
        <w:rPr>
          <w:rFonts w:ascii="Arial" w:hAnsi="Arial" w:cs="Arial"/>
          <w:lang w:val="en-GB"/>
        </w:rPr>
        <w:t>structures which</w:t>
      </w:r>
      <w:proofErr w:type="gramEnd"/>
      <w:r w:rsidRPr="00962644">
        <w:rPr>
          <w:rFonts w:ascii="Arial" w:hAnsi="Arial" w:cs="Arial"/>
          <w:lang w:val="en-GB"/>
        </w:rPr>
        <w:t xml:space="preserve"> sustain the dominance of certain interest groups, and limit our own possibilities, for a political struggle to take the form of resistance “against that which ties the individual to himself and submits him to others in this way</w:t>
      </w:r>
      <w:r w:rsidR="006D5BD8" w:rsidRPr="00962644">
        <w:rPr>
          <w:rFonts w:ascii="Arial" w:hAnsi="Arial" w:cs="Arial"/>
          <w:lang w:val="en-GB"/>
        </w:rPr>
        <w:t>.</w:t>
      </w:r>
      <w:r w:rsidRPr="00962644">
        <w:rPr>
          <w:rFonts w:ascii="Arial" w:hAnsi="Arial" w:cs="Arial"/>
          <w:lang w:val="en-GB"/>
        </w:rPr>
        <w:t>”</w:t>
      </w:r>
      <w:r w:rsidR="006D5BD8" w:rsidRPr="00F84D11">
        <w:rPr>
          <w:rFonts w:ascii="Arial" w:hAnsi="Arial" w:cs="Arial"/>
          <w:vertAlign w:val="superscript"/>
          <w:lang w:val="en-GB"/>
        </w:rPr>
        <w:t>15</w:t>
      </w:r>
      <w:r w:rsidRPr="00962644">
        <w:rPr>
          <w:rFonts w:ascii="Arial" w:hAnsi="Arial" w:cs="Arial"/>
          <w:lang w:val="en-GB"/>
        </w:rPr>
        <w:t xml:space="preserve"> Thus, resistance must take the form of developing new subjectivities through the activity of self-creation.</w:t>
      </w:r>
      <w:r w:rsidRPr="00962644">
        <w:rPr>
          <w:rStyle w:val="EndnoteReference"/>
          <w:rFonts w:ascii="Arial" w:hAnsi="Arial" w:cs="Arial"/>
          <w:lang w:val="en-GB"/>
        </w:rPr>
        <w:t xml:space="preserve"> </w:t>
      </w:r>
    </w:p>
    <w:p w:rsidR="00F00348" w:rsidRDefault="00F00348" w:rsidP="00F00348">
      <w:pPr>
        <w:spacing w:line="360" w:lineRule="auto"/>
        <w:jc w:val="both"/>
        <w:rPr>
          <w:rFonts w:ascii="Arial" w:hAnsi="Arial" w:cs="Arial"/>
          <w:lang w:val="en-GB"/>
        </w:rPr>
      </w:pPr>
    </w:p>
    <w:p w:rsidR="0061041C" w:rsidRPr="00962644" w:rsidRDefault="00AA0C7F" w:rsidP="00F00348">
      <w:pPr>
        <w:spacing w:line="360" w:lineRule="auto"/>
        <w:jc w:val="both"/>
        <w:rPr>
          <w:rFonts w:ascii="Arial" w:hAnsi="Arial" w:cs="Arial"/>
          <w:lang w:val="en-GB"/>
        </w:rPr>
      </w:pPr>
      <w:r w:rsidRPr="00962644">
        <w:rPr>
          <w:rFonts w:ascii="Arial" w:hAnsi="Arial" w:cs="Arial"/>
          <w:lang w:val="en-GB"/>
        </w:rPr>
        <w:t>Such resistance faces the problem of how we</w:t>
      </w:r>
      <w:r w:rsidR="006A4866" w:rsidRPr="00962644">
        <w:rPr>
          <w:rFonts w:ascii="Arial" w:hAnsi="Arial" w:cs="Arial"/>
          <w:lang w:val="en-GB"/>
        </w:rPr>
        <w:t xml:space="preserve"> can act to resist domination</w:t>
      </w:r>
      <w:r w:rsidR="00460355" w:rsidRPr="00962644">
        <w:rPr>
          <w:rFonts w:ascii="Arial" w:hAnsi="Arial" w:cs="Arial"/>
          <w:lang w:val="en-GB"/>
        </w:rPr>
        <w:t>,</w:t>
      </w:r>
      <w:r w:rsidR="006A4866" w:rsidRPr="00962644">
        <w:rPr>
          <w:rFonts w:ascii="Arial" w:hAnsi="Arial" w:cs="Arial"/>
          <w:lang w:val="en-GB"/>
        </w:rPr>
        <w:t xml:space="preserve"> if we always act in the context of power relations and the subject that acts is </w:t>
      </w:r>
      <w:proofErr w:type="gramStart"/>
      <w:r w:rsidR="006A4866" w:rsidRPr="00962644">
        <w:rPr>
          <w:rFonts w:ascii="Arial" w:hAnsi="Arial" w:cs="Arial"/>
          <w:lang w:val="en-GB"/>
        </w:rPr>
        <w:t>itself</w:t>
      </w:r>
      <w:proofErr w:type="gramEnd"/>
      <w:r w:rsidR="006A4866" w:rsidRPr="00962644">
        <w:rPr>
          <w:rFonts w:ascii="Arial" w:hAnsi="Arial" w:cs="Arial"/>
          <w:lang w:val="en-GB"/>
        </w:rPr>
        <w:t xml:space="preserve"> constituted through power strategies? Foucault’s account of the subject of power, though, also contains the space for a solution to this problem, given that power is not simply the negative repression of a passive subject, but involves the subject’s productive </w:t>
      </w:r>
      <w:r w:rsidRPr="00962644">
        <w:rPr>
          <w:rFonts w:ascii="Arial" w:hAnsi="Arial" w:cs="Arial"/>
          <w:lang w:val="en-GB"/>
        </w:rPr>
        <w:t xml:space="preserve">and creative </w:t>
      </w:r>
      <w:r w:rsidR="006A4866" w:rsidRPr="00962644">
        <w:rPr>
          <w:rFonts w:ascii="Arial" w:hAnsi="Arial" w:cs="Arial"/>
          <w:lang w:val="en-GB"/>
        </w:rPr>
        <w:t>capacity.</w:t>
      </w:r>
      <w:r w:rsidR="006D5BD8" w:rsidRPr="00F84D11">
        <w:rPr>
          <w:rFonts w:ascii="Arial" w:hAnsi="Arial" w:cs="Arial"/>
          <w:vertAlign w:val="superscript"/>
          <w:lang w:val="en-GB"/>
        </w:rPr>
        <w:t>16</w:t>
      </w:r>
      <w:r w:rsidR="006A4866" w:rsidRPr="00962644">
        <w:rPr>
          <w:rFonts w:ascii="Arial" w:hAnsi="Arial" w:cs="Arial"/>
          <w:lang w:val="en-GB"/>
        </w:rPr>
        <w:t xml:space="preserve"> Foucault insists that in human relationships “power is always present” in various forms and at various levels but these relations are “mobile, reversible, and unstable</w:t>
      </w:r>
      <w:r w:rsidR="00297B34" w:rsidRPr="00962644">
        <w:rPr>
          <w:rFonts w:ascii="Arial" w:hAnsi="Arial" w:cs="Arial"/>
          <w:lang w:val="en-GB"/>
        </w:rPr>
        <w:t>.”</w:t>
      </w:r>
      <w:r w:rsidR="006A4866" w:rsidRPr="00962644">
        <w:rPr>
          <w:rFonts w:ascii="Arial" w:hAnsi="Arial" w:cs="Arial"/>
          <w:lang w:val="en-GB"/>
        </w:rPr>
        <w:t xml:space="preserve"> Power relations, as the influence of the conduct of others, imply an element of freedom</w:t>
      </w:r>
      <w:r w:rsidRPr="00962644">
        <w:rPr>
          <w:rFonts w:ascii="Arial" w:hAnsi="Arial" w:cs="Arial"/>
          <w:lang w:val="en-GB"/>
        </w:rPr>
        <w:t>;</w:t>
      </w:r>
      <w:r w:rsidR="006A4866" w:rsidRPr="00962644">
        <w:rPr>
          <w:rFonts w:ascii="Arial" w:hAnsi="Arial" w:cs="Arial"/>
          <w:lang w:val="en-GB"/>
        </w:rPr>
        <w:t xml:space="preserve"> </w:t>
      </w:r>
      <w:r w:rsidRPr="00962644">
        <w:rPr>
          <w:rFonts w:ascii="Arial" w:hAnsi="Arial" w:cs="Arial"/>
          <w:lang w:val="en-GB"/>
        </w:rPr>
        <w:t>the agent influenced could have acted otherwise.</w:t>
      </w:r>
      <w:r w:rsidR="006D5BD8" w:rsidRPr="00F84D11">
        <w:rPr>
          <w:rFonts w:ascii="Arial" w:hAnsi="Arial" w:cs="Arial"/>
          <w:vertAlign w:val="superscript"/>
          <w:lang w:val="en-GB"/>
        </w:rPr>
        <w:t>17</w:t>
      </w:r>
      <w:r w:rsidRPr="00962644">
        <w:rPr>
          <w:rFonts w:ascii="Arial" w:hAnsi="Arial" w:cs="Arial"/>
          <w:lang w:val="en-GB"/>
        </w:rPr>
        <w:t xml:space="preserve"> T</w:t>
      </w:r>
      <w:r w:rsidR="006A4866" w:rsidRPr="00962644">
        <w:rPr>
          <w:rFonts w:ascii="Arial" w:hAnsi="Arial" w:cs="Arial"/>
          <w:lang w:val="en-GB"/>
        </w:rPr>
        <w:t>hus “there is necessarily the possibility of resistance</w:t>
      </w:r>
      <w:r w:rsidR="00297B34" w:rsidRPr="00962644">
        <w:rPr>
          <w:rFonts w:ascii="Arial" w:hAnsi="Arial" w:cs="Arial"/>
          <w:lang w:val="en-GB"/>
        </w:rPr>
        <w:t>.</w:t>
      </w:r>
      <w:r w:rsidR="006A4866" w:rsidRPr="00962644">
        <w:rPr>
          <w:rFonts w:ascii="Arial" w:hAnsi="Arial" w:cs="Arial"/>
          <w:lang w:val="en-GB"/>
        </w:rPr>
        <w:t>”</w:t>
      </w:r>
      <w:r w:rsidR="006D5BD8" w:rsidRPr="00F84D11">
        <w:rPr>
          <w:rFonts w:ascii="Arial" w:hAnsi="Arial" w:cs="Arial"/>
          <w:vertAlign w:val="superscript"/>
          <w:lang w:val="en-GB"/>
        </w:rPr>
        <w:t>18</w:t>
      </w:r>
      <w:r w:rsidRPr="00962644">
        <w:rPr>
          <w:rFonts w:ascii="Arial" w:hAnsi="Arial" w:cs="Arial"/>
          <w:lang w:val="en-GB"/>
        </w:rPr>
        <w:t xml:space="preserve"> </w:t>
      </w:r>
      <w:r w:rsidR="006A4866" w:rsidRPr="00962644">
        <w:rPr>
          <w:rFonts w:ascii="Arial" w:hAnsi="Arial" w:cs="Arial"/>
          <w:lang w:val="en-GB"/>
        </w:rPr>
        <w:t>Our actions, including the actions which contribute to our subjectivity, may be reactions to power strategies but they are not fully determined by the strategies they react against.</w:t>
      </w:r>
      <w:r w:rsidR="006A4866" w:rsidRPr="00962644">
        <w:rPr>
          <w:rFonts w:ascii="Arial" w:hAnsi="Arial" w:cs="Arial"/>
          <w:b/>
          <w:lang w:val="en-GB"/>
        </w:rPr>
        <w:t xml:space="preserve"> </w:t>
      </w:r>
      <w:r w:rsidR="006D5BD8">
        <w:rPr>
          <w:rFonts w:ascii="Arial" w:hAnsi="Arial" w:cs="Arial"/>
          <w:lang w:val="en-GB"/>
        </w:rPr>
        <w:t>Our subjectivity could be re</w:t>
      </w:r>
      <w:r w:rsidR="006A4866" w:rsidRPr="00962644">
        <w:rPr>
          <w:rFonts w:ascii="Arial" w:hAnsi="Arial" w:cs="Arial"/>
          <w:lang w:val="en-GB"/>
        </w:rPr>
        <w:t xml:space="preserve">created in </w:t>
      </w:r>
      <w:proofErr w:type="gramStart"/>
      <w:r w:rsidR="006A4866" w:rsidRPr="00962644">
        <w:rPr>
          <w:rFonts w:ascii="Arial" w:hAnsi="Arial" w:cs="Arial"/>
          <w:lang w:val="en-GB"/>
        </w:rPr>
        <w:t>ways which</w:t>
      </w:r>
      <w:proofErr w:type="gramEnd"/>
      <w:r w:rsidR="006A4866" w:rsidRPr="00962644">
        <w:rPr>
          <w:rFonts w:ascii="Arial" w:hAnsi="Arial" w:cs="Arial"/>
          <w:lang w:val="en-GB"/>
        </w:rPr>
        <w:t xml:space="preserve"> the existing social and political order does not currently recogn</w:t>
      </w:r>
      <w:r w:rsidR="00834CCE" w:rsidRPr="00962644">
        <w:rPr>
          <w:rFonts w:ascii="Arial" w:hAnsi="Arial" w:cs="Arial"/>
          <w:lang w:val="en-GB"/>
        </w:rPr>
        <w:t>i</w:t>
      </w:r>
      <w:r w:rsidR="006D5BD8">
        <w:rPr>
          <w:rFonts w:ascii="Arial" w:hAnsi="Arial" w:cs="Arial"/>
          <w:lang w:val="en-GB"/>
        </w:rPr>
        <w:t>z</w:t>
      </w:r>
      <w:r w:rsidR="00834CCE" w:rsidRPr="00962644">
        <w:rPr>
          <w:rFonts w:ascii="Arial" w:hAnsi="Arial" w:cs="Arial"/>
          <w:lang w:val="en-GB"/>
        </w:rPr>
        <w:t>e</w:t>
      </w:r>
      <w:r w:rsidR="006A4866" w:rsidRPr="00962644">
        <w:rPr>
          <w:rFonts w:ascii="Arial" w:hAnsi="Arial" w:cs="Arial"/>
          <w:lang w:val="en-GB"/>
        </w:rPr>
        <w:t>. If such excluded forms of subjectivity are actual</w:t>
      </w:r>
      <w:r w:rsidR="00834CCE" w:rsidRPr="00962644">
        <w:rPr>
          <w:rFonts w:ascii="Arial" w:hAnsi="Arial" w:cs="Arial"/>
          <w:lang w:val="en-GB"/>
        </w:rPr>
        <w:t>i</w:t>
      </w:r>
      <w:r w:rsidR="006D5BD8">
        <w:rPr>
          <w:rFonts w:ascii="Arial" w:hAnsi="Arial" w:cs="Arial"/>
          <w:lang w:val="en-GB"/>
        </w:rPr>
        <w:t>z</w:t>
      </w:r>
      <w:r w:rsidR="00834CCE" w:rsidRPr="00962644">
        <w:rPr>
          <w:rFonts w:ascii="Arial" w:hAnsi="Arial" w:cs="Arial"/>
          <w:lang w:val="en-GB"/>
        </w:rPr>
        <w:t>e</w:t>
      </w:r>
      <w:r w:rsidR="006A4866" w:rsidRPr="00962644">
        <w:rPr>
          <w:rFonts w:ascii="Arial" w:hAnsi="Arial" w:cs="Arial"/>
          <w:lang w:val="en-GB"/>
        </w:rPr>
        <w:t>d they will serve to put this order into question</w:t>
      </w:r>
      <w:proofErr w:type="gramStart"/>
      <w:r w:rsidR="006A4866" w:rsidRPr="00962644">
        <w:rPr>
          <w:rFonts w:ascii="Arial" w:hAnsi="Arial" w:cs="Arial"/>
          <w:lang w:val="en-GB"/>
        </w:rPr>
        <w:t>;</w:t>
      </w:r>
      <w:proofErr w:type="gramEnd"/>
      <w:r w:rsidR="006A4866" w:rsidRPr="00962644">
        <w:rPr>
          <w:rFonts w:ascii="Arial" w:hAnsi="Arial" w:cs="Arial"/>
          <w:lang w:val="en-GB"/>
        </w:rPr>
        <w:t xml:space="preserve"> providing a critical standpoint by asserting a novel subjectivity. In addition, our subjectivity could be </w:t>
      </w:r>
      <w:r w:rsidR="006A4866" w:rsidRPr="00F84D11">
        <w:rPr>
          <w:rFonts w:ascii="Arial" w:hAnsi="Arial" w:cs="Arial"/>
          <w:lang w:val="en-GB"/>
        </w:rPr>
        <w:t>re-formed</w:t>
      </w:r>
      <w:r w:rsidR="006A4866" w:rsidRPr="00962644">
        <w:rPr>
          <w:rFonts w:ascii="Arial" w:hAnsi="Arial" w:cs="Arial"/>
          <w:lang w:val="en-GB"/>
        </w:rPr>
        <w:t xml:space="preserve"> in ways which, while still deriving from the context of power strategies, escape the domination of others by instead cultivating a self-mastery and independence; refusing to allow our subjectivity to be defined according to the aims of the other.</w:t>
      </w:r>
    </w:p>
    <w:p w:rsidR="00F00348" w:rsidRDefault="00F00348" w:rsidP="00F00348">
      <w:pPr>
        <w:spacing w:line="360" w:lineRule="auto"/>
        <w:jc w:val="both"/>
        <w:rPr>
          <w:rFonts w:ascii="Arial" w:hAnsi="Arial" w:cs="Arial"/>
          <w:b/>
          <w:lang w:val="en-GB"/>
        </w:rPr>
      </w:pPr>
    </w:p>
    <w:p w:rsidR="0061041C" w:rsidRPr="00962644" w:rsidRDefault="00460355" w:rsidP="00F00348">
      <w:pPr>
        <w:spacing w:line="360" w:lineRule="auto"/>
        <w:jc w:val="both"/>
        <w:rPr>
          <w:rFonts w:ascii="Arial" w:hAnsi="Arial" w:cs="Arial"/>
          <w:b/>
          <w:lang w:val="en-GB"/>
        </w:rPr>
      </w:pPr>
      <w:r w:rsidRPr="00962644">
        <w:rPr>
          <w:rFonts w:ascii="Arial" w:hAnsi="Arial" w:cs="Arial"/>
          <w:b/>
          <w:lang w:val="en-GB"/>
        </w:rPr>
        <w:t>Artworks as Model</w:t>
      </w:r>
      <w:r w:rsidR="0061041C" w:rsidRPr="00962644">
        <w:rPr>
          <w:rFonts w:ascii="Arial" w:hAnsi="Arial" w:cs="Arial"/>
          <w:b/>
          <w:lang w:val="en-GB"/>
        </w:rPr>
        <w:t>s for Self-</w:t>
      </w:r>
      <w:r w:rsidR="006D5BD8" w:rsidRPr="00962644">
        <w:rPr>
          <w:rFonts w:ascii="Arial" w:hAnsi="Arial" w:cs="Arial"/>
          <w:b/>
          <w:lang w:val="en-GB"/>
        </w:rPr>
        <w:t>creation</w:t>
      </w:r>
    </w:p>
    <w:p w:rsidR="00F00348" w:rsidRDefault="00F00348" w:rsidP="00F00348">
      <w:pPr>
        <w:spacing w:line="360" w:lineRule="auto"/>
        <w:jc w:val="both"/>
        <w:rPr>
          <w:rFonts w:ascii="Arial" w:hAnsi="Arial" w:cs="Arial"/>
          <w:lang w:val="en-GB"/>
        </w:rPr>
      </w:pPr>
    </w:p>
    <w:p w:rsidR="006A4866" w:rsidRPr="00962644" w:rsidRDefault="0061041C" w:rsidP="00F00348">
      <w:pPr>
        <w:spacing w:line="360" w:lineRule="auto"/>
        <w:jc w:val="both"/>
        <w:rPr>
          <w:rFonts w:ascii="Arial" w:hAnsi="Arial" w:cs="Arial"/>
          <w:lang w:val="en-GB"/>
        </w:rPr>
      </w:pPr>
      <w:r w:rsidRPr="00962644">
        <w:rPr>
          <w:rFonts w:ascii="Arial" w:hAnsi="Arial" w:cs="Arial"/>
          <w:lang w:val="en-GB"/>
        </w:rPr>
        <w:t xml:space="preserve">What then is the relevance of the work of art? </w:t>
      </w:r>
      <w:r w:rsidR="006D5BD8">
        <w:rPr>
          <w:rFonts w:ascii="Arial" w:hAnsi="Arial" w:cs="Arial"/>
          <w:lang w:val="en-GB"/>
        </w:rPr>
        <w:t>First</w:t>
      </w:r>
      <w:r w:rsidR="006A4866" w:rsidRPr="00962644">
        <w:rPr>
          <w:rFonts w:ascii="Arial" w:hAnsi="Arial" w:cs="Arial"/>
          <w:lang w:val="en-GB"/>
        </w:rPr>
        <w:t>, artworks can help us understand how a subject constituted through power strategies could be constituted differently. Foucault’s final years of research concerned this possibility of self-creation. He turned to practices of self-cultivation designed to achieve an independence from the context of power strategies in which the subject we know has been formed. While the aim was to constitute oneself so as to avoid dependence this does not imply the subject was not still derived from this context.</w:t>
      </w:r>
      <w:r w:rsidR="006D5BD8" w:rsidRPr="00F84D11">
        <w:rPr>
          <w:rFonts w:ascii="Arial" w:hAnsi="Arial" w:cs="Arial"/>
          <w:vertAlign w:val="superscript"/>
          <w:lang w:val="en-GB"/>
        </w:rPr>
        <w:t>19</w:t>
      </w:r>
      <w:r w:rsidR="006A4866" w:rsidRPr="00962644">
        <w:rPr>
          <w:rFonts w:ascii="Arial" w:hAnsi="Arial" w:cs="Arial"/>
          <w:lang w:val="en-GB"/>
        </w:rPr>
        <w:t xml:space="preserve"> In an interview in his last year, Foucault claimed that he was:</w:t>
      </w:r>
    </w:p>
    <w:p w:rsidR="006A4866" w:rsidRPr="00962644" w:rsidRDefault="006A4866" w:rsidP="00F00348">
      <w:pPr>
        <w:spacing w:line="360" w:lineRule="auto"/>
        <w:ind w:left="720"/>
        <w:jc w:val="both"/>
        <w:rPr>
          <w:rFonts w:ascii="Arial" w:hAnsi="Arial" w:cs="Arial"/>
          <w:lang w:val="en-GB"/>
        </w:rPr>
      </w:pPr>
      <w:proofErr w:type="gramStart"/>
      <w:r w:rsidRPr="00962644">
        <w:rPr>
          <w:rFonts w:ascii="Arial" w:hAnsi="Arial" w:cs="Arial"/>
          <w:lang w:val="en-GB"/>
        </w:rPr>
        <w:t>interested</w:t>
      </w:r>
      <w:proofErr w:type="gramEnd"/>
      <w:r w:rsidRPr="00962644">
        <w:rPr>
          <w:rFonts w:ascii="Arial" w:hAnsi="Arial" w:cs="Arial"/>
          <w:lang w:val="en-GB"/>
        </w:rPr>
        <w:t xml:space="preserve"> in how the subject constitutes itself in an active fashion through practices of the self, these practices are nevertheless not something invented by the individual himself. They are models that he finds in his culture and are proposed, suggested, imposed upon him by his culture, his society, </w:t>
      </w:r>
      <w:proofErr w:type="gramStart"/>
      <w:r w:rsidRPr="00962644">
        <w:rPr>
          <w:rFonts w:ascii="Arial" w:hAnsi="Arial" w:cs="Arial"/>
          <w:lang w:val="en-GB"/>
        </w:rPr>
        <w:t>his</w:t>
      </w:r>
      <w:proofErr w:type="gramEnd"/>
      <w:r w:rsidRPr="00962644">
        <w:rPr>
          <w:rFonts w:ascii="Arial" w:hAnsi="Arial" w:cs="Arial"/>
          <w:lang w:val="en-GB"/>
        </w:rPr>
        <w:t xml:space="preserve"> social group.</w:t>
      </w:r>
      <w:r w:rsidR="006D5BD8" w:rsidRPr="00F84D11">
        <w:rPr>
          <w:rFonts w:ascii="Arial" w:hAnsi="Arial" w:cs="Arial"/>
          <w:vertAlign w:val="superscript"/>
          <w:lang w:val="en-GB"/>
        </w:rPr>
        <w:t>20</w:t>
      </w:r>
      <w:r w:rsidRPr="00962644">
        <w:rPr>
          <w:rFonts w:ascii="Arial" w:hAnsi="Arial" w:cs="Arial"/>
          <w:lang w:val="en-GB"/>
        </w:rPr>
        <w:t xml:space="preserve"> </w:t>
      </w:r>
    </w:p>
    <w:p w:rsidR="0061041C" w:rsidRPr="00962644" w:rsidRDefault="006A4866" w:rsidP="00F00348">
      <w:pPr>
        <w:spacing w:line="360" w:lineRule="auto"/>
        <w:jc w:val="both"/>
        <w:rPr>
          <w:rFonts w:ascii="Arial" w:hAnsi="Arial" w:cs="Arial"/>
          <w:lang w:val="en-GB"/>
        </w:rPr>
      </w:pPr>
      <w:r w:rsidRPr="00962644">
        <w:rPr>
          <w:rFonts w:ascii="Arial" w:hAnsi="Arial" w:cs="Arial"/>
          <w:lang w:val="en-GB"/>
        </w:rPr>
        <w:t xml:space="preserve">Alexander </w:t>
      </w:r>
      <w:proofErr w:type="spellStart"/>
      <w:proofErr w:type="gramStart"/>
      <w:r w:rsidRPr="00962644">
        <w:rPr>
          <w:rFonts w:ascii="Arial" w:hAnsi="Arial" w:cs="Arial"/>
          <w:lang w:val="en-GB"/>
        </w:rPr>
        <w:t>Nehamas</w:t>
      </w:r>
      <w:proofErr w:type="spellEnd"/>
      <w:r w:rsidRPr="00962644">
        <w:rPr>
          <w:rFonts w:ascii="Arial" w:hAnsi="Arial" w:cs="Arial"/>
          <w:lang w:val="en-GB"/>
        </w:rPr>
        <w:t>,</w:t>
      </w:r>
      <w:proofErr w:type="gramEnd"/>
      <w:r w:rsidRPr="00962644">
        <w:rPr>
          <w:rFonts w:ascii="Arial" w:hAnsi="Arial" w:cs="Arial"/>
          <w:lang w:val="en-GB"/>
        </w:rPr>
        <w:t xml:space="preserve"> suggests that</w:t>
      </w:r>
      <w:r w:rsidR="00C24474" w:rsidRPr="00962644">
        <w:rPr>
          <w:rFonts w:ascii="Arial" w:hAnsi="Arial" w:cs="Arial"/>
          <w:lang w:val="en-GB"/>
        </w:rPr>
        <w:t xml:space="preserve"> </w:t>
      </w:r>
      <w:r w:rsidRPr="00962644">
        <w:rPr>
          <w:rFonts w:ascii="Arial" w:hAnsi="Arial" w:cs="Arial"/>
          <w:lang w:val="en-GB"/>
        </w:rPr>
        <w:t>“Foucault’s model for the care of the self was the work of art.”</w:t>
      </w:r>
      <w:r w:rsidR="006D5BD8" w:rsidRPr="00F84D11">
        <w:rPr>
          <w:rFonts w:ascii="Arial" w:hAnsi="Arial" w:cs="Arial"/>
          <w:vertAlign w:val="superscript"/>
          <w:lang w:val="en-GB"/>
        </w:rPr>
        <w:t>21</w:t>
      </w:r>
      <w:r w:rsidRPr="00962644">
        <w:rPr>
          <w:rFonts w:ascii="Arial" w:hAnsi="Arial" w:cs="Arial"/>
          <w:lang w:val="en-GB"/>
        </w:rPr>
        <w:t xml:space="preserve"> The work of art shows how something new can be created from existing materials. Think</w:t>
      </w:r>
      <w:r w:rsidR="006D5BD8">
        <w:rPr>
          <w:rFonts w:ascii="Arial" w:hAnsi="Arial" w:cs="Arial"/>
          <w:lang w:val="en-GB"/>
        </w:rPr>
        <w:t>,</w:t>
      </w:r>
      <w:r w:rsidRPr="00962644">
        <w:rPr>
          <w:rFonts w:ascii="Arial" w:hAnsi="Arial" w:cs="Arial"/>
          <w:lang w:val="en-GB"/>
        </w:rPr>
        <w:t xml:space="preserve"> for instance</w:t>
      </w:r>
      <w:r w:rsidR="006D5BD8">
        <w:rPr>
          <w:rFonts w:ascii="Arial" w:hAnsi="Arial" w:cs="Arial"/>
          <w:lang w:val="en-GB"/>
        </w:rPr>
        <w:t>,</w:t>
      </w:r>
      <w:r w:rsidRPr="00962644">
        <w:rPr>
          <w:rFonts w:ascii="Arial" w:hAnsi="Arial" w:cs="Arial"/>
          <w:lang w:val="en-GB"/>
        </w:rPr>
        <w:t xml:space="preserve"> of Picasso’s sculptures from found objects. In a work such as </w:t>
      </w:r>
      <w:r w:rsidRPr="00962644">
        <w:rPr>
          <w:rFonts w:ascii="Arial" w:hAnsi="Arial" w:cs="Arial"/>
          <w:i/>
          <w:lang w:val="en-GB"/>
        </w:rPr>
        <w:t xml:space="preserve">Goat Skull and Bottle </w:t>
      </w:r>
      <w:r w:rsidRPr="00962644">
        <w:rPr>
          <w:rFonts w:ascii="Arial" w:hAnsi="Arial" w:cs="Arial"/>
          <w:lang w:val="en-GB"/>
        </w:rPr>
        <w:t>the artist creates a coherent unity from disparate found objects.</w:t>
      </w:r>
      <w:r w:rsidR="006D5BD8" w:rsidRPr="00F84D11">
        <w:rPr>
          <w:rFonts w:ascii="Arial" w:hAnsi="Arial" w:cs="Arial"/>
          <w:vertAlign w:val="superscript"/>
          <w:lang w:val="en-GB"/>
        </w:rPr>
        <w:t>22</w:t>
      </w:r>
      <w:r w:rsidRPr="00962644">
        <w:rPr>
          <w:rFonts w:ascii="Arial" w:hAnsi="Arial" w:cs="Arial"/>
          <w:lang w:val="en-GB"/>
        </w:rPr>
        <w:t xml:space="preserve"> The materials that the artist works with are both the material of the medium, in the case of visual art the paints, clay, resin, light</w:t>
      </w:r>
      <w:r w:rsidR="003660EF">
        <w:rPr>
          <w:rFonts w:ascii="Arial" w:hAnsi="Arial" w:cs="Arial"/>
          <w:lang w:val="en-GB"/>
        </w:rPr>
        <w:t>,</w:t>
      </w:r>
      <w:r w:rsidRPr="00962644">
        <w:rPr>
          <w:rFonts w:ascii="Arial" w:hAnsi="Arial" w:cs="Arial"/>
          <w:lang w:val="en-GB"/>
        </w:rPr>
        <w:t xml:space="preserve"> etc. that they meld or assemble to form paintings, sculptures</w:t>
      </w:r>
      <w:r w:rsidR="003660EF">
        <w:rPr>
          <w:rFonts w:ascii="Arial" w:hAnsi="Arial" w:cs="Arial"/>
          <w:lang w:val="en-GB"/>
        </w:rPr>
        <w:t>,</w:t>
      </w:r>
      <w:r w:rsidRPr="00962644">
        <w:rPr>
          <w:rFonts w:ascii="Arial" w:hAnsi="Arial" w:cs="Arial"/>
          <w:lang w:val="en-GB"/>
        </w:rPr>
        <w:t xml:space="preserve"> or installations, and the cultural language available to them. </w:t>
      </w:r>
    </w:p>
    <w:p w:rsidR="00F00348" w:rsidRDefault="00F00348" w:rsidP="00F00348">
      <w:pPr>
        <w:spacing w:line="360" w:lineRule="auto"/>
        <w:jc w:val="both"/>
        <w:rPr>
          <w:rFonts w:ascii="Arial" w:hAnsi="Arial" w:cs="Arial"/>
          <w:lang w:val="en-GB"/>
        </w:rPr>
      </w:pPr>
    </w:p>
    <w:p w:rsidR="00F00348" w:rsidRDefault="0031481F" w:rsidP="00F00348">
      <w:pPr>
        <w:spacing w:line="360" w:lineRule="auto"/>
        <w:jc w:val="both"/>
        <w:rPr>
          <w:rFonts w:ascii="Arial" w:hAnsi="Arial" w:cs="Arial"/>
          <w:lang w:val="en-GB"/>
        </w:rPr>
      </w:pPr>
      <w:r w:rsidRPr="00962644">
        <w:rPr>
          <w:rFonts w:ascii="Arial" w:hAnsi="Arial" w:cs="Arial"/>
          <w:lang w:val="en-GB"/>
        </w:rPr>
        <w:t xml:space="preserve">Robert </w:t>
      </w:r>
      <w:proofErr w:type="spellStart"/>
      <w:r w:rsidRPr="00962644">
        <w:rPr>
          <w:rFonts w:ascii="Arial" w:hAnsi="Arial" w:cs="Arial"/>
          <w:lang w:val="en-GB"/>
        </w:rPr>
        <w:t>Storr</w:t>
      </w:r>
      <w:proofErr w:type="spellEnd"/>
      <w:r w:rsidRPr="00962644">
        <w:rPr>
          <w:rFonts w:ascii="Arial" w:hAnsi="Arial" w:cs="Arial"/>
          <w:lang w:val="en-GB"/>
        </w:rPr>
        <w:t xml:space="preserve"> identifies both these aspects at play in Louise Bourgeois’ art, permitting “a fundamental remaking of the world in which simple elements</w:t>
      </w:r>
      <w:r w:rsidR="003660EF">
        <w:rPr>
          <w:rFonts w:ascii="Arial" w:hAnsi="Arial" w:cs="Arial"/>
          <w:lang w:val="en-GB"/>
        </w:rPr>
        <w:t>—</w:t>
      </w:r>
      <w:r w:rsidRPr="00962644">
        <w:rPr>
          <w:rFonts w:ascii="Arial" w:hAnsi="Arial" w:cs="Arial"/>
          <w:lang w:val="en-GB"/>
        </w:rPr>
        <w:t>a pen stroke or arabesque, carved chunk or length o</w:t>
      </w:r>
      <w:r w:rsidR="003660EF">
        <w:rPr>
          <w:rFonts w:ascii="Arial" w:hAnsi="Arial" w:cs="Arial"/>
          <w:lang w:val="en-GB"/>
        </w:rPr>
        <w:t>f wood, lump of clay or plaster—</w:t>
      </w:r>
      <w:r w:rsidRPr="00962644">
        <w:rPr>
          <w:rFonts w:ascii="Arial" w:hAnsi="Arial" w:cs="Arial"/>
          <w:lang w:val="en-GB"/>
        </w:rPr>
        <w:t>would be made to change identity or referent according to its ‘behavio</w:t>
      </w:r>
      <w:r w:rsidR="007D43D6" w:rsidRPr="00962644">
        <w:rPr>
          <w:rFonts w:ascii="Arial" w:hAnsi="Arial" w:cs="Arial"/>
          <w:lang w:val="en-GB"/>
        </w:rPr>
        <w:t>u</w:t>
      </w:r>
      <w:r w:rsidRPr="00962644">
        <w:rPr>
          <w:rFonts w:ascii="Arial" w:hAnsi="Arial" w:cs="Arial"/>
          <w:lang w:val="en-GB"/>
        </w:rPr>
        <w:t>r’ in isolation or in groups.”</w:t>
      </w:r>
      <w:r w:rsidR="003660EF" w:rsidRPr="00F84D11">
        <w:rPr>
          <w:rFonts w:ascii="Arial" w:hAnsi="Arial" w:cs="Arial"/>
          <w:vertAlign w:val="superscript"/>
          <w:lang w:val="en-GB"/>
        </w:rPr>
        <w:t>23</w:t>
      </w:r>
      <w:r w:rsidRPr="00962644">
        <w:rPr>
          <w:rFonts w:ascii="Arial" w:hAnsi="Arial" w:cs="Arial"/>
          <w:lang w:val="en-GB"/>
        </w:rPr>
        <w:t xml:space="preserve"> Thus, Bourgeois, like other sculptors, does not have total freedom of creation but must use the physical materials and cultural visual language available to her, but this does not prevent her creatin</w:t>
      </w:r>
      <w:r w:rsidR="007D43D6" w:rsidRPr="00962644">
        <w:rPr>
          <w:rFonts w:ascii="Arial" w:hAnsi="Arial" w:cs="Arial"/>
          <w:lang w:val="en-GB"/>
        </w:rPr>
        <w:t xml:space="preserve">g new forms. </w:t>
      </w:r>
    </w:p>
    <w:p w:rsidR="00F00348" w:rsidRDefault="00F00348" w:rsidP="00F00348">
      <w:pPr>
        <w:spacing w:line="360" w:lineRule="auto"/>
        <w:jc w:val="both"/>
        <w:rPr>
          <w:rFonts w:ascii="Arial" w:hAnsi="Arial" w:cs="Arial"/>
          <w:lang w:val="en-GB"/>
        </w:rPr>
      </w:pPr>
    </w:p>
    <w:p w:rsidR="0061041C" w:rsidRPr="00962644" w:rsidRDefault="007D43D6" w:rsidP="00F00348">
      <w:pPr>
        <w:spacing w:line="360" w:lineRule="auto"/>
        <w:jc w:val="both"/>
        <w:rPr>
          <w:rFonts w:ascii="Arial" w:hAnsi="Arial" w:cs="Arial"/>
          <w:lang w:val="en-GB"/>
        </w:rPr>
      </w:pPr>
      <w:r w:rsidRPr="00962644">
        <w:rPr>
          <w:rFonts w:ascii="Arial" w:hAnsi="Arial" w:cs="Arial"/>
          <w:lang w:val="en-GB"/>
        </w:rPr>
        <w:t>Hence, her work</w:t>
      </w:r>
      <w:r w:rsidR="0031481F" w:rsidRPr="00962644">
        <w:rPr>
          <w:rFonts w:ascii="Arial" w:hAnsi="Arial" w:cs="Arial"/>
          <w:lang w:val="en-GB"/>
        </w:rPr>
        <w:t xml:space="preserve"> show</w:t>
      </w:r>
      <w:r w:rsidRPr="00962644">
        <w:rPr>
          <w:rFonts w:ascii="Arial" w:hAnsi="Arial" w:cs="Arial"/>
          <w:lang w:val="en-GB"/>
        </w:rPr>
        <w:t>s</w:t>
      </w:r>
      <w:r w:rsidR="0031481F" w:rsidRPr="00962644">
        <w:rPr>
          <w:rFonts w:ascii="Arial" w:hAnsi="Arial" w:cs="Arial"/>
          <w:lang w:val="en-GB"/>
        </w:rPr>
        <w:t xml:space="preserve"> us that while self-creation operates with the practices we find in our cultural context, which is formed by the same power strategies we are </w:t>
      </w:r>
      <w:proofErr w:type="gramStart"/>
      <w:r w:rsidR="0031481F" w:rsidRPr="00962644">
        <w:rPr>
          <w:rFonts w:ascii="Arial" w:hAnsi="Arial" w:cs="Arial"/>
          <w:lang w:val="en-GB"/>
        </w:rPr>
        <w:t>seeking</w:t>
      </w:r>
      <w:proofErr w:type="gramEnd"/>
      <w:r w:rsidR="0031481F" w:rsidRPr="00962644">
        <w:rPr>
          <w:rFonts w:ascii="Arial" w:hAnsi="Arial" w:cs="Arial"/>
          <w:lang w:val="en-GB"/>
        </w:rPr>
        <w:t xml:space="preserve"> to disrupt or have independence from, this does not exclude creativity and thus the possibility of new subjectivities.</w:t>
      </w:r>
    </w:p>
    <w:p w:rsidR="00F00348" w:rsidRDefault="00F00348" w:rsidP="00F00348">
      <w:pPr>
        <w:spacing w:line="360" w:lineRule="auto"/>
        <w:jc w:val="both"/>
        <w:rPr>
          <w:rFonts w:ascii="Arial" w:hAnsi="Arial" w:cs="Arial"/>
          <w:b/>
          <w:lang w:val="en-GB"/>
        </w:rPr>
      </w:pPr>
    </w:p>
    <w:p w:rsidR="006A4866" w:rsidRPr="00962644" w:rsidRDefault="0061041C" w:rsidP="00F00348">
      <w:pPr>
        <w:spacing w:line="360" w:lineRule="auto"/>
        <w:jc w:val="both"/>
        <w:rPr>
          <w:rFonts w:ascii="Arial" w:hAnsi="Arial" w:cs="Arial"/>
          <w:b/>
          <w:lang w:val="en-GB"/>
        </w:rPr>
      </w:pPr>
      <w:r w:rsidRPr="00962644">
        <w:rPr>
          <w:rFonts w:ascii="Arial" w:hAnsi="Arial" w:cs="Arial"/>
          <w:b/>
          <w:lang w:val="en-GB"/>
        </w:rPr>
        <w:t xml:space="preserve">Materiality </w:t>
      </w:r>
    </w:p>
    <w:p w:rsidR="00F00348" w:rsidRDefault="00F00348" w:rsidP="00F00348">
      <w:pPr>
        <w:spacing w:line="360" w:lineRule="auto"/>
        <w:jc w:val="both"/>
        <w:rPr>
          <w:rFonts w:ascii="Arial" w:hAnsi="Arial" w:cs="Arial"/>
          <w:lang w:val="en-GB"/>
        </w:rPr>
      </w:pPr>
    </w:p>
    <w:p w:rsidR="007D43B4" w:rsidRPr="00962644" w:rsidRDefault="006A4866" w:rsidP="00F00348">
      <w:pPr>
        <w:spacing w:line="360" w:lineRule="auto"/>
        <w:jc w:val="both"/>
        <w:rPr>
          <w:rFonts w:ascii="Arial" w:hAnsi="Arial" w:cs="Arial"/>
          <w:lang w:val="en-GB"/>
        </w:rPr>
      </w:pPr>
      <w:r w:rsidRPr="00962644">
        <w:rPr>
          <w:rFonts w:ascii="Arial" w:hAnsi="Arial" w:cs="Arial"/>
          <w:lang w:val="en-GB"/>
        </w:rPr>
        <w:t xml:space="preserve">Visual art and sculpture have an especially intimate relationship with their materials and can thereby highlight this aspect of the possibility of creating novelty within the constraints of existing material. </w:t>
      </w:r>
      <w:r w:rsidR="00373BB0" w:rsidRPr="00962644">
        <w:rPr>
          <w:rFonts w:ascii="Arial" w:hAnsi="Arial" w:cs="Arial"/>
          <w:lang w:val="en-GB"/>
        </w:rPr>
        <w:t xml:space="preserve">All sculpture exemplifies how materials both constrain and make possible new forms but Bourgeois’ work is particularly preoccupied with this theme. </w:t>
      </w:r>
      <w:r w:rsidRPr="00962644">
        <w:rPr>
          <w:rFonts w:ascii="Arial" w:hAnsi="Arial" w:cs="Arial"/>
          <w:lang w:val="en-GB"/>
        </w:rPr>
        <w:t>Bourgeois experimented with particularly malleable materials, such as resin, latex</w:t>
      </w:r>
      <w:r w:rsidR="003660EF">
        <w:rPr>
          <w:rFonts w:ascii="Arial" w:hAnsi="Arial" w:cs="Arial"/>
          <w:lang w:val="en-GB"/>
        </w:rPr>
        <w:t>,</w:t>
      </w:r>
      <w:r w:rsidRPr="00962644">
        <w:rPr>
          <w:rFonts w:ascii="Arial" w:hAnsi="Arial" w:cs="Arial"/>
          <w:lang w:val="en-GB"/>
        </w:rPr>
        <w:t xml:space="preserve"> and plaster, but also played with our expectations of material, opening up unexpected possibilities for transformation. Anne </w:t>
      </w:r>
      <w:proofErr w:type="spellStart"/>
      <w:r w:rsidRPr="00962644">
        <w:rPr>
          <w:rFonts w:ascii="Arial" w:hAnsi="Arial" w:cs="Arial"/>
          <w:lang w:val="en-GB"/>
        </w:rPr>
        <w:t>Coxon</w:t>
      </w:r>
      <w:proofErr w:type="spellEnd"/>
      <w:r w:rsidRPr="00962644">
        <w:rPr>
          <w:rFonts w:ascii="Arial" w:hAnsi="Arial" w:cs="Arial"/>
          <w:lang w:val="en-GB"/>
        </w:rPr>
        <w:t xml:space="preserve"> suggests the series of </w:t>
      </w:r>
      <w:r w:rsidR="00460355" w:rsidRPr="00962644">
        <w:rPr>
          <w:rFonts w:ascii="Arial" w:hAnsi="Arial" w:cs="Arial"/>
          <w:lang w:val="en-GB"/>
        </w:rPr>
        <w:t>sculptures Soft L</w:t>
      </w:r>
      <w:r w:rsidRPr="00962644">
        <w:rPr>
          <w:rFonts w:ascii="Arial" w:hAnsi="Arial" w:cs="Arial"/>
          <w:lang w:val="en-GB"/>
        </w:rPr>
        <w:t>andscape “reflect the artist’s interest in exploring the possibilities of her chosen materials, in particular the possibility that they could be used to disrupt the binary logic of ‘softness’ and ‘hardness</w:t>
      </w:r>
      <w:r w:rsidR="003660EF" w:rsidRPr="00962644">
        <w:rPr>
          <w:rFonts w:ascii="Arial" w:hAnsi="Arial" w:cs="Arial"/>
          <w:lang w:val="en-GB"/>
        </w:rPr>
        <w:t>.</w:t>
      </w:r>
      <w:r w:rsidRPr="00962644">
        <w:rPr>
          <w:rFonts w:ascii="Arial" w:hAnsi="Arial" w:cs="Arial"/>
          <w:lang w:val="en-GB"/>
        </w:rPr>
        <w:t>’”</w:t>
      </w:r>
      <w:r w:rsidR="003660EF" w:rsidRPr="00F84D11">
        <w:rPr>
          <w:rFonts w:ascii="Arial" w:hAnsi="Arial" w:cs="Arial"/>
          <w:vertAlign w:val="superscript"/>
          <w:lang w:val="en-GB"/>
        </w:rPr>
        <w:t>24</w:t>
      </w:r>
      <w:r w:rsidR="003660EF">
        <w:rPr>
          <w:rFonts w:ascii="Arial" w:hAnsi="Arial" w:cs="Arial"/>
          <w:lang w:val="en-GB"/>
        </w:rPr>
        <w:t xml:space="preserve"> The sculpture</w:t>
      </w:r>
      <w:r w:rsidRPr="00962644">
        <w:rPr>
          <w:rFonts w:ascii="Arial" w:hAnsi="Arial" w:cs="Arial"/>
          <w:lang w:val="en-GB"/>
        </w:rPr>
        <w:t xml:space="preserve"> </w:t>
      </w:r>
      <w:r w:rsidRPr="00962644">
        <w:rPr>
          <w:rFonts w:ascii="Arial" w:hAnsi="Arial" w:cs="Arial"/>
          <w:i/>
          <w:iCs/>
          <w:lang w:val="en-GB"/>
        </w:rPr>
        <w:t>End of Softness</w:t>
      </w:r>
      <w:r w:rsidRPr="00962644">
        <w:rPr>
          <w:rFonts w:ascii="Arial" w:hAnsi="Arial" w:cs="Arial"/>
          <w:lang w:val="en-GB"/>
        </w:rPr>
        <w:t xml:space="preserve"> simultaneously conveys the mutability of biological forms and the coldness of bronze, demonstrating how existing understandings of a material’s potential can be challenged, as Foucault indicates of the human subject.</w:t>
      </w:r>
      <w:r w:rsidR="003660EF" w:rsidRPr="00F84D11">
        <w:rPr>
          <w:rFonts w:ascii="Arial" w:hAnsi="Arial" w:cs="Arial"/>
          <w:vertAlign w:val="superscript"/>
          <w:lang w:val="en-GB"/>
        </w:rPr>
        <w:t>25</w:t>
      </w:r>
      <w:r w:rsidRPr="00962644">
        <w:rPr>
          <w:rFonts w:ascii="Arial" w:hAnsi="Arial" w:cs="Arial"/>
          <w:lang w:val="en-GB"/>
        </w:rPr>
        <w:t xml:space="preserve"> </w:t>
      </w:r>
      <w:r w:rsidRPr="00962644">
        <w:rPr>
          <w:rFonts w:ascii="Arial" w:hAnsi="Arial" w:cs="Arial"/>
          <w:i/>
          <w:lang w:val="en-GB"/>
        </w:rPr>
        <w:t>Amoeba</w:t>
      </w:r>
      <w:r w:rsidRPr="00962644">
        <w:rPr>
          <w:rFonts w:ascii="Arial" w:hAnsi="Arial" w:cs="Arial"/>
          <w:lang w:val="en-GB"/>
        </w:rPr>
        <w:t xml:space="preserve"> is another work that expresses a tension, life’s expanding force pushing stiffly through the bronze in which the figure has been cast.</w:t>
      </w:r>
      <w:r w:rsidR="003660EF" w:rsidRPr="00F84D11">
        <w:rPr>
          <w:rFonts w:ascii="Arial" w:hAnsi="Arial" w:cs="Arial"/>
          <w:vertAlign w:val="superscript"/>
          <w:lang w:val="en-GB"/>
        </w:rPr>
        <w:t>26</w:t>
      </w:r>
      <w:r w:rsidRPr="00962644">
        <w:rPr>
          <w:rFonts w:ascii="Arial" w:hAnsi="Arial" w:cs="Arial"/>
          <w:lang w:val="en-GB"/>
        </w:rPr>
        <w:t xml:space="preserve"> The rigid nature of the bronze is denied, both in the bulbous eruptions of the sculpture’s form and with the white paint which hides </w:t>
      </w:r>
      <w:r w:rsidR="00964863">
        <w:rPr>
          <w:rFonts w:ascii="Arial" w:hAnsi="Arial" w:cs="Arial"/>
          <w:lang w:val="en-GB"/>
        </w:rPr>
        <w:t>its</w:t>
      </w:r>
      <w:r w:rsidRPr="00962644">
        <w:rPr>
          <w:rFonts w:ascii="Arial" w:hAnsi="Arial" w:cs="Arial"/>
          <w:lang w:val="en-GB"/>
        </w:rPr>
        <w:t xml:space="preserve"> true metallic character, and yet this rigidity is still expressed in the stiffness with which the bulbous shapes emerg</w:t>
      </w:r>
      <w:r w:rsidR="007D43D6" w:rsidRPr="00962644">
        <w:rPr>
          <w:rFonts w:ascii="Arial" w:hAnsi="Arial" w:cs="Arial"/>
          <w:lang w:val="en-GB"/>
        </w:rPr>
        <w:t>e.</w:t>
      </w:r>
      <w:r w:rsidRPr="00962644">
        <w:rPr>
          <w:rFonts w:ascii="Arial" w:hAnsi="Arial" w:cs="Arial"/>
          <w:lang w:val="en-GB"/>
        </w:rPr>
        <w:t xml:space="preserve"> These sculptures are experiments in the limits of their material. They subvert our expectations of bronze and push its limits to create novel combinations of form and material, but they also exhibit that this novelty is constrained by what it must work with. As Bourgeois said in an interview with Robert </w:t>
      </w:r>
      <w:proofErr w:type="spellStart"/>
      <w:r w:rsidRPr="00962644">
        <w:rPr>
          <w:rFonts w:ascii="Arial" w:hAnsi="Arial" w:cs="Arial"/>
          <w:lang w:val="en-GB"/>
        </w:rPr>
        <w:t>Storr</w:t>
      </w:r>
      <w:proofErr w:type="spellEnd"/>
      <w:r w:rsidRPr="00962644">
        <w:rPr>
          <w:rFonts w:ascii="Arial" w:hAnsi="Arial" w:cs="Arial"/>
          <w:lang w:val="en-GB"/>
        </w:rPr>
        <w:t xml:space="preserve"> in 1986, regarding working with stone: “You want a hole, it refuses to make a hole. </w:t>
      </w:r>
      <w:proofErr w:type="gramStart"/>
      <w:r w:rsidRPr="00962644">
        <w:rPr>
          <w:rFonts w:ascii="Arial" w:hAnsi="Arial" w:cs="Arial"/>
          <w:lang w:val="en-GB"/>
        </w:rPr>
        <w:t>You want it smooth</w:t>
      </w:r>
      <w:proofErr w:type="gramEnd"/>
      <w:r w:rsidRPr="00962644">
        <w:rPr>
          <w:rFonts w:ascii="Arial" w:hAnsi="Arial" w:cs="Arial"/>
          <w:lang w:val="en-GB"/>
        </w:rPr>
        <w:t xml:space="preserve">, </w:t>
      </w:r>
      <w:proofErr w:type="gramStart"/>
      <w:r w:rsidRPr="00962644">
        <w:rPr>
          <w:rFonts w:ascii="Arial" w:hAnsi="Arial" w:cs="Arial"/>
          <w:lang w:val="en-GB"/>
        </w:rPr>
        <w:t>it breaks under the hammer</w:t>
      </w:r>
      <w:proofErr w:type="gramEnd"/>
      <w:r w:rsidRPr="00962644">
        <w:rPr>
          <w:rFonts w:ascii="Arial" w:hAnsi="Arial" w:cs="Arial"/>
          <w:lang w:val="en-GB"/>
        </w:rPr>
        <w:t>. It is the stone that is aggressive. It is a constant source of refusal. You have to win the shape. It is a fight to the finish at every moment</w:t>
      </w:r>
      <w:r w:rsidR="00297B34" w:rsidRPr="00962644">
        <w:rPr>
          <w:rFonts w:ascii="Arial" w:hAnsi="Arial" w:cs="Arial"/>
          <w:lang w:val="en-GB"/>
        </w:rPr>
        <w:t>.</w:t>
      </w:r>
      <w:r w:rsidRPr="00962644">
        <w:rPr>
          <w:rFonts w:ascii="Arial" w:hAnsi="Arial" w:cs="Arial"/>
          <w:lang w:val="en-GB"/>
        </w:rPr>
        <w:t>”</w:t>
      </w:r>
      <w:r w:rsidR="003660EF" w:rsidRPr="00F84D11">
        <w:rPr>
          <w:rFonts w:ascii="Arial" w:hAnsi="Arial" w:cs="Arial"/>
          <w:vertAlign w:val="superscript"/>
          <w:lang w:val="en-GB"/>
        </w:rPr>
        <w:t>27</w:t>
      </w:r>
    </w:p>
    <w:p w:rsidR="00F00348" w:rsidRDefault="00F00348" w:rsidP="00F00348">
      <w:pPr>
        <w:spacing w:line="360" w:lineRule="auto"/>
        <w:jc w:val="both"/>
        <w:rPr>
          <w:rFonts w:ascii="Arial" w:hAnsi="Arial" w:cs="Arial"/>
          <w:b/>
          <w:lang w:val="en-GB"/>
        </w:rPr>
      </w:pPr>
    </w:p>
    <w:p w:rsidR="006A4866" w:rsidRPr="00962644" w:rsidRDefault="007D43B4" w:rsidP="00F00348">
      <w:pPr>
        <w:spacing w:line="360" w:lineRule="auto"/>
        <w:jc w:val="both"/>
        <w:rPr>
          <w:rFonts w:ascii="Arial" w:hAnsi="Arial" w:cs="Arial"/>
          <w:b/>
          <w:lang w:val="en-GB"/>
        </w:rPr>
      </w:pPr>
      <w:r w:rsidRPr="00962644">
        <w:rPr>
          <w:rFonts w:ascii="Arial" w:hAnsi="Arial" w:cs="Arial"/>
          <w:b/>
          <w:lang w:val="en-GB"/>
        </w:rPr>
        <w:t xml:space="preserve">Corporeality </w:t>
      </w:r>
    </w:p>
    <w:p w:rsidR="00F00348" w:rsidRDefault="00F00348" w:rsidP="00F00348">
      <w:pPr>
        <w:spacing w:line="360" w:lineRule="auto"/>
        <w:jc w:val="both"/>
        <w:rPr>
          <w:rFonts w:ascii="Arial" w:hAnsi="Arial" w:cs="Arial"/>
          <w:lang w:val="en-GB"/>
        </w:rPr>
      </w:pPr>
    </w:p>
    <w:p w:rsidR="006A4866" w:rsidRPr="00962644" w:rsidRDefault="007D43B4" w:rsidP="00F00348">
      <w:pPr>
        <w:spacing w:line="360" w:lineRule="auto"/>
        <w:jc w:val="both"/>
        <w:rPr>
          <w:rFonts w:ascii="Arial" w:hAnsi="Arial" w:cs="Arial"/>
          <w:lang w:val="en-GB"/>
        </w:rPr>
      </w:pPr>
      <w:r w:rsidRPr="00962644">
        <w:rPr>
          <w:rFonts w:ascii="Arial" w:hAnsi="Arial" w:cs="Arial"/>
          <w:lang w:val="en-GB"/>
        </w:rPr>
        <w:t>In addition, to exploring the general problem of creation within the constraints of material, given, as Rosalind Krauss suggests, “the choice of sculptural medium</w:t>
      </w:r>
      <w:r w:rsidR="003660EF">
        <w:rPr>
          <w:rFonts w:ascii="Arial" w:hAnsi="Arial" w:cs="Arial"/>
          <w:lang w:val="en-GB"/>
        </w:rPr>
        <w:t>—</w:t>
      </w:r>
      <w:r w:rsidRPr="00962644">
        <w:rPr>
          <w:rFonts w:ascii="Arial" w:hAnsi="Arial" w:cs="Arial"/>
          <w:lang w:val="en-GB"/>
        </w:rPr>
        <w:t>rubber latex, plastic, plaster, wax, resin, hemp</w:t>
      </w:r>
      <w:r w:rsidR="003660EF">
        <w:rPr>
          <w:rFonts w:ascii="Arial" w:hAnsi="Arial" w:cs="Arial"/>
          <w:lang w:val="en-GB"/>
        </w:rPr>
        <w:t>—</w:t>
      </w:r>
      <w:r w:rsidRPr="00962644">
        <w:rPr>
          <w:rFonts w:ascii="Arial" w:hAnsi="Arial" w:cs="Arial"/>
          <w:lang w:val="en-GB"/>
        </w:rPr>
        <w:t>is consistently pushed towards the evocation of bodily organs</w:t>
      </w:r>
      <w:r w:rsidR="00297B34" w:rsidRPr="00962644">
        <w:rPr>
          <w:rFonts w:ascii="Arial" w:hAnsi="Arial" w:cs="Arial"/>
          <w:lang w:val="en-GB"/>
        </w:rPr>
        <w:t>,</w:t>
      </w:r>
      <w:r w:rsidRPr="00962644">
        <w:rPr>
          <w:rFonts w:ascii="Arial" w:hAnsi="Arial" w:cs="Arial"/>
          <w:lang w:val="en-GB"/>
        </w:rPr>
        <w:t>”</w:t>
      </w:r>
      <w:r w:rsidR="003660EF" w:rsidRPr="00F84D11">
        <w:rPr>
          <w:rFonts w:ascii="Arial" w:hAnsi="Arial" w:cs="Arial"/>
          <w:vertAlign w:val="superscript"/>
          <w:lang w:val="en-GB"/>
        </w:rPr>
        <w:t>28</w:t>
      </w:r>
      <w:r w:rsidRPr="00962644">
        <w:rPr>
          <w:rFonts w:ascii="Arial" w:hAnsi="Arial" w:cs="Arial"/>
          <w:lang w:val="en-GB"/>
        </w:rPr>
        <w:t xml:space="preserve"> Bourgeois</w:t>
      </w:r>
      <w:r w:rsidR="003660EF">
        <w:rPr>
          <w:rFonts w:ascii="Arial" w:hAnsi="Arial" w:cs="Arial"/>
          <w:lang w:val="en-GB"/>
        </w:rPr>
        <w:t>’</w:t>
      </w:r>
      <w:r w:rsidRPr="00962644">
        <w:rPr>
          <w:rFonts w:ascii="Arial" w:hAnsi="Arial" w:cs="Arial"/>
          <w:lang w:val="en-GB"/>
        </w:rPr>
        <w:t xml:space="preserve"> sculptures connect this problem with the human body in particular. </w:t>
      </w:r>
      <w:r w:rsidR="006A4866" w:rsidRPr="00962644">
        <w:rPr>
          <w:rFonts w:ascii="Arial" w:hAnsi="Arial" w:cs="Arial"/>
          <w:lang w:val="en-GB"/>
        </w:rPr>
        <w:t>The role of the body in the production of subjectivity is much contested. To what extent is what we take as the body also produced, and to what extent does a given body constrain and influence our subjectivity? Visual art offers a particular opportunity to experiment with the possibilities and limitations of our own bodies by playing with bodily form. This is made explicit in performance art. Rebecca Horn’s early performance films, for example, explore the extension of her body into space. These objects include “Pencil Mask</w:t>
      </w:r>
      <w:r w:rsidR="00DD6544" w:rsidRPr="00962644">
        <w:rPr>
          <w:rFonts w:ascii="Arial" w:hAnsi="Arial" w:cs="Arial"/>
          <w:lang w:val="en-GB"/>
        </w:rPr>
        <w:t>,”</w:t>
      </w:r>
      <w:r w:rsidR="006A4866" w:rsidRPr="00962644">
        <w:rPr>
          <w:rFonts w:ascii="Arial" w:hAnsi="Arial" w:cs="Arial"/>
          <w:lang w:val="en-GB"/>
        </w:rPr>
        <w:t xml:space="preserve"> which allowed her to create sounds and marks against a surface through the movement of her head, and “Finger Gloves</w:t>
      </w:r>
      <w:r w:rsidR="00DD6544" w:rsidRPr="00962644">
        <w:rPr>
          <w:rFonts w:ascii="Arial" w:hAnsi="Arial" w:cs="Arial"/>
          <w:lang w:val="en-GB"/>
        </w:rPr>
        <w:t>,”</w:t>
      </w:r>
      <w:r w:rsidR="006A4866" w:rsidRPr="00962644">
        <w:rPr>
          <w:rFonts w:ascii="Arial" w:hAnsi="Arial" w:cs="Arial"/>
          <w:lang w:val="en-GB"/>
        </w:rPr>
        <w:t xml:space="preserve"> which extended each of her fingers with long black attachments. In </w:t>
      </w:r>
      <w:r w:rsidR="006A4866" w:rsidRPr="00962644">
        <w:rPr>
          <w:rFonts w:ascii="Arial" w:hAnsi="Arial" w:cs="Arial"/>
          <w:i/>
          <w:lang w:val="en-GB"/>
        </w:rPr>
        <w:t>Performances 2</w:t>
      </w:r>
      <w:r w:rsidR="006A4866" w:rsidRPr="00962644">
        <w:rPr>
          <w:rFonts w:ascii="Arial" w:hAnsi="Arial" w:cs="Arial"/>
          <w:lang w:val="en-GB"/>
        </w:rPr>
        <w:t>,</w:t>
      </w:r>
      <w:r w:rsidR="006A4866" w:rsidRPr="00962644">
        <w:rPr>
          <w:rFonts w:ascii="Arial" w:hAnsi="Arial" w:cs="Arial"/>
          <w:i/>
          <w:lang w:val="en-GB"/>
        </w:rPr>
        <w:t xml:space="preserve"> </w:t>
      </w:r>
      <w:r w:rsidR="006A4866" w:rsidRPr="00962644">
        <w:rPr>
          <w:rFonts w:ascii="Arial" w:hAnsi="Arial" w:cs="Arial"/>
          <w:lang w:val="en-GB"/>
        </w:rPr>
        <w:t>which documents the wearing of these objects, and other films, Horn places into question where the boundary of our bodies lies.</w:t>
      </w:r>
      <w:r w:rsidR="003660EF" w:rsidRPr="00F84D11">
        <w:rPr>
          <w:rFonts w:ascii="Arial" w:hAnsi="Arial" w:cs="Arial"/>
          <w:vertAlign w:val="superscript"/>
          <w:lang w:val="en-GB"/>
        </w:rPr>
        <w:t>29</w:t>
      </w:r>
      <w:r w:rsidR="006A4866" w:rsidRPr="00962644">
        <w:rPr>
          <w:rFonts w:ascii="Arial" w:hAnsi="Arial" w:cs="Arial"/>
          <w:lang w:val="en-GB"/>
        </w:rPr>
        <w:t xml:space="preserve"> </w:t>
      </w:r>
    </w:p>
    <w:p w:rsidR="00F00348" w:rsidRDefault="00F00348" w:rsidP="00F00348">
      <w:pPr>
        <w:spacing w:line="360" w:lineRule="auto"/>
        <w:jc w:val="both"/>
        <w:rPr>
          <w:rFonts w:ascii="Arial" w:hAnsi="Arial" w:cs="Arial"/>
          <w:lang w:val="en-GB"/>
        </w:rPr>
      </w:pPr>
    </w:p>
    <w:p w:rsidR="007D43B4" w:rsidRPr="00962644" w:rsidRDefault="006A4866" w:rsidP="00F00348">
      <w:pPr>
        <w:spacing w:line="360" w:lineRule="auto"/>
        <w:jc w:val="both"/>
        <w:rPr>
          <w:rFonts w:ascii="Arial" w:hAnsi="Arial" w:cs="Arial"/>
          <w:lang w:val="en-GB"/>
        </w:rPr>
      </w:pPr>
      <w:r w:rsidRPr="00962644">
        <w:rPr>
          <w:rFonts w:ascii="Arial" w:hAnsi="Arial" w:cs="Arial"/>
          <w:lang w:val="en-GB"/>
        </w:rPr>
        <w:t>Performance art works with the artist’s own body, but sculpture allows a deeper exploration of the creation of form. Through sculpture we can explore what Judith Butler calls the cultural production of the body</w:t>
      </w:r>
      <w:proofErr w:type="gramStart"/>
      <w:r w:rsidRPr="00962644">
        <w:rPr>
          <w:rFonts w:ascii="Arial" w:hAnsi="Arial" w:cs="Arial"/>
          <w:lang w:val="en-GB"/>
        </w:rPr>
        <w:t>,</w:t>
      </w:r>
      <w:r w:rsidR="003660EF" w:rsidRPr="00F84D11">
        <w:rPr>
          <w:rFonts w:ascii="Arial" w:hAnsi="Arial" w:cs="Arial"/>
          <w:vertAlign w:val="superscript"/>
          <w:lang w:val="en-GB"/>
        </w:rPr>
        <w:t>30</w:t>
      </w:r>
      <w:proofErr w:type="gramEnd"/>
      <w:r w:rsidRPr="00962644">
        <w:rPr>
          <w:rFonts w:ascii="Arial" w:hAnsi="Arial" w:cs="Arial"/>
          <w:lang w:val="en-GB"/>
        </w:rPr>
        <w:t xml:space="preserve"> without denying corporeality. The form and boundary of a sculpture is not pre-given, it is not a surface waiting to be inscribed.</w:t>
      </w:r>
      <w:r w:rsidR="003660EF" w:rsidRPr="00F84D11">
        <w:rPr>
          <w:rFonts w:ascii="Arial" w:hAnsi="Arial" w:cs="Arial"/>
          <w:vertAlign w:val="superscript"/>
          <w:lang w:val="en-GB"/>
        </w:rPr>
        <w:t>31</w:t>
      </w:r>
      <w:r w:rsidRPr="00962644">
        <w:rPr>
          <w:rFonts w:ascii="Arial" w:hAnsi="Arial" w:cs="Arial"/>
          <w:lang w:val="en-GB"/>
        </w:rPr>
        <w:t xml:space="preserve"> </w:t>
      </w:r>
      <w:proofErr w:type="gramStart"/>
      <w:r w:rsidRPr="00962644">
        <w:rPr>
          <w:rFonts w:ascii="Arial" w:hAnsi="Arial" w:cs="Arial"/>
          <w:lang w:val="en-GB"/>
        </w:rPr>
        <w:t>The</w:t>
      </w:r>
      <w:proofErr w:type="gramEnd"/>
      <w:r w:rsidRPr="00962644">
        <w:rPr>
          <w:rFonts w:ascii="Arial" w:hAnsi="Arial" w:cs="Arial"/>
          <w:lang w:val="en-GB"/>
        </w:rPr>
        <w:t xml:space="preserve"> sculptural model avoids falling back into a notion of a defined body waiting to be given significance. Yet it maintains a notion of corporeality, because sculpture, whatever form it takes does so within the, as yet undiscovered, possibilities of the material. There is no sculpture prior to the act of sculpting, just as Butler is concerned that we avoid the notion of a body that is inscribed by culture, because for her there is no body prior to its cultural production. Yet, the sculpture remains fundamentally material just as a culturally produced body remains fundamentally corporeal. Even while form, signification, what counts as the inside and the outside, the permeability</w:t>
      </w:r>
      <w:r w:rsidR="003660EF">
        <w:rPr>
          <w:rFonts w:ascii="Arial" w:hAnsi="Arial" w:cs="Arial"/>
          <w:lang w:val="en-GB"/>
        </w:rPr>
        <w:t>,</w:t>
      </w:r>
      <w:r w:rsidRPr="00962644">
        <w:rPr>
          <w:rFonts w:ascii="Arial" w:hAnsi="Arial" w:cs="Arial"/>
          <w:lang w:val="en-GB"/>
        </w:rPr>
        <w:t xml:space="preserve"> and the fluidity of the work, are produced, this production works on and through the sculptural material, as well as the cultural context in which it is received. </w:t>
      </w:r>
    </w:p>
    <w:p w:rsidR="00F00348" w:rsidRDefault="00F00348" w:rsidP="00F00348">
      <w:pPr>
        <w:spacing w:line="360" w:lineRule="auto"/>
        <w:jc w:val="both"/>
        <w:rPr>
          <w:rFonts w:ascii="Arial" w:hAnsi="Arial" w:cs="Arial"/>
          <w:lang w:val="en-GB"/>
        </w:rPr>
      </w:pPr>
    </w:p>
    <w:p w:rsidR="006A4866" w:rsidRPr="00962644" w:rsidRDefault="006A4866" w:rsidP="00F00348">
      <w:pPr>
        <w:spacing w:line="360" w:lineRule="auto"/>
        <w:jc w:val="both"/>
        <w:rPr>
          <w:rFonts w:ascii="Arial" w:hAnsi="Arial" w:cs="Arial"/>
          <w:lang w:val="en-GB"/>
        </w:rPr>
      </w:pPr>
      <w:r w:rsidRPr="00962644">
        <w:rPr>
          <w:rFonts w:ascii="Arial" w:hAnsi="Arial" w:cs="Arial"/>
          <w:lang w:val="en-GB"/>
        </w:rPr>
        <w:t xml:space="preserve">Bourgeois’ sculptures </w:t>
      </w:r>
      <w:r w:rsidR="00460355" w:rsidRPr="00962644">
        <w:rPr>
          <w:rFonts w:ascii="Arial" w:hAnsi="Arial" w:cs="Arial"/>
          <w:lang w:val="en-GB"/>
        </w:rPr>
        <w:t xml:space="preserve">make the most of these opportunities provided by the medium. They </w:t>
      </w:r>
      <w:r w:rsidRPr="00962644">
        <w:rPr>
          <w:rFonts w:ascii="Arial" w:hAnsi="Arial" w:cs="Arial"/>
          <w:lang w:val="en-GB"/>
        </w:rPr>
        <w:t xml:space="preserve">engage in the experiment and challenge of the construction of a subjectivity constrained both by a field of cultural significations, produced by the network of power relations in which we operate, and corporeality, experienced in and shaped by this network of power relations. Her work conveys to us the fragility and transitory nature of any such construction. Mignon Nixon </w:t>
      </w:r>
      <w:proofErr w:type="gramStart"/>
      <w:r w:rsidRPr="00962644">
        <w:rPr>
          <w:rFonts w:ascii="Arial" w:hAnsi="Arial" w:cs="Arial"/>
          <w:lang w:val="en-GB"/>
        </w:rPr>
        <w:t>suggests that</w:t>
      </w:r>
      <w:proofErr w:type="gramEnd"/>
      <w:r w:rsidRPr="00962644">
        <w:rPr>
          <w:rFonts w:ascii="Arial" w:hAnsi="Arial" w:cs="Arial"/>
          <w:lang w:val="en-GB"/>
        </w:rPr>
        <w:t xml:space="preserve"> “Bourgeois sought to represent subjectivity in the process of emergence.”</w:t>
      </w:r>
      <w:r w:rsidR="003660EF" w:rsidRPr="00F84D11">
        <w:rPr>
          <w:rFonts w:ascii="Arial" w:hAnsi="Arial" w:cs="Arial"/>
          <w:vertAlign w:val="superscript"/>
          <w:lang w:val="en-GB"/>
        </w:rPr>
        <w:t>32</w:t>
      </w:r>
      <w:r w:rsidRPr="00962644">
        <w:rPr>
          <w:rFonts w:ascii="Arial" w:hAnsi="Arial" w:cs="Arial"/>
          <w:lang w:val="en-GB"/>
        </w:rPr>
        <w:t xml:space="preserve"> Her increasing use of fluid and plastic materials allowed her to explore a “subject on the threshold of existence</w:t>
      </w:r>
      <w:r w:rsidR="00DD6544" w:rsidRPr="00962644">
        <w:rPr>
          <w:rFonts w:ascii="Arial" w:hAnsi="Arial" w:cs="Arial"/>
          <w:lang w:val="en-GB"/>
        </w:rPr>
        <w:t>,”</w:t>
      </w:r>
      <w:r w:rsidRPr="00962644">
        <w:rPr>
          <w:rFonts w:ascii="Arial" w:hAnsi="Arial" w:cs="Arial"/>
          <w:lang w:val="en-GB"/>
        </w:rPr>
        <w:t xml:space="preserve"> struggling to emerge and ever in danger of being submerged by the forces out of which it emerged.</w:t>
      </w:r>
      <w:r w:rsidR="003660EF" w:rsidRPr="00F84D11">
        <w:rPr>
          <w:rFonts w:ascii="Arial" w:hAnsi="Arial" w:cs="Arial"/>
          <w:vertAlign w:val="superscript"/>
          <w:lang w:val="en-GB"/>
        </w:rPr>
        <w:t>33</w:t>
      </w:r>
      <w:r w:rsidRPr="00962644">
        <w:rPr>
          <w:rFonts w:ascii="Arial" w:hAnsi="Arial" w:cs="Arial"/>
          <w:lang w:val="en-GB"/>
        </w:rPr>
        <w:t xml:space="preserve"> The multiplicity of forms in some of Bourgeois’ sculptures, where the body’s insides seem turned out, reminds us of our own multiplicity, and conveys the sense that any unity, in an artwork or a subject, is a contingent and temporary formation.</w:t>
      </w:r>
    </w:p>
    <w:p w:rsidR="00F00348" w:rsidRDefault="00F00348" w:rsidP="00F00348">
      <w:pPr>
        <w:spacing w:line="360" w:lineRule="auto"/>
        <w:jc w:val="both"/>
        <w:rPr>
          <w:rFonts w:ascii="Arial" w:hAnsi="Arial" w:cs="Arial"/>
          <w:lang w:val="en-GB"/>
        </w:rPr>
      </w:pPr>
    </w:p>
    <w:p w:rsidR="006A4866" w:rsidRPr="00962644" w:rsidRDefault="006A4866" w:rsidP="00F00348">
      <w:pPr>
        <w:spacing w:line="360" w:lineRule="auto"/>
        <w:jc w:val="both"/>
        <w:rPr>
          <w:rFonts w:ascii="Arial" w:hAnsi="Arial" w:cs="Arial"/>
          <w:lang w:val="en-GB"/>
        </w:rPr>
      </w:pPr>
      <w:r w:rsidRPr="00962644">
        <w:rPr>
          <w:rFonts w:ascii="Arial" w:hAnsi="Arial" w:cs="Arial"/>
          <w:lang w:val="en-GB"/>
        </w:rPr>
        <w:t xml:space="preserve">The fragility of the subject’s emergence and persistence is experienced both in relation to corporeality and our social roles. Whatever self-creation we may </w:t>
      </w:r>
      <w:proofErr w:type="gramStart"/>
      <w:r w:rsidRPr="00962644">
        <w:rPr>
          <w:rFonts w:ascii="Arial" w:hAnsi="Arial" w:cs="Arial"/>
          <w:lang w:val="en-GB"/>
        </w:rPr>
        <w:t>effect</w:t>
      </w:r>
      <w:proofErr w:type="gramEnd"/>
      <w:r w:rsidRPr="00962644">
        <w:rPr>
          <w:rFonts w:ascii="Arial" w:hAnsi="Arial" w:cs="Arial"/>
          <w:lang w:val="en-GB"/>
        </w:rPr>
        <w:t xml:space="preserve"> it is within the contingent particularity of our body and the cultural expectations of our gender. The unashamedly reproductive shapes, of works such as </w:t>
      </w:r>
      <w:r w:rsidRPr="00962644">
        <w:rPr>
          <w:rFonts w:ascii="Arial" w:hAnsi="Arial" w:cs="Arial"/>
          <w:i/>
          <w:lang w:val="en-GB"/>
        </w:rPr>
        <w:t>Germinal</w:t>
      </w:r>
      <w:r w:rsidRPr="00962644">
        <w:rPr>
          <w:rFonts w:ascii="Arial" w:hAnsi="Arial" w:cs="Arial"/>
          <w:lang w:val="en-GB"/>
        </w:rPr>
        <w:t xml:space="preserve">, </w:t>
      </w:r>
      <w:proofErr w:type="spellStart"/>
      <w:r w:rsidRPr="00962644">
        <w:rPr>
          <w:rFonts w:ascii="Arial" w:hAnsi="Arial" w:cs="Arial"/>
          <w:i/>
          <w:lang w:val="en-GB"/>
        </w:rPr>
        <w:t>Cumul</w:t>
      </w:r>
      <w:proofErr w:type="spellEnd"/>
      <w:r w:rsidRPr="00962644">
        <w:rPr>
          <w:rFonts w:ascii="Arial" w:hAnsi="Arial" w:cs="Arial"/>
          <w:i/>
          <w:lang w:val="en-GB"/>
        </w:rPr>
        <w:t xml:space="preserve"> </w:t>
      </w:r>
      <w:r w:rsidR="00477E7E" w:rsidRPr="00962644">
        <w:rPr>
          <w:rFonts w:ascii="Arial" w:hAnsi="Arial" w:cs="Arial"/>
          <w:lang w:val="en-GB"/>
        </w:rPr>
        <w:t>1</w:t>
      </w:r>
      <w:r w:rsidRPr="00962644">
        <w:rPr>
          <w:rFonts w:ascii="Arial" w:hAnsi="Arial" w:cs="Arial"/>
          <w:lang w:val="en-GB"/>
        </w:rPr>
        <w:t xml:space="preserve">, and </w:t>
      </w:r>
      <w:r w:rsidRPr="00962644">
        <w:rPr>
          <w:rFonts w:ascii="Arial" w:hAnsi="Arial" w:cs="Arial"/>
          <w:i/>
          <w:lang w:val="en-GB"/>
        </w:rPr>
        <w:t>The Destruction of the Father</w:t>
      </w:r>
      <w:r w:rsidRPr="00962644">
        <w:rPr>
          <w:rFonts w:ascii="Arial" w:hAnsi="Arial" w:cs="Arial"/>
          <w:lang w:val="en-GB"/>
        </w:rPr>
        <w:t>, where p</w:t>
      </w:r>
      <w:r w:rsidR="003660EF">
        <w:rPr>
          <w:rFonts w:ascii="Arial" w:hAnsi="Arial" w:cs="Arial"/>
          <w:lang w:val="en-GB"/>
        </w:rPr>
        <w:t>enises, breasts, eggs, and sacs</w:t>
      </w:r>
      <w:r w:rsidRPr="00962644">
        <w:rPr>
          <w:rFonts w:ascii="Arial" w:hAnsi="Arial" w:cs="Arial"/>
          <w:lang w:val="en-GB"/>
        </w:rPr>
        <w:t xml:space="preserve"> ambiguously blur into each other, express the entanglement of Bourgeois’ own identity with its embodied form, and with the social perceptions of body and gender which her works question and work with.</w:t>
      </w:r>
      <w:r w:rsidR="003660EF" w:rsidRPr="00F84D11">
        <w:rPr>
          <w:rFonts w:ascii="Arial" w:hAnsi="Arial" w:cs="Arial"/>
          <w:vertAlign w:val="superscript"/>
          <w:lang w:val="en-GB"/>
        </w:rPr>
        <w:t>34</w:t>
      </w:r>
      <w:r w:rsidRPr="00962644">
        <w:rPr>
          <w:rFonts w:ascii="Arial" w:hAnsi="Arial" w:cs="Arial"/>
          <w:lang w:val="en-GB"/>
        </w:rPr>
        <w:t xml:space="preserve"> In her sculptures</w:t>
      </w:r>
      <w:r w:rsidR="00460355" w:rsidRPr="00962644">
        <w:rPr>
          <w:rFonts w:ascii="Arial" w:hAnsi="Arial" w:cs="Arial"/>
          <w:lang w:val="en-GB"/>
        </w:rPr>
        <w:t>,</w:t>
      </w:r>
      <w:r w:rsidRPr="00962644">
        <w:rPr>
          <w:rFonts w:ascii="Arial" w:hAnsi="Arial" w:cs="Arial"/>
          <w:lang w:val="en-GB"/>
        </w:rPr>
        <w:t xml:space="preserve"> biological forms carry a sense of threat as well as aesthetic pleasure. Any attempt to create oneself is also confronted with dissolution of the self, whether in the face of biological processes or social conformity</w:t>
      </w:r>
      <w:r w:rsidRPr="00962644">
        <w:rPr>
          <w:rFonts w:ascii="Arial" w:hAnsi="Arial" w:cs="Arial"/>
          <w:i/>
          <w:lang w:val="en-GB"/>
        </w:rPr>
        <w:t xml:space="preserve"> </w:t>
      </w:r>
      <w:r w:rsidRPr="00962644">
        <w:rPr>
          <w:rFonts w:ascii="Arial" w:hAnsi="Arial" w:cs="Arial"/>
          <w:lang w:val="en-GB"/>
        </w:rPr>
        <w:t>to a notion of our biological function. Even if our experience of the biological is always cultural, and even if we accept Butler’s stronger claim that the very boundary of our bodies is manipulated by cultural forces</w:t>
      </w:r>
      <w:proofErr w:type="gramStart"/>
      <w:r w:rsidRPr="00962644">
        <w:rPr>
          <w:rFonts w:ascii="Arial" w:hAnsi="Arial" w:cs="Arial"/>
          <w:lang w:val="en-GB"/>
        </w:rPr>
        <w:t>,</w:t>
      </w:r>
      <w:r w:rsidR="003660EF" w:rsidRPr="00F84D11">
        <w:rPr>
          <w:rFonts w:ascii="Arial" w:hAnsi="Arial" w:cs="Arial"/>
          <w:vertAlign w:val="superscript"/>
          <w:lang w:val="en-GB"/>
        </w:rPr>
        <w:t>35</w:t>
      </w:r>
      <w:proofErr w:type="gramEnd"/>
      <w:r w:rsidRPr="00962644">
        <w:rPr>
          <w:rFonts w:ascii="Arial" w:hAnsi="Arial" w:cs="Arial"/>
          <w:lang w:val="en-GB"/>
        </w:rPr>
        <w:t xml:space="preserve"> Bourgeois’ sculptures convey that we still experience corporeality as a powerful force which cannot be entirely tamed or </w:t>
      </w:r>
      <w:r w:rsidR="00460355" w:rsidRPr="00962644">
        <w:rPr>
          <w:rFonts w:ascii="Arial" w:hAnsi="Arial" w:cs="Arial"/>
          <w:lang w:val="en-GB"/>
        </w:rPr>
        <w:t>moulded</w:t>
      </w:r>
      <w:r w:rsidRPr="00962644">
        <w:rPr>
          <w:rFonts w:ascii="Arial" w:hAnsi="Arial" w:cs="Arial"/>
          <w:lang w:val="en-GB"/>
        </w:rPr>
        <w:t xml:space="preserve">. Whether what overwhelms us is the corporeal </w:t>
      </w:r>
      <w:proofErr w:type="gramStart"/>
      <w:r w:rsidRPr="00962644">
        <w:rPr>
          <w:rFonts w:ascii="Arial" w:hAnsi="Arial" w:cs="Arial"/>
          <w:lang w:val="en-GB"/>
        </w:rPr>
        <w:t>itself</w:t>
      </w:r>
      <w:proofErr w:type="gramEnd"/>
      <w:r w:rsidRPr="00962644">
        <w:rPr>
          <w:rFonts w:ascii="Arial" w:hAnsi="Arial" w:cs="Arial"/>
          <w:lang w:val="en-GB"/>
        </w:rPr>
        <w:t xml:space="preserve">, or the corporeal in its cultural forms and significations, our attempts to form and assert ourselves both work with and are threatened by this corporeality. Thus in </w:t>
      </w:r>
      <w:r w:rsidRPr="00962644">
        <w:rPr>
          <w:rFonts w:ascii="Arial" w:hAnsi="Arial" w:cs="Arial"/>
          <w:i/>
          <w:lang w:val="en-GB"/>
        </w:rPr>
        <w:t>Soft Landscape II</w:t>
      </w:r>
      <w:r w:rsidRPr="00962644">
        <w:rPr>
          <w:rFonts w:ascii="Arial" w:hAnsi="Arial" w:cs="Arial"/>
          <w:lang w:val="en-GB"/>
        </w:rPr>
        <w:t>,</w:t>
      </w:r>
      <w:r w:rsidRPr="00962644">
        <w:rPr>
          <w:rFonts w:ascii="Arial" w:hAnsi="Arial" w:cs="Arial"/>
          <w:i/>
          <w:lang w:val="en-GB"/>
        </w:rPr>
        <w:t xml:space="preserve"> </w:t>
      </w:r>
      <w:r w:rsidRPr="00962644">
        <w:rPr>
          <w:rFonts w:ascii="Arial" w:hAnsi="Arial" w:cs="Arial"/>
          <w:lang w:val="en-GB"/>
        </w:rPr>
        <w:t>two dominant protrusions rise up, defiantly demonstrating the mutability of the plastic they are made from, and at the same time seem to melt away again at their base, and are subject to cracks and fissures.</w:t>
      </w:r>
      <w:r w:rsidR="003660EF" w:rsidRPr="00F84D11">
        <w:rPr>
          <w:rFonts w:ascii="Arial" w:hAnsi="Arial" w:cs="Arial"/>
          <w:vertAlign w:val="superscript"/>
          <w:lang w:val="en-GB"/>
        </w:rPr>
        <w:t>36</w:t>
      </w:r>
      <w:r w:rsidRPr="00962644">
        <w:rPr>
          <w:rFonts w:ascii="Arial" w:hAnsi="Arial" w:cs="Arial"/>
          <w:lang w:val="en-GB"/>
        </w:rPr>
        <w:t xml:space="preserve"> </w:t>
      </w:r>
      <w:r w:rsidR="00B45179" w:rsidRPr="00962644">
        <w:rPr>
          <w:rFonts w:ascii="Arial" w:hAnsi="Arial" w:cs="Arial"/>
          <w:lang w:val="en-GB"/>
        </w:rPr>
        <w:t xml:space="preserve">In this work, we witness the creation of definite forms from out of the </w:t>
      </w:r>
      <w:r w:rsidR="00CA4C23" w:rsidRPr="00962644">
        <w:rPr>
          <w:rFonts w:ascii="Arial" w:hAnsi="Arial" w:cs="Arial"/>
          <w:lang w:val="en-GB"/>
        </w:rPr>
        <w:t xml:space="preserve">shapeless </w:t>
      </w:r>
      <w:r w:rsidR="00B45179" w:rsidRPr="00962644">
        <w:rPr>
          <w:rFonts w:ascii="Arial" w:hAnsi="Arial" w:cs="Arial"/>
          <w:lang w:val="en-GB"/>
        </w:rPr>
        <w:t>plastic, and thus the possibility of creation, but also experience the assertion of the materials capacity to disintegrate and dissolve</w:t>
      </w:r>
      <w:r w:rsidR="00CA4C23" w:rsidRPr="00962644">
        <w:rPr>
          <w:rFonts w:ascii="Arial" w:hAnsi="Arial" w:cs="Arial"/>
          <w:lang w:val="en-GB"/>
        </w:rPr>
        <w:t>,</w:t>
      </w:r>
      <w:r w:rsidR="00B45179" w:rsidRPr="00962644">
        <w:rPr>
          <w:rFonts w:ascii="Arial" w:hAnsi="Arial" w:cs="Arial"/>
          <w:lang w:val="en-GB"/>
        </w:rPr>
        <w:t xml:space="preserve"> and thus </w:t>
      </w:r>
      <w:r w:rsidR="00CA4C23" w:rsidRPr="00962644">
        <w:rPr>
          <w:rFonts w:ascii="Arial" w:hAnsi="Arial" w:cs="Arial"/>
          <w:lang w:val="en-GB"/>
        </w:rPr>
        <w:t xml:space="preserve">feel </w:t>
      </w:r>
      <w:r w:rsidR="00B45179" w:rsidRPr="00962644">
        <w:rPr>
          <w:rFonts w:ascii="Arial" w:hAnsi="Arial" w:cs="Arial"/>
          <w:lang w:val="en-GB"/>
        </w:rPr>
        <w:t xml:space="preserve">the struggle that the creation and maintenance of these forms involves. </w:t>
      </w:r>
    </w:p>
    <w:p w:rsidR="00F00348" w:rsidRDefault="00F00348" w:rsidP="00F00348">
      <w:pPr>
        <w:spacing w:line="360" w:lineRule="auto"/>
        <w:jc w:val="both"/>
        <w:rPr>
          <w:rFonts w:ascii="Arial" w:hAnsi="Arial" w:cs="Arial"/>
          <w:lang w:val="en-GB"/>
        </w:rPr>
      </w:pPr>
    </w:p>
    <w:p w:rsidR="0039795E" w:rsidRPr="00962644" w:rsidRDefault="006A4866" w:rsidP="00F00348">
      <w:pPr>
        <w:spacing w:line="360" w:lineRule="auto"/>
        <w:jc w:val="both"/>
        <w:rPr>
          <w:rFonts w:ascii="Arial" w:hAnsi="Arial" w:cs="Arial"/>
          <w:lang w:val="en-GB"/>
        </w:rPr>
      </w:pPr>
      <w:r w:rsidRPr="00962644">
        <w:rPr>
          <w:rFonts w:ascii="Arial" w:hAnsi="Arial" w:cs="Arial"/>
          <w:lang w:val="en-GB"/>
        </w:rPr>
        <w:t xml:space="preserve">So </w:t>
      </w:r>
      <w:r w:rsidR="00CA4C23" w:rsidRPr="00962644">
        <w:rPr>
          <w:rFonts w:ascii="Arial" w:hAnsi="Arial" w:cs="Arial"/>
          <w:lang w:val="en-GB"/>
        </w:rPr>
        <w:t xml:space="preserve">Bourgeois’ </w:t>
      </w:r>
      <w:r w:rsidRPr="00962644">
        <w:rPr>
          <w:rFonts w:ascii="Arial" w:hAnsi="Arial" w:cs="Arial"/>
          <w:lang w:val="en-GB"/>
        </w:rPr>
        <w:t>sculpture</w:t>
      </w:r>
      <w:r w:rsidR="00CA4C23" w:rsidRPr="00962644">
        <w:rPr>
          <w:rFonts w:ascii="Arial" w:hAnsi="Arial" w:cs="Arial"/>
          <w:lang w:val="en-GB"/>
        </w:rPr>
        <w:t>s</w:t>
      </w:r>
      <w:r w:rsidR="00B45179" w:rsidRPr="00962644">
        <w:rPr>
          <w:rFonts w:ascii="Arial" w:hAnsi="Arial" w:cs="Arial"/>
          <w:lang w:val="en-GB"/>
        </w:rPr>
        <w:t xml:space="preserve">, by illustrating how new forms emerge from within the </w:t>
      </w:r>
      <w:r w:rsidR="00B45179" w:rsidRPr="00F00348">
        <w:rPr>
          <w:rFonts w:ascii="Arial" w:hAnsi="Arial" w:cs="Arial"/>
          <w:lang w:val="en-GB"/>
        </w:rPr>
        <w:t>constrain</w:t>
      </w:r>
      <w:r w:rsidR="00964863" w:rsidRPr="00F00348">
        <w:rPr>
          <w:rFonts w:ascii="Arial" w:hAnsi="Arial" w:cs="Arial"/>
          <w:lang w:val="en-GB"/>
        </w:rPr>
        <w:t>t</w:t>
      </w:r>
      <w:r w:rsidR="00B45179" w:rsidRPr="00F00348">
        <w:rPr>
          <w:rFonts w:ascii="Arial" w:hAnsi="Arial" w:cs="Arial"/>
          <w:lang w:val="en-GB"/>
        </w:rPr>
        <w:t>s</w:t>
      </w:r>
      <w:r w:rsidR="00B45179" w:rsidRPr="00962644">
        <w:rPr>
          <w:rFonts w:ascii="Arial" w:hAnsi="Arial" w:cs="Arial"/>
          <w:lang w:val="en-GB"/>
        </w:rPr>
        <w:t xml:space="preserve"> of a given mat</w:t>
      </w:r>
      <w:r w:rsidR="00460355" w:rsidRPr="00962644">
        <w:rPr>
          <w:rFonts w:ascii="Arial" w:hAnsi="Arial" w:cs="Arial"/>
          <w:lang w:val="en-GB"/>
        </w:rPr>
        <w:t>erial</w:t>
      </w:r>
      <w:r w:rsidR="00B45179" w:rsidRPr="00962644">
        <w:rPr>
          <w:rFonts w:ascii="Arial" w:hAnsi="Arial" w:cs="Arial"/>
          <w:lang w:val="en-GB"/>
        </w:rPr>
        <w:t xml:space="preserve"> and tangibly evoking our own bodily forms, </w:t>
      </w:r>
      <w:r w:rsidRPr="00962644">
        <w:rPr>
          <w:rFonts w:ascii="Arial" w:hAnsi="Arial" w:cs="Arial"/>
          <w:lang w:val="en-GB"/>
        </w:rPr>
        <w:t xml:space="preserve">contribute to our understanding of our contingency and of the possibility of transformation within existing conditions, including our own corporeality. </w:t>
      </w:r>
    </w:p>
    <w:p w:rsidR="00F00348" w:rsidRDefault="00F00348" w:rsidP="00F00348">
      <w:pPr>
        <w:spacing w:line="360" w:lineRule="auto"/>
        <w:jc w:val="both"/>
        <w:rPr>
          <w:rFonts w:ascii="Arial" w:hAnsi="Arial" w:cs="Arial"/>
          <w:b/>
          <w:lang w:val="en-GB"/>
        </w:rPr>
      </w:pPr>
    </w:p>
    <w:p w:rsidR="00EB2F3C" w:rsidRPr="00962644" w:rsidRDefault="00EB2F3C" w:rsidP="00F00348">
      <w:pPr>
        <w:spacing w:line="360" w:lineRule="auto"/>
        <w:jc w:val="both"/>
        <w:rPr>
          <w:rFonts w:ascii="Arial" w:hAnsi="Arial" w:cs="Arial"/>
          <w:b/>
          <w:lang w:val="en-GB"/>
        </w:rPr>
      </w:pPr>
      <w:r w:rsidRPr="00962644">
        <w:rPr>
          <w:rFonts w:ascii="Arial" w:hAnsi="Arial" w:cs="Arial"/>
          <w:b/>
          <w:lang w:val="en-GB"/>
        </w:rPr>
        <w:t>Challenging the Paradigm</w:t>
      </w:r>
    </w:p>
    <w:p w:rsidR="00F00348" w:rsidRDefault="00F00348" w:rsidP="00F00348">
      <w:pPr>
        <w:spacing w:line="360" w:lineRule="auto"/>
        <w:jc w:val="both"/>
        <w:rPr>
          <w:rFonts w:ascii="Arial" w:hAnsi="Arial" w:cs="Arial"/>
          <w:lang w:val="en-GB"/>
        </w:rPr>
      </w:pPr>
    </w:p>
    <w:p w:rsidR="006A4866" w:rsidRPr="00962644" w:rsidRDefault="006A4866" w:rsidP="00F00348">
      <w:pPr>
        <w:spacing w:line="360" w:lineRule="auto"/>
        <w:jc w:val="both"/>
        <w:rPr>
          <w:rFonts w:ascii="Arial" w:hAnsi="Arial" w:cs="Arial"/>
          <w:lang w:val="en-GB"/>
        </w:rPr>
      </w:pPr>
      <w:r w:rsidRPr="00962644">
        <w:rPr>
          <w:rFonts w:ascii="Arial" w:hAnsi="Arial" w:cs="Arial"/>
          <w:lang w:val="en-GB"/>
        </w:rPr>
        <w:t xml:space="preserve">Artworks </w:t>
      </w:r>
      <w:r w:rsidR="00EB2F3C" w:rsidRPr="00962644">
        <w:rPr>
          <w:rFonts w:ascii="Arial" w:hAnsi="Arial" w:cs="Arial"/>
          <w:lang w:val="en-GB"/>
        </w:rPr>
        <w:t>serve as models for Foucault’s project of creating new subjectivities not only by showing how novelty can be created from existing materials</w:t>
      </w:r>
      <w:r w:rsidR="00460355" w:rsidRPr="00962644">
        <w:rPr>
          <w:rFonts w:ascii="Arial" w:hAnsi="Arial" w:cs="Arial"/>
          <w:lang w:val="en-GB"/>
        </w:rPr>
        <w:t>,</w:t>
      </w:r>
      <w:r w:rsidR="00EB2F3C" w:rsidRPr="00962644">
        <w:rPr>
          <w:rFonts w:ascii="Arial" w:hAnsi="Arial" w:cs="Arial"/>
          <w:lang w:val="en-GB"/>
        </w:rPr>
        <w:t xml:space="preserve"> but also </w:t>
      </w:r>
      <w:r w:rsidRPr="00962644">
        <w:rPr>
          <w:rFonts w:ascii="Arial" w:hAnsi="Arial" w:cs="Arial"/>
          <w:lang w:val="en-GB"/>
        </w:rPr>
        <w:t>by demonstrating how we can challenge existing orders from within the network of power strategies. Through working with the cultural tools available to the artist, artworks can articulate or visual</w:t>
      </w:r>
      <w:r w:rsidR="00834CCE" w:rsidRPr="00962644">
        <w:rPr>
          <w:rFonts w:ascii="Arial" w:hAnsi="Arial" w:cs="Arial"/>
          <w:lang w:val="en-GB"/>
        </w:rPr>
        <w:t>i</w:t>
      </w:r>
      <w:r w:rsidR="00D375BD">
        <w:rPr>
          <w:rFonts w:ascii="Arial" w:hAnsi="Arial" w:cs="Arial"/>
          <w:lang w:val="en-GB"/>
        </w:rPr>
        <w:t>z</w:t>
      </w:r>
      <w:r w:rsidR="00834CCE" w:rsidRPr="00962644">
        <w:rPr>
          <w:rFonts w:ascii="Arial" w:hAnsi="Arial" w:cs="Arial"/>
          <w:lang w:val="en-GB"/>
        </w:rPr>
        <w:t>e</w:t>
      </w:r>
      <w:r w:rsidRPr="00962644">
        <w:rPr>
          <w:rFonts w:ascii="Arial" w:hAnsi="Arial" w:cs="Arial"/>
          <w:lang w:val="en-GB"/>
        </w:rPr>
        <w:t xml:space="preserve"> previously excluded or obscured forms.</w:t>
      </w:r>
      <w:r w:rsidR="00EB2F3C" w:rsidRPr="00962644">
        <w:rPr>
          <w:rFonts w:ascii="Arial" w:hAnsi="Arial" w:cs="Arial"/>
          <w:lang w:val="en-GB"/>
        </w:rPr>
        <w:t xml:space="preserve"> </w:t>
      </w:r>
      <w:r w:rsidRPr="00962644">
        <w:rPr>
          <w:rFonts w:ascii="Arial" w:hAnsi="Arial" w:cs="Arial"/>
          <w:lang w:val="en-GB"/>
        </w:rPr>
        <w:t>When works of art real</w:t>
      </w:r>
      <w:r w:rsidR="00834CCE" w:rsidRPr="00962644">
        <w:rPr>
          <w:rFonts w:ascii="Arial" w:hAnsi="Arial" w:cs="Arial"/>
          <w:lang w:val="en-GB"/>
        </w:rPr>
        <w:t>i</w:t>
      </w:r>
      <w:r w:rsidR="00D375BD">
        <w:rPr>
          <w:rFonts w:ascii="Arial" w:hAnsi="Arial" w:cs="Arial"/>
          <w:lang w:val="en-GB"/>
        </w:rPr>
        <w:t>z</w:t>
      </w:r>
      <w:r w:rsidR="00834CCE" w:rsidRPr="00962644">
        <w:rPr>
          <w:rFonts w:ascii="Arial" w:hAnsi="Arial" w:cs="Arial"/>
          <w:lang w:val="en-GB"/>
        </w:rPr>
        <w:t>e</w:t>
      </w:r>
      <w:r w:rsidRPr="00962644">
        <w:rPr>
          <w:rFonts w:ascii="Arial" w:hAnsi="Arial" w:cs="Arial"/>
          <w:lang w:val="en-GB"/>
        </w:rPr>
        <w:t xml:space="preserve"> or represent what has been previously excluded from representation and denied recognition, they challenge the order that denied or covered over what they now present. Artworks contin</w:t>
      </w:r>
      <w:r w:rsidR="00D375BD">
        <w:rPr>
          <w:rFonts w:ascii="Arial" w:hAnsi="Arial" w:cs="Arial"/>
          <w:lang w:val="en-GB"/>
        </w:rPr>
        <w:t>ually challenge their own world—</w:t>
      </w:r>
      <w:r w:rsidRPr="00962644">
        <w:rPr>
          <w:rFonts w:ascii="Arial" w:hAnsi="Arial" w:cs="Arial"/>
          <w:lang w:val="en-GB"/>
        </w:rPr>
        <w:t>expanding the sphere of what is accepted as</w:t>
      </w:r>
      <w:r w:rsidR="00DD6544" w:rsidRPr="00962644">
        <w:rPr>
          <w:rFonts w:ascii="Arial" w:hAnsi="Arial" w:cs="Arial"/>
          <w:lang w:val="en-GB"/>
        </w:rPr>
        <w:t xml:space="preserve"> art, as with Marcel Duchamp’s ready-mades</w:t>
      </w:r>
      <w:r w:rsidRPr="00962644">
        <w:rPr>
          <w:rFonts w:ascii="Arial" w:hAnsi="Arial" w:cs="Arial"/>
          <w:lang w:val="en-GB"/>
        </w:rPr>
        <w:t>, finding new means of</w:t>
      </w:r>
      <w:r w:rsidRPr="00962644">
        <w:rPr>
          <w:rFonts w:ascii="Arial" w:hAnsi="Arial" w:cs="Arial"/>
          <w:i/>
          <w:lang w:val="en-GB"/>
        </w:rPr>
        <w:t xml:space="preserve"> </w:t>
      </w:r>
      <w:r w:rsidRPr="00962644">
        <w:rPr>
          <w:rFonts w:ascii="Arial" w:hAnsi="Arial" w:cs="Arial"/>
          <w:lang w:val="en-GB"/>
        </w:rPr>
        <w:t xml:space="preserve">representation, and blurring the boundaries of different art forms and mediums. In this they demonstrate the potential of self-creation. Foucault </w:t>
      </w:r>
      <w:proofErr w:type="gramStart"/>
      <w:r w:rsidRPr="00962644">
        <w:rPr>
          <w:rFonts w:ascii="Arial" w:hAnsi="Arial" w:cs="Arial"/>
          <w:lang w:val="en-GB"/>
        </w:rPr>
        <w:t>suggests that</w:t>
      </w:r>
      <w:proofErr w:type="gramEnd"/>
      <w:r w:rsidR="00C24474" w:rsidRPr="00962644">
        <w:rPr>
          <w:rFonts w:ascii="Arial" w:hAnsi="Arial" w:cs="Arial"/>
          <w:lang w:val="en-GB"/>
        </w:rPr>
        <w:t xml:space="preserve"> </w:t>
      </w:r>
      <w:r w:rsidRPr="00962644">
        <w:rPr>
          <w:rFonts w:ascii="Arial" w:hAnsi="Arial" w:cs="Arial"/>
          <w:lang w:val="en-GB"/>
        </w:rPr>
        <w:t>“Maybe the target nowadays is not to discover what we are, but to refuse who we are. [</w:t>
      </w:r>
      <w:r w:rsidR="00D375BD">
        <w:rPr>
          <w:rFonts w:ascii="Arial" w:hAnsi="Arial" w:cs="Arial"/>
          <w:lang w:val="en-GB"/>
        </w:rPr>
        <w:t>...</w:t>
      </w:r>
      <w:r w:rsidRPr="00962644">
        <w:rPr>
          <w:rFonts w:ascii="Arial" w:hAnsi="Arial" w:cs="Arial"/>
          <w:lang w:val="en-GB"/>
        </w:rPr>
        <w:t xml:space="preserve">] </w:t>
      </w:r>
      <w:proofErr w:type="gramStart"/>
      <w:r w:rsidRPr="00962644">
        <w:rPr>
          <w:rFonts w:ascii="Arial" w:hAnsi="Arial" w:cs="Arial"/>
          <w:lang w:val="en-GB"/>
        </w:rPr>
        <w:t>we</w:t>
      </w:r>
      <w:proofErr w:type="gramEnd"/>
      <w:r w:rsidRPr="00962644">
        <w:rPr>
          <w:rFonts w:ascii="Arial" w:hAnsi="Arial" w:cs="Arial"/>
          <w:lang w:val="en-GB"/>
        </w:rPr>
        <w:t xml:space="preserve"> have to promote new forms of subjectivity</w:t>
      </w:r>
      <w:r w:rsidR="00DD6544" w:rsidRPr="00962644">
        <w:rPr>
          <w:rFonts w:ascii="Arial" w:hAnsi="Arial" w:cs="Arial"/>
          <w:lang w:val="en-GB"/>
        </w:rPr>
        <w:t>.</w:t>
      </w:r>
      <w:r w:rsidRPr="00962644">
        <w:rPr>
          <w:rFonts w:ascii="Arial" w:hAnsi="Arial" w:cs="Arial"/>
          <w:lang w:val="en-GB"/>
        </w:rPr>
        <w:t>”</w:t>
      </w:r>
      <w:r w:rsidR="00D375BD" w:rsidRPr="00F84D11">
        <w:rPr>
          <w:rFonts w:ascii="Arial" w:hAnsi="Arial" w:cs="Arial"/>
          <w:vertAlign w:val="superscript"/>
          <w:lang w:val="en-GB"/>
        </w:rPr>
        <w:t>37</w:t>
      </w:r>
      <w:r w:rsidRPr="00962644">
        <w:rPr>
          <w:rFonts w:ascii="Arial" w:hAnsi="Arial" w:cs="Arial"/>
          <w:lang w:val="en-GB"/>
        </w:rPr>
        <w:t xml:space="preserve"> New forms of subjectivity derived from existing networks of power strategies, as artworks are derived from existing materials and cultural language, can serve to challenge the order of this network.</w:t>
      </w:r>
    </w:p>
    <w:p w:rsidR="00F00348" w:rsidRDefault="00F00348" w:rsidP="00F00348">
      <w:pPr>
        <w:spacing w:line="360" w:lineRule="auto"/>
        <w:jc w:val="both"/>
        <w:rPr>
          <w:rFonts w:ascii="Arial" w:hAnsi="Arial" w:cs="Arial"/>
          <w:lang w:val="en-GB"/>
        </w:rPr>
      </w:pPr>
    </w:p>
    <w:p w:rsidR="00995740" w:rsidRPr="00962644" w:rsidRDefault="00EB2F3C" w:rsidP="00F00348">
      <w:pPr>
        <w:spacing w:line="360" w:lineRule="auto"/>
        <w:jc w:val="both"/>
        <w:rPr>
          <w:rFonts w:ascii="Arial" w:hAnsi="Arial" w:cs="Arial"/>
          <w:lang w:val="en-GB"/>
        </w:rPr>
      </w:pPr>
      <w:r w:rsidRPr="00962644">
        <w:rPr>
          <w:rFonts w:ascii="Arial" w:hAnsi="Arial" w:cs="Arial"/>
          <w:lang w:val="en-GB"/>
        </w:rPr>
        <w:t>The</w:t>
      </w:r>
      <w:r w:rsidR="0039795E" w:rsidRPr="00962644">
        <w:rPr>
          <w:rFonts w:ascii="Arial" w:hAnsi="Arial" w:cs="Arial"/>
          <w:lang w:val="en-GB"/>
        </w:rPr>
        <w:t xml:space="preserve"> capacity of artworks to challenge and expand </w:t>
      </w:r>
      <w:r w:rsidRPr="00962644">
        <w:rPr>
          <w:rFonts w:ascii="Arial" w:hAnsi="Arial" w:cs="Arial"/>
          <w:lang w:val="en-GB"/>
        </w:rPr>
        <w:t>our existing paradigms</w:t>
      </w:r>
      <w:r w:rsidR="0039795E" w:rsidRPr="00962644">
        <w:rPr>
          <w:rFonts w:ascii="Arial" w:hAnsi="Arial" w:cs="Arial"/>
          <w:lang w:val="en-GB"/>
        </w:rPr>
        <w:t xml:space="preserve"> </w:t>
      </w:r>
      <w:r w:rsidR="006A4866" w:rsidRPr="00962644">
        <w:rPr>
          <w:rFonts w:ascii="Arial" w:hAnsi="Arial" w:cs="Arial"/>
          <w:lang w:val="en-GB"/>
        </w:rPr>
        <w:t>not only serves as a model for self-creation as a form of resistance, but also opens up space for experimenting with identity by disrupting the existing power order. Bourgeois’ play on the body’s sexual characteristics serves to suggest sexual identities that cannot be categor</w:t>
      </w:r>
      <w:r w:rsidR="00834CCE" w:rsidRPr="00962644">
        <w:rPr>
          <w:rFonts w:ascii="Arial" w:hAnsi="Arial" w:cs="Arial"/>
          <w:lang w:val="en-GB"/>
        </w:rPr>
        <w:t>i</w:t>
      </w:r>
      <w:r w:rsidR="00681E91">
        <w:rPr>
          <w:rFonts w:ascii="Arial" w:hAnsi="Arial" w:cs="Arial"/>
          <w:lang w:val="en-GB"/>
        </w:rPr>
        <w:t>z</w:t>
      </w:r>
      <w:r w:rsidR="00834CCE" w:rsidRPr="00962644">
        <w:rPr>
          <w:rFonts w:ascii="Arial" w:hAnsi="Arial" w:cs="Arial"/>
          <w:lang w:val="en-GB"/>
        </w:rPr>
        <w:t>e</w:t>
      </w:r>
      <w:r w:rsidR="006A4866" w:rsidRPr="00962644">
        <w:rPr>
          <w:rFonts w:ascii="Arial" w:hAnsi="Arial" w:cs="Arial"/>
          <w:lang w:val="en-GB"/>
        </w:rPr>
        <w:t>d within an existing paradigm, and in doing so this play challenges the paradigm</w:t>
      </w:r>
      <w:r w:rsidR="006A4866" w:rsidRPr="00962644">
        <w:rPr>
          <w:rFonts w:ascii="Arial" w:hAnsi="Arial" w:cs="Arial"/>
          <w:i/>
          <w:lang w:val="en-GB"/>
        </w:rPr>
        <w:t xml:space="preserve">. </w:t>
      </w:r>
      <w:r w:rsidR="006A4866" w:rsidRPr="00962644">
        <w:rPr>
          <w:rFonts w:ascii="Arial" w:hAnsi="Arial" w:cs="Arial"/>
          <w:lang w:val="en-GB"/>
        </w:rPr>
        <w:t>She claimed that “we are all vulnerable in some way, and we are all male-female.”</w:t>
      </w:r>
      <w:r w:rsidR="00681E91" w:rsidRPr="00F84D11">
        <w:rPr>
          <w:rFonts w:ascii="Arial" w:hAnsi="Arial" w:cs="Arial"/>
          <w:vertAlign w:val="superscript"/>
          <w:lang w:val="en-GB"/>
        </w:rPr>
        <w:t>38</w:t>
      </w:r>
      <w:r w:rsidR="006A4866" w:rsidRPr="00962644">
        <w:rPr>
          <w:rFonts w:ascii="Arial" w:hAnsi="Arial" w:cs="Arial"/>
          <w:i/>
          <w:lang w:val="en-GB"/>
        </w:rPr>
        <w:t xml:space="preserve"> </w:t>
      </w:r>
      <w:r w:rsidR="006A4866" w:rsidRPr="00962644">
        <w:rPr>
          <w:rFonts w:ascii="Arial" w:hAnsi="Arial" w:cs="Arial"/>
          <w:lang w:val="en-GB"/>
        </w:rPr>
        <w:t xml:space="preserve">While </w:t>
      </w:r>
      <w:r w:rsidR="00681E91">
        <w:rPr>
          <w:rFonts w:ascii="Arial" w:hAnsi="Arial" w:cs="Arial"/>
          <w:lang w:val="en-GB"/>
        </w:rPr>
        <w:t>Bourgeois never explicitly self-</w:t>
      </w:r>
      <w:r w:rsidR="006A4866" w:rsidRPr="00962644">
        <w:rPr>
          <w:rFonts w:ascii="Arial" w:hAnsi="Arial" w:cs="Arial"/>
          <w:lang w:val="en-GB"/>
        </w:rPr>
        <w:t xml:space="preserve">identified as a feminist, and it would be a mistake to reduce her work to a feminist statement, she can be seen to have contributed to a feminist </w:t>
      </w:r>
      <w:proofErr w:type="gramStart"/>
      <w:r w:rsidR="006A4866" w:rsidRPr="00962644">
        <w:rPr>
          <w:rFonts w:ascii="Arial" w:hAnsi="Arial" w:cs="Arial"/>
          <w:lang w:val="en-GB"/>
        </w:rPr>
        <w:t>movement which</w:t>
      </w:r>
      <w:proofErr w:type="gramEnd"/>
      <w:r w:rsidR="006A4866" w:rsidRPr="00962644">
        <w:rPr>
          <w:rFonts w:ascii="Arial" w:hAnsi="Arial" w:cs="Arial"/>
          <w:lang w:val="en-GB"/>
        </w:rPr>
        <w:t xml:space="preserve"> resisted the identities, and sexual roles, available to women. Elisabeth </w:t>
      </w:r>
      <w:proofErr w:type="spellStart"/>
      <w:r w:rsidR="006A4866" w:rsidRPr="00962644">
        <w:rPr>
          <w:rFonts w:ascii="Arial" w:hAnsi="Arial" w:cs="Arial"/>
          <w:lang w:val="en-GB"/>
        </w:rPr>
        <w:t>Lebovici</w:t>
      </w:r>
      <w:proofErr w:type="spellEnd"/>
      <w:r w:rsidR="006A4866" w:rsidRPr="00962644">
        <w:rPr>
          <w:rFonts w:ascii="Arial" w:hAnsi="Arial" w:cs="Arial"/>
          <w:lang w:val="en-GB"/>
        </w:rPr>
        <w:t xml:space="preserve"> suggests: “the proliferation of sexual </w:t>
      </w:r>
      <w:r w:rsidR="006A4866" w:rsidRPr="00C46DB6">
        <w:rPr>
          <w:rFonts w:ascii="Arial" w:hAnsi="Arial" w:cs="Arial"/>
          <w:lang w:val="en-GB"/>
        </w:rPr>
        <w:t>attributes</w:t>
      </w:r>
      <w:r w:rsidR="00681E91" w:rsidRPr="00C46DB6">
        <w:rPr>
          <w:rFonts w:ascii="Arial" w:hAnsi="Arial" w:cs="Arial"/>
          <w:lang w:val="en-GB"/>
        </w:rPr>
        <w:t>—</w:t>
      </w:r>
      <w:r w:rsidR="006A4866" w:rsidRPr="00C46DB6">
        <w:rPr>
          <w:rFonts w:ascii="Arial" w:hAnsi="Arial" w:cs="Arial"/>
          <w:lang w:val="en-GB"/>
        </w:rPr>
        <w:t>destabil</w:t>
      </w:r>
      <w:r w:rsidR="00834CCE" w:rsidRPr="00C46DB6">
        <w:rPr>
          <w:rFonts w:ascii="Arial" w:hAnsi="Arial" w:cs="Arial"/>
          <w:lang w:val="en-GB"/>
        </w:rPr>
        <w:t>ise</w:t>
      </w:r>
      <w:r w:rsidR="006A4866" w:rsidRPr="00C46DB6">
        <w:rPr>
          <w:rFonts w:ascii="Arial" w:hAnsi="Arial" w:cs="Arial"/>
          <w:lang w:val="en-GB"/>
        </w:rPr>
        <w:t xml:space="preserve"> in</w:t>
      </w:r>
      <w:r w:rsidR="006A4866" w:rsidRPr="00962644">
        <w:rPr>
          <w:rFonts w:ascii="Arial" w:hAnsi="Arial" w:cs="Arial"/>
          <w:lang w:val="en-GB"/>
        </w:rPr>
        <w:t xml:space="preserve"> their turn the myths we think of as organ</w:t>
      </w:r>
      <w:r w:rsidR="00DC480E" w:rsidRPr="00962644">
        <w:rPr>
          <w:rFonts w:ascii="Arial" w:hAnsi="Arial" w:cs="Arial"/>
          <w:lang w:val="en-GB"/>
        </w:rPr>
        <w:t>ising</w:t>
      </w:r>
      <w:r w:rsidR="006A4866" w:rsidRPr="00962644">
        <w:rPr>
          <w:rFonts w:ascii="Arial" w:hAnsi="Arial" w:cs="Arial"/>
          <w:lang w:val="en-GB"/>
        </w:rPr>
        <w:t xml:space="preserve"> the originality of either sex and, by the same token their binary fixity.”</w:t>
      </w:r>
      <w:r w:rsidR="00F84D11" w:rsidRPr="00F84D11">
        <w:rPr>
          <w:rFonts w:ascii="Arial" w:hAnsi="Arial" w:cs="Arial"/>
          <w:vertAlign w:val="superscript"/>
          <w:lang w:val="en-GB"/>
        </w:rPr>
        <w:t>3</w:t>
      </w:r>
      <w:r w:rsidR="00681E91" w:rsidRPr="00F84D11">
        <w:rPr>
          <w:rFonts w:ascii="Arial" w:hAnsi="Arial" w:cs="Arial"/>
          <w:vertAlign w:val="superscript"/>
          <w:lang w:val="en-GB"/>
        </w:rPr>
        <w:t>9</w:t>
      </w:r>
      <w:r w:rsidR="006A4866" w:rsidRPr="00962644">
        <w:rPr>
          <w:rFonts w:ascii="Arial" w:hAnsi="Arial" w:cs="Arial"/>
          <w:lang w:val="en-GB"/>
        </w:rPr>
        <w:t xml:space="preserve"> For example</w:t>
      </w:r>
      <w:r w:rsidR="00460355" w:rsidRPr="00962644">
        <w:rPr>
          <w:rFonts w:ascii="Arial" w:hAnsi="Arial" w:cs="Arial"/>
          <w:lang w:val="en-GB"/>
        </w:rPr>
        <w:t>,</w:t>
      </w:r>
      <w:r w:rsidR="006A4866" w:rsidRPr="00962644">
        <w:rPr>
          <w:rFonts w:ascii="Arial" w:hAnsi="Arial" w:cs="Arial"/>
          <w:lang w:val="en-GB"/>
        </w:rPr>
        <w:t xml:space="preserve"> </w:t>
      </w:r>
      <w:proofErr w:type="spellStart"/>
      <w:r w:rsidR="006A4866" w:rsidRPr="00962644">
        <w:rPr>
          <w:rFonts w:ascii="Arial" w:hAnsi="Arial" w:cs="Arial"/>
          <w:i/>
          <w:lang w:val="en-GB"/>
        </w:rPr>
        <w:t>Fillette</w:t>
      </w:r>
      <w:proofErr w:type="spellEnd"/>
      <w:r w:rsidR="006A4866" w:rsidRPr="00962644">
        <w:rPr>
          <w:rFonts w:ascii="Arial" w:hAnsi="Arial" w:cs="Arial"/>
          <w:i/>
          <w:lang w:val="en-GB"/>
        </w:rPr>
        <w:t>,</w:t>
      </w:r>
      <w:r w:rsidR="006A4866" w:rsidRPr="00962644">
        <w:rPr>
          <w:rFonts w:ascii="Arial" w:hAnsi="Arial" w:cs="Arial"/>
          <w:lang w:val="en-GB"/>
        </w:rPr>
        <w:t xml:space="preserve"> a suspended </w:t>
      </w:r>
      <w:r w:rsidR="00460355" w:rsidRPr="00962644">
        <w:rPr>
          <w:rFonts w:ascii="Arial" w:hAnsi="Arial" w:cs="Arial"/>
          <w:lang w:val="en-GB"/>
        </w:rPr>
        <w:t>sculpture of latex over plaster</w:t>
      </w:r>
      <w:r w:rsidR="006A4866" w:rsidRPr="00962644">
        <w:rPr>
          <w:rFonts w:ascii="Arial" w:hAnsi="Arial" w:cs="Arial"/>
          <w:lang w:val="en-GB"/>
        </w:rPr>
        <w:t xml:space="preserve"> that at first glance takes the form of male genitalia, collapses the standard opposition of male versus female.</w:t>
      </w:r>
      <w:r w:rsidR="00681E91" w:rsidRPr="00F84D11">
        <w:rPr>
          <w:rFonts w:ascii="Arial" w:hAnsi="Arial" w:cs="Arial"/>
          <w:vertAlign w:val="superscript"/>
          <w:lang w:val="en-GB"/>
        </w:rPr>
        <w:t>40</w:t>
      </w:r>
      <w:r w:rsidR="006A4866" w:rsidRPr="00962644">
        <w:rPr>
          <w:rFonts w:ascii="Arial" w:hAnsi="Arial" w:cs="Arial"/>
          <w:lang w:val="en-GB"/>
        </w:rPr>
        <w:t xml:space="preserve"> “</w:t>
      </w:r>
      <w:proofErr w:type="spellStart"/>
      <w:r w:rsidR="006A4866" w:rsidRPr="00962644">
        <w:rPr>
          <w:rFonts w:ascii="Arial" w:hAnsi="Arial" w:cs="Arial"/>
          <w:i/>
          <w:lang w:val="en-GB"/>
        </w:rPr>
        <w:t>Fillette</w:t>
      </w:r>
      <w:proofErr w:type="spellEnd"/>
      <w:r w:rsidR="006A4866" w:rsidRPr="00962644">
        <w:rPr>
          <w:rFonts w:ascii="Arial" w:hAnsi="Arial" w:cs="Arial"/>
          <w:i/>
          <w:lang w:val="en-GB"/>
        </w:rPr>
        <w:t xml:space="preserve"> </w:t>
      </w:r>
      <w:r w:rsidR="006A4866" w:rsidRPr="00962644">
        <w:rPr>
          <w:rFonts w:ascii="Arial" w:hAnsi="Arial" w:cs="Arial"/>
          <w:lang w:val="en-GB"/>
        </w:rPr>
        <w:t>acts to blur this distinction as the vaginal opening at the foot of the shaft and between the two testicles forces male and female to merge.”</w:t>
      </w:r>
      <w:r w:rsidR="00681E91" w:rsidRPr="00F84D11">
        <w:rPr>
          <w:rFonts w:ascii="Arial" w:hAnsi="Arial" w:cs="Arial"/>
          <w:vertAlign w:val="superscript"/>
          <w:lang w:val="en-GB"/>
        </w:rPr>
        <w:t>41</w:t>
      </w:r>
      <w:r w:rsidR="006A4866" w:rsidRPr="00962644">
        <w:rPr>
          <w:rFonts w:ascii="Arial" w:hAnsi="Arial" w:cs="Arial"/>
          <w:lang w:val="en-GB"/>
        </w:rPr>
        <w:t xml:space="preserve"> </w:t>
      </w:r>
      <w:r w:rsidR="00995740" w:rsidRPr="00962644">
        <w:rPr>
          <w:rFonts w:ascii="Arial" w:hAnsi="Arial" w:cs="Arial"/>
          <w:lang w:val="en-GB"/>
        </w:rPr>
        <w:t xml:space="preserve">By playing with our representations of gender, artworks such as </w:t>
      </w:r>
      <w:proofErr w:type="spellStart"/>
      <w:r w:rsidR="00995740" w:rsidRPr="00962644">
        <w:rPr>
          <w:rFonts w:ascii="Arial" w:hAnsi="Arial" w:cs="Arial"/>
          <w:i/>
          <w:lang w:val="en-GB"/>
        </w:rPr>
        <w:t>Fillette</w:t>
      </w:r>
      <w:proofErr w:type="spellEnd"/>
      <w:r w:rsidR="00995740" w:rsidRPr="00962644">
        <w:rPr>
          <w:rFonts w:ascii="Arial" w:hAnsi="Arial" w:cs="Arial"/>
          <w:lang w:val="en-GB"/>
        </w:rPr>
        <w:t xml:space="preserve"> can accumulatively weaken the paradigm and help to create the space for the new subjectivities that resistance ultimately demands.</w:t>
      </w:r>
    </w:p>
    <w:p w:rsidR="00F00348" w:rsidRDefault="00F00348" w:rsidP="00F00348">
      <w:pPr>
        <w:spacing w:line="360" w:lineRule="auto"/>
        <w:jc w:val="both"/>
        <w:rPr>
          <w:rFonts w:ascii="Arial" w:hAnsi="Arial" w:cs="Arial"/>
          <w:b/>
          <w:lang w:val="en-GB"/>
        </w:rPr>
      </w:pPr>
    </w:p>
    <w:p w:rsidR="006A4866" w:rsidRPr="00962644" w:rsidRDefault="00292F68" w:rsidP="00F00348">
      <w:pPr>
        <w:spacing w:line="360" w:lineRule="auto"/>
        <w:jc w:val="both"/>
        <w:rPr>
          <w:rFonts w:ascii="Arial" w:hAnsi="Arial" w:cs="Arial"/>
          <w:b/>
          <w:lang w:val="en-GB"/>
        </w:rPr>
      </w:pPr>
      <w:r w:rsidRPr="00F84D11">
        <w:rPr>
          <w:rFonts w:ascii="Arial" w:hAnsi="Arial" w:cs="Arial"/>
          <w:b/>
          <w:lang w:val="en-GB"/>
        </w:rPr>
        <w:t>Self-</w:t>
      </w:r>
      <w:r w:rsidR="00681E91" w:rsidRPr="00F84D11">
        <w:rPr>
          <w:rFonts w:ascii="Arial" w:hAnsi="Arial" w:cs="Arial"/>
          <w:b/>
          <w:lang w:val="en-GB"/>
        </w:rPr>
        <w:t xml:space="preserve">examination </w:t>
      </w:r>
      <w:r w:rsidRPr="00F84D11">
        <w:rPr>
          <w:rFonts w:ascii="Arial" w:hAnsi="Arial" w:cs="Arial"/>
          <w:b/>
          <w:lang w:val="en-GB"/>
        </w:rPr>
        <w:t>and Self-</w:t>
      </w:r>
      <w:r w:rsidR="00681E91" w:rsidRPr="00F84D11">
        <w:rPr>
          <w:rFonts w:ascii="Arial" w:hAnsi="Arial" w:cs="Arial"/>
          <w:b/>
          <w:lang w:val="en-GB"/>
        </w:rPr>
        <w:t>control</w:t>
      </w:r>
    </w:p>
    <w:p w:rsidR="00F00348" w:rsidRDefault="00F00348" w:rsidP="00F00348">
      <w:pPr>
        <w:spacing w:line="360" w:lineRule="auto"/>
        <w:jc w:val="both"/>
        <w:rPr>
          <w:rFonts w:ascii="Arial" w:hAnsi="Arial" w:cs="Arial"/>
          <w:lang w:val="en-GB"/>
        </w:rPr>
      </w:pPr>
    </w:p>
    <w:p w:rsidR="0052564B" w:rsidRDefault="00995740" w:rsidP="00F00348">
      <w:pPr>
        <w:spacing w:line="360" w:lineRule="auto"/>
        <w:jc w:val="both"/>
        <w:rPr>
          <w:rFonts w:ascii="Arial" w:hAnsi="Arial" w:cs="Arial"/>
          <w:lang w:val="en-GB"/>
        </w:rPr>
      </w:pPr>
      <w:r w:rsidRPr="00962644">
        <w:rPr>
          <w:rFonts w:ascii="Arial" w:hAnsi="Arial" w:cs="Arial"/>
          <w:lang w:val="en-GB"/>
        </w:rPr>
        <w:t>We have seen so far how artworks can serve</w:t>
      </w:r>
      <w:r w:rsidR="006A4866" w:rsidRPr="00962644">
        <w:rPr>
          <w:rFonts w:ascii="Arial" w:hAnsi="Arial" w:cs="Arial"/>
          <w:lang w:val="en-GB"/>
        </w:rPr>
        <w:t xml:space="preserve"> as a paradigm of creative resistance </w:t>
      </w:r>
      <w:r w:rsidRPr="00962644">
        <w:rPr>
          <w:rFonts w:ascii="Arial" w:hAnsi="Arial" w:cs="Arial"/>
          <w:lang w:val="en-GB"/>
        </w:rPr>
        <w:t>and help</w:t>
      </w:r>
      <w:r w:rsidR="006A4866" w:rsidRPr="00962644">
        <w:rPr>
          <w:rFonts w:ascii="Arial" w:hAnsi="Arial" w:cs="Arial"/>
          <w:lang w:val="en-GB"/>
        </w:rPr>
        <w:t xml:space="preserve"> to clear a path for such resistance.</w:t>
      </w:r>
      <w:r w:rsidRPr="00962644">
        <w:rPr>
          <w:rFonts w:ascii="Arial" w:hAnsi="Arial" w:cs="Arial"/>
          <w:lang w:val="en-GB"/>
        </w:rPr>
        <w:t xml:space="preserve"> I want now to consider how they can operate </w:t>
      </w:r>
      <w:r w:rsidR="0066038A" w:rsidRPr="00962644">
        <w:rPr>
          <w:rFonts w:ascii="Arial" w:hAnsi="Arial" w:cs="Arial"/>
          <w:lang w:val="en-GB"/>
        </w:rPr>
        <w:t>to cultivate and transform</w:t>
      </w:r>
      <w:r w:rsidR="00292F68" w:rsidRPr="00962644">
        <w:rPr>
          <w:rFonts w:ascii="Arial" w:hAnsi="Arial" w:cs="Arial"/>
          <w:lang w:val="en-GB"/>
        </w:rPr>
        <w:t xml:space="preserve"> </w:t>
      </w:r>
      <w:r w:rsidR="00EB2F3C" w:rsidRPr="00962644">
        <w:rPr>
          <w:rFonts w:ascii="Arial" w:hAnsi="Arial" w:cs="Arial"/>
          <w:lang w:val="en-GB"/>
        </w:rPr>
        <w:t xml:space="preserve">individual </w:t>
      </w:r>
      <w:r w:rsidR="0066038A" w:rsidRPr="00962644">
        <w:rPr>
          <w:rFonts w:ascii="Arial" w:hAnsi="Arial" w:cs="Arial"/>
          <w:lang w:val="en-GB"/>
        </w:rPr>
        <w:t>artists and audience members</w:t>
      </w:r>
      <w:r w:rsidR="00292F68" w:rsidRPr="00962644">
        <w:rPr>
          <w:rFonts w:ascii="Arial" w:hAnsi="Arial" w:cs="Arial"/>
          <w:lang w:val="en-GB"/>
        </w:rPr>
        <w:t xml:space="preserve"> as part of a project to</w:t>
      </w:r>
      <w:r w:rsidRPr="00962644">
        <w:rPr>
          <w:rFonts w:ascii="Arial" w:hAnsi="Arial" w:cs="Arial"/>
          <w:lang w:val="en-GB"/>
        </w:rPr>
        <w:t xml:space="preserve"> achieve independence from subjugation to the aims of others.</w:t>
      </w:r>
      <w:r w:rsidR="00C24474" w:rsidRPr="00962644">
        <w:rPr>
          <w:rFonts w:ascii="Arial" w:hAnsi="Arial" w:cs="Arial"/>
          <w:lang w:val="en-GB"/>
        </w:rPr>
        <w:t xml:space="preserve"> </w:t>
      </w:r>
      <w:r w:rsidR="006A4866" w:rsidRPr="00962644">
        <w:rPr>
          <w:rFonts w:ascii="Arial" w:hAnsi="Arial" w:cs="Arial"/>
          <w:lang w:val="en-GB"/>
        </w:rPr>
        <w:t xml:space="preserve">In Foucault’s late works he explores technologies of the self: </w:t>
      </w:r>
    </w:p>
    <w:p w:rsidR="0052564B" w:rsidRDefault="006A4866" w:rsidP="00F00348">
      <w:pPr>
        <w:spacing w:line="360" w:lineRule="auto"/>
        <w:ind w:left="720"/>
        <w:jc w:val="both"/>
        <w:rPr>
          <w:rFonts w:ascii="Arial" w:hAnsi="Arial" w:cs="Arial"/>
          <w:lang w:val="en-GB"/>
        </w:rPr>
      </w:pPr>
      <w:proofErr w:type="gramStart"/>
      <w:r w:rsidRPr="00962644">
        <w:rPr>
          <w:rFonts w:ascii="Arial" w:hAnsi="Arial" w:cs="Arial"/>
          <w:lang w:val="en-GB"/>
        </w:rPr>
        <w:t>techniques</w:t>
      </w:r>
      <w:proofErr w:type="gramEnd"/>
      <w:r w:rsidRPr="00962644">
        <w:rPr>
          <w:rFonts w:ascii="Arial" w:hAnsi="Arial" w:cs="Arial"/>
          <w:lang w:val="en-GB"/>
        </w:rPr>
        <w:t xml:space="preserve"> which permit individuals to effect, by their own means, a certain number of operations on their own bodies, on their own souls, on their own thoughts, on their own conduct, and this in a manner so as </w:t>
      </w:r>
      <w:r w:rsidR="0052564B">
        <w:rPr>
          <w:rFonts w:ascii="Arial" w:hAnsi="Arial" w:cs="Arial"/>
          <w:lang w:val="en-GB"/>
        </w:rPr>
        <w:t>to transform themselves</w:t>
      </w:r>
      <w:r w:rsidRPr="00962644">
        <w:rPr>
          <w:rFonts w:ascii="Arial" w:hAnsi="Arial" w:cs="Arial"/>
          <w:lang w:val="en-GB"/>
        </w:rPr>
        <w:t>.</w:t>
      </w:r>
      <w:r w:rsidR="0052564B" w:rsidRPr="00F84D11">
        <w:rPr>
          <w:rFonts w:ascii="Arial" w:hAnsi="Arial" w:cs="Arial"/>
          <w:vertAlign w:val="superscript"/>
          <w:lang w:val="en-GB"/>
        </w:rPr>
        <w:t>42</w:t>
      </w:r>
    </w:p>
    <w:p w:rsidR="006A4866" w:rsidRPr="00962644" w:rsidRDefault="006A4866" w:rsidP="00F00348">
      <w:pPr>
        <w:spacing w:line="360" w:lineRule="auto"/>
        <w:jc w:val="both"/>
        <w:rPr>
          <w:rFonts w:ascii="Arial" w:hAnsi="Arial" w:cs="Arial"/>
          <w:lang w:val="en-GB"/>
        </w:rPr>
      </w:pPr>
      <w:r w:rsidRPr="00962644">
        <w:rPr>
          <w:rFonts w:ascii="Arial" w:hAnsi="Arial" w:cs="Arial"/>
          <w:lang w:val="en-GB"/>
        </w:rPr>
        <w:t>In his last published works, the final two volumes of the</w:t>
      </w:r>
      <w:r w:rsidRPr="00962644">
        <w:rPr>
          <w:rFonts w:ascii="Arial" w:hAnsi="Arial" w:cs="Arial"/>
          <w:i/>
          <w:lang w:val="en-GB"/>
        </w:rPr>
        <w:t xml:space="preserve"> History of Sexuality</w:t>
      </w:r>
      <w:r w:rsidRPr="00962644">
        <w:rPr>
          <w:rFonts w:ascii="Arial" w:hAnsi="Arial" w:cs="Arial"/>
          <w:lang w:val="en-GB"/>
        </w:rPr>
        <w:t xml:space="preserve"> and his lectures at the </w:t>
      </w:r>
      <w:proofErr w:type="spellStart"/>
      <w:r w:rsidRPr="00962644">
        <w:rPr>
          <w:rFonts w:ascii="Arial" w:hAnsi="Arial" w:cs="Arial"/>
          <w:lang w:val="en-GB"/>
        </w:rPr>
        <w:t>Collège</w:t>
      </w:r>
      <w:proofErr w:type="spellEnd"/>
      <w:r w:rsidRPr="00962644">
        <w:rPr>
          <w:rFonts w:ascii="Arial" w:hAnsi="Arial" w:cs="Arial"/>
          <w:lang w:val="en-GB"/>
        </w:rPr>
        <w:t xml:space="preserve"> de France, he is particularly concerned with specific practices or technologies of the care of the self from classical and late antiquity.</w:t>
      </w:r>
      <w:r w:rsidR="0052564B" w:rsidRPr="00F84D11">
        <w:rPr>
          <w:rFonts w:ascii="Arial" w:hAnsi="Arial" w:cs="Arial"/>
          <w:vertAlign w:val="superscript"/>
          <w:lang w:val="en-GB"/>
        </w:rPr>
        <w:t>43</w:t>
      </w:r>
      <w:r w:rsidRPr="00962644">
        <w:rPr>
          <w:rFonts w:ascii="Arial" w:hAnsi="Arial" w:cs="Arial"/>
          <w:lang w:val="en-GB"/>
        </w:rPr>
        <w:t xml:space="preserve"> Foucault highlights the Hellenistic model in which the objective is the self, in contrast to both the earlier Platonic model and later Christian models of the care of the self.</w:t>
      </w:r>
      <w:r w:rsidR="0052564B" w:rsidRPr="00F84D11">
        <w:rPr>
          <w:rFonts w:ascii="Arial" w:hAnsi="Arial" w:cs="Arial"/>
          <w:vertAlign w:val="superscript"/>
          <w:lang w:val="en-GB"/>
        </w:rPr>
        <w:t>44</w:t>
      </w:r>
      <w:r w:rsidRPr="00962644">
        <w:rPr>
          <w:rFonts w:ascii="Arial" w:hAnsi="Arial" w:cs="Arial"/>
          <w:lang w:val="en-GB"/>
        </w:rPr>
        <w:t xml:space="preserve"> On</w:t>
      </w:r>
      <w:r w:rsidR="0066038A" w:rsidRPr="00962644">
        <w:rPr>
          <w:rFonts w:ascii="Arial" w:hAnsi="Arial" w:cs="Arial"/>
          <w:lang w:val="en-GB"/>
        </w:rPr>
        <w:t xml:space="preserve"> this Hellenistic model, one</w:t>
      </w:r>
      <w:r w:rsidRPr="00962644">
        <w:rPr>
          <w:rFonts w:ascii="Arial" w:hAnsi="Arial" w:cs="Arial"/>
          <w:lang w:val="en-GB"/>
        </w:rPr>
        <w:t xml:space="preserve"> works on one’s relationship to one’s self in order to achieve a sovereignty over oneself.</w:t>
      </w:r>
      <w:r w:rsidR="0052564B" w:rsidRPr="00F84D11">
        <w:rPr>
          <w:rFonts w:ascii="Arial" w:hAnsi="Arial" w:cs="Arial"/>
          <w:vertAlign w:val="superscript"/>
          <w:lang w:val="en-GB"/>
        </w:rPr>
        <w:t>45</w:t>
      </w:r>
      <w:r w:rsidRPr="00962644">
        <w:rPr>
          <w:rFonts w:ascii="Arial" w:hAnsi="Arial" w:cs="Arial"/>
          <w:lang w:val="en-GB"/>
        </w:rPr>
        <w:t xml:space="preserve"> This stands in contrast to a subject that is subjugated to another. The development of this independence is crucial if the creation of novelty is not to operate in the service of existing patterns of subjugation.</w:t>
      </w:r>
      <w:r w:rsidR="0052564B" w:rsidRPr="00F84D11">
        <w:rPr>
          <w:rFonts w:ascii="Arial" w:hAnsi="Arial" w:cs="Arial"/>
          <w:vertAlign w:val="superscript"/>
          <w:lang w:val="en-GB"/>
        </w:rPr>
        <w:t>46</w:t>
      </w:r>
      <w:r w:rsidRPr="00962644">
        <w:rPr>
          <w:rFonts w:ascii="Arial" w:hAnsi="Arial" w:cs="Arial"/>
          <w:lang w:val="en-GB"/>
        </w:rPr>
        <w:t xml:space="preserve"> The notion of technologies of the self that serve to transform and cultivate an independent subject suggests the possibility of resistance through the creation of new more independent subjectivities. </w:t>
      </w:r>
    </w:p>
    <w:p w:rsidR="00F00348" w:rsidRDefault="00F00348" w:rsidP="00F00348">
      <w:pPr>
        <w:spacing w:line="360" w:lineRule="auto"/>
        <w:jc w:val="both"/>
        <w:rPr>
          <w:rFonts w:ascii="Arial" w:hAnsi="Arial" w:cs="Arial"/>
          <w:lang w:val="en-GB"/>
        </w:rPr>
      </w:pPr>
    </w:p>
    <w:p w:rsidR="006A4866" w:rsidRPr="00962644" w:rsidRDefault="006A4866" w:rsidP="00F00348">
      <w:pPr>
        <w:spacing w:line="360" w:lineRule="auto"/>
        <w:jc w:val="both"/>
        <w:rPr>
          <w:rFonts w:ascii="Arial" w:hAnsi="Arial" w:cs="Arial"/>
          <w:lang w:val="en-GB"/>
        </w:rPr>
      </w:pPr>
      <w:r w:rsidRPr="00962644">
        <w:rPr>
          <w:rFonts w:ascii="Arial" w:hAnsi="Arial" w:cs="Arial"/>
          <w:lang w:val="en-GB"/>
        </w:rPr>
        <w:t>Foucault gives the examples of self-examination and of writing amongst various possible technologies of the self. In his</w:t>
      </w:r>
      <w:r w:rsidR="0052564B">
        <w:rPr>
          <w:rFonts w:ascii="Arial" w:hAnsi="Arial" w:cs="Arial"/>
          <w:lang w:val="en-GB"/>
        </w:rPr>
        <w:t xml:space="preserve"> discussion of Marcus Aurelius’</w:t>
      </w:r>
      <w:r w:rsidRPr="00962644">
        <w:rPr>
          <w:rFonts w:ascii="Arial" w:hAnsi="Arial" w:cs="Arial"/>
          <w:lang w:val="en-GB"/>
        </w:rPr>
        <w:t xml:space="preserve"> letters to his teacher </w:t>
      </w:r>
      <w:proofErr w:type="spellStart"/>
      <w:r w:rsidRPr="00962644">
        <w:rPr>
          <w:rFonts w:ascii="Arial" w:hAnsi="Arial" w:cs="Arial"/>
          <w:lang w:val="en-GB"/>
        </w:rPr>
        <w:t>Fronto</w:t>
      </w:r>
      <w:proofErr w:type="spellEnd"/>
      <w:r w:rsidRPr="00962644">
        <w:rPr>
          <w:rFonts w:ascii="Arial" w:hAnsi="Arial" w:cs="Arial"/>
          <w:lang w:val="en-GB"/>
        </w:rPr>
        <w:t>, we see self-examination and writing in combination. These letters provide “an account of the self through an account of the day</w:t>
      </w:r>
      <w:r w:rsidR="0052564B" w:rsidRPr="00962644">
        <w:rPr>
          <w:rFonts w:ascii="Arial" w:hAnsi="Arial" w:cs="Arial"/>
          <w:lang w:val="en-GB"/>
        </w:rPr>
        <w:t>.</w:t>
      </w:r>
      <w:r w:rsidRPr="00962644">
        <w:rPr>
          <w:rFonts w:ascii="Arial" w:hAnsi="Arial" w:cs="Arial"/>
          <w:lang w:val="en-GB"/>
        </w:rPr>
        <w:t>” They reveal the body, and questions of diet and exercise; family relations and household matters; and love as domains in which the self is actual</w:t>
      </w:r>
      <w:r w:rsidR="003B40AE">
        <w:rPr>
          <w:rFonts w:ascii="Arial" w:hAnsi="Arial" w:cs="Arial"/>
          <w:lang w:val="en-GB"/>
        </w:rPr>
        <w:t>iz</w:t>
      </w:r>
      <w:r w:rsidR="00834CCE" w:rsidRPr="00962644">
        <w:rPr>
          <w:rFonts w:ascii="Arial" w:hAnsi="Arial" w:cs="Arial"/>
          <w:lang w:val="en-GB"/>
        </w:rPr>
        <w:t>e</w:t>
      </w:r>
      <w:r w:rsidRPr="00962644">
        <w:rPr>
          <w:rFonts w:ascii="Arial" w:hAnsi="Arial" w:cs="Arial"/>
          <w:lang w:val="en-GB"/>
        </w:rPr>
        <w:t>d.</w:t>
      </w:r>
      <w:r w:rsidR="0052564B" w:rsidRPr="00F84D11">
        <w:rPr>
          <w:rFonts w:ascii="Arial" w:hAnsi="Arial" w:cs="Arial"/>
          <w:vertAlign w:val="superscript"/>
          <w:lang w:val="en-GB"/>
        </w:rPr>
        <w:t>47</w:t>
      </w:r>
      <w:r w:rsidRPr="00962644">
        <w:rPr>
          <w:rFonts w:ascii="Arial" w:hAnsi="Arial" w:cs="Arial"/>
          <w:lang w:val="en-GB"/>
        </w:rPr>
        <w:t xml:space="preserve"> The activity of writing about these activities to </w:t>
      </w:r>
      <w:proofErr w:type="spellStart"/>
      <w:r w:rsidRPr="00962644">
        <w:rPr>
          <w:rFonts w:ascii="Arial" w:hAnsi="Arial" w:cs="Arial"/>
          <w:lang w:val="en-GB"/>
        </w:rPr>
        <w:t>Fronto</w:t>
      </w:r>
      <w:proofErr w:type="spellEnd"/>
      <w:r w:rsidRPr="00962644">
        <w:rPr>
          <w:rFonts w:ascii="Arial" w:hAnsi="Arial" w:cs="Arial"/>
          <w:lang w:val="en-GB"/>
        </w:rPr>
        <w:t xml:space="preserve"> involves Marcus Aurelius taking stock and examining his day and how well he has taken care of himself. Foucault </w:t>
      </w:r>
      <w:proofErr w:type="gramStart"/>
      <w:r w:rsidRPr="00962644">
        <w:rPr>
          <w:rFonts w:ascii="Arial" w:hAnsi="Arial" w:cs="Arial"/>
          <w:lang w:val="en-GB"/>
        </w:rPr>
        <w:t>suggests</w:t>
      </w:r>
      <w:r w:rsidR="0052564B">
        <w:rPr>
          <w:rFonts w:ascii="Arial" w:hAnsi="Arial" w:cs="Arial"/>
          <w:lang w:val="en-GB"/>
        </w:rPr>
        <w:t xml:space="preserve"> that</w:t>
      </w:r>
      <w:proofErr w:type="gramEnd"/>
      <w:r w:rsidR="0052564B">
        <w:rPr>
          <w:rFonts w:ascii="Arial" w:hAnsi="Arial" w:cs="Arial"/>
          <w:lang w:val="en-GB"/>
        </w:rPr>
        <w:t xml:space="preserve"> “by the Hellenistic age [...</w:t>
      </w:r>
      <w:r w:rsidRPr="00962644">
        <w:rPr>
          <w:rFonts w:ascii="Arial" w:hAnsi="Arial" w:cs="Arial"/>
          <w:lang w:val="en-GB"/>
        </w:rPr>
        <w:t xml:space="preserve">] Taking care of oneself became linked to constant writing activity.” Writing came to be an important part of this attention to </w:t>
      </w:r>
      <w:r w:rsidR="0066038A" w:rsidRPr="00962644">
        <w:rPr>
          <w:rFonts w:ascii="Arial" w:hAnsi="Arial" w:cs="Arial"/>
          <w:lang w:val="en-GB"/>
        </w:rPr>
        <w:t xml:space="preserve">the </w:t>
      </w:r>
      <w:r w:rsidRPr="00962644">
        <w:rPr>
          <w:rFonts w:ascii="Arial" w:hAnsi="Arial" w:cs="Arial"/>
          <w:lang w:val="en-GB"/>
        </w:rPr>
        <w:t>self. “A relation developed between writing and vigilance</w:t>
      </w:r>
      <w:r w:rsidR="00DD6544" w:rsidRPr="00962644">
        <w:rPr>
          <w:rFonts w:ascii="Arial" w:hAnsi="Arial" w:cs="Arial"/>
          <w:lang w:val="en-GB"/>
        </w:rPr>
        <w:t>.</w:t>
      </w:r>
      <w:r w:rsidRPr="00962644">
        <w:rPr>
          <w:rFonts w:ascii="Arial" w:hAnsi="Arial" w:cs="Arial"/>
          <w:lang w:val="en-GB"/>
        </w:rPr>
        <w:t>”</w:t>
      </w:r>
      <w:r w:rsidR="0052564B" w:rsidRPr="00F84D11">
        <w:rPr>
          <w:rFonts w:ascii="Arial" w:hAnsi="Arial" w:cs="Arial"/>
          <w:vertAlign w:val="superscript"/>
          <w:lang w:val="en-GB"/>
        </w:rPr>
        <w:t>48</w:t>
      </w:r>
      <w:r w:rsidR="00945457" w:rsidRPr="00962644">
        <w:rPr>
          <w:rFonts w:ascii="Arial" w:hAnsi="Arial" w:cs="Arial"/>
          <w:lang w:val="en-GB"/>
        </w:rPr>
        <w:t xml:space="preserve"> Marcus Aurelius</w:t>
      </w:r>
      <w:r w:rsidR="00DC480E" w:rsidRPr="00962644">
        <w:rPr>
          <w:rFonts w:ascii="Arial" w:hAnsi="Arial" w:cs="Arial"/>
          <w:lang w:val="en-GB"/>
        </w:rPr>
        <w:t>’</w:t>
      </w:r>
      <w:r w:rsidR="00945457" w:rsidRPr="00962644">
        <w:rPr>
          <w:rFonts w:ascii="Arial" w:hAnsi="Arial" w:cs="Arial"/>
          <w:lang w:val="en-GB"/>
        </w:rPr>
        <w:t xml:space="preserve"> letters </w:t>
      </w:r>
      <w:r w:rsidR="00FE7A5E" w:rsidRPr="00962644">
        <w:rPr>
          <w:rFonts w:ascii="Arial" w:hAnsi="Arial" w:cs="Arial"/>
          <w:lang w:val="en-GB"/>
        </w:rPr>
        <w:t>do not exemplify</w:t>
      </w:r>
      <w:r w:rsidR="00945457" w:rsidRPr="00962644">
        <w:rPr>
          <w:rFonts w:ascii="Arial" w:hAnsi="Arial" w:cs="Arial"/>
          <w:lang w:val="en-GB"/>
        </w:rPr>
        <w:t xml:space="preserve"> the theory of Stoicism</w:t>
      </w:r>
      <w:r w:rsidR="00FE7A5E" w:rsidRPr="00962644">
        <w:rPr>
          <w:rFonts w:ascii="Arial" w:hAnsi="Arial" w:cs="Arial"/>
          <w:lang w:val="en-GB"/>
        </w:rPr>
        <w:t>, in the sense of expressing or representing it</w:t>
      </w:r>
      <w:r w:rsidR="00945457" w:rsidRPr="00962644">
        <w:rPr>
          <w:rFonts w:ascii="Arial" w:hAnsi="Arial" w:cs="Arial"/>
          <w:lang w:val="en-GB"/>
        </w:rPr>
        <w:t xml:space="preserve">, but are </w:t>
      </w:r>
      <w:r w:rsidR="00FE7A5E" w:rsidRPr="00962644">
        <w:rPr>
          <w:rFonts w:ascii="Arial" w:hAnsi="Arial" w:cs="Arial"/>
          <w:lang w:val="en-GB"/>
        </w:rPr>
        <w:t xml:space="preserve">rather </w:t>
      </w:r>
      <w:r w:rsidR="00945457" w:rsidRPr="00962644">
        <w:rPr>
          <w:rFonts w:ascii="Arial" w:hAnsi="Arial" w:cs="Arial"/>
          <w:lang w:val="en-GB"/>
        </w:rPr>
        <w:t xml:space="preserve">his attempt to put this theory into practice. </w:t>
      </w:r>
    </w:p>
    <w:p w:rsidR="00F00348" w:rsidRDefault="00F00348" w:rsidP="00F00348">
      <w:pPr>
        <w:spacing w:line="360" w:lineRule="auto"/>
        <w:jc w:val="both"/>
        <w:rPr>
          <w:rFonts w:ascii="Arial" w:hAnsi="Arial" w:cs="Arial"/>
          <w:lang w:val="en-GB"/>
        </w:rPr>
      </w:pPr>
    </w:p>
    <w:p w:rsidR="006A4866" w:rsidRPr="00962644" w:rsidRDefault="006A4866" w:rsidP="00F00348">
      <w:pPr>
        <w:spacing w:line="360" w:lineRule="auto"/>
        <w:jc w:val="both"/>
        <w:rPr>
          <w:rFonts w:ascii="Arial" w:hAnsi="Arial" w:cs="Arial"/>
          <w:lang w:val="en-GB"/>
        </w:rPr>
      </w:pPr>
      <w:r w:rsidRPr="00962644">
        <w:rPr>
          <w:rFonts w:ascii="Arial" w:hAnsi="Arial" w:cs="Arial"/>
          <w:lang w:val="en-GB"/>
        </w:rPr>
        <w:t>For an artis</w:t>
      </w:r>
      <w:r w:rsidR="0052564B">
        <w:rPr>
          <w:rFonts w:ascii="Arial" w:hAnsi="Arial" w:cs="Arial"/>
          <w:lang w:val="en-GB"/>
        </w:rPr>
        <w:t>t, therefore, their art</w:t>
      </w:r>
      <w:r w:rsidRPr="00962644">
        <w:rPr>
          <w:rFonts w:ascii="Arial" w:hAnsi="Arial" w:cs="Arial"/>
          <w:lang w:val="en-GB"/>
        </w:rPr>
        <w:t>works might be seen as technologies of the self in the sense of facilitating the process of self-examination. The danger, here, however</w:t>
      </w:r>
      <w:r w:rsidR="0052564B">
        <w:rPr>
          <w:rFonts w:ascii="Arial" w:hAnsi="Arial" w:cs="Arial"/>
          <w:lang w:val="en-GB"/>
        </w:rPr>
        <w:t>,</w:t>
      </w:r>
      <w:r w:rsidRPr="00962644">
        <w:rPr>
          <w:rFonts w:ascii="Arial" w:hAnsi="Arial" w:cs="Arial"/>
          <w:lang w:val="en-GB"/>
        </w:rPr>
        <w:t xml:space="preserve"> is falling into a psychoanalytic model in which the artwork expresses something hidden and in need of interpretation. Given Foucault’s opposition to the idea of a pre-given subject, or aspect of the subject, that requires deciphering, this would present a tension with Foucault’s own understanding of technologies of the self as contributing to resistance. Foucault’s critique of the </w:t>
      </w:r>
      <w:r w:rsidR="0052564B">
        <w:rPr>
          <w:rFonts w:ascii="Arial" w:hAnsi="Arial" w:cs="Arial"/>
          <w:lang w:val="en-GB"/>
        </w:rPr>
        <w:t>“</w:t>
      </w:r>
      <w:r w:rsidRPr="00962644">
        <w:rPr>
          <w:rFonts w:ascii="Arial" w:hAnsi="Arial" w:cs="Arial"/>
          <w:lang w:val="en-GB"/>
        </w:rPr>
        <w:t>Repressive Hypothesis</w:t>
      </w:r>
      <w:r w:rsidR="0052564B">
        <w:rPr>
          <w:rFonts w:ascii="Arial" w:hAnsi="Arial" w:cs="Arial"/>
          <w:lang w:val="en-GB"/>
        </w:rPr>
        <w:t>”</w:t>
      </w:r>
      <w:r w:rsidRPr="00962644">
        <w:rPr>
          <w:rFonts w:ascii="Arial" w:hAnsi="Arial" w:cs="Arial"/>
          <w:lang w:val="en-GB"/>
        </w:rPr>
        <w:t xml:space="preserve"> suggests that the idea of a repressed or hidden self is itself a strategic deployment, which sustains practices of observation and confession that are integral to contemporary disciplinary society.</w:t>
      </w:r>
      <w:r w:rsidR="0052564B" w:rsidRPr="00F84D11">
        <w:rPr>
          <w:rFonts w:ascii="Arial" w:hAnsi="Arial" w:cs="Arial"/>
          <w:vertAlign w:val="superscript"/>
          <w:lang w:val="en-GB"/>
        </w:rPr>
        <w:t>49</w:t>
      </w:r>
      <w:r w:rsidRPr="00962644">
        <w:rPr>
          <w:rFonts w:ascii="Arial" w:hAnsi="Arial" w:cs="Arial"/>
          <w:lang w:val="en-GB"/>
        </w:rPr>
        <w:t xml:space="preserve"> For Foucault</w:t>
      </w:r>
      <w:r w:rsidR="00964863">
        <w:rPr>
          <w:rFonts w:ascii="Arial" w:hAnsi="Arial" w:cs="Arial"/>
          <w:lang w:val="en-GB"/>
        </w:rPr>
        <w:t>,</w:t>
      </w:r>
      <w:r w:rsidRPr="00962644">
        <w:rPr>
          <w:rFonts w:ascii="Arial" w:hAnsi="Arial" w:cs="Arial"/>
          <w:lang w:val="en-GB"/>
        </w:rPr>
        <w:t xml:space="preserve"> the problem is not so much that sexuality is reduced to material sex but that the unknown of sex is used in our subjugation.</w:t>
      </w:r>
      <w:r w:rsidR="0052564B" w:rsidRPr="00F84D11">
        <w:rPr>
          <w:rFonts w:ascii="Arial" w:hAnsi="Arial" w:cs="Arial"/>
          <w:vertAlign w:val="superscript"/>
          <w:lang w:val="en-GB"/>
        </w:rPr>
        <w:t>50</w:t>
      </w:r>
      <w:r w:rsidRPr="00962644">
        <w:rPr>
          <w:rFonts w:ascii="Arial" w:hAnsi="Arial" w:cs="Arial"/>
          <w:lang w:val="en-GB"/>
        </w:rPr>
        <w:t xml:space="preserve"> </w:t>
      </w:r>
    </w:p>
    <w:p w:rsidR="00F00348" w:rsidRDefault="00F00348" w:rsidP="00F00348">
      <w:pPr>
        <w:spacing w:line="360" w:lineRule="auto"/>
        <w:jc w:val="both"/>
        <w:rPr>
          <w:rFonts w:ascii="Arial" w:hAnsi="Arial" w:cs="Arial"/>
          <w:lang w:val="en-GB"/>
        </w:rPr>
      </w:pPr>
    </w:p>
    <w:p w:rsidR="006A4866" w:rsidRPr="00962644" w:rsidRDefault="006A4866" w:rsidP="00F00348">
      <w:pPr>
        <w:spacing w:line="360" w:lineRule="auto"/>
        <w:jc w:val="both"/>
        <w:rPr>
          <w:rFonts w:ascii="Arial" w:hAnsi="Arial" w:cs="Arial"/>
          <w:i/>
          <w:lang w:val="en-GB"/>
        </w:rPr>
      </w:pPr>
      <w:r w:rsidRPr="00962644">
        <w:rPr>
          <w:rFonts w:ascii="Arial" w:hAnsi="Arial" w:cs="Arial"/>
          <w:lang w:val="en-GB"/>
        </w:rPr>
        <w:t>Taking stock of oneself and one’s actions, emotions</w:t>
      </w:r>
      <w:r w:rsidR="0052564B">
        <w:rPr>
          <w:rFonts w:ascii="Arial" w:hAnsi="Arial" w:cs="Arial"/>
          <w:lang w:val="en-GB"/>
        </w:rPr>
        <w:t>,</w:t>
      </w:r>
      <w:r w:rsidRPr="00962644">
        <w:rPr>
          <w:rFonts w:ascii="Arial" w:hAnsi="Arial" w:cs="Arial"/>
          <w:lang w:val="en-GB"/>
        </w:rPr>
        <w:t xml:space="preserve"> and experiences, however, is not synonymous with the attempt to reveal a hidden self: “It is not a matter of </w:t>
      </w:r>
      <w:proofErr w:type="gramStart"/>
      <w:r w:rsidRPr="00962644">
        <w:rPr>
          <w:rFonts w:ascii="Arial" w:hAnsi="Arial" w:cs="Arial"/>
          <w:lang w:val="en-GB"/>
        </w:rPr>
        <w:t>deciphering</w:t>
      </w:r>
      <w:proofErr w:type="gramEnd"/>
      <w:r w:rsidRPr="00962644">
        <w:rPr>
          <w:rFonts w:ascii="Arial" w:hAnsi="Arial" w:cs="Arial"/>
          <w:lang w:val="en-GB"/>
        </w:rPr>
        <w:t xml:space="preserve"> oneself.”</w:t>
      </w:r>
      <w:r w:rsidR="0052564B" w:rsidRPr="00F84D11">
        <w:rPr>
          <w:rFonts w:ascii="Arial" w:hAnsi="Arial" w:cs="Arial"/>
          <w:vertAlign w:val="superscript"/>
          <w:lang w:val="en-GB"/>
        </w:rPr>
        <w:t>51</w:t>
      </w:r>
      <w:r w:rsidRPr="00962644">
        <w:rPr>
          <w:rFonts w:ascii="Arial" w:hAnsi="Arial" w:cs="Arial"/>
          <w:lang w:val="en-GB"/>
        </w:rPr>
        <w:t xml:space="preserve"> As </w:t>
      </w:r>
      <w:proofErr w:type="spellStart"/>
      <w:r w:rsidRPr="00962644">
        <w:rPr>
          <w:rFonts w:ascii="Arial" w:hAnsi="Arial" w:cs="Arial"/>
          <w:lang w:val="en-GB"/>
        </w:rPr>
        <w:t>Chloë</w:t>
      </w:r>
      <w:proofErr w:type="spellEnd"/>
      <w:r w:rsidRPr="00962644">
        <w:rPr>
          <w:rFonts w:ascii="Arial" w:hAnsi="Arial" w:cs="Arial"/>
          <w:lang w:val="en-GB"/>
        </w:rPr>
        <w:t xml:space="preserve"> Taylor points out, Foucault does not simply oppose confession with silence. Self-reflection is possible without the reification of a hidden self.</w:t>
      </w:r>
      <w:r w:rsidR="0052564B" w:rsidRPr="00F84D11">
        <w:rPr>
          <w:rFonts w:ascii="Arial" w:hAnsi="Arial" w:cs="Arial"/>
          <w:vertAlign w:val="superscript"/>
          <w:lang w:val="en-GB"/>
        </w:rPr>
        <w:t>52</w:t>
      </w:r>
      <w:r w:rsidRPr="00962644">
        <w:rPr>
          <w:rFonts w:ascii="Arial" w:hAnsi="Arial" w:cs="Arial"/>
          <w:lang w:val="en-GB"/>
        </w:rPr>
        <w:t xml:space="preserve"> Cultivating attention to oneself and one’s reactions to different situations does not presuppose an essential self beneath these reactions, or the reliance on a powerful other to tell us what the self really is. </w:t>
      </w:r>
    </w:p>
    <w:p w:rsidR="00F00348" w:rsidRDefault="00F00348" w:rsidP="00F00348">
      <w:pPr>
        <w:tabs>
          <w:tab w:val="left" w:pos="1843"/>
        </w:tabs>
        <w:spacing w:line="360" w:lineRule="auto"/>
        <w:jc w:val="both"/>
        <w:rPr>
          <w:rFonts w:ascii="Arial" w:hAnsi="Arial" w:cs="Arial"/>
          <w:lang w:val="en-GB"/>
        </w:rPr>
      </w:pPr>
    </w:p>
    <w:p w:rsidR="006A4866" w:rsidRPr="00962644" w:rsidRDefault="006A4866" w:rsidP="00F00348">
      <w:pPr>
        <w:tabs>
          <w:tab w:val="left" w:pos="1843"/>
        </w:tabs>
        <w:spacing w:line="360" w:lineRule="auto"/>
        <w:jc w:val="both"/>
        <w:rPr>
          <w:rFonts w:ascii="Arial" w:hAnsi="Arial" w:cs="Arial"/>
          <w:i/>
          <w:lang w:val="en-GB"/>
        </w:rPr>
      </w:pPr>
      <w:r w:rsidRPr="00962644">
        <w:rPr>
          <w:rFonts w:ascii="Arial" w:hAnsi="Arial" w:cs="Arial"/>
          <w:lang w:val="en-GB"/>
        </w:rPr>
        <w:t xml:space="preserve">What did writing add to this process of examination? First, as a record it allowed the possibility of revisiting and </w:t>
      </w:r>
      <w:proofErr w:type="spellStart"/>
      <w:r w:rsidRPr="00962644">
        <w:rPr>
          <w:rFonts w:ascii="Arial" w:hAnsi="Arial" w:cs="Arial"/>
          <w:lang w:val="en-GB"/>
        </w:rPr>
        <w:t>reactual</w:t>
      </w:r>
      <w:r w:rsidR="003B40AE">
        <w:rPr>
          <w:rFonts w:ascii="Arial" w:hAnsi="Arial" w:cs="Arial"/>
          <w:lang w:val="en-GB"/>
        </w:rPr>
        <w:t>iz</w:t>
      </w:r>
      <w:r w:rsidR="00DC480E" w:rsidRPr="00962644">
        <w:rPr>
          <w:rFonts w:ascii="Arial" w:hAnsi="Arial" w:cs="Arial"/>
          <w:lang w:val="en-GB"/>
        </w:rPr>
        <w:t>ing</w:t>
      </w:r>
      <w:proofErr w:type="spellEnd"/>
      <w:r w:rsidRPr="00962644">
        <w:rPr>
          <w:rFonts w:ascii="Arial" w:hAnsi="Arial" w:cs="Arial"/>
          <w:lang w:val="en-GB"/>
        </w:rPr>
        <w:t xml:space="preserve"> experiences.</w:t>
      </w:r>
      <w:r w:rsidR="0052564B" w:rsidRPr="00F84D11">
        <w:rPr>
          <w:rFonts w:ascii="Arial" w:hAnsi="Arial" w:cs="Arial"/>
          <w:vertAlign w:val="superscript"/>
          <w:lang w:val="en-GB"/>
        </w:rPr>
        <w:t>53</w:t>
      </w:r>
      <w:r w:rsidRPr="00962644">
        <w:rPr>
          <w:rFonts w:ascii="Arial" w:hAnsi="Arial" w:cs="Arial"/>
          <w:lang w:val="en-GB"/>
        </w:rPr>
        <w:t xml:space="preserve"> Second, Foucault suggests that it actually allows us to experience the self more broadly. “Attention was paid to nuances of life, mood, and reading, and the experience of oneself was intensified and widened by virtue of this act of writing. A whole field of experience opened which earlier was absent.”</w:t>
      </w:r>
      <w:r w:rsidR="0052564B" w:rsidRPr="00F84D11">
        <w:rPr>
          <w:rFonts w:ascii="Arial" w:hAnsi="Arial" w:cs="Arial"/>
          <w:vertAlign w:val="superscript"/>
          <w:lang w:val="en-GB"/>
        </w:rPr>
        <w:t>54</w:t>
      </w:r>
      <w:r w:rsidRPr="00962644">
        <w:rPr>
          <w:rFonts w:ascii="Arial" w:hAnsi="Arial" w:cs="Arial"/>
          <w:lang w:val="en-GB"/>
        </w:rPr>
        <w:t xml:space="preserve"> The instances of writing to which Foucault refers here are not necessarily what are typically taken as artworks, he </w:t>
      </w:r>
      <w:r w:rsidR="00964863">
        <w:rPr>
          <w:rFonts w:ascii="Arial" w:hAnsi="Arial" w:cs="Arial"/>
          <w:lang w:val="en-GB"/>
        </w:rPr>
        <w:t>discusses</w:t>
      </w:r>
      <w:r w:rsidRPr="00962644">
        <w:rPr>
          <w:rFonts w:ascii="Arial" w:hAnsi="Arial" w:cs="Arial"/>
          <w:lang w:val="en-GB"/>
        </w:rPr>
        <w:t xml:space="preserve"> diaries and letters. But if writing about one’s experiences serves to open up to the subject a new field of experience, doing so in ways that employ different artistic styles has the potential for a further expansion of both the intensity and range of understanding our experiences. </w:t>
      </w:r>
    </w:p>
    <w:p w:rsidR="00F00348" w:rsidRDefault="00F00348" w:rsidP="00F00348">
      <w:pPr>
        <w:spacing w:line="360" w:lineRule="auto"/>
        <w:jc w:val="both"/>
        <w:rPr>
          <w:rFonts w:ascii="Arial" w:hAnsi="Arial" w:cs="Arial"/>
          <w:lang w:val="en-GB"/>
        </w:rPr>
      </w:pPr>
    </w:p>
    <w:p w:rsidR="006A4866" w:rsidRPr="00962644" w:rsidRDefault="006A4866" w:rsidP="00F00348">
      <w:pPr>
        <w:spacing w:line="360" w:lineRule="auto"/>
        <w:jc w:val="both"/>
        <w:rPr>
          <w:rFonts w:ascii="Arial" w:hAnsi="Arial" w:cs="Arial"/>
          <w:lang w:val="en-GB"/>
        </w:rPr>
      </w:pPr>
      <w:r w:rsidRPr="00962644">
        <w:rPr>
          <w:rFonts w:ascii="Arial" w:hAnsi="Arial" w:cs="Arial"/>
          <w:lang w:val="en-GB"/>
        </w:rPr>
        <w:t>Employing a different art form also suggests the possibility of expanding this intensity and breadth of the experience of the self beyond what can be achieved through words. If there are aspects of our experience and reactions that cannot be verbally articulated then perhaps they can be rendered visible. These aspects need not refer to any pre-cultural or hidden, in the sense of repressed, reality. For example</w:t>
      </w:r>
      <w:r w:rsidR="005A0395" w:rsidRPr="00962644">
        <w:rPr>
          <w:rFonts w:ascii="Arial" w:hAnsi="Arial" w:cs="Arial"/>
          <w:lang w:val="en-GB"/>
        </w:rPr>
        <w:t>,</w:t>
      </w:r>
      <w:r w:rsidRPr="00962644">
        <w:rPr>
          <w:rFonts w:ascii="Arial" w:hAnsi="Arial" w:cs="Arial"/>
          <w:lang w:val="en-GB"/>
        </w:rPr>
        <w:t xml:space="preserve"> visual works can serve to express certain ways of seeing, which might encompass ways in which we see ourselves or imagine ourselves to be seen. </w:t>
      </w:r>
      <w:r w:rsidR="005A0395" w:rsidRPr="00962644">
        <w:rPr>
          <w:rFonts w:ascii="Arial" w:hAnsi="Arial" w:cs="Arial"/>
          <w:lang w:val="en-GB"/>
        </w:rPr>
        <w:t>Or, i</w:t>
      </w:r>
      <w:r w:rsidRPr="00962644">
        <w:rPr>
          <w:rFonts w:ascii="Arial" w:hAnsi="Arial" w:cs="Arial"/>
          <w:lang w:val="en-GB"/>
        </w:rPr>
        <w:t>f we consider the self to include a variet</w:t>
      </w:r>
      <w:r w:rsidR="005A0395" w:rsidRPr="00962644">
        <w:rPr>
          <w:rFonts w:ascii="Arial" w:hAnsi="Arial" w:cs="Arial"/>
          <w:lang w:val="en-GB"/>
        </w:rPr>
        <w:t>y of drives (which need not pre</w:t>
      </w:r>
      <w:r w:rsidRPr="00962644">
        <w:rPr>
          <w:rFonts w:ascii="Arial" w:hAnsi="Arial" w:cs="Arial"/>
          <w:lang w:val="en-GB"/>
        </w:rPr>
        <w:t>suppose that these drives</w:t>
      </w:r>
      <w:r w:rsidR="005A0395" w:rsidRPr="00962644">
        <w:rPr>
          <w:rFonts w:ascii="Arial" w:hAnsi="Arial" w:cs="Arial"/>
          <w:lang w:val="en-GB"/>
        </w:rPr>
        <w:t xml:space="preserve"> have a pre-cultural reality), some </w:t>
      </w:r>
      <w:r w:rsidRPr="00962644">
        <w:rPr>
          <w:rFonts w:ascii="Arial" w:hAnsi="Arial" w:cs="Arial"/>
          <w:lang w:val="en-GB"/>
        </w:rPr>
        <w:t xml:space="preserve">drives </w:t>
      </w:r>
      <w:r w:rsidR="005A0395" w:rsidRPr="00962644">
        <w:rPr>
          <w:rFonts w:ascii="Arial" w:hAnsi="Arial" w:cs="Arial"/>
          <w:lang w:val="en-GB"/>
        </w:rPr>
        <w:t>may need to be expressed and harnessed</w:t>
      </w:r>
      <w:r w:rsidRPr="00962644">
        <w:rPr>
          <w:rFonts w:ascii="Arial" w:hAnsi="Arial" w:cs="Arial"/>
          <w:lang w:val="en-GB"/>
        </w:rPr>
        <w:t xml:space="preserve"> </w:t>
      </w:r>
      <w:r w:rsidR="005A0395" w:rsidRPr="00962644">
        <w:rPr>
          <w:rFonts w:ascii="Arial" w:hAnsi="Arial" w:cs="Arial"/>
          <w:lang w:val="en-GB"/>
        </w:rPr>
        <w:t>visually.</w:t>
      </w:r>
      <w:r w:rsidR="00C24474" w:rsidRPr="00962644">
        <w:rPr>
          <w:rFonts w:ascii="Arial" w:hAnsi="Arial" w:cs="Arial"/>
          <w:lang w:val="en-GB"/>
        </w:rPr>
        <w:t xml:space="preserve"> </w:t>
      </w:r>
    </w:p>
    <w:p w:rsidR="00F00348" w:rsidRDefault="00F00348" w:rsidP="00F00348">
      <w:pPr>
        <w:spacing w:line="360" w:lineRule="auto"/>
        <w:jc w:val="both"/>
        <w:rPr>
          <w:rFonts w:ascii="Arial" w:hAnsi="Arial" w:cs="Arial"/>
          <w:lang w:val="en-GB"/>
        </w:rPr>
      </w:pPr>
    </w:p>
    <w:p w:rsidR="006A4866" w:rsidRPr="00962644" w:rsidRDefault="006A4866" w:rsidP="00F00348">
      <w:pPr>
        <w:spacing w:line="360" w:lineRule="auto"/>
        <w:jc w:val="both"/>
        <w:rPr>
          <w:rFonts w:ascii="Arial" w:hAnsi="Arial" w:cs="Arial"/>
          <w:lang w:val="en-GB"/>
        </w:rPr>
      </w:pPr>
      <w:r w:rsidRPr="00962644">
        <w:rPr>
          <w:rFonts w:ascii="Arial" w:hAnsi="Arial" w:cs="Arial"/>
          <w:lang w:val="en-GB"/>
        </w:rPr>
        <w:t>Bourgeois’ work can be seen to operate as such a tool of self-exploration and as a means to develop self-control. She herself describes her diary keeping, which included writing, tape-recording</w:t>
      </w:r>
      <w:r w:rsidR="008C587B">
        <w:rPr>
          <w:rFonts w:ascii="Arial" w:hAnsi="Arial" w:cs="Arial"/>
          <w:lang w:val="en-GB"/>
        </w:rPr>
        <w:t>,</w:t>
      </w:r>
      <w:r w:rsidRPr="00962644">
        <w:rPr>
          <w:rFonts w:ascii="Arial" w:hAnsi="Arial" w:cs="Arial"/>
          <w:lang w:val="en-GB"/>
        </w:rPr>
        <w:t xml:space="preserve"> and most importantly drawing, as allowing her to “keep my house in order. They must be up-to-date so that I’m sure life does not pass me by.”</w:t>
      </w:r>
      <w:r w:rsidR="008C587B" w:rsidRPr="00F84D11">
        <w:rPr>
          <w:rFonts w:ascii="Arial" w:hAnsi="Arial" w:cs="Arial"/>
          <w:vertAlign w:val="superscript"/>
          <w:lang w:val="en-GB"/>
        </w:rPr>
        <w:t>55</w:t>
      </w:r>
      <w:r w:rsidRPr="00962644">
        <w:rPr>
          <w:rFonts w:ascii="Arial" w:hAnsi="Arial" w:cs="Arial"/>
          <w:lang w:val="en-GB"/>
        </w:rPr>
        <w:t xml:space="preserve"> </w:t>
      </w:r>
      <w:r w:rsidR="005A0395" w:rsidRPr="00962644">
        <w:rPr>
          <w:rFonts w:ascii="Arial" w:hAnsi="Arial" w:cs="Arial"/>
          <w:lang w:val="en-GB"/>
        </w:rPr>
        <w:t xml:space="preserve">For Bourgeois </w:t>
      </w:r>
      <w:r w:rsidRPr="00962644">
        <w:rPr>
          <w:rFonts w:ascii="Arial" w:hAnsi="Arial" w:cs="Arial"/>
          <w:lang w:val="en-GB"/>
        </w:rPr>
        <w:t xml:space="preserve">drawing was the most essential to this </w:t>
      </w:r>
      <w:proofErr w:type="gramStart"/>
      <w:r w:rsidRPr="00962644">
        <w:rPr>
          <w:rFonts w:ascii="Arial" w:hAnsi="Arial" w:cs="Arial"/>
          <w:lang w:val="en-GB"/>
        </w:rPr>
        <w:t xml:space="preserve">process </w:t>
      </w:r>
      <w:r w:rsidR="008C587B">
        <w:rPr>
          <w:rFonts w:ascii="Arial" w:hAnsi="Arial" w:cs="Arial"/>
          <w:lang w:val="en-GB"/>
        </w:rPr>
        <w:t>which</w:t>
      </w:r>
      <w:proofErr w:type="gramEnd"/>
      <w:r w:rsidR="008C587B">
        <w:rPr>
          <w:rFonts w:ascii="Arial" w:hAnsi="Arial" w:cs="Arial"/>
          <w:lang w:val="en-GB"/>
        </w:rPr>
        <w:t>, as with Marcus Aurelius’</w:t>
      </w:r>
      <w:r w:rsidRPr="00962644">
        <w:rPr>
          <w:rFonts w:ascii="Arial" w:hAnsi="Arial" w:cs="Arial"/>
          <w:lang w:val="en-GB"/>
        </w:rPr>
        <w:t xml:space="preserve"> letters, could operate to widen the experiences available to self-examination, and allow them to be revisited. Much of her </w:t>
      </w:r>
      <w:proofErr w:type="gramStart"/>
      <w:r w:rsidRPr="00962644">
        <w:rPr>
          <w:rFonts w:ascii="Arial" w:hAnsi="Arial" w:cs="Arial"/>
          <w:lang w:val="en-GB"/>
        </w:rPr>
        <w:t>work,</w:t>
      </w:r>
      <w:proofErr w:type="gramEnd"/>
      <w:r w:rsidRPr="00962644">
        <w:rPr>
          <w:rFonts w:ascii="Arial" w:hAnsi="Arial" w:cs="Arial"/>
          <w:lang w:val="en-GB"/>
        </w:rPr>
        <w:t xml:space="preserve"> revisits the events of her childhood</w:t>
      </w:r>
      <w:r w:rsidR="008C587B">
        <w:rPr>
          <w:rFonts w:ascii="Arial" w:hAnsi="Arial" w:cs="Arial"/>
          <w:lang w:val="en-GB"/>
        </w:rPr>
        <w:t>,</w:t>
      </w:r>
      <w:r w:rsidRPr="00962644">
        <w:rPr>
          <w:rFonts w:ascii="Arial" w:hAnsi="Arial" w:cs="Arial"/>
          <w:lang w:val="en-GB"/>
        </w:rPr>
        <w:t xml:space="preserve"> for instance, exploring her relationships with her parents. Other works consider the experience of emigration, and leaving her family behind.</w:t>
      </w:r>
    </w:p>
    <w:p w:rsidR="00F00348" w:rsidRDefault="00F00348" w:rsidP="00F00348">
      <w:pPr>
        <w:spacing w:line="360" w:lineRule="auto"/>
        <w:jc w:val="both"/>
        <w:rPr>
          <w:rFonts w:ascii="Arial" w:hAnsi="Arial" w:cs="Arial"/>
          <w:lang w:val="en-GB"/>
        </w:rPr>
      </w:pPr>
    </w:p>
    <w:p w:rsidR="006A4866" w:rsidRPr="00962644" w:rsidRDefault="006A4866" w:rsidP="00F00348">
      <w:pPr>
        <w:spacing w:line="360" w:lineRule="auto"/>
        <w:jc w:val="both"/>
        <w:rPr>
          <w:rFonts w:ascii="Arial" w:hAnsi="Arial" w:cs="Arial"/>
          <w:lang w:val="en-GB"/>
        </w:rPr>
      </w:pPr>
      <w:r w:rsidRPr="00962644">
        <w:rPr>
          <w:rFonts w:ascii="Arial" w:hAnsi="Arial" w:cs="Arial"/>
          <w:lang w:val="en-GB"/>
        </w:rPr>
        <w:t>A potential tension arises here between Bourgeois’ self-understanding of her activity and Foucault’s concern to avoid positing a hidden reality in need of being deciphered. Bourgeois has spoken of her artworks as a means to access her unconscious.</w:t>
      </w:r>
      <w:r w:rsidR="004C47A2" w:rsidRPr="00F84D11">
        <w:rPr>
          <w:rFonts w:ascii="Arial" w:hAnsi="Arial" w:cs="Arial"/>
          <w:vertAlign w:val="superscript"/>
          <w:lang w:val="en-GB"/>
        </w:rPr>
        <w:t>56</w:t>
      </w:r>
      <w:r w:rsidRPr="00962644">
        <w:rPr>
          <w:rFonts w:ascii="Arial" w:hAnsi="Arial" w:cs="Arial"/>
          <w:lang w:val="en-GB"/>
        </w:rPr>
        <w:t xml:space="preserve"> Mignon Nixon, who develops a detailed </w:t>
      </w:r>
      <w:proofErr w:type="spellStart"/>
      <w:r w:rsidRPr="00962644">
        <w:rPr>
          <w:rFonts w:ascii="Arial" w:hAnsi="Arial" w:cs="Arial"/>
          <w:lang w:val="en-GB"/>
        </w:rPr>
        <w:t>Kleinian</w:t>
      </w:r>
      <w:proofErr w:type="spellEnd"/>
      <w:r w:rsidRPr="00962644">
        <w:rPr>
          <w:rFonts w:ascii="Arial" w:hAnsi="Arial" w:cs="Arial"/>
          <w:lang w:val="en-GB"/>
        </w:rPr>
        <w:t xml:space="preserve"> reading of Bourgeois’ works, suggests of </w:t>
      </w:r>
      <w:r w:rsidRPr="00962644">
        <w:rPr>
          <w:rFonts w:ascii="Arial" w:hAnsi="Arial" w:cs="Arial"/>
          <w:i/>
          <w:lang w:val="en-GB"/>
        </w:rPr>
        <w:t xml:space="preserve">Double Negative </w:t>
      </w:r>
      <w:r w:rsidRPr="00962644">
        <w:rPr>
          <w:rFonts w:ascii="Arial" w:hAnsi="Arial" w:cs="Arial"/>
          <w:lang w:val="en-GB"/>
        </w:rPr>
        <w:t>that it expresses “the body reduced to the organ-logic of the drives.”</w:t>
      </w:r>
      <w:r w:rsidR="004C47A2" w:rsidRPr="00F84D11">
        <w:rPr>
          <w:rFonts w:ascii="Arial" w:hAnsi="Arial" w:cs="Arial"/>
          <w:vertAlign w:val="superscript"/>
          <w:lang w:val="en-GB"/>
        </w:rPr>
        <w:t>57</w:t>
      </w:r>
      <w:r w:rsidRPr="00962644">
        <w:rPr>
          <w:rFonts w:ascii="Arial" w:hAnsi="Arial" w:cs="Arial"/>
          <w:lang w:val="en-GB"/>
        </w:rPr>
        <w:t xml:space="preserve"> Bourgeois’ apparent belief in a reality of the drives, however, as something repressed and to be discovered or released through artistic practice, does not prevent us viewing her activity as a form of the hermeneutics of the self, which she is in control of. Bourgeois is not relying on a powerful other to reveal to her what is allegedly repressed or hidden. She is expressing her own self-understanding, selectively presenting to us what she takes to be the significant, traumatic events that have influenced her subjectivity. Crucially she takes ownership of these memories, and works on them and shapes them to create something new. As Rosalind Krauss suggests, if </w:t>
      </w:r>
      <w:r w:rsidRPr="00F84D11">
        <w:rPr>
          <w:rFonts w:ascii="Arial" w:hAnsi="Arial" w:cs="Arial"/>
          <w:lang w:val="en-GB"/>
        </w:rPr>
        <w:t xml:space="preserve">Bourgeois’ sculptures are viewed as part-objects, which psychodynamic psychoanalytic theory claims is the child’s experience of the self and others as sets of objects and not as integrated wholes, this does not imply that we need see them as merely symbolic. Rather than being limited to symbols in need of interpretation back to the reality of drives, Bourgeois’ sculptural </w:t>
      </w:r>
      <w:r w:rsidR="00F84D11" w:rsidRPr="00F84D11">
        <w:rPr>
          <w:rFonts w:ascii="Arial" w:hAnsi="Arial" w:cs="Arial"/>
          <w:lang w:val="en-GB"/>
        </w:rPr>
        <w:t>part-</w:t>
      </w:r>
      <w:r w:rsidRPr="00F84D11">
        <w:rPr>
          <w:rFonts w:ascii="Arial" w:hAnsi="Arial" w:cs="Arial"/>
          <w:lang w:val="en-GB"/>
        </w:rPr>
        <w:t>objects can</w:t>
      </w:r>
      <w:r w:rsidRPr="00962644">
        <w:rPr>
          <w:rFonts w:ascii="Arial" w:hAnsi="Arial" w:cs="Arial"/>
          <w:lang w:val="en-GB"/>
        </w:rPr>
        <w:t xml:space="preserve"> be understood to form a new reality.</w:t>
      </w:r>
      <w:r w:rsidR="004C47A2" w:rsidRPr="00F84D11">
        <w:rPr>
          <w:rFonts w:ascii="Arial" w:hAnsi="Arial" w:cs="Arial"/>
          <w:vertAlign w:val="superscript"/>
          <w:lang w:val="en-GB"/>
        </w:rPr>
        <w:t>58</w:t>
      </w:r>
      <w:r w:rsidRPr="00962644">
        <w:rPr>
          <w:rFonts w:ascii="Arial" w:hAnsi="Arial" w:cs="Arial"/>
          <w:lang w:val="en-GB"/>
        </w:rPr>
        <w:t xml:space="preserve"> The creation of this reality allows Bourgeois to get control of her drives. She is working on herself and asserting herself. Forming an independent subjectivity. While she may employ the discourse of psychoanalysis, which Foucault treats as suspect, she uses it to refuse other discourses regarding her role as daughter, mother, and wife. </w:t>
      </w:r>
    </w:p>
    <w:p w:rsidR="00F00348" w:rsidRDefault="00F00348" w:rsidP="00F00348">
      <w:pPr>
        <w:spacing w:line="360" w:lineRule="auto"/>
        <w:jc w:val="both"/>
        <w:rPr>
          <w:rFonts w:ascii="Arial" w:hAnsi="Arial" w:cs="Arial"/>
          <w:lang w:val="en-GB"/>
        </w:rPr>
      </w:pPr>
    </w:p>
    <w:p w:rsidR="006A4866" w:rsidRPr="00962644" w:rsidRDefault="006A4866" w:rsidP="00F00348">
      <w:pPr>
        <w:spacing w:line="360" w:lineRule="auto"/>
        <w:jc w:val="both"/>
        <w:rPr>
          <w:rFonts w:ascii="Arial" w:hAnsi="Arial" w:cs="Arial"/>
          <w:lang w:val="en-GB"/>
        </w:rPr>
      </w:pPr>
      <w:r w:rsidRPr="00962644">
        <w:rPr>
          <w:rFonts w:ascii="Arial" w:hAnsi="Arial" w:cs="Arial"/>
          <w:lang w:val="en-GB"/>
        </w:rPr>
        <w:t>The medium of sculpture allows the expression of the drives to be experimented and played with. A particular theory of the content of the drives, of what needs to be liberated, as</w:t>
      </w:r>
      <w:r w:rsidR="00DD6544" w:rsidRPr="00962644">
        <w:rPr>
          <w:rFonts w:ascii="Arial" w:hAnsi="Arial" w:cs="Arial"/>
          <w:lang w:val="en-GB"/>
        </w:rPr>
        <w:t xml:space="preserve"> in the </w:t>
      </w:r>
      <w:r w:rsidR="004C47A2">
        <w:rPr>
          <w:rFonts w:ascii="Arial" w:hAnsi="Arial" w:cs="Arial"/>
          <w:lang w:val="en-GB"/>
        </w:rPr>
        <w:t>“</w:t>
      </w:r>
      <w:r w:rsidR="00DD6544" w:rsidRPr="00962644">
        <w:rPr>
          <w:rFonts w:ascii="Arial" w:hAnsi="Arial" w:cs="Arial"/>
          <w:lang w:val="en-GB"/>
        </w:rPr>
        <w:t>Repressive Hypothesis</w:t>
      </w:r>
      <w:r w:rsidR="004C47A2">
        <w:rPr>
          <w:rFonts w:ascii="Arial" w:hAnsi="Arial" w:cs="Arial"/>
          <w:lang w:val="en-GB"/>
        </w:rPr>
        <w:t>”</w:t>
      </w:r>
      <w:r w:rsidR="00DD6544" w:rsidRPr="00962644">
        <w:rPr>
          <w:rFonts w:ascii="Arial" w:hAnsi="Arial" w:cs="Arial"/>
          <w:lang w:val="en-GB"/>
        </w:rPr>
        <w:t xml:space="preserve"> </w:t>
      </w:r>
      <w:r w:rsidRPr="00962644">
        <w:rPr>
          <w:rFonts w:ascii="Arial" w:hAnsi="Arial" w:cs="Arial"/>
          <w:lang w:val="en-GB"/>
        </w:rPr>
        <w:t>which Foucault critic</w:t>
      </w:r>
      <w:r w:rsidR="00834CCE" w:rsidRPr="00962644">
        <w:rPr>
          <w:rFonts w:ascii="Arial" w:hAnsi="Arial" w:cs="Arial"/>
          <w:lang w:val="en-GB"/>
        </w:rPr>
        <w:t>i</w:t>
      </w:r>
      <w:r w:rsidR="004C47A2">
        <w:rPr>
          <w:rFonts w:ascii="Arial" w:hAnsi="Arial" w:cs="Arial"/>
          <w:lang w:val="en-GB"/>
        </w:rPr>
        <w:t>z</w:t>
      </w:r>
      <w:r w:rsidR="00834CCE" w:rsidRPr="00962644">
        <w:rPr>
          <w:rFonts w:ascii="Arial" w:hAnsi="Arial" w:cs="Arial"/>
          <w:lang w:val="en-GB"/>
        </w:rPr>
        <w:t>e</w:t>
      </w:r>
      <w:r w:rsidRPr="00962644">
        <w:rPr>
          <w:rFonts w:ascii="Arial" w:hAnsi="Arial" w:cs="Arial"/>
          <w:lang w:val="en-GB"/>
        </w:rPr>
        <w:t>s in his discussion of sexuality, need not be assumed. Theories of the drives can themselves be played with in art and not taken as a doctrine or used as the justification for subjugating practices. Just as corporeality is experienced in Bourgeois’ works without a particular body being taken as given, the drives that make u</w:t>
      </w:r>
      <w:r w:rsidR="004C47A2">
        <w:rPr>
          <w:rFonts w:ascii="Arial" w:hAnsi="Arial" w:cs="Arial"/>
          <w:lang w:val="en-GB"/>
        </w:rPr>
        <w:t>p the self are expressed and re</w:t>
      </w:r>
      <w:r w:rsidRPr="00962644">
        <w:rPr>
          <w:rFonts w:ascii="Arial" w:hAnsi="Arial" w:cs="Arial"/>
          <w:lang w:val="en-GB"/>
        </w:rPr>
        <w:t xml:space="preserve">shaped without assuming a particular theory of the drives, or that they have a determinant pre-cultural content. </w:t>
      </w:r>
    </w:p>
    <w:p w:rsidR="00F00348" w:rsidRDefault="00F00348" w:rsidP="00F00348">
      <w:pPr>
        <w:spacing w:line="360" w:lineRule="auto"/>
        <w:jc w:val="both"/>
        <w:rPr>
          <w:rFonts w:ascii="Arial" w:hAnsi="Arial" w:cs="Arial"/>
          <w:lang w:val="en-GB"/>
        </w:rPr>
      </w:pPr>
    </w:p>
    <w:p w:rsidR="006A4866" w:rsidRPr="00962644" w:rsidRDefault="006A4866" w:rsidP="00F00348">
      <w:pPr>
        <w:spacing w:line="360" w:lineRule="auto"/>
        <w:jc w:val="both"/>
        <w:rPr>
          <w:rFonts w:ascii="Arial" w:hAnsi="Arial" w:cs="Arial"/>
          <w:lang w:val="en-GB"/>
        </w:rPr>
      </w:pPr>
      <w:r w:rsidRPr="00962644">
        <w:rPr>
          <w:rFonts w:ascii="Arial" w:hAnsi="Arial" w:cs="Arial"/>
          <w:lang w:val="en-GB"/>
        </w:rPr>
        <w:t xml:space="preserve">In work such as </w:t>
      </w:r>
      <w:r w:rsidRPr="00962644">
        <w:rPr>
          <w:rFonts w:ascii="Arial" w:hAnsi="Arial" w:cs="Arial"/>
          <w:i/>
          <w:lang w:val="en-GB"/>
        </w:rPr>
        <w:t>The Destruction of the Father</w:t>
      </w:r>
      <w:r w:rsidRPr="00962644">
        <w:rPr>
          <w:rFonts w:ascii="Arial" w:hAnsi="Arial" w:cs="Arial"/>
          <w:lang w:val="en-GB"/>
        </w:rPr>
        <w:t>, where the red lighting makes the latex shapes’ evocation of the flesh and bodily organs more explicit than ever,</w:t>
      </w:r>
      <w:r w:rsidRPr="00962644">
        <w:rPr>
          <w:rFonts w:ascii="Arial" w:hAnsi="Arial" w:cs="Arial"/>
          <w:i/>
          <w:lang w:val="en-GB"/>
        </w:rPr>
        <w:t xml:space="preserve"> </w:t>
      </w:r>
      <w:r w:rsidRPr="00962644">
        <w:rPr>
          <w:rFonts w:ascii="Arial" w:hAnsi="Arial" w:cs="Arial"/>
          <w:lang w:val="en-GB"/>
        </w:rPr>
        <w:t>Bourgeois is revisiting, re-examining, and thereby taking control of her past experiences through her exploration of traumatic events, and the impulses, attachments</w:t>
      </w:r>
      <w:r w:rsidR="004C47A2">
        <w:rPr>
          <w:rFonts w:ascii="Arial" w:hAnsi="Arial" w:cs="Arial"/>
          <w:lang w:val="en-GB"/>
        </w:rPr>
        <w:t>,</w:t>
      </w:r>
      <w:r w:rsidRPr="00962644">
        <w:rPr>
          <w:rFonts w:ascii="Arial" w:hAnsi="Arial" w:cs="Arial"/>
          <w:lang w:val="en-GB"/>
        </w:rPr>
        <w:t xml:space="preserve"> and desires they involved and produced. This piece works through the desire to consume her father, who had hurt and betrayed her with his affair with her governess. It involves destruction through incorporation, allowing simultaneous revenge and unification with the object of anger and desire. It might also be viewed as refusal of a </w:t>
      </w:r>
      <w:proofErr w:type="gramStart"/>
      <w:r w:rsidRPr="00962644">
        <w:rPr>
          <w:rFonts w:ascii="Arial" w:hAnsi="Arial" w:cs="Arial"/>
          <w:lang w:val="en-GB"/>
        </w:rPr>
        <w:t>discourse which views little girls’ rage</w:t>
      </w:r>
      <w:proofErr w:type="gramEnd"/>
      <w:r w:rsidRPr="00962644">
        <w:rPr>
          <w:rFonts w:ascii="Arial" w:hAnsi="Arial" w:cs="Arial"/>
          <w:lang w:val="en-GB"/>
        </w:rPr>
        <w:t xml:space="preserve"> as always directed towards the mother.</w:t>
      </w:r>
    </w:p>
    <w:p w:rsidR="00F00348" w:rsidRDefault="00F00348" w:rsidP="00F00348">
      <w:pPr>
        <w:spacing w:line="360" w:lineRule="auto"/>
        <w:jc w:val="both"/>
        <w:rPr>
          <w:rFonts w:ascii="Arial" w:hAnsi="Arial" w:cs="Arial"/>
          <w:lang w:val="en-GB"/>
        </w:rPr>
      </w:pPr>
    </w:p>
    <w:p w:rsidR="006A4866" w:rsidRPr="00962644" w:rsidRDefault="006A4866" w:rsidP="00F00348">
      <w:pPr>
        <w:spacing w:line="360" w:lineRule="auto"/>
        <w:jc w:val="both"/>
        <w:rPr>
          <w:rFonts w:ascii="Arial" w:hAnsi="Arial" w:cs="Arial"/>
          <w:lang w:val="en-GB"/>
        </w:rPr>
      </w:pPr>
      <w:r w:rsidRPr="00962644">
        <w:rPr>
          <w:rFonts w:ascii="Arial" w:hAnsi="Arial" w:cs="Arial"/>
          <w:lang w:val="en-GB"/>
        </w:rPr>
        <w:t xml:space="preserve">In addition to allowing self-examination to take into account experiences that cannot be verbally articulated, thereby contributing to the project of exploring how </w:t>
      </w:r>
      <w:proofErr w:type="gramStart"/>
      <w:r w:rsidRPr="00962644">
        <w:rPr>
          <w:rFonts w:ascii="Arial" w:hAnsi="Arial" w:cs="Arial"/>
          <w:lang w:val="en-GB"/>
        </w:rPr>
        <w:t>one</w:t>
      </w:r>
      <w:proofErr w:type="gramEnd"/>
      <w:r w:rsidRPr="00962644">
        <w:rPr>
          <w:rFonts w:ascii="Arial" w:hAnsi="Arial" w:cs="Arial"/>
          <w:lang w:val="en-GB"/>
        </w:rPr>
        <w:t xml:space="preserve"> engages in the world, such an artwork can serve as a direct technique of managing one’s emotions and getting control of oneself. Robert </w:t>
      </w:r>
      <w:proofErr w:type="spellStart"/>
      <w:r w:rsidRPr="00962644">
        <w:rPr>
          <w:rFonts w:ascii="Arial" w:hAnsi="Arial" w:cs="Arial"/>
          <w:lang w:val="en-GB"/>
        </w:rPr>
        <w:t>Storr</w:t>
      </w:r>
      <w:proofErr w:type="spellEnd"/>
      <w:r w:rsidRPr="00962644">
        <w:rPr>
          <w:rFonts w:ascii="Arial" w:hAnsi="Arial" w:cs="Arial"/>
          <w:lang w:val="en-GB"/>
        </w:rPr>
        <w:t xml:space="preserve"> comments, how the stories of Bourgeois’ various artworks are linked, allowing her “to order the flow of events and emotions whose ordinarily unpredictable, often alarming shifts in intensity threaten to overwhelm her.” For Bourgeois, without the outlet of the artworks it would not be possible to maintain her mastery over herself and her own life because she would be overwhelmed. The work is a way of “staying centered</w:t>
      </w:r>
      <w:r w:rsidR="00DD6544" w:rsidRPr="00962644">
        <w:rPr>
          <w:rFonts w:ascii="Arial" w:hAnsi="Arial" w:cs="Arial"/>
          <w:lang w:val="en-GB"/>
        </w:rPr>
        <w:t>.</w:t>
      </w:r>
      <w:r w:rsidRPr="00962644">
        <w:rPr>
          <w:rFonts w:ascii="Arial" w:hAnsi="Arial" w:cs="Arial"/>
          <w:lang w:val="en-GB"/>
        </w:rPr>
        <w:t>”</w:t>
      </w:r>
      <w:r w:rsidR="004C47A2" w:rsidRPr="00F84D11">
        <w:rPr>
          <w:rFonts w:ascii="Arial" w:hAnsi="Arial" w:cs="Arial"/>
          <w:vertAlign w:val="superscript"/>
          <w:lang w:val="en-GB"/>
        </w:rPr>
        <w:t>59</w:t>
      </w:r>
      <w:r w:rsidRPr="00962644">
        <w:rPr>
          <w:rFonts w:ascii="Arial" w:hAnsi="Arial" w:cs="Arial"/>
          <w:lang w:val="en-GB"/>
        </w:rPr>
        <w:t xml:space="preserve"> The activity of creation may also function as a form of training for the purposes of developing control and ultimately sovereignty over oneself.</w:t>
      </w:r>
      <w:r w:rsidR="00C24474" w:rsidRPr="00962644">
        <w:rPr>
          <w:rFonts w:ascii="Arial" w:hAnsi="Arial" w:cs="Arial"/>
          <w:lang w:val="en-GB"/>
        </w:rPr>
        <w:t xml:space="preserve"> </w:t>
      </w:r>
      <w:r w:rsidRPr="00962644">
        <w:rPr>
          <w:rFonts w:ascii="Arial" w:hAnsi="Arial" w:cs="Arial"/>
          <w:lang w:val="en-GB"/>
        </w:rPr>
        <w:t>Just as Plutarch writes of the practice of setting out a banquet of delicious food in order to resist it as a means of training the body as part of the care for the self, crafting powerful emotions and memories into unified works of art could serve as practice for handling these potentially overwhelming forces in one’s life.</w:t>
      </w:r>
      <w:r w:rsidR="004C47A2" w:rsidRPr="00F84D11">
        <w:rPr>
          <w:rFonts w:ascii="Arial" w:hAnsi="Arial" w:cs="Arial"/>
          <w:vertAlign w:val="superscript"/>
          <w:lang w:val="en-GB"/>
        </w:rPr>
        <w:t>60</w:t>
      </w:r>
      <w:r w:rsidRPr="00962644">
        <w:rPr>
          <w:rFonts w:ascii="Arial" w:hAnsi="Arial" w:cs="Arial"/>
          <w:lang w:val="en-GB"/>
        </w:rPr>
        <w:t xml:space="preserve"> </w:t>
      </w:r>
    </w:p>
    <w:p w:rsidR="00F00348" w:rsidRDefault="00F00348" w:rsidP="00F00348">
      <w:pPr>
        <w:spacing w:line="360" w:lineRule="auto"/>
        <w:jc w:val="both"/>
        <w:rPr>
          <w:rFonts w:ascii="Arial" w:hAnsi="Arial" w:cs="Arial"/>
          <w:lang w:val="en-GB"/>
        </w:rPr>
      </w:pPr>
    </w:p>
    <w:p w:rsidR="006A4866" w:rsidRPr="00962644" w:rsidRDefault="006A4866" w:rsidP="00F00348">
      <w:pPr>
        <w:spacing w:line="360" w:lineRule="auto"/>
        <w:jc w:val="both"/>
        <w:rPr>
          <w:rFonts w:ascii="Arial" w:hAnsi="Arial" w:cs="Arial"/>
          <w:i/>
          <w:lang w:val="en-GB"/>
        </w:rPr>
      </w:pPr>
      <w:r w:rsidRPr="00962644">
        <w:rPr>
          <w:rFonts w:ascii="Arial" w:hAnsi="Arial" w:cs="Arial"/>
          <w:lang w:val="en-GB"/>
        </w:rPr>
        <w:t>An artwork does not relate only to its creator, of course</w:t>
      </w:r>
      <w:r w:rsidR="004C47A2">
        <w:rPr>
          <w:rFonts w:ascii="Arial" w:hAnsi="Arial" w:cs="Arial"/>
          <w:lang w:val="en-GB"/>
        </w:rPr>
        <w:t>,</w:t>
      </w:r>
      <w:r w:rsidRPr="00962644">
        <w:rPr>
          <w:rFonts w:ascii="Arial" w:hAnsi="Arial" w:cs="Arial"/>
          <w:lang w:val="en-GB"/>
        </w:rPr>
        <w:t xml:space="preserve"> but also to the audience. If it widens the access to breadth and depth of self-experience of the artist it may also do so for the audience by resonating with their own experience in a way that facilitates their self-examination, and their attempt to understand their reactions, thus contributing to a project of cultivating a greater sense of independence. We each bring our particularity to our encounter with a work and the work resonates with our particularity, stirring up memories, arousing desires and emotions, allowing us to reflect on and gain control of these memories, desires</w:t>
      </w:r>
      <w:r w:rsidR="004C47A2">
        <w:rPr>
          <w:rFonts w:ascii="Arial" w:hAnsi="Arial" w:cs="Arial"/>
          <w:lang w:val="en-GB"/>
        </w:rPr>
        <w:t>,</w:t>
      </w:r>
      <w:r w:rsidRPr="00962644">
        <w:rPr>
          <w:rFonts w:ascii="Arial" w:hAnsi="Arial" w:cs="Arial"/>
          <w:lang w:val="en-GB"/>
        </w:rPr>
        <w:t xml:space="preserve"> and emotions. For each individual there may be triggers to particular emotional experiences. A visual cue might therefore widen the experience of the self in a way a linguistic cue could not in relation to the contingent particularity of a viewer. One might be aroused or repulsed or amused, or all of these things, when one </w:t>
      </w:r>
      <w:proofErr w:type="gramStart"/>
      <w:r w:rsidRPr="00962644">
        <w:rPr>
          <w:rFonts w:ascii="Arial" w:hAnsi="Arial" w:cs="Arial"/>
          <w:lang w:val="en-GB"/>
        </w:rPr>
        <w:t>takes</w:t>
      </w:r>
      <w:proofErr w:type="gramEnd"/>
      <w:r w:rsidRPr="00962644">
        <w:rPr>
          <w:rFonts w:ascii="Arial" w:hAnsi="Arial" w:cs="Arial"/>
          <w:lang w:val="en-GB"/>
        </w:rPr>
        <w:t xml:space="preserve"> in the sight of a sculpture such as </w:t>
      </w:r>
      <w:proofErr w:type="spellStart"/>
      <w:r w:rsidRPr="00962644">
        <w:rPr>
          <w:rFonts w:ascii="Arial" w:hAnsi="Arial" w:cs="Arial"/>
          <w:i/>
          <w:lang w:val="en-GB"/>
        </w:rPr>
        <w:t>Cumul</w:t>
      </w:r>
      <w:proofErr w:type="spellEnd"/>
      <w:r w:rsidRPr="00962644">
        <w:rPr>
          <w:rFonts w:ascii="Arial" w:hAnsi="Arial" w:cs="Arial"/>
          <w:i/>
          <w:lang w:val="en-GB"/>
        </w:rPr>
        <w:t xml:space="preserve"> 1</w:t>
      </w:r>
      <w:r w:rsidRPr="00962644">
        <w:rPr>
          <w:rFonts w:ascii="Arial" w:hAnsi="Arial" w:cs="Arial"/>
          <w:lang w:val="en-GB"/>
        </w:rPr>
        <w:t xml:space="preserve">. Through the multiplicity of our reactions, mirrored in the multiplicity of </w:t>
      </w:r>
      <w:proofErr w:type="spellStart"/>
      <w:r w:rsidRPr="00962644">
        <w:rPr>
          <w:rFonts w:ascii="Arial" w:hAnsi="Arial" w:cs="Arial"/>
          <w:i/>
          <w:lang w:val="en-GB"/>
        </w:rPr>
        <w:t>Cumul</w:t>
      </w:r>
      <w:proofErr w:type="spellEnd"/>
      <w:r w:rsidRPr="00962644">
        <w:rPr>
          <w:rFonts w:ascii="Arial" w:hAnsi="Arial" w:cs="Arial"/>
          <w:i/>
          <w:lang w:val="en-GB"/>
        </w:rPr>
        <w:t xml:space="preserve"> 1’s</w:t>
      </w:r>
      <w:r w:rsidRPr="00962644">
        <w:rPr>
          <w:rFonts w:ascii="Arial" w:hAnsi="Arial" w:cs="Arial"/>
          <w:lang w:val="en-GB"/>
        </w:rPr>
        <w:t xml:space="preserve"> sculptural form, we become aware of our own complexity, and the tensions within us. We can begin to navigate this complexity, such that we can practice what Nietzsche terms getting control of our “For and </w:t>
      </w:r>
      <w:proofErr w:type="gramStart"/>
      <w:r w:rsidRPr="00962644">
        <w:rPr>
          <w:rFonts w:ascii="Arial" w:hAnsi="Arial" w:cs="Arial"/>
          <w:lang w:val="en-GB"/>
        </w:rPr>
        <w:t>Against</w:t>
      </w:r>
      <w:proofErr w:type="gramEnd"/>
      <w:r w:rsidR="00DD6544" w:rsidRPr="00962644">
        <w:rPr>
          <w:rFonts w:ascii="Arial" w:hAnsi="Arial" w:cs="Arial"/>
          <w:lang w:val="en-GB"/>
        </w:rPr>
        <w:t>.</w:t>
      </w:r>
      <w:r w:rsidRPr="00962644">
        <w:rPr>
          <w:rFonts w:ascii="Arial" w:hAnsi="Arial" w:cs="Arial"/>
          <w:lang w:val="en-GB"/>
        </w:rPr>
        <w:t>”</w:t>
      </w:r>
      <w:r w:rsidR="004C47A2" w:rsidRPr="00F84D11">
        <w:rPr>
          <w:rFonts w:ascii="Arial" w:hAnsi="Arial" w:cs="Arial"/>
          <w:vertAlign w:val="superscript"/>
          <w:lang w:val="en-GB"/>
        </w:rPr>
        <w:t>61</w:t>
      </w:r>
      <w:r w:rsidRPr="00962644">
        <w:rPr>
          <w:rFonts w:ascii="Arial" w:hAnsi="Arial" w:cs="Arial"/>
          <w:lang w:val="en-GB"/>
        </w:rPr>
        <w:t xml:space="preserve"> So visual artworks offer possibilities, which make use of their particular mediums, for widening and understanding our self-experience and for the attempt to practice our reactions and conduct in a process of working on the self.</w:t>
      </w:r>
    </w:p>
    <w:p w:rsidR="00292F68" w:rsidRPr="00962644" w:rsidRDefault="004C47A2" w:rsidP="00F00348">
      <w:pPr>
        <w:spacing w:line="360" w:lineRule="auto"/>
        <w:jc w:val="both"/>
        <w:rPr>
          <w:rFonts w:ascii="Arial" w:hAnsi="Arial" w:cs="Arial"/>
          <w:b/>
          <w:lang w:val="en-GB"/>
        </w:rPr>
      </w:pPr>
      <w:r>
        <w:rPr>
          <w:rFonts w:ascii="Arial" w:hAnsi="Arial" w:cs="Arial"/>
          <w:b/>
          <w:lang w:val="en-GB"/>
        </w:rPr>
        <w:t>Self-c</w:t>
      </w:r>
      <w:r w:rsidR="00292F68" w:rsidRPr="00962644">
        <w:rPr>
          <w:rFonts w:ascii="Arial" w:hAnsi="Arial" w:cs="Arial"/>
          <w:b/>
          <w:lang w:val="en-GB"/>
        </w:rPr>
        <w:t>reation</w:t>
      </w:r>
    </w:p>
    <w:p w:rsidR="00F00348" w:rsidRDefault="00F00348" w:rsidP="00F00348">
      <w:pPr>
        <w:spacing w:line="360" w:lineRule="auto"/>
        <w:jc w:val="both"/>
        <w:rPr>
          <w:rFonts w:ascii="Arial" w:hAnsi="Arial" w:cs="Arial"/>
          <w:lang w:val="en-GB"/>
        </w:rPr>
      </w:pPr>
    </w:p>
    <w:p w:rsidR="00292F68" w:rsidRPr="00962644" w:rsidRDefault="00292F68" w:rsidP="00F00348">
      <w:pPr>
        <w:spacing w:line="360" w:lineRule="auto"/>
        <w:jc w:val="both"/>
        <w:rPr>
          <w:rFonts w:ascii="Arial" w:hAnsi="Arial" w:cs="Arial"/>
          <w:lang w:val="en-GB"/>
        </w:rPr>
      </w:pPr>
      <w:r w:rsidRPr="00962644">
        <w:rPr>
          <w:rFonts w:ascii="Arial" w:hAnsi="Arial" w:cs="Arial"/>
          <w:lang w:val="en-GB"/>
        </w:rPr>
        <w:t xml:space="preserve">The above applications of artworks as technologies of the self, concern using artworks to understand the nature of the self and its potential for transformation, to facilitate self-examination, and to control oneself. In the latter capacity an artwork can allow the controlled expression of potentially overwhelming aspects of oneself or offer the opportunity to practice reacting to certain experiences. In these capacities artworks are technologies of the self because they help either the artist or the audience relate to themselves differently. </w:t>
      </w:r>
    </w:p>
    <w:p w:rsidR="00F00348" w:rsidRDefault="00F00348" w:rsidP="00F00348">
      <w:pPr>
        <w:spacing w:line="360" w:lineRule="auto"/>
        <w:jc w:val="both"/>
        <w:rPr>
          <w:rFonts w:ascii="Arial" w:hAnsi="Arial" w:cs="Arial"/>
          <w:lang w:val="en-GB"/>
        </w:rPr>
      </w:pPr>
    </w:p>
    <w:p w:rsidR="006A4866" w:rsidRPr="00962644" w:rsidRDefault="006A4866" w:rsidP="00F00348">
      <w:pPr>
        <w:spacing w:line="360" w:lineRule="auto"/>
        <w:jc w:val="both"/>
        <w:rPr>
          <w:rFonts w:ascii="Arial" w:hAnsi="Arial" w:cs="Arial"/>
          <w:lang w:val="en-GB"/>
        </w:rPr>
      </w:pPr>
      <w:r w:rsidRPr="00962644">
        <w:rPr>
          <w:rFonts w:ascii="Arial" w:hAnsi="Arial" w:cs="Arial"/>
          <w:lang w:val="en-GB"/>
        </w:rPr>
        <w:t xml:space="preserve">If, however, we view the artworks as actually part of the artist then the work the artist undertakes on their artwork can be viewed as direct work on the self. On this view, the artwork would be more than a technology that could aid a process of self-creation it would directly contribute to the subjectivity that is being created. As </w:t>
      </w:r>
      <w:proofErr w:type="spellStart"/>
      <w:r w:rsidRPr="00962644">
        <w:rPr>
          <w:rFonts w:ascii="Arial" w:hAnsi="Arial" w:cs="Arial"/>
          <w:lang w:val="en-GB"/>
        </w:rPr>
        <w:t>Nehamas</w:t>
      </w:r>
      <w:proofErr w:type="spellEnd"/>
      <w:r w:rsidRPr="00962644">
        <w:rPr>
          <w:rFonts w:ascii="Arial" w:hAnsi="Arial" w:cs="Arial"/>
          <w:lang w:val="en-GB"/>
        </w:rPr>
        <w:t xml:space="preserve"> suggests in his reading of Nietzsche, self-creation could be organ</w:t>
      </w:r>
      <w:r w:rsidR="00834CCE" w:rsidRPr="00962644">
        <w:rPr>
          <w:rFonts w:ascii="Arial" w:hAnsi="Arial" w:cs="Arial"/>
          <w:lang w:val="en-GB"/>
        </w:rPr>
        <w:t>i</w:t>
      </w:r>
      <w:r w:rsidR="004C47A2">
        <w:rPr>
          <w:rFonts w:ascii="Arial" w:hAnsi="Arial" w:cs="Arial"/>
          <w:lang w:val="en-GB"/>
        </w:rPr>
        <w:t>z</w:t>
      </w:r>
      <w:r w:rsidR="00834CCE" w:rsidRPr="00962644">
        <w:rPr>
          <w:rFonts w:ascii="Arial" w:hAnsi="Arial" w:cs="Arial"/>
          <w:lang w:val="en-GB"/>
        </w:rPr>
        <w:t>e</w:t>
      </w:r>
      <w:r w:rsidRPr="00962644">
        <w:rPr>
          <w:rFonts w:ascii="Arial" w:hAnsi="Arial" w:cs="Arial"/>
          <w:lang w:val="en-GB"/>
        </w:rPr>
        <w:t xml:space="preserve">d according to aesthetic </w:t>
      </w:r>
      <w:proofErr w:type="gramStart"/>
      <w:r w:rsidRPr="00962644">
        <w:rPr>
          <w:rFonts w:ascii="Arial" w:hAnsi="Arial" w:cs="Arial"/>
          <w:lang w:val="en-GB"/>
        </w:rPr>
        <w:t>criteria which</w:t>
      </w:r>
      <w:proofErr w:type="gramEnd"/>
      <w:r w:rsidRPr="00962644">
        <w:rPr>
          <w:rFonts w:ascii="Arial" w:hAnsi="Arial" w:cs="Arial"/>
          <w:lang w:val="en-GB"/>
        </w:rPr>
        <w:t xml:space="preserve"> sought a unity in a life as </w:t>
      </w:r>
      <w:r w:rsidR="005A0395" w:rsidRPr="00962644">
        <w:rPr>
          <w:rFonts w:ascii="Arial" w:hAnsi="Arial" w:cs="Arial"/>
          <w:lang w:val="en-GB"/>
        </w:rPr>
        <w:t xml:space="preserve">a </w:t>
      </w:r>
      <w:r w:rsidRPr="00962644">
        <w:rPr>
          <w:rFonts w:ascii="Arial" w:hAnsi="Arial" w:cs="Arial"/>
          <w:lang w:val="en-GB"/>
        </w:rPr>
        <w:t>whole.</w:t>
      </w:r>
      <w:r w:rsidR="004C47A2" w:rsidRPr="00F84D11">
        <w:rPr>
          <w:rFonts w:ascii="Arial" w:hAnsi="Arial" w:cs="Arial"/>
          <w:vertAlign w:val="superscript"/>
          <w:lang w:val="en-GB"/>
        </w:rPr>
        <w:t>62</w:t>
      </w:r>
      <w:r w:rsidRPr="00962644">
        <w:rPr>
          <w:rFonts w:ascii="Arial" w:hAnsi="Arial" w:cs="Arial"/>
          <w:lang w:val="en-GB"/>
        </w:rPr>
        <w:t xml:space="preserve"> For an artist, their artworks would be part of this unity. The idea of the artwork as a means not just of self-expression </w:t>
      </w:r>
      <w:proofErr w:type="gramStart"/>
      <w:r w:rsidRPr="00962644">
        <w:rPr>
          <w:rFonts w:ascii="Arial" w:hAnsi="Arial" w:cs="Arial"/>
          <w:lang w:val="en-GB"/>
        </w:rPr>
        <w:t>but</w:t>
      </w:r>
      <w:proofErr w:type="gramEnd"/>
      <w:r w:rsidRPr="00962644">
        <w:rPr>
          <w:rFonts w:ascii="Arial" w:hAnsi="Arial" w:cs="Arial"/>
          <w:lang w:val="en-GB"/>
        </w:rPr>
        <w:t xml:space="preserve"> of self-creation is clear in a figure such as Joseph Beuys, whose apparently autobiog</w:t>
      </w:r>
      <w:r w:rsidR="004C47A2">
        <w:rPr>
          <w:rFonts w:ascii="Arial" w:hAnsi="Arial" w:cs="Arial"/>
          <w:lang w:val="en-GB"/>
        </w:rPr>
        <w:t>raphical works significantly re</w:t>
      </w:r>
      <w:r w:rsidRPr="00962644">
        <w:rPr>
          <w:rFonts w:ascii="Arial" w:hAnsi="Arial" w:cs="Arial"/>
          <w:lang w:val="en-GB"/>
        </w:rPr>
        <w:t>write his history.</w:t>
      </w:r>
      <w:r w:rsidR="00C24474" w:rsidRPr="00962644">
        <w:rPr>
          <w:rFonts w:ascii="Arial" w:hAnsi="Arial" w:cs="Arial"/>
          <w:lang w:val="en-GB"/>
        </w:rPr>
        <w:t xml:space="preserve"> </w:t>
      </w:r>
      <w:r w:rsidRPr="00962644">
        <w:rPr>
          <w:rFonts w:ascii="Arial" w:hAnsi="Arial" w:cs="Arial"/>
          <w:lang w:val="en-GB"/>
        </w:rPr>
        <w:t xml:space="preserve">As someone who has created performance pieces, such as </w:t>
      </w:r>
      <w:r w:rsidRPr="00962644">
        <w:rPr>
          <w:rFonts w:ascii="Arial" w:hAnsi="Arial" w:cs="Arial"/>
          <w:i/>
          <w:lang w:val="en-GB"/>
        </w:rPr>
        <w:t>Coyote:</w:t>
      </w:r>
      <w:r w:rsidR="00C24474" w:rsidRPr="00962644">
        <w:rPr>
          <w:rFonts w:ascii="Arial" w:hAnsi="Arial" w:cs="Arial"/>
          <w:i/>
          <w:lang w:val="en-GB"/>
        </w:rPr>
        <w:t xml:space="preserve"> </w:t>
      </w:r>
      <w:r w:rsidRPr="00962644">
        <w:rPr>
          <w:rFonts w:ascii="Arial" w:hAnsi="Arial" w:cs="Arial"/>
          <w:i/>
          <w:lang w:val="en-GB"/>
        </w:rPr>
        <w:t>I Like America and America Likes Me</w:t>
      </w:r>
      <w:r w:rsidRPr="00962644">
        <w:rPr>
          <w:rFonts w:ascii="Arial" w:hAnsi="Arial" w:cs="Arial"/>
          <w:lang w:val="en-GB"/>
        </w:rPr>
        <w:t xml:space="preserve">, when he shared a room with a </w:t>
      </w:r>
      <w:r w:rsidR="004C47A2" w:rsidRPr="00962644">
        <w:rPr>
          <w:rFonts w:ascii="Arial" w:hAnsi="Arial" w:cs="Arial"/>
          <w:lang w:val="en-GB"/>
        </w:rPr>
        <w:t xml:space="preserve">coyote </w:t>
      </w:r>
      <w:r w:rsidRPr="00962644">
        <w:rPr>
          <w:rFonts w:ascii="Arial" w:hAnsi="Arial" w:cs="Arial"/>
          <w:lang w:val="en-GB"/>
        </w:rPr>
        <w:t>for three days, his life, subjectivity</w:t>
      </w:r>
      <w:r w:rsidR="004C47A2">
        <w:rPr>
          <w:rFonts w:ascii="Arial" w:hAnsi="Arial" w:cs="Arial"/>
          <w:lang w:val="en-GB"/>
        </w:rPr>
        <w:t>,</w:t>
      </w:r>
      <w:r w:rsidRPr="00962644">
        <w:rPr>
          <w:rFonts w:ascii="Arial" w:hAnsi="Arial" w:cs="Arial"/>
          <w:lang w:val="en-GB"/>
        </w:rPr>
        <w:t xml:space="preserve"> and artworks blur together.</w:t>
      </w:r>
      <w:r w:rsidR="004C47A2" w:rsidRPr="00F84D11">
        <w:rPr>
          <w:rFonts w:ascii="Arial" w:hAnsi="Arial" w:cs="Arial"/>
          <w:vertAlign w:val="superscript"/>
          <w:lang w:val="en-GB"/>
        </w:rPr>
        <w:t>63</w:t>
      </w:r>
      <w:r w:rsidRPr="00962644">
        <w:rPr>
          <w:rFonts w:ascii="Arial" w:hAnsi="Arial" w:cs="Arial"/>
          <w:lang w:val="en-GB"/>
        </w:rPr>
        <w:t xml:space="preserve"> This process of self-creation bore on a wider project of the care of self. Beuys engaged with memories and past experiences, including the collective trauma of war. He saw his work as fulfilling the function of therapy</w:t>
      </w:r>
      <w:r w:rsidR="00882130">
        <w:rPr>
          <w:rFonts w:ascii="Arial" w:hAnsi="Arial" w:cs="Arial"/>
          <w:lang w:val="en-GB"/>
        </w:rPr>
        <w:t>,</w:t>
      </w:r>
      <w:r w:rsidRPr="00962644">
        <w:rPr>
          <w:rFonts w:ascii="Arial" w:hAnsi="Arial" w:cs="Arial"/>
          <w:lang w:val="en-GB"/>
        </w:rPr>
        <w:t xml:space="preserve"> using </w:t>
      </w:r>
      <w:r w:rsidR="004C47A2">
        <w:rPr>
          <w:rFonts w:ascii="Arial" w:hAnsi="Arial" w:cs="Arial"/>
          <w:lang w:val="en-GB"/>
        </w:rPr>
        <w:t>the public space of the artwork</w:t>
      </w:r>
      <w:r w:rsidRPr="00962644">
        <w:rPr>
          <w:rFonts w:ascii="Arial" w:hAnsi="Arial" w:cs="Arial"/>
          <w:lang w:val="en-GB"/>
        </w:rPr>
        <w:t xml:space="preserve"> for our collective cure. In doing so he casts himself into a particular role, and constructs his own past in order to fit it. Beuys </w:t>
      </w:r>
      <w:proofErr w:type="gramStart"/>
      <w:r w:rsidRPr="00962644">
        <w:rPr>
          <w:rFonts w:ascii="Arial" w:hAnsi="Arial" w:cs="Arial"/>
          <w:lang w:val="en-GB"/>
        </w:rPr>
        <w:t>can be seen to be engaged</w:t>
      </w:r>
      <w:proofErr w:type="gramEnd"/>
      <w:r w:rsidRPr="00962644">
        <w:rPr>
          <w:rFonts w:ascii="Arial" w:hAnsi="Arial" w:cs="Arial"/>
          <w:lang w:val="en-GB"/>
        </w:rPr>
        <w:t xml:space="preserve"> in an act of self-creation, forming a self through an artistic process.</w:t>
      </w:r>
    </w:p>
    <w:p w:rsidR="00F00348" w:rsidRDefault="00F00348" w:rsidP="00F00348">
      <w:pPr>
        <w:spacing w:line="360" w:lineRule="auto"/>
        <w:jc w:val="both"/>
        <w:rPr>
          <w:rFonts w:ascii="Arial" w:hAnsi="Arial" w:cs="Arial"/>
          <w:lang w:val="en-GB"/>
        </w:rPr>
      </w:pPr>
    </w:p>
    <w:p w:rsidR="006A4866" w:rsidRPr="00962644" w:rsidRDefault="006A4866" w:rsidP="00F00348">
      <w:pPr>
        <w:spacing w:line="360" w:lineRule="auto"/>
        <w:jc w:val="both"/>
        <w:rPr>
          <w:rFonts w:ascii="Arial" w:hAnsi="Arial" w:cs="Arial"/>
          <w:lang w:val="en-GB"/>
        </w:rPr>
      </w:pPr>
      <w:r w:rsidRPr="00962644">
        <w:rPr>
          <w:rFonts w:ascii="Arial" w:hAnsi="Arial" w:cs="Arial"/>
          <w:lang w:val="en-GB"/>
        </w:rPr>
        <w:t xml:space="preserve">If we accept this account of subjectivity to include an artist’s works then Bourgeois’ work does not merely allow her to control herself, or to examine </w:t>
      </w:r>
      <w:proofErr w:type="gramStart"/>
      <w:r w:rsidRPr="00962644">
        <w:rPr>
          <w:rFonts w:ascii="Arial" w:hAnsi="Arial" w:cs="Arial"/>
          <w:lang w:val="en-GB"/>
        </w:rPr>
        <w:t>herself</w:t>
      </w:r>
      <w:proofErr w:type="gramEnd"/>
      <w:r w:rsidRPr="00962644">
        <w:rPr>
          <w:rFonts w:ascii="Arial" w:hAnsi="Arial" w:cs="Arial"/>
          <w:lang w:val="en-GB"/>
        </w:rPr>
        <w:t xml:space="preserve"> in ways that the verbal format does not permit, but actively serves to create her own subjectivity. Who Louise Bourgeois was, male-female, mother-child, artist-wife, this is established through her work, and so is her identity as an explorer of the dualities and fragilities of our identity. </w:t>
      </w:r>
    </w:p>
    <w:p w:rsidR="00F00348" w:rsidRDefault="00F00348" w:rsidP="00F00348">
      <w:pPr>
        <w:spacing w:line="360" w:lineRule="auto"/>
        <w:jc w:val="both"/>
        <w:rPr>
          <w:rFonts w:ascii="Arial" w:hAnsi="Arial" w:cs="Arial"/>
          <w:lang w:val="en-GB"/>
        </w:rPr>
      </w:pPr>
    </w:p>
    <w:p w:rsidR="00292F68" w:rsidRPr="00962644" w:rsidRDefault="006A4866" w:rsidP="00F00348">
      <w:pPr>
        <w:spacing w:line="360" w:lineRule="auto"/>
        <w:jc w:val="both"/>
        <w:rPr>
          <w:rFonts w:ascii="Arial" w:hAnsi="Arial" w:cs="Arial"/>
          <w:lang w:val="en-GB"/>
        </w:rPr>
      </w:pPr>
      <w:r w:rsidRPr="00962644">
        <w:rPr>
          <w:rFonts w:ascii="Arial" w:hAnsi="Arial" w:cs="Arial"/>
          <w:lang w:val="en-GB"/>
        </w:rPr>
        <w:t xml:space="preserve">To some extent the way we take up and relate to artworks, what we make of them, can also contribute to the construction of our own subjectivity. For </w:t>
      </w:r>
      <w:proofErr w:type="spellStart"/>
      <w:r w:rsidRPr="00962644">
        <w:rPr>
          <w:rFonts w:ascii="Arial" w:hAnsi="Arial" w:cs="Arial"/>
          <w:lang w:val="en-GB"/>
        </w:rPr>
        <w:t>Ladelle</w:t>
      </w:r>
      <w:proofErr w:type="spellEnd"/>
      <w:r w:rsidRPr="00962644">
        <w:rPr>
          <w:rFonts w:ascii="Arial" w:hAnsi="Arial" w:cs="Arial"/>
          <w:lang w:val="en-GB"/>
        </w:rPr>
        <w:t xml:space="preserve"> McWhorter, her reading of Foucault facilitated her development of a positive identity by allowing her to understand the contingencies of the identity imposed on her.</w:t>
      </w:r>
      <w:r w:rsidR="00882130" w:rsidRPr="00F84D11">
        <w:rPr>
          <w:rFonts w:ascii="Arial" w:hAnsi="Arial" w:cs="Arial"/>
          <w:vertAlign w:val="superscript"/>
          <w:lang w:val="en-GB"/>
        </w:rPr>
        <w:t>64</w:t>
      </w:r>
      <w:r w:rsidRPr="00962644">
        <w:rPr>
          <w:rFonts w:ascii="Arial" w:hAnsi="Arial" w:cs="Arial"/>
          <w:lang w:val="en-GB"/>
        </w:rPr>
        <w:t xml:space="preserve"> </w:t>
      </w:r>
      <w:r w:rsidR="00FB1527" w:rsidRPr="00962644">
        <w:rPr>
          <w:rFonts w:ascii="Arial" w:hAnsi="Arial" w:cs="Arial"/>
          <w:lang w:val="en-GB"/>
        </w:rPr>
        <w:t>Her subsequen</w:t>
      </w:r>
      <w:r w:rsidR="00423AF0" w:rsidRPr="00962644">
        <w:rPr>
          <w:rFonts w:ascii="Arial" w:hAnsi="Arial" w:cs="Arial"/>
          <w:lang w:val="en-GB"/>
        </w:rPr>
        <w:t>t account of this process in her</w:t>
      </w:r>
      <w:r w:rsidR="00FB1527" w:rsidRPr="00962644">
        <w:rPr>
          <w:rFonts w:ascii="Arial" w:hAnsi="Arial" w:cs="Arial"/>
          <w:lang w:val="en-GB"/>
        </w:rPr>
        <w:t xml:space="preserve"> own writing on Foucault is thus part of the simultaneous presentation and production of this identity. Similarly</w:t>
      </w:r>
      <w:r w:rsidR="00882130">
        <w:rPr>
          <w:rFonts w:ascii="Arial" w:hAnsi="Arial" w:cs="Arial"/>
          <w:lang w:val="en-GB"/>
        </w:rPr>
        <w:t>,</w:t>
      </w:r>
      <w:r w:rsidR="00FB1527" w:rsidRPr="00962644">
        <w:rPr>
          <w:rFonts w:ascii="Arial" w:hAnsi="Arial" w:cs="Arial"/>
          <w:lang w:val="en-GB"/>
        </w:rPr>
        <w:t xml:space="preserve"> </w:t>
      </w:r>
      <w:r w:rsidR="006A04CA" w:rsidRPr="00962644">
        <w:rPr>
          <w:rFonts w:ascii="Arial" w:hAnsi="Arial" w:cs="Arial"/>
          <w:lang w:val="en-GB"/>
        </w:rPr>
        <w:t>how we respond to an encounter with a work of art, including how we reflect on, discuss, or write about</w:t>
      </w:r>
      <w:r w:rsidR="00AC78FE" w:rsidRPr="00962644">
        <w:rPr>
          <w:rFonts w:ascii="Arial" w:hAnsi="Arial" w:cs="Arial"/>
          <w:lang w:val="en-GB"/>
        </w:rPr>
        <w:t xml:space="preserve"> it, situating ourselves sympathetically, critically, or emotionally in relation to it,</w:t>
      </w:r>
      <w:r w:rsidR="000E0EC8" w:rsidRPr="00962644">
        <w:rPr>
          <w:rFonts w:ascii="Arial" w:hAnsi="Arial" w:cs="Arial"/>
          <w:lang w:val="en-GB"/>
        </w:rPr>
        <w:t xml:space="preserve"> is not only a means of understanding and exercising control over the complexity of our subjectivity but</w:t>
      </w:r>
      <w:r w:rsidR="006A04CA" w:rsidRPr="00962644">
        <w:rPr>
          <w:rFonts w:ascii="Arial" w:hAnsi="Arial" w:cs="Arial"/>
          <w:lang w:val="en-GB"/>
        </w:rPr>
        <w:t xml:space="preserve"> becomes part </w:t>
      </w:r>
      <w:r w:rsidR="000E0EC8" w:rsidRPr="00962644">
        <w:rPr>
          <w:rFonts w:ascii="Arial" w:hAnsi="Arial" w:cs="Arial"/>
          <w:lang w:val="en-GB"/>
        </w:rPr>
        <w:t xml:space="preserve">of this subjectivity. </w:t>
      </w:r>
    </w:p>
    <w:p w:rsidR="00F00348" w:rsidRDefault="00F00348" w:rsidP="00F00348">
      <w:pPr>
        <w:spacing w:line="360" w:lineRule="auto"/>
        <w:jc w:val="both"/>
        <w:rPr>
          <w:rFonts w:ascii="Arial" w:hAnsi="Arial" w:cs="Arial"/>
          <w:b/>
          <w:lang w:val="en-GB"/>
        </w:rPr>
      </w:pPr>
    </w:p>
    <w:p w:rsidR="00DD4248" w:rsidRPr="00962644" w:rsidRDefault="00292F68" w:rsidP="00F00348">
      <w:pPr>
        <w:spacing w:line="360" w:lineRule="auto"/>
        <w:jc w:val="both"/>
        <w:rPr>
          <w:rFonts w:ascii="Arial" w:hAnsi="Arial" w:cs="Arial"/>
          <w:b/>
          <w:lang w:val="en-GB"/>
        </w:rPr>
      </w:pPr>
      <w:r w:rsidRPr="00962644">
        <w:rPr>
          <w:rFonts w:ascii="Arial" w:hAnsi="Arial" w:cs="Arial"/>
          <w:b/>
          <w:lang w:val="en-GB"/>
        </w:rPr>
        <w:t>Conclusion</w:t>
      </w:r>
    </w:p>
    <w:p w:rsidR="00F00348" w:rsidRDefault="00F00348" w:rsidP="00F00348">
      <w:pPr>
        <w:spacing w:line="360" w:lineRule="auto"/>
        <w:jc w:val="both"/>
        <w:rPr>
          <w:rFonts w:ascii="Arial" w:hAnsi="Arial" w:cs="Arial"/>
          <w:lang w:val="en-GB"/>
        </w:rPr>
      </w:pPr>
    </w:p>
    <w:p w:rsidR="00DD6544" w:rsidRPr="00962644" w:rsidRDefault="00265E2B" w:rsidP="00F00348">
      <w:pPr>
        <w:spacing w:line="360" w:lineRule="auto"/>
        <w:jc w:val="both"/>
        <w:rPr>
          <w:rFonts w:ascii="Arial" w:hAnsi="Arial" w:cs="Arial"/>
          <w:lang w:val="en-GB"/>
        </w:rPr>
      </w:pPr>
      <w:r w:rsidRPr="00962644">
        <w:rPr>
          <w:rFonts w:ascii="Arial" w:hAnsi="Arial" w:cs="Arial"/>
          <w:lang w:val="en-GB"/>
        </w:rPr>
        <w:t>Louise Bourgeois’ art demonstrates how a</w:t>
      </w:r>
      <w:r w:rsidR="00025CD7" w:rsidRPr="00962644">
        <w:rPr>
          <w:rFonts w:ascii="Arial" w:hAnsi="Arial" w:cs="Arial"/>
          <w:lang w:val="en-GB"/>
        </w:rPr>
        <w:t xml:space="preserve">rtworks </w:t>
      </w:r>
      <w:r w:rsidR="00A4471B" w:rsidRPr="00962644">
        <w:rPr>
          <w:rFonts w:ascii="Arial" w:hAnsi="Arial" w:cs="Arial"/>
          <w:lang w:val="en-GB"/>
        </w:rPr>
        <w:t>can</w:t>
      </w:r>
      <w:r w:rsidR="00025CD7" w:rsidRPr="00962644">
        <w:rPr>
          <w:rFonts w:ascii="Arial" w:hAnsi="Arial" w:cs="Arial"/>
          <w:lang w:val="en-GB"/>
        </w:rPr>
        <w:t xml:space="preserve"> </w:t>
      </w:r>
      <w:r w:rsidR="00A4471B" w:rsidRPr="00962644">
        <w:rPr>
          <w:rFonts w:ascii="Arial" w:hAnsi="Arial" w:cs="Arial"/>
          <w:lang w:val="en-GB"/>
        </w:rPr>
        <w:t>make a significant contribution to the activity of self-creation and its potential to resist existing structures of dominance and challenge what we take to be our sphere of possibilities.</w:t>
      </w:r>
      <w:r w:rsidRPr="00962644">
        <w:rPr>
          <w:rFonts w:ascii="Arial" w:hAnsi="Arial" w:cs="Arial"/>
          <w:lang w:val="en-GB"/>
        </w:rPr>
        <w:t xml:space="preserve"> </w:t>
      </w:r>
      <w:r w:rsidR="005D7780" w:rsidRPr="00962644">
        <w:rPr>
          <w:rFonts w:ascii="Arial" w:hAnsi="Arial" w:cs="Arial"/>
          <w:lang w:val="en-GB"/>
        </w:rPr>
        <w:t xml:space="preserve">The </w:t>
      </w:r>
      <w:r w:rsidR="000A44B1" w:rsidRPr="00962644">
        <w:rPr>
          <w:rFonts w:ascii="Arial" w:hAnsi="Arial" w:cs="Arial"/>
          <w:lang w:val="en-GB"/>
        </w:rPr>
        <w:t>significant</w:t>
      </w:r>
      <w:r w:rsidRPr="00962644">
        <w:rPr>
          <w:rFonts w:ascii="Arial" w:hAnsi="Arial" w:cs="Arial"/>
          <w:lang w:val="en-GB"/>
        </w:rPr>
        <w:t xml:space="preserve"> body of her work being sculptures, often exploring the plasticity of materials, they offer an immediate expression to the viewer of the possibility, but also the struggle, of creating novelty from contingent, given conditions. Her works thus show us how artworks </w:t>
      </w:r>
      <w:r w:rsidR="005D7780" w:rsidRPr="00962644">
        <w:rPr>
          <w:rFonts w:ascii="Arial" w:hAnsi="Arial" w:cs="Arial"/>
          <w:lang w:val="en-GB"/>
        </w:rPr>
        <w:t>can</w:t>
      </w:r>
      <w:r w:rsidRPr="00962644">
        <w:rPr>
          <w:rFonts w:ascii="Arial" w:hAnsi="Arial" w:cs="Arial"/>
          <w:lang w:val="en-GB"/>
        </w:rPr>
        <w:t xml:space="preserve"> serve as </w:t>
      </w:r>
      <w:proofErr w:type="gramStart"/>
      <w:r w:rsidRPr="00962644">
        <w:rPr>
          <w:rFonts w:ascii="Arial" w:hAnsi="Arial" w:cs="Arial"/>
          <w:lang w:val="en-GB"/>
        </w:rPr>
        <w:t>models</w:t>
      </w:r>
      <w:r w:rsidR="00C11B8D" w:rsidRPr="00962644">
        <w:rPr>
          <w:rFonts w:ascii="Arial" w:hAnsi="Arial" w:cs="Arial"/>
          <w:lang w:val="en-GB"/>
        </w:rPr>
        <w:t xml:space="preserve"> which</w:t>
      </w:r>
      <w:proofErr w:type="gramEnd"/>
      <w:r w:rsidR="00C11B8D" w:rsidRPr="00962644">
        <w:rPr>
          <w:rFonts w:ascii="Arial" w:hAnsi="Arial" w:cs="Arial"/>
          <w:lang w:val="en-GB"/>
        </w:rPr>
        <w:t xml:space="preserve"> deepen</w:t>
      </w:r>
      <w:r w:rsidRPr="00962644">
        <w:rPr>
          <w:rFonts w:ascii="Arial" w:hAnsi="Arial" w:cs="Arial"/>
          <w:lang w:val="en-GB"/>
        </w:rPr>
        <w:t xml:space="preserve"> our understanding of the problem of self-creation within the context of </w:t>
      </w:r>
      <w:r w:rsidR="00C11B8D" w:rsidRPr="00962644">
        <w:rPr>
          <w:rFonts w:ascii="Arial" w:hAnsi="Arial" w:cs="Arial"/>
          <w:lang w:val="en-GB"/>
        </w:rPr>
        <w:t>power strategies and illustrate</w:t>
      </w:r>
      <w:r w:rsidRPr="00962644">
        <w:rPr>
          <w:rFonts w:ascii="Arial" w:hAnsi="Arial" w:cs="Arial"/>
          <w:lang w:val="en-GB"/>
        </w:rPr>
        <w:t xml:space="preserve"> how something new can be created out of existing materials. </w:t>
      </w:r>
    </w:p>
    <w:p w:rsidR="00F00348" w:rsidRDefault="00F00348" w:rsidP="00F00348">
      <w:pPr>
        <w:spacing w:line="360" w:lineRule="auto"/>
        <w:jc w:val="both"/>
        <w:rPr>
          <w:rFonts w:ascii="Arial" w:hAnsi="Arial" w:cs="Arial"/>
          <w:lang w:val="en-GB"/>
        </w:rPr>
      </w:pPr>
    </w:p>
    <w:p w:rsidR="00DD6544" w:rsidRPr="00962644" w:rsidRDefault="005D7780" w:rsidP="00F00348">
      <w:pPr>
        <w:spacing w:line="360" w:lineRule="auto"/>
        <w:jc w:val="both"/>
        <w:rPr>
          <w:rFonts w:ascii="Arial" w:hAnsi="Arial" w:cs="Arial"/>
          <w:lang w:val="en-GB"/>
        </w:rPr>
      </w:pPr>
      <w:r w:rsidRPr="00962644">
        <w:rPr>
          <w:rFonts w:ascii="Arial" w:hAnsi="Arial" w:cs="Arial"/>
          <w:lang w:val="en-GB"/>
        </w:rPr>
        <w:t>Bourgeois</w:t>
      </w:r>
      <w:r w:rsidR="000A44B1" w:rsidRPr="00962644">
        <w:rPr>
          <w:rFonts w:ascii="Arial" w:hAnsi="Arial" w:cs="Arial"/>
          <w:lang w:val="en-GB"/>
        </w:rPr>
        <w:t>’</w:t>
      </w:r>
      <w:r w:rsidRPr="00962644">
        <w:rPr>
          <w:rFonts w:ascii="Arial" w:hAnsi="Arial" w:cs="Arial"/>
          <w:lang w:val="en-GB"/>
        </w:rPr>
        <w:t xml:space="preserve"> works are not alone in serving this function, but her</w:t>
      </w:r>
      <w:r w:rsidR="00C24474" w:rsidRPr="00962644">
        <w:rPr>
          <w:rFonts w:ascii="Arial" w:hAnsi="Arial" w:cs="Arial"/>
          <w:lang w:val="en-GB"/>
        </w:rPr>
        <w:t xml:space="preserve"> </w:t>
      </w:r>
      <w:r w:rsidR="00265E2B" w:rsidRPr="00962644">
        <w:rPr>
          <w:rFonts w:ascii="Arial" w:hAnsi="Arial" w:cs="Arial"/>
          <w:lang w:val="en-GB"/>
        </w:rPr>
        <w:t>visceral sculptures not only serve as models for self-creation but</w:t>
      </w:r>
      <w:proofErr w:type="gramStart"/>
      <w:r w:rsidR="00265E2B" w:rsidRPr="00962644">
        <w:rPr>
          <w:rFonts w:ascii="Arial" w:hAnsi="Arial" w:cs="Arial"/>
          <w:lang w:val="en-GB"/>
        </w:rPr>
        <w:t>,</w:t>
      </w:r>
      <w:proofErr w:type="gramEnd"/>
      <w:r w:rsidR="00265E2B" w:rsidRPr="00962644">
        <w:rPr>
          <w:rFonts w:ascii="Arial" w:hAnsi="Arial" w:cs="Arial"/>
          <w:lang w:val="en-GB"/>
        </w:rPr>
        <w:t xml:space="preserve"> by creating a sense of identity between the works and our own physicality, allow the audience to engage tangibly with the actuality of their own contingency. </w:t>
      </w:r>
      <w:r w:rsidRPr="00962644">
        <w:rPr>
          <w:rFonts w:ascii="Arial" w:hAnsi="Arial" w:cs="Arial"/>
          <w:lang w:val="en-GB"/>
        </w:rPr>
        <w:t>Dealing with questions of gender, and challenging existing constructions of it, Bourgeois’ works also show how artworks can disrupt the existing network of power relations, which proscribes the subjectivities available to us</w:t>
      </w:r>
      <w:r w:rsidR="00C11B8D" w:rsidRPr="00962644">
        <w:rPr>
          <w:rFonts w:ascii="Arial" w:hAnsi="Arial" w:cs="Arial"/>
          <w:lang w:val="en-GB"/>
        </w:rPr>
        <w:t xml:space="preserve">. </w:t>
      </w:r>
      <w:r w:rsidR="00A4471B" w:rsidRPr="00962644">
        <w:rPr>
          <w:rFonts w:ascii="Arial" w:hAnsi="Arial" w:cs="Arial"/>
          <w:lang w:val="en-GB"/>
        </w:rPr>
        <w:t>By bringing to light w</w:t>
      </w:r>
      <w:r w:rsidR="005D02A0" w:rsidRPr="00962644">
        <w:rPr>
          <w:rFonts w:ascii="Arial" w:hAnsi="Arial" w:cs="Arial"/>
          <w:lang w:val="en-GB"/>
        </w:rPr>
        <w:t>hat was previously exclude</w:t>
      </w:r>
      <w:r w:rsidRPr="00962644">
        <w:rPr>
          <w:rFonts w:ascii="Arial" w:hAnsi="Arial" w:cs="Arial"/>
          <w:lang w:val="en-GB"/>
        </w:rPr>
        <w:t>d artworks</w:t>
      </w:r>
      <w:r w:rsidR="00A4471B" w:rsidRPr="00962644">
        <w:rPr>
          <w:rFonts w:ascii="Arial" w:hAnsi="Arial" w:cs="Arial"/>
          <w:lang w:val="en-GB"/>
        </w:rPr>
        <w:t xml:space="preserve"> can </w:t>
      </w:r>
      <w:r w:rsidRPr="00962644">
        <w:rPr>
          <w:rFonts w:ascii="Arial" w:hAnsi="Arial" w:cs="Arial"/>
          <w:lang w:val="en-GB"/>
        </w:rPr>
        <w:t xml:space="preserve">thus </w:t>
      </w:r>
      <w:r w:rsidR="00A4471B" w:rsidRPr="00962644">
        <w:rPr>
          <w:rFonts w:ascii="Arial" w:hAnsi="Arial" w:cs="Arial"/>
          <w:lang w:val="en-GB"/>
        </w:rPr>
        <w:t xml:space="preserve">operate as a means to </w:t>
      </w:r>
      <w:r w:rsidR="00CF36AC" w:rsidRPr="00962644">
        <w:rPr>
          <w:rFonts w:ascii="Arial" w:hAnsi="Arial" w:cs="Arial"/>
          <w:lang w:val="en-GB"/>
        </w:rPr>
        <w:t>destabil</w:t>
      </w:r>
      <w:r w:rsidR="00834CCE" w:rsidRPr="00962644">
        <w:rPr>
          <w:rFonts w:ascii="Arial" w:hAnsi="Arial" w:cs="Arial"/>
          <w:lang w:val="en-GB"/>
        </w:rPr>
        <w:t>i</w:t>
      </w:r>
      <w:r w:rsidR="00882130">
        <w:rPr>
          <w:rFonts w:ascii="Arial" w:hAnsi="Arial" w:cs="Arial"/>
          <w:lang w:val="en-GB"/>
        </w:rPr>
        <w:t>z</w:t>
      </w:r>
      <w:r w:rsidR="00834CCE" w:rsidRPr="00962644">
        <w:rPr>
          <w:rFonts w:ascii="Arial" w:hAnsi="Arial" w:cs="Arial"/>
          <w:lang w:val="en-GB"/>
        </w:rPr>
        <w:t>e</w:t>
      </w:r>
      <w:r w:rsidR="00A4471B" w:rsidRPr="00962644">
        <w:rPr>
          <w:rFonts w:ascii="Arial" w:hAnsi="Arial" w:cs="Arial"/>
          <w:lang w:val="en-GB"/>
        </w:rPr>
        <w:t xml:space="preserve"> existing power structures</w:t>
      </w:r>
      <w:r w:rsidR="00C11B8D" w:rsidRPr="00962644">
        <w:rPr>
          <w:rFonts w:ascii="Arial" w:hAnsi="Arial" w:cs="Arial"/>
          <w:lang w:val="en-GB"/>
        </w:rPr>
        <w:t>, opening the space for new subjectivities,</w:t>
      </w:r>
      <w:r w:rsidR="00A4471B" w:rsidRPr="00962644">
        <w:rPr>
          <w:rFonts w:ascii="Arial" w:hAnsi="Arial" w:cs="Arial"/>
          <w:lang w:val="en-GB"/>
        </w:rPr>
        <w:t xml:space="preserve"> and again serve as a model for how the cr</w:t>
      </w:r>
      <w:r w:rsidR="00423AF0" w:rsidRPr="00962644">
        <w:rPr>
          <w:rFonts w:ascii="Arial" w:hAnsi="Arial" w:cs="Arial"/>
          <w:lang w:val="en-GB"/>
        </w:rPr>
        <w:t>eation of alternative subjectivities</w:t>
      </w:r>
      <w:r w:rsidR="00A4471B" w:rsidRPr="00962644">
        <w:rPr>
          <w:rFonts w:ascii="Arial" w:hAnsi="Arial" w:cs="Arial"/>
          <w:lang w:val="en-GB"/>
        </w:rPr>
        <w:t xml:space="preserve"> could have a similarly </w:t>
      </w:r>
      <w:r w:rsidR="00CF36AC" w:rsidRPr="00962644">
        <w:rPr>
          <w:rFonts w:ascii="Arial" w:hAnsi="Arial" w:cs="Arial"/>
          <w:lang w:val="en-GB"/>
        </w:rPr>
        <w:t>destabil</w:t>
      </w:r>
      <w:r w:rsidR="00DC480E" w:rsidRPr="00962644">
        <w:rPr>
          <w:rFonts w:ascii="Arial" w:hAnsi="Arial" w:cs="Arial"/>
          <w:lang w:val="en-GB"/>
        </w:rPr>
        <w:t>i</w:t>
      </w:r>
      <w:r w:rsidR="00882130">
        <w:rPr>
          <w:rFonts w:ascii="Arial" w:hAnsi="Arial" w:cs="Arial"/>
          <w:lang w:val="en-GB"/>
        </w:rPr>
        <w:t>z</w:t>
      </w:r>
      <w:r w:rsidR="00DC480E" w:rsidRPr="00962644">
        <w:rPr>
          <w:rFonts w:ascii="Arial" w:hAnsi="Arial" w:cs="Arial"/>
          <w:lang w:val="en-GB"/>
        </w:rPr>
        <w:t>ing</w:t>
      </w:r>
      <w:r w:rsidR="00A4471B" w:rsidRPr="00962644">
        <w:rPr>
          <w:rFonts w:ascii="Arial" w:hAnsi="Arial" w:cs="Arial"/>
          <w:lang w:val="en-GB"/>
        </w:rPr>
        <w:t xml:space="preserve"> ef</w:t>
      </w:r>
      <w:r w:rsidR="0052764B" w:rsidRPr="00962644">
        <w:rPr>
          <w:rFonts w:ascii="Arial" w:hAnsi="Arial" w:cs="Arial"/>
          <w:lang w:val="en-GB"/>
        </w:rPr>
        <w:t xml:space="preserve">fect. </w:t>
      </w:r>
    </w:p>
    <w:p w:rsidR="00F00348" w:rsidRDefault="00F00348" w:rsidP="00F00348">
      <w:pPr>
        <w:spacing w:line="360" w:lineRule="auto"/>
        <w:jc w:val="both"/>
        <w:rPr>
          <w:rFonts w:ascii="Arial" w:hAnsi="Arial" w:cs="Arial"/>
          <w:lang w:val="en-GB"/>
        </w:rPr>
      </w:pPr>
    </w:p>
    <w:p w:rsidR="001C7348" w:rsidRPr="00962644" w:rsidRDefault="005D7780" w:rsidP="00F00348">
      <w:pPr>
        <w:spacing w:line="360" w:lineRule="auto"/>
        <w:jc w:val="both"/>
        <w:rPr>
          <w:rFonts w:ascii="Arial" w:hAnsi="Arial" w:cs="Arial"/>
          <w:lang w:val="en-GB"/>
        </w:rPr>
      </w:pPr>
      <w:r w:rsidRPr="00962644">
        <w:rPr>
          <w:rFonts w:ascii="Arial" w:hAnsi="Arial" w:cs="Arial"/>
          <w:lang w:val="en-GB"/>
        </w:rPr>
        <w:t xml:space="preserve">What makes Bourgeois’ artworks particularly interesting for this exploration, however, is that they are explicitly concerned with the emergence of her own subjectivity, and can be treated as part of her work on her self. Thus her </w:t>
      </w:r>
      <w:r w:rsidRPr="00962644">
        <w:rPr>
          <w:rFonts w:ascii="Arial" w:hAnsi="Arial" w:cs="Arial"/>
          <w:i/>
          <w:lang w:val="en-GB"/>
        </w:rPr>
        <w:t>oeuvre</w:t>
      </w:r>
      <w:r w:rsidRPr="00962644">
        <w:rPr>
          <w:rFonts w:ascii="Arial" w:hAnsi="Arial" w:cs="Arial"/>
          <w:lang w:val="en-GB"/>
        </w:rPr>
        <w:t xml:space="preserve"> shows how artworks</w:t>
      </w:r>
      <w:r w:rsidR="0052764B" w:rsidRPr="00962644">
        <w:rPr>
          <w:rFonts w:ascii="Arial" w:hAnsi="Arial" w:cs="Arial"/>
          <w:lang w:val="en-GB"/>
        </w:rPr>
        <w:t xml:space="preserve"> </w:t>
      </w:r>
      <w:r w:rsidR="00C11B8D" w:rsidRPr="00962644">
        <w:rPr>
          <w:rFonts w:ascii="Arial" w:hAnsi="Arial" w:cs="Arial"/>
          <w:lang w:val="en-GB"/>
        </w:rPr>
        <w:t>can</w:t>
      </w:r>
      <w:r w:rsidR="0052764B" w:rsidRPr="00962644">
        <w:rPr>
          <w:rFonts w:ascii="Arial" w:hAnsi="Arial" w:cs="Arial"/>
          <w:lang w:val="en-GB"/>
        </w:rPr>
        <w:t xml:space="preserve"> </w:t>
      </w:r>
      <w:r w:rsidR="00A4471B" w:rsidRPr="00962644">
        <w:rPr>
          <w:rFonts w:ascii="Arial" w:hAnsi="Arial" w:cs="Arial"/>
          <w:lang w:val="en-GB"/>
        </w:rPr>
        <w:t>act as more than a model and contribute to the project of self-</w:t>
      </w:r>
      <w:r w:rsidR="003B7374" w:rsidRPr="00962644">
        <w:rPr>
          <w:rFonts w:ascii="Arial" w:hAnsi="Arial" w:cs="Arial"/>
          <w:lang w:val="en-GB"/>
        </w:rPr>
        <w:t>creation as technologies</w:t>
      </w:r>
      <w:r w:rsidR="00FE3A9F" w:rsidRPr="00962644">
        <w:rPr>
          <w:rFonts w:ascii="Arial" w:hAnsi="Arial" w:cs="Arial"/>
          <w:lang w:val="en-GB"/>
        </w:rPr>
        <w:t xml:space="preserve"> which work directly on </w:t>
      </w:r>
      <w:r w:rsidR="0052764B" w:rsidRPr="00962644">
        <w:rPr>
          <w:rFonts w:ascii="Arial" w:hAnsi="Arial" w:cs="Arial"/>
          <w:lang w:val="en-GB"/>
        </w:rPr>
        <w:t xml:space="preserve">a particular </w:t>
      </w:r>
      <w:r w:rsidR="00FE3A9F" w:rsidRPr="00962644">
        <w:rPr>
          <w:rFonts w:ascii="Arial" w:hAnsi="Arial" w:cs="Arial"/>
          <w:lang w:val="en-GB"/>
        </w:rPr>
        <w:t>self</w:t>
      </w:r>
      <w:r w:rsidR="00A4471B" w:rsidRPr="00962644">
        <w:rPr>
          <w:rFonts w:ascii="Arial" w:hAnsi="Arial" w:cs="Arial"/>
          <w:lang w:val="en-GB"/>
        </w:rPr>
        <w:t xml:space="preserve">; </w:t>
      </w:r>
      <w:r w:rsidR="003B7374" w:rsidRPr="00962644">
        <w:rPr>
          <w:rFonts w:ascii="Arial" w:hAnsi="Arial" w:cs="Arial"/>
          <w:lang w:val="en-GB"/>
        </w:rPr>
        <w:t>facilitating the process of self-examination for the artist or the audience, operating as an aid to or training for self-control, or even</w:t>
      </w:r>
      <w:r w:rsidR="00025CD7" w:rsidRPr="00962644">
        <w:rPr>
          <w:rFonts w:ascii="Arial" w:hAnsi="Arial" w:cs="Arial"/>
          <w:lang w:val="en-GB"/>
        </w:rPr>
        <w:t>,</w:t>
      </w:r>
      <w:r w:rsidR="003B7374" w:rsidRPr="00962644">
        <w:rPr>
          <w:rFonts w:ascii="Arial" w:hAnsi="Arial" w:cs="Arial"/>
          <w:lang w:val="en-GB"/>
        </w:rPr>
        <w:t xml:space="preserve"> if their production is viewed as contin</w:t>
      </w:r>
      <w:r w:rsidR="00423AF0" w:rsidRPr="00962644">
        <w:rPr>
          <w:rFonts w:ascii="Arial" w:hAnsi="Arial" w:cs="Arial"/>
          <w:lang w:val="en-GB"/>
        </w:rPr>
        <w:t>uous with the subject</w:t>
      </w:r>
      <w:r w:rsidR="00025CD7" w:rsidRPr="00962644">
        <w:rPr>
          <w:rFonts w:ascii="Arial" w:hAnsi="Arial" w:cs="Arial"/>
          <w:lang w:val="en-GB"/>
        </w:rPr>
        <w:t>,</w:t>
      </w:r>
      <w:r w:rsidR="00423AF0" w:rsidRPr="00962644">
        <w:rPr>
          <w:rFonts w:ascii="Arial" w:hAnsi="Arial" w:cs="Arial"/>
          <w:lang w:val="en-GB"/>
        </w:rPr>
        <w:t xml:space="preserve"> by</w:t>
      </w:r>
      <w:r w:rsidR="003B7374" w:rsidRPr="00962644">
        <w:rPr>
          <w:rFonts w:ascii="Arial" w:hAnsi="Arial" w:cs="Arial"/>
          <w:lang w:val="en-GB"/>
        </w:rPr>
        <w:t xml:space="preserve"> directly </w:t>
      </w:r>
      <w:r w:rsidR="00423AF0" w:rsidRPr="00962644">
        <w:rPr>
          <w:rFonts w:ascii="Arial" w:hAnsi="Arial" w:cs="Arial"/>
          <w:lang w:val="en-GB"/>
        </w:rPr>
        <w:t>contributing to</w:t>
      </w:r>
      <w:r w:rsidR="003B7374" w:rsidRPr="00962644">
        <w:rPr>
          <w:rFonts w:ascii="Arial" w:hAnsi="Arial" w:cs="Arial"/>
          <w:lang w:val="en-GB"/>
        </w:rPr>
        <w:t xml:space="preserve"> new and potentially revolutionary subjectivities. </w:t>
      </w:r>
    </w:p>
    <w:p w:rsidR="00F00348" w:rsidRDefault="00F00348" w:rsidP="00F00348">
      <w:pPr>
        <w:spacing w:line="360" w:lineRule="auto"/>
        <w:jc w:val="both"/>
        <w:rPr>
          <w:rFonts w:ascii="Arial" w:hAnsi="Arial" w:cs="Arial"/>
          <w:b/>
          <w:lang w:val="en-GB"/>
        </w:rPr>
      </w:pPr>
    </w:p>
    <w:p w:rsidR="005469B9" w:rsidRPr="00962644" w:rsidRDefault="005469B9" w:rsidP="00F00348">
      <w:pPr>
        <w:spacing w:line="360" w:lineRule="auto"/>
        <w:jc w:val="both"/>
        <w:rPr>
          <w:rFonts w:ascii="Arial" w:hAnsi="Arial" w:cs="Arial"/>
          <w:b/>
          <w:lang w:val="en-GB"/>
        </w:rPr>
      </w:pPr>
      <w:r w:rsidRPr="00962644">
        <w:rPr>
          <w:rFonts w:ascii="Arial" w:hAnsi="Arial" w:cs="Arial"/>
          <w:b/>
          <w:lang w:val="en-GB"/>
        </w:rPr>
        <w:t>Notes</w:t>
      </w:r>
    </w:p>
    <w:p w:rsidR="00A02EA0" w:rsidRPr="00F84D11" w:rsidRDefault="005469B9" w:rsidP="00F00348">
      <w:pPr>
        <w:pStyle w:val="EndnoteText"/>
        <w:spacing w:line="360" w:lineRule="auto"/>
        <w:ind w:left="720" w:hanging="720"/>
        <w:jc w:val="both"/>
        <w:rPr>
          <w:rFonts w:ascii="Arial" w:hAnsi="Arial" w:cs="Arial"/>
          <w:lang w:val="en-GB"/>
        </w:rPr>
      </w:pPr>
      <w:r w:rsidRPr="00F84D11">
        <w:rPr>
          <w:rFonts w:ascii="Arial" w:hAnsi="Arial"/>
          <w:lang w:val="en-GB"/>
        </w:rPr>
        <w:t xml:space="preserve">1. </w:t>
      </w:r>
      <w:r w:rsidR="0090117D" w:rsidRPr="00F84D11">
        <w:rPr>
          <w:rFonts w:ascii="Arial" w:hAnsi="Arial" w:cs="Arial"/>
          <w:lang w:val="en-GB"/>
        </w:rPr>
        <w:t xml:space="preserve">L. </w:t>
      </w:r>
      <w:r w:rsidR="00A02EA0" w:rsidRPr="00F84D11">
        <w:rPr>
          <w:rFonts w:ascii="Arial" w:hAnsi="Arial" w:cs="Arial"/>
          <w:lang w:val="en-GB"/>
        </w:rPr>
        <w:t xml:space="preserve">Bourgeois, </w:t>
      </w:r>
      <w:r w:rsidR="00A02EA0" w:rsidRPr="00F84D11">
        <w:rPr>
          <w:rFonts w:ascii="Arial" w:hAnsi="Arial" w:cs="Arial"/>
          <w:i/>
          <w:lang w:val="en-GB"/>
        </w:rPr>
        <w:t xml:space="preserve">The Return of the Repressed, </w:t>
      </w:r>
      <w:proofErr w:type="spellStart"/>
      <w:r w:rsidR="00A02EA0" w:rsidRPr="00F84D11">
        <w:rPr>
          <w:rFonts w:ascii="Arial" w:hAnsi="Arial" w:cs="Arial"/>
          <w:i/>
          <w:lang w:val="en-GB"/>
        </w:rPr>
        <w:t>Vol</w:t>
      </w:r>
      <w:proofErr w:type="spellEnd"/>
      <w:r w:rsidR="00A02EA0" w:rsidRPr="00F84D11">
        <w:rPr>
          <w:rFonts w:ascii="Arial" w:hAnsi="Arial" w:cs="Arial"/>
          <w:i/>
          <w:lang w:val="en-GB"/>
        </w:rPr>
        <w:t xml:space="preserve"> II: Psychoanalytic Writings</w:t>
      </w:r>
      <w:r w:rsidR="0090117D" w:rsidRPr="00F84D11">
        <w:rPr>
          <w:rFonts w:ascii="Arial" w:hAnsi="Arial" w:cs="Arial"/>
          <w:lang w:val="en-GB"/>
        </w:rPr>
        <w:t xml:space="preserve">. P. </w:t>
      </w:r>
      <w:proofErr w:type="spellStart"/>
      <w:r w:rsidR="0090117D" w:rsidRPr="00F84D11">
        <w:rPr>
          <w:rFonts w:ascii="Arial" w:hAnsi="Arial" w:cs="Arial"/>
          <w:lang w:val="en-GB"/>
        </w:rPr>
        <w:t>Laratt</w:t>
      </w:r>
      <w:proofErr w:type="spellEnd"/>
      <w:r w:rsidR="0090117D" w:rsidRPr="00F84D11">
        <w:rPr>
          <w:rFonts w:ascii="Arial" w:hAnsi="Arial" w:cs="Arial"/>
          <w:lang w:val="en-GB"/>
        </w:rPr>
        <w:t xml:space="preserve">-Smith (ed.) (London: </w:t>
      </w:r>
      <w:proofErr w:type="spellStart"/>
      <w:r w:rsidR="0090117D" w:rsidRPr="00F84D11">
        <w:rPr>
          <w:rFonts w:ascii="Arial" w:hAnsi="Arial" w:cs="Arial"/>
          <w:lang w:val="en-GB"/>
        </w:rPr>
        <w:t>Violette</w:t>
      </w:r>
      <w:proofErr w:type="spellEnd"/>
      <w:r w:rsidR="0090117D" w:rsidRPr="00F84D11">
        <w:rPr>
          <w:rFonts w:ascii="Arial" w:hAnsi="Arial" w:cs="Arial"/>
          <w:lang w:val="en-GB"/>
        </w:rPr>
        <w:t xml:space="preserve"> Editions, 2012), 42.</w:t>
      </w:r>
    </w:p>
    <w:p w:rsidR="005469B9" w:rsidRPr="00F84D11" w:rsidRDefault="005469B9" w:rsidP="00F00348">
      <w:pPr>
        <w:spacing w:line="360" w:lineRule="auto"/>
        <w:ind w:left="720" w:hanging="720"/>
        <w:jc w:val="both"/>
        <w:rPr>
          <w:rFonts w:ascii="Arial" w:hAnsi="Arial"/>
          <w:lang w:val="en-GB"/>
        </w:rPr>
      </w:pPr>
      <w:r w:rsidRPr="00F84D11">
        <w:rPr>
          <w:rFonts w:ascii="Arial" w:hAnsi="Arial"/>
          <w:lang w:val="en-GB"/>
        </w:rPr>
        <w:t xml:space="preserve">2. Foucault suggests that “instead of asking ideal subjects what part of themselves or what powers of theirs they have surrendered, allowing themselves to be </w:t>
      </w:r>
      <w:proofErr w:type="spellStart"/>
      <w:r w:rsidRPr="00F84D11">
        <w:rPr>
          <w:rFonts w:ascii="Arial" w:hAnsi="Arial"/>
          <w:lang w:val="en-GB"/>
        </w:rPr>
        <w:t>subjectified</w:t>
      </w:r>
      <w:proofErr w:type="spellEnd"/>
      <w:r w:rsidRPr="00F84D11">
        <w:rPr>
          <w:rFonts w:ascii="Arial" w:hAnsi="Arial"/>
          <w:lang w:val="en-GB"/>
        </w:rPr>
        <w:t xml:space="preserve"> [</w:t>
      </w:r>
      <w:r w:rsidRPr="00F84D11">
        <w:rPr>
          <w:rFonts w:ascii="Arial" w:hAnsi="Arial"/>
          <w:i/>
          <w:lang w:val="en-GB"/>
        </w:rPr>
        <w:t xml:space="preserve">se </w:t>
      </w:r>
      <w:proofErr w:type="spellStart"/>
      <w:r w:rsidRPr="00F84D11">
        <w:rPr>
          <w:rFonts w:ascii="Arial" w:hAnsi="Arial"/>
          <w:i/>
          <w:lang w:val="en-GB"/>
        </w:rPr>
        <w:t>laisser</w:t>
      </w:r>
      <w:proofErr w:type="spellEnd"/>
      <w:r w:rsidRPr="00F84D11">
        <w:rPr>
          <w:rFonts w:ascii="Arial" w:hAnsi="Arial"/>
          <w:i/>
          <w:lang w:val="en-GB"/>
        </w:rPr>
        <w:t xml:space="preserve"> </w:t>
      </w:r>
      <w:proofErr w:type="spellStart"/>
      <w:r w:rsidRPr="00F84D11">
        <w:rPr>
          <w:rFonts w:ascii="Arial" w:hAnsi="Arial"/>
          <w:i/>
          <w:lang w:val="en-GB"/>
        </w:rPr>
        <w:t>assujetir</w:t>
      </w:r>
      <w:proofErr w:type="spellEnd"/>
      <w:r w:rsidRPr="00F84D11">
        <w:rPr>
          <w:rFonts w:ascii="Arial" w:hAnsi="Arial"/>
          <w:lang w:val="en-GB"/>
        </w:rPr>
        <w:t xml:space="preserve">], one would need to enquire how relations of </w:t>
      </w:r>
      <w:proofErr w:type="spellStart"/>
      <w:r w:rsidRPr="00F84D11">
        <w:rPr>
          <w:rFonts w:ascii="Arial" w:hAnsi="Arial"/>
          <w:lang w:val="en-GB"/>
        </w:rPr>
        <w:t>subjectifi</w:t>
      </w:r>
      <w:r w:rsidR="00882130" w:rsidRPr="00F84D11">
        <w:rPr>
          <w:rFonts w:ascii="Arial" w:hAnsi="Arial"/>
          <w:lang w:val="en-GB"/>
        </w:rPr>
        <w:t>cation</w:t>
      </w:r>
      <w:proofErr w:type="spellEnd"/>
      <w:r w:rsidR="00882130" w:rsidRPr="00F84D11">
        <w:rPr>
          <w:rFonts w:ascii="Arial" w:hAnsi="Arial"/>
          <w:lang w:val="en-GB"/>
        </w:rPr>
        <w:t xml:space="preserve"> can manufacture subjects</w:t>
      </w:r>
      <w:r w:rsidRPr="00F84D11">
        <w:rPr>
          <w:rFonts w:ascii="Arial" w:hAnsi="Arial"/>
          <w:lang w:val="en-GB"/>
        </w:rPr>
        <w:t xml:space="preserve">” </w:t>
      </w:r>
      <w:r w:rsidR="0090117D" w:rsidRPr="00F84D11">
        <w:rPr>
          <w:rFonts w:ascii="Arial" w:hAnsi="Arial"/>
          <w:lang w:val="en-GB"/>
        </w:rPr>
        <w:t>(</w:t>
      </w:r>
      <w:r w:rsidR="0090117D" w:rsidRPr="00F84D11">
        <w:rPr>
          <w:rFonts w:ascii="Arial" w:hAnsi="Arial" w:cs="Arial"/>
          <w:lang w:val="en-GB"/>
        </w:rPr>
        <w:t xml:space="preserve">M. </w:t>
      </w:r>
      <w:r w:rsidR="00A02EA0" w:rsidRPr="00F84D11">
        <w:rPr>
          <w:rFonts w:ascii="Arial" w:hAnsi="Arial" w:cs="Arial"/>
          <w:lang w:val="en-GB"/>
        </w:rPr>
        <w:t xml:space="preserve">Foucault, </w:t>
      </w:r>
      <w:r w:rsidR="00A02EA0" w:rsidRPr="00F84D11">
        <w:rPr>
          <w:rFonts w:ascii="Arial" w:hAnsi="Arial" w:cs="Arial"/>
          <w:i/>
          <w:lang w:val="en-GB"/>
        </w:rPr>
        <w:t>E</w:t>
      </w:r>
      <w:r w:rsidR="0090117D" w:rsidRPr="00F84D11">
        <w:rPr>
          <w:rFonts w:ascii="Arial" w:hAnsi="Arial" w:cs="Arial"/>
          <w:i/>
          <w:lang w:val="en-GB"/>
        </w:rPr>
        <w:t>ssential Works of Foucault 1954–</w:t>
      </w:r>
      <w:r w:rsidR="00A02EA0" w:rsidRPr="00F84D11">
        <w:rPr>
          <w:rFonts w:ascii="Arial" w:hAnsi="Arial" w:cs="Arial"/>
          <w:i/>
          <w:lang w:val="en-GB"/>
        </w:rPr>
        <w:t>1984: Volume 1, Ethics, Subjectivity and Truth</w:t>
      </w:r>
      <w:r w:rsidR="0090117D" w:rsidRPr="00F84D11">
        <w:rPr>
          <w:rFonts w:ascii="Arial" w:hAnsi="Arial" w:cs="Arial"/>
          <w:lang w:val="en-GB"/>
        </w:rPr>
        <w:t>.</w:t>
      </w:r>
      <w:r w:rsidR="00A02EA0" w:rsidRPr="00F84D11">
        <w:rPr>
          <w:rFonts w:ascii="Arial" w:hAnsi="Arial" w:cs="Arial"/>
          <w:lang w:val="en-GB"/>
        </w:rPr>
        <w:t xml:space="preserve"> </w:t>
      </w:r>
      <w:r w:rsidR="0090117D" w:rsidRPr="00F84D11">
        <w:rPr>
          <w:rFonts w:ascii="Arial" w:hAnsi="Arial" w:cs="Arial"/>
          <w:lang w:val="en-GB"/>
        </w:rPr>
        <w:t xml:space="preserve">P. </w:t>
      </w:r>
      <w:proofErr w:type="spellStart"/>
      <w:r w:rsidR="00A02EA0" w:rsidRPr="00F84D11">
        <w:rPr>
          <w:rFonts w:ascii="Arial" w:hAnsi="Arial" w:cs="Arial"/>
          <w:lang w:val="en-GB"/>
        </w:rPr>
        <w:t>Rabinow</w:t>
      </w:r>
      <w:proofErr w:type="spellEnd"/>
      <w:r w:rsidR="00A02EA0" w:rsidRPr="00F84D11">
        <w:rPr>
          <w:rFonts w:ascii="Arial" w:hAnsi="Arial" w:cs="Arial"/>
          <w:lang w:val="en-GB"/>
        </w:rPr>
        <w:t xml:space="preserve">, (ed.) </w:t>
      </w:r>
      <w:r w:rsidR="0090117D" w:rsidRPr="00F84D11">
        <w:rPr>
          <w:rFonts w:ascii="Arial" w:hAnsi="Arial" w:cs="Arial"/>
          <w:lang w:val="en-GB"/>
        </w:rPr>
        <w:t>(</w:t>
      </w:r>
      <w:r w:rsidR="00A02EA0" w:rsidRPr="00F84D11">
        <w:rPr>
          <w:rFonts w:ascii="Arial" w:hAnsi="Arial" w:cs="Arial"/>
          <w:lang w:val="en-GB"/>
        </w:rPr>
        <w:t>London: Penguin</w:t>
      </w:r>
      <w:r w:rsidR="0090117D" w:rsidRPr="00F84D11">
        <w:rPr>
          <w:rFonts w:ascii="Arial" w:hAnsi="Arial" w:cs="Arial"/>
          <w:lang w:val="en-GB"/>
        </w:rPr>
        <w:t>, 2000), 59)</w:t>
      </w:r>
      <w:r w:rsidR="00A02EA0" w:rsidRPr="00F84D11">
        <w:rPr>
          <w:rFonts w:ascii="Arial" w:hAnsi="Arial" w:cs="Arial"/>
          <w:lang w:val="en-GB"/>
        </w:rPr>
        <w:t xml:space="preserve">. </w:t>
      </w:r>
      <w:r w:rsidRPr="00F84D11">
        <w:rPr>
          <w:rFonts w:ascii="Arial" w:hAnsi="Arial"/>
          <w:lang w:val="en-GB"/>
        </w:rPr>
        <w:t>Foucault analyses various ways in which power strategies contribute to the formation of a particular kind of subject</w:t>
      </w:r>
      <w:proofErr w:type="gramStart"/>
      <w:r w:rsidRPr="00F84D11">
        <w:rPr>
          <w:rFonts w:ascii="Arial" w:hAnsi="Arial"/>
          <w:lang w:val="en-GB"/>
        </w:rPr>
        <w:t>;</w:t>
      </w:r>
      <w:proofErr w:type="gramEnd"/>
      <w:r w:rsidRPr="00F84D11">
        <w:rPr>
          <w:rFonts w:ascii="Arial" w:hAnsi="Arial"/>
          <w:lang w:val="en-GB"/>
        </w:rPr>
        <w:t xml:space="preserve"> including surveillance in </w:t>
      </w:r>
      <w:r w:rsidRPr="00F84D11">
        <w:rPr>
          <w:rFonts w:ascii="Arial" w:hAnsi="Arial"/>
          <w:i/>
          <w:lang w:val="en-GB"/>
        </w:rPr>
        <w:t>Discipline and Punish</w:t>
      </w:r>
      <w:r w:rsidR="00A02EA0" w:rsidRPr="00F84D11">
        <w:rPr>
          <w:rFonts w:ascii="Arial" w:hAnsi="Arial" w:cs="Arial"/>
          <w:lang w:val="en-GB"/>
        </w:rPr>
        <w:t xml:space="preserve"> </w:t>
      </w:r>
      <w:r w:rsidR="0090117D" w:rsidRPr="00F84D11">
        <w:rPr>
          <w:rFonts w:ascii="Arial" w:hAnsi="Arial" w:cs="Arial"/>
          <w:lang w:val="en-GB"/>
        </w:rPr>
        <w:t xml:space="preserve">(M. </w:t>
      </w:r>
      <w:r w:rsidR="00A02EA0" w:rsidRPr="00F84D11">
        <w:rPr>
          <w:rFonts w:ascii="Arial" w:hAnsi="Arial" w:cs="Arial"/>
          <w:lang w:val="en-GB"/>
        </w:rPr>
        <w:t xml:space="preserve">Foucault, </w:t>
      </w:r>
      <w:r w:rsidR="00A02EA0" w:rsidRPr="00F84D11">
        <w:rPr>
          <w:rFonts w:ascii="Arial" w:hAnsi="Arial" w:cs="Arial"/>
          <w:i/>
          <w:lang w:val="en-GB"/>
        </w:rPr>
        <w:t>Discipline and Punish:</w:t>
      </w:r>
      <w:r w:rsidR="00A02EA0" w:rsidRPr="00F84D11">
        <w:rPr>
          <w:rFonts w:ascii="Arial" w:hAnsi="Arial" w:cs="Arial"/>
          <w:lang w:val="en-GB"/>
        </w:rPr>
        <w:t xml:space="preserve"> </w:t>
      </w:r>
      <w:r w:rsidR="0090117D" w:rsidRPr="00F84D11">
        <w:rPr>
          <w:rFonts w:ascii="Arial" w:hAnsi="Arial" w:cs="Arial"/>
          <w:i/>
          <w:lang w:val="en-GB"/>
        </w:rPr>
        <w:t>The Birth of the Prison</w:t>
      </w:r>
      <w:r w:rsidR="0090117D" w:rsidRPr="00F84D11">
        <w:rPr>
          <w:rFonts w:ascii="Arial" w:hAnsi="Arial" w:cs="Arial"/>
          <w:lang w:val="en-GB"/>
        </w:rPr>
        <w:t>.</w:t>
      </w:r>
      <w:r w:rsidR="00A02EA0" w:rsidRPr="00F84D11">
        <w:rPr>
          <w:rFonts w:ascii="Arial" w:hAnsi="Arial" w:cs="Arial"/>
          <w:i/>
          <w:lang w:val="en-GB"/>
        </w:rPr>
        <w:t xml:space="preserve"> </w:t>
      </w:r>
      <w:r w:rsidR="0090117D" w:rsidRPr="00F84D11">
        <w:rPr>
          <w:rFonts w:ascii="Arial" w:hAnsi="Arial" w:cs="Arial"/>
          <w:lang w:val="en-GB"/>
        </w:rPr>
        <w:t xml:space="preserve">A. </w:t>
      </w:r>
      <w:r w:rsidR="00A02EA0" w:rsidRPr="00F84D11">
        <w:rPr>
          <w:rFonts w:ascii="Arial" w:hAnsi="Arial" w:cs="Arial"/>
          <w:lang w:val="en-GB"/>
        </w:rPr>
        <w:t xml:space="preserve">Sheridan (ed.) </w:t>
      </w:r>
      <w:r w:rsidR="0090117D" w:rsidRPr="00F84D11">
        <w:rPr>
          <w:rFonts w:ascii="Arial" w:hAnsi="Arial" w:cs="Arial"/>
          <w:lang w:val="en-GB"/>
        </w:rPr>
        <w:t>(</w:t>
      </w:r>
      <w:r w:rsidR="00A02EA0" w:rsidRPr="00F84D11">
        <w:rPr>
          <w:rFonts w:ascii="Arial" w:hAnsi="Arial" w:cs="Arial"/>
          <w:lang w:val="en-GB"/>
        </w:rPr>
        <w:t>New York: Vintage Books</w:t>
      </w:r>
      <w:r w:rsidR="0090117D" w:rsidRPr="00F84D11">
        <w:rPr>
          <w:rFonts w:ascii="Arial" w:hAnsi="Arial" w:cs="Arial"/>
          <w:lang w:val="en-GB"/>
        </w:rPr>
        <w:t>, 1995))</w:t>
      </w:r>
      <w:r w:rsidRPr="00F84D11">
        <w:rPr>
          <w:rFonts w:ascii="Arial" w:hAnsi="Arial"/>
          <w:lang w:val="en-GB"/>
        </w:rPr>
        <w:t xml:space="preserve"> and the imperative to confession in </w:t>
      </w:r>
      <w:r w:rsidRPr="00F84D11">
        <w:rPr>
          <w:rFonts w:ascii="Arial" w:hAnsi="Arial"/>
          <w:i/>
          <w:lang w:val="en-GB"/>
        </w:rPr>
        <w:t>History of Sexuality, Vol. 1</w:t>
      </w:r>
      <w:r w:rsidR="00A02EA0" w:rsidRPr="00F84D11">
        <w:rPr>
          <w:rFonts w:ascii="Arial" w:hAnsi="Arial" w:cs="Arial"/>
          <w:lang w:val="en-GB"/>
        </w:rPr>
        <w:t xml:space="preserve"> </w:t>
      </w:r>
      <w:r w:rsidR="0090117D" w:rsidRPr="00F84D11">
        <w:rPr>
          <w:rFonts w:ascii="Arial" w:hAnsi="Arial" w:cs="Arial"/>
          <w:lang w:val="en-GB"/>
        </w:rPr>
        <w:t xml:space="preserve">(M. </w:t>
      </w:r>
      <w:r w:rsidR="00A02EA0" w:rsidRPr="00F84D11">
        <w:rPr>
          <w:rFonts w:ascii="Arial" w:hAnsi="Arial" w:cs="Arial"/>
          <w:lang w:val="en-GB"/>
        </w:rPr>
        <w:t xml:space="preserve">Foucault, </w:t>
      </w:r>
      <w:r w:rsidR="00A02EA0" w:rsidRPr="00F84D11">
        <w:rPr>
          <w:rFonts w:ascii="Arial" w:hAnsi="Arial" w:cs="Arial"/>
          <w:i/>
          <w:lang w:val="en-GB"/>
        </w:rPr>
        <w:t>History of Sexuality, Vol. 1: The Will to Knowledge</w:t>
      </w:r>
      <w:r w:rsidR="0090117D" w:rsidRPr="00F84D11">
        <w:rPr>
          <w:rFonts w:ascii="Arial" w:hAnsi="Arial" w:cs="Arial"/>
          <w:lang w:val="en-GB"/>
        </w:rPr>
        <w:t>. Trans R.</w:t>
      </w:r>
      <w:r w:rsidR="00A02EA0" w:rsidRPr="00F84D11">
        <w:rPr>
          <w:rFonts w:ascii="Arial" w:hAnsi="Arial" w:cs="Arial"/>
          <w:lang w:val="en-GB"/>
        </w:rPr>
        <w:t xml:space="preserve"> </w:t>
      </w:r>
      <w:r w:rsidR="0090117D" w:rsidRPr="00F84D11">
        <w:rPr>
          <w:rFonts w:ascii="Arial" w:hAnsi="Arial" w:cs="Arial"/>
          <w:lang w:val="en-GB"/>
        </w:rPr>
        <w:t>Hurley</w:t>
      </w:r>
      <w:r w:rsidR="00A02EA0" w:rsidRPr="00F84D11">
        <w:rPr>
          <w:rFonts w:ascii="Arial" w:hAnsi="Arial" w:cs="Arial"/>
          <w:lang w:val="en-GB"/>
        </w:rPr>
        <w:t xml:space="preserve"> </w:t>
      </w:r>
      <w:r w:rsidR="0090117D" w:rsidRPr="00F84D11">
        <w:rPr>
          <w:rFonts w:ascii="Arial" w:hAnsi="Arial" w:cs="Arial"/>
          <w:lang w:val="en-GB"/>
        </w:rPr>
        <w:t>(</w:t>
      </w:r>
      <w:r w:rsidR="00A02EA0" w:rsidRPr="00F84D11">
        <w:rPr>
          <w:rFonts w:ascii="Arial" w:hAnsi="Arial" w:cs="Arial"/>
          <w:lang w:val="en-GB"/>
        </w:rPr>
        <w:t>London: Penguin</w:t>
      </w:r>
      <w:r w:rsidR="0090117D" w:rsidRPr="00F84D11">
        <w:rPr>
          <w:rFonts w:ascii="Arial" w:hAnsi="Arial" w:cs="Arial"/>
          <w:lang w:val="en-GB"/>
        </w:rPr>
        <w:t>, 1978)).</w:t>
      </w:r>
    </w:p>
    <w:p w:rsidR="005469B9" w:rsidRPr="00962644" w:rsidRDefault="005469B9" w:rsidP="00F00348">
      <w:pPr>
        <w:pStyle w:val="EndnoteText"/>
        <w:spacing w:line="360" w:lineRule="auto"/>
        <w:ind w:left="720" w:hanging="720"/>
        <w:jc w:val="both"/>
        <w:rPr>
          <w:rFonts w:ascii="Arial" w:hAnsi="Arial"/>
          <w:lang w:val="en-GB"/>
        </w:rPr>
      </w:pPr>
      <w:r w:rsidRPr="00F84D11">
        <w:rPr>
          <w:rFonts w:ascii="Arial" w:hAnsi="Arial"/>
          <w:lang w:val="en-GB"/>
        </w:rPr>
        <w:t>3. By artworks I mean</w:t>
      </w:r>
      <w:r w:rsidRPr="00962644">
        <w:rPr>
          <w:rFonts w:ascii="Arial" w:hAnsi="Arial"/>
          <w:lang w:val="en-GB"/>
        </w:rPr>
        <w:t xml:space="preserve"> </w:t>
      </w:r>
      <w:proofErr w:type="spellStart"/>
      <w:r w:rsidRPr="00962644">
        <w:rPr>
          <w:rFonts w:ascii="Arial" w:hAnsi="Arial"/>
          <w:lang w:val="en-GB"/>
        </w:rPr>
        <w:t>artifacts</w:t>
      </w:r>
      <w:proofErr w:type="spellEnd"/>
      <w:r w:rsidR="00951406">
        <w:rPr>
          <w:rFonts w:ascii="Arial" w:hAnsi="Arial"/>
          <w:lang w:val="en-GB"/>
        </w:rPr>
        <w:t xml:space="preserve"> or </w:t>
      </w:r>
      <w:proofErr w:type="gramStart"/>
      <w:r w:rsidR="00951406">
        <w:rPr>
          <w:rFonts w:ascii="Arial" w:hAnsi="Arial"/>
          <w:lang w:val="en-GB"/>
        </w:rPr>
        <w:t>actions</w:t>
      </w:r>
      <w:r w:rsidRPr="00962644">
        <w:rPr>
          <w:rFonts w:ascii="Arial" w:hAnsi="Arial"/>
          <w:lang w:val="en-GB"/>
        </w:rPr>
        <w:t xml:space="preserve"> which</w:t>
      </w:r>
      <w:proofErr w:type="gramEnd"/>
      <w:r w:rsidRPr="00962644">
        <w:rPr>
          <w:rFonts w:ascii="Arial" w:hAnsi="Arial"/>
          <w:lang w:val="en-GB"/>
        </w:rPr>
        <w:t xml:space="preserve"> we take an aesthetic interest in. I am not here interested in offering a definition of art, or </w:t>
      </w:r>
      <w:r w:rsidR="0090117D" w:rsidRPr="00962644">
        <w:rPr>
          <w:rFonts w:ascii="Arial" w:hAnsi="Arial"/>
          <w:lang w:val="en-GB"/>
        </w:rPr>
        <w:t xml:space="preserve">with debating whether any </w:t>
      </w:r>
      <w:proofErr w:type="spellStart"/>
      <w:r w:rsidR="0090117D" w:rsidRPr="00962644">
        <w:rPr>
          <w:rFonts w:ascii="Arial" w:hAnsi="Arial"/>
          <w:lang w:val="en-GB"/>
        </w:rPr>
        <w:t>trans</w:t>
      </w:r>
      <w:r w:rsidRPr="00962644">
        <w:rPr>
          <w:rFonts w:ascii="Arial" w:hAnsi="Arial"/>
          <w:lang w:val="en-GB"/>
        </w:rPr>
        <w:t>cultural</w:t>
      </w:r>
      <w:proofErr w:type="spellEnd"/>
      <w:r w:rsidRPr="00962644">
        <w:rPr>
          <w:rFonts w:ascii="Arial" w:hAnsi="Arial"/>
          <w:lang w:val="en-GB"/>
        </w:rPr>
        <w:t xml:space="preserve"> definition of art is possible, rather I am interested in whether certain examples of accepted artworks and artistic practices </w:t>
      </w:r>
      <w:proofErr w:type="gramStart"/>
      <w:r w:rsidRPr="00962644">
        <w:rPr>
          <w:rFonts w:ascii="Arial" w:hAnsi="Arial"/>
          <w:lang w:val="en-GB"/>
        </w:rPr>
        <w:t>can</w:t>
      </w:r>
      <w:proofErr w:type="gramEnd"/>
      <w:r w:rsidRPr="00962644">
        <w:rPr>
          <w:rFonts w:ascii="Arial" w:hAnsi="Arial"/>
          <w:lang w:val="en-GB"/>
        </w:rPr>
        <w:t xml:space="preserve"> contribute to resolving the problem of self-creation. </w:t>
      </w:r>
    </w:p>
    <w:p w:rsidR="005469B9" w:rsidRPr="00962644" w:rsidRDefault="005469B9" w:rsidP="00F00348">
      <w:pPr>
        <w:pStyle w:val="EndnoteText"/>
        <w:spacing w:line="360" w:lineRule="auto"/>
        <w:ind w:left="720" w:hanging="720"/>
        <w:jc w:val="both"/>
        <w:rPr>
          <w:rFonts w:ascii="Arial" w:hAnsi="Arial"/>
          <w:lang w:val="en-GB"/>
        </w:rPr>
      </w:pPr>
      <w:r w:rsidRPr="00962644">
        <w:rPr>
          <w:rFonts w:ascii="Arial" w:hAnsi="Arial"/>
          <w:lang w:val="en-GB"/>
        </w:rPr>
        <w:t xml:space="preserve">4. Nor do I want to suggest her works alone offer this potential, rather they exemplify my claim that one function that artworks can serve is to operate as technologies of the self. </w:t>
      </w:r>
    </w:p>
    <w:p w:rsidR="00A02EA0" w:rsidRPr="00962644" w:rsidRDefault="005469B9" w:rsidP="00F00348">
      <w:pPr>
        <w:spacing w:line="360" w:lineRule="auto"/>
        <w:ind w:left="720" w:hanging="720"/>
        <w:jc w:val="both"/>
        <w:rPr>
          <w:rFonts w:ascii="Arial" w:hAnsi="Arial" w:cs="Arial"/>
          <w:lang w:val="en-GB"/>
        </w:rPr>
      </w:pPr>
      <w:r w:rsidRPr="00962644">
        <w:rPr>
          <w:rFonts w:ascii="Arial" w:hAnsi="Arial"/>
          <w:lang w:val="en-GB"/>
        </w:rPr>
        <w:t xml:space="preserve">5. </w:t>
      </w:r>
      <w:proofErr w:type="spellStart"/>
      <w:r w:rsidRPr="00962644">
        <w:rPr>
          <w:rFonts w:ascii="Arial" w:hAnsi="Arial"/>
          <w:lang w:val="en-GB"/>
        </w:rPr>
        <w:t>Chloë</w:t>
      </w:r>
      <w:proofErr w:type="spellEnd"/>
      <w:r w:rsidRPr="00962644">
        <w:rPr>
          <w:rFonts w:ascii="Arial" w:hAnsi="Arial"/>
          <w:lang w:val="en-GB"/>
        </w:rPr>
        <w:t xml:space="preserve"> Taylor provides a very interesting discussion of Artemisia Gentileschi’s paintings as a non-confessional form of working on the self, in which the artist resists the discourses imposed on her. While, this discussion does consider the role of space and composition in Gentileschi’s paintings, Taylor does not explicitly address what the visual form of the artworks and </w:t>
      </w:r>
      <w:r w:rsidRPr="00F84D11">
        <w:rPr>
          <w:rFonts w:ascii="Arial" w:hAnsi="Arial"/>
          <w:lang w:val="en-GB"/>
        </w:rPr>
        <w:t xml:space="preserve">their painterly medium contributes to their role as technologies of the </w:t>
      </w:r>
      <w:r w:rsidR="00882130" w:rsidRPr="00F84D11">
        <w:rPr>
          <w:rFonts w:ascii="Arial" w:hAnsi="Arial"/>
          <w:lang w:val="en-GB"/>
        </w:rPr>
        <w:t>self (</w:t>
      </w:r>
      <w:r w:rsidR="0090117D" w:rsidRPr="00F84D11">
        <w:rPr>
          <w:rFonts w:ascii="Arial" w:hAnsi="Arial" w:cs="Arial"/>
          <w:lang w:val="en-GB"/>
        </w:rPr>
        <w:t xml:space="preserve">C. </w:t>
      </w:r>
      <w:r w:rsidR="00A02EA0" w:rsidRPr="00F84D11">
        <w:rPr>
          <w:rFonts w:ascii="Arial" w:hAnsi="Arial" w:cs="Arial"/>
          <w:lang w:val="en-GB"/>
        </w:rPr>
        <w:t xml:space="preserve">Taylor, </w:t>
      </w:r>
      <w:r w:rsidR="00A02EA0" w:rsidRPr="00F84D11">
        <w:rPr>
          <w:rFonts w:ascii="Arial" w:hAnsi="Arial" w:cs="Arial"/>
          <w:i/>
          <w:lang w:val="en-GB"/>
        </w:rPr>
        <w:t xml:space="preserve">The Culture of Confession from Augustine to Foucault: </w:t>
      </w:r>
      <w:r w:rsidR="0090117D" w:rsidRPr="00F84D11">
        <w:rPr>
          <w:rFonts w:ascii="Arial" w:hAnsi="Arial" w:cs="Arial"/>
          <w:i/>
          <w:lang w:val="en-GB"/>
        </w:rPr>
        <w:t>A Genealogy of the “Confessing Animal”</w:t>
      </w:r>
      <w:r w:rsidR="00A02EA0" w:rsidRPr="00F84D11">
        <w:rPr>
          <w:rFonts w:ascii="Arial" w:hAnsi="Arial" w:cs="Arial"/>
          <w:lang w:val="en-GB"/>
        </w:rPr>
        <w:t xml:space="preserve"> </w:t>
      </w:r>
      <w:r w:rsidR="0090117D" w:rsidRPr="00F84D11">
        <w:rPr>
          <w:rFonts w:ascii="Arial" w:hAnsi="Arial" w:cs="Arial"/>
          <w:lang w:val="en-GB"/>
        </w:rPr>
        <w:t>(</w:t>
      </w:r>
      <w:r w:rsidR="00A02EA0" w:rsidRPr="00F84D11">
        <w:rPr>
          <w:rFonts w:ascii="Arial" w:hAnsi="Arial" w:cs="Arial"/>
          <w:lang w:val="en-GB"/>
        </w:rPr>
        <w:t>New York</w:t>
      </w:r>
      <w:r w:rsidR="0090117D" w:rsidRPr="00F84D11">
        <w:rPr>
          <w:rFonts w:ascii="Arial" w:hAnsi="Arial" w:cs="Arial"/>
          <w:lang w:val="en-GB"/>
        </w:rPr>
        <w:t xml:space="preserve"> and</w:t>
      </w:r>
      <w:r w:rsidR="00A02EA0" w:rsidRPr="00F84D11">
        <w:rPr>
          <w:rFonts w:ascii="Arial" w:hAnsi="Arial" w:cs="Arial"/>
          <w:lang w:val="en-GB"/>
        </w:rPr>
        <w:t xml:space="preserve"> London: </w:t>
      </w:r>
      <w:proofErr w:type="spellStart"/>
      <w:r w:rsidR="00A02EA0" w:rsidRPr="00F84D11">
        <w:rPr>
          <w:rFonts w:ascii="Arial" w:hAnsi="Arial" w:cs="Arial"/>
          <w:lang w:val="en-GB"/>
        </w:rPr>
        <w:t>Routledge</w:t>
      </w:r>
      <w:proofErr w:type="spellEnd"/>
      <w:r w:rsidR="0090117D" w:rsidRPr="00F84D11">
        <w:rPr>
          <w:rFonts w:ascii="Arial" w:hAnsi="Arial" w:cs="Arial"/>
          <w:lang w:val="en-GB"/>
        </w:rPr>
        <w:t>, 2009), 200</w:t>
      </w:r>
      <w:r w:rsidR="00882130" w:rsidRPr="00F84D11">
        <w:rPr>
          <w:rFonts w:ascii="Arial" w:hAnsi="Arial" w:cs="Arial"/>
          <w:lang w:val="en-GB"/>
        </w:rPr>
        <w:t>)</w:t>
      </w:r>
      <w:r w:rsidR="00A02EA0" w:rsidRPr="00F84D11">
        <w:rPr>
          <w:rFonts w:ascii="Arial" w:hAnsi="Arial" w:cs="Arial"/>
          <w:lang w:val="en-GB"/>
        </w:rPr>
        <w:t>.</w:t>
      </w:r>
    </w:p>
    <w:p w:rsidR="00415032" w:rsidRPr="00F84D11" w:rsidRDefault="005469B9" w:rsidP="00F00348">
      <w:pPr>
        <w:spacing w:line="360" w:lineRule="auto"/>
        <w:ind w:left="720" w:hanging="720"/>
        <w:jc w:val="both"/>
        <w:rPr>
          <w:rFonts w:ascii="Arial" w:hAnsi="Arial" w:cs="Arial"/>
          <w:lang w:val="en-GB"/>
        </w:rPr>
      </w:pPr>
      <w:r w:rsidRPr="00962644">
        <w:rPr>
          <w:rFonts w:ascii="Arial" w:hAnsi="Arial"/>
          <w:lang w:val="en-GB"/>
        </w:rPr>
        <w:t>6. Foucault asserts that “Power is games of strategy” as late as 1984. Given this statement, and that Foucault</w:t>
      </w:r>
      <w:r w:rsidR="00A02EA0" w:rsidRPr="00962644">
        <w:rPr>
          <w:rFonts w:ascii="Arial" w:hAnsi="Arial"/>
          <w:lang w:val="en-GB"/>
        </w:rPr>
        <w:t xml:space="preserve"> takes the “power relations” or</w:t>
      </w:r>
      <w:r w:rsidRPr="00962644">
        <w:rPr>
          <w:rFonts w:ascii="Arial" w:hAnsi="Arial"/>
          <w:lang w:val="en-GB"/>
        </w:rPr>
        <w:t xml:space="preserve"> “strategies by which individuals try to direct and control the conduct of others” to be part of any society, and immanent in our relationships with others, self-creation must occur as part of this network of strategies (</w:t>
      </w:r>
      <w:r w:rsidRPr="00962644">
        <w:rPr>
          <w:rFonts w:ascii="Arial" w:hAnsi="Arial"/>
          <w:i/>
          <w:lang w:val="en-GB"/>
        </w:rPr>
        <w:t>Ethics, Subjectivity and Truth</w:t>
      </w:r>
      <w:r w:rsidRPr="00962644">
        <w:rPr>
          <w:rFonts w:ascii="Arial" w:hAnsi="Arial"/>
          <w:lang w:val="en-GB"/>
        </w:rPr>
        <w:t>, 298). I disagree, therefore, with Kevin Thompson’s claim that the possibility for self-formation depends on a radical shift in Foucault’s view of power, away from a strategic view, to one which allows actions on the self that are not reaction</w:t>
      </w:r>
      <w:r w:rsidR="0090117D" w:rsidRPr="00962644">
        <w:rPr>
          <w:rFonts w:ascii="Arial" w:hAnsi="Arial"/>
          <w:lang w:val="en-GB"/>
        </w:rPr>
        <w:t xml:space="preserve">s to the strategies of others </w:t>
      </w:r>
      <w:r w:rsidR="0090117D" w:rsidRPr="00F84D11">
        <w:rPr>
          <w:rFonts w:ascii="Arial" w:hAnsi="Arial"/>
          <w:lang w:val="en-GB"/>
        </w:rPr>
        <w:t>(</w:t>
      </w:r>
      <w:r w:rsidR="0090117D" w:rsidRPr="00F84D11">
        <w:rPr>
          <w:rFonts w:ascii="Arial" w:hAnsi="Arial" w:cs="Arial"/>
          <w:lang w:val="en-GB"/>
        </w:rPr>
        <w:t xml:space="preserve">K. </w:t>
      </w:r>
      <w:r w:rsidR="00A02EA0" w:rsidRPr="00F84D11">
        <w:rPr>
          <w:rFonts w:ascii="Arial" w:hAnsi="Arial" w:cs="Arial"/>
          <w:lang w:val="en-GB"/>
        </w:rPr>
        <w:t>Thompson,</w:t>
      </w:r>
      <w:r w:rsidR="0090117D" w:rsidRPr="00F84D11">
        <w:rPr>
          <w:rFonts w:ascii="Arial" w:hAnsi="Arial" w:cs="Arial"/>
          <w:lang w:val="en-GB"/>
        </w:rPr>
        <w:t xml:space="preserve"> </w:t>
      </w:r>
      <w:r w:rsidR="00A02EA0" w:rsidRPr="00F84D11">
        <w:rPr>
          <w:rFonts w:ascii="Arial" w:hAnsi="Arial" w:cs="Arial"/>
          <w:lang w:val="en-GB"/>
        </w:rPr>
        <w:t xml:space="preserve">“Forms of </w:t>
      </w:r>
      <w:r w:rsidR="0090117D" w:rsidRPr="00F84D11">
        <w:rPr>
          <w:rFonts w:ascii="Arial" w:hAnsi="Arial" w:cs="Arial"/>
          <w:lang w:val="en-GB"/>
        </w:rPr>
        <w:t>Resistance</w:t>
      </w:r>
      <w:r w:rsidR="00A02EA0" w:rsidRPr="00F84D11">
        <w:rPr>
          <w:rFonts w:ascii="Arial" w:hAnsi="Arial" w:cs="Arial"/>
          <w:lang w:val="en-GB"/>
        </w:rPr>
        <w:t xml:space="preserve">: Foucault on </w:t>
      </w:r>
      <w:r w:rsidR="0090117D" w:rsidRPr="00F84D11">
        <w:rPr>
          <w:rFonts w:ascii="Arial" w:hAnsi="Arial" w:cs="Arial"/>
          <w:lang w:val="en-GB"/>
        </w:rPr>
        <w:t xml:space="preserve">Tactical Reversal </w:t>
      </w:r>
      <w:r w:rsidR="00A02EA0" w:rsidRPr="00F84D11">
        <w:rPr>
          <w:rFonts w:ascii="Arial" w:hAnsi="Arial" w:cs="Arial"/>
          <w:lang w:val="en-GB"/>
        </w:rPr>
        <w:t xml:space="preserve">and </w:t>
      </w:r>
      <w:r w:rsidR="0090117D" w:rsidRPr="00F84D11">
        <w:rPr>
          <w:rFonts w:ascii="Arial" w:hAnsi="Arial" w:cs="Arial"/>
          <w:lang w:val="en-GB"/>
        </w:rPr>
        <w:t>Self</w:t>
      </w:r>
      <w:r w:rsidR="00A02EA0" w:rsidRPr="00F84D11">
        <w:rPr>
          <w:rFonts w:ascii="Arial" w:hAnsi="Arial" w:cs="Arial"/>
          <w:lang w:val="en-GB"/>
        </w:rPr>
        <w:t>-formation</w:t>
      </w:r>
      <w:r w:rsidR="0090117D" w:rsidRPr="00F84D11">
        <w:rPr>
          <w:rFonts w:ascii="Arial" w:hAnsi="Arial" w:cs="Arial"/>
          <w:lang w:val="en-GB"/>
        </w:rPr>
        <w:t>.</w:t>
      </w:r>
      <w:r w:rsidR="00A02EA0" w:rsidRPr="00F84D11">
        <w:rPr>
          <w:rFonts w:ascii="Arial" w:hAnsi="Arial" w:cs="Arial"/>
          <w:lang w:val="en-GB"/>
        </w:rPr>
        <w:t xml:space="preserve">” </w:t>
      </w:r>
      <w:proofErr w:type="gramStart"/>
      <w:r w:rsidR="00A02EA0" w:rsidRPr="00F84D11">
        <w:rPr>
          <w:rFonts w:ascii="Arial" w:hAnsi="Arial" w:cs="Arial"/>
          <w:i/>
          <w:lang w:val="en-GB"/>
        </w:rPr>
        <w:t>Continental Philosophy Review</w:t>
      </w:r>
      <w:r w:rsidR="00882130" w:rsidRPr="00F84D11">
        <w:rPr>
          <w:rFonts w:ascii="Arial" w:hAnsi="Arial" w:cs="Arial"/>
          <w:lang w:val="en-GB"/>
        </w:rPr>
        <w:t>,</w:t>
      </w:r>
      <w:r w:rsidR="00A02EA0" w:rsidRPr="00F84D11">
        <w:rPr>
          <w:rFonts w:ascii="Arial" w:hAnsi="Arial" w:cs="Arial"/>
          <w:lang w:val="en-GB"/>
        </w:rPr>
        <w:t xml:space="preserve"> 2</w:t>
      </w:r>
      <w:r w:rsidR="0090117D" w:rsidRPr="00F84D11">
        <w:rPr>
          <w:rFonts w:ascii="Arial" w:hAnsi="Arial" w:cs="Arial"/>
          <w:lang w:val="en-GB"/>
        </w:rPr>
        <w:t xml:space="preserve"> (2003)</w:t>
      </w:r>
      <w:r w:rsidR="00882130" w:rsidRPr="00F84D11">
        <w:rPr>
          <w:rFonts w:ascii="Arial" w:hAnsi="Arial" w:cs="Arial"/>
          <w:lang w:val="en-GB"/>
        </w:rPr>
        <w:t>: 113–38</w:t>
      </w:r>
      <w:r w:rsidRPr="00F84D11">
        <w:rPr>
          <w:rFonts w:ascii="Arial" w:hAnsi="Arial"/>
          <w:lang w:val="en-GB"/>
        </w:rPr>
        <w:t>).</w:t>
      </w:r>
      <w:proofErr w:type="gramEnd"/>
      <w:r w:rsidRPr="00F84D11">
        <w:rPr>
          <w:rFonts w:ascii="Arial" w:hAnsi="Arial"/>
          <w:lang w:val="en-GB"/>
        </w:rPr>
        <w:t xml:space="preserve"> Rather, the possibility for creative resistance resides in the fact that we are free</w:t>
      </w:r>
      <w:r w:rsidRPr="00962644">
        <w:rPr>
          <w:rFonts w:ascii="Arial" w:hAnsi="Arial"/>
          <w:lang w:val="en-GB"/>
        </w:rPr>
        <w:t xml:space="preserve"> to react in different ways to the strategies of others. I argue this in more detail in </w:t>
      </w:r>
      <w:r w:rsidRPr="00F84D11">
        <w:rPr>
          <w:rFonts w:ascii="Arial" w:hAnsi="Arial"/>
          <w:lang w:val="en-GB"/>
        </w:rPr>
        <w:t>“</w:t>
      </w:r>
      <w:r w:rsidRPr="00F84D11">
        <w:rPr>
          <w:rFonts w:ascii="Arial" w:hAnsi="Arial" w:cs="Verdana"/>
          <w:u w:color="2354AD"/>
          <w:lang w:val="en-GB"/>
        </w:rPr>
        <w:t xml:space="preserve">Foucault’s </w:t>
      </w:r>
      <w:r w:rsidR="00415032" w:rsidRPr="00F84D11">
        <w:rPr>
          <w:rFonts w:ascii="Arial" w:hAnsi="Arial" w:cs="Verdana"/>
          <w:u w:color="2354AD"/>
          <w:lang w:val="en-GB"/>
        </w:rPr>
        <w:t xml:space="preserve">Technologies </w:t>
      </w:r>
      <w:r w:rsidRPr="00F84D11">
        <w:rPr>
          <w:rFonts w:ascii="Arial" w:hAnsi="Arial" w:cs="Verdana"/>
          <w:u w:color="2354AD"/>
          <w:lang w:val="en-GB"/>
        </w:rPr>
        <w:t xml:space="preserve">of the </w:t>
      </w:r>
      <w:r w:rsidR="00415032" w:rsidRPr="00F84D11">
        <w:rPr>
          <w:rFonts w:ascii="Arial" w:hAnsi="Arial" w:cs="Verdana"/>
          <w:u w:color="2354AD"/>
          <w:lang w:val="en-GB"/>
        </w:rPr>
        <w:t>Self</w:t>
      </w:r>
      <w:r w:rsidRPr="00F84D11">
        <w:rPr>
          <w:rFonts w:ascii="Arial" w:hAnsi="Arial" w:cs="Verdana"/>
          <w:u w:color="2354AD"/>
          <w:lang w:val="en-GB"/>
        </w:rPr>
        <w:t xml:space="preserve">: Between </w:t>
      </w:r>
      <w:r w:rsidR="00415032" w:rsidRPr="00F84D11">
        <w:rPr>
          <w:rFonts w:ascii="Arial" w:hAnsi="Arial" w:cs="Verdana"/>
          <w:u w:color="2354AD"/>
          <w:lang w:val="en-GB"/>
        </w:rPr>
        <w:t xml:space="preserve">Control </w:t>
      </w:r>
      <w:r w:rsidRPr="00F84D11">
        <w:rPr>
          <w:rFonts w:ascii="Arial" w:hAnsi="Arial" w:cs="Verdana"/>
          <w:u w:color="2354AD"/>
          <w:lang w:val="en-GB"/>
        </w:rPr>
        <w:t xml:space="preserve">and </w:t>
      </w:r>
      <w:r w:rsidR="00415032" w:rsidRPr="00F84D11">
        <w:rPr>
          <w:rFonts w:ascii="Arial" w:hAnsi="Arial" w:cs="Verdana"/>
          <w:u w:color="2354AD"/>
          <w:lang w:val="en-GB"/>
        </w:rPr>
        <w:t>Creativity</w:t>
      </w:r>
      <w:r w:rsidRPr="00F84D11">
        <w:rPr>
          <w:rFonts w:ascii="Arial" w:hAnsi="Arial"/>
          <w:lang w:val="en-GB"/>
        </w:rPr>
        <w:t>”</w:t>
      </w:r>
      <w:r w:rsidRPr="00F84D11">
        <w:rPr>
          <w:rFonts w:ascii="Verdana" w:hAnsi="Verdana" w:cs="Verdana"/>
          <w:lang w:val="en-GB"/>
        </w:rPr>
        <w:t xml:space="preserve"> </w:t>
      </w:r>
      <w:r w:rsidR="00415032" w:rsidRPr="00F84D11">
        <w:rPr>
          <w:rFonts w:ascii="Verdana" w:hAnsi="Verdana" w:cs="Verdana"/>
          <w:lang w:val="en-GB"/>
        </w:rPr>
        <w:t>(</w:t>
      </w:r>
      <w:r w:rsidR="00415032" w:rsidRPr="00F84D11">
        <w:rPr>
          <w:rFonts w:ascii="Arial" w:hAnsi="Arial" w:cs="Arial"/>
          <w:lang w:val="en-GB"/>
        </w:rPr>
        <w:t xml:space="preserve">K. Mitcheson, “Foucault’s Technologies of the Self: Between Control and Creativity.” </w:t>
      </w:r>
      <w:proofErr w:type="gramStart"/>
      <w:r w:rsidR="00415032" w:rsidRPr="00F84D11">
        <w:rPr>
          <w:rFonts w:ascii="Arial" w:hAnsi="Arial" w:cs="Arial"/>
          <w:i/>
          <w:lang w:val="en-GB"/>
        </w:rPr>
        <w:t>Journal of the British Society for Phenomenology</w:t>
      </w:r>
      <w:r w:rsidR="00415032" w:rsidRPr="00F84D11">
        <w:rPr>
          <w:rFonts w:ascii="Arial" w:hAnsi="Arial" w:cs="Arial"/>
          <w:lang w:val="en-GB"/>
        </w:rPr>
        <w:t>, 43(1) (2012): 59–75).</w:t>
      </w:r>
      <w:proofErr w:type="gramEnd"/>
    </w:p>
    <w:p w:rsidR="005469B9" w:rsidRPr="00F84D11" w:rsidRDefault="005469B9" w:rsidP="00F00348">
      <w:pPr>
        <w:pStyle w:val="EndnoteText"/>
        <w:spacing w:line="360" w:lineRule="auto"/>
        <w:ind w:left="720" w:hanging="720"/>
        <w:jc w:val="both"/>
        <w:rPr>
          <w:rFonts w:ascii="Arial" w:hAnsi="Arial"/>
          <w:lang w:val="en-GB"/>
        </w:rPr>
      </w:pPr>
      <w:r w:rsidRPr="00F84D11">
        <w:rPr>
          <w:rFonts w:ascii="Arial" w:hAnsi="Arial"/>
          <w:lang w:val="en-GB"/>
        </w:rPr>
        <w:t xml:space="preserve">7. Foucault, </w:t>
      </w:r>
      <w:r w:rsidRPr="00F84D11">
        <w:rPr>
          <w:rFonts w:ascii="Arial" w:hAnsi="Arial"/>
          <w:i/>
          <w:lang w:val="en-GB"/>
        </w:rPr>
        <w:t>Ethics, Subjectivity and Truth</w:t>
      </w:r>
      <w:r w:rsidR="00415032" w:rsidRPr="00F84D11">
        <w:rPr>
          <w:rFonts w:ascii="Arial" w:hAnsi="Arial"/>
          <w:lang w:val="en-GB"/>
        </w:rPr>
        <w:t>,</w:t>
      </w:r>
      <w:r w:rsidRPr="00F84D11">
        <w:rPr>
          <w:rFonts w:ascii="Arial" w:hAnsi="Arial"/>
          <w:lang w:val="en-GB"/>
        </w:rPr>
        <w:t xml:space="preserve"> 283.</w:t>
      </w:r>
    </w:p>
    <w:p w:rsidR="00A02EA0" w:rsidRPr="00F84D11" w:rsidRDefault="005469B9" w:rsidP="00F00348">
      <w:pPr>
        <w:spacing w:line="360" w:lineRule="auto"/>
        <w:ind w:left="720" w:hanging="720"/>
        <w:jc w:val="both"/>
        <w:rPr>
          <w:rFonts w:ascii="Arial" w:hAnsi="Arial" w:cs="Arial"/>
          <w:lang w:val="en-GB"/>
        </w:rPr>
      </w:pPr>
      <w:r w:rsidRPr="00F84D11">
        <w:rPr>
          <w:rFonts w:ascii="Arial" w:hAnsi="Arial"/>
          <w:lang w:val="en-GB"/>
        </w:rPr>
        <w:t xml:space="preserve">8. </w:t>
      </w:r>
      <w:r w:rsidR="00415032" w:rsidRPr="00F84D11">
        <w:rPr>
          <w:rFonts w:ascii="Arial" w:hAnsi="Arial" w:cs="Arial"/>
          <w:lang w:val="en-GB"/>
        </w:rPr>
        <w:t xml:space="preserve">M. </w:t>
      </w:r>
      <w:r w:rsidR="00A02EA0" w:rsidRPr="00F84D11">
        <w:rPr>
          <w:rFonts w:ascii="Arial" w:hAnsi="Arial" w:cs="Arial"/>
          <w:lang w:val="en-GB"/>
        </w:rPr>
        <w:t>Foucault,</w:t>
      </w:r>
      <w:r w:rsidR="00415032" w:rsidRPr="00F84D11">
        <w:rPr>
          <w:rFonts w:ascii="Arial" w:hAnsi="Arial" w:cs="Arial"/>
          <w:lang w:val="en-GB"/>
        </w:rPr>
        <w:t xml:space="preserve"> “Subject and Power.</w:t>
      </w:r>
      <w:r w:rsidR="00A02EA0" w:rsidRPr="00F84D11">
        <w:rPr>
          <w:rFonts w:ascii="Arial" w:hAnsi="Arial" w:cs="Arial"/>
          <w:lang w:val="en-GB"/>
        </w:rPr>
        <w:t xml:space="preserve">” </w:t>
      </w:r>
      <w:r w:rsidR="00A02EA0" w:rsidRPr="00F84D11">
        <w:rPr>
          <w:rFonts w:ascii="Arial" w:hAnsi="Arial" w:cs="Arial"/>
          <w:i/>
          <w:lang w:val="en-GB"/>
        </w:rPr>
        <w:t>Critical Inquiry</w:t>
      </w:r>
      <w:r w:rsidR="00A02EA0" w:rsidRPr="00F84D11">
        <w:rPr>
          <w:rFonts w:ascii="Arial" w:hAnsi="Arial" w:cs="Arial"/>
          <w:lang w:val="en-GB"/>
        </w:rPr>
        <w:t xml:space="preserve"> 8 (4) </w:t>
      </w:r>
      <w:r w:rsidR="00415032" w:rsidRPr="00F84D11">
        <w:rPr>
          <w:rFonts w:ascii="Arial" w:hAnsi="Arial" w:cs="Arial"/>
          <w:lang w:val="en-GB"/>
        </w:rPr>
        <w:t xml:space="preserve">(1982): </w:t>
      </w:r>
      <w:r w:rsidR="00415032" w:rsidRPr="00F84D11">
        <w:rPr>
          <w:rFonts w:ascii="Arial" w:hAnsi="Arial"/>
          <w:lang w:val="en-GB"/>
        </w:rPr>
        <w:t>782</w:t>
      </w:r>
      <w:r w:rsidR="00A02EA0" w:rsidRPr="00F84D11">
        <w:rPr>
          <w:rFonts w:ascii="Arial" w:hAnsi="Arial" w:cs="Arial"/>
          <w:lang w:val="en-GB"/>
        </w:rPr>
        <w:t>.</w:t>
      </w:r>
    </w:p>
    <w:p w:rsidR="005469B9" w:rsidRPr="00F84D11" w:rsidRDefault="005469B9" w:rsidP="00F00348">
      <w:pPr>
        <w:pStyle w:val="EndnoteText"/>
        <w:spacing w:line="360" w:lineRule="auto"/>
        <w:ind w:left="720" w:hanging="720"/>
        <w:jc w:val="both"/>
        <w:rPr>
          <w:rFonts w:ascii="Arial" w:hAnsi="Arial"/>
          <w:lang w:val="en-GB"/>
        </w:rPr>
      </w:pPr>
      <w:r w:rsidRPr="00F84D11">
        <w:rPr>
          <w:rFonts w:ascii="Arial" w:hAnsi="Arial"/>
          <w:lang w:val="en-GB"/>
        </w:rPr>
        <w:t xml:space="preserve">9. Foucault, </w:t>
      </w:r>
      <w:r w:rsidRPr="00F84D11">
        <w:rPr>
          <w:rFonts w:ascii="Arial" w:hAnsi="Arial"/>
          <w:i/>
          <w:lang w:val="en-GB"/>
        </w:rPr>
        <w:t>Discipline and Punish</w:t>
      </w:r>
      <w:r w:rsidR="00415032" w:rsidRPr="00F84D11">
        <w:rPr>
          <w:rFonts w:ascii="Arial" w:hAnsi="Arial"/>
          <w:lang w:val="en-GB"/>
        </w:rPr>
        <w:t>, 195</w:t>
      </w:r>
      <w:r w:rsidR="00415032" w:rsidRPr="00F84D11">
        <w:rPr>
          <w:rFonts w:ascii="Arial" w:hAnsi="Arial" w:cs="Arial"/>
          <w:lang w:val="en-GB"/>
        </w:rPr>
        <w:t>–</w:t>
      </w:r>
      <w:r w:rsidRPr="00F84D11">
        <w:rPr>
          <w:rFonts w:ascii="Arial" w:hAnsi="Arial"/>
          <w:lang w:val="en-GB"/>
        </w:rPr>
        <w:t>228.</w:t>
      </w:r>
    </w:p>
    <w:p w:rsidR="00A02EA0" w:rsidRPr="00962644" w:rsidRDefault="005469B9" w:rsidP="00F00348">
      <w:pPr>
        <w:spacing w:line="360" w:lineRule="auto"/>
        <w:ind w:left="720" w:hanging="720"/>
        <w:jc w:val="both"/>
        <w:rPr>
          <w:rFonts w:ascii="Arial" w:hAnsi="Arial" w:cs="Arial"/>
          <w:lang w:val="en-GB"/>
        </w:rPr>
      </w:pPr>
      <w:r w:rsidRPr="00F84D11">
        <w:rPr>
          <w:rFonts w:ascii="Arial" w:hAnsi="Arial"/>
          <w:lang w:val="en-GB"/>
        </w:rPr>
        <w:t xml:space="preserve">10. </w:t>
      </w:r>
      <w:r w:rsidR="00415032" w:rsidRPr="00F84D11">
        <w:rPr>
          <w:rFonts w:ascii="Arial" w:hAnsi="Arial" w:cs="Arial"/>
          <w:lang w:val="en-GB"/>
        </w:rPr>
        <w:t xml:space="preserve">M. </w:t>
      </w:r>
      <w:r w:rsidR="00A02EA0" w:rsidRPr="00F84D11">
        <w:rPr>
          <w:rFonts w:ascii="Arial" w:hAnsi="Arial" w:cs="Arial"/>
          <w:lang w:val="en-GB"/>
        </w:rPr>
        <w:t>Foucault, “About the Beginnings of the Hermeneutics of the Self; Two Lectures at Dartmouth</w:t>
      </w:r>
      <w:r w:rsidR="00415032" w:rsidRPr="00F84D11">
        <w:rPr>
          <w:rFonts w:ascii="Arial" w:hAnsi="Arial" w:cs="Arial"/>
          <w:lang w:val="en-GB"/>
        </w:rPr>
        <w:t>.</w:t>
      </w:r>
      <w:r w:rsidR="00A02EA0" w:rsidRPr="00F84D11">
        <w:rPr>
          <w:rFonts w:ascii="Arial" w:hAnsi="Arial" w:cs="Arial"/>
          <w:lang w:val="en-GB"/>
        </w:rPr>
        <w:t xml:space="preserve">” </w:t>
      </w:r>
      <w:r w:rsidR="00A02EA0" w:rsidRPr="00F84D11">
        <w:rPr>
          <w:rFonts w:ascii="Arial" w:hAnsi="Arial" w:cs="Arial"/>
          <w:i/>
          <w:lang w:val="en-GB"/>
        </w:rPr>
        <w:t>Political Theory</w:t>
      </w:r>
      <w:r w:rsidR="00415032" w:rsidRPr="00F84D11">
        <w:rPr>
          <w:rFonts w:ascii="Arial" w:hAnsi="Arial" w:cs="Arial"/>
          <w:lang w:val="en-GB"/>
        </w:rPr>
        <w:t xml:space="preserve">, 21(2) (1993): </w:t>
      </w:r>
      <w:r w:rsidR="00415032" w:rsidRPr="00F84D11">
        <w:rPr>
          <w:rFonts w:ascii="Arial" w:hAnsi="Arial"/>
          <w:lang w:val="en-GB"/>
        </w:rPr>
        <w:t>204.</w:t>
      </w:r>
    </w:p>
    <w:p w:rsidR="005469B9" w:rsidRPr="00962644" w:rsidRDefault="00415032" w:rsidP="00F00348">
      <w:pPr>
        <w:pStyle w:val="EndnoteText"/>
        <w:spacing w:line="360" w:lineRule="auto"/>
        <w:ind w:left="720" w:hanging="720"/>
        <w:jc w:val="both"/>
        <w:rPr>
          <w:rFonts w:ascii="Arial" w:hAnsi="Arial"/>
          <w:lang w:val="en-GB"/>
        </w:rPr>
      </w:pPr>
      <w:r w:rsidRPr="00962644">
        <w:rPr>
          <w:rFonts w:ascii="Arial" w:hAnsi="Arial"/>
          <w:lang w:val="en-GB"/>
        </w:rPr>
        <w:t>11. Ibid</w:t>
      </w:r>
      <w:proofErr w:type="gramStart"/>
      <w:r w:rsidRPr="00962644">
        <w:rPr>
          <w:rFonts w:ascii="Arial" w:hAnsi="Arial"/>
          <w:lang w:val="en-GB"/>
        </w:rPr>
        <w:t>.</w:t>
      </w:r>
      <w:r w:rsidR="00882130">
        <w:rPr>
          <w:rFonts w:ascii="Arial" w:hAnsi="Arial"/>
          <w:lang w:val="en-GB"/>
        </w:rPr>
        <w:t>,</w:t>
      </w:r>
      <w:proofErr w:type="gramEnd"/>
      <w:r w:rsidR="005469B9" w:rsidRPr="00962644">
        <w:rPr>
          <w:rFonts w:ascii="Arial" w:hAnsi="Arial"/>
          <w:lang w:val="en-GB"/>
        </w:rPr>
        <w:t xml:space="preserve"> 222.</w:t>
      </w:r>
    </w:p>
    <w:p w:rsidR="00A02EA0" w:rsidRPr="00962644" w:rsidRDefault="005469B9" w:rsidP="00F00348">
      <w:pPr>
        <w:spacing w:line="360" w:lineRule="auto"/>
        <w:ind w:left="720" w:hanging="720"/>
        <w:jc w:val="both"/>
        <w:rPr>
          <w:rFonts w:ascii="Arial" w:hAnsi="Arial" w:cs="Arial"/>
          <w:lang w:val="en-GB"/>
        </w:rPr>
      </w:pPr>
      <w:r w:rsidRPr="00962644">
        <w:rPr>
          <w:rFonts w:ascii="Arial" w:hAnsi="Arial"/>
          <w:lang w:val="en-GB"/>
        </w:rPr>
        <w:t xml:space="preserve">12. “This is the essential thing: that Western man has been drawn for three centuries to the task of telling everything concerning his sex; that since the classical age there has been a </w:t>
      </w:r>
      <w:r w:rsidRPr="001A02F1">
        <w:rPr>
          <w:rFonts w:ascii="Arial" w:hAnsi="Arial"/>
          <w:lang w:val="en-GB"/>
        </w:rPr>
        <w:t xml:space="preserve">constant </w:t>
      </w:r>
      <w:r w:rsidR="001A02F1">
        <w:rPr>
          <w:rFonts w:ascii="Arial" w:hAnsi="Arial"/>
          <w:lang w:val="en-GB"/>
        </w:rPr>
        <w:t>optimiz</w:t>
      </w:r>
      <w:r w:rsidRPr="001A02F1">
        <w:rPr>
          <w:rFonts w:ascii="Arial" w:hAnsi="Arial"/>
          <w:lang w:val="en-GB"/>
        </w:rPr>
        <w:t>atio</w:t>
      </w:r>
      <w:r w:rsidR="00964863" w:rsidRPr="001A02F1">
        <w:rPr>
          <w:rFonts w:ascii="Arial" w:hAnsi="Arial"/>
          <w:lang w:val="en-GB"/>
        </w:rPr>
        <w:t xml:space="preserve">n and an increasing </w:t>
      </w:r>
      <w:proofErr w:type="spellStart"/>
      <w:r w:rsidR="001A02F1">
        <w:rPr>
          <w:rFonts w:ascii="Arial" w:hAnsi="Arial"/>
          <w:lang w:val="en-GB"/>
        </w:rPr>
        <w:t>valoriz</w:t>
      </w:r>
      <w:r w:rsidRPr="001A02F1">
        <w:rPr>
          <w:rFonts w:ascii="Arial" w:hAnsi="Arial"/>
          <w:lang w:val="en-GB"/>
        </w:rPr>
        <w:t>ation</w:t>
      </w:r>
      <w:proofErr w:type="spellEnd"/>
      <w:r w:rsidRPr="001A02F1">
        <w:rPr>
          <w:rFonts w:ascii="Arial" w:hAnsi="Arial"/>
          <w:lang w:val="en-GB"/>
        </w:rPr>
        <w:t xml:space="preserve"> of the discourse on sex; and that this</w:t>
      </w:r>
      <w:r w:rsidRPr="00962644">
        <w:rPr>
          <w:rFonts w:ascii="Arial" w:hAnsi="Arial"/>
          <w:lang w:val="en-GB"/>
        </w:rPr>
        <w:t xml:space="preserve"> carefully analytical discourse was meant to yield multiple effects of displacement, intensification, reorientation, and modification of desire itself” (Foucault, </w:t>
      </w:r>
      <w:r w:rsidRPr="00962644">
        <w:rPr>
          <w:rFonts w:ascii="Arial" w:hAnsi="Arial"/>
          <w:i/>
          <w:lang w:val="en-GB"/>
        </w:rPr>
        <w:t>History of Sexuality, Vol. 1</w:t>
      </w:r>
      <w:r w:rsidRPr="00962644">
        <w:rPr>
          <w:rFonts w:ascii="Arial" w:hAnsi="Arial"/>
          <w:lang w:val="en-GB"/>
        </w:rPr>
        <w:t>, 23).</w:t>
      </w:r>
      <w:r w:rsidR="00A02EA0" w:rsidRPr="00962644">
        <w:rPr>
          <w:rFonts w:ascii="Arial" w:hAnsi="Arial" w:cs="Arial"/>
          <w:lang w:val="en-GB"/>
        </w:rPr>
        <w:t xml:space="preserve"> </w:t>
      </w:r>
    </w:p>
    <w:p w:rsidR="005469B9" w:rsidRPr="00962644" w:rsidRDefault="005469B9" w:rsidP="00F00348">
      <w:pPr>
        <w:pStyle w:val="EndnoteText"/>
        <w:spacing w:line="360" w:lineRule="auto"/>
        <w:ind w:left="720" w:hanging="720"/>
        <w:jc w:val="both"/>
        <w:rPr>
          <w:rFonts w:ascii="Arial" w:hAnsi="Arial"/>
          <w:lang w:val="en-GB"/>
        </w:rPr>
      </w:pPr>
      <w:r w:rsidRPr="00962644">
        <w:rPr>
          <w:rFonts w:ascii="Arial" w:hAnsi="Arial"/>
          <w:lang w:val="en-GB"/>
        </w:rPr>
        <w:t>13. Ibid</w:t>
      </w:r>
      <w:proofErr w:type="gramStart"/>
      <w:r w:rsidRPr="00962644">
        <w:rPr>
          <w:rFonts w:ascii="Arial" w:hAnsi="Arial"/>
          <w:lang w:val="en-GB"/>
        </w:rPr>
        <w:t>.,</w:t>
      </w:r>
      <w:proofErr w:type="gramEnd"/>
      <w:r w:rsidRPr="00962644">
        <w:rPr>
          <w:rFonts w:ascii="Arial" w:hAnsi="Arial"/>
          <w:lang w:val="en-GB"/>
        </w:rPr>
        <w:t xml:space="preserve"> 21</w:t>
      </w:r>
      <w:r w:rsidR="00A02EA0" w:rsidRPr="00962644">
        <w:rPr>
          <w:rFonts w:ascii="Arial" w:hAnsi="Arial" w:cs="Arial"/>
          <w:lang w:val="en-GB"/>
        </w:rPr>
        <w:t>–</w:t>
      </w:r>
      <w:r w:rsidRPr="00962644">
        <w:rPr>
          <w:rFonts w:ascii="Arial" w:hAnsi="Arial"/>
          <w:lang w:val="en-GB"/>
        </w:rPr>
        <w:t>3.</w:t>
      </w:r>
    </w:p>
    <w:p w:rsidR="005469B9" w:rsidRPr="00962644" w:rsidRDefault="005469B9" w:rsidP="00F00348">
      <w:pPr>
        <w:pStyle w:val="EndnoteText"/>
        <w:spacing w:line="360" w:lineRule="auto"/>
        <w:ind w:left="720" w:hanging="720"/>
        <w:jc w:val="both"/>
        <w:rPr>
          <w:rFonts w:ascii="Arial" w:hAnsi="Arial"/>
          <w:lang w:val="en-GB"/>
        </w:rPr>
      </w:pPr>
      <w:r w:rsidRPr="00962644">
        <w:rPr>
          <w:rFonts w:ascii="Arial" w:hAnsi="Arial"/>
          <w:lang w:val="en-GB"/>
        </w:rPr>
        <w:t>14. Ibid</w:t>
      </w:r>
      <w:proofErr w:type="gramStart"/>
      <w:r w:rsidRPr="00962644">
        <w:rPr>
          <w:rFonts w:ascii="Arial" w:hAnsi="Arial"/>
          <w:lang w:val="en-GB"/>
        </w:rPr>
        <w:t>.,</w:t>
      </w:r>
      <w:proofErr w:type="gramEnd"/>
      <w:r w:rsidRPr="00962644">
        <w:rPr>
          <w:rFonts w:ascii="Arial" w:hAnsi="Arial"/>
          <w:lang w:val="en-GB"/>
        </w:rPr>
        <w:t xml:space="preserve"> 68.</w:t>
      </w:r>
    </w:p>
    <w:p w:rsidR="005469B9" w:rsidRPr="00962644" w:rsidRDefault="005469B9" w:rsidP="00F00348">
      <w:pPr>
        <w:pStyle w:val="EndnoteText"/>
        <w:spacing w:line="360" w:lineRule="auto"/>
        <w:ind w:left="720" w:hanging="720"/>
        <w:jc w:val="both"/>
        <w:rPr>
          <w:rFonts w:ascii="Arial" w:hAnsi="Arial"/>
          <w:lang w:val="en-GB"/>
        </w:rPr>
      </w:pPr>
      <w:r w:rsidRPr="00962644">
        <w:rPr>
          <w:rFonts w:ascii="Arial" w:hAnsi="Arial"/>
          <w:lang w:val="en-GB"/>
        </w:rPr>
        <w:t>15. Foucault, “Subject and Power,” 781.</w:t>
      </w:r>
    </w:p>
    <w:p w:rsidR="00A02EA0" w:rsidRPr="00962644" w:rsidRDefault="005469B9" w:rsidP="00F00348">
      <w:pPr>
        <w:spacing w:line="360" w:lineRule="auto"/>
        <w:ind w:left="720" w:hanging="720"/>
        <w:jc w:val="both"/>
        <w:rPr>
          <w:rFonts w:ascii="Arial" w:hAnsi="Arial" w:cs="Arial"/>
          <w:lang w:val="en-GB"/>
        </w:rPr>
      </w:pPr>
      <w:r w:rsidRPr="00962644">
        <w:rPr>
          <w:rFonts w:ascii="Arial" w:hAnsi="Arial"/>
          <w:lang w:val="en-GB"/>
        </w:rPr>
        <w:t xml:space="preserve">16. Foucault, </w:t>
      </w:r>
      <w:r w:rsidRPr="00962644">
        <w:rPr>
          <w:rFonts w:ascii="Arial" w:hAnsi="Arial"/>
          <w:i/>
          <w:lang w:val="en-GB"/>
        </w:rPr>
        <w:t xml:space="preserve">History of </w:t>
      </w:r>
      <w:r w:rsidRPr="00F84D11">
        <w:rPr>
          <w:rFonts w:ascii="Arial" w:hAnsi="Arial"/>
          <w:i/>
          <w:lang w:val="en-GB"/>
        </w:rPr>
        <w:t>Sexuality, Vol. 1</w:t>
      </w:r>
      <w:r w:rsidRPr="00F84D11">
        <w:rPr>
          <w:rFonts w:ascii="Arial" w:hAnsi="Arial"/>
          <w:lang w:val="en-GB"/>
        </w:rPr>
        <w:t xml:space="preserve">, 86. See </w:t>
      </w:r>
      <w:r w:rsidR="00415032" w:rsidRPr="00F84D11">
        <w:rPr>
          <w:rFonts w:ascii="Arial" w:hAnsi="Arial" w:cs="Arial"/>
          <w:lang w:val="en-GB"/>
        </w:rPr>
        <w:t xml:space="preserve">C. </w:t>
      </w:r>
      <w:r w:rsidR="00A02EA0" w:rsidRPr="00F84D11">
        <w:rPr>
          <w:rFonts w:ascii="Arial" w:hAnsi="Arial" w:cs="Arial"/>
          <w:lang w:val="en-GB"/>
        </w:rPr>
        <w:t xml:space="preserve">Colwell, “The Retreat of the Subject in the Late Foucault,” </w:t>
      </w:r>
      <w:r w:rsidR="00A02EA0" w:rsidRPr="00F84D11">
        <w:rPr>
          <w:rFonts w:ascii="Arial" w:hAnsi="Arial" w:cs="Arial"/>
          <w:i/>
          <w:lang w:val="en-GB"/>
        </w:rPr>
        <w:t>Philosophy Today</w:t>
      </w:r>
      <w:r w:rsidR="00A02EA0" w:rsidRPr="00F84D11">
        <w:rPr>
          <w:rFonts w:ascii="Arial" w:hAnsi="Arial" w:cs="Arial"/>
          <w:lang w:val="en-GB"/>
        </w:rPr>
        <w:t>, 1</w:t>
      </w:r>
      <w:r w:rsidR="00415032" w:rsidRPr="00F84D11">
        <w:rPr>
          <w:rFonts w:ascii="Arial" w:hAnsi="Arial" w:cs="Arial"/>
          <w:lang w:val="en-GB"/>
        </w:rPr>
        <w:t xml:space="preserve"> (1994): 56–</w:t>
      </w:r>
      <w:r w:rsidR="00A02EA0" w:rsidRPr="00F84D11">
        <w:rPr>
          <w:rFonts w:ascii="Arial" w:hAnsi="Arial" w:cs="Arial"/>
          <w:lang w:val="en-GB"/>
        </w:rPr>
        <w:t>69</w:t>
      </w:r>
      <w:r w:rsidRPr="00F84D11">
        <w:rPr>
          <w:rFonts w:ascii="Arial" w:hAnsi="Arial"/>
          <w:lang w:val="en-GB"/>
        </w:rPr>
        <w:t xml:space="preserve">; </w:t>
      </w:r>
      <w:r w:rsidR="00415032" w:rsidRPr="00F84D11">
        <w:rPr>
          <w:rFonts w:ascii="Arial" w:hAnsi="Arial" w:cs="Arial"/>
          <w:lang w:val="en-GB"/>
        </w:rPr>
        <w:t xml:space="preserve">B. </w:t>
      </w:r>
      <w:proofErr w:type="spellStart"/>
      <w:r w:rsidR="00A02EA0" w:rsidRPr="00F84D11">
        <w:rPr>
          <w:rFonts w:ascii="Arial" w:hAnsi="Arial" w:cs="Arial"/>
          <w:lang w:val="en-GB"/>
        </w:rPr>
        <w:t>Hofmeyr</w:t>
      </w:r>
      <w:proofErr w:type="spellEnd"/>
      <w:r w:rsidR="00A02EA0" w:rsidRPr="00F84D11">
        <w:rPr>
          <w:rFonts w:ascii="Arial" w:hAnsi="Arial" w:cs="Arial"/>
          <w:lang w:val="en-GB"/>
        </w:rPr>
        <w:t>, “The Power Not to Be (What We Are): The Politics and Ethics of Self-Creation in Foucault</w:t>
      </w:r>
      <w:r w:rsidR="00415032" w:rsidRPr="00F84D11">
        <w:rPr>
          <w:rFonts w:ascii="Arial" w:hAnsi="Arial" w:cs="Arial"/>
          <w:lang w:val="en-GB"/>
        </w:rPr>
        <w:t>.</w:t>
      </w:r>
      <w:r w:rsidR="00A02EA0" w:rsidRPr="00F84D11">
        <w:rPr>
          <w:rFonts w:ascii="Arial" w:hAnsi="Arial" w:cs="Arial"/>
          <w:lang w:val="en-GB"/>
        </w:rPr>
        <w:t xml:space="preserve">” </w:t>
      </w:r>
      <w:r w:rsidR="00A02EA0" w:rsidRPr="00F84D11">
        <w:rPr>
          <w:rFonts w:ascii="Arial" w:hAnsi="Arial" w:cs="Arial"/>
          <w:i/>
          <w:lang w:val="en-GB"/>
        </w:rPr>
        <w:t>Journal of Moral Philosophy</w:t>
      </w:r>
      <w:r w:rsidR="00415032" w:rsidRPr="00F84D11">
        <w:rPr>
          <w:rFonts w:ascii="Arial" w:hAnsi="Arial" w:cs="Arial"/>
          <w:lang w:val="en-GB"/>
        </w:rPr>
        <w:t>,</w:t>
      </w:r>
      <w:r w:rsidR="00A02EA0" w:rsidRPr="00F84D11">
        <w:rPr>
          <w:rFonts w:ascii="Arial" w:hAnsi="Arial" w:cs="Arial"/>
          <w:lang w:val="en-GB"/>
        </w:rPr>
        <w:t xml:space="preserve"> 2</w:t>
      </w:r>
      <w:r w:rsidR="00415032" w:rsidRPr="00F84D11">
        <w:rPr>
          <w:rFonts w:ascii="Arial" w:hAnsi="Arial" w:cs="Arial"/>
          <w:lang w:val="en-GB"/>
        </w:rPr>
        <w:t xml:space="preserve"> (2006)</w:t>
      </w:r>
      <w:r w:rsidR="00A02EA0" w:rsidRPr="00F84D11">
        <w:rPr>
          <w:rFonts w:ascii="Arial" w:hAnsi="Arial" w:cs="Arial"/>
          <w:lang w:val="en-GB"/>
        </w:rPr>
        <w:t>: 215</w:t>
      </w:r>
      <w:r w:rsidR="00415032" w:rsidRPr="00F84D11">
        <w:rPr>
          <w:rFonts w:ascii="Arial" w:hAnsi="Arial" w:cs="Arial"/>
          <w:lang w:val="en-GB"/>
        </w:rPr>
        <w:t>–30</w:t>
      </w:r>
      <w:r w:rsidRPr="00F84D11">
        <w:rPr>
          <w:rFonts w:ascii="Arial" w:hAnsi="Arial"/>
          <w:lang w:val="en-GB"/>
        </w:rPr>
        <w:t xml:space="preserve">; </w:t>
      </w:r>
      <w:r w:rsidR="00415032" w:rsidRPr="00F84D11">
        <w:rPr>
          <w:rFonts w:ascii="Arial" w:hAnsi="Arial" w:cs="Arial"/>
          <w:lang w:val="en-GB"/>
        </w:rPr>
        <w:t xml:space="preserve">A. </w:t>
      </w:r>
      <w:proofErr w:type="spellStart"/>
      <w:r w:rsidR="00A02EA0" w:rsidRPr="00F84D11">
        <w:rPr>
          <w:rFonts w:ascii="Arial" w:hAnsi="Arial" w:cs="Arial"/>
          <w:lang w:val="en-GB"/>
        </w:rPr>
        <w:t>Schrift</w:t>
      </w:r>
      <w:proofErr w:type="spellEnd"/>
      <w:r w:rsidR="00A02EA0" w:rsidRPr="00F84D11">
        <w:rPr>
          <w:rFonts w:ascii="Arial" w:hAnsi="Arial" w:cs="Arial"/>
          <w:lang w:val="en-GB"/>
        </w:rPr>
        <w:t xml:space="preserve">, </w:t>
      </w:r>
      <w:r w:rsidR="00A02EA0" w:rsidRPr="00F84D11">
        <w:rPr>
          <w:rFonts w:ascii="Arial" w:hAnsi="Arial" w:cs="Arial"/>
          <w:i/>
          <w:lang w:val="en-GB"/>
        </w:rPr>
        <w:t xml:space="preserve">Nietzsche’s French Legacy: a Genealogy of </w:t>
      </w:r>
      <w:proofErr w:type="spellStart"/>
      <w:r w:rsidR="00A02EA0" w:rsidRPr="00F84D11">
        <w:rPr>
          <w:rFonts w:ascii="Arial" w:hAnsi="Arial" w:cs="Arial"/>
          <w:i/>
          <w:lang w:val="en-GB"/>
        </w:rPr>
        <w:t>Poststructuralism</w:t>
      </w:r>
      <w:proofErr w:type="spellEnd"/>
      <w:r w:rsidR="00A02EA0" w:rsidRPr="00F84D11">
        <w:rPr>
          <w:rFonts w:ascii="Arial" w:hAnsi="Arial" w:cs="Arial"/>
          <w:lang w:val="en-GB"/>
        </w:rPr>
        <w:t xml:space="preserve"> </w:t>
      </w:r>
      <w:r w:rsidR="00415032" w:rsidRPr="00F84D11">
        <w:rPr>
          <w:rFonts w:ascii="Arial" w:hAnsi="Arial" w:cs="Arial"/>
          <w:lang w:val="en-GB"/>
        </w:rPr>
        <w:t>(</w:t>
      </w:r>
      <w:r w:rsidR="00A02EA0" w:rsidRPr="00F84D11">
        <w:rPr>
          <w:rFonts w:ascii="Arial" w:hAnsi="Arial" w:cs="Arial"/>
          <w:lang w:val="en-GB"/>
        </w:rPr>
        <w:t xml:space="preserve">London: </w:t>
      </w:r>
      <w:proofErr w:type="spellStart"/>
      <w:r w:rsidR="00A02EA0" w:rsidRPr="00F84D11">
        <w:rPr>
          <w:rFonts w:ascii="Arial" w:hAnsi="Arial" w:cs="Arial"/>
          <w:lang w:val="en-GB"/>
        </w:rPr>
        <w:t>Routledge</w:t>
      </w:r>
      <w:proofErr w:type="spellEnd"/>
      <w:r w:rsidR="00415032" w:rsidRPr="00F84D11">
        <w:rPr>
          <w:rFonts w:ascii="Arial" w:hAnsi="Arial" w:cs="Arial"/>
          <w:lang w:val="en-GB"/>
        </w:rPr>
        <w:t>, 1995)</w:t>
      </w:r>
      <w:r w:rsidR="00A02EA0" w:rsidRPr="00F84D11">
        <w:rPr>
          <w:rFonts w:ascii="Arial" w:hAnsi="Arial" w:cs="Arial"/>
          <w:lang w:val="en-GB"/>
        </w:rPr>
        <w:t>.</w:t>
      </w:r>
    </w:p>
    <w:p w:rsidR="005469B9" w:rsidRPr="00962644" w:rsidRDefault="005469B9" w:rsidP="00F00348">
      <w:pPr>
        <w:pStyle w:val="EndnoteText"/>
        <w:spacing w:line="360" w:lineRule="auto"/>
        <w:ind w:left="720" w:hanging="720"/>
        <w:jc w:val="both"/>
        <w:rPr>
          <w:rFonts w:ascii="Arial" w:hAnsi="Arial"/>
          <w:lang w:val="en-GB"/>
        </w:rPr>
      </w:pPr>
      <w:r w:rsidRPr="00962644">
        <w:rPr>
          <w:rFonts w:ascii="Arial" w:hAnsi="Arial"/>
          <w:lang w:val="en-GB"/>
        </w:rPr>
        <w:t>17. F</w:t>
      </w:r>
      <w:r w:rsidR="00415032" w:rsidRPr="00962644">
        <w:rPr>
          <w:rFonts w:ascii="Arial" w:hAnsi="Arial"/>
          <w:lang w:val="en-GB"/>
        </w:rPr>
        <w:t>oucault, “Subject and Power,”</w:t>
      </w:r>
      <w:r w:rsidRPr="00962644">
        <w:rPr>
          <w:rFonts w:ascii="Arial" w:hAnsi="Arial"/>
          <w:lang w:val="en-GB"/>
        </w:rPr>
        <w:t xml:space="preserve"> 786 and 790.</w:t>
      </w:r>
    </w:p>
    <w:p w:rsidR="005469B9" w:rsidRPr="00962644" w:rsidRDefault="005469B9" w:rsidP="00F00348">
      <w:pPr>
        <w:pStyle w:val="EndnoteText"/>
        <w:spacing w:line="360" w:lineRule="auto"/>
        <w:ind w:left="720" w:hanging="720"/>
        <w:jc w:val="both"/>
        <w:rPr>
          <w:rFonts w:ascii="Arial" w:hAnsi="Arial"/>
          <w:lang w:val="en-GB"/>
        </w:rPr>
      </w:pPr>
      <w:r w:rsidRPr="00962644">
        <w:rPr>
          <w:rFonts w:ascii="Arial" w:hAnsi="Arial"/>
          <w:lang w:val="en-GB"/>
        </w:rPr>
        <w:t xml:space="preserve">18. Foucault, </w:t>
      </w:r>
      <w:r w:rsidRPr="00962644">
        <w:rPr>
          <w:rFonts w:ascii="Arial" w:hAnsi="Arial"/>
          <w:i/>
          <w:lang w:val="en-GB"/>
        </w:rPr>
        <w:t>Ethics, Subjectivity and Truth</w:t>
      </w:r>
      <w:r w:rsidRPr="00962644">
        <w:rPr>
          <w:rFonts w:ascii="Arial" w:hAnsi="Arial"/>
          <w:lang w:val="en-GB"/>
        </w:rPr>
        <w:t xml:space="preserve">, 292. </w:t>
      </w:r>
    </w:p>
    <w:p w:rsidR="005469B9" w:rsidRPr="00962644" w:rsidRDefault="005469B9" w:rsidP="00F00348">
      <w:pPr>
        <w:pStyle w:val="EndnoteText"/>
        <w:spacing w:line="360" w:lineRule="auto"/>
        <w:ind w:left="720" w:hanging="720"/>
        <w:jc w:val="both"/>
        <w:rPr>
          <w:rFonts w:ascii="Arial" w:hAnsi="Arial"/>
          <w:lang w:val="en-GB"/>
        </w:rPr>
      </w:pPr>
      <w:r w:rsidRPr="00962644">
        <w:rPr>
          <w:rFonts w:ascii="Arial" w:hAnsi="Arial"/>
          <w:lang w:val="en-GB"/>
        </w:rPr>
        <w:t xml:space="preserve">19. Gilles </w:t>
      </w:r>
      <w:proofErr w:type="spellStart"/>
      <w:r w:rsidRPr="00962644">
        <w:rPr>
          <w:rFonts w:ascii="Arial" w:hAnsi="Arial"/>
          <w:lang w:val="en-GB"/>
        </w:rPr>
        <w:t>Deleuze</w:t>
      </w:r>
      <w:proofErr w:type="spellEnd"/>
      <w:r w:rsidRPr="00962644">
        <w:rPr>
          <w:rFonts w:ascii="Arial" w:hAnsi="Arial"/>
          <w:lang w:val="en-GB"/>
        </w:rPr>
        <w:t xml:space="preserve"> draws this distinction when he suggests that a subject may be derived from power relations without being entirely dependent on them (</w:t>
      </w:r>
      <w:r w:rsidRPr="00F00348">
        <w:rPr>
          <w:rFonts w:ascii="Arial" w:hAnsi="Arial"/>
          <w:i/>
          <w:lang w:val="en-GB"/>
        </w:rPr>
        <w:t>Foucault</w:t>
      </w:r>
      <w:r w:rsidR="00F00348">
        <w:rPr>
          <w:rFonts w:ascii="Arial" w:hAnsi="Arial"/>
          <w:lang w:val="en-GB"/>
        </w:rPr>
        <w:t>.</w:t>
      </w:r>
      <w:r w:rsidRPr="00962644">
        <w:rPr>
          <w:rFonts w:ascii="Arial" w:hAnsi="Arial"/>
          <w:lang w:val="en-GB"/>
        </w:rPr>
        <w:t xml:space="preserve"> </w:t>
      </w:r>
      <w:r w:rsidR="00F00348">
        <w:rPr>
          <w:rFonts w:ascii="Arial" w:hAnsi="Arial"/>
          <w:lang w:val="en-GB"/>
        </w:rPr>
        <w:t xml:space="preserve">Trans. S. Hand (London: Continuum, 2006), </w:t>
      </w:r>
      <w:r w:rsidRPr="00962644">
        <w:rPr>
          <w:rFonts w:ascii="Arial" w:hAnsi="Arial"/>
          <w:lang w:val="en-GB"/>
        </w:rPr>
        <w:t>84).</w:t>
      </w:r>
    </w:p>
    <w:p w:rsidR="005469B9" w:rsidRPr="00962644" w:rsidRDefault="005469B9" w:rsidP="00F00348">
      <w:pPr>
        <w:pStyle w:val="EndnoteText"/>
        <w:spacing w:line="360" w:lineRule="auto"/>
        <w:ind w:left="720" w:hanging="720"/>
        <w:jc w:val="both"/>
        <w:rPr>
          <w:rFonts w:ascii="Arial" w:hAnsi="Arial"/>
          <w:lang w:val="en-GB"/>
        </w:rPr>
      </w:pPr>
      <w:r w:rsidRPr="00962644">
        <w:rPr>
          <w:rFonts w:ascii="Arial" w:hAnsi="Arial"/>
          <w:lang w:val="en-GB"/>
        </w:rPr>
        <w:t xml:space="preserve">20. Foucault, </w:t>
      </w:r>
      <w:r w:rsidRPr="00962644">
        <w:rPr>
          <w:rFonts w:ascii="Arial" w:hAnsi="Arial"/>
          <w:i/>
          <w:lang w:val="en-GB"/>
        </w:rPr>
        <w:t>Ethics, Subjectivity and Truth</w:t>
      </w:r>
      <w:r w:rsidR="00A02EA0" w:rsidRPr="00962644">
        <w:rPr>
          <w:rFonts w:ascii="Arial" w:hAnsi="Arial"/>
          <w:lang w:val="en-GB"/>
        </w:rPr>
        <w:t>,</w:t>
      </w:r>
      <w:r w:rsidRPr="00962644">
        <w:rPr>
          <w:rFonts w:ascii="Arial" w:hAnsi="Arial"/>
          <w:lang w:val="en-GB"/>
        </w:rPr>
        <w:t xml:space="preserve"> 290.</w:t>
      </w:r>
    </w:p>
    <w:p w:rsidR="00A02EA0" w:rsidRPr="00962644" w:rsidRDefault="005469B9" w:rsidP="00F00348">
      <w:pPr>
        <w:spacing w:line="360" w:lineRule="auto"/>
        <w:ind w:left="720" w:hanging="720"/>
        <w:jc w:val="both"/>
        <w:rPr>
          <w:rFonts w:ascii="Arial" w:hAnsi="Arial" w:cs="Arial"/>
          <w:lang w:val="en-GB"/>
        </w:rPr>
      </w:pPr>
      <w:r w:rsidRPr="00962644">
        <w:rPr>
          <w:rFonts w:ascii="Arial" w:hAnsi="Arial"/>
          <w:lang w:val="en-GB"/>
        </w:rPr>
        <w:t>21</w:t>
      </w:r>
      <w:r w:rsidRPr="00F84D11">
        <w:rPr>
          <w:rFonts w:ascii="Arial" w:hAnsi="Arial"/>
          <w:lang w:val="en-GB"/>
        </w:rPr>
        <w:t xml:space="preserve">. </w:t>
      </w:r>
      <w:r w:rsidR="00415032" w:rsidRPr="00F84D11">
        <w:rPr>
          <w:rFonts w:ascii="Arial" w:hAnsi="Arial" w:cs="Arial"/>
          <w:lang w:val="en-GB"/>
        </w:rPr>
        <w:t xml:space="preserve">A. </w:t>
      </w:r>
      <w:proofErr w:type="spellStart"/>
      <w:r w:rsidR="00A02EA0" w:rsidRPr="00F84D11">
        <w:rPr>
          <w:rFonts w:ascii="Arial" w:hAnsi="Arial" w:cs="Arial"/>
          <w:lang w:val="en-GB"/>
        </w:rPr>
        <w:t>Nehamas</w:t>
      </w:r>
      <w:proofErr w:type="spellEnd"/>
      <w:r w:rsidR="00A02EA0" w:rsidRPr="00F84D11">
        <w:rPr>
          <w:rFonts w:ascii="Arial" w:hAnsi="Arial" w:cs="Arial"/>
          <w:lang w:val="en-GB"/>
        </w:rPr>
        <w:t xml:space="preserve">, </w:t>
      </w:r>
      <w:r w:rsidR="00A02EA0" w:rsidRPr="00F84D11">
        <w:rPr>
          <w:rFonts w:ascii="Arial" w:hAnsi="Arial" w:cs="Arial"/>
          <w:i/>
          <w:lang w:val="en-GB"/>
        </w:rPr>
        <w:t xml:space="preserve">The Art of Living </w:t>
      </w:r>
      <w:r w:rsidR="00415032" w:rsidRPr="00F84D11">
        <w:rPr>
          <w:rFonts w:ascii="Arial" w:hAnsi="Arial" w:cs="Arial"/>
          <w:lang w:val="en-GB"/>
        </w:rPr>
        <w:t>(</w:t>
      </w:r>
      <w:r w:rsidR="00A02EA0" w:rsidRPr="00F84D11">
        <w:rPr>
          <w:rFonts w:ascii="Arial" w:hAnsi="Arial" w:cs="Arial"/>
          <w:lang w:val="en-GB"/>
        </w:rPr>
        <w:t>Berkeley</w:t>
      </w:r>
      <w:r w:rsidR="00415032" w:rsidRPr="00F84D11">
        <w:rPr>
          <w:rFonts w:ascii="Arial" w:hAnsi="Arial" w:cs="Arial"/>
          <w:lang w:val="en-GB"/>
        </w:rPr>
        <w:t>, CA</w:t>
      </w:r>
      <w:r w:rsidR="00A02EA0" w:rsidRPr="00F84D11">
        <w:rPr>
          <w:rFonts w:ascii="Arial" w:hAnsi="Arial" w:cs="Arial"/>
          <w:lang w:val="en-GB"/>
        </w:rPr>
        <w:t>:</w:t>
      </w:r>
      <w:r w:rsidR="00415032" w:rsidRPr="00F84D11">
        <w:rPr>
          <w:rFonts w:ascii="Arial" w:hAnsi="Arial" w:cs="Arial"/>
          <w:lang w:val="en-GB"/>
        </w:rPr>
        <w:t xml:space="preserve"> University of California Press, 2000), </w:t>
      </w:r>
      <w:r w:rsidR="00415032" w:rsidRPr="00F84D11">
        <w:rPr>
          <w:rFonts w:ascii="Arial" w:hAnsi="Arial"/>
          <w:lang w:val="en-GB"/>
        </w:rPr>
        <w:t>178.</w:t>
      </w:r>
    </w:p>
    <w:p w:rsidR="005469B9" w:rsidRPr="00F84D11" w:rsidRDefault="005469B9" w:rsidP="00F00348">
      <w:pPr>
        <w:spacing w:line="360" w:lineRule="auto"/>
        <w:ind w:left="720" w:hanging="720"/>
        <w:jc w:val="both"/>
        <w:rPr>
          <w:rFonts w:ascii="Arial" w:hAnsi="Arial"/>
          <w:b/>
          <w:lang w:val="en-GB"/>
        </w:rPr>
      </w:pPr>
      <w:r w:rsidRPr="00962644">
        <w:rPr>
          <w:rFonts w:ascii="Arial" w:hAnsi="Arial"/>
          <w:lang w:val="en-GB"/>
        </w:rPr>
        <w:t xml:space="preserve">22. Pablo Picasso, </w:t>
      </w:r>
      <w:r w:rsidRPr="006D5BD8">
        <w:rPr>
          <w:rFonts w:ascii="Arial" w:hAnsi="Arial"/>
          <w:i/>
          <w:lang w:val="en-GB"/>
        </w:rPr>
        <w:t>Goat Skull and Bottle</w:t>
      </w:r>
      <w:r w:rsidRPr="00962644">
        <w:rPr>
          <w:rFonts w:ascii="Arial" w:hAnsi="Arial"/>
          <w:lang w:val="en-GB"/>
        </w:rPr>
        <w:t xml:space="preserve">, painted bronze, 31 </w:t>
      </w:r>
      <w:r w:rsidR="00A02EA0" w:rsidRPr="00962644">
        <w:rPr>
          <w:rFonts w:ascii="Arial" w:hAnsi="Arial" w:cs="Arial"/>
          <w:lang w:val="en-GB"/>
        </w:rPr>
        <w:t>×</w:t>
      </w:r>
      <w:r w:rsidRPr="00962644">
        <w:rPr>
          <w:rFonts w:ascii="Arial" w:hAnsi="Arial"/>
          <w:lang w:val="en-GB"/>
        </w:rPr>
        <w:t xml:space="preserve"> 37 5/8 </w:t>
      </w:r>
      <w:r w:rsidR="00A02EA0" w:rsidRPr="00962644">
        <w:rPr>
          <w:rFonts w:ascii="Arial" w:hAnsi="Arial" w:cs="Arial"/>
          <w:lang w:val="en-GB"/>
        </w:rPr>
        <w:t>×</w:t>
      </w:r>
      <w:r w:rsidRPr="00962644">
        <w:rPr>
          <w:rFonts w:ascii="Arial" w:hAnsi="Arial"/>
          <w:lang w:val="en-GB"/>
        </w:rPr>
        <w:t xml:space="preserve"> 21 1/2</w:t>
      </w:r>
      <w:r w:rsidR="00A02EA0" w:rsidRPr="00962644">
        <w:rPr>
          <w:rFonts w:ascii="Arial" w:hAnsi="Arial"/>
          <w:lang w:val="en-GB"/>
        </w:rPr>
        <w:t>”</w:t>
      </w:r>
      <w:r w:rsidRPr="00962644">
        <w:rPr>
          <w:rFonts w:ascii="Arial" w:hAnsi="Arial"/>
          <w:lang w:val="en-GB"/>
        </w:rPr>
        <w:t xml:space="preserve"> </w:t>
      </w:r>
      <w:r w:rsidRPr="00F84D11">
        <w:rPr>
          <w:rFonts w:ascii="Arial" w:hAnsi="Arial"/>
          <w:lang w:val="en-GB"/>
        </w:rPr>
        <w:t>(Museum</w:t>
      </w:r>
      <w:r w:rsidR="00352900">
        <w:rPr>
          <w:rFonts w:ascii="Arial" w:hAnsi="Arial"/>
          <w:lang w:val="en-GB"/>
        </w:rPr>
        <w:t xml:space="preserve"> of Modern Art, New York, 1951 (cast 1954)</w:t>
      </w:r>
      <w:r w:rsidRPr="00F84D11">
        <w:rPr>
          <w:rFonts w:ascii="Arial" w:hAnsi="Arial"/>
          <w:lang w:val="en-GB"/>
        </w:rPr>
        <w:t>).</w:t>
      </w:r>
    </w:p>
    <w:p w:rsidR="00A02EA0" w:rsidRPr="00F84D11" w:rsidRDefault="005469B9" w:rsidP="00F00348">
      <w:pPr>
        <w:spacing w:line="360" w:lineRule="auto"/>
        <w:ind w:left="720" w:hanging="720"/>
        <w:jc w:val="both"/>
        <w:rPr>
          <w:rFonts w:ascii="Arial" w:hAnsi="Arial" w:cs="Arial"/>
          <w:lang w:val="en-GB"/>
        </w:rPr>
      </w:pPr>
      <w:r w:rsidRPr="00F84D11">
        <w:rPr>
          <w:rFonts w:ascii="Arial" w:hAnsi="Arial"/>
          <w:lang w:val="en-GB"/>
        </w:rPr>
        <w:t xml:space="preserve">23. </w:t>
      </w:r>
      <w:r w:rsidR="00415032" w:rsidRPr="00F84D11">
        <w:rPr>
          <w:rFonts w:ascii="Arial" w:hAnsi="Arial" w:cs="Arial"/>
          <w:lang w:val="en-GB"/>
        </w:rPr>
        <w:t xml:space="preserve">R. </w:t>
      </w:r>
      <w:proofErr w:type="spellStart"/>
      <w:r w:rsidR="00A02EA0" w:rsidRPr="00F84D11">
        <w:rPr>
          <w:rFonts w:ascii="Arial" w:hAnsi="Arial" w:cs="Arial"/>
          <w:lang w:val="en-GB"/>
        </w:rPr>
        <w:t>Storr</w:t>
      </w:r>
      <w:proofErr w:type="spellEnd"/>
      <w:r w:rsidR="00A02EA0" w:rsidRPr="00F84D11">
        <w:rPr>
          <w:rFonts w:ascii="Arial" w:hAnsi="Arial" w:cs="Arial"/>
          <w:lang w:val="en-GB"/>
        </w:rPr>
        <w:t>,</w:t>
      </w:r>
      <w:r w:rsidR="00962644" w:rsidRPr="00F84D11">
        <w:rPr>
          <w:rFonts w:ascii="Arial" w:hAnsi="Arial" w:cs="Arial"/>
          <w:lang w:val="en-GB"/>
        </w:rPr>
        <w:t xml:space="preserve"> </w:t>
      </w:r>
      <w:r w:rsidR="00A02EA0" w:rsidRPr="00F84D11">
        <w:rPr>
          <w:rFonts w:ascii="Arial" w:hAnsi="Arial" w:cs="Arial"/>
          <w:lang w:val="en-GB"/>
        </w:rPr>
        <w:t xml:space="preserve">“Abstraction: </w:t>
      </w:r>
      <w:proofErr w:type="spellStart"/>
      <w:r w:rsidR="00A02EA0" w:rsidRPr="00F84D11">
        <w:rPr>
          <w:rFonts w:ascii="Arial" w:hAnsi="Arial" w:cs="Arial"/>
          <w:lang w:val="en-GB"/>
        </w:rPr>
        <w:t>L’Esprit</w:t>
      </w:r>
      <w:proofErr w:type="spellEnd"/>
      <w:r w:rsidR="00A02EA0" w:rsidRPr="00F84D11">
        <w:rPr>
          <w:rFonts w:ascii="Arial" w:hAnsi="Arial" w:cs="Arial"/>
          <w:lang w:val="en-GB"/>
        </w:rPr>
        <w:t xml:space="preserve"> </w:t>
      </w:r>
      <w:proofErr w:type="spellStart"/>
      <w:r w:rsidR="00A02EA0" w:rsidRPr="00F84D11">
        <w:rPr>
          <w:rFonts w:ascii="Arial" w:hAnsi="Arial" w:cs="Arial"/>
          <w:lang w:val="en-GB"/>
        </w:rPr>
        <w:t>Géométrique</w:t>
      </w:r>
      <w:proofErr w:type="spellEnd"/>
      <w:r w:rsidR="00A02EA0" w:rsidRPr="00F84D11">
        <w:rPr>
          <w:rFonts w:ascii="Arial" w:hAnsi="Arial" w:cs="Arial"/>
          <w:lang w:val="en-GB"/>
        </w:rPr>
        <w:t xml:space="preserve">.” </w:t>
      </w:r>
      <w:proofErr w:type="gramStart"/>
      <w:r w:rsidR="00962644" w:rsidRPr="00F84D11">
        <w:rPr>
          <w:rFonts w:ascii="Arial" w:hAnsi="Arial" w:cs="Arial"/>
          <w:lang w:val="en-GB"/>
        </w:rPr>
        <w:t xml:space="preserve">In M. Frances (ed.) </w:t>
      </w:r>
      <w:r w:rsidR="00A02EA0" w:rsidRPr="00F84D11">
        <w:rPr>
          <w:rFonts w:ascii="Arial" w:hAnsi="Arial" w:cs="Arial"/>
          <w:i/>
          <w:lang w:val="en-GB"/>
        </w:rPr>
        <w:t>Louise Bourgeois</w:t>
      </w:r>
      <w:r w:rsidR="00A02EA0" w:rsidRPr="00F84D11">
        <w:rPr>
          <w:rFonts w:ascii="Arial" w:hAnsi="Arial" w:cs="Arial"/>
          <w:lang w:val="en-GB"/>
        </w:rPr>
        <w:t xml:space="preserve"> </w:t>
      </w:r>
      <w:r w:rsidR="00415032" w:rsidRPr="00F84D11">
        <w:rPr>
          <w:rFonts w:ascii="Arial" w:hAnsi="Arial" w:cs="Arial"/>
          <w:lang w:val="en-GB"/>
        </w:rPr>
        <w:t>(</w:t>
      </w:r>
      <w:r w:rsidR="00A02EA0" w:rsidRPr="00F84D11">
        <w:rPr>
          <w:rFonts w:ascii="Arial" w:hAnsi="Arial" w:cs="Arial"/>
          <w:lang w:val="en-GB"/>
        </w:rPr>
        <w:t>London: Tate Gallery Publications</w:t>
      </w:r>
      <w:r w:rsidR="00415032" w:rsidRPr="00F84D11">
        <w:rPr>
          <w:rFonts w:ascii="Arial" w:hAnsi="Arial" w:cs="Arial"/>
          <w:lang w:val="en-GB"/>
        </w:rPr>
        <w:t xml:space="preserve">, 2007), </w:t>
      </w:r>
      <w:r w:rsidR="00415032" w:rsidRPr="00F84D11">
        <w:rPr>
          <w:rFonts w:ascii="Arial" w:hAnsi="Arial"/>
          <w:lang w:val="en-GB"/>
        </w:rPr>
        <w:t>32.</w:t>
      </w:r>
      <w:proofErr w:type="gramEnd"/>
    </w:p>
    <w:p w:rsidR="00A02EA0" w:rsidRPr="00962644" w:rsidRDefault="005469B9" w:rsidP="00F00348">
      <w:pPr>
        <w:pStyle w:val="EndnoteText"/>
        <w:spacing w:line="360" w:lineRule="auto"/>
        <w:ind w:left="720" w:hanging="720"/>
        <w:jc w:val="both"/>
        <w:rPr>
          <w:rFonts w:ascii="Arial" w:hAnsi="Arial" w:cs="Arial"/>
          <w:lang w:val="en-GB"/>
        </w:rPr>
      </w:pPr>
      <w:r w:rsidRPr="00F84D11">
        <w:rPr>
          <w:rFonts w:ascii="Arial" w:hAnsi="Arial"/>
          <w:lang w:val="en-GB"/>
        </w:rPr>
        <w:t xml:space="preserve">24. </w:t>
      </w:r>
      <w:r w:rsidR="00962644" w:rsidRPr="00F84D11">
        <w:rPr>
          <w:rFonts w:ascii="Arial" w:hAnsi="Arial" w:cs="Arial"/>
          <w:lang w:val="en-GB"/>
        </w:rPr>
        <w:t xml:space="preserve">A. </w:t>
      </w:r>
      <w:proofErr w:type="spellStart"/>
      <w:r w:rsidR="00A02EA0" w:rsidRPr="00F84D11">
        <w:rPr>
          <w:rFonts w:ascii="Arial" w:hAnsi="Arial" w:cs="Arial"/>
          <w:lang w:val="en-GB"/>
        </w:rPr>
        <w:t>Coxon</w:t>
      </w:r>
      <w:proofErr w:type="spellEnd"/>
      <w:r w:rsidR="00A02EA0" w:rsidRPr="00F84D11">
        <w:rPr>
          <w:rFonts w:ascii="Arial" w:hAnsi="Arial" w:cs="Arial"/>
          <w:lang w:val="en-GB"/>
        </w:rPr>
        <w:t xml:space="preserve">, “Soft Landscape.” </w:t>
      </w:r>
      <w:proofErr w:type="gramStart"/>
      <w:r w:rsidR="00A02EA0" w:rsidRPr="00F84D11">
        <w:rPr>
          <w:rFonts w:ascii="Arial" w:hAnsi="Arial" w:cs="Arial"/>
          <w:lang w:val="en-GB"/>
        </w:rPr>
        <w:t xml:space="preserve">In </w:t>
      </w:r>
      <w:r w:rsidR="00962644" w:rsidRPr="00F84D11">
        <w:rPr>
          <w:rFonts w:ascii="Arial" w:hAnsi="Arial" w:cs="Arial"/>
          <w:lang w:val="en-GB"/>
        </w:rPr>
        <w:t xml:space="preserve">F. Morris (ed.) </w:t>
      </w:r>
      <w:r w:rsidR="00A02EA0" w:rsidRPr="00F84D11">
        <w:rPr>
          <w:rFonts w:ascii="Arial" w:hAnsi="Arial" w:cs="Arial"/>
          <w:i/>
          <w:lang w:val="en-GB"/>
        </w:rPr>
        <w:t>Louise Bourgeois</w:t>
      </w:r>
      <w:r w:rsidR="00A02EA0" w:rsidRPr="00F84D11">
        <w:rPr>
          <w:rFonts w:ascii="Arial" w:hAnsi="Arial" w:cs="Arial"/>
          <w:lang w:val="en-GB"/>
        </w:rPr>
        <w:t xml:space="preserve"> </w:t>
      </w:r>
      <w:r w:rsidR="00882130" w:rsidRPr="00F84D11">
        <w:rPr>
          <w:rFonts w:ascii="Arial" w:hAnsi="Arial" w:cs="Arial"/>
          <w:lang w:val="en-GB"/>
        </w:rPr>
        <w:t>(</w:t>
      </w:r>
      <w:r w:rsidR="00A02EA0" w:rsidRPr="00F84D11">
        <w:rPr>
          <w:rFonts w:ascii="Arial" w:hAnsi="Arial" w:cs="Arial"/>
          <w:lang w:val="en-GB"/>
        </w:rPr>
        <w:t>Lo</w:t>
      </w:r>
      <w:r w:rsidR="00962644" w:rsidRPr="00F84D11">
        <w:rPr>
          <w:rFonts w:ascii="Arial" w:hAnsi="Arial" w:cs="Arial"/>
          <w:lang w:val="en-GB"/>
        </w:rPr>
        <w:t>ndon: Tate Gallery Publications, 1994), 272</w:t>
      </w:r>
      <w:r w:rsidR="00962644" w:rsidRPr="00962644">
        <w:rPr>
          <w:rFonts w:ascii="Arial" w:hAnsi="Arial" w:cs="Arial"/>
          <w:lang w:val="en-GB"/>
        </w:rPr>
        <w:t>.</w:t>
      </w:r>
      <w:proofErr w:type="gramEnd"/>
    </w:p>
    <w:p w:rsidR="005469B9" w:rsidRPr="00962644" w:rsidRDefault="005469B9" w:rsidP="00F00348">
      <w:pPr>
        <w:spacing w:line="360" w:lineRule="auto"/>
        <w:ind w:left="720" w:hanging="720"/>
        <w:jc w:val="both"/>
        <w:rPr>
          <w:rFonts w:ascii="Arial" w:hAnsi="Arial"/>
          <w:lang w:val="en-GB"/>
        </w:rPr>
      </w:pPr>
      <w:r w:rsidRPr="00962644">
        <w:rPr>
          <w:rFonts w:ascii="Arial" w:hAnsi="Arial"/>
          <w:lang w:val="en-GB"/>
        </w:rPr>
        <w:t xml:space="preserve">25. Louise </w:t>
      </w:r>
      <w:r w:rsidRPr="00962644">
        <w:rPr>
          <w:rStyle w:val="picture"/>
          <w:rFonts w:ascii="Arial" w:hAnsi="Arial"/>
          <w:lang w:val="en-GB"/>
        </w:rPr>
        <w:t xml:space="preserve">Bourgeois, </w:t>
      </w:r>
      <w:r w:rsidRPr="003660EF">
        <w:rPr>
          <w:rStyle w:val="Emphasis"/>
          <w:rFonts w:ascii="Arial" w:hAnsi="Arial"/>
          <w:lang w:val="en-GB"/>
        </w:rPr>
        <w:t>Soft Landscape II</w:t>
      </w:r>
      <w:r w:rsidRPr="00962644">
        <w:rPr>
          <w:rStyle w:val="Emphasis"/>
          <w:rFonts w:ascii="Arial" w:hAnsi="Arial"/>
          <w:i w:val="0"/>
          <w:lang w:val="en-GB"/>
        </w:rPr>
        <w:t xml:space="preserve">, plastic, 6 7/8 </w:t>
      </w:r>
      <w:r w:rsidR="00A02EA0" w:rsidRPr="00962644">
        <w:rPr>
          <w:rStyle w:val="Emphasis"/>
          <w:rFonts w:ascii="Arial" w:hAnsi="Arial" w:cs="Arial"/>
          <w:i w:val="0"/>
          <w:lang w:val="en-GB"/>
        </w:rPr>
        <w:t>×</w:t>
      </w:r>
      <w:r w:rsidRPr="00962644">
        <w:rPr>
          <w:rStyle w:val="Emphasis"/>
          <w:rFonts w:ascii="Arial" w:hAnsi="Arial"/>
          <w:i w:val="0"/>
          <w:lang w:val="en-GB"/>
        </w:rPr>
        <w:t xml:space="preserve"> 14 5/8 </w:t>
      </w:r>
      <w:r w:rsidR="00A02EA0" w:rsidRPr="00962644">
        <w:rPr>
          <w:rStyle w:val="Emphasis"/>
          <w:rFonts w:ascii="Arial" w:hAnsi="Arial" w:cs="Arial"/>
          <w:i w:val="0"/>
          <w:lang w:val="en-GB"/>
        </w:rPr>
        <w:t>×</w:t>
      </w:r>
      <w:r w:rsidRPr="00962644">
        <w:rPr>
          <w:rStyle w:val="Emphasis"/>
          <w:rFonts w:ascii="Arial" w:hAnsi="Arial"/>
          <w:i w:val="0"/>
          <w:lang w:val="en-GB"/>
        </w:rPr>
        <w:t xml:space="preserve"> 9 5/8” (</w:t>
      </w:r>
      <w:r w:rsidR="003502A3">
        <w:rPr>
          <w:rStyle w:val="picture"/>
          <w:rFonts w:ascii="Arial" w:hAnsi="Arial"/>
          <w:lang w:val="en-GB"/>
        </w:rPr>
        <w:t>1967</w:t>
      </w:r>
      <w:r w:rsidRPr="00962644">
        <w:rPr>
          <w:rStyle w:val="picture"/>
          <w:rFonts w:ascii="Arial" w:hAnsi="Arial"/>
          <w:lang w:val="en-GB"/>
        </w:rPr>
        <w:t>)</w:t>
      </w:r>
      <w:r w:rsidRPr="00962644">
        <w:rPr>
          <w:rStyle w:val="piccredit"/>
          <w:rFonts w:ascii="Arial" w:hAnsi="Arial"/>
          <w:lang w:val="en-GB"/>
        </w:rPr>
        <w:t>.</w:t>
      </w:r>
    </w:p>
    <w:p w:rsidR="005469B9" w:rsidRPr="00F84D11" w:rsidRDefault="005469B9" w:rsidP="00F00348">
      <w:pPr>
        <w:spacing w:line="360" w:lineRule="auto"/>
        <w:ind w:left="720" w:hanging="720"/>
        <w:jc w:val="both"/>
        <w:rPr>
          <w:rFonts w:ascii="Arial" w:hAnsi="Arial"/>
          <w:lang w:val="en-GB"/>
        </w:rPr>
      </w:pPr>
      <w:r w:rsidRPr="00962644">
        <w:rPr>
          <w:rFonts w:ascii="Arial" w:hAnsi="Arial"/>
          <w:lang w:val="en-GB"/>
        </w:rPr>
        <w:t>26. Bourgeois,</w:t>
      </w:r>
      <w:r w:rsidR="0090520B">
        <w:rPr>
          <w:rFonts w:ascii="Arial" w:hAnsi="Arial"/>
          <w:lang w:val="en-GB"/>
        </w:rPr>
        <w:t xml:space="preserve"> </w:t>
      </w:r>
      <w:r w:rsidR="0090520B">
        <w:rPr>
          <w:rFonts w:ascii="Arial" w:hAnsi="Arial"/>
          <w:i/>
          <w:lang w:val="en-GB"/>
        </w:rPr>
        <w:t>Amoeba,</w:t>
      </w:r>
      <w:r w:rsidRPr="00962644">
        <w:rPr>
          <w:rFonts w:ascii="Arial" w:hAnsi="Arial"/>
          <w:lang w:val="en-GB"/>
        </w:rPr>
        <w:t xml:space="preserve"> bronze, </w:t>
      </w:r>
      <w:r w:rsidRPr="00F00348">
        <w:rPr>
          <w:rFonts w:ascii="Arial" w:hAnsi="Arial"/>
          <w:lang w:val="en-GB"/>
        </w:rPr>
        <w:t>pa</w:t>
      </w:r>
      <w:r w:rsidR="00A02EA0" w:rsidRPr="00F00348">
        <w:rPr>
          <w:rFonts w:ascii="Arial" w:hAnsi="Arial"/>
          <w:lang w:val="en-GB"/>
        </w:rPr>
        <w:t xml:space="preserve">inted white, </w:t>
      </w:r>
      <w:r w:rsidR="001A02F1" w:rsidRPr="00F00348">
        <w:rPr>
          <w:rFonts w:ascii="Arial" w:hAnsi="Arial"/>
          <w:lang w:val="en-GB"/>
        </w:rPr>
        <w:t>w</w:t>
      </w:r>
      <w:r w:rsidR="00A02EA0" w:rsidRPr="00F00348">
        <w:rPr>
          <w:rFonts w:ascii="Arial" w:hAnsi="Arial"/>
          <w:lang w:val="en-GB"/>
        </w:rPr>
        <w:t>all piece</w:t>
      </w:r>
      <w:r w:rsidR="00F00348" w:rsidRPr="00F00348">
        <w:rPr>
          <w:rFonts w:ascii="Arial" w:hAnsi="Arial"/>
          <w:lang w:val="en-GB"/>
        </w:rPr>
        <w:t>,</w:t>
      </w:r>
      <w:r w:rsidR="00F00348">
        <w:rPr>
          <w:rFonts w:ascii="Arial" w:hAnsi="Arial"/>
          <w:lang w:val="en-GB"/>
        </w:rPr>
        <w:t xml:space="preserve"> </w:t>
      </w:r>
      <w:r w:rsidR="00A02EA0" w:rsidRPr="00962644">
        <w:rPr>
          <w:rFonts w:ascii="Arial" w:hAnsi="Arial"/>
          <w:lang w:val="en-GB"/>
        </w:rPr>
        <w:t xml:space="preserve">37 1/2 </w:t>
      </w:r>
      <w:r w:rsidR="00A02EA0" w:rsidRPr="00962644">
        <w:rPr>
          <w:rFonts w:ascii="Arial" w:hAnsi="Arial" w:cs="Arial"/>
          <w:lang w:val="en-GB"/>
        </w:rPr>
        <w:t>×</w:t>
      </w:r>
      <w:r w:rsidRPr="00962644">
        <w:rPr>
          <w:rFonts w:ascii="Arial" w:hAnsi="Arial"/>
          <w:lang w:val="en-GB"/>
        </w:rPr>
        <w:t xml:space="preserve"> 28 1/2 </w:t>
      </w:r>
      <w:r w:rsidR="00A02EA0" w:rsidRPr="00962644">
        <w:rPr>
          <w:rFonts w:ascii="Arial" w:hAnsi="Arial" w:cs="Arial"/>
          <w:lang w:val="en-GB"/>
        </w:rPr>
        <w:t>×</w:t>
      </w:r>
      <w:r w:rsidRPr="00962644">
        <w:rPr>
          <w:rFonts w:ascii="Arial" w:hAnsi="Arial"/>
          <w:lang w:val="en-GB"/>
        </w:rPr>
        <w:t xml:space="preserve"> </w:t>
      </w:r>
      <w:r w:rsidRPr="00F84D11">
        <w:rPr>
          <w:rFonts w:ascii="Arial" w:hAnsi="Arial"/>
          <w:lang w:val="en-GB"/>
        </w:rPr>
        <w:t>13 1/4” (Tate, London, 1962</w:t>
      </w:r>
      <w:r w:rsidR="00A02EA0" w:rsidRPr="00F84D11">
        <w:rPr>
          <w:rFonts w:ascii="Arial" w:hAnsi="Arial" w:cs="Arial"/>
          <w:lang w:val="en-GB"/>
        </w:rPr>
        <w:t>–</w:t>
      </w:r>
      <w:r w:rsidRPr="00F84D11">
        <w:rPr>
          <w:rFonts w:ascii="Arial" w:hAnsi="Arial"/>
          <w:lang w:val="en-GB"/>
        </w:rPr>
        <w:t>5).</w:t>
      </w:r>
    </w:p>
    <w:p w:rsidR="00A02EA0" w:rsidRPr="00F84D11" w:rsidRDefault="005469B9" w:rsidP="00F00348">
      <w:pPr>
        <w:pStyle w:val="EndnoteText"/>
        <w:spacing w:line="360" w:lineRule="auto"/>
        <w:ind w:left="720" w:hanging="720"/>
        <w:jc w:val="both"/>
        <w:rPr>
          <w:rFonts w:ascii="Arial" w:hAnsi="Arial" w:cs="Arial"/>
          <w:lang w:val="en-GB"/>
        </w:rPr>
      </w:pPr>
      <w:r w:rsidRPr="00F84D11">
        <w:rPr>
          <w:rFonts w:ascii="Arial" w:hAnsi="Arial"/>
          <w:lang w:val="en-GB"/>
        </w:rPr>
        <w:t>27</w:t>
      </w:r>
      <w:r w:rsidR="00962644" w:rsidRPr="00F84D11">
        <w:rPr>
          <w:rFonts w:ascii="Arial" w:hAnsi="Arial"/>
          <w:lang w:val="en-GB"/>
        </w:rPr>
        <w:t xml:space="preserve">. </w:t>
      </w:r>
      <w:r w:rsidR="00962644" w:rsidRPr="00F84D11">
        <w:rPr>
          <w:rFonts w:ascii="Arial" w:hAnsi="Arial" w:cs="Arial"/>
          <w:lang w:val="en-GB"/>
        </w:rPr>
        <w:t xml:space="preserve">L. </w:t>
      </w:r>
      <w:r w:rsidR="00A02EA0" w:rsidRPr="00F84D11">
        <w:rPr>
          <w:rFonts w:ascii="Arial" w:hAnsi="Arial" w:cs="Arial"/>
          <w:lang w:val="en-GB"/>
        </w:rPr>
        <w:t xml:space="preserve">Bourgeois, </w:t>
      </w:r>
      <w:r w:rsidR="00A02EA0" w:rsidRPr="00F84D11">
        <w:rPr>
          <w:rFonts w:ascii="Arial" w:hAnsi="Arial" w:cs="Arial"/>
          <w:i/>
          <w:lang w:val="en-GB"/>
        </w:rPr>
        <w:t>Destruction of the Father Reconstruction of the Father: Writings and Interviews, 1923</w:t>
      </w:r>
      <w:r w:rsidR="00962644" w:rsidRPr="00F84D11">
        <w:rPr>
          <w:rFonts w:ascii="Arial" w:hAnsi="Arial" w:cs="Arial"/>
          <w:i/>
          <w:lang w:val="en-GB"/>
        </w:rPr>
        <w:t>–</w:t>
      </w:r>
      <w:r w:rsidR="00A02EA0" w:rsidRPr="00F84D11">
        <w:rPr>
          <w:rFonts w:ascii="Arial" w:hAnsi="Arial" w:cs="Arial"/>
          <w:i/>
          <w:lang w:val="en-GB"/>
        </w:rPr>
        <w:t>1997</w:t>
      </w:r>
      <w:r w:rsidR="00A02EA0" w:rsidRPr="00F84D11">
        <w:rPr>
          <w:rFonts w:ascii="Arial" w:hAnsi="Arial" w:cs="Arial"/>
          <w:lang w:val="en-GB"/>
        </w:rPr>
        <w:t xml:space="preserve">. </w:t>
      </w:r>
      <w:r w:rsidR="00962644" w:rsidRPr="00F84D11">
        <w:rPr>
          <w:rFonts w:ascii="Arial" w:hAnsi="Arial" w:cs="Arial"/>
          <w:lang w:val="en-GB"/>
        </w:rPr>
        <w:t xml:space="preserve">M. </w:t>
      </w:r>
      <w:proofErr w:type="spellStart"/>
      <w:r w:rsidR="00962644" w:rsidRPr="00F84D11">
        <w:rPr>
          <w:rFonts w:ascii="Arial" w:hAnsi="Arial" w:cs="Arial"/>
          <w:lang w:val="en-GB"/>
        </w:rPr>
        <w:t>Bernadac</w:t>
      </w:r>
      <w:proofErr w:type="spellEnd"/>
      <w:r w:rsidR="00962644" w:rsidRPr="00F84D11">
        <w:rPr>
          <w:rFonts w:ascii="Arial" w:hAnsi="Arial" w:cs="Arial"/>
          <w:lang w:val="en-GB"/>
        </w:rPr>
        <w:t xml:space="preserve"> and H. </w:t>
      </w:r>
      <w:proofErr w:type="spellStart"/>
      <w:r w:rsidR="00962644" w:rsidRPr="00F84D11">
        <w:rPr>
          <w:rFonts w:ascii="Arial" w:hAnsi="Arial" w:cs="Arial"/>
          <w:lang w:val="en-GB"/>
        </w:rPr>
        <w:t>Obrist</w:t>
      </w:r>
      <w:proofErr w:type="spellEnd"/>
      <w:r w:rsidR="00962644" w:rsidRPr="00F84D11">
        <w:rPr>
          <w:rFonts w:ascii="Arial" w:hAnsi="Arial" w:cs="Arial"/>
          <w:lang w:val="en-GB"/>
        </w:rPr>
        <w:t xml:space="preserve"> (</w:t>
      </w:r>
      <w:proofErr w:type="spellStart"/>
      <w:r w:rsidR="00962644" w:rsidRPr="00F84D11">
        <w:rPr>
          <w:rFonts w:ascii="Arial" w:hAnsi="Arial" w:cs="Arial"/>
          <w:lang w:val="en-GB"/>
        </w:rPr>
        <w:t>eds</w:t>
      </w:r>
      <w:proofErr w:type="spellEnd"/>
      <w:r w:rsidR="00962644" w:rsidRPr="00F84D11">
        <w:rPr>
          <w:rFonts w:ascii="Arial" w:hAnsi="Arial" w:cs="Arial"/>
          <w:lang w:val="en-GB"/>
        </w:rPr>
        <w:t>) (</w:t>
      </w:r>
      <w:r w:rsidR="00A02EA0" w:rsidRPr="00F84D11">
        <w:rPr>
          <w:rFonts w:ascii="Arial" w:hAnsi="Arial" w:cs="Arial"/>
          <w:lang w:val="en-GB"/>
        </w:rPr>
        <w:t>Cambridge, MA: MIT Press</w:t>
      </w:r>
      <w:r w:rsidR="00962644" w:rsidRPr="00F84D11">
        <w:rPr>
          <w:rFonts w:ascii="Arial" w:hAnsi="Arial" w:cs="Arial"/>
          <w:lang w:val="en-GB"/>
        </w:rPr>
        <w:t>, 2005), 142</w:t>
      </w:r>
      <w:r w:rsidR="00A02EA0" w:rsidRPr="00F84D11">
        <w:rPr>
          <w:rFonts w:ascii="Arial" w:hAnsi="Arial" w:cs="Arial"/>
          <w:lang w:val="en-GB"/>
        </w:rPr>
        <w:t>.</w:t>
      </w:r>
    </w:p>
    <w:p w:rsidR="00A02EA0" w:rsidRPr="00962644" w:rsidRDefault="005469B9" w:rsidP="00F00348">
      <w:pPr>
        <w:pStyle w:val="EndnoteText"/>
        <w:spacing w:line="360" w:lineRule="auto"/>
        <w:ind w:left="720" w:hanging="720"/>
        <w:jc w:val="both"/>
        <w:rPr>
          <w:rFonts w:ascii="Arial" w:hAnsi="Arial" w:cs="Arial"/>
          <w:lang w:val="en-GB"/>
        </w:rPr>
      </w:pPr>
      <w:r w:rsidRPr="00F84D11">
        <w:rPr>
          <w:rFonts w:ascii="Arial" w:hAnsi="Arial"/>
          <w:lang w:val="en-GB"/>
        </w:rPr>
        <w:t>28</w:t>
      </w:r>
      <w:r w:rsidR="00962644" w:rsidRPr="00F84D11">
        <w:rPr>
          <w:rFonts w:ascii="Arial" w:hAnsi="Arial"/>
          <w:lang w:val="en-GB"/>
        </w:rPr>
        <w:t xml:space="preserve">. </w:t>
      </w:r>
      <w:r w:rsidR="00962644" w:rsidRPr="00F84D11">
        <w:rPr>
          <w:rFonts w:ascii="Arial" w:hAnsi="Arial" w:cs="Arial"/>
          <w:lang w:val="en-GB"/>
        </w:rPr>
        <w:t xml:space="preserve">R. </w:t>
      </w:r>
      <w:r w:rsidR="00A02EA0" w:rsidRPr="00F84D11">
        <w:rPr>
          <w:rFonts w:ascii="Arial" w:hAnsi="Arial" w:cs="Arial"/>
          <w:lang w:val="en-GB"/>
        </w:rPr>
        <w:t xml:space="preserve">Krauss, </w:t>
      </w:r>
      <w:r w:rsidR="00A02EA0" w:rsidRPr="00F84D11">
        <w:rPr>
          <w:rFonts w:ascii="Arial" w:hAnsi="Arial" w:cs="Arial"/>
          <w:i/>
          <w:lang w:val="en-GB"/>
        </w:rPr>
        <w:t xml:space="preserve">Bachelors </w:t>
      </w:r>
      <w:r w:rsidR="00962644" w:rsidRPr="00F84D11">
        <w:rPr>
          <w:rFonts w:ascii="Arial" w:hAnsi="Arial" w:cs="Arial"/>
          <w:lang w:val="en-GB"/>
        </w:rPr>
        <w:t>(</w:t>
      </w:r>
      <w:r w:rsidR="00A02EA0" w:rsidRPr="00F84D11">
        <w:rPr>
          <w:rFonts w:ascii="Arial" w:hAnsi="Arial" w:cs="Arial"/>
          <w:lang w:val="en-GB"/>
        </w:rPr>
        <w:t>Cambridge, M</w:t>
      </w:r>
      <w:r w:rsidR="00962644" w:rsidRPr="00F84D11">
        <w:rPr>
          <w:rFonts w:ascii="Arial" w:hAnsi="Arial" w:cs="Arial"/>
          <w:lang w:val="en-GB"/>
        </w:rPr>
        <w:t>A, and London</w:t>
      </w:r>
      <w:r w:rsidR="001A02F1">
        <w:rPr>
          <w:rFonts w:ascii="Arial" w:hAnsi="Arial" w:cs="Arial"/>
          <w:lang w:val="en-GB"/>
        </w:rPr>
        <w:t>: MIT Press</w:t>
      </w:r>
      <w:r w:rsidR="00962644" w:rsidRPr="00F84D11">
        <w:rPr>
          <w:rFonts w:ascii="Arial" w:hAnsi="Arial" w:cs="Arial"/>
          <w:lang w:val="en-GB"/>
        </w:rPr>
        <w:t>, 2000),</w:t>
      </w:r>
      <w:r w:rsidR="00962644" w:rsidRPr="00962644">
        <w:rPr>
          <w:rFonts w:ascii="Arial" w:hAnsi="Arial" w:cs="Arial"/>
          <w:lang w:val="en-GB"/>
        </w:rPr>
        <w:t xml:space="preserve"> 55.</w:t>
      </w:r>
    </w:p>
    <w:p w:rsidR="005469B9" w:rsidRPr="00F84D11" w:rsidRDefault="005469B9" w:rsidP="00F00348">
      <w:pPr>
        <w:spacing w:line="360" w:lineRule="auto"/>
        <w:ind w:left="720" w:hanging="720"/>
        <w:jc w:val="both"/>
        <w:rPr>
          <w:rFonts w:ascii="Arial" w:hAnsi="Arial"/>
          <w:lang w:val="en-GB"/>
        </w:rPr>
      </w:pPr>
      <w:r w:rsidRPr="00962644">
        <w:rPr>
          <w:rFonts w:ascii="Arial" w:hAnsi="Arial"/>
          <w:lang w:val="en-GB"/>
        </w:rPr>
        <w:t>29</w:t>
      </w:r>
      <w:r w:rsidR="00962644">
        <w:rPr>
          <w:rFonts w:ascii="Arial" w:hAnsi="Arial"/>
          <w:lang w:val="en-GB"/>
        </w:rPr>
        <w:t xml:space="preserve">. </w:t>
      </w:r>
      <w:r w:rsidRPr="00962644">
        <w:rPr>
          <w:rFonts w:ascii="Arial" w:hAnsi="Arial"/>
          <w:lang w:val="en-GB"/>
        </w:rPr>
        <w:t xml:space="preserve">Rebecca Horn, </w:t>
      </w:r>
      <w:r w:rsidRPr="003660EF">
        <w:rPr>
          <w:rStyle w:val="textkursiv"/>
          <w:rFonts w:ascii="Arial" w:hAnsi="Arial"/>
          <w:i/>
          <w:lang w:val="en-GB"/>
        </w:rPr>
        <w:t>Performances 2</w:t>
      </w:r>
      <w:r w:rsidRPr="00962644">
        <w:rPr>
          <w:rFonts w:ascii="Arial" w:hAnsi="Arial"/>
          <w:lang w:val="en-GB"/>
        </w:rPr>
        <w:t>, 16</w:t>
      </w:r>
      <w:r w:rsidR="00A02EA0" w:rsidRPr="00962644">
        <w:rPr>
          <w:rFonts w:ascii="Arial" w:hAnsi="Arial"/>
          <w:lang w:val="en-GB"/>
        </w:rPr>
        <w:t xml:space="preserve"> </w:t>
      </w:r>
      <w:r w:rsidRPr="00962644">
        <w:rPr>
          <w:rFonts w:ascii="Arial" w:hAnsi="Arial"/>
          <w:lang w:val="en-GB"/>
        </w:rPr>
        <w:t xml:space="preserve">mm, colour, sound, 38 minutes (Production: </w:t>
      </w:r>
      <w:r w:rsidR="00312DC2" w:rsidRPr="00962644">
        <w:rPr>
          <w:rFonts w:ascii="Arial" w:hAnsi="Arial"/>
          <w:lang w:val="en-GB"/>
        </w:rPr>
        <w:t xml:space="preserve">Helmut </w:t>
      </w:r>
      <w:proofErr w:type="spellStart"/>
      <w:r w:rsidR="00312DC2">
        <w:rPr>
          <w:rFonts w:ascii="Arial" w:hAnsi="Arial"/>
          <w:lang w:val="en-GB"/>
        </w:rPr>
        <w:t>Wietz</w:t>
      </w:r>
      <w:proofErr w:type="spellEnd"/>
      <w:r w:rsidRPr="00962644">
        <w:rPr>
          <w:rFonts w:ascii="Arial" w:hAnsi="Arial"/>
          <w:lang w:val="en-GB"/>
        </w:rPr>
        <w:t xml:space="preserve"> with </w:t>
      </w:r>
      <w:r w:rsidR="00312DC2" w:rsidRPr="00962644">
        <w:rPr>
          <w:rFonts w:ascii="Arial" w:hAnsi="Arial"/>
          <w:lang w:val="en-GB"/>
        </w:rPr>
        <w:t xml:space="preserve">D. </w:t>
      </w:r>
      <w:r w:rsidRPr="00962644">
        <w:rPr>
          <w:rFonts w:ascii="Arial" w:hAnsi="Arial"/>
          <w:lang w:val="en-GB"/>
        </w:rPr>
        <w:t>Finke, Gavin</w:t>
      </w:r>
      <w:r w:rsidR="00312DC2">
        <w:rPr>
          <w:rFonts w:ascii="Arial" w:hAnsi="Arial"/>
          <w:lang w:val="en-GB"/>
        </w:rPr>
        <w:t>,</w:t>
      </w:r>
      <w:r w:rsidRPr="00962644">
        <w:rPr>
          <w:rFonts w:ascii="Arial" w:hAnsi="Arial"/>
          <w:lang w:val="en-GB"/>
        </w:rPr>
        <w:t xml:space="preserve"> </w:t>
      </w:r>
      <w:r w:rsidR="00312DC2" w:rsidRPr="00962644">
        <w:rPr>
          <w:rFonts w:ascii="Arial" w:hAnsi="Arial"/>
          <w:lang w:val="en-GB"/>
        </w:rPr>
        <w:t xml:space="preserve">Karin </w:t>
      </w:r>
      <w:proofErr w:type="spellStart"/>
      <w:r w:rsidRPr="00962644">
        <w:rPr>
          <w:rFonts w:ascii="Arial" w:hAnsi="Arial"/>
          <w:lang w:val="en-GB"/>
        </w:rPr>
        <w:t>Halding</w:t>
      </w:r>
      <w:proofErr w:type="spellEnd"/>
      <w:r w:rsidR="00312DC2">
        <w:rPr>
          <w:rFonts w:ascii="Arial" w:hAnsi="Arial"/>
          <w:lang w:val="en-GB"/>
        </w:rPr>
        <w:t xml:space="preserve"> and</w:t>
      </w:r>
      <w:r w:rsidRPr="00962644">
        <w:rPr>
          <w:rFonts w:ascii="Arial" w:hAnsi="Arial"/>
          <w:lang w:val="en-GB"/>
        </w:rPr>
        <w:t xml:space="preserve"> </w:t>
      </w:r>
      <w:r w:rsidR="00312DC2">
        <w:rPr>
          <w:rFonts w:ascii="Arial" w:hAnsi="Arial"/>
          <w:lang w:val="en-GB"/>
        </w:rPr>
        <w:t xml:space="preserve">E. </w:t>
      </w:r>
      <w:proofErr w:type="spellStart"/>
      <w:r w:rsidRPr="00F84D11">
        <w:rPr>
          <w:rFonts w:ascii="Arial" w:hAnsi="Arial"/>
          <w:lang w:val="en-GB"/>
        </w:rPr>
        <w:t>Mitzka</w:t>
      </w:r>
      <w:proofErr w:type="spellEnd"/>
      <w:r w:rsidRPr="00F84D11">
        <w:rPr>
          <w:rFonts w:ascii="Arial" w:hAnsi="Arial"/>
          <w:lang w:val="en-GB"/>
        </w:rPr>
        <w:t>, 1973).</w:t>
      </w:r>
    </w:p>
    <w:p w:rsidR="00A02EA0" w:rsidRPr="00F84D11" w:rsidRDefault="005469B9" w:rsidP="00F00348">
      <w:pPr>
        <w:pStyle w:val="EndnoteText"/>
        <w:spacing w:line="360" w:lineRule="auto"/>
        <w:ind w:left="720" w:hanging="720"/>
        <w:jc w:val="both"/>
        <w:rPr>
          <w:rFonts w:ascii="Arial" w:hAnsi="Arial" w:cs="Arial"/>
          <w:lang w:val="en-GB"/>
        </w:rPr>
      </w:pPr>
      <w:r w:rsidRPr="00F84D11">
        <w:rPr>
          <w:rFonts w:ascii="Arial" w:hAnsi="Arial"/>
          <w:lang w:val="en-GB"/>
        </w:rPr>
        <w:t>30</w:t>
      </w:r>
      <w:r w:rsidR="00962644" w:rsidRPr="00F84D11">
        <w:rPr>
          <w:rFonts w:ascii="Arial" w:hAnsi="Arial"/>
          <w:lang w:val="en-GB"/>
        </w:rPr>
        <w:t xml:space="preserve">. </w:t>
      </w:r>
      <w:r w:rsidR="00962644" w:rsidRPr="00F84D11">
        <w:rPr>
          <w:rFonts w:ascii="Arial" w:hAnsi="Arial" w:cs="Arial"/>
          <w:lang w:val="en-GB"/>
        </w:rPr>
        <w:t xml:space="preserve">J. </w:t>
      </w:r>
      <w:r w:rsidR="00A02EA0" w:rsidRPr="00F84D11">
        <w:rPr>
          <w:rFonts w:ascii="Arial" w:hAnsi="Arial" w:cs="Arial"/>
          <w:lang w:val="en-GB"/>
        </w:rPr>
        <w:t xml:space="preserve">Butler, </w:t>
      </w:r>
      <w:r w:rsidR="00D91DAD" w:rsidRPr="00F84D11">
        <w:rPr>
          <w:rFonts w:ascii="Arial" w:hAnsi="Arial" w:cs="Arial"/>
          <w:i/>
          <w:lang w:val="en-GB"/>
        </w:rPr>
        <w:t>Gender Trouble:</w:t>
      </w:r>
      <w:r w:rsidR="00A02EA0" w:rsidRPr="00F84D11">
        <w:rPr>
          <w:rFonts w:ascii="Arial" w:hAnsi="Arial" w:cs="Arial"/>
          <w:i/>
          <w:lang w:val="en-GB"/>
        </w:rPr>
        <w:t xml:space="preserve"> Feminism and the Subversion of Identity</w:t>
      </w:r>
      <w:r w:rsidR="00A02EA0" w:rsidRPr="00F84D11">
        <w:rPr>
          <w:rFonts w:ascii="Arial" w:hAnsi="Arial" w:cs="Arial"/>
          <w:lang w:val="en-GB"/>
        </w:rPr>
        <w:t xml:space="preserve"> </w:t>
      </w:r>
      <w:r w:rsidR="00962644" w:rsidRPr="00F84D11">
        <w:rPr>
          <w:rFonts w:ascii="Arial" w:hAnsi="Arial" w:cs="Arial"/>
          <w:lang w:val="en-GB"/>
        </w:rPr>
        <w:t>(New York and</w:t>
      </w:r>
      <w:r w:rsidR="00A02EA0" w:rsidRPr="00F84D11">
        <w:rPr>
          <w:rFonts w:ascii="Arial" w:hAnsi="Arial" w:cs="Arial"/>
          <w:lang w:val="en-GB"/>
        </w:rPr>
        <w:t xml:space="preserve"> London: </w:t>
      </w:r>
      <w:proofErr w:type="spellStart"/>
      <w:r w:rsidR="00A02EA0" w:rsidRPr="00F84D11">
        <w:rPr>
          <w:rFonts w:ascii="Arial" w:hAnsi="Arial" w:cs="Arial"/>
          <w:lang w:val="en-GB"/>
        </w:rPr>
        <w:t>Routledge</w:t>
      </w:r>
      <w:proofErr w:type="spellEnd"/>
      <w:r w:rsidR="00962644" w:rsidRPr="00F84D11">
        <w:rPr>
          <w:rFonts w:ascii="Arial" w:hAnsi="Arial" w:cs="Arial"/>
          <w:lang w:val="en-GB"/>
        </w:rPr>
        <w:t>, 1990),</w:t>
      </w:r>
      <w:r w:rsidR="00962644" w:rsidRPr="00F84D11">
        <w:rPr>
          <w:rFonts w:ascii="Arial" w:hAnsi="Arial"/>
          <w:lang w:val="en-GB"/>
        </w:rPr>
        <w:t xml:space="preserve"> viii.</w:t>
      </w:r>
    </w:p>
    <w:p w:rsidR="005469B9" w:rsidRPr="00F84D11" w:rsidRDefault="005469B9" w:rsidP="00F00348">
      <w:pPr>
        <w:pStyle w:val="EndnoteText"/>
        <w:spacing w:line="360" w:lineRule="auto"/>
        <w:ind w:left="720" w:hanging="720"/>
        <w:jc w:val="both"/>
        <w:rPr>
          <w:rFonts w:ascii="Arial" w:hAnsi="Arial"/>
          <w:lang w:val="en-GB"/>
        </w:rPr>
      </w:pPr>
      <w:r w:rsidRPr="00F84D11">
        <w:rPr>
          <w:rFonts w:ascii="Arial" w:hAnsi="Arial"/>
          <w:lang w:val="en-GB"/>
        </w:rPr>
        <w:t>31</w:t>
      </w:r>
      <w:r w:rsidR="00962644" w:rsidRPr="00F84D11">
        <w:rPr>
          <w:rFonts w:ascii="Arial" w:hAnsi="Arial"/>
          <w:lang w:val="en-GB"/>
        </w:rPr>
        <w:t xml:space="preserve">. </w:t>
      </w:r>
      <w:r w:rsidRPr="00F84D11">
        <w:rPr>
          <w:rFonts w:ascii="Arial" w:hAnsi="Arial"/>
          <w:lang w:val="en-GB"/>
        </w:rPr>
        <w:t>Butler suggests that even in Foucault’s work a prior “body is figured as a surface and the scene of a cultural inscription” (</w:t>
      </w:r>
      <w:r w:rsidR="00D20A85" w:rsidRPr="00F84D11">
        <w:rPr>
          <w:rFonts w:ascii="Arial" w:hAnsi="Arial"/>
          <w:lang w:val="en-GB"/>
        </w:rPr>
        <w:t>ibid</w:t>
      </w:r>
      <w:proofErr w:type="gramStart"/>
      <w:r w:rsidR="00D20A85" w:rsidRPr="00F84D11">
        <w:rPr>
          <w:rFonts w:ascii="Arial" w:hAnsi="Arial"/>
          <w:lang w:val="en-GB"/>
        </w:rPr>
        <w:t>.,</w:t>
      </w:r>
      <w:proofErr w:type="gramEnd"/>
      <w:r w:rsidRPr="00F84D11">
        <w:rPr>
          <w:rFonts w:ascii="Arial" w:hAnsi="Arial"/>
          <w:lang w:val="en-GB"/>
        </w:rPr>
        <w:t xml:space="preserve"> 129). </w:t>
      </w:r>
    </w:p>
    <w:p w:rsidR="005469B9" w:rsidRPr="00962644" w:rsidRDefault="00962644" w:rsidP="00F00348">
      <w:pPr>
        <w:spacing w:line="360" w:lineRule="auto"/>
        <w:ind w:left="720" w:hanging="720"/>
        <w:jc w:val="both"/>
        <w:rPr>
          <w:rFonts w:ascii="Arial" w:hAnsi="Arial"/>
          <w:lang w:val="en-GB"/>
        </w:rPr>
      </w:pPr>
      <w:r w:rsidRPr="00F84D11">
        <w:rPr>
          <w:rFonts w:ascii="Arial" w:hAnsi="Arial"/>
          <w:lang w:val="en-GB"/>
        </w:rPr>
        <w:t xml:space="preserve">32. </w:t>
      </w:r>
      <w:r w:rsidRPr="00964863">
        <w:rPr>
          <w:rFonts w:ascii="Arial" w:hAnsi="Arial" w:cs="Arial"/>
          <w:lang w:val="en-GB"/>
        </w:rPr>
        <w:t xml:space="preserve">M. </w:t>
      </w:r>
      <w:r w:rsidR="00D20A85" w:rsidRPr="00964863">
        <w:rPr>
          <w:rFonts w:ascii="Arial" w:hAnsi="Arial" w:cs="Arial"/>
          <w:lang w:val="en-GB"/>
        </w:rPr>
        <w:t>Nixon</w:t>
      </w:r>
      <w:r w:rsidR="00D20A85" w:rsidRPr="00F84D11">
        <w:rPr>
          <w:rFonts w:ascii="Arial" w:hAnsi="Arial" w:cs="Arial"/>
          <w:lang w:val="en-GB"/>
        </w:rPr>
        <w:t xml:space="preserve">, </w:t>
      </w:r>
      <w:r w:rsidR="00D20A85" w:rsidRPr="00F84D11">
        <w:rPr>
          <w:rFonts w:ascii="Arial" w:hAnsi="Arial" w:cs="Arial"/>
          <w:i/>
          <w:lang w:val="en-GB"/>
        </w:rPr>
        <w:t>Fantastic Reality</w:t>
      </w:r>
      <w:r w:rsidRPr="00F84D11">
        <w:rPr>
          <w:rFonts w:ascii="Arial" w:hAnsi="Arial" w:cs="Arial"/>
          <w:i/>
          <w:lang w:val="en-GB"/>
        </w:rPr>
        <w:t>:</w:t>
      </w:r>
      <w:r w:rsidR="00D20A85" w:rsidRPr="00F84D11">
        <w:rPr>
          <w:rFonts w:ascii="Arial" w:hAnsi="Arial" w:cs="Arial"/>
          <w:i/>
          <w:lang w:val="en-GB"/>
        </w:rPr>
        <w:t xml:space="preserve"> Louise Bourgeois and a Story of Modern Art</w:t>
      </w:r>
      <w:r w:rsidR="00D20A85" w:rsidRPr="00F84D11">
        <w:rPr>
          <w:rFonts w:ascii="Arial" w:hAnsi="Arial" w:cs="Arial"/>
          <w:lang w:val="en-GB"/>
        </w:rPr>
        <w:t xml:space="preserve"> </w:t>
      </w:r>
      <w:r w:rsidRPr="00F84D11">
        <w:rPr>
          <w:rFonts w:ascii="Arial" w:hAnsi="Arial" w:cs="Arial"/>
          <w:lang w:val="en-GB"/>
        </w:rPr>
        <w:t>(</w:t>
      </w:r>
      <w:r w:rsidR="00D20A85" w:rsidRPr="00F84D11">
        <w:rPr>
          <w:rFonts w:ascii="Arial" w:hAnsi="Arial" w:cs="Arial"/>
          <w:lang w:val="en-GB"/>
        </w:rPr>
        <w:t>Cambridge, M</w:t>
      </w:r>
      <w:r w:rsidRPr="00F84D11">
        <w:rPr>
          <w:rFonts w:ascii="Arial" w:hAnsi="Arial" w:cs="Arial"/>
          <w:lang w:val="en-GB"/>
        </w:rPr>
        <w:t>A, and</w:t>
      </w:r>
      <w:r w:rsidR="00D20A85" w:rsidRPr="00F84D11">
        <w:rPr>
          <w:rFonts w:ascii="Arial" w:hAnsi="Arial" w:cs="Arial"/>
          <w:lang w:val="en-GB"/>
        </w:rPr>
        <w:t xml:space="preserve"> London</w:t>
      </w:r>
      <w:r w:rsidR="001A02F1">
        <w:rPr>
          <w:rFonts w:ascii="Arial" w:hAnsi="Arial" w:cs="Arial"/>
          <w:lang w:val="en-GB"/>
        </w:rPr>
        <w:t>: MIT Press,</w:t>
      </w:r>
      <w:r w:rsidR="001A02F1" w:rsidRPr="00F84D11">
        <w:rPr>
          <w:rFonts w:ascii="Arial" w:hAnsi="Arial" w:cs="Arial"/>
          <w:lang w:val="en-GB"/>
        </w:rPr>
        <w:t xml:space="preserve"> </w:t>
      </w:r>
      <w:r w:rsidRPr="00F84D11">
        <w:rPr>
          <w:rFonts w:ascii="Arial" w:hAnsi="Arial" w:cs="Arial"/>
          <w:lang w:val="en-GB"/>
        </w:rPr>
        <w:t>2005),</w:t>
      </w:r>
      <w:r>
        <w:rPr>
          <w:rFonts w:ascii="Arial" w:hAnsi="Arial" w:cs="Arial"/>
          <w:lang w:val="en-GB"/>
        </w:rPr>
        <w:t xml:space="preserve"> </w:t>
      </w:r>
      <w:r w:rsidRPr="00962644">
        <w:rPr>
          <w:rFonts w:ascii="Arial" w:hAnsi="Arial"/>
          <w:lang w:val="en-GB"/>
        </w:rPr>
        <w:t>174</w:t>
      </w:r>
      <w:r>
        <w:rPr>
          <w:rFonts w:ascii="Arial" w:hAnsi="Arial"/>
          <w:lang w:val="en-GB"/>
        </w:rPr>
        <w:t>.</w:t>
      </w:r>
    </w:p>
    <w:p w:rsidR="005469B9" w:rsidRPr="00962644" w:rsidRDefault="005469B9" w:rsidP="00F00348">
      <w:pPr>
        <w:pStyle w:val="EndnoteText"/>
        <w:spacing w:line="360" w:lineRule="auto"/>
        <w:ind w:left="720" w:hanging="720"/>
        <w:jc w:val="both"/>
        <w:rPr>
          <w:rFonts w:ascii="Arial" w:hAnsi="Arial"/>
          <w:lang w:val="en-GB"/>
        </w:rPr>
      </w:pPr>
      <w:r w:rsidRPr="00962644">
        <w:rPr>
          <w:rFonts w:ascii="Arial" w:hAnsi="Arial"/>
          <w:lang w:val="en-GB"/>
        </w:rPr>
        <w:t>33</w:t>
      </w:r>
      <w:r w:rsidR="00962644">
        <w:rPr>
          <w:rFonts w:ascii="Arial" w:hAnsi="Arial"/>
          <w:lang w:val="en-GB"/>
        </w:rPr>
        <w:t xml:space="preserve">. </w:t>
      </w:r>
      <w:r w:rsidRPr="00962644">
        <w:rPr>
          <w:rFonts w:ascii="Arial" w:hAnsi="Arial"/>
          <w:lang w:val="en-GB"/>
        </w:rPr>
        <w:t>Ibid</w:t>
      </w:r>
      <w:proofErr w:type="gramStart"/>
      <w:r w:rsidRPr="00962644">
        <w:rPr>
          <w:rFonts w:ascii="Arial" w:hAnsi="Arial"/>
          <w:lang w:val="en-GB"/>
        </w:rPr>
        <w:t>.,</w:t>
      </w:r>
      <w:proofErr w:type="gramEnd"/>
      <w:r w:rsidRPr="00962644">
        <w:rPr>
          <w:rFonts w:ascii="Arial" w:hAnsi="Arial"/>
          <w:lang w:val="en-GB"/>
        </w:rPr>
        <w:t xml:space="preserve"> 10.</w:t>
      </w:r>
    </w:p>
    <w:p w:rsidR="005469B9" w:rsidRPr="00962644" w:rsidRDefault="005469B9" w:rsidP="00F00348">
      <w:pPr>
        <w:spacing w:line="360" w:lineRule="auto"/>
        <w:ind w:left="720" w:hanging="720"/>
        <w:jc w:val="both"/>
        <w:rPr>
          <w:lang w:val="en-GB"/>
        </w:rPr>
      </w:pPr>
      <w:r w:rsidRPr="00962644">
        <w:rPr>
          <w:rFonts w:ascii="Arial" w:hAnsi="Arial"/>
          <w:lang w:val="en-GB"/>
        </w:rPr>
        <w:t>34</w:t>
      </w:r>
      <w:r w:rsidR="00962644">
        <w:rPr>
          <w:rFonts w:ascii="Arial" w:hAnsi="Arial"/>
          <w:lang w:val="en-GB"/>
        </w:rPr>
        <w:t xml:space="preserve">. </w:t>
      </w:r>
      <w:r w:rsidRPr="00962644">
        <w:rPr>
          <w:rFonts w:ascii="Arial" w:hAnsi="Arial"/>
          <w:lang w:val="en-GB"/>
        </w:rPr>
        <w:t xml:space="preserve">Bourgeois, </w:t>
      </w:r>
      <w:r w:rsidRPr="004C47A2">
        <w:rPr>
          <w:rFonts w:ascii="Arial" w:hAnsi="Arial"/>
          <w:i/>
          <w:lang w:val="en-GB"/>
        </w:rPr>
        <w:t>Germinal</w:t>
      </w:r>
      <w:r w:rsidRPr="00962644">
        <w:rPr>
          <w:rFonts w:ascii="Arial" w:hAnsi="Arial"/>
          <w:lang w:val="en-GB"/>
        </w:rPr>
        <w:t xml:space="preserve">, marble, 5 1/2 </w:t>
      </w:r>
      <w:r w:rsidR="00D20A85" w:rsidRPr="00962644">
        <w:rPr>
          <w:rFonts w:ascii="Arial" w:hAnsi="Arial" w:cs="Arial"/>
          <w:lang w:val="en-GB"/>
        </w:rPr>
        <w:t>×</w:t>
      </w:r>
      <w:r w:rsidRPr="00962644">
        <w:rPr>
          <w:rFonts w:ascii="Arial" w:hAnsi="Arial"/>
          <w:lang w:val="en-GB"/>
        </w:rPr>
        <w:t xml:space="preserve"> 7 3/8 </w:t>
      </w:r>
      <w:r w:rsidR="00D20A85" w:rsidRPr="00962644">
        <w:rPr>
          <w:rFonts w:ascii="Arial" w:hAnsi="Arial" w:cs="Arial"/>
          <w:lang w:val="en-GB"/>
        </w:rPr>
        <w:t>×</w:t>
      </w:r>
      <w:r w:rsidRPr="00962644">
        <w:rPr>
          <w:rFonts w:ascii="Arial" w:hAnsi="Arial"/>
          <w:lang w:val="en-GB"/>
        </w:rPr>
        <w:t xml:space="preserve"> 6 1/4” (1967); </w:t>
      </w:r>
      <w:proofErr w:type="spellStart"/>
      <w:r w:rsidRPr="004C47A2">
        <w:rPr>
          <w:rFonts w:ascii="Arial" w:hAnsi="Arial"/>
          <w:i/>
          <w:lang w:val="en-GB"/>
        </w:rPr>
        <w:t>Cumul</w:t>
      </w:r>
      <w:proofErr w:type="spellEnd"/>
      <w:r w:rsidRPr="004C47A2">
        <w:rPr>
          <w:rFonts w:ascii="Arial" w:hAnsi="Arial"/>
          <w:i/>
          <w:lang w:val="en-GB"/>
        </w:rPr>
        <w:t xml:space="preserve"> 1</w:t>
      </w:r>
      <w:r w:rsidRPr="00962644">
        <w:rPr>
          <w:rFonts w:ascii="Arial" w:hAnsi="Arial"/>
          <w:lang w:val="en-GB"/>
        </w:rPr>
        <w:t>, m</w:t>
      </w:r>
      <w:r w:rsidRPr="00962644">
        <w:rPr>
          <w:rStyle w:val="Emphasis"/>
          <w:rFonts w:ascii="Arial" w:hAnsi="Arial"/>
          <w:i w:val="0"/>
          <w:lang w:val="en-GB"/>
        </w:rPr>
        <w:t xml:space="preserve">arble, wood plinth, 22 3/8 </w:t>
      </w:r>
      <w:r w:rsidR="00D20A85" w:rsidRPr="00962644">
        <w:rPr>
          <w:rFonts w:ascii="Arial" w:hAnsi="Arial" w:cs="Arial"/>
          <w:lang w:val="en-GB"/>
        </w:rPr>
        <w:t>×</w:t>
      </w:r>
      <w:r w:rsidRPr="00962644">
        <w:rPr>
          <w:rStyle w:val="Emphasis"/>
          <w:rFonts w:ascii="Arial" w:hAnsi="Arial"/>
          <w:i w:val="0"/>
          <w:lang w:val="en-GB"/>
        </w:rPr>
        <w:t xml:space="preserve"> 50 </w:t>
      </w:r>
      <w:r w:rsidR="00D20A85" w:rsidRPr="00962644">
        <w:rPr>
          <w:rFonts w:ascii="Arial" w:hAnsi="Arial" w:cs="Arial"/>
          <w:lang w:val="en-GB"/>
        </w:rPr>
        <w:t>×</w:t>
      </w:r>
      <w:r w:rsidRPr="00962644">
        <w:rPr>
          <w:rStyle w:val="Emphasis"/>
          <w:rFonts w:ascii="Arial" w:hAnsi="Arial"/>
          <w:i w:val="0"/>
          <w:lang w:val="en-GB"/>
        </w:rPr>
        <w:t xml:space="preserve"> 48” (Centre Pompidou, Paris</w:t>
      </w:r>
      <w:r w:rsidR="00312DC2">
        <w:rPr>
          <w:rStyle w:val="Emphasis"/>
          <w:rFonts w:ascii="Arial" w:hAnsi="Arial"/>
          <w:i w:val="0"/>
          <w:lang w:val="en-GB"/>
        </w:rPr>
        <w:t xml:space="preserve">, </w:t>
      </w:r>
      <w:proofErr w:type="spellStart"/>
      <w:r w:rsidR="00312DC2">
        <w:rPr>
          <w:rStyle w:val="Emphasis"/>
          <w:rFonts w:ascii="Arial" w:hAnsi="Arial"/>
          <w:i w:val="0"/>
          <w:lang w:val="en-GB"/>
        </w:rPr>
        <w:t>Musée</w:t>
      </w:r>
      <w:proofErr w:type="spellEnd"/>
      <w:r w:rsidR="00312DC2">
        <w:rPr>
          <w:rStyle w:val="Emphasis"/>
          <w:rFonts w:ascii="Arial" w:hAnsi="Arial"/>
          <w:i w:val="0"/>
          <w:lang w:val="en-GB"/>
        </w:rPr>
        <w:t xml:space="preserve"> National </w:t>
      </w:r>
      <w:proofErr w:type="spellStart"/>
      <w:r w:rsidR="00312DC2">
        <w:rPr>
          <w:rStyle w:val="Emphasis"/>
          <w:rFonts w:ascii="Arial" w:hAnsi="Arial"/>
          <w:i w:val="0"/>
          <w:lang w:val="en-GB"/>
        </w:rPr>
        <w:t>d’Art</w:t>
      </w:r>
      <w:proofErr w:type="spellEnd"/>
      <w:r w:rsidR="00312DC2">
        <w:rPr>
          <w:rStyle w:val="Emphasis"/>
          <w:rFonts w:ascii="Arial" w:hAnsi="Arial"/>
          <w:i w:val="0"/>
          <w:lang w:val="en-GB"/>
        </w:rPr>
        <w:t xml:space="preserve"> </w:t>
      </w:r>
      <w:proofErr w:type="spellStart"/>
      <w:r w:rsidR="00312DC2">
        <w:rPr>
          <w:rStyle w:val="Emphasis"/>
          <w:rFonts w:ascii="Arial" w:hAnsi="Arial"/>
          <w:i w:val="0"/>
          <w:lang w:val="en-GB"/>
        </w:rPr>
        <w:t>Moderne</w:t>
      </w:r>
      <w:proofErr w:type="spellEnd"/>
      <w:r w:rsidR="00312DC2">
        <w:rPr>
          <w:rStyle w:val="Emphasis"/>
          <w:rFonts w:ascii="Arial" w:hAnsi="Arial"/>
          <w:i w:val="0"/>
          <w:lang w:val="en-GB"/>
        </w:rPr>
        <w:t>/</w:t>
      </w:r>
      <w:r w:rsidRPr="00962644">
        <w:rPr>
          <w:rStyle w:val="Emphasis"/>
          <w:rFonts w:ascii="Arial" w:hAnsi="Arial"/>
          <w:i w:val="0"/>
          <w:lang w:val="en-GB"/>
        </w:rPr>
        <w:t xml:space="preserve">Centre de Creation </w:t>
      </w:r>
      <w:proofErr w:type="spellStart"/>
      <w:r w:rsidRPr="00962644">
        <w:rPr>
          <w:rStyle w:val="Emphasis"/>
          <w:rFonts w:ascii="Arial" w:hAnsi="Arial"/>
          <w:i w:val="0"/>
          <w:lang w:val="en-GB"/>
        </w:rPr>
        <w:t>Industrielle</w:t>
      </w:r>
      <w:proofErr w:type="spellEnd"/>
      <w:r w:rsidRPr="00962644">
        <w:rPr>
          <w:rStyle w:val="Emphasis"/>
          <w:rFonts w:ascii="Arial" w:hAnsi="Arial"/>
          <w:i w:val="0"/>
          <w:lang w:val="en-GB"/>
        </w:rPr>
        <w:t>,</w:t>
      </w:r>
      <w:r w:rsidRPr="00962644">
        <w:rPr>
          <w:rStyle w:val="Emphasis"/>
          <w:rFonts w:ascii="Arial" w:hAnsi="Arial"/>
          <w:lang w:val="en-GB"/>
        </w:rPr>
        <w:t xml:space="preserve"> </w:t>
      </w:r>
      <w:r w:rsidRPr="00962644">
        <w:rPr>
          <w:rFonts w:ascii="Arial" w:hAnsi="Arial"/>
          <w:lang w:val="en-GB"/>
        </w:rPr>
        <w:t xml:space="preserve">1969); </w:t>
      </w:r>
      <w:r w:rsidR="004C47A2">
        <w:rPr>
          <w:rFonts w:ascii="Arial" w:hAnsi="Arial"/>
          <w:i/>
          <w:lang w:val="en-GB"/>
        </w:rPr>
        <w:t xml:space="preserve">The </w:t>
      </w:r>
      <w:r w:rsidRPr="004C47A2">
        <w:rPr>
          <w:rFonts w:ascii="Arial" w:hAnsi="Arial"/>
          <w:i/>
          <w:lang w:val="en-GB"/>
        </w:rPr>
        <w:t>Destruction of the Father</w:t>
      </w:r>
      <w:r w:rsidR="00312DC2">
        <w:rPr>
          <w:rFonts w:ascii="Arial" w:hAnsi="Arial"/>
          <w:lang w:val="en-GB"/>
        </w:rPr>
        <w:t>, p</w:t>
      </w:r>
      <w:r w:rsidRPr="00962644">
        <w:rPr>
          <w:rFonts w:ascii="Arial" w:hAnsi="Arial"/>
          <w:lang w:val="en-GB"/>
        </w:rPr>
        <w:t>laster, latex, wood, fabric</w:t>
      </w:r>
      <w:r w:rsidR="00312DC2">
        <w:rPr>
          <w:rFonts w:ascii="Arial" w:hAnsi="Arial"/>
          <w:lang w:val="en-GB"/>
        </w:rPr>
        <w:t>,</w:t>
      </w:r>
      <w:r w:rsidRPr="00962644">
        <w:rPr>
          <w:rFonts w:ascii="Arial" w:hAnsi="Arial"/>
          <w:lang w:val="en-GB"/>
        </w:rPr>
        <w:t xml:space="preserve"> and red light, 23 1/2 </w:t>
      </w:r>
      <w:r w:rsidR="00D20A85" w:rsidRPr="00962644">
        <w:rPr>
          <w:rFonts w:ascii="Arial" w:hAnsi="Arial" w:cs="Arial"/>
          <w:lang w:val="en-GB"/>
        </w:rPr>
        <w:t>×</w:t>
      </w:r>
      <w:r w:rsidRPr="00962644">
        <w:rPr>
          <w:rFonts w:ascii="Arial" w:hAnsi="Arial"/>
          <w:lang w:val="en-GB"/>
        </w:rPr>
        <w:t xml:space="preserve"> 10 1/2 </w:t>
      </w:r>
      <w:r w:rsidR="00D20A85" w:rsidRPr="00962644">
        <w:rPr>
          <w:rFonts w:ascii="Arial" w:hAnsi="Arial" w:cs="Arial"/>
          <w:lang w:val="en-GB"/>
        </w:rPr>
        <w:t>×</w:t>
      </w:r>
      <w:r w:rsidR="00D20A85" w:rsidRPr="00962644">
        <w:rPr>
          <w:rFonts w:ascii="Arial" w:hAnsi="Arial"/>
          <w:lang w:val="en-GB"/>
        </w:rPr>
        <w:t xml:space="preserve"> 7 3/4”</w:t>
      </w:r>
      <w:r w:rsidRPr="00962644">
        <w:rPr>
          <w:rFonts w:ascii="Arial" w:hAnsi="Arial"/>
          <w:lang w:val="en-GB"/>
        </w:rPr>
        <w:t xml:space="preserve"> (</w:t>
      </w:r>
      <w:r w:rsidRPr="00962644">
        <w:rPr>
          <w:rStyle w:val="piccredit"/>
          <w:rFonts w:ascii="Arial" w:hAnsi="Arial"/>
          <w:lang w:val="en-GB"/>
        </w:rPr>
        <w:t>1974).</w:t>
      </w:r>
    </w:p>
    <w:p w:rsidR="005469B9" w:rsidRPr="00962644" w:rsidRDefault="005469B9" w:rsidP="00F00348">
      <w:pPr>
        <w:pStyle w:val="EndnoteText"/>
        <w:spacing w:line="360" w:lineRule="auto"/>
        <w:ind w:left="720" w:hanging="720"/>
        <w:jc w:val="both"/>
        <w:rPr>
          <w:rFonts w:ascii="Arial" w:hAnsi="Arial"/>
          <w:lang w:val="en-GB"/>
        </w:rPr>
      </w:pPr>
      <w:r w:rsidRPr="00962644">
        <w:rPr>
          <w:rFonts w:ascii="Arial" w:hAnsi="Arial"/>
          <w:lang w:val="en-GB"/>
        </w:rPr>
        <w:t>35</w:t>
      </w:r>
      <w:r w:rsidR="00962644">
        <w:rPr>
          <w:rFonts w:ascii="Arial" w:hAnsi="Arial"/>
          <w:lang w:val="en-GB"/>
        </w:rPr>
        <w:t xml:space="preserve">. </w:t>
      </w:r>
      <w:r w:rsidRPr="00962644">
        <w:rPr>
          <w:rFonts w:ascii="Arial" w:hAnsi="Arial"/>
          <w:lang w:val="en-GB"/>
        </w:rPr>
        <w:t xml:space="preserve">Butler, </w:t>
      </w:r>
      <w:r w:rsidRPr="00962644">
        <w:rPr>
          <w:rFonts w:ascii="Arial" w:hAnsi="Arial"/>
          <w:i/>
          <w:lang w:val="en-GB"/>
        </w:rPr>
        <w:t>Gender Trouble</w:t>
      </w:r>
      <w:r w:rsidRPr="00962644">
        <w:rPr>
          <w:rFonts w:ascii="Arial" w:hAnsi="Arial"/>
          <w:lang w:val="en-GB"/>
        </w:rPr>
        <w:t>, 139.</w:t>
      </w:r>
    </w:p>
    <w:p w:rsidR="005469B9" w:rsidRPr="00962644" w:rsidRDefault="005469B9" w:rsidP="00F00348">
      <w:pPr>
        <w:spacing w:line="360" w:lineRule="auto"/>
        <w:ind w:left="720" w:hanging="720"/>
        <w:jc w:val="both"/>
        <w:rPr>
          <w:rFonts w:ascii="Arial" w:hAnsi="Arial"/>
          <w:lang w:val="en-GB"/>
        </w:rPr>
      </w:pPr>
      <w:r w:rsidRPr="00962644">
        <w:rPr>
          <w:rFonts w:ascii="Arial" w:hAnsi="Arial"/>
          <w:lang w:val="en-GB"/>
        </w:rPr>
        <w:t>36</w:t>
      </w:r>
      <w:r w:rsidR="00962644">
        <w:rPr>
          <w:rFonts w:ascii="Arial" w:hAnsi="Arial"/>
          <w:lang w:val="en-GB"/>
        </w:rPr>
        <w:t xml:space="preserve">. </w:t>
      </w:r>
      <w:r w:rsidRPr="00962644">
        <w:rPr>
          <w:rStyle w:val="picture"/>
          <w:rFonts w:ascii="Arial" w:hAnsi="Arial"/>
          <w:lang w:val="en-GB"/>
        </w:rPr>
        <w:t xml:space="preserve">Bourgeois, </w:t>
      </w:r>
      <w:r w:rsidRPr="003660EF">
        <w:rPr>
          <w:rStyle w:val="Emphasis"/>
          <w:rFonts w:ascii="Arial" w:hAnsi="Arial"/>
          <w:lang w:val="en-GB"/>
        </w:rPr>
        <w:t>Soft Landscape II</w:t>
      </w:r>
      <w:r w:rsidRPr="00962644">
        <w:rPr>
          <w:rStyle w:val="Emphasis"/>
          <w:rFonts w:ascii="Arial" w:hAnsi="Arial"/>
          <w:i w:val="0"/>
          <w:lang w:val="en-GB"/>
        </w:rPr>
        <w:t xml:space="preserve">, plastic, 6 7/8 </w:t>
      </w:r>
      <w:r w:rsidR="00D20A85" w:rsidRPr="00962644">
        <w:rPr>
          <w:rStyle w:val="Emphasis"/>
          <w:rFonts w:ascii="Arial" w:hAnsi="Arial" w:cs="Arial"/>
          <w:i w:val="0"/>
          <w:lang w:val="en-GB"/>
        </w:rPr>
        <w:t>×</w:t>
      </w:r>
      <w:r w:rsidRPr="00962644">
        <w:rPr>
          <w:rStyle w:val="Emphasis"/>
          <w:rFonts w:ascii="Arial" w:hAnsi="Arial"/>
          <w:i w:val="0"/>
          <w:lang w:val="en-GB"/>
        </w:rPr>
        <w:t xml:space="preserve"> 14 5/8 </w:t>
      </w:r>
      <w:r w:rsidR="00D20A85" w:rsidRPr="00962644">
        <w:rPr>
          <w:rStyle w:val="Emphasis"/>
          <w:rFonts w:ascii="Arial" w:hAnsi="Arial" w:cs="Arial"/>
          <w:i w:val="0"/>
          <w:lang w:val="en-GB"/>
        </w:rPr>
        <w:t>×</w:t>
      </w:r>
      <w:r w:rsidRPr="00962644">
        <w:rPr>
          <w:rStyle w:val="Emphasis"/>
          <w:rFonts w:ascii="Arial" w:hAnsi="Arial"/>
          <w:i w:val="0"/>
          <w:lang w:val="en-GB"/>
        </w:rPr>
        <w:t xml:space="preserve"> 9 5/8” (</w:t>
      </w:r>
      <w:r w:rsidRPr="00962644">
        <w:rPr>
          <w:rStyle w:val="picture"/>
          <w:rFonts w:ascii="Arial" w:hAnsi="Arial"/>
          <w:lang w:val="en-GB"/>
        </w:rPr>
        <w:t>1965)</w:t>
      </w:r>
      <w:r w:rsidRPr="00962644">
        <w:rPr>
          <w:rStyle w:val="piccredit"/>
          <w:rFonts w:ascii="Arial" w:hAnsi="Arial"/>
          <w:lang w:val="en-GB"/>
        </w:rPr>
        <w:t>.</w:t>
      </w:r>
    </w:p>
    <w:p w:rsidR="005469B9" w:rsidRPr="00F84D11" w:rsidRDefault="005469B9" w:rsidP="00F00348">
      <w:pPr>
        <w:pStyle w:val="EndnoteText"/>
        <w:spacing w:line="360" w:lineRule="auto"/>
        <w:ind w:left="720" w:hanging="720"/>
        <w:jc w:val="both"/>
        <w:rPr>
          <w:rFonts w:ascii="Arial" w:hAnsi="Arial"/>
          <w:lang w:val="en-GB"/>
        </w:rPr>
      </w:pPr>
      <w:r w:rsidRPr="00962644">
        <w:rPr>
          <w:rFonts w:ascii="Arial" w:hAnsi="Arial"/>
          <w:lang w:val="en-GB"/>
        </w:rPr>
        <w:t>37</w:t>
      </w:r>
      <w:r w:rsidR="00962644">
        <w:rPr>
          <w:rFonts w:ascii="Arial" w:hAnsi="Arial"/>
          <w:lang w:val="en-GB"/>
        </w:rPr>
        <w:t xml:space="preserve">. </w:t>
      </w:r>
      <w:r w:rsidRPr="00962644">
        <w:rPr>
          <w:rFonts w:ascii="Arial" w:hAnsi="Arial"/>
          <w:lang w:val="en-GB"/>
        </w:rPr>
        <w:t xml:space="preserve">Foucault, “Subject </w:t>
      </w:r>
      <w:r w:rsidRPr="00F84D11">
        <w:rPr>
          <w:rFonts w:ascii="Arial" w:hAnsi="Arial"/>
          <w:lang w:val="en-GB"/>
        </w:rPr>
        <w:t>and Power,” 785.</w:t>
      </w:r>
    </w:p>
    <w:p w:rsidR="005469B9" w:rsidRPr="00F84D11" w:rsidRDefault="005469B9" w:rsidP="00F00348">
      <w:pPr>
        <w:pStyle w:val="EndnoteText"/>
        <w:spacing w:line="360" w:lineRule="auto"/>
        <w:ind w:left="720" w:hanging="720"/>
        <w:jc w:val="both"/>
        <w:rPr>
          <w:rFonts w:ascii="Arial" w:hAnsi="Arial"/>
          <w:lang w:val="en-GB"/>
        </w:rPr>
      </w:pPr>
      <w:r w:rsidRPr="00F84D11">
        <w:rPr>
          <w:rFonts w:ascii="Arial" w:hAnsi="Arial"/>
          <w:lang w:val="en-GB"/>
        </w:rPr>
        <w:t>38</w:t>
      </w:r>
      <w:r w:rsidR="00962644" w:rsidRPr="00F84D11">
        <w:rPr>
          <w:rFonts w:ascii="Arial" w:hAnsi="Arial"/>
          <w:lang w:val="en-GB"/>
        </w:rPr>
        <w:t xml:space="preserve">. </w:t>
      </w:r>
      <w:r w:rsidRPr="00F84D11">
        <w:rPr>
          <w:rFonts w:ascii="Arial" w:hAnsi="Arial"/>
          <w:lang w:val="en-GB"/>
        </w:rPr>
        <w:t xml:space="preserve">Bourgeois, </w:t>
      </w:r>
      <w:r w:rsidRPr="00F84D11">
        <w:rPr>
          <w:rFonts w:ascii="Arial" w:hAnsi="Arial"/>
          <w:i/>
          <w:lang w:val="en-GB"/>
        </w:rPr>
        <w:t>Destruction of the Father Reconstruction of the Father</w:t>
      </w:r>
      <w:r w:rsidRPr="00F84D11">
        <w:rPr>
          <w:rFonts w:ascii="Arial" w:hAnsi="Arial"/>
          <w:lang w:val="en-GB"/>
        </w:rPr>
        <w:t>, 101.</w:t>
      </w:r>
    </w:p>
    <w:p w:rsidR="00D20A85" w:rsidRPr="00F84D11" w:rsidRDefault="005469B9" w:rsidP="00F00348">
      <w:pPr>
        <w:spacing w:line="360" w:lineRule="auto"/>
        <w:ind w:left="720" w:hanging="720"/>
        <w:jc w:val="both"/>
        <w:rPr>
          <w:rFonts w:ascii="Arial" w:hAnsi="Arial" w:cs="Arial"/>
          <w:lang w:val="en-GB"/>
        </w:rPr>
      </w:pPr>
      <w:r w:rsidRPr="00F84D11">
        <w:rPr>
          <w:rFonts w:ascii="Arial" w:hAnsi="Arial"/>
          <w:lang w:val="en-GB"/>
        </w:rPr>
        <w:t>39</w:t>
      </w:r>
      <w:r w:rsidR="00962644" w:rsidRPr="00F84D11">
        <w:rPr>
          <w:rFonts w:ascii="Arial" w:hAnsi="Arial"/>
          <w:lang w:val="en-GB"/>
        </w:rPr>
        <w:t xml:space="preserve">. </w:t>
      </w:r>
      <w:r w:rsidR="00962644" w:rsidRPr="00F84D11">
        <w:rPr>
          <w:rFonts w:ascii="Arial" w:hAnsi="Arial" w:cs="Arial"/>
          <w:lang w:val="en-GB"/>
        </w:rPr>
        <w:t xml:space="preserve">E. </w:t>
      </w:r>
      <w:proofErr w:type="spellStart"/>
      <w:r w:rsidR="00D20A85" w:rsidRPr="00F84D11">
        <w:rPr>
          <w:rFonts w:ascii="Arial" w:hAnsi="Arial" w:cs="Arial"/>
          <w:lang w:val="en-GB"/>
        </w:rPr>
        <w:t>Lebovici</w:t>
      </w:r>
      <w:proofErr w:type="spellEnd"/>
      <w:r w:rsidR="00D20A85" w:rsidRPr="00F84D11">
        <w:rPr>
          <w:rFonts w:ascii="Arial" w:hAnsi="Arial" w:cs="Arial"/>
          <w:lang w:val="en-GB"/>
        </w:rPr>
        <w:t xml:space="preserve">, “Is She? Or </w:t>
      </w:r>
      <w:r w:rsidR="00312DC2" w:rsidRPr="00F84D11">
        <w:rPr>
          <w:rFonts w:ascii="Arial" w:hAnsi="Arial" w:cs="Arial"/>
          <w:lang w:val="en-GB"/>
        </w:rPr>
        <w:t xml:space="preserve">Isn’t </w:t>
      </w:r>
      <w:r w:rsidR="00D20A85" w:rsidRPr="00F84D11">
        <w:rPr>
          <w:rFonts w:ascii="Arial" w:hAnsi="Arial" w:cs="Arial"/>
          <w:lang w:val="en-GB"/>
        </w:rPr>
        <w:t xml:space="preserve">She?” </w:t>
      </w:r>
      <w:proofErr w:type="gramStart"/>
      <w:r w:rsidR="00962644" w:rsidRPr="00F84D11">
        <w:rPr>
          <w:rFonts w:ascii="Arial" w:hAnsi="Arial" w:cs="Arial"/>
          <w:lang w:val="en-US"/>
        </w:rPr>
        <w:t xml:space="preserve">In M. Frances (ed.) </w:t>
      </w:r>
      <w:r w:rsidR="00D20A85" w:rsidRPr="00F84D11">
        <w:rPr>
          <w:rFonts w:ascii="Arial" w:hAnsi="Arial" w:cs="Arial"/>
          <w:i/>
          <w:lang w:val="en-GB"/>
        </w:rPr>
        <w:t>Louise Bourgeois</w:t>
      </w:r>
      <w:r w:rsidR="00D20A85" w:rsidRPr="00F84D11">
        <w:rPr>
          <w:rFonts w:ascii="Arial" w:hAnsi="Arial" w:cs="Arial"/>
          <w:lang w:val="en-GB"/>
        </w:rPr>
        <w:t xml:space="preserve"> </w:t>
      </w:r>
      <w:r w:rsidR="00962644" w:rsidRPr="00F84D11">
        <w:rPr>
          <w:rFonts w:ascii="Arial" w:hAnsi="Arial" w:cs="Arial"/>
          <w:lang w:val="en-GB"/>
        </w:rPr>
        <w:t>(</w:t>
      </w:r>
      <w:r w:rsidR="00D20A85" w:rsidRPr="00F84D11">
        <w:rPr>
          <w:rFonts w:ascii="Arial" w:hAnsi="Arial" w:cs="Arial"/>
          <w:lang w:val="en-GB"/>
        </w:rPr>
        <w:t>London: Tate Gallery Publications</w:t>
      </w:r>
      <w:r w:rsidR="00962644" w:rsidRPr="00F84D11">
        <w:rPr>
          <w:rFonts w:ascii="Arial" w:hAnsi="Arial" w:cs="Arial"/>
          <w:lang w:val="en-GB"/>
        </w:rPr>
        <w:t xml:space="preserve">, 2007), </w:t>
      </w:r>
      <w:r w:rsidR="00962644" w:rsidRPr="00F84D11">
        <w:rPr>
          <w:rFonts w:ascii="Arial" w:hAnsi="Arial"/>
          <w:lang w:val="en-GB"/>
        </w:rPr>
        <w:t>133.</w:t>
      </w:r>
      <w:proofErr w:type="gramEnd"/>
    </w:p>
    <w:p w:rsidR="005469B9" w:rsidRPr="00F84D11" w:rsidRDefault="005469B9" w:rsidP="00F00348">
      <w:pPr>
        <w:spacing w:line="360" w:lineRule="auto"/>
        <w:ind w:left="720" w:hanging="720"/>
        <w:jc w:val="both"/>
        <w:rPr>
          <w:rFonts w:ascii="Arial" w:hAnsi="Arial"/>
          <w:lang w:val="en-GB"/>
        </w:rPr>
      </w:pPr>
      <w:r w:rsidRPr="00F84D11">
        <w:rPr>
          <w:rFonts w:ascii="Arial" w:hAnsi="Arial"/>
          <w:lang w:val="en-GB"/>
        </w:rPr>
        <w:t>40</w:t>
      </w:r>
      <w:r w:rsidR="00962644" w:rsidRPr="00F84D11">
        <w:rPr>
          <w:rFonts w:ascii="Arial" w:hAnsi="Arial"/>
          <w:lang w:val="en-GB"/>
        </w:rPr>
        <w:t xml:space="preserve">. </w:t>
      </w:r>
      <w:r w:rsidRPr="00F84D11">
        <w:rPr>
          <w:rFonts w:ascii="Arial" w:hAnsi="Arial"/>
          <w:lang w:val="en-GB"/>
        </w:rPr>
        <w:t xml:space="preserve">Bourgeois, </w:t>
      </w:r>
      <w:proofErr w:type="spellStart"/>
      <w:r w:rsidRPr="00F84D11">
        <w:rPr>
          <w:rFonts w:ascii="Arial" w:hAnsi="Arial"/>
          <w:i/>
          <w:lang w:val="en-GB"/>
        </w:rPr>
        <w:t>Fillette</w:t>
      </w:r>
      <w:proofErr w:type="spellEnd"/>
      <w:r w:rsidRPr="00F84D11">
        <w:rPr>
          <w:rFonts w:ascii="Arial" w:hAnsi="Arial"/>
          <w:lang w:val="en-GB"/>
        </w:rPr>
        <w:t xml:space="preserve">, latex over plaster, 23 1/2 </w:t>
      </w:r>
      <w:r w:rsidR="00D20A85" w:rsidRPr="00F84D11">
        <w:rPr>
          <w:rFonts w:ascii="Arial" w:hAnsi="Arial" w:cs="Arial"/>
          <w:lang w:val="en-GB"/>
        </w:rPr>
        <w:t>×</w:t>
      </w:r>
      <w:r w:rsidRPr="00F84D11">
        <w:rPr>
          <w:rFonts w:ascii="Arial" w:hAnsi="Arial"/>
          <w:lang w:val="en-GB"/>
        </w:rPr>
        <w:t xml:space="preserve"> 10 1/2 </w:t>
      </w:r>
      <w:r w:rsidR="00D20A85" w:rsidRPr="00F84D11">
        <w:rPr>
          <w:rFonts w:ascii="Arial" w:hAnsi="Arial" w:cs="Arial"/>
          <w:lang w:val="en-GB"/>
        </w:rPr>
        <w:t>×</w:t>
      </w:r>
      <w:r w:rsidRPr="00F84D11">
        <w:rPr>
          <w:rFonts w:ascii="Arial" w:hAnsi="Arial"/>
          <w:lang w:val="en-GB"/>
        </w:rPr>
        <w:t xml:space="preserve"> 7 3/4” (The Museum of Modern Art, New York, 1968).</w:t>
      </w:r>
    </w:p>
    <w:p w:rsidR="005469B9" w:rsidRPr="00F84D11" w:rsidRDefault="005469B9" w:rsidP="00F00348">
      <w:pPr>
        <w:spacing w:line="360" w:lineRule="auto"/>
        <w:ind w:left="720" w:hanging="720"/>
        <w:jc w:val="both"/>
        <w:rPr>
          <w:rFonts w:ascii="Arial" w:hAnsi="Arial"/>
          <w:lang w:val="en-GB"/>
        </w:rPr>
      </w:pPr>
      <w:r w:rsidRPr="00F84D11">
        <w:rPr>
          <w:rFonts w:ascii="Arial" w:hAnsi="Arial"/>
          <w:lang w:val="en-GB"/>
        </w:rPr>
        <w:t>41</w:t>
      </w:r>
      <w:r w:rsidR="00962644" w:rsidRPr="00F84D11">
        <w:rPr>
          <w:rFonts w:ascii="Arial" w:hAnsi="Arial"/>
          <w:lang w:val="en-GB"/>
        </w:rPr>
        <w:t xml:space="preserve">. </w:t>
      </w:r>
      <w:r w:rsidR="00962644" w:rsidRPr="00F84D11">
        <w:rPr>
          <w:rFonts w:ascii="Arial" w:hAnsi="Arial" w:cs="Arial"/>
          <w:lang w:val="en-GB"/>
        </w:rPr>
        <w:t xml:space="preserve">R. </w:t>
      </w:r>
      <w:r w:rsidR="00D20A85" w:rsidRPr="00F84D11">
        <w:rPr>
          <w:rFonts w:ascii="Arial" w:hAnsi="Arial" w:cs="Arial"/>
          <w:lang w:val="en-GB"/>
        </w:rPr>
        <w:t>Krauss, “</w:t>
      </w:r>
      <w:proofErr w:type="spellStart"/>
      <w:r w:rsidR="00D20A85" w:rsidRPr="00F84D11">
        <w:rPr>
          <w:rFonts w:ascii="Arial" w:hAnsi="Arial" w:cs="Arial"/>
          <w:lang w:val="en-GB"/>
        </w:rPr>
        <w:t>Fillette</w:t>
      </w:r>
      <w:proofErr w:type="spellEnd"/>
      <w:r w:rsidR="00962644" w:rsidRPr="00F84D11">
        <w:rPr>
          <w:rFonts w:ascii="Arial" w:hAnsi="Arial" w:cs="Arial"/>
          <w:lang w:val="en-GB"/>
        </w:rPr>
        <w:t>.</w:t>
      </w:r>
      <w:r w:rsidR="00D20A85" w:rsidRPr="00F84D11">
        <w:rPr>
          <w:rFonts w:ascii="Arial" w:hAnsi="Arial" w:cs="Arial"/>
          <w:lang w:val="en-GB"/>
        </w:rPr>
        <w:t xml:space="preserve">” </w:t>
      </w:r>
      <w:proofErr w:type="gramStart"/>
      <w:r w:rsidR="00962644" w:rsidRPr="00F84D11">
        <w:rPr>
          <w:rFonts w:ascii="Arial" w:hAnsi="Arial" w:cs="Arial"/>
          <w:lang w:val="en-US"/>
        </w:rPr>
        <w:t xml:space="preserve">In M. Frances (ed.) </w:t>
      </w:r>
      <w:r w:rsidR="00D20A85" w:rsidRPr="00F84D11">
        <w:rPr>
          <w:rFonts w:ascii="Arial" w:hAnsi="Arial" w:cs="Arial"/>
          <w:i/>
          <w:lang w:val="en-GB"/>
        </w:rPr>
        <w:t>Louise Bourgeois</w:t>
      </w:r>
      <w:r w:rsidR="00D20A85" w:rsidRPr="00F84D11">
        <w:rPr>
          <w:rFonts w:ascii="Arial" w:hAnsi="Arial" w:cs="Arial"/>
          <w:lang w:val="en-GB"/>
        </w:rPr>
        <w:t xml:space="preserve"> </w:t>
      </w:r>
      <w:r w:rsidR="00312DC2" w:rsidRPr="00F84D11">
        <w:rPr>
          <w:rFonts w:ascii="Arial" w:hAnsi="Arial" w:cs="Arial"/>
          <w:lang w:val="en-GB"/>
        </w:rPr>
        <w:t>(</w:t>
      </w:r>
      <w:r w:rsidR="00D20A85" w:rsidRPr="00F84D11">
        <w:rPr>
          <w:rFonts w:ascii="Arial" w:hAnsi="Arial" w:cs="Arial"/>
          <w:lang w:val="en-GB"/>
        </w:rPr>
        <w:t>London: Tate</w:t>
      </w:r>
      <w:r w:rsidR="00962644" w:rsidRPr="00F84D11">
        <w:rPr>
          <w:rFonts w:ascii="Arial" w:hAnsi="Arial" w:cs="Arial"/>
          <w:lang w:val="en-GB"/>
        </w:rPr>
        <w:t xml:space="preserve"> Gallery Publications,</w:t>
      </w:r>
      <w:r w:rsidR="00D20A85" w:rsidRPr="00F84D11">
        <w:rPr>
          <w:rFonts w:ascii="Arial" w:hAnsi="Arial" w:cs="Arial"/>
          <w:lang w:val="en-GB"/>
        </w:rPr>
        <w:t xml:space="preserve"> </w:t>
      </w:r>
      <w:r w:rsidR="00962644" w:rsidRPr="00F84D11">
        <w:rPr>
          <w:rFonts w:ascii="Arial" w:hAnsi="Arial" w:cs="Arial"/>
          <w:lang w:val="en-GB"/>
        </w:rPr>
        <w:t>2007), 146.</w:t>
      </w:r>
      <w:proofErr w:type="gramEnd"/>
      <w:r w:rsidR="00962644" w:rsidRPr="00F84D11">
        <w:rPr>
          <w:rFonts w:ascii="Arial" w:hAnsi="Arial" w:cs="Arial"/>
          <w:lang w:val="en-GB"/>
        </w:rPr>
        <w:t xml:space="preserve"> </w:t>
      </w:r>
    </w:p>
    <w:p w:rsidR="005469B9" w:rsidRPr="00F84D11" w:rsidRDefault="005469B9" w:rsidP="00F00348">
      <w:pPr>
        <w:pStyle w:val="EndnoteText"/>
        <w:spacing w:line="360" w:lineRule="auto"/>
        <w:ind w:left="720" w:hanging="720"/>
        <w:jc w:val="both"/>
        <w:rPr>
          <w:rFonts w:ascii="Arial" w:hAnsi="Arial"/>
          <w:lang w:val="en-GB"/>
        </w:rPr>
      </w:pPr>
      <w:r w:rsidRPr="00F84D11">
        <w:rPr>
          <w:rFonts w:ascii="Arial" w:hAnsi="Arial"/>
          <w:lang w:val="en-GB"/>
        </w:rPr>
        <w:t>42</w:t>
      </w:r>
      <w:r w:rsidR="00B85736" w:rsidRPr="00F84D11">
        <w:rPr>
          <w:rFonts w:ascii="Arial" w:hAnsi="Arial"/>
          <w:lang w:val="en-GB"/>
        </w:rPr>
        <w:t xml:space="preserve">. </w:t>
      </w:r>
      <w:r w:rsidRPr="00F84D11">
        <w:rPr>
          <w:rFonts w:ascii="Arial" w:hAnsi="Arial"/>
          <w:lang w:val="en-GB"/>
        </w:rPr>
        <w:t>Foucault, “About the Beginnings of t</w:t>
      </w:r>
      <w:r w:rsidR="00B85736" w:rsidRPr="00F84D11">
        <w:rPr>
          <w:rFonts w:ascii="Arial" w:hAnsi="Arial"/>
          <w:lang w:val="en-GB"/>
        </w:rPr>
        <w:t>he Hermeneutics of the Self,”</w:t>
      </w:r>
      <w:r w:rsidRPr="00F84D11">
        <w:rPr>
          <w:rFonts w:ascii="Arial" w:hAnsi="Arial"/>
          <w:lang w:val="en-GB"/>
        </w:rPr>
        <w:t xml:space="preserve"> 203.</w:t>
      </w:r>
    </w:p>
    <w:p w:rsidR="00D20A85" w:rsidRPr="00F84D11" w:rsidRDefault="005469B9" w:rsidP="00F00348">
      <w:pPr>
        <w:spacing w:line="360" w:lineRule="auto"/>
        <w:ind w:left="720" w:hanging="720"/>
        <w:jc w:val="both"/>
        <w:rPr>
          <w:rFonts w:ascii="Arial" w:hAnsi="Arial" w:cs="Arial"/>
          <w:lang w:val="en-GB"/>
        </w:rPr>
      </w:pPr>
      <w:r w:rsidRPr="00F84D11">
        <w:rPr>
          <w:rFonts w:ascii="Arial" w:hAnsi="Arial"/>
          <w:lang w:val="en-GB"/>
        </w:rPr>
        <w:t>43</w:t>
      </w:r>
      <w:r w:rsidR="00B85736" w:rsidRPr="00F84D11">
        <w:rPr>
          <w:rFonts w:ascii="Arial" w:hAnsi="Arial"/>
          <w:lang w:val="en-GB"/>
        </w:rPr>
        <w:t xml:space="preserve">. </w:t>
      </w:r>
      <w:r w:rsidR="00B85736" w:rsidRPr="00F84D11">
        <w:rPr>
          <w:rFonts w:ascii="Arial" w:hAnsi="Arial" w:cs="Arial"/>
          <w:lang w:val="en-GB"/>
        </w:rPr>
        <w:t xml:space="preserve">M. </w:t>
      </w:r>
      <w:r w:rsidR="00D20A85" w:rsidRPr="00F84D11">
        <w:rPr>
          <w:rFonts w:ascii="Arial" w:hAnsi="Arial" w:cs="Arial"/>
          <w:lang w:val="en-GB"/>
        </w:rPr>
        <w:t xml:space="preserve">Foucault, </w:t>
      </w:r>
      <w:r w:rsidR="00D20A85" w:rsidRPr="00F84D11">
        <w:rPr>
          <w:rFonts w:ascii="Arial" w:hAnsi="Arial" w:cs="Arial"/>
          <w:i/>
          <w:lang w:val="en-GB"/>
        </w:rPr>
        <w:t>The Hermeneutics of the Subject: Lecture</w:t>
      </w:r>
      <w:r w:rsidR="00B85736" w:rsidRPr="00F84D11">
        <w:rPr>
          <w:rFonts w:ascii="Arial" w:hAnsi="Arial" w:cs="Arial"/>
          <w:i/>
          <w:lang w:val="en-GB"/>
        </w:rPr>
        <w:t xml:space="preserve">s at the </w:t>
      </w:r>
      <w:proofErr w:type="spellStart"/>
      <w:r w:rsidR="00B85736" w:rsidRPr="00F84D11">
        <w:rPr>
          <w:rFonts w:ascii="Arial" w:hAnsi="Arial" w:cs="Arial"/>
          <w:i/>
          <w:lang w:val="en-GB"/>
        </w:rPr>
        <w:t>Collège</w:t>
      </w:r>
      <w:proofErr w:type="spellEnd"/>
      <w:r w:rsidR="00B85736" w:rsidRPr="00F84D11">
        <w:rPr>
          <w:rFonts w:ascii="Arial" w:hAnsi="Arial" w:cs="Arial"/>
          <w:i/>
          <w:lang w:val="en-GB"/>
        </w:rPr>
        <w:t xml:space="preserve"> de France 1981–</w:t>
      </w:r>
      <w:r w:rsidR="00D20A85" w:rsidRPr="00F84D11">
        <w:rPr>
          <w:rFonts w:ascii="Arial" w:hAnsi="Arial" w:cs="Arial"/>
          <w:i/>
          <w:lang w:val="en-GB"/>
        </w:rPr>
        <w:t>1982</w:t>
      </w:r>
      <w:r w:rsidR="00B85736" w:rsidRPr="00F84D11">
        <w:rPr>
          <w:rFonts w:ascii="Arial" w:hAnsi="Arial" w:cs="Arial"/>
          <w:lang w:val="en-GB"/>
        </w:rPr>
        <w:t>.</w:t>
      </w:r>
      <w:r w:rsidR="00D20A85" w:rsidRPr="00F84D11">
        <w:rPr>
          <w:rFonts w:ascii="Arial" w:hAnsi="Arial" w:cs="Arial"/>
          <w:lang w:val="en-GB"/>
        </w:rPr>
        <w:t xml:space="preserve"> </w:t>
      </w:r>
      <w:r w:rsidR="00B85736" w:rsidRPr="00F84D11">
        <w:rPr>
          <w:rFonts w:ascii="Arial" w:hAnsi="Arial" w:cs="Arial"/>
          <w:lang w:val="en-GB"/>
        </w:rPr>
        <w:t xml:space="preserve">Trans. G. </w:t>
      </w:r>
      <w:proofErr w:type="spellStart"/>
      <w:r w:rsidR="00B85736" w:rsidRPr="00F84D11">
        <w:rPr>
          <w:rFonts w:ascii="Arial" w:hAnsi="Arial" w:cs="Arial"/>
          <w:lang w:val="en-GB"/>
        </w:rPr>
        <w:t>Burchell</w:t>
      </w:r>
      <w:proofErr w:type="spellEnd"/>
      <w:r w:rsidR="00D20A85" w:rsidRPr="00F84D11">
        <w:rPr>
          <w:rFonts w:ascii="Arial" w:hAnsi="Arial" w:cs="Arial"/>
          <w:lang w:val="en-GB"/>
        </w:rPr>
        <w:t xml:space="preserve"> (New York: </w:t>
      </w:r>
      <w:proofErr w:type="spellStart"/>
      <w:r w:rsidR="00D20A85" w:rsidRPr="00F84D11">
        <w:rPr>
          <w:rFonts w:ascii="Arial" w:hAnsi="Arial" w:cs="Arial"/>
          <w:lang w:val="en-GB"/>
        </w:rPr>
        <w:t>Picado</w:t>
      </w:r>
      <w:proofErr w:type="spellEnd"/>
      <w:r w:rsidR="00B85736" w:rsidRPr="00F84D11">
        <w:rPr>
          <w:rFonts w:ascii="Arial" w:hAnsi="Arial" w:cs="Arial"/>
          <w:lang w:val="en-GB"/>
        </w:rPr>
        <w:t>, 2005),</w:t>
      </w:r>
      <w:r w:rsidR="00B85736" w:rsidRPr="00F84D11">
        <w:rPr>
          <w:rFonts w:ascii="Arial" w:hAnsi="Arial"/>
          <w:lang w:val="en-GB"/>
        </w:rPr>
        <w:t xml:space="preserve"> 491.</w:t>
      </w:r>
    </w:p>
    <w:p w:rsidR="005469B9" w:rsidRPr="00F84D11" w:rsidRDefault="005469B9" w:rsidP="00F00348">
      <w:pPr>
        <w:pStyle w:val="EndnoteText"/>
        <w:spacing w:line="360" w:lineRule="auto"/>
        <w:ind w:left="720" w:hanging="720"/>
        <w:jc w:val="both"/>
        <w:rPr>
          <w:rFonts w:ascii="Arial" w:hAnsi="Arial"/>
          <w:lang w:val="en-GB"/>
        </w:rPr>
      </w:pPr>
      <w:r w:rsidRPr="00F84D11">
        <w:rPr>
          <w:rFonts w:ascii="Arial" w:hAnsi="Arial"/>
          <w:lang w:val="en-GB"/>
        </w:rPr>
        <w:t>44</w:t>
      </w:r>
      <w:r w:rsidR="00D20A85" w:rsidRPr="00F84D11">
        <w:rPr>
          <w:rFonts w:ascii="Arial" w:hAnsi="Arial"/>
          <w:lang w:val="en-GB"/>
        </w:rPr>
        <w:t xml:space="preserve">. </w:t>
      </w:r>
      <w:r w:rsidRPr="00F84D11">
        <w:rPr>
          <w:rFonts w:ascii="Arial" w:hAnsi="Arial"/>
          <w:lang w:val="en-GB"/>
        </w:rPr>
        <w:t>Ibid</w:t>
      </w:r>
      <w:proofErr w:type="gramStart"/>
      <w:r w:rsidRPr="00F84D11">
        <w:rPr>
          <w:rFonts w:ascii="Arial" w:hAnsi="Arial"/>
          <w:lang w:val="en-GB"/>
        </w:rPr>
        <w:t>.,</w:t>
      </w:r>
      <w:proofErr w:type="gramEnd"/>
      <w:r w:rsidRPr="00F84D11">
        <w:rPr>
          <w:rFonts w:ascii="Arial" w:hAnsi="Arial"/>
          <w:lang w:val="en-GB"/>
        </w:rPr>
        <w:t xml:space="preserve"> 257.</w:t>
      </w:r>
    </w:p>
    <w:p w:rsidR="005469B9" w:rsidRPr="00F84D11" w:rsidRDefault="005469B9" w:rsidP="00F00348">
      <w:pPr>
        <w:pStyle w:val="EndnoteText"/>
        <w:spacing w:line="360" w:lineRule="auto"/>
        <w:ind w:left="720" w:hanging="720"/>
        <w:jc w:val="both"/>
        <w:rPr>
          <w:rFonts w:ascii="Arial" w:hAnsi="Arial"/>
          <w:lang w:val="en-GB"/>
        </w:rPr>
      </w:pPr>
      <w:r w:rsidRPr="00F84D11">
        <w:rPr>
          <w:rFonts w:ascii="Arial" w:hAnsi="Arial"/>
          <w:lang w:val="en-GB"/>
        </w:rPr>
        <w:t>45</w:t>
      </w:r>
      <w:r w:rsidR="00D20A85" w:rsidRPr="00F84D11">
        <w:rPr>
          <w:rFonts w:ascii="Arial" w:hAnsi="Arial"/>
          <w:lang w:val="en-GB"/>
        </w:rPr>
        <w:t xml:space="preserve">. </w:t>
      </w:r>
      <w:r w:rsidRPr="00F84D11">
        <w:rPr>
          <w:rFonts w:ascii="Arial" w:hAnsi="Arial"/>
          <w:lang w:val="en-GB"/>
        </w:rPr>
        <w:t xml:space="preserve">Foucault, </w:t>
      </w:r>
      <w:r w:rsidRPr="00F84D11">
        <w:rPr>
          <w:rFonts w:ascii="Arial" w:hAnsi="Arial"/>
          <w:i/>
          <w:lang w:val="en-GB"/>
        </w:rPr>
        <w:t>History of Sexuality, Vol. 3</w:t>
      </w:r>
      <w:r w:rsidR="00B85736" w:rsidRPr="00F84D11">
        <w:rPr>
          <w:rFonts w:ascii="Arial" w:hAnsi="Arial"/>
          <w:lang w:val="en-GB"/>
        </w:rPr>
        <w:t xml:space="preserve">, </w:t>
      </w:r>
      <w:r w:rsidRPr="00F84D11">
        <w:rPr>
          <w:rFonts w:ascii="Arial" w:hAnsi="Arial"/>
          <w:lang w:val="en-GB"/>
        </w:rPr>
        <w:t>85.</w:t>
      </w:r>
    </w:p>
    <w:p w:rsidR="005469B9" w:rsidRPr="00F84D11" w:rsidRDefault="005469B9" w:rsidP="00F00348">
      <w:pPr>
        <w:spacing w:line="360" w:lineRule="auto"/>
        <w:ind w:left="720" w:hanging="720"/>
        <w:jc w:val="both"/>
        <w:rPr>
          <w:rFonts w:ascii="Arial" w:hAnsi="Arial"/>
          <w:lang w:val="en-GB"/>
        </w:rPr>
      </w:pPr>
      <w:r w:rsidRPr="00F84D11">
        <w:rPr>
          <w:rFonts w:ascii="Arial" w:hAnsi="Arial"/>
          <w:lang w:val="en-GB"/>
        </w:rPr>
        <w:t>46</w:t>
      </w:r>
      <w:r w:rsidR="00B85736" w:rsidRPr="00F84D11">
        <w:rPr>
          <w:rFonts w:ascii="Arial" w:hAnsi="Arial"/>
          <w:lang w:val="en-GB"/>
        </w:rPr>
        <w:t>.</w:t>
      </w:r>
      <w:r w:rsidRPr="00F84D11">
        <w:rPr>
          <w:rFonts w:ascii="Arial" w:hAnsi="Arial"/>
          <w:lang w:val="en-GB"/>
        </w:rPr>
        <w:t xml:space="preserve"> Susan </w:t>
      </w:r>
      <w:proofErr w:type="spellStart"/>
      <w:r w:rsidRPr="00F84D11">
        <w:rPr>
          <w:rFonts w:ascii="Arial" w:hAnsi="Arial"/>
          <w:lang w:val="en-GB"/>
        </w:rPr>
        <w:t>Bordo</w:t>
      </w:r>
      <w:proofErr w:type="spellEnd"/>
      <w:r w:rsidRPr="00F84D11">
        <w:rPr>
          <w:rFonts w:ascii="Arial" w:hAnsi="Arial"/>
          <w:lang w:val="en-GB"/>
        </w:rPr>
        <w:t xml:space="preserve"> warns against the idea that all novelty is subversive and liberating, pointing out that “</w:t>
      </w:r>
      <w:r w:rsidRPr="00F84D11">
        <w:rPr>
          <w:rFonts w:ascii="Arial" w:hAnsi="Arial" w:cs="BaskervilleBE-Regular"/>
          <w:szCs w:val="20"/>
          <w:lang w:val="en-GB"/>
        </w:rPr>
        <w:t xml:space="preserve">capitalism depends on the continual production of novelty, of fresh images to stimulate desire” </w:t>
      </w:r>
      <w:r w:rsidR="00B85736" w:rsidRPr="00F84D11">
        <w:rPr>
          <w:rFonts w:ascii="Arial" w:hAnsi="Arial" w:cs="BaskervilleBE-Regular"/>
          <w:szCs w:val="20"/>
          <w:lang w:val="en-GB"/>
        </w:rPr>
        <w:t>(</w:t>
      </w:r>
      <w:r w:rsidR="00B85736" w:rsidRPr="00F84D11">
        <w:rPr>
          <w:rFonts w:ascii="Arial" w:hAnsi="Arial" w:cs="Arial"/>
          <w:lang w:val="en-GB"/>
        </w:rPr>
        <w:t xml:space="preserve">S. </w:t>
      </w:r>
      <w:proofErr w:type="spellStart"/>
      <w:r w:rsidR="00D20A85" w:rsidRPr="00F84D11">
        <w:rPr>
          <w:rFonts w:ascii="Arial" w:hAnsi="Arial" w:cs="Arial"/>
          <w:lang w:val="en-GB"/>
        </w:rPr>
        <w:t>Bordo</w:t>
      </w:r>
      <w:proofErr w:type="spellEnd"/>
      <w:r w:rsidR="00D20A85" w:rsidRPr="00F84D11">
        <w:rPr>
          <w:rFonts w:ascii="Arial" w:hAnsi="Arial" w:cs="Arial"/>
          <w:lang w:val="en-GB"/>
        </w:rPr>
        <w:t xml:space="preserve">, “Feminism, Foucault and the Politics of the Body.” In </w:t>
      </w:r>
      <w:r w:rsidR="00B85736" w:rsidRPr="00F84D11">
        <w:rPr>
          <w:rFonts w:ascii="Arial" w:hAnsi="Arial" w:cs="Arial"/>
          <w:lang w:val="en-GB"/>
        </w:rPr>
        <w:t xml:space="preserve">C. </w:t>
      </w:r>
      <w:proofErr w:type="spellStart"/>
      <w:r w:rsidR="00B85736" w:rsidRPr="00F84D11">
        <w:rPr>
          <w:rFonts w:ascii="Arial" w:hAnsi="Arial" w:cs="Arial"/>
          <w:lang w:val="en-GB"/>
        </w:rPr>
        <w:t>Ramazanoglu</w:t>
      </w:r>
      <w:proofErr w:type="spellEnd"/>
      <w:r w:rsidR="00D20A85" w:rsidRPr="00F84D11">
        <w:rPr>
          <w:rFonts w:ascii="Arial" w:hAnsi="Arial" w:cs="Arial"/>
          <w:lang w:val="en-GB"/>
        </w:rPr>
        <w:t xml:space="preserve"> (ed.) </w:t>
      </w:r>
      <w:r w:rsidR="00D20A85" w:rsidRPr="00F84D11">
        <w:rPr>
          <w:rFonts w:ascii="Arial" w:hAnsi="Arial" w:cs="Arial"/>
          <w:i/>
          <w:lang w:val="en-GB"/>
        </w:rPr>
        <w:t xml:space="preserve">Up </w:t>
      </w:r>
      <w:r w:rsidR="00B85736" w:rsidRPr="00F84D11">
        <w:rPr>
          <w:rFonts w:ascii="Arial" w:hAnsi="Arial" w:cs="Arial"/>
          <w:i/>
          <w:lang w:val="en-GB"/>
        </w:rPr>
        <w:t xml:space="preserve">against </w:t>
      </w:r>
      <w:r w:rsidR="00D20A85" w:rsidRPr="00F84D11">
        <w:rPr>
          <w:rFonts w:ascii="Arial" w:hAnsi="Arial" w:cs="Arial"/>
          <w:i/>
          <w:lang w:val="en-GB"/>
        </w:rPr>
        <w:t>Foucault</w:t>
      </w:r>
      <w:r w:rsidR="00B85736" w:rsidRPr="00F84D11">
        <w:rPr>
          <w:rFonts w:ascii="Arial" w:hAnsi="Arial" w:cs="Arial"/>
          <w:i/>
          <w:lang w:val="en-GB"/>
        </w:rPr>
        <w:t>:</w:t>
      </w:r>
      <w:r w:rsidR="00D20A85" w:rsidRPr="00F84D11">
        <w:rPr>
          <w:rFonts w:ascii="Arial" w:hAnsi="Arial" w:cs="Arial"/>
          <w:i/>
          <w:lang w:val="en-GB"/>
        </w:rPr>
        <w:t xml:space="preserve"> Explorations of Some Tensions </w:t>
      </w:r>
      <w:r w:rsidR="00B85736" w:rsidRPr="00F84D11">
        <w:rPr>
          <w:rFonts w:ascii="Arial" w:hAnsi="Arial" w:cs="Arial"/>
          <w:i/>
          <w:lang w:val="en-GB"/>
        </w:rPr>
        <w:t xml:space="preserve">between </w:t>
      </w:r>
      <w:r w:rsidR="00D20A85" w:rsidRPr="00F84D11">
        <w:rPr>
          <w:rFonts w:ascii="Arial" w:hAnsi="Arial" w:cs="Arial"/>
          <w:i/>
          <w:lang w:val="en-GB"/>
        </w:rPr>
        <w:t>Foucault and Feminism</w:t>
      </w:r>
      <w:r w:rsidR="00B85736" w:rsidRPr="00F84D11">
        <w:rPr>
          <w:rFonts w:ascii="Arial" w:hAnsi="Arial" w:cs="Arial"/>
          <w:lang w:val="en-GB"/>
        </w:rPr>
        <w:t xml:space="preserve"> </w:t>
      </w:r>
      <w:r w:rsidR="00312DC2" w:rsidRPr="00F84D11">
        <w:rPr>
          <w:rFonts w:ascii="Arial" w:hAnsi="Arial" w:cs="Arial"/>
          <w:lang w:val="en-GB"/>
        </w:rPr>
        <w:t>(</w:t>
      </w:r>
      <w:r w:rsidR="00B85736" w:rsidRPr="00F84D11">
        <w:rPr>
          <w:rFonts w:ascii="Arial" w:hAnsi="Arial" w:cs="Arial"/>
          <w:lang w:val="en-GB"/>
        </w:rPr>
        <w:t xml:space="preserve">London: </w:t>
      </w:r>
      <w:proofErr w:type="spellStart"/>
      <w:r w:rsidR="00B85736" w:rsidRPr="00F84D11">
        <w:rPr>
          <w:rFonts w:ascii="Arial" w:hAnsi="Arial" w:cs="Arial"/>
          <w:lang w:val="en-GB"/>
        </w:rPr>
        <w:t>Routledge</w:t>
      </w:r>
      <w:proofErr w:type="spellEnd"/>
      <w:r w:rsidR="00B85736" w:rsidRPr="00F84D11">
        <w:rPr>
          <w:rFonts w:ascii="Arial" w:hAnsi="Arial" w:cs="Arial"/>
          <w:lang w:val="en-GB"/>
        </w:rPr>
        <w:t>, 1993),</w:t>
      </w:r>
      <w:r w:rsidR="00B85736" w:rsidRPr="00F84D11">
        <w:rPr>
          <w:rFonts w:ascii="Arial" w:hAnsi="Arial"/>
          <w:lang w:val="en-GB"/>
        </w:rPr>
        <w:t xml:space="preserve"> 196).</w:t>
      </w:r>
    </w:p>
    <w:p w:rsidR="005469B9" w:rsidRPr="00F84D11" w:rsidRDefault="005469B9" w:rsidP="00F00348">
      <w:pPr>
        <w:pStyle w:val="EndnoteText"/>
        <w:spacing w:line="360" w:lineRule="auto"/>
        <w:ind w:left="720" w:hanging="720"/>
        <w:jc w:val="both"/>
        <w:rPr>
          <w:rFonts w:ascii="Arial" w:hAnsi="Arial"/>
          <w:lang w:val="en-GB"/>
        </w:rPr>
      </w:pPr>
      <w:r w:rsidRPr="00F84D11">
        <w:rPr>
          <w:rFonts w:ascii="Arial" w:hAnsi="Arial"/>
          <w:lang w:val="en-GB"/>
        </w:rPr>
        <w:t>47</w:t>
      </w:r>
      <w:r w:rsidR="00B85736" w:rsidRPr="00F84D11">
        <w:rPr>
          <w:rFonts w:ascii="Arial" w:hAnsi="Arial"/>
          <w:lang w:val="en-GB"/>
        </w:rPr>
        <w:t>.</w:t>
      </w:r>
      <w:r w:rsidRPr="00F84D11">
        <w:rPr>
          <w:rFonts w:ascii="Arial" w:hAnsi="Arial"/>
          <w:lang w:val="en-GB"/>
        </w:rPr>
        <w:t xml:space="preserve"> Foucault, </w:t>
      </w:r>
      <w:r w:rsidRPr="00F84D11">
        <w:rPr>
          <w:rFonts w:ascii="Arial" w:hAnsi="Arial"/>
          <w:i/>
          <w:lang w:val="en-GB"/>
        </w:rPr>
        <w:t>The Hermeneutics of the Subject</w:t>
      </w:r>
      <w:r w:rsidR="00B85736" w:rsidRPr="00F84D11">
        <w:rPr>
          <w:rFonts w:ascii="Arial" w:hAnsi="Arial"/>
          <w:lang w:val="en-GB"/>
        </w:rPr>
        <w:t xml:space="preserve">, </w:t>
      </w:r>
      <w:r w:rsidRPr="00F84D11">
        <w:rPr>
          <w:rFonts w:ascii="Arial" w:hAnsi="Arial"/>
          <w:lang w:val="en-GB"/>
        </w:rPr>
        <w:t>139, 161</w:t>
      </w:r>
      <w:r w:rsidR="00B85736" w:rsidRPr="00F84D11">
        <w:rPr>
          <w:rFonts w:ascii="Arial" w:hAnsi="Arial"/>
          <w:lang w:val="en-GB"/>
        </w:rPr>
        <w:t>,</w:t>
      </w:r>
      <w:r w:rsidRPr="00F84D11">
        <w:rPr>
          <w:rFonts w:ascii="Arial" w:hAnsi="Arial"/>
          <w:lang w:val="en-GB"/>
        </w:rPr>
        <w:t xml:space="preserve"> and 500.</w:t>
      </w:r>
    </w:p>
    <w:p w:rsidR="00D20A85" w:rsidRPr="00F84D11" w:rsidRDefault="005469B9" w:rsidP="00F00348">
      <w:pPr>
        <w:spacing w:line="360" w:lineRule="auto"/>
        <w:ind w:left="720" w:hanging="720"/>
        <w:jc w:val="both"/>
        <w:rPr>
          <w:rFonts w:ascii="Arial" w:hAnsi="Arial" w:cs="Arial"/>
          <w:lang w:val="en-GB"/>
        </w:rPr>
      </w:pPr>
      <w:r w:rsidRPr="00F84D11">
        <w:rPr>
          <w:rFonts w:ascii="Arial" w:hAnsi="Arial"/>
          <w:lang w:val="en-GB"/>
        </w:rPr>
        <w:t>48</w:t>
      </w:r>
      <w:r w:rsidR="00B85736" w:rsidRPr="00F84D11">
        <w:rPr>
          <w:rFonts w:ascii="Arial" w:hAnsi="Arial"/>
          <w:lang w:val="en-GB"/>
        </w:rPr>
        <w:t xml:space="preserve">. </w:t>
      </w:r>
      <w:r w:rsidR="00B85736" w:rsidRPr="00F84D11">
        <w:rPr>
          <w:rFonts w:ascii="Arial" w:hAnsi="Arial" w:cs="Arial"/>
          <w:lang w:val="en-GB"/>
        </w:rPr>
        <w:t xml:space="preserve">M. </w:t>
      </w:r>
      <w:r w:rsidR="00D20A85" w:rsidRPr="00F84D11">
        <w:rPr>
          <w:rFonts w:ascii="Arial" w:hAnsi="Arial" w:cs="Arial"/>
          <w:lang w:val="en-GB"/>
        </w:rPr>
        <w:t xml:space="preserve">Foucault, “Technologies of the Self.” </w:t>
      </w:r>
      <w:proofErr w:type="gramStart"/>
      <w:r w:rsidR="00D20A85" w:rsidRPr="00F84D11">
        <w:rPr>
          <w:rFonts w:ascii="Arial" w:hAnsi="Arial" w:cs="Arial"/>
          <w:lang w:val="en-GB"/>
        </w:rPr>
        <w:t xml:space="preserve">In </w:t>
      </w:r>
      <w:r w:rsidR="00814D3C" w:rsidRPr="00F84D11">
        <w:rPr>
          <w:rFonts w:ascii="Arial" w:hAnsi="Arial" w:cs="Arial"/>
          <w:lang w:val="en-GB"/>
        </w:rPr>
        <w:t xml:space="preserve">H. </w:t>
      </w:r>
      <w:proofErr w:type="spellStart"/>
      <w:r w:rsidR="00814D3C" w:rsidRPr="00F84D11">
        <w:rPr>
          <w:rFonts w:ascii="Arial" w:hAnsi="Arial" w:cs="Arial"/>
          <w:lang w:val="en-GB"/>
        </w:rPr>
        <w:t>Gutman</w:t>
      </w:r>
      <w:proofErr w:type="spellEnd"/>
      <w:r w:rsidR="00814D3C" w:rsidRPr="00F84D11">
        <w:rPr>
          <w:rFonts w:ascii="Arial" w:hAnsi="Arial" w:cs="Arial"/>
          <w:lang w:val="en-GB"/>
        </w:rPr>
        <w:t>, P.H. Hutton and L.H. Martin (</w:t>
      </w:r>
      <w:proofErr w:type="spellStart"/>
      <w:r w:rsidR="00814D3C" w:rsidRPr="00F84D11">
        <w:rPr>
          <w:rFonts w:ascii="Arial" w:hAnsi="Arial" w:cs="Arial"/>
          <w:lang w:val="en-GB"/>
        </w:rPr>
        <w:t>eds</w:t>
      </w:r>
      <w:proofErr w:type="spellEnd"/>
      <w:r w:rsidR="00814D3C" w:rsidRPr="00F84D11">
        <w:rPr>
          <w:rFonts w:ascii="Arial" w:hAnsi="Arial" w:cs="Arial"/>
          <w:lang w:val="en-GB"/>
        </w:rPr>
        <w:t xml:space="preserve">) </w:t>
      </w:r>
      <w:r w:rsidR="00814D3C" w:rsidRPr="00F84D11">
        <w:rPr>
          <w:rFonts w:ascii="Arial" w:hAnsi="Arial" w:cs="Arial"/>
          <w:i/>
          <w:lang w:val="en-GB"/>
        </w:rPr>
        <w:t>Technologies of the Self:</w:t>
      </w:r>
      <w:r w:rsidR="00D20A85" w:rsidRPr="00F84D11">
        <w:rPr>
          <w:rFonts w:ascii="Arial" w:hAnsi="Arial" w:cs="Arial"/>
          <w:i/>
          <w:lang w:val="en-GB"/>
        </w:rPr>
        <w:t xml:space="preserve"> A Seminar with Michel Foucault</w:t>
      </w:r>
      <w:r w:rsidR="00814D3C" w:rsidRPr="00F84D11">
        <w:rPr>
          <w:rFonts w:ascii="Arial" w:hAnsi="Arial" w:cs="Arial"/>
          <w:lang w:val="en-GB"/>
        </w:rPr>
        <w:t xml:space="preserve"> (</w:t>
      </w:r>
      <w:r w:rsidR="00D20A85" w:rsidRPr="00F84D11">
        <w:rPr>
          <w:rFonts w:ascii="Arial" w:hAnsi="Arial" w:cs="Arial"/>
          <w:lang w:val="en-GB"/>
        </w:rPr>
        <w:t>Amherst</w:t>
      </w:r>
      <w:r w:rsidR="00814D3C" w:rsidRPr="00F84D11">
        <w:rPr>
          <w:rFonts w:ascii="Arial" w:hAnsi="Arial" w:cs="Arial"/>
          <w:lang w:val="en-GB"/>
        </w:rPr>
        <w:t>, MA</w:t>
      </w:r>
      <w:r w:rsidR="00D20A85" w:rsidRPr="00F84D11">
        <w:rPr>
          <w:rFonts w:ascii="Arial" w:hAnsi="Arial" w:cs="Arial"/>
          <w:lang w:val="en-GB"/>
        </w:rPr>
        <w:t>: University of Massac</w:t>
      </w:r>
      <w:r w:rsidR="00B85736" w:rsidRPr="00F84D11">
        <w:rPr>
          <w:rFonts w:ascii="Arial" w:hAnsi="Arial" w:cs="Arial"/>
          <w:lang w:val="en-GB"/>
        </w:rPr>
        <w:t>husetts Press,</w:t>
      </w:r>
      <w:r w:rsidR="00B85736" w:rsidRPr="00F84D11">
        <w:rPr>
          <w:rFonts w:ascii="Arial" w:hAnsi="Arial"/>
          <w:lang w:val="en-GB"/>
        </w:rPr>
        <w:t xml:space="preserve"> </w:t>
      </w:r>
      <w:r w:rsidR="00B85736" w:rsidRPr="00F84D11">
        <w:rPr>
          <w:rFonts w:ascii="Arial" w:hAnsi="Arial" w:cs="Arial"/>
          <w:lang w:val="en-GB"/>
        </w:rPr>
        <w:t xml:space="preserve">1988), </w:t>
      </w:r>
      <w:r w:rsidR="00B85736" w:rsidRPr="00F84D11">
        <w:rPr>
          <w:rFonts w:ascii="Arial" w:hAnsi="Arial"/>
          <w:lang w:val="en-GB"/>
        </w:rPr>
        <w:t>27</w:t>
      </w:r>
      <w:r w:rsidR="00B85736" w:rsidRPr="00F84D11">
        <w:rPr>
          <w:rFonts w:ascii="Arial" w:hAnsi="Arial" w:cs="Arial"/>
          <w:lang w:val="en-GB"/>
        </w:rPr>
        <w:t>–</w:t>
      </w:r>
      <w:r w:rsidR="00B85736" w:rsidRPr="00F84D11">
        <w:rPr>
          <w:rFonts w:ascii="Arial" w:hAnsi="Arial"/>
          <w:lang w:val="en-GB"/>
        </w:rPr>
        <w:t>8.</w:t>
      </w:r>
      <w:proofErr w:type="gramEnd"/>
    </w:p>
    <w:p w:rsidR="005469B9" w:rsidRPr="00F84D11" w:rsidRDefault="005469B9" w:rsidP="00F00348">
      <w:pPr>
        <w:pStyle w:val="EndnoteText"/>
        <w:spacing w:line="360" w:lineRule="auto"/>
        <w:ind w:left="720" w:hanging="720"/>
        <w:jc w:val="both"/>
        <w:rPr>
          <w:rFonts w:ascii="Arial" w:hAnsi="Arial"/>
          <w:lang w:val="en-GB"/>
        </w:rPr>
      </w:pPr>
      <w:r w:rsidRPr="00F84D11">
        <w:rPr>
          <w:rFonts w:ascii="Arial" w:hAnsi="Arial"/>
          <w:lang w:val="en-GB"/>
        </w:rPr>
        <w:t>49</w:t>
      </w:r>
      <w:r w:rsidR="00814D3C" w:rsidRPr="00F84D11">
        <w:rPr>
          <w:rFonts w:ascii="Arial" w:hAnsi="Arial"/>
          <w:lang w:val="en-GB"/>
        </w:rPr>
        <w:t xml:space="preserve">. </w:t>
      </w:r>
      <w:r w:rsidRPr="00F84D11">
        <w:rPr>
          <w:rFonts w:ascii="Arial" w:hAnsi="Arial"/>
          <w:lang w:val="en-GB"/>
        </w:rPr>
        <w:t xml:space="preserve">Foucault, </w:t>
      </w:r>
      <w:r w:rsidRPr="00F84D11">
        <w:rPr>
          <w:rFonts w:ascii="Arial" w:hAnsi="Arial"/>
          <w:i/>
          <w:lang w:val="en-GB"/>
        </w:rPr>
        <w:t>History of Sexuality, Vol. 1.</w:t>
      </w:r>
      <w:r w:rsidRPr="00F84D11">
        <w:rPr>
          <w:rFonts w:ascii="Arial" w:hAnsi="Arial"/>
          <w:lang w:val="en-GB"/>
        </w:rPr>
        <w:t xml:space="preserve"> </w:t>
      </w:r>
    </w:p>
    <w:p w:rsidR="00D20A85" w:rsidRPr="00F84D11" w:rsidRDefault="005469B9" w:rsidP="00F00348">
      <w:pPr>
        <w:pStyle w:val="EndnoteText"/>
        <w:spacing w:line="360" w:lineRule="auto"/>
        <w:ind w:left="720" w:hanging="720"/>
        <w:jc w:val="both"/>
        <w:rPr>
          <w:rFonts w:ascii="Arial" w:hAnsi="Arial" w:cs="Arial"/>
          <w:lang w:val="en-GB"/>
        </w:rPr>
      </w:pPr>
      <w:r w:rsidRPr="00F84D11">
        <w:rPr>
          <w:rFonts w:ascii="Arial" w:hAnsi="Arial"/>
          <w:lang w:val="en-GB"/>
        </w:rPr>
        <w:t>50</w:t>
      </w:r>
      <w:r w:rsidR="00814D3C" w:rsidRPr="00F84D11">
        <w:rPr>
          <w:rFonts w:ascii="Arial" w:hAnsi="Arial"/>
          <w:lang w:val="en-GB"/>
        </w:rPr>
        <w:t xml:space="preserve">. </w:t>
      </w:r>
      <w:r w:rsidRPr="00F84D11">
        <w:rPr>
          <w:rFonts w:ascii="Arial" w:hAnsi="Arial"/>
          <w:lang w:val="en-GB"/>
        </w:rPr>
        <w:t xml:space="preserve">This point has been be made by Wendy Grace </w:t>
      </w:r>
      <w:r w:rsidR="00814D3C" w:rsidRPr="00F84D11">
        <w:rPr>
          <w:rFonts w:ascii="Arial" w:hAnsi="Arial"/>
          <w:lang w:val="en-GB"/>
        </w:rPr>
        <w:t>(</w:t>
      </w:r>
      <w:r w:rsidR="00814D3C" w:rsidRPr="00F84D11">
        <w:rPr>
          <w:rFonts w:ascii="Arial" w:hAnsi="Arial" w:cs="Arial"/>
          <w:lang w:val="en-GB"/>
        </w:rPr>
        <w:t xml:space="preserve">W. </w:t>
      </w:r>
      <w:r w:rsidR="00D20A85" w:rsidRPr="00F84D11">
        <w:rPr>
          <w:rFonts w:ascii="Arial" w:hAnsi="Arial" w:cs="Arial"/>
          <w:lang w:val="en-GB"/>
        </w:rPr>
        <w:t xml:space="preserve">Grace, “Faux Amis: Foucault and </w:t>
      </w:r>
      <w:proofErr w:type="spellStart"/>
      <w:r w:rsidR="00D20A85" w:rsidRPr="00F84D11">
        <w:rPr>
          <w:rFonts w:ascii="Arial" w:hAnsi="Arial" w:cs="Arial"/>
          <w:lang w:val="en-GB"/>
        </w:rPr>
        <w:t>Deleuze</w:t>
      </w:r>
      <w:proofErr w:type="spellEnd"/>
      <w:r w:rsidR="00D20A85" w:rsidRPr="00F84D11">
        <w:rPr>
          <w:rFonts w:ascii="Arial" w:hAnsi="Arial" w:cs="Arial"/>
          <w:lang w:val="en-GB"/>
        </w:rPr>
        <w:t xml:space="preserve"> on Sexuality and Desire</w:t>
      </w:r>
      <w:r w:rsidR="00814D3C" w:rsidRPr="00F84D11">
        <w:rPr>
          <w:rFonts w:ascii="Arial" w:hAnsi="Arial" w:cs="Arial"/>
          <w:lang w:val="en-GB"/>
        </w:rPr>
        <w:t>.</w:t>
      </w:r>
      <w:r w:rsidR="00D20A85" w:rsidRPr="00F84D11">
        <w:rPr>
          <w:rFonts w:ascii="Arial" w:hAnsi="Arial" w:cs="Arial"/>
          <w:lang w:val="en-GB"/>
        </w:rPr>
        <w:t xml:space="preserve">” </w:t>
      </w:r>
      <w:proofErr w:type="gramStart"/>
      <w:r w:rsidR="00D20A85" w:rsidRPr="00F84D11">
        <w:rPr>
          <w:rFonts w:ascii="Arial" w:hAnsi="Arial" w:cs="Arial"/>
          <w:i/>
          <w:lang w:val="en-GB"/>
        </w:rPr>
        <w:t>Critical Inquiry</w:t>
      </w:r>
      <w:r w:rsidR="00814D3C" w:rsidRPr="00F84D11">
        <w:rPr>
          <w:rFonts w:ascii="Arial" w:hAnsi="Arial" w:cs="Arial"/>
          <w:lang w:val="en-GB"/>
        </w:rPr>
        <w:t>, 36(1)</w:t>
      </w:r>
      <w:r w:rsidR="00D20A85" w:rsidRPr="00F84D11">
        <w:rPr>
          <w:rFonts w:ascii="Arial" w:hAnsi="Arial" w:cs="Arial"/>
          <w:lang w:val="en-GB"/>
        </w:rPr>
        <w:t xml:space="preserve"> </w:t>
      </w:r>
      <w:r w:rsidR="00814D3C" w:rsidRPr="00F84D11">
        <w:rPr>
          <w:rFonts w:ascii="Arial" w:hAnsi="Arial" w:cs="Arial"/>
          <w:lang w:val="en-GB"/>
        </w:rPr>
        <w:t>(2009), 73)</w:t>
      </w:r>
      <w:r w:rsidR="00D20A85" w:rsidRPr="00F84D11">
        <w:rPr>
          <w:rFonts w:ascii="Arial" w:hAnsi="Arial" w:cs="Arial"/>
          <w:lang w:val="en-GB"/>
        </w:rPr>
        <w:t>.</w:t>
      </w:r>
      <w:proofErr w:type="gramEnd"/>
    </w:p>
    <w:p w:rsidR="005469B9" w:rsidRPr="00F84D11" w:rsidRDefault="005469B9" w:rsidP="00F00348">
      <w:pPr>
        <w:pStyle w:val="EndnoteText"/>
        <w:spacing w:line="360" w:lineRule="auto"/>
        <w:ind w:left="720" w:hanging="720"/>
        <w:jc w:val="both"/>
        <w:rPr>
          <w:rFonts w:ascii="Arial" w:hAnsi="Arial"/>
          <w:lang w:val="en-GB"/>
        </w:rPr>
      </w:pPr>
      <w:r w:rsidRPr="00F84D11">
        <w:rPr>
          <w:rFonts w:ascii="Arial" w:hAnsi="Arial"/>
          <w:lang w:val="en-GB"/>
        </w:rPr>
        <w:t>51</w:t>
      </w:r>
      <w:r w:rsidR="00814D3C" w:rsidRPr="00F84D11">
        <w:rPr>
          <w:rFonts w:ascii="Arial" w:hAnsi="Arial"/>
          <w:lang w:val="en-GB"/>
        </w:rPr>
        <w:t xml:space="preserve">. </w:t>
      </w:r>
      <w:r w:rsidRPr="00F84D11">
        <w:rPr>
          <w:rFonts w:ascii="Arial" w:hAnsi="Arial"/>
          <w:lang w:val="en-GB"/>
        </w:rPr>
        <w:t xml:space="preserve">Foucault, </w:t>
      </w:r>
      <w:r w:rsidRPr="00F84D11">
        <w:rPr>
          <w:rFonts w:ascii="Arial" w:hAnsi="Arial"/>
          <w:i/>
          <w:lang w:val="en-GB"/>
        </w:rPr>
        <w:t>The Hermeneutics of the Subject</w:t>
      </w:r>
      <w:r w:rsidR="00814D3C" w:rsidRPr="00F84D11">
        <w:rPr>
          <w:rFonts w:ascii="Arial" w:hAnsi="Arial"/>
          <w:lang w:val="en-GB"/>
        </w:rPr>
        <w:t xml:space="preserve">, </w:t>
      </w:r>
      <w:r w:rsidRPr="00F84D11">
        <w:rPr>
          <w:rFonts w:ascii="Arial" w:hAnsi="Arial"/>
          <w:lang w:val="en-GB"/>
        </w:rPr>
        <w:t>222.</w:t>
      </w:r>
    </w:p>
    <w:p w:rsidR="005469B9" w:rsidRPr="00F84D11" w:rsidRDefault="005469B9" w:rsidP="00F00348">
      <w:pPr>
        <w:pStyle w:val="EndnoteText"/>
        <w:spacing w:line="360" w:lineRule="auto"/>
        <w:jc w:val="both"/>
        <w:rPr>
          <w:rFonts w:ascii="Arial" w:hAnsi="Arial"/>
          <w:lang w:val="en-GB"/>
        </w:rPr>
      </w:pPr>
      <w:r w:rsidRPr="00F84D11">
        <w:rPr>
          <w:rFonts w:ascii="Arial" w:hAnsi="Arial"/>
          <w:lang w:val="en-GB"/>
        </w:rPr>
        <w:t>52</w:t>
      </w:r>
      <w:r w:rsidR="00814D3C" w:rsidRPr="00F84D11">
        <w:rPr>
          <w:rFonts w:ascii="Arial" w:hAnsi="Arial"/>
          <w:lang w:val="en-GB"/>
        </w:rPr>
        <w:t xml:space="preserve">. </w:t>
      </w:r>
      <w:r w:rsidRPr="00F84D11">
        <w:rPr>
          <w:rFonts w:ascii="Arial" w:hAnsi="Arial"/>
          <w:lang w:val="en-GB"/>
        </w:rPr>
        <w:t xml:space="preserve">Taylor, </w:t>
      </w:r>
      <w:r w:rsidRPr="00F84D11">
        <w:rPr>
          <w:rFonts w:ascii="Arial" w:hAnsi="Arial"/>
          <w:i/>
          <w:lang w:val="en-GB"/>
        </w:rPr>
        <w:t>The Culture of Confession</w:t>
      </w:r>
      <w:r w:rsidRPr="00F84D11">
        <w:rPr>
          <w:rFonts w:ascii="Arial" w:hAnsi="Arial"/>
          <w:lang w:val="en-GB"/>
        </w:rPr>
        <w:t>, 193,</w:t>
      </w:r>
      <w:r w:rsidR="00312DC2" w:rsidRPr="00F84D11">
        <w:rPr>
          <w:rFonts w:ascii="Arial" w:hAnsi="Arial"/>
          <w:lang w:val="en-GB"/>
        </w:rPr>
        <w:t xml:space="preserve"> </w:t>
      </w:r>
      <w:r w:rsidRPr="00F84D11">
        <w:rPr>
          <w:rFonts w:ascii="Arial" w:hAnsi="Arial"/>
          <w:lang w:val="en-GB"/>
        </w:rPr>
        <w:t>197</w:t>
      </w:r>
      <w:r w:rsidR="00814D3C" w:rsidRPr="00F84D11">
        <w:rPr>
          <w:rFonts w:ascii="Arial" w:hAnsi="Arial"/>
          <w:lang w:val="en-GB"/>
        </w:rPr>
        <w:t xml:space="preserve">, </w:t>
      </w:r>
      <w:r w:rsidRPr="00F84D11">
        <w:rPr>
          <w:rFonts w:ascii="Arial" w:hAnsi="Arial"/>
          <w:lang w:val="en-GB"/>
        </w:rPr>
        <w:t>and 199.</w:t>
      </w:r>
    </w:p>
    <w:p w:rsidR="005469B9" w:rsidRPr="00F84D11" w:rsidRDefault="005469B9" w:rsidP="00F00348">
      <w:pPr>
        <w:pStyle w:val="EndnoteText"/>
        <w:spacing w:line="360" w:lineRule="auto"/>
        <w:ind w:left="720" w:hanging="720"/>
        <w:jc w:val="both"/>
        <w:rPr>
          <w:rFonts w:ascii="Arial" w:hAnsi="Arial"/>
          <w:lang w:val="en-GB"/>
        </w:rPr>
      </w:pPr>
      <w:r w:rsidRPr="00F84D11">
        <w:rPr>
          <w:rFonts w:ascii="Arial" w:hAnsi="Arial"/>
          <w:lang w:val="en-GB"/>
        </w:rPr>
        <w:t>53</w:t>
      </w:r>
      <w:r w:rsidR="00814D3C" w:rsidRPr="00F84D11">
        <w:rPr>
          <w:rFonts w:ascii="Arial" w:hAnsi="Arial"/>
          <w:lang w:val="en-GB"/>
        </w:rPr>
        <w:t xml:space="preserve">. </w:t>
      </w:r>
      <w:r w:rsidRPr="00F84D11">
        <w:rPr>
          <w:rFonts w:ascii="Arial" w:hAnsi="Arial"/>
          <w:lang w:val="en-GB"/>
        </w:rPr>
        <w:t xml:space="preserve">Foucault, </w:t>
      </w:r>
      <w:r w:rsidRPr="00F84D11">
        <w:rPr>
          <w:rFonts w:ascii="Arial" w:hAnsi="Arial"/>
          <w:i/>
          <w:lang w:val="en-GB"/>
        </w:rPr>
        <w:t>The Hermeneutics of the Subject</w:t>
      </w:r>
      <w:r w:rsidRPr="00F84D11">
        <w:rPr>
          <w:rFonts w:ascii="Arial" w:hAnsi="Arial"/>
          <w:lang w:val="en-GB"/>
        </w:rPr>
        <w:t xml:space="preserve">, 500. </w:t>
      </w:r>
    </w:p>
    <w:p w:rsidR="005469B9" w:rsidRPr="00F84D11" w:rsidRDefault="005469B9" w:rsidP="00F00348">
      <w:pPr>
        <w:pStyle w:val="EndnoteText"/>
        <w:spacing w:line="360" w:lineRule="auto"/>
        <w:ind w:left="720" w:hanging="720"/>
        <w:jc w:val="both"/>
        <w:rPr>
          <w:rFonts w:ascii="Arial" w:hAnsi="Arial"/>
          <w:lang w:val="en-GB"/>
        </w:rPr>
      </w:pPr>
      <w:r w:rsidRPr="00F84D11">
        <w:rPr>
          <w:rFonts w:ascii="Arial" w:hAnsi="Arial"/>
          <w:lang w:val="en-GB"/>
        </w:rPr>
        <w:t>54</w:t>
      </w:r>
      <w:r w:rsidR="00814D3C" w:rsidRPr="00F84D11">
        <w:rPr>
          <w:rFonts w:ascii="Arial" w:hAnsi="Arial"/>
          <w:lang w:val="en-GB"/>
        </w:rPr>
        <w:t xml:space="preserve">. </w:t>
      </w:r>
      <w:r w:rsidRPr="00F84D11">
        <w:rPr>
          <w:rFonts w:ascii="Arial" w:hAnsi="Arial"/>
          <w:lang w:val="en-GB"/>
        </w:rPr>
        <w:t>Foucault, “Technologies of the Self</w:t>
      </w:r>
      <w:r w:rsidR="00814D3C" w:rsidRPr="00F84D11">
        <w:rPr>
          <w:rFonts w:ascii="Arial" w:hAnsi="Arial"/>
          <w:lang w:val="en-GB"/>
        </w:rPr>
        <w:t>,</w:t>
      </w:r>
      <w:r w:rsidRPr="00F84D11">
        <w:rPr>
          <w:rFonts w:ascii="Arial" w:hAnsi="Arial"/>
          <w:lang w:val="en-GB"/>
        </w:rPr>
        <w:t>” 28.</w:t>
      </w:r>
    </w:p>
    <w:p w:rsidR="00D20A85" w:rsidRPr="00F84D11" w:rsidRDefault="005469B9" w:rsidP="00F00348">
      <w:pPr>
        <w:pStyle w:val="EndnoteText"/>
        <w:spacing w:line="360" w:lineRule="auto"/>
        <w:ind w:left="720" w:hanging="720"/>
        <w:jc w:val="both"/>
        <w:rPr>
          <w:rFonts w:ascii="Arial" w:hAnsi="Arial" w:cs="Arial"/>
          <w:lang w:val="en-GB"/>
        </w:rPr>
      </w:pPr>
      <w:r w:rsidRPr="00F84D11">
        <w:rPr>
          <w:rFonts w:ascii="Arial" w:hAnsi="Arial"/>
          <w:lang w:val="en-GB"/>
        </w:rPr>
        <w:t>55</w:t>
      </w:r>
      <w:r w:rsidR="00814D3C" w:rsidRPr="00F84D11">
        <w:rPr>
          <w:rFonts w:ascii="Arial" w:hAnsi="Arial"/>
          <w:lang w:val="en-GB"/>
        </w:rPr>
        <w:t xml:space="preserve">. </w:t>
      </w:r>
      <w:r w:rsidR="00814D3C" w:rsidRPr="00F84D11">
        <w:rPr>
          <w:rFonts w:ascii="Arial" w:hAnsi="Arial" w:cs="Arial"/>
          <w:lang w:val="en-GB"/>
        </w:rPr>
        <w:t xml:space="preserve">P. </w:t>
      </w:r>
      <w:proofErr w:type="spellStart"/>
      <w:r w:rsidR="00D20A85" w:rsidRPr="00F84D11">
        <w:rPr>
          <w:rFonts w:ascii="Arial" w:hAnsi="Arial" w:cs="Arial"/>
          <w:lang w:val="en-GB"/>
        </w:rPr>
        <w:t>Herkenhoff</w:t>
      </w:r>
      <w:proofErr w:type="spellEnd"/>
      <w:r w:rsidR="00D20A85" w:rsidRPr="00F84D11">
        <w:rPr>
          <w:rFonts w:ascii="Arial" w:hAnsi="Arial" w:cs="Arial"/>
          <w:lang w:val="en-GB"/>
        </w:rPr>
        <w:t xml:space="preserve">, “Diary.” </w:t>
      </w:r>
      <w:proofErr w:type="gramStart"/>
      <w:r w:rsidR="00814D3C" w:rsidRPr="00F84D11">
        <w:rPr>
          <w:rFonts w:ascii="Arial" w:hAnsi="Arial" w:cs="Arial"/>
          <w:lang w:val="en-US"/>
        </w:rPr>
        <w:t xml:space="preserve">In M. Frances (ed.) </w:t>
      </w:r>
      <w:r w:rsidR="00D20A85" w:rsidRPr="00F84D11">
        <w:rPr>
          <w:rFonts w:ascii="Arial" w:hAnsi="Arial" w:cs="Arial"/>
          <w:i/>
          <w:lang w:val="en-GB"/>
        </w:rPr>
        <w:t>Louise Bourgeois</w:t>
      </w:r>
      <w:r w:rsidR="00D20A85" w:rsidRPr="00F84D11">
        <w:rPr>
          <w:rFonts w:ascii="Arial" w:hAnsi="Arial" w:cs="Arial"/>
          <w:lang w:val="en-GB"/>
        </w:rPr>
        <w:t xml:space="preserve"> </w:t>
      </w:r>
      <w:r w:rsidR="00814D3C" w:rsidRPr="00F84D11">
        <w:rPr>
          <w:rFonts w:ascii="Arial" w:hAnsi="Arial" w:cs="Arial"/>
          <w:lang w:val="en-GB"/>
        </w:rPr>
        <w:t>(</w:t>
      </w:r>
      <w:r w:rsidR="00D20A85" w:rsidRPr="00F84D11">
        <w:rPr>
          <w:rFonts w:ascii="Arial" w:hAnsi="Arial" w:cs="Arial"/>
          <w:lang w:val="en-GB"/>
        </w:rPr>
        <w:t>London: Tate Gallery Publications</w:t>
      </w:r>
      <w:r w:rsidR="00814D3C" w:rsidRPr="00F84D11">
        <w:rPr>
          <w:rFonts w:ascii="Arial" w:hAnsi="Arial" w:cs="Arial"/>
          <w:lang w:val="en-GB"/>
        </w:rPr>
        <w:t>, 2007), 104.</w:t>
      </w:r>
      <w:proofErr w:type="gramEnd"/>
    </w:p>
    <w:p w:rsidR="00D20A85" w:rsidRDefault="005469B9" w:rsidP="00F00348">
      <w:pPr>
        <w:spacing w:line="360" w:lineRule="auto"/>
        <w:ind w:left="720" w:hanging="720"/>
        <w:jc w:val="both"/>
        <w:rPr>
          <w:rFonts w:ascii="Arial" w:hAnsi="Arial"/>
          <w:lang w:val="en-GB"/>
        </w:rPr>
      </w:pPr>
      <w:r w:rsidRPr="00F84D11">
        <w:rPr>
          <w:rFonts w:ascii="Arial" w:hAnsi="Arial"/>
          <w:lang w:val="en-GB"/>
        </w:rPr>
        <w:t>56</w:t>
      </w:r>
      <w:r w:rsidR="00D20A85" w:rsidRPr="00F84D11">
        <w:rPr>
          <w:rFonts w:ascii="Arial" w:hAnsi="Arial"/>
          <w:lang w:val="en-GB"/>
        </w:rPr>
        <w:t>.</w:t>
      </w:r>
      <w:r w:rsidRPr="00F84D11">
        <w:rPr>
          <w:rFonts w:ascii="Arial" w:hAnsi="Arial"/>
          <w:lang w:val="en-GB"/>
        </w:rPr>
        <w:t xml:space="preserve"> </w:t>
      </w:r>
      <w:r w:rsidR="00814D3C" w:rsidRPr="00F84D11">
        <w:rPr>
          <w:rFonts w:ascii="Arial" w:hAnsi="Arial" w:cs="Arial"/>
          <w:lang w:val="en-GB"/>
        </w:rPr>
        <w:t xml:space="preserve">D. </w:t>
      </w:r>
      <w:proofErr w:type="spellStart"/>
      <w:r w:rsidR="00D20A85" w:rsidRPr="00F84D11">
        <w:rPr>
          <w:rFonts w:ascii="Arial" w:hAnsi="Arial" w:cs="Arial"/>
          <w:lang w:val="en-GB"/>
        </w:rPr>
        <w:t>Kuspit</w:t>
      </w:r>
      <w:proofErr w:type="spellEnd"/>
      <w:r w:rsidR="00D20A85" w:rsidRPr="00F84D11">
        <w:rPr>
          <w:rFonts w:ascii="Arial" w:hAnsi="Arial" w:cs="Arial"/>
          <w:lang w:val="en-GB"/>
        </w:rPr>
        <w:t xml:space="preserve">, </w:t>
      </w:r>
      <w:r w:rsidR="00D20A85" w:rsidRPr="00F84D11">
        <w:rPr>
          <w:rFonts w:ascii="Arial" w:hAnsi="Arial" w:cs="Arial"/>
          <w:i/>
          <w:lang w:val="en-GB"/>
        </w:rPr>
        <w:t>Bourgeois (</w:t>
      </w:r>
      <w:r w:rsidR="00814D3C" w:rsidRPr="00F84D11">
        <w:rPr>
          <w:rFonts w:ascii="Arial" w:hAnsi="Arial" w:cs="Arial"/>
          <w:i/>
          <w:lang w:val="en-GB"/>
        </w:rPr>
        <w:t xml:space="preserve">An </w:t>
      </w:r>
      <w:r w:rsidR="00D20A85" w:rsidRPr="00F84D11">
        <w:rPr>
          <w:rFonts w:ascii="Arial" w:hAnsi="Arial" w:cs="Arial"/>
          <w:i/>
          <w:lang w:val="en-GB"/>
        </w:rPr>
        <w:t xml:space="preserve">Interview with </w:t>
      </w:r>
      <w:r w:rsidR="00814D3C" w:rsidRPr="00F84D11">
        <w:rPr>
          <w:rFonts w:ascii="Arial" w:hAnsi="Arial" w:cs="Arial"/>
          <w:i/>
          <w:lang w:val="en-GB"/>
        </w:rPr>
        <w:t>Louise Bourgeois)</w:t>
      </w:r>
      <w:r w:rsidR="00D20A85" w:rsidRPr="00F84D11">
        <w:rPr>
          <w:rFonts w:ascii="Arial" w:hAnsi="Arial" w:cs="Arial"/>
          <w:i/>
          <w:lang w:val="en-GB"/>
        </w:rPr>
        <w:t xml:space="preserve"> </w:t>
      </w:r>
      <w:r w:rsidR="00814D3C" w:rsidRPr="00F84D11">
        <w:rPr>
          <w:rFonts w:ascii="Arial" w:hAnsi="Arial" w:cs="Arial"/>
          <w:lang w:val="en-GB"/>
        </w:rPr>
        <w:t xml:space="preserve">(New York: Vintage Books, 1988), </w:t>
      </w:r>
      <w:r w:rsidR="00814D3C" w:rsidRPr="00F84D11">
        <w:rPr>
          <w:rFonts w:ascii="Arial" w:hAnsi="Arial"/>
          <w:lang w:val="en-GB"/>
        </w:rPr>
        <w:t>67</w:t>
      </w:r>
      <w:r w:rsidR="00814D3C" w:rsidRPr="00F84D11">
        <w:rPr>
          <w:rFonts w:ascii="Arial" w:hAnsi="Arial" w:cs="Arial"/>
          <w:lang w:val="en-GB"/>
        </w:rPr>
        <w:t>–</w:t>
      </w:r>
      <w:r w:rsidR="00814D3C" w:rsidRPr="00F84D11">
        <w:rPr>
          <w:rFonts w:ascii="Arial" w:hAnsi="Arial"/>
          <w:lang w:val="en-GB"/>
        </w:rPr>
        <w:t>8</w:t>
      </w:r>
      <w:r w:rsidR="00814D3C" w:rsidRPr="00962644">
        <w:rPr>
          <w:rFonts w:ascii="Arial" w:hAnsi="Arial"/>
          <w:lang w:val="en-GB"/>
        </w:rPr>
        <w:t>.</w:t>
      </w:r>
    </w:p>
    <w:p w:rsidR="005469B9" w:rsidRPr="00962644" w:rsidRDefault="005469B9" w:rsidP="00F00348">
      <w:pPr>
        <w:pStyle w:val="EndnoteText"/>
        <w:spacing w:line="360" w:lineRule="auto"/>
        <w:ind w:left="720" w:hanging="720"/>
        <w:jc w:val="both"/>
        <w:rPr>
          <w:rFonts w:ascii="Arial" w:hAnsi="Arial"/>
          <w:lang w:val="en-GB"/>
        </w:rPr>
      </w:pPr>
      <w:r w:rsidRPr="00962644">
        <w:rPr>
          <w:rFonts w:ascii="Arial" w:hAnsi="Arial"/>
          <w:lang w:val="en-GB"/>
        </w:rPr>
        <w:t>57</w:t>
      </w:r>
      <w:r w:rsidR="00814D3C">
        <w:rPr>
          <w:rFonts w:ascii="Arial" w:hAnsi="Arial"/>
          <w:lang w:val="en-GB"/>
        </w:rPr>
        <w:t xml:space="preserve">. </w:t>
      </w:r>
      <w:r w:rsidRPr="00962644">
        <w:rPr>
          <w:rFonts w:ascii="Arial" w:hAnsi="Arial"/>
          <w:lang w:val="en-GB"/>
        </w:rPr>
        <w:t xml:space="preserve">Nixon, </w:t>
      </w:r>
      <w:r w:rsidRPr="00962644">
        <w:rPr>
          <w:rFonts w:ascii="Arial" w:hAnsi="Arial"/>
          <w:i/>
          <w:lang w:val="en-GB"/>
        </w:rPr>
        <w:t>Fantastic Reality</w:t>
      </w:r>
      <w:r w:rsidRPr="00962644">
        <w:rPr>
          <w:rFonts w:ascii="Arial" w:hAnsi="Arial"/>
          <w:lang w:val="en-GB"/>
        </w:rPr>
        <w:t>, 184</w:t>
      </w:r>
      <w:proofErr w:type="gramStart"/>
      <w:r w:rsidRPr="00962644">
        <w:rPr>
          <w:rFonts w:ascii="Arial" w:hAnsi="Arial"/>
          <w:lang w:val="en-GB"/>
        </w:rPr>
        <w:t>;</w:t>
      </w:r>
      <w:proofErr w:type="gramEnd"/>
      <w:r w:rsidRPr="00962644">
        <w:rPr>
          <w:rFonts w:ascii="Arial" w:hAnsi="Arial"/>
          <w:lang w:val="en-GB"/>
        </w:rPr>
        <w:t xml:space="preserve"> Bourgeois, </w:t>
      </w:r>
      <w:r w:rsidRPr="00962644">
        <w:rPr>
          <w:rFonts w:ascii="Arial" w:hAnsi="Arial"/>
          <w:i/>
          <w:lang w:val="en-GB"/>
        </w:rPr>
        <w:t>Double Negative</w:t>
      </w:r>
      <w:r w:rsidRPr="00962644">
        <w:rPr>
          <w:rFonts w:ascii="Arial" w:hAnsi="Arial"/>
          <w:lang w:val="en-GB"/>
        </w:rPr>
        <w:t>, latex over plaster, 19</w:t>
      </w:r>
      <w:r w:rsidRPr="00962644">
        <w:rPr>
          <w:rFonts w:ascii="Arial" w:hAnsi="Arial"/>
          <w:vertAlign w:val="superscript"/>
          <w:lang w:val="en-GB"/>
        </w:rPr>
        <w:t xml:space="preserve"> </w:t>
      </w:r>
      <w:r w:rsidRPr="00962644">
        <w:rPr>
          <w:rFonts w:ascii="Arial" w:hAnsi="Arial"/>
          <w:lang w:val="en-GB"/>
        </w:rPr>
        <w:t xml:space="preserve">3/8 </w:t>
      </w:r>
      <w:r w:rsidR="00D20A85" w:rsidRPr="00962644">
        <w:rPr>
          <w:rFonts w:ascii="Arial" w:hAnsi="Arial" w:cs="Arial"/>
          <w:lang w:val="en-GB"/>
        </w:rPr>
        <w:t>×</w:t>
      </w:r>
      <w:r w:rsidRPr="00962644">
        <w:rPr>
          <w:rFonts w:ascii="Arial" w:hAnsi="Arial"/>
          <w:lang w:val="en-GB"/>
        </w:rPr>
        <w:t xml:space="preserve"> 37 1/2 </w:t>
      </w:r>
      <w:r w:rsidR="00D20A85" w:rsidRPr="00962644">
        <w:rPr>
          <w:rFonts w:ascii="Arial" w:hAnsi="Arial" w:cs="Arial"/>
          <w:lang w:val="en-GB"/>
        </w:rPr>
        <w:t>×</w:t>
      </w:r>
      <w:r w:rsidRPr="00962644">
        <w:rPr>
          <w:rFonts w:ascii="Arial" w:hAnsi="Arial"/>
          <w:lang w:val="en-GB"/>
        </w:rPr>
        <w:t xml:space="preserve"> 31 3/8” (</w:t>
      </w:r>
      <w:proofErr w:type="spellStart"/>
      <w:r w:rsidRPr="00962644">
        <w:rPr>
          <w:rFonts w:ascii="Arial" w:hAnsi="Arial"/>
          <w:lang w:val="en-GB"/>
        </w:rPr>
        <w:t>Kröller-Müller</w:t>
      </w:r>
      <w:proofErr w:type="spellEnd"/>
      <w:r w:rsidRPr="00962644">
        <w:rPr>
          <w:rFonts w:ascii="Arial" w:hAnsi="Arial"/>
          <w:lang w:val="en-GB"/>
        </w:rPr>
        <w:t xml:space="preserve"> Museum, </w:t>
      </w:r>
      <w:proofErr w:type="spellStart"/>
      <w:r w:rsidRPr="00962644">
        <w:rPr>
          <w:rFonts w:ascii="Arial" w:hAnsi="Arial"/>
          <w:lang w:val="en-GB"/>
        </w:rPr>
        <w:t>Otterlo</w:t>
      </w:r>
      <w:proofErr w:type="spellEnd"/>
      <w:r w:rsidRPr="00962644">
        <w:rPr>
          <w:rFonts w:ascii="Arial" w:hAnsi="Arial"/>
          <w:lang w:val="en-GB"/>
        </w:rPr>
        <w:t>, 1963).</w:t>
      </w:r>
    </w:p>
    <w:p w:rsidR="005469B9" w:rsidRPr="00962644" w:rsidRDefault="005469B9" w:rsidP="00F00348">
      <w:pPr>
        <w:pStyle w:val="EndnoteText"/>
        <w:spacing w:line="360" w:lineRule="auto"/>
        <w:ind w:left="720" w:hanging="720"/>
        <w:jc w:val="both"/>
        <w:rPr>
          <w:rFonts w:ascii="Arial" w:hAnsi="Arial"/>
          <w:lang w:val="en-GB"/>
        </w:rPr>
      </w:pPr>
      <w:r w:rsidRPr="00962644">
        <w:rPr>
          <w:rFonts w:ascii="Arial" w:hAnsi="Arial"/>
          <w:lang w:val="en-GB"/>
        </w:rPr>
        <w:t>58</w:t>
      </w:r>
      <w:r w:rsidR="00814D3C">
        <w:rPr>
          <w:rFonts w:ascii="Arial" w:hAnsi="Arial"/>
          <w:lang w:val="en-GB"/>
        </w:rPr>
        <w:t xml:space="preserve">. </w:t>
      </w:r>
      <w:r w:rsidRPr="00962644">
        <w:rPr>
          <w:rFonts w:ascii="Arial" w:hAnsi="Arial"/>
          <w:lang w:val="en-GB"/>
        </w:rPr>
        <w:t xml:space="preserve">Krauss, </w:t>
      </w:r>
      <w:r w:rsidRPr="00962644">
        <w:rPr>
          <w:rFonts w:ascii="Arial" w:hAnsi="Arial"/>
          <w:i/>
          <w:lang w:val="en-GB"/>
        </w:rPr>
        <w:t>Bachelors</w:t>
      </w:r>
      <w:r w:rsidR="00312DC2">
        <w:rPr>
          <w:rFonts w:ascii="Arial" w:hAnsi="Arial"/>
          <w:lang w:val="en-GB"/>
        </w:rPr>
        <w:t xml:space="preserve">, </w:t>
      </w:r>
      <w:r w:rsidR="00312DC2" w:rsidRPr="00962644">
        <w:rPr>
          <w:rFonts w:ascii="Arial" w:hAnsi="Arial"/>
          <w:lang w:val="en-GB"/>
        </w:rPr>
        <w:t>64</w:t>
      </w:r>
      <w:r w:rsidRPr="00962644">
        <w:rPr>
          <w:rFonts w:ascii="Arial" w:hAnsi="Arial"/>
          <w:lang w:val="en-GB"/>
        </w:rPr>
        <w:t>.</w:t>
      </w:r>
    </w:p>
    <w:p w:rsidR="005469B9" w:rsidRPr="00F84D11" w:rsidRDefault="005469B9" w:rsidP="00F00348">
      <w:pPr>
        <w:pStyle w:val="EndnoteText"/>
        <w:spacing w:line="360" w:lineRule="auto"/>
        <w:jc w:val="both"/>
        <w:rPr>
          <w:rFonts w:ascii="Arial" w:hAnsi="Arial"/>
          <w:lang w:val="en-GB"/>
        </w:rPr>
      </w:pPr>
      <w:r w:rsidRPr="00F84D11">
        <w:rPr>
          <w:rFonts w:ascii="Arial" w:hAnsi="Arial"/>
          <w:lang w:val="en-GB"/>
        </w:rPr>
        <w:t>59</w:t>
      </w:r>
      <w:r w:rsidR="00814D3C" w:rsidRPr="00F84D11">
        <w:rPr>
          <w:rFonts w:ascii="Arial" w:hAnsi="Arial"/>
          <w:lang w:val="en-GB"/>
        </w:rPr>
        <w:t xml:space="preserve">. </w:t>
      </w:r>
      <w:proofErr w:type="spellStart"/>
      <w:r w:rsidR="00814D3C" w:rsidRPr="00F84D11">
        <w:rPr>
          <w:rFonts w:ascii="Arial" w:hAnsi="Arial"/>
          <w:lang w:val="en-GB"/>
        </w:rPr>
        <w:t>Storr</w:t>
      </w:r>
      <w:proofErr w:type="spellEnd"/>
      <w:r w:rsidR="00814D3C" w:rsidRPr="00F84D11">
        <w:rPr>
          <w:rFonts w:ascii="Arial" w:hAnsi="Arial"/>
          <w:lang w:val="en-GB"/>
        </w:rPr>
        <w:t>, “Abstraction,</w:t>
      </w:r>
      <w:r w:rsidR="00312DC2" w:rsidRPr="00F84D11">
        <w:rPr>
          <w:rFonts w:ascii="Arial" w:hAnsi="Arial"/>
          <w:lang w:val="en-GB"/>
        </w:rPr>
        <w:t>” 21</w:t>
      </w:r>
      <w:r w:rsidRPr="00F84D11">
        <w:rPr>
          <w:rFonts w:ascii="Arial" w:hAnsi="Arial"/>
          <w:lang w:val="en-GB"/>
        </w:rPr>
        <w:t xml:space="preserve"> and 35.</w:t>
      </w:r>
    </w:p>
    <w:p w:rsidR="005469B9" w:rsidRPr="00F84D11" w:rsidRDefault="005469B9" w:rsidP="00F00348">
      <w:pPr>
        <w:pStyle w:val="EndnoteText"/>
        <w:spacing w:line="360" w:lineRule="auto"/>
        <w:ind w:left="720" w:hanging="720"/>
        <w:jc w:val="both"/>
        <w:rPr>
          <w:rFonts w:ascii="Arial" w:hAnsi="Arial"/>
          <w:lang w:val="en-GB"/>
        </w:rPr>
      </w:pPr>
      <w:r w:rsidRPr="00F84D11">
        <w:rPr>
          <w:rFonts w:ascii="Arial" w:hAnsi="Arial"/>
          <w:lang w:val="en-GB"/>
        </w:rPr>
        <w:t>60</w:t>
      </w:r>
      <w:r w:rsidR="00814D3C" w:rsidRPr="00F84D11">
        <w:rPr>
          <w:rFonts w:ascii="Arial" w:hAnsi="Arial"/>
          <w:lang w:val="en-GB"/>
        </w:rPr>
        <w:t xml:space="preserve">. </w:t>
      </w:r>
      <w:r w:rsidRPr="00F84D11">
        <w:rPr>
          <w:rFonts w:ascii="Arial" w:hAnsi="Arial"/>
          <w:lang w:val="en-GB"/>
        </w:rPr>
        <w:t xml:space="preserve">Foucault cites this example from Socrates’ Daemon in his course overview for </w:t>
      </w:r>
      <w:r w:rsidR="00312DC2" w:rsidRPr="00F84D11">
        <w:rPr>
          <w:rFonts w:ascii="Arial" w:hAnsi="Arial"/>
          <w:i/>
          <w:lang w:val="en-GB"/>
        </w:rPr>
        <w:t>The</w:t>
      </w:r>
      <w:r w:rsidR="00312DC2" w:rsidRPr="00F84D11">
        <w:rPr>
          <w:rFonts w:ascii="Arial" w:hAnsi="Arial"/>
          <w:lang w:val="en-GB"/>
        </w:rPr>
        <w:t xml:space="preserve"> </w:t>
      </w:r>
      <w:r w:rsidRPr="00F84D11">
        <w:rPr>
          <w:rFonts w:ascii="Arial" w:hAnsi="Arial"/>
          <w:i/>
          <w:lang w:val="en-GB"/>
        </w:rPr>
        <w:t xml:space="preserve">Hermeneutics of </w:t>
      </w:r>
      <w:r w:rsidR="00312DC2" w:rsidRPr="00F84D11">
        <w:rPr>
          <w:rFonts w:ascii="Arial" w:hAnsi="Arial"/>
          <w:i/>
          <w:lang w:val="en-GB"/>
        </w:rPr>
        <w:t xml:space="preserve">the </w:t>
      </w:r>
      <w:r w:rsidRPr="00F84D11">
        <w:rPr>
          <w:rFonts w:ascii="Arial" w:hAnsi="Arial"/>
          <w:i/>
          <w:lang w:val="en-GB"/>
        </w:rPr>
        <w:t>Subject</w:t>
      </w:r>
      <w:r w:rsidR="00814D3C" w:rsidRPr="00F84D11">
        <w:rPr>
          <w:rFonts w:ascii="Arial" w:hAnsi="Arial"/>
          <w:lang w:val="en-GB"/>
        </w:rPr>
        <w:t>,</w:t>
      </w:r>
      <w:r w:rsidRPr="00F84D11">
        <w:rPr>
          <w:rFonts w:ascii="Arial" w:hAnsi="Arial"/>
          <w:lang w:val="en-GB"/>
        </w:rPr>
        <w:t xml:space="preserve"> 502. </w:t>
      </w:r>
    </w:p>
    <w:p w:rsidR="00D20A85" w:rsidRPr="00F84D11" w:rsidRDefault="005469B9" w:rsidP="00F00348">
      <w:pPr>
        <w:spacing w:line="360" w:lineRule="auto"/>
        <w:ind w:left="720" w:hanging="720"/>
        <w:jc w:val="both"/>
        <w:rPr>
          <w:rFonts w:ascii="Arial" w:hAnsi="Arial" w:cs="Arial"/>
          <w:lang w:val="en-GB"/>
        </w:rPr>
      </w:pPr>
      <w:r w:rsidRPr="00F84D11">
        <w:rPr>
          <w:rFonts w:ascii="Arial" w:hAnsi="Arial"/>
          <w:lang w:val="en-GB"/>
        </w:rPr>
        <w:t>61</w:t>
      </w:r>
      <w:r w:rsidR="00814D3C" w:rsidRPr="00F84D11">
        <w:rPr>
          <w:rFonts w:ascii="Arial" w:hAnsi="Arial"/>
          <w:lang w:val="en-GB"/>
        </w:rPr>
        <w:t xml:space="preserve">. </w:t>
      </w:r>
      <w:r w:rsidR="00814D3C" w:rsidRPr="00F84D11">
        <w:rPr>
          <w:rFonts w:ascii="Arial" w:hAnsi="Arial" w:cs="Arial"/>
          <w:lang w:val="en-GB"/>
        </w:rPr>
        <w:t xml:space="preserve">F. </w:t>
      </w:r>
      <w:r w:rsidR="00D20A85" w:rsidRPr="00F84D11">
        <w:rPr>
          <w:rFonts w:ascii="Arial" w:hAnsi="Arial" w:cs="Arial"/>
          <w:lang w:val="en-GB"/>
        </w:rPr>
        <w:t xml:space="preserve">Nietzsche, </w:t>
      </w:r>
      <w:r w:rsidR="00D20A85" w:rsidRPr="00F84D11">
        <w:rPr>
          <w:rFonts w:ascii="Arial" w:hAnsi="Arial" w:cs="Arial"/>
          <w:i/>
          <w:lang w:val="en-GB"/>
        </w:rPr>
        <w:t xml:space="preserve">Human </w:t>
      </w:r>
      <w:r w:rsidR="00814D3C" w:rsidRPr="00F84D11">
        <w:rPr>
          <w:rFonts w:ascii="Arial" w:hAnsi="Arial" w:cs="Arial"/>
          <w:i/>
          <w:lang w:val="en-GB"/>
        </w:rPr>
        <w:t xml:space="preserve">All Too </w:t>
      </w:r>
      <w:r w:rsidR="00D20A85" w:rsidRPr="00F84D11">
        <w:rPr>
          <w:rFonts w:ascii="Arial" w:hAnsi="Arial" w:cs="Arial"/>
          <w:i/>
          <w:lang w:val="en-GB"/>
        </w:rPr>
        <w:t>Human</w:t>
      </w:r>
      <w:r w:rsidR="00814D3C" w:rsidRPr="00F84D11">
        <w:rPr>
          <w:rFonts w:ascii="Arial" w:hAnsi="Arial" w:cs="Arial"/>
          <w:i/>
          <w:lang w:val="en-GB"/>
        </w:rPr>
        <w:t>:</w:t>
      </w:r>
      <w:r w:rsidR="00D20A85" w:rsidRPr="00F84D11">
        <w:rPr>
          <w:rFonts w:ascii="Arial" w:hAnsi="Arial" w:cs="Arial"/>
          <w:i/>
          <w:lang w:val="en-GB"/>
        </w:rPr>
        <w:t xml:space="preserve"> A Book for Free Spirits</w:t>
      </w:r>
      <w:r w:rsidR="00814D3C" w:rsidRPr="00F84D11">
        <w:rPr>
          <w:rFonts w:ascii="Arial" w:hAnsi="Arial" w:cs="Arial"/>
          <w:lang w:val="en-GB"/>
        </w:rPr>
        <w:t>.</w:t>
      </w:r>
      <w:r w:rsidR="00D20A85" w:rsidRPr="00F84D11">
        <w:rPr>
          <w:rFonts w:ascii="Arial" w:hAnsi="Arial" w:cs="Arial"/>
          <w:lang w:val="en-GB"/>
        </w:rPr>
        <w:t xml:space="preserve"> </w:t>
      </w:r>
      <w:r w:rsidR="00814D3C" w:rsidRPr="00F84D11">
        <w:rPr>
          <w:rFonts w:ascii="Arial" w:hAnsi="Arial" w:cs="Arial"/>
          <w:lang w:val="en-GB"/>
        </w:rPr>
        <w:t xml:space="preserve">Trans. R.J. </w:t>
      </w:r>
      <w:proofErr w:type="spellStart"/>
      <w:r w:rsidR="00D20A85" w:rsidRPr="00F84D11">
        <w:rPr>
          <w:rFonts w:ascii="Arial" w:hAnsi="Arial" w:cs="Arial"/>
          <w:lang w:val="en-GB"/>
        </w:rPr>
        <w:t>Hollingdale</w:t>
      </w:r>
      <w:proofErr w:type="spellEnd"/>
      <w:r w:rsidR="00D20A85" w:rsidRPr="00F84D11">
        <w:rPr>
          <w:rFonts w:ascii="Arial" w:hAnsi="Arial" w:cs="Arial"/>
          <w:lang w:val="en-GB"/>
        </w:rPr>
        <w:t xml:space="preserve"> </w:t>
      </w:r>
      <w:r w:rsidR="00814D3C" w:rsidRPr="00F84D11">
        <w:rPr>
          <w:rFonts w:ascii="Arial" w:hAnsi="Arial" w:cs="Arial"/>
          <w:lang w:val="en-GB"/>
        </w:rPr>
        <w:t>(</w:t>
      </w:r>
      <w:r w:rsidR="00D20A85" w:rsidRPr="00F84D11">
        <w:rPr>
          <w:rFonts w:ascii="Arial" w:hAnsi="Arial" w:cs="Arial"/>
          <w:lang w:val="en-GB"/>
        </w:rPr>
        <w:t>Cambri</w:t>
      </w:r>
      <w:r w:rsidR="00814D3C" w:rsidRPr="00F84D11">
        <w:rPr>
          <w:rFonts w:ascii="Arial" w:hAnsi="Arial" w:cs="Arial"/>
          <w:lang w:val="en-GB"/>
        </w:rPr>
        <w:t>dge: Cambridge University Press, 1996), 9.</w:t>
      </w:r>
    </w:p>
    <w:p w:rsidR="00D20A85" w:rsidRPr="00F84D11" w:rsidRDefault="005469B9" w:rsidP="00F00348">
      <w:pPr>
        <w:spacing w:line="360" w:lineRule="auto"/>
        <w:ind w:left="720" w:hanging="720"/>
        <w:jc w:val="both"/>
        <w:rPr>
          <w:rFonts w:ascii="Arial" w:hAnsi="Arial" w:cs="Arial"/>
          <w:lang w:val="en-GB"/>
        </w:rPr>
      </w:pPr>
      <w:proofErr w:type="gramStart"/>
      <w:r w:rsidRPr="00F84D11">
        <w:rPr>
          <w:rFonts w:ascii="Arial" w:hAnsi="Arial"/>
          <w:lang w:val="en-GB"/>
        </w:rPr>
        <w:t>62</w:t>
      </w:r>
      <w:r w:rsidR="00814D3C" w:rsidRPr="00F84D11">
        <w:rPr>
          <w:rFonts w:ascii="Arial" w:hAnsi="Arial"/>
          <w:lang w:val="en-GB"/>
        </w:rPr>
        <w:t xml:space="preserve">. </w:t>
      </w:r>
      <w:r w:rsidR="00814D3C" w:rsidRPr="00F84D11">
        <w:rPr>
          <w:rFonts w:ascii="Arial" w:hAnsi="Arial" w:cs="Arial"/>
          <w:lang w:val="en-GB"/>
        </w:rPr>
        <w:t xml:space="preserve">A. </w:t>
      </w:r>
      <w:proofErr w:type="spellStart"/>
      <w:r w:rsidR="00D20A85" w:rsidRPr="00F84D11">
        <w:rPr>
          <w:rFonts w:ascii="Arial" w:hAnsi="Arial" w:cs="Arial"/>
          <w:lang w:val="en-GB"/>
        </w:rPr>
        <w:t>Nehamas</w:t>
      </w:r>
      <w:proofErr w:type="spellEnd"/>
      <w:r w:rsidR="00D20A85" w:rsidRPr="00F84D11">
        <w:rPr>
          <w:rFonts w:ascii="Arial" w:hAnsi="Arial" w:cs="Arial"/>
          <w:lang w:val="en-GB"/>
        </w:rPr>
        <w:t xml:space="preserve">, </w:t>
      </w:r>
      <w:r w:rsidR="00814D3C" w:rsidRPr="00F84D11">
        <w:rPr>
          <w:rFonts w:ascii="Arial" w:hAnsi="Arial" w:cs="Arial"/>
          <w:i/>
          <w:lang w:val="en-GB"/>
        </w:rPr>
        <w:t>Nietzsche; Life as Literature</w:t>
      </w:r>
      <w:r w:rsidR="00D20A85" w:rsidRPr="00F84D11">
        <w:rPr>
          <w:rFonts w:ascii="Arial" w:hAnsi="Arial" w:cs="Arial"/>
          <w:i/>
          <w:lang w:val="en-GB"/>
        </w:rPr>
        <w:t xml:space="preserve"> </w:t>
      </w:r>
      <w:r w:rsidR="00814D3C" w:rsidRPr="00F84D11">
        <w:rPr>
          <w:rFonts w:ascii="Arial" w:hAnsi="Arial" w:cs="Arial"/>
          <w:lang w:val="en-GB"/>
        </w:rPr>
        <w:t>(Cambridge, MA, and</w:t>
      </w:r>
      <w:r w:rsidR="00D20A85" w:rsidRPr="00F84D11">
        <w:rPr>
          <w:rFonts w:ascii="Arial" w:hAnsi="Arial" w:cs="Arial"/>
          <w:lang w:val="en-GB"/>
        </w:rPr>
        <w:t xml:space="preserve"> London: Harvard University Press</w:t>
      </w:r>
      <w:r w:rsidR="00814D3C" w:rsidRPr="00F84D11">
        <w:rPr>
          <w:rFonts w:ascii="Arial" w:hAnsi="Arial" w:cs="Arial"/>
          <w:lang w:val="en-GB"/>
        </w:rPr>
        <w:t>, 1985)</w:t>
      </w:r>
      <w:r w:rsidR="00D20A85" w:rsidRPr="00F84D11">
        <w:rPr>
          <w:rFonts w:ascii="Arial" w:hAnsi="Arial" w:cs="Arial"/>
          <w:lang w:val="en-GB"/>
        </w:rPr>
        <w:t>.</w:t>
      </w:r>
      <w:proofErr w:type="gramEnd"/>
    </w:p>
    <w:p w:rsidR="005469B9" w:rsidRPr="00F84D11" w:rsidRDefault="005469B9" w:rsidP="00F00348">
      <w:pPr>
        <w:pStyle w:val="EndnoteText"/>
        <w:spacing w:line="360" w:lineRule="auto"/>
        <w:ind w:left="720" w:hanging="720"/>
        <w:jc w:val="both"/>
        <w:rPr>
          <w:rFonts w:ascii="Arial" w:hAnsi="Arial"/>
          <w:lang w:val="en-GB"/>
        </w:rPr>
      </w:pPr>
      <w:r w:rsidRPr="00F84D11">
        <w:rPr>
          <w:rFonts w:ascii="Arial" w:hAnsi="Arial"/>
          <w:lang w:val="en-GB"/>
        </w:rPr>
        <w:t>63</w:t>
      </w:r>
      <w:r w:rsidR="00814D3C" w:rsidRPr="00F84D11">
        <w:rPr>
          <w:rFonts w:ascii="Arial" w:hAnsi="Arial"/>
          <w:lang w:val="en-GB"/>
        </w:rPr>
        <w:t xml:space="preserve">. </w:t>
      </w:r>
      <w:r w:rsidRPr="00F84D11">
        <w:rPr>
          <w:rFonts w:ascii="Arial" w:hAnsi="Arial"/>
          <w:lang w:val="en-GB"/>
        </w:rPr>
        <w:t xml:space="preserve">Joseph Beuys, </w:t>
      </w:r>
      <w:r w:rsidRPr="00F84D11">
        <w:rPr>
          <w:rFonts w:ascii="Arial" w:hAnsi="Arial"/>
          <w:i/>
          <w:lang w:val="en-GB"/>
        </w:rPr>
        <w:t>Coyote: I Like America and America Likes Me</w:t>
      </w:r>
      <w:r w:rsidRPr="00F84D11">
        <w:rPr>
          <w:rFonts w:ascii="Arial" w:hAnsi="Arial"/>
          <w:lang w:val="en-GB"/>
        </w:rPr>
        <w:t>, performance (New York, 1974).</w:t>
      </w:r>
    </w:p>
    <w:p w:rsidR="005469B9" w:rsidRPr="00962644" w:rsidRDefault="005469B9" w:rsidP="00F00348">
      <w:pPr>
        <w:spacing w:line="360" w:lineRule="auto"/>
        <w:ind w:left="720" w:hanging="720"/>
        <w:jc w:val="both"/>
        <w:rPr>
          <w:rFonts w:ascii="Arial" w:hAnsi="Arial"/>
          <w:lang w:val="en-GB"/>
        </w:rPr>
      </w:pPr>
      <w:r w:rsidRPr="00F84D11">
        <w:rPr>
          <w:rFonts w:ascii="Arial" w:hAnsi="Arial"/>
          <w:lang w:val="en-GB"/>
        </w:rPr>
        <w:t>64</w:t>
      </w:r>
      <w:r w:rsidR="00A02EA0" w:rsidRPr="00F84D11">
        <w:rPr>
          <w:rFonts w:ascii="Arial" w:hAnsi="Arial"/>
          <w:lang w:val="en-GB"/>
        </w:rPr>
        <w:t xml:space="preserve">. </w:t>
      </w:r>
      <w:r w:rsidR="00814D3C" w:rsidRPr="00F84D11">
        <w:rPr>
          <w:rFonts w:ascii="Arial" w:hAnsi="Arial" w:cs="Arial"/>
          <w:lang w:val="en-GB"/>
        </w:rPr>
        <w:t xml:space="preserve">L. </w:t>
      </w:r>
      <w:r w:rsidR="00D20A85" w:rsidRPr="00F84D11">
        <w:rPr>
          <w:rFonts w:ascii="Arial" w:hAnsi="Arial" w:cs="Arial"/>
          <w:lang w:val="en-GB"/>
        </w:rPr>
        <w:t>M</w:t>
      </w:r>
      <w:r w:rsidR="00D20A85" w:rsidRPr="0090520B">
        <w:rPr>
          <w:rFonts w:ascii="Arial" w:hAnsi="Arial" w:cs="Arial"/>
          <w:lang w:val="en-GB"/>
        </w:rPr>
        <w:t>cWhorter</w:t>
      </w:r>
      <w:r w:rsidR="00814D3C" w:rsidRPr="0090520B">
        <w:rPr>
          <w:rFonts w:ascii="Arial" w:hAnsi="Arial" w:cs="Arial"/>
          <w:lang w:val="en-GB"/>
        </w:rPr>
        <w:t>,</w:t>
      </w:r>
      <w:r w:rsidR="00D20A85" w:rsidRPr="0090520B">
        <w:rPr>
          <w:rFonts w:ascii="Arial" w:hAnsi="Arial" w:cs="Arial"/>
          <w:lang w:val="en-GB"/>
        </w:rPr>
        <w:t xml:space="preserve"> </w:t>
      </w:r>
      <w:r w:rsidR="00D20A85" w:rsidRPr="0090520B">
        <w:rPr>
          <w:rFonts w:ascii="Arial" w:hAnsi="Arial" w:cs="Arial"/>
          <w:i/>
          <w:lang w:val="en-GB"/>
        </w:rPr>
        <w:t xml:space="preserve">Bodies and Pleasures: Foucault and the Politics of Sexual </w:t>
      </w:r>
      <w:r w:rsidR="0090520B">
        <w:rPr>
          <w:rFonts w:ascii="Arial" w:hAnsi="Arial" w:cs="Arial"/>
          <w:i/>
          <w:lang w:val="en-GB"/>
        </w:rPr>
        <w:t>Normaliz</w:t>
      </w:r>
      <w:r w:rsidR="00D20A85" w:rsidRPr="0090520B">
        <w:rPr>
          <w:rFonts w:ascii="Arial" w:hAnsi="Arial" w:cs="Arial"/>
          <w:i/>
          <w:lang w:val="en-GB"/>
        </w:rPr>
        <w:t>ation</w:t>
      </w:r>
      <w:r w:rsidR="00D20A85" w:rsidRPr="00F84D11">
        <w:rPr>
          <w:rFonts w:ascii="Arial" w:hAnsi="Arial" w:cs="Arial"/>
          <w:lang w:val="en-GB"/>
        </w:rPr>
        <w:t xml:space="preserve"> </w:t>
      </w:r>
      <w:r w:rsidR="00814D3C" w:rsidRPr="00F84D11">
        <w:rPr>
          <w:rFonts w:ascii="Arial" w:hAnsi="Arial" w:cs="Arial"/>
          <w:lang w:val="en-GB"/>
        </w:rPr>
        <w:t>(Bloomington and</w:t>
      </w:r>
      <w:r w:rsidR="00D20A85" w:rsidRPr="00F84D11">
        <w:rPr>
          <w:rFonts w:ascii="Arial" w:hAnsi="Arial" w:cs="Arial"/>
          <w:lang w:val="en-GB"/>
        </w:rPr>
        <w:t xml:space="preserve"> Indianapolis</w:t>
      </w:r>
      <w:r w:rsidR="00814D3C" w:rsidRPr="00F84D11">
        <w:rPr>
          <w:rFonts w:ascii="Arial" w:hAnsi="Arial" w:cs="Arial"/>
          <w:lang w:val="en-GB"/>
        </w:rPr>
        <w:t>, IN</w:t>
      </w:r>
      <w:r w:rsidR="00D20A85" w:rsidRPr="00F84D11">
        <w:rPr>
          <w:rFonts w:ascii="Arial" w:hAnsi="Arial" w:cs="Arial"/>
          <w:lang w:val="en-GB"/>
        </w:rPr>
        <w:t>: Indiana University Press</w:t>
      </w:r>
      <w:r w:rsidR="00814D3C" w:rsidRPr="00F84D11">
        <w:rPr>
          <w:rFonts w:ascii="Arial" w:hAnsi="Arial" w:cs="Arial"/>
          <w:lang w:val="en-GB"/>
        </w:rPr>
        <w:t>, 1999), 33</w:t>
      </w:r>
      <w:r w:rsidR="00D20A85" w:rsidRPr="00F84D11">
        <w:rPr>
          <w:rFonts w:ascii="Arial" w:hAnsi="Arial" w:cs="Arial"/>
          <w:lang w:val="en-GB"/>
        </w:rPr>
        <w:t xml:space="preserve">. </w:t>
      </w:r>
      <w:r w:rsidRPr="00F84D11">
        <w:rPr>
          <w:rFonts w:ascii="Arial" w:hAnsi="Arial"/>
          <w:lang w:val="en-GB"/>
        </w:rPr>
        <w:t>Taylor</w:t>
      </w:r>
      <w:r w:rsidRPr="00962644">
        <w:rPr>
          <w:rFonts w:ascii="Arial" w:hAnsi="Arial"/>
          <w:lang w:val="en-GB"/>
        </w:rPr>
        <w:t xml:space="preserve"> discusses McWhorter’s read</w:t>
      </w:r>
      <w:r w:rsidR="00814D3C">
        <w:rPr>
          <w:rFonts w:ascii="Arial" w:hAnsi="Arial"/>
          <w:lang w:val="en-GB"/>
        </w:rPr>
        <w:t>ing</w:t>
      </w:r>
      <w:r w:rsidRPr="00962644">
        <w:rPr>
          <w:rFonts w:ascii="Arial" w:hAnsi="Arial"/>
          <w:lang w:val="en-GB"/>
        </w:rPr>
        <w:t xml:space="preserve"> of Foucault as a care of the self (</w:t>
      </w:r>
      <w:r w:rsidRPr="00962644">
        <w:rPr>
          <w:rFonts w:ascii="Arial" w:hAnsi="Arial"/>
          <w:i/>
          <w:lang w:val="en-GB"/>
        </w:rPr>
        <w:t>The Culture of Confession</w:t>
      </w:r>
      <w:r w:rsidR="00814D3C">
        <w:rPr>
          <w:rFonts w:ascii="Arial" w:hAnsi="Arial"/>
          <w:lang w:val="en-GB"/>
        </w:rPr>
        <w:t xml:space="preserve">, </w:t>
      </w:r>
      <w:r w:rsidRPr="00962644">
        <w:rPr>
          <w:rFonts w:ascii="Arial" w:hAnsi="Arial"/>
          <w:lang w:val="en-GB"/>
        </w:rPr>
        <w:t>231</w:t>
      </w:r>
      <w:r w:rsidR="00D20A85" w:rsidRPr="00962644">
        <w:rPr>
          <w:rFonts w:ascii="Arial" w:hAnsi="Arial" w:cs="Arial"/>
          <w:lang w:val="en-GB"/>
        </w:rPr>
        <w:t>–</w:t>
      </w:r>
      <w:r w:rsidRPr="00962644">
        <w:rPr>
          <w:rFonts w:ascii="Arial" w:hAnsi="Arial"/>
          <w:lang w:val="en-GB"/>
        </w:rPr>
        <w:t>3).</w:t>
      </w:r>
    </w:p>
    <w:p w:rsidR="0042699C" w:rsidRDefault="0042699C" w:rsidP="00F00348">
      <w:pPr>
        <w:spacing w:line="360" w:lineRule="auto"/>
        <w:jc w:val="both"/>
        <w:rPr>
          <w:rFonts w:ascii="Arial" w:hAnsi="Arial" w:cs="Arial"/>
          <w:b/>
          <w:lang w:val="en-GB"/>
        </w:rPr>
      </w:pPr>
    </w:p>
    <w:p w:rsidR="00120954" w:rsidRPr="00962644" w:rsidRDefault="00120954" w:rsidP="00F00348">
      <w:pPr>
        <w:spacing w:line="360" w:lineRule="auto"/>
        <w:jc w:val="both"/>
        <w:rPr>
          <w:rFonts w:ascii="Arial" w:hAnsi="Arial" w:cs="Arial"/>
          <w:b/>
          <w:lang w:val="en-GB"/>
        </w:rPr>
      </w:pPr>
      <w:r w:rsidRPr="00962644">
        <w:rPr>
          <w:rFonts w:ascii="Arial" w:hAnsi="Arial" w:cs="Arial"/>
          <w:b/>
          <w:lang w:val="en-GB"/>
        </w:rPr>
        <w:t>References</w:t>
      </w:r>
    </w:p>
    <w:p w:rsidR="0042699C" w:rsidRDefault="0042699C" w:rsidP="00F00348">
      <w:pPr>
        <w:pStyle w:val="EndnoteText"/>
        <w:spacing w:line="360" w:lineRule="auto"/>
        <w:ind w:left="720" w:hanging="720"/>
        <w:jc w:val="both"/>
        <w:rPr>
          <w:rFonts w:ascii="Arial" w:hAnsi="Arial" w:cs="Arial"/>
          <w:lang w:val="en-GB"/>
        </w:rPr>
      </w:pPr>
    </w:p>
    <w:p w:rsidR="00120954" w:rsidRPr="00962644" w:rsidRDefault="00120954" w:rsidP="00F00348">
      <w:pPr>
        <w:pStyle w:val="EndnoteText"/>
        <w:spacing w:line="360" w:lineRule="auto"/>
        <w:ind w:left="720" w:hanging="720"/>
        <w:jc w:val="both"/>
        <w:rPr>
          <w:rFonts w:ascii="Arial" w:hAnsi="Arial" w:cs="Arial"/>
          <w:lang w:val="en-GB"/>
        </w:rPr>
      </w:pPr>
      <w:proofErr w:type="spellStart"/>
      <w:r w:rsidRPr="00962644">
        <w:rPr>
          <w:rFonts w:ascii="Arial" w:hAnsi="Arial" w:cs="Arial"/>
          <w:lang w:val="en-GB"/>
        </w:rPr>
        <w:t>Bordo</w:t>
      </w:r>
      <w:proofErr w:type="spellEnd"/>
      <w:r w:rsidRPr="00962644">
        <w:rPr>
          <w:rFonts w:ascii="Arial" w:hAnsi="Arial" w:cs="Arial"/>
          <w:lang w:val="en-GB"/>
        </w:rPr>
        <w:t xml:space="preserve">, </w:t>
      </w:r>
      <w:r w:rsidR="00E065C8" w:rsidRPr="00962644">
        <w:rPr>
          <w:rFonts w:ascii="Arial" w:hAnsi="Arial" w:cs="Arial"/>
          <w:lang w:val="en-GB"/>
        </w:rPr>
        <w:t xml:space="preserve">S. 1993. </w:t>
      </w:r>
      <w:r w:rsidRPr="00962644">
        <w:rPr>
          <w:rFonts w:ascii="Arial" w:hAnsi="Arial" w:cs="Arial"/>
          <w:lang w:val="en-GB"/>
        </w:rPr>
        <w:t>“Feminism, Foucau</w:t>
      </w:r>
      <w:r w:rsidR="00265E2B" w:rsidRPr="00962644">
        <w:rPr>
          <w:rFonts w:ascii="Arial" w:hAnsi="Arial" w:cs="Arial"/>
          <w:lang w:val="en-GB"/>
        </w:rPr>
        <w:t>lt and the Politics of the Body.” I</w:t>
      </w:r>
      <w:r w:rsidRPr="00962644">
        <w:rPr>
          <w:rFonts w:ascii="Arial" w:hAnsi="Arial" w:cs="Arial"/>
          <w:lang w:val="en-GB"/>
        </w:rPr>
        <w:t xml:space="preserve">n </w:t>
      </w:r>
      <w:r w:rsidR="00D20A85" w:rsidRPr="00962644">
        <w:rPr>
          <w:rFonts w:ascii="Arial" w:hAnsi="Arial" w:cs="Arial"/>
          <w:lang w:val="en-GB"/>
        </w:rPr>
        <w:t xml:space="preserve">C. </w:t>
      </w:r>
      <w:proofErr w:type="spellStart"/>
      <w:r w:rsidR="00265E2B" w:rsidRPr="00962644">
        <w:rPr>
          <w:rFonts w:ascii="Arial" w:hAnsi="Arial" w:cs="Arial"/>
          <w:lang w:val="en-GB"/>
        </w:rPr>
        <w:t>Ramazanoglu</w:t>
      </w:r>
      <w:proofErr w:type="spellEnd"/>
      <w:r w:rsidR="00265E2B" w:rsidRPr="00962644">
        <w:rPr>
          <w:rFonts w:ascii="Arial" w:hAnsi="Arial" w:cs="Arial"/>
          <w:lang w:val="en-GB"/>
        </w:rPr>
        <w:t xml:space="preserve"> (ed.) </w:t>
      </w:r>
      <w:r w:rsidRPr="00962644">
        <w:rPr>
          <w:rFonts w:ascii="Arial" w:hAnsi="Arial" w:cs="Arial"/>
          <w:i/>
          <w:lang w:val="en-GB"/>
        </w:rPr>
        <w:t xml:space="preserve">Up </w:t>
      </w:r>
      <w:r w:rsidR="00D20A85" w:rsidRPr="00962644">
        <w:rPr>
          <w:rFonts w:ascii="Arial" w:hAnsi="Arial" w:cs="Arial"/>
          <w:i/>
          <w:lang w:val="en-GB"/>
        </w:rPr>
        <w:t xml:space="preserve">against </w:t>
      </w:r>
      <w:r w:rsidRPr="00962644">
        <w:rPr>
          <w:rFonts w:ascii="Arial" w:hAnsi="Arial" w:cs="Arial"/>
          <w:i/>
          <w:lang w:val="en-GB"/>
        </w:rPr>
        <w:t xml:space="preserve">Foucault; Explorations of Some Tensions </w:t>
      </w:r>
      <w:r w:rsidR="00D20A85" w:rsidRPr="00962644">
        <w:rPr>
          <w:rFonts w:ascii="Arial" w:hAnsi="Arial" w:cs="Arial"/>
          <w:i/>
          <w:lang w:val="en-GB"/>
        </w:rPr>
        <w:t>between</w:t>
      </w:r>
      <w:r w:rsidRPr="00962644">
        <w:rPr>
          <w:rFonts w:ascii="Arial" w:hAnsi="Arial" w:cs="Arial"/>
          <w:i/>
          <w:lang w:val="en-GB"/>
        </w:rPr>
        <w:t xml:space="preserve"> Foucault and Feminism</w:t>
      </w:r>
      <w:r w:rsidR="00265E2B" w:rsidRPr="00962644">
        <w:rPr>
          <w:rFonts w:ascii="Arial" w:hAnsi="Arial" w:cs="Arial"/>
          <w:lang w:val="en-GB"/>
        </w:rPr>
        <w:t>,</w:t>
      </w:r>
      <w:r w:rsidR="00265E2B" w:rsidRPr="00962644">
        <w:rPr>
          <w:rFonts w:ascii="Arial" w:hAnsi="Arial" w:cs="Arial"/>
          <w:i/>
          <w:lang w:val="en-GB"/>
        </w:rPr>
        <w:t xml:space="preserve"> </w:t>
      </w:r>
      <w:r w:rsidR="00265E2B" w:rsidRPr="00962644">
        <w:rPr>
          <w:rFonts w:ascii="Arial" w:hAnsi="Arial" w:cs="Arial"/>
          <w:lang w:val="en-GB"/>
        </w:rPr>
        <w:t xml:space="preserve">pp. </w:t>
      </w:r>
      <w:r w:rsidR="00FE7A5E" w:rsidRPr="00962644">
        <w:rPr>
          <w:rFonts w:ascii="Arial" w:hAnsi="Arial" w:cs="Arial"/>
          <w:lang w:val="en-GB"/>
        </w:rPr>
        <w:t>179</w:t>
      </w:r>
      <w:r w:rsidR="005469B9" w:rsidRPr="00962644">
        <w:rPr>
          <w:rFonts w:ascii="Arial" w:hAnsi="Arial" w:cs="Arial"/>
          <w:lang w:val="en-GB"/>
        </w:rPr>
        <w:t>–</w:t>
      </w:r>
      <w:r w:rsidR="00FE7A5E" w:rsidRPr="00962644">
        <w:rPr>
          <w:rFonts w:ascii="Arial" w:hAnsi="Arial" w:cs="Arial"/>
          <w:lang w:val="en-GB"/>
        </w:rPr>
        <w:t xml:space="preserve">202. </w:t>
      </w:r>
      <w:r w:rsidR="00265E2B" w:rsidRPr="00962644">
        <w:rPr>
          <w:rFonts w:ascii="Arial" w:hAnsi="Arial" w:cs="Arial"/>
          <w:lang w:val="en-GB"/>
        </w:rPr>
        <w:t xml:space="preserve">London: </w:t>
      </w:r>
      <w:proofErr w:type="spellStart"/>
      <w:r w:rsidR="00265E2B" w:rsidRPr="00962644">
        <w:rPr>
          <w:rFonts w:ascii="Arial" w:hAnsi="Arial" w:cs="Arial"/>
          <w:lang w:val="en-GB"/>
        </w:rPr>
        <w:t>Routledge</w:t>
      </w:r>
      <w:proofErr w:type="spellEnd"/>
      <w:r w:rsidRPr="00962644">
        <w:rPr>
          <w:rFonts w:ascii="Arial" w:hAnsi="Arial" w:cs="Arial"/>
          <w:lang w:val="en-GB"/>
        </w:rPr>
        <w:t>.</w:t>
      </w:r>
    </w:p>
    <w:p w:rsidR="00120954" w:rsidRPr="00962644" w:rsidRDefault="00120954" w:rsidP="00F00348">
      <w:pPr>
        <w:pStyle w:val="EndnoteText"/>
        <w:spacing w:line="360" w:lineRule="auto"/>
        <w:ind w:left="720" w:hanging="720"/>
        <w:jc w:val="both"/>
        <w:rPr>
          <w:rFonts w:ascii="Arial" w:hAnsi="Arial" w:cs="Arial"/>
          <w:lang w:val="en-GB"/>
        </w:rPr>
      </w:pPr>
      <w:r w:rsidRPr="00962644">
        <w:rPr>
          <w:rFonts w:ascii="Arial" w:hAnsi="Arial" w:cs="Arial"/>
          <w:lang w:val="en-GB"/>
        </w:rPr>
        <w:t>Bourgeois,</w:t>
      </w:r>
      <w:r w:rsidR="00265E2B" w:rsidRPr="00962644">
        <w:rPr>
          <w:rFonts w:ascii="Arial" w:hAnsi="Arial" w:cs="Arial"/>
          <w:lang w:val="en-GB"/>
        </w:rPr>
        <w:t xml:space="preserve"> L.</w:t>
      </w:r>
      <w:r w:rsidRPr="00962644">
        <w:rPr>
          <w:rFonts w:ascii="Arial" w:hAnsi="Arial" w:cs="Arial"/>
          <w:lang w:val="en-GB"/>
        </w:rPr>
        <w:t xml:space="preserve"> </w:t>
      </w:r>
      <w:r w:rsidR="00265E2B" w:rsidRPr="00962644">
        <w:rPr>
          <w:rFonts w:ascii="Arial" w:hAnsi="Arial" w:cs="Arial"/>
          <w:lang w:val="en-GB"/>
        </w:rPr>
        <w:t xml:space="preserve">2005. </w:t>
      </w:r>
      <w:r w:rsidRPr="00962644">
        <w:rPr>
          <w:rFonts w:ascii="Arial" w:hAnsi="Arial" w:cs="Arial"/>
          <w:i/>
          <w:lang w:val="en-GB"/>
        </w:rPr>
        <w:t>Destruction of the Father Reconstruction of the Father: Writings and Interviews, 1923</w:t>
      </w:r>
      <w:r w:rsidR="00D20A85" w:rsidRPr="00962644">
        <w:rPr>
          <w:rFonts w:ascii="Arial" w:hAnsi="Arial" w:cs="Arial"/>
          <w:i/>
          <w:lang w:val="en-GB"/>
        </w:rPr>
        <w:t>–</w:t>
      </w:r>
      <w:r w:rsidRPr="00962644">
        <w:rPr>
          <w:rFonts w:ascii="Arial" w:hAnsi="Arial" w:cs="Arial"/>
          <w:i/>
          <w:lang w:val="en-GB"/>
        </w:rPr>
        <w:t>1997</w:t>
      </w:r>
      <w:r w:rsidR="00D20A85" w:rsidRPr="00962644">
        <w:rPr>
          <w:rFonts w:ascii="Arial" w:hAnsi="Arial" w:cs="Arial"/>
          <w:lang w:val="en-GB"/>
        </w:rPr>
        <w:t xml:space="preserve">. M. </w:t>
      </w:r>
      <w:proofErr w:type="spellStart"/>
      <w:r w:rsidR="00D20A85" w:rsidRPr="00962644">
        <w:rPr>
          <w:rFonts w:ascii="Arial" w:hAnsi="Arial" w:cs="Arial"/>
          <w:lang w:val="en-GB"/>
        </w:rPr>
        <w:t>Bernadac</w:t>
      </w:r>
      <w:proofErr w:type="spellEnd"/>
      <w:r w:rsidR="00D20A85" w:rsidRPr="00962644">
        <w:rPr>
          <w:rFonts w:ascii="Arial" w:hAnsi="Arial" w:cs="Arial"/>
          <w:lang w:val="en-GB"/>
        </w:rPr>
        <w:t xml:space="preserve"> and H. </w:t>
      </w:r>
      <w:proofErr w:type="spellStart"/>
      <w:r w:rsidR="00D20A85" w:rsidRPr="00962644">
        <w:rPr>
          <w:rFonts w:ascii="Arial" w:hAnsi="Arial" w:cs="Arial"/>
          <w:lang w:val="en-GB"/>
        </w:rPr>
        <w:t>Obrist</w:t>
      </w:r>
      <w:proofErr w:type="spellEnd"/>
      <w:r w:rsidR="00D20A85" w:rsidRPr="00962644">
        <w:rPr>
          <w:rFonts w:ascii="Arial" w:hAnsi="Arial" w:cs="Arial"/>
          <w:lang w:val="en-GB"/>
        </w:rPr>
        <w:t xml:space="preserve"> (</w:t>
      </w:r>
      <w:proofErr w:type="spellStart"/>
      <w:r w:rsidR="00D20A85" w:rsidRPr="00962644">
        <w:rPr>
          <w:rFonts w:ascii="Arial" w:hAnsi="Arial" w:cs="Arial"/>
          <w:lang w:val="en-GB"/>
        </w:rPr>
        <w:t>eds</w:t>
      </w:r>
      <w:proofErr w:type="spellEnd"/>
      <w:r w:rsidR="00D20A85" w:rsidRPr="00962644">
        <w:rPr>
          <w:rFonts w:ascii="Arial" w:hAnsi="Arial" w:cs="Arial"/>
          <w:lang w:val="en-GB"/>
        </w:rPr>
        <w:t xml:space="preserve">). </w:t>
      </w:r>
      <w:r w:rsidRPr="00962644">
        <w:rPr>
          <w:rFonts w:ascii="Arial" w:hAnsi="Arial" w:cs="Arial"/>
          <w:lang w:val="en-GB"/>
        </w:rPr>
        <w:t>Cambridge, MA</w:t>
      </w:r>
      <w:r w:rsidR="00265E2B" w:rsidRPr="00962644">
        <w:rPr>
          <w:rFonts w:ascii="Arial" w:hAnsi="Arial" w:cs="Arial"/>
          <w:lang w:val="en-GB"/>
        </w:rPr>
        <w:t>: MIT Press</w:t>
      </w:r>
      <w:r w:rsidRPr="00962644">
        <w:rPr>
          <w:rFonts w:ascii="Arial" w:hAnsi="Arial" w:cs="Arial"/>
          <w:lang w:val="en-GB"/>
        </w:rPr>
        <w:t>.</w:t>
      </w:r>
    </w:p>
    <w:p w:rsidR="00120954" w:rsidRPr="00962644" w:rsidRDefault="00A02EA0" w:rsidP="00F00348">
      <w:pPr>
        <w:pStyle w:val="EndnoteText"/>
        <w:spacing w:line="360" w:lineRule="auto"/>
        <w:ind w:left="720" w:hanging="720"/>
        <w:jc w:val="both"/>
        <w:rPr>
          <w:rFonts w:ascii="Arial" w:hAnsi="Arial" w:cs="Arial"/>
          <w:lang w:val="en-GB"/>
        </w:rPr>
      </w:pPr>
      <w:r w:rsidRPr="00962644">
        <w:rPr>
          <w:rFonts w:ascii="Arial" w:hAnsi="Arial" w:cs="Arial"/>
          <w:lang w:val="en-GB"/>
        </w:rPr>
        <w:t xml:space="preserve">Bourgeois, L. </w:t>
      </w:r>
      <w:r w:rsidR="00265E2B" w:rsidRPr="00962644">
        <w:rPr>
          <w:rFonts w:ascii="Arial" w:hAnsi="Arial" w:cs="Arial"/>
          <w:lang w:val="en-GB"/>
        </w:rPr>
        <w:t xml:space="preserve">2012. </w:t>
      </w:r>
      <w:r w:rsidR="00120954" w:rsidRPr="00962644">
        <w:rPr>
          <w:rFonts w:ascii="Arial" w:hAnsi="Arial" w:cs="Arial"/>
          <w:i/>
          <w:lang w:val="en-GB"/>
        </w:rPr>
        <w:t>The Return of the Repressed, Vol</w:t>
      </w:r>
      <w:r w:rsidR="00D91DAD">
        <w:rPr>
          <w:rFonts w:ascii="Arial" w:hAnsi="Arial" w:cs="Arial"/>
          <w:i/>
          <w:lang w:val="en-GB"/>
        </w:rPr>
        <w:t>.</w:t>
      </w:r>
      <w:r w:rsidR="00120954" w:rsidRPr="00962644">
        <w:rPr>
          <w:rFonts w:ascii="Arial" w:hAnsi="Arial" w:cs="Arial"/>
          <w:i/>
          <w:lang w:val="en-GB"/>
        </w:rPr>
        <w:t xml:space="preserve"> II: Psychoanalytic Writings</w:t>
      </w:r>
      <w:r w:rsidR="00265E2B" w:rsidRPr="00962644">
        <w:rPr>
          <w:rFonts w:ascii="Arial" w:hAnsi="Arial" w:cs="Arial"/>
          <w:lang w:val="en-GB"/>
        </w:rPr>
        <w:t xml:space="preserve">. </w:t>
      </w:r>
      <w:r w:rsidR="00D20A85" w:rsidRPr="00962644">
        <w:rPr>
          <w:rFonts w:ascii="Arial" w:hAnsi="Arial" w:cs="Arial"/>
          <w:lang w:val="en-GB"/>
        </w:rPr>
        <w:t xml:space="preserve">P. </w:t>
      </w:r>
      <w:proofErr w:type="spellStart"/>
      <w:r w:rsidR="00D20A85" w:rsidRPr="00962644">
        <w:rPr>
          <w:rFonts w:ascii="Arial" w:hAnsi="Arial" w:cs="Arial"/>
          <w:lang w:val="en-GB"/>
        </w:rPr>
        <w:t>Laratt</w:t>
      </w:r>
      <w:proofErr w:type="spellEnd"/>
      <w:r w:rsidR="00D20A85" w:rsidRPr="00962644">
        <w:rPr>
          <w:rFonts w:ascii="Arial" w:hAnsi="Arial" w:cs="Arial"/>
          <w:lang w:val="en-GB"/>
        </w:rPr>
        <w:t xml:space="preserve">-Smith (ed.). </w:t>
      </w:r>
      <w:r w:rsidR="00265E2B" w:rsidRPr="00962644">
        <w:rPr>
          <w:rFonts w:ascii="Arial" w:hAnsi="Arial" w:cs="Arial"/>
          <w:lang w:val="en-GB"/>
        </w:rPr>
        <w:t xml:space="preserve">London: </w:t>
      </w:r>
      <w:proofErr w:type="spellStart"/>
      <w:r w:rsidR="00265E2B" w:rsidRPr="00962644">
        <w:rPr>
          <w:rFonts w:ascii="Arial" w:hAnsi="Arial" w:cs="Arial"/>
          <w:lang w:val="en-GB"/>
        </w:rPr>
        <w:t>Violette</w:t>
      </w:r>
      <w:proofErr w:type="spellEnd"/>
      <w:r w:rsidR="00265E2B" w:rsidRPr="00962644">
        <w:rPr>
          <w:rFonts w:ascii="Arial" w:hAnsi="Arial" w:cs="Arial"/>
          <w:lang w:val="en-GB"/>
        </w:rPr>
        <w:t xml:space="preserve"> Editions.</w:t>
      </w:r>
    </w:p>
    <w:p w:rsidR="00120954" w:rsidRPr="00962644" w:rsidRDefault="00120954" w:rsidP="00F00348">
      <w:pPr>
        <w:pStyle w:val="EndnoteText"/>
        <w:spacing w:line="360" w:lineRule="auto"/>
        <w:ind w:left="720" w:hanging="720"/>
        <w:jc w:val="both"/>
        <w:rPr>
          <w:rFonts w:ascii="Arial" w:hAnsi="Arial" w:cs="Arial"/>
          <w:lang w:val="en-GB"/>
        </w:rPr>
      </w:pPr>
      <w:r w:rsidRPr="00962644">
        <w:rPr>
          <w:rFonts w:ascii="Arial" w:hAnsi="Arial" w:cs="Arial"/>
          <w:lang w:val="en-GB"/>
        </w:rPr>
        <w:t>Butler,</w:t>
      </w:r>
      <w:r w:rsidR="00265E2B" w:rsidRPr="00962644">
        <w:rPr>
          <w:rFonts w:ascii="Arial" w:hAnsi="Arial" w:cs="Arial"/>
          <w:lang w:val="en-GB"/>
        </w:rPr>
        <w:t xml:space="preserve"> J.</w:t>
      </w:r>
      <w:r w:rsidRPr="00962644">
        <w:rPr>
          <w:rFonts w:ascii="Arial" w:hAnsi="Arial" w:cs="Arial"/>
          <w:lang w:val="en-GB"/>
        </w:rPr>
        <w:t xml:space="preserve"> </w:t>
      </w:r>
      <w:r w:rsidR="00265E2B" w:rsidRPr="00962644">
        <w:rPr>
          <w:rFonts w:ascii="Arial" w:hAnsi="Arial" w:cs="Arial"/>
          <w:lang w:val="en-GB"/>
        </w:rPr>
        <w:t xml:space="preserve">1990. </w:t>
      </w:r>
      <w:r w:rsidRPr="00962644">
        <w:rPr>
          <w:rFonts w:ascii="Arial" w:hAnsi="Arial" w:cs="Arial"/>
          <w:i/>
          <w:lang w:val="en-GB"/>
        </w:rPr>
        <w:t>Gender Trouble</w:t>
      </w:r>
      <w:r w:rsidR="00D91DAD">
        <w:rPr>
          <w:rFonts w:ascii="Arial" w:hAnsi="Arial" w:cs="Arial"/>
          <w:i/>
          <w:lang w:val="en-GB"/>
        </w:rPr>
        <w:t>:</w:t>
      </w:r>
      <w:r w:rsidRPr="00962644">
        <w:rPr>
          <w:rFonts w:ascii="Arial" w:hAnsi="Arial" w:cs="Arial"/>
          <w:i/>
          <w:lang w:val="en-GB"/>
        </w:rPr>
        <w:t xml:space="preserve"> Feminism and the Subversion of Identity</w:t>
      </w:r>
      <w:r w:rsidR="00265E2B" w:rsidRPr="00962644">
        <w:rPr>
          <w:rFonts w:ascii="Arial" w:hAnsi="Arial" w:cs="Arial"/>
          <w:lang w:val="en-GB"/>
        </w:rPr>
        <w:t xml:space="preserve">. </w:t>
      </w:r>
      <w:r w:rsidR="00C24474" w:rsidRPr="00962644">
        <w:rPr>
          <w:rFonts w:ascii="Arial" w:hAnsi="Arial" w:cs="Arial"/>
          <w:lang w:val="en-GB"/>
        </w:rPr>
        <w:t>New York and</w:t>
      </w:r>
      <w:r w:rsidR="00265E2B" w:rsidRPr="00962644">
        <w:rPr>
          <w:rFonts w:ascii="Arial" w:hAnsi="Arial" w:cs="Arial"/>
          <w:lang w:val="en-GB"/>
        </w:rPr>
        <w:t xml:space="preserve"> London: </w:t>
      </w:r>
      <w:proofErr w:type="spellStart"/>
      <w:r w:rsidR="00265E2B" w:rsidRPr="00962644">
        <w:rPr>
          <w:rFonts w:ascii="Arial" w:hAnsi="Arial" w:cs="Arial"/>
          <w:lang w:val="en-GB"/>
        </w:rPr>
        <w:t>Routledge</w:t>
      </w:r>
      <w:proofErr w:type="spellEnd"/>
      <w:r w:rsidR="00265E2B" w:rsidRPr="00962644">
        <w:rPr>
          <w:rFonts w:ascii="Arial" w:hAnsi="Arial" w:cs="Arial"/>
          <w:lang w:val="en-GB"/>
        </w:rPr>
        <w:t>.</w:t>
      </w:r>
    </w:p>
    <w:p w:rsidR="00120954" w:rsidRPr="00962644" w:rsidRDefault="00120954" w:rsidP="00F00348">
      <w:pPr>
        <w:pStyle w:val="EndnoteText"/>
        <w:spacing w:line="360" w:lineRule="auto"/>
        <w:ind w:left="720" w:hanging="720"/>
        <w:jc w:val="both"/>
        <w:rPr>
          <w:rFonts w:ascii="Arial" w:hAnsi="Arial" w:cs="Arial"/>
          <w:lang w:val="en-GB"/>
        </w:rPr>
      </w:pPr>
      <w:proofErr w:type="gramStart"/>
      <w:r w:rsidRPr="00962644">
        <w:rPr>
          <w:rFonts w:ascii="Arial" w:hAnsi="Arial" w:cs="Arial"/>
          <w:lang w:val="en-GB"/>
        </w:rPr>
        <w:t>Colwell</w:t>
      </w:r>
      <w:r w:rsidR="00663BD8" w:rsidRPr="00962644">
        <w:rPr>
          <w:rFonts w:ascii="Arial" w:hAnsi="Arial" w:cs="Arial"/>
          <w:lang w:val="en-GB"/>
        </w:rPr>
        <w:t>, C. 1994</w:t>
      </w:r>
      <w:r w:rsidR="00265E2B" w:rsidRPr="00962644">
        <w:rPr>
          <w:rFonts w:ascii="Arial" w:hAnsi="Arial" w:cs="Arial"/>
          <w:lang w:val="en-GB"/>
        </w:rPr>
        <w:t>.</w:t>
      </w:r>
      <w:proofErr w:type="gramEnd"/>
      <w:r w:rsidRPr="00962644">
        <w:rPr>
          <w:rFonts w:ascii="Arial" w:hAnsi="Arial" w:cs="Arial"/>
          <w:lang w:val="en-GB"/>
        </w:rPr>
        <w:t xml:space="preserve"> “The Retreat of the Subject in the Late Foucault</w:t>
      </w:r>
      <w:r w:rsidR="00C24474" w:rsidRPr="00962644">
        <w:rPr>
          <w:rFonts w:ascii="Arial" w:hAnsi="Arial" w:cs="Arial"/>
          <w:lang w:val="en-GB"/>
        </w:rPr>
        <w:t>.</w:t>
      </w:r>
      <w:r w:rsidRPr="00962644">
        <w:rPr>
          <w:rFonts w:ascii="Arial" w:hAnsi="Arial" w:cs="Arial"/>
          <w:lang w:val="en-GB"/>
        </w:rPr>
        <w:t xml:space="preserve">” </w:t>
      </w:r>
      <w:proofErr w:type="gramStart"/>
      <w:r w:rsidRPr="00962644">
        <w:rPr>
          <w:rFonts w:ascii="Arial" w:hAnsi="Arial" w:cs="Arial"/>
          <w:i/>
          <w:lang w:val="en-GB"/>
        </w:rPr>
        <w:t>Philosophy Today</w:t>
      </w:r>
      <w:r w:rsidR="00265E2B" w:rsidRPr="00962644">
        <w:rPr>
          <w:rFonts w:ascii="Arial" w:hAnsi="Arial" w:cs="Arial"/>
          <w:lang w:val="en-GB"/>
        </w:rPr>
        <w:t>, 1</w:t>
      </w:r>
      <w:r w:rsidR="00C24474" w:rsidRPr="00962644">
        <w:rPr>
          <w:rFonts w:ascii="Arial" w:hAnsi="Arial" w:cs="Arial"/>
          <w:lang w:val="en-GB"/>
        </w:rPr>
        <w:t>: 56–</w:t>
      </w:r>
      <w:r w:rsidRPr="00962644">
        <w:rPr>
          <w:rFonts w:ascii="Arial" w:hAnsi="Arial" w:cs="Arial"/>
          <w:lang w:val="en-GB"/>
        </w:rPr>
        <w:t>69.</w:t>
      </w:r>
      <w:proofErr w:type="gramEnd"/>
      <w:r w:rsidRPr="00962644">
        <w:rPr>
          <w:rFonts w:ascii="Arial" w:hAnsi="Arial" w:cs="Arial"/>
          <w:lang w:val="en-GB"/>
        </w:rPr>
        <w:t xml:space="preserve"> </w:t>
      </w:r>
    </w:p>
    <w:p w:rsidR="00E04425" w:rsidRPr="00962644" w:rsidRDefault="00120954" w:rsidP="00F00348">
      <w:pPr>
        <w:pStyle w:val="EndnoteText"/>
        <w:spacing w:line="360" w:lineRule="auto"/>
        <w:ind w:left="720" w:hanging="720"/>
        <w:jc w:val="both"/>
        <w:rPr>
          <w:rFonts w:ascii="Arial" w:hAnsi="Arial" w:cs="Arial"/>
          <w:lang w:val="en-GB"/>
        </w:rPr>
      </w:pPr>
      <w:proofErr w:type="spellStart"/>
      <w:proofErr w:type="gramStart"/>
      <w:r w:rsidRPr="00962644">
        <w:rPr>
          <w:rFonts w:ascii="Arial" w:hAnsi="Arial" w:cs="Arial"/>
          <w:lang w:val="en-GB"/>
        </w:rPr>
        <w:t>Coxon</w:t>
      </w:r>
      <w:proofErr w:type="spellEnd"/>
      <w:r w:rsidRPr="00962644">
        <w:rPr>
          <w:rFonts w:ascii="Arial" w:hAnsi="Arial" w:cs="Arial"/>
          <w:lang w:val="en-GB"/>
        </w:rPr>
        <w:t xml:space="preserve">, </w:t>
      </w:r>
      <w:r w:rsidR="00663BD8" w:rsidRPr="00962644">
        <w:rPr>
          <w:rFonts w:ascii="Arial" w:hAnsi="Arial" w:cs="Arial"/>
          <w:lang w:val="en-GB"/>
        </w:rPr>
        <w:t>A. 1994</w:t>
      </w:r>
      <w:r w:rsidR="00FE7A5E" w:rsidRPr="00962644">
        <w:rPr>
          <w:rFonts w:ascii="Arial" w:hAnsi="Arial" w:cs="Arial"/>
          <w:lang w:val="en-GB"/>
        </w:rPr>
        <w:t>.</w:t>
      </w:r>
      <w:proofErr w:type="gramEnd"/>
      <w:r w:rsidR="00FE7A5E" w:rsidRPr="00962644">
        <w:rPr>
          <w:rFonts w:ascii="Arial" w:hAnsi="Arial" w:cs="Arial"/>
          <w:lang w:val="en-GB"/>
        </w:rPr>
        <w:t xml:space="preserve"> “Soft Landscape.” I</w:t>
      </w:r>
      <w:r w:rsidRPr="00962644">
        <w:rPr>
          <w:rFonts w:ascii="Arial" w:hAnsi="Arial" w:cs="Arial"/>
          <w:lang w:val="en-GB"/>
        </w:rPr>
        <w:t xml:space="preserve">n </w:t>
      </w:r>
      <w:r w:rsidR="00C24474" w:rsidRPr="00962644">
        <w:rPr>
          <w:rFonts w:ascii="Arial" w:hAnsi="Arial" w:cs="Arial"/>
          <w:lang w:val="en-GB"/>
        </w:rPr>
        <w:t xml:space="preserve">F. Morris (ed.) </w:t>
      </w:r>
      <w:r w:rsidRPr="00962644">
        <w:rPr>
          <w:rFonts w:ascii="Arial" w:hAnsi="Arial" w:cs="Arial"/>
          <w:i/>
          <w:lang w:val="en-GB"/>
        </w:rPr>
        <w:t>Louise Bourgeois</w:t>
      </w:r>
      <w:r w:rsidR="00FE7A5E" w:rsidRPr="00962644">
        <w:rPr>
          <w:rFonts w:ascii="Arial" w:hAnsi="Arial" w:cs="Arial"/>
          <w:lang w:val="en-GB"/>
        </w:rPr>
        <w:t xml:space="preserve">, </w:t>
      </w:r>
      <w:r w:rsidR="0042699C">
        <w:rPr>
          <w:rFonts w:ascii="Arial" w:hAnsi="Arial" w:cs="Arial"/>
          <w:lang w:val="en-GB"/>
        </w:rPr>
        <w:t>p</w:t>
      </w:r>
      <w:r w:rsidR="00E04425" w:rsidRPr="00962644">
        <w:rPr>
          <w:rFonts w:ascii="Arial" w:hAnsi="Arial" w:cs="Arial"/>
          <w:lang w:val="en-GB"/>
        </w:rPr>
        <w:t xml:space="preserve">. </w:t>
      </w:r>
      <w:r w:rsidR="00464DC3" w:rsidRPr="00962644">
        <w:rPr>
          <w:rFonts w:ascii="Arial" w:hAnsi="Arial" w:cs="Arial"/>
          <w:lang w:val="en-GB"/>
        </w:rPr>
        <w:t>272</w:t>
      </w:r>
      <w:r w:rsidR="0042699C">
        <w:rPr>
          <w:rFonts w:ascii="Arial" w:hAnsi="Arial" w:cs="Arial"/>
          <w:highlight w:val="yellow"/>
          <w:lang w:val="en-GB"/>
        </w:rPr>
        <w:t xml:space="preserve"> </w:t>
      </w:r>
      <w:r w:rsidR="0042699C" w:rsidRPr="0042699C">
        <w:rPr>
          <w:rFonts w:ascii="Arial" w:hAnsi="Arial" w:cs="Arial"/>
          <w:lang w:val="en-GB"/>
        </w:rPr>
        <w:t xml:space="preserve">(exhibition </w:t>
      </w:r>
      <w:proofErr w:type="spellStart"/>
      <w:r w:rsidR="0042699C" w:rsidRPr="0042699C">
        <w:rPr>
          <w:rFonts w:ascii="Arial" w:hAnsi="Arial" w:cs="Arial"/>
          <w:lang w:val="en-GB"/>
        </w:rPr>
        <w:t>catalog</w:t>
      </w:r>
      <w:proofErr w:type="spellEnd"/>
      <w:r w:rsidR="0042699C" w:rsidRPr="0042699C">
        <w:rPr>
          <w:rFonts w:ascii="Arial" w:hAnsi="Arial" w:cs="Arial"/>
          <w:lang w:val="en-GB"/>
        </w:rPr>
        <w:t>)</w:t>
      </w:r>
      <w:r w:rsidR="00964863" w:rsidRPr="0042699C">
        <w:rPr>
          <w:rFonts w:ascii="Arial" w:hAnsi="Arial" w:cs="Arial"/>
          <w:lang w:val="en-GB"/>
        </w:rPr>
        <w:t xml:space="preserve"> </w:t>
      </w:r>
      <w:r w:rsidRPr="0042699C">
        <w:rPr>
          <w:rFonts w:ascii="Arial" w:hAnsi="Arial" w:cs="Arial"/>
          <w:lang w:val="en-GB"/>
        </w:rPr>
        <w:t>London</w:t>
      </w:r>
      <w:r w:rsidRPr="00962644">
        <w:rPr>
          <w:rFonts w:ascii="Arial" w:hAnsi="Arial" w:cs="Arial"/>
          <w:lang w:val="en-GB"/>
        </w:rPr>
        <w:t>: Tate Gallery Publicat</w:t>
      </w:r>
      <w:r w:rsidR="00E04425" w:rsidRPr="00962644">
        <w:rPr>
          <w:rFonts w:ascii="Arial" w:hAnsi="Arial" w:cs="Arial"/>
          <w:lang w:val="en-GB"/>
        </w:rPr>
        <w:t>ions.</w:t>
      </w:r>
    </w:p>
    <w:p w:rsidR="00120954" w:rsidRPr="00962644" w:rsidRDefault="00120954" w:rsidP="00F00348">
      <w:pPr>
        <w:pStyle w:val="EndnoteText"/>
        <w:spacing w:line="360" w:lineRule="auto"/>
        <w:ind w:left="720" w:hanging="720"/>
        <w:jc w:val="both"/>
        <w:rPr>
          <w:rFonts w:ascii="Arial" w:hAnsi="Arial" w:cs="Arial"/>
          <w:b/>
          <w:lang w:val="en-GB"/>
        </w:rPr>
      </w:pPr>
      <w:proofErr w:type="spellStart"/>
      <w:proofErr w:type="gramStart"/>
      <w:r w:rsidRPr="00962644">
        <w:rPr>
          <w:rFonts w:ascii="Arial" w:hAnsi="Arial" w:cs="Arial"/>
          <w:lang w:val="en-GB"/>
        </w:rPr>
        <w:t>Deleuze</w:t>
      </w:r>
      <w:proofErr w:type="spellEnd"/>
      <w:r w:rsidRPr="00962644">
        <w:rPr>
          <w:rFonts w:ascii="Arial" w:hAnsi="Arial" w:cs="Arial"/>
          <w:lang w:val="en-GB"/>
        </w:rPr>
        <w:t xml:space="preserve">, </w:t>
      </w:r>
      <w:r w:rsidR="00663BD8" w:rsidRPr="00962644">
        <w:rPr>
          <w:rFonts w:ascii="Arial" w:hAnsi="Arial" w:cs="Arial"/>
          <w:lang w:val="en-GB"/>
        </w:rPr>
        <w:t>G. 2006</w:t>
      </w:r>
      <w:r w:rsidR="00E04425" w:rsidRPr="00962644">
        <w:rPr>
          <w:rFonts w:ascii="Arial" w:hAnsi="Arial" w:cs="Arial"/>
          <w:lang w:val="en-GB"/>
        </w:rPr>
        <w:t>.</w:t>
      </w:r>
      <w:proofErr w:type="gramEnd"/>
      <w:r w:rsidR="00E04425" w:rsidRPr="00962644">
        <w:rPr>
          <w:rFonts w:ascii="Arial" w:hAnsi="Arial" w:cs="Arial"/>
          <w:lang w:val="en-GB"/>
        </w:rPr>
        <w:t xml:space="preserve"> </w:t>
      </w:r>
      <w:r w:rsidRPr="00962644">
        <w:rPr>
          <w:rFonts w:ascii="Arial" w:hAnsi="Arial" w:cs="Arial"/>
          <w:i/>
          <w:lang w:val="en-GB"/>
        </w:rPr>
        <w:t>Foucault</w:t>
      </w:r>
      <w:r w:rsidR="00C24474" w:rsidRPr="00962644">
        <w:rPr>
          <w:rFonts w:ascii="Arial" w:hAnsi="Arial" w:cs="Arial"/>
          <w:lang w:val="en-GB"/>
        </w:rPr>
        <w:t>.</w:t>
      </w:r>
      <w:r w:rsidRPr="00962644">
        <w:rPr>
          <w:rFonts w:ascii="Arial" w:hAnsi="Arial" w:cs="Arial"/>
          <w:lang w:val="en-GB"/>
        </w:rPr>
        <w:t xml:space="preserve"> </w:t>
      </w:r>
      <w:r w:rsidR="00C24474" w:rsidRPr="00962644">
        <w:rPr>
          <w:rFonts w:ascii="Arial" w:hAnsi="Arial" w:cs="Arial"/>
          <w:lang w:val="en-GB"/>
        </w:rPr>
        <w:t xml:space="preserve">Trans. S. </w:t>
      </w:r>
      <w:r w:rsidRPr="00962644">
        <w:rPr>
          <w:rFonts w:ascii="Arial" w:hAnsi="Arial" w:cs="Arial"/>
          <w:lang w:val="en-GB"/>
        </w:rPr>
        <w:t>Hand</w:t>
      </w:r>
      <w:r w:rsidR="00C24474" w:rsidRPr="00962644">
        <w:rPr>
          <w:rFonts w:ascii="Arial" w:hAnsi="Arial" w:cs="Arial"/>
          <w:lang w:val="en-GB"/>
        </w:rPr>
        <w:t>.</w:t>
      </w:r>
      <w:r w:rsidR="00E04425" w:rsidRPr="00962644">
        <w:rPr>
          <w:rFonts w:ascii="Arial" w:hAnsi="Arial" w:cs="Arial"/>
          <w:lang w:val="en-GB"/>
        </w:rPr>
        <w:t xml:space="preserve"> London: Continuum</w:t>
      </w:r>
      <w:r w:rsidRPr="00962644">
        <w:rPr>
          <w:rFonts w:ascii="Arial" w:hAnsi="Arial" w:cs="Arial"/>
          <w:lang w:val="en-GB"/>
        </w:rPr>
        <w:t>.</w:t>
      </w:r>
    </w:p>
    <w:p w:rsidR="00120954" w:rsidRPr="00962644" w:rsidRDefault="00120954" w:rsidP="00F00348">
      <w:pPr>
        <w:spacing w:line="360" w:lineRule="auto"/>
        <w:ind w:left="720" w:hanging="720"/>
        <w:jc w:val="both"/>
        <w:rPr>
          <w:rFonts w:ascii="Arial" w:hAnsi="Arial" w:cs="Arial"/>
          <w:lang w:val="en-GB"/>
        </w:rPr>
      </w:pPr>
      <w:proofErr w:type="gramStart"/>
      <w:r w:rsidRPr="00962644">
        <w:rPr>
          <w:rFonts w:ascii="Arial" w:hAnsi="Arial" w:cs="Arial"/>
          <w:lang w:val="en-GB"/>
        </w:rPr>
        <w:t xml:space="preserve">Foucault, </w:t>
      </w:r>
      <w:r w:rsidR="00663BD8" w:rsidRPr="00962644">
        <w:rPr>
          <w:rFonts w:ascii="Arial" w:hAnsi="Arial" w:cs="Arial"/>
          <w:lang w:val="en-GB"/>
        </w:rPr>
        <w:t>M. 1978</w:t>
      </w:r>
      <w:r w:rsidR="00E04425" w:rsidRPr="00962644">
        <w:rPr>
          <w:rFonts w:ascii="Arial" w:hAnsi="Arial" w:cs="Arial"/>
          <w:lang w:val="en-GB"/>
        </w:rPr>
        <w:t>.</w:t>
      </w:r>
      <w:proofErr w:type="gramEnd"/>
      <w:r w:rsidR="00E04425" w:rsidRPr="00962644">
        <w:rPr>
          <w:rFonts w:ascii="Arial" w:hAnsi="Arial" w:cs="Arial"/>
          <w:lang w:val="en-GB"/>
        </w:rPr>
        <w:t xml:space="preserve"> </w:t>
      </w:r>
      <w:r w:rsidRPr="00962644">
        <w:rPr>
          <w:rFonts w:ascii="Arial" w:hAnsi="Arial" w:cs="Arial"/>
          <w:i/>
          <w:lang w:val="en-GB"/>
        </w:rPr>
        <w:t>History of Sexuality, Vol. 1: The Will to Knowledge</w:t>
      </w:r>
      <w:r w:rsidR="00C24474" w:rsidRPr="00962644">
        <w:rPr>
          <w:rFonts w:ascii="Arial" w:hAnsi="Arial" w:cs="Arial"/>
          <w:lang w:val="en-GB"/>
        </w:rPr>
        <w:t>.</w:t>
      </w:r>
      <w:r w:rsidRPr="00962644">
        <w:rPr>
          <w:rFonts w:ascii="Arial" w:hAnsi="Arial" w:cs="Arial"/>
          <w:lang w:val="en-GB"/>
        </w:rPr>
        <w:t xml:space="preserve"> </w:t>
      </w:r>
      <w:r w:rsidR="00C24474" w:rsidRPr="00962644">
        <w:rPr>
          <w:rFonts w:ascii="Arial" w:hAnsi="Arial" w:cs="Arial"/>
          <w:lang w:val="en-GB"/>
        </w:rPr>
        <w:t>Trans. R. Hurley.</w:t>
      </w:r>
      <w:r w:rsidRPr="00962644">
        <w:rPr>
          <w:rFonts w:ascii="Arial" w:hAnsi="Arial" w:cs="Arial"/>
          <w:lang w:val="en-GB"/>
        </w:rPr>
        <w:t xml:space="preserve"> </w:t>
      </w:r>
      <w:r w:rsidR="00E04425" w:rsidRPr="00962644">
        <w:rPr>
          <w:rFonts w:ascii="Arial" w:hAnsi="Arial" w:cs="Arial"/>
          <w:lang w:val="en-GB"/>
        </w:rPr>
        <w:t>London: Penguin</w:t>
      </w:r>
      <w:r w:rsidRPr="00962644">
        <w:rPr>
          <w:rFonts w:ascii="Arial" w:hAnsi="Arial" w:cs="Arial"/>
          <w:lang w:val="en-GB"/>
        </w:rPr>
        <w:t>.</w:t>
      </w:r>
    </w:p>
    <w:p w:rsidR="00120954" w:rsidRPr="00962644" w:rsidRDefault="005469B9" w:rsidP="00F00348">
      <w:pPr>
        <w:spacing w:line="360" w:lineRule="auto"/>
        <w:ind w:left="720" w:hanging="720"/>
        <w:jc w:val="both"/>
        <w:rPr>
          <w:rFonts w:ascii="Arial" w:hAnsi="Arial" w:cs="Arial"/>
          <w:lang w:val="en-GB"/>
        </w:rPr>
      </w:pPr>
      <w:proofErr w:type="gramStart"/>
      <w:r w:rsidRPr="00962644">
        <w:rPr>
          <w:rFonts w:ascii="Arial" w:hAnsi="Arial" w:cs="Arial"/>
          <w:lang w:val="en-GB"/>
        </w:rPr>
        <w:t xml:space="preserve">Foucault, M. </w:t>
      </w:r>
      <w:r w:rsidR="00663BD8" w:rsidRPr="00962644">
        <w:rPr>
          <w:rFonts w:ascii="Arial" w:hAnsi="Arial" w:cs="Arial"/>
          <w:lang w:val="en-GB"/>
        </w:rPr>
        <w:t>1982</w:t>
      </w:r>
      <w:r w:rsidR="00E04425" w:rsidRPr="00962644">
        <w:rPr>
          <w:rFonts w:ascii="Arial" w:hAnsi="Arial" w:cs="Arial"/>
          <w:lang w:val="en-GB"/>
        </w:rPr>
        <w:t>.</w:t>
      </w:r>
      <w:proofErr w:type="gramEnd"/>
      <w:r w:rsidR="00E04425" w:rsidRPr="00962644">
        <w:rPr>
          <w:rFonts w:ascii="Arial" w:hAnsi="Arial" w:cs="Arial"/>
          <w:lang w:val="en-GB"/>
        </w:rPr>
        <w:t xml:space="preserve"> </w:t>
      </w:r>
      <w:r w:rsidR="00C24474" w:rsidRPr="00962644">
        <w:rPr>
          <w:rFonts w:ascii="Arial" w:hAnsi="Arial" w:cs="Arial"/>
          <w:lang w:val="en-GB"/>
        </w:rPr>
        <w:t>“Subject and Power.</w:t>
      </w:r>
      <w:r w:rsidR="00120954" w:rsidRPr="00962644">
        <w:rPr>
          <w:rFonts w:ascii="Arial" w:hAnsi="Arial" w:cs="Arial"/>
          <w:lang w:val="en-GB"/>
        </w:rPr>
        <w:t xml:space="preserve">” </w:t>
      </w:r>
      <w:proofErr w:type="gramStart"/>
      <w:r w:rsidR="00120954" w:rsidRPr="00962644">
        <w:rPr>
          <w:rFonts w:ascii="Arial" w:hAnsi="Arial" w:cs="Arial"/>
          <w:i/>
          <w:lang w:val="en-GB"/>
        </w:rPr>
        <w:t>Critical Inquiry</w:t>
      </w:r>
      <w:r w:rsidR="00C24474" w:rsidRPr="00962644">
        <w:rPr>
          <w:rFonts w:ascii="Arial" w:hAnsi="Arial" w:cs="Arial"/>
          <w:lang w:val="en-GB"/>
        </w:rPr>
        <w:t>,</w:t>
      </w:r>
      <w:r w:rsidR="00663BD8" w:rsidRPr="00962644">
        <w:rPr>
          <w:rFonts w:ascii="Arial" w:hAnsi="Arial" w:cs="Arial"/>
          <w:lang w:val="en-GB"/>
        </w:rPr>
        <w:t xml:space="preserve"> 8(</w:t>
      </w:r>
      <w:r w:rsidR="00E04425" w:rsidRPr="00962644">
        <w:rPr>
          <w:rFonts w:ascii="Arial" w:hAnsi="Arial" w:cs="Arial"/>
          <w:lang w:val="en-GB"/>
        </w:rPr>
        <w:t>4</w:t>
      </w:r>
      <w:r w:rsidR="00663BD8" w:rsidRPr="00962644">
        <w:rPr>
          <w:rFonts w:ascii="Arial" w:hAnsi="Arial" w:cs="Arial"/>
          <w:lang w:val="en-GB"/>
        </w:rPr>
        <w:t>)</w:t>
      </w:r>
      <w:r w:rsidR="00120954" w:rsidRPr="00962644">
        <w:rPr>
          <w:rFonts w:ascii="Arial" w:hAnsi="Arial" w:cs="Arial"/>
          <w:lang w:val="en-GB"/>
        </w:rPr>
        <w:t>: 777</w:t>
      </w:r>
      <w:r w:rsidR="00C24474" w:rsidRPr="00962644">
        <w:rPr>
          <w:rFonts w:ascii="Arial" w:hAnsi="Arial" w:cs="Arial"/>
          <w:lang w:val="en-GB"/>
        </w:rPr>
        <w:t>–</w:t>
      </w:r>
      <w:r w:rsidR="00120954" w:rsidRPr="00962644">
        <w:rPr>
          <w:rFonts w:ascii="Arial" w:hAnsi="Arial" w:cs="Arial"/>
          <w:lang w:val="en-GB"/>
        </w:rPr>
        <w:t>95.</w:t>
      </w:r>
      <w:proofErr w:type="gramEnd"/>
    </w:p>
    <w:p w:rsidR="00120954" w:rsidRPr="00962644" w:rsidRDefault="005469B9" w:rsidP="00F00348">
      <w:pPr>
        <w:spacing w:line="360" w:lineRule="auto"/>
        <w:ind w:left="720" w:hanging="720"/>
        <w:jc w:val="both"/>
        <w:rPr>
          <w:rFonts w:ascii="Arial" w:hAnsi="Arial" w:cs="Arial"/>
          <w:lang w:val="en-GB"/>
        </w:rPr>
      </w:pPr>
      <w:proofErr w:type="gramStart"/>
      <w:r w:rsidRPr="00962644">
        <w:rPr>
          <w:rFonts w:ascii="Arial" w:hAnsi="Arial" w:cs="Arial"/>
          <w:lang w:val="en-GB"/>
        </w:rPr>
        <w:t xml:space="preserve">Foucault, M. </w:t>
      </w:r>
      <w:r w:rsidR="00E04425" w:rsidRPr="00962644">
        <w:rPr>
          <w:rFonts w:ascii="Arial" w:hAnsi="Arial" w:cs="Arial"/>
          <w:lang w:val="en-GB"/>
        </w:rPr>
        <w:t>198</w:t>
      </w:r>
      <w:r w:rsidR="00663BD8" w:rsidRPr="00962644">
        <w:rPr>
          <w:rFonts w:ascii="Arial" w:hAnsi="Arial" w:cs="Arial"/>
          <w:lang w:val="en-GB"/>
        </w:rPr>
        <w:t>6</w:t>
      </w:r>
      <w:r w:rsidR="00E04425" w:rsidRPr="00962644">
        <w:rPr>
          <w:rFonts w:ascii="Arial" w:hAnsi="Arial" w:cs="Arial"/>
          <w:lang w:val="en-GB"/>
        </w:rPr>
        <w:t>.</w:t>
      </w:r>
      <w:proofErr w:type="gramEnd"/>
      <w:r w:rsidR="00E04425" w:rsidRPr="00962644">
        <w:rPr>
          <w:rFonts w:ascii="Arial" w:hAnsi="Arial" w:cs="Arial"/>
          <w:lang w:val="en-GB"/>
        </w:rPr>
        <w:t xml:space="preserve"> </w:t>
      </w:r>
      <w:r w:rsidR="00120954" w:rsidRPr="00962644">
        <w:rPr>
          <w:rFonts w:ascii="Arial" w:hAnsi="Arial" w:cs="Arial"/>
          <w:i/>
          <w:lang w:val="en-GB"/>
        </w:rPr>
        <w:t>The History of Sexuality</w:t>
      </w:r>
      <w:r w:rsidR="00120954" w:rsidRPr="00962644">
        <w:rPr>
          <w:rFonts w:ascii="Arial" w:hAnsi="Arial" w:cs="Arial"/>
          <w:lang w:val="en-GB"/>
        </w:rPr>
        <w:t xml:space="preserve">, </w:t>
      </w:r>
      <w:r w:rsidR="00C24474" w:rsidRPr="00962644">
        <w:rPr>
          <w:rFonts w:ascii="Arial" w:hAnsi="Arial" w:cs="Arial"/>
          <w:i/>
          <w:lang w:val="en-GB"/>
        </w:rPr>
        <w:t>Vol. 3: The Care of the Self</w:t>
      </w:r>
      <w:r w:rsidR="00C24474" w:rsidRPr="00962644">
        <w:rPr>
          <w:rFonts w:ascii="Arial" w:hAnsi="Arial" w:cs="Arial"/>
          <w:lang w:val="en-GB"/>
        </w:rPr>
        <w:t>.</w:t>
      </w:r>
      <w:r w:rsidR="00E04425" w:rsidRPr="00962644">
        <w:rPr>
          <w:rFonts w:ascii="Arial" w:hAnsi="Arial" w:cs="Arial"/>
          <w:lang w:val="en-GB"/>
        </w:rPr>
        <w:t xml:space="preserve"> </w:t>
      </w:r>
      <w:r w:rsidR="00C24474" w:rsidRPr="00962644">
        <w:rPr>
          <w:rFonts w:ascii="Arial" w:hAnsi="Arial" w:cs="Arial"/>
          <w:lang w:val="en-GB"/>
        </w:rPr>
        <w:t xml:space="preserve">Trans. R. Hurley. </w:t>
      </w:r>
      <w:r w:rsidR="00120954" w:rsidRPr="00962644">
        <w:rPr>
          <w:rFonts w:ascii="Arial" w:hAnsi="Arial" w:cs="Arial"/>
          <w:lang w:val="en-GB"/>
        </w:rPr>
        <w:t>New York</w:t>
      </w:r>
      <w:r w:rsidR="00E04425" w:rsidRPr="00962644">
        <w:rPr>
          <w:rFonts w:ascii="Arial" w:hAnsi="Arial" w:cs="Arial"/>
          <w:lang w:val="en-GB"/>
        </w:rPr>
        <w:t>: Random House.</w:t>
      </w:r>
    </w:p>
    <w:p w:rsidR="00120954" w:rsidRPr="00962644" w:rsidRDefault="005469B9" w:rsidP="00F00348">
      <w:pPr>
        <w:spacing w:line="360" w:lineRule="auto"/>
        <w:ind w:left="720" w:hanging="720"/>
        <w:jc w:val="both"/>
        <w:rPr>
          <w:rFonts w:ascii="Arial" w:hAnsi="Arial" w:cs="Arial"/>
          <w:lang w:val="en-GB"/>
        </w:rPr>
      </w:pPr>
      <w:proofErr w:type="gramStart"/>
      <w:r w:rsidRPr="00962644">
        <w:rPr>
          <w:rFonts w:ascii="Arial" w:hAnsi="Arial" w:cs="Arial"/>
          <w:lang w:val="en-GB"/>
        </w:rPr>
        <w:t>Foucault, M.</w:t>
      </w:r>
      <w:r w:rsidR="00C24474" w:rsidRPr="00962644">
        <w:rPr>
          <w:rFonts w:ascii="Arial" w:hAnsi="Arial" w:cs="Arial"/>
          <w:lang w:val="en-GB"/>
        </w:rPr>
        <w:t xml:space="preserve"> </w:t>
      </w:r>
      <w:r w:rsidR="00663BD8" w:rsidRPr="00962644">
        <w:rPr>
          <w:rFonts w:ascii="Arial" w:hAnsi="Arial" w:cs="Arial"/>
          <w:lang w:val="en-GB"/>
        </w:rPr>
        <w:t>1988.</w:t>
      </w:r>
      <w:proofErr w:type="gramEnd"/>
      <w:r w:rsidR="00E04425" w:rsidRPr="00962644">
        <w:rPr>
          <w:rFonts w:ascii="Arial" w:hAnsi="Arial" w:cs="Arial"/>
          <w:lang w:val="en-GB"/>
        </w:rPr>
        <w:t xml:space="preserve"> “Technologies of the Self.” </w:t>
      </w:r>
      <w:proofErr w:type="gramStart"/>
      <w:r w:rsidR="00E04425" w:rsidRPr="00962644">
        <w:rPr>
          <w:rFonts w:ascii="Arial" w:hAnsi="Arial" w:cs="Arial"/>
          <w:lang w:val="en-GB"/>
        </w:rPr>
        <w:t>I</w:t>
      </w:r>
      <w:r w:rsidR="00120954" w:rsidRPr="00962644">
        <w:rPr>
          <w:rFonts w:ascii="Arial" w:hAnsi="Arial" w:cs="Arial"/>
          <w:lang w:val="en-GB"/>
        </w:rPr>
        <w:t xml:space="preserve">n </w:t>
      </w:r>
      <w:r w:rsidR="00C24474" w:rsidRPr="00962644">
        <w:rPr>
          <w:rFonts w:ascii="Arial" w:hAnsi="Arial" w:cs="Arial"/>
          <w:lang w:val="en-GB"/>
        </w:rPr>
        <w:t xml:space="preserve">H. </w:t>
      </w:r>
      <w:proofErr w:type="spellStart"/>
      <w:r w:rsidR="00C24474" w:rsidRPr="00962644">
        <w:rPr>
          <w:rFonts w:ascii="Arial" w:hAnsi="Arial" w:cs="Arial"/>
          <w:lang w:val="en-GB"/>
        </w:rPr>
        <w:t>Gutman</w:t>
      </w:r>
      <w:proofErr w:type="spellEnd"/>
      <w:r w:rsidR="00C24474" w:rsidRPr="00962644">
        <w:rPr>
          <w:rFonts w:ascii="Arial" w:hAnsi="Arial" w:cs="Arial"/>
          <w:lang w:val="en-GB"/>
        </w:rPr>
        <w:t>, P.</w:t>
      </w:r>
      <w:r w:rsidR="00814D3C">
        <w:rPr>
          <w:rFonts w:ascii="Arial" w:hAnsi="Arial" w:cs="Arial"/>
          <w:lang w:val="en-GB"/>
        </w:rPr>
        <w:t>H. Hutton and L.H. Martin (</w:t>
      </w:r>
      <w:proofErr w:type="spellStart"/>
      <w:r w:rsidR="00814D3C">
        <w:rPr>
          <w:rFonts w:ascii="Arial" w:hAnsi="Arial" w:cs="Arial"/>
          <w:lang w:val="en-GB"/>
        </w:rPr>
        <w:t>eds</w:t>
      </w:r>
      <w:proofErr w:type="spellEnd"/>
      <w:r w:rsidR="00814D3C">
        <w:rPr>
          <w:rFonts w:ascii="Arial" w:hAnsi="Arial" w:cs="Arial"/>
          <w:lang w:val="en-GB"/>
        </w:rPr>
        <w:t>)</w:t>
      </w:r>
      <w:r w:rsidR="00C24474" w:rsidRPr="00962644">
        <w:rPr>
          <w:rFonts w:ascii="Arial" w:hAnsi="Arial" w:cs="Arial"/>
          <w:lang w:val="en-GB"/>
        </w:rPr>
        <w:t xml:space="preserve"> </w:t>
      </w:r>
      <w:r w:rsidR="00C24474" w:rsidRPr="00962644">
        <w:rPr>
          <w:rFonts w:ascii="Arial" w:hAnsi="Arial" w:cs="Arial"/>
          <w:i/>
          <w:lang w:val="en-GB"/>
        </w:rPr>
        <w:t>Technologies of the Self:</w:t>
      </w:r>
      <w:r w:rsidR="00120954" w:rsidRPr="00962644">
        <w:rPr>
          <w:rFonts w:ascii="Arial" w:hAnsi="Arial" w:cs="Arial"/>
          <w:i/>
          <w:lang w:val="en-GB"/>
        </w:rPr>
        <w:t xml:space="preserve"> A Seminar with Michel Foucault</w:t>
      </w:r>
      <w:r w:rsidR="00120954" w:rsidRPr="00962644">
        <w:rPr>
          <w:rFonts w:ascii="Arial" w:hAnsi="Arial" w:cs="Arial"/>
          <w:lang w:val="en-GB"/>
        </w:rPr>
        <w:t xml:space="preserve">, </w:t>
      </w:r>
      <w:r w:rsidR="00E04425" w:rsidRPr="00962644">
        <w:rPr>
          <w:rFonts w:ascii="Arial" w:hAnsi="Arial" w:cs="Arial"/>
          <w:lang w:val="en-GB"/>
        </w:rPr>
        <w:t>pp. 16</w:t>
      </w:r>
      <w:r w:rsidR="00C24474" w:rsidRPr="00962644">
        <w:rPr>
          <w:rFonts w:ascii="Arial" w:hAnsi="Arial" w:cs="Arial"/>
          <w:lang w:val="en-GB"/>
        </w:rPr>
        <w:t>–49.</w:t>
      </w:r>
      <w:proofErr w:type="gramEnd"/>
      <w:r w:rsidR="00E04425" w:rsidRPr="00962644">
        <w:rPr>
          <w:rFonts w:ascii="Arial" w:hAnsi="Arial" w:cs="Arial"/>
          <w:lang w:val="en-GB"/>
        </w:rPr>
        <w:t xml:space="preserve"> </w:t>
      </w:r>
      <w:r w:rsidR="00120954" w:rsidRPr="00962644">
        <w:rPr>
          <w:rFonts w:ascii="Arial" w:hAnsi="Arial" w:cs="Arial"/>
          <w:lang w:val="en-GB"/>
        </w:rPr>
        <w:t>Amherst</w:t>
      </w:r>
      <w:r w:rsidR="00C24474" w:rsidRPr="00962644">
        <w:rPr>
          <w:rFonts w:ascii="Arial" w:hAnsi="Arial" w:cs="Arial"/>
          <w:lang w:val="en-GB"/>
        </w:rPr>
        <w:t>, MA</w:t>
      </w:r>
      <w:r w:rsidR="00120954" w:rsidRPr="00962644">
        <w:rPr>
          <w:rFonts w:ascii="Arial" w:hAnsi="Arial" w:cs="Arial"/>
          <w:lang w:val="en-GB"/>
        </w:rPr>
        <w:t>: University of Massachusetts Press</w:t>
      </w:r>
      <w:r w:rsidR="00E04425" w:rsidRPr="00962644">
        <w:rPr>
          <w:rFonts w:ascii="Arial" w:hAnsi="Arial" w:cs="Arial"/>
          <w:lang w:val="en-GB"/>
        </w:rPr>
        <w:t>.</w:t>
      </w:r>
    </w:p>
    <w:p w:rsidR="00120954" w:rsidRPr="00962644" w:rsidRDefault="005469B9" w:rsidP="00F00348">
      <w:pPr>
        <w:spacing w:line="360" w:lineRule="auto"/>
        <w:ind w:left="720" w:hanging="720"/>
        <w:jc w:val="both"/>
        <w:rPr>
          <w:rFonts w:ascii="Arial" w:hAnsi="Arial" w:cs="Arial"/>
          <w:lang w:val="en-GB"/>
        </w:rPr>
      </w:pPr>
      <w:proofErr w:type="gramStart"/>
      <w:r w:rsidRPr="00962644">
        <w:rPr>
          <w:rFonts w:ascii="Arial" w:hAnsi="Arial" w:cs="Arial"/>
          <w:lang w:val="en-GB"/>
        </w:rPr>
        <w:t>Foucault, M.</w:t>
      </w:r>
      <w:r w:rsidR="00C24474" w:rsidRPr="00962644">
        <w:rPr>
          <w:rFonts w:ascii="Arial" w:hAnsi="Arial" w:cs="Arial"/>
          <w:lang w:val="en-GB"/>
        </w:rPr>
        <w:t xml:space="preserve"> </w:t>
      </w:r>
      <w:r w:rsidR="00663BD8" w:rsidRPr="00962644">
        <w:rPr>
          <w:rFonts w:ascii="Arial" w:hAnsi="Arial" w:cs="Arial"/>
          <w:lang w:val="en-GB"/>
        </w:rPr>
        <w:t>1993.</w:t>
      </w:r>
      <w:proofErr w:type="gramEnd"/>
      <w:r w:rsidR="00E04425" w:rsidRPr="00962644">
        <w:rPr>
          <w:rFonts w:ascii="Arial" w:hAnsi="Arial" w:cs="Arial"/>
          <w:lang w:val="en-GB"/>
        </w:rPr>
        <w:t xml:space="preserve"> </w:t>
      </w:r>
      <w:r w:rsidR="00120954" w:rsidRPr="00962644">
        <w:rPr>
          <w:rFonts w:ascii="Arial" w:hAnsi="Arial" w:cs="Arial"/>
          <w:lang w:val="en-GB"/>
        </w:rPr>
        <w:t>“About the Beginnings of the Hermeneutics of the Self; Two Lectures at Dartmouth</w:t>
      </w:r>
      <w:r w:rsidR="00C24474" w:rsidRPr="00962644">
        <w:rPr>
          <w:rFonts w:ascii="Arial" w:hAnsi="Arial" w:cs="Arial"/>
          <w:lang w:val="en-GB"/>
        </w:rPr>
        <w:t>.</w:t>
      </w:r>
      <w:r w:rsidR="00120954" w:rsidRPr="00962644">
        <w:rPr>
          <w:rFonts w:ascii="Arial" w:hAnsi="Arial" w:cs="Arial"/>
          <w:lang w:val="en-GB"/>
        </w:rPr>
        <w:t xml:space="preserve">” </w:t>
      </w:r>
      <w:proofErr w:type="gramStart"/>
      <w:r w:rsidR="00120954" w:rsidRPr="00962644">
        <w:rPr>
          <w:rFonts w:ascii="Arial" w:hAnsi="Arial" w:cs="Arial"/>
          <w:i/>
          <w:lang w:val="en-GB"/>
        </w:rPr>
        <w:t>Political Theory</w:t>
      </w:r>
      <w:r w:rsidR="00C24474" w:rsidRPr="00962644">
        <w:rPr>
          <w:rFonts w:ascii="Arial" w:hAnsi="Arial" w:cs="Arial"/>
          <w:lang w:val="en-GB"/>
        </w:rPr>
        <w:t>, 21</w:t>
      </w:r>
      <w:r w:rsidR="00663BD8" w:rsidRPr="00962644">
        <w:rPr>
          <w:rFonts w:ascii="Arial" w:hAnsi="Arial" w:cs="Arial"/>
          <w:lang w:val="en-GB"/>
        </w:rPr>
        <w:t>(</w:t>
      </w:r>
      <w:r w:rsidR="00E04425" w:rsidRPr="00962644">
        <w:rPr>
          <w:rFonts w:ascii="Arial" w:hAnsi="Arial" w:cs="Arial"/>
          <w:lang w:val="en-GB"/>
        </w:rPr>
        <w:t>2</w:t>
      </w:r>
      <w:r w:rsidR="00663BD8" w:rsidRPr="00962644">
        <w:rPr>
          <w:rFonts w:ascii="Arial" w:hAnsi="Arial" w:cs="Arial"/>
          <w:lang w:val="en-GB"/>
        </w:rPr>
        <w:t>)</w:t>
      </w:r>
      <w:r w:rsidR="00120954" w:rsidRPr="00962644">
        <w:rPr>
          <w:rFonts w:ascii="Arial" w:hAnsi="Arial" w:cs="Arial"/>
          <w:lang w:val="en-GB"/>
        </w:rPr>
        <w:t>: 198</w:t>
      </w:r>
      <w:r w:rsidR="00C24474" w:rsidRPr="00962644">
        <w:rPr>
          <w:rFonts w:ascii="Arial" w:hAnsi="Arial" w:cs="Arial"/>
          <w:lang w:val="en-GB"/>
        </w:rPr>
        <w:t>–</w:t>
      </w:r>
      <w:r w:rsidR="00120954" w:rsidRPr="00962644">
        <w:rPr>
          <w:rFonts w:ascii="Arial" w:hAnsi="Arial" w:cs="Arial"/>
          <w:lang w:val="en-GB"/>
        </w:rPr>
        <w:t>227.</w:t>
      </w:r>
      <w:proofErr w:type="gramEnd"/>
    </w:p>
    <w:p w:rsidR="00120954" w:rsidRPr="00962644" w:rsidRDefault="005469B9" w:rsidP="00F00348">
      <w:pPr>
        <w:spacing w:line="360" w:lineRule="auto"/>
        <w:ind w:left="720" w:hanging="720"/>
        <w:jc w:val="both"/>
        <w:rPr>
          <w:rFonts w:ascii="Arial" w:hAnsi="Arial" w:cs="Arial"/>
          <w:lang w:val="en-GB"/>
        </w:rPr>
      </w:pPr>
      <w:proofErr w:type="gramStart"/>
      <w:r w:rsidRPr="00962644">
        <w:rPr>
          <w:rFonts w:ascii="Arial" w:hAnsi="Arial" w:cs="Arial"/>
          <w:lang w:val="en-GB"/>
        </w:rPr>
        <w:t xml:space="preserve">Foucault, M. </w:t>
      </w:r>
      <w:r w:rsidR="00663BD8" w:rsidRPr="00962644">
        <w:rPr>
          <w:rFonts w:ascii="Arial" w:hAnsi="Arial" w:cs="Arial"/>
          <w:lang w:val="en-GB"/>
        </w:rPr>
        <w:t>1995.</w:t>
      </w:r>
      <w:proofErr w:type="gramEnd"/>
      <w:r w:rsidR="00663BD8" w:rsidRPr="00962644">
        <w:rPr>
          <w:rFonts w:ascii="Arial" w:hAnsi="Arial" w:cs="Arial"/>
          <w:lang w:val="en-GB"/>
        </w:rPr>
        <w:t xml:space="preserve"> </w:t>
      </w:r>
      <w:r w:rsidR="00120954" w:rsidRPr="00962644">
        <w:rPr>
          <w:rFonts w:ascii="Arial" w:hAnsi="Arial" w:cs="Arial"/>
          <w:i/>
          <w:lang w:val="en-GB"/>
        </w:rPr>
        <w:t>Discipline and Punish:</w:t>
      </w:r>
      <w:r w:rsidR="00120954" w:rsidRPr="00962644">
        <w:rPr>
          <w:rFonts w:ascii="Arial" w:hAnsi="Arial" w:cs="Arial"/>
          <w:lang w:val="en-GB"/>
        </w:rPr>
        <w:t xml:space="preserve"> </w:t>
      </w:r>
      <w:r w:rsidR="00C24474" w:rsidRPr="00962644">
        <w:rPr>
          <w:rFonts w:ascii="Arial" w:hAnsi="Arial" w:cs="Arial"/>
          <w:i/>
          <w:lang w:val="en-GB"/>
        </w:rPr>
        <w:t>The Birth of the Prison</w:t>
      </w:r>
      <w:r w:rsidR="00C24474" w:rsidRPr="00962644">
        <w:rPr>
          <w:rFonts w:ascii="Arial" w:hAnsi="Arial" w:cs="Arial"/>
          <w:lang w:val="en-GB"/>
        </w:rPr>
        <w:t>.</w:t>
      </w:r>
      <w:r w:rsidR="00120954" w:rsidRPr="00962644">
        <w:rPr>
          <w:rFonts w:ascii="Arial" w:hAnsi="Arial" w:cs="Arial"/>
          <w:i/>
          <w:lang w:val="en-GB"/>
        </w:rPr>
        <w:t xml:space="preserve"> </w:t>
      </w:r>
      <w:r w:rsidR="00C24474" w:rsidRPr="00962644">
        <w:rPr>
          <w:rFonts w:ascii="Arial" w:hAnsi="Arial" w:cs="Arial"/>
          <w:lang w:val="en-GB"/>
        </w:rPr>
        <w:t xml:space="preserve">A. </w:t>
      </w:r>
      <w:r w:rsidR="00120954" w:rsidRPr="00962644">
        <w:rPr>
          <w:rFonts w:ascii="Arial" w:hAnsi="Arial" w:cs="Arial"/>
          <w:lang w:val="en-GB"/>
        </w:rPr>
        <w:t>Sheridan</w:t>
      </w:r>
      <w:r w:rsidR="00663BD8" w:rsidRPr="00962644">
        <w:rPr>
          <w:rFonts w:ascii="Arial" w:hAnsi="Arial" w:cs="Arial"/>
          <w:lang w:val="en-GB"/>
        </w:rPr>
        <w:t xml:space="preserve"> (ed.)</w:t>
      </w:r>
      <w:r w:rsidR="00C24474" w:rsidRPr="00962644">
        <w:rPr>
          <w:rFonts w:ascii="Arial" w:hAnsi="Arial" w:cs="Arial"/>
          <w:lang w:val="en-GB"/>
        </w:rPr>
        <w:t>.</w:t>
      </w:r>
      <w:r w:rsidR="00663BD8" w:rsidRPr="00962644">
        <w:rPr>
          <w:rFonts w:ascii="Arial" w:hAnsi="Arial" w:cs="Arial"/>
          <w:lang w:val="en-GB"/>
        </w:rPr>
        <w:t xml:space="preserve"> </w:t>
      </w:r>
      <w:r w:rsidR="00120954" w:rsidRPr="00962644">
        <w:rPr>
          <w:rFonts w:ascii="Arial" w:hAnsi="Arial" w:cs="Arial"/>
          <w:lang w:val="en-GB"/>
        </w:rPr>
        <w:t>New York</w:t>
      </w:r>
      <w:r w:rsidR="00663BD8" w:rsidRPr="00962644">
        <w:rPr>
          <w:rFonts w:ascii="Arial" w:hAnsi="Arial" w:cs="Arial"/>
          <w:lang w:val="en-GB"/>
        </w:rPr>
        <w:t>: Vintage Books</w:t>
      </w:r>
      <w:r w:rsidR="00120954" w:rsidRPr="00962644">
        <w:rPr>
          <w:rFonts w:ascii="Arial" w:hAnsi="Arial" w:cs="Arial"/>
          <w:lang w:val="en-GB"/>
        </w:rPr>
        <w:t>.</w:t>
      </w:r>
    </w:p>
    <w:p w:rsidR="00120954" w:rsidRPr="00962644" w:rsidRDefault="005469B9" w:rsidP="00F00348">
      <w:pPr>
        <w:spacing w:line="360" w:lineRule="auto"/>
        <w:ind w:left="720" w:hanging="720"/>
        <w:jc w:val="both"/>
        <w:rPr>
          <w:rFonts w:ascii="Arial" w:hAnsi="Arial" w:cs="Arial"/>
          <w:lang w:val="en-GB"/>
        </w:rPr>
      </w:pPr>
      <w:proofErr w:type="gramStart"/>
      <w:r w:rsidRPr="00962644">
        <w:rPr>
          <w:rFonts w:ascii="Arial" w:hAnsi="Arial" w:cs="Arial"/>
          <w:lang w:val="en-GB"/>
        </w:rPr>
        <w:t xml:space="preserve">Foucault, M. </w:t>
      </w:r>
      <w:r w:rsidR="00663BD8" w:rsidRPr="00962644">
        <w:rPr>
          <w:rFonts w:ascii="Arial" w:hAnsi="Arial" w:cs="Arial"/>
          <w:lang w:val="en-GB"/>
        </w:rPr>
        <w:t>2000.</w:t>
      </w:r>
      <w:proofErr w:type="gramEnd"/>
      <w:r w:rsidR="00663BD8" w:rsidRPr="00962644">
        <w:rPr>
          <w:rFonts w:ascii="Arial" w:hAnsi="Arial" w:cs="Arial"/>
          <w:lang w:val="en-GB"/>
        </w:rPr>
        <w:t xml:space="preserve"> </w:t>
      </w:r>
      <w:r w:rsidR="00120954" w:rsidRPr="00962644">
        <w:rPr>
          <w:rFonts w:ascii="Arial" w:hAnsi="Arial" w:cs="Arial"/>
          <w:i/>
          <w:lang w:val="en-GB"/>
        </w:rPr>
        <w:t>Essential Works of Foucault 1954</w:t>
      </w:r>
      <w:r w:rsidR="00C24474" w:rsidRPr="00962644">
        <w:rPr>
          <w:rFonts w:ascii="Arial" w:hAnsi="Arial" w:cs="Arial"/>
          <w:i/>
          <w:lang w:val="en-GB"/>
        </w:rPr>
        <w:t>–</w:t>
      </w:r>
      <w:r w:rsidR="00120954" w:rsidRPr="00962644">
        <w:rPr>
          <w:rFonts w:ascii="Arial" w:hAnsi="Arial" w:cs="Arial"/>
          <w:i/>
          <w:lang w:val="en-GB"/>
        </w:rPr>
        <w:t>1984: Volume 1, Ethics, Subjectivity and Truth</w:t>
      </w:r>
      <w:r w:rsidR="00C24474" w:rsidRPr="00962644">
        <w:rPr>
          <w:rFonts w:ascii="Arial" w:hAnsi="Arial" w:cs="Arial"/>
          <w:lang w:val="en-GB"/>
        </w:rPr>
        <w:t>.</w:t>
      </w:r>
      <w:r w:rsidR="00663BD8" w:rsidRPr="00962644">
        <w:rPr>
          <w:rFonts w:ascii="Arial" w:hAnsi="Arial" w:cs="Arial"/>
          <w:lang w:val="en-GB"/>
        </w:rPr>
        <w:t xml:space="preserve"> </w:t>
      </w:r>
      <w:r w:rsidR="00C24474" w:rsidRPr="00962644">
        <w:rPr>
          <w:rFonts w:ascii="Arial" w:hAnsi="Arial" w:cs="Arial"/>
          <w:lang w:val="en-GB"/>
        </w:rPr>
        <w:t xml:space="preserve">P. </w:t>
      </w:r>
      <w:proofErr w:type="spellStart"/>
      <w:r w:rsidR="00120954" w:rsidRPr="00962644">
        <w:rPr>
          <w:rFonts w:ascii="Arial" w:hAnsi="Arial" w:cs="Arial"/>
          <w:lang w:val="en-GB"/>
        </w:rPr>
        <w:t>Rabinow</w:t>
      </w:r>
      <w:proofErr w:type="spellEnd"/>
      <w:r w:rsidR="00663BD8" w:rsidRPr="00962644">
        <w:rPr>
          <w:rFonts w:ascii="Arial" w:hAnsi="Arial" w:cs="Arial"/>
          <w:lang w:val="en-GB"/>
        </w:rPr>
        <w:t xml:space="preserve"> (ed.)</w:t>
      </w:r>
      <w:r w:rsidR="00C24474" w:rsidRPr="00962644">
        <w:rPr>
          <w:rFonts w:ascii="Arial" w:hAnsi="Arial" w:cs="Arial"/>
          <w:lang w:val="en-GB"/>
        </w:rPr>
        <w:t>.</w:t>
      </w:r>
      <w:r w:rsidR="00663BD8" w:rsidRPr="00962644">
        <w:rPr>
          <w:rFonts w:ascii="Arial" w:hAnsi="Arial" w:cs="Arial"/>
          <w:lang w:val="en-GB"/>
        </w:rPr>
        <w:t xml:space="preserve"> London: Penguin.</w:t>
      </w:r>
    </w:p>
    <w:p w:rsidR="00120954" w:rsidRPr="00962644" w:rsidRDefault="005469B9" w:rsidP="00F00348">
      <w:pPr>
        <w:spacing w:line="360" w:lineRule="auto"/>
        <w:ind w:left="720" w:hanging="720"/>
        <w:jc w:val="both"/>
        <w:rPr>
          <w:rFonts w:ascii="Arial" w:hAnsi="Arial" w:cs="Arial"/>
          <w:lang w:val="en-GB"/>
        </w:rPr>
      </w:pPr>
      <w:proofErr w:type="gramStart"/>
      <w:r w:rsidRPr="00962644">
        <w:rPr>
          <w:rFonts w:ascii="Arial" w:hAnsi="Arial" w:cs="Arial"/>
          <w:lang w:val="en-GB"/>
        </w:rPr>
        <w:t xml:space="preserve">Foucault, M. </w:t>
      </w:r>
      <w:r w:rsidR="00663BD8" w:rsidRPr="00962644">
        <w:rPr>
          <w:rFonts w:ascii="Arial" w:hAnsi="Arial" w:cs="Arial"/>
          <w:lang w:val="en-GB"/>
        </w:rPr>
        <w:t>2005.</w:t>
      </w:r>
      <w:proofErr w:type="gramEnd"/>
      <w:r w:rsidR="00663BD8" w:rsidRPr="00962644">
        <w:rPr>
          <w:rFonts w:ascii="Arial" w:hAnsi="Arial" w:cs="Arial"/>
          <w:lang w:val="en-GB"/>
        </w:rPr>
        <w:t xml:space="preserve"> </w:t>
      </w:r>
      <w:r w:rsidR="00120954" w:rsidRPr="00962644">
        <w:rPr>
          <w:rFonts w:ascii="Arial" w:hAnsi="Arial" w:cs="Arial"/>
          <w:i/>
          <w:lang w:val="en-GB"/>
        </w:rPr>
        <w:t>The Hermeneutics of the Subject: Lecture</w:t>
      </w:r>
      <w:r w:rsidR="00C24474" w:rsidRPr="00962644">
        <w:rPr>
          <w:rFonts w:ascii="Arial" w:hAnsi="Arial" w:cs="Arial"/>
          <w:i/>
          <w:lang w:val="en-GB"/>
        </w:rPr>
        <w:t xml:space="preserve">s at the </w:t>
      </w:r>
      <w:proofErr w:type="spellStart"/>
      <w:r w:rsidR="00C24474" w:rsidRPr="00962644">
        <w:rPr>
          <w:rFonts w:ascii="Arial" w:hAnsi="Arial" w:cs="Arial"/>
          <w:i/>
          <w:lang w:val="en-GB"/>
        </w:rPr>
        <w:t>Collège</w:t>
      </w:r>
      <w:proofErr w:type="spellEnd"/>
      <w:r w:rsidR="00C24474" w:rsidRPr="00962644">
        <w:rPr>
          <w:rFonts w:ascii="Arial" w:hAnsi="Arial" w:cs="Arial"/>
          <w:i/>
          <w:lang w:val="en-GB"/>
        </w:rPr>
        <w:t xml:space="preserve"> de France 1981–</w:t>
      </w:r>
      <w:r w:rsidR="00120954" w:rsidRPr="00962644">
        <w:rPr>
          <w:rFonts w:ascii="Arial" w:hAnsi="Arial" w:cs="Arial"/>
          <w:i/>
          <w:lang w:val="en-GB"/>
        </w:rPr>
        <w:t>1982</w:t>
      </w:r>
      <w:r w:rsidR="00C24474" w:rsidRPr="00962644">
        <w:rPr>
          <w:rFonts w:ascii="Arial" w:hAnsi="Arial" w:cs="Arial"/>
          <w:lang w:val="en-GB"/>
        </w:rPr>
        <w:t>.</w:t>
      </w:r>
      <w:r w:rsidR="00120954" w:rsidRPr="00962644">
        <w:rPr>
          <w:rFonts w:ascii="Arial" w:hAnsi="Arial" w:cs="Arial"/>
          <w:lang w:val="en-GB"/>
        </w:rPr>
        <w:t xml:space="preserve"> </w:t>
      </w:r>
      <w:r w:rsidR="00C24474" w:rsidRPr="00962644">
        <w:rPr>
          <w:rFonts w:ascii="Arial" w:hAnsi="Arial" w:cs="Arial"/>
          <w:lang w:val="en-GB"/>
        </w:rPr>
        <w:t xml:space="preserve">Trans. G. </w:t>
      </w:r>
      <w:proofErr w:type="spellStart"/>
      <w:r w:rsidR="00120954" w:rsidRPr="00962644">
        <w:rPr>
          <w:rFonts w:ascii="Arial" w:hAnsi="Arial" w:cs="Arial"/>
          <w:lang w:val="en-GB"/>
        </w:rPr>
        <w:t>Burchell</w:t>
      </w:r>
      <w:proofErr w:type="spellEnd"/>
      <w:r w:rsidR="00C24474" w:rsidRPr="00962644">
        <w:rPr>
          <w:rFonts w:ascii="Arial" w:hAnsi="Arial" w:cs="Arial"/>
          <w:lang w:val="en-GB"/>
        </w:rPr>
        <w:t xml:space="preserve">. </w:t>
      </w:r>
      <w:r w:rsidR="00120954" w:rsidRPr="00962644">
        <w:rPr>
          <w:rFonts w:ascii="Arial" w:hAnsi="Arial" w:cs="Arial"/>
          <w:lang w:val="en-GB"/>
        </w:rPr>
        <w:t xml:space="preserve">New York: </w:t>
      </w:r>
      <w:proofErr w:type="spellStart"/>
      <w:r w:rsidR="00120954" w:rsidRPr="00962644">
        <w:rPr>
          <w:rFonts w:ascii="Arial" w:hAnsi="Arial" w:cs="Arial"/>
          <w:lang w:val="en-GB"/>
        </w:rPr>
        <w:t>Picado</w:t>
      </w:r>
      <w:proofErr w:type="spellEnd"/>
      <w:r w:rsidR="00120954" w:rsidRPr="00962644">
        <w:rPr>
          <w:rFonts w:ascii="Arial" w:hAnsi="Arial" w:cs="Arial"/>
          <w:lang w:val="en-GB"/>
        </w:rPr>
        <w:t>.</w:t>
      </w:r>
    </w:p>
    <w:p w:rsidR="00120954" w:rsidRPr="00962644" w:rsidRDefault="00120954" w:rsidP="00F00348">
      <w:pPr>
        <w:pStyle w:val="EndnoteText"/>
        <w:spacing w:line="360" w:lineRule="auto"/>
        <w:ind w:left="720" w:hanging="720"/>
        <w:jc w:val="both"/>
        <w:rPr>
          <w:rFonts w:ascii="Arial" w:hAnsi="Arial" w:cs="Arial"/>
          <w:lang w:val="en-GB"/>
        </w:rPr>
      </w:pPr>
      <w:proofErr w:type="gramStart"/>
      <w:r w:rsidRPr="00962644">
        <w:rPr>
          <w:rFonts w:ascii="Arial" w:hAnsi="Arial" w:cs="Arial"/>
          <w:lang w:val="en-GB"/>
        </w:rPr>
        <w:t xml:space="preserve">Grace, </w:t>
      </w:r>
      <w:r w:rsidR="00663BD8" w:rsidRPr="00962644">
        <w:rPr>
          <w:rFonts w:ascii="Arial" w:hAnsi="Arial" w:cs="Arial"/>
          <w:lang w:val="en-GB"/>
        </w:rPr>
        <w:t>W. 2009.</w:t>
      </w:r>
      <w:proofErr w:type="gramEnd"/>
      <w:r w:rsidR="00663BD8" w:rsidRPr="00962644">
        <w:rPr>
          <w:rFonts w:ascii="Arial" w:hAnsi="Arial" w:cs="Arial"/>
          <w:lang w:val="en-GB"/>
        </w:rPr>
        <w:t xml:space="preserve"> </w:t>
      </w:r>
      <w:r w:rsidRPr="00962644">
        <w:rPr>
          <w:rFonts w:ascii="Arial" w:hAnsi="Arial" w:cs="Arial"/>
          <w:lang w:val="en-GB"/>
        </w:rPr>
        <w:t xml:space="preserve">“Faux Amis: Foucault and </w:t>
      </w:r>
      <w:proofErr w:type="spellStart"/>
      <w:r w:rsidR="00C24474" w:rsidRPr="00962644">
        <w:rPr>
          <w:rFonts w:ascii="Arial" w:hAnsi="Arial" w:cs="Arial"/>
          <w:lang w:val="en-GB"/>
        </w:rPr>
        <w:t>Deleuze</w:t>
      </w:r>
      <w:proofErr w:type="spellEnd"/>
      <w:r w:rsidR="00C24474" w:rsidRPr="00962644">
        <w:rPr>
          <w:rFonts w:ascii="Arial" w:hAnsi="Arial" w:cs="Arial"/>
          <w:lang w:val="en-GB"/>
        </w:rPr>
        <w:t xml:space="preserve"> on Sexuality and Desire.</w:t>
      </w:r>
      <w:r w:rsidRPr="00962644">
        <w:rPr>
          <w:rFonts w:ascii="Arial" w:hAnsi="Arial" w:cs="Arial"/>
          <w:lang w:val="en-GB"/>
        </w:rPr>
        <w:t xml:space="preserve">” </w:t>
      </w:r>
      <w:proofErr w:type="gramStart"/>
      <w:r w:rsidRPr="00962644">
        <w:rPr>
          <w:rFonts w:ascii="Arial" w:hAnsi="Arial" w:cs="Arial"/>
          <w:i/>
          <w:lang w:val="en-GB"/>
        </w:rPr>
        <w:t>Critical Inquiry</w:t>
      </w:r>
      <w:r w:rsidR="00C24474" w:rsidRPr="00962644">
        <w:rPr>
          <w:rFonts w:ascii="Arial" w:hAnsi="Arial" w:cs="Arial"/>
          <w:lang w:val="en-GB"/>
        </w:rPr>
        <w:t>, 36</w:t>
      </w:r>
      <w:r w:rsidR="00663BD8" w:rsidRPr="00962644">
        <w:rPr>
          <w:rFonts w:ascii="Arial" w:hAnsi="Arial" w:cs="Arial"/>
          <w:lang w:val="en-GB"/>
        </w:rPr>
        <w:t>(1</w:t>
      </w:r>
      <w:r w:rsidRPr="00962644">
        <w:rPr>
          <w:rFonts w:ascii="Arial" w:hAnsi="Arial" w:cs="Arial"/>
          <w:lang w:val="en-GB"/>
        </w:rPr>
        <w:t>): 52</w:t>
      </w:r>
      <w:r w:rsidR="00C24474" w:rsidRPr="00962644">
        <w:rPr>
          <w:rFonts w:ascii="Arial" w:hAnsi="Arial" w:cs="Arial"/>
          <w:lang w:val="en-GB"/>
        </w:rPr>
        <w:t>–</w:t>
      </w:r>
      <w:r w:rsidRPr="00962644">
        <w:rPr>
          <w:rFonts w:ascii="Arial" w:hAnsi="Arial" w:cs="Arial"/>
          <w:lang w:val="en-GB"/>
        </w:rPr>
        <w:t>75.</w:t>
      </w:r>
      <w:proofErr w:type="gramEnd"/>
    </w:p>
    <w:p w:rsidR="00120954" w:rsidRPr="00962644" w:rsidRDefault="00120954" w:rsidP="00F00348">
      <w:pPr>
        <w:pStyle w:val="EndnoteText"/>
        <w:spacing w:line="360" w:lineRule="auto"/>
        <w:ind w:left="720" w:hanging="720"/>
        <w:jc w:val="both"/>
        <w:rPr>
          <w:rFonts w:ascii="Arial" w:hAnsi="Arial" w:cs="Arial"/>
          <w:lang w:val="en-GB"/>
        </w:rPr>
      </w:pPr>
      <w:proofErr w:type="spellStart"/>
      <w:r w:rsidRPr="00962644">
        <w:rPr>
          <w:rFonts w:ascii="Arial" w:hAnsi="Arial" w:cs="Arial"/>
          <w:lang w:val="en-GB"/>
        </w:rPr>
        <w:t>Herkenhoff</w:t>
      </w:r>
      <w:proofErr w:type="spellEnd"/>
      <w:r w:rsidRPr="00962644">
        <w:rPr>
          <w:rFonts w:ascii="Arial" w:hAnsi="Arial" w:cs="Arial"/>
          <w:lang w:val="en-GB"/>
        </w:rPr>
        <w:t xml:space="preserve">, </w:t>
      </w:r>
      <w:r w:rsidR="00663BD8" w:rsidRPr="00962644">
        <w:rPr>
          <w:rFonts w:ascii="Arial" w:hAnsi="Arial" w:cs="Arial"/>
          <w:lang w:val="en-GB"/>
        </w:rPr>
        <w:t xml:space="preserve">P. 2007. “Diary.” </w:t>
      </w:r>
      <w:proofErr w:type="gramStart"/>
      <w:r w:rsidR="00663BD8" w:rsidRPr="00962644">
        <w:rPr>
          <w:rFonts w:ascii="Arial" w:hAnsi="Arial" w:cs="Arial"/>
          <w:lang w:val="en-GB"/>
        </w:rPr>
        <w:t>I</w:t>
      </w:r>
      <w:r w:rsidRPr="00962644">
        <w:rPr>
          <w:rFonts w:ascii="Arial" w:hAnsi="Arial" w:cs="Arial"/>
          <w:lang w:val="en-GB"/>
        </w:rPr>
        <w:t xml:space="preserve">n </w:t>
      </w:r>
      <w:r w:rsidR="00C24474" w:rsidRPr="00962644">
        <w:rPr>
          <w:rFonts w:ascii="Arial" w:hAnsi="Arial" w:cs="Arial"/>
          <w:lang w:val="en-GB"/>
        </w:rPr>
        <w:t xml:space="preserve">M. Frances (ed.) </w:t>
      </w:r>
      <w:r w:rsidRPr="00962644">
        <w:rPr>
          <w:rFonts w:ascii="Arial" w:hAnsi="Arial" w:cs="Arial"/>
          <w:i/>
          <w:lang w:val="en-GB"/>
        </w:rPr>
        <w:t>Louise Bourgeois</w:t>
      </w:r>
      <w:r w:rsidR="00E608D7">
        <w:rPr>
          <w:rFonts w:ascii="Arial" w:hAnsi="Arial" w:cs="Arial"/>
          <w:i/>
          <w:lang w:val="en-GB"/>
        </w:rPr>
        <w:t xml:space="preserve"> </w:t>
      </w:r>
      <w:r w:rsidR="00E608D7">
        <w:rPr>
          <w:rFonts w:ascii="Arial" w:hAnsi="Arial" w:cs="Arial"/>
          <w:lang w:val="en-GB"/>
        </w:rPr>
        <w:t xml:space="preserve">(exhibition </w:t>
      </w:r>
      <w:proofErr w:type="spellStart"/>
      <w:r w:rsidR="00E608D7">
        <w:rPr>
          <w:rFonts w:ascii="Arial" w:hAnsi="Arial" w:cs="Arial"/>
          <w:lang w:val="en-GB"/>
        </w:rPr>
        <w:t>catalog</w:t>
      </w:r>
      <w:proofErr w:type="spellEnd"/>
      <w:r w:rsidR="00E608D7">
        <w:rPr>
          <w:rFonts w:ascii="Arial" w:hAnsi="Arial" w:cs="Arial"/>
          <w:lang w:val="en-GB"/>
        </w:rPr>
        <w:t>)</w:t>
      </w:r>
      <w:r w:rsidRPr="00962644">
        <w:rPr>
          <w:rFonts w:ascii="Arial" w:hAnsi="Arial" w:cs="Arial"/>
          <w:lang w:val="en-GB"/>
        </w:rPr>
        <w:t>,</w:t>
      </w:r>
      <w:r w:rsidR="00E608D7">
        <w:rPr>
          <w:rFonts w:ascii="Arial" w:hAnsi="Arial" w:cs="Arial"/>
          <w:lang w:val="en-GB"/>
        </w:rPr>
        <w:t xml:space="preserve"> p. 104.</w:t>
      </w:r>
      <w:proofErr w:type="gramEnd"/>
      <w:r w:rsidR="00E608D7">
        <w:rPr>
          <w:rFonts w:ascii="Arial" w:hAnsi="Arial" w:cs="Arial"/>
          <w:lang w:val="en-GB"/>
        </w:rPr>
        <w:t xml:space="preserve"> </w:t>
      </w:r>
      <w:r w:rsidRPr="00962644">
        <w:rPr>
          <w:rFonts w:ascii="Arial" w:hAnsi="Arial" w:cs="Arial"/>
          <w:lang w:val="en-GB"/>
        </w:rPr>
        <w:t>London: T</w:t>
      </w:r>
      <w:r w:rsidR="00663BD8" w:rsidRPr="00962644">
        <w:rPr>
          <w:rFonts w:ascii="Arial" w:hAnsi="Arial" w:cs="Arial"/>
          <w:lang w:val="en-GB"/>
        </w:rPr>
        <w:t>ate Gallery Publications.</w:t>
      </w:r>
    </w:p>
    <w:p w:rsidR="003C1513" w:rsidRPr="00962644" w:rsidRDefault="00120954" w:rsidP="00F00348">
      <w:pPr>
        <w:pStyle w:val="EndnoteText"/>
        <w:spacing w:line="360" w:lineRule="auto"/>
        <w:ind w:left="720" w:hanging="720"/>
        <w:jc w:val="both"/>
        <w:rPr>
          <w:rFonts w:ascii="Arial" w:hAnsi="Arial" w:cs="Arial"/>
          <w:lang w:val="en-GB"/>
        </w:rPr>
      </w:pPr>
      <w:proofErr w:type="spellStart"/>
      <w:proofErr w:type="gramStart"/>
      <w:r w:rsidRPr="00962644">
        <w:rPr>
          <w:rFonts w:ascii="Arial" w:hAnsi="Arial" w:cs="Arial"/>
          <w:lang w:val="en-GB"/>
        </w:rPr>
        <w:t>Hofmeyr</w:t>
      </w:r>
      <w:proofErr w:type="spellEnd"/>
      <w:r w:rsidRPr="00962644">
        <w:rPr>
          <w:rFonts w:ascii="Arial" w:hAnsi="Arial" w:cs="Arial"/>
          <w:lang w:val="en-GB"/>
        </w:rPr>
        <w:t xml:space="preserve">, </w:t>
      </w:r>
      <w:r w:rsidR="00663BD8" w:rsidRPr="00962644">
        <w:rPr>
          <w:rFonts w:ascii="Arial" w:hAnsi="Arial" w:cs="Arial"/>
          <w:lang w:val="en-GB"/>
        </w:rPr>
        <w:t>B. 2006.</w:t>
      </w:r>
      <w:proofErr w:type="gramEnd"/>
      <w:r w:rsidR="00663BD8" w:rsidRPr="00962644">
        <w:rPr>
          <w:rFonts w:ascii="Arial" w:hAnsi="Arial" w:cs="Arial"/>
          <w:lang w:val="en-GB"/>
        </w:rPr>
        <w:t xml:space="preserve"> </w:t>
      </w:r>
      <w:r w:rsidRPr="00962644">
        <w:rPr>
          <w:rFonts w:ascii="Arial" w:hAnsi="Arial" w:cs="Arial"/>
          <w:lang w:val="en-GB"/>
        </w:rPr>
        <w:t>“The Power Not to Be (What We Are): The Politics and Ethi</w:t>
      </w:r>
      <w:r w:rsidR="00C24474" w:rsidRPr="00962644">
        <w:rPr>
          <w:rFonts w:ascii="Arial" w:hAnsi="Arial" w:cs="Arial"/>
          <w:lang w:val="en-GB"/>
        </w:rPr>
        <w:t>cs of Self-Creation in Foucault.</w:t>
      </w:r>
      <w:r w:rsidRPr="00962644">
        <w:rPr>
          <w:rFonts w:ascii="Arial" w:hAnsi="Arial" w:cs="Arial"/>
          <w:lang w:val="en-GB"/>
        </w:rPr>
        <w:t xml:space="preserve">” </w:t>
      </w:r>
      <w:proofErr w:type="gramStart"/>
      <w:r w:rsidRPr="00962644">
        <w:rPr>
          <w:rFonts w:ascii="Arial" w:hAnsi="Arial" w:cs="Arial"/>
          <w:i/>
          <w:lang w:val="en-GB"/>
        </w:rPr>
        <w:t xml:space="preserve">Journal of </w:t>
      </w:r>
      <w:r w:rsidRPr="00962644">
        <w:rPr>
          <w:rFonts w:ascii="Arial" w:hAnsi="Arial" w:cs="Arial"/>
          <w:i/>
          <w:lang w:val="en-GB"/>
        </w:rPr>
        <w:t>Moral Philosophy</w:t>
      </w:r>
      <w:r w:rsidR="00C24474" w:rsidRPr="00962644">
        <w:rPr>
          <w:rFonts w:ascii="Arial" w:hAnsi="Arial" w:cs="Arial"/>
          <w:lang w:val="en-GB"/>
        </w:rPr>
        <w:t>,</w:t>
      </w:r>
      <w:r w:rsidR="00663BD8" w:rsidRPr="00962644">
        <w:rPr>
          <w:rFonts w:ascii="Arial" w:hAnsi="Arial" w:cs="Arial"/>
          <w:lang w:val="en-GB"/>
        </w:rPr>
        <w:t xml:space="preserve"> 2</w:t>
      </w:r>
      <w:r w:rsidR="00C24474" w:rsidRPr="00962644">
        <w:rPr>
          <w:rFonts w:ascii="Arial" w:hAnsi="Arial" w:cs="Arial"/>
          <w:lang w:val="en-GB"/>
        </w:rPr>
        <w:t>: 215–</w:t>
      </w:r>
      <w:r w:rsidRPr="00962644">
        <w:rPr>
          <w:rFonts w:ascii="Arial" w:hAnsi="Arial" w:cs="Arial"/>
          <w:lang w:val="en-GB"/>
        </w:rPr>
        <w:t>30</w:t>
      </w:r>
      <w:r w:rsidR="003C1513" w:rsidRPr="00962644">
        <w:rPr>
          <w:rFonts w:ascii="Arial" w:hAnsi="Arial" w:cs="Arial"/>
          <w:lang w:val="en-GB"/>
        </w:rPr>
        <w:t>.</w:t>
      </w:r>
      <w:proofErr w:type="gramEnd"/>
    </w:p>
    <w:p w:rsidR="00120954" w:rsidRPr="00962644" w:rsidRDefault="00120954" w:rsidP="00F00348">
      <w:pPr>
        <w:pStyle w:val="EndnoteText"/>
        <w:spacing w:line="360" w:lineRule="auto"/>
        <w:ind w:left="720" w:hanging="720"/>
        <w:jc w:val="both"/>
        <w:rPr>
          <w:rFonts w:ascii="Arial" w:hAnsi="Arial" w:cs="Arial"/>
          <w:b/>
          <w:lang w:val="en-GB"/>
        </w:rPr>
      </w:pPr>
      <w:proofErr w:type="gramStart"/>
      <w:r w:rsidRPr="00962644">
        <w:rPr>
          <w:rFonts w:ascii="Arial" w:hAnsi="Arial" w:cs="Arial"/>
          <w:lang w:val="en-GB"/>
        </w:rPr>
        <w:t xml:space="preserve">Krauss, </w:t>
      </w:r>
      <w:r w:rsidR="00663BD8" w:rsidRPr="00962644">
        <w:rPr>
          <w:rFonts w:ascii="Arial" w:hAnsi="Arial" w:cs="Arial"/>
          <w:lang w:val="en-GB"/>
        </w:rPr>
        <w:t>R. 2000.</w:t>
      </w:r>
      <w:proofErr w:type="gramEnd"/>
      <w:r w:rsidR="00663BD8" w:rsidRPr="00962644">
        <w:rPr>
          <w:rFonts w:ascii="Arial" w:hAnsi="Arial" w:cs="Arial"/>
          <w:lang w:val="en-GB"/>
        </w:rPr>
        <w:t xml:space="preserve"> </w:t>
      </w:r>
      <w:r w:rsidRPr="00962644">
        <w:rPr>
          <w:rFonts w:ascii="Arial" w:hAnsi="Arial" w:cs="Arial"/>
          <w:i/>
          <w:lang w:val="en-GB"/>
        </w:rPr>
        <w:t>Bachelors</w:t>
      </w:r>
      <w:r w:rsidR="00663BD8" w:rsidRPr="00962644">
        <w:rPr>
          <w:rFonts w:ascii="Arial" w:hAnsi="Arial" w:cs="Arial"/>
          <w:i/>
          <w:lang w:val="en-GB"/>
        </w:rPr>
        <w:t xml:space="preserve">. </w:t>
      </w:r>
      <w:r w:rsidR="00663BD8" w:rsidRPr="00962644">
        <w:rPr>
          <w:rFonts w:ascii="Arial" w:hAnsi="Arial" w:cs="Arial"/>
          <w:lang w:val="en-GB"/>
        </w:rPr>
        <w:t>Cambridge, M</w:t>
      </w:r>
      <w:r w:rsidR="00C24474" w:rsidRPr="00962644">
        <w:rPr>
          <w:rFonts w:ascii="Arial" w:hAnsi="Arial" w:cs="Arial"/>
          <w:lang w:val="en-GB"/>
        </w:rPr>
        <w:t>A, and</w:t>
      </w:r>
      <w:r w:rsidR="00663BD8" w:rsidRPr="00962644">
        <w:rPr>
          <w:rFonts w:ascii="Arial" w:hAnsi="Arial" w:cs="Arial"/>
          <w:lang w:val="en-GB"/>
        </w:rPr>
        <w:t xml:space="preserve"> </w:t>
      </w:r>
      <w:r w:rsidR="00663BD8" w:rsidRPr="00E608D7">
        <w:rPr>
          <w:rFonts w:ascii="Arial" w:hAnsi="Arial" w:cs="Arial"/>
          <w:lang w:val="en-GB"/>
        </w:rPr>
        <w:t>London</w:t>
      </w:r>
      <w:r w:rsidR="0090520B" w:rsidRPr="00E608D7">
        <w:rPr>
          <w:rFonts w:ascii="Arial" w:hAnsi="Arial" w:cs="Arial"/>
          <w:lang w:val="en-GB"/>
        </w:rPr>
        <w:t>: MIT Press.</w:t>
      </w:r>
      <w:r w:rsidR="00964863" w:rsidRPr="00962644">
        <w:rPr>
          <w:rFonts w:ascii="Arial" w:hAnsi="Arial" w:cs="Arial"/>
          <w:highlight w:val="yellow"/>
          <w:lang w:val="en-GB"/>
        </w:rPr>
        <w:t xml:space="preserve"> </w:t>
      </w:r>
    </w:p>
    <w:p w:rsidR="00D20A85" w:rsidRPr="00962644" w:rsidRDefault="005469B9" w:rsidP="00F00348">
      <w:pPr>
        <w:spacing w:line="360" w:lineRule="auto"/>
        <w:ind w:left="720" w:hanging="720"/>
        <w:jc w:val="both"/>
        <w:rPr>
          <w:rFonts w:ascii="Arial" w:hAnsi="Arial" w:cs="Arial"/>
          <w:lang w:val="en-GB"/>
        </w:rPr>
      </w:pPr>
      <w:proofErr w:type="gramStart"/>
      <w:r w:rsidRPr="00962644">
        <w:rPr>
          <w:rFonts w:ascii="Arial" w:hAnsi="Arial" w:cs="Arial"/>
          <w:lang w:val="en-GB"/>
        </w:rPr>
        <w:t>Krauss, R.</w:t>
      </w:r>
      <w:r w:rsidR="00C24474" w:rsidRPr="00962644">
        <w:rPr>
          <w:rFonts w:ascii="Arial" w:hAnsi="Arial" w:cs="Arial"/>
          <w:lang w:val="en-GB"/>
        </w:rPr>
        <w:t xml:space="preserve"> </w:t>
      </w:r>
      <w:r w:rsidR="00663BD8" w:rsidRPr="00962644">
        <w:rPr>
          <w:rFonts w:ascii="Arial" w:hAnsi="Arial" w:cs="Arial"/>
          <w:lang w:val="en-GB"/>
        </w:rPr>
        <w:t>2007.</w:t>
      </w:r>
      <w:proofErr w:type="gramEnd"/>
      <w:r w:rsidR="00663BD8" w:rsidRPr="00962644">
        <w:rPr>
          <w:rFonts w:ascii="Arial" w:hAnsi="Arial" w:cs="Arial"/>
          <w:lang w:val="en-GB"/>
        </w:rPr>
        <w:t xml:space="preserve"> </w:t>
      </w:r>
      <w:r w:rsidR="00C24474" w:rsidRPr="00962644">
        <w:rPr>
          <w:rFonts w:ascii="Arial" w:hAnsi="Arial" w:cs="Arial"/>
          <w:lang w:val="en-GB"/>
        </w:rPr>
        <w:t>“</w:t>
      </w:r>
      <w:proofErr w:type="spellStart"/>
      <w:r w:rsidR="00C24474" w:rsidRPr="00962644">
        <w:rPr>
          <w:rFonts w:ascii="Arial" w:hAnsi="Arial" w:cs="Arial"/>
          <w:lang w:val="en-GB"/>
        </w:rPr>
        <w:t>Fillette</w:t>
      </w:r>
      <w:proofErr w:type="spellEnd"/>
      <w:r w:rsidR="00C24474" w:rsidRPr="00962644">
        <w:rPr>
          <w:rFonts w:ascii="Arial" w:hAnsi="Arial" w:cs="Arial"/>
          <w:lang w:val="en-GB"/>
        </w:rPr>
        <w:t>.</w:t>
      </w:r>
      <w:r w:rsidR="00120954" w:rsidRPr="00962644">
        <w:rPr>
          <w:rFonts w:ascii="Arial" w:hAnsi="Arial" w:cs="Arial"/>
          <w:lang w:val="en-GB"/>
        </w:rPr>
        <w:t xml:space="preserve">” </w:t>
      </w:r>
      <w:proofErr w:type="gramStart"/>
      <w:r w:rsidR="00C24474" w:rsidRPr="00962644">
        <w:rPr>
          <w:rFonts w:ascii="Arial" w:hAnsi="Arial" w:cs="Arial"/>
          <w:lang w:val="en-GB"/>
        </w:rPr>
        <w:t xml:space="preserve">In M. Frances (ed.) </w:t>
      </w:r>
      <w:r w:rsidR="00120954" w:rsidRPr="00962644">
        <w:rPr>
          <w:rFonts w:ascii="Arial" w:hAnsi="Arial" w:cs="Arial"/>
          <w:i/>
          <w:lang w:val="en-GB"/>
        </w:rPr>
        <w:t>Louise Bourgeois</w:t>
      </w:r>
      <w:r w:rsidR="00E608D7">
        <w:rPr>
          <w:rFonts w:ascii="Arial" w:hAnsi="Arial" w:cs="Arial"/>
          <w:i/>
          <w:lang w:val="en-GB"/>
        </w:rPr>
        <w:t xml:space="preserve"> </w:t>
      </w:r>
      <w:r w:rsidR="00E608D7">
        <w:rPr>
          <w:rFonts w:ascii="Arial" w:hAnsi="Arial" w:cs="Arial"/>
          <w:lang w:val="en-GB"/>
        </w:rPr>
        <w:t xml:space="preserve">(exhibition </w:t>
      </w:r>
      <w:proofErr w:type="spellStart"/>
      <w:r w:rsidR="00E608D7" w:rsidRPr="00E608D7">
        <w:rPr>
          <w:rFonts w:ascii="Arial" w:hAnsi="Arial" w:cs="Arial"/>
          <w:lang w:val="en-GB"/>
        </w:rPr>
        <w:t>catalog</w:t>
      </w:r>
      <w:proofErr w:type="spellEnd"/>
      <w:r w:rsidR="00E608D7" w:rsidRPr="00E608D7">
        <w:rPr>
          <w:rFonts w:ascii="Arial" w:hAnsi="Arial" w:cs="Arial"/>
          <w:lang w:val="en-GB"/>
        </w:rPr>
        <w:t>)</w:t>
      </w:r>
      <w:r w:rsidR="00C24474" w:rsidRPr="00E608D7">
        <w:rPr>
          <w:rFonts w:ascii="Arial" w:hAnsi="Arial" w:cs="Arial"/>
          <w:lang w:val="en-GB"/>
        </w:rPr>
        <w:t>,</w:t>
      </w:r>
      <w:r w:rsidR="0090520B" w:rsidRPr="00E608D7">
        <w:rPr>
          <w:rFonts w:ascii="Arial" w:hAnsi="Arial" w:cs="Arial"/>
          <w:lang w:val="en-GB"/>
        </w:rPr>
        <w:t xml:space="preserve"> </w:t>
      </w:r>
      <w:r w:rsidR="0090520B" w:rsidRPr="00E608D7">
        <w:rPr>
          <w:rFonts w:ascii="Arial" w:hAnsi="Arial" w:cs="Arial"/>
          <w:lang w:val="en-GB"/>
        </w:rPr>
        <w:t>p. 146</w:t>
      </w:r>
      <w:r w:rsidR="00E608D7" w:rsidRPr="00E608D7">
        <w:rPr>
          <w:rFonts w:ascii="Arial" w:hAnsi="Arial" w:cs="Arial"/>
          <w:lang w:val="en-GB"/>
        </w:rPr>
        <w:t>.</w:t>
      </w:r>
      <w:proofErr w:type="gramEnd"/>
      <w:r w:rsidR="00E608D7">
        <w:rPr>
          <w:rFonts w:ascii="Arial" w:hAnsi="Arial" w:cs="Arial"/>
          <w:lang w:val="en-GB"/>
        </w:rPr>
        <w:t xml:space="preserve"> </w:t>
      </w:r>
      <w:r w:rsidR="00663BD8" w:rsidRPr="00962644">
        <w:rPr>
          <w:rFonts w:ascii="Arial" w:hAnsi="Arial" w:cs="Arial"/>
          <w:lang w:val="en-GB"/>
        </w:rPr>
        <w:t xml:space="preserve">London: Tate </w:t>
      </w:r>
      <w:r w:rsidR="00C24474" w:rsidRPr="00962644">
        <w:rPr>
          <w:rFonts w:ascii="Arial" w:hAnsi="Arial" w:cs="Arial"/>
          <w:lang w:val="en-GB"/>
        </w:rPr>
        <w:t>Gallery Publications.</w:t>
      </w:r>
      <w:r w:rsidR="003B40AE">
        <w:rPr>
          <w:rFonts w:ascii="Arial" w:hAnsi="Arial" w:cs="Arial"/>
          <w:lang w:val="en-GB"/>
        </w:rPr>
        <w:t xml:space="preserve"> </w:t>
      </w:r>
    </w:p>
    <w:p w:rsidR="00120954" w:rsidRPr="00962644" w:rsidRDefault="00120954" w:rsidP="00F00348">
      <w:pPr>
        <w:spacing w:line="360" w:lineRule="auto"/>
        <w:ind w:left="720" w:hanging="720"/>
        <w:jc w:val="both"/>
        <w:rPr>
          <w:rFonts w:ascii="Arial" w:hAnsi="Arial" w:cs="Arial"/>
          <w:lang w:val="en-GB"/>
        </w:rPr>
      </w:pPr>
      <w:proofErr w:type="spellStart"/>
      <w:proofErr w:type="gramStart"/>
      <w:r w:rsidRPr="00962644">
        <w:rPr>
          <w:rFonts w:ascii="Arial" w:hAnsi="Arial" w:cs="Arial"/>
          <w:lang w:val="en-GB"/>
        </w:rPr>
        <w:t>Kuspit</w:t>
      </w:r>
      <w:proofErr w:type="spellEnd"/>
      <w:r w:rsidRPr="00962644">
        <w:rPr>
          <w:rFonts w:ascii="Arial" w:hAnsi="Arial" w:cs="Arial"/>
          <w:lang w:val="en-GB"/>
        </w:rPr>
        <w:t xml:space="preserve">, </w:t>
      </w:r>
      <w:r w:rsidR="00663BD8" w:rsidRPr="00962644">
        <w:rPr>
          <w:rFonts w:ascii="Arial" w:hAnsi="Arial" w:cs="Arial"/>
          <w:lang w:val="en-GB"/>
        </w:rPr>
        <w:t>D. 1988.</w:t>
      </w:r>
      <w:proofErr w:type="gramEnd"/>
      <w:r w:rsidR="00663BD8" w:rsidRPr="00962644">
        <w:rPr>
          <w:rFonts w:ascii="Arial" w:hAnsi="Arial" w:cs="Arial"/>
          <w:lang w:val="en-GB"/>
        </w:rPr>
        <w:t xml:space="preserve"> </w:t>
      </w:r>
      <w:proofErr w:type="gramStart"/>
      <w:r w:rsidRPr="00962644">
        <w:rPr>
          <w:rFonts w:ascii="Arial" w:hAnsi="Arial" w:cs="Arial"/>
          <w:i/>
          <w:lang w:val="en-GB"/>
        </w:rPr>
        <w:t>Bourgeois (</w:t>
      </w:r>
      <w:r w:rsidR="00814D3C" w:rsidRPr="00962644">
        <w:rPr>
          <w:rFonts w:ascii="Arial" w:hAnsi="Arial" w:cs="Arial"/>
          <w:i/>
          <w:lang w:val="en-GB"/>
        </w:rPr>
        <w:t xml:space="preserve">An </w:t>
      </w:r>
      <w:r w:rsidRPr="00962644">
        <w:rPr>
          <w:rFonts w:ascii="Arial" w:hAnsi="Arial" w:cs="Arial"/>
          <w:i/>
          <w:lang w:val="en-GB"/>
        </w:rPr>
        <w:t>Interview with Louise Bourgeois)</w:t>
      </w:r>
      <w:r w:rsidR="00663BD8" w:rsidRPr="00962644">
        <w:rPr>
          <w:rFonts w:ascii="Arial" w:hAnsi="Arial" w:cs="Arial"/>
          <w:i/>
          <w:lang w:val="en-GB"/>
        </w:rPr>
        <w:t>.</w:t>
      </w:r>
      <w:proofErr w:type="gramEnd"/>
      <w:r w:rsidR="00663BD8" w:rsidRPr="00962644">
        <w:rPr>
          <w:rFonts w:ascii="Arial" w:hAnsi="Arial" w:cs="Arial"/>
          <w:i/>
          <w:lang w:val="en-GB"/>
        </w:rPr>
        <w:t xml:space="preserve"> </w:t>
      </w:r>
      <w:r w:rsidRPr="00962644">
        <w:rPr>
          <w:rFonts w:ascii="Arial" w:hAnsi="Arial" w:cs="Arial"/>
          <w:lang w:val="en-GB"/>
        </w:rPr>
        <w:t xml:space="preserve">New </w:t>
      </w:r>
      <w:r w:rsidR="00663BD8" w:rsidRPr="00962644">
        <w:rPr>
          <w:rFonts w:ascii="Arial" w:hAnsi="Arial" w:cs="Arial"/>
          <w:lang w:val="en-GB"/>
        </w:rPr>
        <w:t>York: Vintage Books</w:t>
      </w:r>
      <w:r w:rsidRPr="00962644">
        <w:rPr>
          <w:rFonts w:ascii="Arial" w:hAnsi="Arial" w:cs="Arial"/>
          <w:lang w:val="en-GB"/>
        </w:rPr>
        <w:t>.</w:t>
      </w:r>
    </w:p>
    <w:p w:rsidR="00120954" w:rsidRPr="00962644" w:rsidRDefault="00120954" w:rsidP="00F00348">
      <w:pPr>
        <w:spacing w:line="360" w:lineRule="auto"/>
        <w:ind w:left="720" w:hanging="720"/>
        <w:jc w:val="both"/>
        <w:rPr>
          <w:rFonts w:ascii="Arial" w:hAnsi="Arial" w:cs="Arial"/>
          <w:lang w:val="en-GB"/>
        </w:rPr>
      </w:pPr>
      <w:proofErr w:type="spellStart"/>
      <w:proofErr w:type="gramStart"/>
      <w:r w:rsidRPr="00962644">
        <w:rPr>
          <w:rFonts w:ascii="Arial" w:hAnsi="Arial" w:cs="Arial"/>
          <w:lang w:val="en-GB"/>
        </w:rPr>
        <w:t>Lebovici</w:t>
      </w:r>
      <w:proofErr w:type="spellEnd"/>
      <w:r w:rsidRPr="00962644">
        <w:rPr>
          <w:rFonts w:ascii="Arial" w:hAnsi="Arial" w:cs="Arial"/>
          <w:lang w:val="en-GB"/>
        </w:rPr>
        <w:t xml:space="preserve">, </w:t>
      </w:r>
      <w:r w:rsidR="00663BD8" w:rsidRPr="00962644">
        <w:rPr>
          <w:rFonts w:ascii="Arial" w:hAnsi="Arial" w:cs="Arial"/>
          <w:lang w:val="en-GB"/>
        </w:rPr>
        <w:t>E. 2007.</w:t>
      </w:r>
      <w:proofErr w:type="gramEnd"/>
      <w:r w:rsidR="00663BD8" w:rsidRPr="00962644">
        <w:rPr>
          <w:rFonts w:ascii="Arial" w:hAnsi="Arial" w:cs="Arial"/>
          <w:lang w:val="en-GB"/>
        </w:rPr>
        <w:t xml:space="preserve"> “Is She? Or </w:t>
      </w:r>
      <w:r w:rsidR="00C24474" w:rsidRPr="00962644">
        <w:rPr>
          <w:rFonts w:ascii="Arial" w:hAnsi="Arial" w:cs="Arial"/>
          <w:lang w:val="en-GB"/>
        </w:rPr>
        <w:t xml:space="preserve">Isn’t </w:t>
      </w:r>
      <w:r w:rsidR="00663BD8" w:rsidRPr="00962644">
        <w:rPr>
          <w:rFonts w:ascii="Arial" w:hAnsi="Arial" w:cs="Arial"/>
          <w:lang w:val="en-GB"/>
        </w:rPr>
        <w:t xml:space="preserve">She?” </w:t>
      </w:r>
      <w:proofErr w:type="gramStart"/>
      <w:r w:rsidR="00C24474" w:rsidRPr="00962644">
        <w:rPr>
          <w:rFonts w:ascii="Arial" w:hAnsi="Arial" w:cs="Arial"/>
          <w:lang w:val="en-GB"/>
        </w:rPr>
        <w:t xml:space="preserve">In M. Frances (ed.) </w:t>
      </w:r>
      <w:r w:rsidRPr="00962644">
        <w:rPr>
          <w:rFonts w:ascii="Arial" w:hAnsi="Arial" w:cs="Arial"/>
          <w:i/>
          <w:lang w:val="en-GB"/>
        </w:rPr>
        <w:t>Louise Bourgeois</w:t>
      </w:r>
      <w:r w:rsidR="00E608D7">
        <w:rPr>
          <w:rFonts w:ascii="Arial" w:hAnsi="Arial" w:cs="Arial"/>
          <w:i/>
          <w:lang w:val="en-GB"/>
        </w:rPr>
        <w:t xml:space="preserve"> </w:t>
      </w:r>
      <w:r w:rsidR="00E608D7">
        <w:rPr>
          <w:rFonts w:ascii="Arial" w:hAnsi="Arial" w:cs="Arial"/>
          <w:lang w:val="en-GB"/>
        </w:rPr>
        <w:t>(</w:t>
      </w:r>
      <w:r w:rsidR="00E608D7" w:rsidRPr="00E608D7">
        <w:rPr>
          <w:rFonts w:ascii="Arial" w:hAnsi="Arial" w:cs="Arial"/>
          <w:lang w:val="en-GB"/>
        </w:rPr>
        <w:t xml:space="preserve">exhibition </w:t>
      </w:r>
      <w:proofErr w:type="spellStart"/>
      <w:r w:rsidR="00E608D7" w:rsidRPr="00E608D7">
        <w:rPr>
          <w:rFonts w:ascii="Arial" w:hAnsi="Arial" w:cs="Arial"/>
          <w:lang w:val="en-GB"/>
        </w:rPr>
        <w:t>catalog</w:t>
      </w:r>
      <w:proofErr w:type="spellEnd"/>
      <w:r w:rsidR="00E608D7" w:rsidRPr="00E608D7">
        <w:rPr>
          <w:rFonts w:ascii="Arial" w:hAnsi="Arial" w:cs="Arial"/>
          <w:lang w:val="en-GB"/>
        </w:rPr>
        <w:t>)</w:t>
      </w:r>
      <w:r w:rsidRPr="00E608D7">
        <w:rPr>
          <w:rFonts w:ascii="Arial" w:hAnsi="Arial" w:cs="Arial"/>
          <w:lang w:val="en-GB"/>
        </w:rPr>
        <w:t xml:space="preserve">, </w:t>
      </w:r>
      <w:r w:rsidR="0090520B" w:rsidRPr="00E608D7">
        <w:rPr>
          <w:rFonts w:ascii="Arial" w:hAnsi="Arial" w:cs="Arial"/>
          <w:lang w:val="en-GB"/>
        </w:rPr>
        <w:t>pp. 1</w:t>
      </w:r>
      <w:r w:rsidR="00A61920" w:rsidRPr="00E608D7">
        <w:rPr>
          <w:rFonts w:ascii="Arial" w:hAnsi="Arial" w:cs="Arial"/>
          <w:lang w:val="en-GB"/>
        </w:rPr>
        <w:t>31-136</w:t>
      </w:r>
      <w:r w:rsidR="00E608D7">
        <w:rPr>
          <w:rFonts w:ascii="Arial" w:hAnsi="Arial" w:cs="Arial"/>
          <w:lang w:val="en-GB"/>
        </w:rPr>
        <w:t>.</w:t>
      </w:r>
      <w:proofErr w:type="gramEnd"/>
      <w:r w:rsidR="00E608D7" w:rsidRPr="00E608D7">
        <w:rPr>
          <w:rFonts w:ascii="Arial" w:hAnsi="Arial" w:cs="Arial"/>
          <w:lang w:val="en-GB"/>
        </w:rPr>
        <w:t xml:space="preserve"> </w:t>
      </w:r>
      <w:r w:rsidR="00663BD8" w:rsidRPr="00E608D7">
        <w:rPr>
          <w:rFonts w:ascii="Arial" w:hAnsi="Arial" w:cs="Arial"/>
          <w:lang w:val="en-GB"/>
        </w:rPr>
        <w:t>London</w:t>
      </w:r>
      <w:r w:rsidR="00663BD8" w:rsidRPr="00962644">
        <w:rPr>
          <w:rFonts w:ascii="Arial" w:hAnsi="Arial" w:cs="Arial"/>
          <w:lang w:val="en-GB"/>
        </w:rPr>
        <w:t>: Tate Gallery Publications.</w:t>
      </w:r>
    </w:p>
    <w:p w:rsidR="00F9724D" w:rsidRPr="00962644" w:rsidRDefault="00120954" w:rsidP="00F00348">
      <w:pPr>
        <w:spacing w:line="360" w:lineRule="auto"/>
        <w:ind w:left="720" w:hanging="720"/>
        <w:jc w:val="both"/>
        <w:rPr>
          <w:rFonts w:ascii="Arial" w:hAnsi="Arial" w:cs="Arial"/>
          <w:lang w:val="en-GB"/>
        </w:rPr>
      </w:pPr>
      <w:r w:rsidRPr="00962644">
        <w:rPr>
          <w:rFonts w:ascii="Arial" w:hAnsi="Arial" w:cs="Arial"/>
          <w:lang w:val="en-GB"/>
        </w:rPr>
        <w:t xml:space="preserve">McWhorter, </w:t>
      </w:r>
      <w:r w:rsidR="00663BD8" w:rsidRPr="00962644">
        <w:rPr>
          <w:rFonts w:ascii="Arial" w:hAnsi="Arial" w:cs="Arial"/>
          <w:lang w:val="en-GB"/>
        </w:rPr>
        <w:t xml:space="preserve">L. 1999. </w:t>
      </w:r>
      <w:r w:rsidRPr="00962644">
        <w:rPr>
          <w:rFonts w:ascii="Arial" w:hAnsi="Arial" w:cs="Arial"/>
          <w:i/>
          <w:lang w:val="en-GB"/>
        </w:rPr>
        <w:t xml:space="preserve">Bodies and Pleasures: Foucault and the Politics of Sexual </w:t>
      </w:r>
      <w:r w:rsidRPr="0090520B">
        <w:rPr>
          <w:rFonts w:ascii="Arial" w:hAnsi="Arial" w:cs="Arial"/>
          <w:i/>
          <w:lang w:val="en-GB"/>
        </w:rPr>
        <w:t>Normal</w:t>
      </w:r>
      <w:r w:rsidR="0090520B">
        <w:rPr>
          <w:rFonts w:ascii="Arial" w:hAnsi="Arial" w:cs="Arial"/>
          <w:i/>
          <w:lang w:val="en-GB"/>
        </w:rPr>
        <w:t>i</w:t>
      </w:r>
      <w:r w:rsidR="0090520B">
        <w:rPr>
          <w:rFonts w:ascii="Arial" w:hAnsi="Arial" w:cs="Arial"/>
          <w:i/>
          <w:lang w:val="en-GB"/>
        </w:rPr>
        <w:t>z</w:t>
      </w:r>
      <w:r w:rsidR="00834CCE" w:rsidRPr="0090520B">
        <w:rPr>
          <w:rFonts w:ascii="Arial" w:hAnsi="Arial" w:cs="Arial"/>
          <w:i/>
          <w:lang w:val="en-GB"/>
        </w:rPr>
        <w:t>a</w:t>
      </w:r>
      <w:r w:rsidRPr="0090520B">
        <w:rPr>
          <w:rFonts w:ascii="Arial" w:hAnsi="Arial" w:cs="Arial"/>
          <w:i/>
          <w:lang w:val="en-GB"/>
        </w:rPr>
        <w:t>tion</w:t>
      </w:r>
      <w:r w:rsidRPr="0090520B">
        <w:rPr>
          <w:rFonts w:ascii="Arial" w:hAnsi="Arial" w:cs="Arial"/>
          <w:lang w:val="en-GB"/>
        </w:rPr>
        <w:t>.</w:t>
      </w:r>
      <w:r w:rsidRPr="00962644">
        <w:rPr>
          <w:rFonts w:ascii="Arial" w:hAnsi="Arial" w:cs="Arial"/>
          <w:lang w:val="en-GB"/>
        </w:rPr>
        <w:t xml:space="preserve"> Bloomington</w:t>
      </w:r>
      <w:r w:rsidR="00C24474" w:rsidRPr="00962644">
        <w:rPr>
          <w:rFonts w:ascii="Arial" w:hAnsi="Arial" w:cs="Arial"/>
          <w:lang w:val="en-GB"/>
        </w:rPr>
        <w:t xml:space="preserve"> and</w:t>
      </w:r>
      <w:r w:rsidRPr="00962644">
        <w:rPr>
          <w:rFonts w:ascii="Arial" w:hAnsi="Arial" w:cs="Arial"/>
          <w:lang w:val="en-GB"/>
        </w:rPr>
        <w:t xml:space="preserve"> Indianapolis</w:t>
      </w:r>
      <w:r w:rsidR="00C24474" w:rsidRPr="00962644">
        <w:rPr>
          <w:rFonts w:ascii="Arial" w:hAnsi="Arial" w:cs="Arial"/>
          <w:lang w:val="en-GB"/>
        </w:rPr>
        <w:t>, IN</w:t>
      </w:r>
      <w:r w:rsidRPr="00962644">
        <w:rPr>
          <w:rFonts w:ascii="Arial" w:hAnsi="Arial" w:cs="Arial"/>
          <w:lang w:val="en-GB"/>
        </w:rPr>
        <w:t>:</w:t>
      </w:r>
      <w:r w:rsidR="00663BD8" w:rsidRPr="00962644">
        <w:rPr>
          <w:rFonts w:ascii="Arial" w:hAnsi="Arial" w:cs="Arial"/>
          <w:lang w:val="en-GB"/>
        </w:rPr>
        <w:t xml:space="preserve"> Indiana University Press.</w:t>
      </w:r>
    </w:p>
    <w:p w:rsidR="003C1513" w:rsidRPr="00962644" w:rsidRDefault="00F9724D" w:rsidP="00F00348">
      <w:pPr>
        <w:spacing w:line="360" w:lineRule="auto"/>
        <w:ind w:left="720" w:hanging="720"/>
        <w:jc w:val="both"/>
        <w:rPr>
          <w:rFonts w:ascii="Arial" w:hAnsi="Arial" w:cs="Arial"/>
          <w:lang w:val="en-GB"/>
        </w:rPr>
      </w:pPr>
      <w:r w:rsidRPr="00962644">
        <w:rPr>
          <w:rFonts w:ascii="Arial" w:hAnsi="Arial" w:cs="Arial"/>
          <w:lang w:val="en-GB"/>
        </w:rPr>
        <w:t xml:space="preserve">Mitcheson, K. 2012. “Foucault’s </w:t>
      </w:r>
      <w:r w:rsidR="00C24474" w:rsidRPr="00962644">
        <w:rPr>
          <w:rFonts w:ascii="Arial" w:hAnsi="Arial" w:cs="Arial"/>
          <w:lang w:val="en-GB"/>
        </w:rPr>
        <w:t xml:space="preserve">Technologies </w:t>
      </w:r>
      <w:r w:rsidRPr="00962644">
        <w:rPr>
          <w:rFonts w:ascii="Arial" w:hAnsi="Arial" w:cs="Arial"/>
          <w:lang w:val="en-GB"/>
        </w:rPr>
        <w:t xml:space="preserve">of the </w:t>
      </w:r>
      <w:r w:rsidR="00C24474" w:rsidRPr="00962644">
        <w:rPr>
          <w:rFonts w:ascii="Arial" w:hAnsi="Arial" w:cs="Arial"/>
          <w:lang w:val="en-GB"/>
        </w:rPr>
        <w:t>Self</w:t>
      </w:r>
      <w:r w:rsidRPr="00962644">
        <w:rPr>
          <w:rFonts w:ascii="Arial" w:hAnsi="Arial" w:cs="Arial"/>
          <w:lang w:val="en-GB"/>
        </w:rPr>
        <w:t xml:space="preserve">: Between </w:t>
      </w:r>
      <w:r w:rsidR="00C24474" w:rsidRPr="00962644">
        <w:rPr>
          <w:rFonts w:ascii="Arial" w:hAnsi="Arial" w:cs="Arial"/>
          <w:lang w:val="en-GB"/>
        </w:rPr>
        <w:t xml:space="preserve">Control </w:t>
      </w:r>
      <w:r w:rsidRPr="00962644">
        <w:rPr>
          <w:rFonts w:ascii="Arial" w:hAnsi="Arial" w:cs="Arial"/>
          <w:lang w:val="en-GB"/>
        </w:rPr>
        <w:t xml:space="preserve">and </w:t>
      </w:r>
      <w:r w:rsidR="00C24474" w:rsidRPr="00962644">
        <w:rPr>
          <w:rFonts w:ascii="Arial" w:hAnsi="Arial" w:cs="Arial"/>
          <w:lang w:val="en-GB"/>
        </w:rPr>
        <w:t>Creativity.</w:t>
      </w:r>
      <w:r w:rsidRPr="00962644">
        <w:rPr>
          <w:rFonts w:ascii="Arial" w:hAnsi="Arial" w:cs="Arial"/>
          <w:lang w:val="en-GB"/>
        </w:rPr>
        <w:t xml:space="preserve">” </w:t>
      </w:r>
      <w:proofErr w:type="gramStart"/>
      <w:r w:rsidRPr="00962644">
        <w:rPr>
          <w:rFonts w:ascii="Arial" w:hAnsi="Arial" w:cs="Arial"/>
          <w:i/>
          <w:lang w:val="en-GB"/>
        </w:rPr>
        <w:t>Journal of the British Society for Phenomenology</w:t>
      </w:r>
      <w:r w:rsidRPr="00962644">
        <w:rPr>
          <w:rFonts w:ascii="Arial" w:hAnsi="Arial" w:cs="Arial"/>
          <w:lang w:val="en-GB"/>
        </w:rPr>
        <w:t>, 43(1): 59</w:t>
      </w:r>
      <w:r w:rsidR="00C24474" w:rsidRPr="00962644">
        <w:rPr>
          <w:rFonts w:ascii="Arial" w:hAnsi="Arial" w:cs="Arial"/>
          <w:lang w:val="en-GB"/>
        </w:rPr>
        <w:t>–</w:t>
      </w:r>
      <w:r w:rsidRPr="00962644">
        <w:rPr>
          <w:rFonts w:ascii="Arial" w:hAnsi="Arial" w:cs="Arial"/>
          <w:lang w:val="en-GB"/>
        </w:rPr>
        <w:t>75.</w:t>
      </w:r>
      <w:proofErr w:type="gramEnd"/>
    </w:p>
    <w:p w:rsidR="00120954" w:rsidRPr="00962644" w:rsidRDefault="00120954" w:rsidP="00F00348">
      <w:pPr>
        <w:spacing w:line="360" w:lineRule="auto"/>
        <w:ind w:left="720" w:hanging="720"/>
        <w:jc w:val="both"/>
        <w:rPr>
          <w:rFonts w:ascii="Arial" w:hAnsi="Arial" w:cs="Arial"/>
          <w:lang w:val="en-GB"/>
        </w:rPr>
      </w:pPr>
      <w:proofErr w:type="spellStart"/>
      <w:proofErr w:type="gramStart"/>
      <w:r w:rsidRPr="00962644">
        <w:rPr>
          <w:rFonts w:ascii="Arial" w:hAnsi="Arial" w:cs="Arial"/>
          <w:lang w:val="en-GB"/>
        </w:rPr>
        <w:t>Nehamas</w:t>
      </w:r>
      <w:proofErr w:type="spellEnd"/>
      <w:r w:rsidRPr="00962644">
        <w:rPr>
          <w:rFonts w:ascii="Arial" w:hAnsi="Arial" w:cs="Arial"/>
          <w:lang w:val="en-GB"/>
        </w:rPr>
        <w:t>,</w:t>
      </w:r>
      <w:r w:rsidR="00663BD8" w:rsidRPr="00962644">
        <w:rPr>
          <w:rFonts w:ascii="Arial" w:hAnsi="Arial" w:cs="Arial"/>
          <w:lang w:val="en-GB"/>
        </w:rPr>
        <w:t xml:space="preserve"> A. 1985.</w:t>
      </w:r>
      <w:proofErr w:type="gramEnd"/>
      <w:r w:rsidRPr="00962644">
        <w:rPr>
          <w:rFonts w:ascii="Arial" w:hAnsi="Arial" w:cs="Arial"/>
          <w:lang w:val="en-GB"/>
        </w:rPr>
        <w:t xml:space="preserve"> </w:t>
      </w:r>
      <w:r w:rsidRPr="00962644">
        <w:rPr>
          <w:rFonts w:ascii="Arial" w:hAnsi="Arial" w:cs="Arial"/>
          <w:i/>
          <w:lang w:val="en-GB"/>
        </w:rPr>
        <w:t>Nietzsche; Life as Literature</w:t>
      </w:r>
      <w:r w:rsidR="00663BD8" w:rsidRPr="00962644">
        <w:rPr>
          <w:rFonts w:ascii="Arial" w:hAnsi="Arial" w:cs="Arial"/>
          <w:i/>
          <w:lang w:val="en-GB"/>
        </w:rPr>
        <w:t xml:space="preserve">. </w:t>
      </w:r>
      <w:r w:rsidRPr="00962644">
        <w:rPr>
          <w:rFonts w:ascii="Arial" w:hAnsi="Arial" w:cs="Arial"/>
          <w:lang w:val="en-GB"/>
        </w:rPr>
        <w:t>Cambridge, M</w:t>
      </w:r>
      <w:r w:rsidR="00C24474" w:rsidRPr="00962644">
        <w:rPr>
          <w:rFonts w:ascii="Arial" w:hAnsi="Arial" w:cs="Arial"/>
          <w:lang w:val="en-GB"/>
        </w:rPr>
        <w:t>A, and</w:t>
      </w:r>
      <w:r w:rsidRPr="00962644">
        <w:rPr>
          <w:rFonts w:ascii="Arial" w:hAnsi="Arial" w:cs="Arial"/>
          <w:lang w:val="en-GB"/>
        </w:rPr>
        <w:t xml:space="preserve"> London</w:t>
      </w:r>
      <w:r w:rsidR="00663BD8" w:rsidRPr="00962644">
        <w:rPr>
          <w:rFonts w:ascii="Arial" w:hAnsi="Arial" w:cs="Arial"/>
          <w:lang w:val="en-GB"/>
        </w:rPr>
        <w:t>: Harvard University Press</w:t>
      </w:r>
      <w:r w:rsidR="003C1513" w:rsidRPr="00962644">
        <w:rPr>
          <w:rFonts w:ascii="Arial" w:hAnsi="Arial" w:cs="Arial"/>
          <w:lang w:val="en-GB"/>
        </w:rPr>
        <w:t>.</w:t>
      </w:r>
    </w:p>
    <w:p w:rsidR="00120954" w:rsidRPr="00962644" w:rsidRDefault="005469B9" w:rsidP="00F00348">
      <w:pPr>
        <w:spacing w:line="360" w:lineRule="auto"/>
        <w:ind w:left="720" w:hanging="720"/>
        <w:jc w:val="both"/>
        <w:rPr>
          <w:rFonts w:ascii="Arial" w:hAnsi="Arial" w:cs="Arial"/>
          <w:lang w:val="en-GB"/>
        </w:rPr>
      </w:pPr>
      <w:proofErr w:type="spellStart"/>
      <w:proofErr w:type="gramStart"/>
      <w:r w:rsidRPr="00962644">
        <w:rPr>
          <w:rFonts w:ascii="Arial" w:hAnsi="Arial" w:cs="Arial"/>
          <w:lang w:val="en-GB"/>
        </w:rPr>
        <w:t>Nehamas</w:t>
      </w:r>
      <w:proofErr w:type="spellEnd"/>
      <w:r w:rsidRPr="00962644">
        <w:rPr>
          <w:rFonts w:ascii="Arial" w:hAnsi="Arial" w:cs="Arial"/>
          <w:lang w:val="en-GB"/>
        </w:rPr>
        <w:t xml:space="preserve">, A. </w:t>
      </w:r>
      <w:r w:rsidR="00663BD8" w:rsidRPr="00962644">
        <w:rPr>
          <w:rFonts w:ascii="Arial" w:hAnsi="Arial" w:cs="Arial"/>
          <w:lang w:val="en-GB"/>
        </w:rPr>
        <w:t>2000.</w:t>
      </w:r>
      <w:proofErr w:type="gramEnd"/>
      <w:r w:rsidR="00663BD8" w:rsidRPr="00962644">
        <w:rPr>
          <w:rFonts w:ascii="Arial" w:hAnsi="Arial" w:cs="Arial"/>
          <w:lang w:val="en-GB"/>
        </w:rPr>
        <w:t xml:space="preserve"> </w:t>
      </w:r>
      <w:proofErr w:type="gramStart"/>
      <w:r w:rsidR="00120954" w:rsidRPr="00962644">
        <w:rPr>
          <w:rFonts w:ascii="Arial" w:hAnsi="Arial" w:cs="Arial"/>
          <w:i/>
          <w:lang w:val="en-GB"/>
        </w:rPr>
        <w:t>The Art of Living</w:t>
      </w:r>
      <w:r w:rsidR="00663BD8" w:rsidRPr="00962644">
        <w:rPr>
          <w:rFonts w:ascii="Arial" w:hAnsi="Arial" w:cs="Arial"/>
          <w:i/>
          <w:lang w:val="en-GB"/>
        </w:rPr>
        <w:t>.</w:t>
      </w:r>
      <w:proofErr w:type="gramEnd"/>
      <w:r w:rsidR="00663BD8" w:rsidRPr="00962644">
        <w:rPr>
          <w:rFonts w:ascii="Arial" w:hAnsi="Arial" w:cs="Arial"/>
          <w:i/>
          <w:lang w:val="en-GB"/>
        </w:rPr>
        <w:t xml:space="preserve"> </w:t>
      </w:r>
      <w:r w:rsidR="00120954" w:rsidRPr="00962644">
        <w:rPr>
          <w:rFonts w:ascii="Arial" w:hAnsi="Arial" w:cs="Arial"/>
          <w:lang w:val="en-GB"/>
        </w:rPr>
        <w:t>Berkeley</w:t>
      </w:r>
      <w:r w:rsidR="00C24474" w:rsidRPr="00962644">
        <w:rPr>
          <w:rFonts w:ascii="Arial" w:hAnsi="Arial" w:cs="Arial"/>
          <w:lang w:val="en-GB"/>
        </w:rPr>
        <w:t>, CA</w:t>
      </w:r>
      <w:r w:rsidR="00120954" w:rsidRPr="00962644">
        <w:rPr>
          <w:rFonts w:ascii="Arial" w:hAnsi="Arial" w:cs="Arial"/>
          <w:lang w:val="en-GB"/>
        </w:rPr>
        <w:t>: Univ</w:t>
      </w:r>
      <w:r w:rsidR="00663BD8" w:rsidRPr="00962644">
        <w:rPr>
          <w:rFonts w:ascii="Arial" w:hAnsi="Arial" w:cs="Arial"/>
          <w:lang w:val="en-GB"/>
        </w:rPr>
        <w:t>ersity of California Press</w:t>
      </w:r>
      <w:r w:rsidR="003C1513" w:rsidRPr="00962644">
        <w:rPr>
          <w:rFonts w:ascii="Arial" w:hAnsi="Arial" w:cs="Arial"/>
          <w:lang w:val="en-GB"/>
        </w:rPr>
        <w:t>.</w:t>
      </w:r>
    </w:p>
    <w:p w:rsidR="004E766E" w:rsidRPr="00962644" w:rsidRDefault="004E766E" w:rsidP="00F00348">
      <w:pPr>
        <w:spacing w:line="360" w:lineRule="auto"/>
        <w:ind w:left="720" w:hanging="720"/>
        <w:jc w:val="both"/>
        <w:rPr>
          <w:rFonts w:ascii="Arial" w:hAnsi="Arial" w:cs="Arial"/>
          <w:lang w:val="en-GB"/>
        </w:rPr>
      </w:pPr>
      <w:proofErr w:type="gramStart"/>
      <w:r w:rsidRPr="00962644">
        <w:rPr>
          <w:rFonts w:ascii="Arial" w:hAnsi="Arial" w:cs="Arial"/>
          <w:lang w:val="en-GB"/>
        </w:rPr>
        <w:t xml:space="preserve">Nietzsche, </w:t>
      </w:r>
      <w:r w:rsidR="00663BD8" w:rsidRPr="00962644">
        <w:rPr>
          <w:rFonts w:ascii="Arial" w:hAnsi="Arial" w:cs="Arial"/>
          <w:lang w:val="en-GB"/>
        </w:rPr>
        <w:t>F. 1996.</w:t>
      </w:r>
      <w:proofErr w:type="gramEnd"/>
      <w:r w:rsidR="00663BD8" w:rsidRPr="00962644">
        <w:rPr>
          <w:rFonts w:ascii="Arial" w:hAnsi="Arial" w:cs="Arial"/>
          <w:lang w:val="en-GB"/>
        </w:rPr>
        <w:t xml:space="preserve"> </w:t>
      </w:r>
      <w:proofErr w:type="gramStart"/>
      <w:r w:rsidRPr="00962644">
        <w:rPr>
          <w:rFonts w:ascii="Arial" w:hAnsi="Arial" w:cs="Arial"/>
          <w:i/>
          <w:lang w:val="en-GB"/>
        </w:rPr>
        <w:t xml:space="preserve">Human </w:t>
      </w:r>
      <w:r w:rsidR="00C24474" w:rsidRPr="00962644">
        <w:rPr>
          <w:rFonts w:ascii="Arial" w:hAnsi="Arial" w:cs="Arial"/>
          <w:i/>
          <w:lang w:val="en-GB"/>
        </w:rPr>
        <w:t xml:space="preserve">All Too </w:t>
      </w:r>
      <w:r w:rsidRPr="00962644">
        <w:rPr>
          <w:rFonts w:ascii="Arial" w:hAnsi="Arial" w:cs="Arial"/>
          <w:i/>
          <w:lang w:val="en-GB"/>
        </w:rPr>
        <w:t>Human; A Book for Free Spirits</w:t>
      </w:r>
      <w:r w:rsidR="00C24474" w:rsidRPr="00962644">
        <w:rPr>
          <w:rFonts w:ascii="Arial" w:hAnsi="Arial" w:cs="Arial"/>
          <w:lang w:val="en-GB"/>
        </w:rPr>
        <w:t>.</w:t>
      </w:r>
      <w:proofErr w:type="gramEnd"/>
      <w:r w:rsidR="00663BD8" w:rsidRPr="00962644">
        <w:rPr>
          <w:rFonts w:ascii="Arial" w:hAnsi="Arial" w:cs="Arial"/>
          <w:lang w:val="en-GB"/>
        </w:rPr>
        <w:t xml:space="preserve"> </w:t>
      </w:r>
      <w:r w:rsidR="00C24474" w:rsidRPr="00962644">
        <w:rPr>
          <w:rFonts w:ascii="Arial" w:hAnsi="Arial" w:cs="Arial"/>
          <w:lang w:val="en-GB"/>
        </w:rPr>
        <w:t xml:space="preserve">Trans. R.J. </w:t>
      </w:r>
      <w:proofErr w:type="spellStart"/>
      <w:r w:rsidR="00C24474" w:rsidRPr="00962644">
        <w:rPr>
          <w:rFonts w:ascii="Arial" w:hAnsi="Arial" w:cs="Arial"/>
          <w:lang w:val="en-GB"/>
        </w:rPr>
        <w:t>Hollingdale</w:t>
      </w:r>
      <w:proofErr w:type="spellEnd"/>
      <w:r w:rsidR="00663BD8" w:rsidRPr="00962644">
        <w:rPr>
          <w:rFonts w:ascii="Arial" w:hAnsi="Arial" w:cs="Arial"/>
          <w:lang w:val="en-GB"/>
        </w:rPr>
        <w:t xml:space="preserve">. </w:t>
      </w:r>
      <w:r w:rsidRPr="00962644">
        <w:rPr>
          <w:rFonts w:ascii="Arial" w:hAnsi="Arial" w:cs="Arial"/>
          <w:lang w:val="en-GB"/>
        </w:rPr>
        <w:t>Cambridge: Cambridge University Press</w:t>
      </w:r>
      <w:r w:rsidR="00663BD8" w:rsidRPr="00962644">
        <w:rPr>
          <w:rFonts w:ascii="Arial" w:hAnsi="Arial" w:cs="Arial"/>
          <w:lang w:val="en-GB"/>
        </w:rPr>
        <w:t>.</w:t>
      </w:r>
    </w:p>
    <w:p w:rsidR="00120954" w:rsidRPr="00962644" w:rsidRDefault="00120954" w:rsidP="00F00348">
      <w:pPr>
        <w:spacing w:line="360" w:lineRule="auto"/>
        <w:ind w:left="720" w:hanging="720"/>
        <w:jc w:val="both"/>
        <w:rPr>
          <w:rFonts w:ascii="Arial" w:hAnsi="Arial" w:cs="Arial"/>
          <w:lang w:val="en-GB"/>
        </w:rPr>
      </w:pPr>
      <w:proofErr w:type="gramStart"/>
      <w:r w:rsidRPr="00962644">
        <w:rPr>
          <w:rFonts w:ascii="Arial" w:hAnsi="Arial" w:cs="Arial"/>
          <w:lang w:val="en-GB"/>
        </w:rPr>
        <w:t xml:space="preserve">Nixon, </w:t>
      </w:r>
      <w:r w:rsidR="00663BD8" w:rsidRPr="00962644">
        <w:rPr>
          <w:rFonts w:ascii="Arial" w:hAnsi="Arial" w:cs="Arial"/>
          <w:lang w:val="en-GB"/>
        </w:rPr>
        <w:t>M. 2005.</w:t>
      </w:r>
      <w:proofErr w:type="gramEnd"/>
      <w:r w:rsidR="00663BD8" w:rsidRPr="00962644">
        <w:rPr>
          <w:rFonts w:ascii="Arial" w:hAnsi="Arial" w:cs="Arial"/>
          <w:lang w:val="en-GB"/>
        </w:rPr>
        <w:t xml:space="preserve"> </w:t>
      </w:r>
      <w:r w:rsidRPr="00962644">
        <w:rPr>
          <w:rFonts w:ascii="Arial" w:hAnsi="Arial" w:cs="Arial"/>
          <w:i/>
          <w:lang w:val="en-GB"/>
        </w:rPr>
        <w:t>Fantastic Reality; Louise Bourgeois and a Story of Modern Art</w:t>
      </w:r>
      <w:r w:rsidR="00663BD8" w:rsidRPr="00962644">
        <w:rPr>
          <w:rFonts w:ascii="Arial" w:hAnsi="Arial" w:cs="Arial"/>
          <w:lang w:val="en-GB"/>
        </w:rPr>
        <w:t xml:space="preserve">. </w:t>
      </w:r>
      <w:r w:rsidRPr="00962644">
        <w:rPr>
          <w:rFonts w:ascii="Arial" w:hAnsi="Arial" w:cs="Arial"/>
          <w:lang w:val="en-GB"/>
        </w:rPr>
        <w:t>Camb</w:t>
      </w:r>
      <w:r w:rsidR="00663BD8" w:rsidRPr="00962644">
        <w:rPr>
          <w:rFonts w:ascii="Arial" w:hAnsi="Arial" w:cs="Arial"/>
          <w:lang w:val="en-GB"/>
        </w:rPr>
        <w:t>ridge, M</w:t>
      </w:r>
      <w:r w:rsidR="00CA6C37" w:rsidRPr="00962644">
        <w:rPr>
          <w:rFonts w:ascii="Arial" w:hAnsi="Arial" w:cs="Arial"/>
          <w:lang w:val="en-GB"/>
        </w:rPr>
        <w:t>A</w:t>
      </w:r>
      <w:r w:rsidR="00CA6C37" w:rsidRPr="00E608D7">
        <w:rPr>
          <w:rFonts w:ascii="Arial" w:hAnsi="Arial" w:cs="Arial"/>
          <w:lang w:val="en-GB"/>
        </w:rPr>
        <w:t>, and</w:t>
      </w:r>
      <w:r w:rsidR="00663BD8" w:rsidRPr="00E608D7">
        <w:rPr>
          <w:rFonts w:ascii="Arial" w:hAnsi="Arial" w:cs="Arial"/>
          <w:lang w:val="en-GB"/>
        </w:rPr>
        <w:t xml:space="preserve"> London</w:t>
      </w:r>
      <w:r w:rsidR="0090520B" w:rsidRPr="00E608D7">
        <w:rPr>
          <w:rFonts w:ascii="Arial" w:hAnsi="Arial" w:cs="Arial"/>
          <w:lang w:val="en-GB"/>
        </w:rPr>
        <w:t>: MIT Press.</w:t>
      </w:r>
    </w:p>
    <w:p w:rsidR="00120954" w:rsidRPr="00962644" w:rsidRDefault="00120954" w:rsidP="00F00348">
      <w:pPr>
        <w:spacing w:line="360" w:lineRule="auto"/>
        <w:ind w:left="720" w:hanging="720"/>
        <w:jc w:val="both"/>
        <w:rPr>
          <w:rFonts w:ascii="Arial" w:hAnsi="Arial" w:cs="Arial"/>
          <w:lang w:val="en-GB"/>
        </w:rPr>
      </w:pPr>
      <w:proofErr w:type="spellStart"/>
      <w:proofErr w:type="gramStart"/>
      <w:r w:rsidRPr="00962644">
        <w:rPr>
          <w:rFonts w:ascii="Arial" w:hAnsi="Arial" w:cs="Arial"/>
          <w:lang w:val="en-GB"/>
        </w:rPr>
        <w:t>Schrift</w:t>
      </w:r>
      <w:proofErr w:type="spellEnd"/>
      <w:r w:rsidRPr="00962644">
        <w:rPr>
          <w:rFonts w:ascii="Arial" w:hAnsi="Arial" w:cs="Arial"/>
          <w:lang w:val="en-GB"/>
        </w:rPr>
        <w:t xml:space="preserve">, </w:t>
      </w:r>
      <w:r w:rsidR="00663BD8" w:rsidRPr="00962644">
        <w:rPr>
          <w:rFonts w:ascii="Arial" w:hAnsi="Arial" w:cs="Arial"/>
          <w:lang w:val="en-GB"/>
        </w:rPr>
        <w:t>A. 1995.</w:t>
      </w:r>
      <w:proofErr w:type="gramEnd"/>
      <w:r w:rsidR="00663BD8" w:rsidRPr="00962644">
        <w:rPr>
          <w:rFonts w:ascii="Arial" w:hAnsi="Arial" w:cs="Arial"/>
          <w:lang w:val="en-GB"/>
        </w:rPr>
        <w:t xml:space="preserve"> </w:t>
      </w:r>
      <w:r w:rsidRPr="00962644">
        <w:rPr>
          <w:rFonts w:ascii="Arial" w:hAnsi="Arial" w:cs="Arial"/>
          <w:i/>
          <w:lang w:val="en-GB"/>
        </w:rPr>
        <w:t xml:space="preserve">Nietzsche’s French Legacy: a Genealogy of </w:t>
      </w:r>
      <w:proofErr w:type="spellStart"/>
      <w:r w:rsidRPr="00962644">
        <w:rPr>
          <w:rFonts w:ascii="Arial" w:hAnsi="Arial" w:cs="Arial"/>
          <w:i/>
          <w:lang w:val="en-GB"/>
        </w:rPr>
        <w:t>Poststructuralism</w:t>
      </w:r>
      <w:proofErr w:type="spellEnd"/>
      <w:r w:rsidR="00663BD8" w:rsidRPr="00962644">
        <w:rPr>
          <w:rFonts w:ascii="Arial" w:hAnsi="Arial" w:cs="Arial"/>
          <w:lang w:val="en-GB"/>
        </w:rPr>
        <w:t xml:space="preserve">. London: </w:t>
      </w:r>
      <w:proofErr w:type="spellStart"/>
      <w:r w:rsidR="00663BD8" w:rsidRPr="00962644">
        <w:rPr>
          <w:rFonts w:ascii="Arial" w:hAnsi="Arial" w:cs="Arial"/>
          <w:lang w:val="en-GB"/>
        </w:rPr>
        <w:t>Routledge</w:t>
      </w:r>
      <w:proofErr w:type="spellEnd"/>
      <w:r w:rsidRPr="00962644">
        <w:rPr>
          <w:rFonts w:ascii="Arial" w:hAnsi="Arial" w:cs="Arial"/>
          <w:lang w:val="en-GB"/>
        </w:rPr>
        <w:t>.</w:t>
      </w:r>
    </w:p>
    <w:p w:rsidR="00120954" w:rsidRPr="00962644" w:rsidRDefault="00120954" w:rsidP="00F00348">
      <w:pPr>
        <w:spacing w:line="360" w:lineRule="auto"/>
        <w:ind w:left="720" w:hanging="720"/>
        <w:jc w:val="both"/>
        <w:rPr>
          <w:rFonts w:ascii="Arial" w:hAnsi="Arial" w:cs="Arial"/>
          <w:lang w:val="en-GB"/>
        </w:rPr>
      </w:pPr>
      <w:proofErr w:type="spellStart"/>
      <w:proofErr w:type="gramStart"/>
      <w:r w:rsidRPr="00962644">
        <w:rPr>
          <w:rFonts w:ascii="Arial" w:hAnsi="Arial" w:cs="Arial"/>
          <w:lang w:val="en-GB"/>
        </w:rPr>
        <w:t>Storr</w:t>
      </w:r>
      <w:proofErr w:type="spellEnd"/>
      <w:r w:rsidRPr="00962644">
        <w:rPr>
          <w:rFonts w:ascii="Arial" w:hAnsi="Arial" w:cs="Arial"/>
          <w:lang w:val="en-GB"/>
        </w:rPr>
        <w:t>,</w:t>
      </w:r>
      <w:r w:rsidR="00663BD8" w:rsidRPr="00962644">
        <w:rPr>
          <w:rFonts w:ascii="Arial" w:hAnsi="Arial" w:cs="Arial"/>
          <w:lang w:val="en-GB"/>
        </w:rPr>
        <w:t xml:space="preserve"> R. 2007.</w:t>
      </w:r>
      <w:proofErr w:type="gramEnd"/>
      <w:r w:rsidRPr="00962644">
        <w:rPr>
          <w:rFonts w:ascii="Arial" w:hAnsi="Arial" w:cs="Arial"/>
          <w:lang w:val="en-GB"/>
        </w:rPr>
        <w:t xml:space="preserve"> “Abstr</w:t>
      </w:r>
      <w:r w:rsidR="00663BD8" w:rsidRPr="00962644">
        <w:rPr>
          <w:rFonts w:ascii="Arial" w:hAnsi="Arial" w:cs="Arial"/>
          <w:lang w:val="en-GB"/>
        </w:rPr>
        <w:t xml:space="preserve">action: </w:t>
      </w:r>
      <w:proofErr w:type="spellStart"/>
      <w:r w:rsidR="00663BD8" w:rsidRPr="00962644">
        <w:rPr>
          <w:rFonts w:ascii="Arial" w:hAnsi="Arial" w:cs="Arial"/>
          <w:lang w:val="en-GB"/>
        </w:rPr>
        <w:t>L’Esprit</w:t>
      </w:r>
      <w:proofErr w:type="spellEnd"/>
      <w:r w:rsidR="00663BD8" w:rsidRPr="00962644">
        <w:rPr>
          <w:rFonts w:ascii="Arial" w:hAnsi="Arial" w:cs="Arial"/>
          <w:lang w:val="en-GB"/>
        </w:rPr>
        <w:t xml:space="preserve"> </w:t>
      </w:r>
      <w:proofErr w:type="spellStart"/>
      <w:r w:rsidR="00663BD8" w:rsidRPr="00962644">
        <w:rPr>
          <w:rFonts w:ascii="Arial" w:hAnsi="Arial" w:cs="Arial"/>
          <w:lang w:val="en-GB"/>
        </w:rPr>
        <w:t>Géométrique</w:t>
      </w:r>
      <w:proofErr w:type="spellEnd"/>
      <w:r w:rsidR="00663BD8" w:rsidRPr="00962644">
        <w:rPr>
          <w:rFonts w:ascii="Arial" w:hAnsi="Arial" w:cs="Arial"/>
          <w:lang w:val="en-GB"/>
        </w:rPr>
        <w:t xml:space="preserve">.” </w:t>
      </w:r>
      <w:proofErr w:type="gramStart"/>
      <w:r w:rsidR="00CA6C37" w:rsidRPr="00962644">
        <w:rPr>
          <w:rFonts w:ascii="Arial" w:hAnsi="Arial" w:cs="Arial"/>
          <w:lang w:val="en-GB"/>
        </w:rPr>
        <w:t xml:space="preserve">In M. Frances (ed.) </w:t>
      </w:r>
      <w:r w:rsidR="00663BD8" w:rsidRPr="00962644">
        <w:rPr>
          <w:rFonts w:ascii="Arial" w:hAnsi="Arial" w:cs="Arial"/>
          <w:i/>
          <w:lang w:val="en-GB"/>
        </w:rPr>
        <w:t xml:space="preserve">Louise </w:t>
      </w:r>
      <w:r w:rsidR="00663BD8" w:rsidRPr="00962644">
        <w:rPr>
          <w:rFonts w:ascii="Arial" w:hAnsi="Arial" w:cs="Arial"/>
          <w:i/>
          <w:lang w:val="en-GB"/>
        </w:rPr>
        <w:t>Bourgeois</w:t>
      </w:r>
      <w:r w:rsidR="00E608D7">
        <w:rPr>
          <w:rFonts w:ascii="Arial" w:hAnsi="Arial" w:cs="Arial"/>
          <w:i/>
          <w:lang w:val="en-GB"/>
        </w:rPr>
        <w:t xml:space="preserve"> </w:t>
      </w:r>
      <w:r w:rsidR="00E608D7">
        <w:rPr>
          <w:rFonts w:ascii="Arial" w:hAnsi="Arial" w:cs="Arial"/>
          <w:lang w:val="en-GB"/>
        </w:rPr>
        <w:t xml:space="preserve">(exhibition </w:t>
      </w:r>
      <w:proofErr w:type="spellStart"/>
      <w:r w:rsidR="00E608D7">
        <w:rPr>
          <w:rFonts w:ascii="Arial" w:hAnsi="Arial" w:cs="Arial"/>
          <w:lang w:val="en-GB"/>
        </w:rPr>
        <w:t>catalog</w:t>
      </w:r>
      <w:proofErr w:type="spellEnd"/>
      <w:r w:rsidR="00E608D7">
        <w:rPr>
          <w:rFonts w:ascii="Arial" w:hAnsi="Arial" w:cs="Arial"/>
          <w:lang w:val="en-GB"/>
        </w:rPr>
        <w:t>)</w:t>
      </w:r>
      <w:r w:rsidR="00663BD8" w:rsidRPr="00962644">
        <w:rPr>
          <w:rFonts w:ascii="Arial" w:hAnsi="Arial" w:cs="Arial"/>
          <w:lang w:val="en-GB"/>
        </w:rPr>
        <w:t>,</w:t>
      </w:r>
      <w:r w:rsidR="0090520B">
        <w:rPr>
          <w:rFonts w:ascii="Arial" w:hAnsi="Arial" w:cs="Arial"/>
          <w:lang w:val="en-GB"/>
        </w:rPr>
        <w:t xml:space="preserve"> pp 21-35.</w:t>
      </w:r>
      <w:proofErr w:type="gramEnd"/>
      <w:r w:rsidR="00663BD8" w:rsidRPr="00962644">
        <w:rPr>
          <w:rFonts w:ascii="Arial" w:hAnsi="Arial" w:cs="Arial"/>
          <w:lang w:val="en-GB"/>
        </w:rPr>
        <w:t xml:space="preserve"> London: Tate Gallery </w:t>
      </w:r>
      <w:r w:rsidR="00663BD8" w:rsidRPr="00962644">
        <w:rPr>
          <w:rFonts w:ascii="Arial" w:hAnsi="Arial" w:cs="Arial"/>
          <w:lang w:val="en-GB"/>
        </w:rPr>
        <w:t>Publications.</w:t>
      </w:r>
    </w:p>
    <w:p w:rsidR="00120954" w:rsidRPr="00962644" w:rsidRDefault="00120954" w:rsidP="00F00348">
      <w:pPr>
        <w:spacing w:line="360" w:lineRule="auto"/>
        <w:ind w:left="720" w:hanging="720"/>
        <w:jc w:val="both"/>
        <w:rPr>
          <w:rFonts w:ascii="Arial" w:hAnsi="Arial" w:cs="Arial"/>
          <w:lang w:val="en-GB"/>
        </w:rPr>
      </w:pPr>
      <w:proofErr w:type="gramStart"/>
      <w:r w:rsidRPr="00962644">
        <w:rPr>
          <w:rFonts w:ascii="Arial" w:hAnsi="Arial" w:cs="Arial"/>
          <w:lang w:val="en-GB"/>
        </w:rPr>
        <w:t xml:space="preserve">Taylor, </w:t>
      </w:r>
      <w:r w:rsidR="00663BD8" w:rsidRPr="00962644">
        <w:rPr>
          <w:rFonts w:ascii="Arial" w:hAnsi="Arial" w:cs="Arial"/>
          <w:lang w:val="en-GB"/>
        </w:rPr>
        <w:t>C. 2009.</w:t>
      </w:r>
      <w:proofErr w:type="gramEnd"/>
      <w:r w:rsidR="00663BD8" w:rsidRPr="00962644">
        <w:rPr>
          <w:rFonts w:ascii="Arial" w:hAnsi="Arial" w:cs="Arial"/>
          <w:lang w:val="en-GB"/>
        </w:rPr>
        <w:t xml:space="preserve"> </w:t>
      </w:r>
      <w:r w:rsidRPr="00962644">
        <w:rPr>
          <w:rFonts w:ascii="Arial" w:hAnsi="Arial" w:cs="Arial"/>
          <w:i/>
          <w:lang w:val="en-GB"/>
        </w:rPr>
        <w:t>The Culture of Confession from Augustine t</w:t>
      </w:r>
      <w:r w:rsidR="00CA6C37" w:rsidRPr="00962644">
        <w:rPr>
          <w:rFonts w:ascii="Arial" w:hAnsi="Arial" w:cs="Arial"/>
          <w:i/>
          <w:lang w:val="en-GB"/>
        </w:rPr>
        <w:t>o Foucault: a Genealogy of the “Confessing Animal</w:t>
      </w:r>
      <w:r w:rsidR="00663BD8" w:rsidRPr="00962644">
        <w:rPr>
          <w:rFonts w:ascii="Arial" w:hAnsi="Arial" w:cs="Arial"/>
          <w:lang w:val="en-GB"/>
        </w:rPr>
        <w:t>.</w:t>
      </w:r>
      <w:r w:rsidR="00CA6C37" w:rsidRPr="00962644">
        <w:rPr>
          <w:rFonts w:ascii="Arial" w:hAnsi="Arial" w:cs="Arial"/>
          <w:i/>
          <w:lang w:val="en-GB"/>
        </w:rPr>
        <w:t>”</w:t>
      </w:r>
      <w:r w:rsidR="00663BD8" w:rsidRPr="00962644">
        <w:rPr>
          <w:rFonts w:ascii="Arial" w:hAnsi="Arial" w:cs="Arial"/>
          <w:lang w:val="en-GB"/>
        </w:rPr>
        <w:t xml:space="preserve"> </w:t>
      </w:r>
      <w:r w:rsidRPr="00962644">
        <w:rPr>
          <w:rFonts w:ascii="Arial" w:hAnsi="Arial" w:cs="Arial"/>
          <w:lang w:val="en-GB"/>
        </w:rPr>
        <w:t>New York</w:t>
      </w:r>
      <w:r w:rsidR="00CA6C37" w:rsidRPr="00962644">
        <w:rPr>
          <w:rFonts w:ascii="Arial" w:hAnsi="Arial" w:cs="Arial"/>
          <w:lang w:val="en-GB"/>
        </w:rPr>
        <w:t xml:space="preserve"> and</w:t>
      </w:r>
      <w:r w:rsidR="00663BD8" w:rsidRPr="00962644">
        <w:rPr>
          <w:rFonts w:ascii="Arial" w:hAnsi="Arial" w:cs="Arial"/>
          <w:lang w:val="en-GB"/>
        </w:rPr>
        <w:t xml:space="preserve"> London: </w:t>
      </w:r>
      <w:proofErr w:type="spellStart"/>
      <w:r w:rsidR="00663BD8" w:rsidRPr="00962644">
        <w:rPr>
          <w:rFonts w:ascii="Arial" w:hAnsi="Arial" w:cs="Arial"/>
          <w:lang w:val="en-GB"/>
        </w:rPr>
        <w:t>Routledge</w:t>
      </w:r>
      <w:proofErr w:type="spellEnd"/>
      <w:r w:rsidR="004E766E" w:rsidRPr="00962644">
        <w:rPr>
          <w:rFonts w:ascii="Arial" w:hAnsi="Arial" w:cs="Arial"/>
          <w:lang w:val="en-GB"/>
        </w:rPr>
        <w:t>.</w:t>
      </w:r>
    </w:p>
    <w:p w:rsidR="004E766E" w:rsidRPr="00962644" w:rsidRDefault="00120954" w:rsidP="00F00348">
      <w:pPr>
        <w:spacing w:line="360" w:lineRule="auto"/>
        <w:ind w:left="720" w:hanging="720"/>
        <w:jc w:val="both"/>
        <w:rPr>
          <w:rFonts w:ascii="Arial" w:hAnsi="Arial" w:cs="Arial"/>
          <w:lang w:val="en-GB"/>
        </w:rPr>
      </w:pPr>
      <w:r w:rsidRPr="00962644">
        <w:rPr>
          <w:rFonts w:ascii="Arial" w:hAnsi="Arial" w:cs="Arial"/>
          <w:lang w:val="en-GB"/>
        </w:rPr>
        <w:t xml:space="preserve">Thompson, </w:t>
      </w:r>
      <w:r w:rsidR="00663BD8" w:rsidRPr="00962644">
        <w:rPr>
          <w:rFonts w:ascii="Arial" w:hAnsi="Arial" w:cs="Arial"/>
          <w:lang w:val="en-GB"/>
        </w:rPr>
        <w:t xml:space="preserve">K. 2003. </w:t>
      </w:r>
      <w:r w:rsidRPr="00962644">
        <w:rPr>
          <w:rFonts w:ascii="Arial" w:hAnsi="Arial" w:cs="Arial"/>
          <w:lang w:val="en-GB"/>
        </w:rPr>
        <w:t xml:space="preserve">“Forms of </w:t>
      </w:r>
      <w:r w:rsidR="00CA6C37" w:rsidRPr="00962644">
        <w:rPr>
          <w:rFonts w:ascii="Arial" w:hAnsi="Arial" w:cs="Arial"/>
          <w:lang w:val="en-GB"/>
        </w:rPr>
        <w:t>Resistance</w:t>
      </w:r>
      <w:r w:rsidRPr="00962644">
        <w:rPr>
          <w:rFonts w:ascii="Arial" w:hAnsi="Arial" w:cs="Arial"/>
          <w:lang w:val="en-GB"/>
        </w:rPr>
        <w:t xml:space="preserve">: Foucault on </w:t>
      </w:r>
      <w:r w:rsidR="00CA6C37" w:rsidRPr="00962644">
        <w:rPr>
          <w:rFonts w:ascii="Arial" w:hAnsi="Arial" w:cs="Arial"/>
          <w:lang w:val="en-GB"/>
        </w:rPr>
        <w:t xml:space="preserve">Tactical Reversal </w:t>
      </w:r>
      <w:r w:rsidRPr="00962644">
        <w:rPr>
          <w:rFonts w:ascii="Arial" w:hAnsi="Arial" w:cs="Arial"/>
          <w:lang w:val="en-GB"/>
        </w:rPr>
        <w:t xml:space="preserve">and </w:t>
      </w:r>
      <w:r w:rsidR="00CA6C37" w:rsidRPr="00962644">
        <w:rPr>
          <w:rFonts w:ascii="Arial" w:hAnsi="Arial" w:cs="Arial"/>
          <w:lang w:val="en-GB"/>
        </w:rPr>
        <w:t>Self-formation.</w:t>
      </w:r>
      <w:r w:rsidRPr="00962644">
        <w:rPr>
          <w:rFonts w:ascii="Arial" w:hAnsi="Arial" w:cs="Arial"/>
          <w:lang w:val="en-GB"/>
        </w:rPr>
        <w:t xml:space="preserve">” </w:t>
      </w:r>
      <w:proofErr w:type="gramStart"/>
      <w:r w:rsidRPr="00962644">
        <w:rPr>
          <w:rFonts w:ascii="Arial" w:hAnsi="Arial" w:cs="Arial"/>
          <w:i/>
          <w:lang w:val="en-GB"/>
        </w:rPr>
        <w:t>Continental Philosophy Review</w:t>
      </w:r>
      <w:r w:rsidR="00CA6C37" w:rsidRPr="00962644">
        <w:rPr>
          <w:rFonts w:ascii="Arial" w:hAnsi="Arial" w:cs="Arial"/>
          <w:lang w:val="en-GB"/>
        </w:rPr>
        <w:t>,</w:t>
      </w:r>
      <w:r w:rsidR="00663BD8" w:rsidRPr="00962644">
        <w:rPr>
          <w:rFonts w:ascii="Arial" w:hAnsi="Arial" w:cs="Arial"/>
          <w:lang w:val="en-GB"/>
        </w:rPr>
        <w:t xml:space="preserve"> 2</w:t>
      </w:r>
      <w:r w:rsidRPr="00962644">
        <w:rPr>
          <w:rFonts w:ascii="Arial" w:hAnsi="Arial" w:cs="Arial"/>
          <w:lang w:val="en-GB"/>
        </w:rPr>
        <w:t>: 113–38</w:t>
      </w:r>
      <w:r w:rsidR="004E766E" w:rsidRPr="00962644">
        <w:rPr>
          <w:rFonts w:ascii="Arial" w:hAnsi="Arial" w:cs="Arial"/>
          <w:lang w:val="en-GB"/>
        </w:rPr>
        <w:t>.</w:t>
      </w:r>
      <w:proofErr w:type="gramEnd"/>
    </w:p>
    <w:sectPr w:rsidR="004E766E" w:rsidRPr="00962644" w:rsidSect="008A0D84">
      <w:footerReference w:type="even" r:id="rId7"/>
      <w:footerReference w:type="default" r:id="rId8"/>
      <w:pgSz w:w="12242" w:h="15842"/>
      <w:pgMar w:top="1440" w:right="1797" w:bottom="1440" w:left="1797" w:header="709" w:footer="709" w:gutter="0"/>
      <w:pgNumType w:start="1"/>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99C" w:rsidRDefault="0042699C" w:rsidP="0031682F">
      <w:r>
        <w:separator/>
      </w:r>
    </w:p>
  </w:endnote>
  <w:endnote w:type="continuationSeparator" w:id="0">
    <w:p w:rsidR="0042699C" w:rsidRDefault="0042699C" w:rsidP="0031682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Lucida Grande">
    <w:panose1 w:val="020004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BaskervilleBE-Regular">
    <w:altName w:val="Cambria"/>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9C" w:rsidRDefault="0042699C" w:rsidP="006F2F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699C" w:rsidRDefault="0042699C" w:rsidP="005B36B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9C" w:rsidRDefault="0042699C" w:rsidP="006F2F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08D7">
      <w:rPr>
        <w:rStyle w:val="PageNumber"/>
        <w:noProof/>
      </w:rPr>
      <w:t>10</w:t>
    </w:r>
    <w:r>
      <w:rPr>
        <w:rStyle w:val="PageNumber"/>
      </w:rPr>
      <w:fldChar w:fldCharType="end"/>
    </w:r>
  </w:p>
  <w:p w:rsidR="0042699C" w:rsidRDefault="0042699C" w:rsidP="005B36B8">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99C" w:rsidRDefault="0042699C" w:rsidP="0031682F">
      <w:r>
        <w:separator/>
      </w:r>
    </w:p>
  </w:footnote>
  <w:footnote w:type="continuationSeparator" w:id="0">
    <w:p w:rsidR="0042699C" w:rsidRDefault="0042699C" w:rsidP="0031682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25945"/>
    <w:multiLevelType w:val="hybridMultilevel"/>
    <w:tmpl w:val="C55873F0"/>
    <w:lvl w:ilvl="0" w:tplc="0FC2DB12">
      <w:start w:val="5"/>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B45197"/>
    <w:multiLevelType w:val="hybridMultilevel"/>
    <w:tmpl w:val="16369310"/>
    <w:lvl w:ilvl="0" w:tplc="900C7E5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54D44"/>
    <w:multiLevelType w:val="hybridMultilevel"/>
    <w:tmpl w:val="24F2DF82"/>
    <w:lvl w:ilvl="0" w:tplc="F66E8E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doNotDisplayPageBoundaries/>
  <w:embedSystemFonts/>
  <w:hideSpellingError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1A101A"/>
    <w:rsid w:val="000031D3"/>
    <w:rsid w:val="00010905"/>
    <w:rsid w:val="00015987"/>
    <w:rsid w:val="00016F71"/>
    <w:rsid w:val="000212EB"/>
    <w:rsid w:val="00023202"/>
    <w:rsid w:val="000257CB"/>
    <w:rsid w:val="00025CD7"/>
    <w:rsid w:val="00026AD0"/>
    <w:rsid w:val="000309FF"/>
    <w:rsid w:val="00040F78"/>
    <w:rsid w:val="00046BEE"/>
    <w:rsid w:val="00047E8B"/>
    <w:rsid w:val="00054822"/>
    <w:rsid w:val="000570B6"/>
    <w:rsid w:val="00061A94"/>
    <w:rsid w:val="00070B29"/>
    <w:rsid w:val="000731A0"/>
    <w:rsid w:val="0007725D"/>
    <w:rsid w:val="00083A43"/>
    <w:rsid w:val="000876D9"/>
    <w:rsid w:val="0009423A"/>
    <w:rsid w:val="000A22C0"/>
    <w:rsid w:val="000A25B6"/>
    <w:rsid w:val="000A44B1"/>
    <w:rsid w:val="000B0130"/>
    <w:rsid w:val="000E0EC8"/>
    <w:rsid w:val="000F20B4"/>
    <w:rsid w:val="000F7BF2"/>
    <w:rsid w:val="0010349D"/>
    <w:rsid w:val="001104D9"/>
    <w:rsid w:val="00120954"/>
    <w:rsid w:val="00136F92"/>
    <w:rsid w:val="00157B24"/>
    <w:rsid w:val="00162BB8"/>
    <w:rsid w:val="001642BB"/>
    <w:rsid w:val="001810D8"/>
    <w:rsid w:val="0018139B"/>
    <w:rsid w:val="00181E75"/>
    <w:rsid w:val="001948BC"/>
    <w:rsid w:val="001A02F1"/>
    <w:rsid w:val="001A101A"/>
    <w:rsid w:val="001A45CC"/>
    <w:rsid w:val="001C374D"/>
    <w:rsid w:val="001C7348"/>
    <w:rsid w:val="001D4243"/>
    <w:rsid w:val="001E141A"/>
    <w:rsid w:val="001F2342"/>
    <w:rsid w:val="001F2FB4"/>
    <w:rsid w:val="0020404A"/>
    <w:rsid w:val="00204495"/>
    <w:rsid w:val="002210D5"/>
    <w:rsid w:val="00224D34"/>
    <w:rsid w:val="002258EC"/>
    <w:rsid w:val="002349E5"/>
    <w:rsid w:val="00234BAE"/>
    <w:rsid w:val="00241CF5"/>
    <w:rsid w:val="0024269E"/>
    <w:rsid w:val="00247BCF"/>
    <w:rsid w:val="002557CE"/>
    <w:rsid w:val="0025697B"/>
    <w:rsid w:val="00264670"/>
    <w:rsid w:val="00265E2B"/>
    <w:rsid w:val="00267B60"/>
    <w:rsid w:val="00280A12"/>
    <w:rsid w:val="00292F68"/>
    <w:rsid w:val="00294064"/>
    <w:rsid w:val="00297B34"/>
    <w:rsid w:val="002A3732"/>
    <w:rsid w:val="002A3802"/>
    <w:rsid w:val="002A71C9"/>
    <w:rsid w:val="002A7ACE"/>
    <w:rsid w:val="002B15F0"/>
    <w:rsid w:val="00301C03"/>
    <w:rsid w:val="003038BE"/>
    <w:rsid w:val="003058D3"/>
    <w:rsid w:val="00306E88"/>
    <w:rsid w:val="003126EF"/>
    <w:rsid w:val="00312DC2"/>
    <w:rsid w:val="003136D4"/>
    <w:rsid w:val="00313F13"/>
    <w:rsid w:val="0031481F"/>
    <w:rsid w:val="0031682F"/>
    <w:rsid w:val="00321A2C"/>
    <w:rsid w:val="00333CA3"/>
    <w:rsid w:val="0034412C"/>
    <w:rsid w:val="003502A3"/>
    <w:rsid w:val="00352900"/>
    <w:rsid w:val="00355E15"/>
    <w:rsid w:val="00357CC6"/>
    <w:rsid w:val="00361E98"/>
    <w:rsid w:val="003660EF"/>
    <w:rsid w:val="00373BB0"/>
    <w:rsid w:val="00382BBF"/>
    <w:rsid w:val="00383D4B"/>
    <w:rsid w:val="00386142"/>
    <w:rsid w:val="003949AA"/>
    <w:rsid w:val="0039795E"/>
    <w:rsid w:val="003A586E"/>
    <w:rsid w:val="003B026D"/>
    <w:rsid w:val="003B40AE"/>
    <w:rsid w:val="003B57FB"/>
    <w:rsid w:val="003B7374"/>
    <w:rsid w:val="003C1513"/>
    <w:rsid w:val="003D0D7C"/>
    <w:rsid w:val="003E4257"/>
    <w:rsid w:val="003F5732"/>
    <w:rsid w:val="00411934"/>
    <w:rsid w:val="004139D1"/>
    <w:rsid w:val="00415032"/>
    <w:rsid w:val="00417097"/>
    <w:rsid w:val="00417545"/>
    <w:rsid w:val="00423AF0"/>
    <w:rsid w:val="0042699C"/>
    <w:rsid w:val="00437A55"/>
    <w:rsid w:val="00450B4D"/>
    <w:rsid w:val="004522D8"/>
    <w:rsid w:val="0045783E"/>
    <w:rsid w:val="00457ADD"/>
    <w:rsid w:val="00460355"/>
    <w:rsid w:val="00464DC3"/>
    <w:rsid w:val="00464E9D"/>
    <w:rsid w:val="00466A05"/>
    <w:rsid w:val="004741FD"/>
    <w:rsid w:val="00477E7E"/>
    <w:rsid w:val="0048728B"/>
    <w:rsid w:val="00490E19"/>
    <w:rsid w:val="004970B8"/>
    <w:rsid w:val="004B4FF5"/>
    <w:rsid w:val="004B76F8"/>
    <w:rsid w:val="004C0215"/>
    <w:rsid w:val="004C47A2"/>
    <w:rsid w:val="004D0CA1"/>
    <w:rsid w:val="004D650A"/>
    <w:rsid w:val="004D7C1F"/>
    <w:rsid w:val="004E3407"/>
    <w:rsid w:val="004E763B"/>
    <w:rsid w:val="004E766E"/>
    <w:rsid w:val="005020C7"/>
    <w:rsid w:val="00525339"/>
    <w:rsid w:val="0052564B"/>
    <w:rsid w:val="0052764B"/>
    <w:rsid w:val="0054148B"/>
    <w:rsid w:val="00545602"/>
    <w:rsid w:val="00545737"/>
    <w:rsid w:val="00545CD0"/>
    <w:rsid w:val="005469B9"/>
    <w:rsid w:val="005620EC"/>
    <w:rsid w:val="005714D1"/>
    <w:rsid w:val="00572525"/>
    <w:rsid w:val="00593AA4"/>
    <w:rsid w:val="005A0395"/>
    <w:rsid w:val="005B0C74"/>
    <w:rsid w:val="005B36B8"/>
    <w:rsid w:val="005C19D4"/>
    <w:rsid w:val="005C5C43"/>
    <w:rsid w:val="005D02A0"/>
    <w:rsid w:val="005D73C7"/>
    <w:rsid w:val="005D7780"/>
    <w:rsid w:val="005E0252"/>
    <w:rsid w:val="005E1064"/>
    <w:rsid w:val="005E37CC"/>
    <w:rsid w:val="005F6708"/>
    <w:rsid w:val="006023EC"/>
    <w:rsid w:val="006053BB"/>
    <w:rsid w:val="006078E6"/>
    <w:rsid w:val="0061041C"/>
    <w:rsid w:val="006165D7"/>
    <w:rsid w:val="00625AA0"/>
    <w:rsid w:val="0062780E"/>
    <w:rsid w:val="00630946"/>
    <w:rsid w:val="00632D14"/>
    <w:rsid w:val="00640208"/>
    <w:rsid w:val="0064795C"/>
    <w:rsid w:val="006510B1"/>
    <w:rsid w:val="0065176F"/>
    <w:rsid w:val="00653FE9"/>
    <w:rsid w:val="006569AA"/>
    <w:rsid w:val="0066038A"/>
    <w:rsid w:val="00663BD8"/>
    <w:rsid w:val="00665EE5"/>
    <w:rsid w:val="00670919"/>
    <w:rsid w:val="00672E64"/>
    <w:rsid w:val="00672F63"/>
    <w:rsid w:val="00681E91"/>
    <w:rsid w:val="0068247C"/>
    <w:rsid w:val="00683AAF"/>
    <w:rsid w:val="0068508A"/>
    <w:rsid w:val="00691D15"/>
    <w:rsid w:val="006A04CA"/>
    <w:rsid w:val="006A0524"/>
    <w:rsid w:val="006A4758"/>
    <w:rsid w:val="006A4866"/>
    <w:rsid w:val="006B102A"/>
    <w:rsid w:val="006D5BD8"/>
    <w:rsid w:val="006F2FFA"/>
    <w:rsid w:val="006F4F56"/>
    <w:rsid w:val="006F55DB"/>
    <w:rsid w:val="00702D0B"/>
    <w:rsid w:val="00732631"/>
    <w:rsid w:val="00743157"/>
    <w:rsid w:val="00752D3E"/>
    <w:rsid w:val="00772AE3"/>
    <w:rsid w:val="007823B4"/>
    <w:rsid w:val="007A0119"/>
    <w:rsid w:val="007B36C2"/>
    <w:rsid w:val="007C2497"/>
    <w:rsid w:val="007C3DD5"/>
    <w:rsid w:val="007C5412"/>
    <w:rsid w:val="007D02B4"/>
    <w:rsid w:val="007D1B80"/>
    <w:rsid w:val="007D35CE"/>
    <w:rsid w:val="007D43B4"/>
    <w:rsid w:val="007D43D6"/>
    <w:rsid w:val="007E6C29"/>
    <w:rsid w:val="007F0950"/>
    <w:rsid w:val="007F4079"/>
    <w:rsid w:val="007F4F94"/>
    <w:rsid w:val="00805F9B"/>
    <w:rsid w:val="00814856"/>
    <w:rsid w:val="00814D3C"/>
    <w:rsid w:val="00823731"/>
    <w:rsid w:val="00827003"/>
    <w:rsid w:val="00827F3E"/>
    <w:rsid w:val="00830E04"/>
    <w:rsid w:val="00831F39"/>
    <w:rsid w:val="00834CCE"/>
    <w:rsid w:val="00837067"/>
    <w:rsid w:val="008529F8"/>
    <w:rsid w:val="008538CE"/>
    <w:rsid w:val="00854CC4"/>
    <w:rsid w:val="00855718"/>
    <w:rsid w:val="008654F2"/>
    <w:rsid w:val="00866588"/>
    <w:rsid w:val="00882130"/>
    <w:rsid w:val="0088742F"/>
    <w:rsid w:val="008945FE"/>
    <w:rsid w:val="008951EB"/>
    <w:rsid w:val="008A0ABA"/>
    <w:rsid w:val="008A0D84"/>
    <w:rsid w:val="008A0E07"/>
    <w:rsid w:val="008A2CD9"/>
    <w:rsid w:val="008C3629"/>
    <w:rsid w:val="008C4C65"/>
    <w:rsid w:val="008C587B"/>
    <w:rsid w:val="008C682E"/>
    <w:rsid w:val="008D0CCE"/>
    <w:rsid w:val="008D0FF9"/>
    <w:rsid w:val="008E5AEE"/>
    <w:rsid w:val="008E786C"/>
    <w:rsid w:val="008F58AB"/>
    <w:rsid w:val="0090117D"/>
    <w:rsid w:val="0090520B"/>
    <w:rsid w:val="00916E59"/>
    <w:rsid w:val="00917060"/>
    <w:rsid w:val="0093144E"/>
    <w:rsid w:val="00934992"/>
    <w:rsid w:val="009378CE"/>
    <w:rsid w:val="00940772"/>
    <w:rsid w:val="00941AC6"/>
    <w:rsid w:val="00942BBA"/>
    <w:rsid w:val="00945457"/>
    <w:rsid w:val="00951406"/>
    <w:rsid w:val="00956B61"/>
    <w:rsid w:val="00956B7E"/>
    <w:rsid w:val="00956CCB"/>
    <w:rsid w:val="00957173"/>
    <w:rsid w:val="00962644"/>
    <w:rsid w:val="00964863"/>
    <w:rsid w:val="00965B25"/>
    <w:rsid w:val="00973D5F"/>
    <w:rsid w:val="00975381"/>
    <w:rsid w:val="00975873"/>
    <w:rsid w:val="009835B9"/>
    <w:rsid w:val="00984CB3"/>
    <w:rsid w:val="00991EF4"/>
    <w:rsid w:val="00995740"/>
    <w:rsid w:val="00995B4F"/>
    <w:rsid w:val="009A1F62"/>
    <w:rsid w:val="009A5F35"/>
    <w:rsid w:val="009B0F14"/>
    <w:rsid w:val="009B35F5"/>
    <w:rsid w:val="009D02C2"/>
    <w:rsid w:val="009D3C69"/>
    <w:rsid w:val="009D50C8"/>
    <w:rsid w:val="009F1A03"/>
    <w:rsid w:val="00A015BD"/>
    <w:rsid w:val="00A01902"/>
    <w:rsid w:val="00A02EA0"/>
    <w:rsid w:val="00A07E80"/>
    <w:rsid w:val="00A15A5F"/>
    <w:rsid w:val="00A32070"/>
    <w:rsid w:val="00A3341A"/>
    <w:rsid w:val="00A337AF"/>
    <w:rsid w:val="00A36ED1"/>
    <w:rsid w:val="00A373D0"/>
    <w:rsid w:val="00A43436"/>
    <w:rsid w:val="00A4471B"/>
    <w:rsid w:val="00A5088C"/>
    <w:rsid w:val="00A51B87"/>
    <w:rsid w:val="00A52395"/>
    <w:rsid w:val="00A61920"/>
    <w:rsid w:val="00A639AA"/>
    <w:rsid w:val="00A662EB"/>
    <w:rsid w:val="00A72582"/>
    <w:rsid w:val="00A77BD7"/>
    <w:rsid w:val="00A846A1"/>
    <w:rsid w:val="00A927C7"/>
    <w:rsid w:val="00A92936"/>
    <w:rsid w:val="00A9357C"/>
    <w:rsid w:val="00A962B3"/>
    <w:rsid w:val="00AA0C7F"/>
    <w:rsid w:val="00AA10E9"/>
    <w:rsid w:val="00AC0605"/>
    <w:rsid w:val="00AC1476"/>
    <w:rsid w:val="00AC51AD"/>
    <w:rsid w:val="00AC78FE"/>
    <w:rsid w:val="00AD21B7"/>
    <w:rsid w:val="00AD59B8"/>
    <w:rsid w:val="00AF0324"/>
    <w:rsid w:val="00AF0D93"/>
    <w:rsid w:val="00AF61B3"/>
    <w:rsid w:val="00B04A3D"/>
    <w:rsid w:val="00B11F6F"/>
    <w:rsid w:val="00B154C3"/>
    <w:rsid w:val="00B16D79"/>
    <w:rsid w:val="00B25353"/>
    <w:rsid w:val="00B25408"/>
    <w:rsid w:val="00B33D2D"/>
    <w:rsid w:val="00B44E36"/>
    <w:rsid w:val="00B45179"/>
    <w:rsid w:val="00B5409E"/>
    <w:rsid w:val="00B60F53"/>
    <w:rsid w:val="00B76716"/>
    <w:rsid w:val="00B85736"/>
    <w:rsid w:val="00B95307"/>
    <w:rsid w:val="00BA6F9A"/>
    <w:rsid w:val="00BB0672"/>
    <w:rsid w:val="00BB25F2"/>
    <w:rsid w:val="00BE4DE2"/>
    <w:rsid w:val="00BF57B9"/>
    <w:rsid w:val="00C00116"/>
    <w:rsid w:val="00C04663"/>
    <w:rsid w:val="00C072EE"/>
    <w:rsid w:val="00C10C97"/>
    <w:rsid w:val="00C11B8D"/>
    <w:rsid w:val="00C151A7"/>
    <w:rsid w:val="00C24474"/>
    <w:rsid w:val="00C3561A"/>
    <w:rsid w:val="00C44A92"/>
    <w:rsid w:val="00C44F2D"/>
    <w:rsid w:val="00C46DB6"/>
    <w:rsid w:val="00C52CC5"/>
    <w:rsid w:val="00C6309A"/>
    <w:rsid w:val="00C63D97"/>
    <w:rsid w:val="00C65F51"/>
    <w:rsid w:val="00C667AE"/>
    <w:rsid w:val="00C66C7C"/>
    <w:rsid w:val="00C679E1"/>
    <w:rsid w:val="00C96C2F"/>
    <w:rsid w:val="00CA0BA2"/>
    <w:rsid w:val="00CA2BA3"/>
    <w:rsid w:val="00CA4C23"/>
    <w:rsid w:val="00CA6C37"/>
    <w:rsid w:val="00CA7847"/>
    <w:rsid w:val="00CB0E84"/>
    <w:rsid w:val="00CB1082"/>
    <w:rsid w:val="00CB7C02"/>
    <w:rsid w:val="00CE3FC8"/>
    <w:rsid w:val="00CF294E"/>
    <w:rsid w:val="00CF36AC"/>
    <w:rsid w:val="00D05C8F"/>
    <w:rsid w:val="00D13F10"/>
    <w:rsid w:val="00D17E9E"/>
    <w:rsid w:val="00D20A85"/>
    <w:rsid w:val="00D326D5"/>
    <w:rsid w:val="00D375BD"/>
    <w:rsid w:val="00D42CCC"/>
    <w:rsid w:val="00D51D95"/>
    <w:rsid w:val="00D606DF"/>
    <w:rsid w:val="00D73442"/>
    <w:rsid w:val="00D7538B"/>
    <w:rsid w:val="00D76C5D"/>
    <w:rsid w:val="00D82CAF"/>
    <w:rsid w:val="00D91DAD"/>
    <w:rsid w:val="00DB6724"/>
    <w:rsid w:val="00DC28B2"/>
    <w:rsid w:val="00DC480E"/>
    <w:rsid w:val="00DD4248"/>
    <w:rsid w:val="00DD6544"/>
    <w:rsid w:val="00DE32D7"/>
    <w:rsid w:val="00DF1681"/>
    <w:rsid w:val="00DF2A73"/>
    <w:rsid w:val="00DF7235"/>
    <w:rsid w:val="00E04425"/>
    <w:rsid w:val="00E065C8"/>
    <w:rsid w:val="00E07033"/>
    <w:rsid w:val="00E073E9"/>
    <w:rsid w:val="00E10B43"/>
    <w:rsid w:val="00E16AC7"/>
    <w:rsid w:val="00E27E1A"/>
    <w:rsid w:val="00E340CA"/>
    <w:rsid w:val="00E40E3F"/>
    <w:rsid w:val="00E5029A"/>
    <w:rsid w:val="00E525FA"/>
    <w:rsid w:val="00E5760F"/>
    <w:rsid w:val="00E608D7"/>
    <w:rsid w:val="00E6395D"/>
    <w:rsid w:val="00E67C32"/>
    <w:rsid w:val="00E80610"/>
    <w:rsid w:val="00E81ED7"/>
    <w:rsid w:val="00E97B62"/>
    <w:rsid w:val="00EA347B"/>
    <w:rsid w:val="00EA72DE"/>
    <w:rsid w:val="00EB0B28"/>
    <w:rsid w:val="00EB2F3C"/>
    <w:rsid w:val="00EC0865"/>
    <w:rsid w:val="00EC27C2"/>
    <w:rsid w:val="00EC636B"/>
    <w:rsid w:val="00EC7338"/>
    <w:rsid w:val="00EE77B6"/>
    <w:rsid w:val="00EF1A23"/>
    <w:rsid w:val="00EF6D15"/>
    <w:rsid w:val="00F00348"/>
    <w:rsid w:val="00F06396"/>
    <w:rsid w:val="00F14394"/>
    <w:rsid w:val="00F31D7E"/>
    <w:rsid w:val="00F33F01"/>
    <w:rsid w:val="00F37DA8"/>
    <w:rsid w:val="00F531AA"/>
    <w:rsid w:val="00F55F61"/>
    <w:rsid w:val="00F5691B"/>
    <w:rsid w:val="00F645F3"/>
    <w:rsid w:val="00F7607F"/>
    <w:rsid w:val="00F84D11"/>
    <w:rsid w:val="00F8781D"/>
    <w:rsid w:val="00F87F29"/>
    <w:rsid w:val="00F9724D"/>
    <w:rsid w:val="00F97678"/>
    <w:rsid w:val="00FA5029"/>
    <w:rsid w:val="00FB1527"/>
    <w:rsid w:val="00FB5E26"/>
    <w:rsid w:val="00FC4DFA"/>
    <w:rsid w:val="00FC7803"/>
    <w:rsid w:val="00FD2BD7"/>
    <w:rsid w:val="00FD6D9F"/>
    <w:rsid w:val="00FE3A9F"/>
    <w:rsid w:val="00FE548F"/>
    <w:rsid w:val="00FE6DDD"/>
    <w:rsid w:val="00FE7A5E"/>
    <w:rsid w:val="00FF242B"/>
    <w:rsid w:val="00FF7471"/>
  </w:rsids>
  <m:mathPr>
    <m:mathFont m:val="BaskervilleBE-Regular"/>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i-FI" w:eastAsia="ja-JP" w:bidi="ar-SA"/>
      </w:rPr>
    </w:rPrDefault>
    <w:pPrDefault/>
  </w:docDefaults>
  <w:latentStyles w:defLockedState="0" w:defUIPriority="0" w:defSemiHidden="0" w:defUnhideWhenUsed="0" w:defQFormat="0" w:count="2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41503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7B0A43"/>
    <w:rPr>
      <w:rFonts w:ascii="Lucida Grande" w:hAnsi="Lucida Grande"/>
      <w:sz w:val="18"/>
      <w:szCs w:val="18"/>
    </w:rPr>
  </w:style>
  <w:style w:type="character" w:customStyle="1" w:styleId="BalloonTextChar">
    <w:name w:val="Balloon Text Char"/>
    <w:basedOn w:val="DefaultParagraphFont"/>
    <w:uiPriority w:val="99"/>
    <w:semiHidden/>
    <w:rsid w:val="005E200C"/>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B0A43"/>
    <w:rPr>
      <w:rFonts w:ascii="Lucida Grande" w:hAnsi="Lucida Grande"/>
      <w:sz w:val="18"/>
      <w:szCs w:val="18"/>
    </w:rPr>
  </w:style>
  <w:style w:type="paragraph" w:styleId="EndnoteText">
    <w:name w:val="endnote text"/>
    <w:basedOn w:val="Normal"/>
    <w:link w:val="EndnoteTextChar"/>
    <w:uiPriority w:val="99"/>
    <w:unhideWhenUsed/>
    <w:rsid w:val="00450B4D"/>
  </w:style>
  <w:style w:type="character" w:customStyle="1" w:styleId="EndnoteTextChar">
    <w:name w:val="Endnote Text Char"/>
    <w:basedOn w:val="DefaultParagraphFont"/>
    <w:link w:val="EndnoteText"/>
    <w:uiPriority w:val="99"/>
    <w:rsid w:val="00450B4D"/>
    <w:rPr>
      <w:lang w:val="en-GB"/>
    </w:rPr>
  </w:style>
  <w:style w:type="character" w:styleId="EndnoteReference">
    <w:name w:val="endnote reference"/>
    <w:basedOn w:val="DefaultParagraphFont"/>
    <w:uiPriority w:val="99"/>
    <w:unhideWhenUsed/>
    <w:rsid w:val="00450B4D"/>
    <w:rPr>
      <w:vertAlign w:val="superscript"/>
    </w:rPr>
  </w:style>
  <w:style w:type="paragraph" w:styleId="FootnoteText">
    <w:name w:val="footnote text"/>
    <w:basedOn w:val="Normal"/>
    <w:link w:val="FootnoteTextChar"/>
    <w:uiPriority w:val="99"/>
    <w:unhideWhenUsed/>
    <w:rsid w:val="0034412C"/>
  </w:style>
  <w:style w:type="character" w:customStyle="1" w:styleId="FootnoteTextChar">
    <w:name w:val="Footnote Text Char"/>
    <w:basedOn w:val="DefaultParagraphFont"/>
    <w:link w:val="FootnoteText"/>
    <w:uiPriority w:val="99"/>
    <w:rsid w:val="0034412C"/>
    <w:rPr>
      <w:lang w:val="en-GB"/>
    </w:rPr>
  </w:style>
  <w:style w:type="character" w:styleId="FootnoteReference">
    <w:name w:val="footnote reference"/>
    <w:basedOn w:val="DefaultParagraphFont"/>
    <w:uiPriority w:val="99"/>
    <w:semiHidden/>
    <w:unhideWhenUsed/>
    <w:rsid w:val="0034412C"/>
    <w:rPr>
      <w:vertAlign w:val="superscript"/>
    </w:rPr>
  </w:style>
  <w:style w:type="paragraph" w:styleId="DocumentMap">
    <w:name w:val="Document Map"/>
    <w:basedOn w:val="Normal"/>
    <w:link w:val="DocumentMapChar"/>
    <w:uiPriority w:val="99"/>
    <w:semiHidden/>
    <w:unhideWhenUsed/>
    <w:rsid w:val="002A71C9"/>
    <w:rPr>
      <w:rFonts w:ascii="Lucida Grande" w:hAnsi="Lucida Grande"/>
    </w:rPr>
  </w:style>
  <w:style w:type="character" w:customStyle="1" w:styleId="DocumentMapChar">
    <w:name w:val="Document Map Char"/>
    <w:basedOn w:val="DefaultParagraphFont"/>
    <w:link w:val="DocumentMap"/>
    <w:uiPriority w:val="99"/>
    <w:semiHidden/>
    <w:rsid w:val="002A71C9"/>
    <w:rPr>
      <w:rFonts w:ascii="Lucida Grande" w:hAnsi="Lucida Grande"/>
      <w:lang w:val="en-GB"/>
    </w:rPr>
  </w:style>
  <w:style w:type="paragraph" w:styleId="ListParagraph">
    <w:name w:val="List Paragraph"/>
    <w:basedOn w:val="Normal"/>
    <w:uiPriority w:val="34"/>
    <w:qFormat/>
    <w:rsid w:val="00743157"/>
    <w:pPr>
      <w:ind w:left="720"/>
      <w:contextualSpacing/>
    </w:pPr>
  </w:style>
  <w:style w:type="paragraph" w:styleId="NormalWeb">
    <w:name w:val="Normal (Web)"/>
    <w:basedOn w:val="Normal"/>
    <w:uiPriority w:val="99"/>
    <w:rsid w:val="00E27E1A"/>
    <w:pPr>
      <w:spacing w:beforeLines="1" w:afterLines="1"/>
    </w:pPr>
    <w:rPr>
      <w:rFonts w:ascii="Times" w:hAnsi="Times" w:cs="Times New Roman"/>
      <w:sz w:val="20"/>
      <w:szCs w:val="20"/>
    </w:rPr>
  </w:style>
  <w:style w:type="paragraph" w:styleId="Header">
    <w:name w:val="header"/>
    <w:basedOn w:val="Normal"/>
    <w:link w:val="HeaderChar"/>
    <w:rsid w:val="00DF7235"/>
    <w:pPr>
      <w:tabs>
        <w:tab w:val="center" w:pos="4320"/>
        <w:tab w:val="right" w:pos="8640"/>
      </w:tabs>
    </w:pPr>
  </w:style>
  <w:style w:type="character" w:customStyle="1" w:styleId="HeaderChar">
    <w:name w:val="Header Char"/>
    <w:basedOn w:val="DefaultParagraphFont"/>
    <w:link w:val="Header"/>
    <w:rsid w:val="00DF7235"/>
    <w:rPr>
      <w:lang w:val="en-GB"/>
    </w:rPr>
  </w:style>
  <w:style w:type="paragraph" w:styleId="Footer">
    <w:name w:val="footer"/>
    <w:basedOn w:val="Normal"/>
    <w:link w:val="FooterChar"/>
    <w:rsid w:val="00DF7235"/>
    <w:pPr>
      <w:tabs>
        <w:tab w:val="center" w:pos="4320"/>
        <w:tab w:val="right" w:pos="8640"/>
      </w:tabs>
    </w:pPr>
  </w:style>
  <w:style w:type="character" w:customStyle="1" w:styleId="FooterChar">
    <w:name w:val="Footer Char"/>
    <w:basedOn w:val="DefaultParagraphFont"/>
    <w:link w:val="Footer"/>
    <w:rsid w:val="00DF7235"/>
    <w:rPr>
      <w:lang w:val="en-GB"/>
    </w:rPr>
  </w:style>
  <w:style w:type="character" w:customStyle="1" w:styleId="textbold">
    <w:name w:val="textbold"/>
    <w:basedOn w:val="DefaultParagraphFont"/>
    <w:rsid w:val="00DB6724"/>
  </w:style>
  <w:style w:type="character" w:customStyle="1" w:styleId="textkursiv">
    <w:name w:val="text_kursiv"/>
    <w:basedOn w:val="DefaultParagraphFont"/>
    <w:rsid w:val="00DB6724"/>
  </w:style>
  <w:style w:type="character" w:customStyle="1" w:styleId="picture">
    <w:name w:val="picture"/>
    <w:basedOn w:val="DefaultParagraphFont"/>
    <w:rsid w:val="008951EB"/>
  </w:style>
  <w:style w:type="character" w:customStyle="1" w:styleId="noprint">
    <w:name w:val="noprint"/>
    <w:basedOn w:val="DefaultParagraphFont"/>
    <w:rsid w:val="008951EB"/>
  </w:style>
  <w:style w:type="character" w:customStyle="1" w:styleId="piccredit">
    <w:name w:val="piccredit"/>
    <w:basedOn w:val="DefaultParagraphFont"/>
    <w:rsid w:val="008951EB"/>
  </w:style>
  <w:style w:type="character" w:styleId="Emphasis">
    <w:name w:val="Emphasis"/>
    <w:basedOn w:val="DefaultParagraphFont"/>
    <w:uiPriority w:val="20"/>
    <w:rsid w:val="008951EB"/>
    <w:rPr>
      <w:i/>
    </w:rPr>
  </w:style>
  <w:style w:type="character" w:styleId="PageNumber">
    <w:name w:val="page number"/>
    <w:basedOn w:val="DefaultParagraphFont"/>
    <w:rsid w:val="005B36B8"/>
  </w:style>
  <w:style w:type="character" w:styleId="CommentReference">
    <w:name w:val="annotation reference"/>
    <w:basedOn w:val="DefaultParagraphFont"/>
    <w:rsid w:val="001F2342"/>
    <w:rPr>
      <w:sz w:val="16"/>
      <w:szCs w:val="16"/>
    </w:rPr>
  </w:style>
  <w:style w:type="paragraph" w:styleId="CommentText">
    <w:name w:val="annotation text"/>
    <w:basedOn w:val="Normal"/>
    <w:link w:val="CommentTextChar"/>
    <w:rsid w:val="001F2342"/>
    <w:rPr>
      <w:sz w:val="20"/>
      <w:szCs w:val="20"/>
    </w:rPr>
  </w:style>
  <w:style w:type="character" w:customStyle="1" w:styleId="CommentTextChar">
    <w:name w:val="Comment Text Char"/>
    <w:basedOn w:val="DefaultParagraphFont"/>
    <w:link w:val="CommentText"/>
    <w:rsid w:val="001F2342"/>
    <w:rPr>
      <w:sz w:val="20"/>
      <w:szCs w:val="20"/>
      <w:lang w:val="en-GB"/>
    </w:rPr>
  </w:style>
  <w:style w:type="paragraph" w:styleId="CommentSubject">
    <w:name w:val="annotation subject"/>
    <w:basedOn w:val="CommentText"/>
    <w:next w:val="CommentText"/>
    <w:link w:val="CommentSubjectChar"/>
    <w:rsid w:val="001F2342"/>
    <w:rPr>
      <w:b/>
      <w:bCs/>
    </w:rPr>
  </w:style>
  <w:style w:type="character" w:customStyle="1" w:styleId="CommentSubjectChar">
    <w:name w:val="Comment Subject Char"/>
    <w:basedOn w:val="CommentTextChar"/>
    <w:link w:val="CommentSubject"/>
    <w:rsid w:val="001F2342"/>
    <w:rPr>
      <w:b/>
      <w:bCs/>
      <w:sz w:val="20"/>
      <w:szCs w:val="20"/>
      <w:lang w:val="en-GB"/>
    </w:rPr>
  </w:style>
  <w:style w:type="character" w:styleId="Hyperlink">
    <w:name w:val="Hyperlink"/>
    <w:basedOn w:val="DefaultParagraphFont"/>
    <w:rsid w:val="0052533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8491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8226</Words>
  <Characters>46891</Characters>
  <Application>Microsoft Macintosh Word</Application>
  <DocSecurity>0</DocSecurity>
  <Lines>390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Mitcheson</dc:creator>
  <cp:keywords/>
  <cp:lastModifiedBy>Katrina Mitcheson</cp:lastModifiedBy>
  <cp:revision>2</cp:revision>
  <cp:lastPrinted>2014-11-26T16:19:00Z</cp:lastPrinted>
  <dcterms:created xsi:type="dcterms:W3CDTF">2015-03-17T15:06:00Z</dcterms:created>
  <dcterms:modified xsi:type="dcterms:W3CDTF">2015-03-17T15:06:00Z</dcterms:modified>
</cp:coreProperties>
</file>