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4D9" w:rsidRDefault="002014D9" w:rsidP="00496085">
      <w:pPr>
        <w:pStyle w:val="Heading1"/>
        <w:spacing w:line="480" w:lineRule="auto"/>
        <w:jc w:val="center"/>
        <w:rPr>
          <w:b w:val="0"/>
          <w:sz w:val="24"/>
        </w:rPr>
      </w:pPr>
    </w:p>
    <w:p w:rsidR="002014D9" w:rsidRPr="002014D9" w:rsidRDefault="002014D9" w:rsidP="00496085">
      <w:pPr>
        <w:spacing w:line="480" w:lineRule="auto"/>
      </w:pPr>
    </w:p>
    <w:p w:rsidR="000C6771" w:rsidRPr="008F4559" w:rsidRDefault="000C6771" w:rsidP="00496085">
      <w:pPr>
        <w:pStyle w:val="Heading1"/>
        <w:spacing w:line="480" w:lineRule="auto"/>
        <w:jc w:val="center"/>
        <w:rPr>
          <w:b w:val="0"/>
          <w:sz w:val="24"/>
        </w:rPr>
      </w:pPr>
      <w:r w:rsidRPr="002014D9">
        <w:rPr>
          <w:b w:val="0"/>
          <w:sz w:val="24"/>
        </w:rPr>
        <w:t xml:space="preserve">Social Innovation </w:t>
      </w:r>
      <w:r w:rsidR="006175EE" w:rsidRPr="002014D9">
        <w:rPr>
          <w:b w:val="0"/>
          <w:sz w:val="24"/>
        </w:rPr>
        <w:t>and Social Entrepreneurship: A Systematic R</w:t>
      </w:r>
      <w:r w:rsidRPr="002014D9">
        <w:rPr>
          <w:b w:val="0"/>
          <w:sz w:val="24"/>
        </w:rPr>
        <w:t>eview</w:t>
      </w:r>
    </w:p>
    <w:p w:rsidR="008119A8" w:rsidRPr="00B51BD1" w:rsidRDefault="00B14A0F" w:rsidP="00496085">
      <w:pPr>
        <w:spacing w:line="480" w:lineRule="auto"/>
        <w:jc w:val="center"/>
      </w:pPr>
      <w:r>
        <w:t>Wendy Phillips</w:t>
      </w:r>
      <w:r w:rsidR="00B51BD1">
        <w:t>,</w:t>
      </w:r>
      <w:r>
        <w:t xml:space="preserve"> Hazel Lee</w:t>
      </w:r>
      <w:r w:rsidR="00B51BD1">
        <w:t xml:space="preserve">, Peter James, Abby </w:t>
      </w:r>
      <w:proofErr w:type="spellStart"/>
      <w:r w:rsidR="00B51BD1" w:rsidRPr="00B51BD1">
        <w:t>Ghobadian</w:t>
      </w:r>
      <w:proofErr w:type="spellEnd"/>
    </w:p>
    <w:p w:rsidR="00B14A0F" w:rsidRDefault="00B14A0F" w:rsidP="00496085">
      <w:pPr>
        <w:spacing w:line="480" w:lineRule="auto"/>
        <w:jc w:val="center"/>
      </w:pPr>
    </w:p>
    <w:p w:rsidR="00B51BD1" w:rsidRDefault="00B51BD1" w:rsidP="00496085">
      <w:pPr>
        <w:spacing w:line="480" w:lineRule="auto"/>
        <w:jc w:val="center"/>
      </w:pPr>
    </w:p>
    <w:p w:rsidR="0095052D" w:rsidRDefault="00B14A0F" w:rsidP="00496085">
      <w:pPr>
        <w:spacing w:line="480" w:lineRule="auto"/>
      </w:pPr>
      <w:proofErr w:type="gramStart"/>
      <w:r w:rsidRPr="00B14A0F">
        <w:t>Wendy Phillips*, Bristol Business School, Faculty of Business and Law, University of the West of England, Frenchay Campus, Bristol, BS16 1QY</w:t>
      </w:r>
      <w:r w:rsidR="00EB0795">
        <w:t>,</w:t>
      </w:r>
      <w:r w:rsidRPr="00B14A0F">
        <w:t xml:space="preserve"> UK</w:t>
      </w:r>
      <w:r w:rsidR="00EB0795">
        <w:t>.</w:t>
      </w:r>
      <w:proofErr w:type="gramEnd"/>
      <w:r w:rsidRPr="00B14A0F">
        <w:t xml:space="preserve">  </w:t>
      </w:r>
    </w:p>
    <w:p w:rsidR="00B14A0F" w:rsidRPr="00B14A0F" w:rsidRDefault="00B14A0F" w:rsidP="00496085">
      <w:pPr>
        <w:spacing w:line="480" w:lineRule="auto"/>
      </w:pPr>
      <w:r w:rsidRPr="00B14A0F">
        <w:t>Tel: +44(0)117 3282297.</w:t>
      </w:r>
    </w:p>
    <w:p w:rsidR="00B14A0F" w:rsidRPr="00B14A0F" w:rsidRDefault="00B14A0F" w:rsidP="00496085">
      <w:pPr>
        <w:spacing w:line="480" w:lineRule="auto"/>
      </w:pPr>
      <w:r w:rsidRPr="00B14A0F">
        <w:t xml:space="preserve">E-mail: </w:t>
      </w:r>
      <w:hyperlink r:id="rId8" w:history="1">
        <w:r w:rsidRPr="00B14A0F">
          <w:rPr>
            <w:rStyle w:val="Hyperlink"/>
          </w:rPr>
          <w:t>Wendy.Phillips@uwe.ac.uk</w:t>
        </w:r>
      </w:hyperlink>
      <w:r w:rsidRPr="00B14A0F">
        <w:t xml:space="preserve"> </w:t>
      </w:r>
    </w:p>
    <w:p w:rsidR="00B14A0F" w:rsidRPr="00B14A0F" w:rsidRDefault="00B14A0F" w:rsidP="00496085">
      <w:pPr>
        <w:spacing w:line="480" w:lineRule="auto"/>
      </w:pPr>
    </w:p>
    <w:p w:rsidR="0095052D" w:rsidRDefault="00B14A0F" w:rsidP="00496085">
      <w:pPr>
        <w:spacing w:line="480" w:lineRule="auto"/>
      </w:pPr>
      <w:proofErr w:type="gramStart"/>
      <w:r w:rsidRPr="00B14A0F">
        <w:t>Hazel Lee, Bristol Business School, Faculty of Business and Law, University of the West of England, Frenchay Campus, Bristol, BS16 1QY, UK.</w:t>
      </w:r>
      <w:proofErr w:type="gramEnd"/>
      <w:r w:rsidRPr="00B14A0F">
        <w:t xml:space="preserve"> </w:t>
      </w:r>
    </w:p>
    <w:p w:rsidR="00B14A0F" w:rsidRDefault="00B14A0F" w:rsidP="00496085">
      <w:pPr>
        <w:spacing w:line="480" w:lineRule="auto"/>
      </w:pPr>
      <w:r w:rsidRPr="00B14A0F">
        <w:t xml:space="preserve">E-mail: </w:t>
      </w:r>
      <w:hyperlink r:id="rId9" w:history="1">
        <w:r w:rsidRPr="00B14A0F">
          <w:rPr>
            <w:rStyle w:val="Hyperlink"/>
          </w:rPr>
          <w:t>Hazel2.Lee@uwe.ac.uk</w:t>
        </w:r>
      </w:hyperlink>
      <w:r w:rsidRPr="00B14A0F">
        <w:t xml:space="preserve"> </w:t>
      </w:r>
    </w:p>
    <w:p w:rsidR="00B252DE" w:rsidRDefault="00B252DE" w:rsidP="00496085">
      <w:pPr>
        <w:spacing w:line="480" w:lineRule="auto"/>
      </w:pPr>
    </w:p>
    <w:p w:rsidR="00B252DE" w:rsidRDefault="00B252DE" w:rsidP="00B252DE">
      <w:pPr>
        <w:spacing w:line="480" w:lineRule="auto"/>
      </w:pPr>
      <w:proofErr w:type="gramStart"/>
      <w:r>
        <w:t>Peter James,</w:t>
      </w:r>
      <w:r w:rsidRPr="00B252DE">
        <w:t xml:space="preserve"> </w:t>
      </w:r>
      <w:r w:rsidRPr="00B14A0F">
        <w:t>Bristol Business School, Faculty of Business and Law, University of the West of England, Frenchay Campus, Bristol, BS16 1QY, UK.</w:t>
      </w:r>
      <w:proofErr w:type="gramEnd"/>
      <w:r w:rsidRPr="00B14A0F">
        <w:t xml:space="preserve"> </w:t>
      </w:r>
    </w:p>
    <w:p w:rsidR="00B51BD1" w:rsidRDefault="00B252DE" w:rsidP="00496085">
      <w:pPr>
        <w:spacing w:line="480" w:lineRule="auto"/>
      </w:pPr>
      <w:r w:rsidRPr="00B14A0F">
        <w:t xml:space="preserve">E-mail: </w:t>
      </w:r>
      <w:hyperlink r:id="rId10" w:history="1">
        <w:r w:rsidR="005E18F1">
          <w:rPr>
            <w:rStyle w:val="Hyperlink"/>
          </w:rPr>
          <w:t>Peter.James</w:t>
        </w:r>
        <w:r w:rsidRPr="00B14A0F">
          <w:rPr>
            <w:rStyle w:val="Hyperlink"/>
          </w:rPr>
          <w:t>@uwe.ac.uk</w:t>
        </w:r>
      </w:hyperlink>
      <w:r w:rsidRPr="00B14A0F">
        <w:t xml:space="preserve"> </w:t>
      </w:r>
    </w:p>
    <w:p w:rsidR="00B51BD1" w:rsidRDefault="00B51BD1" w:rsidP="00496085">
      <w:pPr>
        <w:spacing w:line="480" w:lineRule="auto"/>
      </w:pPr>
    </w:p>
    <w:p w:rsidR="00B51BD1" w:rsidRDefault="00B51BD1" w:rsidP="00B51BD1">
      <w:pPr>
        <w:spacing w:after="167" w:line="408" w:lineRule="atLeast"/>
        <w:rPr>
          <w:lang w:eastAsia="en-GB"/>
        </w:rPr>
      </w:pPr>
      <w:r>
        <w:t xml:space="preserve">Abby </w:t>
      </w:r>
      <w:proofErr w:type="spellStart"/>
      <w:r>
        <w:t>Ghobadian</w:t>
      </w:r>
      <w:proofErr w:type="spellEnd"/>
      <w:r>
        <w:t xml:space="preserve">, </w:t>
      </w:r>
      <w:r w:rsidRPr="00B51BD1">
        <w:rPr>
          <w:lang w:eastAsia="en-GB"/>
        </w:rPr>
        <w:t xml:space="preserve">Henley Business </w:t>
      </w:r>
      <w:r w:rsidRPr="00B51BD1">
        <w:t xml:space="preserve">School </w:t>
      </w:r>
      <w:proofErr w:type="spellStart"/>
      <w:r w:rsidRPr="00B51BD1">
        <w:rPr>
          <w:lang w:eastAsia="en-GB"/>
        </w:rPr>
        <w:t>Greenlands</w:t>
      </w:r>
      <w:proofErr w:type="spellEnd"/>
      <w:r w:rsidRPr="00B51BD1">
        <w:t xml:space="preserve">, </w:t>
      </w:r>
      <w:r w:rsidRPr="00B51BD1">
        <w:rPr>
          <w:lang w:eastAsia="en-GB"/>
        </w:rPr>
        <w:t>Henley-on-Thames</w:t>
      </w:r>
      <w:r w:rsidRPr="00B51BD1">
        <w:t xml:space="preserve">, </w:t>
      </w:r>
      <w:r w:rsidRPr="00B51BD1">
        <w:rPr>
          <w:lang w:eastAsia="en-GB"/>
        </w:rPr>
        <w:t>Oxfordshire</w:t>
      </w:r>
      <w:r>
        <w:rPr>
          <w:lang w:eastAsia="en-GB"/>
        </w:rPr>
        <w:t xml:space="preserve">, </w:t>
      </w:r>
      <w:r w:rsidRPr="00B51BD1">
        <w:rPr>
          <w:lang w:eastAsia="en-GB"/>
        </w:rPr>
        <w:t>RG9 3AU, UK </w:t>
      </w:r>
    </w:p>
    <w:p w:rsidR="00B51BD1" w:rsidRPr="00B51BD1" w:rsidRDefault="00B51BD1" w:rsidP="00B51BD1">
      <w:pPr>
        <w:rPr>
          <w:color w:val="0000FF"/>
          <w:lang w:eastAsia="en-GB"/>
        </w:rPr>
      </w:pPr>
      <w:r>
        <w:rPr>
          <w:lang w:eastAsia="en-GB"/>
        </w:rPr>
        <w:t xml:space="preserve">E-mail: </w:t>
      </w:r>
      <w:hyperlink r:id="rId11" w:history="1">
        <w:r w:rsidRPr="00B51BD1">
          <w:rPr>
            <w:color w:val="0000FF"/>
            <w:u w:val="single"/>
            <w:lang w:eastAsia="en-GB"/>
          </w:rPr>
          <w:t>abby.ghobadian@henley.ac.uk</w:t>
        </w:r>
      </w:hyperlink>
    </w:p>
    <w:p w:rsidR="00B51BD1" w:rsidRDefault="00B51BD1" w:rsidP="00B51BD1">
      <w:pPr>
        <w:rPr>
          <w:lang w:eastAsia="en-GB"/>
        </w:rPr>
      </w:pPr>
    </w:p>
    <w:p w:rsidR="00B51BD1" w:rsidRDefault="00B51BD1" w:rsidP="00B51BD1">
      <w:pPr>
        <w:spacing w:line="480" w:lineRule="auto"/>
      </w:pPr>
      <w:proofErr w:type="spellStart"/>
      <w:proofErr w:type="gramStart"/>
      <w:r>
        <w:rPr>
          <w:lang w:eastAsia="en-GB"/>
        </w:rPr>
        <w:t>Nichola</w:t>
      </w:r>
      <w:proofErr w:type="spellEnd"/>
      <w:r>
        <w:rPr>
          <w:lang w:eastAsia="en-GB"/>
        </w:rPr>
        <w:t xml:space="preserve"> O’Regan, </w:t>
      </w:r>
      <w:r w:rsidRPr="00B14A0F">
        <w:t xml:space="preserve">Bristol Business School, Faculty of Business and Law, University of the West of England, </w:t>
      </w:r>
      <w:proofErr w:type="spellStart"/>
      <w:r w:rsidRPr="00B14A0F">
        <w:t>Frenchay</w:t>
      </w:r>
      <w:proofErr w:type="spellEnd"/>
      <w:r w:rsidRPr="00B14A0F">
        <w:t xml:space="preserve"> Campus, Bristol, BS16 1QY, UK.</w:t>
      </w:r>
      <w:proofErr w:type="gramEnd"/>
      <w:r w:rsidRPr="00B14A0F">
        <w:t xml:space="preserve"> </w:t>
      </w:r>
    </w:p>
    <w:p w:rsidR="00B51BD1" w:rsidRPr="00B51BD1" w:rsidRDefault="00B51BD1" w:rsidP="00B51BD1">
      <w:r w:rsidRPr="00B14A0F">
        <w:t>E-mail:</w:t>
      </w:r>
      <w:r>
        <w:t xml:space="preserve"> </w:t>
      </w:r>
      <w:hyperlink r:id="rId12" w:history="1">
        <w:r w:rsidRPr="00B51BD1">
          <w:rPr>
            <w:rStyle w:val="Hyperlink"/>
          </w:rPr>
          <w:t>Nicholas.O'Regan@uwe.ac.uk</w:t>
        </w:r>
      </w:hyperlink>
    </w:p>
    <w:p w:rsidR="00AE4744" w:rsidRPr="007D6607" w:rsidRDefault="00566DB9" w:rsidP="00496085">
      <w:pPr>
        <w:pStyle w:val="Heading2"/>
        <w:spacing w:line="480" w:lineRule="auto"/>
      </w:pPr>
      <w:r w:rsidRPr="007D6607">
        <w:lastRenderedPageBreak/>
        <w:t>Abstract</w:t>
      </w:r>
    </w:p>
    <w:p w:rsidR="00222204" w:rsidRPr="007D6607" w:rsidRDefault="00063154" w:rsidP="00496085">
      <w:pPr>
        <w:spacing w:line="480" w:lineRule="auto"/>
        <w:ind w:firstLine="720"/>
        <w:jc w:val="both"/>
      </w:pPr>
      <w:r>
        <w:rPr>
          <w:color w:val="000000"/>
          <w:lang w:eastAsia="en-GB"/>
        </w:rPr>
        <w:t xml:space="preserve">Corporate responsibility (CR) literature suggests that CR initiatives not only go beyond addressing the interests of immediate stakeholders of for profit enterprises, but also have the potential to enhance for profit enterprises’ performance. </w:t>
      </w:r>
      <w:r w:rsidR="000A23C0">
        <w:rPr>
          <w:color w:val="000000"/>
          <w:lang w:eastAsia="en-GB"/>
        </w:rPr>
        <w:t>I</w:t>
      </w:r>
      <w:r>
        <w:rPr>
          <w:color w:val="000000"/>
          <w:lang w:eastAsia="en-GB"/>
        </w:rPr>
        <w:t xml:space="preserve">n response to recent cuts in public spending </w:t>
      </w:r>
      <w:r w:rsidR="000A23C0">
        <w:rPr>
          <w:color w:val="000000"/>
          <w:lang w:eastAsia="en-GB"/>
        </w:rPr>
        <w:t xml:space="preserve">and growing disillusionment of for profit business models, </w:t>
      </w:r>
      <w:r w:rsidR="000A23C0">
        <w:t>i</w:t>
      </w:r>
      <w:r w:rsidR="00566DB9" w:rsidRPr="007D6607">
        <w:t xml:space="preserve">ncreasing attention is being paid to </w:t>
      </w:r>
      <w:r w:rsidR="000A23C0" w:rsidRPr="007D6607">
        <w:t>social entrepreneurship</w:t>
      </w:r>
      <w:r w:rsidR="000A23C0">
        <w:t xml:space="preserve"> and </w:t>
      </w:r>
      <w:r w:rsidR="00566DB9" w:rsidRPr="007D6607">
        <w:t xml:space="preserve">social innovation </w:t>
      </w:r>
      <w:r w:rsidR="000A23C0">
        <w:t xml:space="preserve">as a means of easing social issues. </w:t>
      </w:r>
      <w:r w:rsidR="00222204" w:rsidRPr="007D6607">
        <w:t xml:space="preserve">However, understanding of social entrepreneurship </w:t>
      </w:r>
      <w:r w:rsidR="008B0191">
        <w:t xml:space="preserve">and </w:t>
      </w:r>
      <w:r w:rsidR="008B0191" w:rsidRPr="007D6607">
        <w:t xml:space="preserve">social innovation </w:t>
      </w:r>
      <w:r w:rsidR="00E62185" w:rsidRPr="007D6607">
        <w:t>is somewhat</w:t>
      </w:r>
      <w:r w:rsidR="00D545CA" w:rsidRPr="007D6607">
        <w:t xml:space="preserve"> </w:t>
      </w:r>
      <w:r w:rsidR="00731CD4" w:rsidRPr="007D6607">
        <w:t>inconsistent and fragmented</w:t>
      </w:r>
      <w:r w:rsidR="00941CC7" w:rsidRPr="007D6607">
        <w:t xml:space="preserve">. </w:t>
      </w:r>
      <w:r w:rsidR="00566DB9" w:rsidRPr="007D6607">
        <w:t>This paper seeks to map and assess the relevant intellectual territory of social innovat</w:t>
      </w:r>
      <w:r w:rsidR="00BF4215" w:rsidRPr="007D6607">
        <w:t>ion and social entrepreneurship</w:t>
      </w:r>
      <w:r w:rsidR="00566DB9" w:rsidRPr="007D6607">
        <w:t xml:space="preserve"> </w:t>
      </w:r>
      <w:r w:rsidR="00BF4215" w:rsidRPr="007D6607">
        <w:t>by taking</w:t>
      </w:r>
      <w:r w:rsidR="00566DB9" w:rsidRPr="007D6607">
        <w:t xml:space="preserve"> a systematic review of </w:t>
      </w:r>
      <w:r w:rsidR="008B0191">
        <w:t xml:space="preserve">relevant research </w:t>
      </w:r>
      <w:r w:rsidR="00566DB9" w:rsidRPr="007D6607">
        <w:t xml:space="preserve">to provide collective insights into </w:t>
      </w:r>
      <w:r w:rsidR="00222204" w:rsidRPr="007D6607">
        <w:t xml:space="preserve">research linking </w:t>
      </w:r>
      <w:r w:rsidR="00566DB9" w:rsidRPr="007D6607">
        <w:t xml:space="preserve">social </w:t>
      </w:r>
      <w:r w:rsidR="00222204" w:rsidRPr="007D6607">
        <w:t>innovation with social entrepreneurship.</w:t>
      </w:r>
      <w:r w:rsidR="00566DB9" w:rsidRPr="007D6607">
        <w:t xml:space="preserve"> The purpose of a systematic review is to seek to identify key scientific contributions that have been made to the </w:t>
      </w:r>
      <w:r w:rsidR="00222204" w:rsidRPr="007D6607">
        <w:t xml:space="preserve">social entrepreneurship and </w:t>
      </w:r>
      <w:r w:rsidR="00566DB9" w:rsidRPr="007D6607">
        <w:t xml:space="preserve">social innovation literature. </w:t>
      </w:r>
      <w:r w:rsidR="000C6771" w:rsidRPr="007D6607">
        <w:t xml:space="preserve">The evidence-base employed by this review found that interest in this area of study has increased over the </w:t>
      </w:r>
      <w:r w:rsidR="006B35D5" w:rsidRPr="007D6607">
        <w:t>last decade</w:t>
      </w:r>
      <w:r w:rsidR="000C6771" w:rsidRPr="007D6607">
        <w:t xml:space="preserve">, accelerating over the past five years, with much of the focus being on the role of the </w:t>
      </w:r>
      <w:r w:rsidR="000F1267" w:rsidRPr="007D6607">
        <w:t xml:space="preserve">entrepreneur, networks, systems, </w:t>
      </w:r>
      <w:r w:rsidR="000C6771" w:rsidRPr="007D6607">
        <w:t xml:space="preserve">institutions and the formation </w:t>
      </w:r>
      <w:r w:rsidR="00847DCF" w:rsidRPr="007D6607">
        <w:t>of cross-sectoral partnerships.</w:t>
      </w:r>
      <w:r w:rsidR="000C6771" w:rsidRPr="007D6607">
        <w:t xml:space="preserve"> </w:t>
      </w:r>
      <w:r w:rsidR="00E62185" w:rsidRPr="007D6607">
        <w:t>Based on our findings we go onto suggest the use of the “systems of innovation” approach as an analytical framework for future studies of social innovation.</w:t>
      </w:r>
    </w:p>
    <w:p w:rsidR="00E640E2" w:rsidRPr="007D6607" w:rsidRDefault="00E640E2" w:rsidP="00496085">
      <w:pPr>
        <w:spacing w:line="480" w:lineRule="auto"/>
        <w:jc w:val="both"/>
      </w:pPr>
    </w:p>
    <w:p w:rsidR="00E73B56" w:rsidRPr="007D6607" w:rsidRDefault="00E73B56" w:rsidP="00496085">
      <w:pPr>
        <w:spacing w:line="480" w:lineRule="auto"/>
        <w:jc w:val="both"/>
        <w:rPr>
          <w:i/>
        </w:rPr>
      </w:pPr>
      <w:r w:rsidRPr="007D6607">
        <w:rPr>
          <w:b/>
        </w:rPr>
        <w:t>Keywords</w:t>
      </w:r>
    </w:p>
    <w:p w:rsidR="00E73B56" w:rsidRPr="007D6607" w:rsidRDefault="00E73B56" w:rsidP="00496085">
      <w:pPr>
        <w:spacing w:line="480" w:lineRule="auto"/>
        <w:jc w:val="both"/>
      </w:pPr>
      <w:proofErr w:type="gramStart"/>
      <w:r w:rsidRPr="007D6607">
        <w:t xml:space="preserve">Social entrepreneurship, social innovation, systems of innovation, </w:t>
      </w:r>
      <w:r w:rsidR="00FF068A" w:rsidRPr="007D6607">
        <w:t xml:space="preserve">social innovation systems, </w:t>
      </w:r>
      <w:r w:rsidRPr="007D6607">
        <w:t>systematic literature review.</w:t>
      </w:r>
      <w:proofErr w:type="gramEnd"/>
    </w:p>
    <w:p w:rsidR="00E73B56" w:rsidRDefault="00E73B56" w:rsidP="00496085">
      <w:pPr>
        <w:spacing w:line="480" w:lineRule="auto"/>
        <w:jc w:val="both"/>
      </w:pPr>
    </w:p>
    <w:p w:rsidR="008B0191" w:rsidRDefault="008B0191" w:rsidP="00496085">
      <w:pPr>
        <w:spacing w:line="480" w:lineRule="auto"/>
        <w:jc w:val="both"/>
      </w:pPr>
    </w:p>
    <w:p w:rsidR="00222204" w:rsidRPr="007D6607" w:rsidRDefault="008B0191" w:rsidP="00496085">
      <w:pPr>
        <w:spacing w:line="480" w:lineRule="auto"/>
        <w:jc w:val="center"/>
        <w:rPr>
          <w:b/>
        </w:rPr>
      </w:pPr>
      <w:r>
        <w:rPr>
          <w:b/>
        </w:rPr>
        <w:lastRenderedPageBreak/>
        <w:t>I</w:t>
      </w:r>
      <w:r w:rsidR="00222204" w:rsidRPr="007D6607">
        <w:rPr>
          <w:b/>
        </w:rPr>
        <w:t>ntroduction</w:t>
      </w:r>
    </w:p>
    <w:p w:rsidR="006A70FC" w:rsidRDefault="00866B4E" w:rsidP="00496085">
      <w:pPr>
        <w:spacing w:line="480" w:lineRule="auto"/>
        <w:ind w:firstLine="720"/>
        <w:jc w:val="both"/>
        <w:rPr>
          <w:color w:val="000000"/>
          <w:lang w:eastAsia="en-GB"/>
        </w:rPr>
      </w:pPr>
      <w:r>
        <w:rPr>
          <w:color w:val="000000"/>
          <w:lang w:eastAsia="en-GB"/>
        </w:rPr>
        <w:t xml:space="preserve">The private sector is dominated by for profit enterprises.  The key aim of these enterprises is to make profit and maximize owners’ value.  Much of </w:t>
      </w:r>
      <w:r w:rsidR="00DA2736">
        <w:rPr>
          <w:color w:val="000000"/>
          <w:lang w:eastAsia="en-GB"/>
        </w:rPr>
        <w:t xml:space="preserve">the </w:t>
      </w:r>
      <w:r>
        <w:rPr>
          <w:color w:val="000000"/>
          <w:lang w:eastAsia="en-GB"/>
        </w:rPr>
        <w:t>corporate responsibility</w:t>
      </w:r>
      <w:r w:rsidR="00DA2736">
        <w:rPr>
          <w:color w:val="000000"/>
          <w:lang w:eastAsia="en-GB"/>
        </w:rPr>
        <w:t xml:space="preserve"> (CR)</w:t>
      </w:r>
      <w:r>
        <w:rPr>
          <w:color w:val="000000"/>
          <w:lang w:eastAsia="en-GB"/>
        </w:rPr>
        <w:t xml:space="preserve"> literature does not question the primary motive of for profit enterprises, but it argues that man</w:t>
      </w:r>
      <w:r w:rsidR="00654C38">
        <w:rPr>
          <w:color w:val="000000"/>
          <w:lang w:eastAsia="en-GB"/>
        </w:rPr>
        <w:t>a</w:t>
      </w:r>
      <w:r>
        <w:rPr>
          <w:color w:val="000000"/>
          <w:lang w:eastAsia="en-GB"/>
        </w:rPr>
        <w:t>gers of for profit enterprises need to take into account not only the interest of owners</w:t>
      </w:r>
      <w:r w:rsidR="00DA2736">
        <w:rPr>
          <w:color w:val="000000"/>
          <w:lang w:eastAsia="en-GB"/>
        </w:rPr>
        <w:t xml:space="preserve"> but also the interest of other stakeholders that can affect or be affected by the activity of for profit enterprise (Mitchell et al., 1997).  They go in so far as to suggest that CR policies and practices enhance the performance of for profit enterprises (Waddock </w:t>
      </w:r>
      <w:r w:rsidR="009955E5">
        <w:t>&amp;</w:t>
      </w:r>
      <w:r w:rsidR="00DA2736">
        <w:rPr>
          <w:color w:val="000000"/>
          <w:lang w:eastAsia="en-GB"/>
        </w:rPr>
        <w:t xml:space="preserve"> Graves, 1997; Orlitzky et al., 2003;; Bayoud et al.</w:t>
      </w:r>
      <w:r w:rsidR="009955E5">
        <w:rPr>
          <w:color w:val="000000"/>
          <w:lang w:eastAsia="en-GB"/>
        </w:rPr>
        <w:t>,</w:t>
      </w:r>
      <w:r w:rsidR="00DA2736">
        <w:rPr>
          <w:color w:val="000000"/>
          <w:lang w:eastAsia="en-GB"/>
        </w:rPr>
        <w:t xml:space="preserve"> 2012; Weshah et al., 2012; Hillenbrand et al., 2013; Michelon et al., 201</w:t>
      </w:r>
      <w:r w:rsidR="00D44678">
        <w:rPr>
          <w:color w:val="000000"/>
          <w:lang w:eastAsia="en-GB"/>
        </w:rPr>
        <w:t>2</w:t>
      </w:r>
      <w:r w:rsidR="00DA2736">
        <w:rPr>
          <w:color w:val="000000"/>
          <w:lang w:eastAsia="en-GB"/>
        </w:rPr>
        <w:t xml:space="preserve">).  In another words CR mediates profitability.  </w:t>
      </w:r>
      <w:r w:rsidR="00BA5F4C">
        <w:rPr>
          <w:color w:val="000000"/>
          <w:lang w:eastAsia="en-GB"/>
        </w:rPr>
        <w:t xml:space="preserve">Social entrepreneurship and social innovation stands at the opposite end of the private sector continuum where the main goal of the enterprise is social and economic returns offer means to this end.  The interest in social entrepreneurship and social innovation, while relatively long-standing, has increased considerably over the past few years because of the perceived weaknesses and failure of the dominant for profit enterprise model as well as the prolonged recession and the pressure on public purse resulting in a smaller public sector and the desire for some of the slack created to be taken up by social </w:t>
      </w:r>
      <w:r w:rsidR="006A70FC">
        <w:rPr>
          <w:color w:val="000000"/>
          <w:lang w:eastAsia="en-GB"/>
        </w:rPr>
        <w:t>entrepreneurship</w:t>
      </w:r>
      <w:r w:rsidR="00BA5F4C">
        <w:rPr>
          <w:color w:val="000000"/>
          <w:lang w:eastAsia="en-GB"/>
        </w:rPr>
        <w:t xml:space="preserve"> and </w:t>
      </w:r>
      <w:r w:rsidR="006A70FC">
        <w:rPr>
          <w:color w:val="000000"/>
          <w:lang w:eastAsia="en-GB"/>
        </w:rPr>
        <w:t>social innovation.</w:t>
      </w:r>
    </w:p>
    <w:p w:rsidR="00DA4E9A" w:rsidRPr="007D6607" w:rsidRDefault="006A70FC" w:rsidP="00496085">
      <w:pPr>
        <w:spacing w:line="480" w:lineRule="auto"/>
        <w:ind w:firstLine="360"/>
        <w:jc w:val="both"/>
        <w:rPr>
          <w:color w:val="000000"/>
          <w:lang w:eastAsia="en-GB"/>
        </w:rPr>
      </w:pPr>
      <w:r>
        <w:rPr>
          <w:color w:val="000000"/>
          <w:lang w:eastAsia="en-GB"/>
        </w:rPr>
        <w:t>Despite this greater interest r</w:t>
      </w:r>
      <w:r w:rsidR="00222204" w:rsidRPr="007D6607">
        <w:rPr>
          <w:color w:val="000000"/>
          <w:lang w:eastAsia="en-GB"/>
        </w:rPr>
        <w:t xml:space="preserve">esearch into social entrepreneurship and social </w:t>
      </w:r>
      <w:r w:rsidR="00BE451E" w:rsidRPr="007D6607">
        <w:rPr>
          <w:color w:val="000000"/>
          <w:lang w:eastAsia="en-GB"/>
        </w:rPr>
        <w:t>innovation is still in a nascent stage and there is a need to develop a shared understanding of not only what is meant by the term “social innovation”</w:t>
      </w:r>
      <w:r w:rsidR="006B35D5" w:rsidRPr="007D6607">
        <w:rPr>
          <w:color w:val="000000"/>
          <w:lang w:eastAsia="en-GB"/>
        </w:rPr>
        <w:t>,</w:t>
      </w:r>
      <w:r w:rsidR="00BE451E" w:rsidRPr="007D6607">
        <w:rPr>
          <w:color w:val="000000"/>
          <w:lang w:eastAsia="en-GB"/>
        </w:rPr>
        <w:t xml:space="preserve"> but also</w:t>
      </w:r>
      <w:r w:rsidR="00771694" w:rsidRPr="007D6607">
        <w:rPr>
          <w:color w:val="000000"/>
          <w:lang w:eastAsia="en-GB"/>
        </w:rPr>
        <w:t xml:space="preserve"> </w:t>
      </w:r>
      <w:r w:rsidR="00BE451E" w:rsidRPr="007D6607">
        <w:rPr>
          <w:color w:val="000000"/>
          <w:lang w:eastAsia="en-GB"/>
        </w:rPr>
        <w:t>its links with social entrepreneurship</w:t>
      </w:r>
      <w:r w:rsidR="00D52554" w:rsidRPr="007D6607">
        <w:rPr>
          <w:color w:val="000000"/>
          <w:lang w:eastAsia="en-GB"/>
        </w:rPr>
        <w:t>.</w:t>
      </w:r>
      <w:r w:rsidR="00BE451E" w:rsidRPr="007D6607">
        <w:rPr>
          <w:color w:val="000000"/>
          <w:lang w:eastAsia="en-GB"/>
        </w:rPr>
        <w:t xml:space="preserve"> This systematic review has been</w:t>
      </w:r>
      <w:r w:rsidR="00BE451E" w:rsidRPr="007D6607">
        <w:t xml:space="preserve"> stimulated by a need to collate different insights into social innovation and social entrepreneurship </w:t>
      </w:r>
      <w:r w:rsidR="00BE451E" w:rsidRPr="007D6607">
        <w:lastRenderedPageBreak/>
        <w:t>through undertaking a theoretical synthesis of the field of social entrepreneurship and its related sub-fields.</w:t>
      </w:r>
      <w:r w:rsidR="00BE451E" w:rsidRPr="007D6607">
        <w:rPr>
          <w:color w:val="000000"/>
          <w:lang w:eastAsia="en-GB"/>
        </w:rPr>
        <w:t xml:space="preserve"> </w:t>
      </w:r>
      <w:r w:rsidR="00DA4E9A" w:rsidRPr="007D6607">
        <w:rPr>
          <w:color w:val="000000"/>
          <w:lang w:eastAsia="en-GB"/>
        </w:rPr>
        <w:t>In particular, the aims of the review are</w:t>
      </w:r>
      <w:r w:rsidR="00201A7B" w:rsidRPr="007D6607">
        <w:rPr>
          <w:color w:val="000000"/>
          <w:lang w:eastAsia="en-GB"/>
        </w:rPr>
        <w:t xml:space="preserve"> to</w:t>
      </w:r>
      <w:r w:rsidR="00DA4E9A" w:rsidRPr="007D6607">
        <w:rPr>
          <w:color w:val="000000"/>
          <w:lang w:eastAsia="en-GB"/>
        </w:rPr>
        <w:t>:</w:t>
      </w:r>
    </w:p>
    <w:p w:rsidR="00DA4E9A" w:rsidRPr="007D6607" w:rsidRDefault="00DA4E9A" w:rsidP="00496085">
      <w:pPr>
        <w:numPr>
          <w:ilvl w:val="0"/>
          <w:numId w:val="17"/>
        </w:numPr>
        <w:spacing w:line="480" w:lineRule="auto"/>
        <w:jc w:val="both"/>
        <w:rPr>
          <w:color w:val="000000"/>
          <w:lang w:eastAsia="en-GB"/>
        </w:rPr>
      </w:pPr>
      <w:r w:rsidRPr="007D6607">
        <w:rPr>
          <w:color w:val="000000"/>
          <w:lang w:eastAsia="en-GB"/>
        </w:rPr>
        <w:t>Determine the nature of the relationship between social entrepreneurship and social innovation</w:t>
      </w:r>
    </w:p>
    <w:p w:rsidR="00DA4E9A" w:rsidRPr="007D6607" w:rsidRDefault="00DA4E9A" w:rsidP="00496085">
      <w:pPr>
        <w:numPr>
          <w:ilvl w:val="0"/>
          <w:numId w:val="17"/>
        </w:numPr>
        <w:spacing w:line="480" w:lineRule="auto"/>
        <w:jc w:val="both"/>
        <w:rPr>
          <w:color w:val="000000"/>
          <w:lang w:eastAsia="en-GB"/>
        </w:rPr>
      </w:pPr>
      <w:r w:rsidRPr="007D6607">
        <w:rPr>
          <w:color w:val="000000"/>
          <w:lang w:eastAsia="en-GB"/>
        </w:rPr>
        <w:t>Develop an oversight of existing research into social innovation and social entrepreneurship</w:t>
      </w:r>
    </w:p>
    <w:p w:rsidR="00DA4E9A" w:rsidRDefault="00DA4E9A" w:rsidP="00496085">
      <w:pPr>
        <w:numPr>
          <w:ilvl w:val="0"/>
          <w:numId w:val="17"/>
        </w:numPr>
        <w:spacing w:line="480" w:lineRule="auto"/>
        <w:jc w:val="both"/>
        <w:rPr>
          <w:color w:val="000000"/>
          <w:lang w:eastAsia="en-GB"/>
        </w:rPr>
      </w:pPr>
      <w:r w:rsidRPr="007D6607">
        <w:rPr>
          <w:color w:val="000000"/>
          <w:lang w:eastAsia="en-GB"/>
        </w:rPr>
        <w:t>Through cross-cultural studies</w:t>
      </w:r>
      <w:r w:rsidR="004402DE" w:rsidRPr="007D6607">
        <w:rPr>
          <w:color w:val="000000"/>
          <w:lang w:eastAsia="en-GB"/>
        </w:rPr>
        <w:t>,</w:t>
      </w:r>
      <w:r w:rsidRPr="007D6607">
        <w:rPr>
          <w:color w:val="000000"/>
          <w:lang w:eastAsia="en-GB"/>
        </w:rPr>
        <w:t xml:space="preserve"> identify core issues arising from existing research into social innovation and social entrepreneurship</w:t>
      </w:r>
    </w:p>
    <w:p w:rsidR="00C05E0C" w:rsidRPr="0041565E" w:rsidRDefault="0041565E" w:rsidP="00496085">
      <w:pPr>
        <w:pStyle w:val="CommentText"/>
        <w:numPr>
          <w:ilvl w:val="0"/>
          <w:numId w:val="17"/>
        </w:numPr>
        <w:spacing w:line="480" w:lineRule="auto"/>
        <w:jc w:val="both"/>
        <w:rPr>
          <w:color w:val="000000"/>
          <w:lang w:eastAsia="en-GB"/>
        </w:rPr>
      </w:pPr>
      <w:r>
        <w:rPr>
          <w:sz w:val="24"/>
          <w:szCs w:val="24"/>
        </w:rPr>
        <w:t>F</w:t>
      </w:r>
      <w:r w:rsidR="00C05E0C" w:rsidRPr="0041565E">
        <w:rPr>
          <w:sz w:val="24"/>
          <w:szCs w:val="24"/>
        </w:rPr>
        <w:t xml:space="preserve">ocus attention on </w:t>
      </w:r>
      <w:r>
        <w:rPr>
          <w:sz w:val="24"/>
          <w:szCs w:val="24"/>
        </w:rPr>
        <w:t xml:space="preserve">a </w:t>
      </w:r>
      <w:r w:rsidR="00C05E0C" w:rsidRPr="0041565E">
        <w:rPr>
          <w:sz w:val="24"/>
          <w:szCs w:val="24"/>
        </w:rPr>
        <w:t>smaller number of fields</w:t>
      </w:r>
      <w:r>
        <w:rPr>
          <w:sz w:val="24"/>
          <w:szCs w:val="24"/>
        </w:rPr>
        <w:t>,</w:t>
      </w:r>
      <w:r w:rsidR="00C05E0C" w:rsidRPr="0041565E">
        <w:rPr>
          <w:sz w:val="24"/>
          <w:szCs w:val="24"/>
        </w:rPr>
        <w:t xml:space="preserve"> creating the condition to develop a more coherent field of study</w:t>
      </w:r>
      <w:r w:rsidRPr="0041565E">
        <w:rPr>
          <w:sz w:val="24"/>
          <w:szCs w:val="24"/>
        </w:rPr>
        <w:t xml:space="preserve"> and help achieve a state of maturity</w:t>
      </w:r>
    </w:p>
    <w:p w:rsidR="002E5875" w:rsidRPr="00474283" w:rsidRDefault="00DA4E9A" w:rsidP="00496085">
      <w:pPr>
        <w:numPr>
          <w:ilvl w:val="0"/>
          <w:numId w:val="17"/>
        </w:numPr>
        <w:spacing w:line="480" w:lineRule="auto"/>
        <w:jc w:val="both"/>
        <w:rPr>
          <w:color w:val="000000"/>
          <w:lang w:eastAsia="en-GB"/>
        </w:rPr>
      </w:pPr>
      <w:r w:rsidRPr="007D6607">
        <w:rPr>
          <w:color w:val="000000"/>
          <w:lang w:eastAsia="en-GB"/>
        </w:rPr>
        <w:t xml:space="preserve">Identify future areas of research </w:t>
      </w:r>
    </w:p>
    <w:p w:rsidR="007C12B8" w:rsidRPr="007D6607" w:rsidRDefault="00DF11B6" w:rsidP="00496085">
      <w:pPr>
        <w:autoSpaceDE w:val="0"/>
        <w:autoSpaceDN w:val="0"/>
        <w:adjustRightInd w:val="0"/>
        <w:spacing w:line="480" w:lineRule="auto"/>
        <w:ind w:firstLine="720"/>
        <w:jc w:val="both"/>
        <w:rPr>
          <w:rFonts w:eastAsia="Calibri"/>
        </w:rPr>
      </w:pPr>
      <w:r w:rsidRPr="007D6607">
        <w:rPr>
          <w:lang w:eastAsia="en-GB"/>
        </w:rPr>
        <w:t xml:space="preserve">Although there is increasing recognition of the contribution that social entrepreneurship makes to a nation’s social, economic, cultural and environmental wealth (Shaw </w:t>
      </w:r>
      <w:r w:rsidR="009955E5">
        <w:t>&amp;</w:t>
      </w:r>
      <w:r w:rsidRPr="007D6607">
        <w:rPr>
          <w:lang w:eastAsia="en-GB"/>
        </w:rPr>
        <w:t xml:space="preserve"> Carter, 2007</w:t>
      </w:r>
      <w:r w:rsidR="00952419" w:rsidRPr="007D6607">
        <w:rPr>
          <w:lang w:eastAsia="en-GB"/>
        </w:rPr>
        <w:t xml:space="preserve">; </w:t>
      </w:r>
      <w:proofErr w:type="spellStart"/>
      <w:r w:rsidR="00952419" w:rsidRPr="007D6607">
        <w:rPr>
          <w:lang w:eastAsia="en-GB"/>
        </w:rPr>
        <w:t>Fayolle</w:t>
      </w:r>
      <w:proofErr w:type="spellEnd"/>
      <w:r w:rsidR="00952419" w:rsidRPr="007D6607">
        <w:rPr>
          <w:lang w:eastAsia="en-GB"/>
        </w:rPr>
        <w:t xml:space="preserve"> </w:t>
      </w:r>
      <w:r w:rsidR="009955E5">
        <w:t>&amp;</w:t>
      </w:r>
      <w:r w:rsidR="00952419" w:rsidRPr="007D6607">
        <w:rPr>
          <w:lang w:eastAsia="en-GB"/>
        </w:rPr>
        <w:t xml:space="preserve"> </w:t>
      </w:r>
      <w:proofErr w:type="spellStart"/>
      <w:r w:rsidR="00952419" w:rsidRPr="007D6607">
        <w:rPr>
          <w:lang w:eastAsia="en-GB"/>
        </w:rPr>
        <w:t>Matley</w:t>
      </w:r>
      <w:proofErr w:type="spellEnd"/>
      <w:r w:rsidR="00952419" w:rsidRPr="007D6607">
        <w:rPr>
          <w:lang w:eastAsia="en-GB"/>
        </w:rPr>
        <w:t>, 2010</w:t>
      </w:r>
      <w:r w:rsidRPr="007D6607">
        <w:rPr>
          <w:lang w:eastAsia="en-GB"/>
        </w:rPr>
        <w:t>), resea</w:t>
      </w:r>
      <w:r w:rsidR="007C12B8" w:rsidRPr="007D6607">
        <w:t>rch into social entrepreneurship is somewhat disjointed and disparate, resulting in an array of definitions.</w:t>
      </w:r>
      <w:r w:rsidRPr="007D6607">
        <w:t xml:space="preserve"> </w:t>
      </w:r>
      <w:r w:rsidR="007C12B8" w:rsidRPr="007D6607">
        <w:t xml:space="preserve">A study by Martin and </w:t>
      </w:r>
      <w:proofErr w:type="spellStart"/>
      <w:r w:rsidR="007C12B8" w:rsidRPr="007D6607">
        <w:t>Osberg</w:t>
      </w:r>
      <w:proofErr w:type="spellEnd"/>
      <w:r w:rsidR="007C12B8" w:rsidRPr="007D6607">
        <w:t xml:space="preserve"> (2007</w:t>
      </w:r>
      <w:r w:rsidR="002617AD" w:rsidRPr="007D6607">
        <w:t>: 35</w:t>
      </w:r>
      <w:r w:rsidR="007C12B8" w:rsidRPr="007D6607">
        <w:t xml:space="preserve">) defines social entrepreneurship as </w:t>
      </w:r>
      <w:r w:rsidR="007C12B8" w:rsidRPr="007D6607">
        <w:rPr>
          <w:rFonts w:eastAsia="Calibri"/>
        </w:rPr>
        <w:t xml:space="preserve">having the following three components: </w:t>
      </w:r>
      <w:r w:rsidR="00E62185" w:rsidRPr="007D6607">
        <w:rPr>
          <w:rFonts w:eastAsia="Calibri"/>
        </w:rPr>
        <w:t>“</w:t>
      </w:r>
      <w:r w:rsidR="007C12B8" w:rsidRPr="007D6607">
        <w:rPr>
          <w:rFonts w:eastAsia="Calibri"/>
        </w:rPr>
        <w:t>(1) identifying a stable but inherently unjust equilibrium that causes the exclusion, marginalization, or suffering of a segment of humanity that lacks the financial means or political clout to achieve any transformative benefit on its own;</w:t>
      </w:r>
      <w:r w:rsidR="004402DE" w:rsidRPr="007D6607">
        <w:rPr>
          <w:rFonts w:eastAsia="Calibri"/>
        </w:rPr>
        <w:t xml:space="preserve"> </w:t>
      </w:r>
      <w:r w:rsidR="007C12B8" w:rsidRPr="007D6607">
        <w:rPr>
          <w:rFonts w:eastAsia="Calibri"/>
        </w:rPr>
        <w:t xml:space="preserve">(2) identifying an opportunity in this unjust equilibrium, developing a social value proposition, and bringing to bear inspiration, creativity, direct action, courage, and fortitude, thereby challenging the stable state’s hegemony; and (3) forging a new, stable equilibrium that releases trapped potential or alleviates the suffering of the targeted group, and through imitation and the creation of a stable ecosystem around the new equilibrium ensuring a better future for the </w:t>
      </w:r>
      <w:r w:rsidR="007C12B8" w:rsidRPr="007D6607">
        <w:rPr>
          <w:rFonts w:eastAsia="Calibri"/>
        </w:rPr>
        <w:lastRenderedPageBreak/>
        <w:t>targeted group and even society at large</w:t>
      </w:r>
      <w:r w:rsidR="00E62185" w:rsidRPr="007D6607">
        <w:rPr>
          <w:rFonts w:eastAsia="Calibri"/>
        </w:rPr>
        <w:t>”</w:t>
      </w:r>
      <w:r w:rsidR="007C12B8" w:rsidRPr="007D6607">
        <w:rPr>
          <w:rFonts w:eastAsia="Calibri"/>
        </w:rPr>
        <w:t>.</w:t>
      </w:r>
      <w:r w:rsidR="007C12B8" w:rsidRPr="007D6607">
        <w:t xml:space="preserve"> </w:t>
      </w:r>
      <w:proofErr w:type="spellStart"/>
      <w:r w:rsidR="007C12B8" w:rsidRPr="007D6607">
        <w:t>Munshi</w:t>
      </w:r>
      <w:proofErr w:type="spellEnd"/>
      <w:r w:rsidR="007C12B8" w:rsidRPr="007D6607">
        <w:t xml:space="preserve"> (2010) highlights that although, in terms of defining social entrepreneurship, the debate around inclu</w:t>
      </w:r>
      <w:r w:rsidR="00E7249E" w:rsidRPr="007D6607">
        <w:t>sivity and exclusivity persists;</w:t>
      </w:r>
      <w:r w:rsidR="007C12B8" w:rsidRPr="007D6607">
        <w:t xml:space="preserve"> there is general consensus that it invokes pattern-breaking change or innovation</w:t>
      </w:r>
      <w:r w:rsidR="00E62185" w:rsidRPr="007D6607">
        <w:t>.</w:t>
      </w:r>
    </w:p>
    <w:p w:rsidR="00CA2B55" w:rsidRPr="007D6607" w:rsidRDefault="00AE7F14" w:rsidP="00496085">
      <w:pPr>
        <w:spacing w:line="480" w:lineRule="auto"/>
        <w:ind w:firstLine="720"/>
        <w:jc w:val="both"/>
      </w:pPr>
      <w:r w:rsidRPr="007D6607">
        <w:t xml:space="preserve">Over the past fifteen years </w:t>
      </w:r>
      <w:r w:rsidR="002617AD" w:rsidRPr="007D6607">
        <w:t xml:space="preserve">there has been </w:t>
      </w:r>
      <w:r w:rsidR="002E5875" w:rsidRPr="007D6607">
        <w:t>growing interest i</w:t>
      </w:r>
      <w:r w:rsidR="00D613AE" w:rsidRPr="007D6607">
        <w:t xml:space="preserve">n </w:t>
      </w:r>
      <w:r w:rsidR="002617AD" w:rsidRPr="007D6607">
        <w:t xml:space="preserve">the area of </w:t>
      </w:r>
      <w:r w:rsidR="00DB70A8" w:rsidRPr="007D6607">
        <w:t>social innovation (</w:t>
      </w:r>
      <w:proofErr w:type="spellStart"/>
      <w:r w:rsidR="00DB70A8" w:rsidRPr="007D6607">
        <w:t>Leadbea</w:t>
      </w:r>
      <w:r w:rsidR="00D613AE" w:rsidRPr="007D6607">
        <w:t>ter</w:t>
      </w:r>
      <w:proofErr w:type="spellEnd"/>
      <w:r w:rsidR="002E5875" w:rsidRPr="007D6607">
        <w:t xml:space="preserve">, 1997; Dees, 1998; </w:t>
      </w:r>
      <w:r w:rsidR="00EF36D9" w:rsidRPr="007D6607">
        <w:t>Christensen et al.</w:t>
      </w:r>
      <w:r w:rsidR="009955E5">
        <w:t>,</w:t>
      </w:r>
      <w:r w:rsidR="00EF36D9" w:rsidRPr="007D6607">
        <w:t xml:space="preserve"> 2006;</w:t>
      </w:r>
      <w:r w:rsidR="00A54462" w:rsidRPr="007D6607">
        <w:t xml:space="preserve"> </w:t>
      </w:r>
      <w:r w:rsidR="002E5875" w:rsidRPr="007D6607">
        <w:t xml:space="preserve">Shaw </w:t>
      </w:r>
      <w:r w:rsidR="00E43350">
        <w:t>&amp;</w:t>
      </w:r>
      <w:r w:rsidR="002E5875" w:rsidRPr="007D6607">
        <w:t xml:space="preserve"> Carter; 2007; Nicholls, 2011). </w:t>
      </w:r>
      <w:r w:rsidR="00CA2B55" w:rsidRPr="007D6607">
        <w:t>Social innovation is not just a civil activity</w:t>
      </w:r>
      <w:r w:rsidR="006F2A0F" w:rsidRPr="007D6607">
        <w:t>,</w:t>
      </w:r>
      <w:r w:rsidR="00CA2B55" w:rsidRPr="007D6607">
        <w:t xml:space="preserve"> </w:t>
      </w:r>
      <w:r w:rsidR="00F63B14" w:rsidRPr="007D6607">
        <w:t>“s</w:t>
      </w:r>
      <w:r w:rsidR="00CA2B55" w:rsidRPr="007D6607">
        <w:t>ocial innovation refers to innovative activities and services that are motivated by the goal of meeting a social need and that are predominantly diffused through organisations whose primary purposes are social</w:t>
      </w:r>
      <w:r w:rsidR="00F63B14" w:rsidRPr="007D6607">
        <w:t>”</w:t>
      </w:r>
      <w:r w:rsidR="00CA2B55" w:rsidRPr="007D6607">
        <w:t xml:space="preserve"> (</w:t>
      </w:r>
      <w:proofErr w:type="spellStart"/>
      <w:r w:rsidR="00CA2B55" w:rsidRPr="007D6607">
        <w:t>Mulgan</w:t>
      </w:r>
      <w:proofErr w:type="spellEnd"/>
      <w:r w:rsidR="00CA2B55" w:rsidRPr="007D6607">
        <w:t xml:space="preserve">, 2006: 146). There is a </w:t>
      </w:r>
      <w:r w:rsidR="002B5CA3" w:rsidRPr="007D6607">
        <w:t>significant lack of research into the process</w:t>
      </w:r>
      <w:r w:rsidR="00CA2B55" w:rsidRPr="007D6607">
        <w:t xml:space="preserve"> of social innovation and in a recent survey </w:t>
      </w:r>
      <w:r w:rsidR="006876CE" w:rsidRPr="007D6607">
        <w:t>of the field</w:t>
      </w:r>
      <w:r w:rsidR="002B5CA3" w:rsidRPr="007D6607">
        <w:t>,</w:t>
      </w:r>
      <w:r w:rsidR="006876CE" w:rsidRPr="007D6607">
        <w:t xml:space="preserve"> </w:t>
      </w:r>
      <w:r w:rsidR="00CA2B55" w:rsidRPr="007D6607">
        <w:t xml:space="preserve">few academic studies, widely shared concepts, thorough </w:t>
      </w:r>
      <w:r w:rsidR="00A655A6" w:rsidRPr="007D6607">
        <w:t>histories;</w:t>
      </w:r>
      <w:r w:rsidR="00CA2B55" w:rsidRPr="007D6607">
        <w:t xml:space="preserve"> comparative research or quantitative analysis could be identified in the extant literature </w:t>
      </w:r>
      <w:r w:rsidR="006876CE" w:rsidRPr="007D6607">
        <w:t xml:space="preserve">(Murray </w:t>
      </w:r>
      <w:r w:rsidR="002A6262" w:rsidRPr="007D6607">
        <w:t>et al.</w:t>
      </w:r>
      <w:r w:rsidR="006876CE" w:rsidRPr="007D6607">
        <w:t>, 2009)</w:t>
      </w:r>
      <w:r w:rsidR="00CA2B55" w:rsidRPr="007D6607">
        <w:t>.</w:t>
      </w:r>
      <w:r w:rsidR="00A2237F" w:rsidRPr="007D6607">
        <w:t xml:space="preserve"> </w:t>
      </w:r>
      <w:r w:rsidR="002B5CA3" w:rsidRPr="007D6607">
        <w:t>Although considerable research has been conducted into business innovation, particularly technological innovation, social innovation remains relatively under</w:t>
      </w:r>
      <w:r w:rsidR="005A7396" w:rsidRPr="007D6607">
        <w:t>-</w:t>
      </w:r>
      <w:r w:rsidR="000702BD" w:rsidRPr="007D6607">
        <w:t xml:space="preserve">researched. </w:t>
      </w:r>
      <w:r w:rsidR="005A7396" w:rsidRPr="007D6607">
        <w:t xml:space="preserve">As </w:t>
      </w:r>
      <w:proofErr w:type="spellStart"/>
      <w:r w:rsidR="005A7396" w:rsidRPr="007D6607">
        <w:t>Mulgan</w:t>
      </w:r>
      <w:proofErr w:type="spellEnd"/>
      <w:r w:rsidR="005A7396" w:rsidRPr="007D6607">
        <w:t xml:space="preserve"> et al.</w:t>
      </w:r>
      <w:r w:rsidR="009955E5">
        <w:t>,</w:t>
      </w:r>
      <w:r w:rsidR="005A7396" w:rsidRPr="007D6607">
        <w:t xml:space="preserve"> (</w:t>
      </w:r>
      <w:r w:rsidR="00A655A6" w:rsidRPr="007D6607">
        <w:t>2007)</w:t>
      </w:r>
      <w:r w:rsidR="005A7396" w:rsidRPr="007D6607">
        <w:t xml:space="preserve"> have pointed out</w:t>
      </w:r>
      <w:r w:rsidR="00A655A6" w:rsidRPr="007D6607">
        <w:t>,</w:t>
      </w:r>
      <w:r w:rsidR="005A7396" w:rsidRPr="007D6607">
        <w:t xml:space="preserve"> much can be learned from studies into both business and public</w:t>
      </w:r>
      <w:r w:rsidR="00A655A6" w:rsidRPr="007D6607">
        <w:t xml:space="preserve"> innovation</w:t>
      </w:r>
      <w:r w:rsidR="005A7396" w:rsidRPr="007D6607">
        <w:t>, but they do not fully address the social field,</w:t>
      </w:r>
      <w:r w:rsidR="00CA2B55" w:rsidRPr="007D6607">
        <w:t xml:space="preserve"> argu</w:t>
      </w:r>
      <w:r w:rsidR="005A7396" w:rsidRPr="007D6607">
        <w:t>ing</w:t>
      </w:r>
      <w:r w:rsidR="00CA2B55" w:rsidRPr="007D6607">
        <w:t xml:space="preserve"> that the lack of knowledge </w:t>
      </w:r>
      <w:r w:rsidR="005A7396" w:rsidRPr="007D6607">
        <w:t xml:space="preserve">is hampering those keen to support social innovation. </w:t>
      </w:r>
    </w:p>
    <w:p w:rsidR="00FB35DD" w:rsidRPr="007D6607" w:rsidRDefault="00CA2B55" w:rsidP="00496085">
      <w:pPr>
        <w:spacing w:line="480" w:lineRule="auto"/>
        <w:ind w:firstLine="720"/>
        <w:jc w:val="both"/>
      </w:pPr>
      <w:r w:rsidRPr="007D6607">
        <w:t>The objective of this review is to systematically look at the research into social innovation and social entrepreneurship and consider the general evidenc</w:t>
      </w:r>
      <w:r w:rsidR="005A0392" w:rsidRPr="007D6607">
        <w:t>e-</w:t>
      </w:r>
      <w:r w:rsidRPr="007D6607">
        <w:t>base</w:t>
      </w:r>
      <w:r w:rsidR="006B35D5" w:rsidRPr="007D6607">
        <w:t>.</w:t>
      </w:r>
      <w:r w:rsidRPr="007D6607">
        <w:t xml:space="preserve"> </w:t>
      </w:r>
      <w:r w:rsidR="00FB35DD" w:rsidRPr="007D6607">
        <w:t>This review will commence by outlining each of the stages undertaken during the review of the literature. It will go on</w:t>
      </w:r>
      <w:r w:rsidR="007A476A" w:rsidRPr="007D6607">
        <w:t xml:space="preserve"> </w:t>
      </w:r>
      <w:r w:rsidR="00FB35DD" w:rsidRPr="007D6607">
        <w:t xml:space="preserve">to report on the research that </w:t>
      </w:r>
      <w:r w:rsidRPr="007D6607">
        <w:t xml:space="preserve">explores social innovation and social entrepreneurship, </w:t>
      </w:r>
      <w:r w:rsidR="00FB35DD" w:rsidRPr="007D6607">
        <w:t xml:space="preserve">providing both a descriptive and thematic analysis. The </w:t>
      </w:r>
      <w:r w:rsidR="00FB35DD" w:rsidRPr="007D6607">
        <w:lastRenderedPageBreak/>
        <w:t xml:space="preserve">review will conclude by considering </w:t>
      </w:r>
      <w:r w:rsidR="00FB5DAA" w:rsidRPr="007D6607">
        <w:t>the key features of the research,</w:t>
      </w:r>
      <w:r w:rsidR="00705256" w:rsidRPr="007D6607">
        <w:t xml:space="preserve"> the</w:t>
      </w:r>
      <w:r w:rsidR="00FB5DAA" w:rsidRPr="007D6607">
        <w:t xml:space="preserve"> implications this has for </w:t>
      </w:r>
      <w:r w:rsidRPr="007D6607">
        <w:t xml:space="preserve">policy-makers, </w:t>
      </w:r>
      <w:r w:rsidR="00FB5DAA" w:rsidRPr="007D6607">
        <w:t>before suggesting areas for future research.</w:t>
      </w:r>
    </w:p>
    <w:p w:rsidR="00CA2B55" w:rsidRPr="007D6607" w:rsidRDefault="00CA2B55" w:rsidP="00496085">
      <w:pPr>
        <w:spacing w:line="480" w:lineRule="auto"/>
        <w:jc w:val="both"/>
      </w:pPr>
    </w:p>
    <w:p w:rsidR="007F3D5B" w:rsidRPr="002014D9" w:rsidRDefault="007F3D5B" w:rsidP="00496085">
      <w:pPr>
        <w:pStyle w:val="Heading3"/>
        <w:spacing w:line="480" w:lineRule="auto"/>
        <w:jc w:val="center"/>
        <w:rPr>
          <w:i w:val="0"/>
        </w:rPr>
      </w:pPr>
      <w:bookmarkStart w:id="0" w:name="_Toc177451577"/>
      <w:r w:rsidRPr="002014D9">
        <w:rPr>
          <w:i w:val="0"/>
        </w:rPr>
        <w:t>Methodology</w:t>
      </w:r>
    </w:p>
    <w:p w:rsidR="007F3D5B" w:rsidRPr="007D6607" w:rsidRDefault="007F3D5B" w:rsidP="00496085">
      <w:pPr>
        <w:spacing w:line="480" w:lineRule="auto"/>
        <w:ind w:firstLine="720"/>
        <w:jc w:val="both"/>
      </w:pPr>
      <w:r w:rsidRPr="007D6607">
        <w:t xml:space="preserve">Despite growing academic interest in social innovation and social entrepreneurship, little attempt has been made to provide a comprehensive review of existing knowledge. This paper aims to address this gap and in doing so develop our understanding of the </w:t>
      </w:r>
      <w:r w:rsidR="00B71DD0" w:rsidRPr="007D6607">
        <w:t>relationship</w:t>
      </w:r>
      <w:r w:rsidRPr="007D6607">
        <w:t xml:space="preserve"> between social innovation and social entrepreneurship. In o</w:t>
      </w:r>
      <w:r w:rsidR="00CC60DC" w:rsidRPr="007D6607">
        <w:t>r</w:t>
      </w:r>
      <w:r w:rsidRPr="007D6607">
        <w:t xml:space="preserve">der to provide an overview of existing knowledge, the study </w:t>
      </w:r>
      <w:r w:rsidR="00CB4846" w:rsidRPr="007D6607">
        <w:t>has undertaken</w:t>
      </w:r>
      <w:r w:rsidRPr="007D6607">
        <w:t xml:space="preserve"> a systematic review of the literature as opposed to a traditional narrative review. Building on medical research methods, systematic literature reviews have gained increasing credence within management research (</w:t>
      </w:r>
      <w:proofErr w:type="spellStart"/>
      <w:r w:rsidRPr="007D6607">
        <w:t>Tranfield</w:t>
      </w:r>
      <w:proofErr w:type="spellEnd"/>
      <w:r w:rsidRPr="007D6607">
        <w:t xml:space="preserve"> et a</w:t>
      </w:r>
      <w:r w:rsidR="002617AD" w:rsidRPr="007D6607">
        <w:t>l.</w:t>
      </w:r>
      <w:r w:rsidRPr="007D6607">
        <w:t xml:space="preserve">, 2003; </w:t>
      </w:r>
      <w:proofErr w:type="spellStart"/>
      <w:r w:rsidRPr="007D6607">
        <w:t>Denyer</w:t>
      </w:r>
      <w:proofErr w:type="spellEnd"/>
      <w:r w:rsidRPr="007D6607">
        <w:t xml:space="preserve"> </w:t>
      </w:r>
      <w:r w:rsidR="00E43350">
        <w:t>&amp;</w:t>
      </w:r>
      <w:r w:rsidRPr="007D6607">
        <w:t xml:space="preserve"> Neely, 2004</w:t>
      </w:r>
      <w:r w:rsidR="00277901" w:rsidRPr="007D6607">
        <w:t>; Pittaway et al., 2004</w:t>
      </w:r>
      <w:r w:rsidRPr="007D6607">
        <w:t>) and through the use of a transparent and reproducible process (</w:t>
      </w:r>
      <w:proofErr w:type="spellStart"/>
      <w:r w:rsidRPr="007D6607">
        <w:t>Tranfield</w:t>
      </w:r>
      <w:proofErr w:type="spellEnd"/>
      <w:r w:rsidRPr="007D6607">
        <w:t xml:space="preserve"> et al., 2003) aim to overcome the issue of researcher bias often evident in narrative literature reviews. Systematic literature reviews commonly employ a three-stage methodology as shown in </w:t>
      </w:r>
      <w:r w:rsidR="002863BD" w:rsidRPr="007D6607">
        <w:t xml:space="preserve">Figure 1, </w:t>
      </w:r>
      <w:r w:rsidR="00CB4846" w:rsidRPr="007D6607">
        <w:t>which shall be presented in the following sections.</w:t>
      </w:r>
    </w:p>
    <w:p w:rsidR="007F3D5B" w:rsidRPr="007D6607" w:rsidRDefault="007F3D5B" w:rsidP="00496085">
      <w:pPr>
        <w:spacing w:line="480" w:lineRule="auto"/>
        <w:jc w:val="center"/>
      </w:pPr>
    </w:p>
    <w:p w:rsidR="007F3D5B" w:rsidRPr="007D6607" w:rsidRDefault="007F3D5B" w:rsidP="00496085">
      <w:pPr>
        <w:spacing w:line="480" w:lineRule="auto"/>
        <w:jc w:val="center"/>
        <w:rPr>
          <w:b/>
          <w:i/>
        </w:rPr>
      </w:pPr>
      <w:r w:rsidRPr="007D6607">
        <w:rPr>
          <w:b/>
          <w:i/>
        </w:rPr>
        <w:t xml:space="preserve"> &lt;Insert Figure 1 here&gt;</w:t>
      </w:r>
    </w:p>
    <w:p w:rsidR="007F3D5B" w:rsidRPr="007D6607" w:rsidRDefault="007F3D5B" w:rsidP="00496085">
      <w:pPr>
        <w:spacing w:line="480" w:lineRule="auto"/>
      </w:pPr>
    </w:p>
    <w:p w:rsidR="0059446C" w:rsidRPr="002014D9" w:rsidRDefault="0059446C" w:rsidP="00496085">
      <w:pPr>
        <w:pStyle w:val="Heading3"/>
        <w:spacing w:line="480" w:lineRule="auto"/>
        <w:rPr>
          <w:i w:val="0"/>
        </w:rPr>
      </w:pPr>
      <w:r w:rsidRPr="002014D9">
        <w:rPr>
          <w:i w:val="0"/>
        </w:rPr>
        <w:t xml:space="preserve">Stage 1: Planning </w:t>
      </w:r>
      <w:r w:rsidR="00477B9C">
        <w:rPr>
          <w:i w:val="0"/>
        </w:rPr>
        <w:t>t</w:t>
      </w:r>
      <w:r w:rsidRPr="002014D9">
        <w:rPr>
          <w:i w:val="0"/>
        </w:rPr>
        <w:t xml:space="preserve">he </w:t>
      </w:r>
      <w:r w:rsidR="00477B9C">
        <w:rPr>
          <w:i w:val="0"/>
        </w:rPr>
        <w:t>R</w:t>
      </w:r>
      <w:r w:rsidRPr="002014D9">
        <w:rPr>
          <w:i w:val="0"/>
        </w:rPr>
        <w:t>eview</w:t>
      </w:r>
      <w:bookmarkEnd w:id="0"/>
    </w:p>
    <w:p w:rsidR="002617AD" w:rsidRDefault="00C10657" w:rsidP="00496085">
      <w:pPr>
        <w:spacing w:line="480" w:lineRule="auto"/>
        <w:ind w:firstLine="720"/>
        <w:jc w:val="both"/>
      </w:pPr>
      <w:r w:rsidRPr="007D6607">
        <w:t xml:space="preserve">A review panel was established </w:t>
      </w:r>
      <w:r w:rsidR="00D16D77" w:rsidRPr="007D6607">
        <w:t xml:space="preserve">to </w:t>
      </w:r>
      <w:r w:rsidRPr="007D6607">
        <w:t xml:space="preserve">define the scope of the </w:t>
      </w:r>
      <w:r w:rsidR="00201A7B" w:rsidRPr="007D6607">
        <w:t xml:space="preserve">review </w:t>
      </w:r>
      <w:r w:rsidRPr="007D6607">
        <w:t>and support the process of study selection</w:t>
      </w:r>
      <w:r w:rsidR="006B35D5" w:rsidRPr="007D6607">
        <w:t xml:space="preserve"> through the identification of key search terms</w:t>
      </w:r>
      <w:r w:rsidRPr="007D6607">
        <w:t>. In line with re</w:t>
      </w:r>
      <w:r w:rsidR="002C74C4" w:rsidRPr="007D6607">
        <w:t xml:space="preserve">commendations proposed by </w:t>
      </w:r>
      <w:proofErr w:type="spellStart"/>
      <w:r w:rsidR="002C74C4" w:rsidRPr="007D6607">
        <w:t>Tranf</w:t>
      </w:r>
      <w:r w:rsidRPr="007D6607">
        <w:t>i</w:t>
      </w:r>
      <w:r w:rsidR="002C74C4" w:rsidRPr="007D6607">
        <w:t>e</w:t>
      </w:r>
      <w:r w:rsidRPr="007D6607">
        <w:t>ld</w:t>
      </w:r>
      <w:proofErr w:type="spellEnd"/>
      <w:r w:rsidRPr="007D6607">
        <w:t xml:space="preserve"> et al</w:t>
      </w:r>
      <w:r w:rsidR="004154F1" w:rsidRPr="007D6607">
        <w:t>.,</w:t>
      </w:r>
      <w:r w:rsidRPr="007D6607">
        <w:t xml:space="preserve"> (2003), the panel consisted of experts in methodology and theory and leading practitioners operating in the field</w:t>
      </w:r>
      <w:r w:rsidR="00201A7B" w:rsidRPr="007D6607">
        <w:t>s</w:t>
      </w:r>
      <w:r w:rsidRPr="007D6607">
        <w:t xml:space="preserve"> of </w:t>
      </w:r>
      <w:r w:rsidRPr="007D6607">
        <w:lastRenderedPageBreak/>
        <w:t>study –</w:t>
      </w:r>
      <w:r w:rsidR="002C74C4" w:rsidRPr="007D6607">
        <w:t xml:space="preserve"> i</w:t>
      </w:r>
      <w:r w:rsidRPr="007D6607">
        <w:t xml:space="preserve">n this case, </w:t>
      </w:r>
      <w:r w:rsidR="00CB4846" w:rsidRPr="007D6607">
        <w:t>social entrepreneurship and social innovation</w:t>
      </w:r>
      <w:r w:rsidRPr="007D6607">
        <w:t>.</w:t>
      </w:r>
      <w:r w:rsidR="0059446C" w:rsidRPr="007D6607">
        <w:t xml:space="preserve"> </w:t>
      </w:r>
      <w:r w:rsidR="00185B78" w:rsidRPr="007D6607">
        <w:t>The objective of the review is to</w:t>
      </w:r>
      <w:r w:rsidR="00CB4846" w:rsidRPr="007D6607">
        <w:t xml:space="preserve"> develop a comprehensive and systematic review of research into social innovation and social entrepreneurship</w:t>
      </w:r>
      <w:r w:rsidR="00B66070" w:rsidRPr="007D6607">
        <w:t xml:space="preserve">. </w:t>
      </w:r>
      <w:r w:rsidR="0059446C" w:rsidRPr="007D6607">
        <w:t>A management revi</w:t>
      </w:r>
      <w:r w:rsidR="001F7180" w:rsidRPr="007D6607">
        <w:t xml:space="preserve">ew protocol </w:t>
      </w:r>
      <w:r w:rsidR="00325DA6" w:rsidRPr="007D6607">
        <w:t xml:space="preserve">was designed </w:t>
      </w:r>
      <w:r w:rsidR="0059446C" w:rsidRPr="007D6607">
        <w:t xml:space="preserve">to </w:t>
      </w:r>
      <w:r w:rsidR="002C74C4" w:rsidRPr="007D6607">
        <w:t xml:space="preserve">support the </w:t>
      </w:r>
      <w:r w:rsidR="00AC4D44" w:rsidRPr="007D6607">
        <w:t>process, however, unlike medical science reviews, the protocol was sufficiently flexible to allow creativity</w:t>
      </w:r>
      <w:r w:rsidR="002A70EF" w:rsidRPr="007D6607">
        <w:t xml:space="preserve">, </w:t>
      </w:r>
      <w:r w:rsidR="00AC4D44" w:rsidRPr="007D6607">
        <w:t xml:space="preserve">but sufficiently structured to avoid any researcher bias affecting the outcome </w:t>
      </w:r>
      <w:r w:rsidR="0059446C" w:rsidRPr="007D6607">
        <w:t>(</w:t>
      </w:r>
      <w:proofErr w:type="spellStart"/>
      <w:r w:rsidR="0059446C" w:rsidRPr="007D6607">
        <w:t>Tranfield</w:t>
      </w:r>
      <w:proofErr w:type="spellEnd"/>
      <w:r w:rsidR="0059446C" w:rsidRPr="007D6607">
        <w:t xml:space="preserve"> et al</w:t>
      </w:r>
      <w:r w:rsidR="002617AD" w:rsidRPr="007D6607">
        <w:t>.</w:t>
      </w:r>
      <w:r w:rsidR="0059446C" w:rsidRPr="007D6607">
        <w:t>, 2003).</w:t>
      </w:r>
      <w:bookmarkStart w:id="1" w:name="_Toc177451578"/>
    </w:p>
    <w:p w:rsidR="001E1B98" w:rsidRPr="007D6607" w:rsidRDefault="001E1B98" w:rsidP="00496085">
      <w:pPr>
        <w:spacing w:line="480" w:lineRule="auto"/>
        <w:ind w:firstLine="720"/>
        <w:jc w:val="both"/>
      </w:pPr>
    </w:p>
    <w:p w:rsidR="0059446C" w:rsidRPr="002014D9" w:rsidRDefault="0059446C" w:rsidP="00496085">
      <w:pPr>
        <w:pStyle w:val="Heading3"/>
        <w:spacing w:line="480" w:lineRule="auto"/>
        <w:rPr>
          <w:i w:val="0"/>
        </w:rPr>
      </w:pPr>
      <w:r w:rsidRPr="002014D9">
        <w:rPr>
          <w:i w:val="0"/>
        </w:rPr>
        <w:t xml:space="preserve">Stage 2: Conducting the </w:t>
      </w:r>
      <w:r w:rsidR="00477B9C">
        <w:rPr>
          <w:i w:val="0"/>
        </w:rPr>
        <w:t>R</w:t>
      </w:r>
      <w:r w:rsidRPr="002014D9">
        <w:rPr>
          <w:i w:val="0"/>
        </w:rPr>
        <w:t>eview</w:t>
      </w:r>
      <w:bookmarkEnd w:id="1"/>
      <w:r w:rsidRPr="002014D9">
        <w:rPr>
          <w:i w:val="0"/>
        </w:rPr>
        <w:t xml:space="preserve"> </w:t>
      </w:r>
    </w:p>
    <w:p w:rsidR="007472EF" w:rsidRDefault="007D6044" w:rsidP="00496085">
      <w:pPr>
        <w:spacing w:line="480" w:lineRule="auto"/>
        <w:jc w:val="both"/>
      </w:pPr>
      <w:r w:rsidRPr="007D6607">
        <w:t xml:space="preserve">An initial search </w:t>
      </w:r>
      <w:r w:rsidR="00A607DA">
        <w:t>was</w:t>
      </w:r>
      <w:r w:rsidRPr="007D6607">
        <w:t xml:space="preserve"> conducted</w:t>
      </w:r>
      <w:r w:rsidR="00626207" w:rsidRPr="007D6607">
        <w:t xml:space="preserve"> of all document text</w:t>
      </w:r>
      <w:r w:rsidRPr="007D6607">
        <w:t xml:space="preserve"> </w:t>
      </w:r>
      <w:r w:rsidR="0059446C" w:rsidRPr="007D6607">
        <w:t xml:space="preserve">in </w:t>
      </w:r>
      <w:r w:rsidR="00CB4846" w:rsidRPr="007D6607">
        <w:t>Scopus</w:t>
      </w:r>
      <w:r w:rsidR="008B0191">
        <w:t>,</w:t>
      </w:r>
      <w:r w:rsidR="00204598" w:rsidRPr="007D6607">
        <w:t xml:space="preserve"> a comprehensive electronic database covering </w:t>
      </w:r>
      <w:r w:rsidR="00DF4E1C" w:rsidRPr="007D6607">
        <w:t>over 1</w:t>
      </w:r>
      <w:r w:rsidR="007472EF" w:rsidRPr="007D6607">
        <w:t>8</w:t>
      </w:r>
      <w:r w:rsidR="00DF4E1C" w:rsidRPr="007D6607">
        <w:t>,000 articles</w:t>
      </w:r>
      <w:r w:rsidRPr="007D6607">
        <w:t xml:space="preserve"> </w:t>
      </w:r>
      <w:r w:rsidR="007472EF" w:rsidRPr="007D6607">
        <w:t xml:space="preserve">from over 5,000 international publishers, including coverage of 16,500 </w:t>
      </w:r>
      <w:hyperlink r:id="rId13" w:tooltip="Peer review" w:history="1">
        <w:r w:rsidR="007472EF" w:rsidRPr="007D6607">
          <w:t>peer-reviewed</w:t>
        </w:r>
      </w:hyperlink>
      <w:r w:rsidR="007472EF" w:rsidRPr="007D6607">
        <w:t xml:space="preserve"> journals in the scientific, technical, medical, and social sciences</w:t>
      </w:r>
      <w:r w:rsidR="008B0191">
        <w:t>.</w:t>
      </w:r>
      <w:r w:rsidR="00111294">
        <w:t xml:space="preserve"> Although in a systematic review of literature, </w:t>
      </w:r>
      <w:proofErr w:type="spellStart"/>
      <w:r w:rsidR="00111294">
        <w:t>Tranf</w:t>
      </w:r>
      <w:r w:rsidR="004C53A3">
        <w:t>iel</w:t>
      </w:r>
      <w:r w:rsidR="00111294">
        <w:t>d</w:t>
      </w:r>
      <w:proofErr w:type="spellEnd"/>
      <w:r w:rsidR="00111294">
        <w:t xml:space="preserve"> et al</w:t>
      </w:r>
      <w:r w:rsidR="009B4C45">
        <w:t>.,</w:t>
      </w:r>
      <w:r w:rsidR="00111294">
        <w:t xml:space="preserve"> (2003) recommend broad inclusion criteria encompassing books, book chapters, reports, theses and internet publications, this research focused on quality peer-reviewed journals in order to establish the state-of-play within this emerging area of research.</w:t>
      </w:r>
      <w:r w:rsidR="007472EF" w:rsidRPr="007D6607">
        <w:t xml:space="preserve"> Scopus </w:t>
      </w:r>
      <w:r w:rsidR="00204598" w:rsidRPr="007D6607">
        <w:t>was selected for its high quality indexing and abstracting which supports precise searching, resulting in a high proportion of relevant hits</w:t>
      </w:r>
      <w:r w:rsidR="00201A7B" w:rsidRPr="007D6607">
        <w:t>. T</w:t>
      </w:r>
      <w:r w:rsidR="007472EF" w:rsidRPr="007D6607">
        <w:t>he multidisciplinary nature of Scopus also supports the search for articles outside the researchers</w:t>
      </w:r>
      <w:r w:rsidR="00201A7B" w:rsidRPr="007D6607">
        <w:t>’</w:t>
      </w:r>
      <w:r w:rsidR="007472EF" w:rsidRPr="007D6607">
        <w:t xml:space="preserve"> own </w:t>
      </w:r>
      <w:r w:rsidR="001D4C0B" w:rsidRPr="007D6607">
        <w:t>discipline</w:t>
      </w:r>
      <w:r w:rsidR="00201A7B" w:rsidRPr="007D6607">
        <w:t>s</w:t>
      </w:r>
      <w:r w:rsidR="00204598" w:rsidRPr="007D6607">
        <w:t>. The date range employed was from the 1</w:t>
      </w:r>
      <w:r w:rsidR="00204598" w:rsidRPr="007D6607">
        <w:rPr>
          <w:vertAlign w:val="superscript"/>
        </w:rPr>
        <w:t>st</w:t>
      </w:r>
      <w:r w:rsidR="00204598" w:rsidRPr="007D6607">
        <w:t xml:space="preserve"> Jan</w:t>
      </w:r>
      <w:r w:rsidR="006C7E9F" w:rsidRPr="007D6607">
        <w:t>uary</w:t>
      </w:r>
      <w:r w:rsidR="00204598" w:rsidRPr="007D6607">
        <w:t xml:space="preserve"> 1987 </w:t>
      </w:r>
      <w:r w:rsidR="006C7E9F" w:rsidRPr="007D6607">
        <w:t>to</w:t>
      </w:r>
      <w:r w:rsidR="00204598" w:rsidRPr="007D6607">
        <w:t xml:space="preserve"> the </w:t>
      </w:r>
      <w:r w:rsidR="00DF4E1C" w:rsidRPr="007D6607">
        <w:t>30</w:t>
      </w:r>
      <w:r w:rsidR="00DF4E1C" w:rsidRPr="007D6607">
        <w:rPr>
          <w:vertAlign w:val="superscript"/>
        </w:rPr>
        <w:t>th</w:t>
      </w:r>
      <w:r w:rsidR="00DF4E1C" w:rsidRPr="007D6607">
        <w:t xml:space="preserve"> </w:t>
      </w:r>
      <w:r w:rsidR="00DC019A">
        <w:t>December</w:t>
      </w:r>
      <w:r w:rsidR="00907988">
        <w:t xml:space="preserve"> 20</w:t>
      </w:r>
      <w:r w:rsidR="001D6757" w:rsidRPr="007D6607">
        <w:t>12</w:t>
      </w:r>
      <w:r w:rsidR="006C7E9F" w:rsidRPr="007D6607">
        <w:t xml:space="preserve"> inclusive</w:t>
      </w:r>
      <w:r w:rsidR="00111294">
        <w:t xml:space="preserve"> since</w:t>
      </w:r>
      <w:r w:rsidR="008B0191">
        <w:t xml:space="preserve"> </w:t>
      </w:r>
      <w:r w:rsidR="00111294">
        <w:t>c</w:t>
      </w:r>
      <w:r w:rsidR="00111294" w:rsidRPr="007D6607">
        <w:t>ontributions towards social innovation and social entrepreneurship have developed in the past 25 years</w:t>
      </w:r>
      <w:r w:rsidR="00111294">
        <w:t xml:space="preserve"> and </w:t>
      </w:r>
      <w:r w:rsidR="008B0191">
        <w:t>an</w:t>
      </w:r>
      <w:r w:rsidR="00111294">
        <w:t xml:space="preserve"> initial exploratory </w:t>
      </w:r>
      <w:r w:rsidR="008B0191">
        <w:t>review</w:t>
      </w:r>
      <w:r w:rsidR="00111294">
        <w:t xml:space="preserve"> of the literature found the </w:t>
      </w:r>
      <w:r w:rsidR="00111294" w:rsidRPr="007D6607">
        <w:t xml:space="preserve">earliest reference to social innovation </w:t>
      </w:r>
      <w:r w:rsidR="00C87575">
        <w:t xml:space="preserve">in </w:t>
      </w:r>
      <w:r w:rsidR="00111294" w:rsidRPr="007D6607">
        <w:t xml:space="preserve">1998 </w:t>
      </w:r>
      <w:r w:rsidR="00111294">
        <w:t>by</w:t>
      </w:r>
      <w:r w:rsidR="00111294" w:rsidRPr="007D6607">
        <w:t xml:space="preserve"> Rosabeth Kanter</w:t>
      </w:r>
      <w:r w:rsidR="008B0191">
        <w:t xml:space="preserve"> in her identification of the social sector as a ric</w:t>
      </w:r>
      <w:r w:rsidR="00C87575">
        <w:t>h source of business innovation (Kanter, 1998).</w:t>
      </w:r>
    </w:p>
    <w:p w:rsidR="00194BB7" w:rsidRDefault="00194BB7" w:rsidP="00496085">
      <w:pPr>
        <w:spacing w:line="480" w:lineRule="auto"/>
        <w:ind w:firstLine="720"/>
        <w:jc w:val="both"/>
      </w:pPr>
      <w:r w:rsidRPr="00B77484">
        <w:lastRenderedPageBreak/>
        <w:t xml:space="preserve">The research team also </w:t>
      </w:r>
      <w:r w:rsidR="008B0191">
        <w:t xml:space="preserve">undertook </w:t>
      </w:r>
      <w:r w:rsidRPr="00B77484">
        <w:t xml:space="preserve">a 'thematic analysis', </w:t>
      </w:r>
      <w:r>
        <w:t>providing an overview of what</w:t>
      </w:r>
      <w:r w:rsidRPr="00B77484">
        <w:t xml:space="preserve"> is known and establish the degree of consensus that is shared across </w:t>
      </w:r>
      <w:r w:rsidR="000D3512" w:rsidRPr="00B77484">
        <w:t>different themes</w:t>
      </w:r>
      <w:r w:rsidRPr="00B77484">
        <w:t xml:space="preserve">.  </w:t>
      </w:r>
      <w:r w:rsidRPr="00194BB7">
        <w:t xml:space="preserve">The </w:t>
      </w:r>
      <w:r w:rsidRPr="00194BB7">
        <w:rPr>
          <w:color w:val="231F20"/>
        </w:rPr>
        <w:t xml:space="preserve">review team identified themes on the subject based on their prior experience and </w:t>
      </w:r>
      <w:r w:rsidR="008B0191">
        <w:rPr>
          <w:color w:val="231F20"/>
        </w:rPr>
        <w:t>these themes were</w:t>
      </w:r>
      <w:r w:rsidR="008B0191" w:rsidRPr="00194BB7">
        <w:rPr>
          <w:color w:val="231F20"/>
        </w:rPr>
        <w:t xml:space="preserve"> </w:t>
      </w:r>
      <w:r w:rsidRPr="00194BB7">
        <w:rPr>
          <w:color w:val="231F20"/>
        </w:rPr>
        <w:t xml:space="preserve">developed into a framework for analysis outlined in Figure </w:t>
      </w:r>
      <w:r>
        <w:rPr>
          <w:color w:val="231F20"/>
        </w:rPr>
        <w:t>2</w:t>
      </w:r>
      <w:r w:rsidRPr="00194BB7">
        <w:rPr>
          <w:color w:val="231F20"/>
        </w:rPr>
        <w:t xml:space="preserve">. They included, for example, </w:t>
      </w:r>
      <w:r w:rsidRPr="00194BB7">
        <w:t>innovation systems, social entrepreneurs, networks, institutions, social enterprises</w:t>
      </w:r>
      <w:r>
        <w:t>.</w:t>
      </w:r>
      <w:r w:rsidR="00342D73">
        <w:t xml:space="preserve"> To ensure that researchers were interpreting the selection criteria in a similar manner and employing the same definitions, the research team </w:t>
      </w:r>
      <w:r w:rsidR="00832E8B">
        <w:t>undertook an initial review of a random selection of papers</w:t>
      </w:r>
      <w:r w:rsidR="00342D73">
        <w:t xml:space="preserve"> </w:t>
      </w:r>
      <w:r w:rsidR="00832E8B">
        <w:t>and appl</w:t>
      </w:r>
      <w:r w:rsidR="00C87575">
        <w:t>ied</w:t>
      </w:r>
      <w:r w:rsidR="00832E8B">
        <w:t xml:space="preserve"> the inclusion and exclusion criteria, this was repeated until there was  &gt;90% agreement (Miles </w:t>
      </w:r>
      <w:r w:rsidR="009B4C45">
        <w:t>&amp;</w:t>
      </w:r>
      <w:r w:rsidR="00832E8B">
        <w:t xml:space="preserve"> Hubermann, 1994) thus aiding both definitional clarity and aiding reliability.  </w:t>
      </w:r>
    </w:p>
    <w:p w:rsidR="00194BB7" w:rsidRPr="006867F8" w:rsidRDefault="00194BB7" w:rsidP="00496085">
      <w:pPr>
        <w:spacing w:line="480" w:lineRule="auto"/>
        <w:ind w:firstLine="720"/>
        <w:jc w:val="center"/>
        <w:rPr>
          <w:b/>
          <w:i/>
        </w:rPr>
      </w:pPr>
      <w:r w:rsidRPr="006867F8">
        <w:rPr>
          <w:b/>
          <w:i/>
        </w:rPr>
        <w:t>&lt;</w:t>
      </w:r>
      <w:r w:rsidR="006867F8" w:rsidRPr="006867F8">
        <w:rPr>
          <w:b/>
          <w:i/>
        </w:rPr>
        <w:t>I</w:t>
      </w:r>
      <w:r w:rsidRPr="006867F8">
        <w:rPr>
          <w:b/>
          <w:i/>
        </w:rPr>
        <w:t>nsert figure 2 here&gt;</w:t>
      </w:r>
    </w:p>
    <w:p w:rsidR="00A607DA" w:rsidRDefault="0059446C" w:rsidP="00496085">
      <w:pPr>
        <w:pStyle w:val="Heading4"/>
        <w:spacing w:line="480" w:lineRule="auto"/>
        <w:jc w:val="both"/>
        <w:rPr>
          <w:b/>
          <w:i w:val="0"/>
        </w:rPr>
      </w:pPr>
      <w:bookmarkStart w:id="2" w:name="_Toc177451579"/>
      <w:proofErr w:type="gramStart"/>
      <w:r w:rsidRPr="002014D9">
        <w:rPr>
          <w:b/>
          <w:i w:val="0"/>
        </w:rPr>
        <w:t xml:space="preserve">Criteria to </w:t>
      </w:r>
      <w:r w:rsidR="008F4559">
        <w:rPr>
          <w:b/>
          <w:i w:val="0"/>
        </w:rPr>
        <w:t>s</w:t>
      </w:r>
      <w:r w:rsidRPr="002014D9">
        <w:rPr>
          <w:b/>
          <w:i w:val="0"/>
        </w:rPr>
        <w:t xml:space="preserve">elect </w:t>
      </w:r>
      <w:r w:rsidR="008F4559">
        <w:rPr>
          <w:b/>
          <w:i w:val="0"/>
        </w:rPr>
        <w:t>s</w:t>
      </w:r>
      <w:r w:rsidRPr="002014D9">
        <w:rPr>
          <w:b/>
          <w:i w:val="0"/>
        </w:rPr>
        <w:t>ources</w:t>
      </w:r>
      <w:bookmarkEnd w:id="2"/>
      <w:r w:rsidR="008F4559">
        <w:rPr>
          <w:b/>
          <w:i w:val="0"/>
        </w:rPr>
        <w:t>.</w:t>
      </w:r>
      <w:proofErr w:type="gramEnd"/>
      <w:r w:rsidR="00B65B36">
        <w:rPr>
          <w:b/>
          <w:i w:val="0"/>
        </w:rPr>
        <w:t xml:space="preserve"> </w:t>
      </w:r>
    </w:p>
    <w:p w:rsidR="00170279" w:rsidRDefault="008B0191" w:rsidP="00496085">
      <w:pPr>
        <w:pStyle w:val="Heading4"/>
        <w:spacing w:line="480" w:lineRule="auto"/>
        <w:jc w:val="both"/>
        <w:rPr>
          <w:i w:val="0"/>
        </w:rPr>
      </w:pPr>
      <w:r>
        <w:rPr>
          <w:i w:val="0"/>
        </w:rPr>
        <w:t xml:space="preserve">Although numerous studies have been carried out in the area </w:t>
      </w:r>
      <w:r w:rsidR="000D3512">
        <w:rPr>
          <w:i w:val="0"/>
        </w:rPr>
        <w:t>of</w:t>
      </w:r>
      <w:r>
        <w:rPr>
          <w:i w:val="0"/>
        </w:rPr>
        <w:t xml:space="preserve"> social entrepreneurship and social innovation, few attempts have been made </w:t>
      </w:r>
      <w:r w:rsidRPr="008B0191">
        <w:rPr>
          <w:i w:val="0"/>
        </w:rPr>
        <w:t xml:space="preserve">to </w:t>
      </w:r>
      <w:r w:rsidRPr="00E3450A">
        <w:rPr>
          <w:i w:val="0"/>
        </w:rPr>
        <w:t>map and assess the relevant intellectual territory of social innovation and social entrepreneurship</w:t>
      </w:r>
      <w:r>
        <w:rPr>
          <w:i w:val="0"/>
        </w:rPr>
        <w:t xml:space="preserve"> in a systematic way. </w:t>
      </w:r>
      <w:r w:rsidR="00170279" w:rsidRPr="00E3450A">
        <w:rPr>
          <w:i w:val="0"/>
        </w:rPr>
        <w:t xml:space="preserve">As a relatively new </w:t>
      </w:r>
      <w:r w:rsidR="00170279">
        <w:rPr>
          <w:i w:val="0"/>
        </w:rPr>
        <w:t>area</w:t>
      </w:r>
      <w:r w:rsidR="00170279" w:rsidRPr="00E3450A">
        <w:rPr>
          <w:i w:val="0"/>
        </w:rPr>
        <w:t xml:space="preserve"> of study it has yet to reach a state of maturity, hence there is a need to undertake a systematic review in order to focus attention on a smaller number of field</w:t>
      </w:r>
      <w:r w:rsidR="00170279">
        <w:rPr>
          <w:i w:val="0"/>
        </w:rPr>
        <w:t>s</w:t>
      </w:r>
      <w:r w:rsidR="00170279" w:rsidRPr="00E3450A">
        <w:rPr>
          <w:i w:val="0"/>
        </w:rPr>
        <w:t xml:space="preserve">, creating the condition to develop a more coherent field of study. </w:t>
      </w:r>
    </w:p>
    <w:p w:rsidR="00266488" w:rsidRPr="00170279" w:rsidRDefault="00C05E0C" w:rsidP="00496085">
      <w:pPr>
        <w:pStyle w:val="Heading4"/>
        <w:spacing w:line="480" w:lineRule="auto"/>
        <w:ind w:firstLine="360"/>
        <w:jc w:val="both"/>
        <w:rPr>
          <w:i w:val="0"/>
        </w:rPr>
      </w:pPr>
      <w:r>
        <w:rPr>
          <w:i w:val="0"/>
        </w:rPr>
        <w:t>The review encompasses a number of stages to ensure a systematic review of existing research and to support</w:t>
      </w:r>
      <w:r w:rsidR="00AF18DA" w:rsidRPr="00170279">
        <w:rPr>
          <w:i w:val="0"/>
        </w:rPr>
        <w:t xml:space="preserve"> the selection of high quality, relevant materia</w:t>
      </w:r>
      <w:r w:rsidR="006749D7" w:rsidRPr="00170279">
        <w:rPr>
          <w:i w:val="0"/>
        </w:rPr>
        <w:t>l</w:t>
      </w:r>
      <w:r>
        <w:rPr>
          <w:i w:val="0"/>
        </w:rPr>
        <w:t>:</w:t>
      </w:r>
      <w:r w:rsidR="006749D7" w:rsidRPr="00170279">
        <w:rPr>
          <w:i w:val="0"/>
        </w:rPr>
        <w:t xml:space="preserve"> </w:t>
      </w:r>
    </w:p>
    <w:p w:rsidR="00A607DA" w:rsidRPr="00A607DA" w:rsidRDefault="00A607DA" w:rsidP="00496085">
      <w:pPr>
        <w:pStyle w:val="ListParagraph"/>
        <w:numPr>
          <w:ilvl w:val="0"/>
          <w:numId w:val="25"/>
        </w:numPr>
        <w:autoSpaceDE w:val="0"/>
        <w:autoSpaceDN w:val="0"/>
        <w:adjustRightInd w:val="0"/>
        <w:spacing w:after="0" w:line="480" w:lineRule="auto"/>
        <w:rPr>
          <w:rFonts w:ascii="Times-Roman" w:hAnsi="Times-Roman" w:cs="Times-Roman"/>
          <w:color w:val="231F20"/>
          <w:sz w:val="24"/>
          <w:szCs w:val="24"/>
        </w:rPr>
      </w:pPr>
      <w:r w:rsidRPr="00A607DA">
        <w:rPr>
          <w:rFonts w:ascii="Times-Roman" w:hAnsi="Times-Roman" w:cs="Times-Roman"/>
          <w:color w:val="231F20"/>
          <w:sz w:val="24"/>
          <w:szCs w:val="24"/>
        </w:rPr>
        <w:t>Based on th</w:t>
      </w:r>
      <w:r w:rsidR="007E5553">
        <w:rPr>
          <w:rFonts w:ascii="Times-Roman" w:hAnsi="Times-Roman" w:cs="Times-Roman"/>
          <w:color w:val="231F20"/>
          <w:sz w:val="24"/>
          <w:szCs w:val="24"/>
        </w:rPr>
        <w:t xml:space="preserve">eir prior experience and </w:t>
      </w:r>
      <w:r w:rsidRPr="00A607DA">
        <w:rPr>
          <w:sz w:val="24"/>
          <w:szCs w:val="24"/>
        </w:rPr>
        <w:t xml:space="preserve">discussions with the expert panel, the </w:t>
      </w:r>
      <w:r w:rsidR="007E5553">
        <w:rPr>
          <w:sz w:val="24"/>
          <w:szCs w:val="24"/>
        </w:rPr>
        <w:t xml:space="preserve">review team the </w:t>
      </w:r>
      <w:r w:rsidRPr="00A607DA">
        <w:rPr>
          <w:sz w:val="24"/>
          <w:szCs w:val="24"/>
        </w:rPr>
        <w:t xml:space="preserve">following keywords were selected: “social innovation”; “social entrepreneur”; “social entrepreneurship”; “social entrepreneur”; </w:t>
      </w:r>
      <w:r w:rsidRPr="00A607DA">
        <w:rPr>
          <w:sz w:val="24"/>
          <w:szCs w:val="24"/>
        </w:rPr>
        <w:lastRenderedPageBreak/>
        <w:t xml:space="preserve">“social enterprise”; “socialised firm”; “social firm”; “hybrid companies”; “community business”. </w:t>
      </w:r>
      <w:r w:rsidRPr="00A607DA">
        <w:rPr>
          <w:rFonts w:ascii="Times-Roman" w:hAnsi="Times-Roman" w:cs="Times-Roman"/>
          <w:color w:val="231F20"/>
          <w:sz w:val="24"/>
          <w:szCs w:val="24"/>
        </w:rPr>
        <w:t>The keywords were constructed i</w:t>
      </w:r>
      <w:r w:rsidR="009B4C45">
        <w:rPr>
          <w:rFonts w:ascii="Times-Roman" w:hAnsi="Times-Roman" w:cs="Times-Roman"/>
          <w:color w:val="231F20"/>
          <w:sz w:val="24"/>
          <w:szCs w:val="24"/>
        </w:rPr>
        <w:t xml:space="preserve">nto </w:t>
      </w:r>
      <w:proofErr w:type="gramStart"/>
      <w:r w:rsidR="009B4C45">
        <w:rPr>
          <w:rFonts w:ascii="Times-Roman" w:hAnsi="Times-Roman" w:cs="Times-Roman"/>
          <w:color w:val="231F20"/>
          <w:sz w:val="24"/>
          <w:szCs w:val="24"/>
        </w:rPr>
        <w:t>search  strings</w:t>
      </w:r>
      <w:proofErr w:type="gramEnd"/>
      <w:r w:rsidR="009B4C45">
        <w:rPr>
          <w:rFonts w:ascii="Times-Roman" w:hAnsi="Times-Roman" w:cs="Times-Roman"/>
          <w:color w:val="231F20"/>
          <w:sz w:val="24"/>
          <w:szCs w:val="24"/>
        </w:rPr>
        <w:t xml:space="preserve"> such as  </w:t>
      </w:r>
      <w:r w:rsidRPr="00A607DA">
        <w:rPr>
          <w:rFonts w:ascii="Times-Roman" w:hAnsi="Times-Roman" w:cs="Times-Roman"/>
          <w:color w:val="231F20"/>
          <w:sz w:val="24"/>
          <w:szCs w:val="24"/>
        </w:rPr>
        <w:t>social enterprise* AND social  innovat*</w:t>
      </w:r>
      <w:r w:rsidR="009B4C45">
        <w:rPr>
          <w:rFonts w:ascii="Times-Roman" w:hAnsi="Times-Roman" w:cs="Times-Roman"/>
          <w:color w:val="231F20"/>
          <w:sz w:val="24"/>
          <w:szCs w:val="24"/>
        </w:rPr>
        <w:t>.</w:t>
      </w:r>
    </w:p>
    <w:p w:rsidR="00A607DA" w:rsidRPr="00A607DA" w:rsidRDefault="00A607DA" w:rsidP="00496085">
      <w:pPr>
        <w:pStyle w:val="ListParagraph"/>
        <w:numPr>
          <w:ilvl w:val="0"/>
          <w:numId w:val="25"/>
        </w:numPr>
        <w:autoSpaceDE w:val="0"/>
        <w:autoSpaceDN w:val="0"/>
        <w:adjustRightInd w:val="0"/>
        <w:spacing w:after="0" w:line="480" w:lineRule="auto"/>
        <w:rPr>
          <w:rFonts w:ascii="Times-Roman" w:hAnsi="Times-Roman" w:cs="Times-Roman"/>
          <w:color w:val="231F20"/>
          <w:sz w:val="24"/>
          <w:szCs w:val="24"/>
        </w:rPr>
      </w:pPr>
      <w:r w:rsidRPr="00A607DA">
        <w:rPr>
          <w:rFonts w:ascii="Times-Roman" w:hAnsi="Times-Roman" w:cs="Times-Roman"/>
          <w:color w:val="231F20"/>
          <w:sz w:val="24"/>
          <w:szCs w:val="24"/>
        </w:rPr>
        <w:t xml:space="preserve"> The citations identified were reviewed according to the inclusion and exclusion criteria (Tables 1 and 2). </w:t>
      </w:r>
      <w:r>
        <w:rPr>
          <w:rFonts w:ascii="Times-Roman" w:hAnsi="Times-Roman" w:cs="Times-Roman"/>
          <w:color w:val="231F20"/>
          <w:sz w:val="24"/>
          <w:szCs w:val="24"/>
        </w:rPr>
        <w:t>Follo</w:t>
      </w:r>
      <w:r w:rsidR="007E5553">
        <w:rPr>
          <w:rFonts w:ascii="Times-Roman" w:hAnsi="Times-Roman" w:cs="Times-Roman"/>
          <w:color w:val="231F20"/>
          <w:sz w:val="24"/>
          <w:szCs w:val="24"/>
        </w:rPr>
        <w:t>w</w:t>
      </w:r>
      <w:r>
        <w:rPr>
          <w:rFonts w:ascii="Times-Roman" w:hAnsi="Times-Roman" w:cs="Times-Roman"/>
          <w:color w:val="231F20"/>
          <w:sz w:val="24"/>
          <w:szCs w:val="24"/>
        </w:rPr>
        <w:t>ing the approach employed by Pittaway et al</w:t>
      </w:r>
      <w:r w:rsidR="009B4C45">
        <w:rPr>
          <w:rFonts w:ascii="Times-Roman" w:hAnsi="Times-Roman" w:cs="Times-Roman"/>
          <w:color w:val="231F20"/>
          <w:sz w:val="24"/>
          <w:szCs w:val="24"/>
        </w:rPr>
        <w:t>.,</w:t>
      </w:r>
      <w:r>
        <w:rPr>
          <w:rFonts w:ascii="Times-Roman" w:hAnsi="Times-Roman" w:cs="Times-Roman"/>
          <w:color w:val="231F20"/>
          <w:sz w:val="24"/>
          <w:szCs w:val="24"/>
        </w:rPr>
        <w:t xml:space="preserve"> (2004), t</w:t>
      </w:r>
      <w:r w:rsidRPr="00A607DA">
        <w:rPr>
          <w:rFonts w:ascii="Times-Roman" w:hAnsi="Times-Roman" w:cs="Times-Roman"/>
          <w:color w:val="231F20"/>
          <w:sz w:val="24"/>
          <w:szCs w:val="24"/>
        </w:rPr>
        <w:t>wo stages were undertaken to reduce the number of citations. The first analysed the titles of articles according to the exclusion criteria, and the second analysed the abstracts according to the inclusion criteria.</w:t>
      </w:r>
    </w:p>
    <w:p w:rsidR="00A607DA" w:rsidRPr="00A607DA" w:rsidRDefault="00A607DA" w:rsidP="00496085">
      <w:pPr>
        <w:pStyle w:val="ListParagraph"/>
        <w:numPr>
          <w:ilvl w:val="0"/>
          <w:numId w:val="25"/>
        </w:numPr>
        <w:autoSpaceDE w:val="0"/>
        <w:autoSpaceDN w:val="0"/>
        <w:adjustRightInd w:val="0"/>
        <w:spacing w:after="0" w:line="480" w:lineRule="auto"/>
        <w:rPr>
          <w:rFonts w:ascii="Times-Roman" w:hAnsi="Times-Roman" w:cs="Times-Roman"/>
          <w:color w:val="231F20"/>
          <w:sz w:val="24"/>
          <w:szCs w:val="24"/>
        </w:rPr>
      </w:pPr>
      <w:r w:rsidRPr="00A607DA">
        <w:rPr>
          <w:rFonts w:ascii="Times-Roman" w:hAnsi="Times-Roman" w:cs="Times-Roman"/>
          <w:color w:val="231F20"/>
          <w:sz w:val="24"/>
          <w:szCs w:val="24"/>
        </w:rPr>
        <w:t xml:space="preserve">Using the inclusion and exclusion criteria the articles were separated into </w:t>
      </w:r>
      <w:r w:rsidR="007E5553">
        <w:rPr>
          <w:rFonts w:ascii="Times-Roman" w:hAnsi="Times-Roman" w:cs="Times-Roman"/>
          <w:color w:val="231F20"/>
          <w:sz w:val="24"/>
          <w:szCs w:val="24"/>
        </w:rPr>
        <w:t>three</w:t>
      </w:r>
      <w:r w:rsidRPr="00A607DA">
        <w:rPr>
          <w:rFonts w:ascii="Times-Roman" w:hAnsi="Times-Roman" w:cs="Times-Roman"/>
          <w:color w:val="231F20"/>
          <w:sz w:val="24"/>
          <w:szCs w:val="24"/>
        </w:rPr>
        <w:t xml:space="preserve"> </w:t>
      </w:r>
      <w:r w:rsidR="007E5553">
        <w:rPr>
          <w:rFonts w:ascii="Times-Roman" w:hAnsi="Times-Roman" w:cs="Times-Roman"/>
          <w:color w:val="231F20"/>
          <w:sz w:val="24"/>
          <w:szCs w:val="24"/>
        </w:rPr>
        <w:t>groups</w:t>
      </w:r>
      <w:r w:rsidRPr="00A607DA">
        <w:rPr>
          <w:rFonts w:ascii="Times-Roman" w:hAnsi="Times-Roman" w:cs="Times-Roman"/>
          <w:color w:val="231F20"/>
          <w:sz w:val="24"/>
          <w:szCs w:val="24"/>
        </w:rPr>
        <w:t xml:space="preserve">. The </w:t>
      </w:r>
      <w:r w:rsidR="007E5553">
        <w:rPr>
          <w:rFonts w:ascii="Times-Roman" w:hAnsi="Times-Roman" w:cs="Times-Roman"/>
          <w:color w:val="231F20"/>
          <w:sz w:val="24"/>
          <w:szCs w:val="24"/>
        </w:rPr>
        <w:t>first</w:t>
      </w:r>
      <w:r w:rsidRPr="00A607DA">
        <w:rPr>
          <w:rFonts w:ascii="Times-Roman" w:hAnsi="Times-Roman" w:cs="Times-Roman"/>
          <w:color w:val="231F20"/>
          <w:sz w:val="24"/>
          <w:szCs w:val="24"/>
        </w:rPr>
        <w:t xml:space="preserve"> </w:t>
      </w:r>
      <w:r w:rsidR="007E5553">
        <w:rPr>
          <w:rFonts w:ascii="Times-Roman" w:hAnsi="Times-Roman" w:cs="Times-Roman"/>
          <w:color w:val="231F20"/>
          <w:sz w:val="24"/>
          <w:szCs w:val="24"/>
        </w:rPr>
        <w:t>group</w:t>
      </w:r>
      <w:r w:rsidRPr="00A607DA">
        <w:rPr>
          <w:rFonts w:ascii="Times-Roman" w:hAnsi="Times-Roman" w:cs="Times-Roman"/>
          <w:color w:val="231F20"/>
          <w:sz w:val="24"/>
          <w:szCs w:val="24"/>
        </w:rPr>
        <w:t xml:space="preserve"> represented articles of particular relevance</w:t>
      </w:r>
      <w:r w:rsidR="007E5553">
        <w:rPr>
          <w:rFonts w:ascii="Times-Roman" w:hAnsi="Times-Roman" w:cs="Times-Roman"/>
          <w:color w:val="231F20"/>
          <w:sz w:val="24"/>
          <w:szCs w:val="24"/>
        </w:rPr>
        <w:t>, the second group included articles of</w:t>
      </w:r>
      <w:r w:rsidRPr="00A607DA">
        <w:rPr>
          <w:rFonts w:ascii="Times-Roman" w:hAnsi="Times-Roman" w:cs="Times-Roman"/>
          <w:color w:val="231F20"/>
          <w:sz w:val="24"/>
          <w:szCs w:val="24"/>
        </w:rPr>
        <w:t xml:space="preserve"> some relevance </w:t>
      </w:r>
      <w:r w:rsidR="007E5553">
        <w:rPr>
          <w:rFonts w:ascii="Times-Roman" w:hAnsi="Times-Roman" w:cs="Times-Roman"/>
          <w:color w:val="231F20"/>
          <w:sz w:val="24"/>
          <w:szCs w:val="24"/>
        </w:rPr>
        <w:t>and the final group</w:t>
      </w:r>
      <w:r w:rsidRPr="00A607DA">
        <w:rPr>
          <w:rFonts w:ascii="Times-Roman" w:hAnsi="Times-Roman" w:cs="Times-Roman"/>
          <w:color w:val="231F20"/>
          <w:sz w:val="24"/>
          <w:szCs w:val="24"/>
        </w:rPr>
        <w:t xml:space="preserve"> represented articles that were of little relevance </w:t>
      </w:r>
    </w:p>
    <w:p w:rsidR="007E5553" w:rsidRDefault="007E5553" w:rsidP="00496085">
      <w:pPr>
        <w:pStyle w:val="ListParagraph"/>
        <w:numPr>
          <w:ilvl w:val="0"/>
          <w:numId w:val="25"/>
        </w:numPr>
        <w:autoSpaceDE w:val="0"/>
        <w:autoSpaceDN w:val="0"/>
        <w:adjustRightInd w:val="0"/>
        <w:spacing w:after="0" w:line="480" w:lineRule="auto"/>
        <w:rPr>
          <w:rFonts w:ascii="Times-Roman" w:hAnsi="Times-Roman" w:cs="Times-Roman"/>
          <w:color w:val="231F20"/>
          <w:sz w:val="24"/>
          <w:szCs w:val="24"/>
        </w:rPr>
      </w:pPr>
      <w:r w:rsidRPr="007E5553">
        <w:rPr>
          <w:rFonts w:ascii="Times-Roman" w:hAnsi="Times-Roman" w:cs="Times-Roman"/>
          <w:color w:val="231F20"/>
          <w:sz w:val="24"/>
          <w:szCs w:val="24"/>
        </w:rPr>
        <w:t xml:space="preserve">The review team went through the second two groups, </w:t>
      </w:r>
      <w:r w:rsidR="002316E0">
        <w:rPr>
          <w:rFonts w:ascii="Times-Roman" w:hAnsi="Times-Roman" w:cs="Times-Roman"/>
          <w:color w:val="231F20"/>
          <w:sz w:val="24"/>
          <w:szCs w:val="24"/>
        </w:rPr>
        <w:t>where there was disagreement</w:t>
      </w:r>
      <w:r w:rsidR="000D3512">
        <w:rPr>
          <w:rFonts w:ascii="Times-Roman" w:hAnsi="Times-Roman" w:cs="Times-Roman"/>
          <w:color w:val="231F20"/>
          <w:sz w:val="24"/>
          <w:szCs w:val="24"/>
        </w:rPr>
        <w:t>;</w:t>
      </w:r>
      <w:r w:rsidRPr="007E5553">
        <w:rPr>
          <w:rFonts w:ascii="Times-Roman" w:hAnsi="Times-Roman" w:cs="Times-Roman"/>
          <w:color w:val="231F20"/>
          <w:sz w:val="24"/>
          <w:szCs w:val="24"/>
        </w:rPr>
        <w:t xml:space="preserve"> the full pa</w:t>
      </w:r>
      <w:r w:rsidR="00F7457C">
        <w:rPr>
          <w:rFonts w:ascii="Times-Roman" w:hAnsi="Times-Roman" w:cs="Times-Roman"/>
          <w:color w:val="231F20"/>
          <w:sz w:val="24"/>
          <w:szCs w:val="24"/>
        </w:rPr>
        <w:t>p</w:t>
      </w:r>
      <w:r w:rsidRPr="007E5553">
        <w:rPr>
          <w:rFonts w:ascii="Times-Roman" w:hAnsi="Times-Roman" w:cs="Times-Roman"/>
          <w:color w:val="231F20"/>
          <w:sz w:val="24"/>
          <w:szCs w:val="24"/>
        </w:rPr>
        <w:t xml:space="preserve">er </w:t>
      </w:r>
      <w:r w:rsidR="002316E0">
        <w:rPr>
          <w:rFonts w:ascii="Times-Roman" w:hAnsi="Times-Roman" w:cs="Times-Roman"/>
          <w:color w:val="231F20"/>
          <w:sz w:val="24"/>
          <w:szCs w:val="24"/>
        </w:rPr>
        <w:t>was read and discussed</w:t>
      </w:r>
      <w:r w:rsidRPr="007E5553">
        <w:rPr>
          <w:rFonts w:ascii="Times-Roman" w:hAnsi="Times-Roman" w:cs="Times-Roman"/>
          <w:color w:val="231F20"/>
          <w:sz w:val="24"/>
          <w:szCs w:val="24"/>
        </w:rPr>
        <w:t xml:space="preserve"> to determine </w:t>
      </w:r>
      <w:r w:rsidR="002316E0">
        <w:rPr>
          <w:rFonts w:ascii="Times-Roman" w:hAnsi="Times-Roman" w:cs="Times-Roman"/>
          <w:color w:val="231F20"/>
          <w:sz w:val="24"/>
          <w:szCs w:val="24"/>
        </w:rPr>
        <w:t>its</w:t>
      </w:r>
      <w:r w:rsidRPr="007E5553">
        <w:rPr>
          <w:rFonts w:ascii="Times-Roman" w:hAnsi="Times-Roman" w:cs="Times-Roman"/>
          <w:color w:val="231F20"/>
          <w:sz w:val="24"/>
          <w:szCs w:val="24"/>
        </w:rPr>
        <w:t xml:space="preserve"> suitability for inclusion. Once this was finalised t</w:t>
      </w:r>
      <w:r w:rsidR="00A607DA" w:rsidRPr="007E5553">
        <w:rPr>
          <w:rFonts w:ascii="Times-Roman" w:hAnsi="Times-Roman" w:cs="Times-Roman"/>
          <w:color w:val="231F20"/>
          <w:sz w:val="24"/>
          <w:szCs w:val="24"/>
        </w:rPr>
        <w:t>he existing citation abstracts were reviewed according to the quality criteria iden</w:t>
      </w:r>
      <w:r w:rsidRPr="007E5553">
        <w:rPr>
          <w:rFonts w:ascii="Times-Roman" w:hAnsi="Times-Roman" w:cs="Times-Roman"/>
          <w:color w:val="231F20"/>
          <w:sz w:val="24"/>
          <w:szCs w:val="24"/>
        </w:rPr>
        <w:t>tified by Pittaway et al</w:t>
      </w:r>
      <w:r w:rsidR="009B4C45">
        <w:rPr>
          <w:rFonts w:ascii="Times-Roman" w:hAnsi="Times-Roman" w:cs="Times-Roman"/>
          <w:color w:val="231F20"/>
          <w:sz w:val="24"/>
          <w:szCs w:val="24"/>
        </w:rPr>
        <w:t>.,</w:t>
      </w:r>
      <w:r w:rsidRPr="007E5553">
        <w:rPr>
          <w:rFonts w:ascii="Times-Roman" w:hAnsi="Times-Roman" w:cs="Times-Roman"/>
          <w:color w:val="231F20"/>
          <w:sz w:val="24"/>
          <w:szCs w:val="24"/>
        </w:rPr>
        <w:t xml:space="preserve"> (2004</w:t>
      </w:r>
      <w:r w:rsidR="00754CE2">
        <w:rPr>
          <w:rFonts w:ascii="Times-Roman" w:hAnsi="Times-Roman" w:cs="Times-Roman"/>
          <w:color w:val="231F20"/>
          <w:sz w:val="24"/>
          <w:szCs w:val="24"/>
        </w:rPr>
        <w:t>)</w:t>
      </w:r>
    </w:p>
    <w:p w:rsidR="00A607DA" w:rsidRDefault="007E5553" w:rsidP="00496085">
      <w:pPr>
        <w:pStyle w:val="ListParagraph"/>
        <w:numPr>
          <w:ilvl w:val="0"/>
          <w:numId w:val="25"/>
        </w:numPr>
        <w:autoSpaceDE w:val="0"/>
        <w:autoSpaceDN w:val="0"/>
        <w:adjustRightInd w:val="0"/>
        <w:spacing w:after="0" w:line="480" w:lineRule="auto"/>
        <w:rPr>
          <w:rFonts w:ascii="Times-Roman" w:hAnsi="Times-Roman" w:cs="Times-Roman"/>
          <w:color w:val="231F20"/>
          <w:sz w:val="24"/>
          <w:szCs w:val="24"/>
        </w:rPr>
      </w:pPr>
      <w:r w:rsidRPr="00F7457C">
        <w:rPr>
          <w:rFonts w:ascii="Times-Roman" w:hAnsi="Times-Roman" w:cs="Times-Roman"/>
          <w:color w:val="231F20"/>
          <w:sz w:val="24"/>
          <w:szCs w:val="24"/>
        </w:rPr>
        <w:t>Ab</w:t>
      </w:r>
      <w:r w:rsidR="00A607DA" w:rsidRPr="00F7457C">
        <w:rPr>
          <w:rFonts w:ascii="Times-Roman" w:hAnsi="Times-Roman" w:cs="Times-Roman"/>
          <w:color w:val="231F20"/>
          <w:sz w:val="24"/>
          <w:szCs w:val="24"/>
        </w:rPr>
        <w:t>stracts were</w:t>
      </w:r>
      <w:r w:rsidRPr="00F7457C">
        <w:rPr>
          <w:rFonts w:ascii="Times-Roman" w:hAnsi="Times-Roman" w:cs="Times-Roman"/>
          <w:color w:val="231F20"/>
          <w:sz w:val="24"/>
          <w:szCs w:val="24"/>
        </w:rPr>
        <w:t xml:space="preserve"> </w:t>
      </w:r>
      <w:r w:rsidR="00A607DA" w:rsidRPr="00F7457C">
        <w:rPr>
          <w:rFonts w:ascii="Times-Roman" w:hAnsi="Times-Roman" w:cs="Times-Roman"/>
          <w:color w:val="231F20"/>
          <w:sz w:val="24"/>
          <w:szCs w:val="24"/>
        </w:rPr>
        <w:t>imported from Scopus</w:t>
      </w:r>
      <w:r w:rsidRPr="00F7457C">
        <w:rPr>
          <w:rFonts w:ascii="Times-Roman" w:hAnsi="Times-Roman" w:cs="Times-Roman"/>
          <w:color w:val="231F20"/>
          <w:sz w:val="24"/>
          <w:szCs w:val="24"/>
        </w:rPr>
        <w:t xml:space="preserve"> and</w:t>
      </w:r>
      <w:r w:rsidR="00A607DA" w:rsidRPr="00F7457C">
        <w:rPr>
          <w:rFonts w:ascii="Times-Roman" w:hAnsi="Times-Roman" w:cs="Times-Roman"/>
          <w:color w:val="231F20"/>
          <w:sz w:val="24"/>
          <w:szCs w:val="24"/>
        </w:rPr>
        <w:t xml:space="preserve"> coded according to their content </w:t>
      </w:r>
      <w:r w:rsidR="00F7457C" w:rsidRPr="00F7457C">
        <w:rPr>
          <w:rFonts w:ascii="Times-Roman" w:hAnsi="Times-Roman" w:cs="Times-Roman"/>
          <w:color w:val="231F20"/>
          <w:sz w:val="24"/>
          <w:szCs w:val="24"/>
        </w:rPr>
        <w:t>and</w:t>
      </w:r>
      <w:r w:rsidR="00A607DA" w:rsidRPr="00F7457C">
        <w:rPr>
          <w:rFonts w:ascii="Times-Roman" w:hAnsi="Times-Roman" w:cs="Times-Roman"/>
          <w:color w:val="231F20"/>
          <w:sz w:val="24"/>
          <w:szCs w:val="24"/>
        </w:rPr>
        <w:t xml:space="preserve"> reviewed according to their relevant subject theme as identified in the framework deve</w:t>
      </w:r>
      <w:r w:rsidR="00F7457C">
        <w:rPr>
          <w:rFonts w:ascii="Times-Roman" w:hAnsi="Times-Roman" w:cs="Times-Roman"/>
          <w:color w:val="231F20"/>
          <w:sz w:val="24"/>
          <w:szCs w:val="24"/>
        </w:rPr>
        <w:t xml:space="preserve">loped for the thematic analysis (see Figure </w:t>
      </w:r>
      <w:r w:rsidR="001E1B98">
        <w:rPr>
          <w:rFonts w:ascii="Times-Roman" w:hAnsi="Times-Roman" w:cs="Times-Roman"/>
          <w:color w:val="231F20"/>
          <w:sz w:val="24"/>
          <w:szCs w:val="24"/>
        </w:rPr>
        <w:t>2</w:t>
      </w:r>
      <w:r w:rsidR="00F7457C">
        <w:rPr>
          <w:rFonts w:ascii="Times-Roman" w:hAnsi="Times-Roman" w:cs="Times-Roman"/>
          <w:color w:val="231F20"/>
          <w:sz w:val="24"/>
          <w:szCs w:val="24"/>
        </w:rPr>
        <w:t>)</w:t>
      </w:r>
    </w:p>
    <w:p w:rsidR="006867F8" w:rsidRPr="00E75F31" w:rsidRDefault="006867F8" w:rsidP="00496085">
      <w:pPr>
        <w:pStyle w:val="ListParagraph"/>
        <w:numPr>
          <w:ilvl w:val="0"/>
          <w:numId w:val="25"/>
        </w:numPr>
        <w:autoSpaceDE w:val="0"/>
        <w:autoSpaceDN w:val="0"/>
        <w:adjustRightInd w:val="0"/>
        <w:spacing w:line="480" w:lineRule="auto"/>
        <w:jc w:val="both"/>
        <w:rPr>
          <w:rFonts w:ascii="Times New Roman" w:hAnsi="Times New Roman" w:cs="Times New Roman"/>
          <w:sz w:val="24"/>
          <w:szCs w:val="24"/>
        </w:rPr>
      </w:pPr>
      <w:r w:rsidRPr="00E75F31">
        <w:rPr>
          <w:rFonts w:ascii="Times New Roman" w:hAnsi="Times New Roman" w:cs="Times New Roman"/>
          <w:sz w:val="24"/>
          <w:szCs w:val="24"/>
        </w:rPr>
        <w:t xml:space="preserve">Papers were classified as either theoretical, conceptual, quantitative or qualitative the definitions for each type of paper can be found in Table 3 </w:t>
      </w:r>
    </w:p>
    <w:p w:rsidR="00A607DA" w:rsidRPr="00A607DA" w:rsidRDefault="00A607DA" w:rsidP="00496085">
      <w:pPr>
        <w:pStyle w:val="ListParagraph"/>
        <w:numPr>
          <w:ilvl w:val="0"/>
          <w:numId w:val="25"/>
        </w:numPr>
        <w:autoSpaceDE w:val="0"/>
        <w:autoSpaceDN w:val="0"/>
        <w:adjustRightInd w:val="0"/>
        <w:spacing w:after="0" w:line="480" w:lineRule="auto"/>
        <w:rPr>
          <w:sz w:val="24"/>
          <w:szCs w:val="24"/>
        </w:rPr>
      </w:pPr>
      <w:r w:rsidRPr="00A607DA">
        <w:rPr>
          <w:rFonts w:ascii="Times-Roman" w:hAnsi="Times-Roman" w:cs="Times-Roman"/>
          <w:color w:val="231F20"/>
          <w:sz w:val="24"/>
          <w:szCs w:val="24"/>
        </w:rPr>
        <w:t xml:space="preserve"> Sections were written as the articles relevant to particular themes were reviewed.</w:t>
      </w:r>
    </w:p>
    <w:p w:rsidR="00A607DA" w:rsidRPr="00A607DA" w:rsidRDefault="00A607DA" w:rsidP="00496085">
      <w:pPr>
        <w:spacing w:line="480" w:lineRule="auto"/>
      </w:pPr>
    </w:p>
    <w:p w:rsidR="00266488" w:rsidRPr="00E3450A" w:rsidRDefault="00111294" w:rsidP="00496085">
      <w:pPr>
        <w:spacing w:line="480" w:lineRule="auto"/>
        <w:jc w:val="center"/>
        <w:rPr>
          <w:i/>
        </w:rPr>
      </w:pPr>
      <w:r w:rsidRPr="00E3450A">
        <w:rPr>
          <w:i/>
        </w:rPr>
        <w:lastRenderedPageBreak/>
        <w:t>&lt;</w:t>
      </w:r>
      <w:r w:rsidR="000D3512" w:rsidRPr="00111294">
        <w:rPr>
          <w:i/>
        </w:rPr>
        <w:t>Insert</w:t>
      </w:r>
      <w:r w:rsidRPr="00E3450A">
        <w:rPr>
          <w:i/>
        </w:rPr>
        <w:t xml:space="preserve"> Table </w:t>
      </w:r>
      <w:r w:rsidR="0053671F">
        <w:rPr>
          <w:i/>
        </w:rPr>
        <w:t>1</w:t>
      </w:r>
      <w:r w:rsidR="006867F8">
        <w:rPr>
          <w:i/>
        </w:rPr>
        <w:t>,</w:t>
      </w:r>
      <w:r w:rsidRPr="00E3450A">
        <w:rPr>
          <w:i/>
        </w:rPr>
        <w:t xml:space="preserve"> Table 2 </w:t>
      </w:r>
      <w:r w:rsidR="006867F8">
        <w:rPr>
          <w:i/>
        </w:rPr>
        <w:t>and Table 3</w:t>
      </w:r>
      <w:r w:rsidRPr="00E3450A">
        <w:rPr>
          <w:i/>
        </w:rPr>
        <w:t>here&gt;</w:t>
      </w:r>
    </w:p>
    <w:p w:rsidR="00C05E0C" w:rsidRDefault="00C05E0C" w:rsidP="00496085">
      <w:pPr>
        <w:pStyle w:val="Heading3"/>
        <w:spacing w:line="480" w:lineRule="auto"/>
        <w:rPr>
          <w:i w:val="0"/>
        </w:rPr>
      </w:pPr>
      <w:bookmarkStart w:id="3" w:name="_Toc177451580"/>
    </w:p>
    <w:p w:rsidR="00ED0EF6" w:rsidRPr="002014D9" w:rsidRDefault="00ED0EF6" w:rsidP="00496085">
      <w:pPr>
        <w:pStyle w:val="Heading3"/>
        <w:spacing w:line="480" w:lineRule="auto"/>
        <w:rPr>
          <w:i w:val="0"/>
        </w:rPr>
      </w:pPr>
      <w:r w:rsidRPr="002014D9">
        <w:rPr>
          <w:i w:val="0"/>
        </w:rPr>
        <w:t xml:space="preserve">Stage 3: Reporting and </w:t>
      </w:r>
      <w:r w:rsidR="00477B9C">
        <w:rPr>
          <w:i w:val="0"/>
        </w:rPr>
        <w:t>D</w:t>
      </w:r>
      <w:r w:rsidRPr="002014D9">
        <w:rPr>
          <w:i w:val="0"/>
        </w:rPr>
        <w:t>issemination</w:t>
      </w:r>
      <w:bookmarkEnd w:id="3"/>
    </w:p>
    <w:p w:rsidR="003C6C4F" w:rsidRPr="007D6607" w:rsidRDefault="001117F1" w:rsidP="00496085">
      <w:pPr>
        <w:spacing w:line="480" w:lineRule="auto"/>
        <w:ind w:firstLine="360"/>
        <w:jc w:val="both"/>
        <w:rPr>
          <w:bCs/>
        </w:rPr>
      </w:pPr>
      <w:r w:rsidRPr="007D6607">
        <w:t xml:space="preserve">According to </w:t>
      </w:r>
      <w:proofErr w:type="spellStart"/>
      <w:r w:rsidRPr="007D6607">
        <w:t>Tranfield</w:t>
      </w:r>
      <w:proofErr w:type="spellEnd"/>
      <w:r w:rsidRPr="007D6607">
        <w:t xml:space="preserve"> et al</w:t>
      </w:r>
      <w:r w:rsidR="00455C87" w:rsidRPr="007D6607">
        <w:t>.</w:t>
      </w:r>
      <w:r w:rsidR="009955E5">
        <w:t>,</w:t>
      </w:r>
      <w:r w:rsidR="00455C87" w:rsidRPr="007D6607">
        <w:t xml:space="preserve"> </w:t>
      </w:r>
      <w:r w:rsidRPr="007D6607">
        <w:t>(</w:t>
      </w:r>
      <w:r w:rsidR="0039036C" w:rsidRPr="007D6607">
        <w:t>2003)</w:t>
      </w:r>
      <w:r w:rsidR="00455C87" w:rsidRPr="007D6607">
        <w:t>,</w:t>
      </w:r>
      <w:r w:rsidR="0039036C" w:rsidRPr="007D6607">
        <w:t xml:space="preserve"> a good systematic review should present the primary research upon which the review is founded in a clear and coherent manner, which can be readily u</w:t>
      </w:r>
      <w:r w:rsidR="00B66070" w:rsidRPr="007D6607">
        <w:t xml:space="preserve">nderstood by the practitioner. </w:t>
      </w:r>
      <w:r w:rsidR="0039036C" w:rsidRPr="007D6607">
        <w:rPr>
          <w:bCs/>
        </w:rPr>
        <w:t xml:space="preserve">In line with </w:t>
      </w:r>
      <w:proofErr w:type="spellStart"/>
      <w:r w:rsidR="0039036C" w:rsidRPr="007D6607">
        <w:rPr>
          <w:bCs/>
        </w:rPr>
        <w:t>Tranfield</w:t>
      </w:r>
      <w:proofErr w:type="spellEnd"/>
      <w:r w:rsidR="0039036C" w:rsidRPr="007D6607">
        <w:rPr>
          <w:bCs/>
        </w:rPr>
        <w:t xml:space="preserve"> et al</w:t>
      </w:r>
      <w:r w:rsidR="00455C87" w:rsidRPr="007D6607">
        <w:rPr>
          <w:bCs/>
        </w:rPr>
        <w:t>.</w:t>
      </w:r>
      <w:r w:rsidR="009955E5">
        <w:rPr>
          <w:bCs/>
        </w:rPr>
        <w:t>,</w:t>
      </w:r>
      <w:r w:rsidR="0039036C" w:rsidRPr="007D6607">
        <w:rPr>
          <w:bCs/>
        </w:rPr>
        <w:t xml:space="preserve"> (2003)</w:t>
      </w:r>
      <w:r w:rsidR="00455C87" w:rsidRPr="007D6607">
        <w:rPr>
          <w:bCs/>
        </w:rPr>
        <w:t>,</w:t>
      </w:r>
      <w:r w:rsidR="0039036C" w:rsidRPr="007D6607">
        <w:rPr>
          <w:bCs/>
        </w:rPr>
        <w:t xml:space="preserve"> we undertook </w:t>
      </w:r>
      <w:r w:rsidR="003C6C4F" w:rsidRPr="007D6607">
        <w:rPr>
          <w:bCs/>
        </w:rPr>
        <w:t>this in two phases:</w:t>
      </w:r>
    </w:p>
    <w:p w:rsidR="003C6C4F" w:rsidRPr="007D6607" w:rsidRDefault="003C6C4F" w:rsidP="00496085">
      <w:pPr>
        <w:spacing w:line="480" w:lineRule="auto"/>
        <w:jc w:val="both"/>
        <w:rPr>
          <w:bCs/>
        </w:rPr>
      </w:pPr>
    </w:p>
    <w:p w:rsidR="003C6C4F" w:rsidRPr="007D6607" w:rsidRDefault="00325DA6" w:rsidP="00496085">
      <w:pPr>
        <w:numPr>
          <w:ilvl w:val="0"/>
          <w:numId w:val="23"/>
        </w:numPr>
        <w:spacing w:line="480" w:lineRule="auto"/>
        <w:jc w:val="both"/>
        <w:rPr>
          <w:bCs/>
        </w:rPr>
      </w:pPr>
      <w:r w:rsidRPr="007D6607">
        <w:rPr>
          <w:bCs/>
          <w:i/>
        </w:rPr>
        <w:t xml:space="preserve">A </w:t>
      </w:r>
      <w:r w:rsidR="00705256" w:rsidRPr="007D6607">
        <w:rPr>
          <w:bCs/>
          <w:i/>
        </w:rPr>
        <w:t xml:space="preserve">descriptive </w:t>
      </w:r>
      <w:r w:rsidR="003C6C4F" w:rsidRPr="007D6607">
        <w:rPr>
          <w:bCs/>
          <w:i/>
        </w:rPr>
        <w:t>analysis</w:t>
      </w:r>
      <w:r w:rsidR="003C6C4F" w:rsidRPr="007D6607">
        <w:rPr>
          <w:bCs/>
        </w:rPr>
        <w:t xml:space="preserve"> of the </w:t>
      </w:r>
      <w:r w:rsidRPr="007D6607">
        <w:rPr>
          <w:bCs/>
        </w:rPr>
        <w:t>area</w:t>
      </w:r>
      <w:r w:rsidR="0039036C" w:rsidRPr="007D6607">
        <w:rPr>
          <w:bCs/>
        </w:rPr>
        <w:t xml:space="preserve"> in terms of field of study, key journals and key sectors studied and </w:t>
      </w:r>
    </w:p>
    <w:p w:rsidR="00343857" w:rsidRPr="007D6607" w:rsidRDefault="00325DA6" w:rsidP="00496085">
      <w:pPr>
        <w:numPr>
          <w:ilvl w:val="0"/>
          <w:numId w:val="23"/>
        </w:numPr>
        <w:spacing w:line="480" w:lineRule="auto"/>
        <w:jc w:val="both"/>
      </w:pPr>
      <w:r w:rsidRPr="007D6607">
        <w:rPr>
          <w:bCs/>
          <w:i/>
        </w:rPr>
        <w:t xml:space="preserve">A </w:t>
      </w:r>
      <w:r w:rsidR="00705256" w:rsidRPr="007D6607">
        <w:rPr>
          <w:bCs/>
          <w:i/>
        </w:rPr>
        <w:t>t</w:t>
      </w:r>
      <w:r w:rsidR="0039036C" w:rsidRPr="007D6607">
        <w:rPr>
          <w:bCs/>
          <w:i/>
        </w:rPr>
        <w:t>hematic analysis</w:t>
      </w:r>
      <w:r w:rsidR="0039036C" w:rsidRPr="007D6607">
        <w:rPr>
          <w:bCs/>
        </w:rPr>
        <w:t xml:space="preserve"> – to outline what is known and established within the selected documents, and also to identify the key emerging themes</w:t>
      </w:r>
      <w:r w:rsidR="00194BB7">
        <w:rPr>
          <w:bCs/>
        </w:rPr>
        <w:t xml:space="preserve"> (see figure 2)</w:t>
      </w:r>
      <w:r w:rsidR="0039036C" w:rsidRPr="007D6607">
        <w:rPr>
          <w:bCs/>
        </w:rPr>
        <w:t>.</w:t>
      </w:r>
    </w:p>
    <w:p w:rsidR="00D06C3A" w:rsidRDefault="00D06C3A" w:rsidP="00496085">
      <w:pPr>
        <w:spacing w:line="480" w:lineRule="auto"/>
      </w:pPr>
    </w:p>
    <w:p w:rsidR="003C6C4F" w:rsidRPr="007D6607" w:rsidRDefault="003C6C4F" w:rsidP="00496085">
      <w:pPr>
        <w:spacing w:line="480" w:lineRule="auto"/>
      </w:pPr>
      <w:r w:rsidRPr="007D6607">
        <w:t>The following sections present these two phases</w:t>
      </w:r>
      <w:r w:rsidR="00325DA6" w:rsidRPr="007D6607">
        <w:t>.</w:t>
      </w:r>
    </w:p>
    <w:p w:rsidR="003C6C4F" w:rsidRPr="007D6607" w:rsidRDefault="003C6C4F" w:rsidP="00496085">
      <w:pPr>
        <w:spacing w:line="480" w:lineRule="auto"/>
        <w:jc w:val="both"/>
      </w:pPr>
    </w:p>
    <w:p w:rsidR="00347D43" w:rsidRDefault="003C6C4F" w:rsidP="00496085">
      <w:pPr>
        <w:pStyle w:val="Heading2"/>
        <w:spacing w:line="480" w:lineRule="auto"/>
        <w:rPr>
          <w:b w:val="0"/>
        </w:rPr>
      </w:pPr>
      <w:bookmarkStart w:id="4" w:name="_Toc177451581"/>
      <w:proofErr w:type="gramStart"/>
      <w:r w:rsidRPr="007D6607">
        <w:t>Descriptive analysis</w:t>
      </w:r>
      <w:bookmarkEnd w:id="4"/>
      <w:r w:rsidR="00B65B36">
        <w:t>.</w:t>
      </w:r>
      <w:proofErr w:type="gramEnd"/>
      <w:r w:rsidR="00FB4BF9">
        <w:t xml:space="preserve"> </w:t>
      </w:r>
      <w:r w:rsidR="00C57875" w:rsidRPr="002014D9">
        <w:rPr>
          <w:b w:val="0"/>
        </w:rPr>
        <w:t>The systematic review was undertaken using t</w:t>
      </w:r>
      <w:r w:rsidR="00B66070" w:rsidRPr="002014D9">
        <w:rPr>
          <w:b w:val="0"/>
        </w:rPr>
        <w:t xml:space="preserve">he methodology outlined above. </w:t>
      </w:r>
      <w:r w:rsidR="00ED0EF6" w:rsidRPr="002014D9">
        <w:rPr>
          <w:b w:val="0"/>
        </w:rPr>
        <w:t>At t</w:t>
      </w:r>
      <w:r w:rsidR="006A5A5E" w:rsidRPr="002014D9">
        <w:rPr>
          <w:b w:val="0"/>
        </w:rPr>
        <w:t xml:space="preserve">he initial stage of the review </w:t>
      </w:r>
      <w:r w:rsidR="00D76D72" w:rsidRPr="002014D9">
        <w:rPr>
          <w:b w:val="0"/>
        </w:rPr>
        <w:t>1369</w:t>
      </w:r>
      <w:r w:rsidR="00AB20D5" w:rsidRPr="002014D9">
        <w:rPr>
          <w:b w:val="0"/>
        </w:rPr>
        <w:t xml:space="preserve"> </w:t>
      </w:r>
      <w:r w:rsidR="00B66070" w:rsidRPr="002014D9">
        <w:rPr>
          <w:b w:val="0"/>
        </w:rPr>
        <w:t xml:space="preserve">papers were found. </w:t>
      </w:r>
      <w:r w:rsidR="006A5A5E" w:rsidRPr="002014D9">
        <w:rPr>
          <w:b w:val="0"/>
        </w:rPr>
        <w:t xml:space="preserve">Once the </w:t>
      </w:r>
      <w:r w:rsidR="00F7457C">
        <w:rPr>
          <w:b w:val="0"/>
        </w:rPr>
        <w:t xml:space="preserve">inclusion and </w:t>
      </w:r>
      <w:r w:rsidR="006A5A5E" w:rsidRPr="002014D9">
        <w:rPr>
          <w:b w:val="0"/>
        </w:rPr>
        <w:t>exclusion criteria were</w:t>
      </w:r>
      <w:r w:rsidR="00FB404F" w:rsidRPr="002014D9">
        <w:rPr>
          <w:b w:val="0"/>
        </w:rPr>
        <w:t xml:space="preserve"> applied</w:t>
      </w:r>
      <w:r w:rsidR="007B39F5">
        <w:rPr>
          <w:b w:val="0"/>
        </w:rPr>
        <w:t>,</w:t>
      </w:r>
      <w:r w:rsidR="00FB404F" w:rsidRPr="002014D9">
        <w:rPr>
          <w:b w:val="0"/>
        </w:rPr>
        <w:t xml:space="preserve"> </w:t>
      </w:r>
      <w:r w:rsidR="00F84EED" w:rsidRPr="002014D9">
        <w:rPr>
          <w:b w:val="0"/>
        </w:rPr>
        <w:t xml:space="preserve">the number of </w:t>
      </w:r>
      <w:r w:rsidR="00FB404F" w:rsidRPr="002014D9">
        <w:rPr>
          <w:b w:val="0"/>
        </w:rPr>
        <w:t xml:space="preserve">articles </w:t>
      </w:r>
      <w:r w:rsidR="00F84EED" w:rsidRPr="002014D9">
        <w:rPr>
          <w:b w:val="0"/>
        </w:rPr>
        <w:t>was</w:t>
      </w:r>
      <w:r w:rsidR="00B66070" w:rsidRPr="002014D9">
        <w:rPr>
          <w:b w:val="0"/>
        </w:rPr>
        <w:t xml:space="preserve"> reduced to </w:t>
      </w:r>
      <w:r w:rsidR="00954946" w:rsidRPr="002014D9">
        <w:rPr>
          <w:b w:val="0"/>
        </w:rPr>
        <w:t>308</w:t>
      </w:r>
      <w:r w:rsidR="00B66070" w:rsidRPr="002014D9">
        <w:rPr>
          <w:b w:val="0"/>
        </w:rPr>
        <w:t xml:space="preserve">. </w:t>
      </w:r>
      <w:r w:rsidR="00A77A70" w:rsidRPr="002014D9">
        <w:rPr>
          <w:b w:val="0"/>
        </w:rPr>
        <w:t xml:space="preserve">After </w:t>
      </w:r>
      <w:r w:rsidR="006A5A5E" w:rsidRPr="002014D9">
        <w:rPr>
          <w:b w:val="0"/>
        </w:rPr>
        <w:t xml:space="preserve">the </w:t>
      </w:r>
      <w:r w:rsidR="00F7457C">
        <w:rPr>
          <w:b w:val="0"/>
        </w:rPr>
        <w:t>abstracts were reviewed according to relevance and quality</w:t>
      </w:r>
      <w:r w:rsidR="00B66070" w:rsidRPr="002014D9">
        <w:rPr>
          <w:b w:val="0"/>
        </w:rPr>
        <w:t xml:space="preserve">, </w:t>
      </w:r>
      <w:r w:rsidR="00D76D72" w:rsidRPr="002014D9">
        <w:rPr>
          <w:b w:val="0"/>
        </w:rPr>
        <w:t>144</w:t>
      </w:r>
      <w:r w:rsidR="001A4B64" w:rsidRPr="002014D9">
        <w:rPr>
          <w:b w:val="0"/>
        </w:rPr>
        <w:t xml:space="preserve"> </w:t>
      </w:r>
      <w:r w:rsidR="00FB404F" w:rsidRPr="002014D9">
        <w:rPr>
          <w:b w:val="0"/>
        </w:rPr>
        <w:t xml:space="preserve">articles </w:t>
      </w:r>
      <w:r w:rsidR="00B66070" w:rsidRPr="002014D9">
        <w:rPr>
          <w:b w:val="0"/>
        </w:rPr>
        <w:t>remained</w:t>
      </w:r>
      <w:r w:rsidR="001A4B64" w:rsidRPr="002014D9">
        <w:rPr>
          <w:b w:val="0"/>
        </w:rPr>
        <w:t xml:space="preserve">, which following the removal of duplicates, was reduced to </w:t>
      </w:r>
      <w:r w:rsidR="00D303B3" w:rsidRPr="002014D9">
        <w:rPr>
          <w:b w:val="0"/>
        </w:rPr>
        <w:t>12</w:t>
      </w:r>
      <w:r w:rsidR="00B72E69" w:rsidRPr="002014D9">
        <w:rPr>
          <w:b w:val="0"/>
        </w:rPr>
        <w:t>2</w:t>
      </w:r>
      <w:r w:rsidR="001A4B64" w:rsidRPr="002014D9">
        <w:rPr>
          <w:b w:val="0"/>
        </w:rPr>
        <w:t xml:space="preserve"> </w:t>
      </w:r>
      <w:r w:rsidR="00FB404F" w:rsidRPr="002014D9">
        <w:rPr>
          <w:b w:val="0"/>
        </w:rPr>
        <w:t>articles</w:t>
      </w:r>
      <w:r w:rsidR="009B65F0" w:rsidRPr="002014D9">
        <w:rPr>
          <w:b w:val="0"/>
        </w:rPr>
        <w:t>.</w:t>
      </w:r>
      <w:r w:rsidR="00B66070" w:rsidRPr="002014D9">
        <w:rPr>
          <w:b w:val="0"/>
        </w:rPr>
        <w:t xml:space="preserve"> </w:t>
      </w:r>
      <w:r w:rsidR="006749D7" w:rsidRPr="002014D9">
        <w:rPr>
          <w:b w:val="0"/>
        </w:rPr>
        <w:t>Table 3</w:t>
      </w:r>
      <w:r w:rsidR="0017048E" w:rsidRPr="002014D9">
        <w:rPr>
          <w:b w:val="0"/>
        </w:rPr>
        <w:t xml:space="preserve"> s</w:t>
      </w:r>
      <w:r w:rsidR="006A5A5E" w:rsidRPr="002014D9">
        <w:rPr>
          <w:b w:val="0"/>
        </w:rPr>
        <w:t xml:space="preserve">hows the number of relevant </w:t>
      </w:r>
      <w:r w:rsidR="00F7457C">
        <w:rPr>
          <w:b w:val="0"/>
        </w:rPr>
        <w:t>articles</w:t>
      </w:r>
      <w:r w:rsidR="006A5A5E" w:rsidRPr="002014D9">
        <w:rPr>
          <w:b w:val="0"/>
        </w:rPr>
        <w:t xml:space="preserve"> that were identified at each stage of </w:t>
      </w:r>
      <w:r w:rsidR="00347D43">
        <w:rPr>
          <w:b w:val="0"/>
        </w:rPr>
        <w:t>the review.</w:t>
      </w:r>
    </w:p>
    <w:p w:rsidR="00347D43" w:rsidRPr="00194BB7" w:rsidRDefault="00194BB7" w:rsidP="00496085">
      <w:pPr>
        <w:spacing w:line="480" w:lineRule="auto"/>
        <w:jc w:val="center"/>
        <w:rPr>
          <w:b/>
          <w:i/>
        </w:rPr>
      </w:pPr>
      <w:r w:rsidRPr="00194BB7">
        <w:rPr>
          <w:b/>
          <w:i/>
        </w:rPr>
        <w:t>&lt;Insert Table 3 here&gt;</w:t>
      </w:r>
    </w:p>
    <w:p w:rsidR="00D16D77" w:rsidRPr="007D6607" w:rsidRDefault="00E57A4C" w:rsidP="00496085">
      <w:pPr>
        <w:pStyle w:val="BodyText"/>
      </w:pPr>
      <w:r>
        <w:rPr>
          <w:bCs/>
        </w:rPr>
        <w:lastRenderedPageBreak/>
        <w:tab/>
      </w:r>
      <w:r w:rsidR="00340AE9" w:rsidRPr="007D6607">
        <w:rPr>
          <w:bCs/>
        </w:rPr>
        <w:t>The</w:t>
      </w:r>
      <w:r w:rsidR="00FB4BF9">
        <w:rPr>
          <w:bCs/>
        </w:rPr>
        <w:t xml:space="preserve"> </w:t>
      </w:r>
      <w:r w:rsidR="00340AE9" w:rsidRPr="007D6607">
        <w:rPr>
          <w:bCs/>
        </w:rPr>
        <w:t xml:space="preserve">journals </w:t>
      </w:r>
      <w:r w:rsidR="00340AE9">
        <w:rPr>
          <w:bCs/>
        </w:rPr>
        <w:t xml:space="preserve">publishing </w:t>
      </w:r>
      <w:r w:rsidR="00340AE9" w:rsidRPr="007D6607">
        <w:rPr>
          <w:bCs/>
        </w:rPr>
        <w:t>research into social innovation and social entrepreneurship are</w:t>
      </w:r>
      <w:r w:rsidR="00340AE9">
        <w:rPr>
          <w:bCs/>
        </w:rPr>
        <w:t xml:space="preserve"> a good indicator of disciplines that social entrepreneurship and social innovation research draws its concepts and theories.  </w:t>
      </w:r>
      <w:r w:rsidR="001C116F" w:rsidRPr="007D6607">
        <w:rPr>
          <w:bCs/>
        </w:rPr>
        <w:t xml:space="preserve">This </w:t>
      </w:r>
      <w:r w:rsidR="00FB404F">
        <w:rPr>
          <w:bCs/>
        </w:rPr>
        <w:t xml:space="preserve">review </w:t>
      </w:r>
      <w:r w:rsidR="001C116F" w:rsidRPr="007D6607">
        <w:rPr>
          <w:bCs/>
        </w:rPr>
        <w:t xml:space="preserve">found that </w:t>
      </w:r>
      <w:r w:rsidR="00482976" w:rsidRPr="007D6607">
        <w:rPr>
          <w:bCs/>
        </w:rPr>
        <w:t>social innovation and social entrepreneurship</w:t>
      </w:r>
      <w:r w:rsidR="001C116F" w:rsidRPr="007D6607">
        <w:rPr>
          <w:bCs/>
        </w:rPr>
        <w:t xml:space="preserve"> </w:t>
      </w:r>
      <w:r w:rsidR="00340AE9">
        <w:rPr>
          <w:bCs/>
        </w:rPr>
        <w:t xml:space="preserve">draw on </w:t>
      </w:r>
      <w:r w:rsidR="00F7457C">
        <w:rPr>
          <w:bCs/>
        </w:rPr>
        <w:t xml:space="preserve">an </w:t>
      </w:r>
      <w:r w:rsidR="00340AE9">
        <w:rPr>
          <w:bCs/>
        </w:rPr>
        <w:t xml:space="preserve">array of disciplines which includes: </w:t>
      </w:r>
      <w:r w:rsidR="001C116F" w:rsidRPr="007D6607">
        <w:rPr>
          <w:bCs/>
        </w:rPr>
        <w:t xml:space="preserve"> </w:t>
      </w:r>
      <w:r w:rsidR="00B57007" w:rsidRPr="007D6607">
        <w:rPr>
          <w:bCs/>
        </w:rPr>
        <w:t>entrepreneurship</w:t>
      </w:r>
      <w:r w:rsidR="001C116F" w:rsidRPr="007D6607">
        <w:rPr>
          <w:bCs/>
        </w:rPr>
        <w:t xml:space="preserve">, </w:t>
      </w:r>
      <w:r w:rsidR="00482976" w:rsidRPr="007D6607">
        <w:rPr>
          <w:bCs/>
        </w:rPr>
        <w:t>general</w:t>
      </w:r>
      <w:r w:rsidR="001C116F" w:rsidRPr="007D6607">
        <w:rPr>
          <w:bCs/>
        </w:rPr>
        <w:t xml:space="preserve"> management, </w:t>
      </w:r>
      <w:r w:rsidR="00482976" w:rsidRPr="007D6607">
        <w:rPr>
          <w:bCs/>
        </w:rPr>
        <w:t>innovation and technology management</w:t>
      </w:r>
      <w:r w:rsidR="001C116F" w:rsidRPr="007D6607">
        <w:rPr>
          <w:bCs/>
        </w:rPr>
        <w:t>, economic</w:t>
      </w:r>
      <w:r w:rsidR="00482976" w:rsidRPr="007D6607">
        <w:rPr>
          <w:bCs/>
        </w:rPr>
        <w:t>s, small business research and third sector research.</w:t>
      </w:r>
      <w:r w:rsidR="00B66070" w:rsidRPr="007D6607">
        <w:rPr>
          <w:bCs/>
        </w:rPr>
        <w:t xml:space="preserve"> </w:t>
      </w:r>
      <w:r w:rsidR="00F7457C">
        <w:rPr>
          <w:bCs/>
        </w:rPr>
        <w:t xml:space="preserve"> The key journals publishing articles were identified as:</w:t>
      </w:r>
      <w:r w:rsidR="0017048E" w:rsidRPr="007D6607">
        <w:rPr>
          <w:bCs/>
        </w:rPr>
        <w:t xml:space="preserve"> </w:t>
      </w:r>
      <w:r w:rsidR="00AD14CE" w:rsidRPr="007D6607">
        <w:rPr>
          <w:bCs/>
          <w:i/>
        </w:rPr>
        <w:t>Journal of Social Entrepreneurship; Entrepreneurship and Regional Development; Entrepreneurship: Theory &amp; Practice; Jou</w:t>
      </w:r>
      <w:r w:rsidR="008A285F" w:rsidRPr="007D6607">
        <w:rPr>
          <w:bCs/>
          <w:i/>
        </w:rPr>
        <w:t xml:space="preserve">rnal of Business Ethics </w:t>
      </w:r>
      <w:r w:rsidR="008A285F" w:rsidRPr="007D6607">
        <w:rPr>
          <w:bCs/>
        </w:rPr>
        <w:t>and the</w:t>
      </w:r>
      <w:r w:rsidR="008A285F" w:rsidRPr="007D6607">
        <w:rPr>
          <w:bCs/>
          <w:i/>
        </w:rPr>
        <w:t xml:space="preserve"> I</w:t>
      </w:r>
      <w:r w:rsidR="00AD14CE" w:rsidRPr="007D6607">
        <w:rPr>
          <w:bCs/>
          <w:i/>
        </w:rPr>
        <w:t>nternational Journal of Technology Management</w:t>
      </w:r>
      <w:r w:rsidR="00340AE9">
        <w:rPr>
          <w:bCs/>
        </w:rPr>
        <w:t xml:space="preserve"> suggesting</w:t>
      </w:r>
      <w:r w:rsidR="004B5A48">
        <w:rPr>
          <w:bCs/>
        </w:rPr>
        <w:t xml:space="preserve"> a broad conceptual and theoretical underpinning</w:t>
      </w:r>
      <w:r w:rsidR="009B65F0" w:rsidRPr="007D6607">
        <w:rPr>
          <w:bCs/>
          <w:i/>
        </w:rPr>
        <w:t>.</w:t>
      </w:r>
      <w:r w:rsidR="00D16D77" w:rsidRPr="007D6607">
        <w:t xml:space="preserve"> In addition to these journals, </w:t>
      </w:r>
      <w:r w:rsidR="00C05E0C">
        <w:t xml:space="preserve">the review identified </w:t>
      </w:r>
      <w:r w:rsidR="004B5A48">
        <w:t xml:space="preserve">articles </w:t>
      </w:r>
      <w:r w:rsidR="00D16D77" w:rsidRPr="007D6607">
        <w:t>from a further 46 journals</w:t>
      </w:r>
      <w:r w:rsidR="00F7457C">
        <w:t>, this may be attributed to the fact that this is a new field of study that has yet to reach a mature state and hence draws on a number of different fields of study. Thus, in undertaking this review we aim to contribute towards developing a more coherent field of study through focusing attention on a smalle</w:t>
      </w:r>
      <w:r w:rsidR="00A7361C">
        <w:t>r number of fields.</w:t>
      </w:r>
      <w:r w:rsidR="00D16D77" w:rsidRPr="007D6607">
        <w:t xml:space="preserve"> </w:t>
      </w:r>
    </w:p>
    <w:p w:rsidR="00F24F28" w:rsidRDefault="00865236" w:rsidP="00496085">
      <w:pPr>
        <w:spacing w:line="480" w:lineRule="auto"/>
        <w:ind w:firstLine="720"/>
        <w:jc w:val="both"/>
      </w:pPr>
      <w:r w:rsidRPr="007D6607">
        <w:t xml:space="preserve">The papers were </w:t>
      </w:r>
      <w:r w:rsidR="009B65F0" w:rsidRPr="007D6607">
        <w:t>further categorised</w:t>
      </w:r>
      <w:r w:rsidR="00C32CEB" w:rsidRPr="007D6607">
        <w:t xml:space="preserve"> </w:t>
      </w:r>
      <w:r w:rsidRPr="007D6607">
        <w:t xml:space="preserve">according to the </w:t>
      </w:r>
      <w:r w:rsidR="006C52A5" w:rsidRPr="007D6607">
        <w:t>research studies</w:t>
      </w:r>
      <w:r w:rsidR="00AB20D5" w:rsidRPr="007D6607">
        <w:t>’</w:t>
      </w:r>
      <w:r w:rsidR="006C52A5" w:rsidRPr="007D6607">
        <w:t xml:space="preserve"> </w:t>
      </w:r>
      <w:r w:rsidRPr="007D6607">
        <w:t>countr</w:t>
      </w:r>
      <w:r w:rsidR="00C32CEB" w:rsidRPr="007D6607">
        <w:t>y</w:t>
      </w:r>
      <w:r w:rsidRPr="007D6607">
        <w:t xml:space="preserve"> </w:t>
      </w:r>
      <w:r w:rsidR="006C52A5" w:rsidRPr="007D6607">
        <w:t>of origin</w:t>
      </w:r>
      <w:r w:rsidRPr="007D6607">
        <w:t xml:space="preserve">. </w:t>
      </w:r>
      <w:r w:rsidR="006C52A5" w:rsidRPr="007D6607">
        <w:t>As</w:t>
      </w:r>
      <w:r w:rsidR="002D178D">
        <w:t xml:space="preserve"> </w:t>
      </w:r>
      <w:r w:rsidR="006C52A5" w:rsidRPr="007D6607">
        <w:t xml:space="preserve">might be expected English-speaking countries were most strongly represented; </w:t>
      </w:r>
      <w:r w:rsidRPr="007D6607">
        <w:t>the USA</w:t>
      </w:r>
      <w:r w:rsidR="00D27068" w:rsidRPr="007D6607">
        <w:t xml:space="preserve"> had the </w:t>
      </w:r>
      <w:r w:rsidR="007E4A5A">
        <w:t>strongest representation with 33</w:t>
      </w:r>
      <w:r w:rsidR="00D27068" w:rsidRPr="007D6607">
        <w:t xml:space="preserve"> papers</w:t>
      </w:r>
      <w:r w:rsidR="00C25B77" w:rsidRPr="007D6607">
        <w:t>;</w:t>
      </w:r>
      <w:r w:rsidRPr="007D6607">
        <w:t xml:space="preserve"> </w:t>
      </w:r>
      <w:r w:rsidR="00FB6742" w:rsidRPr="007D6607">
        <w:t>followed by the UK</w:t>
      </w:r>
      <w:r w:rsidR="006C52A5" w:rsidRPr="007D6607">
        <w:t xml:space="preserve"> (</w:t>
      </w:r>
      <w:r w:rsidR="00A524EA">
        <w:t>22</w:t>
      </w:r>
      <w:r w:rsidR="006C52A5" w:rsidRPr="007D6607">
        <w:t>), Canada (1</w:t>
      </w:r>
      <w:r w:rsidR="00A524EA">
        <w:t>3</w:t>
      </w:r>
      <w:r w:rsidR="006C52A5" w:rsidRPr="007D6607">
        <w:t xml:space="preserve">), Australia (5) and the </w:t>
      </w:r>
      <w:r w:rsidR="00A524EA">
        <w:t>Spain (5</w:t>
      </w:r>
      <w:r w:rsidR="00001241" w:rsidRPr="007D6607">
        <w:t xml:space="preserve">). There were </w:t>
      </w:r>
      <w:r w:rsidR="00A524EA">
        <w:t>20</w:t>
      </w:r>
      <w:r w:rsidR="00001241" w:rsidRPr="007D6607">
        <w:t xml:space="preserve"> papers involving</w:t>
      </w:r>
      <w:r w:rsidR="006C52A5" w:rsidRPr="007D6607">
        <w:t xml:space="preserve"> international research teams, suggesting</w:t>
      </w:r>
      <w:r w:rsidR="00001241" w:rsidRPr="007D6607">
        <w:t xml:space="preserve"> that </w:t>
      </w:r>
      <w:r w:rsidR="00343857" w:rsidRPr="007D6607">
        <w:t>as</w:t>
      </w:r>
      <w:r w:rsidR="00001241" w:rsidRPr="007D6607">
        <w:t xml:space="preserve"> international interest in social innovation and social entrepreneurship</w:t>
      </w:r>
      <w:r w:rsidR="00343857" w:rsidRPr="007D6607">
        <w:t xml:space="preserve"> has developed</w:t>
      </w:r>
      <w:r w:rsidR="00001241" w:rsidRPr="007D6607">
        <w:t xml:space="preserve">, </w:t>
      </w:r>
      <w:r w:rsidR="00343857" w:rsidRPr="007D6607">
        <w:t>there has been</w:t>
      </w:r>
      <w:r w:rsidR="00001241" w:rsidRPr="007D6607">
        <w:t xml:space="preserve"> a move towards </w:t>
      </w:r>
      <w:r w:rsidR="009B65F0" w:rsidRPr="007D6607">
        <w:t>sharing knowledge</w:t>
      </w:r>
      <w:r w:rsidR="00001241" w:rsidRPr="007D6607">
        <w:t xml:space="preserve"> </w:t>
      </w:r>
      <w:r w:rsidR="00D16D77" w:rsidRPr="007D6607">
        <w:t xml:space="preserve">between researchers from </w:t>
      </w:r>
      <w:r w:rsidR="009B65F0" w:rsidRPr="007D6607">
        <w:t>different countries</w:t>
      </w:r>
      <w:r w:rsidR="008D4E04" w:rsidRPr="007D6607">
        <w:t xml:space="preserve">. </w:t>
      </w:r>
      <w:r w:rsidR="00C014BB" w:rsidRPr="007D6607">
        <w:t>The number of papers originating from the USA and UK is high, suggesting that US</w:t>
      </w:r>
      <w:r w:rsidR="002A6262" w:rsidRPr="007D6607">
        <w:t>A</w:t>
      </w:r>
      <w:r w:rsidR="00C014BB" w:rsidRPr="007D6607">
        <w:t xml:space="preserve"> and UK academics have made a significant con</w:t>
      </w:r>
      <w:r w:rsidR="006E27E7" w:rsidRPr="007D6607">
        <w:t>tribution to studies relating to</w:t>
      </w:r>
      <w:r w:rsidR="00C014BB" w:rsidRPr="007D6607">
        <w:t xml:space="preserve"> the field of social entrepreneurship and social innovation. </w:t>
      </w:r>
      <w:r w:rsidR="00C32CEB" w:rsidRPr="007D6607">
        <w:t>However</w:t>
      </w:r>
      <w:r w:rsidR="00705256" w:rsidRPr="007D6607">
        <w:t>,</w:t>
      </w:r>
      <w:r w:rsidR="00C32CEB" w:rsidRPr="007D6607">
        <w:t xml:space="preserve"> it must be recognised that the </w:t>
      </w:r>
      <w:r w:rsidR="00C32CEB" w:rsidRPr="007D6607">
        <w:lastRenderedPageBreak/>
        <w:t>search focused on English language journal articles, which would implicitly result in a bias towards research conducted in English-speaking countries or by English</w:t>
      </w:r>
      <w:r w:rsidR="00364E61" w:rsidRPr="007D6607">
        <w:t>-</w:t>
      </w:r>
      <w:r w:rsidR="00C32CEB" w:rsidRPr="007D6607">
        <w:t>speaking researchers</w:t>
      </w:r>
      <w:r w:rsidR="00A7361C">
        <w:t>.</w:t>
      </w:r>
      <w:r w:rsidR="00F24F28">
        <w:t xml:space="preserve">  Non-English publications were difficult to access, although it is appreciated that important contributions have been made in non-English publications and there is a need for researchers with language skills to undertake reviews in non-English publications to enable integration into mainstream English research articles.</w:t>
      </w:r>
    </w:p>
    <w:p w:rsidR="0090325D" w:rsidRDefault="00B92B0D" w:rsidP="00496085">
      <w:pPr>
        <w:pStyle w:val="BodyText"/>
        <w:ind w:firstLine="720"/>
      </w:pPr>
      <w:r w:rsidRPr="007D6607">
        <w:t>T</w:t>
      </w:r>
      <w:r w:rsidR="00C014BB" w:rsidRPr="007D6607">
        <w:t>he majority of studies were</w:t>
      </w:r>
      <w:r w:rsidR="00BA5C66" w:rsidRPr="007D6607">
        <w:t xml:space="preserve"> </w:t>
      </w:r>
      <w:r w:rsidR="00C014BB" w:rsidRPr="007D6607">
        <w:t xml:space="preserve">international comparative studies (19). Again </w:t>
      </w:r>
      <w:r w:rsidR="006F4429" w:rsidRPr="007D6607">
        <w:t xml:space="preserve">there were a high number of </w:t>
      </w:r>
      <w:r w:rsidR="00C014BB" w:rsidRPr="007D6607">
        <w:t>studies</w:t>
      </w:r>
      <w:r w:rsidR="006F4429" w:rsidRPr="007D6607">
        <w:t xml:space="preserve"> (</w:t>
      </w:r>
      <w:r w:rsidR="00A524EA">
        <w:t>13</w:t>
      </w:r>
      <w:r w:rsidR="006F4429" w:rsidRPr="007D6607">
        <w:t xml:space="preserve"> papers)</w:t>
      </w:r>
      <w:r w:rsidR="00C014BB" w:rsidRPr="007D6607">
        <w:t xml:space="preserve"> </w:t>
      </w:r>
      <w:r w:rsidR="006F4429" w:rsidRPr="007D6607">
        <w:t>investigating</w:t>
      </w:r>
      <w:r w:rsidR="00C014BB" w:rsidRPr="007D6607">
        <w:t xml:space="preserve"> the US</w:t>
      </w:r>
      <w:r w:rsidR="002A6262" w:rsidRPr="007D6607">
        <w:t>A</w:t>
      </w:r>
      <w:r w:rsidR="00C014BB" w:rsidRPr="007D6607">
        <w:t xml:space="preserve"> </w:t>
      </w:r>
      <w:r w:rsidR="009B65F0" w:rsidRPr="007D6607">
        <w:t>context.</w:t>
      </w:r>
      <w:r w:rsidR="006F4429" w:rsidRPr="007D6607">
        <w:t xml:space="preserve"> </w:t>
      </w:r>
      <w:r w:rsidR="00C014BB" w:rsidRPr="007D6607">
        <w:t>UK-centric studies (</w:t>
      </w:r>
      <w:r w:rsidR="00A524EA">
        <w:t>12</w:t>
      </w:r>
      <w:r w:rsidR="009B65F0" w:rsidRPr="007D6607">
        <w:t>)</w:t>
      </w:r>
      <w:r w:rsidR="00C014BB" w:rsidRPr="007D6607">
        <w:t xml:space="preserve"> and several studies from Canada (</w:t>
      </w:r>
      <w:r w:rsidR="00A524EA">
        <w:t>7</w:t>
      </w:r>
      <w:r w:rsidR="00C014BB" w:rsidRPr="007D6607">
        <w:t>), the Netherlands (3) and Spain (3)</w:t>
      </w:r>
      <w:r w:rsidR="006F4429" w:rsidRPr="007D6607">
        <w:t xml:space="preserve"> were also identified</w:t>
      </w:r>
      <w:r w:rsidR="00C014BB" w:rsidRPr="007D6607">
        <w:t>. Overall</w:t>
      </w:r>
      <w:r w:rsidR="0017576C" w:rsidRPr="007D6607">
        <w:t>,</w:t>
      </w:r>
      <w:r w:rsidR="00C014BB" w:rsidRPr="007D6607">
        <w:t xml:space="preserve"> the research appears biased towards </w:t>
      </w:r>
      <w:r w:rsidR="006F4429" w:rsidRPr="007D6607">
        <w:t xml:space="preserve">studies conducted in </w:t>
      </w:r>
      <w:r w:rsidR="00C014BB" w:rsidRPr="007D6607">
        <w:t xml:space="preserve">Europe and North America, with 19 studies </w:t>
      </w:r>
      <w:r w:rsidR="006F4429" w:rsidRPr="007D6607">
        <w:t xml:space="preserve">conducted </w:t>
      </w:r>
      <w:r w:rsidR="009B65F0" w:rsidRPr="007D6607">
        <w:t>in European</w:t>
      </w:r>
      <w:r w:rsidR="00C014BB" w:rsidRPr="007D6607">
        <w:t xml:space="preserve"> countries and 15 </w:t>
      </w:r>
      <w:r w:rsidR="006F4429" w:rsidRPr="007D6607">
        <w:t xml:space="preserve">in </w:t>
      </w:r>
      <w:r w:rsidR="00A524EA">
        <w:t>North America, although there appears to be an emerging interest in Asia, with recent studies emerging from China (2), Japan (1) and Malaysia (1).</w:t>
      </w:r>
      <w:r w:rsidR="00E75F31">
        <w:t xml:space="preserve"> </w:t>
      </w:r>
      <w:r w:rsidR="00F24F28">
        <w:t>Again a review of non-English publications would contribute towards a clearer understanding of relevant research that is being undertaken in other countries and cultures.</w:t>
      </w:r>
    </w:p>
    <w:p w:rsidR="0053671F" w:rsidRPr="00E3450A" w:rsidRDefault="0053671F" w:rsidP="00496085">
      <w:pPr>
        <w:pStyle w:val="BodyText"/>
        <w:ind w:firstLine="720"/>
        <w:jc w:val="center"/>
        <w:rPr>
          <w:b/>
          <w:i/>
        </w:rPr>
      </w:pPr>
      <w:r w:rsidRPr="00E3450A">
        <w:rPr>
          <w:b/>
          <w:i/>
        </w:rPr>
        <w:t xml:space="preserve">&lt; Insert table </w:t>
      </w:r>
      <w:r w:rsidR="006867F8" w:rsidRPr="006867F8">
        <w:rPr>
          <w:b/>
          <w:i/>
        </w:rPr>
        <w:t>5</w:t>
      </w:r>
      <w:r w:rsidRPr="00E3450A">
        <w:rPr>
          <w:b/>
          <w:i/>
        </w:rPr>
        <w:t xml:space="preserve"> here&gt;</w:t>
      </w:r>
    </w:p>
    <w:p w:rsidR="00B11E62" w:rsidRDefault="0090325D" w:rsidP="00496085">
      <w:pPr>
        <w:spacing w:line="480" w:lineRule="auto"/>
        <w:ind w:firstLine="720"/>
        <w:jc w:val="both"/>
      </w:pPr>
      <w:r w:rsidRPr="00E75F31">
        <w:rPr>
          <w:highlight w:val="yellow"/>
        </w:rPr>
        <w:t xml:space="preserve">The papers </w:t>
      </w:r>
      <w:r w:rsidR="00955A2A" w:rsidRPr="00E75F31">
        <w:rPr>
          <w:highlight w:val="yellow"/>
        </w:rPr>
        <w:t xml:space="preserve">were also </w:t>
      </w:r>
      <w:r w:rsidR="00CE02AE" w:rsidRPr="00E75F31">
        <w:rPr>
          <w:highlight w:val="yellow"/>
        </w:rPr>
        <w:t>categorised</w:t>
      </w:r>
      <w:r w:rsidR="00955A2A" w:rsidRPr="00E75F31">
        <w:rPr>
          <w:highlight w:val="yellow"/>
        </w:rPr>
        <w:t xml:space="preserve"> according to</w:t>
      </w:r>
      <w:r w:rsidRPr="00E75F31">
        <w:rPr>
          <w:highlight w:val="yellow"/>
        </w:rPr>
        <w:t xml:space="preserve"> publication year</w:t>
      </w:r>
      <w:r w:rsidR="00955A2A" w:rsidRPr="00E75F31">
        <w:rPr>
          <w:highlight w:val="yellow"/>
        </w:rPr>
        <w:t>.</w:t>
      </w:r>
      <w:r w:rsidR="00343857" w:rsidRPr="00E75F31">
        <w:rPr>
          <w:highlight w:val="yellow"/>
        </w:rPr>
        <w:t xml:space="preserve"> Following </w:t>
      </w:r>
      <w:r w:rsidR="00CE02AE" w:rsidRPr="00E75F31">
        <w:rPr>
          <w:highlight w:val="yellow"/>
        </w:rPr>
        <w:t>application of the</w:t>
      </w:r>
      <w:r w:rsidR="00343857" w:rsidRPr="00E75F31">
        <w:rPr>
          <w:highlight w:val="yellow"/>
        </w:rPr>
        <w:t xml:space="preserve"> </w:t>
      </w:r>
      <w:r w:rsidR="00CE02AE" w:rsidRPr="00E75F31">
        <w:rPr>
          <w:highlight w:val="yellow"/>
        </w:rPr>
        <w:t xml:space="preserve">review </w:t>
      </w:r>
      <w:r w:rsidR="00343857" w:rsidRPr="00E75F31">
        <w:rPr>
          <w:highlight w:val="yellow"/>
        </w:rPr>
        <w:t xml:space="preserve">selection criteria, no papers appeared prior to 1998. This discrepancy may be attributed to poor coverage in the citation databases, but may also suggest growing interest </w:t>
      </w:r>
      <w:r w:rsidR="002D178D" w:rsidRPr="00E75F31">
        <w:rPr>
          <w:highlight w:val="yellow"/>
        </w:rPr>
        <w:t xml:space="preserve">in the </w:t>
      </w:r>
      <w:r w:rsidR="00343857" w:rsidRPr="00E75F31">
        <w:rPr>
          <w:highlight w:val="yellow"/>
        </w:rPr>
        <w:t xml:space="preserve">field of social entrepreneurship during the late 1990s, which took time to filter into peer-reviewed publications. </w:t>
      </w:r>
      <w:r w:rsidR="00955A2A" w:rsidRPr="00E75F31">
        <w:rPr>
          <w:highlight w:val="yellow"/>
        </w:rPr>
        <w:t>I</w:t>
      </w:r>
      <w:r w:rsidRPr="00E75F31">
        <w:rPr>
          <w:highlight w:val="yellow"/>
        </w:rPr>
        <w:t xml:space="preserve">t is clear that </w:t>
      </w:r>
      <w:r w:rsidR="00C014BB" w:rsidRPr="00E75F31">
        <w:rPr>
          <w:highlight w:val="yellow"/>
        </w:rPr>
        <w:t xml:space="preserve">interest </w:t>
      </w:r>
      <w:r w:rsidR="005A22A6" w:rsidRPr="00E75F31">
        <w:rPr>
          <w:highlight w:val="yellow"/>
        </w:rPr>
        <w:t xml:space="preserve">in </w:t>
      </w:r>
      <w:r w:rsidR="00C014BB" w:rsidRPr="00E75F31">
        <w:rPr>
          <w:highlight w:val="yellow"/>
        </w:rPr>
        <w:t>the area</w:t>
      </w:r>
      <w:r w:rsidR="005A22A6" w:rsidRPr="00E75F31">
        <w:rPr>
          <w:highlight w:val="yellow"/>
        </w:rPr>
        <w:t xml:space="preserve">s </w:t>
      </w:r>
      <w:r w:rsidR="00C014BB" w:rsidRPr="00E75F31">
        <w:rPr>
          <w:highlight w:val="yellow"/>
        </w:rPr>
        <w:t>of social entrepreneurship and social innovation</w:t>
      </w:r>
      <w:r w:rsidR="005A22A6" w:rsidRPr="00E75F31">
        <w:rPr>
          <w:highlight w:val="yellow"/>
        </w:rPr>
        <w:t xml:space="preserve"> </w:t>
      </w:r>
      <w:r w:rsidR="00343857" w:rsidRPr="00E75F31">
        <w:rPr>
          <w:highlight w:val="yellow"/>
        </w:rPr>
        <w:t>is</w:t>
      </w:r>
      <w:r w:rsidR="005A22A6" w:rsidRPr="00E75F31">
        <w:rPr>
          <w:highlight w:val="yellow"/>
        </w:rPr>
        <w:t xml:space="preserve"> increasing, particularly post-</w:t>
      </w:r>
      <w:r w:rsidR="00C014BB" w:rsidRPr="00E75F31">
        <w:rPr>
          <w:highlight w:val="yellow"/>
        </w:rPr>
        <w:t>200</w:t>
      </w:r>
      <w:r w:rsidR="00A672CA" w:rsidRPr="00E75F31">
        <w:rPr>
          <w:highlight w:val="yellow"/>
        </w:rPr>
        <w:t>8</w:t>
      </w:r>
      <w:r w:rsidR="00343857" w:rsidRPr="00E75F31">
        <w:rPr>
          <w:highlight w:val="yellow"/>
        </w:rPr>
        <w:t>, as</w:t>
      </w:r>
      <w:r w:rsidRPr="00E75F31">
        <w:rPr>
          <w:highlight w:val="yellow"/>
        </w:rPr>
        <w:t xml:space="preserve"> reflected in the marked increase in </w:t>
      </w:r>
      <w:r w:rsidR="00CE02AE" w:rsidRPr="00E75F31">
        <w:rPr>
          <w:highlight w:val="yellow"/>
        </w:rPr>
        <w:t>papers published</w:t>
      </w:r>
      <w:r w:rsidRPr="00E75F31">
        <w:rPr>
          <w:highlight w:val="yellow"/>
        </w:rPr>
        <w:t xml:space="preserve"> </w:t>
      </w:r>
      <w:r w:rsidR="00CE02AE" w:rsidRPr="00E75F31">
        <w:rPr>
          <w:highlight w:val="yellow"/>
        </w:rPr>
        <w:t>between</w:t>
      </w:r>
      <w:r w:rsidRPr="00E75F31">
        <w:rPr>
          <w:highlight w:val="yellow"/>
        </w:rPr>
        <w:t xml:space="preserve"> 200</w:t>
      </w:r>
      <w:r w:rsidR="00A672CA" w:rsidRPr="00E75F31">
        <w:rPr>
          <w:highlight w:val="yellow"/>
        </w:rPr>
        <w:t xml:space="preserve">8 </w:t>
      </w:r>
      <w:r w:rsidR="00F56F55" w:rsidRPr="00E75F31">
        <w:rPr>
          <w:highlight w:val="yellow"/>
        </w:rPr>
        <w:t>and</w:t>
      </w:r>
      <w:r w:rsidR="00A672CA" w:rsidRPr="00E75F31">
        <w:rPr>
          <w:highlight w:val="yellow"/>
        </w:rPr>
        <w:t xml:space="preserve"> 2011</w:t>
      </w:r>
      <w:r w:rsidRPr="00E75F31">
        <w:rPr>
          <w:highlight w:val="yellow"/>
        </w:rPr>
        <w:t xml:space="preserve">. </w:t>
      </w:r>
      <w:r w:rsidR="00A672CA" w:rsidRPr="00E75F31">
        <w:rPr>
          <w:highlight w:val="yellow"/>
        </w:rPr>
        <w:t>Only 4 papers</w:t>
      </w:r>
      <w:r w:rsidRPr="00E75F31">
        <w:rPr>
          <w:highlight w:val="yellow"/>
        </w:rPr>
        <w:t xml:space="preserve"> </w:t>
      </w:r>
      <w:r w:rsidR="008A285F" w:rsidRPr="00E75F31">
        <w:rPr>
          <w:highlight w:val="yellow"/>
        </w:rPr>
        <w:t>were</w:t>
      </w:r>
      <w:r w:rsidR="00A672CA" w:rsidRPr="00E75F31">
        <w:rPr>
          <w:highlight w:val="yellow"/>
        </w:rPr>
        <w:t xml:space="preserve"> identified between </w:t>
      </w:r>
      <w:r w:rsidRPr="00E75F31">
        <w:rPr>
          <w:highlight w:val="yellow"/>
        </w:rPr>
        <w:t>2000</w:t>
      </w:r>
      <w:r w:rsidR="00A672CA" w:rsidRPr="00E75F31">
        <w:rPr>
          <w:highlight w:val="yellow"/>
        </w:rPr>
        <w:t xml:space="preserve"> and 2005</w:t>
      </w:r>
      <w:r w:rsidRPr="00E75F31">
        <w:rPr>
          <w:highlight w:val="yellow"/>
        </w:rPr>
        <w:t xml:space="preserve">, whereas </w:t>
      </w:r>
      <w:r w:rsidR="00D76D72" w:rsidRPr="00E75F31">
        <w:rPr>
          <w:highlight w:val="yellow"/>
        </w:rPr>
        <w:t>2</w:t>
      </w:r>
      <w:r w:rsidR="00D303B3" w:rsidRPr="00E75F31">
        <w:rPr>
          <w:highlight w:val="yellow"/>
        </w:rPr>
        <w:t>5</w:t>
      </w:r>
      <w:r w:rsidRPr="00E75F31">
        <w:rPr>
          <w:highlight w:val="yellow"/>
        </w:rPr>
        <w:t xml:space="preserve"> papers were </w:t>
      </w:r>
      <w:r w:rsidRPr="00E75F31">
        <w:rPr>
          <w:highlight w:val="yellow"/>
        </w:rPr>
        <w:lastRenderedPageBreak/>
        <w:t xml:space="preserve">identified for </w:t>
      </w:r>
      <w:r w:rsidR="00A672CA" w:rsidRPr="00E75F31">
        <w:rPr>
          <w:highlight w:val="yellow"/>
        </w:rPr>
        <w:t>2011</w:t>
      </w:r>
      <w:r w:rsidR="00D76D72" w:rsidRPr="00E75F31">
        <w:rPr>
          <w:highlight w:val="yellow"/>
        </w:rPr>
        <w:t xml:space="preserve">and </w:t>
      </w:r>
      <w:r w:rsidR="003F0BA2" w:rsidRPr="00E75F31">
        <w:rPr>
          <w:highlight w:val="yellow"/>
        </w:rPr>
        <w:t>2</w:t>
      </w:r>
      <w:r w:rsidR="00DD4F2C" w:rsidRPr="00E75F31">
        <w:rPr>
          <w:highlight w:val="yellow"/>
        </w:rPr>
        <w:t>9</w:t>
      </w:r>
      <w:r w:rsidR="00ED6988" w:rsidRPr="00E75F31">
        <w:rPr>
          <w:highlight w:val="yellow"/>
        </w:rPr>
        <w:t xml:space="preserve"> for 2012</w:t>
      </w:r>
      <w:r w:rsidRPr="00E75F31">
        <w:rPr>
          <w:highlight w:val="yellow"/>
        </w:rPr>
        <w:t>.</w:t>
      </w:r>
      <w:r w:rsidR="00A672CA" w:rsidRPr="00E75F31">
        <w:rPr>
          <w:highlight w:val="yellow"/>
        </w:rPr>
        <w:t xml:space="preserve"> In 2010 there was a spike with 37 papers being published</w:t>
      </w:r>
      <w:r w:rsidR="007A44F3" w:rsidRPr="00E75F31">
        <w:rPr>
          <w:highlight w:val="yellow"/>
        </w:rPr>
        <w:t>,</w:t>
      </w:r>
      <w:r w:rsidR="00A672CA" w:rsidRPr="00E75F31">
        <w:rPr>
          <w:highlight w:val="yellow"/>
        </w:rPr>
        <w:t xml:space="preserve"> but </w:t>
      </w:r>
      <w:r w:rsidR="007A44F3" w:rsidRPr="00E75F31">
        <w:rPr>
          <w:highlight w:val="yellow"/>
        </w:rPr>
        <w:t>t</w:t>
      </w:r>
      <w:r w:rsidR="00A672CA" w:rsidRPr="00E75F31">
        <w:rPr>
          <w:highlight w:val="yellow"/>
        </w:rPr>
        <w:t xml:space="preserve">his can be accounted for by </w:t>
      </w:r>
      <w:r w:rsidR="006749D7" w:rsidRPr="00E75F31">
        <w:rPr>
          <w:highlight w:val="yellow"/>
        </w:rPr>
        <w:t xml:space="preserve">the publication, in this year, of </w:t>
      </w:r>
      <w:r w:rsidR="0055685D" w:rsidRPr="00E75F31">
        <w:rPr>
          <w:highlight w:val="yellow"/>
        </w:rPr>
        <w:t>three</w:t>
      </w:r>
      <w:r w:rsidR="006749D7" w:rsidRPr="00E75F31">
        <w:rPr>
          <w:highlight w:val="yellow"/>
        </w:rPr>
        <w:t xml:space="preserve"> </w:t>
      </w:r>
      <w:r w:rsidR="00A672CA" w:rsidRPr="00E75F31">
        <w:rPr>
          <w:highlight w:val="yellow"/>
        </w:rPr>
        <w:t>special issues</w:t>
      </w:r>
      <w:r w:rsidR="006749D7" w:rsidRPr="00E75F31">
        <w:rPr>
          <w:highlight w:val="yellow"/>
        </w:rPr>
        <w:t xml:space="preserve">; </w:t>
      </w:r>
      <w:r w:rsidR="0055685D" w:rsidRPr="00E75F31">
        <w:rPr>
          <w:highlight w:val="yellow"/>
        </w:rPr>
        <w:t xml:space="preserve">one </w:t>
      </w:r>
      <w:r w:rsidR="00A672CA" w:rsidRPr="00E75F31">
        <w:rPr>
          <w:highlight w:val="yellow"/>
        </w:rPr>
        <w:t>in social entrepreneurship</w:t>
      </w:r>
      <w:r w:rsidR="0055685D" w:rsidRPr="00E75F31">
        <w:rPr>
          <w:highlight w:val="yellow"/>
        </w:rPr>
        <w:t>, another in social enterprise</w:t>
      </w:r>
      <w:r w:rsidR="00A672CA" w:rsidRPr="00E75F31">
        <w:rPr>
          <w:highlight w:val="yellow"/>
        </w:rPr>
        <w:t xml:space="preserve"> and </w:t>
      </w:r>
      <w:r w:rsidR="006749D7" w:rsidRPr="00E75F31">
        <w:rPr>
          <w:highlight w:val="yellow"/>
        </w:rPr>
        <w:t xml:space="preserve">the </w:t>
      </w:r>
      <w:r w:rsidR="0055685D" w:rsidRPr="00E75F31">
        <w:rPr>
          <w:highlight w:val="yellow"/>
        </w:rPr>
        <w:t>final</w:t>
      </w:r>
      <w:r w:rsidR="002D178D" w:rsidRPr="00E75F31">
        <w:rPr>
          <w:highlight w:val="yellow"/>
        </w:rPr>
        <w:t xml:space="preserve"> one</w:t>
      </w:r>
      <w:r w:rsidR="006749D7" w:rsidRPr="00E75F31">
        <w:rPr>
          <w:highlight w:val="yellow"/>
        </w:rPr>
        <w:t xml:space="preserve"> in social innovation.</w:t>
      </w:r>
      <w:r w:rsidR="00343857" w:rsidRPr="00E75F31">
        <w:rPr>
          <w:highlight w:val="yellow"/>
        </w:rPr>
        <w:t xml:space="preserve"> However, the overall trend is of growth and implies that the areas of social entrepreneurship and social innovation are garnering </w:t>
      </w:r>
      <w:r w:rsidR="00F56F55" w:rsidRPr="00E75F31">
        <w:rPr>
          <w:highlight w:val="yellow"/>
        </w:rPr>
        <w:t>increased</w:t>
      </w:r>
      <w:r w:rsidR="00DD4F2C" w:rsidRPr="00E75F31">
        <w:rPr>
          <w:highlight w:val="yellow"/>
        </w:rPr>
        <w:t xml:space="preserve"> attention; in 2012 there was a noticeable rise in social innovation-related outputs, emphasising growing interest within the academic community</w:t>
      </w:r>
      <w:r w:rsidR="00B11E62" w:rsidRPr="00E75F31">
        <w:rPr>
          <w:highlight w:val="yellow"/>
        </w:rPr>
        <w:t>. This may relate to increased recognition of the flaws of for profit enterprise models and pressure created by the recent cuts in public spending that have promoted a need to look to alternative approaches to address social imbalances and find innovative solutions to social issues.</w:t>
      </w:r>
      <w:r w:rsidR="00B11E62">
        <w:t xml:space="preserve"> </w:t>
      </w:r>
    </w:p>
    <w:p w:rsidR="00A672CA" w:rsidRPr="007D6607" w:rsidRDefault="00A672CA" w:rsidP="00496085">
      <w:pPr>
        <w:pStyle w:val="BodyText"/>
      </w:pPr>
    </w:p>
    <w:p w:rsidR="00A672CA" w:rsidRPr="007D6607" w:rsidRDefault="009C5941" w:rsidP="00496085">
      <w:pPr>
        <w:pStyle w:val="BodyText"/>
        <w:jc w:val="center"/>
        <w:rPr>
          <w:b/>
          <w:i/>
        </w:rPr>
      </w:pPr>
      <w:r w:rsidRPr="007D6607">
        <w:rPr>
          <w:b/>
          <w:i/>
        </w:rPr>
        <w:t>&lt;</w:t>
      </w:r>
      <w:r w:rsidR="00F84EED" w:rsidRPr="007D6607">
        <w:rPr>
          <w:b/>
          <w:i/>
        </w:rPr>
        <w:t xml:space="preserve">Insert Figure </w:t>
      </w:r>
      <w:r w:rsidR="001E1B98">
        <w:rPr>
          <w:b/>
          <w:i/>
        </w:rPr>
        <w:t>3</w:t>
      </w:r>
      <w:r w:rsidR="00667D2D" w:rsidRPr="007D6607">
        <w:rPr>
          <w:b/>
          <w:i/>
        </w:rPr>
        <w:t xml:space="preserve"> here</w:t>
      </w:r>
      <w:r w:rsidRPr="007D6607">
        <w:rPr>
          <w:b/>
          <w:i/>
        </w:rPr>
        <w:t>&gt;</w:t>
      </w:r>
    </w:p>
    <w:p w:rsidR="00A672CA" w:rsidRPr="007D6607" w:rsidRDefault="00667D2D" w:rsidP="00496085">
      <w:pPr>
        <w:pStyle w:val="BodyText"/>
      </w:pPr>
      <w:r w:rsidRPr="007D6607">
        <w:t xml:space="preserve"> </w:t>
      </w:r>
    </w:p>
    <w:p w:rsidR="00094FCA" w:rsidRDefault="00C17BF5" w:rsidP="00496085">
      <w:pPr>
        <w:pStyle w:val="BodyText"/>
        <w:ind w:firstLine="720"/>
      </w:pPr>
      <w:r w:rsidRPr="007D6607">
        <w:t xml:space="preserve">The research team also </w:t>
      </w:r>
      <w:r w:rsidR="001E37A4" w:rsidRPr="007D6607">
        <w:t>interrogated</w:t>
      </w:r>
      <w:r w:rsidRPr="007D6607">
        <w:t xml:space="preserve"> the research design and methodolog</w:t>
      </w:r>
      <w:r w:rsidR="001E37A4" w:rsidRPr="007D6607">
        <w:t>ies employed in the studies</w:t>
      </w:r>
      <w:r w:rsidR="006B35D5" w:rsidRPr="007D6607">
        <w:t xml:space="preserve"> </w:t>
      </w:r>
      <w:r w:rsidRPr="007D6607">
        <w:t>and found that, as one would expect in an emerging field</w:t>
      </w:r>
      <w:r w:rsidR="00AB20D5" w:rsidRPr="007D6607">
        <w:t>,</w:t>
      </w:r>
      <w:r w:rsidRPr="007D6607">
        <w:t xml:space="preserve"> </w:t>
      </w:r>
      <w:r w:rsidR="007E4A5A" w:rsidRPr="007D6607">
        <w:t xml:space="preserve"> much of </w:t>
      </w:r>
      <w:r w:rsidR="007E4A5A">
        <w:t>the</w:t>
      </w:r>
      <w:r w:rsidR="007E4A5A" w:rsidRPr="007D6607">
        <w:t xml:space="preserve"> research was exploratory and qualitative in nature (</w:t>
      </w:r>
      <w:r w:rsidR="007E4A5A">
        <w:t>43</w:t>
      </w:r>
      <w:r w:rsidR="007E4A5A" w:rsidRPr="007D6607">
        <w:t xml:space="preserve"> papers), some quantitative research is being carried out (</w:t>
      </w:r>
      <w:r w:rsidR="007E4A5A">
        <w:t>13</w:t>
      </w:r>
      <w:r w:rsidR="007E4A5A" w:rsidRPr="007D6607">
        <w:t xml:space="preserve"> papers), and 1</w:t>
      </w:r>
      <w:r w:rsidR="007E4A5A">
        <w:t>3</w:t>
      </w:r>
      <w:r w:rsidR="007E4A5A" w:rsidRPr="007D6607">
        <w:t xml:space="preserve"> papers used mixed</w:t>
      </w:r>
      <w:r w:rsidR="007E4A5A">
        <w:t>-</w:t>
      </w:r>
      <w:r w:rsidR="007E4A5A" w:rsidRPr="007D6607">
        <w:t xml:space="preserve"> methods</w:t>
      </w:r>
      <w:r w:rsidR="007E4A5A">
        <w:t>.  40 conceptual</w:t>
      </w:r>
      <w:r w:rsidR="009B65F0" w:rsidRPr="007D6607">
        <w:t xml:space="preserve"> </w:t>
      </w:r>
      <w:r w:rsidRPr="007D6607">
        <w:t>papers</w:t>
      </w:r>
      <w:r w:rsidR="007E4A5A">
        <w:t xml:space="preserve"> and 21 theoretical </w:t>
      </w:r>
      <w:r w:rsidR="00A524EA">
        <w:t>papers</w:t>
      </w:r>
      <w:r w:rsidR="007E4A5A">
        <w:t xml:space="preserve"> were identified.  It was interesting to note the </w:t>
      </w:r>
      <w:r w:rsidRPr="007D6607">
        <w:t xml:space="preserve">empirical </w:t>
      </w:r>
      <w:r w:rsidR="00CB259A" w:rsidRPr="007D6607">
        <w:t>studies</w:t>
      </w:r>
      <w:r w:rsidR="009B65F0" w:rsidRPr="007D6607">
        <w:t xml:space="preserve"> </w:t>
      </w:r>
      <w:r w:rsidR="007E4A5A">
        <w:t xml:space="preserve">increased sharply over the last two years, suggesting that the </w:t>
      </w:r>
      <w:r w:rsidR="00217BF6" w:rsidRPr="007D6607">
        <w:t xml:space="preserve">area </w:t>
      </w:r>
      <w:r w:rsidR="007E4A5A">
        <w:t>is developing; as</w:t>
      </w:r>
      <w:r w:rsidR="00217BF6" w:rsidRPr="007D6607">
        <w:t xml:space="preserve"> social entrepreneurship and social innovation </w:t>
      </w:r>
      <w:r w:rsidR="007E4A5A">
        <w:t xml:space="preserve">have </w:t>
      </w:r>
      <w:r w:rsidR="00217BF6" w:rsidRPr="007D6607">
        <w:t xml:space="preserve">become more firmly grounded in theory </w:t>
      </w:r>
      <w:r w:rsidRPr="007D6607">
        <w:t>the number of quantitative studies</w:t>
      </w:r>
      <w:r w:rsidR="00343857" w:rsidRPr="007D6607">
        <w:t xml:space="preserve"> </w:t>
      </w:r>
      <w:r w:rsidR="007E4A5A">
        <w:t>have risen</w:t>
      </w:r>
      <w:r w:rsidR="005E6883" w:rsidRPr="007D6607">
        <w:t>.</w:t>
      </w:r>
      <w:r w:rsidR="002D178D">
        <w:t xml:space="preserve"> </w:t>
      </w:r>
    </w:p>
    <w:p w:rsidR="0041565E" w:rsidRPr="007D6607" w:rsidRDefault="0041565E" w:rsidP="00496085">
      <w:pPr>
        <w:pStyle w:val="BodyText"/>
        <w:ind w:firstLine="720"/>
      </w:pPr>
    </w:p>
    <w:p w:rsidR="004060F0" w:rsidRPr="009B4C45" w:rsidRDefault="00FB07BE" w:rsidP="00496085">
      <w:pPr>
        <w:pStyle w:val="Heading2"/>
        <w:spacing w:line="480" w:lineRule="auto"/>
      </w:pPr>
      <w:proofErr w:type="gramStart"/>
      <w:r w:rsidRPr="007D6607">
        <w:t>Thematic analysis</w:t>
      </w:r>
      <w:r w:rsidR="004755E6">
        <w:t>.</w:t>
      </w:r>
      <w:proofErr w:type="gramEnd"/>
      <w:r w:rsidR="004755E6">
        <w:t xml:space="preserve"> </w:t>
      </w:r>
      <w:r w:rsidR="006B35D5" w:rsidRPr="002014D9">
        <w:rPr>
          <w:b w:val="0"/>
        </w:rPr>
        <w:t xml:space="preserve">The selected papers were subjected to a thematic analysis, whereby their abstracts were </w:t>
      </w:r>
      <w:r w:rsidRPr="002014D9">
        <w:rPr>
          <w:b w:val="0"/>
        </w:rPr>
        <w:t xml:space="preserve">coded </w:t>
      </w:r>
      <w:r w:rsidR="00B11E62">
        <w:rPr>
          <w:b w:val="0"/>
        </w:rPr>
        <w:t xml:space="preserve">using the framework for thematic analysis (see </w:t>
      </w:r>
      <w:r w:rsidR="0041565E">
        <w:rPr>
          <w:b w:val="0"/>
        </w:rPr>
        <w:lastRenderedPageBreak/>
        <w:t>F</w:t>
      </w:r>
      <w:r w:rsidR="00B11E62">
        <w:rPr>
          <w:b w:val="0"/>
        </w:rPr>
        <w:t>igure 2 and</w:t>
      </w:r>
      <w:r w:rsidR="00C56294" w:rsidRPr="002014D9">
        <w:rPr>
          <w:b w:val="0"/>
        </w:rPr>
        <w:t xml:space="preserve"> T</w:t>
      </w:r>
      <w:r w:rsidR="006749D7" w:rsidRPr="002014D9">
        <w:rPr>
          <w:b w:val="0"/>
        </w:rPr>
        <w:t xml:space="preserve">able </w:t>
      </w:r>
      <w:r w:rsidR="00985102" w:rsidRPr="002014D9">
        <w:rPr>
          <w:b w:val="0"/>
        </w:rPr>
        <w:t>5</w:t>
      </w:r>
      <w:r w:rsidRPr="002014D9">
        <w:rPr>
          <w:b w:val="0"/>
        </w:rPr>
        <w:t>)</w:t>
      </w:r>
      <w:r w:rsidR="004375AA" w:rsidRPr="002014D9">
        <w:rPr>
          <w:b w:val="0"/>
        </w:rPr>
        <w:t xml:space="preserve">. </w:t>
      </w:r>
      <w:r w:rsidR="001305A5" w:rsidRPr="002014D9">
        <w:rPr>
          <w:b w:val="0"/>
        </w:rPr>
        <w:t>Howev</w:t>
      </w:r>
      <w:r w:rsidR="00C56294" w:rsidRPr="002014D9">
        <w:rPr>
          <w:b w:val="0"/>
        </w:rPr>
        <w:t>e</w:t>
      </w:r>
      <w:r w:rsidR="001305A5" w:rsidRPr="002014D9">
        <w:rPr>
          <w:b w:val="0"/>
        </w:rPr>
        <w:t xml:space="preserve">r, there was a </w:t>
      </w:r>
      <w:r w:rsidR="00364E61" w:rsidRPr="002014D9">
        <w:rPr>
          <w:b w:val="0"/>
        </w:rPr>
        <w:t xml:space="preserve">difference </w:t>
      </w:r>
      <w:r w:rsidR="001305A5" w:rsidRPr="002014D9">
        <w:rPr>
          <w:b w:val="0"/>
        </w:rPr>
        <w:t xml:space="preserve">between the key themes identified in the empirical papers versus those pursued in the theoretical and conceptual papers. </w:t>
      </w:r>
      <w:r w:rsidR="002A2A6D" w:rsidRPr="002014D9">
        <w:rPr>
          <w:b w:val="0"/>
        </w:rPr>
        <w:t>For conceptual and theoretical papers,</w:t>
      </w:r>
      <w:r w:rsidR="001305A5" w:rsidRPr="002014D9">
        <w:rPr>
          <w:b w:val="0"/>
        </w:rPr>
        <w:t xml:space="preserve"> the key focus was </w:t>
      </w:r>
      <w:r w:rsidR="00551945" w:rsidRPr="002014D9">
        <w:rPr>
          <w:b w:val="0"/>
        </w:rPr>
        <w:t>networks and systems and</w:t>
      </w:r>
      <w:r w:rsidR="001305A5" w:rsidRPr="002014D9">
        <w:rPr>
          <w:b w:val="0"/>
        </w:rPr>
        <w:t xml:space="preserve"> the development of a</w:t>
      </w:r>
      <w:r w:rsidR="00C56294" w:rsidRPr="002014D9">
        <w:rPr>
          <w:b w:val="0"/>
        </w:rPr>
        <w:t xml:space="preserve"> </w:t>
      </w:r>
      <w:r w:rsidR="001305A5" w:rsidRPr="002014D9">
        <w:rPr>
          <w:b w:val="0"/>
        </w:rPr>
        <w:t>typology for social entrepreneurs and social innovation whereas, for the empirical papers</w:t>
      </w:r>
      <w:r w:rsidR="00705256" w:rsidRPr="002014D9">
        <w:rPr>
          <w:b w:val="0"/>
        </w:rPr>
        <w:t>,</w:t>
      </w:r>
      <w:r w:rsidR="001305A5" w:rsidRPr="002014D9">
        <w:rPr>
          <w:b w:val="0"/>
        </w:rPr>
        <w:t xml:space="preserve"> the focus was on the role of the entrepreneur. </w:t>
      </w:r>
    </w:p>
    <w:p w:rsidR="00FB07BE" w:rsidRPr="007D6607" w:rsidRDefault="00C56294" w:rsidP="00496085">
      <w:pPr>
        <w:spacing w:line="480" w:lineRule="auto"/>
        <w:ind w:firstLine="720"/>
        <w:jc w:val="both"/>
      </w:pPr>
      <w:r w:rsidRPr="007D6607">
        <w:t>Overall, t</w:t>
      </w:r>
      <w:r w:rsidR="004375AA" w:rsidRPr="007D6607">
        <w:t xml:space="preserve">he </w:t>
      </w:r>
      <w:r w:rsidR="004060F0" w:rsidRPr="007D6607">
        <w:t xml:space="preserve">role of the entrepreneur </w:t>
      </w:r>
      <w:r w:rsidR="00551945">
        <w:t>featured prominently within the papers</w:t>
      </w:r>
      <w:r w:rsidR="0091429A">
        <w:t>,</w:t>
      </w:r>
      <w:r w:rsidR="00551945">
        <w:t xml:space="preserve"> </w:t>
      </w:r>
      <w:r w:rsidR="0091429A">
        <w:t>having been identified as a key them</w:t>
      </w:r>
      <w:r w:rsidR="006032A0">
        <w:t>e</w:t>
      </w:r>
      <w:r w:rsidR="0091429A">
        <w:t xml:space="preserve"> in</w:t>
      </w:r>
      <w:r w:rsidR="00551945">
        <w:t xml:space="preserve"> 23 papers</w:t>
      </w:r>
      <w:r w:rsidR="004375AA" w:rsidRPr="007D6607">
        <w:t xml:space="preserve">. Here, the focus </w:t>
      </w:r>
      <w:r w:rsidR="001305A5" w:rsidRPr="007D6607">
        <w:t xml:space="preserve">appeared to be on the importance of social mission in driving and directing social entrepreneurs and the opportunity recognition </w:t>
      </w:r>
      <w:r w:rsidR="00EB5E6B" w:rsidRPr="007D6607">
        <w:t>process</w:t>
      </w:r>
      <w:r w:rsidR="00343857" w:rsidRPr="007D6607">
        <w:t>,</w:t>
      </w:r>
      <w:r w:rsidR="00EB5E6B" w:rsidRPr="007D6607">
        <w:t xml:space="preserve"> </w:t>
      </w:r>
      <w:r w:rsidR="001305A5" w:rsidRPr="007D6607">
        <w:t>suggest</w:t>
      </w:r>
      <w:r w:rsidR="00343857" w:rsidRPr="007D6607">
        <w:t xml:space="preserve">ing that </w:t>
      </w:r>
      <w:r w:rsidR="001305A5" w:rsidRPr="007D6607">
        <w:t>the opportunities pursued by social entrepreneurs have a strong social purpose, although as some papers highlighted this does not sug</w:t>
      </w:r>
      <w:r w:rsidR="004060F0" w:rsidRPr="007D6607">
        <w:t>g</w:t>
      </w:r>
      <w:r w:rsidR="001305A5" w:rsidRPr="007D6607">
        <w:t xml:space="preserve">est social entrepreneurs lack commercial drive or acumen. </w:t>
      </w:r>
    </w:p>
    <w:p w:rsidR="00FB07BE" w:rsidRDefault="004060F0" w:rsidP="00496085">
      <w:pPr>
        <w:spacing w:line="480" w:lineRule="auto"/>
        <w:ind w:firstLine="720"/>
        <w:jc w:val="both"/>
      </w:pPr>
      <w:r w:rsidRPr="007D6607">
        <w:t xml:space="preserve">Both the empirical and theoretical/conceptual papers looked at the role of systems and networks and similarly the importance of institutions, both formal and informal, in promoting development. </w:t>
      </w:r>
      <w:r w:rsidR="00343857" w:rsidRPr="007D6607">
        <w:t>A</w:t>
      </w:r>
      <w:r w:rsidRPr="007D6607">
        <w:t>nother key theme that emerged was that of cross-sectoral partnerships</w:t>
      </w:r>
      <w:r w:rsidR="00C56294" w:rsidRPr="007D6607">
        <w:t>. Such interactions underline</w:t>
      </w:r>
      <w:r w:rsidRPr="007D6607">
        <w:t xml:space="preserve"> the significance of the linkages and partnerships that social entrepreneurs must develop to </w:t>
      </w:r>
      <w:r w:rsidR="00C56294" w:rsidRPr="007D6607">
        <w:t xml:space="preserve">mobilise resources and capabilities, </w:t>
      </w:r>
      <w:r w:rsidR="00773B4A" w:rsidRPr="007D6607">
        <w:t xml:space="preserve">which was </w:t>
      </w:r>
      <w:r w:rsidR="00C56294" w:rsidRPr="007D6607">
        <w:t>another theme pursued in the literature, in addition to the difficulties of managing these partnerships in terms of differing objectives, cultures and approaches.</w:t>
      </w:r>
    </w:p>
    <w:p w:rsidR="00B115C3" w:rsidRPr="002316E0" w:rsidRDefault="00B115C3" w:rsidP="00496085">
      <w:pPr>
        <w:spacing w:line="480" w:lineRule="auto"/>
        <w:ind w:firstLine="720"/>
        <w:jc w:val="both"/>
        <w:rPr>
          <w:b/>
          <w:i/>
        </w:rPr>
      </w:pPr>
    </w:p>
    <w:p w:rsidR="00B115C3" w:rsidRPr="002316E0" w:rsidRDefault="002316E0" w:rsidP="00496085">
      <w:pPr>
        <w:spacing w:line="480" w:lineRule="auto"/>
        <w:ind w:firstLine="720"/>
        <w:jc w:val="center"/>
        <w:rPr>
          <w:b/>
          <w:i/>
        </w:rPr>
      </w:pPr>
      <w:r w:rsidRPr="002316E0">
        <w:rPr>
          <w:b/>
          <w:i/>
        </w:rPr>
        <w:t>&lt;</w:t>
      </w:r>
      <w:r w:rsidR="0053671F">
        <w:rPr>
          <w:b/>
          <w:i/>
        </w:rPr>
        <w:t>I</w:t>
      </w:r>
      <w:r w:rsidRPr="002316E0">
        <w:rPr>
          <w:b/>
          <w:i/>
        </w:rPr>
        <w:t xml:space="preserve">nsert table </w:t>
      </w:r>
      <w:r w:rsidR="006867F8">
        <w:rPr>
          <w:b/>
          <w:i/>
        </w:rPr>
        <w:t>6</w:t>
      </w:r>
      <w:r w:rsidR="0053671F" w:rsidRPr="002316E0">
        <w:rPr>
          <w:b/>
          <w:i/>
        </w:rPr>
        <w:t xml:space="preserve"> </w:t>
      </w:r>
      <w:r w:rsidRPr="002316E0">
        <w:rPr>
          <w:b/>
          <w:i/>
        </w:rPr>
        <w:t>here&gt;</w:t>
      </w:r>
    </w:p>
    <w:p w:rsidR="00B115C3" w:rsidRDefault="00B115C3" w:rsidP="00496085">
      <w:pPr>
        <w:spacing w:line="480" w:lineRule="auto"/>
        <w:ind w:firstLine="720"/>
        <w:jc w:val="both"/>
      </w:pPr>
    </w:p>
    <w:p w:rsidR="00253B7C" w:rsidRPr="007D6607" w:rsidRDefault="003107F1" w:rsidP="00496085">
      <w:pPr>
        <w:pStyle w:val="BodyText"/>
        <w:ind w:firstLine="720"/>
      </w:pPr>
      <w:r w:rsidRPr="007D6607">
        <w:t xml:space="preserve">In summarising the evidence </w:t>
      </w:r>
      <w:r w:rsidR="00C25B77" w:rsidRPr="007D6607">
        <w:t>employed</w:t>
      </w:r>
      <w:r w:rsidRPr="007D6607">
        <w:t xml:space="preserve"> by this study</w:t>
      </w:r>
      <w:r w:rsidR="00D27068" w:rsidRPr="007D6607">
        <w:t>,</w:t>
      </w:r>
      <w:r w:rsidRPr="007D6607">
        <w:t xml:space="preserve"> it can be seen that </w:t>
      </w:r>
      <w:r w:rsidR="000C46A8" w:rsidRPr="007D6607">
        <w:t xml:space="preserve">existing research </w:t>
      </w:r>
      <w:r w:rsidR="00471500" w:rsidRPr="007D6607">
        <w:t xml:space="preserve">is dominated by </w:t>
      </w:r>
      <w:r w:rsidRPr="007D6607">
        <w:t xml:space="preserve">studies </w:t>
      </w:r>
      <w:r w:rsidR="00471500" w:rsidRPr="007D6607">
        <w:t>of</w:t>
      </w:r>
      <w:r w:rsidR="006749D7" w:rsidRPr="007D6607">
        <w:t xml:space="preserve"> </w:t>
      </w:r>
      <w:r w:rsidR="00A672CA" w:rsidRPr="007D6607">
        <w:t>entrepreneurship</w:t>
      </w:r>
      <w:r w:rsidR="003E2C45" w:rsidRPr="007D6607">
        <w:t>,</w:t>
      </w:r>
      <w:r w:rsidRPr="007D6607">
        <w:t xml:space="preserve"> particularly </w:t>
      </w:r>
      <w:r w:rsidR="00A672CA" w:rsidRPr="007D6607">
        <w:t xml:space="preserve">social </w:t>
      </w:r>
      <w:r w:rsidR="00A672CA" w:rsidRPr="007D6607">
        <w:lastRenderedPageBreak/>
        <w:t>entrepreneurship</w:t>
      </w:r>
      <w:r w:rsidR="00B66070" w:rsidRPr="007D6607">
        <w:t xml:space="preserve">. </w:t>
      </w:r>
      <w:r w:rsidR="0090325D" w:rsidRPr="007D6607">
        <w:t>A</w:t>
      </w:r>
      <w:r w:rsidR="003E2C45" w:rsidRPr="007D6607">
        <w:t>l</w:t>
      </w:r>
      <w:r w:rsidR="00471500" w:rsidRPr="007D6607">
        <w:t>so</w:t>
      </w:r>
      <w:r w:rsidR="00CD4562" w:rsidRPr="007D6607">
        <w:t>,</w:t>
      </w:r>
      <w:r w:rsidR="00471500" w:rsidRPr="007D6607">
        <w:t xml:space="preserve"> many of these studies originate from the USA and Europe, particularly the UK. However, al</w:t>
      </w:r>
      <w:r w:rsidR="003E2C45" w:rsidRPr="007D6607">
        <w:t xml:space="preserve">though </w:t>
      </w:r>
      <w:r w:rsidR="00A672CA" w:rsidRPr="007D6607">
        <w:t>more than 3</w:t>
      </w:r>
      <w:r w:rsidR="003E2C45" w:rsidRPr="007D6607">
        <w:t xml:space="preserve">0% of papers </w:t>
      </w:r>
      <w:r w:rsidR="00A672CA" w:rsidRPr="007D6607">
        <w:t>originated from the</w:t>
      </w:r>
      <w:r w:rsidR="003E2C45" w:rsidRPr="007D6607">
        <w:t xml:space="preserve"> USA, the research does appear to be international in nature, </w:t>
      </w:r>
      <w:r w:rsidR="00343857" w:rsidRPr="007D6607">
        <w:t>indicating</w:t>
      </w:r>
      <w:r w:rsidR="003E2C45" w:rsidRPr="007D6607">
        <w:t xml:space="preserve"> growing</w:t>
      </w:r>
      <w:r w:rsidR="00343857" w:rsidRPr="007D6607">
        <w:t xml:space="preserve"> international</w:t>
      </w:r>
      <w:r w:rsidR="003E2C45" w:rsidRPr="007D6607">
        <w:t xml:space="preserve"> interest in the </w:t>
      </w:r>
      <w:r w:rsidR="00A672CA" w:rsidRPr="007D6607">
        <w:t>role that social entrepreneurship and social inno</w:t>
      </w:r>
      <w:r w:rsidR="00011880" w:rsidRPr="007D6607">
        <w:t>vation have in meeting today’s glob</w:t>
      </w:r>
      <w:r w:rsidR="00A672CA" w:rsidRPr="007D6607">
        <w:t>al challenges.</w:t>
      </w:r>
      <w:r w:rsidR="00A22637" w:rsidRPr="007D6607">
        <w:t xml:space="preserve"> </w:t>
      </w:r>
      <w:r w:rsidR="003E2C45" w:rsidRPr="007D6607">
        <w:t xml:space="preserve">The evidence-base employed by this review also shows that interest in this area of study has increased over the past </w:t>
      </w:r>
      <w:r w:rsidR="00A672CA" w:rsidRPr="007D6607">
        <w:t>ten</w:t>
      </w:r>
      <w:r w:rsidR="003E2C45" w:rsidRPr="007D6607">
        <w:t xml:space="preserve"> years, acceler</w:t>
      </w:r>
      <w:r w:rsidR="00471500" w:rsidRPr="007D6607">
        <w:t>at</w:t>
      </w:r>
      <w:r w:rsidR="006C7E9F" w:rsidRPr="007D6607">
        <w:t>ing</w:t>
      </w:r>
      <w:r w:rsidR="00471500" w:rsidRPr="007D6607">
        <w:t xml:space="preserve"> over the past five years, with much of the focus being on</w:t>
      </w:r>
      <w:r w:rsidR="00F93BC0" w:rsidRPr="007D6607">
        <w:t>:</w:t>
      </w:r>
    </w:p>
    <w:p w:rsidR="00F93BC0" w:rsidRPr="007D6607" w:rsidRDefault="00F9664F" w:rsidP="00496085">
      <w:pPr>
        <w:pStyle w:val="BodyText"/>
        <w:numPr>
          <w:ilvl w:val="0"/>
          <w:numId w:val="20"/>
        </w:numPr>
      </w:pPr>
      <w:r w:rsidRPr="007D6607">
        <w:t>T</w:t>
      </w:r>
      <w:r w:rsidR="00471500" w:rsidRPr="007D6607">
        <w:t>he role of the entrepreneur</w:t>
      </w:r>
      <w:r w:rsidR="00253B7C" w:rsidRPr="007D6607">
        <w:t xml:space="preserve">: social mission and opportunity recognition </w:t>
      </w:r>
    </w:p>
    <w:p w:rsidR="00253B7C" w:rsidRPr="007D6607" w:rsidRDefault="00F9664F" w:rsidP="00496085">
      <w:pPr>
        <w:pStyle w:val="BodyText"/>
        <w:numPr>
          <w:ilvl w:val="0"/>
          <w:numId w:val="20"/>
        </w:numPr>
      </w:pPr>
      <w:r w:rsidRPr="007D6607">
        <w:t>N</w:t>
      </w:r>
      <w:r w:rsidR="00F93BC0" w:rsidRPr="007D6607">
        <w:t xml:space="preserve">etworks and </w:t>
      </w:r>
      <w:r w:rsidR="00471500" w:rsidRPr="007D6607">
        <w:t>systems</w:t>
      </w:r>
    </w:p>
    <w:p w:rsidR="00253B7C" w:rsidRPr="007D6607" w:rsidRDefault="00253B7C" w:rsidP="00496085">
      <w:pPr>
        <w:pStyle w:val="BodyText"/>
        <w:numPr>
          <w:ilvl w:val="0"/>
          <w:numId w:val="20"/>
        </w:numPr>
      </w:pPr>
      <w:r w:rsidRPr="007D6607">
        <w:t>The formation and development of cross-sectoral partnerships.</w:t>
      </w:r>
    </w:p>
    <w:p w:rsidR="008E2809" w:rsidRPr="007D6607" w:rsidRDefault="008921EC" w:rsidP="00496085">
      <w:pPr>
        <w:pStyle w:val="BodyText"/>
        <w:numPr>
          <w:ilvl w:val="0"/>
          <w:numId w:val="20"/>
        </w:numPr>
      </w:pPr>
      <w:r w:rsidRPr="007D6607">
        <w:t xml:space="preserve">The role of institutions </w:t>
      </w:r>
    </w:p>
    <w:p w:rsidR="003107F1" w:rsidRPr="007D6607" w:rsidRDefault="00416AC8" w:rsidP="00496085">
      <w:pPr>
        <w:spacing w:line="480" w:lineRule="auto"/>
        <w:ind w:firstLine="720"/>
        <w:jc w:val="both"/>
      </w:pPr>
      <w:r w:rsidRPr="007D6607">
        <w:t>T</w:t>
      </w:r>
      <w:r w:rsidR="003107F1" w:rsidRPr="007D6607">
        <w:t xml:space="preserve">he research also encompasses a wide range of journals, disciplines and authors, which suggests a need to amalgamate these studies if a shared understanding of the relationship between </w:t>
      </w:r>
      <w:r w:rsidR="003D401F" w:rsidRPr="007D6607">
        <w:t>social</w:t>
      </w:r>
      <w:r w:rsidR="00877C71" w:rsidRPr="007D6607">
        <w:t xml:space="preserve"> e</w:t>
      </w:r>
      <w:r w:rsidR="003D401F" w:rsidRPr="007D6607">
        <w:t>ntrepreneurship and social innovation is to be developed</w:t>
      </w:r>
      <w:r w:rsidR="003107F1" w:rsidRPr="007D6607">
        <w:t>.</w:t>
      </w:r>
    </w:p>
    <w:p w:rsidR="000C6771" w:rsidRDefault="00955A2A" w:rsidP="00496085">
      <w:pPr>
        <w:pStyle w:val="BodyText"/>
        <w:ind w:firstLine="720"/>
      </w:pPr>
      <w:r w:rsidRPr="007D6607">
        <w:t xml:space="preserve">The premise of this systematic literature review </w:t>
      </w:r>
      <w:r w:rsidR="00C16DFC" w:rsidRPr="007D6607">
        <w:t>i</w:t>
      </w:r>
      <w:r w:rsidRPr="007D6607">
        <w:t xml:space="preserve">s to provide a systematic and comprehensive review of current knowledge on </w:t>
      </w:r>
      <w:r w:rsidR="00A672CA" w:rsidRPr="007D6607">
        <w:t>social entrepreneurship and social innovation</w:t>
      </w:r>
      <w:r w:rsidRPr="007D6607">
        <w:t xml:space="preserve"> and to gain a</w:t>
      </w:r>
      <w:r w:rsidR="009B57BB" w:rsidRPr="007D6607">
        <w:t>n</w:t>
      </w:r>
      <w:r w:rsidRPr="007D6607">
        <w:t xml:space="preserve"> understanding of the </w:t>
      </w:r>
      <w:r w:rsidR="00A672CA" w:rsidRPr="007D6607">
        <w:t>key areas of research</w:t>
      </w:r>
      <w:r w:rsidRPr="007D6607">
        <w:t>.</w:t>
      </w:r>
      <w:r w:rsidR="00B66070" w:rsidRPr="007D6607">
        <w:t xml:space="preserve"> </w:t>
      </w:r>
      <w:r w:rsidR="00DA52C9" w:rsidRPr="007D6607">
        <w:t>This section has provided a descriptive</w:t>
      </w:r>
      <w:r w:rsidR="00FB07BE" w:rsidRPr="007D6607">
        <w:t xml:space="preserve"> and thematic</w:t>
      </w:r>
      <w:r w:rsidR="00DA52C9" w:rsidRPr="007D6607">
        <w:t xml:space="preserve"> analysis of research undertaken in this area. The </w:t>
      </w:r>
      <w:r w:rsidR="00D27068" w:rsidRPr="007D6607">
        <w:t>next section</w:t>
      </w:r>
      <w:r w:rsidR="009B57BB" w:rsidRPr="007D6607">
        <w:t xml:space="preserve"> will </w:t>
      </w:r>
      <w:r w:rsidR="00DA52C9" w:rsidRPr="007D6607">
        <w:t>commenc</w:t>
      </w:r>
      <w:r w:rsidR="00FB07BE" w:rsidRPr="007D6607">
        <w:t>e</w:t>
      </w:r>
      <w:r w:rsidR="00DA52C9" w:rsidRPr="007D6607">
        <w:t xml:space="preserve"> with </w:t>
      </w:r>
      <w:r w:rsidR="00253B7C" w:rsidRPr="007D6607">
        <w:t>a discussion of the terms social entrepreneurship, social enterprise</w:t>
      </w:r>
      <w:r w:rsidR="009B57BB" w:rsidRPr="007D6607">
        <w:t xml:space="preserve"> </w:t>
      </w:r>
      <w:r w:rsidR="00253B7C" w:rsidRPr="007D6607">
        <w:t xml:space="preserve">and social innovation before providing an overview of </w:t>
      </w:r>
      <w:r w:rsidR="008921EC" w:rsidRPr="007D6607">
        <w:t>the four key themes identified during our review of the literature</w:t>
      </w:r>
      <w:r w:rsidR="00253B7C" w:rsidRPr="007D6607">
        <w:t>. Based on our review of the evidence we go on to propose</w:t>
      </w:r>
      <w:r w:rsidR="009B57BB" w:rsidRPr="007D6607">
        <w:t xml:space="preserve"> </w:t>
      </w:r>
      <w:r w:rsidR="00E62185" w:rsidRPr="007D6607">
        <w:t xml:space="preserve">the </w:t>
      </w:r>
      <w:r w:rsidR="00877C71" w:rsidRPr="007D6607">
        <w:t>“</w:t>
      </w:r>
      <w:r w:rsidR="00E62185" w:rsidRPr="007D6607">
        <w:t>systems of innovation</w:t>
      </w:r>
      <w:r w:rsidR="00877C71" w:rsidRPr="007D6607">
        <w:t>”</w:t>
      </w:r>
      <w:r w:rsidR="00E62185" w:rsidRPr="007D6607">
        <w:t xml:space="preserve"> approach as </w:t>
      </w:r>
      <w:r w:rsidR="00FC6982" w:rsidRPr="007D6607">
        <w:t xml:space="preserve">a </w:t>
      </w:r>
      <w:r w:rsidR="00E62185" w:rsidRPr="007D6607">
        <w:t>suitable analytical framework for future research into social innovation</w:t>
      </w:r>
      <w:r w:rsidR="00877C71" w:rsidRPr="007D6607">
        <w:t>.</w:t>
      </w:r>
    </w:p>
    <w:p w:rsidR="009B4C45" w:rsidRDefault="009B4C45" w:rsidP="00496085">
      <w:pPr>
        <w:pStyle w:val="BodyText"/>
        <w:ind w:firstLine="720"/>
      </w:pPr>
    </w:p>
    <w:p w:rsidR="009B4C45" w:rsidRDefault="009B4C45" w:rsidP="00496085">
      <w:pPr>
        <w:pStyle w:val="BodyText"/>
        <w:ind w:firstLine="720"/>
      </w:pPr>
    </w:p>
    <w:p w:rsidR="009B4C45" w:rsidRPr="007D6607" w:rsidRDefault="009B4C45" w:rsidP="00496085">
      <w:pPr>
        <w:pStyle w:val="BodyText"/>
        <w:ind w:firstLine="720"/>
      </w:pPr>
    </w:p>
    <w:p w:rsidR="000C6771" w:rsidRPr="007D6607" w:rsidRDefault="000C6771" w:rsidP="00496085">
      <w:pPr>
        <w:pStyle w:val="BodyText"/>
        <w:jc w:val="center"/>
        <w:rPr>
          <w:b/>
        </w:rPr>
      </w:pPr>
      <w:r w:rsidRPr="007D6607">
        <w:rPr>
          <w:b/>
        </w:rPr>
        <w:t xml:space="preserve">Social </w:t>
      </w:r>
      <w:r w:rsidR="00477B9C">
        <w:rPr>
          <w:b/>
        </w:rPr>
        <w:t>I</w:t>
      </w:r>
      <w:r w:rsidRPr="007D6607">
        <w:rPr>
          <w:b/>
        </w:rPr>
        <w:t>nnovation</w:t>
      </w:r>
      <w:r w:rsidR="0041565E">
        <w:rPr>
          <w:b/>
        </w:rPr>
        <w:t xml:space="preserve"> and </w:t>
      </w:r>
      <w:r w:rsidR="00477B9C">
        <w:rPr>
          <w:b/>
        </w:rPr>
        <w:t>S</w:t>
      </w:r>
      <w:r w:rsidR="00411309" w:rsidRPr="007D6607">
        <w:rPr>
          <w:b/>
        </w:rPr>
        <w:t xml:space="preserve">ocial </w:t>
      </w:r>
      <w:r w:rsidR="00477B9C">
        <w:rPr>
          <w:b/>
        </w:rPr>
        <w:t>E</w:t>
      </w:r>
      <w:r w:rsidR="00411309" w:rsidRPr="007D6607">
        <w:rPr>
          <w:b/>
        </w:rPr>
        <w:t>ntrepreneurship</w:t>
      </w:r>
      <w:r w:rsidR="00F64DA3" w:rsidRPr="007D6607">
        <w:rPr>
          <w:b/>
        </w:rPr>
        <w:t xml:space="preserve"> </w:t>
      </w:r>
    </w:p>
    <w:p w:rsidR="00427951" w:rsidRPr="007D6607" w:rsidRDefault="00963102" w:rsidP="00496085">
      <w:pPr>
        <w:spacing w:line="480" w:lineRule="auto"/>
        <w:ind w:firstLine="720"/>
        <w:jc w:val="both"/>
      </w:pPr>
      <w:r w:rsidRPr="007D6607">
        <w:rPr>
          <w:rFonts w:eastAsia="Calibri"/>
        </w:rPr>
        <w:t>S</w:t>
      </w:r>
      <w:r w:rsidR="007C12B8" w:rsidRPr="007D6607">
        <w:rPr>
          <w:rFonts w:eastAsia="Calibri"/>
        </w:rPr>
        <w:t xml:space="preserve">ocial entrepreneurship </w:t>
      </w:r>
      <w:r w:rsidR="0041565E">
        <w:rPr>
          <w:rFonts w:eastAsia="Calibri"/>
        </w:rPr>
        <w:t>has</w:t>
      </w:r>
      <w:r w:rsidR="007C12B8" w:rsidRPr="007D6607">
        <w:rPr>
          <w:rFonts w:eastAsia="Calibri"/>
        </w:rPr>
        <w:t xml:space="preserve"> </w:t>
      </w:r>
      <w:r w:rsidRPr="007D6607">
        <w:rPr>
          <w:rFonts w:eastAsia="Calibri"/>
        </w:rPr>
        <w:t xml:space="preserve">become part of everyday lexicon </w:t>
      </w:r>
      <w:r w:rsidR="007C12B8" w:rsidRPr="007D6607">
        <w:rPr>
          <w:rFonts w:eastAsia="Calibri"/>
        </w:rPr>
        <w:t xml:space="preserve">since the </w:t>
      </w:r>
      <w:r w:rsidRPr="007D6607">
        <w:rPr>
          <w:rFonts w:eastAsia="Calibri"/>
        </w:rPr>
        <w:t xml:space="preserve">turn of the century, </w:t>
      </w:r>
      <w:r w:rsidR="007C12B8" w:rsidRPr="007D6607">
        <w:rPr>
          <w:rFonts w:eastAsia="Calibri"/>
        </w:rPr>
        <w:t xml:space="preserve">although </w:t>
      </w:r>
      <w:r w:rsidR="00B66070" w:rsidRPr="007D6607">
        <w:rPr>
          <w:rFonts w:eastAsia="Calibri"/>
        </w:rPr>
        <w:t xml:space="preserve">evidence of </w:t>
      </w:r>
      <w:r w:rsidR="0041565E">
        <w:rPr>
          <w:rFonts w:eastAsia="Calibri"/>
        </w:rPr>
        <w:t>social entrepreneurship</w:t>
      </w:r>
      <w:r w:rsidR="00B66070" w:rsidRPr="007D6607">
        <w:rPr>
          <w:rFonts w:eastAsia="Calibri"/>
        </w:rPr>
        <w:t xml:space="preserve"> </w:t>
      </w:r>
      <w:r w:rsidR="00FD11DE" w:rsidRPr="007D6607">
        <w:rPr>
          <w:rFonts w:eastAsia="Calibri"/>
        </w:rPr>
        <w:t>c</w:t>
      </w:r>
      <w:r w:rsidR="007C12B8" w:rsidRPr="007D6607">
        <w:rPr>
          <w:rFonts w:eastAsia="Calibri"/>
        </w:rPr>
        <w:t xml:space="preserve">an be </w:t>
      </w:r>
      <w:r w:rsidRPr="007D6607">
        <w:rPr>
          <w:rFonts w:eastAsia="Calibri"/>
        </w:rPr>
        <w:t>traced back to over</w:t>
      </w:r>
      <w:r w:rsidR="007C12B8" w:rsidRPr="007D6607">
        <w:rPr>
          <w:rFonts w:eastAsia="Calibri"/>
        </w:rPr>
        <w:t xml:space="preserve"> 100 years ago (Dart, 2004). The term describe</w:t>
      </w:r>
      <w:r w:rsidR="0041565E">
        <w:rPr>
          <w:rFonts w:eastAsia="Calibri"/>
        </w:rPr>
        <w:t>s</w:t>
      </w:r>
      <w:r w:rsidR="007C12B8" w:rsidRPr="007D6607">
        <w:rPr>
          <w:rFonts w:eastAsia="Calibri"/>
        </w:rPr>
        <w:t xml:space="preserve"> the work and structures of community, voluntary and public organizations and private firms working to solve social issues</w:t>
      </w:r>
      <w:r w:rsidR="00293B7C">
        <w:rPr>
          <w:rFonts w:eastAsia="Calibri"/>
        </w:rPr>
        <w:t xml:space="preserve">. </w:t>
      </w:r>
      <w:r w:rsidR="00AA6A2C" w:rsidRPr="007D6607">
        <w:t>As Nicholls (2006: 13) has recently indicated, there are two main features character</w:t>
      </w:r>
      <w:r w:rsidR="00735754" w:rsidRPr="007D6607">
        <w:t>ising social entrepreneurship, “</w:t>
      </w:r>
      <w:r w:rsidR="00AA6A2C" w:rsidRPr="007D6607">
        <w:t>a prime strategic focus on social impact and an innovative ap</w:t>
      </w:r>
      <w:r w:rsidR="00735754" w:rsidRPr="007D6607">
        <w:t>proach to achieving its mission”</w:t>
      </w:r>
      <w:r w:rsidR="00AA6A2C" w:rsidRPr="007D6607">
        <w:t xml:space="preserve">. </w:t>
      </w:r>
    </w:p>
    <w:p w:rsidR="008921EC" w:rsidRDefault="001C18BC" w:rsidP="00496085">
      <w:pPr>
        <w:spacing w:line="480" w:lineRule="auto"/>
        <w:ind w:firstLine="720"/>
        <w:jc w:val="both"/>
      </w:pPr>
      <w:r w:rsidRPr="007D6607">
        <w:t>There</w:t>
      </w:r>
      <w:r w:rsidR="008A285F" w:rsidRPr="007D6607">
        <w:t xml:space="preserve"> appears to be</w:t>
      </w:r>
      <w:r w:rsidR="00D545CA" w:rsidRPr="007D6607">
        <w:t xml:space="preserve"> no</w:t>
      </w:r>
      <w:r w:rsidR="000C6771" w:rsidRPr="007D6607">
        <w:t xml:space="preserve"> agreed upon definition of the </w:t>
      </w:r>
      <w:r w:rsidR="00031D52" w:rsidRPr="007D6607">
        <w:t>term “social innovation</w:t>
      </w:r>
      <w:r w:rsidR="00316245" w:rsidRPr="007D6607">
        <w:t>”</w:t>
      </w:r>
      <w:r w:rsidR="00571C49" w:rsidRPr="007D6607">
        <w:t>.</w:t>
      </w:r>
      <w:r w:rsidR="00031D52" w:rsidRPr="007D6607">
        <w:t xml:space="preserve"> From our sample</w:t>
      </w:r>
      <w:r w:rsidR="008A285F" w:rsidRPr="007D6607">
        <w:t xml:space="preserve">, </w:t>
      </w:r>
      <w:r w:rsidR="00031D52" w:rsidRPr="007D6607">
        <w:t>the earliest referen</w:t>
      </w:r>
      <w:r w:rsidR="00EC3444" w:rsidRPr="007D6607">
        <w:t>ce to social innovation appears</w:t>
      </w:r>
      <w:r w:rsidR="00031D52" w:rsidRPr="007D6607">
        <w:t xml:space="preserve"> in 1998 in </w:t>
      </w:r>
      <w:proofErr w:type="spellStart"/>
      <w:r w:rsidR="00494032" w:rsidRPr="007D6607">
        <w:t>Rosa</w:t>
      </w:r>
      <w:r w:rsidR="00031D52" w:rsidRPr="007D6607">
        <w:t>beth</w:t>
      </w:r>
      <w:proofErr w:type="spellEnd"/>
      <w:r w:rsidR="00031D52" w:rsidRPr="007D6607">
        <w:t xml:space="preserve"> </w:t>
      </w:r>
      <w:proofErr w:type="spellStart"/>
      <w:r w:rsidR="00031D52" w:rsidRPr="007D6607">
        <w:t>Kanter’s</w:t>
      </w:r>
      <w:proofErr w:type="spellEnd"/>
      <w:r w:rsidR="00031D52" w:rsidRPr="007D6607">
        <w:t xml:space="preserve"> </w:t>
      </w:r>
      <w:r w:rsidR="00EC3444" w:rsidRPr="007D6607">
        <w:t>recognition</w:t>
      </w:r>
      <w:r w:rsidR="007942C0" w:rsidRPr="007D6607">
        <w:t xml:space="preserve"> of </w:t>
      </w:r>
      <w:r w:rsidR="00571C49" w:rsidRPr="007D6607">
        <w:t>the</w:t>
      </w:r>
      <w:r w:rsidR="007942C0" w:rsidRPr="007D6607">
        <w:t xml:space="preserve"> move by private organisations </w:t>
      </w:r>
      <w:r w:rsidR="00705256" w:rsidRPr="007D6607">
        <w:t>a</w:t>
      </w:r>
      <w:r w:rsidR="007942C0" w:rsidRPr="007D6607">
        <w:t xml:space="preserve">way from corporate social responsibility towards corporate social innovation, </w:t>
      </w:r>
      <w:r w:rsidR="00EC3444" w:rsidRPr="007D6607">
        <w:t>perceiving</w:t>
      </w:r>
      <w:r w:rsidR="007942C0" w:rsidRPr="007D6607">
        <w:t xml:space="preserve"> an opportunity </w:t>
      </w:r>
      <w:r w:rsidR="00EC3444" w:rsidRPr="007D6607">
        <w:t xml:space="preserve">in the social sector </w:t>
      </w:r>
      <w:r w:rsidR="007942C0" w:rsidRPr="007D6607">
        <w:t xml:space="preserve">to develop ideas and produce innovations that </w:t>
      </w:r>
      <w:r w:rsidR="00AB20D5" w:rsidRPr="007D6607">
        <w:t xml:space="preserve">not only </w:t>
      </w:r>
      <w:r w:rsidR="007942C0" w:rsidRPr="007D6607">
        <w:t>serve new markets</w:t>
      </w:r>
      <w:r w:rsidR="00AB20D5" w:rsidRPr="007D6607">
        <w:t>,</w:t>
      </w:r>
      <w:r w:rsidR="007942C0" w:rsidRPr="007D6607">
        <w:t xml:space="preserve"> but also provide community payoffs (Kanter, 1998)</w:t>
      </w:r>
      <w:r w:rsidR="008A285F" w:rsidRPr="007D6607">
        <w:t xml:space="preserve">. </w:t>
      </w:r>
      <w:r w:rsidR="009636A4" w:rsidRPr="007D6607">
        <w:t>However, the definition most oft</w:t>
      </w:r>
      <w:r w:rsidR="00CD0B09">
        <w:t>en</w:t>
      </w:r>
      <w:r w:rsidR="009636A4" w:rsidRPr="007D6607">
        <w:t xml:space="preserve"> cited is that of</w:t>
      </w:r>
      <w:r w:rsidR="00004980" w:rsidRPr="007D6607">
        <w:t xml:space="preserve"> Phills</w:t>
      </w:r>
      <w:r w:rsidR="00D158F6" w:rsidRPr="007D6607">
        <w:t xml:space="preserve"> et al.</w:t>
      </w:r>
      <w:r w:rsidR="009955E5">
        <w:t>,</w:t>
      </w:r>
      <w:r w:rsidR="00004980" w:rsidRPr="007D6607">
        <w:t xml:space="preserve"> (</w:t>
      </w:r>
      <w:r w:rsidR="00D158F6" w:rsidRPr="007D6607">
        <w:t xml:space="preserve">2008: </w:t>
      </w:r>
      <w:r w:rsidR="009636A4" w:rsidRPr="007D6607">
        <w:t>39): “a novel solution to a social problem that is more effective, efficient, or just than existing solutions and for which the value created accrues primarily to society as a whole rather than private individuals</w:t>
      </w:r>
      <w:r w:rsidR="00EC3444" w:rsidRPr="007D6607">
        <w:t>”</w:t>
      </w:r>
      <w:r w:rsidR="00316245" w:rsidRPr="007D6607">
        <w:t>.</w:t>
      </w:r>
      <w:r w:rsidR="002D6F8B" w:rsidRPr="007D6607">
        <w:t xml:space="preserve"> Unlike business innovations, which are driven by market and consumer needs, social innovations have a cultural focus, aspiring to address unmet human and social needs (Lettice </w:t>
      </w:r>
      <w:r w:rsidR="00E43350">
        <w:t>&amp;</w:t>
      </w:r>
      <w:r w:rsidR="002D6F8B" w:rsidRPr="007D6607">
        <w:t xml:space="preserve"> Parekh, 2010).</w:t>
      </w:r>
    </w:p>
    <w:p w:rsidR="0041565E" w:rsidRPr="007D6607" w:rsidRDefault="0041565E" w:rsidP="00496085">
      <w:pPr>
        <w:spacing w:line="480" w:lineRule="auto"/>
        <w:ind w:firstLine="720"/>
        <w:jc w:val="both"/>
      </w:pPr>
    </w:p>
    <w:p w:rsidR="008921EC" w:rsidRPr="007D6607" w:rsidRDefault="008921EC" w:rsidP="00496085">
      <w:pPr>
        <w:spacing w:line="480" w:lineRule="auto"/>
        <w:jc w:val="both"/>
        <w:rPr>
          <w:b/>
        </w:rPr>
      </w:pPr>
      <w:r w:rsidRPr="007D6607">
        <w:rPr>
          <w:b/>
        </w:rPr>
        <w:t xml:space="preserve">The </w:t>
      </w:r>
      <w:r w:rsidR="00477B9C">
        <w:rPr>
          <w:b/>
        </w:rPr>
        <w:t>R</w:t>
      </w:r>
      <w:r w:rsidRPr="007D6607">
        <w:rPr>
          <w:b/>
        </w:rPr>
        <w:t xml:space="preserve">ole of the </w:t>
      </w:r>
      <w:r w:rsidR="00477B9C">
        <w:rPr>
          <w:b/>
        </w:rPr>
        <w:t>E</w:t>
      </w:r>
      <w:r w:rsidRPr="007D6607">
        <w:rPr>
          <w:b/>
        </w:rPr>
        <w:t xml:space="preserve">ntrepreneur: </w:t>
      </w:r>
      <w:r w:rsidR="00477B9C">
        <w:rPr>
          <w:b/>
        </w:rPr>
        <w:t>S</w:t>
      </w:r>
      <w:r w:rsidRPr="007D6607">
        <w:rPr>
          <w:b/>
        </w:rPr>
        <w:t xml:space="preserve">ocial </w:t>
      </w:r>
      <w:r w:rsidR="00477B9C">
        <w:rPr>
          <w:b/>
        </w:rPr>
        <w:t>M</w:t>
      </w:r>
      <w:r w:rsidRPr="007D6607">
        <w:rPr>
          <w:b/>
        </w:rPr>
        <w:t xml:space="preserve">ission and </w:t>
      </w:r>
      <w:r w:rsidR="00477B9C">
        <w:rPr>
          <w:b/>
        </w:rPr>
        <w:t>O</w:t>
      </w:r>
      <w:r w:rsidRPr="007D6607">
        <w:rPr>
          <w:b/>
        </w:rPr>
        <w:t xml:space="preserve">pportunity </w:t>
      </w:r>
      <w:r w:rsidR="00477B9C">
        <w:rPr>
          <w:b/>
        </w:rPr>
        <w:t>R</w:t>
      </w:r>
      <w:r w:rsidRPr="007D6607">
        <w:rPr>
          <w:b/>
        </w:rPr>
        <w:t>ecognition</w:t>
      </w:r>
    </w:p>
    <w:p w:rsidR="00A97052" w:rsidRDefault="00ED33A7" w:rsidP="00496085">
      <w:pPr>
        <w:spacing w:line="480" w:lineRule="auto"/>
        <w:ind w:firstLine="720"/>
        <w:jc w:val="both"/>
        <w:rPr>
          <w:rFonts w:eastAsia="+mn-ea"/>
          <w:lang w:val="en-US"/>
        </w:rPr>
      </w:pPr>
      <w:r w:rsidRPr="007D6607">
        <w:lastRenderedPageBreak/>
        <w:t xml:space="preserve">As with social </w:t>
      </w:r>
      <w:r w:rsidR="008C6E6E">
        <w:t>innovation</w:t>
      </w:r>
      <w:r w:rsidRPr="007D6607">
        <w:t>, the pursuit of a social objective or mission is a common theme running through much of the re</w:t>
      </w:r>
      <w:r w:rsidR="00293B7C">
        <w:t xml:space="preserve">search into </w:t>
      </w:r>
      <w:r w:rsidR="008C6E6E">
        <w:t>social entrepreneurship</w:t>
      </w:r>
      <w:r w:rsidR="00293B7C">
        <w:t xml:space="preserve"> (</w:t>
      </w:r>
      <w:r w:rsidRPr="007D6607">
        <w:t xml:space="preserve">Shaw </w:t>
      </w:r>
      <w:r w:rsidR="00E43350">
        <w:t>&amp;</w:t>
      </w:r>
      <w:r w:rsidRPr="007D6607">
        <w:t xml:space="preserve"> Carter, 2007; Dawson </w:t>
      </w:r>
      <w:r w:rsidR="00E43350">
        <w:t>&amp;</w:t>
      </w:r>
      <w:r w:rsidRPr="007D6607">
        <w:t xml:space="preserve"> Daniel, 2010</w:t>
      </w:r>
      <w:r w:rsidR="00FD11DE" w:rsidRPr="007D6607">
        <w:t xml:space="preserve">; </w:t>
      </w:r>
      <w:proofErr w:type="spellStart"/>
      <w:r w:rsidR="00FD11DE" w:rsidRPr="007D6607">
        <w:t>Ruvio</w:t>
      </w:r>
      <w:proofErr w:type="spellEnd"/>
      <w:r w:rsidR="00FD11DE" w:rsidRPr="007D6607">
        <w:t xml:space="preserve"> </w:t>
      </w:r>
      <w:r w:rsidR="00E43350">
        <w:t>&amp;</w:t>
      </w:r>
      <w:r w:rsidR="00FD11DE" w:rsidRPr="007D6607">
        <w:t xml:space="preserve"> </w:t>
      </w:r>
      <w:proofErr w:type="spellStart"/>
      <w:r w:rsidR="00FD11DE" w:rsidRPr="007D6607">
        <w:t>Shoham</w:t>
      </w:r>
      <w:proofErr w:type="spellEnd"/>
      <w:r w:rsidR="00FD11DE" w:rsidRPr="007D6607">
        <w:t>, 2011</w:t>
      </w:r>
      <w:r w:rsidRPr="007D6607">
        <w:t xml:space="preserve">). </w:t>
      </w:r>
      <w:r w:rsidR="00705256" w:rsidRPr="007D6607">
        <w:t>T</w:t>
      </w:r>
      <w:r w:rsidRPr="007D6607">
        <w:t>he traditional view of social entrepreneurship often portrays a lone visionary striving at all costs to bring about social change (</w:t>
      </w:r>
      <w:proofErr w:type="spellStart"/>
      <w:r w:rsidRPr="007D6607">
        <w:t>Novkovic</w:t>
      </w:r>
      <w:proofErr w:type="spellEnd"/>
      <w:r w:rsidRPr="007D6607">
        <w:t xml:space="preserve">, 2008), which contrasts with the general view of social innovation, whereby the pursuit of a social goal is reliant upon </w:t>
      </w:r>
      <w:r w:rsidRPr="007D6607">
        <w:rPr>
          <w:i/>
        </w:rPr>
        <w:t>collective</w:t>
      </w:r>
      <w:r w:rsidRPr="007D6607">
        <w:t xml:space="preserve"> and dynamic interplay by actors who are working together to achieve social objectives and outc</w:t>
      </w:r>
      <w:r w:rsidR="00847DCF" w:rsidRPr="007D6607">
        <w:t xml:space="preserve">omes (Dawson </w:t>
      </w:r>
      <w:r w:rsidR="00E43350">
        <w:t>&amp;</w:t>
      </w:r>
      <w:r w:rsidR="00847DCF" w:rsidRPr="007D6607">
        <w:t xml:space="preserve"> Daniel, 2010).</w:t>
      </w:r>
      <w:r w:rsidRPr="007D6607">
        <w:t xml:space="preserve"> This is in line with McElroy’s notion of innovation as a social process, brought about by social learning and networking (McElroy, 2002). Zahra et al</w:t>
      </w:r>
      <w:r w:rsidR="004116B3" w:rsidRPr="007D6607">
        <w:t>.</w:t>
      </w:r>
      <w:r w:rsidR="009955E5">
        <w:t>,</w:t>
      </w:r>
      <w:r w:rsidRPr="007D6607">
        <w:t xml:space="preserve"> (</w:t>
      </w:r>
      <w:r w:rsidR="00D568CE" w:rsidRPr="007D6607">
        <w:t>2009</w:t>
      </w:r>
      <w:r w:rsidRPr="007D6607">
        <w:t xml:space="preserve">: </w:t>
      </w:r>
      <w:r w:rsidR="00D568CE" w:rsidRPr="007D6607">
        <w:t>519</w:t>
      </w:r>
      <w:r w:rsidRPr="007D6607">
        <w:t xml:space="preserve">) define </w:t>
      </w:r>
      <w:r w:rsidRPr="007D6607">
        <w:rPr>
          <w:rFonts w:eastAsia="+mn-ea"/>
          <w:lang w:val="en-US"/>
        </w:rPr>
        <w:t>social entrepreneurship as “the activities and processes undertaken to discover, define, and exploit opportunities in order to enhance social wealth by creating new ventures or managing existing organizations in an innovative manner</w:t>
      </w:r>
      <w:r w:rsidR="00316245" w:rsidRPr="007D6607">
        <w:rPr>
          <w:rFonts w:eastAsia="+mn-ea"/>
          <w:lang w:val="en-US"/>
        </w:rPr>
        <w:t>”</w:t>
      </w:r>
      <w:r w:rsidR="00DE3914" w:rsidRPr="007D6607">
        <w:rPr>
          <w:rFonts w:eastAsia="+mn-ea"/>
          <w:lang w:val="en-US"/>
        </w:rPr>
        <w:t>.</w:t>
      </w:r>
      <w:r w:rsidR="00877C71" w:rsidRPr="007D6607">
        <w:rPr>
          <w:rFonts w:eastAsia="+mn-ea"/>
          <w:lang w:val="en-US"/>
        </w:rPr>
        <w:t xml:space="preserve"> </w:t>
      </w:r>
      <w:r w:rsidRPr="007D6607">
        <w:rPr>
          <w:rFonts w:eastAsia="+mn-ea"/>
          <w:lang w:val="en-US"/>
        </w:rPr>
        <w:t xml:space="preserve">By aligning this definition with </w:t>
      </w:r>
      <w:proofErr w:type="spellStart"/>
      <w:r w:rsidRPr="007D6607">
        <w:rPr>
          <w:rFonts w:eastAsia="+mn-ea"/>
          <w:lang w:val="en-US"/>
        </w:rPr>
        <w:t>Phills</w:t>
      </w:r>
      <w:proofErr w:type="spellEnd"/>
      <w:r w:rsidRPr="007D6607">
        <w:rPr>
          <w:rFonts w:eastAsia="+mn-ea"/>
          <w:lang w:val="en-US"/>
        </w:rPr>
        <w:t xml:space="preserve"> et al</w:t>
      </w:r>
      <w:r w:rsidR="00900EA2" w:rsidRPr="007D6607">
        <w:rPr>
          <w:rFonts w:eastAsia="+mn-ea"/>
          <w:lang w:val="en-US"/>
        </w:rPr>
        <w:t>.</w:t>
      </w:r>
      <w:r w:rsidR="009955E5">
        <w:rPr>
          <w:rFonts w:eastAsia="+mn-ea"/>
          <w:lang w:val="en-US"/>
        </w:rPr>
        <w:t>,</w:t>
      </w:r>
      <w:r w:rsidRPr="007D6607">
        <w:rPr>
          <w:rFonts w:eastAsia="+mn-ea"/>
          <w:lang w:val="en-US"/>
        </w:rPr>
        <w:t xml:space="preserve"> (</w:t>
      </w:r>
      <w:r w:rsidRPr="007D6607">
        <w:rPr>
          <w:rFonts w:eastAsia="+mn-ea"/>
          <w:i/>
          <w:lang w:val="en-US"/>
        </w:rPr>
        <w:t>op cit</w:t>
      </w:r>
      <w:r w:rsidR="002A5E81" w:rsidRPr="007D6607">
        <w:rPr>
          <w:rFonts w:eastAsia="+mn-ea"/>
          <w:lang w:val="en-US"/>
        </w:rPr>
        <w:t>) we can go on to suggest that</w:t>
      </w:r>
      <w:r w:rsidRPr="007D6607">
        <w:rPr>
          <w:rFonts w:eastAsia="+mn-ea"/>
          <w:lang w:val="en-US"/>
        </w:rPr>
        <w:t xml:space="preserve"> social entrepreneurship and social innovation </w:t>
      </w:r>
      <w:r w:rsidR="00D545CA" w:rsidRPr="007D6607">
        <w:rPr>
          <w:rFonts w:eastAsia="+mn-ea"/>
          <w:lang w:val="en-US"/>
        </w:rPr>
        <w:t xml:space="preserve">are both </w:t>
      </w:r>
      <w:r w:rsidRPr="007D6607">
        <w:rPr>
          <w:rFonts w:eastAsia="+mn-ea"/>
          <w:lang w:val="en-US"/>
        </w:rPr>
        <w:t>about identifying a problem-solving op</w:t>
      </w:r>
      <w:r w:rsidR="009630C5" w:rsidRPr="007D6607">
        <w:rPr>
          <w:rFonts w:eastAsia="+mn-ea"/>
          <w:lang w:val="en-US"/>
        </w:rPr>
        <w:t>portunity to meet a social need. This is</w:t>
      </w:r>
      <w:r w:rsidR="00697D62" w:rsidRPr="007D6607">
        <w:rPr>
          <w:rFonts w:eastAsia="+mn-ea"/>
          <w:lang w:val="en-US"/>
        </w:rPr>
        <w:t xml:space="preserve"> </w:t>
      </w:r>
      <w:r w:rsidR="00B6621F" w:rsidRPr="007D6607">
        <w:rPr>
          <w:rFonts w:eastAsia="+mn-ea"/>
          <w:lang w:val="en-US"/>
        </w:rPr>
        <w:t>reflected in</w:t>
      </w:r>
      <w:r w:rsidR="00697D62" w:rsidRPr="007D6607">
        <w:rPr>
          <w:rFonts w:eastAsia="+mn-ea"/>
          <w:lang w:val="en-US"/>
        </w:rPr>
        <w:t xml:space="preserve"> our evidence-base, </w:t>
      </w:r>
      <w:r w:rsidR="009630C5" w:rsidRPr="007D6607">
        <w:rPr>
          <w:rFonts w:eastAsia="+mn-ea"/>
          <w:lang w:val="en-US"/>
        </w:rPr>
        <w:t xml:space="preserve">which found that much of the research into social entrepreneurship and social innovation relates to pursuing a social mission and opportunity recognition (e.g. Monllor </w:t>
      </w:r>
      <w:r w:rsidR="00E43350">
        <w:t xml:space="preserve">&amp; </w:t>
      </w:r>
      <w:r w:rsidR="009630C5" w:rsidRPr="007D6607">
        <w:rPr>
          <w:rFonts w:eastAsia="+mn-ea"/>
          <w:lang w:val="en-US"/>
        </w:rPr>
        <w:t>Attar</w:t>
      </w:r>
      <w:r w:rsidR="00F91F51" w:rsidRPr="007D6607">
        <w:rPr>
          <w:rFonts w:eastAsia="+mn-ea"/>
          <w:lang w:val="en-US"/>
        </w:rPr>
        <w:t>a</w:t>
      </w:r>
      <w:r w:rsidR="009630C5" w:rsidRPr="007D6607">
        <w:rPr>
          <w:rFonts w:eastAsia="+mn-ea"/>
          <w:lang w:val="en-US"/>
        </w:rPr>
        <w:t>n, 2008; Perrini et al</w:t>
      </w:r>
      <w:r w:rsidR="00900EA2" w:rsidRPr="007D6607">
        <w:rPr>
          <w:rFonts w:eastAsia="+mn-ea"/>
          <w:lang w:val="en-US"/>
        </w:rPr>
        <w:t>.</w:t>
      </w:r>
      <w:r w:rsidR="009630C5" w:rsidRPr="007D6607">
        <w:rPr>
          <w:rFonts w:eastAsia="+mn-ea"/>
          <w:lang w:val="en-US"/>
        </w:rPr>
        <w:t xml:space="preserve">, 2010; </w:t>
      </w:r>
      <w:r w:rsidR="00030049" w:rsidRPr="007D6607">
        <w:rPr>
          <w:rFonts w:eastAsia="+mn-ea"/>
          <w:lang w:val="en-US"/>
        </w:rPr>
        <w:t xml:space="preserve">de </w:t>
      </w:r>
      <w:r w:rsidR="009630C5" w:rsidRPr="007D6607">
        <w:rPr>
          <w:rFonts w:eastAsia="+mn-ea"/>
          <w:lang w:val="en-US"/>
        </w:rPr>
        <w:t xml:space="preserve">Bruin </w:t>
      </w:r>
      <w:r w:rsidR="00E43350">
        <w:t>&amp;</w:t>
      </w:r>
      <w:r w:rsidR="009630C5" w:rsidRPr="007D6607">
        <w:rPr>
          <w:rFonts w:eastAsia="+mn-ea"/>
          <w:lang w:val="en-US"/>
        </w:rPr>
        <w:t xml:space="preserve"> Ferrante, 2011;</w:t>
      </w:r>
      <w:r w:rsidR="00900EA2" w:rsidRPr="007D6607">
        <w:rPr>
          <w:rFonts w:eastAsia="+mn-ea"/>
          <w:lang w:val="en-US"/>
        </w:rPr>
        <w:t xml:space="preserve"> </w:t>
      </w:r>
      <w:r w:rsidR="00030049" w:rsidRPr="007D6607">
        <w:rPr>
          <w:rFonts w:eastAsia="+mn-ea"/>
          <w:lang w:val="en-US"/>
        </w:rPr>
        <w:t>Kosgaard, 2011; Lehner</w:t>
      </w:r>
      <w:r w:rsidR="00E43350">
        <w:rPr>
          <w:rFonts w:eastAsia="+mn-ea"/>
          <w:lang w:val="en-US"/>
        </w:rPr>
        <w:t xml:space="preserve"> </w:t>
      </w:r>
      <w:r w:rsidR="00E43350">
        <w:t>&amp;</w:t>
      </w:r>
      <w:r w:rsidR="00030049" w:rsidRPr="007D6607">
        <w:rPr>
          <w:rFonts w:eastAsia="+mn-ea"/>
          <w:lang w:val="en-US"/>
        </w:rPr>
        <w:t xml:space="preserve"> Kaniskas, 2012</w:t>
      </w:r>
      <w:r w:rsidR="009630C5" w:rsidRPr="007D6607">
        <w:rPr>
          <w:rFonts w:eastAsia="+mn-ea"/>
          <w:lang w:val="en-US"/>
        </w:rPr>
        <w:t xml:space="preserve">). </w:t>
      </w:r>
    </w:p>
    <w:p w:rsidR="00754CE2" w:rsidRPr="007D6607" w:rsidRDefault="00754CE2" w:rsidP="00496085">
      <w:pPr>
        <w:spacing w:line="480" w:lineRule="auto"/>
        <w:ind w:firstLine="720"/>
        <w:jc w:val="both"/>
        <w:rPr>
          <w:rFonts w:eastAsia="+mn-ea"/>
          <w:lang w:val="en-US"/>
        </w:rPr>
      </w:pPr>
    </w:p>
    <w:p w:rsidR="008921EC" w:rsidRPr="007D6607" w:rsidRDefault="00253B7C" w:rsidP="00496085">
      <w:pPr>
        <w:spacing w:line="480" w:lineRule="auto"/>
        <w:jc w:val="center"/>
        <w:rPr>
          <w:b/>
        </w:rPr>
      </w:pPr>
      <w:r w:rsidRPr="007D6607">
        <w:rPr>
          <w:rFonts w:eastAsia="+mn-ea"/>
          <w:b/>
          <w:lang w:val="en-US"/>
        </w:rPr>
        <w:t xml:space="preserve">Networks and </w:t>
      </w:r>
      <w:r w:rsidR="00477B9C">
        <w:rPr>
          <w:rFonts w:eastAsia="+mn-ea"/>
          <w:b/>
          <w:lang w:val="en-US"/>
        </w:rPr>
        <w:t>S</w:t>
      </w:r>
      <w:r w:rsidRPr="007D6607">
        <w:rPr>
          <w:rFonts w:eastAsia="+mn-ea"/>
          <w:b/>
          <w:lang w:val="en-US"/>
        </w:rPr>
        <w:t>ystems</w:t>
      </w:r>
    </w:p>
    <w:p w:rsidR="00402AB1" w:rsidRPr="007D6607" w:rsidRDefault="00731CD4" w:rsidP="00496085">
      <w:pPr>
        <w:spacing w:line="480" w:lineRule="auto"/>
        <w:ind w:firstLine="720"/>
        <w:jc w:val="both"/>
      </w:pPr>
      <w:r w:rsidRPr="007D6607">
        <w:t xml:space="preserve">Lettice and Parekh (2010) </w:t>
      </w:r>
      <w:r w:rsidR="0096636E" w:rsidRPr="007D6607">
        <w:t xml:space="preserve">found </w:t>
      </w:r>
      <w:r w:rsidRPr="007D6607">
        <w:t xml:space="preserve">that </w:t>
      </w:r>
      <w:r w:rsidR="0096636E" w:rsidRPr="007D6607">
        <w:t>the inability</w:t>
      </w:r>
      <w:r w:rsidRPr="007D6607">
        <w:t xml:space="preserve"> to </w:t>
      </w:r>
      <w:r w:rsidR="00494032" w:rsidRPr="007D6607">
        <w:t>identify and link to suitable</w:t>
      </w:r>
      <w:r w:rsidRPr="007D6607">
        <w:t xml:space="preserve"> network</w:t>
      </w:r>
      <w:r w:rsidR="00494032" w:rsidRPr="007D6607">
        <w:t>s</w:t>
      </w:r>
      <w:r w:rsidRPr="007D6607">
        <w:t xml:space="preserve"> has a negative </w:t>
      </w:r>
      <w:r w:rsidR="0096636E" w:rsidRPr="007D6607">
        <w:t xml:space="preserve">impact, affecting </w:t>
      </w:r>
      <w:r w:rsidRPr="007D6607">
        <w:t>the morale of the social innovator and access to finance and other support</w:t>
      </w:r>
      <w:r w:rsidR="0096636E" w:rsidRPr="007D6607">
        <w:t xml:space="preserve">: </w:t>
      </w:r>
      <w:r w:rsidR="009A7C4F" w:rsidRPr="007D6607">
        <w:t>“</w:t>
      </w:r>
      <w:r w:rsidRPr="007D6607">
        <w:t xml:space="preserve">innovators struggle to identify which conventional networks to align with, as social innovations often span boundaries and </w:t>
      </w:r>
      <w:r w:rsidRPr="007D6607">
        <w:lastRenderedPageBreak/>
        <w:t>do not ne</w:t>
      </w:r>
      <w:r w:rsidR="009A7C4F" w:rsidRPr="007D6607">
        <w:t>atly fit into a single category”</w:t>
      </w:r>
      <w:r w:rsidRPr="007D6607">
        <w:t xml:space="preserve"> (Lettice</w:t>
      </w:r>
      <w:r w:rsidR="00E43350">
        <w:t xml:space="preserve"> &amp;</w:t>
      </w:r>
      <w:r w:rsidRPr="007D6607">
        <w:t xml:space="preserve"> Parekh, 2010:150).</w:t>
      </w:r>
      <w:r w:rsidR="005F3FA2" w:rsidRPr="007D6607">
        <w:t xml:space="preserve"> According to </w:t>
      </w:r>
      <w:proofErr w:type="spellStart"/>
      <w:r w:rsidR="005F3FA2" w:rsidRPr="007D6607">
        <w:t>Shar</w:t>
      </w:r>
      <w:r w:rsidR="00FC5C95" w:rsidRPr="007D6607">
        <w:t>ir</w:t>
      </w:r>
      <w:proofErr w:type="spellEnd"/>
      <w:r w:rsidR="00FC5C95" w:rsidRPr="007D6607">
        <w:t xml:space="preserve"> and Le</w:t>
      </w:r>
      <w:r w:rsidR="00DA6A02" w:rsidRPr="007D6607">
        <w:t>rner (2006) the activities and influence of key actors within an entrepreneur’s social networks can be fundamental in determining its success</w:t>
      </w:r>
      <w:r w:rsidR="00847DCF" w:rsidRPr="007D6607">
        <w:t xml:space="preserve">. </w:t>
      </w:r>
      <w:r w:rsidR="004004D5" w:rsidRPr="007D6607">
        <w:t xml:space="preserve">Besser and Miller’s (2010) study of community business networks supports this view, highlighting the importance of trust between actors in fostering relationships and promoting the exchange of resources, which as </w:t>
      </w:r>
      <w:proofErr w:type="spellStart"/>
      <w:r w:rsidR="004004D5" w:rsidRPr="007D6607">
        <w:t>Chell</w:t>
      </w:r>
      <w:proofErr w:type="spellEnd"/>
      <w:r w:rsidR="004004D5" w:rsidRPr="007D6607">
        <w:t xml:space="preserve"> (2007) points out</w:t>
      </w:r>
      <w:r w:rsidR="008909FF" w:rsidRPr="007D6607">
        <w:t>,</w:t>
      </w:r>
      <w:r w:rsidR="004004D5" w:rsidRPr="007D6607">
        <w:t xml:space="preserve"> are often scarce as social enterprises compete for funding, volunteers</w:t>
      </w:r>
      <w:r w:rsidR="006D1825" w:rsidRPr="007D6607">
        <w:t xml:space="preserve"> and professional support (Austin et al</w:t>
      </w:r>
      <w:r w:rsidR="002617AD" w:rsidRPr="007D6607">
        <w:t>.</w:t>
      </w:r>
      <w:r w:rsidR="006D1825" w:rsidRPr="007D6607">
        <w:t>, 2006).</w:t>
      </w:r>
    </w:p>
    <w:p w:rsidR="00253B7C" w:rsidRDefault="00EC3444" w:rsidP="00496085">
      <w:pPr>
        <w:spacing w:line="480" w:lineRule="auto"/>
        <w:ind w:firstLine="720"/>
        <w:jc w:val="both"/>
      </w:pPr>
      <w:r w:rsidRPr="007D6607">
        <w:t>Phills et al</w:t>
      </w:r>
      <w:r w:rsidR="00D545CA" w:rsidRPr="007D6607">
        <w:t>.,</w:t>
      </w:r>
      <w:r w:rsidRPr="007D6607">
        <w:t xml:space="preserve"> (2008) go on to suggest social innovation transcends sectors and levels of analysis</w:t>
      </w:r>
      <w:r w:rsidR="00674463" w:rsidRPr="007D6607">
        <w:t>, a notion that</w:t>
      </w:r>
      <w:r w:rsidRPr="007D6607">
        <w:t xml:space="preserve"> is supported by </w:t>
      </w:r>
      <w:proofErr w:type="spellStart"/>
      <w:r w:rsidRPr="007D6607">
        <w:t>Westley</w:t>
      </w:r>
      <w:proofErr w:type="spellEnd"/>
      <w:r w:rsidRPr="007D6607">
        <w:t xml:space="preserve"> and </w:t>
      </w:r>
      <w:proofErr w:type="spellStart"/>
      <w:r w:rsidRPr="007D6607">
        <w:t>Antazde</w:t>
      </w:r>
      <w:proofErr w:type="spellEnd"/>
      <w:r w:rsidRPr="007D6607">
        <w:t xml:space="preserve"> (2010)</w:t>
      </w:r>
      <w:r w:rsidR="007C33D1" w:rsidRPr="007D6607">
        <w:t xml:space="preserve"> who </w:t>
      </w:r>
      <w:r w:rsidR="00D545CA" w:rsidRPr="007D6607">
        <w:t>con</w:t>
      </w:r>
      <w:r w:rsidR="00A1597A" w:rsidRPr="007D6607">
        <w:t>sider</w:t>
      </w:r>
      <w:r w:rsidR="007C33D1" w:rsidRPr="007D6607">
        <w:t xml:space="preserve"> social innovation as involving change a</w:t>
      </w:r>
      <w:r w:rsidR="00C47BBC" w:rsidRPr="007D6607">
        <w:t>t</w:t>
      </w:r>
      <w:r w:rsidR="007C33D1" w:rsidRPr="007D6607">
        <w:t xml:space="preserve"> a sy</w:t>
      </w:r>
      <w:r w:rsidR="00C47BBC" w:rsidRPr="007D6607">
        <w:t>stem level</w:t>
      </w:r>
      <w:r w:rsidR="00847DCF" w:rsidRPr="007D6607">
        <w:t>.</w:t>
      </w:r>
      <w:r w:rsidR="00CF73E9" w:rsidRPr="007D6607">
        <w:t xml:space="preserve"> This is analogous to Spear’s notion of distributed entrepreneurship (Spear 2006), whereby the entrepreneurial activities of a social enterprise are reliant upon the support of a myriad of different external organisations and group</w:t>
      </w:r>
      <w:r w:rsidR="00EB7852">
        <w:t>s across a multitude of layers and is further supported by Edwards</w:t>
      </w:r>
      <w:r w:rsidR="00EB7852">
        <w:rPr>
          <w:rFonts w:ascii="Cambria Math" w:hAnsi="Cambria Math" w:cs="Cambria Math"/>
        </w:rPr>
        <w:t>‐</w:t>
      </w:r>
      <w:proofErr w:type="spellStart"/>
      <w:r w:rsidR="00EB7852">
        <w:t>Schachter</w:t>
      </w:r>
      <w:proofErr w:type="spellEnd"/>
      <w:r w:rsidR="00EB7852">
        <w:t xml:space="preserve">, </w:t>
      </w:r>
      <w:proofErr w:type="spellStart"/>
      <w:r w:rsidR="00EB7852">
        <w:t>Matti</w:t>
      </w:r>
      <w:proofErr w:type="spellEnd"/>
      <w:r w:rsidR="00EB7852">
        <w:t xml:space="preserve"> and </w:t>
      </w:r>
      <w:proofErr w:type="spellStart"/>
      <w:r w:rsidR="00EB7852">
        <w:t>Alcántara</w:t>
      </w:r>
      <w:proofErr w:type="spellEnd"/>
      <w:r w:rsidR="00EB7852">
        <w:t xml:space="preserve"> (2012) who view participation and collaboration amongst different sectors as a crucial aspect of social innovation.</w:t>
      </w:r>
      <w:r w:rsidR="00EB7852" w:rsidRPr="007D6607">
        <w:t xml:space="preserve"> </w:t>
      </w:r>
      <w:r w:rsidR="005E6701" w:rsidRPr="007D6607">
        <w:t xml:space="preserve">Therefore, with respect to social innovation, the locus of innovation is not within the social entrepreneur or social enterprise, but within </w:t>
      </w:r>
      <w:r w:rsidR="00D545CA" w:rsidRPr="007D6607">
        <w:t>the</w:t>
      </w:r>
      <w:r w:rsidR="005E6701" w:rsidRPr="007D6607">
        <w:t xml:space="preserve"> social system</w:t>
      </w:r>
      <w:r w:rsidR="00D545CA" w:rsidRPr="007D6607">
        <w:t xml:space="preserve"> that both inhabit</w:t>
      </w:r>
      <w:r w:rsidR="005E6701" w:rsidRPr="007D6607">
        <w:t xml:space="preserve">. Consequently, social innovations </w:t>
      </w:r>
      <w:r w:rsidR="00877C71" w:rsidRPr="007D6607">
        <w:t xml:space="preserve">arise </w:t>
      </w:r>
      <w:r w:rsidR="005E6701" w:rsidRPr="007D6607">
        <w:t xml:space="preserve">as a result of interactions between different actors operating within the </w:t>
      </w:r>
      <w:r w:rsidR="00FC6982" w:rsidRPr="007D6607">
        <w:t xml:space="preserve">same </w:t>
      </w:r>
      <w:r w:rsidR="00877C71" w:rsidRPr="007D6607">
        <w:t xml:space="preserve">social </w:t>
      </w:r>
      <w:r w:rsidR="005E6701" w:rsidRPr="007D6607">
        <w:t xml:space="preserve">system and </w:t>
      </w:r>
      <w:r w:rsidR="00D545CA" w:rsidRPr="007D6607">
        <w:t>are</w:t>
      </w:r>
      <w:r w:rsidR="005E6701" w:rsidRPr="007D6607">
        <w:t xml:space="preserve"> developed th</w:t>
      </w:r>
      <w:r w:rsidR="00214CB4" w:rsidRPr="007D6607">
        <w:t>rough collective learning (</w:t>
      </w:r>
      <w:proofErr w:type="spellStart"/>
      <w:r w:rsidR="00214CB4" w:rsidRPr="007D6607">
        <w:t>Neume</w:t>
      </w:r>
      <w:r w:rsidR="005E6701" w:rsidRPr="007D6607">
        <w:t>i</w:t>
      </w:r>
      <w:r w:rsidR="00214CB4" w:rsidRPr="007D6607">
        <w:t>e</w:t>
      </w:r>
      <w:r w:rsidR="005E6701" w:rsidRPr="007D6607">
        <w:t>r</w:t>
      </w:r>
      <w:proofErr w:type="spellEnd"/>
      <w:r w:rsidR="005E6701" w:rsidRPr="007D6607">
        <w:t>, 201</w:t>
      </w:r>
      <w:r w:rsidR="002103AC">
        <w:t>2</w:t>
      </w:r>
      <w:r w:rsidR="005E6701" w:rsidRPr="007D6607">
        <w:t>).</w:t>
      </w:r>
      <w:r w:rsidR="00D943E6" w:rsidRPr="007D6607">
        <w:t xml:space="preserve"> </w:t>
      </w:r>
    </w:p>
    <w:p w:rsidR="001C1820" w:rsidRPr="007D6607" w:rsidRDefault="001C1820" w:rsidP="00496085">
      <w:pPr>
        <w:spacing w:line="480" w:lineRule="auto"/>
        <w:ind w:firstLine="720"/>
        <w:jc w:val="both"/>
      </w:pPr>
      <w:bookmarkStart w:id="5" w:name="_GoBack"/>
      <w:bookmarkEnd w:id="5"/>
    </w:p>
    <w:p w:rsidR="00253B7C" w:rsidRPr="007D6607" w:rsidRDefault="00253B7C" w:rsidP="00496085">
      <w:pPr>
        <w:spacing w:line="480" w:lineRule="auto"/>
        <w:jc w:val="both"/>
        <w:rPr>
          <w:b/>
        </w:rPr>
      </w:pPr>
      <w:r w:rsidRPr="007D6607">
        <w:rPr>
          <w:b/>
        </w:rPr>
        <w:t xml:space="preserve">Cross-sectoral </w:t>
      </w:r>
      <w:r w:rsidR="00597BEF">
        <w:rPr>
          <w:b/>
        </w:rPr>
        <w:t>P</w:t>
      </w:r>
      <w:r w:rsidRPr="007D6607">
        <w:rPr>
          <w:b/>
        </w:rPr>
        <w:t>artnerships</w:t>
      </w:r>
    </w:p>
    <w:p w:rsidR="00812248" w:rsidRDefault="00BD74E9" w:rsidP="00496085">
      <w:pPr>
        <w:pStyle w:val="BodyText"/>
        <w:ind w:firstLine="720"/>
        <w:rPr>
          <w:rFonts w:ascii="BaskervilleBT-Roman" w:hAnsi="BaskervilleBT-Roman" w:cs="BaskervilleBT-Roman"/>
          <w:sz w:val="20"/>
          <w:szCs w:val="20"/>
        </w:rPr>
      </w:pPr>
      <w:r w:rsidRPr="007D6607">
        <w:t xml:space="preserve">The notion of collective learning is built upon by </w:t>
      </w:r>
      <w:r w:rsidR="00382A60" w:rsidRPr="007D6607">
        <w:t xml:space="preserve">the </w:t>
      </w:r>
      <w:r w:rsidRPr="007D6607">
        <w:t xml:space="preserve">studies looking at cross-sectoral partnerships </w:t>
      </w:r>
      <w:r w:rsidR="00382A60" w:rsidRPr="007D6607">
        <w:t>(</w:t>
      </w:r>
      <w:r w:rsidR="00F93BC0" w:rsidRPr="007D6607">
        <w:t xml:space="preserve">e.g. </w:t>
      </w:r>
      <w:proofErr w:type="spellStart"/>
      <w:r w:rsidR="00F93BC0" w:rsidRPr="007D6607">
        <w:t>Selsky</w:t>
      </w:r>
      <w:proofErr w:type="spellEnd"/>
      <w:r w:rsidR="00F93BC0" w:rsidRPr="007D6607">
        <w:t xml:space="preserve"> </w:t>
      </w:r>
      <w:r w:rsidR="00E43350">
        <w:t>&amp;</w:t>
      </w:r>
      <w:r w:rsidR="00F93BC0" w:rsidRPr="007D6607">
        <w:t xml:space="preserve"> Parker, 2005; </w:t>
      </w:r>
      <w:r w:rsidR="008E6327" w:rsidRPr="007D6607">
        <w:t xml:space="preserve">Le Ber </w:t>
      </w:r>
      <w:r w:rsidR="00E43350">
        <w:t>&amp;</w:t>
      </w:r>
      <w:r w:rsidR="008E6327" w:rsidRPr="007D6607">
        <w:t xml:space="preserve"> Branzie, 2009;</w:t>
      </w:r>
      <w:r w:rsidR="00382A60" w:rsidRPr="007D6607">
        <w:t xml:space="preserve"> Maase </w:t>
      </w:r>
      <w:r w:rsidR="00E43350">
        <w:t>&amp;</w:t>
      </w:r>
      <w:r w:rsidR="009B4C45">
        <w:t xml:space="preserve"> </w:t>
      </w:r>
      <w:r w:rsidR="009B4C45">
        <w:lastRenderedPageBreak/>
        <w:t>Bossinck,</w:t>
      </w:r>
      <w:r w:rsidR="00382A60" w:rsidRPr="007D6607">
        <w:t xml:space="preserve"> 2010)</w:t>
      </w:r>
      <w:r w:rsidR="00D2793B" w:rsidRPr="007D6607">
        <w:t xml:space="preserve"> as a means of accessing the resources and capabilities required to address a social opportunity</w:t>
      </w:r>
      <w:r w:rsidR="00F93BC0" w:rsidRPr="007D6607">
        <w:t xml:space="preserve">. Much of the literature in this area focuses on </w:t>
      </w:r>
      <w:r w:rsidR="00004980" w:rsidRPr="007D6607">
        <w:t>the</w:t>
      </w:r>
      <w:r w:rsidR="00F93BC0" w:rsidRPr="007D6607">
        <w:t xml:space="preserve"> misalignment that exists within cross-sectoral partnerships, not only in terms of the cultural differences, but also in terms of the incongruence that exists between their missions and goals, expectations of the partnership and commitment to the relationship (Le Ber </w:t>
      </w:r>
      <w:r w:rsidR="00E43350">
        <w:t>&amp;</w:t>
      </w:r>
      <w:r w:rsidR="00F93BC0" w:rsidRPr="007D6607">
        <w:t xml:space="preserve"> Branzie, 2009).</w:t>
      </w:r>
      <w:r w:rsidR="00F56AFD" w:rsidRPr="007D6607">
        <w:t xml:space="preserve"> According to Ziegler (2010) s</w:t>
      </w:r>
      <w:r w:rsidR="00004980" w:rsidRPr="007D6607">
        <w:t>ocial innovation is about the “carrying out of new combinations of capabilities” (Ziegler, 2010</w:t>
      </w:r>
      <w:r w:rsidR="000A263B" w:rsidRPr="007D6607">
        <w:t>:</w:t>
      </w:r>
      <w:r w:rsidR="00985A6C" w:rsidRPr="007D6607">
        <w:t xml:space="preserve"> </w:t>
      </w:r>
      <w:r w:rsidR="00004980" w:rsidRPr="007D6607">
        <w:t>256)</w:t>
      </w:r>
      <w:r w:rsidR="008A59CF" w:rsidRPr="007D6607">
        <w:t xml:space="preserve">, which highlights </w:t>
      </w:r>
      <w:r w:rsidR="001E3064" w:rsidRPr="007D6607">
        <w:t xml:space="preserve">the importance </w:t>
      </w:r>
      <w:r w:rsidR="00391A8C" w:rsidRPr="007D6607">
        <w:t xml:space="preserve">of </w:t>
      </w:r>
      <w:r w:rsidR="001E3064" w:rsidRPr="007D6607">
        <w:t>fostering partnerships</w:t>
      </w:r>
      <w:r w:rsidR="008A59CF" w:rsidRPr="007D6607">
        <w:t xml:space="preserve"> </w:t>
      </w:r>
      <w:r w:rsidR="001E3064" w:rsidRPr="007D6607">
        <w:t>that create</w:t>
      </w:r>
      <w:r w:rsidR="00004980" w:rsidRPr="007D6607">
        <w:t xml:space="preserve"> social value</w:t>
      </w:r>
      <w:r w:rsidR="00F01B26" w:rsidRPr="007D6607">
        <w:t xml:space="preserve"> which</w:t>
      </w:r>
      <w:r w:rsidR="00004980" w:rsidRPr="007D6607">
        <w:t xml:space="preserve"> “</w:t>
      </w:r>
      <w:r w:rsidR="001E3064" w:rsidRPr="007D6607">
        <w:t>benefits to the public as a whole – rather than private value – gains for entrepreneurs, investors and ordinary (not disadvantaged) consumers</w:t>
      </w:r>
      <w:r w:rsidR="00F63B14" w:rsidRPr="007D6607">
        <w:t>”</w:t>
      </w:r>
      <w:r w:rsidR="001E3064" w:rsidRPr="007D6607">
        <w:t xml:space="preserve"> (Phills et al</w:t>
      </w:r>
      <w:r w:rsidR="00F02289" w:rsidRPr="007D6607">
        <w:t>.</w:t>
      </w:r>
      <w:r w:rsidR="001E3064" w:rsidRPr="007D6607">
        <w:t>, 2008</w:t>
      </w:r>
      <w:r w:rsidR="000A263B" w:rsidRPr="007D6607">
        <w:t>:</w:t>
      </w:r>
      <w:r w:rsidR="00F02289" w:rsidRPr="007D6607">
        <w:t xml:space="preserve"> </w:t>
      </w:r>
      <w:r w:rsidR="001E3064" w:rsidRPr="007D6607">
        <w:t xml:space="preserve">39). </w:t>
      </w:r>
      <w:r w:rsidR="00862147" w:rsidRPr="007D6607">
        <w:t xml:space="preserve">Such </w:t>
      </w:r>
      <w:r w:rsidR="001C6C05" w:rsidRPr="007D6607">
        <w:t xml:space="preserve">a </w:t>
      </w:r>
      <w:r w:rsidR="00862147" w:rsidRPr="007D6607">
        <w:t xml:space="preserve">focus on partnerships signifies the importance </w:t>
      </w:r>
      <w:r w:rsidR="001E3064" w:rsidRPr="007D6607">
        <w:t xml:space="preserve">of co-operation and interactive learning </w:t>
      </w:r>
      <w:r w:rsidR="00571C49" w:rsidRPr="007D6607">
        <w:t>throughout the process of social innovation</w:t>
      </w:r>
      <w:r w:rsidR="00293B7C">
        <w:t xml:space="preserve">. </w:t>
      </w:r>
      <w:r w:rsidR="00CE21DA">
        <w:t>This is further reinforced by Edwards</w:t>
      </w:r>
      <w:r w:rsidR="00CE21DA">
        <w:rPr>
          <w:rFonts w:ascii="Cambria Math" w:hAnsi="Cambria Math" w:cs="Cambria Math"/>
        </w:rPr>
        <w:t>‐</w:t>
      </w:r>
      <w:proofErr w:type="spellStart"/>
      <w:r w:rsidR="00CE21DA">
        <w:t>Schachter</w:t>
      </w:r>
      <w:proofErr w:type="spellEnd"/>
      <w:r w:rsidR="00CE21DA">
        <w:t xml:space="preserve"> et al</w:t>
      </w:r>
      <w:r w:rsidR="009955E5">
        <w:t>.,</w:t>
      </w:r>
      <w:r w:rsidR="00CE21DA">
        <w:t xml:space="preserve"> (2012) who perceive interactive learning as a driving force of social innovation.</w:t>
      </w:r>
    </w:p>
    <w:p w:rsidR="00253B7C" w:rsidRPr="007D6607" w:rsidRDefault="0071477E" w:rsidP="00496085">
      <w:pPr>
        <w:spacing w:line="480" w:lineRule="auto"/>
        <w:ind w:firstLine="720"/>
        <w:jc w:val="both"/>
      </w:pPr>
      <w:r w:rsidRPr="007D6607">
        <w:t>Work by Boucha</w:t>
      </w:r>
      <w:r w:rsidR="00BD614B" w:rsidRPr="007D6607">
        <w:t>rd (2012</w:t>
      </w:r>
      <w:r w:rsidRPr="007D6607">
        <w:t>) suggests that interactions betwe</w:t>
      </w:r>
      <w:r w:rsidR="00571C49" w:rsidRPr="007D6607">
        <w:t>en different social actors give</w:t>
      </w:r>
      <w:r w:rsidRPr="007D6607">
        <w:t xml:space="preserve"> rise</w:t>
      </w:r>
      <w:r w:rsidR="00BD614B" w:rsidRPr="007D6607">
        <w:t xml:space="preserve"> to new norms, values and rules;</w:t>
      </w:r>
      <w:r w:rsidRPr="007D6607">
        <w:t xml:space="preserve"> rocking the boat and challenging the status quo</w:t>
      </w:r>
      <w:r w:rsidR="00BD614B" w:rsidRPr="007D6607">
        <w:t>. Based on this premise, Bouchard perceives social innovations as “an intervention initiated by social actors to respond to an aspiration, to meet spec</w:t>
      </w:r>
      <w:r w:rsidR="00571C49" w:rsidRPr="007D6607">
        <w:t>ific needs, to offer a solution</w:t>
      </w:r>
      <w:r w:rsidR="00BD614B" w:rsidRPr="007D6607">
        <w:t>, or to take advantage of an opportunity for action in order to modify social relations, transform a framework for action, or propose new cultural o</w:t>
      </w:r>
      <w:r w:rsidR="00837D56" w:rsidRPr="007D6607">
        <w:t xml:space="preserve">rientations” (Bouchard, 2012: </w:t>
      </w:r>
      <w:r w:rsidR="00BD614B" w:rsidRPr="007D6607">
        <w:t>50).</w:t>
      </w:r>
      <w:r w:rsidR="00571C49" w:rsidRPr="007D6607">
        <w:t xml:space="preserve"> </w:t>
      </w:r>
      <w:r w:rsidR="00A450AA" w:rsidRPr="007D6607">
        <w:t>This implies</w:t>
      </w:r>
      <w:r w:rsidR="00571C49" w:rsidRPr="007D6607">
        <w:t xml:space="preserve"> social innovations are not market constructs</w:t>
      </w:r>
      <w:r w:rsidR="00A450AA" w:rsidRPr="007D6607">
        <w:t>,</w:t>
      </w:r>
      <w:r w:rsidR="00571C49" w:rsidRPr="007D6607">
        <w:t xml:space="preserve"> but </w:t>
      </w:r>
      <w:r w:rsidR="008A59CF" w:rsidRPr="007D6607">
        <w:t xml:space="preserve">are </w:t>
      </w:r>
      <w:r w:rsidR="00571C49" w:rsidRPr="007D6607">
        <w:t>developed and devolved through institutional interactions</w:t>
      </w:r>
      <w:r w:rsidR="001C6C05" w:rsidRPr="007D6607">
        <w:t xml:space="preserve"> and institutional change (Pol </w:t>
      </w:r>
      <w:r w:rsidR="00E43350">
        <w:t xml:space="preserve">&amp; </w:t>
      </w:r>
      <w:r w:rsidR="001C6C05" w:rsidRPr="007D6607">
        <w:t>Ville, 2009).</w:t>
      </w:r>
      <w:r w:rsidR="00CB16F3" w:rsidRPr="007D6607">
        <w:tab/>
      </w:r>
    </w:p>
    <w:p w:rsidR="00C629B1" w:rsidRPr="007D6607" w:rsidRDefault="00C629B1" w:rsidP="00496085">
      <w:pPr>
        <w:spacing w:line="480" w:lineRule="auto"/>
        <w:jc w:val="center"/>
        <w:rPr>
          <w:b/>
        </w:rPr>
      </w:pPr>
      <w:r w:rsidRPr="007D6607">
        <w:rPr>
          <w:b/>
        </w:rPr>
        <w:t>Institutions</w:t>
      </w:r>
    </w:p>
    <w:p w:rsidR="005C39AE" w:rsidRDefault="00C629B1" w:rsidP="00496085">
      <w:pPr>
        <w:spacing w:line="480" w:lineRule="auto"/>
        <w:jc w:val="both"/>
      </w:pPr>
      <w:r w:rsidRPr="007D6607">
        <w:lastRenderedPageBreak/>
        <w:t>The critical role of institutions both formal (such as regulations and rules) and informal (e.g. values, routines and norms) is a common theme in the literature, highlighting their ability to foster or inhibit social entrepreneurship. Studies of social entrepreneurship have found institutions to be absent or weak, failing to deliver on their expectations</w:t>
      </w:r>
      <w:r w:rsidR="008C6E6E">
        <w:t xml:space="preserve"> and inhibiting social entrepreneurs</w:t>
      </w:r>
      <w:r w:rsidRPr="007D6607">
        <w:t xml:space="preserve"> (Urbano et al., 2010; </w:t>
      </w:r>
      <w:proofErr w:type="spellStart"/>
      <w:r w:rsidRPr="007D6607">
        <w:t>Desa</w:t>
      </w:r>
      <w:proofErr w:type="spellEnd"/>
      <w:r w:rsidRPr="007D6607">
        <w:t xml:space="preserve">, 2011). </w:t>
      </w:r>
    </w:p>
    <w:p w:rsidR="005C39AE" w:rsidRDefault="00C629B1" w:rsidP="00496085">
      <w:pPr>
        <w:spacing w:line="480" w:lineRule="auto"/>
        <w:ind w:firstLine="720"/>
        <w:jc w:val="both"/>
      </w:pPr>
      <w:r w:rsidRPr="007D6607">
        <w:t>Work by Tracey et al.</w:t>
      </w:r>
      <w:r w:rsidR="009955E5">
        <w:t>,</w:t>
      </w:r>
      <w:r w:rsidRPr="007D6607">
        <w:t xml:space="preserve"> (2011) has focused on the role that social entrepreneurs can have in bringing about institutional change</w:t>
      </w:r>
      <w:r>
        <w:t>.</w:t>
      </w:r>
      <w:r w:rsidRPr="007D6607">
        <w:t xml:space="preserve"> Entrepreneurs may engage in actions that will bring about change in their institutional environment, but the skills required to do this are very different to those needed to run a business venture and thus social entrepreneurs’ engagement in institutional change may detract from their day-to-day running of their organisations, thus the institutional environment within which an organisation operates may have a significant impact on the type of organisational structure that it adopts (Tracey et al., 2011). </w:t>
      </w:r>
      <w:r w:rsidR="005C39AE">
        <w:t>Tracey et al</w:t>
      </w:r>
      <w:r w:rsidR="00017E13">
        <w:t>.,</w:t>
      </w:r>
      <w:r w:rsidR="005C39AE">
        <w:t xml:space="preserve"> (2011) investigated a UK social enterprise struggling to overcome opposing logics: the logic of</w:t>
      </w:r>
      <w:r w:rsidR="005C39AE">
        <w:rPr>
          <w:color w:val="FFFFFF"/>
        </w:rPr>
        <w:t xml:space="preserve"> </w:t>
      </w:r>
      <w:r w:rsidR="005C39AE">
        <w:t>for-profit retail and the logic of non-profit homelessness support, by establishing and developing a household catalogue business employing homeless people. In doi</w:t>
      </w:r>
      <w:r w:rsidR="00017E13">
        <w:t>ng so they created a new organis</w:t>
      </w:r>
      <w:r w:rsidR="005C39AE">
        <w:t xml:space="preserve">ational form that integrated both logics to become a commonly accepted approach to dealing with homelessness throughout the UK.  The study found that the creation of new organizational forms requires institutional support at three different levels: the micro or individual level, through recognising an opportunity and framing it in a new light. </w:t>
      </w:r>
      <w:proofErr w:type="gramStart"/>
      <w:r w:rsidR="005C39AE">
        <w:t>At the meso or organizational level, supporting a new organisational design through theorising a new organisational template and at the macro or societal level, legitimising the new form by creating connections and interactions with appropriate actors.</w:t>
      </w:r>
      <w:proofErr w:type="gramEnd"/>
    </w:p>
    <w:p w:rsidR="00C629B1" w:rsidRPr="007D6607" w:rsidRDefault="00C629B1" w:rsidP="00496085">
      <w:pPr>
        <w:spacing w:line="480" w:lineRule="auto"/>
        <w:ind w:firstLine="720"/>
        <w:jc w:val="both"/>
      </w:pPr>
      <w:r w:rsidRPr="007D6607">
        <w:lastRenderedPageBreak/>
        <w:t xml:space="preserve">Other studies investigated the influence of the institutional environment on organisational form and found that ambiguity relating to institutional elements, such as stakeholder alignment and resource acquisition at the point of start-up, will have an influence on the organisational structure that an entrepreneur adopts (Townsend </w:t>
      </w:r>
      <w:r w:rsidR="00E43350">
        <w:t>&amp;</w:t>
      </w:r>
      <w:r w:rsidRPr="007D6607">
        <w:t xml:space="preserve"> Hart, 2008; </w:t>
      </w:r>
      <w:proofErr w:type="spellStart"/>
      <w:r w:rsidRPr="007D6607">
        <w:t>Kistruck</w:t>
      </w:r>
      <w:proofErr w:type="spellEnd"/>
      <w:r w:rsidRPr="007D6607">
        <w:t xml:space="preserve"> </w:t>
      </w:r>
      <w:r w:rsidR="00E43350">
        <w:t xml:space="preserve">&amp; </w:t>
      </w:r>
      <w:r w:rsidRPr="007D6607">
        <w:t xml:space="preserve">Beamish, 2010). </w:t>
      </w:r>
    </w:p>
    <w:p w:rsidR="00C629B1" w:rsidRPr="007D6607" w:rsidRDefault="001D6522" w:rsidP="00496085">
      <w:pPr>
        <w:spacing w:line="480" w:lineRule="auto"/>
        <w:ind w:firstLine="720"/>
        <w:jc w:val="both"/>
      </w:pPr>
      <w:r>
        <w:t>Radical social innovations are particularly reliant on institutional support to help them address social needs (Moore et al</w:t>
      </w:r>
      <w:r w:rsidR="009955E5">
        <w:t>.</w:t>
      </w:r>
      <w:r>
        <w:t>, 2012) and c</w:t>
      </w:r>
      <w:r w:rsidR="00C629B1" w:rsidRPr="007D6607">
        <w:t xml:space="preserve">onsequently are reliant upon institutions not only for stability, but also for the co-ordination </w:t>
      </w:r>
      <w:r w:rsidR="00C629B1">
        <w:t>and reproduction of knowledge.</w:t>
      </w:r>
      <w:r w:rsidR="00C629B1" w:rsidRPr="007D6607">
        <w:t xml:space="preserve"> However, </w:t>
      </w:r>
      <w:r>
        <w:t>as Moore et al</w:t>
      </w:r>
      <w:r w:rsidR="009955E5">
        <w:t>.,</w:t>
      </w:r>
      <w:r>
        <w:t xml:space="preserve"> </w:t>
      </w:r>
      <w:r w:rsidR="00B917EF">
        <w:t>(</w:t>
      </w:r>
      <w:r w:rsidR="00F20821">
        <w:t>2</w:t>
      </w:r>
      <w:r>
        <w:t>012) highlight social enterprises and social entrepreneurs are often confronted by institutional barriers. A</w:t>
      </w:r>
      <w:r w:rsidR="00C629B1" w:rsidRPr="007D6607">
        <w:t xml:space="preserve">s studies on institutional theory suggest (Urbano et al., 2010), although initially </w:t>
      </w:r>
      <w:r>
        <w:t>social enterprises</w:t>
      </w:r>
      <w:r w:rsidR="00C629B1" w:rsidRPr="007D6607">
        <w:t xml:space="preserve"> are dependent upon institutions for the efficient distribution of knowledge, as knowledge accumulates</w:t>
      </w:r>
      <w:r w:rsidR="00502F04">
        <w:t>,</w:t>
      </w:r>
      <w:r w:rsidR="00C629B1" w:rsidRPr="007D6607">
        <w:t xml:space="preserve"> </w:t>
      </w:r>
      <w:r w:rsidR="00502F04">
        <w:t>s</w:t>
      </w:r>
      <w:r w:rsidR="00C629B1" w:rsidRPr="007D6607">
        <w:t>ocial enterprises start to outpace the institutional environment</w:t>
      </w:r>
      <w:r w:rsidR="00CE21DA">
        <w:t xml:space="preserve"> (</w:t>
      </w:r>
      <w:r w:rsidR="00323AA0">
        <w:t>Harrison et al</w:t>
      </w:r>
      <w:r w:rsidR="009955E5">
        <w:t>.</w:t>
      </w:r>
      <w:r w:rsidR="00323AA0">
        <w:t>, 2012).</w:t>
      </w:r>
      <w:r w:rsidR="00C629B1" w:rsidRPr="007D6607">
        <w:t xml:space="preserve"> </w:t>
      </w:r>
      <w:r w:rsidR="00323AA0">
        <w:t xml:space="preserve">During this process </w:t>
      </w:r>
      <w:r w:rsidR="00C629B1" w:rsidRPr="007D6607">
        <w:t>networks and systems begin to play an increasingly significant role in ensuring the effective production and diffusion of knowledge. The next section presents the “systems of innovation” approach,</w:t>
      </w:r>
      <w:r w:rsidR="00903964">
        <w:t xml:space="preserve"> which due to its focus on the role of interactive learning and its recognition of the interplay between institutions and organisations,</w:t>
      </w:r>
      <w:r w:rsidR="00C629B1" w:rsidRPr="007D6607">
        <w:t xml:space="preserve"> may be a suitable framework for analysis in understanding social innovation and the interdependency between social entrepreneurs and institutions.</w:t>
      </w:r>
    </w:p>
    <w:p w:rsidR="00C629B1" w:rsidRPr="007D6607" w:rsidRDefault="00C629B1" w:rsidP="00496085">
      <w:pPr>
        <w:spacing w:line="480" w:lineRule="auto"/>
        <w:ind w:firstLine="720"/>
        <w:jc w:val="both"/>
      </w:pPr>
    </w:p>
    <w:p w:rsidR="0035206D" w:rsidRPr="007D6607" w:rsidRDefault="00C629B1" w:rsidP="00496085">
      <w:pPr>
        <w:spacing w:line="480" w:lineRule="auto"/>
        <w:jc w:val="center"/>
        <w:rPr>
          <w:b/>
          <w:lang w:val="en-US"/>
        </w:rPr>
      </w:pPr>
      <w:r w:rsidRPr="007D6607">
        <w:rPr>
          <w:b/>
          <w:lang w:val="en-US"/>
        </w:rPr>
        <w:t xml:space="preserve">Towards </w:t>
      </w:r>
      <w:r w:rsidR="00597BEF">
        <w:rPr>
          <w:b/>
          <w:lang w:val="en-US"/>
        </w:rPr>
        <w:t>A</w:t>
      </w:r>
      <w:r w:rsidRPr="007D6607">
        <w:rPr>
          <w:b/>
          <w:lang w:val="en-US"/>
        </w:rPr>
        <w:t xml:space="preserve"> </w:t>
      </w:r>
      <w:r w:rsidR="00597BEF">
        <w:rPr>
          <w:b/>
          <w:lang w:val="en-US"/>
        </w:rPr>
        <w:t>S</w:t>
      </w:r>
      <w:r w:rsidRPr="007D6607">
        <w:rPr>
          <w:b/>
          <w:lang w:val="en-US"/>
        </w:rPr>
        <w:t xml:space="preserve">ystems </w:t>
      </w:r>
      <w:proofErr w:type="gramStart"/>
      <w:r w:rsidR="00597BEF">
        <w:rPr>
          <w:b/>
          <w:lang w:val="en-US"/>
        </w:rPr>
        <w:t>O</w:t>
      </w:r>
      <w:r w:rsidRPr="007D6607">
        <w:rPr>
          <w:b/>
          <w:lang w:val="en-US"/>
        </w:rPr>
        <w:t>f</w:t>
      </w:r>
      <w:proofErr w:type="gramEnd"/>
      <w:r w:rsidRPr="007D6607">
        <w:rPr>
          <w:b/>
          <w:lang w:val="en-US"/>
        </w:rPr>
        <w:t xml:space="preserve"> </w:t>
      </w:r>
      <w:r w:rsidR="00597BEF">
        <w:rPr>
          <w:b/>
          <w:lang w:val="en-US"/>
        </w:rPr>
        <w:t>I</w:t>
      </w:r>
      <w:r w:rsidRPr="007D6607">
        <w:rPr>
          <w:b/>
          <w:lang w:val="en-US"/>
        </w:rPr>
        <w:t xml:space="preserve">nnovation </w:t>
      </w:r>
      <w:r w:rsidR="00597BEF">
        <w:rPr>
          <w:b/>
          <w:lang w:val="en-US"/>
        </w:rPr>
        <w:t>A</w:t>
      </w:r>
      <w:r w:rsidRPr="007D6607">
        <w:rPr>
          <w:b/>
          <w:lang w:val="en-US"/>
        </w:rPr>
        <w:t>pproach</w:t>
      </w:r>
    </w:p>
    <w:p w:rsidR="00C629B1" w:rsidRPr="007D6607" w:rsidRDefault="00C629B1" w:rsidP="00496085">
      <w:pPr>
        <w:spacing w:line="480" w:lineRule="auto"/>
        <w:ind w:firstLine="720"/>
        <w:jc w:val="both"/>
      </w:pPr>
      <w:r w:rsidRPr="007D6607">
        <w:t xml:space="preserve">Our review of the evidence-base suggests that social innovation is not undertaken in isolation by lone entrepreneurs but is shaped by a wide range of organisations and institutions which influence developments in certain areas in order to meet a social need or to promote social development. In this light, social innovation </w:t>
      </w:r>
      <w:r w:rsidRPr="007D6607">
        <w:lastRenderedPageBreak/>
        <w:t>can be seen to be an interactive process that involves the dissemination and sharing of knowledge. These interactions not only promote the generation of new knowledge, but also help social enterprises acquire and develop capabilities. Since an organisation’s capabilities help to determine its innovative activities, we suggest that the system within which the organisation operates must play an intrinsic role in defining these activities.</w:t>
      </w:r>
    </w:p>
    <w:p w:rsidR="00C629B1" w:rsidRDefault="00C629B1" w:rsidP="00496085">
      <w:pPr>
        <w:spacing w:line="480" w:lineRule="auto"/>
        <w:ind w:firstLine="720"/>
        <w:jc w:val="both"/>
      </w:pPr>
      <w:r w:rsidRPr="007D6607">
        <w:t xml:space="preserve">Collaboration and co-operation such as this </w:t>
      </w:r>
      <w:r>
        <w:t>emphasises</w:t>
      </w:r>
      <w:r w:rsidRPr="007D6607">
        <w:t xml:space="preserve"> the view that social enterprises do not operate in isolation, but within a wider network or system. The importance of such </w:t>
      </w:r>
      <w:r>
        <w:t>interactions</w:t>
      </w:r>
      <w:r w:rsidRPr="007D6607">
        <w:t xml:space="preserve"> is recognised and explored by the literature relating to the “systems of innovation” approach (e.g. Freeman, 1988; </w:t>
      </w:r>
      <w:proofErr w:type="spellStart"/>
      <w:r w:rsidRPr="007D6607">
        <w:t>Lundvall</w:t>
      </w:r>
      <w:proofErr w:type="spellEnd"/>
      <w:r w:rsidRPr="007D6607">
        <w:t xml:space="preserve">, 1988; Nelson, 1993; De </w:t>
      </w:r>
      <w:proofErr w:type="spellStart"/>
      <w:r w:rsidRPr="007D6607">
        <w:t>Liso</w:t>
      </w:r>
      <w:proofErr w:type="spellEnd"/>
      <w:r w:rsidRPr="007D6607">
        <w:t xml:space="preserve"> and Metcalfe, 1996), which </w:t>
      </w:r>
      <w:r>
        <w:t>views</w:t>
      </w:r>
      <w:r w:rsidRPr="007D6607">
        <w:t xml:space="preserve"> the </w:t>
      </w:r>
      <w:r>
        <w:t>innovation process</w:t>
      </w:r>
      <w:r w:rsidRPr="007D6607">
        <w:t xml:space="preserve"> as a</w:t>
      </w:r>
      <w:r>
        <w:t>n</w:t>
      </w:r>
      <w:r w:rsidRPr="007D6607">
        <w:t xml:space="preserve"> interactive</w:t>
      </w:r>
      <w:r>
        <w:t xml:space="preserve"> and</w:t>
      </w:r>
      <w:r w:rsidRPr="007D6607">
        <w:t xml:space="preserve"> systemic process. </w:t>
      </w:r>
      <w:proofErr w:type="gramStart"/>
      <w:r w:rsidRPr="007D6607">
        <w:t xml:space="preserve">The </w:t>
      </w:r>
      <w:r>
        <w:t>“</w:t>
      </w:r>
      <w:r w:rsidRPr="007D6607">
        <w:t xml:space="preserve">systems </w:t>
      </w:r>
      <w:r>
        <w:t>of innovations” approach</w:t>
      </w:r>
      <w:r w:rsidRPr="007D6607">
        <w:t xml:space="preserve"> builds on increased recognition of the important role of “network-innovations”; innovations arising from combining knowledge and skills from different organisations (Freeman </w:t>
      </w:r>
      <w:r w:rsidR="00E43350">
        <w:t>&amp;</w:t>
      </w:r>
      <w:r w:rsidRPr="007D6607">
        <w:t xml:space="preserve"> Soete, 1997).</w:t>
      </w:r>
      <w:proofErr w:type="gramEnd"/>
      <w:r w:rsidRPr="007D6607">
        <w:t xml:space="preserve"> </w:t>
      </w:r>
    </w:p>
    <w:p w:rsidR="00C629B1" w:rsidRDefault="00C629B1" w:rsidP="00496085">
      <w:pPr>
        <w:spacing w:line="480" w:lineRule="auto"/>
        <w:ind w:firstLine="720"/>
        <w:jc w:val="both"/>
      </w:pPr>
      <w:r w:rsidRPr="007D6607">
        <w:t xml:space="preserve">Countering the view of organisations as solitary, innovating entities, </w:t>
      </w:r>
      <w:r>
        <w:t>the systems of innovation approach emphasises the significance of</w:t>
      </w:r>
      <w:r w:rsidRPr="007D6607">
        <w:t xml:space="preserve"> </w:t>
      </w:r>
      <w:r w:rsidRPr="007D6607">
        <w:rPr>
          <w:i/>
        </w:rPr>
        <w:t>interactive</w:t>
      </w:r>
      <w:r w:rsidRPr="007D6607">
        <w:t xml:space="preserve"> </w:t>
      </w:r>
      <w:r w:rsidRPr="007D6607">
        <w:rPr>
          <w:i/>
        </w:rPr>
        <w:t>learning</w:t>
      </w:r>
      <w:r>
        <w:t xml:space="preserve">, acknowledging </w:t>
      </w:r>
      <w:r w:rsidRPr="007D6607">
        <w:t xml:space="preserve">that innovation </w:t>
      </w:r>
      <w:r>
        <w:t xml:space="preserve">is rarely an isolated event, but that it is </w:t>
      </w:r>
      <w:r w:rsidRPr="007D6607">
        <w:t xml:space="preserve">shaped by a </w:t>
      </w:r>
      <w:r>
        <w:t>variety</w:t>
      </w:r>
      <w:r w:rsidRPr="007D6607">
        <w:t xml:space="preserve"> of organisations and institutions </w:t>
      </w:r>
      <w:r>
        <w:t xml:space="preserve">through the diffusion and sharing of knowledge. This aligns itself with our review of studies of social innovation and social entrepreneurship which highlight the role of collective and dynamic interactions between actors and the importance of social learning and networking (McElroy, 2002; Dawson </w:t>
      </w:r>
      <w:r w:rsidR="00E43350">
        <w:t>&amp;</w:t>
      </w:r>
      <w:r>
        <w:t xml:space="preserve"> Daniel, 2010).</w:t>
      </w:r>
    </w:p>
    <w:p w:rsidR="00C629B1" w:rsidRDefault="00C629B1" w:rsidP="00496085">
      <w:pPr>
        <w:spacing w:line="480" w:lineRule="auto"/>
        <w:ind w:firstLine="720"/>
        <w:jc w:val="both"/>
      </w:pPr>
      <w:r>
        <w:t xml:space="preserve">Interactive learning is a central tenet of the systems of innovation approach; in respect to both the dynamics and the cohesion of the system, occurring not only </w:t>
      </w:r>
      <w:r>
        <w:lastRenderedPageBreak/>
        <w:t>through transactions between organisations, but also via the continual flow of new knowledge throughout the system and through non-market learning activities. L</w:t>
      </w:r>
      <w:r w:rsidRPr="007D6607">
        <w:t xml:space="preserve">earning may </w:t>
      </w:r>
      <w:r w:rsidR="00502F04">
        <w:t xml:space="preserve">be </w:t>
      </w:r>
      <w:r>
        <w:t>via knowledge exchange (both codified and tacit) between organisations</w:t>
      </w:r>
      <w:r w:rsidRPr="007D6607">
        <w:t>, or it may be co-ordinated between organisations. Th</w:t>
      </w:r>
      <w:r>
        <w:t>erefore</w:t>
      </w:r>
      <w:r w:rsidRPr="007D6607">
        <w:t>, although organisation</w:t>
      </w:r>
      <w:r>
        <w:t>s</w:t>
      </w:r>
      <w:r w:rsidRPr="007D6607">
        <w:t xml:space="preserve"> may </w:t>
      </w:r>
      <w:r>
        <w:t xml:space="preserve">each </w:t>
      </w:r>
      <w:r w:rsidRPr="007D6607">
        <w:t xml:space="preserve">have </w:t>
      </w:r>
      <w:r>
        <w:t>their</w:t>
      </w:r>
      <w:r w:rsidRPr="007D6607">
        <w:t xml:space="preserve"> own specific set of capabilities; these capabilities </w:t>
      </w:r>
      <w:r>
        <w:t>may not have been developed</w:t>
      </w:r>
      <w:r w:rsidRPr="007D6607">
        <w:t xml:space="preserve"> </w:t>
      </w:r>
      <w:r>
        <w:t>by means of an</w:t>
      </w:r>
      <w:r w:rsidRPr="007D6607">
        <w:t xml:space="preserve"> independent learning process. </w:t>
      </w:r>
      <w:r>
        <w:t xml:space="preserve">Coombs and Metcalfe (2002) propose the concept of ‘cross-firm’ capabilities and this may be pertinent when studying the process of social innovations which, based on our review of the literature are </w:t>
      </w:r>
      <w:r w:rsidR="00903964">
        <w:t>not reliant upon the sole ventures of a lone social entrepreneur, but are dependent</w:t>
      </w:r>
      <w:r>
        <w:t xml:space="preserve"> upon collective learning between a range of actors that transcend sectoral boundaries, giving rise to new combinations of capabilities, which result in social innovation. </w:t>
      </w:r>
    </w:p>
    <w:p w:rsidR="00C629B1" w:rsidRDefault="00C629B1" w:rsidP="00496085">
      <w:pPr>
        <w:spacing w:line="480" w:lineRule="auto"/>
        <w:ind w:firstLine="720"/>
        <w:jc w:val="both"/>
      </w:pPr>
      <w:r>
        <w:t xml:space="preserve"> A system of innovation</w:t>
      </w:r>
      <w:r w:rsidR="00502F04">
        <w:t xml:space="preserve"> </w:t>
      </w:r>
      <w:r>
        <w:t>can be viewed as a set of interrelated, yet independent, sub-systems that by means of interactive learning, contributes collectively towards the development of an innovation.  Despite this, the various sub-systems may not act harmoniously and some components of the system may advance more effectively than others</w:t>
      </w:r>
      <w:r w:rsidRPr="002432AA">
        <w:t xml:space="preserve"> </w:t>
      </w:r>
      <w:r>
        <w:t xml:space="preserve">(Hughes, 1992).  These sub-systems may determine the rate of development for the whole system, creating the development potential for the rest, yet, the rate at which the system progresses may still be restrained by sub-systems that are less advanced.  Hughes (1992) identifies these components (or sub-systems) that constrain developments as ‘reverse </w:t>
      </w:r>
      <w:proofErr w:type="spellStart"/>
      <w:r>
        <w:t>salients</w:t>
      </w:r>
      <w:proofErr w:type="spellEnd"/>
      <w:r>
        <w:t>’.  If the system is to progress, these components must be improved.  If this is not possible, a radical solution may be employed, adopting principles</w:t>
      </w:r>
      <w:r w:rsidRPr="00651E97">
        <w:t xml:space="preserve"> </w:t>
      </w:r>
      <w:r>
        <w:t>and</w:t>
      </w:r>
      <w:r w:rsidRPr="00651E97">
        <w:t xml:space="preserve"> </w:t>
      </w:r>
      <w:r>
        <w:t>ideas from another sub-system</w:t>
      </w:r>
      <w:r w:rsidR="00903964">
        <w:t>, or in the case of social innovation, another sector thus emphasising the significance of cross-</w:t>
      </w:r>
      <w:r w:rsidR="000D3512">
        <w:t>s</w:t>
      </w:r>
      <w:r w:rsidR="00903964">
        <w:t>ectoral partnerships during the process of social innovation.</w:t>
      </w:r>
    </w:p>
    <w:p w:rsidR="00C629B1" w:rsidRDefault="00C629B1" w:rsidP="00496085">
      <w:pPr>
        <w:autoSpaceDE w:val="0"/>
        <w:autoSpaceDN w:val="0"/>
        <w:adjustRightInd w:val="0"/>
        <w:spacing w:line="480" w:lineRule="auto"/>
        <w:jc w:val="both"/>
      </w:pPr>
      <w:r>
        <w:lastRenderedPageBreak/>
        <w:tab/>
      </w:r>
      <w:r>
        <w:tab/>
      </w:r>
      <w:r w:rsidRPr="00D0179F">
        <w:t xml:space="preserve">Although there must be some level of compatibility within each system, each sub-system will be pursuing its own design configurations and structural tensions may develop resulting in ‘interrelatedness constraints’ (De </w:t>
      </w:r>
      <w:proofErr w:type="spellStart"/>
      <w:r w:rsidRPr="00D0179F">
        <w:t>Liso</w:t>
      </w:r>
      <w:proofErr w:type="spellEnd"/>
      <w:r w:rsidRPr="00D0179F">
        <w:t xml:space="preserve"> </w:t>
      </w:r>
      <w:r w:rsidR="00E43350" w:rsidRPr="00D0179F">
        <w:t>&amp;</w:t>
      </w:r>
      <w:r w:rsidRPr="00D0179F">
        <w:t xml:space="preserve"> Metcalfe, </w:t>
      </w:r>
      <w:r w:rsidR="0052549D">
        <w:t xml:space="preserve">1996: </w:t>
      </w:r>
      <w:r w:rsidRPr="00D0179F">
        <w:t xml:space="preserve">88), limiting the system’s abilities.  That is, sub-systems may progress differentially; advances in one sub-system may diffuse through the whole of the system only if it is beneficial for all members of the system to remain compatible.  This relates to the studies of social innovation which have found that where </w:t>
      </w:r>
      <w:proofErr w:type="spellStart"/>
      <w:r w:rsidRPr="00D0179F">
        <w:t>incongruencies</w:t>
      </w:r>
      <w:proofErr w:type="spellEnd"/>
      <w:r w:rsidRPr="00D0179F">
        <w:t xml:space="preserve"> exist, social opportunities fail to be pursued (Le Ber </w:t>
      </w:r>
      <w:r w:rsidR="00E43350" w:rsidRPr="00D0179F">
        <w:t>&amp;</w:t>
      </w:r>
      <w:r w:rsidRPr="00D0179F">
        <w:t xml:space="preserve"> Branzie, 2009) and social innovations succeed when there are perceived benefits for all the parties involved (Phills et al</w:t>
      </w:r>
      <w:r w:rsidR="009955E5" w:rsidRPr="00D0179F">
        <w:t>.</w:t>
      </w:r>
      <w:r w:rsidRPr="00D0179F">
        <w:t>, 2008).</w:t>
      </w:r>
      <w:r w:rsidR="00032F76" w:rsidRPr="00D0179F">
        <w:t xml:space="preserve"> </w:t>
      </w:r>
      <w:r w:rsidR="000D3512" w:rsidRPr="00EC5DAF">
        <w:t>Phills et al</w:t>
      </w:r>
      <w:r w:rsidR="0052549D">
        <w:t>.,</w:t>
      </w:r>
      <w:r w:rsidR="000D3512" w:rsidRPr="00EC5DAF">
        <w:t xml:space="preserve"> (2008) cite </w:t>
      </w:r>
      <w:r w:rsidR="000D3512" w:rsidRPr="00D0179F">
        <w:t xml:space="preserve">Fair Trade, community-centred planning and socially responsible investment as examples of social innovations whereby all parties involved </w:t>
      </w:r>
      <w:r w:rsidR="000D3512">
        <w:t xml:space="preserve">derive </w:t>
      </w:r>
      <w:r w:rsidR="000D3512" w:rsidRPr="00D0179F">
        <w:t>some benefit</w:t>
      </w:r>
      <w:r w:rsidR="000D3512">
        <w:t xml:space="preserve"> but that the overarching emphasis </w:t>
      </w:r>
      <w:r w:rsidR="000D3512" w:rsidRPr="00E3450A">
        <w:t>is on the creating social value and benefiting society as a whole</w:t>
      </w:r>
      <w:r w:rsidR="000D3512">
        <w:t xml:space="preserve"> rather than gains for private individuals.</w:t>
      </w:r>
    </w:p>
    <w:p w:rsidR="00C629B1" w:rsidRDefault="00C629B1" w:rsidP="00496085">
      <w:pPr>
        <w:spacing w:line="480" w:lineRule="auto"/>
        <w:ind w:firstLine="720"/>
        <w:jc w:val="both"/>
      </w:pPr>
      <w:r>
        <w:t xml:space="preserve">Imbalances may arise from a range of sources, for example, as a result of changes in the economic and social environment.  According to </w:t>
      </w:r>
      <w:proofErr w:type="spellStart"/>
      <w:r>
        <w:t>Leoncini</w:t>
      </w:r>
      <w:proofErr w:type="spellEnd"/>
      <w:r>
        <w:t xml:space="preserve"> (1998) the interface between organisations is instrumental in determining the development potential of a system.  A strongly compatible interface or relationship will result in co-evolution of the subsystems, but as compatibility decreases, the degree of influence that the subsystems have on one another declines to a</w:t>
      </w:r>
      <w:r w:rsidR="000C1FA7">
        <w:t xml:space="preserve"> </w:t>
      </w:r>
      <w:r>
        <w:t>point where they are completely misaligned.  As a result, the level of compatibility between the subsystems will dictate the rate and nature of development of the system.</w:t>
      </w:r>
      <w:r w:rsidRPr="00BB23EA">
        <w:t xml:space="preserve"> </w:t>
      </w:r>
      <w:r>
        <w:t xml:space="preserve">Again this is in line with our findings, which identified the struggle that social </w:t>
      </w:r>
      <w:r w:rsidR="00903964">
        <w:t>entrepreneurs</w:t>
      </w:r>
      <w:r>
        <w:t xml:space="preserve"> experience in trying to identify and develop compatible networks (</w:t>
      </w:r>
      <w:proofErr w:type="spellStart"/>
      <w:r>
        <w:t>Sharir</w:t>
      </w:r>
      <w:proofErr w:type="spellEnd"/>
      <w:r>
        <w:t xml:space="preserve"> a</w:t>
      </w:r>
      <w:r w:rsidR="00886316">
        <w:t>&amp;</w:t>
      </w:r>
      <w:r>
        <w:t xml:space="preserve"> Lerner, 2006; Lettice </w:t>
      </w:r>
      <w:r w:rsidR="00886316">
        <w:t>&amp;</w:t>
      </w:r>
      <w:r>
        <w:t xml:space="preserve"> Parekh, 2010; Besser and Miller, 2010) and the difficulties that arise as a result of misaligned </w:t>
      </w:r>
      <w:r>
        <w:lastRenderedPageBreak/>
        <w:t>missions, goals, cultures and expectations (</w:t>
      </w:r>
      <w:proofErr w:type="spellStart"/>
      <w:r w:rsidRPr="007D6607">
        <w:t>Selsky</w:t>
      </w:r>
      <w:proofErr w:type="spellEnd"/>
      <w:r w:rsidRPr="007D6607">
        <w:t xml:space="preserve"> </w:t>
      </w:r>
      <w:r w:rsidR="00E43350">
        <w:t>&amp;</w:t>
      </w:r>
      <w:r w:rsidRPr="007D6607">
        <w:t xml:space="preserve"> Parker, 2005; Le Ber </w:t>
      </w:r>
      <w:r w:rsidR="00E43350">
        <w:t>&amp;</w:t>
      </w:r>
      <w:r w:rsidRPr="007D6607">
        <w:t xml:space="preserve"> Branzie, 2009; Maase </w:t>
      </w:r>
      <w:r w:rsidR="00E43350">
        <w:t>&amp;</w:t>
      </w:r>
      <w:r w:rsidRPr="007D6607">
        <w:t xml:space="preserve"> Bossinck; 2010</w:t>
      </w:r>
      <w:r>
        <w:t>).</w:t>
      </w:r>
    </w:p>
    <w:p w:rsidR="00903964" w:rsidRDefault="00903964" w:rsidP="00496085">
      <w:pPr>
        <w:spacing w:line="480" w:lineRule="auto"/>
        <w:ind w:firstLine="720"/>
        <w:jc w:val="both"/>
      </w:pPr>
    </w:p>
    <w:p w:rsidR="00C629B1" w:rsidRPr="002014D9" w:rsidRDefault="00C629B1" w:rsidP="00496085">
      <w:pPr>
        <w:pStyle w:val="BodyText"/>
        <w:rPr>
          <w:b/>
        </w:rPr>
      </w:pPr>
      <w:r w:rsidRPr="002014D9">
        <w:rPr>
          <w:b/>
        </w:rPr>
        <w:t xml:space="preserve">The </w:t>
      </w:r>
      <w:r w:rsidR="00477B9C">
        <w:rPr>
          <w:b/>
        </w:rPr>
        <w:t>R</w:t>
      </w:r>
      <w:r w:rsidRPr="002014D9">
        <w:rPr>
          <w:b/>
        </w:rPr>
        <w:t xml:space="preserve">ole of </w:t>
      </w:r>
      <w:r w:rsidR="00477B9C">
        <w:rPr>
          <w:b/>
        </w:rPr>
        <w:t>I</w:t>
      </w:r>
      <w:r w:rsidRPr="002014D9">
        <w:rPr>
          <w:b/>
        </w:rPr>
        <w:t>nstitutions</w:t>
      </w:r>
    </w:p>
    <w:p w:rsidR="00C629B1" w:rsidRDefault="00C629B1" w:rsidP="00496085">
      <w:pPr>
        <w:pStyle w:val="BodyText"/>
      </w:pPr>
      <w:r>
        <w:t xml:space="preserve"> </w:t>
      </w:r>
      <w:r w:rsidR="0035206D">
        <w:tab/>
      </w:r>
      <w:r w:rsidRPr="007D6607">
        <w:t xml:space="preserve">The </w:t>
      </w:r>
      <w:proofErr w:type="gramStart"/>
      <w:r w:rsidRPr="007D6607">
        <w:t>systems of innovation approach is</w:t>
      </w:r>
      <w:proofErr w:type="gramEnd"/>
      <w:r w:rsidRPr="007D6607">
        <w:t xml:space="preserve"> particularly </w:t>
      </w:r>
      <w:r>
        <w:t xml:space="preserve">appropriate </w:t>
      </w:r>
      <w:r w:rsidRPr="007D6607">
        <w:t>to studies of social innovation not only on account of its focus on interactive learning, but also due to the central role of institutions (</w:t>
      </w:r>
      <w:proofErr w:type="spellStart"/>
      <w:r w:rsidRPr="007D6607">
        <w:t>Edquist</w:t>
      </w:r>
      <w:proofErr w:type="spellEnd"/>
      <w:r w:rsidRPr="007D6607">
        <w:t xml:space="preserve"> </w:t>
      </w:r>
      <w:r w:rsidR="00E43350">
        <w:t>&amp;</w:t>
      </w:r>
      <w:r w:rsidRPr="007D6607">
        <w:t xml:space="preserve"> Johnson, 1997; </w:t>
      </w:r>
      <w:proofErr w:type="spellStart"/>
      <w:r w:rsidRPr="007D6607">
        <w:t>Leoncini</w:t>
      </w:r>
      <w:proofErr w:type="spellEnd"/>
      <w:r w:rsidRPr="007D6607">
        <w:t xml:space="preserve">, 1998; </w:t>
      </w:r>
      <w:proofErr w:type="spellStart"/>
      <w:r w:rsidRPr="007D6607">
        <w:t>Rolfstam</w:t>
      </w:r>
      <w:proofErr w:type="spellEnd"/>
      <w:r w:rsidRPr="007D6607">
        <w:t xml:space="preserve"> et al., 2011). As research into social innovation has shown (Pol </w:t>
      </w:r>
      <w:r w:rsidR="00E43350">
        <w:t>&amp;</w:t>
      </w:r>
      <w:r w:rsidRPr="007D6607">
        <w:t xml:space="preserve"> Ville, 2009), institutions generally act to promote innovation, however, failure to keep a pace with changes in society and societal needs can inhibit the process, stimulating a need for realignment of regulation with practice. </w:t>
      </w:r>
      <w:r>
        <w:t xml:space="preserve"> The term ‘institution’ is commonly applied to a rigid component or establishment with a strict set of rules.  We use it here in the sense propounded by institutional economics to include disembodied routines, conventions and customs:</w:t>
      </w:r>
    </w:p>
    <w:p w:rsidR="00C629B1" w:rsidRDefault="00C629B1" w:rsidP="00496085">
      <w:pPr>
        <w:spacing w:line="480" w:lineRule="auto"/>
        <w:ind w:left="720"/>
      </w:pPr>
      <w:r>
        <w:t>“</w:t>
      </w:r>
      <w:r w:rsidRPr="00793E0E">
        <w:rPr>
          <w:i/>
        </w:rPr>
        <w:t>Institutions are the humanly devised constraints that structure political, economic, and social interactions.  They consist of both informal constraints (sanctions, taboos, customs traditions and codes of conduct), and formal rules (constitutions, laws, property rights)</w:t>
      </w:r>
      <w:r>
        <w:rPr>
          <w:i/>
        </w:rPr>
        <w:t>”</w:t>
      </w:r>
      <w:r>
        <w:t>.</w:t>
      </w:r>
      <w:r w:rsidRPr="00F175EE">
        <w:t xml:space="preserve"> </w:t>
      </w:r>
      <w:r>
        <w:t>North (1991</w:t>
      </w:r>
      <w:r w:rsidR="0035206D">
        <w:t xml:space="preserve">: </w:t>
      </w:r>
      <w:r>
        <w:t>97)</w:t>
      </w:r>
    </w:p>
    <w:p w:rsidR="00C629B1" w:rsidRDefault="00C629B1" w:rsidP="00496085">
      <w:pPr>
        <w:pStyle w:val="BodyText"/>
        <w:ind w:firstLine="720"/>
      </w:pPr>
      <w:r>
        <w:t xml:space="preserve">This suggests that an institution can act in one of two ways; either as a governing body through, for example, well defined policies and law, or less formally, along a set of behavioural norms such as routines and culture.  In line with this view, </w:t>
      </w:r>
      <w:proofErr w:type="spellStart"/>
      <w:r w:rsidRPr="00161D28">
        <w:t>Coriat</w:t>
      </w:r>
      <w:proofErr w:type="spellEnd"/>
      <w:r w:rsidRPr="00161D28">
        <w:t xml:space="preserve"> and Weinstein </w:t>
      </w:r>
      <w:r>
        <w:t xml:space="preserve">(2002) </w:t>
      </w:r>
      <w:r w:rsidRPr="00161D28">
        <w:t xml:space="preserve">distinguish between Type 1 and Type 2 institutions. The former type “is based on the criteria of authority and enforcement and posed on all the agents” (ibid., p. 283). These are typically formal laws that apply to everyone and cannot be waived (ibid., p. 282), i.e. institutions that traditionally have been </w:t>
      </w:r>
      <w:r w:rsidRPr="00161D28">
        <w:lastRenderedPageBreak/>
        <w:t xml:space="preserve">emphasised in the innovation literature. Type 1 institutions also include an enforcement system that punishes any violation of the institutions. Type 2 institutions are the rules that individual agents decide to give themselves; they are “‘private’ collective agreements between groups of agents” (ibid., p. 283). </w:t>
      </w:r>
    </w:p>
    <w:p w:rsidR="00C629B1" w:rsidRDefault="00C629B1" w:rsidP="00496085">
      <w:pPr>
        <w:spacing w:line="480" w:lineRule="auto"/>
        <w:ind w:firstLine="720"/>
        <w:jc w:val="both"/>
      </w:pPr>
      <w:r>
        <w:t xml:space="preserve">Building on these studies, it can be suggested that institutions may operate on different levels and be implemented informally </w:t>
      </w:r>
      <w:r w:rsidRPr="00161D28">
        <w:t>(</w:t>
      </w:r>
      <w:proofErr w:type="spellStart"/>
      <w:r w:rsidRPr="00161D28">
        <w:t>Edquist</w:t>
      </w:r>
      <w:proofErr w:type="spellEnd"/>
      <w:r w:rsidRPr="00161D28">
        <w:t xml:space="preserve"> </w:t>
      </w:r>
      <w:r w:rsidRPr="00B93A33">
        <w:t>et al</w:t>
      </w:r>
      <w:r w:rsidRPr="00161D28">
        <w:t xml:space="preserve">., 2000; </w:t>
      </w:r>
      <w:proofErr w:type="spellStart"/>
      <w:r w:rsidRPr="00161D28">
        <w:t>Nyholm</w:t>
      </w:r>
      <w:proofErr w:type="spellEnd"/>
      <w:r w:rsidRPr="00161D28">
        <w:t xml:space="preserve"> </w:t>
      </w:r>
      <w:r w:rsidRPr="00B93A33">
        <w:t>et al</w:t>
      </w:r>
      <w:r>
        <w:t xml:space="preserve">., 2001). Work conducted by </w:t>
      </w:r>
      <w:proofErr w:type="spellStart"/>
      <w:r>
        <w:t>Rolfstam</w:t>
      </w:r>
      <w:proofErr w:type="spellEnd"/>
      <w:r>
        <w:t xml:space="preserve"> (2009) highlights the need to take other institutional levels into account</w:t>
      </w:r>
      <w:r w:rsidR="006C705E">
        <w:t>, highlighting a need to go beyond</w:t>
      </w:r>
      <w:r>
        <w:t xml:space="preserve"> a focus on formal institutions and to look at the role that informal constraints have in influencing the in</w:t>
      </w:r>
      <w:r w:rsidR="006C705E">
        <w:t>novation process between firms.</w:t>
      </w:r>
    </w:p>
    <w:p w:rsidR="006C705E" w:rsidRDefault="00C629B1" w:rsidP="00496085">
      <w:pPr>
        <w:spacing w:line="480" w:lineRule="auto"/>
        <w:ind w:firstLine="720"/>
        <w:jc w:val="both"/>
      </w:pPr>
      <w:r>
        <w:t xml:space="preserve">However, while providing the stability, co-ordination and incentives to innovate, institutions may also act as a brake. For example, lack of incentives for a new </w:t>
      </w:r>
      <w:r w:rsidR="00812248">
        <w:t>social innovation</w:t>
      </w:r>
      <w:r>
        <w:t xml:space="preserve"> may eventually lead to a situation whereby society is ‘locked-in’ to the ‘wrong’ system (Ackermann, 1998).  Consequently, just as firms rely on institutions, those same institutions are dependent upon firms to </w:t>
      </w:r>
      <w:r w:rsidR="005F6C8F">
        <w:t>bring</w:t>
      </w:r>
      <w:r w:rsidR="00903964">
        <w:t xml:space="preserve"> </w:t>
      </w:r>
      <w:r>
        <w:t xml:space="preserve">them up to date with technical advances; in other words they co-evolve.  </w:t>
      </w:r>
    </w:p>
    <w:p w:rsidR="00C629B1" w:rsidRDefault="00C629B1" w:rsidP="00496085">
      <w:pPr>
        <w:spacing w:line="480" w:lineRule="auto"/>
        <w:ind w:firstLine="720"/>
        <w:jc w:val="both"/>
      </w:pPr>
      <w:r>
        <w:t>The nature of the relationship between organisations and institutions may be characterised as game-playing</w:t>
      </w:r>
      <w:r w:rsidR="00E13DEC">
        <w:t>;</w:t>
      </w:r>
      <w:r>
        <w:t xml:space="preserve"> the institutions acting as the rules that govern the game and the organisations</w:t>
      </w:r>
      <w:r w:rsidR="00E13DEC">
        <w:t xml:space="preserve">, </w:t>
      </w:r>
      <w:r>
        <w:t xml:space="preserve">the players.  By pushing against the barriers, or rules, the organisations are the agents of institutional change.  Where the game concerns the development of a </w:t>
      </w:r>
      <w:r w:rsidR="006C705E">
        <w:t>social innovation</w:t>
      </w:r>
      <w:r>
        <w:t xml:space="preserve">, </w:t>
      </w:r>
      <w:r w:rsidR="006C705E">
        <w:t>research has shown that social enterprises</w:t>
      </w:r>
      <w:r>
        <w:t xml:space="preserve"> are initially reliant upon the institutions not only for stability but also for the co-ordination and reproduction of knowledge</w:t>
      </w:r>
      <w:r w:rsidR="006C705E">
        <w:t xml:space="preserve"> (Urbano, 2010)</w:t>
      </w:r>
      <w:r>
        <w:t xml:space="preserve">.  This is particularly apparent during the early phases of </w:t>
      </w:r>
      <w:r w:rsidR="006C705E">
        <w:t>a social innovation</w:t>
      </w:r>
      <w:r w:rsidR="007A115F">
        <w:t xml:space="preserve"> (Townsend</w:t>
      </w:r>
      <w:r w:rsidR="00E43350">
        <w:t xml:space="preserve"> &amp;</w:t>
      </w:r>
      <w:r w:rsidR="007A115F">
        <w:t xml:space="preserve"> Hart, 2008;</w:t>
      </w:r>
      <w:r w:rsidR="002103AC">
        <w:t xml:space="preserve"> </w:t>
      </w:r>
      <w:proofErr w:type="spellStart"/>
      <w:r w:rsidR="007A115F">
        <w:t>Kistruck</w:t>
      </w:r>
      <w:proofErr w:type="spellEnd"/>
      <w:r w:rsidR="007A115F">
        <w:t xml:space="preserve"> </w:t>
      </w:r>
      <w:r w:rsidR="00E43350">
        <w:t>&amp;</w:t>
      </w:r>
      <w:r w:rsidR="007A115F">
        <w:t xml:space="preserve"> Beamish, 2010)</w:t>
      </w:r>
      <w:r>
        <w:t xml:space="preserve">.  However, as a </w:t>
      </w:r>
      <w:r w:rsidR="007A115F">
        <w:t>social innovation</w:t>
      </w:r>
      <w:r>
        <w:t xml:space="preserve"> develops there is a shift </w:t>
      </w:r>
      <w:r>
        <w:lastRenderedPageBreak/>
        <w:t xml:space="preserve">in balance.  </w:t>
      </w:r>
      <w:r w:rsidR="007A115F">
        <w:t>Social enterprises</w:t>
      </w:r>
      <w:r>
        <w:t xml:space="preserve"> may remain dependent upon an institution for the efficient distribution of knowledge but, as they become familiar with the </w:t>
      </w:r>
      <w:r w:rsidR="007A115F">
        <w:t>social innovation</w:t>
      </w:r>
      <w:r>
        <w:t xml:space="preserve">, knowledge accumulates and the institution begin to depend upon the organisations to keep it up to date (with the ‘state of play’).  </w:t>
      </w:r>
      <w:r>
        <w:rPr>
          <w:i/>
        </w:rPr>
        <w:t>In extremis</w:t>
      </w:r>
      <w:r>
        <w:t>, a lack of feedback may result in what Johnson (1981) calls ‘rigidity’ or ‘institutional sclerosis’ within the system.</w:t>
      </w:r>
    </w:p>
    <w:p w:rsidR="002103AC" w:rsidRDefault="00C629B1" w:rsidP="00496085">
      <w:pPr>
        <w:spacing w:line="480" w:lineRule="auto"/>
        <w:ind w:firstLine="720"/>
        <w:jc w:val="both"/>
      </w:pPr>
      <w:r w:rsidRPr="007D6607">
        <w:t xml:space="preserve">Building on the systems of innovation approach, we suggest that the social enterprises and social entrepreneurs exists within a </w:t>
      </w:r>
      <w:r w:rsidRPr="007D6607">
        <w:rPr>
          <w:i/>
        </w:rPr>
        <w:t>social innovation system</w:t>
      </w:r>
      <w:r w:rsidRPr="007D6607">
        <w:t xml:space="preserve"> - a community of practitioners and institutions jointly addressing social issues, helping to shape society and innovation. In doing so, social innovation systems can be viewed as a set of interrelated sub-systems that may act independently but, by means of interactive learning, contribute towards addressing social needs and concerns. </w:t>
      </w:r>
      <w:r w:rsidR="002103AC">
        <w:t xml:space="preserve">Our review of the literature has shown that social innovations can cross boundaries </w:t>
      </w:r>
      <w:r w:rsidR="00DF4AFD">
        <w:t xml:space="preserve">and sectors </w:t>
      </w:r>
      <w:r w:rsidR="002103AC">
        <w:t>(</w:t>
      </w:r>
      <w:r w:rsidR="00DF4AFD">
        <w:t>Bouchard, 2012;</w:t>
      </w:r>
      <w:r w:rsidR="00EB7852" w:rsidRPr="00EB7852">
        <w:t xml:space="preserve"> </w:t>
      </w:r>
      <w:r w:rsidR="00EB7852">
        <w:t>Edwards</w:t>
      </w:r>
      <w:r w:rsidR="00EB7852">
        <w:rPr>
          <w:rFonts w:ascii="Cambria Math" w:hAnsi="Cambria Math" w:cs="Cambria Math"/>
        </w:rPr>
        <w:t>‐</w:t>
      </w:r>
      <w:proofErr w:type="spellStart"/>
      <w:r w:rsidR="00EB7852">
        <w:t>Schachter</w:t>
      </w:r>
      <w:proofErr w:type="spellEnd"/>
      <w:r w:rsidR="00812248">
        <w:t xml:space="preserve"> et al</w:t>
      </w:r>
      <w:r w:rsidR="009955E5">
        <w:t>.</w:t>
      </w:r>
      <w:r w:rsidR="00812248">
        <w:t>, 2012; Lett</w:t>
      </w:r>
      <w:r w:rsidR="002103AC">
        <w:t xml:space="preserve">ice </w:t>
      </w:r>
      <w:r w:rsidR="009955E5">
        <w:t xml:space="preserve">&amp; </w:t>
      </w:r>
      <w:r w:rsidR="002103AC">
        <w:t>Parekh, 2010) and may require accessing a range of resources of and competences that lie beyond an enterprise’s immediate environment or expertise, therefore interactive learning plays an intrinsic role in enabling social innovations to be successfully pursued and the importance of such interactions is clearly recognised by the systems of innovation approach.</w:t>
      </w:r>
    </w:p>
    <w:p w:rsidR="00EC3444" w:rsidRPr="007D6607" w:rsidRDefault="00C629B1" w:rsidP="00496085">
      <w:pPr>
        <w:spacing w:line="480" w:lineRule="auto"/>
        <w:ind w:firstLine="720"/>
        <w:jc w:val="both"/>
      </w:pPr>
      <w:r w:rsidRPr="007D6607">
        <w:t xml:space="preserve">By harnessing the systems of innovation approach we are able to consider the institutional context and its influence on the process of innovation. </w:t>
      </w:r>
      <w:r w:rsidR="00DF4AFD">
        <w:t>In particular, it enables studies to focus on the inhibitory effect that institutions may have on the process of social innovation, supporting further research into understanding which support mechanisms actually support social innovation beyond</w:t>
      </w:r>
      <w:r w:rsidR="00323AA0">
        <w:t xml:space="preserve"> </w:t>
      </w:r>
      <w:r w:rsidR="00DF4AFD">
        <w:t>the</w:t>
      </w:r>
      <w:r w:rsidR="00323AA0">
        <w:t xml:space="preserve"> developmental </w:t>
      </w:r>
      <w:r w:rsidR="00323AA0">
        <w:lastRenderedPageBreak/>
        <w:t>phase, institutions need to co-evolve alongside social innovations if the benefits to society are to be delivered.</w:t>
      </w:r>
      <w:r w:rsidR="00DF4AFD">
        <w:t xml:space="preserve"> </w:t>
      </w:r>
    </w:p>
    <w:p w:rsidR="00514977" w:rsidRPr="007D6607" w:rsidRDefault="00514977" w:rsidP="00496085">
      <w:pPr>
        <w:pStyle w:val="Heading2"/>
        <w:spacing w:line="480" w:lineRule="auto"/>
        <w:jc w:val="center"/>
      </w:pPr>
      <w:bookmarkStart w:id="6" w:name="_Toc177451595"/>
      <w:r w:rsidRPr="007D6607">
        <w:t>Conclusions</w:t>
      </w:r>
      <w:bookmarkEnd w:id="6"/>
    </w:p>
    <w:p w:rsidR="00934A57" w:rsidRPr="007D6607" w:rsidRDefault="00B23276" w:rsidP="00496085">
      <w:pPr>
        <w:spacing w:line="480" w:lineRule="auto"/>
        <w:ind w:firstLine="720"/>
        <w:jc w:val="both"/>
      </w:pPr>
      <w:r w:rsidRPr="007D6607">
        <w:t xml:space="preserve">The review </w:t>
      </w:r>
      <w:r w:rsidR="002E5875" w:rsidRPr="007D6607">
        <w:t>of the evidence-base of studies into social entrepreneurship and social innovation has identified a number of areas</w:t>
      </w:r>
      <w:r w:rsidR="00293B7C">
        <w:t xml:space="preserve"> that require further research.</w:t>
      </w:r>
      <w:r w:rsidR="00A450AA" w:rsidRPr="007D6607">
        <w:t xml:space="preserve"> </w:t>
      </w:r>
      <w:r w:rsidR="002E5875" w:rsidRPr="007D6607">
        <w:t xml:space="preserve">The first clear gap relates to </w:t>
      </w:r>
      <w:r w:rsidR="008A59CF" w:rsidRPr="007D6607">
        <w:t xml:space="preserve">the lack of a detailed </w:t>
      </w:r>
      <w:r w:rsidR="002E5875" w:rsidRPr="007D6607">
        <w:t xml:space="preserve">understanding </w:t>
      </w:r>
      <w:r w:rsidR="008A59CF" w:rsidRPr="007D6607">
        <w:t>of</w:t>
      </w:r>
      <w:r w:rsidR="002E5875" w:rsidRPr="007D6607">
        <w:t xml:space="preserve"> how social innovations differ from </w:t>
      </w:r>
      <w:r w:rsidR="00E175B9" w:rsidRPr="007D6607">
        <w:t>business</w:t>
      </w:r>
      <w:r w:rsidR="00293B7C">
        <w:t xml:space="preserve"> innovations. </w:t>
      </w:r>
      <w:r w:rsidR="00AE7F14" w:rsidRPr="007D6607">
        <w:t xml:space="preserve">Although it is acknowledged that </w:t>
      </w:r>
      <w:r w:rsidR="00E175B9" w:rsidRPr="007D6607">
        <w:t>business</w:t>
      </w:r>
      <w:r w:rsidR="002B43CE" w:rsidRPr="007D6607">
        <w:t xml:space="preserve"> innovations do address societal issues,</w:t>
      </w:r>
      <w:r w:rsidR="00AE7F14" w:rsidRPr="007D6607">
        <w:t xml:space="preserve"> much of the research focuses on the role of the social entrepreneur in identifying and pursuing an opportunity</w:t>
      </w:r>
      <w:r w:rsidR="002D7C52" w:rsidRPr="007D6607">
        <w:t xml:space="preserve"> and bringing a social innovation to fruition</w:t>
      </w:r>
      <w:r w:rsidR="00AE7F14" w:rsidRPr="007D6607">
        <w:t>.</w:t>
      </w:r>
      <w:r w:rsidR="00AF0F8F" w:rsidRPr="007D6607">
        <w:t xml:space="preserve"> </w:t>
      </w:r>
      <w:r w:rsidR="002B43CE" w:rsidRPr="007D6607">
        <w:t>Many studies</w:t>
      </w:r>
      <w:r w:rsidR="00AE7F14" w:rsidRPr="007D6607">
        <w:t xml:space="preserve"> recognise that the </w:t>
      </w:r>
      <w:r w:rsidR="002D7C52" w:rsidRPr="007D6607">
        <w:t xml:space="preserve">success of social innovations is as </w:t>
      </w:r>
      <w:r w:rsidR="00E175B9" w:rsidRPr="007D6607">
        <w:t>a result</w:t>
      </w:r>
      <w:r w:rsidR="002D7C52" w:rsidRPr="007D6607">
        <w:t xml:space="preserve"> of the social system that an entrepreneur operates</w:t>
      </w:r>
      <w:r w:rsidR="00364E61" w:rsidRPr="007D6607">
        <w:t xml:space="preserve"> in,</w:t>
      </w:r>
      <w:r w:rsidR="002D7C52" w:rsidRPr="007D6607">
        <w:t xml:space="preserve"> in terms of the support and knowledge acquired through interactions with key actors,</w:t>
      </w:r>
      <w:r w:rsidR="002B43CE" w:rsidRPr="007D6607">
        <w:t xml:space="preserve"> and institutions</w:t>
      </w:r>
      <w:r w:rsidR="00364E61" w:rsidRPr="007D6607">
        <w:t xml:space="preserve"> that operate within this system</w:t>
      </w:r>
      <w:r w:rsidR="002B43CE" w:rsidRPr="007D6607">
        <w:t>. However</w:t>
      </w:r>
      <w:r w:rsidR="00251875" w:rsidRPr="007D6607">
        <w:t>,</w:t>
      </w:r>
      <w:r w:rsidR="002D7C52" w:rsidRPr="007D6607">
        <w:t xml:space="preserve"> the role that commercial organisations have in developing social innovations</w:t>
      </w:r>
      <w:r w:rsidR="002B43CE" w:rsidRPr="007D6607">
        <w:t xml:space="preserve"> has tended to be overlooked</w:t>
      </w:r>
      <w:r w:rsidR="002D7C52" w:rsidRPr="007D6607">
        <w:t xml:space="preserve">. </w:t>
      </w:r>
      <w:r w:rsidR="002B43CE" w:rsidRPr="007D6607">
        <w:t xml:space="preserve">As Pol and Ville (2009) </w:t>
      </w:r>
      <w:r w:rsidR="00E36E87" w:rsidRPr="007D6607">
        <w:t xml:space="preserve">state, </w:t>
      </w:r>
      <w:r w:rsidR="002B43CE" w:rsidRPr="007D6607">
        <w:t xml:space="preserve">the </w:t>
      </w:r>
      <w:r w:rsidR="00E175B9" w:rsidRPr="007D6607">
        <w:t>overlap</w:t>
      </w:r>
      <w:r w:rsidR="002B43CE" w:rsidRPr="007D6607">
        <w:t xml:space="preserve"> between social and business innovations is </w:t>
      </w:r>
      <w:r w:rsidR="00934A57" w:rsidRPr="007D6607">
        <w:t xml:space="preserve">considerable and many business innovations have delivered significant improvements </w:t>
      </w:r>
      <w:r w:rsidR="001B1A5F" w:rsidRPr="007D6607">
        <w:t xml:space="preserve">in the quality of life, therefore </w:t>
      </w:r>
      <w:r w:rsidR="004D6C57" w:rsidRPr="007D6607">
        <w:t xml:space="preserve">we </w:t>
      </w:r>
      <w:r w:rsidR="00251875" w:rsidRPr="007D6607">
        <w:t xml:space="preserve">question </w:t>
      </w:r>
      <w:r w:rsidR="00383261" w:rsidRPr="007D6607">
        <w:t>whether</w:t>
      </w:r>
      <w:r w:rsidR="004D6C57" w:rsidRPr="007D6607">
        <w:t xml:space="preserve"> </w:t>
      </w:r>
      <w:r w:rsidR="001B1A5F" w:rsidRPr="007D6607">
        <w:t xml:space="preserve">the focus </w:t>
      </w:r>
      <w:r w:rsidR="00383261" w:rsidRPr="007D6607">
        <w:t xml:space="preserve">should </w:t>
      </w:r>
      <w:r w:rsidR="001B1A5F" w:rsidRPr="007D6607">
        <w:t xml:space="preserve">on </w:t>
      </w:r>
      <w:r w:rsidR="00E175B9" w:rsidRPr="007D6607">
        <w:t xml:space="preserve">be </w:t>
      </w:r>
      <w:r w:rsidR="001B1A5F" w:rsidRPr="007D6607">
        <w:t xml:space="preserve">the </w:t>
      </w:r>
      <w:r w:rsidR="001B1A5F" w:rsidRPr="007D6607">
        <w:rPr>
          <w:i/>
        </w:rPr>
        <w:t>value</w:t>
      </w:r>
      <w:r w:rsidR="001B1A5F" w:rsidRPr="007D6607">
        <w:t xml:space="preserve"> that an innovation has to society as opposed to its </w:t>
      </w:r>
      <w:r w:rsidR="0096636E" w:rsidRPr="007D6607">
        <w:t>locus</w:t>
      </w:r>
      <w:r w:rsidR="001B1A5F" w:rsidRPr="007D6607">
        <w:t>.</w:t>
      </w:r>
    </w:p>
    <w:p w:rsidR="00974C1D" w:rsidRPr="007D6607" w:rsidRDefault="002D7C52" w:rsidP="00496085">
      <w:pPr>
        <w:spacing w:line="480" w:lineRule="auto"/>
        <w:ind w:firstLine="720"/>
        <w:jc w:val="both"/>
      </w:pPr>
      <w:r w:rsidRPr="007D6607">
        <w:t xml:space="preserve">This leads one to challenge our </w:t>
      </w:r>
      <w:r w:rsidR="008B0E0B" w:rsidRPr="007D6607">
        <w:t xml:space="preserve">current </w:t>
      </w:r>
      <w:r w:rsidRPr="007D6607">
        <w:t xml:space="preserve">understanding of social innovation. Is social innovation only the </w:t>
      </w:r>
      <w:r w:rsidR="00E175B9" w:rsidRPr="007D6607">
        <w:t>preserve</w:t>
      </w:r>
      <w:r w:rsidRPr="007D6607">
        <w:t xml:space="preserve"> of social ventures or should the focus be on the </w:t>
      </w:r>
      <w:r w:rsidRPr="007D6607">
        <w:rPr>
          <w:i/>
        </w:rPr>
        <w:t>process</w:t>
      </w:r>
      <w:r w:rsidRPr="007D6607">
        <w:t xml:space="preserve"> of innovation, from the point of opportunity recognition to implementation and its impact on society. In </w:t>
      </w:r>
      <w:r w:rsidR="002B43CE" w:rsidRPr="007D6607">
        <w:t>making this shift,</w:t>
      </w:r>
      <w:r w:rsidRPr="007D6607">
        <w:t xml:space="preserve"> attention is drawn away from </w:t>
      </w:r>
      <w:r w:rsidRPr="007D6607">
        <w:rPr>
          <w:i/>
        </w:rPr>
        <w:t>who</w:t>
      </w:r>
      <w:r w:rsidRPr="007D6607">
        <w:t xml:space="preserve"> undertakes social innovation as to </w:t>
      </w:r>
      <w:r w:rsidRPr="007D6607">
        <w:rPr>
          <w:i/>
        </w:rPr>
        <w:t>how</w:t>
      </w:r>
      <w:r w:rsidRPr="007D6607">
        <w:t xml:space="preserve"> to u</w:t>
      </w:r>
      <w:r w:rsidR="00293B7C">
        <w:t xml:space="preserve">ndertake social innovation. </w:t>
      </w:r>
      <w:r w:rsidRPr="007D6607">
        <w:t xml:space="preserve">It is acknowledged that there is </w:t>
      </w:r>
      <w:r w:rsidR="002B43CE" w:rsidRPr="007D6607">
        <w:t xml:space="preserve">growing pressure </w:t>
      </w:r>
      <w:r w:rsidRPr="007D6607">
        <w:t xml:space="preserve">to do things differently (Lettice </w:t>
      </w:r>
      <w:r w:rsidR="009955E5">
        <w:t xml:space="preserve">&amp; </w:t>
      </w:r>
      <w:r w:rsidRPr="007D6607">
        <w:t>Parekh, 2010)</w:t>
      </w:r>
      <w:r w:rsidR="00251875" w:rsidRPr="007D6607">
        <w:t>,</w:t>
      </w:r>
      <w:r w:rsidRPr="007D6607">
        <w:t xml:space="preserve"> therefore there is an urgent need to address the management of social </w:t>
      </w:r>
      <w:r w:rsidRPr="007D6607">
        <w:lastRenderedPageBreak/>
        <w:t>innovation</w:t>
      </w:r>
      <w:r w:rsidR="002B43CE" w:rsidRPr="007D6607">
        <w:t xml:space="preserve"> in all sectors whether it </w:t>
      </w:r>
      <w:proofErr w:type="gramStart"/>
      <w:r w:rsidR="002B43CE" w:rsidRPr="007D6607">
        <w:t>be</w:t>
      </w:r>
      <w:proofErr w:type="gramEnd"/>
      <w:r w:rsidR="002B43CE" w:rsidRPr="007D6607">
        <w:t xml:space="preserve"> entrepreneurial, private, public or NGOs if the practice of social innovation is to be fully understood.</w:t>
      </w:r>
    </w:p>
    <w:p w:rsidR="00934A57" w:rsidRPr="007D6607" w:rsidRDefault="00934A57" w:rsidP="00496085">
      <w:pPr>
        <w:spacing w:line="480" w:lineRule="auto"/>
        <w:ind w:firstLine="720"/>
        <w:jc w:val="both"/>
      </w:pPr>
      <w:r w:rsidRPr="007D6607">
        <w:t xml:space="preserve">The next area requiring significant research </w:t>
      </w:r>
      <w:r w:rsidR="00251875" w:rsidRPr="007D6607">
        <w:t xml:space="preserve">relates to </w:t>
      </w:r>
      <w:r w:rsidRPr="007D6607">
        <w:t>network</w:t>
      </w:r>
      <w:r w:rsidR="004D6C57" w:rsidRPr="007D6607">
        <w:t>s</w:t>
      </w:r>
      <w:r w:rsidRPr="007D6607">
        <w:t xml:space="preserve">. </w:t>
      </w:r>
      <w:r w:rsidR="0078309B" w:rsidRPr="007D6607">
        <w:t>Although the importance of networks in supporting social entrepreneurship and social innovation</w:t>
      </w:r>
      <w:r w:rsidR="008148A8" w:rsidRPr="007D6607">
        <w:t xml:space="preserve"> is much studied</w:t>
      </w:r>
      <w:r w:rsidR="0078309B" w:rsidRPr="007D6607">
        <w:t>, t</w:t>
      </w:r>
      <w:r w:rsidRPr="007D6607">
        <w:t xml:space="preserve">here appears to be a growing need to understand </w:t>
      </w:r>
      <w:r w:rsidR="004D6C57" w:rsidRPr="007D6607">
        <w:t xml:space="preserve">the type of network required for successful innovation </w:t>
      </w:r>
      <w:r w:rsidR="0078309B" w:rsidRPr="007D6607">
        <w:t xml:space="preserve">and also </w:t>
      </w:r>
      <w:r w:rsidR="004D6C57" w:rsidRPr="007D6607">
        <w:t>the nature of</w:t>
      </w:r>
      <w:r w:rsidR="0078309B" w:rsidRPr="007D6607">
        <w:t xml:space="preserve"> </w:t>
      </w:r>
      <w:r w:rsidR="00AF0F8F" w:rsidRPr="007D6607">
        <w:t xml:space="preserve">the </w:t>
      </w:r>
      <w:r w:rsidR="0078309B" w:rsidRPr="007D6607">
        <w:t xml:space="preserve">networking activities </w:t>
      </w:r>
      <w:r w:rsidR="004D6C57" w:rsidRPr="007D6607">
        <w:t xml:space="preserve">that take place </w:t>
      </w:r>
      <w:r w:rsidR="008148A8" w:rsidRPr="007D6607">
        <w:t xml:space="preserve">within </w:t>
      </w:r>
      <w:r w:rsidR="008B0E0B" w:rsidRPr="007D6607">
        <w:t xml:space="preserve">these </w:t>
      </w:r>
      <w:r w:rsidR="008148A8" w:rsidRPr="007D6607">
        <w:t>networks</w:t>
      </w:r>
      <w:r w:rsidR="00293B7C">
        <w:t>.</w:t>
      </w:r>
      <w:r w:rsidR="00AF0F8F" w:rsidRPr="007D6607">
        <w:t xml:space="preserve"> </w:t>
      </w:r>
      <w:r w:rsidR="0078309B" w:rsidRPr="007D6607">
        <w:t>Much has been made</w:t>
      </w:r>
      <w:r w:rsidR="008148A8" w:rsidRPr="007D6607">
        <w:t xml:space="preserve"> in the literature</w:t>
      </w:r>
      <w:r w:rsidR="0078309B" w:rsidRPr="007D6607">
        <w:t xml:space="preserve"> of cross-sectoral </w:t>
      </w:r>
      <w:r w:rsidR="00251875" w:rsidRPr="007D6607">
        <w:t xml:space="preserve">partnerships, </w:t>
      </w:r>
      <w:r w:rsidR="0078309B" w:rsidRPr="007D6607">
        <w:t xml:space="preserve">but the role of actors </w:t>
      </w:r>
      <w:r w:rsidR="008148A8" w:rsidRPr="007D6607">
        <w:t xml:space="preserve">involved in such partnerships, </w:t>
      </w:r>
      <w:r w:rsidR="0078309B" w:rsidRPr="007D6607">
        <w:t xml:space="preserve">such as professional bodies, government agencies and research centres </w:t>
      </w:r>
      <w:r w:rsidR="00293B7C">
        <w:t>appears to be under-researched.</w:t>
      </w:r>
      <w:r w:rsidR="00AF0F8F" w:rsidRPr="007D6607">
        <w:t xml:space="preserve"> </w:t>
      </w:r>
      <w:r w:rsidR="0078309B" w:rsidRPr="007D6607">
        <w:t>In terms of poli</w:t>
      </w:r>
      <w:r w:rsidR="008148A8" w:rsidRPr="007D6607">
        <w:t>cy, this has clear implications. N</w:t>
      </w:r>
      <w:r w:rsidR="0078309B" w:rsidRPr="007D6607">
        <w:t xml:space="preserve">etworks clearly have a </w:t>
      </w:r>
      <w:r w:rsidR="008148A8" w:rsidRPr="007D6607">
        <w:t xml:space="preserve">significant </w:t>
      </w:r>
      <w:r w:rsidR="0078309B" w:rsidRPr="007D6607">
        <w:t xml:space="preserve">role to play in supporting social innovation yet there is insufficient evidence </w:t>
      </w:r>
      <w:r w:rsidR="008148A8" w:rsidRPr="007D6607">
        <w:t xml:space="preserve">available </w:t>
      </w:r>
      <w:r w:rsidR="0078309B" w:rsidRPr="007D6607">
        <w:t xml:space="preserve">to </w:t>
      </w:r>
      <w:r w:rsidR="008148A8" w:rsidRPr="007D6607">
        <w:t>inform</w:t>
      </w:r>
      <w:r w:rsidR="0078309B" w:rsidRPr="007D6607">
        <w:t xml:space="preserve"> Government </w:t>
      </w:r>
      <w:r w:rsidR="00251875" w:rsidRPr="007D6607">
        <w:t xml:space="preserve">on </w:t>
      </w:r>
      <w:r w:rsidR="0078309B" w:rsidRPr="007D6607">
        <w:t xml:space="preserve">how </w:t>
      </w:r>
      <w:r w:rsidR="00AA31D2" w:rsidRPr="007D6607">
        <w:t>they</w:t>
      </w:r>
      <w:r w:rsidR="0078309B" w:rsidRPr="007D6607">
        <w:t xml:space="preserve"> can </w:t>
      </w:r>
      <w:r w:rsidR="008148A8" w:rsidRPr="007D6607">
        <w:t xml:space="preserve">influence, support and </w:t>
      </w:r>
      <w:r w:rsidR="0078309B" w:rsidRPr="007D6607">
        <w:t xml:space="preserve">facilitate </w:t>
      </w:r>
      <w:r w:rsidR="00AA31D2" w:rsidRPr="007D6607">
        <w:t>appropriate</w:t>
      </w:r>
      <w:r w:rsidR="0078309B" w:rsidRPr="007D6607">
        <w:t xml:space="preserve"> networks, therefore research in this area requires immediate attention.</w:t>
      </w:r>
    </w:p>
    <w:p w:rsidR="00AF0F8F" w:rsidRPr="007D6607" w:rsidRDefault="00AF0F8F" w:rsidP="00496085">
      <w:pPr>
        <w:spacing w:line="480" w:lineRule="auto"/>
        <w:ind w:firstLine="720"/>
        <w:jc w:val="both"/>
      </w:pPr>
      <w:r w:rsidRPr="007D6607">
        <w:t>I</w:t>
      </w:r>
      <w:r w:rsidR="00C34CCC" w:rsidRPr="007D6607">
        <w:t>t is evident that network activities have the ability to support social innovation</w:t>
      </w:r>
      <w:r w:rsidR="00251875" w:rsidRPr="007D6607">
        <w:t>,</w:t>
      </w:r>
      <w:r w:rsidR="00C34CCC" w:rsidRPr="007D6607">
        <w:t xml:space="preserve"> but </w:t>
      </w:r>
      <w:r w:rsidR="00C71EBB" w:rsidRPr="007D6607">
        <w:t xml:space="preserve">it is also clear </w:t>
      </w:r>
      <w:r w:rsidR="00C34CCC" w:rsidRPr="007D6607">
        <w:t xml:space="preserve">that </w:t>
      </w:r>
      <w:r w:rsidR="00251875" w:rsidRPr="007D6607">
        <w:t xml:space="preserve">networks </w:t>
      </w:r>
      <w:r w:rsidR="00C34CCC" w:rsidRPr="007D6607">
        <w:t>require appropriate support mechanisms</w:t>
      </w:r>
      <w:r w:rsidR="00C71EBB" w:rsidRPr="007D6607">
        <w:t xml:space="preserve"> if they are to be successful</w:t>
      </w:r>
      <w:r w:rsidR="00C34CCC" w:rsidRPr="007D6607">
        <w:t xml:space="preserve">. </w:t>
      </w:r>
      <w:r w:rsidR="007577FA" w:rsidRPr="007D6607">
        <w:t xml:space="preserve">As </w:t>
      </w:r>
      <w:r w:rsidR="00C34CCC" w:rsidRPr="007D6607">
        <w:t xml:space="preserve">Moore and Westley (2011) </w:t>
      </w:r>
      <w:r w:rsidR="007577FA" w:rsidRPr="007D6607">
        <w:t>suggest</w:t>
      </w:r>
      <w:r w:rsidR="00C71EBB" w:rsidRPr="007D6607">
        <w:t>,</w:t>
      </w:r>
      <w:r w:rsidR="007577FA" w:rsidRPr="007D6607">
        <w:t xml:space="preserve"> despite their importance in supporting social innovation, appropriate networks do not</w:t>
      </w:r>
      <w:r w:rsidR="008148A8" w:rsidRPr="007D6607">
        <w:t xml:space="preserve"> seem to currently</w:t>
      </w:r>
      <w:r w:rsidR="007577FA" w:rsidRPr="007D6607">
        <w:t xml:space="preserve"> exist</w:t>
      </w:r>
      <w:r w:rsidR="00C34CCC" w:rsidRPr="007D6607">
        <w:t>.</w:t>
      </w:r>
      <w:r w:rsidR="007577FA" w:rsidRPr="007D6607">
        <w:t xml:space="preserve"> This </w:t>
      </w:r>
      <w:r w:rsidR="008148A8" w:rsidRPr="007D6607">
        <w:t xml:space="preserve">notion </w:t>
      </w:r>
      <w:r w:rsidR="007577FA" w:rsidRPr="007D6607">
        <w:t xml:space="preserve">is supported by </w:t>
      </w:r>
      <w:proofErr w:type="spellStart"/>
      <w:r w:rsidR="007577FA" w:rsidRPr="007D6607">
        <w:t>Mulgan</w:t>
      </w:r>
      <w:proofErr w:type="spellEnd"/>
      <w:r w:rsidR="007577FA" w:rsidRPr="007D6607">
        <w:t xml:space="preserve"> (2007) who </w:t>
      </w:r>
      <w:r w:rsidR="008148A8" w:rsidRPr="007D6607">
        <w:t>identifies</w:t>
      </w:r>
      <w:r w:rsidR="007577FA" w:rsidRPr="007D6607">
        <w:t xml:space="preserve"> the lack of networks as a significant barrier to social entrepreneurship and a reason for the failure of many social innovations. </w:t>
      </w:r>
      <w:r w:rsidR="008148A8" w:rsidRPr="007D6607">
        <w:t>P</w:t>
      </w:r>
      <w:r w:rsidR="007577FA" w:rsidRPr="007D6607">
        <w:t>olicy-makers must address the development of suitable networks if the process of social innovation</w:t>
      </w:r>
      <w:r w:rsidR="008148A8" w:rsidRPr="007D6607">
        <w:t xml:space="preserve"> i</w:t>
      </w:r>
      <w:r w:rsidR="007577FA" w:rsidRPr="007D6607">
        <w:t xml:space="preserve">s </w:t>
      </w:r>
      <w:r w:rsidR="008148A8" w:rsidRPr="007D6607">
        <w:t>to produce sustained, appropriate and relevant outcomes for organisations and society</w:t>
      </w:r>
      <w:r w:rsidR="007577FA" w:rsidRPr="007D6607">
        <w:t xml:space="preserve">. </w:t>
      </w:r>
    </w:p>
    <w:p w:rsidR="00AF0F8F" w:rsidRPr="007D6607" w:rsidRDefault="00AF0F8F" w:rsidP="00496085">
      <w:pPr>
        <w:spacing w:line="480" w:lineRule="auto"/>
        <w:ind w:firstLine="720"/>
        <w:jc w:val="both"/>
      </w:pPr>
      <w:r w:rsidRPr="007D6607">
        <w:t xml:space="preserve">The review has also found that research into social entrepreneurship and social innovation has increased over the last decade, accelerated over the past five years, </w:t>
      </w:r>
      <w:r w:rsidRPr="007D6607">
        <w:lastRenderedPageBreak/>
        <w:t>drawing attention from many different disciplines. This highlights growing interest in these areas, providing the impetus for future interdisciplinary research and for the corroboration of findings in order to establish social innovation as a credible field of enquiry.</w:t>
      </w:r>
    </w:p>
    <w:p w:rsidR="008148A8" w:rsidRDefault="008E6696" w:rsidP="00496085">
      <w:pPr>
        <w:spacing w:line="480" w:lineRule="auto"/>
        <w:ind w:firstLine="720"/>
        <w:jc w:val="both"/>
      </w:pPr>
      <w:r w:rsidRPr="007D6607">
        <w:t>Our review of the evidence-base</w:t>
      </w:r>
      <w:r w:rsidR="00EF36D9" w:rsidRPr="007D6607">
        <w:t xml:space="preserve"> suggests that</w:t>
      </w:r>
      <w:r w:rsidR="00251875" w:rsidRPr="007D6607">
        <w:t xml:space="preserve"> </w:t>
      </w:r>
      <w:r w:rsidR="00EF36D9" w:rsidRPr="007D6607">
        <w:t xml:space="preserve">social innovation is not undertaken in isolation by lone entrepreneurs, but </w:t>
      </w:r>
      <w:r w:rsidR="008148A8" w:rsidRPr="007D6607">
        <w:t>rather</w:t>
      </w:r>
      <w:r w:rsidR="00EF36D9" w:rsidRPr="007D6607">
        <w:t xml:space="preserve"> it is shaped by a wide range of organisations and institutions which influence developments in certain areas in order to meet a social need or </w:t>
      </w:r>
      <w:r w:rsidR="00251875" w:rsidRPr="007D6607">
        <w:t xml:space="preserve">to </w:t>
      </w:r>
      <w:r w:rsidR="00EF36D9" w:rsidRPr="007D6607">
        <w:t xml:space="preserve">promote social development. </w:t>
      </w:r>
      <w:r w:rsidR="00B6621F" w:rsidRPr="007D6607">
        <w:t>On this basis</w:t>
      </w:r>
      <w:r w:rsidR="00EF36D9" w:rsidRPr="007D6607">
        <w:t xml:space="preserve">, it is suggested that social enterprises and social entrepreneurs exists within a </w:t>
      </w:r>
      <w:r w:rsidR="00EF36D9" w:rsidRPr="007D6607">
        <w:rPr>
          <w:i/>
        </w:rPr>
        <w:t>social innovation system</w:t>
      </w:r>
      <w:r w:rsidR="00EF36D9" w:rsidRPr="007D6607">
        <w:t xml:space="preserve"> - a community of practitioners and institutions jointly addressing social issues, helping to shape society and innovation. </w:t>
      </w:r>
      <w:bookmarkStart w:id="7" w:name="_Toc177451596"/>
      <w:r w:rsidR="008148A8" w:rsidRPr="007D6607">
        <w:t>Further research is required to determine more fully the composition</w:t>
      </w:r>
      <w:r w:rsidR="00251875" w:rsidRPr="007D6607">
        <w:t xml:space="preserve"> and character of the organisations, institutions and mechanisms </w:t>
      </w:r>
      <w:r w:rsidR="008148A8" w:rsidRPr="007D6607">
        <w:t xml:space="preserve">which </w:t>
      </w:r>
      <w:r w:rsidR="00251875" w:rsidRPr="007D6607">
        <w:t xml:space="preserve">constitute </w:t>
      </w:r>
      <w:r w:rsidR="008148A8" w:rsidRPr="007D6607">
        <w:t>this system</w:t>
      </w:r>
      <w:r w:rsidR="00251875" w:rsidRPr="007D6607">
        <w:t>.</w:t>
      </w:r>
    </w:p>
    <w:p w:rsidR="0022396C" w:rsidRDefault="00D97680" w:rsidP="00496085">
      <w:pPr>
        <w:spacing w:line="480" w:lineRule="auto"/>
        <w:ind w:firstLine="720"/>
        <w:jc w:val="both"/>
      </w:pPr>
      <w:r>
        <w:t xml:space="preserve">The review has highlighted that research into social innovation and social entrepreneurship has is attracting a groundswell of attention in recent years from across a wide array of disciplines.  Much of this interest may be attributed to dissatisfaction with existing for profit business models and growing recognition that CR initiatives are not a means to an end in solving social inequalities and urgent social issues. </w:t>
      </w:r>
    </w:p>
    <w:p w:rsidR="0022396C" w:rsidRPr="007D6607" w:rsidRDefault="00D97680" w:rsidP="00496085">
      <w:pPr>
        <w:spacing w:line="480" w:lineRule="auto"/>
        <w:ind w:firstLine="720"/>
        <w:jc w:val="both"/>
      </w:pPr>
      <w:r>
        <w:t xml:space="preserve">Social entrepreneurship and social innovation are increasingly being held up as a means of overcoming the market-based mechanisms governing for-profit organisations, </w:t>
      </w:r>
      <w:r w:rsidR="0022396C">
        <w:t xml:space="preserve">their reinvestment of profits into delivering positive </w:t>
      </w:r>
      <w:r w:rsidR="0022396C" w:rsidRPr="007D6607">
        <w:t xml:space="preserve">outcomes </w:t>
      </w:r>
      <w:r w:rsidR="0022396C">
        <w:t>communities or stakeholder groups</w:t>
      </w:r>
      <w:r w:rsidR="0022396C" w:rsidRPr="007D6607">
        <w:t xml:space="preserve">. </w:t>
      </w:r>
      <w:r w:rsidR="0022396C">
        <w:t xml:space="preserve">In contrast to for profit enterprises, the focus is on </w:t>
      </w:r>
      <w:r w:rsidR="0022396C" w:rsidRPr="007D6607">
        <w:t xml:space="preserve">the ‘double bottom line’; </w:t>
      </w:r>
      <w:r w:rsidR="0022396C">
        <w:t>a motivation to perform both</w:t>
      </w:r>
      <w:r w:rsidR="0022396C" w:rsidRPr="007D6607">
        <w:t xml:space="preserve"> financially and</w:t>
      </w:r>
      <w:r w:rsidR="0022396C">
        <w:t xml:space="preserve"> socially </w:t>
      </w:r>
      <w:r w:rsidR="003B4554">
        <w:t xml:space="preserve">resulting in  move </w:t>
      </w:r>
      <w:r w:rsidR="0022396C" w:rsidRPr="007D6607">
        <w:t xml:space="preserve">away from the end of the spectrum where conventional for-profit </w:t>
      </w:r>
      <w:r w:rsidR="0022396C" w:rsidRPr="007D6607">
        <w:lastRenderedPageBreak/>
        <w:t xml:space="preserve">organisations are categorised where their existence is to create purely economic value, towards </w:t>
      </w:r>
      <w:r w:rsidR="003B4554">
        <w:t xml:space="preserve">a focus on </w:t>
      </w:r>
      <w:r w:rsidR="0022396C" w:rsidRPr="007D6607">
        <w:t xml:space="preserve">creating social value. </w:t>
      </w:r>
    </w:p>
    <w:p w:rsidR="007C5D65" w:rsidRDefault="003B4554" w:rsidP="00496085">
      <w:pPr>
        <w:spacing w:line="480" w:lineRule="auto"/>
        <w:ind w:firstLine="720"/>
        <w:jc w:val="both"/>
      </w:pPr>
      <w:r>
        <w:t>As with all emerging fields areas of study there is a need to identify the relevant intellectual territory and to aid</w:t>
      </w:r>
      <w:r w:rsidRPr="003B4554">
        <w:t xml:space="preserve"> </w:t>
      </w:r>
      <w:r>
        <w:t xml:space="preserve">the process of maturity by focus attention on smaller number of relevant fields in order to create the conditions to develop a more coherent field of study.  </w:t>
      </w:r>
    </w:p>
    <w:p w:rsidR="00477B9C" w:rsidRDefault="007C5D65" w:rsidP="00496085">
      <w:pPr>
        <w:spacing w:line="480" w:lineRule="auto"/>
        <w:ind w:firstLine="720"/>
        <w:jc w:val="both"/>
      </w:pPr>
      <w:r w:rsidRPr="007D6607">
        <w:t xml:space="preserve">The </w:t>
      </w:r>
      <w:r>
        <w:t>“</w:t>
      </w:r>
      <w:r w:rsidRPr="007D6607">
        <w:t xml:space="preserve">systems </w:t>
      </w:r>
      <w:r>
        <w:t>of innovations” provides a strong theoretical underpinning for future research into social entrepreneurship and social innovation  through its acknowledgement of interactive learning and recognition of network-innovations which contradicts the traditional belief of social entrepreneurs as solitary bodies, innovating in isolation and recognises the significance, particularly with respect to social innovation, of</w:t>
      </w:r>
      <w:r w:rsidRPr="007D6607">
        <w:t xml:space="preserve"> combining knowledge and skills from different organisations</w:t>
      </w:r>
      <w:r>
        <w:t xml:space="preserve"> and different sectors to promote social learning. Essentially, the system of innovation approach appreciates the role that institutions, both formal and informal, play in sha</w:t>
      </w:r>
      <w:r w:rsidR="00BA6189">
        <w:t>p</w:t>
      </w:r>
      <w:r>
        <w:t>ing the future direction of social innovation</w:t>
      </w:r>
      <w:r w:rsidR="00BA6189">
        <w:t>, supporting the process of networking and collective learning.  From the evidence base, a clear understanding of how institutions can support the process of social innovation is yet to be developed but does uncover a need for research to investigate institutions and their role in promoting social innovation.</w:t>
      </w:r>
    </w:p>
    <w:p w:rsidR="007D1302" w:rsidRPr="007D6607" w:rsidRDefault="007D1302" w:rsidP="00496085">
      <w:pPr>
        <w:spacing w:line="480" w:lineRule="auto"/>
        <w:ind w:firstLine="720"/>
        <w:jc w:val="both"/>
      </w:pPr>
    </w:p>
    <w:p w:rsidR="00B23276" w:rsidRPr="007D6607" w:rsidRDefault="001F7180" w:rsidP="00496085">
      <w:pPr>
        <w:spacing w:line="480" w:lineRule="auto"/>
        <w:jc w:val="center"/>
        <w:rPr>
          <w:rStyle w:val="Heading2Char"/>
        </w:rPr>
      </w:pPr>
      <w:r w:rsidRPr="007D6607">
        <w:rPr>
          <w:rStyle w:val="Heading2Char"/>
        </w:rPr>
        <w:t>References</w:t>
      </w:r>
      <w:bookmarkEnd w:id="7"/>
    </w:p>
    <w:p w:rsidR="001148DA" w:rsidRDefault="001148DA" w:rsidP="00496085">
      <w:pPr>
        <w:spacing w:line="480" w:lineRule="auto"/>
        <w:ind w:left="720" w:hanging="720"/>
      </w:pPr>
      <w:proofErr w:type="gramStart"/>
      <w:r>
        <w:t xml:space="preserve">Ackermann, R. (1998) </w:t>
      </w:r>
      <w:r>
        <w:rPr>
          <w:iCs/>
        </w:rPr>
        <w:t xml:space="preserve">Institutional </w:t>
      </w:r>
      <w:r w:rsidR="004F764C">
        <w:rPr>
          <w:iCs/>
        </w:rPr>
        <w:t>p</w:t>
      </w:r>
      <w:r>
        <w:rPr>
          <w:iCs/>
        </w:rPr>
        <w:t xml:space="preserve">ath </w:t>
      </w:r>
      <w:r w:rsidR="004F764C">
        <w:rPr>
          <w:iCs/>
        </w:rPr>
        <w:t>d</w:t>
      </w:r>
      <w:r>
        <w:rPr>
          <w:iCs/>
        </w:rPr>
        <w:t xml:space="preserve">ependence, </w:t>
      </w:r>
      <w:r w:rsidR="004F764C">
        <w:rPr>
          <w:iCs/>
        </w:rPr>
        <w:t>h</w:t>
      </w:r>
      <w:r>
        <w:rPr>
          <w:iCs/>
        </w:rPr>
        <w:t xml:space="preserve">istory and </w:t>
      </w:r>
      <w:r w:rsidR="004F764C">
        <w:rPr>
          <w:iCs/>
        </w:rPr>
        <w:t>r</w:t>
      </w:r>
      <w:r>
        <w:rPr>
          <w:iCs/>
        </w:rPr>
        <w:t>eform</w:t>
      </w:r>
      <w:r>
        <w:t>.</w:t>
      </w:r>
      <w:proofErr w:type="gramEnd"/>
      <w:r>
        <w:t xml:space="preserve">  Paper presented at the 10th EAEPE Conference, Lisbon, </w:t>
      </w:r>
      <w:proofErr w:type="gramStart"/>
      <w:r>
        <w:t>Nov</w:t>
      </w:r>
      <w:proofErr w:type="gramEnd"/>
      <w:r>
        <w:t>. 5-8, 1998.</w:t>
      </w:r>
    </w:p>
    <w:p w:rsidR="006867F8" w:rsidRPr="006867F8" w:rsidRDefault="006867F8" w:rsidP="00496085">
      <w:pPr>
        <w:spacing w:line="480" w:lineRule="auto"/>
        <w:ind w:left="720" w:hanging="720"/>
      </w:pPr>
      <w:proofErr w:type="gramStart"/>
      <w:r w:rsidRPr="006867F8">
        <w:rPr>
          <w:rFonts w:ascii="Times-Roman" w:hAnsi="Times-Roman" w:cs="Times-Roman"/>
        </w:rPr>
        <w:t>Aliaga, M., &amp; Gunderson, B. (2000).</w:t>
      </w:r>
      <w:proofErr w:type="gramEnd"/>
      <w:r w:rsidRPr="006867F8">
        <w:rPr>
          <w:rFonts w:ascii="Times-Roman" w:hAnsi="Times-Roman" w:cs="Times-Roman"/>
        </w:rPr>
        <w:t xml:space="preserve"> </w:t>
      </w:r>
      <w:proofErr w:type="gramStart"/>
      <w:r w:rsidRPr="006867F8">
        <w:rPr>
          <w:rFonts w:ascii="Times-Roman" w:hAnsi="Times-Roman" w:cs="Times-Roman"/>
        </w:rPr>
        <w:t>Interactive Statistics.</w:t>
      </w:r>
      <w:proofErr w:type="gramEnd"/>
      <w:r w:rsidRPr="006867F8">
        <w:rPr>
          <w:rFonts w:ascii="Times-Roman" w:hAnsi="Times-Roman" w:cs="Times-Roman"/>
        </w:rPr>
        <w:t xml:space="preserve"> Saddle River, NJ: Prentice Hall.</w:t>
      </w:r>
    </w:p>
    <w:p w:rsidR="006D1825" w:rsidRPr="007D6607" w:rsidRDefault="003F6BEF" w:rsidP="00496085">
      <w:pPr>
        <w:spacing w:line="480" w:lineRule="auto"/>
        <w:ind w:left="720" w:hanging="720"/>
      </w:pPr>
      <w:proofErr w:type="gramStart"/>
      <w:r w:rsidRPr="007D6607">
        <w:lastRenderedPageBreak/>
        <w:t>Austin</w:t>
      </w:r>
      <w:r w:rsidR="00183A48">
        <w:t>,</w:t>
      </w:r>
      <w:r w:rsidR="006D1825" w:rsidRPr="007D6607">
        <w:t xml:space="preserve"> J</w:t>
      </w:r>
      <w:r w:rsidR="00183A48">
        <w:t>.</w:t>
      </w:r>
      <w:r w:rsidR="006D1825" w:rsidRPr="007D6607">
        <w:t>,</w:t>
      </w:r>
      <w:r w:rsidRPr="007D6607">
        <w:t xml:space="preserve"> Stevenson</w:t>
      </w:r>
      <w:r w:rsidR="00183A48">
        <w:t>,</w:t>
      </w:r>
      <w:r w:rsidRPr="007D6607">
        <w:t xml:space="preserve"> H</w:t>
      </w:r>
      <w:r w:rsidR="00183A48">
        <w:t>.,</w:t>
      </w:r>
      <w:r w:rsidRPr="007D6607">
        <w:t xml:space="preserve"> </w:t>
      </w:r>
      <w:r w:rsidR="004F764C">
        <w:t>&amp;</w:t>
      </w:r>
      <w:r w:rsidRPr="007D6607">
        <w:t xml:space="preserve"> Wei-</w:t>
      </w:r>
      <w:proofErr w:type="spellStart"/>
      <w:r w:rsidRPr="007D6607">
        <w:t>Skillern</w:t>
      </w:r>
      <w:proofErr w:type="spellEnd"/>
      <w:r w:rsidR="00183A48">
        <w:t>,</w:t>
      </w:r>
      <w:r w:rsidRPr="007D6607">
        <w:t xml:space="preserve"> </w:t>
      </w:r>
      <w:r w:rsidR="006D1825" w:rsidRPr="007D6607">
        <w:t>J</w:t>
      </w:r>
      <w:r w:rsidR="00183A48">
        <w:t>.</w:t>
      </w:r>
      <w:r w:rsidR="006D1825" w:rsidRPr="007D6607">
        <w:t xml:space="preserve"> (2006)</w:t>
      </w:r>
      <w:r w:rsidR="00183A48">
        <w:t>.</w:t>
      </w:r>
      <w:proofErr w:type="gramEnd"/>
      <w:r w:rsidR="006D1825" w:rsidRPr="007D6607">
        <w:t xml:space="preserve"> Social and commercial entrepreneurship: same, different or both? </w:t>
      </w:r>
      <w:r w:rsidR="006D1825" w:rsidRPr="007D6607">
        <w:rPr>
          <w:i/>
        </w:rPr>
        <w:t>Entrepreneurship: Theory and Practice</w:t>
      </w:r>
      <w:r w:rsidR="00183A48">
        <w:t>,</w:t>
      </w:r>
      <w:r w:rsidR="006D1825" w:rsidRPr="004F764C">
        <w:rPr>
          <w:i/>
        </w:rPr>
        <w:t xml:space="preserve"> </w:t>
      </w:r>
      <w:r w:rsidR="00176210" w:rsidRPr="00DD4F54">
        <w:rPr>
          <w:i/>
        </w:rPr>
        <w:t>30</w:t>
      </w:r>
      <w:r w:rsidR="00183A48">
        <w:t xml:space="preserve">, </w:t>
      </w:r>
      <w:r w:rsidR="006D1825" w:rsidRPr="007D6607">
        <w:t>1</w:t>
      </w:r>
      <w:r w:rsidR="004F764C">
        <w:t>–</w:t>
      </w:r>
      <w:r w:rsidR="006D1825" w:rsidRPr="007D6607">
        <w:t>22.</w:t>
      </w:r>
    </w:p>
    <w:p w:rsidR="00212E94" w:rsidRDefault="003B4554" w:rsidP="00496085">
      <w:pPr>
        <w:spacing w:line="480" w:lineRule="auto"/>
        <w:ind w:left="709" w:hanging="709"/>
      </w:pPr>
      <w:proofErr w:type="gramStart"/>
      <w:r>
        <w:t xml:space="preserve">Bayoud, </w:t>
      </w:r>
      <w:r w:rsidR="007C5D65">
        <w:t>N.</w:t>
      </w:r>
      <w:r w:rsidR="00BC6B25">
        <w:t xml:space="preserve"> </w:t>
      </w:r>
      <w:r w:rsidR="007C5D65">
        <w:t xml:space="preserve">S., </w:t>
      </w:r>
      <w:r>
        <w:t>Kavannagh, M.</w:t>
      </w:r>
      <w:r w:rsidR="00BC6B25">
        <w:t>, &amp;</w:t>
      </w:r>
      <w:r>
        <w:t xml:space="preserve"> Slaughter</w:t>
      </w:r>
      <w:r w:rsidR="007C5D65">
        <w:t>, G.</w:t>
      </w:r>
      <w:r>
        <w:t xml:space="preserve"> (2012)</w:t>
      </w:r>
      <w:r w:rsidR="00BC6B25">
        <w:t>.</w:t>
      </w:r>
      <w:proofErr w:type="gramEnd"/>
      <w:r>
        <w:t xml:space="preserve"> </w:t>
      </w:r>
      <w:r w:rsidR="00212E94">
        <w:t>En</w:t>
      </w:r>
      <w:r w:rsidR="00BC6B25">
        <w:t xml:space="preserve">vironmental disclosure on financial performance further evidence and exploration from </w:t>
      </w:r>
      <w:proofErr w:type="spellStart"/>
      <w:proofErr w:type="gramStart"/>
      <w:r w:rsidR="00BC6B25">
        <w:t>l</w:t>
      </w:r>
      <w:r w:rsidR="00212E94">
        <w:t>ibya</w:t>
      </w:r>
      <w:proofErr w:type="spellEnd"/>
      <w:proofErr w:type="gramEnd"/>
      <w:r w:rsidR="00212E94">
        <w:t xml:space="preserve"> (January 5, 2012). Available at SSRN: http://ssrn.com/abstract=1980051 </w:t>
      </w:r>
    </w:p>
    <w:p w:rsidR="006D1825" w:rsidRPr="007D6607" w:rsidRDefault="006D1825" w:rsidP="00496085">
      <w:pPr>
        <w:spacing w:line="480" w:lineRule="auto"/>
        <w:ind w:left="720" w:hanging="720"/>
      </w:pPr>
      <w:proofErr w:type="gramStart"/>
      <w:r w:rsidRPr="007D6607">
        <w:t>Besser</w:t>
      </w:r>
      <w:r w:rsidR="00183A48">
        <w:t>,</w:t>
      </w:r>
      <w:r w:rsidRPr="007D6607">
        <w:t xml:space="preserve"> T</w:t>
      </w:r>
      <w:r w:rsidR="00183A48">
        <w:t xml:space="preserve">. </w:t>
      </w:r>
      <w:r w:rsidRPr="007D6607">
        <w:t>L</w:t>
      </w:r>
      <w:r w:rsidR="00183A48">
        <w:t>.,</w:t>
      </w:r>
      <w:r w:rsidRPr="007D6607">
        <w:t xml:space="preserve"> </w:t>
      </w:r>
      <w:r w:rsidR="004F764C">
        <w:t>&amp;</w:t>
      </w:r>
      <w:r w:rsidR="00847DCF" w:rsidRPr="007D6607">
        <w:t xml:space="preserve"> </w:t>
      </w:r>
      <w:r w:rsidRPr="007D6607">
        <w:t>Miller</w:t>
      </w:r>
      <w:r w:rsidR="00183A48">
        <w:t>,</w:t>
      </w:r>
      <w:r w:rsidRPr="007D6607">
        <w:t xml:space="preserve"> N</w:t>
      </w:r>
      <w:r w:rsidR="00183A48">
        <w:t xml:space="preserve">. </w:t>
      </w:r>
      <w:r w:rsidRPr="007D6607">
        <w:t>J</w:t>
      </w:r>
      <w:r w:rsidR="00183A48">
        <w:t>.</w:t>
      </w:r>
      <w:r w:rsidRPr="007D6607">
        <w:t xml:space="preserve"> (2011)</w:t>
      </w:r>
      <w:r w:rsidR="00183A48">
        <w:t>.</w:t>
      </w:r>
      <w:proofErr w:type="gramEnd"/>
      <w:r w:rsidRPr="007D6607">
        <w:t xml:space="preserve"> The company they keep: </w:t>
      </w:r>
      <w:r w:rsidR="004F764C">
        <w:t>H</w:t>
      </w:r>
      <w:r w:rsidRPr="007D6607">
        <w:t xml:space="preserve">ow formal associations impact business social performance. </w:t>
      </w:r>
      <w:r w:rsidRPr="007D6607">
        <w:rPr>
          <w:i/>
        </w:rPr>
        <w:t>Business Ethics Quarterly</w:t>
      </w:r>
      <w:r w:rsidR="00183A48">
        <w:t>,</w:t>
      </w:r>
      <w:r w:rsidR="00A3666D" w:rsidRPr="007D6607">
        <w:t xml:space="preserve"> </w:t>
      </w:r>
      <w:r w:rsidR="00A3666D" w:rsidRPr="00DD4F54">
        <w:rPr>
          <w:i/>
        </w:rPr>
        <w:t>23</w:t>
      </w:r>
      <w:r w:rsidR="00183A48">
        <w:t>,</w:t>
      </w:r>
      <w:r w:rsidR="004F764C">
        <w:t xml:space="preserve"> </w:t>
      </w:r>
      <w:r w:rsidRPr="007D6607">
        <w:t>113</w:t>
      </w:r>
      <w:r w:rsidR="004F764C">
        <w:t>–</w:t>
      </w:r>
      <w:r w:rsidRPr="007D6607">
        <w:t>133.</w:t>
      </w:r>
    </w:p>
    <w:p w:rsidR="00BD614B" w:rsidRPr="007D6607" w:rsidRDefault="004C3646" w:rsidP="00496085">
      <w:pPr>
        <w:spacing w:line="480" w:lineRule="auto"/>
        <w:ind w:left="720" w:hanging="720"/>
      </w:pPr>
      <w:r w:rsidRPr="007D6607">
        <w:t>Bouchard</w:t>
      </w:r>
      <w:r w:rsidR="00183A48">
        <w:t>,</w:t>
      </w:r>
      <w:r w:rsidRPr="007D6607">
        <w:t xml:space="preserve"> M</w:t>
      </w:r>
      <w:r w:rsidR="00183A48">
        <w:t xml:space="preserve">. </w:t>
      </w:r>
      <w:r w:rsidR="0071477E" w:rsidRPr="007D6607">
        <w:t>J</w:t>
      </w:r>
      <w:r w:rsidR="00183A48">
        <w:t>.</w:t>
      </w:r>
      <w:r w:rsidRPr="007D6607">
        <w:t xml:space="preserve"> (</w:t>
      </w:r>
      <w:r w:rsidR="0071477E" w:rsidRPr="007D6607">
        <w:t>201</w:t>
      </w:r>
      <w:r w:rsidR="00BD614B" w:rsidRPr="007D6607">
        <w:t>2</w:t>
      </w:r>
      <w:r w:rsidRPr="007D6607">
        <w:t>)</w:t>
      </w:r>
      <w:r w:rsidR="00183A48">
        <w:t>.</w:t>
      </w:r>
      <w:r w:rsidR="0014298F" w:rsidRPr="007D6607">
        <w:t xml:space="preserve"> </w:t>
      </w:r>
      <w:r w:rsidR="00BD614B" w:rsidRPr="007D6607">
        <w:t xml:space="preserve">Social </w:t>
      </w:r>
      <w:r w:rsidR="004F764C">
        <w:t>i</w:t>
      </w:r>
      <w:r w:rsidR="00BD614B" w:rsidRPr="007D6607">
        <w:t xml:space="preserve">nnovation, an analytical grid for understanding the social economy: </w:t>
      </w:r>
      <w:r w:rsidR="004F764C">
        <w:t>T</w:t>
      </w:r>
      <w:r w:rsidR="00BD614B" w:rsidRPr="007D6607">
        <w:t>he example of the Quebec housing sector</w:t>
      </w:r>
      <w:r w:rsidRPr="007D6607">
        <w:t>.</w:t>
      </w:r>
      <w:r w:rsidR="00BD614B" w:rsidRPr="007D6607">
        <w:t xml:space="preserve"> </w:t>
      </w:r>
      <w:r w:rsidR="00BD614B" w:rsidRPr="007D6607">
        <w:rPr>
          <w:i/>
        </w:rPr>
        <w:t>Service Business</w:t>
      </w:r>
      <w:r w:rsidR="00183A48">
        <w:t>,</w:t>
      </w:r>
      <w:r w:rsidRPr="007D6607">
        <w:t xml:space="preserve"> </w:t>
      </w:r>
      <w:r w:rsidR="004F764C">
        <w:rPr>
          <w:i/>
        </w:rPr>
        <w:t>6</w:t>
      </w:r>
      <w:r w:rsidR="00183A48">
        <w:t xml:space="preserve">, </w:t>
      </w:r>
      <w:r w:rsidR="00BD614B" w:rsidRPr="007D6607">
        <w:t>47</w:t>
      </w:r>
      <w:r w:rsidR="004F764C">
        <w:t>–</w:t>
      </w:r>
      <w:r w:rsidR="00BD614B" w:rsidRPr="007D6607">
        <w:t>59</w:t>
      </w:r>
    </w:p>
    <w:p w:rsidR="009630C5" w:rsidRPr="007D6607" w:rsidRDefault="004C3646" w:rsidP="00496085">
      <w:pPr>
        <w:pStyle w:val="Bibliography1"/>
        <w:spacing w:line="480" w:lineRule="auto"/>
        <w:ind w:left="720" w:hanging="720"/>
        <w:rPr>
          <w:szCs w:val="24"/>
        </w:rPr>
      </w:pPr>
      <w:proofErr w:type="gramStart"/>
      <w:r w:rsidRPr="007D6607">
        <w:rPr>
          <w:szCs w:val="24"/>
        </w:rPr>
        <w:t>De Bruin</w:t>
      </w:r>
      <w:r w:rsidR="00183A48">
        <w:rPr>
          <w:szCs w:val="24"/>
        </w:rPr>
        <w:t>,</w:t>
      </w:r>
      <w:r w:rsidRPr="007D6607">
        <w:rPr>
          <w:szCs w:val="24"/>
        </w:rPr>
        <w:t xml:space="preserve"> A</w:t>
      </w:r>
      <w:r w:rsidR="00183A48">
        <w:rPr>
          <w:szCs w:val="24"/>
        </w:rPr>
        <w:t xml:space="preserve">. </w:t>
      </w:r>
      <w:r w:rsidRPr="007D6607">
        <w:rPr>
          <w:szCs w:val="24"/>
        </w:rPr>
        <w:t>M</w:t>
      </w:r>
      <w:r w:rsidR="00183A48">
        <w:rPr>
          <w:szCs w:val="24"/>
        </w:rPr>
        <w:t>.,</w:t>
      </w:r>
      <w:r w:rsidRPr="007D6607">
        <w:rPr>
          <w:szCs w:val="24"/>
        </w:rPr>
        <w:t xml:space="preserve"> </w:t>
      </w:r>
      <w:r w:rsidR="004F764C">
        <w:rPr>
          <w:szCs w:val="24"/>
        </w:rPr>
        <w:t>&amp;</w:t>
      </w:r>
      <w:r w:rsidRPr="007D6607">
        <w:rPr>
          <w:szCs w:val="24"/>
        </w:rPr>
        <w:t xml:space="preserve"> </w:t>
      </w:r>
      <w:proofErr w:type="spellStart"/>
      <w:r w:rsidRPr="007D6607">
        <w:rPr>
          <w:szCs w:val="24"/>
        </w:rPr>
        <w:t>Ferrante</w:t>
      </w:r>
      <w:proofErr w:type="spellEnd"/>
      <w:r w:rsidR="00183A48">
        <w:rPr>
          <w:szCs w:val="24"/>
        </w:rPr>
        <w:t>,</w:t>
      </w:r>
      <w:r w:rsidRPr="007D6607">
        <w:rPr>
          <w:szCs w:val="24"/>
        </w:rPr>
        <w:t xml:space="preserve"> F</w:t>
      </w:r>
      <w:r w:rsidR="00183A48">
        <w:rPr>
          <w:szCs w:val="24"/>
        </w:rPr>
        <w:t xml:space="preserve">. </w:t>
      </w:r>
      <w:r w:rsidRPr="007D6607">
        <w:rPr>
          <w:szCs w:val="24"/>
        </w:rPr>
        <w:t>M</w:t>
      </w:r>
      <w:r w:rsidR="00183A48">
        <w:rPr>
          <w:szCs w:val="24"/>
        </w:rPr>
        <w:t>.</w:t>
      </w:r>
      <w:r w:rsidR="005517B2" w:rsidRPr="007D6607">
        <w:rPr>
          <w:szCs w:val="24"/>
        </w:rPr>
        <w:t xml:space="preserve"> </w:t>
      </w:r>
      <w:r w:rsidRPr="007D6607">
        <w:rPr>
          <w:szCs w:val="24"/>
        </w:rPr>
        <w:t>(</w:t>
      </w:r>
      <w:r w:rsidR="005517B2" w:rsidRPr="007D6607">
        <w:rPr>
          <w:szCs w:val="24"/>
        </w:rPr>
        <w:t>2011</w:t>
      </w:r>
      <w:r w:rsidRPr="007D6607">
        <w:rPr>
          <w:szCs w:val="24"/>
        </w:rPr>
        <w:t>)</w:t>
      </w:r>
      <w:r w:rsidR="00183A48">
        <w:rPr>
          <w:szCs w:val="24"/>
        </w:rPr>
        <w:t>.</w:t>
      </w:r>
      <w:proofErr w:type="gramEnd"/>
      <w:r w:rsidR="0014298F" w:rsidRPr="007D6607">
        <w:rPr>
          <w:szCs w:val="24"/>
        </w:rPr>
        <w:t xml:space="preserve"> </w:t>
      </w:r>
      <w:proofErr w:type="gramStart"/>
      <w:r w:rsidR="009630C5" w:rsidRPr="007D6607">
        <w:rPr>
          <w:szCs w:val="24"/>
        </w:rPr>
        <w:t xml:space="preserve">Bounded </w:t>
      </w:r>
      <w:r w:rsidR="004F764C">
        <w:rPr>
          <w:szCs w:val="24"/>
        </w:rPr>
        <w:t>o</w:t>
      </w:r>
      <w:r w:rsidR="009630C5" w:rsidRPr="007D6607">
        <w:rPr>
          <w:szCs w:val="24"/>
        </w:rPr>
        <w:t xml:space="preserve">pportunity: A </w:t>
      </w:r>
      <w:r w:rsidR="004F764C">
        <w:rPr>
          <w:szCs w:val="24"/>
        </w:rPr>
        <w:t>k</w:t>
      </w:r>
      <w:r w:rsidR="009630C5" w:rsidRPr="007D6607">
        <w:rPr>
          <w:szCs w:val="24"/>
        </w:rPr>
        <w:t>nowledge-</w:t>
      </w:r>
      <w:r w:rsidR="004F764C">
        <w:rPr>
          <w:szCs w:val="24"/>
        </w:rPr>
        <w:t>b</w:t>
      </w:r>
      <w:r w:rsidR="009630C5" w:rsidRPr="007D6607">
        <w:rPr>
          <w:szCs w:val="24"/>
        </w:rPr>
        <w:t xml:space="preserve">ased </w:t>
      </w:r>
      <w:r w:rsidR="004F764C">
        <w:rPr>
          <w:szCs w:val="24"/>
        </w:rPr>
        <w:t>a</w:t>
      </w:r>
      <w:r w:rsidR="009630C5" w:rsidRPr="007D6607">
        <w:rPr>
          <w:szCs w:val="24"/>
        </w:rPr>
        <w:t xml:space="preserve">pproach to </w:t>
      </w:r>
      <w:r w:rsidR="004F764C">
        <w:rPr>
          <w:szCs w:val="24"/>
        </w:rPr>
        <w:t>o</w:t>
      </w:r>
      <w:r w:rsidR="009630C5" w:rsidRPr="007D6607">
        <w:rPr>
          <w:szCs w:val="24"/>
        </w:rPr>
        <w:t xml:space="preserve">pportunity </w:t>
      </w:r>
      <w:r w:rsidR="00DD4F54">
        <w:rPr>
          <w:szCs w:val="24"/>
        </w:rPr>
        <w:t>r</w:t>
      </w:r>
      <w:r w:rsidR="009630C5" w:rsidRPr="007D6607">
        <w:rPr>
          <w:szCs w:val="24"/>
        </w:rPr>
        <w:t xml:space="preserve">ecognition and </w:t>
      </w:r>
      <w:r w:rsidR="00DD4F54">
        <w:rPr>
          <w:szCs w:val="24"/>
        </w:rPr>
        <w:t>d</w:t>
      </w:r>
      <w:r w:rsidR="009630C5" w:rsidRPr="007D6607">
        <w:rPr>
          <w:szCs w:val="24"/>
        </w:rPr>
        <w:t>evelopment</w:t>
      </w:r>
      <w:r w:rsidRPr="007D6607">
        <w:rPr>
          <w:szCs w:val="24"/>
        </w:rPr>
        <w:t>.</w:t>
      </w:r>
      <w:proofErr w:type="gramEnd"/>
      <w:r w:rsidR="009630C5" w:rsidRPr="007D6607">
        <w:rPr>
          <w:szCs w:val="24"/>
        </w:rPr>
        <w:t xml:space="preserve"> </w:t>
      </w:r>
      <w:r w:rsidR="009630C5" w:rsidRPr="007D6607">
        <w:rPr>
          <w:i/>
          <w:szCs w:val="24"/>
        </w:rPr>
        <w:t>Entrepreneurship Research Journal</w:t>
      </w:r>
      <w:r w:rsidR="00183A48">
        <w:rPr>
          <w:szCs w:val="24"/>
        </w:rPr>
        <w:t>,</w:t>
      </w:r>
      <w:r w:rsidR="0076380F" w:rsidRPr="007D6607">
        <w:rPr>
          <w:szCs w:val="24"/>
        </w:rPr>
        <w:t xml:space="preserve"> </w:t>
      </w:r>
      <w:r w:rsidR="00DD4F54">
        <w:rPr>
          <w:i/>
          <w:szCs w:val="24"/>
        </w:rPr>
        <w:t>1</w:t>
      </w:r>
      <w:r w:rsidR="00183A48">
        <w:rPr>
          <w:szCs w:val="24"/>
        </w:rPr>
        <w:t xml:space="preserve">, </w:t>
      </w:r>
      <w:r w:rsidR="009630C5" w:rsidRPr="007D6607">
        <w:rPr>
          <w:szCs w:val="24"/>
        </w:rPr>
        <w:t>1</w:t>
      </w:r>
      <w:r w:rsidR="00DD4F54">
        <w:t>–</w:t>
      </w:r>
      <w:r w:rsidR="009630C5" w:rsidRPr="007D6607">
        <w:rPr>
          <w:szCs w:val="24"/>
        </w:rPr>
        <w:t>21.</w:t>
      </w:r>
    </w:p>
    <w:p w:rsidR="001B1A5F" w:rsidRPr="007D6607" w:rsidRDefault="001B1A5F" w:rsidP="00496085">
      <w:pPr>
        <w:spacing w:line="480" w:lineRule="auto"/>
        <w:ind w:left="709" w:hanging="709"/>
      </w:pPr>
      <w:proofErr w:type="gramStart"/>
      <w:r w:rsidRPr="007D6607">
        <w:t>Christensen</w:t>
      </w:r>
      <w:r w:rsidR="0041496A">
        <w:t>,</w:t>
      </w:r>
      <w:r w:rsidRPr="007D6607">
        <w:t xml:space="preserve"> C</w:t>
      </w:r>
      <w:r w:rsidR="0041496A">
        <w:t>.</w:t>
      </w:r>
      <w:r w:rsidR="007158C8" w:rsidRPr="007D6607">
        <w:t>,</w:t>
      </w:r>
      <w:r w:rsidRPr="007D6607">
        <w:rPr>
          <w:lang w:eastAsia="en-GB"/>
        </w:rPr>
        <w:t xml:space="preserve"> Baumann</w:t>
      </w:r>
      <w:r w:rsidR="0041496A">
        <w:rPr>
          <w:lang w:eastAsia="en-GB"/>
        </w:rPr>
        <w:t>,</w:t>
      </w:r>
      <w:r w:rsidRPr="007D6607">
        <w:rPr>
          <w:lang w:eastAsia="en-GB"/>
        </w:rPr>
        <w:t xml:space="preserve"> H</w:t>
      </w:r>
      <w:r w:rsidR="0041496A">
        <w:rPr>
          <w:lang w:eastAsia="en-GB"/>
        </w:rPr>
        <w:t>.</w:t>
      </w:r>
      <w:r w:rsidR="007158C8" w:rsidRPr="007D6607">
        <w:rPr>
          <w:lang w:eastAsia="en-GB"/>
        </w:rPr>
        <w:t>,</w:t>
      </w:r>
      <w:r w:rsidRPr="007D6607">
        <w:rPr>
          <w:lang w:eastAsia="en-GB"/>
        </w:rPr>
        <w:t xml:space="preserve"> </w:t>
      </w:r>
      <w:proofErr w:type="spellStart"/>
      <w:r w:rsidRPr="007D6607">
        <w:rPr>
          <w:lang w:eastAsia="en-GB"/>
        </w:rPr>
        <w:t>Ruggles</w:t>
      </w:r>
      <w:proofErr w:type="spellEnd"/>
      <w:r w:rsidR="0041496A">
        <w:rPr>
          <w:lang w:eastAsia="en-GB"/>
        </w:rPr>
        <w:t>,</w:t>
      </w:r>
      <w:r w:rsidRPr="007D6607">
        <w:rPr>
          <w:lang w:eastAsia="en-GB"/>
        </w:rPr>
        <w:t xml:space="preserve"> R</w:t>
      </w:r>
      <w:r w:rsidR="0041496A">
        <w:rPr>
          <w:lang w:eastAsia="en-GB"/>
        </w:rPr>
        <w:t>.,</w:t>
      </w:r>
      <w:r w:rsidRPr="007D6607">
        <w:rPr>
          <w:lang w:eastAsia="en-GB"/>
        </w:rPr>
        <w:t xml:space="preserve"> </w:t>
      </w:r>
      <w:r w:rsidR="00DD4F54">
        <w:rPr>
          <w:lang w:eastAsia="en-GB"/>
        </w:rPr>
        <w:t xml:space="preserve">&amp; </w:t>
      </w:r>
      <w:r w:rsidRPr="007D6607">
        <w:rPr>
          <w:lang w:eastAsia="en-GB"/>
        </w:rPr>
        <w:t>Sadtler</w:t>
      </w:r>
      <w:r w:rsidR="0041496A">
        <w:rPr>
          <w:lang w:eastAsia="en-GB"/>
        </w:rPr>
        <w:t>,</w:t>
      </w:r>
      <w:r w:rsidRPr="007D6607">
        <w:rPr>
          <w:lang w:eastAsia="en-GB"/>
        </w:rPr>
        <w:t xml:space="preserve"> T</w:t>
      </w:r>
      <w:r w:rsidR="0041496A">
        <w:rPr>
          <w:lang w:eastAsia="en-GB"/>
        </w:rPr>
        <w:t>.</w:t>
      </w:r>
      <w:r w:rsidR="007158C8" w:rsidRPr="007D6607">
        <w:rPr>
          <w:lang w:eastAsia="en-GB"/>
        </w:rPr>
        <w:t xml:space="preserve"> </w:t>
      </w:r>
      <w:r w:rsidRPr="007D6607">
        <w:rPr>
          <w:lang w:eastAsia="en-GB"/>
        </w:rPr>
        <w:t>(2006)</w:t>
      </w:r>
      <w:r w:rsidR="0041496A">
        <w:rPr>
          <w:lang w:eastAsia="en-GB"/>
        </w:rPr>
        <w:t>.</w:t>
      </w:r>
      <w:proofErr w:type="gramEnd"/>
      <w:r w:rsidRPr="007D6607">
        <w:rPr>
          <w:lang w:eastAsia="en-GB"/>
        </w:rPr>
        <w:t xml:space="preserve"> </w:t>
      </w:r>
      <w:proofErr w:type="gramStart"/>
      <w:r w:rsidRPr="007D6607">
        <w:rPr>
          <w:lang w:eastAsia="en-GB"/>
        </w:rPr>
        <w:t>Disruptive innovation for social change.</w:t>
      </w:r>
      <w:proofErr w:type="gramEnd"/>
      <w:r w:rsidRPr="007D6607">
        <w:rPr>
          <w:lang w:eastAsia="en-GB"/>
        </w:rPr>
        <w:t xml:space="preserve"> </w:t>
      </w:r>
      <w:r w:rsidRPr="007D6607">
        <w:rPr>
          <w:i/>
          <w:iCs/>
          <w:lang w:eastAsia="en-GB"/>
        </w:rPr>
        <w:t>Harvard Business Review</w:t>
      </w:r>
      <w:r w:rsidR="0041496A">
        <w:rPr>
          <w:iCs/>
          <w:lang w:eastAsia="en-GB"/>
        </w:rPr>
        <w:t>,</w:t>
      </w:r>
      <w:r w:rsidRPr="007D6607">
        <w:rPr>
          <w:i/>
          <w:iCs/>
          <w:lang w:eastAsia="en-GB"/>
        </w:rPr>
        <w:t xml:space="preserve"> </w:t>
      </w:r>
      <w:r w:rsidRPr="008119A8">
        <w:rPr>
          <w:i/>
          <w:lang w:eastAsia="en-GB"/>
        </w:rPr>
        <w:t>84</w:t>
      </w:r>
      <w:r w:rsidR="0041496A">
        <w:rPr>
          <w:bCs/>
          <w:lang w:eastAsia="en-GB"/>
        </w:rPr>
        <w:t>,</w:t>
      </w:r>
      <w:r w:rsidR="0041496A">
        <w:rPr>
          <w:b/>
          <w:bCs/>
          <w:lang w:eastAsia="en-GB"/>
        </w:rPr>
        <w:t xml:space="preserve"> </w:t>
      </w:r>
      <w:r w:rsidRPr="007D6607">
        <w:rPr>
          <w:lang w:eastAsia="en-GB"/>
        </w:rPr>
        <w:t>94</w:t>
      </w:r>
      <w:r w:rsidR="00DD4F54">
        <w:t>–</w:t>
      </w:r>
      <w:r w:rsidRPr="007D6607">
        <w:rPr>
          <w:lang w:eastAsia="en-GB"/>
        </w:rPr>
        <w:t>191.</w:t>
      </w:r>
    </w:p>
    <w:p w:rsidR="001148DA" w:rsidRDefault="0024435E" w:rsidP="00496085">
      <w:pPr>
        <w:spacing w:line="480" w:lineRule="auto"/>
        <w:ind w:left="720" w:hanging="720"/>
        <w:rPr>
          <w:lang w:val="en-US"/>
        </w:rPr>
      </w:pPr>
      <w:proofErr w:type="spellStart"/>
      <w:r w:rsidRPr="007D6607">
        <w:rPr>
          <w:lang w:val="en-US"/>
        </w:rPr>
        <w:t>Chell</w:t>
      </w:r>
      <w:proofErr w:type="spellEnd"/>
      <w:r w:rsidR="0041496A">
        <w:rPr>
          <w:lang w:val="en-US"/>
        </w:rPr>
        <w:t>,</w:t>
      </w:r>
      <w:r w:rsidR="00402AB1" w:rsidRPr="007D6607">
        <w:rPr>
          <w:lang w:val="en-US"/>
        </w:rPr>
        <w:t xml:space="preserve"> E</w:t>
      </w:r>
      <w:r w:rsidR="0041496A">
        <w:rPr>
          <w:lang w:val="en-US"/>
        </w:rPr>
        <w:t>.</w:t>
      </w:r>
      <w:r w:rsidR="00402AB1" w:rsidRPr="007D6607">
        <w:rPr>
          <w:lang w:val="en-US"/>
        </w:rPr>
        <w:t xml:space="preserve"> (2007)</w:t>
      </w:r>
      <w:r w:rsidR="0041496A">
        <w:rPr>
          <w:lang w:val="en-US"/>
        </w:rPr>
        <w:t>.</w:t>
      </w:r>
      <w:r w:rsidR="00402AB1" w:rsidRPr="007D6607">
        <w:rPr>
          <w:lang w:val="en-US"/>
        </w:rPr>
        <w:t xml:space="preserve"> Social </w:t>
      </w:r>
      <w:r w:rsidR="00DD4F54">
        <w:rPr>
          <w:lang w:val="en-US"/>
        </w:rPr>
        <w:t>e</w:t>
      </w:r>
      <w:r w:rsidR="00402AB1" w:rsidRPr="007D6607">
        <w:rPr>
          <w:lang w:val="en-US"/>
        </w:rPr>
        <w:t xml:space="preserve">nterprise &amp; </w:t>
      </w:r>
      <w:r w:rsidR="00DD4F54">
        <w:rPr>
          <w:lang w:val="en-US"/>
        </w:rPr>
        <w:t>e</w:t>
      </w:r>
      <w:r w:rsidR="00402AB1" w:rsidRPr="007D6607">
        <w:rPr>
          <w:lang w:val="en-US"/>
        </w:rPr>
        <w:t xml:space="preserve">ntrepreneurship: Towards a convergent theory of </w:t>
      </w:r>
      <w:r w:rsidR="00605076" w:rsidRPr="007D6607">
        <w:rPr>
          <w:lang w:val="en-US"/>
        </w:rPr>
        <w:t>the</w:t>
      </w:r>
      <w:r w:rsidR="00402AB1" w:rsidRPr="007D6607">
        <w:rPr>
          <w:lang w:val="en-US"/>
        </w:rPr>
        <w:t xml:space="preserve"> </w:t>
      </w:r>
      <w:r w:rsidR="00605076" w:rsidRPr="007D6607">
        <w:rPr>
          <w:lang w:val="en-US"/>
        </w:rPr>
        <w:t>entrepreneurial</w:t>
      </w:r>
      <w:r w:rsidR="00402AB1" w:rsidRPr="007D6607">
        <w:rPr>
          <w:lang w:val="en-US"/>
        </w:rPr>
        <w:t xml:space="preserve"> process. </w:t>
      </w:r>
      <w:r w:rsidR="00402AB1" w:rsidRPr="007D6607">
        <w:rPr>
          <w:i/>
          <w:lang w:val="en-US"/>
        </w:rPr>
        <w:t>International Small Business Journal</w:t>
      </w:r>
      <w:r w:rsidR="0041496A">
        <w:rPr>
          <w:lang w:val="en-US"/>
        </w:rPr>
        <w:t>,</w:t>
      </w:r>
      <w:r w:rsidR="00281A01" w:rsidRPr="007D6607">
        <w:rPr>
          <w:lang w:val="en-US"/>
        </w:rPr>
        <w:t xml:space="preserve"> </w:t>
      </w:r>
      <w:r w:rsidR="00281A01" w:rsidRPr="008119A8">
        <w:rPr>
          <w:i/>
          <w:lang w:val="en-US"/>
        </w:rPr>
        <w:t>25</w:t>
      </w:r>
      <w:r w:rsidR="0041496A">
        <w:rPr>
          <w:lang w:val="en-US"/>
        </w:rPr>
        <w:t xml:space="preserve">, </w:t>
      </w:r>
      <w:r w:rsidR="00402AB1" w:rsidRPr="007D6607">
        <w:rPr>
          <w:lang w:val="en-US"/>
        </w:rPr>
        <w:t>5</w:t>
      </w:r>
      <w:r w:rsidR="00DD4F54">
        <w:t>–</w:t>
      </w:r>
      <w:r w:rsidR="00402AB1" w:rsidRPr="007D6607">
        <w:rPr>
          <w:lang w:val="en-US"/>
        </w:rPr>
        <w:t>26.</w:t>
      </w:r>
    </w:p>
    <w:p w:rsidR="001148DA" w:rsidRDefault="001148DA" w:rsidP="00496085">
      <w:pPr>
        <w:spacing w:line="480" w:lineRule="auto"/>
        <w:ind w:left="720" w:hanging="720"/>
      </w:pPr>
      <w:proofErr w:type="gramStart"/>
      <w:r>
        <w:t>Coombs, R.</w:t>
      </w:r>
      <w:r w:rsidR="00DD4F54">
        <w:t>,</w:t>
      </w:r>
      <w:r>
        <w:t xml:space="preserve"> </w:t>
      </w:r>
      <w:r w:rsidR="00DD4F54">
        <w:t xml:space="preserve">&amp; </w:t>
      </w:r>
      <w:r>
        <w:t>Metcalfe, J.</w:t>
      </w:r>
      <w:r w:rsidR="00DD4F54">
        <w:t xml:space="preserve"> </w:t>
      </w:r>
      <w:r>
        <w:t>S.</w:t>
      </w:r>
      <w:proofErr w:type="gramEnd"/>
      <w:r>
        <w:t xml:space="preserve">  (2002) Innovation in pharmaceuticals:  Perspectives on the co-ordination, combination and creation of capabilities’, </w:t>
      </w:r>
      <w:r>
        <w:rPr>
          <w:i/>
          <w:iCs/>
        </w:rPr>
        <w:t>Technology Analysis and Strategic Management</w:t>
      </w:r>
      <w:r w:rsidRPr="008119A8">
        <w:rPr>
          <w:i/>
        </w:rPr>
        <w:t>,</w:t>
      </w:r>
      <w:r>
        <w:t xml:space="preserve"> </w:t>
      </w:r>
      <w:r w:rsidR="00DD4F54">
        <w:rPr>
          <w:i/>
        </w:rPr>
        <w:t>14,</w:t>
      </w:r>
      <w:r>
        <w:t xml:space="preserve"> 261–271.</w:t>
      </w:r>
    </w:p>
    <w:p w:rsidR="001148DA" w:rsidRDefault="001148DA" w:rsidP="00496085">
      <w:pPr>
        <w:spacing w:line="480" w:lineRule="auto"/>
        <w:ind w:left="720" w:hanging="720"/>
      </w:pPr>
      <w:proofErr w:type="spellStart"/>
      <w:proofErr w:type="gramStart"/>
      <w:r>
        <w:t>Coriat</w:t>
      </w:r>
      <w:proofErr w:type="spellEnd"/>
      <w:r>
        <w:t>, B</w:t>
      </w:r>
      <w:r w:rsidR="00DD4F54">
        <w:t>.,</w:t>
      </w:r>
      <w:r>
        <w:t xml:space="preserve"> </w:t>
      </w:r>
      <w:r w:rsidR="00DD4F54">
        <w:t>&amp;</w:t>
      </w:r>
      <w:r>
        <w:t xml:space="preserve"> Weinstein, O. (2002) Organizations, firms and institutions in the generation of innovation, </w:t>
      </w:r>
      <w:r>
        <w:rPr>
          <w:i/>
          <w:iCs/>
        </w:rPr>
        <w:t>Research Policy,</w:t>
      </w:r>
      <w:r>
        <w:t xml:space="preserve"> </w:t>
      </w:r>
      <w:r w:rsidRPr="008119A8">
        <w:rPr>
          <w:i/>
        </w:rPr>
        <w:t>31</w:t>
      </w:r>
      <w:r>
        <w:t>, 273–290.</w:t>
      </w:r>
      <w:proofErr w:type="gramEnd"/>
    </w:p>
    <w:p w:rsidR="00F84EED" w:rsidRPr="007D6607" w:rsidRDefault="00224CD0" w:rsidP="00496085">
      <w:pPr>
        <w:spacing w:line="480" w:lineRule="auto"/>
        <w:ind w:left="720" w:hanging="720"/>
      </w:pPr>
      <w:proofErr w:type="gramStart"/>
      <w:r w:rsidRPr="007D6607">
        <w:rPr>
          <w:lang w:val="en-US"/>
        </w:rPr>
        <w:lastRenderedPageBreak/>
        <w:t>Dart</w:t>
      </w:r>
      <w:r w:rsidR="00C55FC3">
        <w:rPr>
          <w:lang w:val="en-US"/>
        </w:rPr>
        <w:t>,</w:t>
      </w:r>
      <w:r w:rsidRPr="007D6607">
        <w:rPr>
          <w:lang w:val="en-US"/>
        </w:rPr>
        <w:t xml:space="preserve"> R</w:t>
      </w:r>
      <w:r w:rsidR="00C55FC3">
        <w:rPr>
          <w:lang w:val="en-US"/>
        </w:rPr>
        <w:t>.</w:t>
      </w:r>
      <w:r w:rsidR="00F84EED" w:rsidRPr="007D6607">
        <w:rPr>
          <w:lang w:val="en-US"/>
        </w:rPr>
        <w:t xml:space="preserve"> </w:t>
      </w:r>
      <w:r w:rsidRPr="007D6607">
        <w:rPr>
          <w:lang w:val="en-US"/>
        </w:rPr>
        <w:t>(</w:t>
      </w:r>
      <w:r w:rsidR="00F84EED" w:rsidRPr="007D6607">
        <w:rPr>
          <w:lang w:val="en-US"/>
        </w:rPr>
        <w:t>2004</w:t>
      </w:r>
      <w:r w:rsidRPr="007D6607">
        <w:rPr>
          <w:lang w:val="en-US"/>
        </w:rPr>
        <w:t>)</w:t>
      </w:r>
      <w:r w:rsidR="00C55FC3">
        <w:rPr>
          <w:lang w:val="en-US"/>
        </w:rPr>
        <w:t>.</w:t>
      </w:r>
      <w:proofErr w:type="gramEnd"/>
      <w:r w:rsidR="00F84EED" w:rsidRPr="007D6607">
        <w:rPr>
          <w:lang w:val="en-US"/>
        </w:rPr>
        <w:t xml:space="preserve"> </w:t>
      </w:r>
      <w:proofErr w:type="gramStart"/>
      <w:r w:rsidR="00F84EED" w:rsidRPr="007D6607">
        <w:rPr>
          <w:lang w:val="en-US"/>
        </w:rPr>
        <w:t>The legitimacy of social enterprise.</w:t>
      </w:r>
      <w:proofErr w:type="gramEnd"/>
      <w:r w:rsidR="00F84EED" w:rsidRPr="007D6607">
        <w:rPr>
          <w:lang w:val="en-US"/>
        </w:rPr>
        <w:t xml:space="preserve"> </w:t>
      </w:r>
      <w:r w:rsidR="00F84EED" w:rsidRPr="007D6607">
        <w:rPr>
          <w:i/>
          <w:lang w:val="en-US"/>
        </w:rPr>
        <w:t>Nonprofit Management and Leadership</w:t>
      </w:r>
      <w:r w:rsidR="00C55FC3">
        <w:rPr>
          <w:lang w:val="en-US"/>
        </w:rPr>
        <w:t>,</w:t>
      </w:r>
      <w:r w:rsidRPr="007D6607">
        <w:rPr>
          <w:lang w:val="en-US"/>
        </w:rPr>
        <w:t xml:space="preserve"> </w:t>
      </w:r>
      <w:r w:rsidRPr="008119A8">
        <w:rPr>
          <w:i/>
          <w:lang w:val="en-US"/>
        </w:rPr>
        <w:t>14</w:t>
      </w:r>
      <w:r w:rsidR="00C55FC3">
        <w:rPr>
          <w:lang w:val="en-US"/>
        </w:rPr>
        <w:t xml:space="preserve">, </w:t>
      </w:r>
      <w:r w:rsidR="00F84EED" w:rsidRPr="007D6607">
        <w:rPr>
          <w:lang w:val="en-US"/>
        </w:rPr>
        <w:t>411</w:t>
      </w:r>
      <w:r w:rsidR="00DD4F54">
        <w:t>–</w:t>
      </w:r>
      <w:r w:rsidR="00F84EED" w:rsidRPr="007D6607">
        <w:rPr>
          <w:lang w:val="en-US"/>
        </w:rPr>
        <w:t>424.</w:t>
      </w:r>
    </w:p>
    <w:p w:rsidR="001C6C05" w:rsidRPr="007D6607" w:rsidRDefault="00437B02" w:rsidP="00496085">
      <w:pPr>
        <w:spacing w:line="480" w:lineRule="auto"/>
        <w:ind w:left="720" w:hanging="720"/>
      </w:pPr>
      <w:proofErr w:type="gramStart"/>
      <w:r w:rsidRPr="007D6607">
        <w:t>D</w:t>
      </w:r>
      <w:r w:rsidR="00224CD0" w:rsidRPr="007D6607">
        <w:t>awson</w:t>
      </w:r>
      <w:r w:rsidR="00C55FC3">
        <w:t>,</w:t>
      </w:r>
      <w:r w:rsidR="00224CD0" w:rsidRPr="007D6607">
        <w:t xml:space="preserve"> P</w:t>
      </w:r>
      <w:r w:rsidR="00C55FC3">
        <w:t>.,</w:t>
      </w:r>
      <w:r w:rsidR="00224CD0" w:rsidRPr="007D6607">
        <w:t xml:space="preserve"> </w:t>
      </w:r>
      <w:r w:rsidR="00F1307C">
        <w:t>&amp;</w:t>
      </w:r>
      <w:r w:rsidR="00F1307C" w:rsidRPr="007D6607">
        <w:t xml:space="preserve"> </w:t>
      </w:r>
      <w:r w:rsidR="00224CD0" w:rsidRPr="007D6607">
        <w:t>Daniel</w:t>
      </w:r>
      <w:r w:rsidR="00C55FC3">
        <w:t>,</w:t>
      </w:r>
      <w:r w:rsidR="00224CD0" w:rsidRPr="007D6607">
        <w:t xml:space="preserve"> L</w:t>
      </w:r>
      <w:r w:rsidR="00C55FC3">
        <w:t>.</w:t>
      </w:r>
      <w:r w:rsidR="001C1A1A" w:rsidRPr="007D6607">
        <w:t xml:space="preserve"> </w:t>
      </w:r>
      <w:r w:rsidR="00224CD0" w:rsidRPr="007D6607">
        <w:t>(</w:t>
      </w:r>
      <w:r w:rsidR="001C1A1A" w:rsidRPr="007D6607">
        <w:t>2010</w:t>
      </w:r>
      <w:r w:rsidR="00224CD0" w:rsidRPr="007D6607">
        <w:t>)</w:t>
      </w:r>
      <w:r w:rsidR="00C55FC3">
        <w:t>.</w:t>
      </w:r>
      <w:proofErr w:type="gramEnd"/>
      <w:r w:rsidR="0014298F" w:rsidRPr="007D6607">
        <w:t xml:space="preserve"> </w:t>
      </w:r>
      <w:proofErr w:type="gramStart"/>
      <w:r w:rsidR="00224CD0" w:rsidRPr="007D6607">
        <w:t>Understanding social innovation.</w:t>
      </w:r>
      <w:proofErr w:type="gramEnd"/>
      <w:r w:rsidRPr="007D6607">
        <w:t xml:space="preserve"> </w:t>
      </w:r>
      <w:r w:rsidRPr="007D6607">
        <w:rPr>
          <w:i/>
        </w:rPr>
        <w:t>International Journal of Technology Management</w:t>
      </w:r>
      <w:r w:rsidR="00C55FC3">
        <w:t>,</w:t>
      </w:r>
      <w:r w:rsidR="0076380F" w:rsidRPr="007D6607">
        <w:t xml:space="preserve"> </w:t>
      </w:r>
      <w:r w:rsidR="0076380F" w:rsidRPr="008119A8">
        <w:rPr>
          <w:i/>
        </w:rPr>
        <w:t>51</w:t>
      </w:r>
      <w:r w:rsidR="00C55FC3">
        <w:t xml:space="preserve">, </w:t>
      </w:r>
      <w:r w:rsidRPr="007D6607">
        <w:t>9</w:t>
      </w:r>
      <w:r w:rsidR="00F1307C">
        <w:t>–</w:t>
      </w:r>
      <w:r w:rsidRPr="007D6607">
        <w:t>21</w:t>
      </w:r>
      <w:r w:rsidR="001C6C05" w:rsidRPr="007D6607">
        <w:t>.</w:t>
      </w:r>
    </w:p>
    <w:p w:rsidR="00AE7F14" w:rsidRPr="008A1C95" w:rsidRDefault="00AE7F14" w:rsidP="00496085">
      <w:pPr>
        <w:spacing w:line="480" w:lineRule="auto"/>
        <w:ind w:left="709" w:hanging="709"/>
        <w:rPr>
          <w:color w:val="000000"/>
          <w:lang w:eastAsia="en-GB"/>
        </w:rPr>
      </w:pPr>
      <w:r w:rsidRPr="007D6607">
        <w:t>Dees</w:t>
      </w:r>
      <w:r w:rsidR="000201FE">
        <w:t>,</w:t>
      </w:r>
      <w:r w:rsidRPr="007D6607">
        <w:t xml:space="preserve"> J</w:t>
      </w:r>
      <w:r w:rsidR="000201FE">
        <w:t xml:space="preserve">. </w:t>
      </w:r>
      <w:r w:rsidRPr="007D6607">
        <w:t>G</w:t>
      </w:r>
      <w:r w:rsidR="000201FE">
        <w:t>.</w:t>
      </w:r>
      <w:r w:rsidRPr="007D6607">
        <w:t xml:space="preserve"> (1998)</w:t>
      </w:r>
      <w:r w:rsidR="000201FE">
        <w:t>.</w:t>
      </w:r>
      <w:r w:rsidRPr="007D6607">
        <w:t xml:space="preserve"> </w:t>
      </w:r>
      <w:proofErr w:type="gramStart"/>
      <w:r w:rsidRPr="000201FE">
        <w:rPr>
          <w:i/>
        </w:rPr>
        <w:t xml:space="preserve">The meaning of </w:t>
      </w:r>
      <w:r w:rsidR="00F1307C">
        <w:rPr>
          <w:i/>
        </w:rPr>
        <w:t>s</w:t>
      </w:r>
      <w:r w:rsidRPr="000201FE">
        <w:rPr>
          <w:i/>
        </w:rPr>
        <w:t xml:space="preserve">ocial </w:t>
      </w:r>
      <w:r w:rsidR="00F1307C">
        <w:rPr>
          <w:i/>
        </w:rPr>
        <w:t>e</w:t>
      </w:r>
      <w:r w:rsidRPr="000201FE">
        <w:rPr>
          <w:i/>
        </w:rPr>
        <w:t>ntrepreneurship</w:t>
      </w:r>
      <w:r w:rsidR="007158C8" w:rsidRPr="007D6607">
        <w:t>.</w:t>
      </w:r>
      <w:proofErr w:type="gramEnd"/>
      <w:r w:rsidRPr="007D6607">
        <w:t xml:space="preserve"> </w:t>
      </w:r>
      <w:proofErr w:type="gramStart"/>
      <w:r w:rsidRPr="007D6607">
        <w:t>Stanford University.</w:t>
      </w:r>
      <w:proofErr w:type="gramEnd"/>
      <w:r w:rsidRPr="007D6607">
        <w:t xml:space="preserve"> </w:t>
      </w:r>
      <w:proofErr w:type="gramStart"/>
      <w:r w:rsidRPr="007D6607">
        <w:t>Working paper</w:t>
      </w:r>
      <w:r w:rsidRPr="007D6607">
        <w:rPr>
          <w:color w:val="000000"/>
          <w:lang w:eastAsia="en-GB"/>
        </w:rPr>
        <w:t xml:space="preserve"> </w:t>
      </w:r>
      <w:r w:rsidR="00F1307C">
        <w:rPr>
          <w:color w:val="000000"/>
          <w:lang w:eastAsia="en-GB"/>
        </w:rPr>
        <w:t>a</w:t>
      </w:r>
      <w:r w:rsidRPr="007D6607">
        <w:rPr>
          <w:color w:val="000000"/>
          <w:lang w:eastAsia="en-GB"/>
        </w:rPr>
        <w:t>vailable:</w:t>
      </w:r>
      <w:r w:rsidR="008A1C95">
        <w:rPr>
          <w:color w:val="000000"/>
          <w:lang w:eastAsia="en-GB"/>
        </w:rPr>
        <w:t xml:space="preserve"> </w:t>
      </w:r>
      <w:r w:rsidRPr="007D6607">
        <w:t>http://www.gpnnet.com/perspective/social_entrepreneurship.htm.</w:t>
      </w:r>
      <w:proofErr w:type="gramEnd"/>
    </w:p>
    <w:p w:rsidR="00AA6A2C" w:rsidRPr="007D6607" w:rsidRDefault="0076380F" w:rsidP="00496085">
      <w:pPr>
        <w:spacing w:line="480" w:lineRule="auto"/>
        <w:ind w:left="720" w:hanging="720"/>
      </w:pPr>
      <w:proofErr w:type="gramStart"/>
      <w:r w:rsidRPr="007D6607">
        <w:t>Dees</w:t>
      </w:r>
      <w:r w:rsidR="000201FE">
        <w:t>,</w:t>
      </w:r>
      <w:r w:rsidRPr="007D6607">
        <w:t xml:space="preserve"> J</w:t>
      </w:r>
      <w:r w:rsidR="000201FE">
        <w:t xml:space="preserve">. </w:t>
      </w:r>
      <w:r w:rsidRPr="007D6607">
        <w:t>G</w:t>
      </w:r>
      <w:r w:rsidR="000201FE">
        <w:t>.,</w:t>
      </w:r>
      <w:r w:rsidR="008E0847" w:rsidRPr="007D6607">
        <w:t xml:space="preserve"> </w:t>
      </w:r>
      <w:r w:rsidR="00F1307C">
        <w:t>&amp;</w:t>
      </w:r>
      <w:r w:rsidR="00F1307C" w:rsidRPr="007D6607">
        <w:t xml:space="preserve"> </w:t>
      </w:r>
      <w:r w:rsidR="008E0847" w:rsidRPr="007D6607">
        <w:t>Anderson</w:t>
      </w:r>
      <w:r w:rsidR="000201FE">
        <w:t>,</w:t>
      </w:r>
      <w:r w:rsidRPr="007D6607">
        <w:t xml:space="preserve"> B</w:t>
      </w:r>
      <w:r w:rsidR="000201FE">
        <w:t xml:space="preserve">. </w:t>
      </w:r>
      <w:r w:rsidRPr="007D6607">
        <w:t>B</w:t>
      </w:r>
      <w:r w:rsidR="000201FE">
        <w:t>.</w:t>
      </w:r>
      <w:r w:rsidRPr="007D6607">
        <w:t xml:space="preserve"> (</w:t>
      </w:r>
      <w:r w:rsidR="00AA6A2C" w:rsidRPr="007D6607">
        <w:t>2006</w:t>
      </w:r>
      <w:r w:rsidRPr="007D6607">
        <w:t>)</w:t>
      </w:r>
      <w:r w:rsidR="000201FE">
        <w:t>.</w:t>
      </w:r>
      <w:proofErr w:type="gramEnd"/>
      <w:r w:rsidR="00963994" w:rsidRPr="007D6607">
        <w:t xml:space="preserve"> </w:t>
      </w:r>
      <w:r w:rsidR="00AA6A2C" w:rsidRPr="007D6607">
        <w:t xml:space="preserve">Framing a </w:t>
      </w:r>
      <w:r w:rsidR="00F1307C">
        <w:t>t</w:t>
      </w:r>
      <w:r w:rsidR="00AA6A2C" w:rsidRPr="007D6607">
        <w:t xml:space="preserve">heory of </w:t>
      </w:r>
      <w:r w:rsidR="00F1307C">
        <w:t>s</w:t>
      </w:r>
      <w:r w:rsidR="00AA6A2C" w:rsidRPr="007D6607">
        <w:t xml:space="preserve">ocial </w:t>
      </w:r>
      <w:r w:rsidR="00F1307C">
        <w:t>e</w:t>
      </w:r>
      <w:r w:rsidR="00AA6A2C" w:rsidRPr="007D6607">
        <w:t xml:space="preserve">ntrepreneurship: Building on </w:t>
      </w:r>
      <w:r w:rsidR="00F1307C">
        <w:t>t</w:t>
      </w:r>
      <w:r w:rsidR="00AA6A2C" w:rsidRPr="007D6607">
        <w:t xml:space="preserve">wo </w:t>
      </w:r>
      <w:r w:rsidR="00F1307C">
        <w:t>s</w:t>
      </w:r>
      <w:r w:rsidR="00963994" w:rsidRPr="007D6607">
        <w:t>chool</w:t>
      </w:r>
      <w:r w:rsidRPr="007D6607">
        <w:t xml:space="preserve">s of </w:t>
      </w:r>
      <w:r w:rsidR="00F1307C">
        <w:t>p</w:t>
      </w:r>
      <w:r w:rsidRPr="007D6607">
        <w:t xml:space="preserve">ractice and </w:t>
      </w:r>
      <w:r w:rsidR="00F1307C">
        <w:t>t</w:t>
      </w:r>
      <w:r w:rsidRPr="007D6607">
        <w:t>hought.</w:t>
      </w:r>
      <w:r w:rsidR="00963994" w:rsidRPr="007D6607">
        <w:t xml:space="preserve"> </w:t>
      </w:r>
      <w:r w:rsidR="00AA6A2C" w:rsidRPr="007D6607">
        <w:rPr>
          <w:i/>
        </w:rPr>
        <w:t>Research on Social Entrepreneurship ARNOVA</w:t>
      </w:r>
      <w:r w:rsidR="00AA6A2C" w:rsidRPr="007D6607">
        <w:t xml:space="preserve"> </w:t>
      </w:r>
      <w:r w:rsidR="00AA6A2C" w:rsidRPr="007D6607">
        <w:rPr>
          <w:i/>
        </w:rPr>
        <w:t>Occasional Paper Series</w:t>
      </w:r>
      <w:r w:rsidR="000201FE">
        <w:t>,</w:t>
      </w:r>
      <w:r w:rsidRPr="007D6607">
        <w:t xml:space="preserve"> </w:t>
      </w:r>
      <w:r w:rsidR="00F1307C" w:rsidRPr="008A1C95">
        <w:rPr>
          <w:i/>
        </w:rPr>
        <w:t>1</w:t>
      </w:r>
      <w:r w:rsidR="000201FE" w:rsidRPr="008A1C95">
        <w:t>,</w:t>
      </w:r>
      <w:r w:rsidR="000201FE">
        <w:t xml:space="preserve"> </w:t>
      </w:r>
      <w:r w:rsidR="00AA6A2C" w:rsidRPr="007D6607">
        <w:t>39</w:t>
      </w:r>
      <w:r w:rsidR="00F1307C">
        <w:t>–</w:t>
      </w:r>
      <w:r w:rsidR="00AA6A2C" w:rsidRPr="007D6607">
        <w:t>66.</w:t>
      </w:r>
    </w:p>
    <w:p w:rsidR="00AA6A2C" w:rsidRPr="007D6607" w:rsidRDefault="0076380F" w:rsidP="00496085">
      <w:pPr>
        <w:spacing w:line="480" w:lineRule="auto"/>
        <w:ind w:left="720" w:hanging="720"/>
      </w:pPr>
      <w:r w:rsidRPr="007D6607">
        <w:t>Dees</w:t>
      </w:r>
      <w:r w:rsidR="00085671">
        <w:t>,</w:t>
      </w:r>
      <w:r w:rsidRPr="007D6607">
        <w:t xml:space="preserve"> J</w:t>
      </w:r>
      <w:r w:rsidR="00085671">
        <w:t xml:space="preserve">. </w:t>
      </w:r>
      <w:r w:rsidRPr="007D6607">
        <w:t>G</w:t>
      </w:r>
      <w:r w:rsidR="00085671">
        <w:t>.</w:t>
      </w:r>
      <w:r w:rsidR="001C1A1A" w:rsidRPr="007D6607">
        <w:t xml:space="preserve"> </w:t>
      </w:r>
      <w:r w:rsidRPr="007D6607">
        <w:t>(2008)</w:t>
      </w:r>
      <w:r w:rsidR="00085671">
        <w:t>.</w:t>
      </w:r>
      <w:r w:rsidR="00AA6A2C" w:rsidRPr="007D6607">
        <w:t xml:space="preserve"> Philanthropy and </w:t>
      </w:r>
      <w:r w:rsidR="00F1307C">
        <w:t>e</w:t>
      </w:r>
      <w:r w:rsidR="00AA6A2C" w:rsidRPr="007D6607">
        <w:t xml:space="preserve">nterprise: Harnessing the </w:t>
      </w:r>
      <w:r w:rsidR="00F1307C">
        <w:t>p</w:t>
      </w:r>
      <w:r w:rsidR="00AA6A2C" w:rsidRPr="007D6607">
        <w:t xml:space="preserve">ower of </w:t>
      </w:r>
      <w:r w:rsidR="00F1307C">
        <w:t>b</w:t>
      </w:r>
      <w:r w:rsidR="00AA6A2C" w:rsidRPr="007D6607">
        <w:t xml:space="preserve">usiness and </w:t>
      </w:r>
      <w:r w:rsidR="00F1307C">
        <w:t>s</w:t>
      </w:r>
      <w:r w:rsidR="00AA6A2C" w:rsidRPr="007D6607">
        <w:t xml:space="preserve">ocial </w:t>
      </w:r>
      <w:r w:rsidR="00F1307C">
        <w:t>e</w:t>
      </w:r>
      <w:r w:rsidRPr="007D6607">
        <w:t xml:space="preserve">ntrepreneurship for </w:t>
      </w:r>
      <w:r w:rsidR="00F1307C">
        <w:t>de</w:t>
      </w:r>
      <w:r w:rsidRPr="007D6607">
        <w:t>velopment.</w:t>
      </w:r>
      <w:r w:rsidR="00AA6A2C" w:rsidRPr="007D6607">
        <w:t xml:space="preserve"> </w:t>
      </w:r>
      <w:r w:rsidR="00AA6A2C" w:rsidRPr="007D6607">
        <w:rPr>
          <w:i/>
        </w:rPr>
        <w:t>Innovations: Technology, Governance, Globalization</w:t>
      </w:r>
      <w:r w:rsidR="00085671" w:rsidRPr="008A1C95">
        <w:rPr>
          <w:i/>
        </w:rPr>
        <w:t>,</w:t>
      </w:r>
      <w:r w:rsidRPr="008A1C95">
        <w:rPr>
          <w:i/>
        </w:rPr>
        <w:t xml:space="preserve"> </w:t>
      </w:r>
      <w:r w:rsidR="00F1307C" w:rsidRPr="008A1C95">
        <w:rPr>
          <w:i/>
        </w:rPr>
        <w:t>3</w:t>
      </w:r>
      <w:r w:rsidR="00085671" w:rsidRPr="008A1C95">
        <w:rPr>
          <w:i/>
        </w:rPr>
        <w:t>,</w:t>
      </w:r>
      <w:r w:rsidR="00085671">
        <w:t xml:space="preserve"> </w:t>
      </w:r>
      <w:r w:rsidR="00AA6A2C" w:rsidRPr="007D6607">
        <w:t>119</w:t>
      </w:r>
      <w:r w:rsidR="00F1307C">
        <w:t>–</w:t>
      </w:r>
      <w:r w:rsidR="00AA6A2C" w:rsidRPr="007D6607">
        <w:t>132.</w:t>
      </w:r>
    </w:p>
    <w:p w:rsidR="0076718B" w:rsidRPr="007D6607" w:rsidRDefault="0076718B" w:rsidP="00496085">
      <w:pPr>
        <w:spacing w:line="480" w:lineRule="auto"/>
        <w:ind w:left="720" w:hanging="720"/>
      </w:pPr>
      <w:proofErr w:type="gramStart"/>
      <w:r w:rsidRPr="007D6607">
        <w:t xml:space="preserve">De </w:t>
      </w:r>
      <w:proofErr w:type="spellStart"/>
      <w:r w:rsidRPr="007D6607">
        <w:t>Liso</w:t>
      </w:r>
      <w:proofErr w:type="spellEnd"/>
      <w:r w:rsidR="00085671">
        <w:t>,</w:t>
      </w:r>
      <w:r w:rsidRPr="007D6607">
        <w:t xml:space="preserve"> N</w:t>
      </w:r>
      <w:r w:rsidR="00085671">
        <w:t>.,</w:t>
      </w:r>
      <w:r w:rsidRPr="007D6607">
        <w:t xml:space="preserve"> </w:t>
      </w:r>
      <w:r w:rsidR="00D53779">
        <w:t>&amp;</w:t>
      </w:r>
      <w:r w:rsidRPr="007D6607">
        <w:t xml:space="preserve"> Metcalfe</w:t>
      </w:r>
      <w:r w:rsidR="00085671">
        <w:t>,</w:t>
      </w:r>
      <w:r w:rsidRPr="007D6607">
        <w:t xml:space="preserve"> J</w:t>
      </w:r>
      <w:r w:rsidR="00085671">
        <w:t>.</w:t>
      </w:r>
      <w:r w:rsidRPr="007D6607">
        <w:t xml:space="preserve"> (1996)</w:t>
      </w:r>
      <w:r w:rsidR="00085671">
        <w:t>.</w:t>
      </w:r>
      <w:proofErr w:type="gramEnd"/>
      <w:r w:rsidRPr="007D6607">
        <w:t xml:space="preserve"> On technological systems and technological paradigms: </w:t>
      </w:r>
      <w:r w:rsidR="00D53779">
        <w:t>S</w:t>
      </w:r>
      <w:r w:rsidRPr="007D6607">
        <w:t>ome recent developments in the understanding of technological change</w:t>
      </w:r>
      <w:r w:rsidR="001D4C0B" w:rsidRPr="007D6607">
        <w:t xml:space="preserve">. </w:t>
      </w:r>
      <w:proofErr w:type="gramStart"/>
      <w:r w:rsidR="001D4C0B" w:rsidRPr="007D6607">
        <w:t>I</w:t>
      </w:r>
      <w:r w:rsidRPr="007D6607">
        <w:t>n</w:t>
      </w:r>
      <w:r w:rsidR="00D53779">
        <w:t xml:space="preserve"> E.</w:t>
      </w:r>
      <w:r w:rsidRPr="007D6607">
        <w:t xml:space="preserve"> Helmstädter </w:t>
      </w:r>
      <w:r w:rsidR="00D53779">
        <w:t>&amp;</w:t>
      </w:r>
      <w:r w:rsidRPr="007D6607">
        <w:t xml:space="preserve"> </w:t>
      </w:r>
      <w:r w:rsidR="00D53779">
        <w:t xml:space="preserve">M. </w:t>
      </w:r>
      <w:r w:rsidRPr="007D6607">
        <w:t>Perlman</w:t>
      </w:r>
      <w:r w:rsidR="00D53779">
        <w:t xml:space="preserve"> </w:t>
      </w:r>
      <w:r w:rsidRPr="007D6607">
        <w:t>(</w:t>
      </w:r>
      <w:r w:rsidR="00D53779">
        <w:t>E</w:t>
      </w:r>
      <w:r w:rsidR="001D4C0B" w:rsidRPr="007D6607">
        <w:t>ds.</w:t>
      </w:r>
      <w:r w:rsidRPr="007D6607">
        <w:t xml:space="preserve">) </w:t>
      </w:r>
      <w:proofErr w:type="spellStart"/>
      <w:r w:rsidRPr="007D6607">
        <w:rPr>
          <w:i/>
        </w:rPr>
        <w:t>Behavioral</w:t>
      </w:r>
      <w:proofErr w:type="spellEnd"/>
      <w:r w:rsidRPr="007D6607">
        <w:rPr>
          <w:i/>
        </w:rPr>
        <w:t xml:space="preserve"> norms, technological progress, and economic dynamics: </w:t>
      </w:r>
      <w:r w:rsidR="00D53779">
        <w:rPr>
          <w:i/>
        </w:rPr>
        <w:t>S</w:t>
      </w:r>
      <w:r w:rsidRPr="007D6607">
        <w:rPr>
          <w:i/>
        </w:rPr>
        <w:t>tudies in Schumpeterian economics</w:t>
      </w:r>
      <w:r w:rsidRPr="007D6607">
        <w:t xml:space="preserve"> </w:t>
      </w:r>
      <w:r w:rsidR="00D53779">
        <w:t>(</w:t>
      </w:r>
      <w:r w:rsidR="001148DA">
        <w:t>pp. 71</w:t>
      </w:r>
      <w:r w:rsidR="00D53779">
        <w:t>–</w:t>
      </w:r>
      <w:r w:rsidR="001148DA">
        <w:t>95</w:t>
      </w:r>
      <w:r w:rsidR="00D53779">
        <w:t>)</w:t>
      </w:r>
      <w:r w:rsidR="001148DA">
        <w:t>.</w:t>
      </w:r>
      <w:proofErr w:type="gramEnd"/>
      <w:r w:rsidR="00D53779" w:rsidRPr="00D53779">
        <w:t xml:space="preserve"> </w:t>
      </w:r>
      <w:r w:rsidR="00D53779" w:rsidRPr="007D6607">
        <w:t>Michigan, USA: University of Michigan Press</w:t>
      </w:r>
      <w:r w:rsidR="00D53779">
        <w:t>,</w:t>
      </w:r>
      <w:r w:rsidR="00D53779" w:rsidRPr="001148DA">
        <w:t xml:space="preserve"> </w:t>
      </w:r>
      <w:r w:rsidR="00D53779">
        <w:t>Ann Arbor.</w:t>
      </w:r>
    </w:p>
    <w:p w:rsidR="002617AD" w:rsidRPr="007D6607" w:rsidRDefault="002617AD" w:rsidP="00496085">
      <w:pPr>
        <w:spacing w:line="480" w:lineRule="auto"/>
        <w:ind w:left="720" w:hanging="720"/>
      </w:pPr>
      <w:proofErr w:type="spellStart"/>
      <w:proofErr w:type="gramStart"/>
      <w:r w:rsidRPr="007D6607">
        <w:t>Denyer</w:t>
      </w:r>
      <w:proofErr w:type="spellEnd"/>
      <w:r w:rsidR="00085671">
        <w:t>,</w:t>
      </w:r>
      <w:r w:rsidRPr="007D6607">
        <w:t xml:space="preserve"> D</w:t>
      </w:r>
      <w:r w:rsidR="00085671">
        <w:t>.,</w:t>
      </w:r>
      <w:r w:rsidRPr="007D6607">
        <w:t xml:space="preserve"> </w:t>
      </w:r>
      <w:r w:rsidR="00E21A35">
        <w:t>&amp;</w:t>
      </w:r>
      <w:r w:rsidR="00E21A35" w:rsidRPr="007D6607">
        <w:t xml:space="preserve"> </w:t>
      </w:r>
      <w:r w:rsidRPr="007D6607">
        <w:t>Neely</w:t>
      </w:r>
      <w:r w:rsidR="00085671">
        <w:t>,</w:t>
      </w:r>
      <w:r w:rsidRPr="007D6607">
        <w:t xml:space="preserve"> A</w:t>
      </w:r>
      <w:r w:rsidR="00085671">
        <w:t>.</w:t>
      </w:r>
      <w:r w:rsidRPr="007D6607">
        <w:t xml:space="preserve"> (2004).</w:t>
      </w:r>
      <w:proofErr w:type="gramEnd"/>
      <w:r w:rsidRPr="007D6607">
        <w:t xml:space="preserve"> Introduction to special issue: Innovation and productivity performance in the UK. </w:t>
      </w:r>
      <w:r w:rsidRPr="007D6607">
        <w:rPr>
          <w:i/>
        </w:rPr>
        <w:t>International Journal of Management Reviews</w:t>
      </w:r>
      <w:r w:rsidR="00085671" w:rsidRPr="00085671">
        <w:rPr>
          <w:b/>
        </w:rPr>
        <w:t>,</w:t>
      </w:r>
      <w:r w:rsidRPr="00085671">
        <w:rPr>
          <w:b/>
          <w:i/>
        </w:rPr>
        <w:t xml:space="preserve"> </w:t>
      </w:r>
      <w:r w:rsidRPr="008119A8">
        <w:rPr>
          <w:i/>
        </w:rPr>
        <w:t>5-6</w:t>
      </w:r>
      <w:r w:rsidR="00085671" w:rsidRPr="008119A8">
        <w:rPr>
          <w:i/>
        </w:rPr>
        <w:t>,</w:t>
      </w:r>
      <w:r w:rsidR="00085671">
        <w:t xml:space="preserve"> </w:t>
      </w:r>
      <w:r w:rsidRPr="007D6607">
        <w:t>131</w:t>
      </w:r>
      <w:r w:rsidR="00E21A35">
        <w:t>–</w:t>
      </w:r>
      <w:r w:rsidRPr="007D6607">
        <w:t>135.</w:t>
      </w:r>
    </w:p>
    <w:p w:rsidR="001148DA" w:rsidRDefault="0076380F" w:rsidP="00496085">
      <w:pPr>
        <w:spacing w:line="480" w:lineRule="auto"/>
        <w:ind w:left="720" w:hanging="720"/>
      </w:pPr>
      <w:proofErr w:type="spellStart"/>
      <w:r w:rsidRPr="007D6607">
        <w:t>Desa</w:t>
      </w:r>
      <w:proofErr w:type="spellEnd"/>
      <w:r w:rsidR="00085671">
        <w:t>,</w:t>
      </w:r>
      <w:r w:rsidRPr="007D6607">
        <w:t xml:space="preserve"> G</w:t>
      </w:r>
      <w:r w:rsidR="00085671">
        <w:t>.</w:t>
      </w:r>
      <w:r w:rsidRPr="007D6607">
        <w:t xml:space="preserve"> (2011)</w:t>
      </w:r>
      <w:r w:rsidR="00085671">
        <w:t>.</w:t>
      </w:r>
      <w:r w:rsidR="00963994" w:rsidRPr="007D6607">
        <w:t xml:space="preserve"> </w:t>
      </w:r>
      <w:r w:rsidR="008E0847" w:rsidRPr="007D6607">
        <w:t xml:space="preserve">Resource </w:t>
      </w:r>
      <w:r w:rsidR="00EA3251">
        <w:t>m</w:t>
      </w:r>
      <w:r w:rsidR="008E0847" w:rsidRPr="007D6607">
        <w:t xml:space="preserve">obilization in </w:t>
      </w:r>
      <w:r w:rsidR="00EA3251">
        <w:t>i</w:t>
      </w:r>
      <w:r w:rsidR="008E0847" w:rsidRPr="007D6607">
        <w:t xml:space="preserve">nternational </w:t>
      </w:r>
      <w:r w:rsidR="00EA3251">
        <w:t>s</w:t>
      </w:r>
      <w:r w:rsidR="008E0847" w:rsidRPr="007D6607">
        <w:t xml:space="preserve">ocial </w:t>
      </w:r>
      <w:r w:rsidR="00EA3251">
        <w:t>e</w:t>
      </w:r>
      <w:r w:rsidR="008E0847" w:rsidRPr="007D6607">
        <w:t xml:space="preserve">ntrepreneurship: </w:t>
      </w:r>
      <w:r w:rsidR="00EA3251">
        <w:t>B</w:t>
      </w:r>
      <w:r w:rsidR="008E0847" w:rsidRPr="007D6607">
        <w:t xml:space="preserve">ricolage as a </w:t>
      </w:r>
      <w:r w:rsidR="00EA3251">
        <w:t>m</w:t>
      </w:r>
      <w:r w:rsidR="008E0847" w:rsidRPr="007D6607">
        <w:t xml:space="preserve">echanism of </w:t>
      </w:r>
      <w:r w:rsidR="00EA3251">
        <w:t>i</w:t>
      </w:r>
      <w:r w:rsidR="008E0847" w:rsidRPr="007D6607">
        <w:t xml:space="preserve">nstitutional </w:t>
      </w:r>
      <w:r w:rsidR="00EA3251">
        <w:t>t</w:t>
      </w:r>
      <w:r w:rsidR="008E0847" w:rsidRPr="007D6607">
        <w:t>ransformation</w:t>
      </w:r>
      <w:r w:rsidRPr="007D6607">
        <w:t>.</w:t>
      </w:r>
      <w:r w:rsidR="00963994" w:rsidRPr="007D6607">
        <w:t xml:space="preserve"> </w:t>
      </w:r>
      <w:r w:rsidR="008E0847" w:rsidRPr="007D6607">
        <w:rPr>
          <w:i/>
        </w:rPr>
        <w:t>Entrepreneurship: Theory and Practice</w:t>
      </w:r>
      <w:r w:rsidR="008E0847" w:rsidRPr="007D6607">
        <w:t xml:space="preserve">, </w:t>
      </w:r>
      <w:r w:rsidR="00EA3251">
        <w:t>doi</w:t>
      </w:r>
      <w:r w:rsidR="008E0847" w:rsidRPr="007D6607">
        <w:t>: 10.1111/j.1540-6520.2010.00430.x</w:t>
      </w:r>
    </w:p>
    <w:p w:rsidR="001148DA" w:rsidRDefault="001148DA" w:rsidP="00496085">
      <w:pPr>
        <w:spacing w:line="480" w:lineRule="auto"/>
        <w:ind w:left="720" w:hanging="720"/>
      </w:pPr>
      <w:proofErr w:type="spellStart"/>
      <w:r>
        <w:lastRenderedPageBreak/>
        <w:t>Edquist</w:t>
      </w:r>
      <w:proofErr w:type="spellEnd"/>
      <w:r>
        <w:t>, C. (1997)</w:t>
      </w:r>
      <w:r w:rsidR="008A1C95">
        <w:t>.</w:t>
      </w:r>
      <w:r>
        <w:t xml:space="preserve"> </w:t>
      </w:r>
      <w:r>
        <w:rPr>
          <w:i/>
        </w:rPr>
        <w:t xml:space="preserve">Systems of </w:t>
      </w:r>
      <w:r w:rsidR="00EA3251">
        <w:rPr>
          <w:i/>
        </w:rPr>
        <w:t>i</w:t>
      </w:r>
      <w:r>
        <w:rPr>
          <w:i/>
        </w:rPr>
        <w:t>nnovation</w:t>
      </w:r>
      <w:r w:rsidR="00EA3251">
        <w:rPr>
          <w:i/>
        </w:rPr>
        <w:t>:</w:t>
      </w:r>
      <w:r>
        <w:rPr>
          <w:i/>
        </w:rPr>
        <w:t xml:space="preserve"> Technologies </w:t>
      </w:r>
      <w:r w:rsidR="00EA3251">
        <w:rPr>
          <w:i/>
        </w:rPr>
        <w:t>i</w:t>
      </w:r>
      <w:r>
        <w:rPr>
          <w:i/>
        </w:rPr>
        <w:t xml:space="preserve">nstitutions and </w:t>
      </w:r>
      <w:r w:rsidR="00EA3251">
        <w:rPr>
          <w:i/>
        </w:rPr>
        <w:t>o</w:t>
      </w:r>
      <w:r>
        <w:rPr>
          <w:i/>
        </w:rPr>
        <w:t>rganisations.</w:t>
      </w:r>
      <w:r>
        <w:t xml:space="preserve">  </w:t>
      </w:r>
      <w:r w:rsidR="00EA3251">
        <w:t xml:space="preserve">London: </w:t>
      </w:r>
      <w:r>
        <w:t xml:space="preserve">Pinter. </w:t>
      </w:r>
    </w:p>
    <w:p w:rsidR="00057070" w:rsidRPr="007D6607" w:rsidRDefault="00057070" w:rsidP="00496085">
      <w:pPr>
        <w:pStyle w:val="Bibliography1"/>
        <w:spacing w:line="480" w:lineRule="auto"/>
        <w:ind w:left="720" w:hanging="720"/>
        <w:rPr>
          <w:szCs w:val="24"/>
        </w:rPr>
      </w:pPr>
      <w:proofErr w:type="spellStart"/>
      <w:proofErr w:type="gramStart"/>
      <w:r w:rsidRPr="007D6607">
        <w:rPr>
          <w:szCs w:val="24"/>
        </w:rPr>
        <w:t>Edqui</w:t>
      </w:r>
      <w:r w:rsidR="00DC0522" w:rsidRPr="007D6607">
        <w:rPr>
          <w:szCs w:val="24"/>
        </w:rPr>
        <w:t>st</w:t>
      </w:r>
      <w:proofErr w:type="spellEnd"/>
      <w:r w:rsidR="00085671">
        <w:rPr>
          <w:szCs w:val="24"/>
        </w:rPr>
        <w:t>,</w:t>
      </w:r>
      <w:r w:rsidR="00DC0522" w:rsidRPr="007D6607">
        <w:rPr>
          <w:szCs w:val="24"/>
        </w:rPr>
        <w:t xml:space="preserve"> C</w:t>
      </w:r>
      <w:r w:rsidR="00085671">
        <w:rPr>
          <w:szCs w:val="24"/>
        </w:rPr>
        <w:t>.,</w:t>
      </w:r>
      <w:r w:rsidR="00DC0522" w:rsidRPr="007D6607">
        <w:rPr>
          <w:szCs w:val="24"/>
        </w:rPr>
        <w:t xml:space="preserve"> </w:t>
      </w:r>
      <w:r w:rsidR="00A74B87">
        <w:rPr>
          <w:szCs w:val="24"/>
        </w:rPr>
        <w:t>&amp;</w:t>
      </w:r>
      <w:r w:rsidR="00DC0522" w:rsidRPr="007D6607">
        <w:rPr>
          <w:szCs w:val="24"/>
        </w:rPr>
        <w:t xml:space="preserve"> Johnson</w:t>
      </w:r>
      <w:r w:rsidR="00085671">
        <w:rPr>
          <w:szCs w:val="24"/>
        </w:rPr>
        <w:t>,</w:t>
      </w:r>
      <w:r w:rsidR="004C5E8A" w:rsidRPr="007D6607">
        <w:rPr>
          <w:szCs w:val="24"/>
        </w:rPr>
        <w:t xml:space="preserve"> B</w:t>
      </w:r>
      <w:r w:rsidR="00085671">
        <w:rPr>
          <w:szCs w:val="24"/>
        </w:rPr>
        <w:t>.</w:t>
      </w:r>
      <w:r w:rsidR="00A864E0" w:rsidRPr="007D6607">
        <w:rPr>
          <w:szCs w:val="24"/>
        </w:rPr>
        <w:t xml:space="preserve"> </w:t>
      </w:r>
      <w:r w:rsidR="004C5E8A" w:rsidRPr="007D6607">
        <w:rPr>
          <w:szCs w:val="24"/>
        </w:rPr>
        <w:t>(1997)</w:t>
      </w:r>
      <w:r w:rsidR="00085671">
        <w:rPr>
          <w:szCs w:val="24"/>
        </w:rPr>
        <w:t>.</w:t>
      </w:r>
      <w:proofErr w:type="gramEnd"/>
      <w:r w:rsidR="00A864E0" w:rsidRPr="007D6607">
        <w:rPr>
          <w:szCs w:val="24"/>
        </w:rPr>
        <w:t xml:space="preserve"> </w:t>
      </w:r>
      <w:proofErr w:type="gramStart"/>
      <w:r w:rsidRPr="007D6607">
        <w:rPr>
          <w:szCs w:val="24"/>
        </w:rPr>
        <w:t xml:space="preserve">Institutions and </w:t>
      </w:r>
      <w:r w:rsidR="00A74B87">
        <w:rPr>
          <w:szCs w:val="24"/>
        </w:rPr>
        <w:t>o</w:t>
      </w:r>
      <w:r w:rsidRPr="007D6607">
        <w:rPr>
          <w:szCs w:val="24"/>
        </w:rPr>
        <w:t>rganiz</w:t>
      </w:r>
      <w:r w:rsidR="00A864E0" w:rsidRPr="007D6607">
        <w:rPr>
          <w:szCs w:val="24"/>
        </w:rPr>
        <w:t xml:space="preserve">ations in </w:t>
      </w:r>
      <w:r w:rsidR="00A74B87">
        <w:rPr>
          <w:szCs w:val="24"/>
        </w:rPr>
        <w:t>s</w:t>
      </w:r>
      <w:r w:rsidR="00A864E0" w:rsidRPr="007D6607">
        <w:rPr>
          <w:szCs w:val="24"/>
        </w:rPr>
        <w:t xml:space="preserve">ystems of </w:t>
      </w:r>
      <w:r w:rsidR="00A74B87">
        <w:rPr>
          <w:szCs w:val="24"/>
        </w:rPr>
        <w:t>i</w:t>
      </w:r>
      <w:r w:rsidR="00A864E0" w:rsidRPr="007D6607">
        <w:rPr>
          <w:szCs w:val="24"/>
        </w:rPr>
        <w:t>nnovation</w:t>
      </w:r>
      <w:r w:rsidR="001D4C0B" w:rsidRPr="007D6607">
        <w:rPr>
          <w:szCs w:val="24"/>
        </w:rPr>
        <w:t>.</w:t>
      </w:r>
      <w:proofErr w:type="gramEnd"/>
      <w:r w:rsidRPr="007D6607">
        <w:rPr>
          <w:szCs w:val="24"/>
        </w:rPr>
        <w:t xml:space="preserve"> </w:t>
      </w:r>
      <w:r w:rsidR="001D4C0B" w:rsidRPr="007D6607">
        <w:rPr>
          <w:szCs w:val="24"/>
        </w:rPr>
        <w:t>I</w:t>
      </w:r>
      <w:r w:rsidRPr="007D6607">
        <w:rPr>
          <w:szCs w:val="24"/>
        </w:rPr>
        <w:t>n</w:t>
      </w:r>
      <w:r w:rsidR="00A74B87">
        <w:rPr>
          <w:szCs w:val="24"/>
        </w:rPr>
        <w:t xml:space="preserve"> C.</w:t>
      </w:r>
      <w:r w:rsidRPr="007D6607">
        <w:rPr>
          <w:szCs w:val="24"/>
        </w:rPr>
        <w:t xml:space="preserve"> </w:t>
      </w:r>
      <w:proofErr w:type="spellStart"/>
      <w:r w:rsidR="00F42A1C" w:rsidRPr="007D6607">
        <w:rPr>
          <w:szCs w:val="24"/>
        </w:rPr>
        <w:t>Edquist</w:t>
      </w:r>
      <w:proofErr w:type="spellEnd"/>
      <w:r w:rsidR="00F42A1C" w:rsidRPr="007D6607">
        <w:rPr>
          <w:szCs w:val="24"/>
        </w:rPr>
        <w:t xml:space="preserve"> </w:t>
      </w:r>
      <w:r w:rsidR="001D4C0B" w:rsidRPr="007D6607">
        <w:rPr>
          <w:szCs w:val="24"/>
        </w:rPr>
        <w:t>(</w:t>
      </w:r>
      <w:r w:rsidR="00A74B87">
        <w:rPr>
          <w:szCs w:val="24"/>
        </w:rPr>
        <w:t>E</w:t>
      </w:r>
      <w:r w:rsidR="001D4C0B" w:rsidRPr="007D6607">
        <w:rPr>
          <w:szCs w:val="24"/>
        </w:rPr>
        <w:t xml:space="preserve">d.) </w:t>
      </w:r>
      <w:r w:rsidRPr="007D6607">
        <w:rPr>
          <w:i/>
          <w:szCs w:val="24"/>
        </w:rPr>
        <w:t xml:space="preserve">Systems of </w:t>
      </w:r>
      <w:r w:rsidR="00A74B87">
        <w:rPr>
          <w:i/>
          <w:szCs w:val="24"/>
        </w:rPr>
        <w:t>i</w:t>
      </w:r>
      <w:r w:rsidRPr="007D6607">
        <w:rPr>
          <w:i/>
          <w:szCs w:val="24"/>
        </w:rPr>
        <w:t>nnovation</w:t>
      </w:r>
      <w:r w:rsidR="00A74B87">
        <w:rPr>
          <w:i/>
          <w:szCs w:val="24"/>
        </w:rPr>
        <w:t>:</w:t>
      </w:r>
      <w:r w:rsidRPr="007D6607">
        <w:rPr>
          <w:i/>
          <w:szCs w:val="24"/>
        </w:rPr>
        <w:t xml:space="preserve"> Technologies </w:t>
      </w:r>
      <w:r w:rsidR="00A74B87">
        <w:rPr>
          <w:i/>
          <w:szCs w:val="24"/>
        </w:rPr>
        <w:t>i</w:t>
      </w:r>
      <w:r w:rsidRPr="007D6607">
        <w:rPr>
          <w:i/>
          <w:szCs w:val="24"/>
        </w:rPr>
        <w:t xml:space="preserve">nstitutions and </w:t>
      </w:r>
      <w:r w:rsidR="00A74B87">
        <w:rPr>
          <w:i/>
          <w:szCs w:val="24"/>
        </w:rPr>
        <w:t>o</w:t>
      </w:r>
      <w:r w:rsidRPr="007D6607">
        <w:rPr>
          <w:i/>
          <w:szCs w:val="24"/>
        </w:rPr>
        <w:t>rganisations</w:t>
      </w:r>
      <w:r w:rsidR="00085671">
        <w:rPr>
          <w:szCs w:val="24"/>
        </w:rPr>
        <w:t>,</w:t>
      </w:r>
      <w:r w:rsidRPr="007D6607">
        <w:rPr>
          <w:szCs w:val="24"/>
        </w:rPr>
        <w:t xml:space="preserve"> </w:t>
      </w:r>
      <w:r w:rsidR="00A74B87">
        <w:rPr>
          <w:szCs w:val="24"/>
        </w:rPr>
        <w:t xml:space="preserve">London: </w:t>
      </w:r>
      <w:r w:rsidR="00823681" w:rsidRPr="007D6607">
        <w:rPr>
          <w:szCs w:val="24"/>
        </w:rPr>
        <w:t>Pinter</w:t>
      </w:r>
      <w:r w:rsidR="00A74B87">
        <w:rPr>
          <w:szCs w:val="24"/>
        </w:rPr>
        <w:t>.</w:t>
      </w:r>
    </w:p>
    <w:p w:rsidR="00EB7852" w:rsidRDefault="00EB7852" w:rsidP="00496085">
      <w:pPr>
        <w:pStyle w:val="Bibliography1"/>
        <w:spacing w:line="480" w:lineRule="auto"/>
        <w:ind w:left="720" w:hanging="720"/>
        <w:rPr>
          <w:szCs w:val="24"/>
        </w:rPr>
      </w:pPr>
      <w:proofErr w:type="gramStart"/>
      <w:r>
        <w:t>Edwards</w:t>
      </w:r>
      <w:r>
        <w:rPr>
          <w:rFonts w:ascii="Cambria Math" w:hAnsi="Cambria Math" w:cs="Cambria Math"/>
        </w:rPr>
        <w:t>‐</w:t>
      </w:r>
      <w:proofErr w:type="spellStart"/>
      <w:r>
        <w:t>Schachter</w:t>
      </w:r>
      <w:proofErr w:type="spellEnd"/>
      <w:r>
        <w:t>, M.</w:t>
      </w:r>
      <w:r w:rsidR="00A74B87">
        <w:t xml:space="preserve"> </w:t>
      </w:r>
      <w:r>
        <w:t xml:space="preserve">E., </w:t>
      </w:r>
      <w:proofErr w:type="spellStart"/>
      <w:r>
        <w:t>Matti</w:t>
      </w:r>
      <w:proofErr w:type="spellEnd"/>
      <w:r>
        <w:t>, C.</w:t>
      </w:r>
      <w:r w:rsidR="00A74B87">
        <w:t xml:space="preserve"> </w:t>
      </w:r>
      <w:r>
        <w:t>E.</w:t>
      </w:r>
      <w:r w:rsidR="00A74B87">
        <w:t>, &amp;</w:t>
      </w:r>
      <w:r>
        <w:t xml:space="preserve"> </w:t>
      </w:r>
      <w:proofErr w:type="spellStart"/>
      <w:r>
        <w:t>Alcántara</w:t>
      </w:r>
      <w:proofErr w:type="spellEnd"/>
      <w:r>
        <w:t>, E. (2012)</w:t>
      </w:r>
      <w:r w:rsidR="00A74B87">
        <w:t>.</w:t>
      </w:r>
      <w:proofErr w:type="gramEnd"/>
      <w:r w:rsidR="00A74B87">
        <w:t xml:space="preserve"> </w:t>
      </w:r>
      <w:proofErr w:type="gramStart"/>
      <w:r>
        <w:t xml:space="preserve">Fostering </w:t>
      </w:r>
      <w:r w:rsidR="00A74B87">
        <w:t>q</w:t>
      </w:r>
      <w:r>
        <w:t xml:space="preserve">uality of </w:t>
      </w:r>
      <w:r w:rsidR="00A74B87">
        <w:t>l</w:t>
      </w:r>
      <w:r>
        <w:t xml:space="preserve">ife through </w:t>
      </w:r>
      <w:r w:rsidR="00A74B87">
        <w:t>s</w:t>
      </w:r>
      <w:r>
        <w:t xml:space="preserve">ocial </w:t>
      </w:r>
      <w:r w:rsidR="00A74B87">
        <w:t>i</w:t>
      </w:r>
      <w:r>
        <w:t xml:space="preserve">nnovation: A </w:t>
      </w:r>
      <w:r w:rsidR="00A74B87">
        <w:t>l</w:t>
      </w:r>
      <w:r>
        <w:t xml:space="preserve">iving </w:t>
      </w:r>
      <w:r w:rsidR="00A74B87">
        <w:t>l</w:t>
      </w:r>
      <w:r>
        <w:t xml:space="preserve">ab </w:t>
      </w:r>
      <w:r w:rsidR="00A74B87">
        <w:t>m</w:t>
      </w:r>
      <w:r>
        <w:t xml:space="preserve">ethodology </w:t>
      </w:r>
      <w:r w:rsidR="00A74B87">
        <w:t>s</w:t>
      </w:r>
      <w:r>
        <w:t xml:space="preserve">tudy </w:t>
      </w:r>
      <w:r w:rsidR="00A74B87">
        <w:t>c</w:t>
      </w:r>
      <w:r>
        <w:t xml:space="preserve">ase, </w:t>
      </w:r>
      <w:r w:rsidRPr="00EB7852">
        <w:rPr>
          <w:i/>
        </w:rPr>
        <w:t>Review of Policy Research</w:t>
      </w:r>
      <w:r>
        <w:t xml:space="preserve">, </w:t>
      </w:r>
      <w:r w:rsidRPr="008119A8">
        <w:rPr>
          <w:i/>
        </w:rPr>
        <w:t>29</w:t>
      </w:r>
      <w:r w:rsidR="00A74B87">
        <w:t xml:space="preserve">, </w:t>
      </w:r>
      <w:r>
        <w:t>672</w:t>
      </w:r>
      <w:r w:rsidR="00A74B87">
        <w:t>–</w:t>
      </w:r>
      <w:r>
        <w:t>692</w:t>
      </w:r>
      <w:r w:rsidR="00A74B87">
        <w:t>.</w:t>
      </w:r>
      <w:proofErr w:type="gramEnd"/>
    </w:p>
    <w:p w:rsidR="00952419" w:rsidRPr="007D6607" w:rsidRDefault="00952419" w:rsidP="00496085">
      <w:pPr>
        <w:pStyle w:val="Bibliography1"/>
        <w:spacing w:line="480" w:lineRule="auto"/>
        <w:ind w:left="720" w:hanging="720"/>
        <w:rPr>
          <w:szCs w:val="24"/>
        </w:rPr>
      </w:pPr>
      <w:proofErr w:type="gramStart"/>
      <w:r w:rsidRPr="007D6607">
        <w:rPr>
          <w:szCs w:val="24"/>
        </w:rPr>
        <w:t>Fayolle</w:t>
      </w:r>
      <w:r w:rsidR="004F0479">
        <w:rPr>
          <w:szCs w:val="24"/>
        </w:rPr>
        <w:t>,</w:t>
      </w:r>
      <w:r w:rsidRPr="007D6607">
        <w:rPr>
          <w:szCs w:val="24"/>
        </w:rPr>
        <w:t xml:space="preserve"> A</w:t>
      </w:r>
      <w:r w:rsidR="004F0479">
        <w:rPr>
          <w:szCs w:val="24"/>
        </w:rPr>
        <w:t>.,</w:t>
      </w:r>
      <w:r w:rsidR="001D4C0B" w:rsidRPr="007D6607">
        <w:rPr>
          <w:szCs w:val="24"/>
        </w:rPr>
        <w:t xml:space="preserve"> </w:t>
      </w:r>
      <w:r w:rsidR="00A74B87">
        <w:rPr>
          <w:szCs w:val="24"/>
        </w:rPr>
        <w:t>&amp;</w:t>
      </w:r>
      <w:r w:rsidR="001D4C0B" w:rsidRPr="007D6607">
        <w:rPr>
          <w:szCs w:val="24"/>
        </w:rPr>
        <w:t xml:space="preserve"> Matlay</w:t>
      </w:r>
      <w:r w:rsidR="004F0479">
        <w:rPr>
          <w:szCs w:val="24"/>
        </w:rPr>
        <w:t>,</w:t>
      </w:r>
      <w:r w:rsidRPr="007D6607">
        <w:rPr>
          <w:szCs w:val="24"/>
        </w:rPr>
        <w:t xml:space="preserve"> H</w:t>
      </w:r>
      <w:r w:rsidR="004F0479">
        <w:rPr>
          <w:szCs w:val="24"/>
        </w:rPr>
        <w:t>.</w:t>
      </w:r>
      <w:r w:rsidRPr="007D6607">
        <w:rPr>
          <w:szCs w:val="24"/>
        </w:rPr>
        <w:t xml:space="preserve"> (2010)</w:t>
      </w:r>
      <w:r w:rsidR="004F0479">
        <w:rPr>
          <w:szCs w:val="24"/>
        </w:rPr>
        <w:t>.</w:t>
      </w:r>
      <w:proofErr w:type="gramEnd"/>
      <w:r w:rsidRPr="007D6607">
        <w:rPr>
          <w:szCs w:val="24"/>
        </w:rPr>
        <w:t xml:space="preserve"> Social </w:t>
      </w:r>
      <w:r w:rsidR="00A74B87">
        <w:rPr>
          <w:szCs w:val="24"/>
        </w:rPr>
        <w:t>e</w:t>
      </w:r>
      <w:r w:rsidRPr="007D6607">
        <w:rPr>
          <w:szCs w:val="24"/>
        </w:rPr>
        <w:t xml:space="preserve">ntrepreneurship: </w:t>
      </w:r>
      <w:r w:rsidR="00A74B87">
        <w:rPr>
          <w:szCs w:val="24"/>
        </w:rPr>
        <w:t>A</w:t>
      </w:r>
      <w:r w:rsidRPr="007D6607">
        <w:rPr>
          <w:szCs w:val="24"/>
        </w:rPr>
        <w:t xml:space="preserve"> multicultural and multidimensional perspective</w:t>
      </w:r>
      <w:r w:rsidR="001D4C0B" w:rsidRPr="007D6607">
        <w:rPr>
          <w:szCs w:val="24"/>
        </w:rPr>
        <w:t xml:space="preserve">. </w:t>
      </w:r>
      <w:proofErr w:type="gramStart"/>
      <w:r w:rsidR="001D4C0B" w:rsidRPr="007D6607">
        <w:rPr>
          <w:szCs w:val="24"/>
        </w:rPr>
        <w:t>I</w:t>
      </w:r>
      <w:r w:rsidRPr="007D6607">
        <w:rPr>
          <w:szCs w:val="24"/>
        </w:rPr>
        <w:t>n</w:t>
      </w:r>
      <w:r w:rsidR="00F77457">
        <w:rPr>
          <w:szCs w:val="24"/>
        </w:rPr>
        <w:t xml:space="preserve"> A. </w:t>
      </w:r>
      <w:r w:rsidR="001D4C0B" w:rsidRPr="007D6607">
        <w:rPr>
          <w:szCs w:val="24"/>
        </w:rPr>
        <w:t xml:space="preserve">Fayolle </w:t>
      </w:r>
      <w:r w:rsidR="00F77457">
        <w:rPr>
          <w:szCs w:val="24"/>
        </w:rPr>
        <w:t>&amp; H.</w:t>
      </w:r>
      <w:r w:rsidR="001D4C0B" w:rsidRPr="007D6607">
        <w:rPr>
          <w:szCs w:val="24"/>
        </w:rPr>
        <w:t xml:space="preserve"> Matlay (</w:t>
      </w:r>
      <w:r w:rsidR="00F77457">
        <w:rPr>
          <w:szCs w:val="24"/>
        </w:rPr>
        <w:t>E</w:t>
      </w:r>
      <w:r w:rsidR="001D4C0B" w:rsidRPr="007D6607">
        <w:rPr>
          <w:szCs w:val="24"/>
        </w:rPr>
        <w:t xml:space="preserve">ds.) </w:t>
      </w:r>
      <w:r w:rsidR="001D4C0B" w:rsidRPr="007D6607">
        <w:rPr>
          <w:i/>
          <w:szCs w:val="24"/>
        </w:rPr>
        <w:t xml:space="preserve">Handbook of </w:t>
      </w:r>
      <w:r w:rsidR="00F77457">
        <w:rPr>
          <w:i/>
          <w:szCs w:val="24"/>
        </w:rPr>
        <w:t>r</w:t>
      </w:r>
      <w:r w:rsidR="001D4C0B" w:rsidRPr="007D6607">
        <w:rPr>
          <w:i/>
          <w:szCs w:val="24"/>
        </w:rPr>
        <w:t xml:space="preserve">esearch on </w:t>
      </w:r>
      <w:r w:rsidR="00F77457">
        <w:rPr>
          <w:i/>
          <w:szCs w:val="24"/>
        </w:rPr>
        <w:t>s</w:t>
      </w:r>
      <w:r w:rsidR="001D4C0B" w:rsidRPr="007D6607">
        <w:rPr>
          <w:i/>
          <w:szCs w:val="24"/>
        </w:rPr>
        <w:t xml:space="preserve">ocial </w:t>
      </w:r>
      <w:r w:rsidR="00F77457">
        <w:rPr>
          <w:i/>
          <w:szCs w:val="24"/>
        </w:rPr>
        <w:t>e</w:t>
      </w:r>
      <w:r w:rsidR="001D4C0B" w:rsidRPr="007D6607">
        <w:rPr>
          <w:i/>
          <w:szCs w:val="24"/>
        </w:rPr>
        <w:t>ntrepreneurship</w:t>
      </w:r>
      <w:r w:rsidR="001D4C0B" w:rsidRPr="007D6607">
        <w:rPr>
          <w:szCs w:val="24"/>
        </w:rPr>
        <w:t>.</w:t>
      </w:r>
      <w:proofErr w:type="gramEnd"/>
      <w:r w:rsidR="001D4C0B" w:rsidRPr="007D6607">
        <w:rPr>
          <w:szCs w:val="24"/>
        </w:rPr>
        <w:t xml:space="preserve"> Cheltenham, UK: Edward Elgar Publishing Limited.</w:t>
      </w:r>
    </w:p>
    <w:p w:rsidR="00057070" w:rsidRPr="007D6607" w:rsidRDefault="00823681" w:rsidP="00496085">
      <w:pPr>
        <w:pStyle w:val="Bibliography1"/>
        <w:spacing w:line="480" w:lineRule="auto"/>
        <w:ind w:left="720" w:hanging="720"/>
        <w:rPr>
          <w:szCs w:val="24"/>
        </w:rPr>
      </w:pPr>
      <w:r w:rsidRPr="007D6607">
        <w:rPr>
          <w:szCs w:val="24"/>
        </w:rPr>
        <w:t>Freeman</w:t>
      </w:r>
      <w:r w:rsidR="004F0479">
        <w:rPr>
          <w:szCs w:val="24"/>
        </w:rPr>
        <w:t>,</w:t>
      </w:r>
      <w:r w:rsidRPr="007D6607">
        <w:rPr>
          <w:szCs w:val="24"/>
        </w:rPr>
        <w:t xml:space="preserve"> C</w:t>
      </w:r>
      <w:r w:rsidR="004F0479">
        <w:rPr>
          <w:szCs w:val="24"/>
        </w:rPr>
        <w:t>.</w:t>
      </w:r>
      <w:r w:rsidR="0045482A" w:rsidRPr="007D6607">
        <w:rPr>
          <w:szCs w:val="24"/>
        </w:rPr>
        <w:t xml:space="preserve"> </w:t>
      </w:r>
      <w:r w:rsidRPr="007D6607">
        <w:rPr>
          <w:szCs w:val="24"/>
        </w:rPr>
        <w:t>(1988)</w:t>
      </w:r>
      <w:r w:rsidR="004F0479">
        <w:rPr>
          <w:szCs w:val="24"/>
        </w:rPr>
        <w:t>.</w:t>
      </w:r>
      <w:r w:rsidR="00A864E0" w:rsidRPr="007D6607">
        <w:rPr>
          <w:szCs w:val="24"/>
        </w:rPr>
        <w:t xml:space="preserve"> </w:t>
      </w:r>
      <w:r w:rsidR="00057070" w:rsidRPr="007D6607">
        <w:rPr>
          <w:szCs w:val="24"/>
        </w:rPr>
        <w:t xml:space="preserve">Japan: A </w:t>
      </w:r>
      <w:r w:rsidR="00F77457">
        <w:rPr>
          <w:szCs w:val="24"/>
        </w:rPr>
        <w:t>n</w:t>
      </w:r>
      <w:r w:rsidR="00057070" w:rsidRPr="007D6607">
        <w:rPr>
          <w:szCs w:val="24"/>
        </w:rPr>
        <w:t>e</w:t>
      </w:r>
      <w:r w:rsidR="00A864E0" w:rsidRPr="007D6607">
        <w:rPr>
          <w:szCs w:val="24"/>
        </w:rPr>
        <w:t xml:space="preserve">w </w:t>
      </w:r>
      <w:r w:rsidR="00F77457">
        <w:rPr>
          <w:szCs w:val="24"/>
        </w:rPr>
        <w:t>n</w:t>
      </w:r>
      <w:r w:rsidR="00A864E0" w:rsidRPr="007D6607">
        <w:rPr>
          <w:szCs w:val="24"/>
        </w:rPr>
        <w:t>ational</w:t>
      </w:r>
      <w:r w:rsidR="00F77457">
        <w:rPr>
          <w:szCs w:val="24"/>
        </w:rPr>
        <w:t xml:space="preserve"> s</w:t>
      </w:r>
      <w:r w:rsidR="00A864E0" w:rsidRPr="007D6607">
        <w:rPr>
          <w:szCs w:val="24"/>
        </w:rPr>
        <w:t xml:space="preserve">ystem of </w:t>
      </w:r>
      <w:r w:rsidR="00F77457">
        <w:rPr>
          <w:szCs w:val="24"/>
        </w:rPr>
        <w:t>i</w:t>
      </w:r>
      <w:r w:rsidR="00A864E0" w:rsidRPr="007D6607">
        <w:rPr>
          <w:szCs w:val="24"/>
        </w:rPr>
        <w:t>nnovation</w:t>
      </w:r>
      <w:r w:rsidR="000702BD" w:rsidRPr="007D6607">
        <w:rPr>
          <w:szCs w:val="24"/>
        </w:rPr>
        <w:t xml:space="preserve">. </w:t>
      </w:r>
      <w:r w:rsidR="001D4C0B" w:rsidRPr="007D6607">
        <w:rPr>
          <w:szCs w:val="24"/>
        </w:rPr>
        <w:t>I</w:t>
      </w:r>
      <w:r w:rsidR="002C536C" w:rsidRPr="007D6607">
        <w:rPr>
          <w:szCs w:val="24"/>
        </w:rPr>
        <w:t>n</w:t>
      </w:r>
      <w:r w:rsidR="00F77457">
        <w:rPr>
          <w:szCs w:val="24"/>
        </w:rPr>
        <w:t xml:space="preserve"> G.</w:t>
      </w:r>
      <w:r w:rsidR="002C536C" w:rsidRPr="007D6607">
        <w:rPr>
          <w:szCs w:val="24"/>
        </w:rPr>
        <w:t xml:space="preserve"> </w:t>
      </w:r>
      <w:r w:rsidR="00057070" w:rsidRPr="007D6607">
        <w:rPr>
          <w:szCs w:val="24"/>
        </w:rPr>
        <w:t>Dosi</w:t>
      </w:r>
      <w:r w:rsidR="002C536C" w:rsidRPr="007D6607">
        <w:rPr>
          <w:szCs w:val="24"/>
        </w:rPr>
        <w:t xml:space="preserve">, </w:t>
      </w:r>
      <w:r w:rsidR="00F77457">
        <w:rPr>
          <w:szCs w:val="24"/>
        </w:rPr>
        <w:t xml:space="preserve">C. </w:t>
      </w:r>
      <w:r w:rsidR="00057070" w:rsidRPr="007D6607">
        <w:rPr>
          <w:szCs w:val="24"/>
        </w:rPr>
        <w:t>Freeman</w:t>
      </w:r>
      <w:r w:rsidR="002C536C" w:rsidRPr="007D6607">
        <w:rPr>
          <w:szCs w:val="24"/>
        </w:rPr>
        <w:t>,</w:t>
      </w:r>
      <w:r w:rsidR="00F77457">
        <w:rPr>
          <w:szCs w:val="24"/>
        </w:rPr>
        <w:t xml:space="preserve"> R.</w:t>
      </w:r>
      <w:r w:rsidR="002C536C" w:rsidRPr="007D6607">
        <w:rPr>
          <w:szCs w:val="24"/>
        </w:rPr>
        <w:t xml:space="preserve"> </w:t>
      </w:r>
      <w:r w:rsidR="00057070" w:rsidRPr="007D6607">
        <w:rPr>
          <w:szCs w:val="24"/>
        </w:rPr>
        <w:t>Nelson</w:t>
      </w:r>
      <w:r w:rsidR="002C536C" w:rsidRPr="007D6607">
        <w:rPr>
          <w:szCs w:val="24"/>
        </w:rPr>
        <w:t xml:space="preserve">, </w:t>
      </w:r>
      <w:r w:rsidR="00F77457">
        <w:rPr>
          <w:szCs w:val="24"/>
        </w:rPr>
        <w:t xml:space="preserve">G. </w:t>
      </w:r>
      <w:r w:rsidR="00057070" w:rsidRPr="007D6607">
        <w:rPr>
          <w:szCs w:val="24"/>
        </w:rPr>
        <w:t>Silverberg</w:t>
      </w:r>
      <w:r w:rsidR="004F0479">
        <w:rPr>
          <w:szCs w:val="24"/>
        </w:rPr>
        <w:t>,</w:t>
      </w:r>
      <w:r w:rsidR="002C536C" w:rsidRPr="007D6607">
        <w:rPr>
          <w:szCs w:val="24"/>
        </w:rPr>
        <w:t xml:space="preserve"> </w:t>
      </w:r>
      <w:r w:rsidR="00F77457">
        <w:rPr>
          <w:szCs w:val="24"/>
        </w:rPr>
        <w:t>&amp;</w:t>
      </w:r>
      <w:r w:rsidR="002C536C" w:rsidRPr="007D6607">
        <w:rPr>
          <w:szCs w:val="24"/>
        </w:rPr>
        <w:t xml:space="preserve"> </w:t>
      </w:r>
      <w:r w:rsidR="00F77457">
        <w:rPr>
          <w:szCs w:val="24"/>
        </w:rPr>
        <w:t xml:space="preserve">L. </w:t>
      </w:r>
      <w:r w:rsidR="00057070" w:rsidRPr="007D6607">
        <w:rPr>
          <w:szCs w:val="24"/>
        </w:rPr>
        <w:t>Soete</w:t>
      </w:r>
      <w:r w:rsidR="002C536C" w:rsidRPr="007D6607">
        <w:rPr>
          <w:szCs w:val="24"/>
        </w:rPr>
        <w:t xml:space="preserve"> (</w:t>
      </w:r>
      <w:r w:rsidR="00F77457">
        <w:rPr>
          <w:szCs w:val="24"/>
        </w:rPr>
        <w:t>E</w:t>
      </w:r>
      <w:r w:rsidR="002C536C" w:rsidRPr="007D6607">
        <w:rPr>
          <w:szCs w:val="24"/>
        </w:rPr>
        <w:t>ds</w:t>
      </w:r>
      <w:r w:rsidR="001D4C0B" w:rsidRPr="007D6607">
        <w:rPr>
          <w:szCs w:val="24"/>
        </w:rPr>
        <w:t>.</w:t>
      </w:r>
      <w:r w:rsidR="002C536C" w:rsidRPr="007D6607">
        <w:rPr>
          <w:szCs w:val="24"/>
        </w:rPr>
        <w:t>)</w:t>
      </w:r>
      <w:r w:rsidR="00057070" w:rsidRPr="007D6607">
        <w:rPr>
          <w:szCs w:val="24"/>
        </w:rPr>
        <w:t xml:space="preserve"> </w:t>
      </w:r>
      <w:r w:rsidR="00057070" w:rsidRPr="007D6607">
        <w:rPr>
          <w:i/>
          <w:szCs w:val="24"/>
        </w:rPr>
        <w:t>Technical Change and Economic Theory</w:t>
      </w:r>
      <w:r w:rsidR="002C536C" w:rsidRPr="007D6607">
        <w:rPr>
          <w:szCs w:val="24"/>
        </w:rPr>
        <w:t>.</w:t>
      </w:r>
      <w:r w:rsidR="00057070" w:rsidRPr="007D6607">
        <w:rPr>
          <w:szCs w:val="24"/>
        </w:rPr>
        <w:t xml:space="preserve"> London</w:t>
      </w:r>
      <w:r w:rsidR="001D4C0B" w:rsidRPr="007D6607">
        <w:rPr>
          <w:szCs w:val="24"/>
        </w:rPr>
        <w:t>: Pinter.</w:t>
      </w:r>
    </w:p>
    <w:p w:rsidR="0066408A" w:rsidRPr="007D6607" w:rsidRDefault="0066408A" w:rsidP="00496085">
      <w:pPr>
        <w:spacing w:line="480" w:lineRule="auto"/>
        <w:ind w:left="720" w:hanging="720"/>
        <w:rPr>
          <w:lang w:eastAsia="en-GB"/>
        </w:rPr>
      </w:pPr>
      <w:proofErr w:type="gramStart"/>
      <w:r w:rsidRPr="007D6607">
        <w:rPr>
          <w:lang w:eastAsia="en-GB"/>
        </w:rPr>
        <w:t>Free</w:t>
      </w:r>
      <w:r w:rsidR="00823681" w:rsidRPr="007D6607">
        <w:rPr>
          <w:lang w:eastAsia="en-GB"/>
        </w:rPr>
        <w:t>man</w:t>
      </w:r>
      <w:r w:rsidR="004F0479">
        <w:rPr>
          <w:lang w:eastAsia="en-GB"/>
        </w:rPr>
        <w:t>,</w:t>
      </w:r>
      <w:r w:rsidR="00823681" w:rsidRPr="007D6607">
        <w:rPr>
          <w:lang w:eastAsia="en-GB"/>
        </w:rPr>
        <w:t xml:space="preserve"> C</w:t>
      </w:r>
      <w:r w:rsidR="004F0479">
        <w:rPr>
          <w:lang w:eastAsia="en-GB"/>
        </w:rPr>
        <w:t>.,</w:t>
      </w:r>
      <w:r w:rsidR="00823681" w:rsidRPr="007D6607">
        <w:rPr>
          <w:lang w:eastAsia="en-GB"/>
        </w:rPr>
        <w:t xml:space="preserve"> </w:t>
      </w:r>
      <w:r w:rsidR="00251201">
        <w:rPr>
          <w:lang w:eastAsia="en-GB"/>
        </w:rPr>
        <w:t>&amp;</w:t>
      </w:r>
      <w:r w:rsidR="00823681" w:rsidRPr="007D6607">
        <w:rPr>
          <w:lang w:eastAsia="en-GB"/>
        </w:rPr>
        <w:t xml:space="preserve"> Soete</w:t>
      </w:r>
      <w:r w:rsidR="004F0479">
        <w:rPr>
          <w:lang w:eastAsia="en-GB"/>
        </w:rPr>
        <w:t>,</w:t>
      </w:r>
      <w:r w:rsidR="00823681" w:rsidRPr="007D6607">
        <w:rPr>
          <w:lang w:eastAsia="en-GB"/>
        </w:rPr>
        <w:t xml:space="preserve"> L</w:t>
      </w:r>
      <w:r w:rsidR="004F0479">
        <w:rPr>
          <w:lang w:eastAsia="en-GB"/>
        </w:rPr>
        <w:t>.</w:t>
      </w:r>
      <w:r w:rsidR="00823681" w:rsidRPr="007D6607">
        <w:rPr>
          <w:lang w:eastAsia="en-GB"/>
        </w:rPr>
        <w:t xml:space="preserve"> (1997)</w:t>
      </w:r>
      <w:r w:rsidR="004F0479">
        <w:rPr>
          <w:lang w:eastAsia="en-GB"/>
        </w:rPr>
        <w:t>.</w:t>
      </w:r>
      <w:proofErr w:type="gramEnd"/>
      <w:r w:rsidRPr="007D6607">
        <w:rPr>
          <w:lang w:eastAsia="en-GB"/>
        </w:rPr>
        <w:t xml:space="preserve"> </w:t>
      </w:r>
      <w:proofErr w:type="gramStart"/>
      <w:r w:rsidRPr="007D6607">
        <w:rPr>
          <w:i/>
          <w:lang w:eastAsia="en-GB"/>
        </w:rPr>
        <w:t xml:space="preserve">The </w:t>
      </w:r>
      <w:r w:rsidR="00251201">
        <w:rPr>
          <w:i/>
          <w:lang w:eastAsia="en-GB"/>
        </w:rPr>
        <w:t>e</w:t>
      </w:r>
      <w:r w:rsidRPr="007D6607">
        <w:rPr>
          <w:i/>
          <w:lang w:eastAsia="en-GB"/>
        </w:rPr>
        <w:t xml:space="preserve">conomics of </w:t>
      </w:r>
      <w:r w:rsidR="00251201">
        <w:rPr>
          <w:i/>
          <w:lang w:eastAsia="en-GB"/>
        </w:rPr>
        <w:t>i</w:t>
      </w:r>
      <w:r w:rsidRPr="007D6607">
        <w:rPr>
          <w:i/>
          <w:lang w:eastAsia="en-GB"/>
        </w:rPr>
        <w:t xml:space="preserve">ndustrial </w:t>
      </w:r>
      <w:r w:rsidR="00251201">
        <w:rPr>
          <w:i/>
          <w:lang w:eastAsia="en-GB"/>
        </w:rPr>
        <w:t>i</w:t>
      </w:r>
      <w:r w:rsidRPr="007D6607">
        <w:rPr>
          <w:i/>
          <w:lang w:eastAsia="en-GB"/>
        </w:rPr>
        <w:t>nnovation</w:t>
      </w:r>
      <w:r w:rsidR="00823681" w:rsidRPr="007D6607">
        <w:rPr>
          <w:lang w:eastAsia="en-GB"/>
        </w:rPr>
        <w:t>.</w:t>
      </w:r>
      <w:proofErr w:type="gramEnd"/>
      <w:r w:rsidR="00823681" w:rsidRPr="007D6607">
        <w:rPr>
          <w:lang w:eastAsia="en-GB"/>
        </w:rPr>
        <w:t xml:space="preserve"> </w:t>
      </w:r>
      <w:r w:rsidR="00251201">
        <w:rPr>
          <w:lang w:eastAsia="en-GB"/>
        </w:rPr>
        <w:t xml:space="preserve">London: </w:t>
      </w:r>
      <w:r w:rsidR="00823681" w:rsidRPr="007D6607">
        <w:rPr>
          <w:lang w:eastAsia="en-GB"/>
        </w:rPr>
        <w:t>Pinte</w:t>
      </w:r>
      <w:r w:rsidR="00251201">
        <w:rPr>
          <w:lang w:eastAsia="en-GB"/>
        </w:rPr>
        <w:t>r</w:t>
      </w:r>
      <w:r w:rsidRPr="007D6607">
        <w:rPr>
          <w:lang w:eastAsia="en-GB"/>
        </w:rPr>
        <w:t>.</w:t>
      </w:r>
    </w:p>
    <w:p w:rsidR="00D44678" w:rsidRDefault="00031A99" w:rsidP="00496085">
      <w:pPr>
        <w:spacing w:line="480" w:lineRule="auto"/>
        <w:ind w:left="720" w:hanging="720"/>
        <w:rPr>
          <w:lang w:eastAsia="en-GB"/>
        </w:rPr>
      </w:pPr>
      <w:proofErr w:type="gramStart"/>
      <w:r w:rsidRPr="007D6607">
        <w:t>Goldstein</w:t>
      </w:r>
      <w:r w:rsidR="004F0479">
        <w:t>,</w:t>
      </w:r>
      <w:r w:rsidR="00CA2B55" w:rsidRPr="007D6607">
        <w:t xml:space="preserve"> J</w:t>
      </w:r>
      <w:r w:rsidR="004F0479">
        <w:t>.</w:t>
      </w:r>
      <w:r w:rsidRPr="007D6607">
        <w:t>, Hazy</w:t>
      </w:r>
      <w:r w:rsidR="004F0479">
        <w:t>,</w:t>
      </w:r>
      <w:r w:rsidRPr="007D6607">
        <w:t xml:space="preserve"> J</w:t>
      </w:r>
      <w:r w:rsidR="004F0479">
        <w:t xml:space="preserve">. </w:t>
      </w:r>
      <w:r w:rsidRPr="007D6607">
        <w:t>K</w:t>
      </w:r>
      <w:r w:rsidR="004F0479">
        <w:t>.,</w:t>
      </w:r>
      <w:r w:rsidRPr="007D6607">
        <w:t xml:space="preserve"> </w:t>
      </w:r>
      <w:r w:rsidR="00213A63">
        <w:t>&amp;</w:t>
      </w:r>
      <w:r w:rsidRPr="007D6607">
        <w:t xml:space="preserve"> Silberstang</w:t>
      </w:r>
      <w:r w:rsidR="004F0479">
        <w:t>,</w:t>
      </w:r>
      <w:r w:rsidRPr="007D6607">
        <w:t xml:space="preserve"> J</w:t>
      </w:r>
      <w:r w:rsidR="004F0479">
        <w:t>.</w:t>
      </w:r>
      <w:r w:rsidRPr="007D6607">
        <w:t xml:space="preserve"> (2009)</w:t>
      </w:r>
      <w:r w:rsidR="004F0479">
        <w:t>.</w:t>
      </w:r>
      <w:proofErr w:type="gramEnd"/>
      <w:r w:rsidR="00CA2B55" w:rsidRPr="007D6607">
        <w:t xml:space="preserve"> </w:t>
      </w:r>
      <w:proofErr w:type="gramStart"/>
      <w:r w:rsidR="00CA2B55" w:rsidRPr="007D6607">
        <w:t xml:space="preserve">A </w:t>
      </w:r>
      <w:r w:rsidR="00213A63">
        <w:t>c</w:t>
      </w:r>
      <w:r w:rsidR="00CA2B55" w:rsidRPr="007D6607">
        <w:t xml:space="preserve">omplexity </w:t>
      </w:r>
      <w:r w:rsidR="00213A63">
        <w:t>s</w:t>
      </w:r>
      <w:r w:rsidR="00CA2B55" w:rsidRPr="007D6607">
        <w:t xml:space="preserve">cience </w:t>
      </w:r>
      <w:r w:rsidR="00213A63">
        <w:t>m</w:t>
      </w:r>
      <w:r w:rsidR="00CA2B55" w:rsidRPr="007D6607">
        <w:t xml:space="preserve">odel of </w:t>
      </w:r>
      <w:r w:rsidR="00213A63">
        <w:t>s</w:t>
      </w:r>
      <w:r w:rsidR="00CA2B55" w:rsidRPr="007D6607">
        <w:t xml:space="preserve">ocial </w:t>
      </w:r>
      <w:r w:rsidR="00213A63">
        <w:t>i</w:t>
      </w:r>
      <w:r w:rsidR="007158C8" w:rsidRPr="007D6607">
        <w:t xml:space="preserve">nnovation in </w:t>
      </w:r>
      <w:r w:rsidR="00213A63">
        <w:t>s</w:t>
      </w:r>
      <w:r w:rsidR="007158C8" w:rsidRPr="007D6607">
        <w:t xml:space="preserve">ocial </w:t>
      </w:r>
      <w:r w:rsidR="00213A63">
        <w:t>e</w:t>
      </w:r>
      <w:r w:rsidR="007158C8" w:rsidRPr="007D6607">
        <w:t>nterprise.</w:t>
      </w:r>
      <w:proofErr w:type="gramEnd"/>
      <w:r w:rsidR="00CA2B55" w:rsidRPr="007D6607">
        <w:t xml:space="preserve"> </w:t>
      </w:r>
      <w:r w:rsidR="00CA2B55" w:rsidRPr="007D6607">
        <w:rPr>
          <w:i/>
        </w:rPr>
        <w:t>Journal of Social Entrepreneurship</w:t>
      </w:r>
      <w:r w:rsidR="004F0479" w:rsidRPr="008119A8">
        <w:rPr>
          <w:i/>
        </w:rPr>
        <w:t>,</w:t>
      </w:r>
      <w:r w:rsidR="009026E5" w:rsidRPr="007D6607">
        <w:t xml:space="preserve"> </w:t>
      </w:r>
      <w:r w:rsidR="00213A63">
        <w:rPr>
          <w:i/>
        </w:rPr>
        <w:t>1</w:t>
      </w:r>
      <w:r w:rsidR="004F0479">
        <w:t>,</w:t>
      </w:r>
      <w:r w:rsidR="00213A63">
        <w:t xml:space="preserve"> </w:t>
      </w:r>
      <w:r w:rsidR="00CA2B55" w:rsidRPr="007D6607">
        <w:t>101</w:t>
      </w:r>
      <w:r w:rsidR="00213A63">
        <w:t>–</w:t>
      </w:r>
      <w:r w:rsidR="00CA2B55" w:rsidRPr="007D6607">
        <w:t>125.</w:t>
      </w:r>
      <w:r w:rsidR="00D44678" w:rsidRPr="00D44678">
        <w:rPr>
          <w:lang w:eastAsia="en-GB"/>
        </w:rPr>
        <w:t xml:space="preserve"> </w:t>
      </w:r>
    </w:p>
    <w:p w:rsidR="008A1C95" w:rsidRDefault="00D44678" w:rsidP="00496085">
      <w:pPr>
        <w:spacing w:line="480" w:lineRule="auto"/>
        <w:ind w:left="720" w:hanging="720"/>
        <w:rPr>
          <w:rStyle w:val="maintitle"/>
        </w:rPr>
      </w:pPr>
      <w:r w:rsidRPr="00D44678">
        <w:rPr>
          <w:lang w:eastAsia="en-GB"/>
        </w:rPr>
        <w:t xml:space="preserve">Hillenbrand, </w:t>
      </w:r>
      <w:r>
        <w:rPr>
          <w:lang w:eastAsia="en-GB"/>
        </w:rPr>
        <w:t>C., M</w:t>
      </w:r>
      <w:r w:rsidRPr="00D44678">
        <w:rPr>
          <w:lang w:eastAsia="en-GB"/>
        </w:rPr>
        <w:t xml:space="preserve">oney, </w:t>
      </w:r>
      <w:r>
        <w:rPr>
          <w:lang w:eastAsia="en-GB"/>
        </w:rPr>
        <w:t>K. &amp; Ghobadian, A. (2013)</w:t>
      </w:r>
      <w:r w:rsidRPr="00D44678">
        <w:t xml:space="preserve"> </w:t>
      </w:r>
      <w:r>
        <w:rPr>
          <w:rStyle w:val="maintitle"/>
        </w:rPr>
        <w:t xml:space="preserve">Unpacking the Mechanism by which Corporate Responsibility Impacts Stakeholder Relationships. </w:t>
      </w:r>
      <w:r w:rsidRPr="00E3450A">
        <w:rPr>
          <w:rStyle w:val="maintitle"/>
          <w:i/>
        </w:rPr>
        <w:t>British Journal of Management</w:t>
      </w:r>
      <w:r>
        <w:rPr>
          <w:rStyle w:val="maintitle"/>
          <w:i/>
        </w:rPr>
        <w:t xml:space="preserve">, </w:t>
      </w:r>
      <w:r>
        <w:rPr>
          <w:rStyle w:val="maintitle"/>
        </w:rPr>
        <w:t>24 (1), 127-146.</w:t>
      </w:r>
    </w:p>
    <w:p w:rsidR="00323AA0" w:rsidRDefault="00323AA0" w:rsidP="00496085">
      <w:pPr>
        <w:spacing w:line="480" w:lineRule="auto"/>
        <w:ind w:left="720" w:hanging="720"/>
      </w:pPr>
      <w:proofErr w:type="spellStart"/>
      <w:r>
        <w:lastRenderedPageBreak/>
        <w:t>Harrisson</w:t>
      </w:r>
      <w:proofErr w:type="gramStart"/>
      <w:r>
        <w:t>,D</w:t>
      </w:r>
      <w:proofErr w:type="spellEnd"/>
      <w:proofErr w:type="gramEnd"/>
      <w:r>
        <w:t>., Chaari, N.</w:t>
      </w:r>
      <w:r w:rsidR="00BD3826">
        <w:t>, &amp;</w:t>
      </w:r>
      <w:r>
        <w:t xml:space="preserve"> Comeau-Vallée, M. (2012)</w:t>
      </w:r>
      <w:r w:rsidR="00BD3826">
        <w:t>.</w:t>
      </w:r>
      <w:r>
        <w:t xml:space="preserve"> Intersectoral alliance and social innovation: </w:t>
      </w:r>
      <w:r w:rsidR="00BD3826">
        <w:t>W</w:t>
      </w:r>
      <w:r>
        <w:t xml:space="preserve">hen corporations meet civil society, </w:t>
      </w:r>
      <w:r w:rsidRPr="00323AA0">
        <w:rPr>
          <w:i/>
        </w:rPr>
        <w:t>Annals of Public and Cooperative Economics</w:t>
      </w:r>
      <w:r>
        <w:t xml:space="preserve">, </w:t>
      </w:r>
      <w:r w:rsidRPr="008119A8">
        <w:rPr>
          <w:i/>
        </w:rPr>
        <w:t>83</w:t>
      </w:r>
      <w:r w:rsidR="00BD3826">
        <w:t xml:space="preserve">, </w:t>
      </w:r>
      <w:r>
        <w:t>1.   </w:t>
      </w:r>
    </w:p>
    <w:p w:rsidR="001148DA" w:rsidRDefault="001148DA" w:rsidP="00496085">
      <w:pPr>
        <w:spacing w:line="480" w:lineRule="auto"/>
        <w:ind w:left="720" w:hanging="720"/>
      </w:pPr>
      <w:r>
        <w:t>Hughes, T.</w:t>
      </w:r>
      <w:r w:rsidR="00F94C16">
        <w:t xml:space="preserve"> </w:t>
      </w:r>
      <w:r>
        <w:t>P. (1992)</w:t>
      </w:r>
      <w:r w:rsidR="00F94C16">
        <w:t>.</w:t>
      </w:r>
      <w:r>
        <w:t xml:space="preserve"> The dynamics of technological change:  </w:t>
      </w:r>
      <w:r w:rsidR="00F94C16">
        <w:t>S</w:t>
      </w:r>
      <w:r>
        <w:t>alients, critical problems and industrial revolutions</w:t>
      </w:r>
      <w:r w:rsidR="00F94C16">
        <w:t xml:space="preserve">. </w:t>
      </w:r>
      <w:proofErr w:type="gramStart"/>
      <w:r w:rsidR="00F94C16">
        <w:t>In</w:t>
      </w:r>
      <w:r>
        <w:t xml:space="preserve"> G. Dosi, R. Giannetti </w:t>
      </w:r>
      <w:r w:rsidR="00F94C16">
        <w:t>&amp;</w:t>
      </w:r>
      <w:r>
        <w:t xml:space="preserve"> P. A. Toninelli</w:t>
      </w:r>
      <w:r w:rsidR="00F94C16">
        <w:t xml:space="preserve"> (Eds.)</w:t>
      </w:r>
      <w:r>
        <w:t xml:space="preserve"> </w:t>
      </w:r>
      <w:r>
        <w:rPr>
          <w:i/>
        </w:rPr>
        <w:t>Technology and</w:t>
      </w:r>
      <w:r w:rsidR="00F94C16">
        <w:rPr>
          <w:i/>
        </w:rPr>
        <w:t xml:space="preserve"> e</w:t>
      </w:r>
      <w:r>
        <w:rPr>
          <w:i/>
        </w:rPr>
        <w:t xml:space="preserve">nterprise in a </w:t>
      </w:r>
      <w:r w:rsidR="00F94C16">
        <w:rPr>
          <w:i/>
        </w:rPr>
        <w:t>h</w:t>
      </w:r>
      <w:r>
        <w:rPr>
          <w:i/>
        </w:rPr>
        <w:t xml:space="preserve">istorical </w:t>
      </w:r>
      <w:r w:rsidR="00F94C16">
        <w:rPr>
          <w:i/>
        </w:rPr>
        <w:t>p</w:t>
      </w:r>
      <w:r>
        <w:rPr>
          <w:i/>
        </w:rPr>
        <w:t>erspective</w:t>
      </w:r>
      <w:r>
        <w:t>.</w:t>
      </w:r>
      <w:proofErr w:type="gramEnd"/>
      <w:r>
        <w:t xml:space="preserve"> </w:t>
      </w:r>
      <w:r w:rsidR="00F94C16">
        <w:t xml:space="preserve">Oxford: </w:t>
      </w:r>
      <w:r>
        <w:t>Clarendon Press</w:t>
      </w:r>
      <w:r w:rsidR="00F94C16">
        <w:t>.</w:t>
      </w:r>
    </w:p>
    <w:p w:rsidR="001148DA" w:rsidRDefault="001148DA" w:rsidP="00496085">
      <w:pPr>
        <w:spacing w:line="480" w:lineRule="auto"/>
        <w:ind w:left="720" w:hanging="720"/>
      </w:pPr>
      <w:r>
        <w:t>Johnson, B. (1981)</w:t>
      </w:r>
      <w:r w:rsidR="00F94C16">
        <w:t>.</w:t>
      </w:r>
      <w:r>
        <w:t xml:space="preserve"> </w:t>
      </w:r>
      <w:proofErr w:type="gramStart"/>
      <w:r>
        <w:rPr>
          <w:i/>
        </w:rPr>
        <w:t>Aktuelle tendenseri den økonomiske politik under krisen.</w:t>
      </w:r>
      <w:proofErr w:type="gramEnd"/>
      <w:r>
        <w:rPr>
          <w:i/>
        </w:rPr>
        <w:t xml:space="preserve">  </w:t>
      </w:r>
      <w:proofErr w:type="gramStart"/>
      <w:r>
        <w:rPr>
          <w:i/>
        </w:rPr>
        <w:t xml:space="preserve">Del I. Den nyliberale tendens </w:t>
      </w:r>
      <w:r>
        <w:t xml:space="preserve">(Current </w:t>
      </w:r>
      <w:r w:rsidR="00F94C16">
        <w:t>t</w:t>
      </w:r>
      <w:r>
        <w:t xml:space="preserve">rends in the </w:t>
      </w:r>
      <w:r w:rsidR="00F94C16">
        <w:t>e</w:t>
      </w:r>
      <w:r>
        <w:t xml:space="preserve">conomic </w:t>
      </w:r>
      <w:r w:rsidR="00F94C16">
        <w:t>p</w:t>
      </w:r>
      <w:r>
        <w:t>olicy during the crisis</w:t>
      </w:r>
      <w:r w:rsidR="00F94C16">
        <w:t>.</w:t>
      </w:r>
      <w:proofErr w:type="gramEnd"/>
      <w:r>
        <w:t xml:space="preserve"> </w:t>
      </w:r>
      <w:proofErr w:type="gramStart"/>
      <w:r w:rsidR="00F94C16">
        <w:t>T</w:t>
      </w:r>
      <w:r>
        <w:t>he Neo-Liberal Trend).</w:t>
      </w:r>
      <w:proofErr w:type="gramEnd"/>
      <w:r>
        <w:t xml:space="preserve"> Aalborg</w:t>
      </w:r>
      <w:r w:rsidR="00F94C16">
        <w:t>:</w:t>
      </w:r>
      <w:r>
        <w:t xml:space="preserve"> </w:t>
      </w:r>
      <w:r w:rsidR="00F94C16">
        <w:t xml:space="preserve">Aalborg </w:t>
      </w:r>
      <w:r>
        <w:t>Universitetsforlag.</w:t>
      </w:r>
    </w:p>
    <w:p w:rsidR="007942C0" w:rsidRPr="007D6607" w:rsidRDefault="009026E5" w:rsidP="00496085">
      <w:pPr>
        <w:spacing w:line="480" w:lineRule="auto"/>
        <w:ind w:left="720" w:hanging="720"/>
      </w:pPr>
      <w:r w:rsidRPr="007D6607">
        <w:t>Kanter</w:t>
      </w:r>
      <w:r w:rsidR="004F0479">
        <w:t>,</w:t>
      </w:r>
      <w:r w:rsidRPr="007D6607">
        <w:t xml:space="preserve"> R</w:t>
      </w:r>
      <w:r w:rsidR="004F0479">
        <w:t xml:space="preserve">. </w:t>
      </w:r>
      <w:r w:rsidRPr="007D6607">
        <w:t>M</w:t>
      </w:r>
      <w:r w:rsidR="004F0479">
        <w:t>.</w:t>
      </w:r>
      <w:r w:rsidRPr="007D6607">
        <w:t xml:space="preserve"> (1998)</w:t>
      </w:r>
      <w:r w:rsidR="004F0479">
        <w:t>.</w:t>
      </w:r>
      <w:r w:rsidR="00A864E0" w:rsidRPr="007D6607">
        <w:t xml:space="preserve"> </w:t>
      </w:r>
      <w:r w:rsidR="007942C0" w:rsidRPr="007D6607">
        <w:t xml:space="preserve">From </w:t>
      </w:r>
      <w:r w:rsidR="00F94C16">
        <w:t>s</w:t>
      </w:r>
      <w:r w:rsidR="007942C0" w:rsidRPr="007D6607">
        <w:t xml:space="preserve">pare </w:t>
      </w:r>
      <w:r w:rsidR="00F94C16">
        <w:t>c</w:t>
      </w:r>
      <w:r w:rsidR="007942C0" w:rsidRPr="007D6607">
        <w:t xml:space="preserve">hange to </w:t>
      </w:r>
      <w:r w:rsidR="00F94C16">
        <w:t>r</w:t>
      </w:r>
      <w:r w:rsidR="007942C0" w:rsidRPr="007D6607">
        <w:t xml:space="preserve">eal </w:t>
      </w:r>
      <w:r w:rsidR="00F94C16">
        <w:t>c</w:t>
      </w:r>
      <w:r w:rsidR="007942C0" w:rsidRPr="007D6607">
        <w:t xml:space="preserve">hange: The </w:t>
      </w:r>
      <w:r w:rsidR="00F94C16">
        <w:t>s</w:t>
      </w:r>
      <w:r w:rsidR="007942C0" w:rsidRPr="007D6607">
        <w:t xml:space="preserve">ocial </w:t>
      </w:r>
      <w:r w:rsidR="00F94C16">
        <w:t>s</w:t>
      </w:r>
      <w:r w:rsidR="007942C0" w:rsidRPr="007D6607">
        <w:t xml:space="preserve">ector as </w:t>
      </w:r>
      <w:r w:rsidR="00F94C16">
        <w:t>b</w:t>
      </w:r>
      <w:r w:rsidR="007942C0" w:rsidRPr="007D6607">
        <w:t>e</w:t>
      </w:r>
      <w:r w:rsidR="00A864E0" w:rsidRPr="007D6607">
        <w:t xml:space="preserve">ta </w:t>
      </w:r>
      <w:r w:rsidR="00F94C16">
        <w:t>s</w:t>
      </w:r>
      <w:r w:rsidR="00A864E0" w:rsidRPr="007D6607">
        <w:t xml:space="preserve">ite for </w:t>
      </w:r>
      <w:r w:rsidR="00F94C16">
        <w:t>b</w:t>
      </w:r>
      <w:r w:rsidR="00A864E0" w:rsidRPr="007D6607">
        <w:t xml:space="preserve">usiness </w:t>
      </w:r>
      <w:r w:rsidR="00F94C16">
        <w:t>i</w:t>
      </w:r>
      <w:r w:rsidR="00A864E0" w:rsidRPr="007D6607">
        <w:t>nnovation,</w:t>
      </w:r>
      <w:r w:rsidR="007942C0" w:rsidRPr="007D6607">
        <w:t xml:space="preserve"> </w:t>
      </w:r>
      <w:r w:rsidR="007942C0" w:rsidRPr="007D6607">
        <w:rPr>
          <w:i/>
        </w:rPr>
        <w:t>Harvard Business Review</w:t>
      </w:r>
      <w:r w:rsidR="0067277C" w:rsidRPr="007D6607">
        <w:t xml:space="preserve">, </w:t>
      </w:r>
      <w:r w:rsidR="00761965" w:rsidRPr="008119A8">
        <w:rPr>
          <w:i/>
        </w:rPr>
        <w:t>77</w:t>
      </w:r>
      <w:r w:rsidR="004F0479">
        <w:t xml:space="preserve">, </w:t>
      </w:r>
      <w:r w:rsidR="007942C0" w:rsidRPr="007D6607">
        <w:t>122</w:t>
      </w:r>
      <w:r w:rsidR="00F94C16">
        <w:t>–</w:t>
      </w:r>
      <w:r w:rsidR="007942C0" w:rsidRPr="007D6607">
        <w:t>132.</w:t>
      </w:r>
    </w:p>
    <w:p w:rsidR="000F721F" w:rsidRPr="007D6607" w:rsidRDefault="000F721F" w:rsidP="00496085">
      <w:pPr>
        <w:spacing w:line="480" w:lineRule="auto"/>
        <w:ind w:left="720" w:hanging="720"/>
      </w:pPr>
      <w:proofErr w:type="spellStart"/>
      <w:r w:rsidRPr="007D6607">
        <w:t>Kistruck</w:t>
      </w:r>
      <w:proofErr w:type="spellEnd"/>
      <w:r w:rsidR="004F0479">
        <w:t>,</w:t>
      </w:r>
      <w:r w:rsidRPr="007D6607">
        <w:t xml:space="preserve"> G</w:t>
      </w:r>
      <w:r w:rsidR="004F0479">
        <w:t xml:space="preserve">. </w:t>
      </w:r>
      <w:r w:rsidRPr="007D6607">
        <w:t>M</w:t>
      </w:r>
      <w:r w:rsidR="004F0479">
        <w:t>.,</w:t>
      </w:r>
      <w:r w:rsidRPr="007D6607">
        <w:t xml:space="preserve"> </w:t>
      </w:r>
      <w:r w:rsidR="00B02AF2">
        <w:t>&amp;</w:t>
      </w:r>
      <w:r w:rsidR="006D1825" w:rsidRPr="007D6607">
        <w:t xml:space="preserve"> </w:t>
      </w:r>
      <w:r w:rsidRPr="007D6607">
        <w:t>Beamish</w:t>
      </w:r>
      <w:r w:rsidR="004F0479">
        <w:t>,</w:t>
      </w:r>
      <w:r w:rsidRPr="007D6607">
        <w:t xml:space="preserve"> P</w:t>
      </w:r>
      <w:r w:rsidR="004F0479">
        <w:t xml:space="preserve">. </w:t>
      </w:r>
      <w:r w:rsidRPr="007D6607">
        <w:t>W</w:t>
      </w:r>
      <w:r w:rsidR="004F0479">
        <w:t>.</w:t>
      </w:r>
      <w:r w:rsidRPr="007D6607">
        <w:t xml:space="preserve"> (2010)</w:t>
      </w:r>
      <w:r w:rsidR="004F0479">
        <w:t>.</w:t>
      </w:r>
      <w:r w:rsidRPr="007D6607">
        <w:t xml:space="preserve"> </w:t>
      </w:r>
      <w:proofErr w:type="gramStart"/>
      <w:r w:rsidRPr="007D6607">
        <w:t>The interplay of form, structure, and embeddedness in social intrapreneurship.</w:t>
      </w:r>
      <w:proofErr w:type="gramEnd"/>
      <w:r w:rsidRPr="007D6607">
        <w:t xml:space="preserve"> </w:t>
      </w:r>
      <w:r w:rsidRPr="007D6607">
        <w:rPr>
          <w:i/>
        </w:rPr>
        <w:t>Entrepreneurship: Theory and Practice</w:t>
      </w:r>
      <w:r w:rsidR="004F0479">
        <w:t>,</w:t>
      </w:r>
      <w:r w:rsidR="00232CB1" w:rsidRPr="007D6607">
        <w:t xml:space="preserve"> </w:t>
      </w:r>
      <w:r w:rsidR="00232CB1" w:rsidRPr="008119A8">
        <w:rPr>
          <w:i/>
        </w:rPr>
        <w:t>34</w:t>
      </w:r>
      <w:r w:rsidR="004F0479">
        <w:t xml:space="preserve">, </w:t>
      </w:r>
      <w:r w:rsidRPr="007D6607">
        <w:t>735</w:t>
      </w:r>
      <w:r w:rsidR="00B02AF2">
        <w:t>–</w:t>
      </w:r>
      <w:r w:rsidRPr="007D6607">
        <w:t>761</w:t>
      </w:r>
      <w:r w:rsidR="004F0479">
        <w:t>.</w:t>
      </w:r>
    </w:p>
    <w:p w:rsidR="00030049" w:rsidRPr="007D6607" w:rsidRDefault="009026E5" w:rsidP="00496085">
      <w:pPr>
        <w:spacing w:line="480" w:lineRule="auto"/>
        <w:ind w:left="720" w:hanging="720"/>
      </w:pPr>
      <w:proofErr w:type="gramStart"/>
      <w:r w:rsidRPr="007D6607">
        <w:t>Korsgaard</w:t>
      </w:r>
      <w:r w:rsidR="004F0479">
        <w:t>,</w:t>
      </w:r>
      <w:r w:rsidRPr="007D6607">
        <w:t xml:space="preserve"> S</w:t>
      </w:r>
      <w:r w:rsidR="004F0479">
        <w:t>.</w:t>
      </w:r>
      <w:r w:rsidRPr="007D6607">
        <w:t xml:space="preserve"> (2011)</w:t>
      </w:r>
      <w:r w:rsidR="004F0479">
        <w:t>.</w:t>
      </w:r>
      <w:proofErr w:type="gramEnd"/>
      <w:r w:rsidRPr="007D6607">
        <w:t xml:space="preserve"> </w:t>
      </w:r>
      <w:proofErr w:type="gramStart"/>
      <w:r w:rsidR="00030049" w:rsidRPr="007D6607">
        <w:t>Opportunity formation in social entrepreneurship</w:t>
      </w:r>
      <w:r w:rsidRPr="007D6607">
        <w:t>.</w:t>
      </w:r>
      <w:proofErr w:type="gramEnd"/>
      <w:r w:rsidR="00A864E0" w:rsidRPr="007D6607">
        <w:t xml:space="preserve"> </w:t>
      </w:r>
      <w:r w:rsidR="00030049" w:rsidRPr="007D6607">
        <w:rPr>
          <w:i/>
        </w:rPr>
        <w:t>Jour</w:t>
      </w:r>
      <w:r w:rsidRPr="007D6607">
        <w:rPr>
          <w:i/>
        </w:rPr>
        <w:t>nal of Enterprising Communities:</w:t>
      </w:r>
      <w:r w:rsidR="00030049" w:rsidRPr="007D6607">
        <w:rPr>
          <w:i/>
        </w:rPr>
        <w:t xml:space="preserve"> People and Places in the Global Economy</w:t>
      </w:r>
      <w:r w:rsidR="004F0479">
        <w:t>,</w:t>
      </w:r>
      <w:r w:rsidRPr="007D6607">
        <w:t xml:space="preserve"> </w:t>
      </w:r>
      <w:r w:rsidR="00B02AF2" w:rsidRPr="00910D19">
        <w:rPr>
          <w:i/>
        </w:rPr>
        <w:t>5</w:t>
      </w:r>
      <w:proofErr w:type="gramStart"/>
      <w:r w:rsidR="004F0479">
        <w:t xml:space="preserve">, </w:t>
      </w:r>
      <w:r w:rsidR="00030049" w:rsidRPr="007D6607">
        <w:t xml:space="preserve"> 265</w:t>
      </w:r>
      <w:proofErr w:type="gramEnd"/>
      <w:r w:rsidR="00B02AF2">
        <w:t>–</w:t>
      </w:r>
      <w:r w:rsidR="00030049" w:rsidRPr="007D6607">
        <w:t>285.</w:t>
      </w:r>
    </w:p>
    <w:p w:rsidR="002E5875" w:rsidRPr="007D6607" w:rsidRDefault="002E5875" w:rsidP="00496085">
      <w:pPr>
        <w:spacing w:line="480" w:lineRule="auto"/>
        <w:ind w:left="720" w:hanging="720"/>
      </w:pPr>
      <w:proofErr w:type="spellStart"/>
      <w:r w:rsidRPr="007D6607">
        <w:t>Leadbeater</w:t>
      </w:r>
      <w:proofErr w:type="spellEnd"/>
      <w:r w:rsidR="004F0479">
        <w:t>,</w:t>
      </w:r>
      <w:r w:rsidR="002B5C37" w:rsidRPr="007D6607">
        <w:t xml:space="preserve"> </w:t>
      </w:r>
      <w:r w:rsidRPr="007D6607">
        <w:t>C</w:t>
      </w:r>
      <w:r w:rsidR="004F0479">
        <w:t>.</w:t>
      </w:r>
      <w:r w:rsidRPr="007D6607">
        <w:t xml:space="preserve"> (1997)</w:t>
      </w:r>
      <w:r w:rsidR="004F0479">
        <w:t>.</w:t>
      </w:r>
      <w:r w:rsidRPr="007D6607">
        <w:t xml:space="preserve"> </w:t>
      </w:r>
      <w:proofErr w:type="gramStart"/>
      <w:r w:rsidRPr="007D6607">
        <w:rPr>
          <w:i/>
        </w:rPr>
        <w:t>The Rise of the Social Entrepreneur</w:t>
      </w:r>
      <w:r w:rsidR="002B5C37" w:rsidRPr="007D6607">
        <w:t>.</w:t>
      </w:r>
      <w:proofErr w:type="gramEnd"/>
      <w:r w:rsidRPr="007D6607">
        <w:t xml:space="preserve"> London</w:t>
      </w:r>
      <w:r w:rsidR="001D4C0B" w:rsidRPr="007D6607">
        <w:t>: DEMOS</w:t>
      </w:r>
      <w:r w:rsidRPr="007D6607">
        <w:t xml:space="preserve">. </w:t>
      </w:r>
    </w:p>
    <w:p w:rsidR="000A5EB0" w:rsidRPr="007D6607" w:rsidRDefault="000A5EB0" w:rsidP="00496085">
      <w:pPr>
        <w:spacing w:line="480" w:lineRule="auto"/>
        <w:ind w:left="720" w:hanging="720"/>
      </w:pPr>
      <w:proofErr w:type="gramStart"/>
      <w:r w:rsidRPr="007D6607">
        <w:t>Le Ber</w:t>
      </w:r>
      <w:r w:rsidR="004F0479">
        <w:t>,</w:t>
      </w:r>
      <w:r w:rsidRPr="007D6607">
        <w:t xml:space="preserve"> M</w:t>
      </w:r>
      <w:r w:rsidR="004F0479">
        <w:t xml:space="preserve">. </w:t>
      </w:r>
      <w:r w:rsidRPr="007D6607">
        <w:t>J</w:t>
      </w:r>
      <w:r w:rsidR="004F0479">
        <w:t>.,</w:t>
      </w:r>
      <w:r w:rsidRPr="007D6607">
        <w:t xml:space="preserve"> </w:t>
      </w:r>
      <w:r w:rsidR="00B02AF2">
        <w:t>&amp;</w:t>
      </w:r>
      <w:r w:rsidRPr="007D6607">
        <w:t xml:space="preserve"> Branzei</w:t>
      </w:r>
      <w:r w:rsidR="004F0479">
        <w:t>,</w:t>
      </w:r>
      <w:r w:rsidRPr="007D6607">
        <w:t xml:space="preserve"> O</w:t>
      </w:r>
      <w:r w:rsidR="004F0479">
        <w:t>.</w:t>
      </w:r>
      <w:r w:rsidRPr="007D6607">
        <w:t xml:space="preserve"> (2009)</w:t>
      </w:r>
      <w:r w:rsidR="004F0479">
        <w:t>.</w:t>
      </w:r>
      <w:proofErr w:type="gramEnd"/>
      <w:r w:rsidRPr="007D6607">
        <w:t xml:space="preserve"> (Re</w:t>
      </w:r>
      <w:proofErr w:type="gramStart"/>
      <w:r w:rsidRPr="007D6607">
        <w:t>)</w:t>
      </w:r>
      <w:r w:rsidR="00B02AF2">
        <w:t>f</w:t>
      </w:r>
      <w:r w:rsidRPr="007D6607">
        <w:t>orming</w:t>
      </w:r>
      <w:proofErr w:type="gramEnd"/>
      <w:r w:rsidRPr="007D6607">
        <w:t xml:space="preserve"> </w:t>
      </w:r>
      <w:r w:rsidR="00B02AF2">
        <w:t>s</w:t>
      </w:r>
      <w:r w:rsidRPr="007D6607">
        <w:t xml:space="preserve">trategic </w:t>
      </w:r>
      <w:r w:rsidR="00B02AF2">
        <w:t>c</w:t>
      </w:r>
      <w:r w:rsidRPr="007D6607">
        <w:t>ross-</w:t>
      </w:r>
      <w:r w:rsidR="00B02AF2">
        <w:t>s</w:t>
      </w:r>
      <w:r w:rsidRPr="007D6607">
        <w:t xml:space="preserve">ector </w:t>
      </w:r>
      <w:r w:rsidR="00B02AF2">
        <w:t>p</w:t>
      </w:r>
      <w:r w:rsidRPr="007D6607">
        <w:t xml:space="preserve">artnerships: Relational </w:t>
      </w:r>
      <w:r w:rsidR="00495FE2">
        <w:t>p</w:t>
      </w:r>
      <w:r w:rsidRPr="007D6607">
        <w:t xml:space="preserve">rocesses of </w:t>
      </w:r>
      <w:r w:rsidR="00495FE2">
        <w:t>s</w:t>
      </w:r>
      <w:r w:rsidRPr="007D6607">
        <w:t xml:space="preserve">ocial </w:t>
      </w:r>
      <w:r w:rsidR="00495FE2">
        <w:t>i</w:t>
      </w:r>
      <w:r w:rsidRPr="007D6607">
        <w:t xml:space="preserve">nnovation. </w:t>
      </w:r>
      <w:r w:rsidRPr="007D6607">
        <w:rPr>
          <w:i/>
        </w:rPr>
        <w:t>Business and Society</w:t>
      </w:r>
      <w:r w:rsidR="004F0479">
        <w:t>,</w:t>
      </w:r>
      <w:r w:rsidRPr="007D6607">
        <w:rPr>
          <w:i/>
        </w:rPr>
        <w:t xml:space="preserve"> </w:t>
      </w:r>
      <w:r w:rsidRPr="008119A8">
        <w:rPr>
          <w:i/>
        </w:rPr>
        <w:t>49</w:t>
      </w:r>
      <w:r w:rsidR="004F0479">
        <w:t>,</w:t>
      </w:r>
      <w:r w:rsidR="00495FE2">
        <w:t xml:space="preserve"> </w:t>
      </w:r>
      <w:r w:rsidRPr="007D6607">
        <w:t>140</w:t>
      </w:r>
      <w:r w:rsidR="00495FE2">
        <w:t>–</w:t>
      </w:r>
      <w:r w:rsidRPr="007D6607">
        <w:t>172.</w:t>
      </w:r>
    </w:p>
    <w:p w:rsidR="00030049" w:rsidRPr="007D6607" w:rsidRDefault="009026E5" w:rsidP="00496085">
      <w:pPr>
        <w:spacing w:line="480" w:lineRule="auto"/>
        <w:ind w:left="720" w:hanging="720"/>
      </w:pPr>
      <w:proofErr w:type="gramStart"/>
      <w:r w:rsidRPr="007D6607">
        <w:t>Lehner</w:t>
      </w:r>
      <w:r w:rsidR="004F0479">
        <w:t>,</w:t>
      </w:r>
      <w:r w:rsidRPr="007D6607">
        <w:t xml:space="preserve"> O</w:t>
      </w:r>
      <w:r w:rsidR="004F0479">
        <w:t xml:space="preserve">. </w:t>
      </w:r>
      <w:r w:rsidRPr="007D6607">
        <w:t>M</w:t>
      </w:r>
      <w:r w:rsidR="004F0479">
        <w:t>.</w:t>
      </w:r>
      <w:r w:rsidRPr="007D6607">
        <w:t xml:space="preserve">, </w:t>
      </w:r>
      <w:r w:rsidR="00B02AF2">
        <w:t xml:space="preserve">&amp; </w:t>
      </w:r>
      <w:r w:rsidRPr="007D6607">
        <w:t>Kaniskas</w:t>
      </w:r>
      <w:r w:rsidR="004F0479">
        <w:t>,</w:t>
      </w:r>
      <w:r w:rsidRPr="007D6607">
        <w:t xml:space="preserve"> J</w:t>
      </w:r>
      <w:r w:rsidR="004F0479">
        <w:t>.</w:t>
      </w:r>
      <w:r w:rsidR="00A864E0" w:rsidRPr="007D6607">
        <w:t xml:space="preserve"> </w:t>
      </w:r>
      <w:r w:rsidRPr="007D6607">
        <w:t>(2012)</w:t>
      </w:r>
      <w:r w:rsidR="004F0479">
        <w:t>.</w:t>
      </w:r>
      <w:proofErr w:type="gramEnd"/>
      <w:r w:rsidR="00A864E0" w:rsidRPr="007D6607">
        <w:t xml:space="preserve"> </w:t>
      </w:r>
      <w:r w:rsidR="00030049" w:rsidRPr="007D6607">
        <w:t xml:space="preserve">Opportunity recognition in social entrepreneurship: A thematic </w:t>
      </w:r>
      <w:proofErr w:type="gramStart"/>
      <w:r w:rsidR="00030049" w:rsidRPr="007D6607">
        <w:t>meta</w:t>
      </w:r>
      <w:proofErr w:type="gramEnd"/>
      <w:r w:rsidR="00030049" w:rsidRPr="007D6607">
        <w:t xml:space="preserve"> analysis</w:t>
      </w:r>
      <w:r w:rsidR="00A864E0" w:rsidRPr="007D6607">
        <w:t>,</w:t>
      </w:r>
      <w:r w:rsidR="00030049" w:rsidRPr="007D6607">
        <w:t xml:space="preserve"> </w:t>
      </w:r>
      <w:r w:rsidR="00030049" w:rsidRPr="007D6607">
        <w:rPr>
          <w:i/>
        </w:rPr>
        <w:t>Journal of Entrepreneurship</w:t>
      </w:r>
      <w:r w:rsidR="004F0479">
        <w:t>,</w:t>
      </w:r>
      <w:r w:rsidRPr="007D6607">
        <w:t xml:space="preserve"> </w:t>
      </w:r>
      <w:r w:rsidRPr="008119A8">
        <w:rPr>
          <w:i/>
        </w:rPr>
        <w:t>21</w:t>
      </w:r>
      <w:r w:rsidR="004F0479">
        <w:t xml:space="preserve">, </w:t>
      </w:r>
      <w:r w:rsidRPr="007D6607">
        <w:t>25</w:t>
      </w:r>
      <w:r w:rsidR="00495FE2">
        <w:t>–</w:t>
      </w:r>
      <w:r w:rsidRPr="007D6607">
        <w:t>58</w:t>
      </w:r>
      <w:r w:rsidR="004F0479">
        <w:t>.</w:t>
      </w:r>
    </w:p>
    <w:p w:rsidR="00382A60" w:rsidRPr="007D6607" w:rsidRDefault="009026E5" w:rsidP="00496085">
      <w:pPr>
        <w:spacing w:line="480" w:lineRule="auto"/>
        <w:ind w:left="720" w:hanging="720"/>
      </w:pPr>
      <w:proofErr w:type="gramStart"/>
      <w:r w:rsidRPr="007D6607">
        <w:lastRenderedPageBreak/>
        <w:t>Maase</w:t>
      </w:r>
      <w:r w:rsidR="004F0479">
        <w:t>,</w:t>
      </w:r>
      <w:r w:rsidRPr="007D6607">
        <w:t xml:space="preserve"> S</w:t>
      </w:r>
      <w:r w:rsidR="004F0479">
        <w:t xml:space="preserve">. </w:t>
      </w:r>
      <w:r w:rsidRPr="007D6607">
        <w:t>F</w:t>
      </w:r>
      <w:r w:rsidR="004F0479">
        <w:t xml:space="preserve">. </w:t>
      </w:r>
      <w:r w:rsidRPr="007D6607">
        <w:t>F</w:t>
      </w:r>
      <w:r w:rsidR="004F0479">
        <w:t xml:space="preserve">. </w:t>
      </w:r>
      <w:r w:rsidRPr="007D6607">
        <w:t>M</w:t>
      </w:r>
      <w:r w:rsidR="004F0479">
        <w:t>.,</w:t>
      </w:r>
      <w:r w:rsidRPr="007D6607">
        <w:t xml:space="preserve"> </w:t>
      </w:r>
      <w:r w:rsidR="00495FE2">
        <w:t>&amp;</w:t>
      </w:r>
      <w:r w:rsidR="00847DCF" w:rsidRPr="007D6607">
        <w:t xml:space="preserve"> </w:t>
      </w:r>
      <w:r w:rsidRPr="007D6607">
        <w:t>Bossink</w:t>
      </w:r>
      <w:r w:rsidR="004F0479">
        <w:t>,</w:t>
      </w:r>
      <w:r w:rsidRPr="007D6607">
        <w:t xml:space="preserve"> </w:t>
      </w:r>
      <w:r w:rsidR="00A864E0" w:rsidRPr="007D6607">
        <w:t>B</w:t>
      </w:r>
      <w:r w:rsidR="004F0479">
        <w:t xml:space="preserve">. </w:t>
      </w:r>
      <w:r w:rsidRPr="007D6607">
        <w:t>A</w:t>
      </w:r>
      <w:r w:rsidR="004F0479">
        <w:t>.</w:t>
      </w:r>
      <w:r w:rsidR="00A864E0" w:rsidRPr="007D6607">
        <w:t xml:space="preserve"> </w:t>
      </w:r>
      <w:r w:rsidRPr="007D6607">
        <w:t>(</w:t>
      </w:r>
      <w:r w:rsidR="00A864E0" w:rsidRPr="007D6607">
        <w:t>2010</w:t>
      </w:r>
      <w:r w:rsidRPr="007D6607">
        <w:t>)</w:t>
      </w:r>
      <w:r w:rsidR="004F0479">
        <w:t>.</w:t>
      </w:r>
      <w:proofErr w:type="gramEnd"/>
      <w:r w:rsidR="00A864E0" w:rsidRPr="007D6607">
        <w:t xml:space="preserve"> </w:t>
      </w:r>
      <w:r w:rsidR="00382A60" w:rsidRPr="007D6607">
        <w:t xml:space="preserve">Factors that inhibit partnering </w:t>
      </w:r>
      <w:r w:rsidR="00A864E0" w:rsidRPr="007D6607">
        <w:t>for social start-up enterprises</w:t>
      </w:r>
      <w:r w:rsidR="00382A60" w:rsidRPr="007D6607">
        <w:t xml:space="preserve">, </w:t>
      </w:r>
      <w:r w:rsidR="00382A60" w:rsidRPr="007D6607">
        <w:rPr>
          <w:i/>
        </w:rPr>
        <w:t>Journal of Enterprising Communities: People and Places in the Global Economy</w:t>
      </w:r>
      <w:r w:rsidR="004F0479">
        <w:t>,</w:t>
      </w:r>
      <w:r w:rsidRPr="007D6607">
        <w:t xml:space="preserve"> </w:t>
      </w:r>
      <w:r w:rsidR="00495FE2">
        <w:rPr>
          <w:i/>
        </w:rPr>
        <w:t>4</w:t>
      </w:r>
      <w:r w:rsidR="004F0479">
        <w:t xml:space="preserve">, </w:t>
      </w:r>
      <w:r w:rsidRPr="007D6607">
        <w:t>68</w:t>
      </w:r>
      <w:r w:rsidR="00495FE2">
        <w:t>–</w:t>
      </w:r>
      <w:r w:rsidR="00382A60" w:rsidRPr="007D6607">
        <w:t>84</w:t>
      </w:r>
      <w:r w:rsidR="004F0479">
        <w:t>.</w:t>
      </w:r>
      <w:r w:rsidR="00382A60" w:rsidRPr="007D6607">
        <w:t xml:space="preserve"> </w:t>
      </w:r>
    </w:p>
    <w:p w:rsidR="00057070" w:rsidRPr="007D6607" w:rsidRDefault="00916428" w:rsidP="00496085">
      <w:pPr>
        <w:pStyle w:val="Bibliography1"/>
        <w:spacing w:line="480" w:lineRule="auto"/>
        <w:ind w:left="720" w:hanging="720"/>
        <w:rPr>
          <w:szCs w:val="24"/>
        </w:rPr>
      </w:pPr>
      <w:proofErr w:type="spellStart"/>
      <w:r w:rsidRPr="007D6607">
        <w:rPr>
          <w:szCs w:val="24"/>
        </w:rPr>
        <w:t>Leoncini</w:t>
      </w:r>
      <w:proofErr w:type="spellEnd"/>
      <w:r w:rsidR="004F0479">
        <w:rPr>
          <w:szCs w:val="24"/>
        </w:rPr>
        <w:t>,</w:t>
      </w:r>
      <w:r w:rsidRPr="007D6607">
        <w:rPr>
          <w:szCs w:val="24"/>
        </w:rPr>
        <w:t xml:space="preserve"> R</w:t>
      </w:r>
      <w:r w:rsidR="004F0479">
        <w:rPr>
          <w:szCs w:val="24"/>
        </w:rPr>
        <w:t>.</w:t>
      </w:r>
      <w:r w:rsidRPr="007D6607">
        <w:rPr>
          <w:szCs w:val="24"/>
        </w:rPr>
        <w:t xml:space="preserve"> (</w:t>
      </w:r>
      <w:r w:rsidR="00B6481E" w:rsidRPr="007D6607">
        <w:rPr>
          <w:szCs w:val="24"/>
        </w:rPr>
        <w:t>1998</w:t>
      </w:r>
      <w:r w:rsidRPr="007D6607">
        <w:rPr>
          <w:szCs w:val="24"/>
        </w:rPr>
        <w:t>)</w:t>
      </w:r>
      <w:r w:rsidR="004F0479">
        <w:rPr>
          <w:szCs w:val="24"/>
        </w:rPr>
        <w:t>.</w:t>
      </w:r>
      <w:r w:rsidR="00A864E0" w:rsidRPr="007D6607">
        <w:rPr>
          <w:szCs w:val="24"/>
        </w:rPr>
        <w:t xml:space="preserve"> </w:t>
      </w:r>
      <w:r w:rsidR="00057070" w:rsidRPr="007D6607">
        <w:rPr>
          <w:szCs w:val="24"/>
        </w:rPr>
        <w:t xml:space="preserve">The nature of </w:t>
      </w:r>
      <w:r w:rsidR="00847DCF" w:rsidRPr="007D6607">
        <w:rPr>
          <w:szCs w:val="24"/>
        </w:rPr>
        <w:t xml:space="preserve">long-run technological change: </w:t>
      </w:r>
      <w:r w:rsidR="00057070" w:rsidRPr="007D6607">
        <w:rPr>
          <w:szCs w:val="24"/>
        </w:rPr>
        <w:t>innovation, evolu</w:t>
      </w:r>
      <w:r w:rsidRPr="007D6607">
        <w:rPr>
          <w:szCs w:val="24"/>
        </w:rPr>
        <w:t>tion and technological systems</w:t>
      </w:r>
      <w:r w:rsidR="004F0479">
        <w:rPr>
          <w:szCs w:val="24"/>
        </w:rPr>
        <w:t>,</w:t>
      </w:r>
      <w:r w:rsidR="00057070" w:rsidRPr="007D6607">
        <w:rPr>
          <w:szCs w:val="24"/>
        </w:rPr>
        <w:t xml:space="preserve"> </w:t>
      </w:r>
      <w:r w:rsidRPr="007D6607">
        <w:rPr>
          <w:i/>
          <w:szCs w:val="24"/>
        </w:rPr>
        <w:t>Research Policy</w:t>
      </w:r>
      <w:r w:rsidR="004F0479">
        <w:rPr>
          <w:szCs w:val="24"/>
        </w:rPr>
        <w:t>,</w:t>
      </w:r>
      <w:r w:rsidR="00057070" w:rsidRPr="007D6607">
        <w:rPr>
          <w:i/>
          <w:szCs w:val="24"/>
        </w:rPr>
        <w:t xml:space="preserve"> </w:t>
      </w:r>
      <w:r w:rsidRPr="008119A8">
        <w:rPr>
          <w:i/>
          <w:szCs w:val="24"/>
        </w:rPr>
        <w:t>27</w:t>
      </w:r>
      <w:r w:rsidR="004F0479">
        <w:rPr>
          <w:szCs w:val="24"/>
        </w:rPr>
        <w:t xml:space="preserve">, </w:t>
      </w:r>
      <w:r w:rsidR="00057070" w:rsidRPr="007D6607">
        <w:rPr>
          <w:szCs w:val="24"/>
        </w:rPr>
        <w:t>75</w:t>
      </w:r>
      <w:r w:rsidR="00495FE2">
        <w:t>–</w:t>
      </w:r>
      <w:r w:rsidR="00057070" w:rsidRPr="007D6607">
        <w:rPr>
          <w:szCs w:val="24"/>
        </w:rPr>
        <w:t>93.</w:t>
      </w:r>
    </w:p>
    <w:p w:rsidR="00731CD4" w:rsidRPr="007D6607" w:rsidRDefault="009075A0" w:rsidP="00496085">
      <w:pPr>
        <w:spacing w:line="480" w:lineRule="auto"/>
        <w:ind w:left="709" w:hanging="709"/>
        <w:rPr>
          <w:lang w:eastAsia="en-GB"/>
        </w:rPr>
      </w:pPr>
      <w:proofErr w:type="gramStart"/>
      <w:r w:rsidRPr="007D6607">
        <w:rPr>
          <w:lang w:eastAsia="en-GB"/>
        </w:rPr>
        <w:t>Lettice</w:t>
      </w:r>
      <w:r w:rsidR="004F0479">
        <w:rPr>
          <w:lang w:eastAsia="en-GB"/>
        </w:rPr>
        <w:t>,</w:t>
      </w:r>
      <w:r w:rsidR="00847DCF" w:rsidRPr="007D6607">
        <w:rPr>
          <w:lang w:eastAsia="en-GB"/>
        </w:rPr>
        <w:t xml:space="preserve"> F</w:t>
      </w:r>
      <w:r w:rsidR="004F0479">
        <w:rPr>
          <w:lang w:eastAsia="en-GB"/>
        </w:rPr>
        <w:t>.,</w:t>
      </w:r>
      <w:r w:rsidR="00847DCF" w:rsidRPr="007D6607">
        <w:rPr>
          <w:lang w:eastAsia="en-GB"/>
        </w:rPr>
        <w:t xml:space="preserve"> </w:t>
      </w:r>
      <w:r w:rsidR="00642F0B">
        <w:rPr>
          <w:lang w:eastAsia="en-GB"/>
        </w:rPr>
        <w:t>&amp;</w:t>
      </w:r>
      <w:r w:rsidRPr="007D6607">
        <w:rPr>
          <w:lang w:eastAsia="en-GB"/>
        </w:rPr>
        <w:t xml:space="preserve"> Parekh</w:t>
      </w:r>
      <w:r w:rsidR="004F0479">
        <w:rPr>
          <w:lang w:eastAsia="en-GB"/>
        </w:rPr>
        <w:t>,</w:t>
      </w:r>
      <w:r w:rsidR="00731CD4" w:rsidRPr="007D6607">
        <w:rPr>
          <w:lang w:eastAsia="en-GB"/>
        </w:rPr>
        <w:t xml:space="preserve"> M</w:t>
      </w:r>
      <w:r w:rsidR="004F0479">
        <w:rPr>
          <w:lang w:eastAsia="en-GB"/>
        </w:rPr>
        <w:t>.</w:t>
      </w:r>
      <w:r w:rsidR="00731CD4" w:rsidRPr="007D6607">
        <w:rPr>
          <w:lang w:eastAsia="en-GB"/>
        </w:rPr>
        <w:t xml:space="preserve"> (2010)</w:t>
      </w:r>
      <w:r w:rsidR="004F0479">
        <w:rPr>
          <w:lang w:eastAsia="en-GB"/>
        </w:rPr>
        <w:t>.</w:t>
      </w:r>
      <w:proofErr w:type="gramEnd"/>
      <w:r w:rsidR="00731CD4" w:rsidRPr="007D6607">
        <w:rPr>
          <w:lang w:eastAsia="en-GB"/>
        </w:rPr>
        <w:t xml:space="preserve"> The social innovation process: Themes, challenges and implications for practice. </w:t>
      </w:r>
      <w:r w:rsidR="00731CD4" w:rsidRPr="007D6607">
        <w:rPr>
          <w:i/>
          <w:lang w:eastAsia="en-GB"/>
        </w:rPr>
        <w:t>International Journal of Technology Management</w:t>
      </w:r>
      <w:r w:rsidR="004F0479">
        <w:rPr>
          <w:lang w:eastAsia="en-GB"/>
        </w:rPr>
        <w:t>,</w:t>
      </w:r>
      <w:r w:rsidR="00232CB1" w:rsidRPr="007D6607">
        <w:rPr>
          <w:lang w:eastAsia="en-GB"/>
        </w:rPr>
        <w:t xml:space="preserve"> </w:t>
      </w:r>
      <w:r w:rsidR="00232CB1" w:rsidRPr="008119A8">
        <w:rPr>
          <w:i/>
          <w:lang w:eastAsia="en-GB"/>
        </w:rPr>
        <w:t>51</w:t>
      </w:r>
      <w:r w:rsidR="004F0479">
        <w:rPr>
          <w:lang w:eastAsia="en-GB"/>
        </w:rPr>
        <w:t xml:space="preserve">, </w:t>
      </w:r>
      <w:r w:rsidR="00963102" w:rsidRPr="007D6607">
        <w:rPr>
          <w:lang w:eastAsia="en-GB"/>
        </w:rPr>
        <w:t>19</w:t>
      </w:r>
      <w:r w:rsidR="00642F0B">
        <w:t>–</w:t>
      </w:r>
      <w:r w:rsidR="00963102" w:rsidRPr="007D6607">
        <w:rPr>
          <w:lang w:eastAsia="en-GB"/>
        </w:rPr>
        <w:t>158.</w:t>
      </w:r>
    </w:p>
    <w:p w:rsidR="00057070" w:rsidRPr="007D6607" w:rsidRDefault="00916428" w:rsidP="00496085">
      <w:pPr>
        <w:pStyle w:val="Bibliography1"/>
        <w:spacing w:line="480" w:lineRule="auto"/>
        <w:ind w:left="720" w:hanging="720"/>
        <w:rPr>
          <w:szCs w:val="24"/>
        </w:rPr>
      </w:pPr>
      <w:proofErr w:type="spellStart"/>
      <w:r w:rsidRPr="007D6607">
        <w:rPr>
          <w:szCs w:val="24"/>
        </w:rPr>
        <w:t>Lundvall</w:t>
      </w:r>
      <w:proofErr w:type="spellEnd"/>
      <w:r w:rsidR="004F0479">
        <w:rPr>
          <w:szCs w:val="24"/>
        </w:rPr>
        <w:t>,</w:t>
      </w:r>
      <w:r w:rsidRPr="007D6607">
        <w:rPr>
          <w:szCs w:val="24"/>
        </w:rPr>
        <w:t xml:space="preserve"> B</w:t>
      </w:r>
      <w:r w:rsidR="004F0479">
        <w:rPr>
          <w:szCs w:val="24"/>
        </w:rPr>
        <w:t>.</w:t>
      </w:r>
      <w:r w:rsidRPr="007D6607">
        <w:rPr>
          <w:szCs w:val="24"/>
        </w:rPr>
        <w:t xml:space="preserve"> Å</w:t>
      </w:r>
      <w:r w:rsidR="004F0479">
        <w:rPr>
          <w:szCs w:val="24"/>
        </w:rPr>
        <w:t>.</w:t>
      </w:r>
      <w:r w:rsidR="00B6481E" w:rsidRPr="007D6607">
        <w:rPr>
          <w:szCs w:val="24"/>
        </w:rPr>
        <w:t xml:space="preserve"> </w:t>
      </w:r>
      <w:r w:rsidRPr="007D6607">
        <w:rPr>
          <w:szCs w:val="24"/>
        </w:rPr>
        <w:t>(</w:t>
      </w:r>
      <w:r w:rsidR="00B6481E" w:rsidRPr="007D6607">
        <w:rPr>
          <w:szCs w:val="24"/>
        </w:rPr>
        <w:t>1988</w:t>
      </w:r>
      <w:r w:rsidRPr="007D6607">
        <w:rPr>
          <w:szCs w:val="24"/>
        </w:rPr>
        <w:t>)</w:t>
      </w:r>
      <w:r w:rsidR="004F0479">
        <w:rPr>
          <w:szCs w:val="24"/>
        </w:rPr>
        <w:t>.</w:t>
      </w:r>
      <w:r w:rsidR="0098631C" w:rsidRPr="007D6607">
        <w:rPr>
          <w:szCs w:val="24"/>
        </w:rPr>
        <w:t xml:space="preserve"> </w:t>
      </w:r>
      <w:r w:rsidR="00057070" w:rsidRPr="007D6607">
        <w:rPr>
          <w:szCs w:val="24"/>
        </w:rPr>
        <w:t>Innovat</w:t>
      </w:r>
      <w:r w:rsidR="00847DCF" w:rsidRPr="007D6607">
        <w:rPr>
          <w:szCs w:val="24"/>
        </w:rPr>
        <w:t xml:space="preserve">ion as an interactive process: </w:t>
      </w:r>
      <w:r w:rsidR="00057070" w:rsidRPr="007D6607">
        <w:rPr>
          <w:szCs w:val="24"/>
        </w:rPr>
        <w:t>from user-producer interaction to the</w:t>
      </w:r>
      <w:r w:rsidRPr="007D6607">
        <w:rPr>
          <w:szCs w:val="24"/>
        </w:rPr>
        <w:t xml:space="preserve"> national system of innovation</w:t>
      </w:r>
      <w:r w:rsidR="001D4C0B" w:rsidRPr="007D6607">
        <w:rPr>
          <w:szCs w:val="24"/>
        </w:rPr>
        <w:t>. I</w:t>
      </w:r>
      <w:r w:rsidRPr="007D6607">
        <w:rPr>
          <w:szCs w:val="24"/>
        </w:rPr>
        <w:t>n</w:t>
      </w:r>
      <w:r w:rsidR="00642F0B">
        <w:rPr>
          <w:szCs w:val="24"/>
        </w:rPr>
        <w:t xml:space="preserve"> G.</w:t>
      </w:r>
      <w:r w:rsidRPr="007D6607">
        <w:rPr>
          <w:szCs w:val="24"/>
        </w:rPr>
        <w:t xml:space="preserve"> </w:t>
      </w:r>
      <w:r w:rsidR="00057070" w:rsidRPr="007D6607">
        <w:rPr>
          <w:szCs w:val="24"/>
        </w:rPr>
        <w:t>Dosi</w:t>
      </w:r>
      <w:r w:rsidR="00FE037A">
        <w:rPr>
          <w:szCs w:val="24"/>
        </w:rPr>
        <w:t>,</w:t>
      </w:r>
      <w:r w:rsidRPr="007D6607">
        <w:rPr>
          <w:szCs w:val="24"/>
        </w:rPr>
        <w:t xml:space="preserve"> </w:t>
      </w:r>
      <w:r w:rsidR="00642F0B">
        <w:rPr>
          <w:szCs w:val="24"/>
        </w:rPr>
        <w:t>C.</w:t>
      </w:r>
      <w:r w:rsidRPr="007D6607">
        <w:rPr>
          <w:szCs w:val="24"/>
        </w:rPr>
        <w:t xml:space="preserve"> </w:t>
      </w:r>
      <w:r w:rsidR="00057070" w:rsidRPr="007D6607">
        <w:rPr>
          <w:szCs w:val="24"/>
        </w:rPr>
        <w:t>Freeman</w:t>
      </w:r>
      <w:r w:rsidR="00FE037A">
        <w:rPr>
          <w:szCs w:val="24"/>
        </w:rPr>
        <w:t>,</w:t>
      </w:r>
      <w:r w:rsidR="00642F0B">
        <w:rPr>
          <w:szCs w:val="24"/>
        </w:rPr>
        <w:t xml:space="preserve"> R. </w:t>
      </w:r>
      <w:r w:rsidR="00057070" w:rsidRPr="007D6607">
        <w:rPr>
          <w:szCs w:val="24"/>
        </w:rPr>
        <w:t>Nelson</w:t>
      </w:r>
      <w:r w:rsidR="00FE037A">
        <w:rPr>
          <w:szCs w:val="24"/>
        </w:rPr>
        <w:t>,</w:t>
      </w:r>
      <w:r w:rsidRPr="007D6607">
        <w:rPr>
          <w:szCs w:val="24"/>
        </w:rPr>
        <w:t xml:space="preserve"> </w:t>
      </w:r>
      <w:r w:rsidR="00642F0B">
        <w:rPr>
          <w:szCs w:val="24"/>
        </w:rPr>
        <w:t xml:space="preserve">G. </w:t>
      </w:r>
      <w:r w:rsidR="00057070" w:rsidRPr="007D6607">
        <w:rPr>
          <w:szCs w:val="24"/>
        </w:rPr>
        <w:t>Silverberg</w:t>
      </w:r>
      <w:r w:rsidR="00FE037A">
        <w:rPr>
          <w:szCs w:val="24"/>
        </w:rPr>
        <w:t>,</w:t>
      </w:r>
      <w:r w:rsidRPr="007D6607">
        <w:rPr>
          <w:szCs w:val="24"/>
        </w:rPr>
        <w:t xml:space="preserve"> </w:t>
      </w:r>
      <w:r w:rsidR="00642F0B">
        <w:rPr>
          <w:szCs w:val="24"/>
        </w:rPr>
        <w:t>&amp;</w:t>
      </w:r>
      <w:r w:rsidRPr="007D6607">
        <w:rPr>
          <w:szCs w:val="24"/>
        </w:rPr>
        <w:t xml:space="preserve"> </w:t>
      </w:r>
      <w:r w:rsidR="00642F0B">
        <w:rPr>
          <w:szCs w:val="24"/>
        </w:rPr>
        <w:t xml:space="preserve">L. </w:t>
      </w:r>
      <w:r w:rsidR="00057070" w:rsidRPr="007D6607">
        <w:rPr>
          <w:szCs w:val="24"/>
        </w:rPr>
        <w:t>Soete</w:t>
      </w:r>
      <w:r w:rsidRPr="007D6607">
        <w:rPr>
          <w:szCs w:val="24"/>
        </w:rPr>
        <w:t xml:space="preserve"> (</w:t>
      </w:r>
      <w:r w:rsidR="00642F0B">
        <w:rPr>
          <w:szCs w:val="24"/>
        </w:rPr>
        <w:t>E</w:t>
      </w:r>
      <w:r w:rsidRPr="007D6607">
        <w:rPr>
          <w:szCs w:val="24"/>
        </w:rPr>
        <w:t>ds</w:t>
      </w:r>
      <w:r w:rsidR="001D4C0B" w:rsidRPr="007D6607">
        <w:rPr>
          <w:szCs w:val="24"/>
        </w:rPr>
        <w:t>.</w:t>
      </w:r>
      <w:r w:rsidR="00057070" w:rsidRPr="007D6607">
        <w:rPr>
          <w:szCs w:val="24"/>
        </w:rPr>
        <w:t xml:space="preserve">), </w:t>
      </w:r>
      <w:r w:rsidR="00057070" w:rsidRPr="007D6607">
        <w:rPr>
          <w:i/>
          <w:iCs/>
          <w:szCs w:val="24"/>
        </w:rPr>
        <w:t>Technical Change and Economic Theory.</w:t>
      </w:r>
      <w:r w:rsidR="00057070" w:rsidRPr="007D6607">
        <w:rPr>
          <w:szCs w:val="24"/>
        </w:rPr>
        <w:t xml:space="preserve"> </w:t>
      </w:r>
      <w:r w:rsidR="001D4C0B" w:rsidRPr="007D6607">
        <w:rPr>
          <w:szCs w:val="24"/>
        </w:rPr>
        <w:t xml:space="preserve">London: </w:t>
      </w:r>
      <w:r w:rsidR="00057070" w:rsidRPr="007D6607">
        <w:rPr>
          <w:szCs w:val="24"/>
        </w:rPr>
        <w:t>Pinter</w:t>
      </w:r>
      <w:r w:rsidR="001D4C0B" w:rsidRPr="007D6607">
        <w:rPr>
          <w:szCs w:val="24"/>
        </w:rPr>
        <w:t>.</w:t>
      </w:r>
    </w:p>
    <w:p w:rsidR="00D52F60" w:rsidRPr="007D6607" w:rsidRDefault="004F1D50" w:rsidP="00496085">
      <w:pPr>
        <w:spacing w:line="480" w:lineRule="auto"/>
        <w:ind w:left="720" w:hanging="720"/>
        <w:rPr>
          <w:rFonts w:eastAsia="Calibri"/>
        </w:rPr>
      </w:pPr>
      <w:r w:rsidRPr="007D6607">
        <w:t>Martin</w:t>
      </w:r>
      <w:r w:rsidR="00FE037A">
        <w:t>,</w:t>
      </w:r>
      <w:r w:rsidRPr="007D6607">
        <w:t xml:space="preserve"> R</w:t>
      </w:r>
      <w:r w:rsidR="00FE037A">
        <w:t xml:space="preserve">. </w:t>
      </w:r>
      <w:r w:rsidRPr="007D6607">
        <w:t>L</w:t>
      </w:r>
      <w:r w:rsidR="00FE037A">
        <w:t>.,</w:t>
      </w:r>
      <w:r w:rsidRPr="007D6607">
        <w:t xml:space="preserve"> </w:t>
      </w:r>
      <w:r w:rsidR="00642F0B">
        <w:t>&amp;</w:t>
      </w:r>
      <w:r w:rsidR="00642F0B" w:rsidRPr="007D6607">
        <w:t xml:space="preserve"> </w:t>
      </w:r>
      <w:proofErr w:type="spellStart"/>
      <w:r w:rsidR="00C82E64" w:rsidRPr="007D6607">
        <w:t>Osberg</w:t>
      </w:r>
      <w:proofErr w:type="spellEnd"/>
      <w:r w:rsidR="00FE037A">
        <w:t>,</w:t>
      </w:r>
      <w:r w:rsidR="00C82E64" w:rsidRPr="007D6607">
        <w:t xml:space="preserve"> S</w:t>
      </w:r>
      <w:r w:rsidR="00FE037A">
        <w:t>.</w:t>
      </w:r>
      <w:r w:rsidR="00A864E0" w:rsidRPr="007D6607">
        <w:t xml:space="preserve"> </w:t>
      </w:r>
      <w:r w:rsidR="00C82E64" w:rsidRPr="007D6607">
        <w:t>(2007)</w:t>
      </w:r>
      <w:r w:rsidR="00FE037A">
        <w:t>.</w:t>
      </w:r>
      <w:r w:rsidR="00A864E0" w:rsidRPr="007D6607">
        <w:t xml:space="preserve"> </w:t>
      </w:r>
      <w:r w:rsidR="00D52F60" w:rsidRPr="007D6607">
        <w:t xml:space="preserve">Social </w:t>
      </w:r>
      <w:r w:rsidR="009554C1">
        <w:t>e</w:t>
      </w:r>
      <w:r w:rsidR="00D52F60" w:rsidRPr="007D6607">
        <w:t xml:space="preserve">ntrepreneurship: The </w:t>
      </w:r>
      <w:r w:rsidR="009554C1">
        <w:t>c</w:t>
      </w:r>
      <w:r w:rsidR="00D52F60" w:rsidRPr="007D6607">
        <w:t xml:space="preserve">ase for </w:t>
      </w:r>
      <w:r w:rsidR="009554C1">
        <w:t>d</w:t>
      </w:r>
      <w:r w:rsidR="00D52F60" w:rsidRPr="007D6607">
        <w:t>efinition</w:t>
      </w:r>
      <w:r w:rsidR="00C82E64" w:rsidRPr="007D6607">
        <w:t>.</w:t>
      </w:r>
      <w:r w:rsidR="00D52F60" w:rsidRPr="007D6607">
        <w:t xml:space="preserve"> </w:t>
      </w:r>
      <w:r w:rsidR="00D52F60" w:rsidRPr="007D6607">
        <w:rPr>
          <w:rFonts w:eastAsia="Calibri"/>
          <w:i/>
        </w:rPr>
        <w:t>Stanford Social Innovation Review</w:t>
      </w:r>
      <w:r w:rsidR="00FE037A">
        <w:rPr>
          <w:rFonts w:eastAsia="Calibri"/>
        </w:rPr>
        <w:t>,</w:t>
      </w:r>
      <w:r w:rsidR="00D52F60" w:rsidRPr="007D6607">
        <w:rPr>
          <w:rFonts w:eastAsia="Calibri"/>
        </w:rPr>
        <w:t xml:space="preserve"> </w:t>
      </w:r>
      <w:proofErr w:type="gramStart"/>
      <w:r w:rsidR="00D52F60" w:rsidRPr="008119A8">
        <w:rPr>
          <w:rFonts w:eastAsia="Calibri"/>
          <w:i/>
        </w:rPr>
        <w:t>Spring</w:t>
      </w:r>
      <w:proofErr w:type="gramEnd"/>
      <w:r w:rsidR="00FE037A">
        <w:rPr>
          <w:rFonts w:eastAsia="Calibri"/>
        </w:rPr>
        <w:t xml:space="preserve">, </w:t>
      </w:r>
      <w:r w:rsidR="00D52F60" w:rsidRPr="007D6607">
        <w:rPr>
          <w:rFonts w:eastAsia="Calibri"/>
        </w:rPr>
        <w:t>29</w:t>
      </w:r>
      <w:r w:rsidR="009554C1">
        <w:t>–</w:t>
      </w:r>
      <w:r w:rsidR="00D52F60" w:rsidRPr="007D6607">
        <w:rPr>
          <w:rFonts w:eastAsia="Calibri"/>
        </w:rPr>
        <w:t>39.</w:t>
      </w:r>
    </w:p>
    <w:p w:rsidR="00212E94" w:rsidRDefault="005F3FA2" w:rsidP="00496085">
      <w:pPr>
        <w:spacing w:line="480" w:lineRule="auto"/>
        <w:ind w:left="720" w:hanging="720"/>
      </w:pPr>
      <w:proofErr w:type="gramStart"/>
      <w:r w:rsidRPr="007D6607">
        <w:t>McE</w:t>
      </w:r>
      <w:r w:rsidR="00C82E64" w:rsidRPr="007D6607">
        <w:t>lroy</w:t>
      </w:r>
      <w:r w:rsidR="00FE037A">
        <w:t>,</w:t>
      </w:r>
      <w:r w:rsidR="00C82E64" w:rsidRPr="007D6607">
        <w:t xml:space="preserve"> M</w:t>
      </w:r>
      <w:r w:rsidR="00FE037A">
        <w:t>.</w:t>
      </w:r>
      <w:r w:rsidR="00A864E0" w:rsidRPr="007D6607">
        <w:t xml:space="preserve"> </w:t>
      </w:r>
      <w:r w:rsidR="00C82E64" w:rsidRPr="007D6607">
        <w:t>(</w:t>
      </w:r>
      <w:r w:rsidR="00CD6B16" w:rsidRPr="007D6607">
        <w:t>20</w:t>
      </w:r>
      <w:r w:rsidR="00C82E64" w:rsidRPr="007D6607">
        <w:t>02)</w:t>
      </w:r>
      <w:r w:rsidR="00FE037A">
        <w:t>.</w:t>
      </w:r>
      <w:proofErr w:type="gramEnd"/>
      <w:r w:rsidR="00C82E64" w:rsidRPr="007D6607">
        <w:t xml:space="preserve"> </w:t>
      </w:r>
      <w:proofErr w:type="gramStart"/>
      <w:r w:rsidR="00C82E64" w:rsidRPr="007D6607">
        <w:t xml:space="preserve">Social </w:t>
      </w:r>
      <w:r w:rsidR="009554C1">
        <w:t>i</w:t>
      </w:r>
      <w:r w:rsidR="00C82E64" w:rsidRPr="007D6607">
        <w:t xml:space="preserve">nnovation </w:t>
      </w:r>
      <w:r w:rsidR="009554C1">
        <w:t>c</w:t>
      </w:r>
      <w:r w:rsidR="00C82E64" w:rsidRPr="007D6607">
        <w:t>apital.</w:t>
      </w:r>
      <w:proofErr w:type="gramEnd"/>
      <w:r w:rsidR="00A864E0" w:rsidRPr="007D6607">
        <w:t xml:space="preserve"> </w:t>
      </w:r>
      <w:r w:rsidR="00CD6B16" w:rsidRPr="007D6607">
        <w:rPr>
          <w:i/>
        </w:rPr>
        <w:t>Journal of Intellectual Capital</w:t>
      </w:r>
      <w:r w:rsidR="00FE037A">
        <w:t>,</w:t>
      </w:r>
      <w:r w:rsidR="00C82E64" w:rsidRPr="007D6607">
        <w:t xml:space="preserve"> </w:t>
      </w:r>
      <w:r w:rsidR="009554C1" w:rsidRPr="00910D19">
        <w:rPr>
          <w:i/>
        </w:rPr>
        <w:t>3</w:t>
      </w:r>
      <w:r w:rsidR="00FE037A">
        <w:t xml:space="preserve">, </w:t>
      </w:r>
      <w:r w:rsidR="00CD6B16" w:rsidRPr="007D6607">
        <w:t>30</w:t>
      </w:r>
      <w:r w:rsidR="009554C1">
        <w:t>–</w:t>
      </w:r>
      <w:r w:rsidR="00CD6B16" w:rsidRPr="007D6607">
        <w:t>39.</w:t>
      </w:r>
    </w:p>
    <w:p w:rsidR="00951D4B" w:rsidRDefault="00951D4B" w:rsidP="00496085">
      <w:pPr>
        <w:spacing w:line="480" w:lineRule="auto"/>
        <w:ind w:left="720" w:hanging="720"/>
      </w:pPr>
      <w:r>
        <w:t xml:space="preserve">Michelon, G., Boesso, G. and Kumar, K. (2013), Examining the Link between Strategic Corporate Social Responsibility and Company Performance: An Analysis of the Best Corporate Citizens. </w:t>
      </w:r>
      <w:proofErr w:type="gramStart"/>
      <w:r w:rsidRPr="00E3450A">
        <w:rPr>
          <w:i/>
        </w:rPr>
        <w:t>Corporate.</w:t>
      </w:r>
      <w:proofErr w:type="gramEnd"/>
      <w:r w:rsidRPr="00E3450A">
        <w:rPr>
          <w:i/>
        </w:rPr>
        <w:t xml:space="preserve"> Social Responsibility and Environmental Management</w:t>
      </w:r>
      <w:r>
        <w:t xml:space="preserve">, </w:t>
      </w:r>
      <w:r w:rsidRPr="00910D19">
        <w:rPr>
          <w:i/>
        </w:rPr>
        <w:t>20</w:t>
      </w:r>
      <w:r>
        <w:t>, 81–94</w:t>
      </w:r>
    </w:p>
    <w:p w:rsidR="00832E8B" w:rsidRDefault="00832E8B" w:rsidP="00496085">
      <w:pPr>
        <w:spacing w:line="480" w:lineRule="auto"/>
        <w:ind w:left="720" w:hanging="720"/>
      </w:pPr>
      <w:proofErr w:type="gramStart"/>
      <w:r>
        <w:t>Mikes, M.</w:t>
      </w:r>
      <w:r w:rsidR="00910D19">
        <w:t xml:space="preserve"> </w:t>
      </w:r>
      <w:r>
        <w:t>B.</w:t>
      </w:r>
      <w:r w:rsidR="00910D19">
        <w:t>,</w:t>
      </w:r>
      <w:r>
        <w:t xml:space="preserve"> &amp; Huberman, A.</w:t>
      </w:r>
      <w:r w:rsidR="00910D19">
        <w:t xml:space="preserve"> </w:t>
      </w:r>
      <w:r>
        <w:t>M. (1994</w:t>
      </w:r>
      <w:r w:rsidRPr="00910D19">
        <w:t>)</w:t>
      </w:r>
      <w:r w:rsidR="00910D19">
        <w:t>.</w:t>
      </w:r>
      <w:proofErr w:type="gramEnd"/>
      <w:r w:rsidR="00910D19">
        <w:rPr>
          <w:i/>
        </w:rPr>
        <w:t xml:space="preserve"> </w:t>
      </w:r>
      <w:proofErr w:type="gramStart"/>
      <w:r w:rsidR="00910D19">
        <w:rPr>
          <w:i/>
        </w:rPr>
        <w:t>Qualitative data a</w:t>
      </w:r>
      <w:r w:rsidRPr="00E3450A">
        <w:rPr>
          <w:i/>
        </w:rPr>
        <w:t>nalysis</w:t>
      </w:r>
      <w:r>
        <w:t>.</w:t>
      </w:r>
      <w:proofErr w:type="gramEnd"/>
      <w:r w:rsidR="00910D19">
        <w:t xml:space="preserve"> </w:t>
      </w:r>
      <w:r>
        <w:t>California, USA</w:t>
      </w:r>
      <w:r w:rsidR="00910D19">
        <w:t>: Sage Publications.</w:t>
      </w:r>
    </w:p>
    <w:p w:rsidR="00212E94" w:rsidRPr="007D6607" w:rsidRDefault="000D3512" w:rsidP="00496085">
      <w:pPr>
        <w:spacing w:line="480" w:lineRule="auto"/>
        <w:ind w:left="720" w:hanging="720"/>
      </w:pPr>
      <w:proofErr w:type="gramStart"/>
      <w:r w:rsidRPr="00212E94">
        <w:t>Mitchell, R.</w:t>
      </w:r>
      <w:r w:rsidR="00612578">
        <w:t xml:space="preserve"> </w:t>
      </w:r>
      <w:r w:rsidRPr="00212E94">
        <w:t>K., Agle, B.</w:t>
      </w:r>
      <w:r w:rsidR="00612578">
        <w:t xml:space="preserve"> </w:t>
      </w:r>
      <w:r w:rsidRPr="00212E94">
        <w:t>R.</w:t>
      </w:r>
      <w:r w:rsidR="00612578">
        <w:t>,</w:t>
      </w:r>
      <w:r w:rsidRPr="00212E94">
        <w:t xml:space="preserve"> &amp; Wood, D. (1997)</w:t>
      </w:r>
      <w:r w:rsidR="00612578">
        <w:t>.</w:t>
      </w:r>
      <w:proofErr w:type="gramEnd"/>
      <w:r w:rsidRPr="00212E94">
        <w:t xml:space="preserve"> Toward</w:t>
      </w:r>
      <w:r>
        <w:t>s</w:t>
      </w:r>
      <w:r w:rsidR="00612578">
        <w:t xml:space="preserve"> a theory of stakeholder identification and salience: Defining the principle of </w:t>
      </w:r>
      <w:proofErr w:type="gramStart"/>
      <w:r w:rsidR="00612578">
        <w:t>who</w:t>
      </w:r>
      <w:proofErr w:type="gramEnd"/>
      <w:r w:rsidR="00612578">
        <w:t xml:space="preserve"> and what really counts,</w:t>
      </w:r>
      <w:r w:rsidRPr="00212E94">
        <w:t xml:space="preserve"> </w:t>
      </w:r>
      <w:r w:rsidR="00212E94" w:rsidRPr="00E3450A">
        <w:rPr>
          <w:i/>
        </w:rPr>
        <w:t>The Academy of Management Review</w:t>
      </w:r>
      <w:r w:rsidR="00212E94" w:rsidRPr="00E3450A">
        <w:t xml:space="preserve">, </w:t>
      </w:r>
      <w:r w:rsidR="00212E94" w:rsidRPr="00612578">
        <w:rPr>
          <w:i/>
        </w:rPr>
        <w:t>22</w:t>
      </w:r>
      <w:r w:rsidR="00212E94">
        <w:t xml:space="preserve">, </w:t>
      </w:r>
      <w:r w:rsidR="00612578">
        <w:t>853–</w:t>
      </w:r>
      <w:r w:rsidR="00212E94" w:rsidRPr="00E3450A">
        <w:t>886</w:t>
      </w:r>
      <w:r w:rsidR="00612578">
        <w:t>.s</w:t>
      </w:r>
    </w:p>
    <w:p w:rsidR="001D6522" w:rsidRDefault="001D6522" w:rsidP="00496085">
      <w:pPr>
        <w:spacing w:line="480" w:lineRule="auto"/>
        <w:ind w:left="709" w:hanging="709"/>
        <w:rPr>
          <w:lang w:eastAsia="en-GB"/>
        </w:rPr>
      </w:pPr>
      <w:r>
        <w:lastRenderedPageBreak/>
        <w:t>Moore, M., Frances</w:t>
      </w:r>
      <w:r w:rsidR="009554C1">
        <w:t>,</w:t>
      </w:r>
      <w:r>
        <w:t xml:space="preserve"> R</w:t>
      </w:r>
      <w:r w:rsidR="009554C1">
        <w:t>.,</w:t>
      </w:r>
      <w:r>
        <w:t xml:space="preserve"> Westley,</w:t>
      </w:r>
      <w:r w:rsidR="009554C1">
        <w:t xml:space="preserve"> </w:t>
      </w:r>
      <w:r>
        <w:t>F</w:t>
      </w:r>
      <w:r w:rsidR="009554C1">
        <w:t>., &amp;</w:t>
      </w:r>
      <w:r>
        <w:t xml:space="preserve"> Nicholls, A. </w:t>
      </w:r>
      <w:proofErr w:type="gramStart"/>
      <w:r>
        <w:t>( 2012</w:t>
      </w:r>
      <w:proofErr w:type="gramEnd"/>
      <w:r>
        <w:t>)</w:t>
      </w:r>
      <w:r w:rsidR="009554C1">
        <w:t>.</w:t>
      </w:r>
      <w:r>
        <w:t xml:space="preserve"> </w:t>
      </w:r>
      <w:proofErr w:type="gramStart"/>
      <w:r>
        <w:t xml:space="preserve">The </w:t>
      </w:r>
      <w:r w:rsidR="009554C1">
        <w:t>s</w:t>
      </w:r>
      <w:r>
        <w:t xml:space="preserve">ocial </w:t>
      </w:r>
      <w:r w:rsidR="009554C1">
        <w:t>f</w:t>
      </w:r>
      <w:r>
        <w:t xml:space="preserve">inance and </w:t>
      </w:r>
      <w:r w:rsidR="009554C1">
        <w:t>s</w:t>
      </w:r>
      <w:r>
        <w:t xml:space="preserve">ocial </w:t>
      </w:r>
      <w:r w:rsidR="009554C1">
        <w:t>i</w:t>
      </w:r>
      <w:r>
        <w:t xml:space="preserve">nnovation </w:t>
      </w:r>
      <w:r w:rsidR="009554C1">
        <w:t>n</w:t>
      </w:r>
      <w:r>
        <w:t>exus</w:t>
      </w:r>
      <w:r w:rsidRPr="00760A4D">
        <w:rPr>
          <w:i/>
        </w:rPr>
        <w:t>, Journal of Social Entrepreneurship</w:t>
      </w:r>
      <w:r w:rsidR="00760A4D">
        <w:t xml:space="preserve">, </w:t>
      </w:r>
      <w:r w:rsidR="00760A4D" w:rsidRPr="008119A8">
        <w:rPr>
          <w:i/>
        </w:rPr>
        <w:t>3</w:t>
      </w:r>
      <w:r w:rsidR="009554C1">
        <w:t xml:space="preserve">, </w:t>
      </w:r>
      <w:r>
        <w:t>115.</w:t>
      </w:r>
      <w:proofErr w:type="gramEnd"/>
      <w:r w:rsidRPr="007D6607">
        <w:rPr>
          <w:lang w:eastAsia="en-GB"/>
        </w:rPr>
        <w:t xml:space="preserve"> </w:t>
      </w:r>
    </w:p>
    <w:p w:rsidR="007577FA" w:rsidRPr="007D6607" w:rsidRDefault="007577FA" w:rsidP="00496085">
      <w:pPr>
        <w:spacing w:line="480" w:lineRule="auto"/>
        <w:ind w:left="709" w:hanging="709"/>
        <w:rPr>
          <w:lang w:eastAsia="en-GB"/>
        </w:rPr>
      </w:pPr>
      <w:proofErr w:type="gramStart"/>
      <w:r w:rsidRPr="007D6607">
        <w:rPr>
          <w:lang w:eastAsia="en-GB"/>
        </w:rPr>
        <w:t>Moore</w:t>
      </w:r>
      <w:r w:rsidR="00FE037A">
        <w:rPr>
          <w:lang w:eastAsia="en-GB"/>
        </w:rPr>
        <w:t>,</w:t>
      </w:r>
      <w:r w:rsidRPr="007D6607">
        <w:rPr>
          <w:lang w:eastAsia="en-GB"/>
        </w:rPr>
        <w:t xml:space="preserve"> M</w:t>
      </w:r>
      <w:r w:rsidR="00FE037A">
        <w:rPr>
          <w:lang w:eastAsia="en-GB"/>
        </w:rPr>
        <w:t>.,</w:t>
      </w:r>
      <w:r w:rsidR="00A54462" w:rsidRPr="007D6607">
        <w:rPr>
          <w:lang w:eastAsia="en-GB"/>
        </w:rPr>
        <w:t xml:space="preserve"> </w:t>
      </w:r>
      <w:r w:rsidR="009554C1">
        <w:rPr>
          <w:lang w:eastAsia="en-GB"/>
        </w:rPr>
        <w:t>&amp;</w:t>
      </w:r>
      <w:r w:rsidRPr="007D6607">
        <w:rPr>
          <w:lang w:eastAsia="en-GB"/>
        </w:rPr>
        <w:t xml:space="preserve"> Westley</w:t>
      </w:r>
      <w:r w:rsidR="00FE037A">
        <w:rPr>
          <w:lang w:eastAsia="en-GB"/>
        </w:rPr>
        <w:t>,</w:t>
      </w:r>
      <w:r w:rsidRPr="007D6607">
        <w:rPr>
          <w:lang w:eastAsia="en-GB"/>
        </w:rPr>
        <w:t xml:space="preserve"> F</w:t>
      </w:r>
      <w:r w:rsidR="00FE037A">
        <w:rPr>
          <w:lang w:eastAsia="en-GB"/>
        </w:rPr>
        <w:t>.</w:t>
      </w:r>
      <w:r w:rsidRPr="007D6607">
        <w:rPr>
          <w:lang w:eastAsia="en-GB"/>
        </w:rPr>
        <w:t xml:space="preserve"> (2011)</w:t>
      </w:r>
      <w:r w:rsidR="00FE037A">
        <w:rPr>
          <w:lang w:eastAsia="en-GB"/>
        </w:rPr>
        <w:t>.</w:t>
      </w:r>
      <w:proofErr w:type="gramEnd"/>
      <w:r w:rsidRPr="007D6607">
        <w:rPr>
          <w:lang w:eastAsia="en-GB"/>
        </w:rPr>
        <w:t xml:space="preserve"> Surmountable </w:t>
      </w:r>
      <w:r w:rsidR="007A608F">
        <w:rPr>
          <w:lang w:eastAsia="en-GB"/>
        </w:rPr>
        <w:t>c</w:t>
      </w:r>
      <w:r w:rsidRPr="007D6607">
        <w:rPr>
          <w:lang w:eastAsia="en-GB"/>
        </w:rPr>
        <w:t xml:space="preserve">hasms: Networks and </w:t>
      </w:r>
      <w:r w:rsidR="007A608F">
        <w:rPr>
          <w:lang w:eastAsia="en-GB"/>
        </w:rPr>
        <w:t>s</w:t>
      </w:r>
      <w:r w:rsidRPr="007D6607">
        <w:rPr>
          <w:lang w:eastAsia="en-GB"/>
        </w:rPr>
        <w:t xml:space="preserve">ocial </w:t>
      </w:r>
      <w:r w:rsidR="007A608F">
        <w:rPr>
          <w:lang w:eastAsia="en-GB"/>
        </w:rPr>
        <w:t>i</w:t>
      </w:r>
      <w:r w:rsidRPr="007D6607">
        <w:rPr>
          <w:lang w:eastAsia="en-GB"/>
        </w:rPr>
        <w:t xml:space="preserve">nnovation for </w:t>
      </w:r>
      <w:r w:rsidR="007A608F">
        <w:rPr>
          <w:lang w:eastAsia="en-GB"/>
        </w:rPr>
        <w:t>r</w:t>
      </w:r>
      <w:r w:rsidRPr="007D6607">
        <w:rPr>
          <w:lang w:eastAsia="en-GB"/>
        </w:rPr>
        <w:t xml:space="preserve">esilient </w:t>
      </w:r>
      <w:r w:rsidR="007A608F">
        <w:rPr>
          <w:lang w:eastAsia="en-GB"/>
        </w:rPr>
        <w:t>s</w:t>
      </w:r>
      <w:r w:rsidRPr="007D6607">
        <w:rPr>
          <w:lang w:eastAsia="en-GB"/>
        </w:rPr>
        <w:t xml:space="preserve">ystems. </w:t>
      </w:r>
      <w:proofErr w:type="gramStart"/>
      <w:r w:rsidR="00FE037A">
        <w:rPr>
          <w:i/>
          <w:iCs/>
          <w:lang w:eastAsia="en-GB"/>
        </w:rPr>
        <w:t>Ecology and Society</w:t>
      </w:r>
      <w:r w:rsidR="00FE037A">
        <w:rPr>
          <w:iCs/>
          <w:lang w:eastAsia="en-GB"/>
        </w:rPr>
        <w:t>,</w:t>
      </w:r>
      <w:r w:rsidRPr="007D6607">
        <w:rPr>
          <w:i/>
          <w:iCs/>
          <w:lang w:eastAsia="en-GB"/>
        </w:rPr>
        <w:t xml:space="preserve"> </w:t>
      </w:r>
      <w:r w:rsidRPr="008119A8">
        <w:rPr>
          <w:i/>
          <w:lang w:eastAsia="en-GB"/>
        </w:rPr>
        <w:t>16</w:t>
      </w:r>
      <w:r w:rsidRPr="007D6607">
        <w:rPr>
          <w:lang w:eastAsia="en-GB"/>
        </w:rPr>
        <w:t>.</w:t>
      </w:r>
      <w:proofErr w:type="gramEnd"/>
    </w:p>
    <w:p w:rsidR="00030049" w:rsidRPr="007D6607" w:rsidRDefault="00C82E64" w:rsidP="00496085">
      <w:pPr>
        <w:spacing w:line="480" w:lineRule="auto"/>
        <w:ind w:left="709" w:hanging="709"/>
      </w:pPr>
      <w:proofErr w:type="spellStart"/>
      <w:r w:rsidRPr="007D6607">
        <w:t>Monllor</w:t>
      </w:r>
      <w:proofErr w:type="spellEnd"/>
      <w:r w:rsidR="00FE037A">
        <w:t>,</w:t>
      </w:r>
      <w:r w:rsidRPr="007D6607">
        <w:t xml:space="preserve"> J</w:t>
      </w:r>
      <w:r w:rsidR="00FE037A">
        <w:t>.,</w:t>
      </w:r>
      <w:r w:rsidRPr="007D6607">
        <w:t xml:space="preserve"> </w:t>
      </w:r>
      <w:r w:rsidR="00813701">
        <w:t>&amp;</w:t>
      </w:r>
      <w:r w:rsidR="001F4490" w:rsidRPr="007D6607">
        <w:t xml:space="preserve"> </w:t>
      </w:r>
      <w:proofErr w:type="spellStart"/>
      <w:r w:rsidRPr="007D6607">
        <w:t>Attaran</w:t>
      </w:r>
      <w:proofErr w:type="spellEnd"/>
      <w:r w:rsidR="00FE037A">
        <w:t>,</w:t>
      </w:r>
      <w:r w:rsidRPr="007D6607">
        <w:t xml:space="preserve"> S</w:t>
      </w:r>
      <w:r w:rsidR="00FE037A">
        <w:t>.</w:t>
      </w:r>
      <w:r w:rsidR="00A864E0" w:rsidRPr="007D6607">
        <w:t xml:space="preserve"> </w:t>
      </w:r>
      <w:r w:rsidRPr="007D6607">
        <w:t>(</w:t>
      </w:r>
      <w:r w:rsidR="00030049" w:rsidRPr="007D6607">
        <w:t>2008</w:t>
      </w:r>
      <w:r w:rsidRPr="007D6607">
        <w:t>)</w:t>
      </w:r>
      <w:r w:rsidR="00FE037A">
        <w:t>.</w:t>
      </w:r>
      <w:r w:rsidR="00A864E0" w:rsidRPr="007D6607">
        <w:t xml:space="preserve"> </w:t>
      </w:r>
      <w:r w:rsidR="00030049" w:rsidRPr="007D6607">
        <w:t>Opportunity recognition of social entrepreneurs: An application of the creativity model</w:t>
      </w:r>
      <w:r w:rsidRPr="007D6607">
        <w:t>.</w:t>
      </w:r>
      <w:r w:rsidR="00030049" w:rsidRPr="007D6607">
        <w:t xml:space="preserve"> </w:t>
      </w:r>
      <w:r w:rsidR="00030049" w:rsidRPr="007D6607">
        <w:rPr>
          <w:i/>
        </w:rPr>
        <w:t>International Journal of Entrepreneurship and Small Business</w:t>
      </w:r>
      <w:r w:rsidR="00FE037A">
        <w:t>,</w:t>
      </w:r>
      <w:r w:rsidRPr="007D6607">
        <w:t xml:space="preserve"> </w:t>
      </w:r>
      <w:r w:rsidRPr="008119A8">
        <w:rPr>
          <w:i/>
        </w:rPr>
        <w:t>6</w:t>
      </w:r>
      <w:r w:rsidR="00FE037A">
        <w:t xml:space="preserve">, </w:t>
      </w:r>
      <w:r w:rsidR="00030049" w:rsidRPr="007D6607">
        <w:rPr>
          <w:color w:val="333333"/>
        </w:rPr>
        <w:t>54</w:t>
      </w:r>
      <w:r w:rsidR="00F63E7E">
        <w:t>–</w:t>
      </w:r>
      <w:r w:rsidR="00030049" w:rsidRPr="007D6607">
        <w:rPr>
          <w:color w:val="333333"/>
        </w:rPr>
        <w:t>67</w:t>
      </w:r>
      <w:r w:rsidR="00FE037A">
        <w:rPr>
          <w:color w:val="333333"/>
        </w:rPr>
        <w:t>.</w:t>
      </w:r>
    </w:p>
    <w:p w:rsidR="007F3D5B" w:rsidRPr="007D6607" w:rsidRDefault="00C82E64" w:rsidP="00496085">
      <w:pPr>
        <w:spacing w:line="480" w:lineRule="auto"/>
        <w:ind w:left="720" w:hanging="720"/>
      </w:pPr>
      <w:proofErr w:type="spellStart"/>
      <w:r w:rsidRPr="007D6607">
        <w:t>Mulgan</w:t>
      </w:r>
      <w:proofErr w:type="spellEnd"/>
      <w:r w:rsidR="00FE037A">
        <w:t>,</w:t>
      </w:r>
      <w:r w:rsidRPr="007D6607">
        <w:t xml:space="preserve"> G</w:t>
      </w:r>
      <w:r w:rsidR="00FE037A">
        <w:t>.</w:t>
      </w:r>
      <w:r w:rsidR="00A864E0" w:rsidRPr="007D6607">
        <w:t xml:space="preserve"> </w:t>
      </w:r>
      <w:r w:rsidRPr="007D6607">
        <w:t>(2006)</w:t>
      </w:r>
      <w:r w:rsidR="00FE037A">
        <w:t>.</w:t>
      </w:r>
      <w:r w:rsidR="00A864E0" w:rsidRPr="007D6607">
        <w:t xml:space="preserve"> </w:t>
      </w:r>
      <w:proofErr w:type="gramStart"/>
      <w:r w:rsidR="007F3D5B" w:rsidRPr="007D6607">
        <w:t xml:space="preserve">The </w:t>
      </w:r>
      <w:r w:rsidR="00F63E7E">
        <w:t>p</w:t>
      </w:r>
      <w:r w:rsidR="007F3D5B" w:rsidRPr="007D6607">
        <w:t xml:space="preserve">rocess of </w:t>
      </w:r>
      <w:r w:rsidR="00F63E7E">
        <w:t>s</w:t>
      </w:r>
      <w:r w:rsidR="007F3D5B" w:rsidRPr="007D6607">
        <w:t xml:space="preserve">ocial </w:t>
      </w:r>
      <w:r w:rsidR="00F63E7E">
        <w:t>i</w:t>
      </w:r>
      <w:r w:rsidR="007F3D5B" w:rsidRPr="007D6607">
        <w:t>nnov</w:t>
      </w:r>
      <w:r w:rsidRPr="007D6607">
        <w:t>ation.</w:t>
      </w:r>
      <w:proofErr w:type="gramEnd"/>
      <w:r w:rsidR="007F3D5B" w:rsidRPr="007D6607">
        <w:t xml:space="preserve"> </w:t>
      </w:r>
      <w:r w:rsidR="007F3D5B" w:rsidRPr="007D6607">
        <w:rPr>
          <w:i/>
        </w:rPr>
        <w:t>Innovations: Technology, Governance, Globalization</w:t>
      </w:r>
      <w:r w:rsidR="00FE037A">
        <w:t>,</w:t>
      </w:r>
      <w:r w:rsidRPr="007D6607">
        <w:t xml:space="preserve"> </w:t>
      </w:r>
      <w:r w:rsidRPr="008119A8">
        <w:rPr>
          <w:i/>
        </w:rPr>
        <w:t>1</w:t>
      </w:r>
      <w:r w:rsidR="00FE037A">
        <w:t>,</w:t>
      </w:r>
      <w:r w:rsidR="00F63E7E">
        <w:t xml:space="preserve"> </w:t>
      </w:r>
      <w:r w:rsidRPr="007D6607">
        <w:t>1</w:t>
      </w:r>
      <w:r w:rsidR="007F3D5B" w:rsidRPr="007D6607">
        <w:t>45</w:t>
      </w:r>
      <w:r w:rsidR="00F63E7E">
        <w:t>–</w:t>
      </w:r>
      <w:r w:rsidR="007F3D5B" w:rsidRPr="007D6607">
        <w:t>162.</w:t>
      </w:r>
    </w:p>
    <w:p w:rsidR="005A7396" w:rsidRPr="007D6607" w:rsidRDefault="005B2852" w:rsidP="00496085">
      <w:pPr>
        <w:spacing w:line="480" w:lineRule="auto"/>
        <w:ind w:left="709" w:hanging="709"/>
      </w:pPr>
      <w:proofErr w:type="spellStart"/>
      <w:r w:rsidRPr="007D6607">
        <w:rPr>
          <w:lang w:eastAsia="en-GB"/>
        </w:rPr>
        <w:t>Mulga</w:t>
      </w:r>
      <w:r w:rsidR="00FE037A">
        <w:rPr>
          <w:lang w:eastAsia="en-GB"/>
        </w:rPr>
        <w:t>n</w:t>
      </w:r>
      <w:proofErr w:type="spellEnd"/>
      <w:r w:rsidR="00FE037A">
        <w:rPr>
          <w:lang w:eastAsia="en-GB"/>
        </w:rPr>
        <w:t>,</w:t>
      </w:r>
      <w:r w:rsidRPr="007D6607">
        <w:rPr>
          <w:lang w:eastAsia="en-GB"/>
        </w:rPr>
        <w:t xml:space="preserve"> G</w:t>
      </w:r>
      <w:r w:rsidR="00FE037A">
        <w:rPr>
          <w:lang w:eastAsia="en-GB"/>
        </w:rPr>
        <w:t>.</w:t>
      </w:r>
      <w:r w:rsidRPr="007D6607">
        <w:rPr>
          <w:lang w:eastAsia="en-GB"/>
        </w:rPr>
        <w:t>,</w:t>
      </w:r>
      <w:r w:rsidR="005A7396" w:rsidRPr="007D6607">
        <w:rPr>
          <w:lang w:eastAsia="en-GB"/>
        </w:rPr>
        <w:t xml:space="preserve"> Tu</w:t>
      </w:r>
      <w:r w:rsidRPr="007D6607">
        <w:rPr>
          <w:lang w:eastAsia="en-GB"/>
        </w:rPr>
        <w:t>cker</w:t>
      </w:r>
      <w:r w:rsidR="00FE037A">
        <w:rPr>
          <w:lang w:eastAsia="en-GB"/>
        </w:rPr>
        <w:t>,</w:t>
      </w:r>
      <w:r w:rsidRPr="007D6607">
        <w:rPr>
          <w:lang w:eastAsia="en-GB"/>
        </w:rPr>
        <w:t xml:space="preserve"> </w:t>
      </w:r>
      <w:r w:rsidR="005A7396" w:rsidRPr="007D6607">
        <w:rPr>
          <w:lang w:eastAsia="en-GB"/>
        </w:rPr>
        <w:t>S</w:t>
      </w:r>
      <w:r w:rsidR="00FE037A">
        <w:rPr>
          <w:lang w:eastAsia="en-GB"/>
        </w:rPr>
        <w:t>.</w:t>
      </w:r>
      <w:r w:rsidRPr="007D6607">
        <w:rPr>
          <w:lang w:eastAsia="en-GB"/>
        </w:rPr>
        <w:t>, Ali</w:t>
      </w:r>
      <w:r w:rsidR="00FE037A">
        <w:rPr>
          <w:lang w:eastAsia="en-GB"/>
        </w:rPr>
        <w:t>,</w:t>
      </w:r>
      <w:r w:rsidRPr="007D6607">
        <w:rPr>
          <w:lang w:eastAsia="en-GB"/>
        </w:rPr>
        <w:t xml:space="preserve"> R</w:t>
      </w:r>
      <w:r w:rsidR="00FE037A">
        <w:rPr>
          <w:lang w:eastAsia="en-GB"/>
        </w:rPr>
        <w:t>.,</w:t>
      </w:r>
      <w:r w:rsidRPr="007D6607">
        <w:rPr>
          <w:lang w:eastAsia="en-GB"/>
        </w:rPr>
        <w:t xml:space="preserve"> </w:t>
      </w:r>
      <w:r w:rsidR="00F63E7E">
        <w:rPr>
          <w:lang w:eastAsia="en-GB"/>
        </w:rPr>
        <w:t>&amp;</w:t>
      </w:r>
      <w:r w:rsidR="00F63E7E" w:rsidRPr="007D6607">
        <w:rPr>
          <w:lang w:eastAsia="en-GB"/>
        </w:rPr>
        <w:t xml:space="preserve"> </w:t>
      </w:r>
      <w:r w:rsidRPr="007D6607">
        <w:rPr>
          <w:lang w:eastAsia="en-GB"/>
        </w:rPr>
        <w:t>Sanders</w:t>
      </w:r>
      <w:r w:rsidR="00FE037A">
        <w:rPr>
          <w:lang w:eastAsia="en-GB"/>
        </w:rPr>
        <w:t>,</w:t>
      </w:r>
      <w:r w:rsidR="005A7396" w:rsidRPr="007D6607">
        <w:rPr>
          <w:lang w:eastAsia="en-GB"/>
        </w:rPr>
        <w:t xml:space="preserve"> B</w:t>
      </w:r>
      <w:r w:rsidR="00FE037A">
        <w:rPr>
          <w:lang w:eastAsia="en-GB"/>
        </w:rPr>
        <w:t>.</w:t>
      </w:r>
      <w:r w:rsidR="005A7396" w:rsidRPr="007D6607">
        <w:rPr>
          <w:lang w:eastAsia="en-GB"/>
        </w:rPr>
        <w:t xml:space="preserve"> (2007)</w:t>
      </w:r>
      <w:r w:rsidR="00FE037A">
        <w:rPr>
          <w:lang w:eastAsia="en-GB"/>
        </w:rPr>
        <w:t>.</w:t>
      </w:r>
      <w:r w:rsidR="005A7396" w:rsidRPr="007D6607">
        <w:rPr>
          <w:lang w:eastAsia="en-GB"/>
        </w:rPr>
        <w:t xml:space="preserve"> </w:t>
      </w:r>
      <w:r w:rsidR="005A7396" w:rsidRPr="007D6607">
        <w:rPr>
          <w:i/>
          <w:lang w:eastAsia="en-GB"/>
        </w:rPr>
        <w:t>Social</w:t>
      </w:r>
      <w:r w:rsidR="005A7396" w:rsidRPr="007D6607">
        <w:rPr>
          <w:lang w:eastAsia="en-GB"/>
        </w:rPr>
        <w:t xml:space="preserve"> </w:t>
      </w:r>
      <w:r w:rsidR="005A7396" w:rsidRPr="007D6607">
        <w:rPr>
          <w:i/>
          <w:lang w:eastAsia="en-GB"/>
        </w:rPr>
        <w:t>Innovation: what it is, why it matters, how it can be accelerated</w:t>
      </w:r>
      <w:r w:rsidR="005A7396" w:rsidRPr="007D6607">
        <w:rPr>
          <w:lang w:eastAsia="en-GB"/>
        </w:rPr>
        <w:t xml:space="preserve">. Oxford: </w:t>
      </w:r>
      <w:proofErr w:type="spellStart"/>
      <w:r w:rsidR="005A7396" w:rsidRPr="007D6607">
        <w:rPr>
          <w:lang w:eastAsia="en-GB"/>
        </w:rPr>
        <w:t>Skoll</w:t>
      </w:r>
      <w:proofErr w:type="spellEnd"/>
      <w:r w:rsidR="005A7396" w:rsidRPr="007D6607">
        <w:rPr>
          <w:lang w:eastAsia="en-GB"/>
        </w:rPr>
        <w:t xml:space="preserve"> Centre for Social Entrepreneurship.</w:t>
      </w:r>
    </w:p>
    <w:p w:rsidR="003E4028" w:rsidRPr="007D6607" w:rsidRDefault="003E4028" w:rsidP="00496085">
      <w:pPr>
        <w:spacing w:line="480" w:lineRule="auto"/>
        <w:ind w:left="720" w:hanging="720"/>
      </w:pPr>
      <w:proofErr w:type="spellStart"/>
      <w:r w:rsidRPr="007D6607">
        <w:t>Muns</w:t>
      </w:r>
      <w:r w:rsidR="00A864E0" w:rsidRPr="007D6607">
        <w:t>h</w:t>
      </w:r>
      <w:r w:rsidR="00C82E64" w:rsidRPr="007D6607">
        <w:t>i</w:t>
      </w:r>
      <w:proofErr w:type="spellEnd"/>
      <w:r w:rsidR="00FE037A">
        <w:t>,</w:t>
      </w:r>
      <w:r w:rsidR="00C82E64" w:rsidRPr="007D6607">
        <w:t xml:space="preserve"> N</w:t>
      </w:r>
      <w:r w:rsidR="00FE037A">
        <w:t xml:space="preserve">. </w:t>
      </w:r>
      <w:r w:rsidR="00C82E64" w:rsidRPr="007D6607">
        <w:t>V</w:t>
      </w:r>
      <w:r w:rsidR="00FE037A">
        <w:t>.</w:t>
      </w:r>
      <w:r w:rsidR="00C82E64" w:rsidRPr="007D6607">
        <w:t xml:space="preserve"> (</w:t>
      </w:r>
      <w:r w:rsidR="00E14330" w:rsidRPr="007D6607">
        <w:t>2010</w:t>
      </w:r>
      <w:r w:rsidR="00C82E64" w:rsidRPr="007D6607">
        <w:t>)</w:t>
      </w:r>
      <w:r w:rsidR="00FE037A">
        <w:t>.</w:t>
      </w:r>
      <w:r w:rsidR="00A864E0" w:rsidRPr="007D6607">
        <w:t xml:space="preserve"> </w:t>
      </w:r>
      <w:proofErr w:type="gramStart"/>
      <w:r w:rsidRPr="007D6607">
        <w:t>Value creation, social innovation and entrep</w:t>
      </w:r>
      <w:r w:rsidR="00C82E64" w:rsidRPr="007D6607">
        <w:t>reneurship in global economies.</w:t>
      </w:r>
      <w:proofErr w:type="gramEnd"/>
      <w:r w:rsidR="00A864E0" w:rsidRPr="007D6607">
        <w:t xml:space="preserve"> </w:t>
      </w:r>
      <w:r w:rsidRPr="007D6607">
        <w:rPr>
          <w:i/>
        </w:rPr>
        <w:t>Journal of Asia-Pacific Business</w:t>
      </w:r>
      <w:r w:rsidR="00FE037A">
        <w:t>,</w:t>
      </w:r>
      <w:r w:rsidRPr="007D6607">
        <w:t xml:space="preserve"> </w:t>
      </w:r>
      <w:r w:rsidRPr="008119A8">
        <w:rPr>
          <w:i/>
        </w:rPr>
        <w:t>11</w:t>
      </w:r>
      <w:r w:rsidR="00FE037A">
        <w:t xml:space="preserve">, </w:t>
      </w:r>
      <w:r w:rsidRPr="007D6607">
        <w:t>160</w:t>
      </w:r>
      <w:r w:rsidR="002E6DCA">
        <w:t>–</w:t>
      </w:r>
      <w:r w:rsidRPr="007D6607">
        <w:t>165.</w:t>
      </w:r>
    </w:p>
    <w:p w:rsidR="003E4028" w:rsidRPr="007D6607" w:rsidRDefault="00C82E64" w:rsidP="00496085">
      <w:pPr>
        <w:spacing w:line="480" w:lineRule="auto"/>
        <w:ind w:left="720" w:hanging="720"/>
      </w:pPr>
      <w:proofErr w:type="gramStart"/>
      <w:r w:rsidRPr="007D6607">
        <w:t>Murray</w:t>
      </w:r>
      <w:r w:rsidR="00FE037A">
        <w:t>,</w:t>
      </w:r>
      <w:r w:rsidRPr="007D6607">
        <w:t xml:space="preserve"> R</w:t>
      </w:r>
      <w:r w:rsidR="00FE037A">
        <w:t>.</w:t>
      </w:r>
      <w:r w:rsidRPr="007D6607">
        <w:t xml:space="preserve">, </w:t>
      </w:r>
      <w:proofErr w:type="spellStart"/>
      <w:r w:rsidR="007F3D5B" w:rsidRPr="007D6607">
        <w:t>Caulier</w:t>
      </w:r>
      <w:proofErr w:type="spellEnd"/>
      <w:r w:rsidR="007F3D5B" w:rsidRPr="007D6607">
        <w:t>-G</w:t>
      </w:r>
      <w:r w:rsidRPr="007D6607">
        <w:t>rice</w:t>
      </w:r>
      <w:r w:rsidR="00FE037A">
        <w:t>,</w:t>
      </w:r>
      <w:r w:rsidRPr="007D6607">
        <w:t xml:space="preserve"> J</w:t>
      </w:r>
      <w:r w:rsidR="00FE037A">
        <w:t>.,</w:t>
      </w:r>
      <w:r w:rsidR="00A864E0" w:rsidRPr="007D6607">
        <w:t xml:space="preserve"> </w:t>
      </w:r>
      <w:r w:rsidR="00A23950">
        <w:t>&amp;</w:t>
      </w:r>
      <w:r w:rsidR="00A23950" w:rsidRPr="007D6607">
        <w:t xml:space="preserve"> </w:t>
      </w:r>
      <w:proofErr w:type="spellStart"/>
      <w:r w:rsidRPr="007D6607">
        <w:t>Mulgan</w:t>
      </w:r>
      <w:proofErr w:type="spellEnd"/>
      <w:r w:rsidR="00FE037A">
        <w:t>,</w:t>
      </w:r>
      <w:r w:rsidRPr="007D6607">
        <w:t xml:space="preserve"> G</w:t>
      </w:r>
      <w:r w:rsidR="00FE037A">
        <w:t>.</w:t>
      </w:r>
      <w:r w:rsidR="00A864E0" w:rsidRPr="007D6607">
        <w:t xml:space="preserve"> </w:t>
      </w:r>
      <w:r w:rsidRPr="007D6607">
        <w:t>(2009)</w:t>
      </w:r>
      <w:r w:rsidR="00FE037A">
        <w:t>.</w:t>
      </w:r>
      <w:proofErr w:type="gramEnd"/>
      <w:r w:rsidR="00A864E0" w:rsidRPr="007D6607">
        <w:t xml:space="preserve"> </w:t>
      </w:r>
      <w:proofErr w:type="gramStart"/>
      <w:r w:rsidR="007F3D5B" w:rsidRPr="007D6607">
        <w:t xml:space="preserve">Social </w:t>
      </w:r>
      <w:r w:rsidR="00A23950">
        <w:t>v</w:t>
      </w:r>
      <w:r w:rsidRPr="007D6607">
        <w:t>enturing.</w:t>
      </w:r>
      <w:proofErr w:type="gramEnd"/>
      <w:r w:rsidR="007F3D5B" w:rsidRPr="007D6607">
        <w:t xml:space="preserve"> </w:t>
      </w:r>
      <w:proofErr w:type="gramStart"/>
      <w:r w:rsidR="007F3D5B" w:rsidRPr="007D6607">
        <w:rPr>
          <w:i/>
        </w:rPr>
        <w:t>The Social Innovator Series</w:t>
      </w:r>
      <w:r w:rsidR="007F3D5B" w:rsidRPr="007D6607">
        <w:t>.</w:t>
      </w:r>
      <w:proofErr w:type="gramEnd"/>
      <w:r w:rsidR="007F3D5B" w:rsidRPr="007D6607">
        <w:t xml:space="preserve"> London: NESTA. </w:t>
      </w:r>
    </w:p>
    <w:p w:rsidR="001E05D5" w:rsidRPr="007D6607" w:rsidRDefault="001E05D5" w:rsidP="00496085">
      <w:pPr>
        <w:spacing w:line="480" w:lineRule="auto"/>
        <w:ind w:left="720" w:hanging="720"/>
      </w:pPr>
      <w:r w:rsidRPr="007D6607">
        <w:t>Nelson</w:t>
      </w:r>
      <w:r w:rsidR="00DE3743">
        <w:t>,</w:t>
      </w:r>
      <w:r w:rsidRPr="007D6607">
        <w:t xml:space="preserve"> R</w:t>
      </w:r>
      <w:r w:rsidR="00DE3743">
        <w:t xml:space="preserve">. </w:t>
      </w:r>
      <w:r w:rsidRPr="007D6607">
        <w:t>R</w:t>
      </w:r>
      <w:r w:rsidR="00DE3743">
        <w:t>.</w:t>
      </w:r>
      <w:r w:rsidRPr="007D6607">
        <w:t xml:space="preserve"> (1993)</w:t>
      </w:r>
      <w:r w:rsidR="00DE3743">
        <w:t>.</w:t>
      </w:r>
      <w:r w:rsidRPr="007D6607">
        <w:t xml:space="preserve"> </w:t>
      </w:r>
      <w:r w:rsidRPr="007D6607">
        <w:rPr>
          <w:i/>
        </w:rPr>
        <w:t>National innovation systems: a comparative analysis</w:t>
      </w:r>
      <w:r w:rsidRPr="007D6607">
        <w:t xml:space="preserve">. </w:t>
      </w:r>
      <w:r w:rsidR="001D4C0B" w:rsidRPr="007D6607">
        <w:t xml:space="preserve">Oxford: </w:t>
      </w:r>
      <w:r w:rsidRPr="007D6607">
        <w:t>Oxford University Press.</w:t>
      </w:r>
    </w:p>
    <w:p w:rsidR="00BD74E9" w:rsidRPr="007D6607" w:rsidRDefault="003E4028" w:rsidP="00496085">
      <w:pPr>
        <w:spacing w:line="480" w:lineRule="auto"/>
        <w:ind w:left="720" w:hanging="720"/>
      </w:pPr>
      <w:proofErr w:type="spellStart"/>
      <w:proofErr w:type="gramStart"/>
      <w:r w:rsidRPr="007D6607">
        <w:t>N</w:t>
      </w:r>
      <w:r w:rsidR="003E074B" w:rsidRPr="007D6607">
        <w:t>eumeier</w:t>
      </w:r>
      <w:proofErr w:type="spellEnd"/>
      <w:r w:rsidR="00DE3743">
        <w:t>,</w:t>
      </w:r>
      <w:r w:rsidR="003E074B" w:rsidRPr="007D6607">
        <w:t xml:space="preserve"> S</w:t>
      </w:r>
      <w:r w:rsidR="00DE3743">
        <w:t>.</w:t>
      </w:r>
      <w:r w:rsidR="00A864E0" w:rsidRPr="007D6607">
        <w:t xml:space="preserve"> </w:t>
      </w:r>
      <w:r w:rsidR="002103AC">
        <w:t>(2012</w:t>
      </w:r>
      <w:r w:rsidR="003E074B" w:rsidRPr="007D6607">
        <w:t>)</w:t>
      </w:r>
      <w:r w:rsidR="00DE3743">
        <w:t>.</w:t>
      </w:r>
      <w:proofErr w:type="gramEnd"/>
      <w:r w:rsidR="00A864E0" w:rsidRPr="007D6607">
        <w:t xml:space="preserve"> </w:t>
      </w:r>
      <w:r w:rsidR="005E6701" w:rsidRPr="007D6607">
        <w:t xml:space="preserve">Why do social innovation in rural development matter and should they be considered </w:t>
      </w:r>
      <w:r w:rsidR="001D4C0B" w:rsidRPr="007D6607">
        <w:t>more</w:t>
      </w:r>
      <w:r w:rsidR="005E6701" w:rsidRPr="007D6607">
        <w:t xml:space="preserve"> seriously in rural development research? </w:t>
      </w:r>
      <w:proofErr w:type="gramStart"/>
      <w:r w:rsidR="005E6701" w:rsidRPr="007D6607">
        <w:t>Proposal for a stronger focus on social innovation</w:t>
      </w:r>
      <w:r w:rsidR="003E074B" w:rsidRPr="007D6607">
        <w:t>s in rural development research.</w:t>
      </w:r>
      <w:proofErr w:type="gramEnd"/>
      <w:r w:rsidR="005E6701" w:rsidRPr="007D6607">
        <w:t xml:space="preserve"> </w:t>
      </w:r>
      <w:proofErr w:type="spellStart"/>
      <w:r w:rsidR="00BD74E9" w:rsidRPr="007D6607">
        <w:rPr>
          <w:i/>
        </w:rPr>
        <w:t>Sociologica</w:t>
      </w:r>
      <w:proofErr w:type="spellEnd"/>
      <w:r w:rsidR="00BD74E9" w:rsidRPr="007D6607">
        <w:rPr>
          <w:i/>
        </w:rPr>
        <w:t xml:space="preserve"> </w:t>
      </w:r>
      <w:proofErr w:type="spellStart"/>
      <w:r w:rsidR="00BD74E9" w:rsidRPr="007D6607">
        <w:rPr>
          <w:i/>
        </w:rPr>
        <w:t>Ruralis</w:t>
      </w:r>
      <w:proofErr w:type="spellEnd"/>
      <w:r w:rsidR="00DE3743">
        <w:t>,</w:t>
      </w:r>
      <w:r w:rsidR="003E074B" w:rsidRPr="007D6607">
        <w:t xml:space="preserve"> </w:t>
      </w:r>
      <w:r w:rsidR="003E074B" w:rsidRPr="008119A8">
        <w:rPr>
          <w:i/>
        </w:rPr>
        <w:t>52</w:t>
      </w:r>
      <w:r w:rsidR="00DE3743">
        <w:t xml:space="preserve">, </w:t>
      </w:r>
      <w:r w:rsidR="00BD74E9" w:rsidRPr="007D6607">
        <w:t>48</w:t>
      </w:r>
      <w:r w:rsidR="00A23950">
        <w:t>–</w:t>
      </w:r>
      <w:r w:rsidR="00BD74E9" w:rsidRPr="007D6607">
        <w:t>69.</w:t>
      </w:r>
    </w:p>
    <w:p w:rsidR="007F3D5B" w:rsidRPr="007D6607" w:rsidRDefault="003E074B" w:rsidP="00496085">
      <w:pPr>
        <w:spacing w:line="480" w:lineRule="auto"/>
        <w:ind w:left="720" w:hanging="720"/>
      </w:pPr>
      <w:r w:rsidRPr="007D6607">
        <w:t>Nicholls</w:t>
      </w:r>
      <w:r w:rsidR="00DE3743">
        <w:t>,</w:t>
      </w:r>
      <w:r w:rsidRPr="007D6607">
        <w:t xml:space="preserve"> A</w:t>
      </w:r>
      <w:r w:rsidR="00DE3743">
        <w:t>.</w:t>
      </w:r>
      <w:r w:rsidRPr="007D6607">
        <w:t xml:space="preserve"> (2006)</w:t>
      </w:r>
      <w:r w:rsidR="00DE3743">
        <w:t>.</w:t>
      </w:r>
      <w:r w:rsidR="007F3D5B" w:rsidRPr="007D6607">
        <w:t xml:space="preserve"> </w:t>
      </w:r>
      <w:r w:rsidR="007F3D5B" w:rsidRPr="007D6607">
        <w:rPr>
          <w:i/>
        </w:rPr>
        <w:t xml:space="preserve">Social </w:t>
      </w:r>
      <w:r w:rsidR="009140E4">
        <w:rPr>
          <w:i/>
        </w:rPr>
        <w:t>e</w:t>
      </w:r>
      <w:r w:rsidR="007F3D5B" w:rsidRPr="007D6607">
        <w:rPr>
          <w:i/>
        </w:rPr>
        <w:t>ntrepreneurship: new models of sustainable social change</w:t>
      </w:r>
      <w:r w:rsidRPr="007D6607">
        <w:t>.</w:t>
      </w:r>
      <w:r w:rsidR="007F3D5B" w:rsidRPr="007D6607">
        <w:t xml:space="preserve"> </w:t>
      </w:r>
      <w:r w:rsidR="001D4C0B" w:rsidRPr="007D6607">
        <w:t xml:space="preserve">Oxford: </w:t>
      </w:r>
      <w:r w:rsidR="007F3D5B" w:rsidRPr="007D6607">
        <w:t>Oxford University Press.</w:t>
      </w:r>
    </w:p>
    <w:p w:rsidR="002D7B35" w:rsidRDefault="002D7B35" w:rsidP="00496085">
      <w:pPr>
        <w:spacing w:line="480" w:lineRule="auto"/>
        <w:ind w:left="720" w:hanging="720"/>
      </w:pPr>
      <w:proofErr w:type="spellStart"/>
      <w:proofErr w:type="gramStart"/>
      <w:r>
        <w:rPr>
          <w:lang/>
        </w:rPr>
        <w:lastRenderedPageBreak/>
        <w:t>Nkwi</w:t>
      </w:r>
      <w:proofErr w:type="spellEnd"/>
      <w:r>
        <w:rPr>
          <w:lang/>
        </w:rPr>
        <w:t>, P.</w:t>
      </w:r>
      <w:r w:rsidR="00172446">
        <w:rPr>
          <w:lang/>
        </w:rPr>
        <w:t xml:space="preserve"> </w:t>
      </w:r>
      <w:r>
        <w:rPr>
          <w:lang/>
        </w:rPr>
        <w:t>N.</w:t>
      </w:r>
      <w:r w:rsidR="00172446">
        <w:rPr>
          <w:lang/>
        </w:rPr>
        <w:t>,</w:t>
      </w:r>
      <w:r>
        <w:rPr>
          <w:lang/>
        </w:rPr>
        <w:t xml:space="preserve"> &amp; </w:t>
      </w:r>
      <w:proofErr w:type="spellStart"/>
      <w:r>
        <w:rPr>
          <w:lang/>
        </w:rPr>
        <w:t>Nyamongo</w:t>
      </w:r>
      <w:proofErr w:type="spellEnd"/>
      <w:r>
        <w:rPr>
          <w:lang/>
        </w:rPr>
        <w:t>, I. K.</w:t>
      </w:r>
      <w:r w:rsidR="00172446">
        <w:rPr>
          <w:lang/>
        </w:rPr>
        <w:t>,</w:t>
      </w:r>
      <w:r>
        <w:rPr>
          <w:lang/>
        </w:rPr>
        <w:t xml:space="preserve"> &amp; Ryan, G.W. (2001)</w:t>
      </w:r>
      <w:r w:rsidR="00172446">
        <w:rPr>
          <w:lang/>
        </w:rPr>
        <w:t>.</w:t>
      </w:r>
      <w:proofErr w:type="gramEnd"/>
      <w:r>
        <w:rPr>
          <w:lang/>
        </w:rPr>
        <w:t xml:space="preserve"> </w:t>
      </w:r>
      <w:r>
        <w:rPr>
          <w:i/>
          <w:iCs/>
          <w:lang/>
        </w:rPr>
        <w:t>Field res</w:t>
      </w:r>
      <w:r w:rsidR="00172446">
        <w:rPr>
          <w:i/>
          <w:iCs/>
          <w:lang/>
        </w:rPr>
        <w:t>earch into socio-cultural issues: M</w:t>
      </w:r>
      <w:r>
        <w:rPr>
          <w:i/>
          <w:iCs/>
          <w:lang/>
        </w:rPr>
        <w:t>ethodological guidelines</w:t>
      </w:r>
      <w:r>
        <w:rPr>
          <w:lang/>
        </w:rPr>
        <w:t xml:space="preserve">, International Center for Applied Social Sciences, Research, and Training, </w:t>
      </w:r>
      <w:proofErr w:type="spellStart"/>
      <w:r>
        <w:rPr>
          <w:lang/>
        </w:rPr>
        <w:t>Yaounde</w:t>
      </w:r>
      <w:proofErr w:type="spellEnd"/>
      <w:r>
        <w:rPr>
          <w:lang/>
        </w:rPr>
        <w:t>́, Cameroon</w:t>
      </w:r>
      <w:r w:rsidR="00172446">
        <w:rPr>
          <w:lang/>
        </w:rPr>
        <w:t>.</w:t>
      </w:r>
    </w:p>
    <w:p w:rsidR="008E6327" w:rsidRPr="007D6607" w:rsidRDefault="003E074B" w:rsidP="00496085">
      <w:pPr>
        <w:spacing w:line="480" w:lineRule="auto"/>
        <w:ind w:left="720" w:hanging="720"/>
      </w:pPr>
      <w:proofErr w:type="spellStart"/>
      <w:proofErr w:type="gramStart"/>
      <w:r w:rsidRPr="007D6607">
        <w:t>Novkovic</w:t>
      </w:r>
      <w:proofErr w:type="spellEnd"/>
      <w:r w:rsidR="00DE3743">
        <w:t>,</w:t>
      </w:r>
      <w:r w:rsidRPr="007D6607">
        <w:t xml:space="preserve"> S</w:t>
      </w:r>
      <w:r w:rsidR="00DE3743">
        <w:t>.</w:t>
      </w:r>
      <w:r w:rsidR="00A864E0" w:rsidRPr="007D6607">
        <w:t xml:space="preserve"> </w:t>
      </w:r>
      <w:r w:rsidRPr="007D6607">
        <w:t>(2008)</w:t>
      </w:r>
      <w:r w:rsidR="00DE3743">
        <w:t>.</w:t>
      </w:r>
      <w:proofErr w:type="gramEnd"/>
      <w:r w:rsidR="00A864E0" w:rsidRPr="007D6607">
        <w:t xml:space="preserve"> </w:t>
      </w:r>
      <w:proofErr w:type="gramStart"/>
      <w:r w:rsidR="008E6327" w:rsidRPr="007D6607">
        <w:t>Defini</w:t>
      </w:r>
      <w:r w:rsidRPr="007D6607">
        <w:t>ng the co-operative difference.</w:t>
      </w:r>
      <w:proofErr w:type="gramEnd"/>
      <w:r w:rsidR="008E6327" w:rsidRPr="007D6607">
        <w:t xml:space="preserve"> </w:t>
      </w:r>
      <w:r w:rsidR="008E6327" w:rsidRPr="007D6607">
        <w:rPr>
          <w:i/>
        </w:rPr>
        <w:t>The Journal of Socio- Economics</w:t>
      </w:r>
      <w:r w:rsidR="00DE3743">
        <w:t>,</w:t>
      </w:r>
      <w:r w:rsidRPr="007D6607">
        <w:t xml:space="preserve"> </w:t>
      </w:r>
      <w:r w:rsidRPr="008119A8">
        <w:rPr>
          <w:i/>
        </w:rPr>
        <w:t>37</w:t>
      </w:r>
      <w:r w:rsidR="00DE3743">
        <w:t xml:space="preserve">, </w:t>
      </w:r>
      <w:r w:rsidRPr="007D6607">
        <w:t>2168</w:t>
      </w:r>
      <w:r w:rsidR="00EE1016">
        <w:t>–</w:t>
      </w:r>
      <w:r w:rsidR="008E6327" w:rsidRPr="007D6607">
        <w:t>2177.</w:t>
      </w:r>
    </w:p>
    <w:p w:rsidR="001148DA" w:rsidRDefault="003E074B" w:rsidP="00496085">
      <w:pPr>
        <w:pStyle w:val="Bibliography1"/>
        <w:spacing w:line="480" w:lineRule="auto"/>
        <w:ind w:left="720" w:hanging="720"/>
        <w:rPr>
          <w:szCs w:val="24"/>
        </w:rPr>
      </w:pPr>
      <w:r w:rsidRPr="007D6607">
        <w:rPr>
          <w:szCs w:val="24"/>
        </w:rPr>
        <w:t>North</w:t>
      </w:r>
      <w:r w:rsidR="00DE3743">
        <w:rPr>
          <w:szCs w:val="24"/>
        </w:rPr>
        <w:t>,</w:t>
      </w:r>
      <w:r w:rsidRPr="007D6607">
        <w:rPr>
          <w:szCs w:val="24"/>
        </w:rPr>
        <w:t xml:space="preserve"> D</w:t>
      </w:r>
      <w:r w:rsidR="00DE3743">
        <w:rPr>
          <w:szCs w:val="24"/>
        </w:rPr>
        <w:t xml:space="preserve">. </w:t>
      </w:r>
      <w:r w:rsidRPr="007D6607">
        <w:rPr>
          <w:szCs w:val="24"/>
        </w:rPr>
        <w:t>C</w:t>
      </w:r>
      <w:r w:rsidR="00DE3743">
        <w:rPr>
          <w:szCs w:val="24"/>
        </w:rPr>
        <w:t>.,</w:t>
      </w:r>
      <w:r w:rsidRPr="007D6607">
        <w:rPr>
          <w:szCs w:val="24"/>
        </w:rPr>
        <w:t xml:space="preserve"> (1991)</w:t>
      </w:r>
      <w:r w:rsidR="00EE1016">
        <w:rPr>
          <w:szCs w:val="24"/>
        </w:rPr>
        <w:t>.</w:t>
      </w:r>
      <w:r w:rsidR="00A864E0" w:rsidRPr="007D6607">
        <w:rPr>
          <w:szCs w:val="24"/>
        </w:rPr>
        <w:t xml:space="preserve"> </w:t>
      </w:r>
      <w:proofErr w:type="gramStart"/>
      <w:r w:rsidR="00A864E0" w:rsidRPr="007D6607">
        <w:rPr>
          <w:szCs w:val="24"/>
        </w:rPr>
        <w:t>Institutions</w:t>
      </w:r>
      <w:r w:rsidRPr="007D6607">
        <w:rPr>
          <w:szCs w:val="24"/>
        </w:rPr>
        <w:t>.</w:t>
      </w:r>
      <w:proofErr w:type="gramEnd"/>
      <w:r w:rsidR="00057070" w:rsidRPr="007D6607">
        <w:rPr>
          <w:szCs w:val="24"/>
        </w:rPr>
        <w:t xml:space="preserve"> </w:t>
      </w:r>
      <w:r w:rsidR="00057070" w:rsidRPr="007D6607">
        <w:rPr>
          <w:i/>
          <w:szCs w:val="24"/>
        </w:rPr>
        <w:t xml:space="preserve">Journal of Economic </w:t>
      </w:r>
      <w:r w:rsidR="00057070" w:rsidRPr="00DE3743">
        <w:rPr>
          <w:szCs w:val="24"/>
        </w:rPr>
        <w:t>Perspectives</w:t>
      </w:r>
      <w:r w:rsidR="00DE3743">
        <w:rPr>
          <w:szCs w:val="24"/>
        </w:rPr>
        <w:t xml:space="preserve">, </w:t>
      </w:r>
      <w:r w:rsidR="00057070" w:rsidRPr="008119A8">
        <w:rPr>
          <w:i/>
          <w:szCs w:val="24"/>
        </w:rPr>
        <w:t>5</w:t>
      </w:r>
      <w:r w:rsidR="00EE1016">
        <w:rPr>
          <w:szCs w:val="24"/>
        </w:rPr>
        <w:t>,</w:t>
      </w:r>
      <w:r w:rsidR="00DE3743">
        <w:rPr>
          <w:szCs w:val="24"/>
        </w:rPr>
        <w:t xml:space="preserve"> </w:t>
      </w:r>
      <w:r w:rsidR="00057070" w:rsidRPr="007D6607">
        <w:rPr>
          <w:szCs w:val="24"/>
        </w:rPr>
        <w:t>97</w:t>
      </w:r>
      <w:r w:rsidR="00EE1016">
        <w:t>–</w:t>
      </w:r>
      <w:r w:rsidR="00057070" w:rsidRPr="007D6607">
        <w:rPr>
          <w:szCs w:val="24"/>
        </w:rPr>
        <w:t>112.</w:t>
      </w:r>
    </w:p>
    <w:p w:rsidR="00654C38" w:rsidRDefault="001148DA" w:rsidP="00496085">
      <w:pPr>
        <w:spacing w:line="480" w:lineRule="auto"/>
        <w:ind w:left="709" w:hanging="709"/>
      </w:pPr>
      <w:proofErr w:type="spellStart"/>
      <w:proofErr w:type="gramStart"/>
      <w:r w:rsidRPr="00277A4B">
        <w:t>Nyholm</w:t>
      </w:r>
      <w:proofErr w:type="spellEnd"/>
      <w:r>
        <w:t xml:space="preserve">, </w:t>
      </w:r>
      <w:r w:rsidRPr="00277A4B">
        <w:t>J</w:t>
      </w:r>
      <w:r>
        <w:t>.</w:t>
      </w:r>
      <w:r w:rsidRPr="00277A4B">
        <w:t xml:space="preserve">, </w:t>
      </w:r>
      <w:proofErr w:type="spellStart"/>
      <w:r w:rsidRPr="00277A4B">
        <w:t>Normann</w:t>
      </w:r>
      <w:proofErr w:type="spellEnd"/>
      <w:r w:rsidRPr="00277A4B">
        <w:t>, L</w:t>
      </w:r>
      <w:r>
        <w:t>.</w:t>
      </w:r>
      <w:r w:rsidRPr="00277A4B">
        <w:t xml:space="preserve">, </w:t>
      </w:r>
      <w:proofErr w:type="spellStart"/>
      <w:r w:rsidRPr="00277A4B">
        <w:t>Frelle</w:t>
      </w:r>
      <w:proofErr w:type="spellEnd"/>
      <w:r w:rsidRPr="00277A4B">
        <w:t>-Petersen,</w:t>
      </w:r>
      <w:r>
        <w:t xml:space="preserve"> C</w:t>
      </w:r>
      <w:r w:rsidR="00EE1016">
        <w:t>.,</w:t>
      </w:r>
      <w:r w:rsidRPr="00277A4B">
        <w:t xml:space="preserve"> Riis</w:t>
      </w:r>
      <w:r w:rsidR="00EE1016">
        <w:t xml:space="preserve"> M.</w:t>
      </w:r>
      <w:r w:rsidRPr="00277A4B">
        <w:t xml:space="preserve">, </w:t>
      </w:r>
      <w:r w:rsidR="00EE1016">
        <w:t xml:space="preserve">&amp; </w:t>
      </w:r>
      <w:proofErr w:type="spellStart"/>
      <w:r w:rsidRPr="00277A4B">
        <w:t>Torstensen</w:t>
      </w:r>
      <w:proofErr w:type="spellEnd"/>
      <w:r w:rsidRPr="00277A4B">
        <w:t>.</w:t>
      </w:r>
      <w:proofErr w:type="gramEnd"/>
      <w:r w:rsidRPr="00277A4B">
        <w:t xml:space="preserve"> </w:t>
      </w:r>
      <w:proofErr w:type="gramStart"/>
      <w:r>
        <w:t>P. (</w:t>
      </w:r>
      <w:r w:rsidRPr="00277A4B">
        <w:t>2001</w:t>
      </w:r>
      <w:r>
        <w:t>)</w:t>
      </w:r>
      <w:r w:rsidR="00EE1016">
        <w:t>.</w:t>
      </w:r>
      <w:proofErr w:type="gramEnd"/>
      <w:r w:rsidRPr="00277A4B">
        <w:t xml:space="preserve"> Innovation </w:t>
      </w:r>
      <w:r w:rsidR="00EE1016">
        <w:t>p</w:t>
      </w:r>
      <w:r w:rsidRPr="00277A4B">
        <w:t xml:space="preserve">olicy in the </w:t>
      </w:r>
      <w:r w:rsidR="00EE1016">
        <w:t>k</w:t>
      </w:r>
      <w:r w:rsidRPr="00277A4B">
        <w:t xml:space="preserve">nowledge-based </w:t>
      </w:r>
      <w:r w:rsidR="00EE1016">
        <w:t>e</w:t>
      </w:r>
      <w:r w:rsidRPr="00277A4B">
        <w:t>conomy</w:t>
      </w:r>
      <w:r w:rsidR="00EE1016">
        <w:t xml:space="preserve"> –</w:t>
      </w:r>
      <w:r w:rsidRPr="00277A4B">
        <w:t xml:space="preserve"> C</w:t>
      </w:r>
      <w:r>
        <w:t xml:space="preserve">an </w:t>
      </w:r>
      <w:r w:rsidR="00EE1016">
        <w:t>t</w:t>
      </w:r>
      <w:r>
        <w:t xml:space="preserve">heory </w:t>
      </w:r>
      <w:r w:rsidR="00EE1016">
        <w:t>g</w:t>
      </w:r>
      <w:r>
        <w:t xml:space="preserve">uide </w:t>
      </w:r>
      <w:r w:rsidR="00EE1016">
        <w:t>p</w:t>
      </w:r>
      <w:r>
        <w:t xml:space="preserve">olicy </w:t>
      </w:r>
      <w:r w:rsidR="00EE1016">
        <w:t>m</w:t>
      </w:r>
      <w:r>
        <w:t xml:space="preserve">aking? </w:t>
      </w:r>
      <w:r w:rsidRPr="00277A4B">
        <w:t xml:space="preserve"> </w:t>
      </w:r>
      <w:r w:rsidR="00EE1016">
        <w:t>I</w:t>
      </w:r>
      <w:r w:rsidRPr="00277A4B">
        <w:t xml:space="preserve">n </w:t>
      </w:r>
      <w:r w:rsidR="00EE1016">
        <w:t xml:space="preserve">D. </w:t>
      </w:r>
      <w:proofErr w:type="spellStart"/>
      <w:r w:rsidRPr="00277A4B">
        <w:t>Archibugi</w:t>
      </w:r>
      <w:proofErr w:type="spellEnd"/>
      <w:r w:rsidRPr="00277A4B">
        <w:t xml:space="preserve"> Daniele </w:t>
      </w:r>
      <w:r w:rsidR="00EE1016">
        <w:t>&amp;</w:t>
      </w:r>
      <w:r w:rsidR="00EE1016" w:rsidRPr="00277A4B">
        <w:t xml:space="preserve"> </w:t>
      </w:r>
      <w:r w:rsidR="00EE1016">
        <w:t>B-</w:t>
      </w:r>
      <w:r w:rsidR="00EE1016" w:rsidRPr="00277A4B">
        <w:t>Å</w:t>
      </w:r>
      <w:r w:rsidR="00EE1016">
        <w:t xml:space="preserve"> </w:t>
      </w:r>
      <w:proofErr w:type="spellStart"/>
      <w:r w:rsidRPr="00277A4B">
        <w:t>Lundvall</w:t>
      </w:r>
      <w:proofErr w:type="spellEnd"/>
      <w:r w:rsidRPr="00277A4B">
        <w:t xml:space="preserve"> (</w:t>
      </w:r>
      <w:proofErr w:type="spellStart"/>
      <w:r w:rsidR="00EE1016">
        <w:t>E</w:t>
      </w:r>
      <w:r w:rsidRPr="00277A4B">
        <w:t>ds</w:t>
      </w:r>
      <w:proofErr w:type="spellEnd"/>
      <w:r w:rsidRPr="00277A4B">
        <w:t xml:space="preserve">), </w:t>
      </w:r>
      <w:proofErr w:type="gramStart"/>
      <w:r w:rsidRPr="001B539A">
        <w:rPr>
          <w:i/>
        </w:rPr>
        <w:t>The</w:t>
      </w:r>
      <w:proofErr w:type="gramEnd"/>
      <w:r w:rsidRPr="001B539A">
        <w:rPr>
          <w:i/>
        </w:rPr>
        <w:t xml:space="preserve"> Globalizing Learning </w:t>
      </w:r>
      <w:r w:rsidRPr="00654C38">
        <w:rPr>
          <w:i/>
        </w:rPr>
        <w:t>Economy</w:t>
      </w:r>
      <w:r w:rsidRPr="00654C38">
        <w:t xml:space="preserve">. </w:t>
      </w:r>
      <w:r w:rsidR="00EE1016" w:rsidRPr="00654C38">
        <w:t xml:space="preserve">Oxford: </w:t>
      </w:r>
      <w:r w:rsidRPr="00654C38">
        <w:t>Oxford University Press.</w:t>
      </w:r>
    </w:p>
    <w:p w:rsidR="00654C38" w:rsidRPr="00654C38" w:rsidRDefault="00654C38" w:rsidP="00496085">
      <w:pPr>
        <w:spacing w:line="480" w:lineRule="auto"/>
        <w:ind w:left="709" w:hanging="709"/>
      </w:pPr>
      <w:proofErr w:type="gramStart"/>
      <w:r w:rsidRPr="00654C38">
        <w:t>Orlitzky, M.,</w:t>
      </w:r>
      <w:r w:rsidR="002D68B4">
        <w:t xml:space="preserve"> </w:t>
      </w:r>
      <w:r w:rsidRPr="00654C38">
        <w:t>Schmidt, F.</w:t>
      </w:r>
      <w:r w:rsidR="002D68B4">
        <w:t xml:space="preserve"> </w:t>
      </w:r>
      <w:r w:rsidRPr="00654C38">
        <w:t xml:space="preserve">L., </w:t>
      </w:r>
      <w:r w:rsidR="002D68B4">
        <w:t xml:space="preserve">&amp; </w:t>
      </w:r>
      <w:proofErr w:type="spellStart"/>
      <w:r w:rsidRPr="00654C38">
        <w:t>Rynes</w:t>
      </w:r>
      <w:proofErr w:type="spellEnd"/>
      <w:r w:rsidRPr="00654C38">
        <w:t>, S.</w:t>
      </w:r>
      <w:r w:rsidR="002D68B4">
        <w:t xml:space="preserve"> </w:t>
      </w:r>
      <w:r w:rsidRPr="00654C38">
        <w:t>L. (2003)</w:t>
      </w:r>
      <w:r w:rsidR="002D68B4">
        <w:t>.</w:t>
      </w:r>
      <w:proofErr w:type="gramEnd"/>
      <w:r w:rsidRPr="00654C38">
        <w:rPr>
          <w:color w:val="000000"/>
          <w:lang w:eastAsia="en-GB"/>
        </w:rPr>
        <w:t xml:space="preserve"> </w:t>
      </w:r>
      <w:r w:rsidR="002D68B4">
        <w:t>Corporate social and financial p</w:t>
      </w:r>
      <w:r w:rsidRPr="00654C38">
        <w:t>erformance:</w:t>
      </w:r>
      <w:r w:rsidR="002D68B4">
        <w:t xml:space="preserve"> A m</w:t>
      </w:r>
      <w:r w:rsidRPr="00654C38">
        <w:t xml:space="preserve">eta-analysis. </w:t>
      </w:r>
      <w:r w:rsidRPr="00E3450A">
        <w:rPr>
          <w:rFonts w:ascii="Times-Roman" w:hAnsi="Times-Roman" w:cs="Times-Roman"/>
          <w:i/>
        </w:rPr>
        <w:t>Organization Studies</w:t>
      </w:r>
      <w:r w:rsidR="002D68B4">
        <w:rPr>
          <w:rFonts w:ascii="Times-Roman" w:hAnsi="Times-Roman" w:cs="Times-Roman"/>
        </w:rPr>
        <w:t>,</w:t>
      </w:r>
      <w:r w:rsidRPr="00E3450A">
        <w:rPr>
          <w:rFonts w:ascii="Times-Roman" w:hAnsi="Times-Roman" w:cs="Times-Roman"/>
        </w:rPr>
        <w:t xml:space="preserve"> </w:t>
      </w:r>
      <w:r w:rsidRPr="002D68B4">
        <w:rPr>
          <w:rFonts w:ascii="Times-Roman" w:hAnsi="Times-Roman" w:cs="Times-Roman"/>
          <w:i/>
        </w:rPr>
        <w:t>24</w:t>
      </w:r>
      <w:r w:rsidRPr="00E3450A">
        <w:rPr>
          <w:rFonts w:ascii="Times-Roman" w:hAnsi="Times-Roman" w:cs="Times-Roman"/>
        </w:rPr>
        <w:t>, 403–441</w:t>
      </w:r>
      <w:r w:rsidR="002D68B4">
        <w:rPr>
          <w:rFonts w:ascii="Times-Roman" w:hAnsi="Times-Roman" w:cs="Times-Roman"/>
        </w:rPr>
        <w:t>.</w:t>
      </w:r>
    </w:p>
    <w:p w:rsidR="00030049" w:rsidRPr="007D6607" w:rsidRDefault="003E074B" w:rsidP="00496085">
      <w:pPr>
        <w:spacing w:line="480" w:lineRule="auto"/>
        <w:ind w:left="720" w:hanging="720"/>
      </w:pPr>
      <w:proofErr w:type="spellStart"/>
      <w:proofErr w:type="gramStart"/>
      <w:r w:rsidRPr="00654C38">
        <w:t>Perrini</w:t>
      </w:r>
      <w:proofErr w:type="spellEnd"/>
      <w:r w:rsidR="00DE3743" w:rsidRPr="00654C38">
        <w:t>,</w:t>
      </w:r>
      <w:r w:rsidRPr="00654C38">
        <w:t xml:space="preserve"> F</w:t>
      </w:r>
      <w:r w:rsidR="00DE3743" w:rsidRPr="00654C38">
        <w:t>.</w:t>
      </w:r>
      <w:r w:rsidRPr="00654C38">
        <w:t>,</w:t>
      </w:r>
      <w:r w:rsidR="00030049" w:rsidRPr="00654C38">
        <w:t xml:space="preserve"> </w:t>
      </w:r>
      <w:proofErr w:type="spellStart"/>
      <w:r w:rsidR="00030049" w:rsidRPr="00654C38">
        <w:t>V</w:t>
      </w:r>
      <w:r w:rsidRPr="00654C38">
        <w:t>urro</w:t>
      </w:r>
      <w:proofErr w:type="spellEnd"/>
      <w:r w:rsidR="00DE3743" w:rsidRPr="00654C38">
        <w:t>,</w:t>
      </w:r>
      <w:r w:rsidRPr="00654C38">
        <w:t xml:space="preserve"> C</w:t>
      </w:r>
      <w:r w:rsidR="00DE3743" w:rsidRPr="00654C38">
        <w:t>.</w:t>
      </w:r>
      <w:r w:rsidRPr="00654C38">
        <w:t xml:space="preserve">, </w:t>
      </w:r>
      <w:r w:rsidR="00273762" w:rsidRPr="00654C38">
        <w:t>&amp;</w:t>
      </w:r>
      <w:r w:rsidR="006D1825" w:rsidRPr="00654C38">
        <w:t xml:space="preserve"> </w:t>
      </w:r>
      <w:r w:rsidRPr="00654C38">
        <w:t>Costanzo</w:t>
      </w:r>
      <w:r w:rsidR="00DE3743" w:rsidRPr="00654C38">
        <w:t>,</w:t>
      </w:r>
      <w:r w:rsidRPr="00654C38">
        <w:t xml:space="preserve"> L</w:t>
      </w:r>
      <w:r w:rsidR="00DE3743" w:rsidRPr="00654C38">
        <w:t xml:space="preserve">. </w:t>
      </w:r>
      <w:r w:rsidRPr="00654C38">
        <w:t>A</w:t>
      </w:r>
      <w:r w:rsidR="00DE3743" w:rsidRPr="00654C38">
        <w:t>.</w:t>
      </w:r>
      <w:r w:rsidR="00A864E0" w:rsidRPr="007D6607">
        <w:t xml:space="preserve"> </w:t>
      </w:r>
      <w:r w:rsidRPr="007D6607">
        <w:t>(</w:t>
      </w:r>
      <w:r w:rsidR="00A864E0" w:rsidRPr="007D6607">
        <w:t>2010</w:t>
      </w:r>
      <w:r w:rsidRPr="007D6607">
        <w:t>)</w:t>
      </w:r>
      <w:r w:rsidR="00DE3743">
        <w:t>.</w:t>
      </w:r>
      <w:proofErr w:type="gramEnd"/>
      <w:r w:rsidR="00A864E0" w:rsidRPr="007D6607">
        <w:t xml:space="preserve"> </w:t>
      </w:r>
      <w:r w:rsidR="00030049" w:rsidRPr="007D6607">
        <w:t xml:space="preserve">A </w:t>
      </w:r>
      <w:r w:rsidR="00273762">
        <w:t>p</w:t>
      </w:r>
      <w:r w:rsidR="00030049" w:rsidRPr="007D6607">
        <w:t>rocess-</w:t>
      </w:r>
      <w:r w:rsidR="00273762">
        <w:t>b</w:t>
      </w:r>
      <w:r w:rsidR="00030049" w:rsidRPr="007D6607">
        <w:t xml:space="preserve">ased </w:t>
      </w:r>
      <w:r w:rsidR="00273762">
        <w:t>v</w:t>
      </w:r>
      <w:r w:rsidR="00030049" w:rsidRPr="007D6607">
        <w:t>iew of</w:t>
      </w:r>
      <w:r w:rsidR="00273762">
        <w:t xml:space="preserve"> s</w:t>
      </w:r>
      <w:r w:rsidR="00030049" w:rsidRPr="007D6607">
        <w:t xml:space="preserve">ocial </w:t>
      </w:r>
      <w:r w:rsidR="00273762">
        <w:t>e</w:t>
      </w:r>
      <w:r w:rsidR="00030049" w:rsidRPr="007D6607">
        <w:t xml:space="preserve">ntrepreneurship: From </w:t>
      </w:r>
      <w:r w:rsidR="00273762">
        <w:t>o</w:t>
      </w:r>
      <w:r w:rsidR="00030049" w:rsidRPr="007D6607">
        <w:t xml:space="preserve">pportunity </w:t>
      </w:r>
      <w:r w:rsidR="00273762">
        <w:t>i</w:t>
      </w:r>
      <w:r w:rsidR="00030049" w:rsidRPr="007D6607">
        <w:t xml:space="preserve">dentification to </w:t>
      </w:r>
      <w:r w:rsidR="00273762">
        <w:t>s</w:t>
      </w:r>
      <w:r w:rsidR="00030049" w:rsidRPr="007D6607">
        <w:t xml:space="preserve">caling-up </w:t>
      </w:r>
      <w:r w:rsidR="00273762">
        <w:t>so</w:t>
      </w:r>
      <w:r w:rsidR="00030049" w:rsidRPr="007D6607">
        <w:t xml:space="preserve">cial </w:t>
      </w:r>
      <w:r w:rsidR="00273762">
        <w:t>c</w:t>
      </w:r>
      <w:r w:rsidR="00030049" w:rsidRPr="007D6607">
        <w:t xml:space="preserve">hange in the </w:t>
      </w:r>
      <w:r w:rsidR="00273762">
        <w:t>c</w:t>
      </w:r>
      <w:r w:rsidR="00030049" w:rsidRPr="007D6607">
        <w:t xml:space="preserve">ase of San </w:t>
      </w:r>
      <w:proofErr w:type="spellStart"/>
      <w:r w:rsidR="00030049" w:rsidRPr="007D6607">
        <w:t>Patrignano</w:t>
      </w:r>
      <w:proofErr w:type="spellEnd"/>
      <w:r w:rsidRPr="007D6607">
        <w:t>.</w:t>
      </w:r>
      <w:r w:rsidR="00030049" w:rsidRPr="007D6607">
        <w:t xml:space="preserve"> </w:t>
      </w:r>
      <w:r w:rsidR="00030049" w:rsidRPr="007D6607">
        <w:rPr>
          <w:i/>
        </w:rPr>
        <w:t>Entrepreneurship &amp; Regional Development</w:t>
      </w:r>
      <w:r w:rsidR="00DE3743">
        <w:t>,</w:t>
      </w:r>
      <w:r w:rsidR="00030049" w:rsidRPr="007D6607">
        <w:t xml:space="preserve"> </w:t>
      </w:r>
      <w:r w:rsidR="00030049" w:rsidRPr="008119A8">
        <w:rPr>
          <w:i/>
        </w:rPr>
        <w:t>22</w:t>
      </w:r>
      <w:r w:rsidR="00DE3743">
        <w:t xml:space="preserve">, </w:t>
      </w:r>
      <w:r w:rsidR="00030049" w:rsidRPr="007D6607">
        <w:t>515</w:t>
      </w:r>
      <w:r w:rsidR="00273762">
        <w:t>–</w:t>
      </w:r>
      <w:r w:rsidR="00030049" w:rsidRPr="007D6607">
        <w:t>534.</w:t>
      </w:r>
    </w:p>
    <w:p w:rsidR="009636A4" w:rsidRPr="007D6607" w:rsidRDefault="003E074B" w:rsidP="00496085">
      <w:pPr>
        <w:spacing w:line="480" w:lineRule="auto"/>
        <w:ind w:left="720" w:hanging="720"/>
      </w:pPr>
      <w:proofErr w:type="gramStart"/>
      <w:r w:rsidRPr="007D6607">
        <w:t>Phills</w:t>
      </w:r>
      <w:r w:rsidR="00DE3743">
        <w:t>,</w:t>
      </w:r>
      <w:r w:rsidRPr="007D6607">
        <w:t xml:space="preserve"> J</w:t>
      </w:r>
      <w:r w:rsidR="00DE3743">
        <w:t>.</w:t>
      </w:r>
      <w:r w:rsidRPr="007D6607">
        <w:t xml:space="preserve"> </w:t>
      </w:r>
      <w:r w:rsidR="00DE3743">
        <w:t>A.,</w:t>
      </w:r>
      <w:r w:rsidR="009636A4" w:rsidRPr="007D6607">
        <w:t xml:space="preserve"> </w:t>
      </w:r>
      <w:proofErr w:type="spellStart"/>
      <w:r w:rsidR="009636A4" w:rsidRPr="007D6607">
        <w:t>D</w:t>
      </w:r>
      <w:r w:rsidR="00A864E0" w:rsidRPr="007D6607">
        <w:t>eiglmeier</w:t>
      </w:r>
      <w:proofErr w:type="spellEnd"/>
      <w:r w:rsidR="00DE3743">
        <w:t>,</w:t>
      </w:r>
      <w:r w:rsidRPr="007D6607">
        <w:t xml:space="preserve"> K</w:t>
      </w:r>
      <w:r w:rsidR="00DE3743">
        <w:t xml:space="preserve">., </w:t>
      </w:r>
      <w:r w:rsidR="00BD5B43">
        <w:t>&amp;</w:t>
      </w:r>
      <w:r w:rsidR="00DE3743">
        <w:t xml:space="preserve"> Miller, </w:t>
      </w:r>
      <w:r w:rsidRPr="007D6607">
        <w:t>D</w:t>
      </w:r>
      <w:r w:rsidR="00DE3743">
        <w:t xml:space="preserve">. </w:t>
      </w:r>
      <w:r w:rsidRPr="007D6607">
        <w:t>T</w:t>
      </w:r>
      <w:r w:rsidR="00DE3743">
        <w:t>.</w:t>
      </w:r>
      <w:r w:rsidRPr="007D6607">
        <w:t xml:space="preserve"> (</w:t>
      </w:r>
      <w:r w:rsidR="009636A4" w:rsidRPr="007D6607">
        <w:t>200</w:t>
      </w:r>
      <w:r w:rsidR="00A864E0" w:rsidRPr="007D6607">
        <w:t>8</w:t>
      </w:r>
      <w:r w:rsidRPr="007D6607">
        <w:t>)</w:t>
      </w:r>
      <w:r w:rsidR="00DE3743">
        <w:t>.</w:t>
      </w:r>
      <w:proofErr w:type="gramEnd"/>
      <w:r w:rsidR="00A864E0" w:rsidRPr="007D6607">
        <w:t xml:space="preserve"> </w:t>
      </w:r>
      <w:proofErr w:type="gramStart"/>
      <w:r w:rsidR="009636A4" w:rsidRPr="007D6607">
        <w:t>R</w:t>
      </w:r>
      <w:r w:rsidRPr="007D6607">
        <w:t>ediscovering social innovation.</w:t>
      </w:r>
      <w:proofErr w:type="gramEnd"/>
      <w:r w:rsidR="00A864E0" w:rsidRPr="007D6607">
        <w:t xml:space="preserve"> </w:t>
      </w:r>
      <w:r w:rsidR="009636A4" w:rsidRPr="007D6607">
        <w:rPr>
          <w:i/>
        </w:rPr>
        <w:t>Stanford Social Innovation Review</w:t>
      </w:r>
      <w:r w:rsidR="00DE3743">
        <w:t>,</w:t>
      </w:r>
      <w:r w:rsidRPr="007D6607">
        <w:t xml:space="preserve"> </w:t>
      </w:r>
      <w:r w:rsidRPr="008119A8">
        <w:rPr>
          <w:i/>
        </w:rPr>
        <w:t>6</w:t>
      </w:r>
      <w:r w:rsidR="00DE3743">
        <w:t xml:space="preserve">, </w:t>
      </w:r>
      <w:r w:rsidR="009636A4" w:rsidRPr="007D6607">
        <w:t>34</w:t>
      </w:r>
      <w:r w:rsidR="00BD5B43">
        <w:t>–</w:t>
      </w:r>
      <w:r w:rsidR="009636A4" w:rsidRPr="007D6607">
        <w:t>43.</w:t>
      </w:r>
    </w:p>
    <w:p w:rsidR="00127ACB" w:rsidRPr="007D6607" w:rsidRDefault="003E074B" w:rsidP="00496085">
      <w:pPr>
        <w:spacing w:line="480" w:lineRule="auto"/>
        <w:ind w:left="720" w:hanging="720"/>
      </w:pPr>
      <w:proofErr w:type="gramStart"/>
      <w:r w:rsidRPr="007D6607">
        <w:t>Pittaway</w:t>
      </w:r>
      <w:r w:rsidR="00DE3743">
        <w:t>,</w:t>
      </w:r>
      <w:r w:rsidRPr="007D6607">
        <w:t xml:space="preserve"> L</w:t>
      </w:r>
      <w:r w:rsidR="00DE3743">
        <w:t>.</w:t>
      </w:r>
      <w:r w:rsidRPr="007D6607">
        <w:t>, Robertson</w:t>
      </w:r>
      <w:r w:rsidR="00DE3743">
        <w:t>,</w:t>
      </w:r>
      <w:r w:rsidRPr="007D6607">
        <w:t xml:space="preserve"> M</w:t>
      </w:r>
      <w:r w:rsidR="00DE3743">
        <w:t>.</w:t>
      </w:r>
      <w:r w:rsidRPr="007D6607">
        <w:t xml:space="preserve">, </w:t>
      </w:r>
      <w:proofErr w:type="spellStart"/>
      <w:r w:rsidRPr="007D6607">
        <w:t>Munir</w:t>
      </w:r>
      <w:proofErr w:type="spellEnd"/>
      <w:r w:rsidR="00DE3743">
        <w:t>,</w:t>
      </w:r>
      <w:r w:rsidRPr="007D6607">
        <w:t xml:space="preserve"> K</w:t>
      </w:r>
      <w:r w:rsidR="00DE3743">
        <w:t>.</w:t>
      </w:r>
      <w:r w:rsidR="00127ACB" w:rsidRPr="007D6607">
        <w:t xml:space="preserve">, </w:t>
      </w:r>
      <w:proofErr w:type="spellStart"/>
      <w:r w:rsidRPr="007D6607">
        <w:t>Denyer</w:t>
      </w:r>
      <w:proofErr w:type="spellEnd"/>
      <w:r w:rsidR="00DE3743">
        <w:t>,</w:t>
      </w:r>
      <w:r w:rsidRPr="007D6607">
        <w:t xml:space="preserve"> D</w:t>
      </w:r>
      <w:r w:rsidR="00DE3743">
        <w:t>.</w:t>
      </w:r>
      <w:r w:rsidRPr="007D6607">
        <w:t xml:space="preserve">, </w:t>
      </w:r>
      <w:r w:rsidR="00BD5B43">
        <w:t>&amp;</w:t>
      </w:r>
      <w:r w:rsidRPr="007D6607">
        <w:t xml:space="preserve"> Neely</w:t>
      </w:r>
      <w:r w:rsidR="00DE3743">
        <w:t>,</w:t>
      </w:r>
      <w:r w:rsidRPr="007D6607">
        <w:t xml:space="preserve"> A</w:t>
      </w:r>
      <w:r w:rsidR="00DE3743">
        <w:t>.</w:t>
      </w:r>
      <w:r w:rsidRPr="007D6607">
        <w:t xml:space="preserve"> (2004)</w:t>
      </w:r>
      <w:r w:rsidR="00DE3743">
        <w:t>.</w:t>
      </w:r>
      <w:proofErr w:type="gramEnd"/>
      <w:r w:rsidR="00A864E0" w:rsidRPr="007D6607">
        <w:t xml:space="preserve"> </w:t>
      </w:r>
      <w:r w:rsidR="00127ACB" w:rsidRPr="007D6607">
        <w:t xml:space="preserve">Networking and innovation: </w:t>
      </w:r>
      <w:r w:rsidR="00BD5B43">
        <w:t>A</w:t>
      </w:r>
      <w:r w:rsidR="00127ACB" w:rsidRPr="007D6607">
        <w:t xml:space="preserve"> sy</w:t>
      </w:r>
      <w:r w:rsidRPr="007D6607">
        <w:t>stematic review of the evidence.</w:t>
      </w:r>
      <w:r w:rsidR="00A864E0" w:rsidRPr="007D6607">
        <w:t xml:space="preserve"> </w:t>
      </w:r>
      <w:r w:rsidR="00127ACB" w:rsidRPr="007D6607">
        <w:rPr>
          <w:i/>
        </w:rPr>
        <w:t>Journal o</w:t>
      </w:r>
      <w:r w:rsidRPr="007D6607">
        <w:rPr>
          <w:i/>
        </w:rPr>
        <w:t>f Management Reviews</w:t>
      </w:r>
      <w:r w:rsidR="00DE3743" w:rsidRPr="00BD5B43">
        <w:t>,</w:t>
      </w:r>
      <w:r w:rsidR="00127ACB" w:rsidRPr="00BD5B43">
        <w:rPr>
          <w:i/>
        </w:rPr>
        <w:t xml:space="preserve"> </w:t>
      </w:r>
      <w:r w:rsidR="00127ACB" w:rsidRPr="008119A8">
        <w:rPr>
          <w:i/>
        </w:rPr>
        <w:t>5-6</w:t>
      </w:r>
      <w:r w:rsidR="00DE3743">
        <w:t xml:space="preserve">, </w:t>
      </w:r>
      <w:r w:rsidR="00127ACB" w:rsidRPr="007D6607">
        <w:t>137</w:t>
      </w:r>
      <w:r w:rsidR="00BD5B43">
        <w:t>–</w:t>
      </w:r>
      <w:r w:rsidR="006F5487">
        <w:t>1</w:t>
      </w:r>
      <w:r w:rsidR="00127ACB" w:rsidRPr="007D6607">
        <w:t>68</w:t>
      </w:r>
      <w:r w:rsidR="00494E2B">
        <w:t>.</w:t>
      </w:r>
    </w:p>
    <w:p w:rsidR="001148DA" w:rsidRDefault="003E074B" w:rsidP="00496085">
      <w:pPr>
        <w:spacing w:line="480" w:lineRule="auto"/>
        <w:ind w:left="720" w:hanging="720"/>
      </w:pPr>
      <w:r w:rsidRPr="007D6607">
        <w:t>Pol</w:t>
      </w:r>
      <w:r w:rsidR="00DE3743">
        <w:t>,</w:t>
      </w:r>
      <w:r w:rsidR="00A864E0" w:rsidRPr="007D6607">
        <w:t xml:space="preserve"> E</w:t>
      </w:r>
      <w:r w:rsidR="00DE3743">
        <w:t>.,</w:t>
      </w:r>
      <w:r w:rsidR="00756D7F" w:rsidRPr="007D6607">
        <w:t xml:space="preserve"> </w:t>
      </w:r>
      <w:r w:rsidR="006F5487">
        <w:t>&amp;</w:t>
      </w:r>
      <w:r w:rsidRPr="007D6607">
        <w:t xml:space="preserve"> Ville</w:t>
      </w:r>
      <w:r w:rsidR="00DE3743">
        <w:t>,</w:t>
      </w:r>
      <w:r w:rsidRPr="007D6607">
        <w:t xml:space="preserve"> S</w:t>
      </w:r>
      <w:r w:rsidR="00DE3743">
        <w:t>.</w:t>
      </w:r>
      <w:r w:rsidR="00A864E0" w:rsidRPr="007D6607">
        <w:t xml:space="preserve"> </w:t>
      </w:r>
      <w:r w:rsidRPr="007D6607">
        <w:t>(2009)</w:t>
      </w:r>
      <w:r w:rsidR="00DE3743">
        <w:t>.</w:t>
      </w:r>
      <w:r w:rsidR="00A864E0" w:rsidRPr="007D6607">
        <w:t xml:space="preserve"> </w:t>
      </w:r>
      <w:r w:rsidR="001C6C05" w:rsidRPr="007D6607">
        <w:t>Social innovati</w:t>
      </w:r>
      <w:r w:rsidRPr="007D6607">
        <w:t>on: Buzz word or enduring term.</w:t>
      </w:r>
      <w:r w:rsidR="001C6C05" w:rsidRPr="007D6607">
        <w:t xml:space="preserve"> </w:t>
      </w:r>
      <w:r w:rsidR="001C6C05" w:rsidRPr="007D6607">
        <w:rPr>
          <w:i/>
        </w:rPr>
        <w:t>The Journal of Socio-Economics</w:t>
      </w:r>
      <w:r w:rsidR="00DE3743">
        <w:t xml:space="preserve">, </w:t>
      </w:r>
      <w:r w:rsidR="00DE3743" w:rsidRPr="008119A8">
        <w:rPr>
          <w:i/>
        </w:rPr>
        <w:t>38</w:t>
      </w:r>
      <w:r w:rsidR="00DE3743">
        <w:t xml:space="preserve">, </w:t>
      </w:r>
      <w:r w:rsidR="001C6C05" w:rsidRPr="007D6607">
        <w:t>878</w:t>
      </w:r>
      <w:r w:rsidR="006F5487">
        <w:t>–</w:t>
      </w:r>
      <w:r w:rsidR="001C6C05" w:rsidRPr="007D6607">
        <w:t>885.</w:t>
      </w:r>
    </w:p>
    <w:p w:rsidR="001148DA" w:rsidRPr="00161D28" w:rsidRDefault="001148DA" w:rsidP="00496085">
      <w:pPr>
        <w:spacing w:line="480" w:lineRule="auto"/>
        <w:ind w:left="720" w:hanging="720"/>
      </w:pPr>
      <w:proofErr w:type="spellStart"/>
      <w:r w:rsidRPr="00161D28">
        <w:t>Rolfstam</w:t>
      </w:r>
      <w:proofErr w:type="spellEnd"/>
      <w:r w:rsidRPr="00161D28">
        <w:t>, M. (2009)</w:t>
      </w:r>
      <w:r>
        <w:t xml:space="preserve"> </w:t>
      </w:r>
      <w:r w:rsidRPr="00DD42DC">
        <w:t xml:space="preserve">Public </w:t>
      </w:r>
      <w:r w:rsidR="006F5487">
        <w:t>p</w:t>
      </w:r>
      <w:r w:rsidRPr="00DD42DC">
        <w:t xml:space="preserve">rocurement as an </w:t>
      </w:r>
      <w:r w:rsidR="006F5487">
        <w:t>i</w:t>
      </w:r>
      <w:r w:rsidRPr="00DD42DC">
        <w:t xml:space="preserve">nnovation </w:t>
      </w:r>
      <w:r w:rsidR="006F5487">
        <w:t>p</w:t>
      </w:r>
      <w:r w:rsidRPr="00DD42DC">
        <w:t xml:space="preserve">olicy </w:t>
      </w:r>
      <w:r w:rsidR="006F5487">
        <w:t>t</w:t>
      </w:r>
      <w:r w:rsidRPr="00DD42DC">
        <w:t xml:space="preserve">ool: </w:t>
      </w:r>
      <w:r w:rsidR="006F5487">
        <w:t>T</w:t>
      </w:r>
      <w:r w:rsidRPr="00DD42DC">
        <w:t xml:space="preserve">he </w:t>
      </w:r>
      <w:r w:rsidR="006F5487">
        <w:t>r</w:t>
      </w:r>
      <w:r w:rsidRPr="00DD42DC">
        <w:t xml:space="preserve">ole of </w:t>
      </w:r>
      <w:r w:rsidR="006F5487">
        <w:t>i</w:t>
      </w:r>
      <w:r w:rsidRPr="00DD42DC">
        <w:t>nstitutions</w:t>
      </w:r>
      <w:r>
        <w:t>,</w:t>
      </w:r>
      <w:r w:rsidRPr="00161D28">
        <w:t xml:space="preserve"> </w:t>
      </w:r>
      <w:r w:rsidRPr="00DD42DC">
        <w:rPr>
          <w:i/>
        </w:rPr>
        <w:t>Science and Public Policy</w:t>
      </w:r>
      <w:r w:rsidRPr="00161D28">
        <w:t xml:space="preserve">, </w:t>
      </w:r>
      <w:r w:rsidRPr="008119A8">
        <w:rPr>
          <w:i/>
        </w:rPr>
        <w:t>36</w:t>
      </w:r>
      <w:r w:rsidR="006F5487">
        <w:t>.</w:t>
      </w:r>
    </w:p>
    <w:p w:rsidR="00BD7E4A" w:rsidRPr="007D6607" w:rsidRDefault="00AA674D" w:rsidP="00496085">
      <w:pPr>
        <w:spacing w:line="480" w:lineRule="auto"/>
        <w:ind w:left="720" w:hanging="720"/>
      </w:pPr>
      <w:proofErr w:type="spellStart"/>
      <w:proofErr w:type="gramStart"/>
      <w:r w:rsidRPr="007D6607">
        <w:lastRenderedPageBreak/>
        <w:t>Rolfstam</w:t>
      </w:r>
      <w:proofErr w:type="spellEnd"/>
      <w:r w:rsidR="00DE3743">
        <w:t>,</w:t>
      </w:r>
      <w:r w:rsidRPr="007D6607">
        <w:t xml:space="preserve"> </w:t>
      </w:r>
      <w:r w:rsidR="00BD7E4A" w:rsidRPr="007D6607">
        <w:t>M</w:t>
      </w:r>
      <w:r w:rsidR="00DE3743">
        <w:t>.</w:t>
      </w:r>
      <w:r w:rsidR="00BD7E4A" w:rsidRPr="007D6607">
        <w:t>, Phillips, W</w:t>
      </w:r>
      <w:r w:rsidR="00DE3743">
        <w:t>.,</w:t>
      </w:r>
      <w:r w:rsidR="00BD7E4A" w:rsidRPr="007D6607">
        <w:t xml:space="preserve"> and Bakker, E. (2011)</w:t>
      </w:r>
      <w:r w:rsidR="00DE3743">
        <w:t>.</w:t>
      </w:r>
      <w:proofErr w:type="gramEnd"/>
      <w:r w:rsidR="00BD7E4A" w:rsidRPr="007D6607">
        <w:t xml:space="preserve"> </w:t>
      </w:r>
      <w:proofErr w:type="gramStart"/>
      <w:r w:rsidR="00BD7E4A" w:rsidRPr="007D6607">
        <w:t>Public procurement of innovations, diffusion and endogenous institutions</w:t>
      </w:r>
      <w:r w:rsidR="001D4C0B" w:rsidRPr="007D6607">
        <w:t>.</w:t>
      </w:r>
      <w:proofErr w:type="gramEnd"/>
      <w:r w:rsidR="00BD7E4A" w:rsidRPr="007D6607">
        <w:t xml:space="preserve"> </w:t>
      </w:r>
      <w:r w:rsidR="00BD7E4A" w:rsidRPr="007D6607">
        <w:rPr>
          <w:i/>
        </w:rPr>
        <w:t>International Jour</w:t>
      </w:r>
      <w:r w:rsidR="00DE3743">
        <w:rPr>
          <w:i/>
        </w:rPr>
        <w:t>nal of Public Sector Management</w:t>
      </w:r>
      <w:r w:rsidR="00DE3743">
        <w:t>,</w:t>
      </w:r>
      <w:r w:rsidR="00BD7E4A" w:rsidRPr="007D6607">
        <w:rPr>
          <w:i/>
        </w:rPr>
        <w:t xml:space="preserve"> </w:t>
      </w:r>
      <w:r w:rsidRPr="008119A8">
        <w:rPr>
          <w:i/>
        </w:rPr>
        <w:t>24</w:t>
      </w:r>
      <w:r w:rsidR="00DE3743">
        <w:t xml:space="preserve">, </w:t>
      </w:r>
      <w:r w:rsidRPr="007D6607">
        <w:t>452</w:t>
      </w:r>
      <w:r w:rsidR="006F5487">
        <w:t>–</w:t>
      </w:r>
      <w:r w:rsidR="00BD7E4A" w:rsidRPr="007D6607">
        <w:t>468.</w:t>
      </w:r>
    </w:p>
    <w:p w:rsidR="00605076" w:rsidRPr="007D6607" w:rsidRDefault="00BD7E4A" w:rsidP="00496085">
      <w:pPr>
        <w:spacing w:line="480" w:lineRule="auto"/>
        <w:ind w:left="720" w:hanging="720"/>
      </w:pPr>
      <w:proofErr w:type="spellStart"/>
      <w:proofErr w:type="gramStart"/>
      <w:r w:rsidRPr="007D6607">
        <w:t>Ruvio</w:t>
      </w:r>
      <w:proofErr w:type="spellEnd"/>
      <w:r w:rsidR="00822B05">
        <w:t>,</w:t>
      </w:r>
      <w:r w:rsidRPr="007D6607">
        <w:t xml:space="preserve"> </w:t>
      </w:r>
      <w:r w:rsidR="00EC5152" w:rsidRPr="007D6607">
        <w:t>A</w:t>
      </w:r>
      <w:r w:rsidR="00822B05">
        <w:t xml:space="preserve">. </w:t>
      </w:r>
      <w:r w:rsidR="00EC5152" w:rsidRPr="007D6607">
        <w:t>A</w:t>
      </w:r>
      <w:r w:rsidR="00822B05">
        <w:t>.</w:t>
      </w:r>
      <w:r w:rsidR="00302059">
        <w:t>, &amp;</w:t>
      </w:r>
      <w:r w:rsidR="00EC5152" w:rsidRPr="007D6607">
        <w:t xml:space="preserve"> </w:t>
      </w:r>
      <w:proofErr w:type="spellStart"/>
      <w:r w:rsidR="00EC5152" w:rsidRPr="007D6607">
        <w:t>Shoham</w:t>
      </w:r>
      <w:proofErr w:type="spellEnd"/>
      <w:r w:rsidR="00822B05">
        <w:t>,</w:t>
      </w:r>
      <w:r w:rsidR="00EC5152" w:rsidRPr="007D6607">
        <w:t xml:space="preserve"> A</w:t>
      </w:r>
      <w:r w:rsidR="00822B05">
        <w:t>.</w:t>
      </w:r>
      <w:r w:rsidR="00605076" w:rsidRPr="007D6607">
        <w:t xml:space="preserve"> (2011)</w:t>
      </w:r>
      <w:r w:rsidR="00822B05">
        <w:t>.</w:t>
      </w:r>
      <w:proofErr w:type="gramEnd"/>
      <w:r w:rsidR="00605076" w:rsidRPr="007D6607">
        <w:t xml:space="preserve"> </w:t>
      </w:r>
      <w:proofErr w:type="gramStart"/>
      <w:r w:rsidR="00605076" w:rsidRPr="007D6607">
        <w:t>A multilevel study of nascent social ventures.</w:t>
      </w:r>
      <w:proofErr w:type="gramEnd"/>
      <w:r w:rsidR="00605076" w:rsidRPr="007D6607">
        <w:t xml:space="preserve"> </w:t>
      </w:r>
      <w:r w:rsidR="00605076" w:rsidRPr="007D6607">
        <w:rPr>
          <w:i/>
        </w:rPr>
        <w:t>International Small Business Journal</w:t>
      </w:r>
      <w:r w:rsidR="00822B05">
        <w:t>,</w:t>
      </w:r>
      <w:r w:rsidR="00EC5152" w:rsidRPr="007D6607">
        <w:t xml:space="preserve"> </w:t>
      </w:r>
      <w:r w:rsidR="00EC5152" w:rsidRPr="008119A8">
        <w:rPr>
          <w:i/>
        </w:rPr>
        <w:t>29</w:t>
      </w:r>
      <w:r w:rsidR="00822B05">
        <w:t xml:space="preserve">, </w:t>
      </w:r>
      <w:r w:rsidR="00605076" w:rsidRPr="007D6607">
        <w:t>562</w:t>
      </w:r>
      <w:r w:rsidR="00302059">
        <w:t>–</w:t>
      </w:r>
      <w:r w:rsidR="00605076" w:rsidRPr="007D6607">
        <w:t>579.</w:t>
      </w:r>
    </w:p>
    <w:p w:rsidR="00B05543" w:rsidRPr="007D6607" w:rsidRDefault="00B05543" w:rsidP="00496085">
      <w:pPr>
        <w:spacing w:line="480" w:lineRule="auto"/>
        <w:ind w:left="720" w:hanging="720"/>
      </w:pPr>
      <w:proofErr w:type="spellStart"/>
      <w:proofErr w:type="gramStart"/>
      <w:r w:rsidRPr="007D6607">
        <w:t>Selsky</w:t>
      </w:r>
      <w:proofErr w:type="spellEnd"/>
      <w:r w:rsidR="00822B05">
        <w:t>,</w:t>
      </w:r>
      <w:r w:rsidRPr="007D6607">
        <w:t xml:space="preserve"> J</w:t>
      </w:r>
      <w:r w:rsidR="00822B05">
        <w:t xml:space="preserve">. </w:t>
      </w:r>
      <w:r w:rsidRPr="007D6607">
        <w:t>W</w:t>
      </w:r>
      <w:r w:rsidR="00822B05">
        <w:t xml:space="preserve">., </w:t>
      </w:r>
      <w:r w:rsidR="00302059">
        <w:t xml:space="preserve">&amp; </w:t>
      </w:r>
      <w:r w:rsidR="00822B05">
        <w:t xml:space="preserve">Parker, </w:t>
      </w:r>
      <w:r w:rsidRPr="007D6607">
        <w:t>B</w:t>
      </w:r>
      <w:r w:rsidR="00822B05">
        <w:t>.</w:t>
      </w:r>
      <w:r w:rsidRPr="007D6607">
        <w:t xml:space="preserve"> (2005)</w:t>
      </w:r>
      <w:r w:rsidR="00822B05">
        <w:t>.</w:t>
      </w:r>
      <w:proofErr w:type="gramEnd"/>
      <w:r w:rsidRPr="007D6607">
        <w:t xml:space="preserve"> Cross-</w:t>
      </w:r>
      <w:r w:rsidR="00A13421">
        <w:t>s</w:t>
      </w:r>
      <w:r w:rsidRPr="007D6607">
        <w:t xml:space="preserve">ector </w:t>
      </w:r>
      <w:r w:rsidR="00A13421">
        <w:t>p</w:t>
      </w:r>
      <w:r w:rsidRPr="007D6607">
        <w:t xml:space="preserve">artnerships to </w:t>
      </w:r>
      <w:r w:rsidR="00A13421">
        <w:t>a</w:t>
      </w:r>
      <w:r w:rsidRPr="007D6607">
        <w:t xml:space="preserve">ddress </w:t>
      </w:r>
      <w:r w:rsidR="00A13421">
        <w:t>s</w:t>
      </w:r>
      <w:r w:rsidRPr="007D6607">
        <w:t xml:space="preserve">ocial </w:t>
      </w:r>
      <w:r w:rsidR="00A13421">
        <w:t>i</w:t>
      </w:r>
      <w:r w:rsidRPr="007D6607">
        <w:t xml:space="preserve">ssues: Challenges to </w:t>
      </w:r>
      <w:r w:rsidR="00A13421">
        <w:t>t</w:t>
      </w:r>
      <w:r w:rsidRPr="007D6607">
        <w:t xml:space="preserve">heory and </w:t>
      </w:r>
      <w:r w:rsidR="00A13421">
        <w:t>p</w:t>
      </w:r>
      <w:r w:rsidRPr="007D6607">
        <w:t xml:space="preserve">ractice. </w:t>
      </w:r>
      <w:r w:rsidRPr="007D6607">
        <w:rPr>
          <w:i/>
        </w:rPr>
        <w:t>Journal of Management</w:t>
      </w:r>
      <w:r w:rsidR="00822B05">
        <w:t>,</w:t>
      </w:r>
      <w:r w:rsidRPr="007D6607">
        <w:t xml:space="preserve"> </w:t>
      </w:r>
      <w:r w:rsidRPr="008119A8">
        <w:rPr>
          <w:i/>
        </w:rPr>
        <w:t>31</w:t>
      </w:r>
      <w:r w:rsidR="00822B05">
        <w:t xml:space="preserve">, </w:t>
      </w:r>
      <w:r w:rsidRPr="007D6607">
        <w:t>849</w:t>
      </w:r>
      <w:r w:rsidR="00A13421">
        <w:t>–</w:t>
      </w:r>
      <w:r w:rsidRPr="007D6607">
        <w:t>873.</w:t>
      </w:r>
    </w:p>
    <w:p w:rsidR="00DA6A02" w:rsidRPr="007D6607" w:rsidRDefault="00EC5152" w:rsidP="00496085">
      <w:pPr>
        <w:spacing w:line="480" w:lineRule="auto"/>
        <w:ind w:left="720" w:hanging="720"/>
      </w:pPr>
      <w:proofErr w:type="spellStart"/>
      <w:proofErr w:type="gramStart"/>
      <w:r w:rsidRPr="007D6607">
        <w:t>Sharir</w:t>
      </w:r>
      <w:proofErr w:type="spellEnd"/>
      <w:r w:rsidR="00822B05">
        <w:t>,</w:t>
      </w:r>
      <w:r w:rsidRPr="007D6607">
        <w:t xml:space="preserve"> M</w:t>
      </w:r>
      <w:r w:rsidR="00822B05">
        <w:t>.,</w:t>
      </w:r>
      <w:r w:rsidRPr="007D6607">
        <w:t xml:space="preserve"> </w:t>
      </w:r>
      <w:r w:rsidR="00BB36D4">
        <w:t>&amp;</w:t>
      </w:r>
      <w:r w:rsidR="00BB36D4" w:rsidRPr="007D6607">
        <w:t xml:space="preserve"> </w:t>
      </w:r>
      <w:r w:rsidR="00DA6A02" w:rsidRPr="007D6607">
        <w:t>Lerner</w:t>
      </w:r>
      <w:r w:rsidR="00822B05">
        <w:t>,</w:t>
      </w:r>
      <w:r w:rsidR="00DA6A02" w:rsidRPr="007D6607">
        <w:t xml:space="preserve"> M</w:t>
      </w:r>
      <w:r w:rsidR="00822B05">
        <w:t>.</w:t>
      </w:r>
      <w:r w:rsidR="00DA6A02" w:rsidRPr="007D6607">
        <w:t xml:space="preserve"> (2006)</w:t>
      </w:r>
      <w:r w:rsidR="00822B05">
        <w:t>.</w:t>
      </w:r>
      <w:proofErr w:type="gramEnd"/>
      <w:r w:rsidR="00DA6A02" w:rsidRPr="007D6607">
        <w:t xml:space="preserve"> </w:t>
      </w:r>
      <w:proofErr w:type="gramStart"/>
      <w:r w:rsidR="00DA6A02" w:rsidRPr="007D6607">
        <w:t>Gauging the success of social ventures initiated by individual social entrepreneurs.</w:t>
      </w:r>
      <w:proofErr w:type="gramEnd"/>
      <w:r w:rsidR="00DA6A02" w:rsidRPr="007D6607">
        <w:t xml:space="preserve"> </w:t>
      </w:r>
      <w:r w:rsidR="00DA6A02" w:rsidRPr="007D6607">
        <w:rPr>
          <w:i/>
        </w:rPr>
        <w:t>Journal of World Business</w:t>
      </w:r>
      <w:r w:rsidR="00822B05">
        <w:t>,</w:t>
      </w:r>
      <w:r w:rsidR="00DA6A02" w:rsidRPr="007D6607">
        <w:t xml:space="preserve"> </w:t>
      </w:r>
      <w:r w:rsidR="00DA6A02" w:rsidRPr="008119A8">
        <w:rPr>
          <w:i/>
        </w:rPr>
        <w:t>41</w:t>
      </w:r>
      <w:r w:rsidR="00822B05">
        <w:t>,</w:t>
      </w:r>
      <w:r w:rsidR="00BB36D4">
        <w:t xml:space="preserve"> </w:t>
      </w:r>
      <w:r w:rsidR="00DA6A02" w:rsidRPr="007D6607">
        <w:t>6</w:t>
      </w:r>
      <w:r w:rsidR="00BB36D4">
        <w:t>–</w:t>
      </w:r>
      <w:r w:rsidR="00DA6A02" w:rsidRPr="007D6607">
        <w:t>20.</w:t>
      </w:r>
    </w:p>
    <w:p w:rsidR="00DF11B6" w:rsidRPr="007D6607" w:rsidRDefault="00511990" w:rsidP="00496085">
      <w:pPr>
        <w:spacing w:line="480" w:lineRule="auto"/>
        <w:ind w:left="720" w:hanging="720"/>
      </w:pPr>
      <w:r w:rsidRPr="007D6607">
        <w:t>Shaw</w:t>
      </w:r>
      <w:r w:rsidR="004031B9">
        <w:t>,</w:t>
      </w:r>
      <w:r w:rsidRPr="007D6607">
        <w:t xml:space="preserve"> E</w:t>
      </w:r>
      <w:r w:rsidR="004031B9">
        <w:t>.,</w:t>
      </w:r>
      <w:r w:rsidRPr="007D6607">
        <w:t xml:space="preserve"> </w:t>
      </w:r>
      <w:r w:rsidR="00BB36D4">
        <w:t>&amp;</w:t>
      </w:r>
      <w:r w:rsidR="00BB36D4" w:rsidRPr="007D6607">
        <w:t xml:space="preserve"> </w:t>
      </w:r>
      <w:r w:rsidRPr="007D6607">
        <w:t>Carter</w:t>
      </w:r>
      <w:r w:rsidR="004031B9">
        <w:t>,</w:t>
      </w:r>
      <w:r w:rsidRPr="007D6607">
        <w:t xml:space="preserve"> S</w:t>
      </w:r>
      <w:r w:rsidR="004031B9">
        <w:t>.</w:t>
      </w:r>
      <w:r w:rsidR="0045482A" w:rsidRPr="007D6607">
        <w:t xml:space="preserve"> </w:t>
      </w:r>
      <w:r w:rsidRPr="007D6607">
        <w:t>(2007)</w:t>
      </w:r>
      <w:r w:rsidR="004031B9">
        <w:t>.</w:t>
      </w:r>
      <w:r w:rsidR="00D72586" w:rsidRPr="007D6607">
        <w:t xml:space="preserve"> </w:t>
      </w:r>
      <w:r w:rsidR="00DF11B6" w:rsidRPr="007D6607">
        <w:t>Social entrepreneurship: Theoretical antecedents and empirical analysis of entrepreneurial processes and outcomes</w:t>
      </w:r>
      <w:r w:rsidRPr="007D6607">
        <w:t>.</w:t>
      </w:r>
      <w:r w:rsidR="00DF11B6" w:rsidRPr="007D6607">
        <w:t xml:space="preserve"> </w:t>
      </w:r>
      <w:r w:rsidR="00DF11B6" w:rsidRPr="007D6607">
        <w:rPr>
          <w:i/>
        </w:rPr>
        <w:t>Journal of Small Business and Enterprise Development</w:t>
      </w:r>
      <w:r w:rsidR="004031B9">
        <w:t>,</w:t>
      </w:r>
      <w:r w:rsidR="00160F90" w:rsidRPr="007D6607">
        <w:t xml:space="preserve"> </w:t>
      </w:r>
      <w:r w:rsidRPr="008119A8">
        <w:rPr>
          <w:i/>
        </w:rPr>
        <w:t>14</w:t>
      </w:r>
      <w:r w:rsidR="004031B9">
        <w:t xml:space="preserve">, </w:t>
      </w:r>
      <w:r w:rsidR="00DF11B6" w:rsidRPr="007D6607">
        <w:t>418</w:t>
      </w:r>
      <w:r w:rsidR="00BB36D4">
        <w:t>–</w:t>
      </w:r>
      <w:r w:rsidR="00DF11B6" w:rsidRPr="007D6607">
        <w:t xml:space="preserve">434. </w:t>
      </w:r>
    </w:p>
    <w:p w:rsidR="00CF73E9" w:rsidRPr="007D6607" w:rsidRDefault="00F6122C" w:rsidP="00496085">
      <w:pPr>
        <w:spacing w:line="480" w:lineRule="auto"/>
        <w:ind w:left="720" w:hanging="720"/>
      </w:pPr>
      <w:proofErr w:type="gramStart"/>
      <w:r w:rsidRPr="007D6607">
        <w:t>Spear</w:t>
      </w:r>
      <w:r w:rsidR="004031B9">
        <w:t>,</w:t>
      </w:r>
      <w:r w:rsidR="00CF73E9" w:rsidRPr="007D6607">
        <w:t xml:space="preserve"> R</w:t>
      </w:r>
      <w:r w:rsidR="004031B9">
        <w:t>.</w:t>
      </w:r>
      <w:r w:rsidR="00CF73E9" w:rsidRPr="007D6607">
        <w:t xml:space="preserve"> (2006)</w:t>
      </w:r>
      <w:r w:rsidR="004031B9">
        <w:t>.</w:t>
      </w:r>
      <w:proofErr w:type="gramEnd"/>
      <w:r w:rsidR="00CF73E9" w:rsidRPr="007D6607">
        <w:t xml:space="preserve"> Social entrepreneurship: a different model? </w:t>
      </w:r>
      <w:r w:rsidR="00CF73E9" w:rsidRPr="007D6607">
        <w:rPr>
          <w:i/>
        </w:rPr>
        <w:t>International Journal of Social Economics</w:t>
      </w:r>
      <w:r w:rsidR="004031B9">
        <w:t>,</w:t>
      </w:r>
      <w:r w:rsidR="00847DCF" w:rsidRPr="007D6607">
        <w:rPr>
          <w:i/>
        </w:rPr>
        <w:t xml:space="preserve"> </w:t>
      </w:r>
      <w:r w:rsidR="00AA674D" w:rsidRPr="008119A8">
        <w:rPr>
          <w:i/>
        </w:rPr>
        <w:t>33</w:t>
      </w:r>
      <w:r w:rsidR="004031B9">
        <w:t xml:space="preserve">, </w:t>
      </w:r>
      <w:r w:rsidR="00CF73E9" w:rsidRPr="007D6607">
        <w:t>399</w:t>
      </w:r>
      <w:r w:rsidR="00BB36D4">
        <w:t>–</w:t>
      </w:r>
      <w:r w:rsidR="00CF73E9" w:rsidRPr="007D6607">
        <w:t>410.</w:t>
      </w:r>
    </w:p>
    <w:p w:rsidR="00791059" w:rsidRPr="007D6607" w:rsidRDefault="00511990" w:rsidP="00496085">
      <w:pPr>
        <w:spacing w:line="480" w:lineRule="auto"/>
        <w:ind w:left="720" w:hanging="720"/>
      </w:pPr>
      <w:proofErr w:type="gramStart"/>
      <w:r w:rsidRPr="007D6607">
        <w:t>Townsend</w:t>
      </w:r>
      <w:r w:rsidR="004031B9">
        <w:t>,</w:t>
      </w:r>
      <w:r w:rsidRPr="007D6607">
        <w:t xml:space="preserve"> D</w:t>
      </w:r>
      <w:r w:rsidR="004031B9">
        <w:t xml:space="preserve">. </w:t>
      </w:r>
      <w:r w:rsidRPr="007D6607">
        <w:t>M</w:t>
      </w:r>
      <w:r w:rsidR="004031B9">
        <w:t>.,</w:t>
      </w:r>
      <w:r w:rsidRPr="007D6607">
        <w:t xml:space="preserve"> </w:t>
      </w:r>
      <w:r w:rsidR="00BB36D4">
        <w:t>&amp;</w:t>
      </w:r>
      <w:r w:rsidRPr="007D6607">
        <w:t xml:space="preserve"> Hart</w:t>
      </w:r>
      <w:r w:rsidR="004031B9">
        <w:t>,</w:t>
      </w:r>
      <w:r w:rsidRPr="007D6607">
        <w:t xml:space="preserve"> T</w:t>
      </w:r>
      <w:r w:rsidR="004031B9">
        <w:t xml:space="preserve">. </w:t>
      </w:r>
      <w:r w:rsidRPr="007D6607">
        <w:t>A</w:t>
      </w:r>
      <w:r w:rsidR="004031B9">
        <w:t>.</w:t>
      </w:r>
      <w:r w:rsidR="002D6979" w:rsidRPr="007D6607">
        <w:t xml:space="preserve"> </w:t>
      </w:r>
      <w:r w:rsidRPr="007D6607">
        <w:t>(</w:t>
      </w:r>
      <w:r w:rsidR="00791059" w:rsidRPr="007D6607">
        <w:t>2008</w:t>
      </w:r>
      <w:r w:rsidRPr="007D6607">
        <w:t>)</w:t>
      </w:r>
      <w:r w:rsidR="004031B9">
        <w:t>.</w:t>
      </w:r>
      <w:proofErr w:type="gramEnd"/>
      <w:r w:rsidR="002D6979" w:rsidRPr="007D6607">
        <w:t xml:space="preserve"> </w:t>
      </w:r>
      <w:proofErr w:type="gramStart"/>
      <w:r w:rsidR="00791059" w:rsidRPr="007D6607">
        <w:t>Perceived institutional ambiguity and the choice of organizational form in social entrepreneurial ventures</w:t>
      </w:r>
      <w:r w:rsidRPr="007D6607">
        <w:t>.</w:t>
      </w:r>
      <w:proofErr w:type="gramEnd"/>
      <w:r w:rsidR="00791059" w:rsidRPr="007D6607">
        <w:rPr>
          <w:i/>
        </w:rPr>
        <w:t xml:space="preserve"> Entrepreneurship: Theory and Practice</w:t>
      </w:r>
      <w:r w:rsidR="0063485F">
        <w:t>,</w:t>
      </w:r>
      <w:r w:rsidRPr="007D6607">
        <w:t xml:space="preserve"> </w:t>
      </w:r>
      <w:r w:rsidRPr="008119A8">
        <w:rPr>
          <w:i/>
        </w:rPr>
        <w:t>32</w:t>
      </w:r>
      <w:r w:rsidR="0063485F">
        <w:t>,</w:t>
      </w:r>
      <w:r w:rsidR="00791059" w:rsidRPr="007D6607">
        <w:t xml:space="preserve"> 685</w:t>
      </w:r>
      <w:r w:rsidR="00BB36D4">
        <w:t>–</w:t>
      </w:r>
      <w:r w:rsidR="00791059" w:rsidRPr="007D6607">
        <w:t>700.</w:t>
      </w:r>
    </w:p>
    <w:p w:rsidR="007F1CF4" w:rsidRPr="007D6607" w:rsidRDefault="00511990" w:rsidP="00496085">
      <w:pPr>
        <w:spacing w:line="480" w:lineRule="auto"/>
        <w:ind w:left="720" w:hanging="720"/>
      </w:pPr>
      <w:proofErr w:type="gramStart"/>
      <w:r w:rsidRPr="007D6607">
        <w:t>Tracey</w:t>
      </w:r>
      <w:r w:rsidR="000B424C">
        <w:t>,</w:t>
      </w:r>
      <w:r w:rsidRPr="007D6607">
        <w:t xml:space="preserve"> P</w:t>
      </w:r>
      <w:r w:rsidR="000B424C">
        <w:t>.</w:t>
      </w:r>
      <w:r w:rsidRPr="007D6607">
        <w:t>,</w:t>
      </w:r>
      <w:r w:rsidR="007F1CF4" w:rsidRPr="007D6607">
        <w:t xml:space="preserve"> Phil</w:t>
      </w:r>
      <w:r w:rsidRPr="007D6607">
        <w:t>lips</w:t>
      </w:r>
      <w:r w:rsidR="000B424C">
        <w:t>,</w:t>
      </w:r>
      <w:r w:rsidRPr="007D6607">
        <w:t xml:space="preserve"> N</w:t>
      </w:r>
      <w:r w:rsidR="000B424C">
        <w:t>.,</w:t>
      </w:r>
      <w:r w:rsidRPr="007D6607">
        <w:t xml:space="preserve"> </w:t>
      </w:r>
      <w:r w:rsidR="00BB36D4">
        <w:t>&amp;</w:t>
      </w:r>
      <w:r w:rsidRPr="007D6607">
        <w:t xml:space="preserve"> Jarvis</w:t>
      </w:r>
      <w:r w:rsidR="000B424C">
        <w:t>,</w:t>
      </w:r>
      <w:r w:rsidRPr="007D6607">
        <w:t xml:space="preserve"> O</w:t>
      </w:r>
      <w:r w:rsidR="000B424C">
        <w:t>.</w:t>
      </w:r>
      <w:r w:rsidR="002D6979" w:rsidRPr="007D6607">
        <w:t xml:space="preserve"> </w:t>
      </w:r>
      <w:r w:rsidRPr="007D6607">
        <w:t>(2011)</w:t>
      </w:r>
      <w:r w:rsidR="000B424C">
        <w:t>.</w:t>
      </w:r>
      <w:proofErr w:type="gramEnd"/>
      <w:r w:rsidR="002D6979" w:rsidRPr="007D6607">
        <w:t xml:space="preserve"> </w:t>
      </w:r>
      <w:proofErr w:type="gramStart"/>
      <w:r w:rsidR="007F1CF4" w:rsidRPr="007D6607">
        <w:t>Bridging institutional entrepreneurship and the creation of new organizational forms: A multilevel model</w:t>
      </w:r>
      <w:r w:rsidRPr="007D6607">
        <w:t>.</w:t>
      </w:r>
      <w:proofErr w:type="gramEnd"/>
      <w:r w:rsidR="002D6979" w:rsidRPr="007D6607">
        <w:t xml:space="preserve"> </w:t>
      </w:r>
      <w:r w:rsidR="007F1CF4" w:rsidRPr="007D6607">
        <w:rPr>
          <w:i/>
        </w:rPr>
        <w:t>Organization Science</w:t>
      </w:r>
      <w:r w:rsidR="000B424C">
        <w:t xml:space="preserve">, </w:t>
      </w:r>
      <w:r w:rsidRPr="008119A8">
        <w:rPr>
          <w:i/>
        </w:rPr>
        <w:t>22</w:t>
      </w:r>
      <w:r w:rsidR="000B424C">
        <w:t xml:space="preserve">, </w:t>
      </w:r>
      <w:r w:rsidR="007F1CF4" w:rsidRPr="007D6607">
        <w:t>60</w:t>
      </w:r>
      <w:r w:rsidR="00BB36D4">
        <w:t>–</w:t>
      </w:r>
      <w:r w:rsidR="007F1CF4" w:rsidRPr="007D6607">
        <w:t>80.</w:t>
      </w:r>
    </w:p>
    <w:p w:rsidR="001F7180" w:rsidRPr="007D6607" w:rsidRDefault="000B0679" w:rsidP="00496085">
      <w:pPr>
        <w:spacing w:line="480" w:lineRule="auto"/>
        <w:ind w:left="720" w:hanging="720"/>
      </w:pPr>
      <w:proofErr w:type="spellStart"/>
      <w:proofErr w:type="gramStart"/>
      <w:r w:rsidRPr="007D6607">
        <w:t>Tranfield</w:t>
      </w:r>
      <w:proofErr w:type="spellEnd"/>
      <w:r w:rsidR="000B424C">
        <w:t>,</w:t>
      </w:r>
      <w:r w:rsidRPr="007D6607">
        <w:t xml:space="preserve"> D</w:t>
      </w:r>
      <w:r w:rsidR="000B424C">
        <w:t>.</w:t>
      </w:r>
      <w:r w:rsidRPr="007D6607">
        <w:t xml:space="preserve">, </w:t>
      </w:r>
      <w:proofErr w:type="spellStart"/>
      <w:r w:rsidRPr="007D6607">
        <w:t>Denyer</w:t>
      </w:r>
      <w:proofErr w:type="spellEnd"/>
      <w:r w:rsidR="000B424C">
        <w:t>,</w:t>
      </w:r>
      <w:r w:rsidRPr="007D6607">
        <w:t xml:space="preserve"> D</w:t>
      </w:r>
      <w:r w:rsidR="000B424C">
        <w:t>.,</w:t>
      </w:r>
      <w:r w:rsidR="004D1AC1" w:rsidRPr="007D6607">
        <w:t xml:space="preserve"> </w:t>
      </w:r>
      <w:r w:rsidR="00BB36D4">
        <w:t>&amp;</w:t>
      </w:r>
      <w:r w:rsidRPr="007D6607">
        <w:t xml:space="preserve"> Smart</w:t>
      </w:r>
      <w:r w:rsidR="000B424C">
        <w:t>,</w:t>
      </w:r>
      <w:r w:rsidRPr="007D6607">
        <w:t xml:space="preserve"> P</w:t>
      </w:r>
      <w:r w:rsidR="000B424C">
        <w:t>.</w:t>
      </w:r>
      <w:r w:rsidR="002D6979" w:rsidRPr="007D6607">
        <w:t xml:space="preserve"> </w:t>
      </w:r>
      <w:r w:rsidRPr="007D6607">
        <w:t>(2003)</w:t>
      </w:r>
      <w:r w:rsidR="000B424C">
        <w:t>.</w:t>
      </w:r>
      <w:proofErr w:type="gramEnd"/>
      <w:r w:rsidR="002D6979" w:rsidRPr="007D6607">
        <w:t xml:space="preserve"> </w:t>
      </w:r>
      <w:proofErr w:type="gramStart"/>
      <w:r w:rsidR="001F7180" w:rsidRPr="007D6607">
        <w:t>Towards a methodology for developing evidence-informed management knowledg</w:t>
      </w:r>
      <w:r w:rsidRPr="007D6607">
        <w:t>e by means of systematic review.</w:t>
      </w:r>
      <w:proofErr w:type="gramEnd"/>
      <w:r w:rsidR="001F7180" w:rsidRPr="007D6607">
        <w:t xml:space="preserve"> </w:t>
      </w:r>
      <w:r w:rsidRPr="007D6607">
        <w:rPr>
          <w:i/>
        </w:rPr>
        <w:t>British Journal of Management</w:t>
      </w:r>
      <w:r w:rsidR="000B424C">
        <w:t>,</w:t>
      </w:r>
      <w:r w:rsidR="001F7180" w:rsidRPr="007D6607">
        <w:rPr>
          <w:i/>
        </w:rPr>
        <w:t xml:space="preserve"> </w:t>
      </w:r>
      <w:r w:rsidR="001F7180" w:rsidRPr="008119A8">
        <w:rPr>
          <w:i/>
        </w:rPr>
        <w:t>14</w:t>
      </w:r>
      <w:r w:rsidR="000B424C">
        <w:t xml:space="preserve">, </w:t>
      </w:r>
      <w:r w:rsidR="001F7180" w:rsidRPr="007D6607">
        <w:t>207</w:t>
      </w:r>
      <w:r w:rsidR="00BB36D4">
        <w:t>–</w:t>
      </w:r>
      <w:r w:rsidR="001F7180" w:rsidRPr="007D6607">
        <w:t>222.</w:t>
      </w:r>
    </w:p>
    <w:p w:rsidR="00654C38" w:rsidRDefault="000B0679" w:rsidP="00496085">
      <w:pPr>
        <w:autoSpaceDE w:val="0"/>
        <w:autoSpaceDN w:val="0"/>
        <w:adjustRightInd w:val="0"/>
        <w:spacing w:line="480" w:lineRule="auto"/>
        <w:ind w:left="720" w:hanging="720"/>
      </w:pPr>
      <w:proofErr w:type="gramStart"/>
      <w:r w:rsidRPr="007D6607">
        <w:lastRenderedPageBreak/>
        <w:t>Urbano</w:t>
      </w:r>
      <w:r w:rsidR="000B424C">
        <w:t>,</w:t>
      </w:r>
      <w:r w:rsidR="004051A4" w:rsidRPr="007D6607">
        <w:t xml:space="preserve"> D</w:t>
      </w:r>
      <w:r w:rsidR="000B424C">
        <w:t>.</w:t>
      </w:r>
      <w:r w:rsidR="004051A4" w:rsidRPr="007D6607">
        <w:t xml:space="preserve">, </w:t>
      </w:r>
      <w:proofErr w:type="spellStart"/>
      <w:r w:rsidR="004051A4" w:rsidRPr="007D6607">
        <w:t>Toled</w:t>
      </w:r>
      <w:r w:rsidRPr="007D6607">
        <w:t>ano</w:t>
      </w:r>
      <w:proofErr w:type="spellEnd"/>
      <w:r w:rsidR="000B424C">
        <w:t>,</w:t>
      </w:r>
      <w:r w:rsidRPr="007D6607">
        <w:t xml:space="preserve"> N</w:t>
      </w:r>
      <w:r w:rsidR="000B424C">
        <w:t>.,</w:t>
      </w:r>
      <w:r w:rsidRPr="007D6607">
        <w:t xml:space="preserve"> </w:t>
      </w:r>
      <w:r w:rsidR="00BB36D4">
        <w:t xml:space="preserve">&amp; </w:t>
      </w:r>
      <w:proofErr w:type="spellStart"/>
      <w:r w:rsidRPr="007D6607">
        <w:t>Sorian</w:t>
      </w:r>
      <w:proofErr w:type="spellEnd"/>
      <w:r w:rsidR="000B424C">
        <w:t>,</w:t>
      </w:r>
      <w:r w:rsidRPr="007D6607">
        <w:t xml:space="preserve"> D</w:t>
      </w:r>
      <w:r w:rsidR="000B424C">
        <w:t xml:space="preserve">. </w:t>
      </w:r>
      <w:r w:rsidRPr="007D6607">
        <w:t>R</w:t>
      </w:r>
      <w:r w:rsidR="000B424C">
        <w:t>.</w:t>
      </w:r>
      <w:r w:rsidR="005F1F0B" w:rsidRPr="007D6607">
        <w:t xml:space="preserve"> </w:t>
      </w:r>
      <w:r w:rsidRPr="007D6607">
        <w:t>(2010)</w:t>
      </w:r>
      <w:r w:rsidR="000B424C">
        <w:t>.</w:t>
      </w:r>
      <w:proofErr w:type="gramEnd"/>
      <w:r w:rsidR="005F1F0B" w:rsidRPr="007D6607">
        <w:t xml:space="preserve"> </w:t>
      </w:r>
      <w:proofErr w:type="gramStart"/>
      <w:r w:rsidR="004051A4" w:rsidRPr="007D6607">
        <w:t xml:space="preserve">Analyzing </w:t>
      </w:r>
      <w:r w:rsidR="00BB36D4">
        <w:t>s</w:t>
      </w:r>
      <w:r w:rsidR="004051A4" w:rsidRPr="007D6607">
        <w:t xml:space="preserve">ocial </w:t>
      </w:r>
      <w:r w:rsidR="00BB36D4">
        <w:t>e</w:t>
      </w:r>
      <w:r w:rsidR="004051A4" w:rsidRPr="007D6607">
        <w:t xml:space="preserve">ntrepreneurship from an </w:t>
      </w:r>
      <w:r w:rsidR="00BB36D4">
        <w:t>i</w:t>
      </w:r>
      <w:r w:rsidR="004051A4" w:rsidRPr="007D6607">
        <w:t xml:space="preserve">nstitutional </w:t>
      </w:r>
      <w:r w:rsidR="00164304">
        <w:t>p</w:t>
      </w:r>
      <w:r w:rsidR="004051A4" w:rsidRPr="007D6607">
        <w:t>erspective: Evidence from Spain</w:t>
      </w:r>
      <w:r w:rsidR="005F1F0B" w:rsidRPr="007D6607">
        <w:t xml:space="preserve">, </w:t>
      </w:r>
      <w:r w:rsidR="004051A4" w:rsidRPr="007D6607">
        <w:rPr>
          <w:i/>
        </w:rPr>
        <w:t>Journal of Social Entrepreneurship</w:t>
      </w:r>
      <w:r w:rsidR="000B424C">
        <w:t>,</w:t>
      </w:r>
      <w:r w:rsidRPr="007D6607">
        <w:t xml:space="preserve"> </w:t>
      </w:r>
      <w:r w:rsidR="00164304" w:rsidRPr="002D68B4">
        <w:rPr>
          <w:i/>
        </w:rPr>
        <w:t>1</w:t>
      </w:r>
      <w:r w:rsidR="000B424C" w:rsidRPr="002D68B4">
        <w:t>,</w:t>
      </w:r>
      <w:r w:rsidR="000B424C">
        <w:t xml:space="preserve"> </w:t>
      </w:r>
      <w:r w:rsidR="004051A4" w:rsidRPr="007D6607">
        <w:t>54</w:t>
      </w:r>
      <w:r w:rsidR="00164304">
        <w:t>–</w:t>
      </w:r>
      <w:r w:rsidR="004051A4" w:rsidRPr="007D6607">
        <w:t>69.</w:t>
      </w:r>
      <w:proofErr w:type="gramEnd"/>
      <w:r w:rsidR="00654C38" w:rsidRPr="00654C38">
        <w:t xml:space="preserve"> </w:t>
      </w:r>
    </w:p>
    <w:p w:rsidR="00286526" w:rsidRDefault="00654C38" w:rsidP="00496085">
      <w:pPr>
        <w:spacing w:line="480" w:lineRule="auto"/>
        <w:ind w:left="709" w:hanging="709"/>
      </w:pPr>
      <w:r>
        <w:t xml:space="preserve">Waddock, S. A. &amp; Graves, S. B. (1997), </w:t>
      </w:r>
      <w:proofErr w:type="gramStart"/>
      <w:r>
        <w:t>The</w:t>
      </w:r>
      <w:proofErr w:type="gramEnd"/>
      <w:r>
        <w:t xml:space="preserve"> corporate social performance–financial performance link. </w:t>
      </w:r>
      <w:proofErr w:type="gramStart"/>
      <w:r w:rsidRPr="00E3450A">
        <w:rPr>
          <w:i/>
        </w:rPr>
        <w:t>Strategic.</w:t>
      </w:r>
      <w:proofErr w:type="gramEnd"/>
      <w:r w:rsidRPr="00E3450A">
        <w:rPr>
          <w:i/>
        </w:rPr>
        <w:t xml:space="preserve"> Management Journal</w:t>
      </w:r>
      <w:r>
        <w:t xml:space="preserve">, </w:t>
      </w:r>
      <w:r w:rsidRPr="00E3450A">
        <w:rPr>
          <w:i/>
        </w:rPr>
        <w:t>18</w:t>
      </w:r>
      <w:r>
        <w:t>, 303–319.</w:t>
      </w:r>
    </w:p>
    <w:p w:rsidR="00212E94" w:rsidRDefault="00212E94" w:rsidP="00496085">
      <w:pPr>
        <w:spacing w:line="480" w:lineRule="auto"/>
        <w:ind w:left="709" w:hanging="709"/>
      </w:pPr>
      <w:proofErr w:type="gramStart"/>
      <w:r w:rsidRPr="00E3450A">
        <w:t>Weshah, S.</w:t>
      </w:r>
      <w:r w:rsidR="00286526">
        <w:t xml:space="preserve"> </w:t>
      </w:r>
      <w:r w:rsidRPr="00E3450A">
        <w:t xml:space="preserve">R., </w:t>
      </w:r>
      <w:proofErr w:type="spellStart"/>
      <w:r w:rsidRPr="00E3450A">
        <w:t>Dahiyat</w:t>
      </w:r>
      <w:proofErr w:type="spellEnd"/>
      <w:r w:rsidRPr="00E3450A">
        <w:t xml:space="preserve">, </w:t>
      </w:r>
      <w:r w:rsidR="00D44678" w:rsidRPr="00E3450A">
        <w:t>A.</w:t>
      </w:r>
      <w:r w:rsidR="00286526">
        <w:t xml:space="preserve"> A., </w:t>
      </w:r>
      <w:proofErr w:type="spellStart"/>
      <w:r w:rsidR="00D44678" w:rsidRPr="00E3450A">
        <w:t>Awwad</w:t>
      </w:r>
      <w:proofErr w:type="spellEnd"/>
      <w:r w:rsidR="00D44678" w:rsidRPr="00E3450A">
        <w:t xml:space="preserve">, M. R. A., </w:t>
      </w:r>
      <w:r w:rsidR="00286526">
        <w:t>&amp;</w:t>
      </w:r>
      <w:r w:rsidRPr="00E3450A">
        <w:t xml:space="preserve"> </w:t>
      </w:r>
      <w:proofErr w:type="spellStart"/>
      <w:r w:rsidRPr="00E3450A">
        <w:t>Hajjat</w:t>
      </w:r>
      <w:proofErr w:type="spellEnd"/>
      <w:r w:rsidR="00D44678" w:rsidRPr="00E3450A">
        <w:t>, E.</w:t>
      </w:r>
      <w:r w:rsidR="00286526">
        <w:t xml:space="preserve"> </w:t>
      </w:r>
      <w:r w:rsidR="00D44678" w:rsidRPr="00E3450A">
        <w:t>S.</w:t>
      </w:r>
      <w:r w:rsidR="00286526">
        <w:t xml:space="preserve"> </w:t>
      </w:r>
      <w:r w:rsidR="00D44678" w:rsidRPr="00E3450A">
        <w:t>(2012)</w:t>
      </w:r>
      <w:r w:rsidR="00286526">
        <w:t>.</w:t>
      </w:r>
      <w:proofErr w:type="gramEnd"/>
      <w:r w:rsidR="00D44678" w:rsidRPr="00E3450A">
        <w:t xml:space="preserve"> </w:t>
      </w:r>
      <w:r w:rsidR="00286526">
        <w:t>The impact of adopting corporate social r</w:t>
      </w:r>
      <w:r w:rsidR="00D44678" w:rsidRPr="00D44678">
        <w:t>espon</w:t>
      </w:r>
      <w:r w:rsidR="00286526">
        <w:t>sibility on corporate financial p</w:t>
      </w:r>
      <w:r w:rsidR="00D44678" w:rsidRPr="00D44678">
        <w:t xml:space="preserve">erformance: Evidence from Jordanian. </w:t>
      </w:r>
      <w:proofErr w:type="gramStart"/>
      <w:r w:rsidR="00D44678" w:rsidRPr="00E3450A">
        <w:rPr>
          <w:i/>
          <w:sz w:val="28"/>
          <w:szCs w:val="28"/>
        </w:rPr>
        <w:t>I</w:t>
      </w:r>
      <w:r w:rsidR="00D44678" w:rsidRPr="00E3450A">
        <w:rPr>
          <w:i/>
        </w:rPr>
        <w:t xml:space="preserve">nterdisciplinary </w:t>
      </w:r>
      <w:r w:rsidR="00D44678" w:rsidRPr="00E3450A">
        <w:rPr>
          <w:i/>
          <w:sz w:val="28"/>
          <w:szCs w:val="28"/>
        </w:rPr>
        <w:t>J</w:t>
      </w:r>
      <w:r w:rsidR="00D44678" w:rsidRPr="00E3450A">
        <w:rPr>
          <w:i/>
        </w:rPr>
        <w:t xml:space="preserve">ournal </w:t>
      </w:r>
      <w:r w:rsidR="00D44678" w:rsidRPr="00E3450A">
        <w:rPr>
          <w:i/>
          <w:sz w:val="23"/>
          <w:szCs w:val="23"/>
        </w:rPr>
        <w:t>o</w:t>
      </w:r>
      <w:r w:rsidR="00D44678" w:rsidRPr="00E3450A">
        <w:rPr>
          <w:i/>
        </w:rPr>
        <w:t xml:space="preserve">f </w:t>
      </w:r>
      <w:r w:rsidR="00D44678" w:rsidRPr="00E3450A">
        <w:rPr>
          <w:i/>
          <w:sz w:val="28"/>
          <w:szCs w:val="28"/>
        </w:rPr>
        <w:t>C</w:t>
      </w:r>
      <w:r w:rsidR="00D44678" w:rsidRPr="00E3450A">
        <w:rPr>
          <w:i/>
        </w:rPr>
        <w:t xml:space="preserve">ontemporary </w:t>
      </w:r>
      <w:r w:rsidR="00D44678" w:rsidRPr="00E3450A">
        <w:rPr>
          <w:i/>
          <w:sz w:val="28"/>
          <w:szCs w:val="28"/>
        </w:rPr>
        <w:t>R</w:t>
      </w:r>
      <w:r w:rsidR="00D44678" w:rsidRPr="00E3450A">
        <w:rPr>
          <w:i/>
        </w:rPr>
        <w:t xml:space="preserve">esearch </w:t>
      </w:r>
      <w:r w:rsidR="00D44678" w:rsidRPr="00E3450A">
        <w:rPr>
          <w:i/>
          <w:sz w:val="23"/>
          <w:szCs w:val="23"/>
        </w:rPr>
        <w:t>i</w:t>
      </w:r>
      <w:r w:rsidR="00D44678" w:rsidRPr="00E3450A">
        <w:rPr>
          <w:i/>
        </w:rPr>
        <w:t xml:space="preserve">n </w:t>
      </w:r>
      <w:r w:rsidR="00D44678" w:rsidRPr="00E3450A">
        <w:rPr>
          <w:i/>
          <w:sz w:val="28"/>
          <w:szCs w:val="28"/>
        </w:rPr>
        <w:t>B</w:t>
      </w:r>
      <w:r w:rsidR="00D44678" w:rsidRPr="00E3450A">
        <w:rPr>
          <w:i/>
        </w:rPr>
        <w:t>usiness.</w:t>
      </w:r>
      <w:proofErr w:type="gramEnd"/>
      <w:r w:rsidR="00D44678">
        <w:t xml:space="preserve"> </w:t>
      </w:r>
      <w:r w:rsidR="00D44678" w:rsidRPr="00286526">
        <w:rPr>
          <w:i/>
        </w:rPr>
        <w:t>4</w:t>
      </w:r>
      <w:r w:rsidR="00286526">
        <w:t>, 34–44.</w:t>
      </w:r>
    </w:p>
    <w:p w:rsidR="002D7B35" w:rsidRDefault="000B0679" w:rsidP="00496085">
      <w:pPr>
        <w:spacing w:line="480" w:lineRule="auto"/>
        <w:ind w:left="720" w:hanging="720"/>
      </w:pPr>
      <w:proofErr w:type="gramStart"/>
      <w:r w:rsidRPr="007D6607">
        <w:t>Westley</w:t>
      </w:r>
      <w:r w:rsidR="000B424C">
        <w:t>,</w:t>
      </w:r>
      <w:r w:rsidRPr="007D6607">
        <w:t xml:space="preserve"> F</w:t>
      </w:r>
      <w:r w:rsidR="000B424C">
        <w:t>.,</w:t>
      </w:r>
      <w:r w:rsidR="00164304">
        <w:t xml:space="preserve"> &amp;</w:t>
      </w:r>
      <w:r w:rsidRPr="007D6607">
        <w:t xml:space="preserve"> </w:t>
      </w:r>
      <w:proofErr w:type="spellStart"/>
      <w:r w:rsidRPr="007D6607">
        <w:t>Antazde</w:t>
      </w:r>
      <w:proofErr w:type="spellEnd"/>
      <w:r w:rsidR="000B424C">
        <w:t>,</w:t>
      </w:r>
      <w:r w:rsidRPr="007D6607">
        <w:t xml:space="preserve"> N</w:t>
      </w:r>
      <w:r w:rsidR="000B424C">
        <w:t>.</w:t>
      </w:r>
      <w:r w:rsidR="005F1F0B" w:rsidRPr="007D6607">
        <w:t xml:space="preserve"> </w:t>
      </w:r>
      <w:r w:rsidRPr="007D6607">
        <w:t>(2010)</w:t>
      </w:r>
      <w:r w:rsidR="000B424C">
        <w:t>.</w:t>
      </w:r>
      <w:proofErr w:type="gramEnd"/>
      <w:r w:rsidR="005F1F0B" w:rsidRPr="007D6607">
        <w:t xml:space="preserve"> </w:t>
      </w:r>
      <w:proofErr w:type="gramStart"/>
      <w:r w:rsidR="00EC3444" w:rsidRPr="007D6607">
        <w:t xml:space="preserve">Making a </w:t>
      </w:r>
      <w:r w:rsidR="00164304">
        <w:t>d</w:t>
      </w:r>
      <w:r w:rsidR="00EC3444" w:rsidRPr="007D6607">
        <w:t xml:space="preserve">ifference: </w:t>
      </w:r>
      <w:r w:rsidR="007F1CF4" w:rsidRPr="007D6607">
        <w:t>Strategies</w:t>
      </w:r>
      <w:r w:rsidR="00EC3444" w:rsidRPr="007D6607">
        <w:t xml:space="preserve"> for </w:t>
      </w:r>
      <w:r w:rsidR="00164304">
        <w:t>s</w:t>
      </w:r>
      <w:r w:rsidR="007F1CF4" w:rsidRPr="007D6607">
        <w:t>caling</w:t>
      </w:r>
      <w:r w:rsidR="00EC3444" w:rsidRPr="007D6607">
        <w:t xml:space="preserve"> </w:t>
      </w:r>
      <w:r w:rsidR="00164304">
        <w:t>s</w:t>
      </w:r>
      <w:r w:rsidR="00EC3444" w:rsidRPr="007D6607">
        <w:t>ocial</w:t>
      </w:r>
      <w:r w:rsidRPr="007D6607">
        <w:t xml:space="preserve"> </w:t>
      </w:r>
      <w:r w:rsidR="00164304">
        <w:t>i</w:t>
      </w:r>
      <w:r w:rsidRPr="007D6607">
        <w:t xml:space="preserve">nnovation for </w:t>
      </w:r>
      <w:r w:rsidR="00164304">
        <w:t>g</w:t>
      </w:r>
      <w:r w:rsidRPr="007D6607">
        <w:t xml:space="preserve">reater </w:t>
      </w:r>
      <w:r w:rsidR="00164304">
        <w:t>i</w:t>
      </w:r>
      <w:r w:rsidRPr="007D6607">
        <w:t>mpact.</w:t>
      </w:r>
      <w:proofErr w:type="gramEnd"/>
      <w:r w:rsidR="00EC3444" w:rsidRPr="007D6607">
        <w:t xml:space="preserve"> </w:t>
      </w:r>
      <w:r w:rsidR="00EC3444" w:rsidRPr="007D6607">
        <w:rPr>
          <w:i/>
        </w:rPr>
        <w:t>The Innovation Journal: The Public Sector Innovation Journal</w:t>
      </w:r>
      <w:r w:rsidR="000B424C">
        <w:t>,</w:t>
      </w:r>
      <w:r w:rsidRPr="007D6607">
        <w:t xml:space="preserve"> </w:t>
      </w:r>
      <w:r w:rsidRPr="008119A8">
        <w:rPr>
          <w:i/>
        </w:rPr>
        <w:t>15</w:t>
      </w:r>
      <w:r w:rsidR="000B424C">
        <w:t xml:space="preserve">, </w:t>
      </w:r>
      <w:r w:rsidR="007C33D1" w:rsidRPr="007D6607">
        <w:t>3</w:t>
      </w:r>
      <w:r w:rsidR="00164304">
        <w:t>–</w:t>
      </w:r>
      <w:r w:rsidR="007C33D1" w:rsidRPr="007D6607">
        <w:t>20.</w:t>
      </w:r>
      <w:r w:rsidR="002D7B35" w:rsidRPr="002D7B35">
        <w:t xml:space="preserve"> </w:t>
      </w:r>
    </w:p>
    <w:p w:rsidR="002D7B35" w:rsidRDefault="002D7B35" w:rsidP="00496085">
      <w:pPr>
        <w:spacing w:line="480" w:lineRule="auto"/>
        <w:ind w:left="720" w:hanging="720"/>
      </w:pPr>
      <w:proofErr w:type="spellStart"/>
      <w:r>
        <w:t>Whetten</w:t>
      </w:r>
      <w:proofErr w:type="spellEnd"/>
      <w:r>
        <w:t>, D.</w:t>
      </w:r>
      <w:r w:rsidR="00286526">
        <w:t xml:space="preserve"> </w:t>
      </w:r>
      <w:r>
        <w:t>A., (1989)</w:t>
      </w:r>
      <w:r w:rsidR="00286526">
        <w:t>.</w:t>
      </w:r>
      <w:r>
        <w:t xml:space="preserve"> What constitutes a theoretical contribution? </w:t>
      </w:r>
      <w:r>
        <w:rPr>
          <w:i/>
          <w:iCs/>
        </w:rPr>
        <w:t>Academy of Management Review</w:t>
      </w:r>
      <w:r>
        <w:t xml:space="preserve">, </w:t>
      </w:r>
      <w:r w:rsidRPr="00A23636">
        <w:rPr>
          <w:i/>
        </w:rPr>
        <w:t>14</w:t>
      </w:r>
      <w:r w:rsidR="00A23636">
        <w:t xml:space="preserve">, </w:t>
      </w:r>
      <w:r>
        <w:t>490–495.</w:t>
      </w:r>
    </w:p>
    <w:p w:rsidR="00847DCF" w:rsidRPr="007D6607" w:rsidRDefault="004C17C0" w:rsidP="00496085">
      <w:pPr>
        <w:spacing w:line="480" w:lineRule="auto"/>
        <w:ind w:left="720" w:hanging="720"/>
      </w:pPr>
      <w:r w:rsidRPr="007D6607">
        <w:t>Wood</w:t>
      </w:r>
      <w:r w:rsidR="000B424C">
        <w:t>,</w:t>
      </w:r>
      <w:r w:rsidRPr="007D6607">
        <w:t xml:space="preserve"> A</w:t>
      </w:r>
      <w:r w:rsidR="000B424C">
        <w:t>.</w:t>
      </w:r>
      <w:r w:rsidR="00AA6A2C" w:rsidRPr="007D6607">
        <w:t xml:space="preserve"> </w:t>
      </w:r>
      <w:r w:rsidRPr="007D6607">
        <w:t>(2010)</w:t>
      </w:r>
      <w:r w:rsidR="000B424C">
        <w:t>.</w:t>
      </w:r>
      <w:r w:rsidR="00AA6A2C" w:rsidRPr="007D6607">
        <w:t xml:space="preserve"> </w:t>
      </w:r>
      <w:proofErr w:type="gramStart"/>
      <w:r w:rsidR="00AA6A2C" w:rsidRPr="007D6607">
        <w:t xml:space="preserve">New </w:t>
      </w:r>
      <w:r w:rsidR="005C2A85">
        <w:t>l</w:t>
      </w:r>
      <w:r w:rsidR="00AA6A2C" w:rsidRPr="007D6607">
        <w:t xml:space="preserve">egal </w:t>
      </w:r>
      <w:r w:rsidR="005C2A85">
        <w:t>s</w:t>
      </w:r>
      <w:r w:rsidR="00AA6A2C" w:rsidRPr="007D6607">
        <w:t xml:space="preserve">tructures to </w:t>
      </w:r>
      <w:r w:rsidR="005C2A85">
        <w:t>a</w:t>
      </w:r>
      <w:r w:rsidR="00AA6A2C" w:rsidRPr="007D6607">
        <w:t>d</w:t>
      </w:r>
      <w:r w:rsidRPr="007D6607">
        <w:t xml:space="preserve">dress the </w:t>
      </w:r>
      <w:r w:rsidR="005C2A85">
        <w:t>s</w:t>
      </w:r>
      <w:r w:rsidRPr="007D6607">
        <w:t xml:space="preserve">ocial </w:t>
      </w:r>
      <w:r w:rsidR="005C2A85">
        <w:t>c</w:t>
      </w:r>
      <w:r w:rsidRPr="007D6607">
        <w:t xml:space="preserve">apital </w:t>
      </w:r>
      <w:r w:rsidR="005C2A85">
        <w:t>f</w:t>
      </w:r>
      <w:r w:rsidRPr="007D6607">
        <w:t>amine.</w:t>
      </w:r>
      <w:proofErr w:type="gramEnd"/>
      <w:r w:rsidR="00AA6A2C" w:rsidRPr="007D6607">
        <w:t xml:space="preserve"> </w:t>
      </w:r>
      <w:r w:rsidR="00AA6A2C" w:rsidRPr="007D6607">
        <w:rPr>
          <w:i/>
        </w:rPr>
        <w:t>Vermont Law Review</w:t>
      </w:r>
      <w:r w:rsidR="000B424C">
        <w:t>,</w:t>
      </w:r>
      <w:r w:rsidRPr="007D6607">
        <w:t xml:space="preserve"> </w:t>
      </w:r>
      <w:r w:rsidRPr="008119A8">
        <w:rPr>
          <w:i/>
        </w:rPr>
        <w:t>35</w:t>
      </w:r>
      <w:r w:rsidR="000B424C">
        <w:t xml:space="preserve">, </w:t>
      </w:r>
      <w:r w:rsidR="00847DCF" w:rsidRPr="007D6607">
        <w:t>4</w:t>
      </w:r>
      <w:r w:rsidR="005C2A85">
        <w:t>5–</w:t>
      </w:r>
      <w:r w:rsidR="00847DCF" w:rsidRPr="007D6607">
        <w:t>52.</w:t>
      </w:r>
    </w:p>
    <w:p w:rsidR="00ED33A7" w:rsidRPr="007D6607" w:rsidRDefault="008E26C0" w:rsidP="00496085">
      <w:pPr>
        <w:spacing w:line="480" w:lineRule="auto"/>
        <w:ind w:left="720" w:hanging="720"/>
      </w:pPr>
      <w:proofErr w:type="gramStart"/>
      <w:r w:rsidRPr="007D6607">
        <w:t>Zahra</w:t>
      </w:r>
      <w:r w:rsidR="000B424C">
        <w:t>,</w:t>
      </w:r>
      <w:r w:rsidRPr="007D6607">
        <w:t xml:space="preserve"> S</w:t>
      </w:r>
      <w:r w:rsidR="000B424C">
        <w:t xml:space="preserve">. </w:t>
      </w:r>
      <w:r w:rsidRPr="007D6607">
        <w:t>A</w:t>
      </w:r>
      <w:r w:rsidR="000B424C">
        <w:t>.</w:t>
      </w:r>
      <w:r w:rsidRPr="007D6607">
        <w:t xml:space="preserve">, </w:t>
      </w:r>
      <w:proofErr w:type="spellStart"/>
      <w:r w:rsidRPr="007D6607">
        <w:t>Gedajlovic</w:t>
      </w:r>
      <w:proofErr w:type="spellEnd"/>
      <w:r w:rsidR="000B424C">
        <w:t>,</w:t>
      </w:r>
      <w:r w:rsidRPr="007D6607">
        <w:t xml:space="preserve"> E</w:t>
      </w:r>
      <w:r w:rsidR="000B424C">
        <w:t>.</w:t>
      </w:r>
      <w:r w:rsidRPr="007D6607">
        <w:t xml:space="preserve">, </w:t>
      </w:r>
      <w:proofErr w:type="spellStart"/>
      <w:r w:rsidRPr="007D6607">
        <w:t>Neubaum</w:t>
      </w:r>
      <w:proofErr w:type="spellEnd"/>
      <w:r w:rsidR="000B424C">
        <w:t>,</w:t>
      </w:r>
      <w:r w:rsidRPr="007D6607">
        <w:t xml:space="preserve"> D</w:t>
      </w:r>
      <w:r w:rsidR="000B424C">
        <w:t xml:space="preserve">. </w:t>
      </w:r>
      <w:r w:rsidRPr="007D6607">
        <w:t>O</w:t>
      </w:r>
      <w:r w:rsidR="000B424C">
        <w:t>.</w:t>
      </w:r>
      <w:r w:rsidRPr="007D6607">
        <w:t xml:space="preserve">, </w:t>
      </w:r>
      <w:r w:rsidR="005C2A85">
        <w:t xml:space="preserve">&amp; </w:t>
      </w:r>
      <w:r w:rsidRPr="007D6607">
        <w:t>Shulman</w:t>
      </w:r>
      <w:r w:rsidR="000B424C">
        <w:t>,</w:t>
      </w:r>
      <w:r w:rsidRPr="007D6607">
        <w:t xml:space="preserve"> J</w:t>
      </w:r>
      <w:r w:rsidR="000B424C">
        <w:t>.</w:t>
      </w:r>
      <w:r w:rsidRPr="007D6607">
        <w:t xml:space="preserve"> M</w:t>
      </w:r>
      <w:r w:rsidR="000B424C">
        <w:t>.</w:t>
      </w:r>
      <w:r w:rsidR="005F1F0B" w:rsidRPr="007D6607">
        <w:t xml:space="preserve"> </w:t>
      </w:r>
      <w:r w:rsidRPr="007D6607">
        <w:t>(2009)</w:t>
      </w:r>
      <w:r w:rsidR="000B424C">
        <w:t>.</w:t>
      </w:r>
      <w:proofErr w:type="gramEnd"/>
      <w:r w:rsidR="005F1F0B" w:rsidRPr="007D6607">
        <w:t xml:space="preserve"> </w:t>
      </w:r>
      <w:r w:rsidR="00ED33A7" w:rsidRPr="007D6607">
        <w:t>A typology of social entrepreneurs: Motives, search processes and ethical challenges</w:t>
      </w:r>
      <w:r w:rsidRPr="007D6607">
        <w:t>.</w:t>
      </w:r>
      <w:r w:rsidR="00ED33A7" w:rsidRPr="007D6607">
        <w:t xml:space="preserve"> </w:t>
      </w:r>
      <w:r w:rsidR="00ED33A7" w:rsidRPr="007D6607">
        <w:rPr>
          <w:i/>
        </w:rPr>
        <w:t>Journal of Business Venturing</w:t>
      </w:r>
      <w:r w:rsidR="000B424C">
        <w:t>,</w:t>
      </w:r>
      <w:r w:rsidRPr="007D6607">
        <w:t xml:space="preserve"> </w:t>
      </w:r>
      <w:r w:rsidRPr="008119A8">
        <w:rPr>
          <w:i/>
        </w:rPr>
        <w:t>24</w:t>
      </w:r>
      <w:r w:rsidR="000B424C">
        <w:t xml:space="preserve">, </w:t>
      </w:r>
      <w:r w:rsidR="00ED33A7" w:rsidRPr="007D6607">
        <w:t>519</w:t>
      </w:r>
      <w:r w:rsidR="005C2A85">
        <w:t>–</w:t>
      </w:r>
      <w:r w:rsidR="00ED33A7" w:rsidRPr="007D6607">
        <w:t>532.</w:t>
      </w:r>
    </w:p>
    <w:p w:rsidR="003A7DE9" w:rsidRPr="007D6607" w:rsidRDefault="008E26C0" w:rsidP="00496085">
      <w:pPr>
        <w:spacing w:line="480" w:lineRule="auto"/>
        <w:ind w:left="720" w:hanging="720"/>
        <w:rPr>
          <w:b/>
          <w:bCs/>
        </w:rPr>
      </w:pPr>
      <w:r w:rsidRPr="007D6607">
        <w:t>Ziegler</w:t>
      </w:r>
      <w:r w:rsidR="000B424C">
        <w:t>,</w:t>
      </w:r>
      <w:r w:rsidRPr="007D6607">
        <w:t xml:space="preserve"> R</w:t>
      </w:r>
      <w:r w:rsidR="000B424C">
        <w:t>.</w:t>
      </w:r>
      <w:r w:rsidR="005F1F0B" w:rsidRPr="007D6607">
        <w:t xml:space="preserve"> </w:t>
      </w:r>
      <w:r w:rsidRPr="007D6607">
        <w:t>(2010)</w:t>
      </w:r>
      <w:r w:rsidR="000B424C">
        <w:t>.</w:t>
      </w:r>
      <w:r w:rsidR="005F1F0B" w:rsidRPr="007D6607">
        <w:t xml:space="preserve"> </w:t>
      </w:r>
      <w:r w:rsidR="001E3064" w:rsidRPr="007D6607">
        <w:t xml:space="preserve">Innovations in doing and being: </w:t>
      </w:r>
      <w:r w:rsidR="005C2A85">
        <w:t>C</w:t>
      </w:r>
      <w:r w:rsidR="001E3064" w:rsidRPr="007D6607">
        <w:t xml:space="preserve">apability innovations at the intersection of Schumpeterian </w:t>
      </w:r>
      <w:r w:rsidR="005C2A85">
        <w:t>p</w:t>
      </w:r>
      <w:r w:rsidR="001E3064" w:rsidRPr="007D6607">
        <w:t>olitical economy and human deve</w:t>
      </w:r>
      <w:r w:rsidR="005F1F0B" w:rsidRPr="007D6607">
        <w:t>lopment</w:t>
      </w:r>
      <w:r w:rsidRPr="007D6607">
        <w:t>.</w:t>
      </w:r>
      <w:r w:rsidR="001E3064" w:rsidRPr="007D6607">
        <w:t xml:space="preserve"> </w:t>
      </w:r>
      <w:r w:rsidR="001E3064" w:rsidRPr="007D6607">
        <w:rPr>
          <w:i/>
        </w:rPr>
        <w:t>Journal of Social Entrepreneurship</w:t>
      </w:r>
      <w:r w:rsidR="000B424C">
        <w:t>,</w:t>
      </w:r>
      <w:r w:rsidRPr="007D6607">
        <w:t xml:space="preserve"> </w:t>
      </w:r>
      <w:r w:rsidRPr="008119A8">
        <w:rPr>
          <w:i/>
        </w:rPr>
        <w:t>1</w:t>
      </w:r>
      <w:r w:rsidR="000B424C">
        <w:t xml:space="preserve">, </w:t>
      </w:r>
      <w:r w:rsidR="001E3064" w:rsidRPr="007D6607">
        <w:t>255</w:t>
      </w:r>
      <w:r w:rsidR="005C2A85">
        <w:t>–</w:t>
      </w:r>
      <w:r w:rsidR="001E3064" w:rsidRPr="007D6607">
        <w:t>272.</w:t>
      </w:r>
    </w:p>
    <w:p w:rsidR="003A7DE9" w:rsidRPr="007D6607" w:rsidRDefault="003A7DE9" w:rsidP="00A90577">
      <w:pPr>
        <w:spacing w:line="240" w:lineRule="auto"/>
        <w:rPr>
          <w:b/>
          <w:bCs/>
        </w:rPr>
      </w:pPr>
    </w:p>
    <w:p w:rsidR="00F12915" w:rsidRPr="007D6607" w:rsidRDefault="00F12915" w:rsidP="00A90577">
      <w:pPr>
        <w:spacing w:line="240" w:lineRule="auto"/>
        <w:rPr>
          <w:b/>
          <w:bCs/>
        </w:rPr>
      </w:pPr>
    </w:p>
    <w:p w:rsidR="00951D4B" w:rsidRDefault="00951D4B">
      <w:pPr>
        <w:spacing w:line="240" w:lineRule="auto"/>
        <w:rPr>
          <w:b/>
          <w:bCs/>
        </w:rPr>
      </w:pPr>
    </w:p>
    <w:p w:rsidR="00951D4B" w:rsidRPr="007D6607" w:rsidRDefault="00951D4B" w:rsidP="00951D4B">
      <w:pPr>
        <w:spacing w:line="480" w:lineRule="auto"/>
        <w:ind w:left="720" w:hanging="720"/>
      </w:pPr>
    </w:p>
    <w:p w:rsidR="00951D4B" w:rsidRPr="007D6607" w:rsidRDefault="00951D4B" w:rsidP="00951D4B">
      <w:pPr>
        <w:spacing w:line="480" w:lineRule="auto"/>
        <w:ind w:left="720" w:hanging="720"/>
      </w:pPr>
    </w:p>
    <w:p w:rsidR="00951D4B" w:rsidRPr="007D6607" w:rsidRDefault="00951D4B" w:rsidP="00951D4B">
      <w:pPr>
        <w:spacing w:line="480" w:lineRule="auto"/>
        <w:ind w:left="720" w:hanging="720"/>
      </w:pPr>
    </w:p>
    <w:p w:rsidR="00951D4B" w:rsidRPr="007D6607" w:rsidRDefault="00951D4B" w:rsidP="00951D4B">
      <w:pPr>
        <w:spacing w:line="480" w:lineRule="auto"/>
        <w:jc w:val="center"/>
      </w:pPr>
      <w:r>
        <w:rPr>
          <w:noProof/>
          <w:lang w:eastAsia="en-GB"/>
        </w:rPr>
        <w:drawing>
          <wp:inline distT="0" distB="0" distL="0" distR="0">
            <wp:extent cx="2987040" cy="4988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7040" cy="4988560"/>
                    </a:xfrm>
                    <a:prstGeom prst="rect">
                      <a:avLst/>
                    </a:prstGeom>
                    <a:noFill/>
                    <a:ln>
                      <a:noFill/>
                    </a:ln>
                  </pic:spPr>
                </pic:pic>
              </a:graphicData>
            </a:graphic>
          </wp:inline>
        </w:drawing>
      </w:r>
    </w:p>
    <w:p w:rsidR="00951D4B" w:rsidRPr="007D6607" w:rsidRDefault="00951D4B" w:rsidP="00951D4B">
      <w:pPr>
        <w:pStyle w:val="BodyText"/>
        <w:jc w:val="center"/>
        <w:rPr>
          <w:b/>
          <w:iCs/>
        </w:rPr>
      </w:pPr>
      <w:r w:rsidRPr="007D6607">
        <w:rPr>
          <w:b/>
          <w:iCs/>
        </w:rPr>
        <w:t xml:space="preserve">Figure 1 - Stages of the systematic review (adapted from </w:t>
      </w:r>
      <w:proofErr w:type="spellStart"/>
      <w:r w:rsidRPr="007D6607">
        <w:rPr>
          <w:b/>
          <w:iCs/>
        </w:rPr>
        <w:t>Tranfield</w:t>
      </w:r>
      <w:proofErr w:type="spellEnd"/>
      <w:r w:rsidRPr="007D6607">
        <w:rPr>
          <w:b/>
          <w:iCs/>
        </w:rPr>
        <w:t xml:space="preserve"> et al. 2003)</w:t>
      </w:r>
    </w:p>
    <w:p w:rsidR="00951D4B" w:rsidRPr="007D6607" w:rsidRDefault="00951D4B" w:rsidP="00951D4B">
      <w:pPr>
        <w:pStyle w:val="Caption"/>
        <w:keepNext/>
        <w:rPr>
          <w:sz w:val="24"/>
          <w:szCs w:val="24"/>
        </w:rPr>
      </w:pPr>
    </w:p>
    <w:p w:rsidR="00951D4B" w:rsidRDefault="00951D4B" w:rsidP="00951D4B"/>
    <w:p w:rsidR="00194BB7" w:rsidRDefault="00194BB7" w:rsidP="00951D4B"/>
    <w:p w:rsidR="00194BB7" w:rsidRDefault="00194BB7" w:rsidP="00951D4B"/>
    <w:p w:rsidR="00194BB7" w:rsidRDefault="00194BB7" w:rsidP="00951D4B"/>
    <w:p w:rsidR="00194BB7" w:rsidRDefault="00194BB7" w:rsidP="00951D4B"/>
    <w:p w:rsidR="00194BB7" w:rsidRDefault="00194BB7" w:rsidP="00951D4B"/>
    <w:p w:rsidR="00194BB7" w:rsidRDefault="00194BB7" w:rsidP="00951D4B"/>
    <w:p w:rsidR="00194BB7" w:rsidRDefault="00721B0F" w:rsidP="00951D4B">
      <w:r>
        <w:rPr>
          <w:noProof/>
          <w:lang w:eastAsia="en-GB"/>
        </w:rPr>
        <w:lastRenderedPageBreak/>
        <w:pict>
          <v:shapetype id="_x0000_t32" coordsize="21600,21600" o:spt="32" o:oned="t" path="m,l21600,21600e" filled="f">
            <v:path arrowok="t" fillok="f" o:connecttype="none"/>
            <o:lock v:ext="edit" shapetype="t"/>
          </v:shapetype>
          <v:shape id="Straight Arrow Connector 8" o:spid="_x0000_s1026" type="#_x0000_t32" style="position:absolute;margin-left:313.3pt;margin-top:237.35pt;width:22.3pt;height:1.25pt;flip:y;z-index:2516725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" strokecolor="#4f81bd" strokeweight="2pt">
            <v:stroke endarrow="open"/>
            <v:shadow on="t" opacity="24903f" origin=",.5" offset="0,.55556mm"/>
          </v:shape>
        </w:pict>
      </w:r>
      <w:r>
        <w:rPr>
          <w:noProof/>
          <w:lang w:eastAsia="en-GB"/>
        </w:rPr>
        <w:pict>
          <v:shape id="Straight Arrow Connector 7" o:spid="_x0000_s1028" type="#_x0000_t32" style="position:absolute;margin-left:296.25pt;margin-top:146.5pt;width:44.6pt;height:.6pt;z-index:2516705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" strokecolor="#4f81bd" strokeweight="2pt">
            <v:stroke endarrow="open"/>
            <v:shadow on="t" opacity="24903f" origin=",.5" offset="0,.55556mm"/>
          </v:shape>
        </w:pict>
      </w:r>
      <w:r w:rsidR="0053671F">
        <w:object w:dxaOrig="9026" w:dyaOrig="7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25pt;height:372.55pt" o:ole="">
            <v:imagedata r:id="rId15" o:title=""/>
          </v:shape>
          <o:OLEObject Type="Embed" ProgID="Word.Document.12" ShapeID="_x0000_i1025" DrawAspect="Content" ObjectID="_1428999261" r:id="rId16">
            <o:FieldCodes>\s</o:FieldCodes>
          </o:OLEObject>
        </w:object>
      </w:r>
    </w:p>
    <w:p w:rsidR="00194BB7" w:rsidRDefault="00194BB7" w:rsidP="00951D4B"/>
    <w:p w:rsidR="00194BB7" w:rsidRDefault="00194BB7" w:rsidP="00951D4B"/>
    <w:p w:rsidR="00194BB7" w:rsidRPr="00194BB7" w:rsidRDefault="00194BB7" w:rsidP="00951D4B">
      <w:pPr>
        <w:rPr>
          <w:b/>
        </w:rPr>
      </w:pPr>
      <w:r w:rsidRPr="00194BB7">
        <w:rPr>
          <w:b/>
        </w:rPr>
        <w:t>Figure 2: Framework to support the thematic analysis</w:t>
      </w:r>
    </w:p>
    <w:p w:rsidR="00951D4B" w:rsidRDefault="00951D4B" w:rsidP="00951D4B">
      <w:pPr>
        <w:pStyle w:val="BodyText"/>
        <w:jc w:val="left"/>
      </w:pPr>
      <w:r>
        <w:rPr>
          <w:noProof/>
          <w:lang w:eastAsia="en-GB"/>
        </w:rPr>
        <w:lastRenderedPageBreak/>
        <w:drawing>
          <wp:anchor distT="0" distB="0" distL="114300" distR="114300" simplePos="0" relativeHeight="251668480" behindDoc="0" locked="0" layoutInCell="1" allowOverlap="1">
            <wp:simplePos x="0" y="0"/>
            <wp:positionH relativeFrom="column">
              <wp:posOffset>76200</wp:posOffset>
            </wp:positionH>
            <wp:positionV relativeFrom="paragraph">
              <wp:posOffset>342900</wp:posOffset>
            </wp:positionV>
            <wp:extent cx="7010400" cy="5153025"/>
            <wp:effectExtent l="0" t="0" r="0" b="3175"/>
            <wp:wrapSquare wrapText="bothSides"/>
            <wp:docPr id="3" name="Picture 99" descr="yea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yearchart"/>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10400" cy="5153025"/>
                    </a:xfrm>
                    <a:prstGeom prst="rect">
                      <a:avLst/>
                    </a:prstGeom>
                    <a:noFill/>
                    <a:ln>
                      <a:noFill/>
                    </a:ln>
                  </pic:spPr>
                </pic:pic>
              </a:graphicData>
            </a:graphic>
          </wp:anchor>
        </w:drawing>
      </w:r>
      <w:r w:rsidRPr="007D6607">
        <w:rPr>
          <w:b/>
        </w:rPr>
        <w:t xml:space="preserve">Figure </w:t>
      </w:r>
      <w:r w:rsidR="00194BB7">
        <w:rPr>
          <w:b/>
        </w:rPr>
        <w:t xml:space="preserve">3 </w:t>
      </w:r>
      <w:r w:rsidRPr="007D6607">
        <w:rPr>
          <w:b/>
        </w:rPr>
        <w:t>Graph illustrating number of publications between 1998 and 2011</w:t>
      </w:r>
    </w:p>
    <w:p w:rsidR="00194BB7" w:rsidRDefault="00194BB7">
      <w:pPr>
        <w:spacing w:line="240" w:lineRule="auto"/>
        <w:rPr>
          <w:b/>
          <w:bCs/>
        </w:rPr>
      </w:pPr>
      <w:bookmarkStart w:id="8" w:name="_Ref173317705"/>
      <w:r>
        <w:br w:type="page"/>
      </w:r>
    </w:p>
    <w:p w:rsidR="00111294" w:rsidRPr="007D6607" w:rsidRDefault="00111294" w:rsidP="00111294">
      <w:pPr>
        <w:pStyle w:val="Caption"/>
        <w:keepNext/>
        <w:spacing w:line="240" w:lineRule="auto"/>
        <w:rPr>
          <w:sz w:val="24"/>
          <w:szCs w:val="24"/>
        </w:rPr>
      </w:pPr>
      <w:r w:rsidRPr="007D6607">
        <w:rPr>
          <w:sz w:val="24"/>
          <w:szCs w:val="24"/>
        </w:rPr>
        <w:lastRenderedPageBreak/>
        <w:t xml:space="preserve">Table </w:t>
      </w:r>
      <w:r w:rsidR="00721B0F" w:rsidRPr="007D6607">
        <w:rPr>
          <w:sz w:val="24"/>
          <w:szCs w:val="24"/>
        </w:rPr>
        <w:fldChar w:fldCharType="begin"/>
      </w:r>
      <w:r w:rsidRPr="007D6607">
        <w:rPr>
          <w:sz w:val="24"/>
          <w:szCs w:val="24"/>
        </w:rPr>
        <w:instrText xml:space="preserve"> SEQ Table \* ARABIC </w:instrText>
      </w:r>
      <w:r w:rsidR="00721B0F" w:rsidRPr="007D6607">
        <w:rPr>
          <w:sz w:val="24"/>
          <w:szCs w:val="24"/>
        </w:rPr>
        <w:fldChar w:fldCharType="separate"/>
      </w:r>
      <w:r>
        <w:rPr>
          <w:noProof/>
          <w:sz w:val="24"/>
          <w:szCs w:val="24"/>
        </w:rPr>
        <w:t>1</w:t>
      </w:r>
      <w:r w:rsidR="00721B0F" w:rsidRPr="007D6607">
        <w:rPr>
          <w:sz w:val="24"/>
          <w:szCs w:val="24"/>
        </w:rPr>
        <w:fldChar w:fldCharType="end"/>
      </w:r>
      <w:bookmarkEnd w:id="8"/>
      <w:r w:rsidRPr="007D6607">
        <w:rPr>
          <w:sz w:val="24"/>
          <w:szCs w:val="24"/>
        </w:rPr>
        <w:t xml:space="preserve"> Inclusion criteria</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4394"/>
      </w:tblGrid>
      <w:tr w:rsidR="00111294" w:rsidRPr="007D6607" w:rsidTr="007E5553">
        <w:tc>
          <w:tcPr>
            <w:tcW w:w="4361" w:type="dxa"/>
            <w:tcMar>
              <w:top w:w="57" w:type="dxa"/>
              <w:bottom w:w="57" w:type="dxa"/>
            </w:tcMar>
          </w:tcPr>
          <w:p w:rsidR="00111294" w:rsidRPr="007D6607" w:rsidRDefault="00111294" w:rsidP="007E5553">
            <w:pPr>
              <w:spacing w:line="240" w:lineRule="auto"/>
              <w:rPr>
                <w:b/>
              </w:rPr>
            </w:pPr>
            <w:bookmarkStart w:id="9" w:name="_Ref153608699"/>
            <w:r w:rsidRPr="007D6607">
              <w:rPr>
                <w:b/>
              </w:rPr>
              <w:t>Criteria</w:t>
            </w:r>
          </w:p>
        </w:tc>
        <w:tc>
          <w:tcPr>
            <w:tcW w:w="4394" w:type="dxa"/>
            <w:tcMar>
              <w:top w:w="57" w:type="dxa"/>
              <w:bottom w:w="57" w:type="dxa"/>
            </w:tcMar>
          </w:tcPr>
          <w:p w:rsidR="00111294" w:rsidRPr="007D6607" w:rsidRDefault="00111294" w:rsidP="007E5553">
            <w:pPr>
              <w:spacing w:line="240" w:lineRule="auto"/>
              <w:jc w:val="center"/>
              <w:rPr>
                <w:b/>
              </w:rPr>
            </w:pPr>
            <w:r w:rsidRPr="007D6607">
              <w:rPr>
                <w:b/>
              </w:rPr>
              <w:t>Reasons for Inclusion</w:t>
            </w:r>
          </w:p>
        </w:tc>
      </w:tr>
      <w:tr w:rsidR="00111294" w:rsidRPr="007D6607" w:rsidTr="007E5553">
        <w:tc>
          <w:tcPr>
            <w:tcW w:w="4361" w:type="dxa"/>
            <w:tcMar>
              <w:top w:w="57" w:type="dxa"/>
              <w:bottom w:w="57" w:type="dxa"/>
            </w:tcMar>
          </w:tcPr>
          <w:p w:rsidR="00111294" w:rsidRPr="007D6607" w:rsidRDefault="00111294" w:rsidP="007E5553">
            <w:pPr>
              <w:spacing w:line="240" w:lineRule="auto"/>
            </w:pPr>
            <w:r w:rsidRPr="007D6607">
              <w:t>All sectors</w:t>
            </w:r>
          </w:p>
        </w:tc>
        <w:tc>
          <w:tcPr>
            <w:tcW w:w="4394" w:type="dxa"/>
            <w:tcMar>
              <w:top w:w="57" w:type="dxa"/>
              <w:bottom w:w="57" w:type="dxa"/>
            </w:tcMar>
          </w:tcPr>
          <w:p w:rsidR="00111294" w:rsidRPr="007D6607" w:rsidRDefault="00111294" w:rsidP="007E5553">
            <w:pPr>
              <w:spacing w:line="240" w:lineRule="auto"/>
            </w:pPr>
            <w:r w:rsidRPr="007D6607">
              <w:t>To gain a wide picture of the social innovation and social entrepreneurship– not just limited to one area.</w:t>
            </w:r>
          </w:p>
        </w:tc>
      </w:tr>
      <w:tr w:rsidR="00111294" w:rsidRPr="007D6607" w:rsidTr="007E5553">
        <w:tc>
          <w:tcPr>
            <w:tcW w:w="4361" w:type="dxa"/>
            <w:tcMar>
              <w:top w:w="57" w:type="dxa"/>
              <w:bottom w:w="57" w:type="dxa"/>
            </w:tcMar>
          </w:tcPr>
          <w:p w:rsidR="00111294" w:rsidRPr="007D6607" w:rsidRDefault="00111294" w:rsidP="007E5553">
            <w:pPr>
              <w:spacing w:line="240" w:lineRule="auto"/>
            </w:pPr>
            <w:r w:rsidRPr="007D6607">
              <w:t>All countries</w:t>
            </w:r>
          </w:p>
        </w:tc>
        <w:tc>
          <w:tcPr>
            <w:tcW w:w="4394" w:type="dxa"/>
            <w:tcMar>
              <w:top w:w="57" w:type="dxa"/>
              <w:bottom w:w="57" w:type="dxa"/>
            </w:tcMar>
          </w:tcPr>
          <w:p w:rsidR="00111294" w:rsidRPr="007D6607" w:rsidRDefault="00111294" w:rsidP="007E5553">
            <w:pPr>
              <w:spacing w:line="240" w:lineRule="auto"/>
            </w:pPr>
            <w:r w:rsidRPr="007D6607">
              <w:t>To ensure a cross-cultural view social innovation and social entrepreneurship</w:t>
            </w:r>
          </w:p>
        </w:tc>
      </w:tr>
      <w:tr w:rsidR="00111294" w:rsidRPr="007D6607" w:rsidTr="007E5553">
        <w:tc>
          <w:tcPr>
            <w:tcW w:w="4361" w:type="dxa"/>
            <w:tcMar>
              <w:top w:w="57" w:type="dxa"/>
              <w:bottom w:w="57" w:type="dxa"/>
            </w:tcMar>
          </w:tcPr>
          <w:p w:rsidR="00111294" w:rsidRPr="007D6607" w:rsidRDefault="00111294" w:rsidP="007E5553">
            <w:pPr>
              <w:spacing w:line="240" w:lineRule="auto"/>
            </w:pPr>
            <w:r w:rsidRPr="007D6607">
              <w:t>Theoretical and empirical papers</w:t>
            </w:r>
          </w:p>
        </w:tc>
        <w:tc>
          <w:tcPr>
            <w:tcW w:w="4394" w:type="dxa"/>
            <w:tcMar>
              <w:top w:w="57" w:type="dxa"/>
              <w:bottom w:w="57" w:type="dxa"/>
            </w:tcMar>
          </w:tcPr>
          <w:p w:rsidR="00111294" w:rsidRPr="007D6607" w:rsidRDefault="00111294" w:rsidP="007E5553">
            <w:pPr>
              <w:spacing w:line="240" w:lineRule="auto"/>
            </w:pPr>
            <w:r w:rsidRPr="007D6607">
              <w:t>To capture all existing studies</w:t>
            </w:r>
          </w:p>
        </w:tc>
      </w:tr>
    </w:tbl>
    <w:p w:rsidR="00111294" w:rsidRPr="007D6607" w:rsidRDefault="00111294" w:rsidP="00111294">
      <w:pPr>
        <w:pStyle w:val="BodyText"/>
        <w:spacing w:line="240" w:lineRule="auto"/>
        <w:jc w:val="center"/>
      </w:pPr>
    </w:p>
    <w:p w:rsidR="00111294" w:rsidRPr="007D6607" w:rsidRDefault="00111294" w:rsidP="00111294">
      <w:pPr>
        <w:pStyle w:val="Caption"/>
        <w:keepNext/>
        <w:spacing w:line="240" w:lineRule="auto"/>
        <w:rPr>
          <w:sz w:val="24"/>
          <w:szCs w:val="24"/>
        </w:rPr>
      </w:pPr>
      <w:bookmarkStart w:id="10" w:name="_Ref173317718"/>
      <w:r w:rsidRPr="007D6607">
        <w:rPr>
          <w:sz w:val="24"/>
          <w:szCs w:val="24"/>
        </w:rPr>
        <w:t xml:space="preserve">Table </w:t>
      </w:r>
      <w:r w:rsidR="00721B0F" w:rsidRPr="007D6607">
        <w:rPr>
          <w:sz w:val="24"/>
          <w:szCs w:val="24"/>
        </w:rPr>
        <w:fldChar w:fldCharType="begin"/>
      </w:r>
      <w:r w:rsidRPr="007D6607">
        <w:rPr>
          <w:sz w:val="24"/>
          <w:szCs w:val="24"/>
        </w:rPr>
        <w:instrText xml:space="preserve"> SEQ Table \* ARABIC </w:instrText>
      </w:r>
      <w:r w:rsidR="00721B0F" w:rsidRPr="007D6607">
        <w:rPr>
          <w:sz w:val="24"/>
          <w:szCs w:val="24"/>
        </w:rPr>
        <w:fldChar w:fldCharType="separate"/>
      </w:r>
      <w:r>
        <w:rPr>
          <w:noProof/>
          <w:sz w:val="24"/>
          <w:szCs w:val="24"/>
        </w:rPr>
        <w:t>2</w:t>
      </w:r>
      <w:r w:rsidR="00721B0F" w:rsidRPr="007D6607">
        <w:rPr>
          <w:sz w:val="24"/>
          <w:szCs w:val="24"/>
        </w:rPr>
        <w:fldChar w:fldCharType="end"/>
      </w:r>
      <w:bookmarkEnd w:id="10"/>
      <w:r w:rsidRPr="007D6607">
        <w:rPr>
          <w:sz w:val="24"/>
          <w:szCs w:val="24"/>
        </w:rPr>
        <w:t xml:space="preserve"> Exclusion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4"/>
        <w:gridCol w:w="4274"/>
      </w:tblGrid>
      <w:tr w:rsidR="00111294" w:rsidRPr="007D6607" w:rsidTr="007E5553">
        <w:tc>
          <w:tcPr>
            <w:tcW w:w="4353" w:type="dxa"/>
            <w:tcMar>
              <w:top w:w="57" w:type="dxa"/>
              <w:bottom w:w="57" w:type="dxa"/>
            </w:tcMar>
            <w:vAlign w:val="center"/>
          </w:tcPr>
          <w:bookmarkEnd w:id="9"/>
          <w:p w:rsidR="00111294" w:rsidRPr="007D6607" w:rsidRDefault="00111294" w:rsidP="007E5553">
            <w:pPr>
              <w:spacing w:line="240" w:lineRule="auto"/>
              <w:rPr>
                <w:b/>
              </w:rPr>
            </w:pPr>
            <w:r w:rsidRPr="007D6607">
              <w:rPr>
                <w:b/>
              </w:rPr>
              <w:t>Criteria</w:t>
            </w:r>
          </w:p>
        </w:tc>
        <w:tc>
          <w:tcPr>
            <w:tcW w:w="4367" w:type="dxa"/>
            <w:tcMar>
              <w:top w:w="57" w:type="dxa"/>
              <w:bottom w:w="57" w:type="dxa"/>
            </w:tcMar>
            <w:vAlign w:val="center"/>
          </w:tcPr>
          <w:p w:rsidR="00111294" w:rsidRPr="007D6607" w:rsidRDefault="00111294" w:rsidP="007E5553">
            <w:pPr>
              <w:spacing w:line="240" w:lineRule="auto"/>
              <w:jc w:val="center"/>
              <w:rPr>
                <w:b/>
              </w:rPr>
            </w:pPr>
            <w:r w:rsidRPr="007D6607">
              <w:rPr>
                <w:b/>
              </w:rPr>
              <w:t>Reasons for Exclusion</w:t>
            </w:r>
          </w:p>
        </w:tc>
      </w:tr>
      <w:tr w:rsidR="00111294" w:rsidRPr="007D6607" w:rsidTr="007E5553">
        <w:tc>
          <w:tcPr>
            <w:tcW w:w="4353" w:type="dxa"/>
            <w:tcMar>
              <w:top w:w="57" w:type="dxa"/>
              <w:bottom w:w="57" w:type="dxa"/>
            </w:tcMar>
            <w:vAlign w:val="center"/>
          </w:tcPr>
          <w:p w:rsidR="00111294" w:rsidRPr="007D6607" w:rsidRDefault="00111294" w:rsidP="007E5553">
            <w:pPr>
              <w:spacing w:line="240" w:lineRule="auto"/>
            </w:pPr>
            <w:r w:rsidRPr="007D6607">
              <w:t>Pre-1987</w:t>
            </w:r>
          </w:p>
        </w:tc>
        <w:tc>
          <w:tcPr>
            <w:tcW w:w="4367" w:type="dxa"/>
            <w:tcMar>
              <w:top w:w="57" w:type="dxa"/>
              <w:bottom w:w="57" w:type="dxa"/>
            </w:tcMar>
            <w:vAlign w:val="center"/>
          </w:tcPr>
          <w:p w:rsidR="00111294" w:rsidRPr="007D6607" w:rsidRDefault="00111294" w:rsidP="007E5553">
            <w:pPr>
              <w:spacing w:line="240" w:lineRule="auto"/>
            </w:pPr>
            <w:r w:rsidRPr="007D6607">
              <w:t xml:space="preserve">Contributions towards social innovation and social entrepreneurship have developed in the past 25 years. </w:t>
            </w:r>
          </w:p>
        </w:tc>
      </w:tr>
      <w:tr w:rsidR="00111294" w:rsidRPr="007D6607" w:rsidTr="007E5553">
        <w:tc>
          <w:tcPr>
            <w:tcW w:w="4353" w:type="dxa"/>
            <w:tcMar>
              <w:top w:w="57" w:type="dxa"/>
              <w:bottom w:w="57" w:type="dxa"/>
            </w:tcMar>
            <w:vAlign w:val="center"/>
          </w:tcPr>
          <w:p w:rsidR="00111294" w:rsidRPr="007D6607" w:rsidRDefault="00111294" w:rsidP="007E5553">
            <w:pPr>
              <w:spacing w:line="240" w:lineRule="auto"/>
            </w:pPr>
            <w:r w:rsidRPr="007D6607">
              <w:t>Conference papers, lecture notes, symposiums, trade magazines, workshops, book reviews, letters</w:t>
            </w:r>
          </w:p>
          <w:p w:rsidR="00111294" w:rsidRPr="007D6607" w:rsidRDefault="00111294" w:rsidP="007E5553">
            <w:pPr>
              <w:spacing w:line="240" w:lineRule="auto"/>
            </w:pPr>
          </w:p>
        </w:tc>
        <w:tc>
          <w:tcPr>
            <w:tcW w:w="4367" w:type="dxa"/>
            <w:tcMar>
              <w:top w:w="57" w:type="dxa"/>
              <w:bottom w:w="57" w:type="dxa"/>
            </w:tcMar>
            <w:vAlign w:val="center"/>
          </w:tcPr>
          <w:p w:rsidR="00111294" w:rsidRPr="007D6607" w:rsidRDefault="00111294" w:rsidP="007E5553">
            <w:pPr>
              <w:spacing w:line="240" w:lineRule="auto"/>
            </w:pPr>
            <w:r w:rsidRPr="007D6607">
              <w:t>Focus on high quality peer-reviewed research</w:t>
            </w:r>
          </w:p>
        </w:tc>
      </w:tr>
      <w:tr w:rsidR="00111294" w:rsidRPr="007D6607" w:rsidTr="007E5553">
        <w:tc>
          <w:tcPr>
            <w:tcW w:w="4353" w:type="dxa"/>
            <w:tcMar>
              <w:top w:w="57" w:type="dxa"/>
              <w:bottom w:w="57" w:type="dxa"/>
            </w:tcMar>
            <w:vAlign w:val="center"/>
          </w:tcPr>
          <w:p w:rsidR="00111294" w:rsidRPr="007D6607" w:rsidRDefault="00111294" w:rsidP="007E5553">
            <w:pPr>
              <w:spacing w:line="240" w:lineRule="auto"/>
            </w:pPr>
            <w:r w:rsidRPr="007D6607">
              <w:t>Architecture</w:t>
            </w:r>
          </w:p>
        </w:tc>
        <w:tc>
          <w:tcPr>
            <w:tcW w:w="4367" w:type="dxa"/>
            <w:tcMar>
              <w:top w:w="57" w:type="dxa"/>
              <w:bottom w:w="57" w:type="dxa"/>
            </w:tcMar>
            <w:vAlign w:val="center"/>
          </w:tcPr>
          <w:p w:rsidR="00111294" w:rsidRPr="007D6607" w:rsidRDefault="00111294" w:rsidP="007E5553">
            <w:pPr>
              <w:spacing w:line="240" w:lineRule="auto"/>
            </w:pPr>
            <w:r w:rsidRPr="007D6607">
              <w:t>Such studies focus on the design of buildings as opposed to the management of social innovation and social entrepreneurship</w:t>
            </w:r>
          </w:p>
        </w:tc>
      </w:tr>
      <w:tr w:rsidR="00111294" w:rsidRPr="007D6607" w:rsidTr="007E5553">
        <w:tc>
          <w:tcPr>
            <w:tcW w:w="4353" w:type="dxa"/>
            <w:tcMar>
              <w:top w:w="57" w:type="dxa"/>
              <w:bottom w:w="57" w:type="dxa"/>
            </w:tcMar>
            <w:vAlign w:val="center"/>
          </w:tcPr>
          <w:p w:rsidR="00111294" w:rsidRPr="007D6607" w:rsidRDefault="00111294" w:rsidP="007E5553">
            <w:pPr>
              <w:pStyle w:val="BodyText"/>
              <w:spacing w:line="240" w:lineRule="auto"/>
              <w:jc w:val="left"/>
            </w:pPr>
            <w:r w:rsidRPr="007D6607">
              <w:t>Psychology</w:t>
            </w:r>
          </w:p>
        </w:tc>
        <w:tc>
          <w:tcPr>
            <w:tcW w:w="4367" w:type="dxa"/>
            <w:tcMar>
              <w:top w:w="57" w:type="dxa"/>
              <w:bottom w:w="57" w:type="dxa"/>
            </w:tcMar>
            <w:vAlign w:val="center"/>
          </w:tcPr>
          <w:p w:rsidR="00111294" w:rsidRPr="007D6607" w:rsidRDefault="00111294" w:rsidP="007E5553">
            <w:pPr>
              <w:spacing w:line="240" w:lineRule="auto"/>
            </w:pPr>
            <w:r w:rsidRPr="007D6607">
              <w:t xml:space="preserve">To exclude the studies focusing on assessment of an individual’s psyche. </w:t>
            </w:r>
          </w:p>
        </w:tc>
      </w:tr>
      <w:tr w:rsidR="00111294" w:rsidRPr="007D6607" w:rsidTr="007E5553">
        <w:tc>
          <w:tcPr>
            <w:tcW w:w="4353" w:type="dxa"/>
            <w:tcMar>
              <w:top w:w="57" w:type="dxa"/>
              <w:bottom w:w="57" w:type="dxa"/>
            </w:tcMar>
            <w:vAlign w:val="center"/>
          </w:tcPr>
          <w:p w:rsidR="00111294" w:rsidRPr="007D6607" w:rsidRDefault="00111294" w:rsidP="007E5553">
            <w:pPr>
              <w:pStyle w:val="BodyText"/>
              <w:spacing w:line="240" w:lineRule="auto"/>
              <w:jc w:val="left"/>
            </w:pPr>
            <w:r w:rsidRPr="007D6607">
              <w:t>Climate change, Environment, ecosystems, biodiversity and Energy/energy consumption</w:t>
            </w:r>
          </w:p>
        </w:tc>
        <w:tc>
          <w:tcPr>
            <w:tcW w:w="4367" w:type="dxa"/>
            <w:tcMar>
              <w:top w:w="57" w:type="dxa"/>
              <w:bottom w:w="57" w:type="dxa"/>
            </w:tcMar>
            <w:vAlign w:val="center"/>
          </w:tcPr>
          <w:p w:rsidR="00111294" w:rsidRPr="007D6607" w:rsidRDefault="00111294" w:rsidP="007E5553">
            <w:pPr>
              <w:spacing w:line="240" w:lineRule="auto"/>
            </w:pPr>
            <w:r w:rsidRPr="007D6607">
              <w:t>To exclude the many studies relating to the measurement and management of environmental factors</w:t>
            </w:r>
          </w:p>
        </w:tc>
      </w:tr>
      <w:tr w:rsidR="00111294" w:rsidRPr="007D6607" w:rsidTr="007E5553">
        <w:tc>
          <w:tcPr>
            <w:tcW w:w="4353" w:type="dxa"/>
            <w:tcMar>
              <w:top w:w="57" w:type="dxa"/>
              <w:bottom w:w="57" w:type="dxa"/>
            </w:tcMar>
            <w:vAlign w:val="center"/>
          </w:tcPr>
          <w:p w:rsidR="00111294" w:rsidRPr="007D6607" w:rsidRDefault="00111294" w:rsidP="007E5553">
            <w:pPr>
              <w:spacing w:line="240" w:lineRule="auto"/>
            </w:pPr>
            <w:r w:rsidRPr="007D6607">
              <w:t xml:space="preserve">Education practice and education research. </w:t>
            </w:r>
          </w:p>
          <w:p w:rsidR="00111294" w:rsidRPr="007D6607" w:rsidRDefault="00111294" w:rsidP="007E5553">
            <w:pPr>
              <w:pStyle w:val="BodyText"/>
              <w:spacing w:line="240" w:lineRule="auto"/>
              <w:jc w:val="left"/>
            </w:pPr>
          </w:p>
        </w:tc>
        <w:tc>
          <w:tcPr>
            <w:tcW w:w="4367" w:type="dxa"/>
            <w:tcMar>
              <w:top w:w="57" w:type="dxa"/>
              <w:bottom w:w="57" w:type="dxa"/>
            </w:tcMar>
            <w:vAlign w:val="center"/>
          </w:tcPr>
          <w:p w:rsidR="00111294" w:rsidRPr="007D6607" w:rsidRDefault="00111294" w:rsidP="007E5553">
            <w:pPr>
              <w:spacing w:line="240" w:lineRule="auto"/>
            </w:pPr>
            <w:r w:rsidRPr="007D6607">
              <w:t>Focused on the development of the curriculum and student performance as opposed to the management of social innovation and social entrepreneurship</w:t>
            </w:r>
          </w:p>
        </w:tc>
      </w:tr>
    </w:tbl>
    <w:p w:rsidR="00111294" w:rsidRDefault="00111294" w:rsidP="00111294">
      <w:pPr>
        <w:spacing w:line="240" w:lineRule="auto"/>
        <w:rPr>
          <w:b/>
          <w:bCs/>
        </w:rPr>
      </w:pPr>
    </w:p>
    <w:p w:rsidR="00D06C3A" w:rsidRDefault="00D06C3A" w:rsidP="00111294">
      <w:pPr>
        <w:spacing w:line="240" w:lineRule="auto"/>
        <w:rPr>
          <w:b/>
          <w:bCs/>
        </w:rPr>
      </w:pPr>
    </w:p>
    <w:p w:rsidR="0047794B" w:rsidRDefault="0047794B">
      <w:pPr>
        <w:spacing w:line="240" w:lineRule="auto"/>
        <w:rPr>
          <w:b/>
          <w:bCs/>
        </w:rPr>
      </w:pPr>
    </w:p>
    <w:p w:rsidR="0047794B" w:rsidRDefault="0047794B">
      <w:pPr>
        <w:spacing w:line="240" w:lineRule="auto"/>
        <w:rPr>
          <w:b/>
          <w:bCs/>
        </w:rPr>
      </w:pPr>
    </w:p>
    <w:p w:rsidR="0047794B" w:rsidRDefault="0047794B">
      <w:pPr>
        <w:spacing w:line="240" w:lineRule="auto"/>
        <w:rPr>
          <w:b/>
          <w:bCs/>
        </w:rPr>
      </w:pPr>
    </w:p>
    <w:p w:rsidR="0047794B" w:rsidRDefault="0047794B">
      <w:pPr>
        <w:spacing w:line="240" w:lineRule="auto"/>
        <w:rPr>
          <w:b/>
          <w:bCs/>
        </w:rPr>
      </w:pPr>
      <w:r>
        <w:rPr>
          <w:b/>
          <w:bCs/>
        </w:rPr>
        <w:br w:type="page"/>
      </w:r>
    </w:p>
    <w:p w:rsidR="00D06C3A" w:rsidRDefault="006867F8">
      <w:pPr>
        <w:spacing w:line="240" w:lineRule="auto"/>
        <w:rPr>
          <w:b/>
          <w:bCs/>
        </w:rPr>
      </w:pPr>
      <w:r>
        <w:rPr>
          <w:b/>
          <w:bCs/>
        </w:rPr>
        <w:lastRenderedPageBreak/>
        <w:t xml:space="preserve">Table 3: Definition of </w:t>
      </w:r>
      <w:r w:rsidR="0047794B">
        <w:rPr>
          <w:b/>
          <w:bCs/>
        </w:rPr>
        <w:t>article type</w:t>
      </w:r>
    </w:p>
    <w:p w:rsidR="0047794B" w:rsidRDefault="0047794B">
      <w:pPr>
        <w:spacing w:line="240" w:lineRule="auto"/>
        <w:rPr>
          <w:b/>
          <w:bCs/>
        </w:rPr>
      </w:pPr>
    </w:p>
    <w:tbl>
      <w:tblPr>
        <w:tblStyle w:val="TableGrid"/>
        <w:tblW w:w="0" w:type="auto"/>
        <w:tblLook w:val="04A0"/>
      </w:tblPr>
      <w:tblGrid>
        <w:gridCol w:w="3516"/>
        <w:gridCol w:w="5012"/>
      </w:tblGrid>
      <w:tr w:rsidR="0047794B" w:rsidTr="0047794B">
        <w:tc>
          <w:tcPr>
            <w:tcW w:w="3794" w:type="dxa"/>
            <w:tcBorders>
              <w:top w:val="single" w:sz="4" w:space="0" w:color="auto"/>
              <w:left w:val="single" w:sz="4" w:space="0" w:color="auto"/>
              <w:bottom w:val="single" w:sz="4" w:space="0" w:color="auto"/>
              <w:right w:val="single" w:sz="4" w:space="0" w:color="auto"/>
            </w:tcBorders>
            <w:vAlign w:val="center"/>
            <w:hideMark/>
          </w:tcPr>
          <w:p w:rsidR="0047794B" w:rsidRDefault="0047794B">
            <w:pPr>
              <w:autoSpaceDE w:val="0"/>
              <w:autoSpaceDN w:val="0"/>
              <w:adjustRightInd w:val="0"/>
              <w:spacing w:line="480" w:lineRule="auto"/>
              <w:jc w:val="center"/>
              <w:rPr>
                <w:b/>
              </w:rPr>
            </w:pPr>
            <w:r>
              <w:rPr>
                <w:b/>
              </w:rPr>
              <w:t>Type of article</w:t>
            </w:r>
          </w:p>
        </w:tc>
        <w:tc>
          <w:tcPr>
            <w:tcW w:w="5448" w:type="dxa"/>
            <w:tcBorders>
              <w:top w:val="single" w:sz="4" w:space="0" w:color="auto"/>
              <w:left w:val="single" w:sz="4" w:space="0" w:color="auto"/>
              <w:bottom w:val="single" w:sz="4" w:space="0" w:color="auto"/>
              <w:right w:val="single" w:sz="4" w:space="0" w:color="auto"/>
            </w:tcBorders>
            <w:vAlign w:val="center"/>
            <w:hideMark/>
          </w:tcPr>
          <w:p w:rsidR="0047794B" w:rsidRDefault="0047794B">
            <w:pPr>
              <w:autoSpaceDE w:val="0"/>
              <w:autoSpaceDN w:val="0"/>
              <w:adjustRightInd w:val="0"/>
              <w:spacing w:line="480" w:lineRule="auto"/>
              <w:jc w:val="center"/>
              <w:rPr>
                <w:b/>
              </w:rPr>
            </w:pPr>
            <w:r>
              <w:rPr>
                <w:b/>
              </w:rPr>
              <w:t>Definition</w:t>
            </w:r>
          </w:p>
        </w:tc>
      </w:tr>
      <w:tr w:rsidR="0047794B" w:rsidTr="0047794B">
        <w:tc>
          <w:tcPr>
            <w:tcW w:w="3794" w:type="dxa"/>
            <w:tcBorders>
              <w:top w:val="single" w:sz="4" w:space="0" w:color="auto"/>
              <w:left w:val="single" w:sz="4" w:space="0" w:color="auto"/>
              <w:bottom w:val="single" w:sz="4" w:space="0" w:color="auto"/>
              <w:right w:val="single" w:sz="4" w:space="0" w:color="auto"/>
            </w:tcBorders>
            <w:vAlign w:val="center"/>
            <w:hideMark/>
          </w:tcPr>
          <w:p w:rsidR="0047794B" w:rsidRDefault="0047794B">
            <w:pPr>
              <w:autoSpaceDE w:val="0"/>
              <w:autoSpaceDN w:val="0"/>
              <w:adjustRightInd w:val="0"/>
              <w:spacing w:line="480" w:lineRule="auto"/>
              <w:jc w:val="both"/>
            </w:pPr>
            <w:r>
              <w:t xml:space="preserve">Theoretical </w:t>
            </w:r>
          </w:p>
        </w:tc>
        <w:tc>
          <w:tcPr>
            <w:tcW w:w="5448" w:type="dxa"/>
            <w:tcBorders>
              <w:top w:val="single" w:sz="4" w:space="0" w:color="auto"/>
              <w:left w:val="single" w:sz="4" w:space="0" w:color="auto"/>
              <w:bottom w:val="single" w:sz="4" w:space="0" w:color="auto"/>
              <w:right w:val="single" w:sz="4" w:space="0" w:color="auto"/>
            </w:tcBorders>
            <w:vAlign w:val="center"/>
            <w:hideMark/>
          </w:tcPr>
          <w:p w:rsidR="0047794B" w:rsidRDefault="0047794B">
            <w:pPr>
              <w:autoSpaceDE w:val="0"/>
              <w:autoSpaceDN w:val="0"/>
              <w:adjustRightInd w:val="0"/>
              <w:spacing w:line="240" w:lineRule="auto"/>
              <w:jc w:val="both"/>
            </w:pPr>
            <w:r>
              <w:t>An article that presents a new theoretical position or calls into question the fundamental structure of an existing theory (Whetten, 1989)</w:t>
            </w:r>
          </w:p>
        </w:tc>
      </w:tr>
      <w:tr w:rsidR="0047794B" w:rsidTr="0047794B">
        <w:tc>
          <w:tcPr>
            <w:tcW w:w="3794" w:type="dxa"/>
            <w:tcBorders>
              <w:top w:val="single" w:sz="4" w:space="0" w:color="auto"/>
              <w:left w:val="single" w:sz="4" w:space="0" w:color="auto"/>
              <w:bottom w:val="single" w:sz="4" w:space="0" w:color="auto"/>
              <w:right w:val="single" w:sz="4" w:space="0" w:color="auto"/>
            </w:tcBorders>
            <w:vAlign w:val="center"/>
            <w:hideMark/>
          </w:tcPr>
          <w:p w:rsidR="0047794B" w:rsidRDefault="0047794B">
            <w:pPr>
              <w:autoSpaceDE w:val="0"/>
              <w:autoSpaceDN w:val="0"/>
              <w:adjustRightInd w:val="0"/>
              <w:spacing w:line="480" w:lineRule="auto"/>
              <w:jc w:val="both"/>
            </w:pPr>
            <w:r>
              <w:t>Conceptual</w:t>
            </w:r>
          </w:p>
        </w:tc>
        <w:tc>
          <w:tcPr>
            <w:tcW w:w="5448" w:type="dxa"/>
            <w:tcBorders>
              <w:top w:val="single" w:sz="4" w:space="0" w:color="auto"/>
              <w:left w:val="single" w:sz="4" w:space="0" w:color="auto"/>
              <w:bottom w:val="single" w:sz="4" w:space="0" w:color="auto"/>
              <w:right w:val="single" w:sz="4" w:space="0" w:color="auto"/>
            </w:tcBorders>
            <w:vAlign w:val="center"/>
            <w:hideMark/>
          </w:tcPr>
          <w:p w:rsidR="0047794B" w:rsidRDefault="0047794B">
            <w:pPr>
              <w:spacing w:line="240" w:lineRule="auto"/>
            </w:pPr>
            <w:r>
              <w:t>An article that explains either graphically, or in narrative form, the main things to be studied – the key factors, concepts or variables and the presumed relationship among them”. (Miles and Huberman, 1994, P18)</w:t>
            </w:r>
          </w:p>
        </w:tc>
      </w:tr>
      <w:tr w:rsidR="0047794B" w:rsidTr="0047794B">
        <w:tc>
          <w:tcPr>
            <w:tcW w:w="3794" w:type="dxa"/>
            <w:tcBorders>
              <w:top w:val="single" w:sz="4" w:space="0" w:color="auto"/>
              <w:left w:val="single" w:sz="4" w:space="0" w:color="auto"/>
              <w:bottom w:val="single" w:sz="4" w:space="0" w:color="auto"/>
              <w:right w:val="single" w:sz="4" w:space="0" w:color="auto"/>
            </w:tcBorders>
            <w:hideMark/>
          </w:tcPr>
          <w:p w:rsidR="0047794B" w:rsidRDefault="0047794B">
            <w:pPr>
              <w:autoSpaceDE w:val="0"/>
              <w:autoSpaceDN w:val="0"/>
              <w:adjustRightInd w:val="0"/>
              <w:spacing w:line="480" w:lineRule="auto"/>
              <w:jc w:val="both"/>
            </w:pPr>
            <w:r>
              <w:t>Qualitative</w:t>
            </w:r>
          </w:p>
        </w:tc>
        <w:tc>
          <w:tcPr>
            <w:tcW w:w="5448" w:type="dxa"/>
            <w:tcBorders>
              <w:top w:val="single" w:sz="4" w:space="0" w:color="auto"/>
              <w:left w:val="single" w:sz="4" w:space="0" w:color="auto"/>
              <w:bottom w:val="single" w:sz="4" w:space="0" w:color="auto"/>
              <w:right w:val="single" w:sz="4" w:space="0" w:color="auto"/>
            </w:tcBorders>
            <w:hideMark/>
          </w:tcPr>
          <w:p w:rsidR="0047794B" w:rsidRDefault="0047794B">
            <w:pPr>
              <w:autoSpaceDE w:val="0"/>
              <w:autoSpaceDN w:val="0"/>
              <w:adjustRightInd w:val="0"/>
              <w:spacing w:line="240" w:lineRule="auto"/>
              <w:jc w:val="both"/>
            </w:pPr>
            <w:r>
              <w:rPr>
                <w:color w:val="000000"/>
              </w:rPr>
              <w:t>An article that involves any research that uses data that do not indicate ordinal values.” Nkwi, Nyamongo, and Ryan (2001, p. 1)</w:t>
            </w:r>
          </w:p>
        </w:tc>
      </w:tr>
      <w:tr w:rsidR="0047794B" w:rsidTr="0047794B">
        <w:tc>
          <w:tcPr>
            <w:tcW w:w="3794" w:type="dxa"/>
            <w:tcBorders>
              <w:top w:val="single" w:sz="4" w:space="0" w:color="auto"/>
              <w:left w:val="single" w:sz="4" w:space="0" w:color="auto"/>
              <w:bottom w:val="single" w:sz="4" w:space="0" w:color="auto"/>
              <w:right w:val="single" w:sz="4" w:space="0" w:color="auto"/>
            </w:tcBorders>
            <w:hideMark/>
          </w:tcPr>
          <w:p w:rsidR="0047794B" w:rsidRDefault="0047794B">
            <w:pPr>
              <w:autoSpaceDE w:val="0"/>
              <w:autoSpaceDN w:val="0"/>
              <w:adjustRightInd w:val="0"/>
              <w:spacing w:line="480" w:lineRule="auto"/>
              <w:jc w:val="both"/>
            </w:pPr>
            <w:r>
              <w:t>Quantitative</w:t>
            </w:r>
          </w:p>
        </w:tc>
        <w:tc>
          <w:tcPr>
            <w:tcW w:w="5448" w:type="dxa"/>
            <w:tcBorders>
              <w:top w:val="single" w:sz="4" w:space="0" w:color="auto"/>
              <w:left w:val="single" w:sz="4" w:space="0" w:color="auto"/>
              <w:bottom w:val="single" w:sz="4" w:space="0" w:color="auto"/>
              <w:right w:val="single" w:sz="4" w:space="0" w:color="auto"/>
            </w:tcBorders>
            <w:hideMark/>
          </w:tcPr>
          <w:p w:rsidR="0047794B" w:rsidRDefault="0047794B">
            <w:pPr>
              <w:autoSpaceDE w:val="0"/>
              <w:autoSpaceDN w:val="0"/>
              <w:adjustRightInd w:val="0"/>
              <w:spacing w:line="240" w:lineRule="auto"/>
            </w:pPr>
            <w:r>
              <w:t>An article explaining phenomena by collecting numerical data that are analysed using mathematically based methods (in particular statistics)’. Aliaga and Gunderson (2000)</w:t>
            </w:r>
          </w:p>
        </w:tc>
      </w:tr>
    </w:tbl>
    <w:p w:rsidR="0047794B" w:rsidRDefault="0047794B">
      <w:pPr>
        <w:spacing w:line="240" w:lineRule="auto"/>
        <w:rPr>
          <w:b/>
          <w:bCs/>
        </w:rPr>
        <w:sectPr w:rsidR="0047794B" w:rsidSect="00111294">
          <w:headerReference w:type="default" r:id="rId18"/>
          <w:pgSz w:w="11906" w:h="16838"/>
          <w:pgMar w:top="1440" w:right="1797" w:bottom="1440" w:left="1797" w:header="709" w:footer="709" w:gutter="0"/>
          <w:cols w:space="708"/>
          <w:docGrid w:linePitch="360"/>
        </w:sectPr>
      </w:pPr>
    </w:p>
    <w:p w:rsidR="00D06C3A" w:rsidRPr="007D6607" w:rsidRDefault="00D06C3A" w:rsidP="00D06C3A">
      <w:pPr>
        <w:spacing w:line="240" w:lineRule="auto"/>
        <w:rPr>
          <w:b/>
          <w:bCs/>
        </w:rPr>
      </w:pPr>
      <w:r w:rsidRPr="007D6607">
        <w:rPr>
          <w:b/>
          <w:bCs/>
        </w:rPr>
        <w:lastRenderedPageBreak/>
        <w:t xml:space="preserve">Table </w:t>
      </w:r>
      <w:r w:rsidR="006867F8">
        <w:rPr>
          <w:b/>
          <w:bCs/>
        </w:rPr>
        <w:t>4</w:t>
      </w:r>
      <w:r>
        <w:rPr>
          <w:b/>
          <w:bCs/>
        </w:rPr>
        <w:t xml:space="preserve"> </w:t>
      </w:r>
      <w:r w:rsidRPr="007D6607">
        <w:rPr>
          <w:b/>
          <w:bCs/>
        </w:rPr>
        <w:t>Number of journal articles selected at each stage of the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1"/>
        <w:gridCol w:w="1390"/>
        <w:gridCol w:w="2084"/>
        <w:gridCol w:w="1657"/>
        <w:gridCol w:w="1337"/>
        <w:gridCol w:w="1393"/>
        <w:gridCol w:w="903"/>
        <w:gridCol w:w="1633"/>
        <w:gridCol w:w="1553"/>
        <w:gridCol w:w="763"/>
      </w:tblGrid>
      <w:tr w:rsidR="00D06C3A" w:rsidRPr="007D6607" w:rsidTr="007E5553">
        <w:tc>
          <w:tcPr>
            <w:tcW w:w="0" w:type="auto"/>
            <w:vMerge w:val="restart"/>
            <w:vAlign w:val="center"/>
          </w:tcPr>
          <w:p w:rsidR="00D06C3A" w:rsidRPr="007D6607" w:rsidRDefault="00D06C3A" w:rsidP="007E5553">
            <w:pPr>
              <w:spacing w:line="240" w:lineRule="auto"/>
              <w:rPr>
                <w:b/>
                <w:bCs/>
              </w:rPr>
            </w:pPr>
            <w:r w:rsidRPr="007D6607">
              <w:rPr>
                <w:b/>
                <w:bCs/>
              </w:rPr>
              <w:t>Selection stage</w:t>
            </w:r>
          </w:p>
        </w:tc>
        <w:tc>
          <w:tcPr>
            <w:tcW w:w="0" w:type="auto"/>
            <w:gridSpan w:val="9"/>
          </w:tcPr>
          <w:p w:rsidR="00D06C3A" w:rsidRPr="007D6607" w:rsidRDefault="00D06C3A" w:rsidP="007E5553">
            <w:pPr>
              <w:spacing w:line="240" w:lineRule="auto"/>
              <w:jc w:val="center"/>
              <w:rPr>
                <w:b/>
                <w:bCs/>
              </w:rPr>
            </w:pPr>
            <w:r w:rsidRPr="007D6607">
              <w:rPr>
                <w:b/>
                <w:bCs/>
              </w:rPr>
              <w:t>Key search term</w:t>
            </w:r>
          </w:p>
        </w:tc>
      </w:tr>
      <w:tr w:rsidR="00D06C3A" w:rsidRPr="007D6607" w:rsidTr="007E5553">
        <w:tc>
          <w:tcPr>
            <w:tcW w:w="0" w:type="auto"/>
            <w:vMerge/>
          </w:tcPr>
          <w:p w:rsidR="00D06C3A" w:rsidRPr="007D6607" w:rsidRDefault="00D06C3A" w:rsidP="007E5553">
            <w:pPr>
              <w:spacing w:line="240" w:lineRule="auto"/>
              <w:rPr>
                <w:b/>
                <w:bCs/>
              </w:rPr>
            </w:pPr>
          </w:p>
        </w:tc>
        <w:tc>
          <w:tcPr>
            <w:tcW w:w="0" w:type="auto"/>
            <w:vAlign w:val="center"/>
          </w:tcPr>
          <w:p w:rsidR="00D06C3A" w:rsidRPr="007D6607" w:rsidRDefault="00D06C3A" w:rsidP="007E5553">
            <w:pPr>
              <w:spacing w:line="240" w:lineRule="auto"/>
              <w:jc w:val="center"/>
              <w:rPr>
                <w:b/>
                <w:bCs/>
              </w:rPr>
            </w:pPr>
            <w:r w:rsidRPr="007D6607">
              <w:rPr>
                <w:b/>
                <w:bCs/>
              </w:rPr>
              <w:t>Social innovation</w:t>
            </w:r>
          </w:p>
        </w:tc>
        <w:tc>
          <w:tcPr>
            <w:tcW w:w="0" w:type="auto"/>
            <w:vAlign w:val="center"/>
          </w:tcPr>
          <w:p w:rsidR="00D06C3A" w:rsidRPr="007D6607" w:rsidRDefault="00D06C3A" w:rsidP="007E5553">
            <w:pPr>
              <w:spacing w:line="240" w:lineRule="auto"/>
              <w:jc w:val="center"/>
              <w:rPr>
                <w:b/>
                <w:bCs/>
              </w:rPr>
            </w:pPr>
            <w:r w:rsidRPr="007D6607">
              <w:rPr>
                <w:b/>
                <w:bCs/>
              </w:rPr>
              <w:t>Social entrepreneurship</w:t>
            </w:r>
          </w:p>
        </w:tc>
        <w:tc>
          <w:tcPr>
            <w:tcW w:w="0" w:type="auto"/>
            <w:vAlign w:val="center"/>
          </w:tcPr>
          <w:p w:rsidR="00D06C3A" w:rsidRPr="007D6607" w:rsidRDefault="00D06C3A" w:rsidP="007E5553">
            <w:pPr>
              <w:spacing w:line="240" w:lineRule="auto"/>
              <w:jc w:val="center"/>
              <w:rPr>
                <w:b/>
                <w:bCs/>
              </w:rPr>
            </w:pPr>
            <w:r w:rsidRPr="007D6607">
              <w:rPr>
                <w:b/>
                <w:bCs/>
              </w:rPr>
              <w:t>Social entrepreneur</w:t>
            </w:r>
          </w:p>
        </w:tc>
        <w:tc>
          <w:tcPr>
            <w:tcW w:w="0" w:type="auto"/>
            <w:vAlign w:val="center"/>
          </w:tcPr>
          <w:p w:rsidR="00D06C3A" w:rsidRPr="007D6607" w:rsidRDefault="00D06C3A" w:rsidP="007E5553">
            <w:pPr>
              <w:spacing w:line="240" w:lineRule="auto"/>
              <w:jc w:val="center"/>
              <w:rPr>
                <w:b/>
                <w:bCs/>
              </w:rPr>
            </w:pPr>
            <w:r w:rsidRPr="007D6607">
              <w:rPr>
                <w:b/>
                <w:bCs/>
              </w:rPr>
              <w:t>Social enterprise</w:t>
            </w:r>
          </w:p>
        </w:tc>
        <w:tc>
          <w:tcPr>
            <w:tcW w:w="0" w:type="auto"/>
            <w:vAlign w:val="center"/>
          </w:tcPr>
          <w:p w:rsidR="00D06C3A" w:rsidRPr="007D6607" w:rsidRDefault="00D06C3A" w:rsidP="007E5553">
            <w:pPr>
              <w:spacing w:line="240" w:lineRule="auto"/>
              <w:jc w:val="center"/>
              <w:rPr>
                <w:b/>
                <w:bCs/>
              </w:rPr>
            </w:pPr>
            <w:r w:rsidRPr="007D6607">
              <w:rPr>
                <w:b/>
                <w:bCs/>
              </w:rPr>
              <w:t>Hybrid companies</w:t>
            </w:r>
          </w:p>
        </w:tc>
        <w:tc>
          <w:tcPr>
            <w:tcW w:w="0" w:type="auto"/>
            <w:vAlign w:val="center"/>
          </w:tcPr>
          <w:p w:rsidR="00D06C3A" w:rsidRPr="007D6607" w:rsidRDefault="00D06C3A" w:rsidP="007E5553">
            <w:pPr>
              <w:spacing w:line="240" w:lineRule="auto"/>
              <w:jc w:val="center"/>
              <w:rPr>
                <w:b/>
                <w:bCs/>
              </w:rPr>
            </w:pPr>
            <w:r w:rsidRPr="007D6607">
              <w:rPr>
                <w:b/>
                <w:bCs/>
              </w:rPr>
              <w:t>Social firms</w:t>
            </w:r>
          </w:p>
        </w:tc>
        <w:tc>
          <w:tcPr>
            <w:tcW w:w="0" w:type="auto"/>
            <w:vAlign w:val="center"/>
          </w:tcPr>
          <w:p w:rsidR="00D06C3A" w:rsidRPr="007D6607" w:rsidRDefault="00D06C3A" w:rsidP="007E5553">
            <w:pPr>
              <w:spacing w:line="240" w:lineRule="auto"/>
              <w:jc w:val="center"/>
              <w:rPr>
                <w:b/>
                <w:bCs/>
              </w:rPr>
            </w:pPr>
            <w:r w:rsidRPr="007D6607">
              <w:rPr>
                <w:b/>
                <w:bCs/>
              </w:rPr>
              <w:t>Socialis(z)ed companies</w:t>
            </w:r>
          </w:p>
        </w:tc>
        <w:tc>
          <w:tcPr>
            <w:tcW w:w="0" w:type="auto"/>
            <w:vAlign w:val="center"/>
          </w:tcPr>
          <w:p w:rsidR="00D06C3A" w:rsidRPr="007D6607" w:rsidRDefault="00D06C3A" w:rsidP="007E5553">
            <w:pPr>
              <w:spacing w:line="240" w:lineRule="auto"/>
              <w:jc w:val="center"/>
              <w:rPr>
                <w:b/>
                <w:bCs/>
              </w:rPr>
            </w:pPr>
            <w:r w:rsidRPr="007D6607">
              <w:rPr>
                <w:b/>
                <w:bCs/>
              </w:rPr>
              <w:t>Community business</w:t>
            </w:r>
          </w:p>
        </w:tc>
        <w:tc>
          <w:tcPr>
            <w:tcW w:w="0" w:type="auto"/>
            <w:vAlign w:val="center"/>
          </w:tcPr>
          <w:p w:rsidR="00D06C3A" w:rsidRPr="007D6607" w:rsidRDefault="00D06C3A" w:rsidP="007E5553">
            <w:pPr>
              <w:spacing w:line="240" w:lineRule="auto"/>
              <w:jc w:val="center"/>
              <w:rPr>
                <w:b/>
                <w:bCs/>
              </w:rPr>
            </w:pPr>
            <w:r w:rsidRPr="007D6607">
              <w:rPr>
                <w:b/>
                <w:bCs/>
              </w:rPr>
              <w:t>Total</w:t>
            </w:r>
          </w:p>
        </w:tc>
      </w:tr>
      <w:tr w:rsidR="00D06C3A" w:rsidRPr="007D6607" w:rsidTr="007E5553">
        <w:trPr>
          <w:trHeight w:val="672"/>
        </w:trPr>
        <w:tc>
          <w:tcPr>
            <w:tcW w:w="0" w:type="auto"/>
          </w:tcPr>
          <w:p w:rsidR="00D06C3A" w:rsidRPr="007D6607" w:rsidRDefault="00D06C3A" w:rsidP="007E5553">
            <w:pPr>
              <w:spacing w:line="240" w:lineRule="auto"/>
              <w:rPr>
                <w:b/>
                <w:bCs/>
              </w:rPr>
            </w:pPr>
            <w:r w:rsidRPr="007D6607">
              <w:rPr>
                <w:b/>
                <w:bCs/>
              </w:rPr>
              <w:t>Original search</w:t>
            </w:r>
          </w:p>
        </w:tc>
        <w:tc>
          <w:tcPr>
            <w:tcW w:w="0" w:type="auto"/>
            <w:vAlign w:val="center"/>
          </w:tcPr>
          <w:p w:rsidR="00D06C3A" w:rsidRPr="007D6607" w:rsidRDefault="00D06C3A" w:rsidP="007E5553">
            <w:pPr>
              <w:spacing w:line="240" w:lineRule="auto"/>
              <w:jc w:val="center"/>
              <w:rPr>
                <w:bCs/>
              </w:rPr>
            </w:pPr>
            <w:r>
              <w:rPr>
                <w:bCs/>
              </w:rPr>
              <w:t>335</w:t>
            </w:r>
          </w:p>
        </w:tc>
        <w:tc>
          <w:tcPr>
            <w:tcW w:w="0" w:type="auto"/>
            <w:vAlign w:val="center"/>
          </w:tcPr>
          <w:p w:rsidR="00D06C3A" w:rsidRPr="007D6607" w:rsidRDefault="00D06C3A" w:rsidP="007E5553">
            <w:pPr>
              <w:spacing w:line="240" w:lineRule="auto"/>
              <w:jc w:val="center"/>
              <w:rPr>
                <w:bCs/>
              </w:rPr>
            </w:pPr>
            <w:r>
              <w:rPr>
                <w:bCs/>
              </w:rPr>
              <w:t>298</w:t>
            </w:r>
          </w:p>
        </w:tc>
        <w:tc>
          <w:tcPr>
            <w:tcW w:w="0" w:type="auto"/>
            <w:vAlign w:val="center"/>
          </w:tcPr>
          <w:p w:rsidR="00D06C3A" w:rsidRPr="007D6607" w:rsidRDefault="00D06C3A" w:rsidP="007E5553">
            <w:pPr>
              <w:spacing w:line="240" w:lineRule="auto"/>
              <w:jc w:val="center"/>
              <w:rPr>
                <w:bCs/>
              </w:rPr>
            </w:pPr>
            <w:r>
              <w:rPr>
                <w:bCs/>
              </w:rPr>
              <w:t>166</w:t>
            </w:r>
          </w:p>
        </w:tc>
        <w:tc>
          <w:tcPr>
            <w:tcW w:w="0" w:type="auto"/>
            <w:vAlign w:val="center"/>
          </w:tcPr>
          <w:p w:rsidR="00D06C3A" w:rsidRPr="007D6607" w:rsidRDefault="00D06C3A" w:rsidP="007E5553">
            <w:pPr>
              <w:spacing w:line="240" w:lineRule="auto"/>
              <w:jc w:val="center"/>
              <w:rPr>
                <w:bCs/>
              </w:rPr>
            </w:pPr>
            <w:r>
              <w:rPr>
                <w:bCs/>
              </w:rPr>
              <w:t>368</w:t>
            </w:r>
          </w:p>
        </w:tc>
        <w:tc>
          <w:tcPr>
            <w:tcW w:w="0" w:type="auto"/>
            <w:vAlign w:val="center"/>
          </w:tcPr>
          <w:p w:rsidR="00D06C3A" w:rsidRPr="007D6607" w:rsidRDefault="00D06C3A" w:rsidP="007E5553">
            <w:pPr>
              <w:spacing w:line="240" w:lineRule="auto"/>
              <w:jc w:val="center"/>
              <w:rPr>
                <w:bCs/>
              </w:rPr>
            </w:pPr>
            <w:r w:rsidRPr="007D6607">
              <w:rPr>
                <w:bCs/>
              </w:rPr>
              <w:t>8</w:t>
            </w:r>
          </w:p>
        </w:tc>
        <w:tc>
          <w:tcPr>
            <w:tcW w:w="0" w:type="auto"/>
            <w:vAlign w:val="center"/>
          </w:tcPr>
          <w:p w:rsidR="00D06C3A" w:rsidRPr="007D6607" w:rsidRDefault="00D06C3A" w:rsidP="007E5553">
            <w:pPr>
              <w:spacing w:line="240" w:lineRule="auto"/>
              <w:jc w:val="center"/>
              <w:rPr>
                <w:bCs/>
              </w:rPr>
            </w:pPr>
            <w:r w:rsidRPr="007D6607">
              <w:rPr>
                <w:bCs/>
              </w:rPr>
              <w:t>13</w:t>
            </w:r>
          </w:p>
        </w:tc>
        <w:tc>
          <w:tcPr>
            <w:tcW w:w="0" w:type="auto"/>
            <w:vAlign w:val="center"/>
          </w:tcPr>
          <w:p w:rsidR="00D06C3A" w:rsidRPr="007D6607" w:rsidRDefault="00D06C3A" w:rsidP="007E5553">
            <w:pPr>
              <w:spacing w:line="240" w:lineRule="auto"/>
              <w:jc w:val="center"/>
              <w:rPr>
                <w:bCs/>
              </w:rPr>
            </w:pPr>
            <w:r w:rsidRPr="007D6607">
              <w:rPr>
                <w:bCs/>
              </w:rPr>
              <w:t>2</w:t>
            </w:r>
          </w:p>
        </w:tc>
        <w:tc>
          <w:tcPr>
            <w:tcW w:w="0" w:type="auto"/>
            <w:vAlign w:val="center"/>
          </w:tcPr>
          <w:p w:rsidR="00D06C3A" w:rsidRPr="007D6607" w:rsidRDefault="00D06C3A" w:rsidP="007E5553">
            <w:pPr>
              <w:spacing w:line="240" w:lineRule="auto"/>
              <w:jc w:val="center"/>
              <w:rPr>
                <w:bCs/>
              </w:rPr>
            </w:pPr>
            <w:r w:rsidRPr="007D6607">
              <w:rPr>
                <w:bCs/>
              </w:rPr>
              <w:t>179</w:t>
            </w:r>
          </w:p>
        </w:tc>
        <w:tc>
          <w:tcPr>
            <w:tcW w:w="0" w:type="auto"/>
            <w:vAlign w:val="center"/>
          </w:tcPr>
          <w:p w:rsidR="00D06C3A" w:rsidRPr="007D6607" w:rsidRDefault="00D06C3A" w:rsidP="007E5553">
            <w:pPr>
              <w:spacing w:line="240" w:lineRule="auto"/>
              <w:jc w:val="center"/>
              <w:rPr>
                <w:bCs/>
              </w:rPr>
            </w:pPr>
            <w:r>
              <w:rPr>
                <w:bCs/>
              </w:rPr>
              <w:t>1369</w:t>
            </w:r>
          </w:p>
        </w:tc>
      </w:tr>
      <w:tr w:rsidR="00D06C3A" w:rsidRPr="007D6607" w:rsidTr="007E5553">
        <w:tc>
          <w:tcPr>
            <w:tcW w:w="0" w:type="auto"/>
          </w:tcPr>
          <w:p w:rsidR="00D06C3A" w:rsidRPr="007D6607" w:rsidRDefault="00D06C3A" w:rsidP="007E5553">
            <w:pPr>
              <w:spacing w:line="240" w:lineRule="auto"/>
              <w:rPr>
                <w:b/>
                <w:bCs/>
              </w:rPr>
            </w:pPr>
            <w:r w:rsidRPr="007D6607">
              <w:rPr>
                <w:b/>
                <w:bCs/>
              </w:rPr>
              <w:t>Post abstract analysis</w:t>
            </w:r>
          </w:p>
        </w:tc>
        <w:tc>
          <w:tcPr>
            <w:tcW w:w="0" w:type="auto"/>
            <w:vAlign w:val="center"/>
          </w:tcPr>
          <w:p w:rsidR="00D06C3A" w:rsidRPr="007D6607" w:rsidRDefault="00D06C3A" w:rsidP="007E5553">
            <w:pPr>
              <w:spacing w:line="240" w:lineRule="auto"/>
              <w:jc w:val="center"/>
              <w:rPr>
                <w:bCs/>
              </w:rPr>
            </w:pPr>
            <w:r>
              <w:rPr>
                <w:bCs/>
              </w:rPr>
              <w:t>83</w:t>
            </w:r>
          </w:p>
        </w:tc>
        <w:tc>
          <w:tcPr>
            <w:tcW w:w="0" w:type="auto"/>
            <w:vAlign w:val="center"/>
          </w:tcPr>
          <w:p w:rsidR="00D06C3A" w:rsidRPr="007D6607" w:rsidRDefault="00D06C3A" w:rsidP="007E5553">
            <w:pPr>
              <w:spacing w:line="240" w:lineRule="auto"/>
              <w:jc w:val="center"/>
              <w:rPr>
                <w:bCs/>
              </w:rPr>
            </w:pPr>
            <w:r>
              <w:rPr>
                <w:bCs/>
              </w:rPr>
              <w:t>98</w:t>
            </w:r>
          </w:p>
        </w:tc>
        <w:tc>
          <w:tcPr>
            <w:tcW w:w="0" w:type="auto"/>
            <w:vAlign w:val="center"/>
          </w:tcPr>
          <w:p w:rsidR="00D06C3A" w:rsidRPr="007D6607" w:rsidRDefault="00D06C3A" w:rsidP="007E5553">
            <w:pPr>
              <w:spacing w:line="240" w:lineRule="auto"/>
              <w:jc w:val="center"/>
              <w:rPr>
                <w:bCs/>
              </w:rPr>
            </w:pPr>
            <w:r>
              <w:rPr>
                <w:bCs/>
              </w:rPr>
              <w:t>47</w:t>
            </w:r>
          </w:p>
        </w:tc>
        <w:tc>
          <w:tcPr>
            <w:tcW w:w="0" w:type="auto"/>
            <w:vAlign w:val="center"/>
          </w:tcPr>
          <w:p w:rsidR="00D06C3A" w:rsidRPr="007D6607" w:rsidRDefault="00D06C3A" w:rsidP="007E5553">
            <w:pPr>
              <w:spacing w:line="240" w:lineRule="auto"/>
              <w:jc w:val="center"/>
              <w:rPr>
                <w:bCs/>
              </w:rPr>
            </w:pPr>
            <w:r>
              <w:rPr>
                <w:bCs/>
              </w:rPr>
              <w:t>67</w:t>
            </w:r>
          </w:p>
        </w:tc>
        <w:tc>
          <w:tcPr>
            <w:tcW w:w="0" w:type="auto"/>
            <w:vAlign w:val="center"/>
          </w:tcPr>
          <w:p w:rsidR="00D06C3A" w:rsidRPr="007D6607" w:rsidRDefault="00D06C3A" w:rsidP="007E5553">
            <w:pPr>
              <w:spacing w:line="240" w:lineRule="auto"/>
              <w:jc w:val="center"/>
              <w:rPr>
                <w:bCs/>
              </w:rPr>
            </w:pPr>
            <w:r w:rsidRPr="007D6607">
              <w:rPr>
                <w:bCs/>
              </w:rPr>
              <w:t>0</w:t>
            </w:r>
          </w:p>
        </w:tc>
        <w:tc>
          <w:tcPr>
            <w:tcW w:w="0" w:type="auto"/>
            <w:vAlign w:val="center"/>
          </w:tcPr>
          <w:p w:rsidR="00D06C3A" w:rsidRPr="007D6607" w:rsidRDefault="00D06C3A" w:rsidP="007E5553">
            <w:pPr>
              <w:spacing w:line="240" w:lineRule="auto"/>
              <w:jc w:val="center"/>
              <w:rPr>
                <w:bCs/>
              </w:rPr>
            </w:pPr>
            <w:r w:rsidRPr="007D6607">
              <w:rPr>
                <w:bCs/>
              </w:rPr>
              <w:t>2</w:t>
            </w:r>
          </w:p>
        </w:tc>
        <w:tc>
          <w:tcPr>
            <w:tcW w:w="0" w:type="auto"/>
            <w:vAlign w:val="center"/>
          </w:tcPr>
          <w:p w:rsidR="00D06C3A" w:rsidRPr="007D6607" w:rsidRDefault="00D06C3A" w:rsidP="007E5553">
            <w:pPr>
              <w:spacing w:line="240" w:lineRule="auto"/>
              <w:jc w:val="center"/>
              <w:rPr>
                <w:bCs/>
              </w:rPr>
            </w:pPr>
            <w:r w:rsidRPr="007D6607">
              <w:rPr>
                <w:bCs/>
              </w:rPr>
              <w:t>0</w:t>
            </w:r>
          </w:p>
        </w:tc>
        <w:tc>
          <w:tcPr>
            <w:tcW w:w="0" w:type="auto"/>
            <w:vAlign w:val="center"/>
          </w:tcPr>
          <w:p w:rsidR="00D06C3A" w:rsidRPr="007D6607" w:rsidRDefault="00D06C3A" w:rsidP="007E5553">
            <w:pPr>
              <w:spacing w:line="240" w:lineRule="auto"/>
              <w:jc w:val="center"/>
              <w:rPr>
                <w:bCs/>
              </w:rPr>
            </w:pPr>
            <w:r w:rsidRPr="007D6607">
              <w:rPr>
                <w:bCs/>
              </w:rPr>
              <w:t>9</w:t>
            </w:r>
          </w:p>
        </w:tc>
        <w:tc>
          <w:tcPr>
            <w:tcW w:w="0" w:type="auto"/>
            <w:vAlign w:val="center"/>
          </w:tcPr>
          <w:p w:rsidR="00D06C3A" w:rsidRPr="007D6607" w:rsidRDefault="00D06C3A" w:rsidP="007E5553">
            <w:pPr>
              <w:spacing w:line="240" w:lineRule="auto"/>
              <w:jc w:val="center"/>
              <w:rPr>
                <w:bCs/>
              </w:rPr>
            </w:pPr>
            <w:r>
              <w:rPr>
                <w:bCs/>
              </w:rPr>
              <w:t>306</w:t>
            </w:r>
          </w:p>
        </w:tc>
      </w:tr>
      <w:tr w:rsidR="00D06C3A" w:rsidRPr="007D6607" w:rsidTr="007E5553">
        <w:tc>
          <w:tcPr>
            <w:tcW w:w="0" w:type="auto"/>
          </w:tcPr>
          <w:p w:rsidR="00D06C3A" w:rsidRPr="007D6607" w:rsidRDefault="00D06C3A" w:rsidP="007E5553">
            <w:pPr>
              <w:spacing w:line="240" w:lineRule="auto"/>
              <w:rPr>
                <w:b/>
                <w:bCs/>
              </w:rPr>
            </w:pPr>
            <w:r w:rsidRPr="007D6607">
              <w:rPr>
                <w:b/>
                <w:bCs/>
              </w:rPr>
              <w:t>Post full paper analysis</w:t>
            </w:r>
          </w:p>
        </w:tc>
        <w:tc>
          <w:tcPr>
            <w:tcW w:w="0" w:type="auto"/>
            <w:vAlign w:val="center"/>
          </w:tcPr>
          <w:p w:rsidR="00D06C3A" w:rsidRPr="007D6607" w:rsidRDefault="00D06C3A" w:rsidP="007E5553">
            <w:pPr>
              <w:spacing w:line="240" w:lineRule="auto"/>
              <w:jc w:val="center"/>
              <w:rPr>
                <w:bCs/>
              </w:rPr>
            </w:pPr>
            <w:r>
              <w:rPr>
                <w:bCs/>
              </w:rPr>
              <w:t>43</w:t>
            </w:r>
          </w:p>
        </w:tc>
        <w:tc>
          <w:tcPr>
            <w:tcW w:w="0" w:type="auto"/>
            <w:vAlign w:val="center"/>
          </w:tcPr>
          <w:p w:rsidR="00D06C3A" w:rsidRPr="007D6607" w:rsidRDefault="00D06C3A" w:rsidP="007E5553">
            <w:pPr>
              <w:spacing w:line="240" w:lineRule="auto"/>
              <w:jc w:val="center"/>
              <w:rPr>
                <w:bCs/>
              </w:rPr>
            </w:pPr>
            <w:r>
              <w:rPr>
                <w:bCs/>
              </w:rPr>
              <w:t>38</w:t>
            </w:r>
          </w:p>
        </w:tc>
        <w:tc>
          <w:tcPr>
            <w:tcW w:w="0" w:type="auto"/>
            <w:vAlign w:val="center"/>
          </w:tcPr>
          <w:p w:rsidR="00D06C3A" w:rsidRPr="007D6607" w:rsidRDefault="00D06C3A" w:rsidP="007E5553">
            <w:pPr>
              <w:spacing w:line="240" w:lineRule="auto"/>
              <w:jc w:val="center"/>
              <w:rPr>
                <w:bCs/>
              </w:rPr>
            </w:pPr>
            <w:r>
              <w:rPr>
                <w:bCs/>
              </w:rPr>
              <w:t>28</w:t>
            </w:r>
          </w:p>
        </w:tc>
        <w:tc>
          <w:tcPr>
            <w:tcW w:w="0" w:type="auto"/>
            <w:vAlign w:val="center"/>
          </w:tcPr>
          <w:p w:rsidR="00D06C3A" w:rsidRPr="007D6607" w:rsidRDefault="00D06C3A" w:rsidP="007E5553">
            <w:pPr>
              <w:spacing w:line="240" w:lineRule="auto"/>
              <w:jc w:val="center"/>
              <w:rPr>
                <w:bCs/>
              </w:rPr>
            </w:pPr>
            <w:r>
              <w:rPr>
                <w:bCs/>
              </w:rPr>
              <w:t>28</w:t>
            </w:r>
          </w:p>
        </w:tc>
        <w:tc>
          <w:tcPr>
            <w:tcW w:w="0" w:type="auto"/>
            <w:vAlign w:val="center"/>
          </w:tcPr>
          <w:p w:rsidR="00D06C3A" w:rsidRPr="007D6607" w:rsidRDefault="00D06C3A" w:rsidP="007E5553">
            <w:pPr>
              <w:spacing w:line="240" w:lineRule="auto"/>
              <w:jc w:val="center"/>
              <w:rPr>
                <w:bCs/>
              </w:rPr>
            </w:pPr>
            <w:r w:rsidRPr="007D6607">
              <w:rPr>
                <w:bCs/>
              </w:rPr>
              <w:t>0</w:t>
            </w:r>
          </w:p>
        </w:tc>
        <w:tc>
          <w:tcPr>
            <w:tcW w:w="0" w:type="auto"/>
            <w:vAlign w:val="center"/>
          </w:tcPr>
          <w:p w:rsidR="00D06C3A" w:rsidRPr="007D6607" w:rsidRDefault="00D06C3A" w:rsidP="007E5553">
            <w:pPr>
              <w:spacing w:line="240" w:lineRule="auto"/>
              <w:jc w:val="center"/>
              <w:rPr>
                <w:bCs/>
              </w:rPr>
            </w:pPr>
            <w:r w:rsidRPr="007D6607">
              <w:rPr>
                <w:bCs/>
              </w:rPr>
              <w:t>2</w:t>
            </w:r>
          </w:p>
        </w:tc>
        <w:tc>
          <w:tcPr>
            <w:tcW w:w="0" w:type="auto"/>
            <w:vAlign w:val="center"/>
          </w:tcPr>
          <w:p w:rsidR="00D06C3A" w:rsidRPr="007D6607" w:rsidRDefault="00D06C3A" w:rsidP="007E5553">
            <w:pPr>
              <w:spacing w:line="240" w:lineRule="auto"/>
              <w:jc w:val="center"/>
              <w:rPr>
                <w:bCs/>
              </w:rPr>
            </w:pPr>
            <w:r w:rsidRPr="007D6607">
              <w:rPr>
                <w:bCs/>
              </w:rPr>
              <w:t>0</w:t>
            </w:r>
          </w:p>
        </w:tc>
        <w:tc>
          <w:tcPr>
            <w:tcW w:w="0" w:type="auto"/>
            <w:vAlign w:val="center"/>
          </w:tcPr>
          <w:p w:rsidR="00D06C3A" w:rsidRPr="007D6607" w:rsidRDefault="00D06C3A" w:rsidP="007E5553">
            <w:pPr>
              <w:spacing w:line="240" w:lineRule="auto"/>
              <w:jc w:val="center"/>
              <w:rPr>
                <w:bCs/>
              </w:rPr>
            </w:pPr>
            <w:r w:rsidRPr="007D6607">
              <w:rPr>
                <w:bCs/>
              </w:rPr>
              <w:t>5</w:t>
            </w:r>
          </w:p>
        </w:tc>
        <w:tc>
          <w:tcPr>
            <w:tcW w:w="0" w:type="auto"/>
            <w:vAlign w:val="center"/>
          </w:tcPr>
          <w:p w:rsidR="00D06C3A" w:rsidRPr="007D6607" w:rsidRDefault="00D06C3A" w:rsidP="007E5553">
            <w:pPr>
              <w:spacing w:line="240" w:lineRule="auto"/>
              <w:jc w:val="center"/>
              <w:rPr>
                <w:bCs/>
              </w:rPr>
            </w:pPr>
            <w:r>
              <w:rPr>
                <w:bCs/>
              </w:rPr>
              <w:t>144</w:t>
            </w:r>
          </w:p>
        </w:tc>
      </w:tr>
      <w:tr w:rsidR="00D06C3A" w:rsidRPr="007D6607" w:rsidTr="007E5553">
        <w:tc>
          <w:tcPr>
            <w:tcW w:w="0" w:type="auto"/>
          </w:tcPr>
          <w:p w:rsidR="00D06C3A" w:rsidRPr="007D6607" w:rsidRDefault="00D06C3A" w:rsidP="007E5553">
            <w:pPr>
              <w:spacing w:line="240" w:lineRule="auto"/>
              <w:rPr>
                <w:b/>
                <w:bCs/>
              </w:rPr>
            </w:pPr>
            <w:r w:rsidRPr="007D6607">
              <w:rPr>
                <w:b/>
                <w:bCs/>
              </w:rPr>
              <w:t>Total with duplicate</w:t>
            </w:r>
          </w:p>
        </w:tc>
        <w:tc>
          <w:tcPr>
            <w:tcW w:w="0" w:type="auto"/>
            <w:gridSpan w:val="9"/>
            <w:vAlign w:val="center"/>
          </w:tcPr>
          <w:p w:rsidR="00D06C3A" w:rsidRPr="007D6607" w:rsidRDefault="00D06C3A" w:rsidP="007E5553">
            <w:pPr>
              <w:spacing w:line="240" w:lineRule="auto"/>
              <w:jc w:val="center"/>
              <w:rPr>
                <w:bCs/>
              </w:rPr>
            </w:pPr>
            <w:r>
              <w:rPr>
                <w:bCs/>
              </w:rPr>
              <w:t>144</w:t>
            </w:r>
          </w:p>
        </w:tc>
      </w:tr>
      <w:tr w:rsidR="00D06C3A" w:rsidRPr="007D6607" w:rsidTr="007E5553">
        <w:tc>
          <w:tcPr>
            <w:tcW w:w="0" w:type="auto"/>
          </w:tcPr>
          <w:p w:rsidR="00D06C3A" w:rsidRPr="007D6607" w:rsidRDefault="00D06C3A" w:rsidP="007E5553">
            <w:pPr>
              <w:spacing w:line="240" w:lineRule="auto"/>
              <w:rPr>
                <w:b/>
                <w:bCs/>
              </w:rPr>
            </w:pPr>
            <w:r w:rsidRPr="007D6607">
              <w:rPr>
                <w:b/>
                <w:bCs/>
              </w:rPr>
              <w:t xml:space="preserve"> Total excluding duplicates</w:t>
            </w:r>
          </w:p>
        </w:tc>
        <w:tc>
          <w:tcPr>
            <w:tcW w:w="0" w:type="auto"/>
            <w:gridSpan w:val="9"/>
            <w:vAlign w:val="center"/>
          </w:tcPr>
          <w:p w:rsidR="00D06C3A" w:rsidRPr="007D6607" w:rsidRDefault="00D06C3A" w:rsidP="007E5553">
            <w:pPr>
              <w:spacing w:line="240" w:lineRule="auto"/>
              <w:jc w:val="center"/>
              <w:rPr>
                <w:b/>
                <w:bCs/>
              </w:rPr>
            </w:pPr>
            <w:r>
              <w:rPr>
                <w:b/>
                <w:bCs/>
              </w:rPr>
              <w:t>122</w:t>
            </w:r>
          </w:p>
        </w:tc>
      </w:tr>
    </w:tbl>
    <w:p w:rsidR="00D06C3A" w:rsidRPr="007D6607" w:rsidRDefault="00D06C3A" w:rsidP="00D06C3A">
      <w:pPr>
        <w:spacing w:line="240" w:lineRule="auto"/>
        <w:rPr>
          <w:b/>
          <w:bCs/>
        </w:rPr>
      </w:pPr>
    </w:p>
    <w:p w:rsidR="00D06C3A" w:rsidRDefault="00D06C3A">
      <w:pPr>
        <w:spacing w:line="240" w:lineRule="auto"/>
        <w:rPr>
          <w:b/>
          <w:bCs/>
        </w:rPr>
      </w:pPr>
      <w:r>
        <w:rPr>
          <w:b/>
          <w:bCs/>
        </w:rPr>
        <w:br w:type="page"/>
      </w:r>
    </w:p>
    <w:p w:rsidR="00D06C3A" w:rsidRPr="007D6607" w:rsidRDefault="00D06C3A" w:rsidP="00111294">
      <w:pPr>
        <w:spacing w:line="240" w:lineRule="auto"/>
        <w:rPr>
          <w:b/>
          <w:bCs/>
        </w:rPr>
        <w:sectPr w:rsidR="00D06C3A" w:rsidRPr="007D6607" w:rsidSect="00D06C3A">
          <w:pgSz w:w="16838" w:h="11906" w:orient="landscape"/>
          <w:pgMar w:top="1797" w:right="1440" w:bottom="1797" w:left="1440" w:header="709" w:footer="709" w:gutter="0"/>
          <w:cols w:space="708"/>
          <w:docGrid w:linePitch="360"/>
        </w:sectPr>
      </w:pPr>
    </w:p>
    <w:p w:rsidR="002316E0" w:rsidRDefault="002316E0" w:rsidP="002316E0">
      <w:pPr>
        <w:spacing w:line="480" w:lineRule="auto"/>
        <w:ind w:firstLine="720"/>
        <w:jc w:val="both"/>
      </w:pPr>
    </w:p>
    <w:p w:rsidR="0053671F" w:rsidRPr="00DF2C61" w:rsidRDefault="0053671F" w:rsidP="0053671F">
      <w:pPr>
        <w:pStyle w:val="Caption"/>
        <w:keepNext/>
        <w:spacing w:line="240" w:lineRule="auto"/>
        <w:rPr>
          <w:i/>
          <w:sz w:val="24"/>
          <w:szCs w:val="24"/>
        </w:rPr>
      </w:pPr>
      <w:r w:rsidRPr="00DF2C61">
        <w:rPr>
          <w:i/>
          <w:sz w:val="24"/>
          <w:szCs w:val="24"/>
        </w:rPr>
        <w:t xml:space="preserve">Table </w:t>
      </w:r>
      <w:r w:rsidR="006867F8">
        <w:rPr>
          <w:i/>
          <w:sz w:val="24"/>
          <w:szCs w:val="24"/>
        </w:rPr>
        <w:t>5</w:t>
      </w:r>
      <w:r w:rsidRPr="00DF2C61">
        <w:rPr>
          <w:i/>
          <w:sz w:val="24"/>
          <w:szCs w:val="24"/>
        </w:rPr>
        <w:t xml:space="preserve"> Breakdown of the field of study of the selected journal articles</w:t>
      </w:r>
    </w:p>
    <w:tbl>
      <w:tblPr>
        <w:tblW w:w="2557" w:type="pct"/>
        <w:tblLayout w:type="fixed"/>
        <w:tblLook w:val="04A0"/>
      </w:tblPr>
      <w:tblGrid>
        <w:gridCol w:w="2943"/>
        <w:gridCol w:w="1418"/>
      </w:tblGrid>
      <w:tr w:rsidR="0053671F" w:rsidRPr="007D6607" w:rsidTr="00775813">
        <w:trPr>
          <w:trHeight w:val="280"/>
        </w:trPr>
        <w:tc>
          <w:tcPr>
            <w:tcW w:w="33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71F" w:rsidRPr="007D6607" w:rsidRDefault="0053671F" w:rsidP="00775813">
            <w:pPr>
              <w:spacing w:line="240" w:lineRule="auto"/>
              <w:rPr>
                <w:b/>
                <w:color w:val="000000"/>
              </w:rPr>
            </w:pPr>
            <w:r w:rsidRPr="007D6607">
              <w:rPr>
                <w:b/>
                <w:color w:val="000000"/>
              </w:rPr>
              <w:t>Field of Study</w:t>
            </w:r>
          </w:p>
        </w:tc>
        <w:tc>
          <w:tcPr>
            <w:tcW w:w="1626" w:type="pct"/>
            <w:tcBorders>
              <w:top w:val="single" w:sz="4" w:space="0" w:color="auto"/>
              <w:left w:val="nil"/>
              <w:bottom w:val="single" w:sz="4" w:space="0" w:color="auto"/>
              <w:right w:val="single" w:sz="4" w:space="0" w:color="auto"/>
            </w:tcBorders>
            <w:shd w:val="clear" w:color="auto" w:fill="auto"/>
            <w:noWrap/>
            <w:vAlign w:val="bottom"/>
            <w:hideMark/>
          </w:tcPr>
          <w:p w:rsidR="0053671F" w:rsidRPr="007D6607" w:rsidRDefault="0053671F" w:rsidP="00775813">
            <w:pPr>
              <w:spacing w:line="240" w:lineRule="auto"/>
              <w:jc w:val="center"/>
              <w:rPr>
                <w:b/>
                <w:color w:val="000000"/>
              </w:rPr>
            </w:pPr>
            <w:r w:rsidRPr="007D6607">
              <w:rPr>
                <w:b/>
                <w:color w:val="000000"/>
              </w:rPr>
              <w:t>Total Papers</w:t>
            </w:r>
          </w:p>
        </w:tc>
      </w:tr>
      <w:tr w:rsidR="0053671F" w:rsidRPr="007D6607" w:rsidTr="00775813">
        <w:trPr>
          <w:trHeight w:val="280"/>
        </w:trPr>
        <w:tc>
          <w:tcPr>
            <w:tcW w:w="3374" w:type="pct"/>
            <w:tcBorders>
              <w:top w:val="nil"/>
              <w:left w:val="single" w:sz="4" w:space="0" w:color="auto"/>
              <w:bottom w:val="single" w:sz="4" w:space="0" w:color="auto"/>
              <w:right w:val="single" w:sz="4" w:space="0" w:color="auto"/>
            </w:tcBorders>
            <w:shd w:val="clear" w:color="auto" w:fill="auto"/>
            <w:noWrap/>
            <w:vAlign w:val="bottom"/>
            <w:hideMark/>
          </w:tcPr>
          <w:p w:rsidR="0053671F" w:rsidRPr="007D6607" w:rsidRDefault="0053671F" w:rsidP="00775813">
            <w:pPr>
              <w:spacing w:line="240" w:lineRule="auto"/>
              <w:rPr>
                <w:b/>
                <w:bCs/>
                <w:color w:val="000000"/>
              </w:rPr>
            </w:pPr>
            <w:r w:rsidRPr="007D6607">
              <w:rPr>
                <w:b/>
                <w:bCs/>
                <w:color w:val="000000"/>
              </w:rPr>
              <w:t>Entrepreneurship</w:t>
            </w:r>
          </w:p>
        </w:tc>
        <w:tc>
          <w:tcPr>
            <w:tcW w:w="1626" w:type="pct"/>
            <w:tcBorders>
              <w:top w:val="nil"/>
              <w:left w:val="nil"/>
              <w:bottom w:val="single" w:sz="4" w:space="0" w:color="auto"/>
              <w:right w:val="single" w:sz="4" w:space="0" w:color="auto"/>
            </w:tcBorders>
            <w:shd w:val="clear" w:color="auto" w:fill="auto"/>
            <w:noWrap/>
            <w:vAlign w:val="bottom"/>
            <w:hideMark/>
          </w:tcPr>
          <w:p w:rsidR="0053671F" w:rsidRPr="007D6607" w:rsidRDefault="0053671F" w:rsidP="00775813">
            <w:pPr>
              <w:spacing w:line="240" w:lineRule="auto"/>
              <w:jc w:val="center"/>
              <w:rPr>
                <w:color w:val="000000"/>
              </w:rPr>
            </w:pPr>
            <w:r>
              <w:rPr>
                <w:color w:val="000000"/>
              </w:rPr>
              <w:t>41</w:t>
            </w:r>
          </w:p>
        </w:tc>
      </w:tr>
      <w:tr w:rsidR="0053671F" w:rsidRPr="007D6607" w:rsidTr="00775813">
        <w:trPr>
          <w:trHeight w:val="280"/>
        </w:trPr>
        <w:tc>
          <w:tcPr>
            <w:tcW w:w="3374" w:type="pct"/>
            <w:tcBorders>
              <w:top w:val="nil"/>
              <w:left w:val="single" w:sz="4" w:space="0" w:color="auto"/>
              <w:bottom w:val="single" w:sz="4" w:space="0" w:color="auto"/>
              <w:right w:val="single" w:sz="4" w:space="0" w:color="auto"/>
            </w:tcBorders>
            <w:shd w:val="clear" w:color="auto" w:fill="auto"/>
            <w:noWrap/>
            <w:vAlign w:val="bottom"/>
            <w:hideMark/>
          </w:tcPr>
          <w:p w:rsidR="0053671F" w:rsidRPr="007D6607" w:rsidRDefault="0053671F" w:rsidP="00775813">
            <w:pPr>
              <w:spacing w:line="240" w:lineRule="auto"/>
              <w:rPr>
                <w:b/>
                <w:bCs/>
                <w:color w:val="000000"/>
              </w:rPr>
            </w:pPr>
            <w:r w:rsidRPr="007D6607">
              <w:rPr>
                <w:b/>
                <w:bCs/>
                <w:color w:val="000000"/>
              </w:rPr>
              <w:t>General Management</w:t>
            </w:r>
          </w:p>
        </w:tc>
        <w:tc>
          <w:tcPr>
            <w:tcW w:w="1626" w:type="pct"/>
            <w:tcBorders>
              <w:top w:val="nil"/>
              <w:left w:val="nil"/>
              <w:bottom w:val="single" w:sz="4" w:space="0" w:color="auto"/>
              <w:right w:val="single" w:sz="4" w:space="0" w:color="auto"/>
            </w:tcBorders>
            <w:shd w:val="clear" w:color="auto" w:fill="auto"/>
            <w:noWrap/>
            <w:vAlign w:val="bottom"/>
            <w:hideMark/>
          </w:tcPr>
          <w:p w:rsidR="0053671F" w:rsidRPr="007D6607" w:rsidRDefault="0053671F" w:rsidP="00775813">
            <w:pPr>
              <w:spacing w:line="240" w:lineRule="auto"/>
              <w:jc w:val="center"/>
              <w:rPr>
                <w:color w:val="000000"/>
              </w:rPr>
            </w:pPr>
            <w:r>
              <w:rPr>
                <w:color w:val="000000"/>
              </w:rPr>
              <w:t>18</w:t>
            </w:r>
          </w:p>
        </w:tc>
      </w:tr>
      <w:tr w:rsidR="0053671F" w:rsidRPr="007D6607" w:rsidTr="00775813">
        <w:trPr>
          <w:trHeight w:val="280"/>
        </w:trPr>
        <w:tc>
          <w:tcPr>
            <w:tcW w:w="3374" w:type="pct"/>
            <w:tcBorders>
              <w:top w:val="nil"/>
              <w:left w:val="single" w:sz="4" w:space="0" w:color="auto"/>
              <w:bottom w:val="single" w:sz="4" w:space="0" w:color="auto"/>
              <w:right w:val="single" w:sz="4" w:space="0" w:color="auto"/>
            </w:tcBorders>
            <w:shd w:val="clear" w:color="auto" w:fill="auto"/>
            <w:noWrap/>
            <w:vAlign w:val="bottom"/>
            <w:hideMark/>
          </w:tcPr>
          <w:p w:rsidR="0053671F" w:rsidRPr="007D6607" w:rsidRDefault="0053671F" w:rsidP="00775813">
            <w:pPr>
              <w:spacing w:line="240" w:lineRule="auto"/>
              <w:rPr>
                <w:b/>
                <w:bCs/>
                <w:color w:val="000000"/>
              </w:rPr>
            </w:pPr>
            <w:r w:rsidRPr="007D6607">
              <w:rPr>
                <w:b/>
                <w:bCs/>
                <w:color w:val="000000"/>
              </w:rPr>
              <w:t>Innovation &amp; Technology Management</w:t>
            </w:r>
          </w:p>
        </w:tc>
        <w:tc>
          <w:tcPr>
            <w:tcW w:w="1626" w:type="pct"/>
            <w:tcBorders>
              <w:top w:val="nil"/>
              <w:left w:val="nil"/>
              <w:bottom w:val="single" w:sz="4" w:space="0" w:color="auto"/>
              <w:right w:val="single" w:sz="4" w:space="0" w:color="auto"/>
            </w:tcBorders>
            <w:shd w:val="clear" w:color="auto" w:fill="auto"/>
            <w:noWrap/>
            <w:vAlign w:val="bottom"/>
            <w:hideMark/>
          </w:tcPr>
          <w:p w:rsidR="0053671F" w:rsidRPr="007D6607" w:rsidRDefault="0053671F" w:rsidP="00775813">
            <w:pPr>
              <w:spacing w:line="240" w:lineRule="auto"/>
              <w:jc w:val="center"/>
              <w:rPr>
                <w:color w:val="000000"/>
              </w:rPr>
            </w:pPr>
            <w:r>
              <w:rPr>
                <w:color w:val="000000"/>
              </w:rPr>
              <w:t>14</w:t>
            </w:r>
          </w:p>
        </w:tc>
      </w:tr>
      <w:tr w:rsidR="0053671F" w:rsidRPr="007D6607" w:rsidTr="00775813">
        <w:trPr>
          <w:trHeight w:val="280"/>
        </w:trPr>
        <w:tc>
          <w:tcPr>
            <w:tcW w:w="3374" w:type="pct"/>
            <w:tcBorders>
              <w:top w:val="nil"/>
              <w:left w:val="single" w:sz="4" w:space="0" w:color="auto"/>
              <w:bottom w:val="single" w:sz="4" w:space="0" w:color="auto"/>
              <w:right w:val="single" w:sz="4" w:space="0" w:color="auto"/>
            </w:tcBorders>
            <w:shd w:val="clear" w:color="auto" w:fill="auto"/>
            <w:noWrap/>
            <w:vAlign w:val="bottom"/>
            <w:hideMark/>
          </w:tcPr>
          <w:p w:rsidR="0053671F" w:rsidRPr="007D6607" w:rsidRDefault="0053671F" w:rsidP="00775813">
            <w:pPr>
              <w:spacing w:line="240" w:lineRule="auto"/>
              <w:rPr>
                <w:b/>
                <w:bCs/>
                <w:color w:val="000000"/>
              </w:rPr>
            </w:pPr>
            <w:r w:rsidRPr="007D6607">
              <w:rPr>
                <w:b/>
                <w:bCs/>
                <w:color w:val="000000"/>
              </w:rPr>
              <w:t>Economics</w:t>
            </w:r>
          </w:p>
        </w:tc>
        <w:tc>
          <w:tcPr>
            <w:tcW w:w="1626" w:type="pct"/>
            <w:tcBorders>
              <w:top w:val="nil"/>
              <w:left w:val="nil"/>
              <w:bottom w:val="single" w:sz="4" w:space="0" w:color="auto"/>
              <w:right w:val="single" w:sz="4" w:space="0" w:color="auto"/>
            </w:tcBorders>
            <w:shd w:val="clear" w:color="auto" w:fill="auto"/>
            <w:noWrap/>
            <w:vAlign w:val="bottom"/>
            <w:hideMark/>
          </w:tcPr>
          <w:p w:rsidR="0053671F" w:rsidRPr="007D6607" w:rsidRDefault="0053671F" w:rsidP="00775813">
            <w:pPr>
              <w:spacing w:line="240" w:lineRule="auto"/>
              <w:jc w:val="center"/>
              <w:rPr>
                <w:color w:val="000000"/>
              </w:rPr>
            </w:pPr>
            <w:r>
              <w:rPr>
                <w:color w:val="000000"/>
              </w:rPr>
              <w:t>12</w:t>
            </w:r>
          </w:p>
        </w:tc>
      </w:tr>
      <w:tr w:rsidR="0053671F" w:rsidRPr="007D6607" w:rsidTr="00775813">
        <w:trPr>
          <w:trHeight w:val="280"/>
        </w:trPr>
        <w:tc>
          <w:tcPr>
            <w:tcW w:w="3374" w:type="pct"/>
            <w:tcBorders>
              <w:top w:val="nil"/>
              <w:left w:val="single" w:sz="4" w:space="0" w:color="auto"/>
              <w:bottom w:val="single" w:sz="4" w:space="0" w:color="auto"/>
              <w:right w:val="single" w:sz="4" w:space="0" w:color="auto"/>
            </w:tcBorders>
            <w:shd w:val="clear" w:color="auto" w:fill="auto"/>
            <w:noWrap/>
            <w:vAlign w:val="bottom"/>
            <w:hideMark/>
          </w:tcPr>
          <w:p w:rsidR="0053671F" w:rsidRPr="007D6607" w:rsidRDefault="0053671F" w:rsidP="00775813">
            <w:pPr>
              <w:spacing w:line="240" w:lineRule="auto"/>
              <w:rPr>
                <w:b/>
                <w:bCs/>
                <w:color w:val="000000"/>
              </w:rPr>
            </w:pPr>
            <w:r w:rsidRPr="007D6607">
              <w:rPr>
                <w:b/>
                <w:bCs/>
                <w:color w:val="000000"/>
              </w:rPr>
              <w:t>Third sector Research</w:t>
            </w:r>
          </w:p>
        </w:tc>
        <w:tc>
          <w:tcPr>
            <w:tcW w:w="1626" w:type="pct"/>
            <w:tcBorders>
              <w:top w:val="nil"/>
              <w:left w:val="nil"/>
              <w:bottom w:val="single" w:sz="4" w:space="0" w:color="auto"/>
              <w:right w:val="single" w:sz="4" w:space="0" w:color="auto"/>
            </w:tcBorders>
            <w:shd w:val="clear" w:color="auto" w:fill="auto"/>
            <w:noWrap/>
            <w:vAlign w:val="bottom"/>
            <w:hideMark/>
          </w:tcPr>
          <w:p w:rsidR="0053671F" w:rsidRPr="007D6607" w:rsidRDefault="0053671F" w:rsidP="00775813">
            <w:pPr>
              <w:spacing w:line="240" w:lineRule="auto"/>
              <w:jc w:val="center"/>
              <w:rPr>
                <w:color w:val="000000"/>
              </w:rPr>
            </w:pPr>
            <w:r w:rsidRPr="007D6607">
              <w:rPr>
                <w:color w:val="000000"/>
              </w:rPr>
              <w:t>6</w:t>
            </w:r>
          </w:p>
        </w:tc>
      </w:tr>
      <w:tr w:rsidR="0053671F" w:rsidRPr="007D6607" w:rsidTr="00775813">
        <w:trPr>
          <w:trHeight w:val="280"/>
        </w:trPr>
        <w:tc>
          <w:tcPr>
            <w:tcW w:w="3374" w:type="pct"/>
            <w:tcBorders>
              <w:top w:val="nil"/>
              <w:left w:val="single" w:sz="4" w:space="0" w:color="auto"/>
              <w:bottom w:val="single" w:sz="4" w:space="0" w:color="auto"/>
              <w:right w:val="single" w:sz="4" w:space="0" w:color="auto"/>
            </w:tcBorders>
            <w:shd w:val="clear" w:color="auto" w:fill="auto"/>
            <w:noWrap/>
            <w:vAlign w:val="bottom"/>
            <w:hideMark/>
          </w:tcPr>
          <w:p w:rsidR="0053671F" w:rsidRPr="007D6607" w:rsidRDefault="0053671F" w:rsidP="00775813">
            <w:pPr>
              <w:spacing w:line="240" w:lineRule="auto"/>
              <w:rPr>
                <w:b/>
                <w:bCs/>
                <w:color w:val="000000"/>
              </w:rPr>
            </w:pPr>
            <w:r w:rsidRPr="007D6607">
              <w:rPr>
                <w:b/>
                <w:bCs/>
                <w:color w:val="000000"/>
              </w:rPr>
              <w:t>Business ethics</w:t>
            </w:r>
          </w:p>
        </w:tc>
        <w:tc>
          <w:tcPr>
            <w:tcW w:w="1626" w:type="pct"/>
            <w:tcBorders>
              <w:top w:val="nil"/>
              <w:left w:val="nil"/>
              <w:bottom w:val="single" w:sz="4" w:space="0" w:color="auto"/>
              <w:right w:val="single" w:sz="4" w:space="0" w:color="auto"/>
            </w:tcBorders>
            <w:shd w:val="clear" w:color="auto" w:fill="auto"/>
            <w:noWrap/>
            <w:vAlign w:val="bottom"/>
            <w:hideMark/>
          </w:tcPr>
          <w:p w:rsidR="0053671F" w:rsidRPr="007D6607" w:rsidRDefault="0053671F" w:rsidP="00775813">
            <w:pPr>
              <w:spacing w:line="240" w:lineRule="auto"/>
              <w:jc w:val="center"/>
              <w:rPr>
                <w:color w:val="000000"/>
              </w:rPr>
            </w:pPr>
            <w:r w:rsidRPr="007D6607">
              <w:rPr>
                <w:color w:val="000000"/>
              </w:rPr>
              <w:t>5</w:t>
            </w:r>
          </w:p>
        </w:tc>
      </w:tr>
      <w:tr w:rsidR="0053671F" w:rsidRPr="007D6607" w:rsidTr="00775813">
        <w:trPr>
          <w:trHeight w:val="77"/>
        </w:trPr>
        <w:tc>
          <w:tcPr>
            <w:tcW w:w="3374" w:type="pct"/>
            <w:tcBorders>
              <w:top w:val="nil"/>
              <w:left w:val="single" w:sz="4" w:space="0" w:color="auto"/>
              <w:bottom w:val="single" w:sz="4" w:space="0" w:color="auto"/>
              <w:right w:val="single" w:sz="4" w:space="0" w:color="auto"/>
            </w:tcBorders>
            <w:shd w:val="clear" w:color="auto" w:fill="auto"/>
            <w:noWrap/>
            <w:vAlign w:val="bottom"/>
            <w:hideMark/>
          </w:tcPr>
          <w:p w:rsidR="0053671F" w:rsidRPr="007D6607" w:rsidRDefault="0053671F" w:rsidP="00775813">
            <w:pPr>
              <w:spacing w:line="240" w:lineRule="auto"/>
              <w:rPr>
                <w:b/>
                <w:bCs/>
                <w:color w:val="000000"/>
              </w:rPr>
            </w:pPr>
            <w:r w:rsidRPr="007D6607">
              <w:rPr>
                <w:b/>
                <w:bCs/>
                <w:color w:val="000000"/>
              </w:rPr>
              <w:t>Small Business Research</w:t>
            </w:r>
          </w:p>
        </w:tc>
        <w:tc>
          <w:tcPr>
            <w:tcW w:w="1626" w:type="pct"/>
            <w:tcBorders>
              <w:top w:val="nil"/>
              <w:left w:val="nil"/>
              <w:bottom w:val="single" w:sz="4" w:space="0" w:color="auto"/>
              <w:right w:val="single" w:sz="4" w:space="0" w:color="auto"/>
            </w:tcBorders>
            <w:shd w:val="clear" w:color="auto" w:fill="auto"/>
            <w:noWrap/>
            <w:vAlign w:val="bottom"/>
            <w:hideMark/>
          </w:tcPr>
          <w:p w:rsidR="0053671F" w:rsidRPr="007D6607" w:rsidRDefault="0053671F" w:rsidP="00775813">
            <w:pPr>
              <w:spacing w:line="240" w:lineRule="auto"/>
              <w:jc w:val="center"/>
              <w:rPr>
                <w:color w:val="000000"/>
              </w:rPr>
            </w:pPr>
            <w:r w:rsidRPr="007D6607">
              <w:rPr>
                <w:color w:val="000000"/>
              </w:rPr>
              <w:t>7</w:t>
            </w:r>
          </w:p>
        </w:tc>
      </w:tr>
      <w:tr w:rsidR="0053671F" w:rsidRPr="007D6607" w:rsidTr="00775813">
        <w:trPr>
          <w:trHeight w:val="280"/>
        </w:trPr>
        <w:tc>
          <w:tcPr>
            <w:tcW w:w="3374" w:type="pct"/>
            <w:tcBorders>
              <w:top w:val="nil"/>
              <w:left w:val="single" w:sz="4" w:space="0" w:color="auto"/>
              <w:bottom w:val="single" w:sz="4" w:space="0" w:color="auto"/>
              <w:right w:val="single" w:sz="4" w:space="0" w:color="auto"/>
            </w:tcBorders>
            <w:shd w:val="clear" w:color="auto" w:fill="auto"/>
            <w:noWrap/>
            <w:vAlign w:val="bottom"/>
            <w:hideMark/>
          </w:tcPr>
          <w:p w:rsidR="0053671F" w:rsidRPr="007D6607" w:rsidRDefault="0053671F" w:rsidP="00775813">
            <w:pPr>
              <w:spacing w:line="240" w:lineRule="auto"/>
              <w:rPr>
                <w:b/>
                <w:bCs/>
                <w:color w:val="000000"/>
              </w:rPr>
            </w:pPr>
            <w:r w:rsidRPr="007D6607">
              <w:rPr>
                <w:b/>
                <w:bCs/>
                <w:color w:val="000000"/>
              </w:rPr>
              <w:t>Interdisciplinary</w:t>
            </w:r>
          </w:p>
        </w:tc>
        <w:tc>
          <w:tcPr>
            <w:tcW w:w="1626" w:type="pct"/>
            <w:tcBorders>
              <w:top w:val="nil"/>
              <w:left w:val="nil"/>
              <w:bottom w:val="single" w:sz="4" w:space="0" w:color="auto"/>
              <w:right w:val="single" w:sz="4" w:space="0" w:color="auto"/>
            </w:tcBorders>
            <w:shd w:val="clear" w:color="auto" w:fill="auto"/>
            <w:noWrap/>
            <w:vAlign w:val="bottom"/>
            <w:hideMark/>
          </w:tcPr>
          <w:p w:rsidR="0053671F" w:rsidRPr="007D6607" w:rsidRDefault="0053671F" w:rsidP="00775813">
            <w:pPr>
              <w:spacing w:line="240" w:lineRule="auto"/>
              <w:jc w:val="center"/>
              <w:rPr>
                <w:color w:val="000000"/>
              </w:rPr>
            </w:pPr>
            <w:r>
              <w:rPr>
                <w:color w:val="000000"/>
              </w:rPr>
              <w:t>6</w:t>
            </w:r>
          </w:p>
        </w:tc>
      </w:tr>
      <w:tr w:rsidR="0053671F" w:rsidRPr="007D6607" w:rsidTr="00775813">
        <w:trPr>
          <w:trHeight w:val="280"/>
        </w:trPr>
        <w:tc>
          <w:tcPr>
            <w:tcW w:w="3374" w:type="pct"/>
            <w:tcBorders>
              <w:top w:val="nil"/>
              <w:left w:val="single" w:sz="4" w:space="0" w:color="auto"/>
              <w:bottom w:val="single" w:sz="4" w:space="0" w:color="auto"/>
              <w:right w:val="single" w:sz="4" w:space="0" w:color="auto"/>
            </w:tcBorders>
            <w:shd w:val="clear" w:color="auto" w:fill="auto"/>
            <w:noWrap/>
            <w:vAlign w:val="bottom"/>
            <w:hideMark/>
          </w:tcPr>
          <w:p w:rsidR="0053671F" w:rsidRPr="007D6607" w:rsidRDefault="0053671F" w:rsidP="00775813">
            <w:pPr>
              <w:spacing w:line="240" w:lineRule="auto"/>
              <w:rPr>
                <w:b/>
                <w:bCs/>
                <w:color w:val="000000"/>
              </w:rPr>
            </w:pPr>
            <w:r w:rsidRPr="007D6607">
              <w:rPr>
                <w:b/>
                <w:bCs/>
                <w:color w:val="000000"/>
              </w:rPr>
              <w:t>Policy Studies</w:t>
            </w:r>
          </w:p>
        </w:tc>
        <w:tc>
          <w:tcPr>
            <w:tcW w:w="1626" w:type="pct"/>
            <w:tcBorders>
              <w:top w:val="nil"/>
              <w:left w:val="nil"/>
              <w:bottom w:val="single" w:sz="4" w:space="0" w:color="auto"/>
              <w:right w:val="single" w:sz="4" w:space="0" w:color="auto"/>
            </w:tcBorders>
            <w:shd w:val="clear" w:color="auto" w:fill="auto"/>
            <w:noWrap/>
            <w:vAlign w:val="bottom"/>
            <w:hideMark/>
          </w:tcPr>
          <w:p w:rsidR="0053671F" w:rsidRPr="007D6607" w:rsidRDefault="0053671F" w:rsidP="00775813">
            <w:pPr>
              <w:spacing w:line="240" w:lineRule="auto"/>
              <w:jc w:val="center"/>
              <w:rPr>
                <w:color w:val="000000"/>
              </w:rPr>
            </w:pPr>
            <w:r>
              <w:rPr>
                <w:color w:val="000000"/>
              </w:rPr>
              <w:t>7</w:t>
            </w:r>
          </w:p>
        </w:tc>
      </w:tr>
      <w:tr w:rsidR="0053671F" w:rsidRPr="007D6607" w:rsidTr="00775813">
        <w:trPr>
          <w:trHeight w:val="280"/>
        </w:trPr>
        <w:tc>
          <w:tcPr>
            <w:tcW w:w="3374" w:type="pct"/>
            <w:tcBorders>
              <w:top w:val="nil"/>
              <w:left w:val="single" w:sz="4" w:space="0" w:color="auto"/>
              <w:bottom w:val="single" w:sz="4" w:space="0" w:color="auto"/>
              <w:right w:val="single" w:sz="4" w:space="0" w:color="auto"/>
            </w:tcBorders>
            <w:shd w:val="clear" w:color="auto" w:fill="auto"/>
            <w:noWrap/>
            <w:vAlign w:val="bottom"/>
            <w:hideMark/>
          </w:tcPr>
          <w:p w:rsidR="0053671F" w:rsidRPr="007D6607" w:rsidRDefault="0053671F" w:rsidP="00775813">
            <w:pPr>
              <w:spacing w:line="240" w:lineRule="auto"/>
              <w:rPr>
                <w:b/>
                <w:bCs/>
                <w:color w:val="000000"/>
              </w:rPr>
            </w:pPr>
            <w:r w:rsidRPr="007D6607">
              <w:rPr>
                <w:b/>
                <w:bCs/>
                <w:color w:val="000000"/>
              </w:rPr>
              <w:t>Health</w:t>
            </w:r>
          </w:p>
        </w:tc>
        <w:tc>
          <w:tcPr>
            <w:tcW w:w="1626" w:type="pct"/>
            <w:tcBorders>
              <w:top w:val="nil"/>
              <w:left w:val="nil"/>
              <w:bottom w:val="single" w:sz="4" w:space="0" w:color="auto"/>
              <w:right w:val="single" w:sz="4" w:space="0" w:color="auto"/>
            </w:tcBorders>
            <w:shd w:val="clear" w:color="auto" w:fill="auto"/>
            <w:noWrap/>
            <w:vAlign w:val="bottom"/>
            <w:hideMark/>
          </w:tcPr>
          <w:p w:rsidR="0053671F" w:rsidRPr="007D6607" w:rsidRDefault="0053671F" w:rsidP="00775813">
            <w:pPr>
              <w:spacing w:line="240" w:lineRule="auto"/>
              <w:jc w:val="center"/>
              <w:rPr>
                <w:color w:val="000000"/>
              </w:rPr>
            </w:pPr>
            <w:r w:rsidRPr="007D6607">
              <w:rPr>
                <w:color w:val="000000"/>
              </w:rPr>
              <w:t>1</w:t>
            </w:r>
          </w:p>
        </w:tc>
      </w:tr>
      <w:tr w:rsidR="0053671F" w:rsidRPr="007D6607" w:rsidTr="00775813">
        <w:trPr>
          <w:trHeight w:val="280"/>
        </w:trPr>
        <w:tc>
          <w:tcPr>
            <w:tcW w:w="3374" w:type="pct"/>
            <w:tcBorders>
              <w:top w:val="nil"/>
              <w:left w:val="single" w:sz="4" w:space="0" w:color="auto"/>
              <w:bottom w:val="single" w:sz="4" w:space="0" w:color="auto"/>
              <w:right w:val="single" w:sz="4" w:space="0" w:color="auto"/>
            </w:tcBorders>
            <w:shd w:val="clear" w:color="auto" w:fill="auto"/>
            <w:noWrap/>
            <w:vAlign w:val="bottom"/>
            <w:hideMark/>
          </w:tcPr>
          <w:p w:rsidR="0053671F" w:rsidRPr="007D6607" w:rsidRDefault="0053671F" w:rsidP="00775813">
            <w:pPr>
              <w:spacing w:line="240" w:lineRule="auto"/>
              <w:rPr>
                <w:b/>
                <w:bCs/>
                <w:color w:val="000000"/>
              </w:rPr>
            </w:pPr>
            <w:r w:rsidRPr="007D6607">
              <w:rPr>
                <w:b/>
                <w:bCs/>
                <w:color w:val="000000"/>
              </w:rPr>
              <w:t>Family Business</w:t>
            </w:r>
          </w:p>
        </w:tc>
        <w:tc>
          <w:tcPr>
            <w:tcW w:w="1626" w:type="pct"/>
            <w:tcBorders>
              <w:top w:val="nil"/>
              <w:left w:val="nil"/>
              <w:bottom w:val="single" w:sz="4" w:space="0" w:color="auto"/>
              <w:right w:val="single" w:sz="4" w:space="0" w:color="auto"/>
            </w:tcBorders>
            <w:shd w:val="clear" w:color="auto" w:fill="auto"/>
            <w:noWrap/>
            <w:vAlign w:val="bottom"/>
            <w:hideMark/>
          </w:tcPr>
          <w:p w:rsidR="0053671F" w:rsidRPr="007D6607" w:rsidRDefault="0053671F" w:rsidP="00775813">
            <w:pPr>
              <w:spacing w:line="240" w:lineRule="auto"/>
              <w:jc w:val="center"/>
              <w:rPr>
                <w:color w:val="000000"/>
              </w:rPr>
            </w:pPr>
            <w:r w:rsidRPr="007D6607">
              <w:rPr>
                <w:color w:val="000000"/>
              </w:rPr>
              <w:t>1</w:t>
            </w:r>
          </w:p>
        </w:tc>
      </w:tr>
      <w:tr w:rsidR="0053671F" w:rsidRPr="007D6607" w:rsidTr="00775813">
        <w:trPr>
          <w:trHeight w:val="280"/>
        </w:trPr>
        <w:tc>
          <w:tcPr>
            <w:tcW w:w="3374" w:type="pct"/>
            <w:tcBorders>
              <w:top w:val="nil"/>
              <w:left w:val="single" w:sz="4" w:space="0" w:color="auto"/>
              <w:bottom w:val="single" w:sz="4" w:space="0" w:color="auto"/>
              <w:right w:val="single" w:sz="4" w:space="0" w:color="auto"/>
            </w:tcBorders>
            <w:shd w:val="clear" w:color="auto" w:fill="auto"/>
            <w:noWrap/>
            <w:vAlign w:val="bottom"/>
            <w:hideMark/>
          </w:tcPr>
          <w:p w:rsidR="0053671F" w:rsidRPr="007D6607" w:rsidRDefault="0053671F" w:rsidP="00775813">
            <w:pPr>
              <w:spacing w:line="240" w:lineRule="auto"/>
              <w:rPr>
                <w:b/>
                <w:bCs/>
                <w:color w:val="000000"/>
              </w:rPr>
            </w:pPr>
            <w:r w:rsidRPr="007D6607">
              <w:rPr>
                <w:b/>
                <w:bCs/>
                <w:color w:val="000000"/>
              </w:rPr>
              <w:t>Knowledge management</w:t>
            </w:r>
          </w:p>
        </w:tc>
        <w:tc>
          <w:tcPr>
            <w:tcW w:w="1626" w:type="pct"/>
            <w:tcBorders>
              <w:top w:val="nil"/>
              <w:left w:val="nil"/>
              <w:bottom w:val="single" w:sz="4" w:space="0" w:color="auto"/>
              <w:right w:val="single" w:sz="4" w:space="0" w:color="auto"/>
            </w:tcBorders>
            <w:shd w:val="clear" w:color="auto" w:fill="auto"/>
            <w:noWrap/>
            <w:vAlign w:val="bottom"/>
            <w:hideMark/>
          </w:tcPr>
          <w:p w:rsidR="0053671F" w:rsidRPr="007D6607" w:rsidRDefault="0053671F" w:rsidP="00775813">
            <w:pPr>
              <w:spacing w:line="240" w:lineRule="auto"/>
              <w:jc w:val="center"/>
              <w:rPr>
                <w:color w:val="000000"/>
              </w:rPr>
            </w:pPr>
            <w:r w:rsidRPr="007D6607">
              <w:rPr>
                <w:color w:val="000000"/>
              </w:rPr>
              <w:t>1</w:t>
            </w:r>
          </w:p>
        </w:tc>
      </w:tr>
      <w:tr w:rsidR="0053671F" w:rsidRPr="007D6607" w:rsidTr="00775813">
        <w:trPr>
          <w:trHeight w:val="280"/>
        </w:trPr>
        <w:tc>
          <w:tcPr>
            <w:tcW w:w="3374" w:type="pct"/>
            <w:tcBorders>
              <w:top w:val="nil"/>
              <w:left w:val="single" w:sz="4" w:space="0" w:color="auto"/>
              <w:bottom w:val="single" w:sz="4" w:space="0" w:color="auto"/>
              <w:right w:val="single" w:sz="4" w:space="0" w:color="auto"/>
            </w:tcBorders>
            <w:shd w:val="clear" w:color="auto" w:fill="auto"/>
            <w:noWrap/>
            <w:vAlign w:val="bottom"/>
            <w:hideMark/>
          </w:tcPr>
          <w:p w:rsidR="0053671F" w:rsidRPr="007D6607" w:rsidRDefault="0053671F" w:rsidP="00775813">
            <w:pPr>
              <w:spacing w:line="240" w:lineRule="auto"/>
              <w:rPr>
                <w:b/>
                <w:bCs/>
                <w:color w:val="000000"/>
              </w:rPr>
            </w:pPr>
            <w:r w:rsidRPr="007D6607">
              <w:rPr>
                <w:b/>
                <w:bCs/>
                <w:color w:val="000000"/>
              </w:rPr>
              <w:t>Operations management</w:t>
            </w:r>
          </w:p>
        </w:tc>
        <w:tc>
          <w:tcPr>
            <w:tcW w:w="1626" w:type="pct"/>
            <w:tcBorders>
              <w:top w:val="nil"/>
              <w:left w:val="nil"/>
              <w:bottom w:val="single" w:sz="4" w:space="0" w:color="auto"/>
              <w:right w:val="single" w:sz="4" w:space="0" w:color="auto"/>
            </w:tcBorders>
            <w:shd w:val="clear" w:color="auto" w:fill="auto"/>
            <w:noWrap/>
            <w:vAlign w:val="bottom"/>
            <w:hideMark/>
          </w:tcPr>
          <w:p w:rsidR="0053671F" w:rsidRPr="007D6607" w:rsidRDefault="0053671F" w:rsidP="00775813">
            <w:pPr>
              <w:spacing w:line="240" w:lineRule="auto"/>
              <w:jc w:val="center"/>
              <w:rPr>
                <w:color w:val="000000"/>
              </w:rPr>
            </w:pPr>
            <w:r>
              <w:rPr>
                <w:color w:val="000000"/>
              </w:rPr>
              <w:t>2</w:t>
            </w:r>
          </w:p>
        </w:tc>
      </w:tr>
      <w:tr w:rsidR="0053671F" w:rsidRPr="007D6607" w:rsidTr="00775813">
        <w:trPr>
          <w:trHeight w:val="280"/>
        </w:trPr>
        <w:tc>
          <w:tcPr>
            <w:tcW w:w="3374" w:type="pct"/>
            <w:tcBorders>
              <w:top w:val="nil"/>
              <w:left w:val="single" w:sz="4" w:space="0" w:color="auto"/>
              <w:bottom w:val="single" w:sz="4" w:space="0" w:color="auto"/>
              <w:right w:val="single" w:sz="4" w:space="0" w:color="auto"/>
            </w:tcBorders>
            <w:shd w:val="clear" w:color="auto" w:fill="auto"/>
            <w:noWrap/>
            <w:vAlign w:val="bottom"/>
            <w:hideMark/>
          </w:tcPr>
          <w:p w:rsidR="0053671F" w:rsidRPr="007D6607" w:rsidRDefault="0053671F" w:rsidP="00775813">
            <w:pPr>
              <w:spacing w:line="240" w:lineRule="auto"/>
              <w:rPr>
                <w:b/>
                <w:bCs/>
                <w:color w:val="000000"/>
              </w:rPr>
            </w:pPr>
            <w:r w:rsidRPr="007D6607">
              <w:rPr>
                <w:b/>
                <w:bCs/>
                <w:color w:val="000000"/>
              </w:rPr>
              <w:t>Sociology</w:t>
            </w:r>
          </w:p>
        </w:tc>
        <w:tc>
          <w:tcPr>
            <w:tcW w:w="1626" w:type="pct"/>
            <w:tcBorders>
              <w:top w:val="nil"/>
              <w:left w:val="nil"/>
              <w:bottom w:val="single" w:sz="4" w:space="0" w:color="auto"/>
              <w:right w:val="single" w:sz="4" w:space="0" w:color="auto"/>
            </w:tcBorders>
            <w:shd w:val="clear" w:color="auto" w:fill="auto"/>
            <w:noWrap/>
            <w:vAlign w:val="bottom"/>
            <w:hideMark/>
          </w:tcPr>
          <w:p w:rsidR="0053671F" w:rsidRPr="007D6607" w:rsidRDefault="0053671F" w:rsidP="00775813">
            <w:pPr>
              <w:spacing w:line="240" w:lineRule="auto"/>
              <w:jc w:val="center"/>
              <w:rPr>
                <w:color w:val="000000"/>
              </w:rPr>
            </w:pPr>
            <w:r>
              <w:rPr>
                <w:color w:val="000000"/>
              </w:rPr>
              <w:t>1</w:t>
            </w:r>
          </w:p>
        </w:tc>
      </w:tr>
    </w:tbl>
    <w:p w:rsidR="0053671F" w:rsidRPr="00985102" w:rsidRDefault="0053671F" w:rsidP="0053671F">
      <w:pPr>
        <w:pStyle w:val="BodyText"/>
        <w:rPr>
          <w:b/>
          <w:i/>
        </w:rPr>
      </w:pPr>
    </w:p>
    <w:p w:rsidR="002316E0" w:rsidRDefault="002316E0" w:rsidP="002316E0">
      <w:pPr>
        <w:spacing w:line="480" w:lineRule="auto"/>
        <w:ind w:firstLine="720"/>
        <w:jc w:val="both"/>
      </w:pPr>
    </w:p>
    <w:p w:rsidR="002316E0" w:rsidRPr="007D6607" w:rsidRDefault="002316E0" w:rsidP="002316E0">
      <w:pPr>
        <w:spacing w:line="480" w:lineRule="auto"/>
        <w:ind w:firstLine="720"/>
        <w:jc w:val="both"/>
      </w:pPr>
    </w:p>
    <w:p w:rsidR="002316E0" w:rsidRDefault="002316E0" w:rsidP="002316E0">
      <w:pPr>
        <w:spacing w:line="240" w:lineRule="auto"/>
        <w:ind w:left="720" w:hanging="720"/>
        <w:rPr>
          <w:b/>
          <w:bCs/>
        </w:rPr>
      </w:pPr>
      <w:r w:rsidRPr="007D6607">
        <w:rPr>
          <w:b/>
          <w:bCs/>
        </w:rPr>
        <w:t xml:space="preserve">Table </w:t>
      </w:r>
      <w:r w:rsidR="006867F8">
        <w:rPr>
          <w:b/>
          <w:bCs/>
        </w:rPr>
        <w:t>6</w:t>
      </w:r>
      <w:r>
        <w:rPr>
          <w:b/>
          <w:bCs/>
        </w:rPr>
        <w:t>.</w:t>
      </w:r>
      <w:r w:rsidRPr="007D6607">
        <w:rPr>
          <w:b/>
          <w:bCs/>
        </w:rPr>
        <w:t xml:space="preserve"> Thematic analysis of papers reviewed</w:t>
      </w:r>
      <w:r>
        <w:rPr>
          <w:b/>
          <w:bCs/>
        </w:rPr>
        <w:t xml:space="preserve"> – key themes</w:t>
      </w:r>
    </w:p>
    <w:p w:rsidR="002316E0" w:rsidRPr="007D6607" w:rsidRDefault="002316E0" w:rsidP="002316E0">
      <w:pPr>
        <w:spacing w:line="240" w:lineRule="auto"/>
        <w:ind w:left="720" w:hanging="72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2"/>
        <w:gridCol w:w="1761"/>
        <w:gridCol w:w="1842"/>
        <w:gridCol w:w="1247"/>
      </w:tblGrid>
      <w:tr w:rsidR="002316E0" w:rsidRPr="007D6607" w:rsidTr="00775813">
        <w:trPr>
          <w:trHeight w:val="345"/>
        </w:trPr>
        <w:tc>
          <w:tcPr>
            <w:tcW w:w="2742" w:type="dxa"/>
            <w:tcBorders>
              <w:bottom w:val="single" w:sz="4" w:space="0" w:color="auto"/>
            </w:tcBorders>
            <w:vAlign w:val="center"/>
          </w:tcPr>
          <w:p w:rsidR="002316E0" w:rsidRPr="007D6607" w:rsidRDefault="002316E0" w:rsidP="00775813">
            <w:pPr>
              <w:spacing w:line="240" w:lineRule="auto"/>
              <w:jc w:val="both"/>
              <w:rPr>
                <w:b/>
              </w:rPr>
            </w:pPr>
            <w:r>
              <w:rPr>
                <w:b/>
              </w:rPr>
              <w:t>Theme</w:t>
            </w:r>
          </w:p>
        </w:tc>
        <w:tc>
          <w:tcPr>
            <w:tcW w:w="1761" w:type="dxa"/>
            <w:vAlign w:val="center"/>
          </w:tcPr>
          <w:p w:rsidR="002316E0" w:rsidRDefault="002316E0" w:rsidP="00775813">
            <w:pPr>
              <w:spacing w:line="240" w:lineRule="auto"/>
              <w:jc w:val="center"/>
              <w:rPr>
                <w:b/>
              </w:rPr>
            </w:pPr>
            <w:r>
              <w:rPr>
                <w:b/>
              </w:rPr>
              <w:t>Empirical papers</w:t>
            </w:r>
          </w:p>
          <w:p w:rsidR="002316E0" w:rsidRPr="007D6607" w:rsidRDefault="002316E0" w:rsidP="00775813">
            <w:pPr>
              <w:spacing w:line="240" w:lineRule="auto"/>
              <w:jc w:val="center"/>
              <w:rPr>
                <w:b/>
              </w:rPr>
            </w:pPr>
            <w:r>
              <w:rPr>
                <w:b/>
              </w:rPr>
              <w:t>(No. of papers)</w:t>
            </w:r>
          </w:p>
        </w:tc>
        <w:tc>
          <w:tcPr>
            <w:tcW w:w="1842" w:type="dxa"/>
            <w:vAlign w:val="center"/>
          </w:tcPr>
          <w:p w:rsidR="002316E0" w:rsidRDefault="002316E0" w:rsidP="00775813">
            <w:pPr>
              <w:spacing w:line="240" w:lineRule="auto"/>
              <w:jc w:val="center"/>
              <w:rPr>
                <w:b/>
              </w:rPr>
            </w:pPr>
            <w:r w:rsidRPr="007D6607">
              <w:rPr>
                <w:b/>
              </w:rPr>
              <w:t>Theoretical / conceptual papers</w:t>
            </w:r>
          </w:p>
          <w:p w:rsidR="002316E0" w:rsidRPr="007D6607" w:rsidRDefault="002316E0" w:rsidP="00775813">
            <w:pPr>
              <w:spacing w:line="240" w:lineRule="auto"/>
              <w:jc w:val="center"/>
              <w:rPr>
                <w:b/>
              </w:rPr>
            </w:pPr>
            <w:r>
              <w:rPr>
                <w:b/>
              </w:rPr>
              <w:t>(</w:t>
            </w:r>
            <w:r w:rsidRPr="007D6607">
              <w:rPr>
                <w:b/>
              </w:rPr>
              <w:t>No. of papers</w:t>
            </w:r>
            <w:r>
              <w:rPr>
                <w:b/>
              </w:rPr>
              <w:t>)</w:t>
            </w:r>
          </w:p>
        </w:tc>
        <w:tc>
          <w:tcPr>
            <w:tcW w:w="1247" w:type="dxa"/>
            <w:vAlign w:val="center"/>
          </w:tcPr>
          <w:p w:rsidR="002316E0" w:rsidRPr="007D6607" w:rsidRDefault="002316E0" w:rsidP="00775813">
            <w:pPr>
              <w:spacing w:line="240" w:lineRule="auto"/>
              <w:jc w:val="center"/>
              <w:rPr>
                <w:b/>
              </w:rPr>
            </w:pPr>
            <w:r>
              <w:rPr>
                <w:b/>
              </w:rPr>
              <w:t>Total No. of papers</w:t>
            </w:r>
          </w:p>
        </w:tc>
      </w:tr>
      <w:tr w:rsidR="002316E0" w:rsidRPr="007D6607" w:rsidTr="00775813">
        <w:trPr>
          <w:trHeight w:val="330"/>
        </w:trPr>
        <w:tc>
          <w:tcPr>
            <w:tcW w:w="2742" w:type="dxa"/>
            <w:tcBorders>
              <w:top w:val="single" w:sz="4" w:space="0" w:color="auto"/>
              <w:left w:val="single" w:sz="4" w:space="0" w:color="auto"/>
              <w:bottom w:val="nil"/>
              <w:right w:val="single" w:sz="4" w:space="0" w:color="auto"/>
            </w:tcBorders>
            <w:vAlign w:val="center"/>
          </w:tcPr>
          <w:p w:rsidR="002316E0" w:rsidRPr="007D6607" w:rsidRDefault="002316E0" w:rsidP="00775813">
            <w:pPr>
              <w:spacing w:line="240" w:lineRule="auto"/>
              <w:rPr>
                <w:b/>
              </w:rPr>
            </w:pPr>
            <w:r w:rsidRPr="007D6607">
              <w:rPr>
                <w:b/>
              </w:rPr>
              <w:t>Role of the entrepreneur</w:t>
            </w:r>
          </w:p>
        </w:tc>
        <w:tc>
          <w:tcPr>
            <w:tcW w:w="1761" w:type="dxa"/>
            <w:vAlign w:val="center"/>
          </w:tcPr>
          <w:p w:rsidR="002316E0" w:rsidRPr="007D6607" w:rsidRDefault="002316E0" w:rsidP="00775813">
            <w:pPr>
              <w:spacing w:line="240" w:lineRule="auto"/>
              <w:jc w:val="center"/>
              <w:rPr>
                <w:b/>
              </w:rPr>
            </w:pPr>
            <w:r>
              <w:rPr>
                <w:b/>
              </w:rPr>
              <w:t>20</w:t>
            </w:r>
          </w:p>
        </w:tc>
        <w:tc>
          <w:tcPr>
            <w:tcW w:w="1842" w:type="dxa"/>
            <w:vAlign w:val="center"/>
          </w:tcPr>
          <w:p w:rsidR="002316E0" w:rsidRPr="007D6607" w:rsidRDefault="002316E0" w:rsidP="00775813">
            <w:pPr>
              <w:spacing w:line="240" w:lineRule="auto"/>
              <w:jc w:val="center"/>
              <w:rPr>
                <w:b/>
              </w:rPr>
            </w:pPr>
            <w:r>
              <w:rPr>
                <w:b/>
              </w:rPr>
              <w:t>3</w:t>
            </w:r>
          </w:p>
        </w:tc>
        <w:tc>
          <w:tcPr>
            <w:tcW w:w="1247" w:type="dxa"/>
            <w:vAlign w:val="center"/>
          </w:tcPr>
          <w:p w:rsidR="002316E0" w:rsidRPr="007D6607" w:rsidRDefault="002316E0" w:rsidP="00775813">
            <w:pPr>
              <w:spacing w:line="240" w:lineRule="auto"/>
              <w:jc w:val="center"/>
              <w:rPr>
                <w:b/>
              </w:rPr>
            </w:pPr>
            <w:r>
              <w:rPr>
                <w:b/>
              </w:rPr>
              <w:t>23</w:t>
            </w:r>
          </w:p>
        </w:tc>
      </w:tr>
      <w:tr w:rsidR="002316E0" w:rsidRPr="007D6607" w:rsidTr="00775813">
        <w:tc>
          <w:tcPr>
            <w:tcW w:w="2742" w:type="dxa"/>
            <w:tcBorders>
              <w:top w:val="nil"/>
              <w:left w:val="single" w:sz="4" w:space="0" w:color="auto"/>
              <w:bottom w:val="nil"/>
              <w:right w:val="single" w:sz="4" w:space="0" w:color="auto"/>
            </w:tcBorders>
            <w:vAlign w:val="center"/>
          </w:tcPr>
          <w:p w:rsidR="002316E0" w:rsidRPr="007D6607" w:rsidRDefault="002316E0" w:rsidP="00775813">
            <w:pPr>
              <w:pStyle w:val="LightList-Accent51"/>
              <w:numPr>
                <w:ilvl w:val="0"/>
                <w:numId w:val="19"/>
              </w:numPr>
              <w:tabs>
                <w:tab w:val="left" w:pos="426"/>
              </w:tabs>
              <w:spacing w:after="0" w:line="240" w:lineRule="auto"/>
              <w:ind w:left="284" w:hanging="142"/>
              <w:rPr>
                <w:rFonts w:ascii="Times New Roman" w:hAnsi="Times New Roman"/>
                <w:sz w:val="24"/>
                <w:szCs w:val="24"/>
              </w:rPr>
            </w:pPr>
            <w:r w:rsidRPr="007D6607">
              <w:rPr>
                <w:rFonts w:ascii="Times New Roman" w:hAnsi="Times New Roman"/>
                <w:sz w:val="24"/>
                <w:szCs w:val="24"/>
              </w:rPr>
              <w:t xml:space="preserve">Social mission </w:t>
            </w:r>
          </w:p>
        </w:tc>
        <w:tc>
          <w:tcPr>
            <w:tcW w:w="1761" w:type="dxa"/>
            <w:vAlign w:val="center"/>
          </w:tcPr>
          <w:p w:rsidR="002316E0" w:rsidRPr="007D6607" w:rsidRDefault="002316E0" w:rsidP="00775813">
            <w:pPr>
              <w:spacing w:line="240" w:lineRule="auto"/>
              <w:jc w:val="center"/>
            </w:pPr>
            <w:r w:rsidRPr="007D6607">
              <w:t>7</w:t>
            </w:r>
          </w:p>
        </w:tc>
        <w:tc>
          <w:tcPr>
            <w:tcW w:w="1842" w:type="dxa"/>
            <w:vAlign w:val="center"/>
          </w:tcPr>
          <w:p w:rsidR="002316E0" w:rsidRPr="007D6607" w:rsidRDefault="002316E0" w:rsidP="00775813">
            <w:pPr>
              <w:spacing w:line="240" w:lineRule="auto"/>
              <w:jc w:val="center"/>
            </w:pPr>
            <w:r w:rsidRPr="007D6607">
              <w:t>1</w:t>
            </w:r>
          </w:p>
        </w:tc>
        <w:tc>
          <w:tcPr>
            <w:tcW w:w="1247" w:type="dxa"/>
            <w:vAlign w:val="center"/>
          </w:tcPr>
          <w:p w:rsidR="002316E0" w:rsidRPr="007D6607" w:rsidRDefault="002316E0" w:rsidP="00775813">
            <w:pPr>
              <w:spacing w:line="240" w:lineRule="auto"/>
              <w:jc w:val="center"/>
            </w:pPr>
            <w:r w:rsidRPr="007D6607">
              <w:t>8</w:t>
            </w:r>
          </w:p>
        </w:tc>
      </w:tr>
      <w:tr w:rsidR="002316E0" w:rsidRPr="007D6607" w:rsidTr="00775813">
        <w:tc>
          <w:tcPr>
            <w:tcW w:w="2742" w:type="dxa"/>
            <w:tcBorders>
              <w:top w:val="nil"/>
              <w:left w:val="single" w:sz="4" w:space="0" w:color="auto"/>
              <w:bottom w:val="nil"/>
              <w:right w:val="single" w:sz="4" w:space="0" w:color="auto"/>
            </w:tcBorders>
            <w:vAlign w:val="center"/>
          </w:tcPr>
          <w:p w:rsidR="002316E0" w:rsidRPr="007D6607" w:rsidRDefault="002316E0" w:rsidP="00775813">
            <w:pPr>
              <w:pStyle w:val="LightList-Accent51"/>
              <w:numPr>
                <w:ilvl w:val="0"/>
                <w:numId w:val="19"/>
              </w:numPr>
              <w:tabs>
                <w:tab w:val="left" w:pos="426"/>
              </w:tabs>
              <w:spacing w:after="0" w:line="240" w:lineRule="auto"/>
              <w:ind w:left="284" w:hanging="142"/>
              <w:rPr>
                <w:rFonts w:ascii="Times New Roman" w:hAnsi="Times New Roman"/>
                <w:sz w:val="24"/>
                <w:szCs w:val="24"/>
              </w:rPr>
            </w:pPr>
            <w:r w:rsidRPr="007D6607">
              <w:rPr>
                <w:rFonts w:ascii="Times New Roman" w:hAnsi="Times New Roman"/>
                <w:sz w:val="24"/>
                <w:szCs w:val="24"/>
              </w:rPr>
              <w:t>Opportunity recognition</w:t>
            </w:r>
          </w:p>
        </w:tc>
        <w:tc>
          <w:tcPr>
            <w:tcW w:w="1761" w:type="dxa"/>
            <w:vAlign w:val="center"/>
          </w:tcPr>
          <w:p w:rsidR="002316E0" w:rsidRPr="007D6607" w:rsidRDefault="002316E0" w:rsidP="00775813">
            <w:pPr>
              <w:spacing w:line="240" w:lineRule="auto"/>
              <w:jc w:val="center"/>
            </w:pPr>
            <w:r w:rsidRPr="007D6607">
              <w:t>5</w:t>
            </w:r>
          </w:p>
        </w:tc>
        <w:tc>
          <w:tcPr>
            <w:tcW w:w="1842" w:type="dxa"/>
            <w:vAlign w:val="center"/>
          </w:tcPr>
          <w:p w:rsidR="002316E0" w:rsidRPr="007D6607" w:rsidRDefault="002316E0" w:rsidP="00775813">
            <w:pPr>
              <w:spacing w:line="240" w:lineRule="auto"/>
              <w:jc w:val="center"/>
            </w:pPr>
            <w:r>
              <w:t>2</w:t>
            </w:r>
          </w:p>
        </w:tc>
        <w:tc>
          <w:tcPr>
            <w:tcW w:w="1247" w:type="dxa"/>
            <w:vAlign w:val="center"/>
          </w:tcPr>
          <w:p w:rsidR="002316E0" w:rsidRPr="007D6607" w:rsidRDefault="002316E0" w:rsidP="00775813">
            <w:pPr>
              <w:spacing w:line="240" w:lineRule="auto"/>
              <w:jc w:val="center"/>
            </w:pPr>
            <w:r>
              <w:t>7</w:t>
            </w:r>
          </w:p>
        </w:tc>
      </w:tr>
      <w:tr w:rsidR="002316E0" w:rsidRPr="007D6607" w:rsidTr="00775813">
        <w:tc>
          <w:tcPr>
            <w:tcW w:w="2742" w:type="dxa"/>
            <w:tcBorders>
              <w:top w:val="nil"/>
              <w:left w:val="single" w:sz="4" w:space="0" w:color="auto"/>
              <w:bottom w:val="nil"/>
              <w:right w:val="single" w:sz="4" w:space="0" w:color="auto"/>
            </w:tcBorders>
            <w:vAlign w:val="center"/>
          </w:tcPr>
          <w:p w:rsidR="002316E0" w:rsidRPr="007D6607" w:rsidRDefault="002316E0" w:rsidP="00775813">
            <w:pPr>
              <w:pStyle w:val="LightList-Accent51"/>
              <w:numPr>
                <w:ilvl w:val="0"/>
                <w:numId w:val="19"/>
              </w:numPr>
              <w:tabs>
                <w:tab w:val="left" w:pos="426"/>
              </w:tabs>
              <w:spacing w:after="0" w:line="240" w:lineRule="auto"/>
              <w:ind w:left="284" w:hanging="142"/>
              <w:rPr>
                <w:rFonts w:ascii="Times New Roman" w:hAnsi="Times New Roman"/>
                <w:sz w:val="24"/>
                <w:szCs w:val="24"/>
              </w:rPr>
            </w:pPr>
            <w:r w:rsidRPr="007D6607">
              <w:rPr>
                <w:rFonts w:ascii="Times New Roman" w:hAnsi="Times New Roman"/>
                <w:sz w:val="24"/>
                <w:szCs w:val="24"/>
              </w:rPr>
              <w:t>Characteristics</w:t>
            </w:r>
          </w:p>
        </w:tc>
        <w:tc>
          <w:tcPr>
            <w:tcW w:w="1761" w:type="dxa"/>
            <w:vAlign w:val="center"/>
          </w:tcPr>
          <w:p w:rsidR="002316E0" w:rsidRPr="007D6607" w:rsidRDefault="002316E0" w:rsidP="00775813">
            <w:pPr>
              <w:spacing w:line="240" w:lineRule="auto"/>
              <w:jc w:val="center"/>
            </w:pPr>
            <w:r>
              <w:t>5</w:t>
            </w:r>
          </w:p>
        </w:tc>
        <w:tc>
          <w:tcPr>
            <w:tcW w:w="1842" w:type="dxa"/>
            <w:vAlign w:val="center"/>
          </w:tcPr>
          <w:p w:rsidR="002316E0" w:rsidRPr="007D6607" w:rsidRDefault="002316E0" w:rsidP="00775813">
            <w:pPr>
              <w:spacing w:line="240" w:lineRule="auto"/>
              <w:jc w:val="center"/>
            </w:pPr>
            <w:r w:rsidRPr="007D6607">
              <w:t>0</w:t>
            </w:r>
          </w:p>
        </w:tc>
        <w:tc>
          <w:tcPr>
            <w:tcW w:w="1247" w:type="dxa"/>
            <w:vAlign w:val="center"/>
          </w:tcPr>
          <w:p w:rsidR="002316E0" w:rsidRPr="007D6607" w:rsidRDefault="002316E0" w:rsidP="00775813">
            <w:pPr>
              <w:spacing w:line="240" w:lineRule="auto"/>
              <w:jc w:val="center"/>
            </w:pPr>
            <w:r>
              <w:t>5</w:t>
            </w:r>
          </w:p>
        </w:tc>
      </w:tr>
      <w:tr w:rsidR="002316E0" w:rsidRPr="007D6607" w:rsidTr="00775813">
        <w:tc>
          <w:tcPr>
            <w:tcW w:w="2742" w:type="dxa"/>
            <w:tcBorders>
              <w:top w:val="nil"/>
            </w:tcBorders>
            <w:vAlign w:val="center"/>
          </w:tcPr>
          <w:p w:rsidR="002316E0" w:rsidRPr="007D6607" w:rsidRDefault="002316E0" w:rsidP="00775813">
            <w:pPr>
              <w:pStyle w:val="LightList-Accent51"/>
              <w:numPr>
                <w:ilvl w:val="0"/>
                <w:numId w:val="19"/>
              </w:numPr>
              <w:tabs>
                <w:tab w:val="left" w:pos="426"/>
              </w:tabs>
              <w:spacing w:after="0" w:line="240" w:lineRule="auto"/>
              <w:ind w:left="284" w:hanging="142"/>
              <w:rPr>
                <w:rFonts w:ascii="Times New Roman" w:hAnsi="Times New Roman"/>
                <w:sz w:val="24"/>
                <w:szCs w:val="24"/>
              </w:rPr>
            </w:pPr>
            <w:r w:rsidRPr="007D6607">
              <w:rPr>
                <w:rFonts w:ascii="Times New Roman" w:hAnsi="Times New Roman"/>
                <w:sz w:val="24"/>
                <w:szCs w:val="24"/>
              </w:rPr>
              <w:t>Commercial drive</w:t>
            </w:r>
          </w:p>
        </w:tc>
        <w:tc>
          <w:tcPr>
            <w:tcW w:w="1761" w:type="dxa"/>
            <w:vAlign w:val="center"/>
          </w:tcPr>
          <w:p w:rsidR="002316E0" w:rsidRPr="007D6607" w:rsidRDefault="002316E0" w:rsidP="00775813">
            <w:pPr>
              <w:spacing w:line="240" w:lineRule="auto"/>
              <w:jc w:val="center"/>
            </w:pPr>
            <w:r>
              <w:t>3</w:t>
            </w:r>
          </w:p>
        </w:tc>
        <w:tc>
          <w:tcPr>
            <w:tcW w:w="1842" w:type="dxa"/>
            <w:vAlign w:val="center"/>
          </w:tcPr>
          <w:p w:rsidR="002316E0" w:rsidRPr="007D6607" w:rsidRDefault="002316E0" w:rsidP="00775813">
            <w:pPr>
              <w:spacing w:line="240" w:lineRule="auto"/>
              <w:jc w:val="center"/>
            </w:pPr>
            <w:r w:rsidRPr="007D6607">
              <w:t>0</w:t>
            </w:r>
          </w:p>
        </w:tc>
        <w:tc>
          <w:tcPr>
            <w:tcW w:w="1247" w:type="dxa"/>
            <w:vAlign w:val="center"/>
          </w:tcPr>
          <w:p w:rsidR="002316E0" w:rsidRPr="007D6607" w:rsidRDefault="002316E0" w:rsidP="00775813">
            <w:pPr>
              <w:spacing w:line="240" w:lineRule="auto"/>
              <w:jc w:val="center"/>
            </w:pPr>
            <w:r>
              <w:t>3</w:t>
            </w:r>
          </w:p>
        </w:tc>
      </w:tr>
      <w:tr w:rsidR="002316E0" w:rsidRPr="007D6607" w:rsidTr="00775813">
        <w:tc>
          <w:tcPr>
            <w:tcW w:w="2742" w:type="dxa"/>
            <w:vAlign w:val="center"/>
          </w:tcPr>
          <w:p w:rsidR="002316E0" w:rsidRPr="007D6607" w:rsidRDefault="002316E0" w:rsidP="00775813">
            <w:pPr>
              <w:spacing w:line="240" w:lineRule="auto"/>
              <w:jc w:val="both"/>
            </w:pPr>
            <w:r w:rsidRPr="007D6607">
              <w:t>Networks &amp; systems</w:t>
            </w:r>
          </w:p>
        </w:tc>
        <w:tc>
          <w:tcPr>
            <w:tcW w:w="1761" w:type="dxa"/>
            <w:vAlign w:val="center"/>
          </w:tcPr>
          <w:p w:rsidR="002316E0" w:rsidRPr="007D6607" w:rsidRDefault="002316E0" w:rsidP="00775813">
            <w:pPr>
              <w:spacing w:line="240" w:lineRule="auto"/>
              <w:jc w:val="center"/>
            </w:pPr>
            <w:r>
              <w:t>6</w:t>
            </w:r>
          </w:p>
        </w:tc>
        <w:tc>
          <w:tcPr>
            <w:tcW w:w="1842" w:type="dxa"/>
            <w:vAlign w:val="center"/>
          </w:tcPr>
          <w:p w:rsidR="002316E0" w:rsidRPr="007D6607" w:rsidRDefault="002316E0" w:rsidP="00775813">
            <w:pPr>
              <w:spacing w:line="240" w:lineRule="auto"/>
              <w:jc w:val="center"/>
            </w:pPr>
            <w:r>
              <w:t>12</w:t>
            </w:r>
          </w:p>
        </w:tc>
        <w:tc>
          <w:tcPr>
            <w:tcW w:w="1247" w:type="dxa"/>
            <w:vAlign w:val="center"/>
          </w:tcPr>
          <w:p w:rsidR="002316E0" w:rsidRPr="007D6607" w:rsidRDefault="002316E0" w:rsidP="00775813">
            <w:pPr>
              <w:spacing w:line="240" w:lineRule="auto"/>
              <w:jc w:val="center"/>
            </w:pPr>
            <w:r>
              <w:t>18</w:t>
            </w:r>
          </w:p>
        </w:tc>
      </w:tr>
      <w:tr w:rsidR="002316E0" w:rsidRPr="007D6607" w:rsidTr="00775813">
        <w:tc>
          <w:tcPr>
            <w:tcW w:w="2742" w:type="dxa"/>
            <w:vAlign w:val="center"/>
          </w:tcPr>
          <w:p w:rsidR="002316E0" w:rsidRPr="007D6607" w:rsidRDefault="002316E0" w:rsidP="00775813">
            <w:pPr>
              <w:spacing w:line="240" w:lineRule="auto"/>
              <w:jc w:val="both"/>
            </w:pPr>
            <w:r w:rsidRPr="007D6607">
              <w:t>Typology</w:t>
            </w:r>
          </w:p>
        </w:tc>
        <w:tc>
          <w:tcPr>
            <w:tcW w:w="1761" w:type="dxa"/>
            <w:vAlign w:val="center"/>
          </w:tcPr>
          <w:p w:rsidR="002316E0" w:rsidRDefault="002316E0" w:rsidP="00775813">
            <w:pPr>
              <w:spacing w:line="240" w:lineRule="auto"/>
              <w:jc w:val="center"/>
            </w:pPr>
            <w:r>
              <w:t>3</w:t>
            </w:r>
          </w:p>
        </w:tc>
        <w:tc>
          <w:tcPr>
            <w:tcW w:w="1842" w:type="dxa"/>
            <w:vAlign w:val="center"/>
          </w:tcPr>
          <w:p w:rsidR="002316E0" w:rsidRDefault="002316E0" w:rsidP="00775813">
            <w:pPr>
              <w:spacing w:line="240" w:lineRule="auto"/>
              <w:jc w:val="center"/>
            </w:pPr>
            <w:r>
              <w:t>8</w:t>
            </w:r>
          </w:p>
        </w:tc>
        <w:tc>
          <w:tcPr>
            <w:tcW w:w="1247" w:type="dxa"/>
            <w:vAlign w:val="center"/>
          </w:tcPr>
          <w:p w:rsidR="002316E0" w:rsidRDefault="002316E0" w:rsidP="00775813">
            <w:pPr>
              <w:spacing w:line="240" w:lineRule="auto"/>
              <w:jc w:val="center"/>
            </w:pPr>
            <w:r>
              <w:t>11</w:t>
            </w:r>
          </w:p>
        </w:tc>
      </w:tr>
      <w:tr w:rsidR="002316E0" w:rsidRPr="007D6607" w:rsidTr="00775813">
        <w:tc>
          <w:tcPr>
            <w:tcW w:w="2742" w:type="dxa"/>
            <w:vAlign w:val="center"/>
          </w:tcPr>
          <w:p w:rsidR="002316E0" w:rsidRPr="007D6607" w:rsidRDefault="002316E0" w:rsidP="00775813">
            <w:pPr>
              <w:spacing w:line="240" w:lineRule="auto"/>
              <w:jc w:val="both"/>
            </w:pPr>
            <w:r w:rsidRPr="007D6607">
              <w:t>Institutions</w:t>
            </w:r>
          </w:p>
        </w:tc>
        <w:tc>
          <w:tcPr>
            <w:tcW w:w="1761" w:type="dxa"/>
            <w:vAlign w:val="center"/>
          </w:tcPr>
          <w:p w:rsidR="002316E0" w:rsidRPr="007D6607" w:rsidRDefault="002316E0" w:rsidP="00775813">
            <w:pPr>
              <w:spacing w:line="240" w:lineRule="auto"/>
              <w:jc w:val="center"/>
            </w:pPr>
            <w:r>
              <w:t>8</w:t>
            </w:r>
          </w:p>
        </w:tc>
        <w:tc>
          <w:tcPr>
            <w:tcW w:w="1842" w:type="dxa"/>
            <w:vAlign w:val="center"/>
          </w:tcPr>
          <w:p w:rsidR="002316E0" w:rsidRPr="007D6607" w:rsidRDefault="002316E0" w:rsidP="00775813">
            <w:pPr>
              <w:spacing w:line="240" w:lineRule="auto"/>
              <w:jc w:val="center"/>
            </w:pPr>
            <w:r>
              <w:t>3</w:t>
            </w:r>
          </w:p>
        </w:tc>
        <w:tc>
          <w:tcPr>
            <w:tcW w:w="1247" w:type="dxa"/>
            <w:vAlign w:val="center"/>
          </w:tcPr>
          <w:p w:rsidR="002316E0" w:rsidRPr="007D6607" w:rsidRDefault="002316E0" w:rsidP="00775813">
            <w:pPr>
              <w:spacing w:line="240" w:lineRule="auto"/>
              <w:jc w:val="center"/>
            </w:pPr>
            <w:r>
              <w:t>9</w:t>
            </w:r>
          </w:p>
        </w:tc>
      </w:tr>
      <w:tr w:rsidR="002316E0" w:rsidRPr="007D6607" w:rsidTr="00775813">
        <w:tc>
          <w:tcPr>
            <w:tcW w:w="2742" w:type="dxa"/>
            <w:vAlign w:val="center"/>
          </w:tcPr>
          <w:p w:rsidR="002316E0" w:rsidRPr="007D6607" w:rsidRDefault="002316E0" w:rsidP="00775813">
            <w:pPr>
              <w:spacing w:line="240" w:lineRule="auto"/>
              <w:jc w:val="both"/>
            </w:pPr>
            <w:r w:rsidRPr="007D6607">
              <w:t>Cross-sector partnerships</w:t>
            </w:r>
          </w:p>
        </w:tc>
        <w:tc>
          <w:tcPr>
            <w:tcW w:w="1761" w:type="dxa"/>
            <w:vAlign w:val="center"/>
          </w:tcPr>
          <w:p w:rsidR="002316E0" w:rsidRPr="007D6607" w:rsidRDefault="002316E0" w:rsidP="00775813">
            <w:pPr>
              <w:spacing w:line="240" w:lineRule="auto"/>
              <w:jc w:val="center"/>
            </w:pPr>
            <w:r>
              <w:t>5</w:t>
            </w:r>
          </w:p>
        </w:tc>
        <w:tc>
          <w:tcPr>
            <w:tcW w:w="1842" w:type="dxa"/>
            <w:vAlign w:val="center"/>
          </w:tcPr>
          <w:p w:rsidR="002316E0" w:rsidRPr="007D6607" w:rsidRDefault="002316E0" w:rsidP="00775813">
            <w:pPr>
              <w:spacing w:line="240" w:lineRule="auto"/>
              <w:jc w:val="center"/>
            </w:pPr>
            <w:r>
              <w:t>4</w:t>
            </w:r>
          </w:p>
        </w:tc>
        <w:tc>
          <w:tcPr>
            <w:tcW w:w="1247" w:type="dxa"/>
            <w:vAlign w:val="center"/>
          </w:tcPr>
          <w:p w:rsidR="002316E0" w:rsidRPr="007D6607" w:rsidRDefault="002316E0" w:rsidP="00775813">
            <w:pPr>
              <w:spacing w:line="240" w:lineRule="auto"/>
              <w:jc w:val="center"/>
            </w:pPr>
            <w:r>
              <w:t>9</w:t>
            </w:r>
          </w:p>
        </w:tc>
      </w:tr>
      <w:tr w:rsidR="002316E0" w:rsidRPr="007D6607" w:rsidTr="00775813">
        <w:tc>
          <w:tcPr>
            <w:tcW w:w="2742" w:type="dxa"/>
            <w:vAlign w:val="center"/>
          </w:tcPr>
          <w:p w:rsidR="002316E0" w:rsidRPr="007D6607" w:rsidRDefault="002316E0" w:rsidP="00775813">
            <w:pPr>
              <w:spacing w:line="240" w:lineRule="auto"/>
              <w:jc w:val="both"/>
            </w:pPr>
            <w:r w:rsidRPr="007D6607">
              <w:t>Community</w:t>
            </w:r>
          </w:p>
        </w:tc>
        <w:tc>
          <w:tcPr>
            <w:tcW w:w="1761" w:type="dxa"/>
            <w:vAlign w:val="center"/>
          </w:tcPr>
          <w:p w:rsidR="002316E0" w:rsidRPr="007D6607" w:rsidRDefault="002316E0" w:rsidP="00775813">
            <w:pPr>
              <w:spacing w:line="240" w:lineRule="auto"/>
              <w:jc w:val="center"/>
            </w:pPr>
            <w:r>
              <w:t>4</w:t>
            </w:r>
          </w:p>
        </w:tc>
        <w:tc>
          <w:tcPr>
            <w:tcW w:w="1842" w:type="dxa"/>
            <w:vAlign w:val="center"/>
          </w:tcPr>
          <w:p w:rsidR="002316E0" w:rsidRPr="007D6607" w:rsidRDefault="002316E0" w:rsidP="00775813">
            <w:pPr>
              <w:spacing w:line="240" w:lineRule="auto"/>
              <w:jc w:val="center"/>
            </w:pPr>
            <w:r>
              <w:t>4</w:t>
            </w:r>
          </w:p>
        </w:tc>
        <w:tc>
          <w:tcPr>
            <w:tcW w:w="1247" w:type="dxa"/>
            <w:vAlign w:val="center"/>
          </w:tcPr>
          <w:p w:rsidR="002316E0" w:rsidRPr="007D6607" w:rsidRDefault="002316E0" w:rsidP="00775813">
            <w:pPr>
              <w:spacing w:line="240" w:lineRule="auto"/>
              <w:jc w:val="center"/>
            </w:pPr>
            <w:r>
              <w:t>8</w:t>
            </w:r>
          </w:p>
        </w:tc>
      </w:tr>
      <w:tr w:rsidR="002316E0" w:rsidRPr="007D6607" w:rsidTr="00775813">
        <w:tc>
          <w:tcPr>
            <w:tcW w:w="2742" w:type="dxa"/>
            <w:vAlign w:val="center"/>
          </w:tcPr>
          <w:p w:rsidR="002316E0" w:rsidRPr="007D6607" w:rsidRDefault="002316E0" w:rsidP="00775813">
            <w:pPr>
              <w:spacing w:line="240" w:lineRule="auto"/>
              <w:jc w:val="both"/>
            </w:pPr>
            <w:r w:rsidRPr="007D6607">
              <w:t>Resources &amp; capabilities</w:t>
            </w:r>
          </w:p>
        </w:tc>
        <w:tc>
          <w:tcPr>
            <w:tcW w:w="1761" w:type="dxa"/>
            <w:vAlign w:val="center"/>
          </w:tcPr>
          <w:p w:rsidR="002316E0" w:rsidRDefault="002316E0" w:rsidP="00775813">
            <w:pPr>
              <w:spacing w:line="240" w:lineRule="auto"/>
              <w:jc w:val="center"/>
            </w:pPr>
            <w:r>
              <w:t>3</w:t>
            </w:r>
          </w:p>
        </w:tc>
        <w:tc>
          <w:tcPr>
            <w:tcW w:w="1842" w:type="dxa"/>
            <w:vAlign w:val="center"/>
          </w:tcPr>
          <w:p w:rsidR="002316E0" w:rsidRDefault="002316E0" w:rsidP="00775813">
            <w:pPr>
              <w:spacing w:line="240" w:lineRule="auto"/>
              <w:jc w:val="center"/>
            </w:pPr>
            <w:r>
              <w:t>3</w:t>
            </w:r>
          </w:p>
        </w:tc>
        <w:tc>
          <w:tcPr>
            <w:tcW w:w="1247" w:type="dxa"/>
            <w:vAlign w:val="center"/>
          </w:tcPr>
          <w:p w:rsidR="002316E0" w:rsidRPr="007D6607" w:rsidRDefault="002316E0" w:rsidP="00775813">
            <w:pPr>
              <w:spacing w:line="240" w:lineRule="auto"/>
              <w:jc w:val="center"/>
            </w:pPr>
            <w:r>
              <w:t>6</w:t>
            </w:r>
          </w:p>
        </w:tc>
      </w:tr>
      <w:tr w:rsidR="002316E0" w:rsidRPr="007D6607" w:rsidTr="00775813">
        <w:tc>
          <w:tcPr>
            <w:tcW w:w="2742" w:type="dxa"/>
            <w:vAlign w:val="center"/>
          </w:tcPr>
          <w:p w:rsidR="002316E0" w:rsidRPr="007D6607" w:rsidRDefault="002316E0" w:rsidP="00775813">
            <w:pPr>
              <w:spacing w:line="240" w:lineRule="auto"/>
              <w:jc w:val="both"/>
            </w:pPr>
            <w:r w:rsidRPr="007D6607">
              <w:t>Success factors</w:t>
            </w:r>
          </w:p>
        </w:tc>
        <w:tc>
          <w:tcPr>
            <w:tcW w:w="1761" w:type="dxa"/>
            <w:vAlign w:val="center"/>
          </w:tcPr>
          <w:p w:rsidR="002316E0" w:rsidRPr="007D6607" w:rsidRDefault="002316E0" w:rsidP="00775813">
            <w:pPr>
              <w:spacing w:line="240" w:lineRule="auto"/>
              <w:jc w:val="center"/>
            </w:pPr>
            <w:r>
              <w:t>7</w:t>
            </w:r>
          </w:p>
        </w:tc>
        <w:tc>
          <w:tcPr>
            <w:tcW w:w="1842" w:type="dxa"/>
            <w:vAlign w:val="center"/>
          </w:tcPr>
          <w:p w:rsidR="002316E0" w:rsidRPr="007D6607" w:rsidRDefault="002316E0" w:rsidP="00775813">
            <w:pPr>
              <w:spacing w:line="240" w:lineRule="auto"/>
              <w:jc w:val="center"/>
            </w:pPr>
            <w:r>
              <w:t>2</w:t>
            </w:r>
          </w:p>
        </w:tc>
        <w:tc>
          <w:tcPr>
            <w:tcW w:w="1247" w:type="dxa"/>
            <w:vAlign w:val="center"/>
          </w:tcPr>
          <w:p w:rsidR="002316E0" w:rsidRPr="007D6607" w:rsidRDefault="002316E0" w:rsidP="00775813">
            <w:pPr>
              <w:spacing w:line="240" w:lineRule="auto"/>
              <w:jc w:val="center"/>
            </w:pPr>
            <w:r w:rsidRPr="007D6607">
              <w:t>5</w:t>
            </w:r>
          </w:p>
        </w:tc>
      </w:tr>
      <w:tr w:rsidR="002316E0" w:rsidRPr="007D6607" w:rsidTr="00775813">
        <w:tc>
          <w:tcPr>
            <w:tcW w:w="2742" w:type="dxa"/>
            <w:vAlign w:val="center"/>
          </w:tcPr>
          <w:p w:rsidR="002316E0" w:rsidRPr="007D6607" w:rsidRDefault="002316E0" w:rsidP="00775813">
            <w:pPr>
              <w:spacing w:line="240" w:lineRule="auto"/>
              <w:jc w:val="both"/>
            </w:pPr>
            <w:r w:rsidRPr="007D6607">
              <w:t>Culture</w:t>
            </w:r>
          </w:p>
        </w:tc>
        <w:tc>
          <w:tcPr>
            <w:tcW w:w="1761" w:type="dxa"/>
            <w:vAlign w:val="center"/>
          </w:tcPr>
          <w:p w:rsidR="002316E0" w:rsidRPr="007D6607" w:rsidRDefault="002316E0" w:rsidP="00775813">
            <w:pPr>
              <w:spacing w:line="240" w:lineRule="auto"/>
              <w:jc w:val="center"/>
            </w:pPr>
            <w:r w:rsidRPr="007D6607">
              <w:t>1</w:t>
            </w:r>
          </w:p>
        </w:tc>
        <w:tc>
          <w:tcPr>
            <w:tcW w:w="1842" w:type="dxa"/>
            <w:vAlign w:val="center"/>
          </w:tcPr>
          <w:p w:rsidR="002316E0" w:rsidRPr="007D6607" w:rsidRDefault="002316E0" w:rsidP="00775813">
            <w:pPr>
              <w:spacing w:line="240" w:lineRule="auto"/>
              <w:jc w:val="center"/>
            </w:pPr>
            <w:r w:rsidRPr="007D6607">
              <w:t>2</w:t>
            </w:r>
          </w:p>
        </w:tc>
        <w:tc>
          <w:tcPr>
            <w:tcW w:w="1247" w:type="dxa"/>
            <w:vAlign w:val="center"/>
          </w:tcPr>
          <w:p w:rsidR="002316E0" w:rsidRPr="007D6607" w:rsidRDefault="002316E0" w:rsidP="00775813">
            <w:pPr>
              <w:spacing w:line="240" w:lineRule="auto"/>
              <w:jc w:val="center"/>
            </w:pPr>
            <w:r w:rsidRPr="007D6607">
              <w:t>3</w:t>
            </w:r>
          </w:p>
        </w:tc>
      </w:tr>
      <w:tr w:rsidR="002316E0" w:rsidRPr="007D6607" w:rsidTr="00775813">
        <w:tc>
          <w:tcPr>
            <w:tcW w:w="2742" w:type="dxa"/>
            <w:vAlign w:val="center"/>
          </w:tcPr>
          <w:p w:rsidR="002316E0" w:rsidRPr="007D6607" w:rsidRDefault="002316E0" w:rsidP="00775813">
            <w:pPr>
              <w:spacing w:line="240" w:lineRule="auto"/>
              <w:jc w:val="both"/>
            </w:pPr>
            <w:r w:rsidRPr="007D6607">
              <w:t>Policy</w:t>
            </w:r>
          </w:p>
        </w:tc>
        <w:tc>
          <w:tcPr>
            <w:tcW w:w="1761" w:type="dxa"/>
            <w:vAlign w:val="center"/>
          </w:tcPr>
          <w:p w:rsidR="002316E0" w:rsidRPr="007D6607" w:rsidRDefault="002316E0" w:rsidP="00775813">
            <w:pPr>
              <w:spacing w:line="240" w:lineRule="auto"/>
              <w:jc w:val="center"/>
            </w:pPr>
            <w:r>
              <w:t>2</w:t>
            </w:r>
          </w:p>
        </w:tc>
        <w:tc>
          <w:tcPr>
            <w:tcW w:w="1842" w:type="dxa"/>
            <w:vAlign w:val="center"/>
          </w:tcPr>
          <w:p w:rsidR="002316E0" w:rsidRPr="007D6607" w:rsidRDefault="002316E0" w:rsidP="00775813">
            <w:pPr>
              <w:spacing w:line="240" w:lineRule="auto"/>
              <w:jc w:val="center"/>
            </w:pPr>
            <w:r w:rsidRPr="007D6607">
              <w:t>1</w:t>
            </w:r>
          </w:p>
        </w:tc>
        <w:tc>
          <w:tcPr>
            <w:tcW w:w="1247" w:type="dxa"/>
            <w:vAlign w:val="center"/>
          </w:tcPr>
          <w:p w:rsidR="002316E0" w:rsidRPr="007D6607" w:rsidRDefault="002316E0" w:rsidP="00775813">
            <w:pPr>
              <w:spacing w:line="240" w:lineRule="auto"/>
              <w:jc w:val="center"/>
            </w:pPr>
            <w:r>
              <w:t>3</w:t>
            </w:r>
          </w:p>
        </w:tc>
      </w:tr>
    </w:tbl>
    <w:p w:rsidR="00471500" w:rsidRPr="007D6607" w:rsidRDefault="00471500" w:rsidP="00A90577">
      <w:pPr>
        <w:spacing w:line="240" w:lineRule="auto"/>
        <w:rPr>
          <w:b/>
          <w:bCs/>
        </w:rPr>
      </w:pPr>
    </w:p>
    <w:sectPr w:rsidR="00471500" w:rsidRPr="007D6607" w:rsidSect="007D6607">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FFB" w:rsidRDefault="000C4FFB">
      <w:pPr>
        <w:spacing w:line="240" w:lineRule="auto"/>
      </w:pPr>
      <w:r>
        <w:separator/>
      </w:r>
    </w:p>
  </w:endnote>
  <w:endnote w:type="continuationSeparator" w:id="0">
    <w:p w:rsidR="000C4FFB" w:rsidRDefault="000C4FF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de">
    <w:altName w:val="Cod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09F" w:csb1="00000000"/>
  </w:font>
  <w:font w:name="BaskervilleBT-Roman">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FFB" w:rsidRDefault="000C4FFB">
      <w:pPr>
        <w:spacing w:line="240" w:lineRule="auto"/>
      </w:pPr>
      <w:r>
        <w:separator/>
      </w:r>
    </w:p>
  </w:footnote>
  <w:footnote w:type="continuationSeparator" w:id="0">
    <w:p w:rsidR="000C4FFB" w:rsidRDefault="000C4FF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575" w:rsidRDefault="00C87575">
    <w:pPr>
      <w:pStyle w:val="Header"/>
    </w:pPr>
    <w:r>
      <w:t xml:space="preserve">SOCIAL INNOVATION AND SOCIAL ENTREPRENEURSHIP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234C1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26AB2"/>
    <w:multiLevelType w:val="hybridMultilevel"/>
    <w:tmpl w:val="1020D9F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nsid w:val="0B630C43"/>
    <w:multiLevelType w:val="hybridMultilevel"/>
    <w:tmpl w:val="48BE0674"/>
    <w:lvl w:ilvl="0" w:tplc="5070672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3DF7CA8"/>
    <w:multiLevelType w:val="hybridMultilevel"/>
    <w:tmpl w:val="F5AE96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7FA14BE"/>
    <w:multiLevelType w:val="hybridMultilevel"/>
    <w:tmpl w:val="D81C48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DF45E49"/>
    <w:multiLevelType w:val="hybridMultilevel"/>
    <w:tmpl w:val="ED4072E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0813FC7"/>
    <w:multiLevelType w:val="hybridMultilevel"/>
    <w:tmpl w:val="5B86C0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061C7B"/>
    <w:multiLevelType w:val="hybridMultilevel"/>
    <w:tmpl w:val="BA2EF7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69B4254"/>
    <w:multiLevelType w:val="hybridMultilevel"/>
    <w:tmpl w:val="875E8DDC"/>
    <w:lvl w:ilvl="0" w:tplc="5070672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6D043CB"/>
    <w:multiLevelType w:val="hybridMultilevel"/>
    <w:tmpl w:val="F47003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F0663D"/>
    <w:multiLevelType w:val="hybridMultilevel"/>
    <w:tmpl w:val="C4462C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BF33E18"/>
    <w:multiLevelType w:val="hybridMultilevel"/>
    <w:tmpl w:val="92E6ECF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C557F6F"/>
    <w:multiLevelType w:val="hybridMultilevel"/>
    <w:tmpl w:val="4F9ED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7FE58A9"/>
    <w:multiLevelType w:val="hybridMultilevel"/>
    <w:tmpl w:val="B86EFAF8"/>
    <w:lvl w:ilvl="0" w:tplc="753C098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D5066B3"/>
    <w:multiLevelType w:val="hybridMultilevel"/>
    <w:tmpl w:val="3BC672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F1664AD"/>
    <w:multiLevelType w:val="hybridMultilevel"/>
    <w:tmpl w:val="0CFC714C"/>
    <w:lvl w:ilvl="0" w:tplc="753C098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04E3150"/>
    <w:multiLevelType w:val="hybridMultilevel"/>
    <w:tmpl w:val="0C044BA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4C44301"/>
    <w:multiLevelType w:val="hybridMultilevel"/>
    <w:tmpl w:val="5BFAEE2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8425B99"/>
    <w:multiLevelType w:val="hybridMultilevel"/>
    <w:tmpl w:val="AB3A40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C1556D"/>
    <w:multiLevelType w:val="multilevel"/>
    <w:tmpl w:val="E620E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E22011"/>
    <w:multiLevelType w:val="hybridMultilevel"/>
    <w:tmpl w:val="1814019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56EF50FD"/>
    <w:multiLevelType w:val="hybridMultilevel"/>
    <w:tmpl w:val="DBE0CF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FE3BD6"/>
    <w:multiLevelType w:val="hybridMultilevel"/>
    <w:tmpl w:val="60C84B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6DBC123F"/>
    <w:multiLevelType w:val="hybridMultilevel"/>
    <w:tmpl w:val="79FE7DD6"/>
    <w:lvl w:ilvl="0" w:tplc="AFF49FC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736F4302"/>
    <w:multiLevelType w:val="hybridMultilevel"/>
    <w:tmpl w:val="EE920F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4"/>
  </w:num>
  <w:num w:numId="5">
    <w:abstractNumId w:val="5"/>
  </w:num>
  <w:num w:numId="6">
    <w:abstractNumId w:val="11"/>
  </w:num>
  <w:num w:numId="7">
    <w:abstractNumId w:val="20"/>
  </w:num>
  <w:num w:numId="8">
    <w:abstractNumId w:val="17"/>
  </w:num>
  <w:num w:numId="9">
    <w:abstractNumId w:val="16"/>
  </w:num>
  <w:num w:numId="10">
    <w:abstractNumId w:val="10"/>
  </w:num>
  <w:num w:numId="11">
    <w:abstractNumId w:val="22"/>
  </w:num>
  <w:num w:numId="12">
    <w:abstractNumId w:val="23"/>
  </w:num>
  <w:num w:numId="13">
    <w:abstractNumId w:val="7"/>
  </w:num>
  <w:num w:numId="14">
    <w:abstractNumId w:val="1"/>
  </w:num>
  <w:num w:numId="15">
    <w:abstractNumId w:val="13"/>
  </w:num>
  <w:num w:numId="16">
    <w:abstractNumId w:val="15"/>
  </w:num>
  <w:num w:numId="17">
    <w:abstractNumId w:val="6"/>
  </w:num>
  <w:num w:numId="18">
    <w:abstractNumId w:val="0"/>
  </w:num>
  <w:num w:numId="19">
    <w:abstractNumId w:val="9"/>
  </w:num>
  <w:num w:numId="20">
    <w:abstractNumId w:val="24"/>
  </w:num>
  <w:num w:numId="21">
    <w:abstractNumId w:val="18"/>
  </w:num>
  <w:num w:numId="22">
    <w:abstractNumId w:val="14"/>
  </w:num>
  <w:num w:numId="23">
    <w:abstractNumId w:val="21"/>
  </w:num>
  <w:num w:numId="24">
    <w:abstractNumId w:val="19"/>
  </w:num>
  <w:num w:numId="25">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0004"/>
  <w:defaultTabStop w:val="720"/>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59446C"/>
    <w:rsid w:val="000003A5"/>
    <w:rsid w:val="00001241"/>
    <w:rsid w:val="00004980"/>
    <w:rsid w:val="00005342"/>
    <w:rsid w:val="00011880"/>
    <w:rsid w:val="00013116"/>
    <w:rsid w:val="00017E13"/>
    <w:rsid w:val="000201FE"/>
    <w:rsid w:val="00020588"/>
    <w:rsid w:val="00024ACF"/>
    <w:rsid w:val="00030049"/>
    <w:rsid w:val="00031A99"/>
    <w:rsid w:val="00031D52"/>
    <w:rsid w:val="00032F76"/>
    <w:rsid w:val="000406F9"/>
    <w:rsid w:val="0004369B"/>
    <w:rsid w:val="00044778"/>
    <w:rsid w:val="00045883"/>
    <w:rsid w:val="000463B6"/>
    <w:rsid w:val="00053CC3"/>
    <w:rsid w:val="00057070"/>
    <w:rsid w:val="00063154"/>
    <w:rsid w:val="00063922"/>
    <w:rsid w:val="00065047"/>
    <w:rsid w:val="000702BD"/>
    <w:rsid w:val="00071363"/>
    <w:rsid w:val="0008054E"/>
    <w:rsid w:val="00081A51"/>
    <w:rsid w:val="0008403A"/>
    <w:rsid w:val="00084131"/>
    <w:rsid w:val="00084883"/>
    <w:rsid w:val="00085671"/>
    <w:rsid w:val="00094FCA"/>
    <w:rsid w:val="000960E6"/>
    <w:rsid w:val="000978ED"/>
    <w:rsid w:val="000A0111"/>
    <w:rsid w:val="000A0550"/>
    <w:rsid w:val="000A23C0"/>
    <w:rsid w:val="000A263B"/>
    <w:rsid w:val="000A4D7C"/>
    <w:rsid w:val="000A5EB0"/>
    <w:rsid w:val="000B0679"/>
    <w:rsid w:val="000B0F37"/>
    <w:rsid w:val="000B424C"/>
    <w:rsid w:val="000C1FA7"/>
    <w:rsid w:val="000C25B6"/>
    <w:rsid w:val="000C46A8"/>
    <w:rsid w:val="000C4FFB"/>
    <w:rsid w:val="000C6771"/>
    <w:rsid w:val="000C6BEF"/>
    <w:rsid w:val="000C7C05"/>
    <w:rsid w:val="000D3180"/>
    <w:rsid w:val="000D3512"/>
    <w:rsid w:val="000D3860"/>
    <w:rsid w:val="000D42D0"/>
    <w:rsid w:val="000D7CE9"/>
    <w:rsid w:val="000E1786"/>
    <w:rsid w:val="000E1E14"/>
    <w:rsid w:val="000E4600"/>
    <w:rsid w:val="000E5FD6"/>
    <w:rsid w:val="000E60B4"/>
    <w:rsid w:val="000F1267"/>
    <w:rsid w:val="000F2898"/>
    <w:rsid w:val="000F721F"/>
    <w:rsid w:val="001012D4"/>
    <w:rsid w:val="00104901"/>
    <w:rsid w:val="00106C1E"/>
    <w:rsid w:val="0010782B"/>
    <w:rsid w:val="00111294"/>
    <w:rsid w:val="001117F1"/>
    <w:rsid w:val="001148DA"/>
    <w:rsid w:val="001255D4"/>
    <w:rsid w:val="00125B17"/>
    <w:rsid w:val="00126166"/>
    <w:rsid w:val="00126BF4"/>
    <w:rsid w:val="00127ACB"/>
    <w:rsid w:val="001305A5"/>
    <w:rsid w:val="001341E6"/>
    <w:rsid w:val="001342C3"/>
    <w:rsid w:val="0013761D"/>
    <w:rsid w:val="0014298F"/>
    <w:rsid w:val="00153DB6"/>
    <w:rsid w:val="00160DC5"/>
    <w:rsid w:val="00160F90"/>
    <w:rsid w:val="0016263C"/>
    <w:rsid w:val="00164304"/>
    <w:rsid w:val="00170279"/>
    <w:rsid w:val="0017048E"/>
    <w:rsid w:val="001706D9"/>
    <w:rsid w:val="0017227E"/>
    <w:rsid w:val="00172446"/>
    <w:rsid w:val="00172E14"/>
    <w:rsid w:val="0017576C"/>
    <w:rsid w:val="00176210"/>
    <w:rsid w:val="00182AF0"/>
    <w:rsid w:val="00183A48"/>
    <w:rsid w:val="0018559D"/>
    <w:rsid w:val="00185B78"/>
    <w:rsid w:val="0019211E"/>
    <w:rsid w:val="001937B0"/>
    <w:rsid w:val="00194BB7"/>
    <w:rsid w:val="00195027"/>
    <w:rsid w:val="001A0C30"/>
    <w:rsid w:val="001A45E5"/>
    <w:rsid w:val="001A4B64"/>
    <w:rsid w:val="001B1A5F"/>
    <w:rsid w:val="001C0FAD"/>
    <w:rsid w:val="001C116F"/>
    <w:rsid w:val="001C1820"/>
    <w:rsid w:val="001C18BC"/>
    <w:rsid w:val="001C1A1A"/>
    <w:rsid w:val="001C1BCF"/>
    <w:rsid w:val="001C6C05"/>
    <w:rsid w:val="001D4C0B"/>
    <w:rsid w:val="001D6522"/>
    <w:rsid w:val="001D6757"/>
    <w:rsid w:val="001D6C7B"/>
    <w:rsid w:val="001E05D5"/>
    <w:rsid w:val="001E1B98"/>
    <w:rsid w:val="001E3064"/>
    <w:rsid w:val="001E37A4"/>
    <w:rsid w:val="001E391C"/>
    <w:rsid w:val="001E439D"/>
    <w:rsid w:val="001F1303"/>
    <w:rsid w:val="001F3A83"/>
    <w:rsid w:val="001F4490"/>
    <w:rsid w:val="001F7180"/>
    <w:rsid w:val="002014D9"/>
    <w:rsid w:val="00201A7B"/>
    <w:rsid w:val="00201D12"/>
    <w:rsid w:val="00201E8B"/>
    <w:rsid w:val="00204598"/>
    <w:rsid w:val="0020542B"/>
    <w:rsid w:val="002103AC"/>
    <w:rsid w:val="00210990"/>
    <w:rsid w:val="00212E94"/>
    <w:rsid w:val="00213A63"/>
    <w:rsid w:val="00214324"/>
    <w:rsid w:val="002144C7"/>
    <w:rsid w:val="00214CB4"/>
    <w:rsid w:val="002161B2"/>
    <w:rsid w:val="00217BF6"/>
    <w:rsid w:val="00222204"/>
    <w:rsid w:val="0022396C"/>
    <w:rsid w:val="00224CD0"/>
    <w:rsid w:val="002316E0"/>
    <w:rsid w:val="00232CB1"/>
    <w:rsid w:val="00234E90"/>
    <w:rsid w:val="002353A9"/>
    <w:rsid w:val="0024435E"/>
    <w:rsid w:val="0024553D"/>
    <w:rsid w:val="00245908"/>
    <w:rsid w:val="00247507"/>
    <w:rsid w:val="00251201"/>
    <w:rsid w:val="00251875"/>
    <w:rsid w:val="00253B7C"/>
    <w:rsid w:val="002617AD"/>
    <w:rsid w:val="00261C13"/>
    <w:rsid w:val="002641F1"/>
    <w:rsid w:val="00266488"/>
    <w:rsid w:val="00267473"/>
    <w:rsid w:val="00273762"/>
    <w:rsid w:val="00277901"/>
    <w:rsid w:val="00281A01"/>
    <w:rsid w:val="00282825"/>
    <w:rsid w:val="00283E03"/>
    <w:rsid w:val="0028557D"/>
    <w:rsid w:val="00285729"/>
    <w:rsid w:val="002863BD"/>
    <w:rsid w:val="00286526"/>
    <w:rsid w:val="002931E7"/>
    <w:rsid w:val="00293B7C"/>
    <w:rsid w:val="002A03B4"/>
    <w:rsid w:val="002A0CA3"/>
    <w:rsid w:val="002A2A6D"/>
    <w:rsid w:val="002A2FE6"/>
    <w:rsid w:val="002A5E81"/>
    <w:rsid w:val="002A6262"/>
    <w:rsid w:val="002A70EF"/>
    <w:rsid w:val="002B0D4C"/>
    <w:rsid w:val="002B0F53"/>
    <w:rsid w:val="002B1773"/>
    <w:rsid w:val="002B43CE"/>
    <w:rsid w:val="002B5C37"/>
    <w:rsid w:val="002B5CA3"/>
    <w:rsid w:val="002C21CB"/>
    <w:rsid w:val="002C2241"/>
    <w:rsid w:val="002C536C"/>
    <w:rsid w:val="002C73CF"/>
    <w:rsid w:val="002C74C4"/>
    <w:rsid w:val="002C7AF1"/>
    <w:rsid w:val="002D178D"/>
    <w:rsid w:val="002D68B4"/>
    <w:rsid w:val="002D6979"/>
    <w:rsid w:val="002D6F8B"/>
    <w:rsid w:val="002D7B35"/>
    <w:rsid w:val="002D7C52"/>
    <w:rsid w:val="002E5875"/>
    <w:rsid w:val="002E5A3C"/>
    <w:rsid w:val="002E6DCA"/>
    <w:rsid w:val="002F198D"/>
    <w:rsid w:val="002F2D60"/>
    <w:rsid w:val="002F3737"/>
    <w:rsid w:val="002F61AF"/>
    <w:rsid w:val="00300D74"/>
    <w:rsid w:val="00302059"/>
    <w:rsid w:val="003022D9"/>
    <w:rsid w:val="003107F1"/>
    <w:rsid w:val="00313E1B"/>
    <w:rsid w:val="00316245"/>
    <w:rsid w:val="00323AA0"/>
    <w:rsid w:val="00324DAB"/>
    <w:rsid w:val="00325DA6"/>
    <w:rsid w:val="00326B37"/>
    <w:rsid w:val="0033222D"/>
    <w:rsid w:val="00337F35"/>
    <w:rsid w:val="00340AE9"/>
    <w:rsid w:val="00342D73"/>
    <w:rsid w:val="00343857"/>
    <w:rsid w:val="00345251"/>
    <w:rsid w:val="00347D43"/>
    <w:rsid w:val="00350060"/>
    <w:rsid w:val="00351277"/>
    <w:rsid w:val="0035186A"/>
    <w:rsid w:val="0035206D"/>
    <w:rsid w:val="00352C40"/>
    <w:rsid w:val="00354C60"/>
    <w:rsid w:val="00356ADA"/>
    <w:rsid w:val="00357923"/>
    <w:rsid w:val="00364E61"/>
    <w:rsid w:val="0036680F"/>
    <w:rsid w:val="00366A45"/>
    <w:rsid w:val="00367117"/>
    <w:rsid w:val="003733D5"/>
    <w:rsid w:val="00380392"/>
    <w:rsid w:val="00382A60"/>
    <w:rsid w:val="003830B0"/>
    <w:rsid w:val="00383261"/>
    <w:rsid w:val="0039036C"/>
    <w:rsid w:val="00391A8C"/>
    <w:rsid w:val="0039268F"/>
    <w:rsid w:val="00392D44"/>
    <w:rsid w:val="003A1C3B"/>
    <w:rsid w:val="003A428B"/>
    <w:rsid w:val="003A7DE9"/>
    <w:rsid w:val="003B3916"/>
    <w:rsid w:val="003B3D85"/>
    <w:rsid w:val="003B4554"/>
    <w:rsid w:val="003C2B2C"/>
    <w:rsid w:val="003C3277"/>
    <w:rsid w:val="003C3E65"/>
    <w:rsid w:val="003C6C4F"/>
    <w:rsid w:val="003C72EF"/>
    <w:rsid w:val="003D401F"/>
    <w:rsid w:val="003E074B"/>
    <w:rsid w:val="003E0BE0"/>
    <w:rsid w:val="003E2C45"/>
    <w:rsid w:val="003E4028"/>
    <w:rsid w:val="003F06B6"/>
    <w:rsid w:val="003F0BA2"/>
    <w:rsid w:val="003F6BEF"/>
    <w:rsid w:val="004004D5"/>
    <w:rsid w:val="00402AB1"/>
    <w:rsid w:val="004031B9"/>
    <w:rsid w:val="004051A4"/>
    <w:rsid w:val="004060F0"/>
    <w:rsid w:val="00411309"/>
    <w:rsid w:val="004116B3"/>
    <w:rsid w:val="0041496A"/>
    <w:rsid w:val="00414BCF"/>
    <w:rsid w:val="004154F1"/>
    <w:rsid w:val="004155FA"/>
    <w:rsid w:val="0041565E"/>
    <w:rsid w:val="00416AC8"/>
    <w:rsid w:val="0042347E"/>
    <w:rsid w:val="00427951"/>
    <w:rsid w:val="00436160"/>
    <w:rsid w:val="0043731B"/>
    <w:rsid w:val="004375AA"/>
    <w:rsid w:val="00437B02"/>
    <w:rsid w:val="004402DE"/>
    <w:rsid w:val="00444E0A"/>
    <w:rsid w:val="0045482A"/>
    <w:rsid w:val="00455C87"/>
    <w:rsid w:val="0045608D"/>
    <w:rsid w:val="00456287"/>
    <w:rsid w:val="004613DB"/>
    <w:rsid w:val="00462AEC"/>
    <w:rsid w:val="00463D23"/>
    <w:rsid w:val="004643FC"/>
    <w:rsid w:val="00471500"/>
    <w:rsid w:val="00472571"/>
    <w:rsid w:val="004732BE"/>
    <w:rsid w:val="00473A52"/>
    <w:rsid w:val="00474283"/>
    <w:rsid w:val="004755E6"/>
    <w:rsid w:val="0047794B"/>
    <w:rsid w:val="00477B9C"/>
    <w:rsid w:val="00482976"/>
    <w:rsid w:val="00494032"/>
    <w:rsid w:val="00494C46"/>
    <w:rsid w:val="00494E2B"/>
    <w:rsid w:val="00495FE2"/>
    <w:rsid w:val="00496085"/>
    <w:rsid w:val="00496675"/>
    <w:rsid w:val="004A0EB0"/>
    <w:rsid w:val="004A3A42"/>
    <w:rsid w:val="004B1AF2"/>
    <w:rsid w:val="004B34A7"/>
    <w:rsid w:val="004B5A48"/>
    <w:rsid w:val="004B7401"/>
    <w:rsid w:val="004C014C"/>
    <w:rsid w:val="004C01E2"/>
    <w:rsid w:val="004C09D9"/>
    <w:rsid w:val="004C17C0"/>
    <w:rsid w:val="004C3646"/>
    <w:rsid w:val="004C53A3"/>
    <w:rsid w:val="004C5E8A"/>
    <w:rsid w:val="004D04E9"/>
    <w:rsid w:val="004D1AC1"/>
    <w:rsid w:val="004D632C"/>
    <w:rsid w:val="004D6C57"/>
    <w:rsid w:val="004E172D"/>
    <w:rsid w:val="004E1A5A"/>
    <w:rsid w:val="004E644D"/>
    <w:rsid w:val="004F0479"/>
    <w:rsid w:val="004F0BEE"/>
    <w:rsid w:val="004F1D50"/>
    <w:rsid w:val="004F764C"/>
    <w:rsid w:val="00500277"/>
    <w:rsid w:val="00500F3B"/>
    <w:rsid w:val="00502F04"/>
    <w:rsid w:val="00505B77"/>
    <w:rsid w:val="00506837"/>
    <w:rsid w:val="00511990"/>
    <w:rsid w:val="00514977"/>
    <w:rsid w:val="0052173B"/>
    <w:rsid w:val="00522072"/>
    <w:rsid w:val="0052549D"/>
    <w:rsid w:val="00525BA2"/>
    <w:rsid w:val="00533DCE"/>
    <w:rsid w:val="00535F18"/>
    <w:rsid w:val="0053671F"/>
    <w:rsid w:val="005411B8"/>
    <w:rsid w:val="00545040"/>
    <w:rsid w:val="00547BBE"/>
    <w:rsid w:val="005517B2"/>
    <w:rsid w:val="00551945"/>
    <w:rsid w:val="00553C9B"/>
    <w:rsid w:val="00553E62"/>
    <w:rsid w:val="0055685D"/>
    <w:rsid w:val="00556C00"/>
    <w:rsid w:val="0056545C"/>
    <w:rsid w:val="00565AD4"/>
    <w:rsid w:val="00566DB9"/>
    <w:rsid w:val="00571C49"/>
    <w:rsid w:val="005739DB"/>
    <w:rsid w:val="005778C1"/>
    <w:rsid w:val="00577DC6"/>
    <w:rsid w:val="00586C95"/>
    <w:rsid w:val="00591BF6"/>
    <w:rsid w:val="0059401D"/>
    <w:rsid w:val="0059446C"/>
    <w:rsid w:val="00597BEF"/>
    <w:rsid w:val="005A0392"/>
    <w:rsid w:val="005A22A6"/>
    <w:rsid w:val="005A6013"/>
    <w:rsid w:val="005A7396"/>
    <w:rsid w:val="005B035C"/>
    <w:rsid w:val="005B2852"/>
    <w:rsid w:val="005B4491"/>
    <w:rsid w:val="005B6F80"/>
    <w:rsid w:val="005C2A85"/>
    <w:rsid w:val="005C39AE"/>
    <w:rsid w:val="005C42D7"/>
    <w:rsid w:val="005C7E41"/>
    <w:rsid w:val="005E18F1"/>
    <w:rsid w:val="005E1D12"/>
    <w:rsid w:val="005E55E9"/>
    <w:rsid w:val="005E5781"/>
    <w:rsid w:val="005E5ACC"/>
    <w:rsid w:val="005E6701"/>
    <w:rsid w:val="005E6883"/>
    <w:rsid w:val="005E6F86"/>
    <w:rsid w:val="005F1385"/>
    <w:rsid w:val="005F1F0B"/>
    <w:rsid w:val="005F31DC"/>
    <w:rsid w:val="005F3FA2"/>
    <w:rsid w:val="005F6096"/>
    <w:rsid w:val="005F6C8F"/>
    <w:rsid w:val="005F704C"/>
    <w:rsid w:val="006032A0"/>
    <w:rsid w:val="006043AE"/>
    <w:rsid w:val="00605076"/>
    <w:rsid w:val="00612578"/>
    <w:rsid w:val="0061490B"/>
    <w:rsid w:val="006175EE"/>
    <w:rsid w:val="00620765"/>
    <w:rsid w:val="00624B28"/>
    <w:rsid w:val="00624C34"/>
    <w:rsid w:val="00626207"/>
    <w:rsid w:val="00626369"/>
    <w:rsid w:val="006270B3"/>
    <w:rsid w:val="00630A6E"/>
    <w:rsid w:val="006326E3"/>
    <w:rsid w:val="006342FF"/>
    <w:rsid w:val="0063485F"/>
    <w:rsid w:val="00636841"/>
    <w:rsid w:val="006425F7"/>
    <w:rsid w:val="00642F0B"/>
    <w:rsid w:val="006445F8"/>
    <w:rsid w:val="00654C38"/>
    <w:rsid w:val="00663DE9"/>
    <w:rsid w:val="0066408A"/>
    <w:rsid w:val="00667D2D"/>
    <w:rsid w:val="00667EE6"/>
    <w:rsid w:val="00667F62"/>
    <w:rsid w:val="00670026"/>
    <w:rsid w:val="00671987"/>
    <w:rsid w:val="00671EF1"/>
    <w:rsid w:val="0067277C"/>
    <w:rsid w:val="00674463"/>
    <w:rsid w:val="006749D7"/>
    <w:rsid w:val="00683AA4"/>
    <w:rsid w:val="006867F8"/>
    <w:rsid w:val="006876CE"/>
    <w:rsid w:val="0068792F"/>
    <w:rsid w:val="0069058B"/>
    <w:rsid w:val="0069551C"/>
    <w:rsid w:val="00696902"/>
    <w:rsid w:val="00697D62"/>
    <w:rsid w:val="006A31AD"/>
    <w:rsid w:val="006A34F2"/>
    <w:rsid w:val="006A4F6D"/>
    <w:rsid w:val="006A5A5E"/>
    <w:rsid w:val="006A70FC"/>
    <w:rsid w:val="006A7755"/>
    <w:rsid w:val="006B1C87"/>
    <w:rsid w:val="006B2345"/>
    <w:rsid w:val="006B35D5"/>
    <w:rsid w:val="006B554C"/>
    <w:rsid w:val="006C34A1"/>
    <w:rsid w:val="006C52A5"/>
    <w:rsid w:val="006C705E"/>
    <w:rsid w:val="006C7E9F"/>
    <w:rsid w:val="006D1825"/>
    <w:rsid w:val="006D2EE3"/>
    <w:rsid w:val="006D3FB1"/>
    <w:rsid w:val="006E27E7"/>
    <w:rsid w:val="006E52C4"/>
    <w:rsid w:val="006F2A0F"/>
    <w:rsid w:val="006F4429"/>
    <w:rsid w:val="006F5487"/>
    <w:rsid w:val="006F664E"/>
    <w:rsid w:val="00703939"/>
    <w:rsid w:val="00705256"/>
    <w:rsid w:val="0071477E"/>
    <w:rsid w:val="007158C8"/>
    <w:rsid w:val="007210C8"/>
    <w:rsid w:val="00721B0F"/>
    <w:rsid w:val="00721FEA"/>
    <w:rsid w:val="00722278"/>
    <w:rsid w:val="00724746"/>
    <w:rsid w:val="007267DE"/>
    <w:rsid w:val="00730F36"/>
    <w:rsid w:val="00731C90"/>
    <w:rsid w:val="00731CD4"/>
    <w:rsid w:val="007322B5"/>
    <w:rsid w:val="00734441"/>
    <w:rsid w:val="00734B4C"/>
    <w:rsid w:val="0073501E"/>
    <w:rsid w:val="00735754"/>
    <w:rsid w:val="00737774"/>
    <w:rsid w:val="00744A79"/>
    <w:rsid w:val="007472EF"/>
    <w:rsid w:val="0074786C"/>
    <w:rsid w:val="00754CE2"/>
    <w:rsid w:val="00755C25"/>
    <w:rsid w:val="00756D7F"/>
    <w:rsid w:val="00757413"/>
    <w:rsid w:val="007577FA"/>
    <w:rsid w:val="00760A4D"/>
    <w:rsid w:val="00761965"/>
    <w:rsid w:val="00763635"/>
    <w:rsid w:val="0076380F"/>
    <w:rsid w:val="007645A5"/>
    <w:rsid w:val="0076718B"/>
    <w:rsid w:val="00770277"/>
    <w:rsid w:val="00771694"/>
    <w:rsid w:val="00773B4A"/>
    <w:rsid w:val="00774556"/>
    <w:rsid w:val="00775813"/>
    <w:rsid w:val="00776FDD"/>
    <w:rsid w:val="0078309B"/>
    <w:rsid w:val="00791059"/>
    <w:rsid w:val="0079237D"/>
    <w:rsid w:val="00792503"/>
    <w:rsid w:val="007942C0"/>
    <w:rsid w:val="00794D59"/>
    <w:rsid w:val="00796742"/>
    <w:rsid w:val="007A115F"/>
    <w:rsid w:val="007A44F3"/>
    <w:rsid w:val="007A476A"/>
    <w:rsid w:val="007A608F"/>
    <w:rsid w:val="007A7168"/>
    <w:rsid w:val="007B2DDF"/>
    <w:rsid w:val="007B39F5"/>
    <w:rsid w:val="007B6A00"/>
    <w:rsid w:val="007C12B8"/>
    <w:rsid w:val="007C3041"/>
    <w:rsid w:val="007C33D1"/>
    <w:rsid w:val="007C3FD6"/>
    <w:rsid w:val="007C5D65"/>
    <w:rsid w:val="007D1302"/>
    <w:rsid w:val="007D3499"/>
    <w:rsid w:val="007D43A5"/>
    <w:rsid w:val="007D4595"/>
    <w:rsid w:val="007D47F2"/>
    <w:rsid w:val="007D6044"/>
    <w:rsid w:val="007D6607"/>
    <w:rsid w:val="007E0A49"/>
    <w:rsid w:val="007E4A5A"/>
    <w:rsid w:val="007E5553"/>
    <w:rsid w:val="007F1CF4"/>
    <w:rsid w:val="007F3D5B"/>
    <w:rsid w:val="00801093"/>
    <w:rsid w:val="0080740D"/>
    <w:rsid w:val="00811403"/>
    <w:rsid w:val="008119A8"/>
    <w:rsid w:val="00812248"/>
    <w:rsid w:val="00812698"/>
    <w:rsid w:val="00813701"/>
    <w:rsid w:val="008148A8"/>
    <w:rsid w:val="00815A0A"/>
    <w:rsid w:val="00817C61"/>
    <w:rsid w:val="0082163E"/>
    <w:rsid w:val="00822B05"/>
    <w:rsid w:val="00823681"/>
    <w:rsid w:val="00832E8B"/>
    <w:rsid w:val="00835AFD"/>
    <w:rsid w:val="00837767"/>
    <w:rsid w:val="00837D56"/>
    <w:rsid w:val="0084719F"/>
    <w:rsid w:val="00847DCF"/>
    <w:rsid w:val="0085116C"/>
    <w:rsid w:val="00861D55"/>
    <w:rsid w:val="00862147"/>
    <w:rsid w:val="00863B85"/>
    <w:rsid w:val="00865236"/>
    <w:rsid w:val="00866B4E"/>
    <w:rsid w:val="00874439"/>
    <w:rsid w:val="00877C71"/>
    <w:rsid w:val="00882231"/>
    <w:rsid w:val="00886316"/>
    <w:rsid w:val="008909FF"/>
    <w:rsid w:val="008921EC"/>
    <w:rsid w:val="00894FAF"/>
    <w:rsid w:val="008A1C95"/>
    <w:rsid w:val="008A285F"/>
    <w:rsid w:val="008A59CF"/>
    <w:rsid w:val="008A6BC3"/>
    <w:rsid w:val="008B0191"/>
    <w:rsid w:val="008B0C08"/>
    <w:rsid w:val="008B0E0B"/>
    <w:rsid w:val="008B44A5"/>
    <w:rsid w:val="008C03A4"/>
    <w:rsid w:val="008C05A3"/>
    <w:rsid w:val="008C0A19"/>
    <w:rsid w:val="008C0B4B"/>
    <w:rsid w:val="008C44DF"/>
    <w:rsid w:val="008C6E6E"/>
    <w:rsid w:val="008D3BA2"/>
    <w:rsid w:val="008D4E04"/>
    <w:rsid w:val="008D7931"/>
    <w:rsid w:val="008E0847"/>
    <w:rsid w:val="008E0E5F"/>
    <w:rsid w:val="008E2496"/>
    <w:rsid w:val="008E26C0"/>
    <w:rsid w:val="008E2809"/>
    <w:rsid w:val="008E5C3F"/>
    <w:rsid w:val="008E6327"/>
    <w:rsid w:val="008E6696"/>
    <w:rsid w:val="008F4559"/>
    <w:rsid w:val="00900EA2"/>
    <w:rsid w:val="009026E5"/>
    <w:rsid w:val="0090325D"/>
    <w:rsid w:val="00903331"/>
    <w:rsid w:val="00903964"/>
    <w:rsid w:val="009044D9"/>
    <w:rsid w:val="009075A0"/>
    <w:rsid w:val="00907988"/>
    <w:rsid w:val="00910D19"/>
    <w:rsid w:val="009140E4"/>
    <w:rsid w:val="0091429A"/>
    <w:rsid w:val="00916428"/>
    <w:rsid w:val="0092380F"/>
    <w:rsid w:val="00924F30"/>
    <w:rsid w:val="00934A57"/>
    <w:rsid w:val="00940B4A"/>
    <w:rsid w:val="00941CC7"/>
    <w:rsid w:val="0094582D"/>
    <w:rsid w:val="00945A72"/>
    <w:rsid w:val="00947707"/>
    <w:rsid w:val="0095052D"/>
    <w:rsid w:val="00951D4B"/>
    <w:rsid w:val="00952419"/>
    <w:rsid w:val="00952E54"/>
    <w:rsid w:val="009541DE"/>
    <w:rsid w:val="00954946"/>
    <w:rsid w:val="009554C1"/>
    <w:rsid w:val="00955A2A"/>
    <w:rsid w:val="00956743"/>
    <w:rsid w:val="0095761D"/>
    <w:rsid w:val="009630C5"/>
    <w:rsid w:val="00963102"/>
    <w:rsid w:val="009636A4"/>
    <w:rsid w:val="00963994"/>
    <w:rsid w:val="0096636E"/>
    <w:rsid w:val="00970395"/>
    <w:rsid w:val="00974C1D"/>
    <w:rsid w:val="00977487"/>
    <w:rsid w:val="00983AA7"/>
    <w:rsid w:val="00985102"/>
    <w:rsid w:val="00985A6C"/>
    <w:rsid w:val="0098631C"/>
    <w:rsid w:val="00987BA9"/>
    <w:rsid w:val="00987DB3"/>
    <w:rsid w:val="009955E5"/>
    <w:rsid w:val="009A4EE6"/>
    <w:rsid w:val="009A7C4F"/>
    <w:rsid w:val="009B4C45"/>
    <w:rsid w:val="009B57BB"/>
    <w:rsid w:val="009B65F0"/>
    <w:rsid w:val="009B6D87"/>
    <w:rsid w:val="009C1FAD"/>
    <w:rsid w:val="009C4CBF"/>
    <w:rsid w:val="009C5941"/>
    <w:rsid w:val="009C662A"/>
    <w:rsid w:val="009C7DB2"/>
    <w:rsid w:val="009D17A7"/>
    <w:rsid w:val="009D428A"/>
    <w:rsid w:val="009E0D14"/>
    <w:rsid w:val="009E1848"/>
    <w:rsid w:val="009E1B55"/>
    <w:rsid w:val="00A01E76"/>
    <w:rsid w:val="00A03C13"/>
    <w:rsid w:val="00A049FB"/>
    <w:rsid w:val="00A06FD3"/>
    <w:rsid w:val="00A13421"/>
    <w:rsid w:val="00A1597A"/>
    <w:rsid w:val="00A15AA8"/>
    <w:rsid w:val="00A2237F"/>
    <w:rsid w:val="00A22637"/>
    <w:rsid w:val="00A234F9"/>
    <w:rsid w:val="00A23636"/>
    <w:rsid w:val="00A23950"/>
    <w:rsid w:val="00A31811"/>
    <w:rsid w:val="00A3666D"/>
    <w:rsid w:val="00A36A31"/>
    <w:rsid w:val="00A40ECC"/>
    <w:rsid w:val="00A41329"/>
    <w:rsid w:val="00A450AA"/>
    <w:rsid w:val="00A4682C"/>
    <w:rsid w:val="00A47830"/>
    <w:rsid w:val="00A50D99"/>
    <w:rsid w:val="00A524EA"/>
    <w:rsid w:val="00A54462"/>
    <w:rsid w:val="00A607DA"/>
    <w:rsid w:val="00A626FD"/>
    <w:rsid w:val="00A655A6"/>
    <w:rsid w:val="00A672CA"/>
    <w:rsid w:val="00A71744"/>
    <w:rsid w:val="00A717FD"/>
    <w:rsid w:val="00A7292C"/>
    <w:rsid w:val="00A7361C"/>
    <w:rsid w:val="00A74B87"/>
    <w:rsid w:val="00A75160"/>
    <w:rsid w:val="00A77A70"/>
    <w:rsid w:val="00A82FDB"/>
    <w:rsid w:val="00A864E0"/>
    <w:rsid w:val="00A90577"/>
    <w:rsid w:val="00A92943"/>
    <w:rsid w:val="00A966DB"/>
    <w:rsid w:val="00A97052"/>
    <w:rsid w:val="00AA008D"/>
    <w:rsid w:val="00AA31D2"/>
    <w:rsid w:val="00AA674D"/>
    <w:rsid w:val="00AA6A2C"/>
    <w:rsid w:val="00AA7730"/>
    <w:rsid w:val="00AB20D5"/>
    <w:rsid w:val="00AC1835"/>
    <w:rsid w:val="00AC4AD4"/>
    <w:rsid w:val="00AC4D44"/>
    <w:rsid w:val="00AC53AD"/>
    <w:rsid w:val="00AD14CE"/>
    <w:rsid w:val="00AD59BE"/>
    <w:rsid w:val="00AE1333"/>
    <w:rsid w:val="00AE169D"/>
    <w:rsid w:val="00AE22FB"/>
    <w:rsid w:val="00AE4744"/>
    <w:rsid w:val="00AE7EDF"/>
    <w:rsid w:val="00AE7F14"/>
    <w:rsid w:val="00AF0F8F"/>
    <w:rsid w:val="00AF18DA"/>
    <w:rsid w:val="00AF7DA8"/>
    <w:rsid w:val="00B02AF2"/>
    <w:rsid w:val="00B03136"/>
    <w:rsid w:val="00B03244"/>
    <w:rsid w:val="00B05543"/>
    <w:rsid w:val="00B10762"/>
    <w:rsid w:val="00B115C3"/>
    <w:rsid w:val="00B11E62"/>
    <w:rsid w:val="00B14A0F"/>
    <w:rsid w:val="00B1581D"/>
    <w:rsid w:val="00B23276"/>
    <w:rsid w:val="00B23AD8"/>
    <w:rsid w:val="00B252DE"/>
    <w:rsid w:val="00B2595C"/>
    <w:rsid w:val="00B26BA6"/>
    <w:rsid w:val="00B31204"/>
    <w:rsid w:val="00B32FBE"/>
    <w:rsid w:val="00B342FC"/>
    <w:rsid w:val="00B3559C"/>
    <w:rsid w:val="00B435FB"/>
    <w:rsid w:val="00B45AA8"/>
    <w:rsid w:val="00B5094A"/>
    <w:rsid w:val="00B51BD1"/>
    <w:rsid w:val="00B57007"/>
    <w:rsid w:val="00B57896"/>
    <w:rsid w:val="00B57C4C"/>
    <w:rsid w:val="00B6342A"/>
    <w:rsid w:val="00B63FEB"/>
    <w:rsid w:val="00B6481E"/>
    <w:rsid w:val="00B65B36"/>
    <w:rsid w:val="00B66070"/>
    <w:rsid w:val="00B6621F"/>
    <w:rsid w:val="00B66E78"/>
    <w:rsid w:val="00B71DD0"/>
    <w:rsid w:val="00B722EF"/>
    <w:rsid w:val="00B72E69"/>
    <w:rsid w:val="00B917EF"/>
    <w:rsid w:val="00B92B0D"/>
    <w:rsid w:val="00B92CF1"/>
    <w:rsid w:val="00B937CE"/>
    <w:rsid w:val="00B93A33"/>
    <w:rsid w:val="00B93C89"/>
    <w:rsid w:val="00BA17DA"/>
    <w:rsid w:val="00BA5C66"/>
    <w:rsid w:val="00BA5F4C"/>
    <w:rsid w:val="00BA6189"/>
    <w:rsid w:val="00BA7F67"/>
    <w:rsid w:val="00BB11EB"/>
    <w:rsid w:val="00BB36D4"/>
    <w:rsid w:val="00BC0342"/>
    <w:rsid w:val="00BC06CE"/>
    <w:rsid w:val="00BC6B25"/>
    <w:rsid w:val="00BD3826"/>
    <w:rsid w:val="00BD3ADE"/>
    <w:rsid w:val="00BD5B43"/>
    <w:rsid w:val="00BD614B"/>
    <w:rsid w:val="00BD74E9"/>
    <w:rsid w:val="00BD7E4A"/>
    <w:rsid w:val="00BE451E"/>
    <w:rsid w:val="00BF4215"/>
    <w:rsid w:val="00C00056"/>
    <w:rsid w:val="00C014BB"/>
    <w:rsid w:val="00C05E0C"/>
    <w:rsid w:val="00C10657"/>
    <w:rsid w:val="00C16DFC"/>
    <w:rsid w:val="00C17B55"/>
    <w:rsid w:val="00C17BF5"/>
    <w:rsid w:val="00C17DA4"/>
    <w:rsid w:val="00C25B77"/>
    <w:rsid w:val="00C27054"/>
    <w:rsid w:val="00C321CC"/>
    <w:rsid w:val="00C32CEB"/>
    <w:rsid w:val="00C3321C"/>
    <w:rsid w:val="00C34CCC"/>
    <w:rsid w:val="00C36052"/>
    <w:rsid w:val="00C418C5"/>
    <w:rsid w:val="00C47BBC"/>
    <w:rsid w:val="00C50285"/>
    <w:rsid w:val="00C50BD1"/>
    <w:rsid w:val="00C513DE"/>
    <w:rsid w:val="00C546F9"/>
    <w:rsid w:val="00C55FC3"/>
    <w:rsid w:val="00C56294"/>
    <w:rsid w:val="00C57875"/>
    <w:rsid w:val="00C629B1"/>
    <w:rsid w:val="00C64827"/>
    <w:rsid w:val="00C65E4A"/>
    <w:rsid w:val="00C71EBB"/>
    <w:rsid w:val="00C74632"/>
    <w:rsid w:val="00C80011"/>
    <w:rsid w:val="00C8219F"/>
    <w:rsid w:val="00C82E64"/>
    <w:rsid w:val="00C85A98"/>
    <w:rsid w:val="00C87575"/>
    <w:rsid w:val="00C94711"/>
    <w:rsid w:val="00CA2B55"/>
    <w:rsid w:val="00CA4E73"/>
    <w:rsid w:val="00CA5D31"/>
    <w:rsid w:val="00CB16F3"/>
    <w:rsid w:val="00CB259A"/>
    <w:rsid w:val="00CB4846"/>
    <w:rsid w:val="00CC08A7"/>
    <w:rsid w:val="00CC60DC"/>
    <w:rsid w:val="00CC7521"/>
    <w:rsid w:val="00CD0B09"/>
    <w:rsid w:val="00CD17D8"/>
    <w:rsid w:val="00CD4562"/>
    <w:rsid w:val="00CD6B16"/>
    <w:rsid w:val="00CE02AE"/>
    <w:rsid w:val="00CE21DA"/>
    <w:rsid w:val="00CE65E4"/>
    <w:rsid w:val="00CF4881"/>
    <w:rsid w:val="00CF73E9"/>
    <w:rsid w:val="00D0179F"/>
    <w:rsid w:val="00D0201A"/>
    <w:rsid w:val="00D06C3A"/>
    <w:rsid w:val="00D14258"/>
    <w:rsid w:val="00D158F6"/>
    <w:rsid w:val="00D16AF7"/>
    <w:rsid w:val="00D16D77"/>
    <w:rsid w:val="00D20D1C"/>
    <w:rsid w:val="00D27068"/>
    <w:rsid w:val="00D2793B"/>
    <w:rsid w:val="00D303B3"/>
    <w:rsid w:val="00D44678"/>
    <w:rsid w:val="00D46D02"/>
    <w:rsid w:val="00D52554"/>
    <w:rsid w:val="00D52F60"/>
    <w:rsid w:val="00D53779"/>
    <w:rsid w:val="00D545CA"/>
    <w:rsid w:val="00D568CE"/>
    <w:rsid w:val="00D56E64"/>
    <w:rsid w:val="00D57E75"/>
    <w:rsid w:val="00D613AE"/>
    <w:rsid w:val="00D71037"/>
    <w:rsid w:val="00D72586"/>
    <w:rsid w:val="00D72C29"/>
    <w:rsid w:val="00D76D72"/>
    <w:rsid w:val="00D80257"/>
    <w:rsid w:val="00D8173E"/>
    <w:rsid w:val="00D9021F"/>
    <w:rsid w:val="00D93428"/>
    <w:rsid w:val="00D943E6"/>
    <w:rsid w:val="00D94A83"/>
    <w:rsid w:val="00D97680"/>
    <w:rsid w:val="00DA0F23"/>
    <w:rsid w:val="00DA2736"/>
    <w:rsid w:val="00DA401D"/>
    <w:rsid w:val="00DA49D8"/>
    <w:rsid w:val="00DA4E9A"/>
    <w:rsid w:val="00DA52C9"/>
    <w:rsid w:val="00DA56FD"/>
    <w:rsid w:val="00DA5FE1"/>
    <w:rsid w:val="00DA6A02"/>
    <w:rsid w:val="00DB70A8"/>
    <w:rsid w:val="00DC019A"/>
    <w:rsid w:val="00DC0444"/>
    <w:rsid w:val="00DC0522"/>
    <w:rsid w:val="00DD2F4B"/>
    <w:rsid w:val="00DD4F2C"/>
    <w:rsid w:val="00DD4F54"/>
    <w:rsid w:val="00DE17A5"/>
    <w:rsid w:val="00DE2BBF"/>
    <w:rsid w:val="00DE3743"/>
    <w:rsid w:val="00DE3914"/>
    <w:rsid w:val="00DE6623"/>
    <w:rsid w:val="00DF11B6"/>
    <w:rsid w:val="00DF2C61"/>
    <w:rsid w:val="00DF3983"/>
    <w:rsid w:val="00DF4AFD"/>
    <w:rsid w:val="00DF4B6D"/>
    <w:rsid w:val="00DF4CB0"/>
    <w:rsid w:val="00DF4E1C"/>
    <w:rsid w:val="00DF56C2"/>
    <w:rsid w:val="00E001C0"/>
    <w:rsid w:val="00E03038"/>
    <w:rsid w:val="00E03DE5"/>
    <w:rsid w:val="00E05423"/>
    <w:rsid w:val="00E10006"/>
    <w:rsid w:val="00E130A8"/>
    <w:rsid w:val="00E13DEC"/>
    <w:rsid w:val="00E14330"/>
    <w:rsid w:val="00E175B9"/>
    <w:rsid w:val="00E21A35"/>
    <w:rsid w:val="00E22488"/>
    <w:rsid w:val="00E3450A"/>
    <w:rsid w:val="00E362BB"/>
    <w:rsid w:val="00E36DAF"/>
    <w:rsid w:val="00E36E87"/>
    <w:rsid w:val="00E42587"/>
    <w:rsid w:val="00E43350"/>
    <w:rsid w:val="00E4452B"/>
    <w:rsid w:val="00E527A6"/>
    <w:rsid w:val="00E573A7"/>
    <w:rsid w:val="00E576D6"/>
    <w:rsid w:val="00E57A4C"/>
    <w:rsid w:val="00E62185"/>
    <w:rsid w:val="00E62935"/>
    <w:rsid w:val="00E640E2"/>
    <w:rsid w:val="00E7249E"/>
    <w:rsid w:val="00E73B56"/>
    <w:rsid w:val="00E75F31"/>
    <w:rsid w:val="00E77472"/>
    <w:rsid w:val="00E858A4"/>
    <w:rsid w:val="00E90965"/>
    <w:rsid w:val="00E912C2"/>
    <w:rsid w:val="00E97C5F"/>
    <w:rsid w:val="00EA2285"/>
    <w:rsid w:val="00EA3251"/>
    <w:rsid w:val="00EB0795"/>
    <w:rsid w:val="00EB1963"/>
    <w:rsid w:val="00EB2BDE"/>
    <w:rsid w:val="00EB5DE6"/>
    <w:rsid w:val="00EB5E6B"/>
    <w:rsid w:val="00EB646B"/>
    <w:rsid w:val="00EB732F"/>
    <w:rsid w:val="00EB7852"/>
    <w:rsid w:val="00EB7C3B"/>
    <w:rsid w:val="00EC23E4"/>
    <w:rsid w:val="00EC3444"/>
    <w:rsid w:val="00EC5152"/>
    <w:rsid w:val="00ED0EF6"/>
    <w:rsid w:val="00ED323B"/>
    <w:rsid w:val="00ED33A7"/>
    <w:rsid w:val="00ED6988"/>
    <w:rsid w:val="00EE1016"/>
    <w:rsid w:val="00EF1F20"/>
    <w:rsid w:val="00EF36D9"/>
    <w:rsid w:val="00EF5E79"/>
    <w:rsid w:val="00F01B26"/>
    <w:rsid w:val="00F01C60"/>
    <w:rsid w:val="00F02289"/>
    <w:rsid w:val="00F1120A"/>
    <w:rsid w:val="00F12915"/>
    <w:rsid w:val="00F1307C"/>
    <w:rsid w:val="00F1409D"/>
    <w:rsid w:val="00F20821"/>
    <w:rsid w:val="00F21260"/>
    <w:rsid w:val="00F24F28"/>
    <w:rsid w:val="00F300A9"/>
    <w:rsid w:val="00F42A1C"/>
    <w:rsid w:val="00F43D12"/>
    <w:rsid w:val="00F535A7"/>
    <w:rsid w:val="00F56AFD"/>
    <w:rsid w:val="00F56F55"/>
    <w:rsid w:val="00F57B14"/>
    <w:rsid w:val="00F6122C"/>
    <w:rsid w:val="00F63379"/>
    <w:rsid w:val="00F63B14"/>
    <w:rsid w:val="00F63E7E"/>
    <w:rsid w:val="00F64DA3"/>
    <w:rsid w:val="00F7457C"/>
    <w:rsid w:val="00F77457"/>
    <w:rsid w:val="00F84EED"/>
    <w:rsid w:val="00F91F51"/>
    <w:rsid w:val="00F92DEC"/>
    <w:rsid w:val="00F93BC0"/>
    <w:rsid w:val="00F94C16"/>
    <w:rsid w:val="00F9664F"/>
    <w:rsid w:val="00F96DDD"/>
    <w:rsid w:val="00F9737E"/>
    <w:rsid w:val="00FA181F"/>
    <w:rsid w:val="00FB07BE"/>
    <w:rsid w:val="00FB35DD"/>
    <w:rsid w:val="00FB404F"/>
    <w:rsid w:val="00FB4BF9"/>
    <w:rsid w:val="00FB5DAA"/>
    <w:rsid w:val="00FB6742"/>
    <w:rsid w:val="00FC32A5"/>
    <w:rsid w:val="00FC4263"/>
    <w:rsid w:val="00FC5C95"/>
    <w:rsid w:val="00FC6982"/>
    <w:rsid w:val="00FC7983"/>
    <w:rsid w:val="00FD0851"/>
    <w:rsid w:val="00FD11DE"/>
    <w:rsid w:val="00FD6BD7"/>
    <w:rsid w:val="00FE037A"/>
    <w:rsid w:val="00FE38A3"/>
    <w:rsid w:val="00FF06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1" type="connector" idref="#Straight Arrow Connector 8"/>
        <o:r id="V:Rule2"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1B2"/>
    <w:pPr>
      <w:spacing w:line="360" w:lineRule="auto"/>
    </w:pPr>
    <w:rPr>
      <w:sz w:val="24"/>
      <w:szCs w:val="24"/>
      <w:lang w:val="en-GB"/>
    </w:rPr>
  </w:style>
  <w:style w:type="paragraph" w:styleId="Heading1">
    <w:name w:val="heading 1"/>
    <w:basedOn w:val="Normal"/>
    <w:next w:val="Normal"/>
    <w:link w:val="Heading1Char"/>
    <w:qFormat/>
    <w:rsid w:val="005F704C"/>
    <w:pPr>
      <w:keepNext/>
      <w:jc w:val="both"/>
      <w:outlineLvl w:val="0"/>
    </w:pPr>
    <w:rPr>
      <w:b/>
      <w:bCs/>
      <w:sz w:val="28"/>
    </w:rPr>
  </w:style>
  <w:style w:type="paragraph" w:styleId="Heading2">
    <w:name w:val="heading 2"/>
    <w:basedOn w:val="Normal"/>
    <w:next w:val="Normal"/>
    <w:link w:val="Heading2Char"/>
    <w:qFormat/>
    <w:rsid w:val="002161B2"/>
    <w:pPr>
      <w:keepNext/>
      <w:jc w:val="both"/>
      <w:outlineLvl w:val="1"/>
    </w:pPr>
    <w:rPr>
      <w:b/>
      <w:iCs/>
    </w:rPr>
  </w:style>
  <w:style w:type="paragraph" w:styleId="Heading3">
    <w:name w:val="heading 3"/>
    <w:basedOn w:val="Normal"/>
    <w:next w:val="Normal"/>
    <w:qFormat/>
    <w:rsid w:val="002161B2"/>
    <w:pPr>
      <w:keepNext/>
      <w:outlineLvl w:val="2"/>
    </w:pPr>
    <w:rPr>
      <w:b/>
      <w:bCs/>
      <w:i/>
    </w:rPr>
  </w:style>
  <w:style w:type="paragraph" w:styleId="Heading4">
    <w:name w:val="heading 4"/>
    <w:basedOn w:val="Normal"/>
    <w:next w:val="Normal"/>
    <w:qFormat/>
    <w:rsid w:val="002161B2"/>
    <w:pPr>
      <w:keepNext/>
      <w:outlineLvl w:val="3"/>
    </w:pPr>
    <w:rPr>
      <w:i/>
      <w:iCs/>
    </w:rPr>
  </w:style>
  <w:style w:type="paragraph" w:styleId="Heading5">
    <w:name w:val="heading 5"/>
    <w:basedOn w:val="Normal"/>
    <w:next w:val="Normal"/>
    <w:qFormat/>
    <w:rsid w:val="0059446C"/>
    <w:pPr>
      <w:keepNext/>
      <w:outlineLvl w:val="4"/>
    </w:pPr>
    <w:rPr>
      <w:i/>
      <w:iCs/>
    </w:rPr>
  </w:style>
  <w:style w:type="paragraph" w:styleId="Heading7">
    <w:name w:val="heading 7"/>
    <w:basedOn w:val="Normal"/>
    <w:next w:val="Normal"/>
    <w:qFormat/>
    <w:rsid w:val="0059446C"/>
    <w:pPr>
      <w:keepNext/>
      <w:spacing w:line="480" w:lineRule="auto"/>
      <w:jc w:val="both"/>
      <w:outlineLvl w:val="6"/>
    </w:pPr>
    <w:rPr>
      <w:b/>
      <w:bCs/>
      <w:u w:val="single"/>
    </w:rPr>
  </w:style>
  <w:style w:type="paragraph" w:styleId="Heading8">
    <w:name w:val="heading 8"/>
    <w:basedOn w:val="Normal"/>
    <w:next w:val="Normal"/>
    <w:qFormat/>
    <w:rsid w:val="0059446C"/>
    <w:pPr>
      <w:keepNext/>
      <w:spacing w:line="480" w:lineRule="auto"/>
      <w:jc w:val="both"/>
      <w:outlineLvl w:val="7"/>
    </w:pPr>
  </w:style>
  <w:style w:type="paragraph" w:styleId="Heading9">
    <w:name w:val="heading 9"/>
    <w:basedOn w:val="Normal"/>
    <w:next w:val="Normal"/>
    <w:qFormat/>
    <w:rsid w:val="0059446C"/>
    <w:pPr>
      <w:keepNext/>
      <w:spacing w:line="480" w:lineRule="auto"/>
      <w:jc w:val="cente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446C"/>
    <w:pPr>
      <w:spacing w:line="480" w:lineRule="auto"/>
      <w:jc w:val="both"/>
    </w:pPr>
    <w:rPr>
      <w:lang/>
    </w:rPr>
  </w:style>
  <w:style w:type="paragraph" w:styleId="Caption">
    <w:name w:val="caption"/>
    <w:basedOn w:val="Normal"/>
    <w:next w:val="Normal"/>
    <w:qFormat/>
    <w:rsid w:val="0059446C"/>
    <w:pPr>
      <w:spacing w:before="120" w:after="120" w:line="480" w:lineRule="auto"/>
      <w:jc w:val="both"/>
    </w:pPr>
    <w:rPr>
      <w:b/>
      <w:bCs/>
      <w:sz w:val="20"/>
      <w:szCs w:val="20"/>
    </w:rPr>
  </w:style>
  <w:style w:type="table" w:styleId="TableGrid">
    <w:name w:val="Table Grid"/>
    <w:basedOn w:val="TableNormal"/>
    <w:uiPriority w:val="59"/>
    <w:rsid w:val="00E576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34B4C"/>
    <w:rPr>
      <w:rFonts w:ascii="Tahoma" w:hAnsi="Tahoma" w:cs="Tahoma"/>
      <w:sz w:val="16"/>
      <w:szCs w:val="16"/>
    </w:rPr>
  </w:style>
  <w:style w:type="paragraph" w:customStyle="1" w:styleId="CarCarChar">
    <w:name w:val="Car Car Char"/>
    <w:basedOn w:val="Heading2"/>
    <w:rsid w:val="00106C1E"/>
    <w:pPr>
      <w:pageBreakBefore/>
      <w:tabs>
        <w:tab w:val="left" w:pos="850"/>
        <w:tab w:val="left" w:pos="1191"/>
        <w:tab w:val="left" w:pos="1531"/>
      </w:tabs>
      <w:spacing w:before="120" w:after="120" w:line="240" w:lineRule="auto"/>
      <w:jc w:val="center"/>
    </w:pPr>
    <w:rPr>
      <w:rFonts w:ascii="Tahoma" w:hAnsi="Tahoma" w:cs="Tahoma"/>
      <w:b w:val="0"/>
      <w:i/>
      <w:iCs w:val="0"/>
      <w:color w:val="FFFFFF"/>
      <w:spacing w:val="20"/>
      <w:sz w:val="22"/>
      <w:szCs w:val="22"/>
      <w:lang w:eastAsia="zh-CN"/>
    </w:rPr>
  </w:style>
  <w:style w:type="character" w:styleId="CommentReference">
    <w:name w:val="annotation reference"/>
    <w:semiHidden/>
    <w:rsid w:val="00C57875"/>
    <w:rPr>
      <w:sz w:val="16"/>
      <w:szCs w:val="16"/>
    </w:rPr>
  </w:style>
  <w:style w:type="paragraph" w:styleId="CommentText">
    <w:name w:val="annotation text"/>
    <w:basedOn w:val="Normal"/>
    <w:semiHidden/>
    <w:rsid w:val="00C57875"/>
    <w:rPr>
      <w:sz w:val="20"/>
      <w:szCs w:val="20"/>
    </w:rPr>
  </w:style>
  <w:style w:type="paragraph" w:styleId="CommentSubject">
    <w:name w:val="annotation subject"/>
    <w:basedOn w:val="CommentText"/>
    <w:next w:val="CommentText"/>
    <w:semiHidden/>
    <w:rsid w:val="00C57875"/>
    <w:rPr>
      <w:b/>
      <w:bCs/>
    </w:rPr>
  </w:style>
  <w:style w:type="paragraph" w:styleId="NormalWeb">
    <w:name w:val="Normal (Web)"/>
    <w:basedOn w:val="Normal"/>
    <w:rsid w:val="004C09D9"/>
    <w:pPr>
      <w:spacing w:before="100" w:beforeAutospacing="1" w:after="100" w:afterAutospacing="1"/>
    </w:pPr>
    <w:rPr>
      <w:lang w:eastAsia="en-GB"/>
    </w:rPr>
  </w:style>
  <w:style w:type="character" w:styleId="Emphasis">
    <w:name w:val="Emphasis"/>
    <w:qFormat/>
    <w:rsid w:val="00267473"/>
    <w:rPr>
      <w:i/>
      <w:iCs/>
    </w:rPr>
  </w:style>
  <w:style w:type="character" w:styleId="Hyperlink">
    <w:name w:val="Hyperlink"/>
    <w:rsid w:val="004E644D"/>
    <w:rPr>
      <w:color w:val="0000FF"/>
      <w:u w:val="single"/>
    </w:rPr>
  </w:style>
  <w:style w:type="paragraph" w:customStyle="1" w:styleId="Bibliography1">
    <w:name w:val="Bibliography1"/>
    <w:basedOn w:val="BlockText"/>
    <w:rsid w:val="005F31DC"/>
    <w:pPr>
      <w:ind w:left="357" w:right="0" w:hanging="357"/>
    </w:pPr>
    <w:rPr>
      <w:szCs w:val="20"/>
    </w:rPr>
  </w:style>
  <w:style w:type="paragraph" w:styleId="BlockText">
    <w:name w:val="Block Text"/>
    <w:basedOn w:val="Normal"/>
    <w:rsid w:val="005F31DC"/>
    <w:pPr>
      <w:spacing w:after="120"/>
      <w:ind w:left="1440" w:right="1440"/>
    </w:pPr>
  </w:style>
  <w:style w:type="paragraph" w:styleId="NormalIndent">
    <w:name w:val="Normal Indent"/>
    <w:basedOn w:val="Normal"/>
    <w:rsid w:val="005411B8"/>
    <w:pPr>
      <w:ind w:left="284" w:right="675"/>
      <w:jc w:val="both"/>
    </w:pPr>
    <w:rPr>
      <w:sz w:val="22"/>
      <w:szCs w:val="20"/>
    </w:rPr>
  </w:style>
  <w:style w:type="paragraph" w:styleId="TOC1">
    <w:name w:val="toc 1"/>
    <w:basedOn w:val="Normal"/>
    <w:next w:val="Normal"/>
    <w:autoRedefine/>
    <w:semiHidden/>
    <w:rsid w:val="002161B2"/>
    <w:pPr>
      <w:spacing w:before="120" w:after="120"/>
    </w:pPr>
    <w:rPr>
      <w:b/>
      <w:bCs/>
      <w:caps/>
      <w:sz w:val="20"/>
      <w:szCs w:val="20"/>
    </w:rPr>
  </w:style>
  <w:style w:type="paragraph" w:styleId="TOC2">
    <w:name w:val="toc 2"/>
    <w:basedOn w:val="Normal"/>
    <w:next w:val="Normal"/>
    <w:autoRedefine/>
    <w:semiHidden/>
    <w:rsid w:val="002161B2"/>
    <w:pPr>
      <w:ind w:left="240"/>
    </w:pPr>
    <w:rPr>
      <w:smallCaps/>
      <w:sz w:val="20"/>
      <w:szCs w:val="20"/>
    </w:rPr>
  </w:style>
  <w:style w:type="paragraph" w:styleId="TOC3">
    <w:name w:val="toc 3"/>
    <w:basedOn w:val="Normal"/>
    <w:next w:val="Normal"/>
    <w:autoRedefine/>
    <w:semiHidden/>
    <w:rsid w:val="002161B2"/>
    <w:pPr>
      <w:ind w:left="480"/>
    </w:pPr>
    <w:rPr>
      <w:i/>
      <w:iCs/>
      <w:sz w:val="20"/>
      <w:szCs w:val="20"/>
    </w:rPr>
  </w:style>
  <w:style w:type="paragraph" w:styleId="TOC4">
    <w:name w:val="toc 4"/>
    <w:basedOn w:val="Normal"/>
    <w:next w:val="Normal"/>
    <w:autoRedefine/>
    <w:semiHidden/>
    <w:rsid w:val="002161B2"/>
    <w:pPr>
      <w:ind w:left="720"/>
    </w:pPr>
    <w:rPr>
      <w:sz w:val="18"/>
      <w:szCs w:val="18"/>
    </w:rPr>
  </w:style>
  <w:style w:type="paragraph" w:styleId="TOC5">
    <w:name w:val="toc 5"/>
    <w:basedOn w:val="Normal"/>
    <w:next w:val="Normal"/>
    <w:autoRedefine/>
    <w:semiHidden/>
    <w:rsid w:val="002161B2"/>
    <w:pPr>
      <w:ind w:left="960"/>
    </w:pPr>
    <w:rPr>
      <w:sz w:val="18"/>
      <w:szCs w:val="18"/>
    </w:rPr>
  </w:style>
  <w:style w:type="paragraph" w:styleId="TOC6">
    <w:name w:val="toc 6"/>
    <w:basedOn w:val="Normal"/>
    <w:next w:val="Normal"/>
    <w:autoRedefine/>
    <w:semiHidden/>
    <w:rsid w:val="002161B2"/>
    <w:pPr>
      <w:ind w:left="1200"/>
    </w:pPr>
    <w:rPr>
      <w:sz w:val="18"/>
      <w:szCs w:val="18"/>
    </w:rPr>
  </w:style>
  <w:style w:type="paragraph" w:styleId="TOC7">
    <w:name w:val="toc 7"/>
    <w:basedOn w:val="Normal"/>
    <w:next w:val="Normal"/>
    <w:autoRedefine/>
    <w:semiHidden/>
    <w:rsid w:val="002161B2"/>
    <w:pPr>
      <w:ind w:left="1440"/>
    </w:pPr>
    <w:rPr>
      <w:sz w:val="18"/>
      <w:szCs w:val="18"/>
    </w:rPr>
  </w:style>
  <w:style w:type="paragraph" w:styleId="TOC8">
    <w:name w:val="toc 8"/>
    <w:basedOn w:val="Normal"/>
    <w:next w:val="Normal"/>
    <w:autoRedefine/>
    <w:semiHidden/>
    <w:rsid w:val="002161B2"/>
    <w:pPr>
      <w:ind w:left="1680"/>
    </w:pPr>
    <w:rPr>
      <w:sz w:val="18"/>
      <w:szCs w:val="18"/>
    </w:rPr>
  </w:style>
  <w:style w:type="paragraph" w:styleId="TOC9">
    <w:name w:val="toc 9"/>
    <w:basedOn w:val="Normal"/>
    <w:next w:val="Normal"/>
    <w:autoRedefine/>
    <w:semiHidden/>
    <w:rsid w:val="002161B2"/>
    <w:pPr>
      <w:ind w:left="1920"/>
    </w:pPr>
    <w:rPr>
      <w:sz w:val="18"/>
      <w:szCs w:val="18"/>
    </w:rPr>
  </w:style>
  <w:style w:type="character" w:customStyle="1" w:styleId="Heading2Char">
    <w:name w:val="Heading 2 Char"/>
    <w:link w:val="Heading2"/>
    <w:rsid w:val="008C0A19"/>
    <w:rPr>
      <w:b/>
      <w:iCs/>
      <w:sz w:val="24"/>
      <w:szCs w:val="24"/>
      <w:lang w:val="en-GB" w:eastAsia="en-US" w:bidi="ar-SA"/>
    </w:rPr>
  </w:style>
  <w:style w:type="paragraph" w:styleId="EndnoteText">
    <w:name w:val="endnote text"/>
    <w:basedOn w:val="Normal"/>
    <w:semiHidden/>
    <w:rsid w:val="002C73CF"/>
    <w:pPr>
      <w:spacing w:line="240" w:lineRule="auto"/>
    </w:pPr>
    <w:rPr>
      <w:sz w:val="20"/>
      <w:szCs w:val="20"/>
      <w:lang w:eastAsia="en-GB"/>
    </w:rPr>
  </w:style>
  <w:style w:type="character" w:styleId="EndnoteReference">
    <w:name w:val="endnote reference"/>
    <w:semiHidden/>
    <w:rsid w:val="00C85A98"/>
    <w:rPr>
      <w:vertAlign w:val="superscript"/>
    </w:rPr>
  </w:style>
  <w:style w:type="paragraph" w:customStyle="1" w:styleId="LightList-Accent51">
    <w:name w:val="Light List - Accent 51"/>
    <w:basedOn w:val="Normal"/>
    <w:uiPriority w:val="34"/>
    <w:qFormat/>
    <w:rsid w:val="00471500"/>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0C6771"/>
    <w:pPr>
      <w:tabs>
        <w:tab w:val="center" w:pos="4513"/>
        <w:tab w:val="right" w:pos="9026"/>
      </w:tabs>
    </w:pPr>
    <w:rPr>
      <w:lang/>
    </w:rPr>
  </w:style>
  <w:style w:type="character" w:customStyle="1" w:styleId="HeaderChar">
    <w:name w:val="Header Char"/>
    <w:link w:val="Header"/>
    <w:rsid w:val="000C6771"/>
    <w:rPr>
      <w:sz w:val="24"/>
      <w:szCs w:val="24"/>
      <w:lang w:eastAsia="en-US"/>
    </w:rPr>
  </w:style>
  <w:style w:type="paragraph" w:styleId="Footer">
    <w:name w:val="footer"/>
    <w:basedOn w:val="Normal"/>
    <w:link w:val="FooterChar"/>
    <w:rsid w:val="000C6771"/>
    <w:pPr>
      <w:tabs>
        <w:tab w:val="center" w:pos="4513"/>
        <w:tab w:val="right" w:pos="9026"/>
      </w:tabs>
    </w:pPr>
    <w:rPr>
      <w:lang/>
    </w:rPr>
  </w:style>
  <w:style w:type="character" w:customStyle="1" w:styleId="FooterChar">
    <w:name w:val="Footer Char"/>
    <w:link w:val="Footer"/>
    <w:rsid w:val="000C6771"/>
    <w:rPr>
      <w:sz w:val="24"/>
      <w:szCs w:val="24"/>
      <w:lang w:eastAsia="en-US"/>
    </w:rPr>
  </w:style>
  <w:style w:type="paragraph" w:customStyle="1" w:styleId="MediumList2-Accent41">
    <w:name w:val="Medium List 2 - Accent 41"/>
    <w:basedOn w:val="Normal"/>
    <w:uiPriority w:val="34"/>
    <w:qFormat/>
    <w:rsid w:val="00696902"/>
    <w:pPr>
      <w:spacing w:after="200" w:line="276" w:lineRule="auto"/>
      <w:ind w:left="720"/>
    </w:pPr>
    <w:rPr>
      <w:rFonts w:ascii="Calibri" w:hAnsi="Calibri"/>
      <w:sz w:val="22"/>
      <w:szCs w:val="22"/>
      <w:lang w:val="en-US"/>
    </w:rPr>
  </w:style>
  <w:style w:type="paragraph" w:styleId="BodyTextIndent">
    <w:name w:val="Body Text Indent"/>
    <w:basedOn w:val="Normal"/>
    <w:link w:val="BodyTextIndentChar"/>
    <w:rsid w:val="00977487"/>
    <w:pPr>
      <w:spacing w:after="120"/>
      <w:ind w:left="283"/>
    </w:pPr>
    <w:rPr>
      <w:lang/>
    </w:rPr>
  </w:style>
  <w:style w:type="character" w:customStyle="1" w:styleId="BodyTextIndentChar">
    <w:name w:val="Body Text Indent Char"/>
    <w:link w:val="BodyTextIndent"/>
    <w:rsid w:val="00977487"/>
    <w:rPr>
      <w:sz w:val="24"/>
      <w:szCs w:val="24"/>
      <w:lang w:eastAsia="en-US"/>
    </w:rPr>
  </w:style>
  <w:style w:type="character" w:styleId="FollowedHyperlink">
    <w:name w:val="FollowedHyperlink"/>
    <w:rsid w:val="00B3559C"/>
    <w:rPr>
      <w:color w:val="800080"/>
      <w:u w:val="single"/>
    </w:rPr>
  </w:style>
  <w:style w:type="character" w:customStyle="1" w:styleId="BodyTextChar">
    <w:name w:val="Body Text Char"/>
    <w:link w:val="BodyText"/>
    <w:rsid w:val="00D16D77"/>
    <w:rPr>
      <w:sz w:val="24"/>
      <w:szCs w:val="24"/>
      <w:lang w:val="en-GB"/>
    </w:rPr>
  </w:style>
  <w:style w:type="paragraph" w:styleId="Revision">
    <w:name w:val="Revision"/>
    <w:hidden/>
    <w:uiPriority w:val="99"/>
    <w:semiHidden/>
    <w:rsid w:val="006C7E9F"/>
    <w:rPr>
      <w:sz w:val="24"/>
      <w:szCs w:val="24"/>
      <w:lang w:val="en-GB"/>
    </w:rPr>
  </w:style>
  <w:style w:type="character" w:customStyle="1" w:styleId="Heading1Char">
    <w:name w:val="Heading 1 Char"/>
    <w:basedOn w:val="DefaultParagraphFont"/>
    <w:link w:val="Heading1"/>
    <w:rsid w:val="00577DC6"/>
    <w:rPr>
      <w:b/>
      <w:bCs/>
      <w:sz w:val="28"/>
      <w:szCs w:val="24"/>
      <w:lang w:eastAsia="en-US"/>
    </w:rPr>
  </w:style>
  <w:style w:type="paragraph" w:customStyle="1" w:styleId="Default">
    <w:name w:val="Default"/>
    <w:rsid w:val="00212E94"/>
    <w:pPr>
      <w:autoSpaceDE w:val="0"/>
      <w:autoSpaceDN w:val="0"/>
      <w:adjustRightInd w:val="0"/>
    </w:pPr>
    <w:rPr>
      <w:rFonts w:ascii="Code" w:hAnsi="Code" w:cs="Code"/>
      <w:color w:val="000000"/>
      <w:sz w:val="24"/>
      <w:szCs w:val="24"/>
      <w:lang w:val="en-GB"/>
    </w:rPr>
  </w:style>
  <w:style w:type="character" w:customStyle="1" w:styleId="searchword">
    <w:name w:val="searchword"/>
    <w:basedOn w:val="DefaultParagraphFont"/>
    <w:rsid w:val="00212E94"/>
    <w:rPr>
      <w:shd w:val="clear" w:color="auto" w:fill="FFFF00"/>
    </w:rPr>
  </w:style>
  <w:style w:type="character" w:customStyle="1" w:styleId="maintitle">
    <w:name w:val="maintitle"/>
    <w:basedOn w:val="DefaultParagraphFont"/>
    <w:rsid w:val="00D44678"/>
  </w:style>
  <w:style w:type="paragraph" w:styleId="ListParagraph">
    <w:name w:val="List Paragraph"/>
    <w:basedOn w:val="Normal"/>
    <w:uiPriority w:val="34"/>
    <w:qFormat/>
    <w:rsid w:val="00A607DA"/>
    <w:pPr>
      <w:spacing w:after="200" w:line="276" w:lineRule="auto"/>
      <w:ind w:left="720"/>
      <w:contextualSpacing/>
    </w:pPr>
    <w:rPr>
      <w:rFonts w:asciiTheme="minorHAnsi" w:eastAsiaTheme="minorHAnsi" w:hAnsiTheme="minorHAnsi" w:cstheme="minorBidi"/>
      <w:sz w:val="22"/>
      <w:szCs w:val="22"/>
    </w:rPr>
  </w:style>
  <w:style w:type="character" w:styleId="SubtleEmphasis">
    <w:name w:val="Subtle Emphasis"/>
    <w:basedOn w:val="DefaultParagraphFont"/>
    <w:uiPriority w:val="19"/>
    <w:qFormat/>
    <w:rsid w:val="007E5553"/>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1B2"/>
    <w:pPr>
      <w:spacing w:line="360" w:lineRule="auto"/>
    </w:pPr>
    <w:rPr>
      <w:sz w:val="24"/>
      <w:szCs w:val="24"/>
      <w:lang w:val="en-GB"/>
    </w:rPr>
  </w:style>
  <w:style w:type="paragraph" w:styleId="Heading1">
    <w:name w:val="heading 1"/>
    <w:basedOn w:val="Normal"/>
    <w:next w:val="Normal"/>
    <w:link w:val="Heading1Char"/>
    <w:qFormat/>
    <w:rsid w:val="005F704C"/>
    <w:pPr>
      <w:keepNext/>
      <w:jc w:val="both"/>
      <w:outlineLvl w:val="0"/>
    </w:pPr>
    <w:rPr>
      <w:b/>
      <w:bCs/>
      <w:sz w:val="28"/>
    </w:rPr>
  </w:style>
  <w:style w:type="paragraph" w:styleId="Heading2">
    <w:name w:val="heading 2"/>
    <w:basedOn w:val="Normal"/>
    <w:next w:val="Normal"/>
    <w:link w:val="Heading2Char"/>
    <w:qFormat/>
    <w:rsid w:val="002161B2"/>
    <w:pPr>
      <w:keepNext/>
      <w:jc w:val="both"/>
      <w:outlineLvl w:val="1"/>
    </w:pPr>
    <w:rPr>
      <w:b/>
      <w:iCs/>
    </w:rPr>
  </w:style>
  <w:style w:type="paragraph" w:styleId="Heading3">
    <w:name w:val="heading 3"/>
    <w:basedOn w:val="Normal"/>
    <w:next w:val="Normal"/>
    <w:qFormat/>
    <w:rsid w:val="002161B2"/>
    <w:pPr>
      <w:keepNext/>
      <w:outlineLvl w:val="2"/>
    </w:pPr>
    <w:rPr>
      <w:b/>
      <w:bCs/>
      <w:i/>
    </w:rPr>
  </w:style>
  <w:style w:type="paragraph" w:styleId="Heading4">
    <w:name w:val="heading 4"/>
    <w:basedOn w:val="Normal"/>
    <w:next w:val="Normal"/>
    <w:qFormat/>
    <w:rsid w:val="002161B2"/>
    <w:pPr>
      <w:keepNext/>
      <w:outlineLvl w:val="3"/>
    </w:pPr>
    <w:rPr>
      <w:i/>
      <w:iCs/>
    </w:rPr>
  </w:style>
  <w:style w:type="paragraph" w:styleId="Heading5">
    <w:name w:val="heading 5"/>
    <w:basedOn w:val="Normal"/>
    <w:next w:val="Normal"/>
    <w:qFormat/>
    <w:rsid w:val="0059446C"/>
    <w:pPr>
      <w:keepNext/>
      <w:outlineLvl w:val="4"/>
    </w:pPr>
    <w:rPr>
      <w:i/>
      <w:iCs/>
    </w:rPr>
  </w:style>
  <w:style w:type="paragraph" w:styleId="Heading7">
    <w:name w:val="heading 7"/>
    <w:basedOn w:val="Normal"/>
    <w:next w:val="Normal"/>
    <w:qFormat/>
    <w:rsid w:val="0059446C"/>
    <w:pPr>
      <w:keepNext/>
      <w:spacing w:line="480" w:lineRule="auto"/>
      <w:jc w:val="both"/>
      <w:outlineLvl w:val="6"/>
    </w:pPr>
    <w:rPr>
      <w:b/>
      <w:bCs/>
      <w:u w:val="single"/>
    </w:rPr>
  </w:style>
  <w:style w:type="paragraph" w:styleId="Heading8">
    <w:name w:val="heading 8"/>
    <w:basedOn w:val="Normal"/>
    <w:next w:val="Normal"/>
    <w:qFormat/>
    <w:rsid w:val="0059446C"/>
    <w:pPr>
      <w:keepNext/>
      <w:spacing w:line="480" w:lineRule="auto"/>
      <w:jc w:val="both"/>
      <w:outlineLvl w:val="7"/>
    </w:pPr>
  </w:style>
  <w:style w:type="paragraph" w:styleId="Heading9">
    <w:name w:val="heading 9"/>
    <w:basedOn w:val="Normal"/>
    <w:next w:val="Normal"/>
    <w:qFormat/>
    <w:rsid w:val="0059446C"/>
    <w:pPr>
      <w:keepNext/>
      <w:spacing w:line="480" w:lineRule="auto"/>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446C"/>
    <w:pPr>
      <w:spacing w:line="480" w:lineRule="auto"/>
      <w:jc w:val="both"/>
    </w:pPr>
    <w:rPr>
      <w:lang w:eastAsia="x-none"/>
    </w:rPr>
  </w:style>
  <w:style w:type="paragraph" w:styleId="Caption">
    <w:name w:val="caption"/>
    <w:basedOn w:val="Normal"/>
    <w:next w:val="Normal"/>
    <w:qFormat/>
    <w:rsid w:val="0059446C"/>
    <w:pPr>
      <w:spacing w:before="120" w:after="120" w:line="480" w:lineRule="auto"/>
      <w:jc w:val="both"/>
    </w:pPr>
    <w:rPr>
      <w:b/>
      <w:bCs/>
      <w:sz w:val="20"/>
      <w:szCs w:val="20"/>
    </w:rPr>
  </w:style>
  <w:style w:type="table" w:styleId="TableGrid">
    <w:name w:val="Table Grid"/>
    <w:basedOn w:val="TableNormal"/>
    <w:uiPriority w:val="59"/>
    <w:rsid w:val="00E576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34B4C"/>
    <w:rPr>
      <w:rFonts w:ascii="Tahoma" w:hAnsi="Tahoma" w:cs="Tahoma"/>
      <w:sz w:val="16"/>
      <w:szCs w:val="16"/>
    </w:rPr>
  </w:style>
  <w:style w:type="paragraph" w:customStyle="1" w:styleId="CarCarChar">
    <w:name w:val="Car Car Char"/>
    <w:basedOn w:val="Heading2"/>
    <w:rsid w:val="00106C1E"/>
    <w:pPr>
      <w:pageBreakBefore/>
      <w:tabs>
        <w:tab w:val="left" w:pos="850"/>
        <w:tab w:val="left" w:pos="1191"/>
        <w:tab w:val="left" w:pos="1531"/>
      </w:tabs>
      <w:spacing w:before="120" w:after="120" w:line="240" w:lineRule="auto"/>
      <w:jc w:val="center"/>
    </w:pPr>
    <w:rPr>
      <w:rFonts w:ascii="Tahoma" w:hAnsi="Tahoma" w:cs="Tahoma"/>
      <w:b w:val="0"/>
      <w:i/>
      <w:iCs w:val="0"/>
      <w:color w:val="FFFFFF"/>
      <w:spacing w:val="20"/>
      <w:sz w:val="22"/>
      <w:szCs w:val="22"/>
      <w:lang w:eastAsia="zh-CN"/>
    </w:rPr>
  </w:style>
  <w:style w:type="character" w:styleId="CommentReference">
    <w:name w:val="annotation reference"/>
    <w:semiHidden/>
    <w:rsid w:val="00C57875"/>
    <w:rPr>
      <w:sz w:val="16"/>
      <w:szCs w:val="16"/>
    </w:rPr>
  </w:style>
  <w:style w:type="paragraph" w:styleId="CommentText">
    <w:name w:val="annotation text"/>
    <w:basedOn w:val="Normal"/>
    <w:semiHidden/>
    <w:rsid w:val="00C57875"/>
    <w:rPr>
      <w:sz w:val="20"/>
      <w:szCs w:val="20"/>
    </w:rPr>
  </w:style>
  <w:style w:type="paragraph" w:styleId="CommentSubject">
    <w:name w:val="annotation subject"/>
    <w:basedOn w:val="CommentText"/>
    <w:next w:val="CommentText"/>
    <w:semiHidden/>
    <w:rsid w:val="00C57875"/>
    <w:rPr>
      <w:b/>
      <w:bCs/>
    </w:rPr>
  </w:style>
  <w:style w:type="paragraph" w:styleId="NormalWeb">
    <w:name w:val="Normal (Web)"/>
    <w:basedOn w:val="Normal"/>
    <w:rsid w:val="004C09D9"/>
    <w:pPr>
      <w:spacing w:before="100" w:beforeAutospacing="1" w:after="100" w:afterAutospacing="1"/>
    </w:pPr>
    <w:rPr>
      <w:lang w:eastAsia="en-GB"/>
    </w:rPr>
  </w:style>
  <w:style w:type="character" w:styleId="Emphasis">
    <w:name w:val="Emphasis"/>
    <w:qFormat/>
    <w:rsid w:val="00267473"/>
    <w:rPr>
      <w:i/>
      <w:iCs/>
    </w:rPr>
  </w:style>
  <w:style w:type="character" w:styleId="Hyperlink">
    <w:name w:val="Hyperlink"/>
    <w:rsid w:val="004E644D"/>
    <w:rPr>
      <w:color w:val="0000FF"/>
      <w:u w:val="single"/>
    </w:rPr>
  </w:style>
  <w:style w:type="paragraph" w:customStyle="1" w:styleId="Bibliography1">
    <w:name w:val="Bibliography1"/>
    <w:basedOn w:val="BlockText"/>
    <w:rsid w:val="005F31DC"/>
    <w:pPr>
      <w:ind w:left="357" w:right="0" w:hanging="357"/>
    </w:pPr>
    <w:rPr>
      <w:szCs w:val="20"/>
    </w:rPr>
  </w:style>
  <w:style w:type="paragraph" w:styleId="BlockText">
    <w:name w:val="Block Text"/>
    <w:basedOn w:val="Normal"/>
    <w:rsid w:val="005F31DC"/>
    <w:pPr>
      <w:spacing w:after="120"/>
      <w:ind w:left="1440" w:right="1440"/>
    </w:pPr>
  </w:style>
  <w:style w:type="paragraph" w:styleId="NormalIndent">
    <w:name w:val="Normal Indent"/>
    <w:basedOn w:val="Normal"/>
    <w:rsid w:val="005411B8"/>
    <w:pPr>
      <w:ind w:left="284" w:right="675"/>
      <w:jc w:val="both"/>
    </w:pPr>
    <w:rPr>
      <w:sz w:val="22"/>
      <w:szCs w:val="20"/>
    </w:rPr>
  </w:style>
  <w:style w:type="paragraph" w:styleId="TOC1">
    <w:name w:val="toc 1"/>
    <w:basedOn w:val="Normal"/>
    <w:next w:val="Normal"/>
    <w:autoRedefine/>
    <w:semiHidden/>
    <w:rsid w:val="002161B2"/>
    <w:pPr>
      <w:spacing w:before="120" w:after="120"/>
    </w:pPr>
    <w:rPr>
      <w:b/>
      <w:bCs/>
      <w:caps/>
      <w:sz w:val="20"/>
      <w:szCs w:val="20"/>
    </w:rPr>
  </w:style>
  <w:style w:type="paragraph" w:styleId="TOC2">
    <w:name w:val="toc 2"/>
    <w:basedOn w:val="Normal"/>
    <w:next w:val="Normal"/>
    <w:autoRedefine/>
    <w:semiHidden/>
    <w:rsid w:val="002161B2"/>
    <w:pPr>
      <w:ind w:left="240"/>
    </w:pPr>
    <w:rPr>
      <w:smallCaps/>
      <w:sz w:val="20"/>
      <w:szCs w:val="20"/>
    </w:rPr>
  </w:style>
  <w:style w:type="paragraph" w:styleId="TOC3">
    <w:name w:val="toc 3"/>
    <w:basedOn w:val="Normal"/>
    <w:next w:val="Normal"/>
    <w:autoRedefine/>
    <w:semiHidden/>
    <w:rsid w:val="002161B2"/>
    <w:pPr>
      <w:ind w:left="480"/>
    </w:pPr>
    <w:rPr>
      <w:i/>
      <w:iCs/>
      <w:sz w:val="20"/>
      <w:szCs w:val="20"/>
    </w:rPr>
  </w:style>
  <w:style w:type="paragraph" w:styleId="TOC4">
    <w:name w:val="toc 4"/>
    <w:basedOn w:val="Normal"/>
    <w:next w:val="Normal"/>
    <w:autoRedefine/>
    <w:semiHidden/>
    <w:rsid w:val="002161B2"/>
    <w:pPr>
      <w:ind w:left="720"/>
    </w:pPr>
    <w:rPr>
      <w:sz w:val="18"/>
      <w:szCs w:val="18"/>
    </w:rPr>
  </w:style>
  <w:style w:type="paragraph" w:styleId="TOC5">
    <w:name w:val="toc 5"/>
    <w:basedOn w:val="Normal"/>
    <w:next w:val="Normal"/>
    <w:autoRedefine/>
    <w:semiHidden/>
    <w:rsid w:val="002161B2"/>
    <w:pPr>
      <w:ind w:left="960"/>
    </w:pPr>
    <w:rPr>
      <w:sz w:val="18"/>
      <w:szCs w:val="18"/>
    </w:rPr>
  </w:style>
  <w:style w:type="paragraph" w:styleId="TOC6">
    <w:name w:val="toc 6"/>
    <w:basedOn w:val="Normal"/>
    <w:next w:val="Normal"/>
    <w:autoRedefine/>
    <w:semiHidden/>
    <w:rsid w:val="002161B2"/>
    <w:pPr>
      <w:ind w:left="1200"/>
    </w:pPr>
    <w:rPr>
      <w:sz w:val="18"/>
      <w:szCs w:val="18"/>
    </w:rPr>
  </w:style>
  <w:style w:type="paragraph" w:styleId="TOC7">
    <w:name w:val="toc 7"/>
    <w:basedOn w:val="Normal"/>
    <w:next w:val="Normal"/>
    <w:autoRedefine/>
    <w:semiHidden/>
    <w:rsid w:val="002161B2"/>
    <w:pPr>
      <w:ind w:left="1440"/>
    </w:pPr>
    <w:rPr>
      <w:sz w:val="18"/>
      <w:szCs w:val="18"/>
    </w:rPr>
  </w:style>
  <w:style w:type="paragraph" w:styleId="TOC8">
    <w:name w:val="toc 8"/>
    <w:basedOn w:val="Normal"/>
    <w:next w:val="Normal"/>
    <w:autoRedefine/>
    <w:semiHidden/>
    <w:rsid w:val="002161B2"/>
    <w:pPr>
      <w:ind w:left="1680"/>
    </w:pPr>
    <w:rPr>
      <w:sz w:val="18"/>
      <w:szCs w:val="18"/>
    </w:rPr>
  </w:style>
  <w:style w:type="paragraph" w:styleId="TOC9">
    <w:name w:val="toc 9"/>
    <w:basedOn w:val="Normal"/>
    <w:next w:val="Normal"/>
    <w:autoRedefine/>
    <w:semiHidden/>
    <w:rsid w:val="002161B2"/>
    <w:pPr>
      <w:ind w:left="1920"/>
    </w:pPr>
    <w:rPr>
      <w:sz w:val="18"/>
      <w:szCs w:val="18"/>
    </w:rPr>
  </w:style>
  <w:style w:type="character" w:customStyle="1" w:styleId="Heading2Char">
    <w:name w:val="Heading 2 Char"/>
    <w:link w:val="Heading2"/>
    <w:rsid w:val="008C0A19"/>
    <w:rPr>
      <w:b/>
      <w:iCs/>
      <w:sz w:val="24"/>
      <w:szCs w:val="24"/>
      <w:lang w:val="en-GB" w:eastAsia="en-US" w:bidi="ar-SA"/>
    </w:rPr>
  </w:style>
  <w:style w:type="paragraph" w:styleId="EndnoteText">
    <w:name w:val="endnote text"/>
    <w:basedOn w:val="Normal"/>
    <w:semiHidden/>
    <w:rsid w:val="002C73CF"/>
    <w:pPr>
      <w:spacing w:line="240" w:lineRule="auto"/>
    </w:pPr>
    <w:rPr>
      <w:sz w:val="20"/>
      <w:szCs w:val="20"/>
      <w:lang w:eastAsia="en-GB"/>
    </w:rPr>
  </w:style>
  <w:style w:type="character" w:styleId="EndnoteReference">
    <w:name w:val="endnote reference"/>
    <w:semiHidden/>
    <w:rsid w:val="00C85A98"/>
    <w:rPr>
      <w:vertAlign w:val="superscript"/>
    </w:rPr>
  </w:style>
  <w:style w:type="paragraph" w:customStyle="1" w:styleId="LightList-Accent51">
    <w:name w:val="Light List - Accent 51"/>
    <w:basedOn w:val="Normal"/>
    <w:uiPriority w:val="34"/>
    <w:qFormat/>
    <w:rsid w:val="00471500"/>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0C6771"/>
    <w:pPr>
      <w:tabs>
        <w:tab w:val="center" w:pos="4513"/>
        <w:tab w:val="right" w:pos="9026"/>
      </w:tabs>
    </w:pPr>
    <w:rPr>
      <w:lang w:val="x-none"/>
    </w:rPr>
  </w:style>
  <w:style w:type="character" w:customStyle="1" w:styleId="HeaderChar">
    <w:name w:val="Header Char"/>
    <w:link w:val="Header"/>
    <w:rsid w:val="000C6771"/>
    <w:rPr>
      <w:sz w:val="24"/>
      <w:szCs w:val="24"/>
      <w:lang w:eastAsia="en-US"/>
    </w:rPr>
  </w:style>
  <w:style w:type="paragraph" w:styleId="Footer">
    <w:name w:val="footer"/>
    <w:basedOn w:val="Normal"/>
    <w:link w:val="FooterChar"/>
    <w:rsid w:val="000C6771"/>
    <w:pPr>
      <w:tabs>
        <w:tab w:val="center" w:pos="4513"/>
        <w:tab w:val="right" w:pos="9026"/>
      </w:tabs>
    </w:pPr>
    <w:rPr>
      <w:lang w:val="x-none"/>
    </w:rPr>
  </w:style>
  <w:style w:type="character" w:customStyle="1" w:styleId="FooterChar">
    <w:name w:val="Footer Char"/>
    <w:link w:val="Footer"/>
    <w:rsid w:val="000C6771"/>
    <w:rPr>
      <w:sz w:val="24"/>
      <w:szCs w:val="24"/>
      <w:lang w:eastAsia="en-US"/>
    </w:rPr>
  </w:style>
  <w:style w:type="paragraph" w:customStyle="1" w:styleId="MediumList2-Accent41">
    <w:name w:val="Medium List 2 - Accent 41"/>
    <w:basedOn w:val="Normal"/>
    <w:uiPriority w:val="34"/>
    <w:qFormat/>
    <w:rsid w:val="00696902"/>
    <w:pPr>
      <w:spacing w:after="200" w:line="276" w:lineRule="auto"/>
      <w:ind w:left="720"/>
    </w:pPr>
    <w:rPr>
      <w:rFonts w:ascii="Calibri" w:hAnsi="Calibri"/>
      <w:sz w:val="22"/>
      <w:szCs w:val="22"/>
      <w:lang w:val="en-US"/>
    </w:rPr>
  </w:style>
  <w:style w:type="paragraph" w:styleId="BodyTextIndent">
    <w:name w:val="Body Text Indent"/>
    <w:basedOn w:val="Normal"/>
    <w:link w:val="BodyTextIndentChar"/>
    <w:rsid w:val="00977487"/>
    <w:pPr>
      <w:spacing w:after="120"/>
      <w:ind w:left="283"/>
    </w:pPr>
    <w:rPr>
      <w:lang w:val="x-none"/>
    </w:rPr>
  </w:style>
  <w:style w:type="character" w:customStyle="1" w:styleId="BodyTextIndentChar">
    <w:name w:val="Body Text Indent Char"/>
    <w:link w:val="BodyTextIndent"/>
    <w:rsid w:val="00977487"/>
    <w:rPr>
      <w:sz w:val="24"/>
      <w:szCs w:val="24"/>
      <w:lang w:eastAsia="en-US"/>
    </w:rPr>
  </w:style>
  <w:style w:type="character" w:styleId="FollowedHyperlink">
    <w:name w:val="FollowedHyperlink"/>
    <w:rsid w:val="00B3559C"/>
    <w:rPr>
      <w:color w:val="800080"/>
      <w:u w:val="single"/>
    </w:rPr>
  </w:style>
  <w:style w:type="character" w:customStyle="1" w:styleId="BodyTextChar">
    <w:name w:val="Body Text Char"/>
    <w:link w:val="BodyText"/>
    <w:rsid w:val="00D16D77"/>
    <w:rPr>
      <w:sz w:val="24"/>
      <w:szCs w:val="24"/>
      <w:lang w:val="en-GB"/>
    </w:rPr>
  </w:style>
  <w:style w:type="paragraph" w:styleId="Revision">
    <w:name w:val="Revision"/>
    <w:hidden/>
    <w:uiPriority w:val="99"/>
    <w:semiHidden/>
    <w:rsid w:val="006C7E9F"/>
    <w:rPr>
      <w:sz w:val="24"/>
      <w:szCs w:val="24"/>
      <w:lang w:val="en-GB"/>
    </w:rPr>
  </w:style>
  <w:style w:type="character" w:customStyle="1" w:styleId="Heading1Char">
    <w:name w:val="Heading 1 Char"/>
    <w:basedOn w:val="DefaultParagraphFont"/>
    <w:link w:val="Heading1"/>
    <w:rsid w:val="00577DC6"/>
    <w:rPr>
      <w:b/>
      <w:bCs/>
      <w:sz w:val="28"/>
      <w:szCs w:val="24"/>
      <w:lang w:eastAsia="en-US"/>
    </w:rPr>
  </w:style>
  <w:style w:type="paragraph" w:customStyle="1" w:styleId="Default">
    <w:name w:val="Default"/>
    <w:rsid w:val="00212E94"/>
    <w:pPr>
      <w:autoSpaceDE w:val="0"/>
      <w:autoSpaceDN w:val="0"/>
      <w:adjustRightInd w:val="0"/>
    </w:pPr>
    <w:rPr>
      <w:rFonts w:ascii="Code" w:hAnsi="Code" w:cs="Code"/>
      <w:color w:val="000000"/>
      <w:sz w:val="24"/>
      <w:szCs w:val="24"/>
      <w:lang w:val="en-GB"/>
    </w:rPr>
  </w:style>
  <w:style w:type="character" w:customStyle="1" w:styleId="searchword">
    <w:name w:val="searchword"/>
    <w:basedOn w:val="DefaultParagraphFont"/>
    <w:rsid w:val="00212E94"/>
    <w:rPr>
      <w:shd w:val="clear" w:color="auto" w:fill="FFFF00"/>
    </w:rPr>
  </w:style>
  <w:style w:type="character" w:customStyle="1" w:styleId="maintitle">
    <w:name w:val="maintitle"/>
    <w:basedOn w:val="DefaultParagraphFont"/>
    <w:rsid w:val="00D44678"/>
  </w:style>
  <w:style w:type="paragraph" w:styleId="ListParagraph">
    <w:name w:val="List Paragraph"/>
    <w:basedOn w:val="Normal"/>
    <w:uiPriority w:val="34"/>
    <w:qFormat/>
    <w:rsid w:val="00A607DA"/>
    <w:pPr>
      <w:spacing w:after="200" w:line="276" w:lineRule="auto"/>
      <w:ind w:left="720"/>
      <w:contextualSpacing/>
    </w:pPr>
    <w:rPr>
      <w:rFonts w:asciiTheme="minorHAnsi" w:eastAsiaTheme="minorHAnsi" w:hAnsiTheme="minorHAnsi" w:cstheme="minorBidi"/>
      <w:sz w:val="22"/>
      <w:szCs w:val="22"/>
    </w:rPr>
  </w:style>
  <w:style w:type="character" w:styleId="SubtleEmphasis">
    <w:name w:val="Subtle Emphasis"/>
    <w:basedOn w:val="DefaultParagraphFont"/>
    <w:uiPriority w:val="19"/>
    <w:qFormat/>
    <w:rsid w:val="007E5553"/>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91440331">
      <w:bodyDiv w:val="1"/>
      <w:marLeft w:val="0"/>
      <w:marRight w:val="0"/>
      <w:marTop w:val="0"/>
      <w:marBottom w:val="0"/>
      <w:divBdr>
        <w:top w:val="none" w:sz="0" w:space="0" w:color="auto"/>
        <w:left w:val="none" w:sz="0" w:space="0" w:color="auto"/>
        <w:bottom w:val="none" w:sz="0" w:space="0" w:color="auto"/>
        <w:right w:val="none" w:sz="0" w:space="0" w:color="auto"/>
      </w:divBdr>
    </w:div>
    <w:div w:id="299455583">
      <w:bodyDiv w:val="1"/>
      <w:marLeft w:val="0"/>
      <w:marRight w:val="0"/>
      <w:marTop w:val="0"/>
      <w:marBottom w:val="0"/>
      <w:divBdr>
        <w:top w:val="none" w:sz="0" w:space="0" w:color="auto"/>
        <w:left w:val="none" w:sz="0" w:space="0" w:color="auto"/>
        <w:bottom w:val="none" w:sz="0" w:space="0" w:color="auto"/>
        <w:right w:val="none" w:sz="0" w:space="0" w:color="auto"/>
      </w:divBdr>
    </w:div>
    <w:div w:id="408965388">
      <w:bodyDiv w:val="1"/>
      <w:marLeft w:val="0"/>
      <w:marRight w:val="0"/>
      <w:marTop w:val="0"/>
      <w:marBottom w:val="0"/>
      <w:divBdr>
        <w:top w:val="none" w:sz="0" w:space="0" w:color="auto"/>
        <w:left w:val="none" w:sz="0" w:space="0" w:color="auto"/>
        <w:bottom w:val="none" w:sz="0" w:space="0" w:color="auto"/>
        <w:right w:val="none" w:sz="0" w:space="0" w:color="auto"/>
      </w:divBdr>
    </w:div>
    <w:div w:id="653997683">
      <w:bodyDiv w:val="1"/>
      <w:marLeft w:val="0"/>
      <w:marRight w:val="0"/>
      <w:marTop w:val="0"/>
      <w:marBottom w:val="0"/>
      <w:divBdr>
        <w:top w:val="none" w:sz="0" w:space="0" w:color="auto"/>
        <w:left w:val="none" w:sz="0" w:space="0" w:color="auto"/>
        <w:bottom w:val="none" w:sz="0" w:space="0" w:color="auto"/>
        <w:right w:val="none" w:sz="0" w:space="0" w:color="auto"/>
      </w:divBdr>
    </w:div>
    <w:div w:id="796920582">
      <w:bodyDiv w:val="1"/>
      <w:marLeft w:val="0"/>
      <w:marRight w:val="0"/>
      <w:marTop w:val="0"/>
      <w:marBottom w:val="0"/>
      <w:divBdr>
        <w:top w:val="none" w:sz="0" w:space="0" w:color="auto"/>
        <w:left w:val="none" w:sz="0" w:space="0" w:color="auto"/>
        <w:bottom w:val="none" w:sz="0" w:space="0" w:color="auto"/>
        <w:right w:val="none" w:sz="0" w:space="0" w:color="auto"/>
      </w:divBdr>
      <w:divsChild>
        <w:div w:id="706565144">
          <w:marLeft w:val="0"/>
          <w:marRight w:val="0"/>
          <w:marTop w:val="0"/>
          <w:marBottom w:val="0"/>
          <w:divBdr>
            <w:top w:val="none" w:sz="0" w:space="0" w:color="auto"/>
            <w:left w:val="none" w:sz="0" w:space="0" w:color="auto"/>
            <w:bottom w:val="none" w:sz="0" w:space="0" w:color="auto"/>
            <w:right w:val="none" w:sz="0" w:space="0" w:color="auto"/>
          </w:divBdr>
          <w:divsChild>
            <w:div w:id="1185243594">
              <w:marLeft w:val="0"/>
              <w:marRight w:val="0"/>
              <w:marTop w:val="0"/>
              <w:marBottom w:val="0"/>
              <w:divBdr>
                <w:top w:val="none" w:sz="0" w:space="0" w:color="auto"/>
                <w:left w:val="none" w:sz="0" w:space="0" w:color="auto"/>
                <w:bottom w:val="none" w:sz="0" w:space="0" w:color="auto"/>
                <w:right w:val="none" w:sz="0" w:space="0" w:color="auto"/>
              </w:divBdr>
              <w:divsChild>
                <w:div w:id="396560673">
                  <w:marLeft w:val="0"/>
                  <w:marRight w:val="0"/>
                  <w:marTop w:val="0"/>
                  <w:marBottom w:val="0"/>
                  <w:divBdr>
                    <w:top w:val="none" w:sz="0" w:space="0" w:color="auto"/>
                    <w:left w:val="none" w:sz="0" w:space="0" w:color="auto"/>
                    <w:bottom w:val="none" w:sz="0" w:space="0" w:color="auto"/>
                    <w:right w:val="none" w:sz="0" w:space="0" w:color="auto"/>
                  </w:divBdr>
                  <w:divsChild>
                    <w:div w:id="143737257">
                      <w:marLeft w:val="0"/>
                      <w:marRight w:val="0"/>
                      <w:marTop w:val="0"/>
                      <w:marBottom w:val="0"/>
                      <w:divBdr>
                        <w:top w:val="none" w:sz="0" w:space="0" w:color="auto"/>
                        <w:left w:val="none" w:sz="0" w:space="0" w:color="auto"/>
                        <w:bottom w:val="none" w:sz="0" w:space="0" w:color="auto"/>
                        <w:right w:val="none" w:sz="0" w:space="0" w:color="auto"/>
                      </w:divBdr>
                      <w:divsChild>
                        <w:div w:id="11716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03112">
      <w:bodyDiv w:val="1"/>
      <w:marLeft w:val="0"/>
      <w:marRight w:val="0"/>
      <w:marTop w:val="0"/>
      <w:marBottom w:val="0"/>
      <w:divBdr>
        <w:top w:val="none" w:sz="0" w:space="0" w:color="auto"/>
        <w:left w:val="none" w:sz="0" w:space="0" w:color="auto"/>
        <w:bottom w:val="none" w:sz="0" w:space="0" w:color="auto"/>
        <w:right w:val="none" w:sz="0" w:space="0" w:color="auto"/>
      </w:divBdr>
      <w:divsChild>
        <w:div w:id="1603223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090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557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31035596">
      <w:bodyDiv w:val="1"/>
      <w:marLeft w:val="0"/>
      <w:marRight w:val="0"/>
      <w:marTop w:val="0"/>
      <w:marBottom w:val="0"/>
      <w:divBdr>
        <w:top w:val="none" w:sz="0" w:space="0" w:color="auto"/>
        <w:left w:val="none" w:sz="0" w:space="0" w:color="auto"/>
        <w:bottom w:val="none" w:sz="0" w:space="0" w:color="auto"/>
        <w:right w:val="none" w:sz="0" w:space="0" w:color="auto"/>
      </w:divBdr>
      <w:divsChild>
        <w:div w:id="1718121014">
          <w:marLeft w:val="0"/>
          <w:marRight w:val="0"/>
          <w:marTop w:val="0"/>
          <w:marBottom w:val="0"/>
          <w:divBdr>
            <w:top w:val="none" w:sz="0" w:space="0" w:color="auto"/>
            <w:left w:val="none" w:sz="0" w:space="0" w:color="auto"/>
            <w:bottom w:val="none" w:sz="0" w:space="0" w:color="auto"/>
            <w:right w:val="none" w:sz="0" w:space="0" w:color="auto"/>
          </w:divBdr>
          <w:divsChild>
            <w:div w:id="1514221230">
              <w:marLeft w:val="-3550"/>
              <w:marRight w:val="0"/>
              <w:marTop w:val="0"/>
              <w:marBottom w:val="167"/>
              <w:divBdr>
                <w:top w:val="none" w:sz="0" w:space="0" w:color="auto"/>
                <w:left w:val="none" w:sz="0" w:space="0" w:color="auto"/>
                <w:bottom w:val="none" w:sz="0" w:space="0" w:color="auto"/>
                <w:right w:val="none" w:sz="0" w:space="0" w:color="auto"/>
              </w:divBdr>
              <w:divsChild>
                <w:div w:id="596210718">
                  <w:marLeft w:val="3550"/>
                  <w:marRight w:val="0"/>
                  <w:marTop w:val="0"/>
                  <w:marBottom w:val="0"/>
                  <w:divBdr>
                    <w:top w:val="none" w:sz="0" w:space="0" w:color="auto"/>
                    <w:left w:val="none" w:sz="0" w:space="0" w:color="auto"/>
                    <w:bottom w:val="none" w:sz="0" w:space="0" w:color="auto"/>
                    <w:right w:val="none" w:sz="0" w:space="0" w:color="auto"/>
                  </w:divBdr>
                  <w:divsChild>
                    <w:div w:id="222722741">
                      <w:marLeft w:val="0"/>
                      <w:marRight w:val="-3567"/>
                      <w:marTop w:val="0"/>
                      <w:marBottom w:val="0"/>
                      <w:divBdr>
                        <w:top w:val="none" w:sz="0" w:space="0" w:color="auto"/>
                        <w:left w:val="none" w:sz="0" w:space="0" w:color="auto"/>
                        <w:bottom w:val="none" w:sz="0" w:space="0" w:color="auto"/>
                        <w:right w:val="none" w:sz="0" w:space="0" w:color="auto"/>
                      </w:divBdr>
                      <w:divsChild>
                        <w:div w:id="973024453">
                          <w:marLeft w:val="-268"/>
                          <w:marRight w:val="0"/>
                          <w:marTop w:val="0"/>
                          <w:marBottom w:val="167"/>
                          <w:divBdr>
                            <w:top w:val="none" w:sz="0" w:space="0" w:color="auto"/>
                            <w:left w:val="none" w:sz="0" w:space="0" w:color="auto"/>
                            <w:bottom w:val="none" w:sz="0" w:space="0" w:color="auto"/>
                            <w:right w:val="none" w:sz="0" w:space="0" w:color="auto"/>
                          </w:divBdr>
                          <w:divsChild>
                            <w:div w:id="1628245538">
                              <w:marLeft w:val="0"/>
                              <w:marRight w:val="0"/>
                              <w:marTop w:val="502"/>
                              <w:marBottom w:val="0"/>
                              <w:divBdr>
                                <w:top w:val="none" w:sz="0" w:space="0" w:color="auto"/>
                                <w:left w:val="none" w:sz="0" w:space="0" w:color="auto"/>
                                <w:bottom w:val="none" w:sz="0" w:space="0" w:color="auto"/>
                                <w:right w:val="none" w:sz="0" w:space="0" w:color="auto"/>
                              </w:divBdr>
                              <w:divsChild>
                                <w:div w:id="12809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080143">
      <w:bodyDiv w:val="1"/>
      <w:marLeft w:val="0"/>
      <w:marRight w:val="0"/>
      <w:marTop w:val="0"/>
      <w:marBottom w:val="0"/>
      <w:divBdr>
        <w:top w:val="none" w:sz="0" w:space="0" w:color="auto"/>
        <w:left w:val="none" w:sz="0" w:space="0" w:color="auto"/>
        <w:bottom w:val="none" w:sz="0" w:space="0" w:color="auto"/>
        <w:right w:val="none" w:sz="0" w:space="0" w:color="auto"/>
      </w:divBdr>
    </w:div>
    <w:div w:id="1452016148">
      <w:bodyDiv w:val="1"/>
      <w:marLeft w:val="0"/>
      <w:marRight w:val="0"/>
      <w:marTop w:val="0"/>
      <w:marBottom w:val="0"/>
      <w:divBdr>
        <w:top w:val="none" w:sz="0" w:space="0" w:color="auto"/>
        <w:left w:val="none" w:sz="0" w:space="0" w:color="auto"/>
        <w:bottom w:val="none" w:sz="0" w:space="0" w:color="auto"/>
        <w:right w:val="none" w:sz="0" w:space="0" w:color="auto"/>
      </w:divBdr>
      <w:divsChild>
        <w:div w:id="97271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7875624">
      <w:bodyDiv w:val="1"/>
      <w:marLeft w:val="0"/>
      <w:marRight w:val="0"/>
      <w:marTop w:val="0"/>
      <w:marBottom w:val="0"/>
      <w:divBdr>
        <w:top w:val="none" w:sz="0" w:space="0" w:color="auto"/>
        <w:left w:val="none" w:sz="0" w:space="0" w:color="auto"/>
        <w:bottom w:val="none" w:sz="0" w:space="0" w:color="auto"/>
        <w:right w:val="none" w:sz="0" w:space="0" w:color="auto"/>
      </w:divBdr>
    </w:div>
    <w:div w:id="1749574476">
      <w:bodyDiv w:val="1"/>
      <w:marLeft w:val="0"/>
      <w:marRight w:val="0"/>
      <w:marTop w:val="0"/>
      <w:marBottom w:val="0"/>
      <w:divBdr>
        <w:top w:val="none" w:sz="0" w:space="0" w:color="auto"/>
        <w:left w:val="none" w:sz="0" w:space="0" w:color="auto"/>
        <w:bottom w:val="none" w:sz="0" w:space="0" w:color="auto"/>
        <w:right w:val="none" w:sz="0" w:space="0" w:color="auto"/>
      </w:divBdr>
    </w:div>
    <w:div w:id="1888755860">
      <w:bodyDiv w:val="1"/>
      <w:marLeft w:val="0"/>
      <w:marRight w:val="0"/>
      <w:marTop w:val="0"/>
      <w:marBottom w:val="0"/>
      <w:divBdr>
        <w:top w:val="none" w:sz="0" w:space="0" w:color="auto"/>
        <w:left w:val="none" w:sz="0" w:space="0" w:color="auto"/>
        <w:bottom w:val="none" w:sz="0" w:space="0" w:color="auto"/>
        <w:right w:val="none" w:sz="0" w:space="0" w:color="auto"/>
      </w:divBdr>
    </w:div>
    <w:div w:id="1890023802">
      <w:bodyDiv w:val="1"/>
      <w:marLeft w:val="0"/>
      <w:marRight w:val="0"/>
      <w:marTop w:val="0"/>
      <w:marBottom w:val="0"/>
      <w:divBdr>
        <w:top w:val="none" w:sz="0" w:space="0" w:color="auto"/>
        <w:left w:val="none" w:sz="0" w:space="0" w:color="auto"/>
        <w:bottom w:val="none" w:sz="0" w:space="0" w:color="auto"/>
        <w:right w:val="none" w:sz="0" w:space="0" w:color="auto"/>
      </w:divBdr>
      <w:divsChild>
        <w:div w:id="771628013">
          <w:marLeft w:val="0"/>
          <w:marRight w:val="0"/>
          <w:marTop w:val="0"/>
          <w:marBottom w:val="0"/>
          <w:divBdr>
            <w:top w:val="none" w:sz="0" w:space="0" w:color="auto"/>
            <w:left w:val="none" w:sz="0" w:space="0" w:color="auto"/>
            <w:bottom w:val="none" w:sz="0" w:space="0" w:color="auto"/>
            <w:right w:val="none" w:sz="0" w:space="0" w:color="auto"/>
          </w:divBdr>
          <w:divsChild>
            <w:div w:id="77560158">
              <w:marLeft w:val="0"/>
              <w:marRight w:val="0"/>
              <w:marTop w:val="0"/>
              <w:marBottom w:val="0"/>
              <w:divBdr>
                <w:top w:val="none" w:sz="0" w:space="0" w:color="auto"/>
                <w:left w:val="none" w:sz="0" w:space="0" w:color="auto"/>
                <w:bottom w:val="none" w:sz="0" w:space="0" w:color="auto"/>
                <w:right w:val="none" w:sz="0" w:space="0" w:color="auto"/>
              </w:divBdr>
              <w:divsChild>
                <w:div w:id="1053306997">
                  <w:marLeft w:val="0"/>
                  <w:marRight w:val="0"/>
                  <w:marTop w:val="0"/>
                  <w:marBottom w:val="0"/>
                  <w:divBdr>
                    <w:top w:val="none" w:sz="0" w:space="0" w:color="auto"/>
                    <w:left w:val="none" w:sz="0" w:space="0" w:color="auto"/>
                    <w:bottom w:val="none" w:sz="0" w:space="0" w:color="auto"/>
                    <w:right w:val="none" w:sz="0" w:space="0" w:color="auto"/>
                  </w:divBdr>
                  <w:divsChild>
                    <w:div w:id="83572895">
                      <w:marLeft w:val="0"/>
                      <w:marRight w:val="0"/>
                      <w:marTop w:val="0"/>
                      <w:marBottom w:val="0"/>
                      <w:divBdr>
                        <w:top w:val="none" w:sz="0" w:space="0" w:color="auto"/>
                        <w:left w:val="none" w:sz="0" w:space="0" w:color="auto"/>
                        <w:bottom w:val="none" w:sz="0" w:space="0" w:color="auto"/>
                        <w:right w:val="none" w:sz="0" w:space="0" w:color="auto"/>
                      </w:divBdr>
                      <w:divsChild>
                        <w:div w:id="68448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783346">
      <w:bodyDiv w:val="1"/>
      <w:marLeft w:val="0"/>
      <w:marRight w:val="0"/>
      <w:marTop w:val="0"/>
      <w:marBottom w:val="0"/>
      <w:divBdr>
        <w:top w:val="none" w:sz="0" w:space="0" w:color="auto"/>
        <w:left w:val="none" w:sz="0" w:space="0" w:color="auto"/>
        <w:bottom w:val="none" w:sz="0" w:space="0" w:color="auto"/>
        <w:right w:val="none" w:sz="0" w:space="0" w:color="auto"/>
      </w:divBdr>
      <w:divsChild>
        <w:div w:id="1048995159">
          <w:marLeft w:val="0"/>
          <w:marRight w:val="0"/>
          <w:marTop w:val="0"/>
          <w:marBottom w:val="0"/>
          <w:divBdr>
            <w:top w:val="none" w:sz="0" w:space="0" w:color="auto"/>
            <w:left w:val="none" w:sz="0" w:space="0" w:color="auto"/>
            <w:bottom w:val="none" w:sz="0" w:space="0" w:color="auto"/>
            <w:right w:val="none" w:sz="0" w:space="0" w:color="auto"/>
          </w:divBdr>
          <w:divsChild>
            <w:div w:id="1670674759">
              <w:marLeft w:val="-3550"/>
              <w:marRight w:val="0"/>
              <w:marTop w:val="0"/>
              <w:marBottom w:val="167"/>
              <w:divBdr>
                <w:top w:val="none" w:sz="0" w:space="0" w:color="auto"/>
                <w:left w:val="none" w:sz="0" w:space="0" w:color="auto"/>
                <w:bottom w:val="none" w:sz="0" w:space="0" w:color="auto"/>
                <w:right w:val="none" w:sz="0" w:space="0" w:color="auto"/>
              </w:divBdr>
              <w:divsChild>
                <w:div w:id="943614162">
                  <w:marLeft w:val="3550"/>
                  <w:marRight w:val="0"/>
                  <w:marTop w:val="0"/>
                  <w:marBottom w:val="0"/>
                  <w:divBdr>
                    <w:top w:val="none" w:sz="0" w:space="0" w:color="auto"/>
                    <w:left w:val="none" w:sz="0" w:space="0" w:color="auto"/>
                    <w:bottom w:val="none" w:sz="0" w:space="0" w:color="auto"/>
                    <w:right w:val="none" w:sz="0" w:space="0" w:color="auto"/>
                  </w:divBdr>
                  <w:divsChild>
                    <w:div w:id="1298607035">
                      <w:marLeft w:val="0"/>
                      <w:marRight w:val="-3567"/>
                      <w:marTop w:val="0"/>
                      <w:marBottom w:val="0"/>
                      <w:divBdr>
                        <w:top w:val="none" w:sz="0" w:space="0" w:color="auto"/>
                        <w:left w:val="none" w:sz="0" w:space="0" w:color="auto"/>
                        <w:bottom w:val="none" w:sz="0" w:space="0" w:color="auto"/>
                        <w:right w:val="none" w:sz="0" w:space="0" w:color="auto"/>
                      </w:divBdr>
                      <w:divsChild>
                        <w:div w:id="668824076">
                          <w:marLeft w:val="-268"/>
                          <w:marRight w:val="0"/>
                          <w:marTop w:val="0"/>
                          <w:marBottom w:val="167"/>
                          <w:divBdr>
                            <w:top w:val="none" w:sz="0" w:space="0" w:color="auto"/>
                            <w:left w:val="none" w:sz="0" w:space="0" w:color="auto"/>
                            <w:bottom w:val="none" w:sz="0" w:space="0" w:color="auto"/>
                            <w:right w:val="none" w:sz="0" w:space="0" w:color="auto"/>
                          </w:divBdr>
                          <w:divsChild>
                            <w:div w:id="815756571">
                              <w:marLeft w:val="0"/>
                              <w:marRight w:val="0"/>
                              <w:marTop w:val="502"/>
                              <w:marBottom w:val="0"/>
                              <w:divBdr>
                                <w:top w:val="none" w:sz="0" w:space="0" w:color="auto"/>
                                <w:left w:val="none" w:sz="0" w:space="0" w:color="auto"/>
                                <w:bottom w:val="none" w:sz="0" w:space="0" w:color="auto"/>
                                <w:right w:val="none" w:sz="0" w:space="0" w:color="auto"/>
                              </w:divBdr>
                              <w:divsChild>
                                <w:div w:id="8426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234824">
      <w:bodyDiv w:val="1"/>
      <w:marLeft w:val="0"/>
      <w:marRight w:val="0"/>
      <w:marTop w:val="0"/>
      <w:marBottom w:val="0"/>
      <w:divBdr>
        <w:top w:val="none" w:sz="0" w:space="0" w:color="auto"/>
        <w:left w:val="none" w:sz="0" w:space="0" w:color="auto"/>
        <w:bottom w:val="none" w:sz="0" w:space="0" w:color="auto"/>
        <w:right w:val="none" w:sz="0" w:space="0" w:color="auto"/>
      </w:divBdr>
      <w:divsChild>
        <w:div w:id="920675455">
          <w:marLeft w:val="0"/>
          <w:marRight w:val="0"/>
          <w:marTop w:val="0"/>
          <w:marBottom w:val="0"/>
          <w:divBdr>
            <w:top w:val="none" w:sz="0" w:space="0" w:color="auto"/>
            <w:left w:val="none" w:sz="0" w:space="0" w:color="auto"/>
            <w:bottom w:val="none" w:sz="0" w:space="0" w:color="auto"/>
            <w:right w:val="none" w:sz="0" w:space="0" w:color="auto"/>
          </w:divBdr>
          <w:divsChild>
            <w:div w:id="355231122">
              <w:marLeft w:val="0"/>
              <w:marRight w:val="0"/>
              <w:marTop w:val="0"/>
              <w:marBottom w:val="0"/>
              <w:divBdr>
                <w:top w:val="none" w:sz="0" w:space="0" w:color="auto"/>
                <w:left w:val="none" w:sz="0" w:space="0" w:color="auto"/>
                <w:bottom w:val="none" w:sz="0" w:space="0" w:color="auto"/>
                <w:right w:val="none" w:sz="0" w:space="0" w:color="auto"/>
              </w:divBdr>
              <w:divsChild>
                <w:div w:id="1044402185">
                  <w:marLeft w:val="0"/>
                  <w:marRight w:val="0"/>
                  <w:marTop w:val="0"/>
                  <w:marBottom w:val="0"/>
                  <w:divBdr>
                    <w:top w:val="none" w:sz="0" w:space="0" w:color="auto"/>
                    <w:left w:val="none" w:sz="0" w:space="0" w:color="auto"/>
                    <w:bottom w:val="none" w:sz="0" w:space="0" w:color="auto"/>
                    <w:right w:val="none" w:sz="0" w:space="0" w:color="auto"/>
                  </w:divBdr>
                  <w:divsChild>
                    <w:div w:id="576205148">
                      <w:marLeft w:val="0"/>
                      <w:marRight w:val="0"/>
                      <w:marTop w:val="0"/>
                      <w:marBottom w:val="0"/>
                      <w:divBdr>
                        <w:top w:val="none" w:sz="0" w:space="0" w:color="auto"/>
                        <w:left w:val="none" w:sz="0" w:space="0" w:color="auto"/>
                        <w:bottom w:val="none" w:sz="0" w:space="0" w:color="auto"/>
                        <w:right w:val="none" w:sz="0" w:space="0" w:color="auto"/>
                      </w:divBdr>
                      <w:divsChild>
                        <w:div w:id="771583044">
                          <w:marLeft w:val="0"/>
                          <w:marRight w:val="0"/>
                          <w:marTop w:val="0"/>
                          <w:marBottom w:val="0"/>
                          <w:divBdr>
                            <w:top w:val="none" w:sz="0" w:space="0" w:color="auto"/>
                            <w:left w:val="none" w:sz="0" w:space="0" w:color="auto"/>
                            <w:bottom w:val="none" w:sz="0" w:space="0" w:color="auto"/>
                            <w:right w:val="none" w:sz="0" w:space="0" w:color="auto"/>
                          </w:divBdr>
                          <w:divsChild>
                            <w:div w:id="1818914144">
                              <w:marLeft w:val="0"/>
                              <w:marRight w:val="0"/>
                              <w:marTop w:val="0"/>
                              <w:marBottom w:val="0"/>
                              <w:divBdr>
                                <w:top w:val="none" w:sz="0" w:space="0" w:color="auto"/>
                                <w:left w:val="none" w:sz="0" w:space="0" w:color="auto"/>
                                <w:bottom w:val="none" w:sz="0" w:space="0" w:color="auto"/>
                                <w:right w:val="none" w:sz="0" w:space="0" w:color="auto"/>
                              </w:divBdr>
                              <w:divsChild>
                                <w:div w:id="19572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589342">
      <w:bodyDiv w:val="1"/>
      <w:marLeft w:val="0"/>
      <w:marRight w:val="0"/>
      <w:marTop w:val="0"/>
      <w:marBottom w:val="0"/>
      <w:divBdr>
        <w:top w:val="none" w:sz="0" w:space="0" w:color="auto"/>
        <w:left w:val="none" w:sz="0" w:space="0" w:color="auto"/>
        <w:bottom w:val="none" w:sz="0" w:space="0" w:color="auto"/>
        <w:right w:val="none" w:sz="0" w:space="0" w:color="auto"/>
      </w:divBdr>
      <w:divsChild>
        <w:div w:id="325936238">
          <w:marLeft w:val="0"/>
          <w:marRight w:val="0"/>
          <w:marTop w:val="0"/>
          <w:marBottom w:val="0"/>
          <w:divBdr>
            <w:top w:val="single" w:sz="6" w:space="0" w:color="FFFFFF"/>
            <w:left w:val="none" w:sz="0" w:space="0" w:color="auto"/>
            <w:bottom w:val="single" w:sz="6" w:space="0" w:color="FFFFFF"/>
            <w:right w:val="none" w:sz="0" w:space="0" w:color="auto"/>
          </w:divBdr>
        </w:div>
      </w:divsChild>
    </w:div>
    <w:div w:id="2145849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endy.Phillips@uwe.ac.uk" TargetMode="External"/><Relationship Id="rId13" Type="http://schemas.openxmlformats.org/officeDocument/2006/relationships/hyperlink" Target="http://en.wikipedia.org/wiki/Peer_review"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wa.uwe.ac.uk/OWA/redir.aspx?C=-NajH3CqFE6UyCrygQCJsPox6KaqGtBIo7uQs6OtEOIeLgFZtqHtllhjIWLVMlYw7_67s9ZoyVw.&amp;URL=mailto%3aNicholas.O'Regan%40uwe.ac.uk"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package" Target="embeddings/Microsoft_Office_Word_2007_Document1.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61b%62%79.%67%68o%62a%64%69a%6E@hen%6Ce%79.a%63%2Eu%6B"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Hazel2.Lee@uwe.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zel2.Lee@uwe.ac.uk" TargetMode="Externa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52130-1A13-4228-8BE6-2F736B593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10937</Words>
  <Characters>62342</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Systematic Literature Review</vt:lpstr>
    </vt:vector>
  </TitlesOfParts>
  <Company>University of the West of England</Company>
  <LinksUpToDate>false</LinksUpToDate>
  <CharactersWithSpaces>73133</CharactersWithSpaces>
  <SharedDoc>false</SharedDoc>
  <HLinks>
    <vt:vector size="30" baseType="variant">
      <vt:variant>
        <vt:i4>3014723</vt:i4>
      </vt:variant>
      <vt:variant>
        <vt:i4>12</vt:i4>
      </vt:variant>
      <vt:variant>
        <vt:i4>0</vt:i4>
      </vt:variant>
      <vt:variant>
        <vt:i4>5</vt:i4>
      </vt:variant>
      <vt:variant>
        <vt:lpwstr>http://en.wikipedia.org/wiki/Peer_review</vt:lpwstr>
      </vt:variant>
      <vt:variant>
        <vt:lpwstr/>
      </vt:variant>
      <vt:variant>
        <vt:i4>5505135</vt:i4>
      </vt:variant>
      <vt:variant>
        <vt:i4>9</vt:i4>
      </vt:variant>
      <vt:variant>
        <vt:i4>0</vt:i4>
      </vt:variant>
      <vt:variant>
        <vt:i4>5</vt:i4>
      </vt:variant>
      <vt:variant>
        <vt:lpwstr>mailto:Peter.James@uwe.ac.uk</vt:lpwstr>
      </vt:variant>
      <vt:variant>
        <vt:lpwstr/>
      </vt:variant>
      <vt:variant>
        <vt:i4>3932167</vt:i4>
      </vt:variant>
      <vt:variant>
        <vt:i4>6</vt:i4>
      </vt:variant>
      <vt:variant>
        <vt:i4>0</vt:i4>
      </vt:variant>
      <vt:variant>
        <vt:i4>5</vt:i4>
      </vt:variant>
      <vt:variant>
        <vt:lpwstr>mailto:Lorna.Collins@uwe.ac.uk</vt:lpwstr>
      </vt:variant>
      <vt:variant>
        <vt:lpwstr/>
      </vt:variant>
      <vt:variant>
        <vt:i4>5767210</vt:i4>
      </vt:variant>
      <vt:variant>
        <vt:i4>3</vt:i4>
      </vt:variant>
      <vt:variant>
        <vt:i4>0</vt:i4>
      </vt:variant>
      <vt:variant>
        <vt:i4>5</vt:i4>
      </vt:variant>
      <vt:variant>
        <vt:lpwstr>mailto:Hazel2.Lee@uwe.ac.uk</vt:lpwstr>
      </vt:variant>
      <vt:variant>
        <vt:lpwstr/>
      </vt:variant>
      <vt:variant>
        <vt:i4>524324</vt:i4>
      </vt:variant>
      <vt:variant>
        <vt:i4>0</vt:i4>
      </vt:variant>
      <vt:variant>
        <vt:i4>0</vt:i4>
      </vt:variant>
      <vt:variant>
        <vt:i4>5</vt:i4>
      </vt:variant>
      <vt:variant>
        <vt:lpwstr>mailto:Wendy.Phillips@uwe.ac.uk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Systematic Literature Review</dc:title>
  <dc:creator>Wendy Phillips</dc:creator>
  <cp:lastModifiedBy>Wendy Phillips</cp:lastModifiedBy>
  <cp:revision>2</cp:revision>
  <cp:lastPrinted>2013-04-12T10:38:00Z</cp:lastPrinted>
  <dcterms:created xsi:type="dcterms:W3CDTF">2013-05-02T10:28:00Z</dcterms:created>
  <dcterms:modified xsi:type="dcterms:W3CDTF">2013-05-02T10:28:00Z</dcterms:modified>
</cp:coreProperties>
</file>