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4C52B" w14:textId="77777777" w:rsidR="003B620F" w:rsidRPr="00BF3006" w:rsidRDefault="003B620F" w:rsidP="00B66914">
      <w:pPr>
        <w:pStyle w:val="Default"/>
        <w:spacing w:before="0"/>
        <w:outlineLvl w:val="0"/>
        <w:rPr>
          <w:rFonts w:ascii="Segoe UI" w:hAnsi="Segoe UI" w:cs="Segoe UI"/>
          <w:b/>
          <w:bCs/>
          <w:color w:val="000000" w:themeColor="text1"/>
          <w:sz w:val="22"/>
          <w:szCs w:val="22"/>
          <w:lang w:val="en-US"/>
        </w:rPr>
      </w:pPr>
      <w:bookmarkStart w:id="0" w:name="_GoBack"/>
      <w:bookmarkEnd w:id="0"/>
    </w:p>
    <w:p w14:paraId="337C1D8F" w14:textId="3B86C4CD" w:rsidR="007C6604" w:rsidRPr="00BF3006" w:rsidRDefault="00A813B6" w:rsidP="007C6604">
      <w:pPr>
        <w:pStyle w:val="ListParagraph"/>
        <w:numPr>
          <w:ilvl w:val="0"/>
          <w:numId w:val="12"/>
        </w:numPr>
        <w:rPr>
          <w:rFonts w:ascii="Segoe UI" w:hAnsi="Segoe UI" w:cs="Segoe UI"/>
        </w:rPr>
      </w:pPr>
      <w:r w:rsidRPr="00BF3006">
        <w:rPr>
          <w:rFonts w:ascii="Segoe UI" w:hAnsi="Segoe UI" w:cs="Segoe UI"/>
        </w:rPr>
        <w:t>Title, abstract, and key words;</w:t>
      </w:r>
    </w:p>
    <w:p w14:paraId="39953E82" w14:textId="77777777" w:rsidR="00134D3A" w:rsidRPr="00BF3006" w:rsidRDefault="00134D3A" w:rsidP="007C6604">
      <w:pPr>
        <w:pStyle w:val="Default"/>
        <w:spacing w:before="0"/>
        <w:ind w:left="1080"/>
        <w:rPr>
          <w:rFonts w:ascii="Segoe UI" w:hAnsi="Segoe UI" w:cs="Segoe UI"/>
          <w:b/>
          <w:bCs/>
          <w:color w:val="000000" w:themeColor="text1"/>
          <w:sz w:val="22"/>
          <w:szCs w:val="22"/>
          <w:u w:color="1F487D"/>
          <w:lang w:val="en-US"/>
        </w:rPr>
      </w:pPr>
    </w:p>
    <w:p w14:paraId="65DF20A9" w14:textId="60220979" w:rsidR="00134D3A" w:rsidRPr="00BF3006" w:rsidRDefault="00134D3A" w:rsidP="00134D3A">
      <w:pPr>
        <w:pStyle w:val="Default"/>
        <w:spacing w:before="0"/>
        <w:rPr>
          <w:rFonts w:ascii="Segoe UI" w:hAnsi="Segoe UI" w:cs="Segoe UI"/>
          <w:b/>
          <w:bCs/>
          <w:color w:val="000000" w:themeColor="text1"/>
          <w:sz w:val="22"/>
          <w:szCs w:val="22"/>
          <w:u w:val="single" w:color="1F487D"/>
          <w:lang w:val="en-US"/>
        </w:rPr>
      </w:pPr>
      <w:r w:rsidRPr="00BF3006">
        <w:rPr>
          <w:rFonts w:ascii="Segoe UI" w:hAnsi="Segoe UI" w:cs="Segoe UI"/>
          <w:b/>
          <w:bCs/>
          <w:color w:val="000000" w:themeColor="text1"/>
          <w:sz w:val="22"/>
          <w:szCs w:val="22"/>
          <w:u w:val="single" w:color="1F487D"/>
          <w:lang w:val="en-US"/>
        </w:rPr>
        <w:t>Title</w:t>
      </w:r>
    </w:p>
    <w:p w14:paraId="5A891D0B" w14:textId="2B276B22" w:rsidR="007C6604" w:rsidRPr="00BF3006" w:rsidRDefault="007C6604" w:rsidP="00134D3A">
      <w:pPr>
        <w:pStyle w:val="Default"/>
        <w:spacing w:before="0"/>
        <w:rPr>
          <w:rFonts w:ascii="Segoe UI" w:hAnsi="Segoe UI" w:cs="Segoe UI"/>
          <w:color w:val="000000" w:themeColor="text1"/>
          <w:sz w:val="22"/>
          <w:szCs w:val="22"/>
          <w:u w:color="1F487D"/>
          <w:lang w:val="en-US"/>
        </w:rPr>
      </w:pPr>
      <w:r w:rsidRPr="00BF3006">
        <w:rPr>
          <w:rFonts w:ascii="Segoe UI" w:hAnsi="Segoe UI" w:cs="Segoe UI"/>
          <w:color w:val="000000" w:themeColor="text1"/>
          <w:sz w:val="22"/>
          <w:szCs w:val="22"/>
          <w:u w:color="1F487D"/>
          <w:lang w:val="en-US"/>
        </w:rPr>
        <w:t xml:space="preserve">Self-management of musculoskeletal (MSK) </w:t>
      </w:r>
      <w:r w:rsidR="005525EE" w:rsidRPr="00BF3006">
        <w:rPr>
          <w:rFonts w:ascii="Segoe UI" w:hAnsi="Segoe UI" w:cs="Segoe UI"/>
          <w:color w:val="000000" w:themeColor="text1"/>
          <w:sz w:val="22"/>
          <w:szCs w:val="22"/>
          <w:u w:color="1F487D"/>
          <w:lang w:val="en-US"/>
        </w:rPr>
        <w:t>conditions</w:t>
      </w:r>
      <w:r w:rsidRPr="00BF3006">
        <w:rPr>
          <w:rFonts w:ascii="Segoe UI" w:hAnsi="Segoe UI" w:cs="Segoe UI"/>
          <w:color w:val="000000" w:themeColor="text1"/>
          <w:sz w:val="22"/>
          <w:szCs w:val="22"/>
          <w:u w:color="1F487D"/>
          <w:lang w:val="en-US"/>
        </w:rPr>
        <w:t>: what is most useful to patients?  Protocol for a mixed methods systematic review</w:t>
      </w:r>
    </w:p>
    <w:p w14:paraId="10052083" w14:textId="37E55D60" w:rsidR="00316265" w:rsidRPr="00BF3006" w:rsidRDefault="00316265" w:rsidP="007C6604">
      <w:pPr>
        <w:pStyle w:val="Default"/>
        <w:spacing w:before="0"/>
        <w:ind w:left="1080"/>
        <w:rPr>
          <w:rFonts w:ascii="Segoe UI" w:hAnsi="Segoe UI" w:cs="Segoe UI"/>
          <w:b/>
          <w:bCs/>
          <w:color w:val="000000" w:themeColor="text1"/>
          <w:sz w:val="22"/>
          <w:szCs w:val="22"/>
          <w:u w:color="1F487D"/>
          <w:lang w:val="en-US"/>
        </w:rPr>
      </w:pPr>
    </w:p>
    <w:p w14:paraId="18192D29" w14:textId="77777777" w:rsidR="002F4E44" w:rsidRPr="00BF3006" w:rsidRDefault="002F4E44" w:rsidP="002F4E44">
      <w:pPr>
        <w:pStyle w:val="Default"/>
        <w:spacing w:before="0"/>
        <w:rPr>
          <w:rFonts w:ascii="Segoe UI" w:hAnsi="Segoe UI" w:cs="Segoe UI"/>
          <w:b/>
          <w:bCs/>
          <w:color w:val="000000" w:themeColor="text1"/>
          <w:sz w:val="22"/>
          <w:szCs w:val="22"/>
          <w:u w:val="single"/>
          <w:lang w:val="en-US"/>
        </w:rPr>
      </w:pPr>
      <w:r w:rsidRPr="00BF3006">
        <w:rPr>
          <w:rFonts w:ascii="Segoe UI" w:hAnsi="Segoe UI" w:cs="Segoe UI"/>
          <w:b/>
          <w:bCs/>
          <w:color w:val="000000" w:themeColor="text1"/>
          <w:sz w:val="22"/>
          <w:szCs w:val="22"/>
          <w:u w:val="single"/>
          <w:lang w:val="en-US"/>
        </w:rPr>
        <w:t>Abstract</w:t>
      </w:r>
    </w:p>
    <w:p w14:paraId="18E62E13" w14:textId="77777777" w:rsidR="002F4E44" w:rsidRPr="00BF3006" w:rsidRDefault="002F4E44" w:rsidP="002F4E44">
      <w:pPr>
        <w:pStyle w:val="Default"/>
        <w:spacing w:before="0"/>
        <w:rPr>
          <w:rFonts w:ascii="Segoe UI" w:hAnsi="Segoe UI" w:cs="Segoe UI"/>
          <w:b/>
          <w:bCs/>
          <w:color w:val="000000" w:themeColor="text1"/>
          <w:sz w:val="22"/>
          <w:szCs w:val="22"/>
          <w:lang w:val="en-US"/>
        </w:rPr>
      </w:pPr>
    </w:p>
    <w:p w14:paraId="518260E0" w14:textId="77777777" w:rsidR="002F4E44" w:rsidRPr="00BF3006" w:rsidRDefault="002F4E44" w:rsidP="002F4E44">
      <w:pPr>
        <w:pStyle w:val="Default"/>
        <w:spacing w:before="0"/>
        <w:rPr>
          <w:rFonts w:ascii="Segoe UI" w:hAnsi="Segoe UI" w:cs="Segoe UI"/>
          <w:b/>
          <w:bCs/>
          <w:color w:val="000000" w:themeColor="text1"/>
          <w:sz w:val="22"/>
          <w:szCs w:val="22"/>
          <w:lang w:val="en-US"/>
        </w:rPr>
      </w:pPr>
      <w:r w:rsidRPr="00BF3006">
        <w:rPr>
          <w:rFonts w:ascii="Segoe UI" w:hAnsi="Segoe UI" w:cs="Segoe UI"/>
          <w:b/>
          <w:bCs/>
          <w:color w:val="000000" w:themeColor="text1"/>
          <w:sz w:val="22"/>
          <w:szCs w:val="22"/>
          <w:lang w:val="en-US"/>
        </w:rPr>
        <w:t>Introduction</w:t>
      </w:r>
    </w:p>
    <w:p w14:paraId="01231BC4" w14:textId="20CBA825" w:rsidR="00BB719E" w:rsidRPr="00BB719E" w:rsidRDefault="00BB719E" w:rsidP="00BB719E">
      <w:pPr>
        <w:divId w:val="963972141"/>
        <w:rPr>
          <w:rFonts w:ascii="Segoe UI" w:hAnsi="Segoe UI" w:cs="Segoe UI"/>
        </w:rPr>
      </w:pPr>
      <w:proofErr w:type="gramStart"/>
      <w:r w:rsidRPr="00BB719E">
        <w:rPr>
          <w:rFonts w:ascii="Segoe UI" w:hAnsi="Segoe UI" w:cs="Segoe UI"/>
          <w:color w:val="1C1D1E"/>
          <w:sz w:val="22"/>
          <w:szCs w:val="22"/>
        </w:rPr>
        <w:t>Musculoskeletal  (</w:t>
      </w:r>
      <w:proofErr w:type="gramEnd"/>
      <w:r w:rsidRPr="00BB719E">
        <w:rPr>
          <w:rFonts w:ascii="Segoe UI" w:hAnsi="Segoe UI" w:cs="Segoe UI"/>
          <w:color w:val="1C1D1E"/>
          <w:sz w:val="22"/>
          <w:szCs w:val="22"/>
        </w:rPr>
        <w:t>MSK)</w:t>
      </w:r>
      <w:r w:rsidRPr="00BB719E">
        <w:rPr>
          <w:rFonts w:ascii="Segoe UI" w:hAnsi="Segoe UI" w:cs="Segoe UI"/>
          <w:color w:val="00A1DC"/>
          <w:sz w:val="22"/>
          <w:szCs w:val="22"/>
        </w:rPr>
        <w:t> </w:t>
      </w:r>
      <w:r w:rsidRPr="00BB719E">
        <w:rPr>
          <w:rFonts w:ascii="Segoe UI" w:hAnsi="Segoe UI" w:cs="Segoe UI"/>
          <w:color w:val="000000" w:themeColor="text1"/>
          <w:sz w:val="22"/>
          <w:szCs w:val="22"/>
        </w:rPr>
        <w:t>conditions</w:t>
      </w:r>
      <w:r w:rsidRPr="00BB719E">
        <w:rPr>
          <w:rFonts w:ascii="Segoe UI" w:hAnsi="Segoe UI" w:cs="Segoe UI"/>
          <w:color w:val="00A1DC"/>
          <w:sz w:val="22"/>
          <w:szCs w:val="22"/>
        </w:rPr>
        <w:t> </w:t>
      </w:r>
      <w:r w:rsidRPr="00BB719E">
        <w:rPr>
          <w:rFonts w:ascii="Segoe UI" w:hAnsi="Segoe UI" w:cs="Segoe UI"/>
          <w:color w:val="1C1D1E"/>
          <w:sz w:val="22"/>
          <w:szCs w:val="22"/>
        </w:rPr>
        <w:t>are the leading cause of disability in the United Kingdom, leading to ever‐growing waiting lists. Clinical guidelines highlight that most musculoskeletal conditions resolve in time and with little clinical input, and so supporting people to self‐manage is recommended to optimise healthcare resources. Despite this</w:t>
      </w:r>
      <w:r w:rsidRPr="00BB719E">
        <w:rPr>
          <w:rFonts w:ascii="Segoe UI" w:hAnsi="Segoe UI" w:cs="Segoe UI"/>
          <w:color w:val="00A1DC"/>
          <w:sz w:val="22"/>
          <w:szCs w:val="22"/>
        </w:rPr>
        <w:t>,</w:t>
      </w:r>
      <w:r w:rsidRPr="00BB719E">
        <w:rPr>
          <w:rFonts w:ascii="Segoe UI" w:hAnsi="Segoe UI" w:cs="Segoe UI"/>
          <w:color w:val="1C1D1E"/>
          <w:sz w:val="22"/>
          <w:szCs w:val="22"/>
        </w:rPr>
        <w:t> the term self‐management remains ambiguous and to date no systematic review has evaluated if self‐management is a suitable, acceptable, and effective intervention/strategy for managing </w:t>
      </w:r>
      <w:r w:rsidRPr="00BB719E">
        <w:rPr>
          <w:rFonts w:ascii="Segoe UI" w:hAnsi="Segoe UI" w:cs="Segoe UI"/>
          <w:color w:val="000000" w:themeColor="text1"/>
          <w:sz w:val="22"/>
          <w:szCs w:val="22"/>
        </w:rPr>
        <w:t>all</w:t>
      </w:r>
      <w:r w:rsidRPr="00BB719E">
        <w:rPr>
          <w:rFonts w:ascii="Segoe UI" w:hAnsi="Segoe UI" w:cs="Segoe UI"/>
          <w:color w:val="00A1DC"/>
          <w:sz w:val="22"/>
          <w:szCs w:val="22"/>
        </w:rPr>
        <w:t> </w:t>
      </w:r>
      <w:r w:rsidRPr="00BB719E">
        <w:rPr>
          <w:rFonts w:ascii="Segoe UI" w:hAnsi="Segoe UI" w:cs="Segoe UI"/>
          <w:color w:val="1C1D1E"/>
          <w:sz w:val="22"/>
          <w:szCs w:val="22"/>
        </w:rPr>
        <w:t>MSK</w:t>
      </w:r>
      <w:r w:rsidRPr="00BB719E">
        <w:rPr>
          <w:rFonts w:ascii="Segoe UI" w:hAnsi="Segoe UI" w:cs="Segoe UI"/>
          <w:color w:val="00A1DC"/>
          <w:sz w:val="22"/>
          <w:szCs w:val="22"/>
        </w:rPr>
        <w:t> </w:t>
      </w:r>
      <w:r w:rsidRPr="00BB719E">
        <w:rPr>
          <w:rFonts w:ascii="Segoe UI" w:hAnsi="Segoe UI" w:cs="Segoe UI"/>
          <w:color w:val="000000" w:themeColor="text1"/>
          <w:sz w:val="22"/>
          <w:szCs w:val="22"/>
        </w:rPr>
        <w:t>conditions</w:t>
      </w:r>
      <w:r w:rsidRPr="00BB719E">
        <w:rPr>
          <w:rFonts w:ascii="Segoe UI" w:hAnsi="Segoe UI" w:cs="Segoe UI"/>
          <w:color w:val="1C1D1E"/>
        </w:rPr>
        <w:t>.</w:t>
      </w:r>
    </w:p>
    <w:p w14:paraId="31DAD206" w14:textId="77777777" w:rsidR="002F4E44" w:rsidRPr="00BF3006" w:rsidRDefault="002F4E44" w:rsidP="002F4E44">
      <w:pPr>
        <w:rPr>
          <w:rFonts w:ascii="Segoe UI" w:hAnsi="Segoe UI" w:cs="Segoe UI"/>
          <w:color w:val="000000" w:themeColor="text1"/>
          <w:sz w:val="22"/>
          <w:szCs w:val="22"/>
        </w:rPr>
      </w:pPr>
    </w:p>
    <w:p w14:paraId="32B7EE12" w14:textId="77777777" w:rsidR="002F4E44" w:rsidRPr="00BF3006" w:rsidRDefault="002F4E44" w:rsidP="002F4E44">
      <w:pPr>
        <w:rPr>
          <w:rFonts w:ascii="Segoe UI" w:hAnsi="Segoe UI" w:cs="Segoe UI"/>
          <w:color w:val="000000" w:themeColor="text1"/>
          <w:sz w:val="22"/>
          <w:szCs w:val="22"/>
        </w:rPr>
      </w:pPr>
      <w:r w:rsidRPr="00BF3006">
        <w:rPr>
          <w:rFonts w:ascii="Segoe UI" w:hAnsi="Segoe UI" w:cs="Segoe UI"/>
          <w:color w:val="000000" w:themeColor="text1"/>
          <w:sz w:val="22"/>
          <w:szCs w:val="22"/>
        </w:rPr>
        <w:t xml:space="preserve">Previous literature reviews evaluating self-management have sought to quantify the effectiveness of self-management interventions but few have explored subjective elements such as the patient’s perspective regarding the intervention’s suitability or acceptability. This review therefore aims to explore qualitative (QL), quantitative (QT) and mixed methods (MM) methods research to discover what self-management means to people with MSKD’s, and whether the concept of self-management is an acceptable and useful intervention. </w:t>
      </w:r>
    </w:p>
    <w:p w14:paraId="553503BA" w14:textId="77777777" w:rsidR="002F4E44" w:rsidRPr="00BF3006" w:rsidRDefault="002F4E44" w:rsidP="002F4E44">
      <w:pPr>
        <w:rPr>
          <w:rFonts w:ascii="Segoe UI" w:hAnsi="Segoe UI" w:cs="Segoe UI"/>
          <w:color w:val="000000" w:themeColor="text1"/>
          <w:sz w:val="22"/>
          <w:szCs w:val="22"/>
          <w:u w:val="single"/>
          <w:lang w:val="en-US"/>
        </w:rPr>
      </w:pPr>
    </w:p>
    <w:p w14:paraId="6DDCD294" w14:textId="77777777" w:rsidR="002F4E44" w:rsidRPr="00BF3006" w:rsidRDefault="002F4E44" w:rsidP="002F4E44">
      <w:pPr>
        <w:pStyle w:val="Default"/>
        <w:spacing w:before="0"/>
        <w:rPr>
          <w:rFonts w:ascii="Segoe UI" w:hAnsi="Segoe UI" w:cs="Segoe UI"/>
          <w:color w:val="000000" w:themeColor="text1"/>
          <w:sz w:val="22"/>
          <w:szCs w:val="22"/>
          <w:bdr w:val="none" w:sz="0" w:space="0" w:color="auto"/>
          <w:lang w:val="en-US"/>
        </w:rPr>
      </w:pPr>
      <w:r w:rsidRPr="00BF3006">
        <w:rPr>
          <w:rFonts w:ascii="Segoe UI" w:hAnsi="Segoe UI" w:cs="Segoe UI"/>
          <w:b/>
          <w:bCs/>
          <w:color w:val="000000" w:themeColor="text1"/>
          <w:sz w:val="22"/>
          <w:szCs w:val="22"/>
          <w:bdr w:val="none" w:sz="0" w:space="0" w:color="auto"/>
          <w:lang w:val="en-US"/>
        </w:rPr>
        <w:t>Aim</w:t>
      </w:r>
    </w:p>
    <w:p w14:paraId="2762B339" w14:textId="727D9221" w:rsidR="002F4E44" w:rsidRPr="00BF3006" w:rsidRDefault="002F4E44" w:rsidP="002F4E44">
      <w:pPr>
        <w:pStyle w:val="Default"/>
        <w:spacing w:before="0"/>
        <w:rPr>
          <w:rFonts w:ascii="Segoe UI" w:hAnsi="Segoe UI" w:cs="Segoe UI"/>
          <w:color w:val="000000" w:themeColor="text1"/>
          <w:sz w:val="22"/>
          <w:szCs w:val="22"/>
          <w:bdr w:val="none" w:sz="0" w:space="0" w:color="auto"/>
          <w:lang w:val="en-US"/>
        </w:rPr>
      </w:pPr>
      <w:r w:rsidRPr="00BF3006">
        <w:rPr>
          <w:rFonts w:ascii="Segoe UI" w:hAnsi="Segoe UI" w:cs="Segoe UI"/>
          <w:color w:val="000000" w:themeColor="text1"/>
          <w:sz w:val="22"/>
          <w:szCs w:val="22"/>
          <w:bdr w:val="none" w:sz="0" w:space="0" w:color="auto"/>
          <w:lang w:val="en-US"/>
        </w:rPr>
        <w:t>To evaluate if self-management is a suitable, acceptable and effective intervention/strategy for managing MSK</w:t>
      </w:r>
      <w:r w:rsidR="0059068F" w:rsidRPr="00BF3006">
        <w:rPr>
          <w:rFonts w:ascii="Segoe UI" w:hAnsi="Segoe UI" w:cs="Segoe UI"/>
          <w:color w:val="000000" w:themeColor="text1"/>
          <w:sz w:val="22"/>
          <w:szCs w:val="22"/>
          <w:bdr w:val="none" w:sz="0" w:space="0" w:color="auto"/>
          <w:lang w:val="en-US"/>
        </w:rPr>
        <w:t xml:space="preserve"> conditions</w:t>
      </w:r>
      <w:r w:rsidRPr="00BF3006">
        <w:rPr>
          <w:rFonts w:ascii="Segoe UI" w:hAnsi="Segoe UI" w:cs="Segoe UI"/>
          <w:color w:val="000000" w:themeColor="text1"/>
          <w:sz w:val="22"/>
          <w:szCs w:val="22"/>
          <w:bdr w:val="none" w:sz="0" w:space="0" w:color="auto"/>
          <w:lang w:val="en-US"/>
        </w:rPr>
        <w:t>?</w:t>
      </w:r>
    </w:p>
    <w:p w14:paraId="10824B68" w14:textId="77777777" w:rsidR="002F4E44" w:rsidRPr="00BF3006" w:rsidRDefault="002F4E44" w:rsidP="002F4E4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hAnsi="Segoe UI" w:cs="Segoe UI"/>
          <w:color w:val="000000" w:themeColor="text1"/>
          <w:sz w:val="22"/>
          <w:szCs w:val="22"/>
          <w:bdr w:val="none" w:sz="0" w:space="0" w:color="auto"/>
          <w:lang w:val="en-US"/>
        </w:rPr>
      </w:pPr>
    </w:p>
    <w:p w14:paraId="71938302" w14:textId="77777777" w:rsidR="002F4E44" w:rsidRPr="00BF3006" w:rsidRDefault="002F4E44" w:rsidP="002F4E4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hAnsi="Segoe UI" w:cs="Segoe UI"/>
          <w:b/>
          <w:bCs/>
          <w:color w:val="000000" w:themeColor="text1"/>
          <w:sz w:val="22"/>
          <w:szCs w:val="22"/>
          <w:bdr w:val="none" w:sz="0" w:space="0" w:color="auto"/>
          <w:lang w:val="en-US"/>
        </w:rPr>
      </w:pPr>
    </w:p>
    <w:p w14:paraId="4315E6B4" w14:textId="77777777" w:rsidR="002F4E44" w:rsidRPr="00BF3006" w:rsidRDefault="002F4E44" w:rsidP="002F4E4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hAnsi="Segoe UI" w:cs="Segoe UI"/>
          <w:b/>
          <w:bCs/>
          <w:color w:val="000000" w:themeColor="text1"/>
          <w:sz w:val="22"/>
          <w:szCs w:val="22"/>
          <w:bdr w:val="none" w:sz="0" w:space="0" w:color="auto"/>
          <w:lang w:val="en-US"/>
        </w:rPr>
      </w:pPr>
      <w:r w:rsidRPr="00BF3006">
        <w:rPr>
          <w:rFonts w:ascii="Segoe UI" w:hAnsi="Segoe UI" w:cs="Segoe UI"/>
          <w:b/>
          <w:bCs/>
          <w:color w:val="000000" w:themeColor="text1"/>
          <w:sz w:val="22"/>
          <w:szCs w:val="22"/>
          <w:bdr w:val="none" w:sz="0" w:space="0" w:color="auto"/>
          <w:lang w:val="en-US"/>
        </w:rPr>
        <w:t>Methods</w:t>
      </w:r>
    </w:p>
    <w:p w14:paraId="500A86B2" w14:textId="77777777" w:rsidR="002F4E44" w:rsidRPr="00BF3006" w:rsidRDefault="002F4E44" w:rsidP="002F4E4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hAnsi="Segoe UI" w:cs="Segoe UI"/>
          <w:color w:val="000000" w:themeColor="text1"/>
          <w:sz w:val="22"/>
          <w:szCs w:val="22"/>
          <w:shd w:val="clear" w:color="auto" w:fill="FEFFFE"/>
        </w:rPr>
      </w:pPr>
      <w:r w:rsidRPr="00BF3006">
        <w:rPr>
          <w:rFonts w:ascii="Segoe UI" w:hAnsi="Segoe UI" w:cs="Segoe UI"/>
          <w:color w:val="000000" w:themeColor="text1"/>
          <w:sz w:val="22"/>
          <w:szCs w:val="22"/>
          <w:u w:color="1F487D"/>
          <w:lang w:val="en-US"/>
        </w:rPr>
        <w:t xml:space="preserve">An advanced convergent qualitative meta-integration mixed studies design will be used aiming </w:t>
      </w:r>
      <w:r w:rsidRPr="00BF3006">
        <w:rPr>
          <w:rFonts w:ascii="Segoe UI" w:hAnsi="Segoe UI" w:cs="Segoe UI"/>
          <w:color w:val="000000" w:themeColor="text1"/>
          <w:sz w:val="22"/>
          <w:szCs w:val="22"/>
          <w:bdr w:val="none" w:sz="0" w:space="0" w:color="auto"/>
          <w:lang w:val="en-US"/>
        </w:rPr>
        <w:t xml:space="preserve">to evaluate data and evidence from QL, QT and MM studies. </w:t>
      </w:r>
      <w:r w:rsidRPr="00BF3006">
        <w:rPr>
          <w:rFonts w:ascii="Segoe UI" w:hAnsi="Segoe UI" w:cs="Segoe UI"/>
          <w:color w:val="000000" w:themeColor="text1"/>
          <w:sz w:val="22"/>
          <w:szCs w:val="22"/>
          <w:shd w:val="clear" w:color="auto" w:fill="FEFFFE"/>
        </w:rPr>
        <w:t xml:space="preserve">A comprehensive search strategy following </w:t>
      </w:r>
      <w:r w:rsidRPr="00BF3006">
        <w:rPr>
          <w:rFonts w:ascii="Segoe UI" w:hAnsi="Segoe UI" w:cs="Segoe UI"/>
          <w:color w:val="000000" w:themeColor="text1"/>
          <w:sz w:val="22"/>
          <w:szCs w:val="22"/>
          <w:shd w:val="clear" w:color="auto" w:fill="FEFFFE"/>
          <w:lang w:val="en-US"/>
        </w:rPr>
        <w:t xml:space="preserve">the Population, Intervention, Control, Outcome and Study type (PICOS) format </w:t>
      </w:r>
      <w:r w:rsidRPr="00BF3006">
        <w:rPr>
          <w:rFonts w:ascii="Segoe UI" w:hAnsi="Segoe UI" w:cs="Segoe UI"/>
          <w:color w:val="000000" w:themeColor="text1"/>
          <w:sz w:val="22"/>
          <w:szCs w:val="22"/>
          <w:shd w:val="clear" w:color="auto" w:fill="FEFFFE"/>
        </w:rPr>
        <w:t>will be performed.</w:t>
      </w:r>
    </w:p>
    <w:p w14:paraId="3EDE36C0" w14:textId="77777777" w:rsidR="002F4E44" w:rsidRPr="00BF3006" w:rsidRDefault="002F4E44" w:rsidP="002F4E44">
      <w:pPr>
        <w:rPr>
          <w:rFonts w:ascii="Segoe UI" w:hAnsi="Segoe UI" w:cs="Segoe UI"/>
          <w:color w:val="000000" w:themeColor="text1"/>
          <w:sz w:val="22"/>
          <w:szCs w:val="22"/>
        </w:rPr>
      </w:pPr>
    </w:p>
    <w:p w14:paraId="6DE746A7" w14:textId="77777777" w:rsidR="002F4E44" w:rsidRPr="00BF3006" w:rsidRDefault="002F4E44" w:rsidP="002F4E44">
      <w:pPr>
        <w:pStyle w:val="Default"/>
        <w:spacing w:before="0"/>
        <w:rPr>
          <w:rFonts w:ascii="Segoe UI" w:hAnsi="Segoe UI" w:cs="Segoe UI"/>
          <w:color w:val="000000" w:themeColor="text1"/>
          <w:sz w:val="22"/>
          <w:szCs w:val="22"/>
        </w:rPr>
      </w:pPr>
      <w:r w:rsidRPr="00BF3006">
        <w:rPr>
          <w:rFonts w:ascii="Segoe UI" w:hAnsi="Segoe UI" w:cs="Segoe UI"/>
          <w:color w:val="000000" w:themeColor="text1"/>
          <w:sz w:val="22"/>
          <w:szCs w:val="22"/>
          <w:shd w:val="clear" w:color="auto" w:fill="FEFFFE"/>
          <w:lang w:val="en-US"/>
        </w:rPr>
        <w:t>The Mixed Methods Appraisal Tool (MMAT) will be used to appraise the methodological quality and the risk of bias of the included studies.</w:t>
      </w:r>
    </w:p>
    <w:p w14:paraId="5C8E6BE1" w14:textId="77777777" w:rsidR="002F4E44" w:rsidRPr="00BF3006" w:rsidRDefault="002F4E44" w:rsidP="002F4E4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eastAsia="Apple Symbols" w:hAnsi="Segoe UI" w:cs="Segoe UI"/>
          <w:b/>
          <w:bCs/>
          <w:color w:val="000000" w:themeColor="text1"/>
          <w:sz w:val="22"/>
          <w:szCs w:val="22"/>
        </w:rPr>
      </w:pPr>
    </w:p>
    <w:p w14:paraId="5ECD7047" w14:textId="77777777" w:rsidR="002F4E44" w:rsidRPr="00BF3006" w:rsidRDefault="002F4E44" w:rsidP="002F4E44">
      <w:pPr>
        <w:pStyle w:val="Default"/>
        <w:spacing w:before="0"/>
        <w:rPr>
          <w:rFonts w:ascii="Segoe UI" w:hAnsi="Segoe UI" w:cs="Segoe UI"/>
          <w:color w:val="000000" w:themeColor="text1"/>
          <w:sz w:val="22"/>
          <w:szCs w:val="22"/>
        </w:rPr>
      </w:pPr>
      <w:r w:rsidRPr="00BF3006">
        <w:rPr>
          <w:rFonts w:ascii="Segoe UI" w:hAnsi="Segoe UI" w:cs="Segoe UI"/>
          <w:color w:val="000000" w:themeColor="text1"/>
          <w:sz w:val="22"/>
          <w:szCs w:val="22"/>
        </w:rPr>
        <w:t xml:space="preserve">Data from QT studies will be extracted from the QT studies. Studies’ characteristics and outcome data will be tabulated. </w:t>
      </w:r>
      <w:r w:rsidRPr="00BF3006">
        <w:rPr>
          <w:rFonts w:ascii="Segoe UI" w:hAnsi="Segoe UI" w:cs="Segoe UI"/>
          <w:color w:val="000000" w:themeColor="text1"/>
          <w:sz w:val="22"/>
          <w:szCs w:val="22"/>
          <w:shd w:val="clear" w:color="auto" w:fill="FEFFFE"/>
          <w:lang w:val="en-US"/>
        </w:rPr>
        <w:t>A</w:t>
      </w:r>
      <w:r w:rsidRPr="00BF3006">
        <w:rPr>
          <w:rFonts w:ascii="Segoe UI" w:hAnsi="Segoe UI" w:cs="Segoe UI"/>
          <w:color w:val="000000" w:themeColor="text1"/>
          <w:sz w:val="22"/>
          <w:szCs w:val="22"/>
        </w:rPr>
        <w:t xml:space="preserve"> narrative analysis of the QT evidence will be undertaken.</w:t>
      </w:r>
    </w:p>
    <w:p w14:paraId="0A592FF5" w14:textId="77777777" w:rsidR="002F4E44" w:rsidRPr="00BF3006" w:rsidRDefault="002F4E44" w:rsidP="002F4E44">
      <w:pPr>
        <w:pStyle w:val="Default"/>
        <w:spacing w:before="0"/>
        <w:rPr>
          <w:rFonts w:ascii="Segoe UI" w:hAnsi="Segoe UI" w:cs="Segoe UI"/>
          <w:b/>
          <w:bCs/>
          <w:color w:val="000000" w:themeColor="text1"/>
          <w:sz w:val="22"/>
          <w:szCs w:val="22"/>
          <w:u w:val="single"/>
        </w:rPr>
      </w:pPr>
    </w:p>
    <w:p w14:paraId="1A918D84" w14:textId="77777777" w:rsidR="002F4E44" w:rsidRPr="00BF3006" w:rsidRDefault="002F4E44" w:rsidP="002F4E44">
      <w:pPr>
        <w:pStyle w:val="Default"/>
        <w:spacing w:before="0"/>
        <w:rPr>
          <w:rFonts w:ascii="Segoe UI" w:hAnsi="Segoe UI" w:cs="Segoe UI"/>
          <w:color w:val="000000" w:themeColor="text1"/>
          <w:sz w:val="22"/>
          <w:szCs w:val="22"/>
          <w:bdr w:val="none" w:sz="0" w:space="0" w:color="auto"/>
          <w:lang w:val="en-US"/>
        </w:rPr>
      </w:pPr>
      <w:r w:rsidRPr="00BF3006">
        <w:rPr>
          <w:rFonts w:ascii="Segoe UI" w:hAnsi="Segoe UI" w:cs="Segoe UI"/>
          <w:color w:val="000000" w:themeColor="text1"/>
          <w:sz w:val="22"/>
          <w:szCs w:val="22"/>
          <w:shd w:val="clear" w:color="auto" w:fill="FFFFFF"/>
        </w:rPr>
        <w:t xml:space="preserve">Data from MM studies will be transformed using a process of fractionation. Fractionation is defined as the process by which QL and QT data are divided into smaller quantities such that the parts can be analysed and synthesised based on their QL and QT. QL and QT data </w:t>
      </w:r>
      <w:r w:rsidRPr="00BF3006">
        <w:rPr>
          <w:rFonts w:ascii="Segoe UI" w:hAnsi="Segoe UI" w:cs="Segoe UI"/>
          <w:color w:val="000000" w:themeColor="text1"/>
          <w:sz w:val="22"/>
          <w:szCs w:val="22"/>
          <w:bdr w:val="none" w:sz="0" w:space="0" w:color="auto"/>
          <w:lang w:val="en-US"/>
        </w:rPr>
        <w:t xml:space="preserve">will be </w:t>
      </w:r>
      <w:proofErr w:type="spellStart"/>
      <w:r w:rsidRPr="00BF3006">
        <w:rPr>
          <w:rFonts w:ascii="Segoe UI" w:hAnsi="Segoe UI" w:cs="Segoe UI"/>
          <w:color w:val="000000" w:themeColor="text1"/>
          <w:sz w:val="22"/>
          <w:szCs w:val="22"/>
          <w:bdr w:val="none" w:sz="0" w:space="0" w:color="auto"/>
          <w:lang w:val="en-US"/>
        </w:rPr>
        <w:t>analysed</w:t>
      </w:r>
      <w:proofErr w:type="spellEnd"/>
      <w:r w:rsidRPr="00BF3006">
        <w:rPr>
          <w:rFonts w:ascii="Segoe UI" w:hAnsi="Segoe UI" w:cs="Segoe UI"/>
          <w:color w:val="000000" w:themeColor="text1"/>
          <w:sz w:val="22"/>
          <w:szCs w:val="22"/>
          <w:bdr w:val="none" w:sz="0" w:space="0" w:color="auto"/>
          <w:lang w:val="en-US"/>
        </w:rPr>
        <w:t xml:space="preserve"> following synthesis and then a process of ‘mindful comparison’ will be conducted throughout, whereby although at this point the data hasn’t been integrated, a conscious and intentional consideration of the findings, commonalities and differences between the two datasets is made.</w:t>
      </w:r>
    </w:p>
    <w:p w14:paraId="5CEECDAE" w14:textId="77777777" w:rsidR="002F4E44" w:rsidRPr="00BF3006" w:rsidRDefault="002F4E44" w:rsidP="002F4E44">
      <w:pPr>
        <w:pStyle w:val="Default"/>
        <w:spacing w:before="0"/>
        <w:rPr>
          <w:rFonts w:ascii="Segoe UI" w:hAnsi="Segoe UI" w:cs="Segoe UI"/>
          <w:color w:val="000000" w:themeColor="text1"/>
          <w:sz w:val="22"/>
          <w:szCs w:val="22"/>
          <w:bdr w:val="none" w:sz="0" w:space="0" w:color="auto"/>
          <w:lang w:val="en-US"/>
        </w:rPr>
      </w:pPr>
    </w:p>
    <w:p w14:paraId="5055660D" w14:textId="77777777" w:rsidR="002F4E44" w:rsidRPr="00BF3006" w:rsidRDefault="002F4E44" w:rsidP="002F4E44">
      <w:pPr>
        <w:pStyle w:val="Default"/>
        <w:spacing w:before="0"/>
        <w:rPr>
          <w:rFonts w:ascii="Segoe UI" w:hAnsi="Segoe UI" w:cs="Segoe UI"/>
          <w:color w:val="000000" w:themeColor="text1"/>
          <w:sz w:val="22"/>
          <w:szCs w:val="22"/>
        </w:rPr>
      </w:pPr>
      <w:r w:rsidRPr="00BF3006">
        <w:rPr>
          <w:rFonts w:ascii="Segoe UI" w:hAnsi="Segoe UI" w:cs="Segoe UI"/>
          <w:color w:val="000000" w:themeColor="text1"/>
          <w:sz w:val="22"/>
          <w:szCs w:val="22"/>
          <w:shd w:val="clear" w:color="auto" w:fill="FFFFFF"/>
        </w:rPr>
        <w:lastRenderedPageBreak/>
        <w:t>QL data from MM and QL studies will be</w:t>
      </w:r>
      <w:r w:rsidRPr="00BF3006">
        <w:rPr>
          <w:rFonts w:ascii="Segoe UI" w:hAnsi="Segoe UI" w:cs="Segoe UI"/>
          <w:color w:val="000000" w:themeColor="text1"/>
          <w:sz w:val="22"/>
          <w:szCs w:val="22"/>
        </w:rPr>
        <w:t xml:space="preserve"> synthesised using a thematic analytical approach. Data will be grouped into descriptive themes and then developed into analytical themes/sub-themes.</w:t>
      </w:r>
    </w:p>
    <w:p w14:paraId="7738D264" w14:textId="77777777" w:rsidR="002F4E44" w:rsidRPr="00BF3006" w:rsidRDefault="002F4E44" w:rsidP="002F4E44">
      <w:pPr>
        <w:pStyle w:val="Default"/>
        <w:spacing w:before="0"/>
        <w:rPr>
          <w:rFonts w:ascii="Segoe UI" w:hAnsi="Segoe UI" w:cs="Segoe UI"/>
          <w:b/>
          <w:bCs/>
          <w:color w:val="000000" w:themeColor="text1"/>
          <w:sz w:val="22"/>
          <w:szCs w:val="22"/>
        </w:rPr>
      </w:pPr>
    </w:p>
    <w:p w14:paraId="59EC4614" w14:textId="77777777" w:rsidR="002F4E44" w:rsidRPr="00BF3006" w:rsidRDefault="002F4E44" w:rsidP="002F4E44">
      <w:pPr>
        <w:rPr>
          <w:rFonts w:ascii="Segoe UI" w:hAnsi="Segoe UI" w:cs="Segoe UI"/>
          <w:color w:val="000000" w:themeColor="text1"/>
          <w:sz w:val="22"/>
          <w:szCs w:val="22"/>
        </w:rPr>
      </w:pPr>
      <w:r w:rsidRPr="00BF3006">
        <w:rPr>
          <w:rFonts w:ascii="Segoe UI" w:hAnsi="Segoe UI" w:cs="Segoe UI"/>
          <w:color w:val="000000" w:themeColor="text1"/>
          <w:sz w:val="22"/>
          <w:szCs w:val="22"/>
        </w:rPr>
        <w:t>Confidence in the evidence synthesised from the review will be assessed using the GRADE-</w:t>
      </w:r>
      <w:proofErr w:type="spellStart"/>
      <w:r w:rsidRPr="00BF3006">
        <w:rPr>
          <w:rFonts w:ascii="Segoe UI" w:hAnsi="Segoe UI" w:cs="Segoe UI"/>
          <w:color w:val="000000" w:themeColor="text1"/>
          <w:sz w:val="22"/>
          <w:szCs w:val="22"/>
        </w:rPr>
        <w:t>CERQual</w:t>
      </w:r>
      <w:proofErr w:type="spellEnd"/>
      <w:r w:rsidRPr="00BF3006">
        <w:rPr>
          <w:rFonts w:ascii="Segoe UI" w:hAnsi="Segoe UI" w:cs="Segoe UI"/>
          <w:color w:val="000000" w:themeColor="text1"/>
          <w:sz w:val="22"/>
          <w:szCs w:val="22"/>
        </w:rPr>
        <w:t xml:space="preserve"> (Confidence in the Evidence from Reviews of Qualitative research) approach for qualitative data and GRADE (Grading of Recommendations Assessment, Development and Evaluation) for the quantitative data.</w:t>
      </w:r>
    </w:p>
    <w:p w14:paraId="123EBA2F" w14:textId="77777777" w:rsidR="002F4E44" w:rsidRPr="00BF3006" w:rsidRDefault="002F4E44" w:rsidP="002F4E44">
      <w:pPr>
        <w:pStyle w:val="Default"/>
        <w:spacing w:before="0"/>
        <w:rPr>
          <w:rFonts w:ascii="Segoe UI" w:hAnsi="Segoe UI" w:cs="Segoe UI"/>
          <w:color w:val="000000" w:themeColor="text1"/>
          <w:sz w:val="22"/>
          <w:szCs w:val="22"/>
        </w:rPr>
      </w:pPr>
    </w:p>
    <w:p w14:paraId="0B7964EF" w14:textId="77777777" w:rsidR="002F4E44" w:rsidRPr="00BF3006" w:rsidRDefault="002F4E44" w:rsidP="002F4E44">
      <w:pPr>
        <w:pStyle w:val="Default"/>
        <w:spacing w:before="0"/>
        <w:rPr>
          <w:rFonts w:ascii="Segoe UI" w:hAnsi="Segoe UI" w:cs="Segoe UI"/>
          <w:b/>
          <w:bCs/>
          <w:color w:val="000000" w:themeColor="text1"/>
          <w:sz w:val="22"/>
          <w:szCs w:val="22"/>
        </w:rPr>
      </w:pPr>
      <w:r w:rsidRPr="00BF3006">
        <w:rPr>
          <w:rFonts w:ascii="Segoe UI" w:hAnsi="Segoe UI" w:cs="Segoe UI"/>
          <w:b/>
          <w:bCs/>
          <w:color w:val="000000" w:themeColor="text1"/>
          <w:sz w:val="22"/>
          <w:szCs w:val="22"/>
        </w:rPr>
        <w:t>Discussion</w:t>
      </w:r>
    </w:p>
    <w:p w14:paraId="6D9066D7" w14:textId="1F5333C9" w:rsidR="002F4E44" w:rsidRPr="00BF3006" w:rsidRDefault="002F4E44" w:rsidP="002F4E44">
      <w:pPr>
        <w:pStyle w:val="Default"/>
        <w:spacing w:before="0"/>
        <w:rPr>
          <w:rFonts w:ascii="Segoe UI" w:hAnsi="Segoe UI" w:cs="Segoe UI"/>
          <w:color w:val="000000" w:themeColor="text1"/>
          <w:sz w:val="22"/>
          <w:szCs w:val="22"/>
          <w:u w:val="single"/>
          <w:shd w:val="clear" w:color="auto" w:fill="FEFFFE"/>
          <w:lang w:val="en-US"/>
        </w:rPr>
      </w:pPr>
      <w:r w:rsidRPr="00BF3006">
        <w:rPr>
          <w:rFonts w:ascii="Segoe UI" w:hAnsi="Segoe UI" w:cs="Segoe UI"/>
          <w:color w:val="000000" w:themeColor="text1"/>
          <w:sz w:val="22"/>
          <w:szCs w:val="22"/>
        </w:rPr>
        <w:t>This systematic review will provide a detailed analysis and summary of self-management interventions for MSK</w:t>
      </w:r>
      <w:r w:rsidR="0059068F" w:rsidRPr="00BF3006">
        <w:rPr>
          <w:rFonts w:ascii="Segoe UI" w:hAnsi="Segoe UI" w:cs="Segoe UI"/>
          <w:color w:val="000000" w:themeColor="text1"/>
          <w:sz w:val="22"/>
          <w:szCs w:val="22"/>
        </w:rPr>
        <w:t xml:space="preserve"> conditions</w:t>
      </w:r>
      <w:r w:rsidRPr="00BF3006">
        <w:rPr>
          <w:rFonts w:ascii="Segoe UI" w:hAnsi="Segoe UI" w:cs="Segoe UI"/>
          <w:color w:val="000000" w:themeColor="text1"/>
          <w:sz w:val="22"/>
          <w:szCs w:val="22"/>
        </w:rPr>
        <w:t xml:space="preserve">. If we are to truly understand self-management we need to understand what it means to the very people who are expected to use it as a strategy to manage their MSK condition.  This review aims to plug this existing evidence gap by evaluating a much broader range of MSK conditions and study types, and clearly describing the quality and risk of bias of included studies. By reviewing data from mixed sources and purposefully maximising </w:t>
      </w:r>
      <w:proofErr w:type="spellStart"/>
      <w:r w:rsidRPr="00BF3006">
        <w:rPr>
          <w:rFonts w:ascii="Segoe UI" w:hAnsi="Segoe UI" w:cs="Segoe UI"/>
          <w:color w:val="000000" w:themeColor="text1"/>
          <w:sz w:val="22"/>
          <w:szCs w:val="22"/>
        </w:rPr>
        <w:t>heteregenity</w:t>
      </w:r>
      <w:proofErr w:type="spellEnd"/>
      <w:r w:rsidRPr="00BF3006">
        <w:rPr>
          <w:rFonts w:ascii="Segoe UI" w:hAnsi="Segoe UI" w:cs="Segoe UI"/>
          <w:color w:val="000000" w:themeColor="text1"/>
          <w:sz w:val="22"/>
          <w:szCs w:val="22"/>
        </w:rPr>
        <w:t xml:space="preserve"> it should cover a much broader range of data and evidence on this topic, and help patients and clinicians to make a more informed decision regarding which interventions to use. </w:t>
      </w:r>
    </w:p>
    <w:p w14:paraId="57C62D81" w14:textId="77777777" w:rsidR="002F4E44" w:rsidRPr="00BF3006" w:rsidRDefault="002F4E44" w:rsidP="002F4E44">
      <w:pPr>
        <w:pStyle w:val="Default"/>
        <w:spacing w:before="0"/>
        <w:rPr>
          <w:rFonts w:ascii="Segoe UI" w:hAnsi="Segoe UI" w:cs="Segoe UI"/>
          <w:color w:val="000000" w:themeColor="text1"/>
          <w:sz w:val="22"/>
          <w:szCs w:val="22"/>
          <w:u w:val="single"/>
          <w:shd w:val="clear" w:color="auto" w:fill="FEFFFE"/>
          <w:lang w:val="en-US"/>
        </w:rPr>
      </w:pPr>
    </w:p>
    <w:p w14:paraId="5ACF04C1" w14:textId="1DE7A058" w:rsidR="003B620F" w:rsidRPr="00BF3006" w:rsidRDefault="003B620F" w:rsidP="003B620F">
      <w:pPr>
        <w:pStyle w:val="Default"/>
        <w:spacing w:before="0"/>
        <w:rPr>
          <w:rFonts w:ascii="Segoe UI" w:hAnsi="Segoe UI" w:cs="Segoe UI"/>
          <w:b/>
          <w:bCs/>
          <w:color w:val="000000" w:themeColor="text1"/>
          <w:sz w:val="22"/>
          <w:szCs w:val="22"/>
          <w:u w:val="single"/>
        </w:rPr>
      </w:pPr>
      <w:r w:rsidRPr="00BF3006">
        <w:rPr>
          <w:rFonts w:ascii="Segoe UI" w:hAnsi="Segoe UI" w:cs="Segoe UI"/>
          <w:b/>
          <w:bCs/>
          <w:color w:val="000000" w:themeColor="text1"/>
          <w:sz w:val="22"/>
          <w:szCs w:val="22"/>
          <w:u w:val="single"/>
        </w:rPr>
        <w:t>Key words</w:t>
      </w:r>
    </w:p>
    <w:p w14:paraId="753BF454" w14:textId="5CA91D3B" w:rsidR="002F4E44" w:rsidRPr="00BF3006" w:rsidRDefault="003B620F" w:rsidP="003B620F">
      <w:pPr>
        <w:pStyle w:val="Default"/>
        <w:spacing w:before="0"/>
        <w:rPr>
          <w:rFonts w:ascii="Segoe UI" w:hAnsi="Segoe UI" w:cs="Segoe UI"/>
          <w:color w:val="000000" w:themeColor="text1"/>
          <w:sz w:val="22"/>
          <w:szCs w:val="22"/>
          <w:u w:color="1F487D"/>
          <w:lang w:val="en-US"/>
        </w:rPr>
      </w:pPr>
      <w:r w:rsidRPr="00BF3006">
        <w:rPr>
          <w:rFonts w:ascii="Segoe UI" w:hAnsi="Segoe UI" w:cs="Segoe UI"/>
          <w:color w:val="000000" w:themeColor="text1"/>
          <w:sz w:val="22"/>
          <w:szCs w:val="22"/>
          <w:u w:color="1F487D"/>
          <w:lang w:val="en-US"/>
        </w:rPr>
        <w:t xml:space="preserve">Self-management, </w:t>
      </w:r>
      <w:r w:rsidR="004C7AEC" w:rsidRPr="00BF3006">
        <w:rPr>
          <w:rFonts w:ascii="Segoe UI" w:hAnsi="Segoe UI" w:cs="Segoe UI"/>
          <w:color w:val="000000" w:themeColor="text1"/>
          <w:sz w:val="22"/>
          <w:szCs w:val="22"/>
          <w:u w:color="1F487D"/>
          <w:lang w:val="en-US"/>
        </w:rPr>
        <w:t xml:space="preserve">self-care, </w:t>
      </w:r>
      <w:r w:rsidRPr="00BF3006">
        <w:rPr>
          <w:rFonts w:ascii="Segoe UI" w:hAnsi="Segoe UI" w:cs="Segoe UI"/>
          <w:color w:val="000000" w:themeColor="text1"/>
          <w:sz w:val="22"/>
          <w:szCs w:val="22"/>
          <w:u w:color="1F487D"/>
          <w:lang w:val="en-US"/>
        </w:rPr>
        <w:t>musculoskeletal</w:t>
      </w:r>
      <w:r w:rsidR="004C7AEC" w:rsidRPr="00BF3006">
        <w:rPr>
          <w:rFonts w:ascii="Segoe UI" w:hAnsi="Segoe UI" w:cs="Segoe UI"/>
          <w:color w:val="000000" w:themeColor="text1"/>
          <w:sz w:val="22"/>
          <w:szCs w:val="22"/>
          <w:u w:color="1F487D"/>
          <w:lang w:val="en-US"/>
        </w:rPr>
        <w:t xml:space="preserve">, MSK, </w:t>
      </w:r>
      <w:r w:rsidR="00960775" w:rsidRPr="00BF3006">
        <w:rPr>
          <w:rFonts w:ascii="Segoe UI" w:hAnsi="Segoe UI" w:cs="Segoe UI"/>
          <w:color w:val="000000" w:themeColor="text1"/>
          <w:sz w:val="22"/>
          <w:szCs w:val="22"/>
          <w:u w:color="1F487D"/>
          <w:lang w:val="en-US"/>
        </w:rPr>
        <w:t>acceptability, acceptance.</w:t>
      </w:r>
    </w:p>
    <w:p w14:paraId="5ED339BF" w14:textId="685B4201"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1000169A" w14:textId="6E6FDD8C"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54932843" w14:textId="2C7C7B77"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3E995800" w14:textId="1BD1D4B0"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5BD931DD" w14:textId="365AC187"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52BF3481" w14:textId="0C4E1840"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2B050B7E" w14:textId="7B96BC1C"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60BB681E" w14:textId="1096411C"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6F4C8C76" w14:textId="66B57B08"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5B3DDEF6" w14:textId="6F9F6346"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50B06173" w14:textId="19975DB5"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5EF2B5EE" w14:textId="203A48C0"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7705A6B1" w14:textId="2ED8D64E"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4FA22781" w14:textId="1AD27068"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162F18E1" w14:textId="27DA3413"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790C898D" w14:textId="7105DF74"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095A6173" w14:textId="6B593970"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58FD7486" w14:textId="0E6C15D2"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638DC44C" w14:textId="50B07B7D"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1D7E491F" w14:textId="10C7F485"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61FC4604" w14:textId="2616EE08"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58B675EE" w14:textId="6AD7212C"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5A207C89" w14:textId="2B566ECF"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2DE5C947" w14:textId="6367669B"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10D842E5" w14:textId="538B04F6"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174A2CEF" w14:textId="13AA7EF4"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0ED51DFA" w14:textId="20EBB04D" w:rsidR="00960775" w:rsidRPr="00BF3006" w:rsidRDefault="00960775" w:rsidP="003B620F">
      <w:pPr>
        <w:pStyle w:val="Default"/>
        <w:spacing w:before="0"/>
        <w:rPr>
          <w:rFonts w:ascii="Segoe UI" w:hAnsi="Segoe UI" w:cs="Segoe UI"/>
          <w:color w:val="000000" w:themeColor="text1"/>
          <w:sz w:val="22"/>
          <w:szCs w:val="22"/>
          <w:u w:color="1F487D"/>
          <w:lang w:val="en-US"/>
        </w:rPr>
      </w:pPr>
    </w:p>
    <w:p w14:paraId="48EA4E2E" w14:textId="77777777" w:rsidR="00960775" w:rsidRPr="00BF3006" w:rsidRDefault="00960775" w:rsidP="007C6604">
      <w:pPr>
        <w:pStyle w:val="ListParagraph"/>
        <w:ind w:left="0"/>
        <w:rPr>
          <w:rFonts w:ascii="Segoe UI" w:hAnsi="Segoe UI" w:cs="Segoe UI"/>
        </w:rPr>
      </w:pPr>
    </w:p>
    <w:p w14:paraId="2E097967" w14:textId="77777777" w:rsidR="00960775" w:rsidRPr="00BF3006" w:rsidRDefault="00960775" w:rsidP="007C6604">
      <w:pPr>
        <w:pStyle w:val="ListParagraph"/>
        <w:ind w:left="0"/>
        <w:rPr>
          <w:rFonts w:ascii="Segoe UI" w:hAnsi="Segoe UI" w:cs="Segoe UI"/>
        </w:rPr>
      </w:pPr>
    </w:p>
    <w:p w14:paraId="5BACCDFD" w14:textId="4F709B7A" w:rsidR="00A813B6" w:rsidRPr="00BF3006" w:rsidRDefault="00A813B6" w:rsidP="007C6604">
      <w:pPr>
        <w:pStyle w:val="ListParagraph"/>
        <w:ind w:left="0"/>
        <w:rPr>
          <w:rFonts w:ascii="Segoe UI" w:hAnsi="Segoe UI" w:cs="Segoe UI"/>
        </w:rPr>
      </w:pPr>
      <w:r w:rsidRPr="00BF3006">
        <w:rPr>
          <w:rFonts w:ascii="Segoe UI" w:hAnsi="Segoe UI" w:cs="Segoe UI"/>
        </w:rPr>
        <w:t>ii. Main text;</w:t>
      </w:r>
    </w:p>
    <w:p w14:paraId="6BCE1B38" w14:textId="77777777" w:rsidR="00A813B6" w:rsidRPr="00BF3006" w:rsidRDefault="00A813B6">
      <w:pPr>
        <w:pStyle w:val="Default"/>
        <w:spacing w:before="0"/>
        <w:rPr>
          <w:rFonts w:ascii="Segoe UI" w:hAnsi="Segoe UI" w:cs="Segoe UI"/>
          <w:b/>
          <w:bCs/>
          <w:color w:val="000000" w:themeColor="text1"/>
          <w:sz w:val="22"/>
          <w:szCs w:val="22"/>
          <w:lang w:val="en-US"/>
        </w:rPr>
      </w:pPr>
    </w:p>
    <w:p w14:paraId="6AD844A2" w14:textId="77777777" w:rsidR="00872E5B" w:rsidRPr="00BF3006" w:rsidRDefault="00872E5B" w:rsidP="00872E5B">
      <w:pPr>
        <w:pStyle w:val="Default"/>
        <w:spacing w:before="0"/>
        <w:rPr>
          <w:rFonts w:ascii="Segoe UI" w:hAnsi="Segoe UI" w:cs="Segoe UI"/>
          <w:b/>
          <w:bCs/>
          <w:color w:val="000000" w:themeColor="text1"/>
          <w:sz w:val="28"/>
          <w:szCs w:val="28"/>
          <w:lang w:val="en-US"/>
        </w:rPr>
      </w:pPr>
      <w:r w:rsidRPr="00BF3006">
        <w:rPr>
          <w:rFonts w:ascii="Segoe UI" w:hAnsi="Segoe UI" w:cs="Segoe UI"/>
          <w:b/>
          <w:bCs/>
          <w:color w:val="000000" w:themeColor="text1"/>
          <w:sz w:val="28"/>
          <w:szCs w:val="28"/>
          <w:lang w:val="en-US"/>
        </w:rPr>
        <w:t>Introduction</w:t>
      </w:r>
    </w:p>
    <w:p w14:paraId="05CDDB83" w14:textId="77777777" w:rsidR="00872E5B" w:rsidRPr="00BF3006" w:rsidRDefault="00872E5B" w:rsidP="00872E5B">
      <w:pPr>
        <w:pStyle w:val="Default"/>
        <w:spacing w:before="0"/>
        <w:rPr>
          <w:rFonts w:ascii="Segoe UI" w:hAnsi="Segoe UI" w:cs="Segoe UI"/>
          <w:b/>
          <w:bCs/>
          <w:color w:val="000000" w:themeColor="text1"/>
          <w:sz w:val="22"/>
          <w:szCs w:val="22"/>
          <w:lang w:val="en-US"/>
        </w:rPr>
      </w:pPr>
    </w:p>
    <w:p w14:paraId="456AF05B" w14:textId="77777777" w:rsidR="00872E5B" w:rsidRPr="00BF3006" w:rsidRDefault="00872E5B" w:rsidP="00872E5B">
      <w:pPr>
        <w:pStyle w:val="Default"/>
        <w:spacing w:before="0"/>
        <w:rPr>
          <w:rFonts w:ascii="Segoe UI" w:hAnsi="Segoe UI" w:cs="Segoe UI"/>
          <w:b/>
          <w:bCs/>
          <w:color w:val="000000" w:themeColor="text1"/>
          <w:sz w:val="22"/>
          <w:szCs w:val="22"/>
          <w:lang w:val="en-US"/>
        </w:rPr>
      </w:pPr>
      <w:r w:rsidRPr="00BF3006">
        <w:rPr>
          <w:rFonts w:ascii="Segoe UI" w:hAnsi="Segoe UI" w:cs="Segoe UI"/>
          <w:b/>
          <w:bCs/>
          <w:color w:val="000000" w:themeColor="text1"/>
          <w:sz w:val="22"/>
          <w:szCs w:val="22"/>
          <w:lang w:val="en-US"/>
        </w:rPr>
        <w:t>Rationale</w:t>
      </w:r>
    </w:p>
    <w:p w14:paraId="32939CA4" w14:textId="77777777" w:rsidR="00872E5B" w:rsidRPr="00BF3006" w:rsidRDefault="00872E5B" w:rsidP="00872E5B">
      <w:pPr>
        <w:tabs>
          <w:tab w:val="left" w:pos="360"/>
          <w:tab w:val="left" w:pos="720"/>
        </w:tabs>
        <w:autoSpaceDE w:val="0"/>
        <w:autoSpaceDN w:val="0"/>
        <w:adjustRightInd w:val="0"/>
        <w:spacing w:after="80"/>
        <w:ind w:right="-380"/>
        <w:rPr>
          <w:rFonts w:ascii="Segoe UI" w:hAnsi="Segoe UI" w:cs="Segoe UI"/>
          <w:color w:val="000000" w:themeColor="text1"/>
          <w:sz w:val="22"/>
          <w:szCs w:val="22"/>
        </w:rPr>
      </w:pPr>
    </w:p>
    <w:p w14:paraId="63ED014A" w14:textId="69F04C58" w:rsidR="00872E5B" w:rsidRPr="00BF3006" w:rsidRDefault="00872E5B" w:rsidP="00872E5B">
      <w:pPr>
        <w:tabs>
          <w:tab w:val="left" w:pos="360"/>
          <w:tab w:val="left" w:pos="720"/>
        </w:tabs>
        <w:autoSpaceDE w:val="0"/>
        <w:autoSpaceDN w:val="0"/>
        <w:adjustRightInd w:val="0"/>
        <w:spacing w:after="80"/>
        <w:ind w:right="-380"/>
        <w:rPr>
          <w:rFonts w:ascii="Segoe UI" w:hAnsi="Segoe UI" w:cs="Segoe UI"/>
          <w:color w:val="000000" w:themeColor="text1"/>
          <w:sz w:val="22"/>
          <w:szCs w:val="22"/>
        </w:rPr>
      </w:pPr>
      <w:r w:rsidRPr="00BF3006">
        <w:rPr>
          <w:rFonts w:ascii="Segoe UI" w:hAnsi="Segoe UI" w:cs="Segoe UI"/>
          <w:color w:val="000000" w:themeColor="text1"/>
          <w:sz w:val="22"/>
          <w:szCs w:val="22"/>
        </w:rPr>
        <w:t xml:space="preserve">Musculoskeletal </w:t>
      </w:r>
      <w:r w:rsidR="00FA08BA" w:rsidRPr="00BF3006">
        <w:rPr>
          <w:rFonts w:ascii="Segoe UI" w:hAnsi="Segoe UI" w:cs="Segoe UI"/>
          <w:color w:val="000000" w:themeColor="text1"/>
          <w:sz w:val="22"/>
          <w:szCs w:val="22"/>
        </w:rPr>
        <w:t>(MSK) conditions</w:t>
      </w:r>
      <w:r w:rsidRPr="00BF3006">
        <w:rPr>
          <w:rFonts w:ascii="Segoe UI" w:hAnsi="Segoe UI" w:cs="Segoe UI"/>
          <w:color w:val="000000" w:themeColor="text1"/>
          <w:sz w:val="22"/>
          <w:szCs w:val="22"/>
        </w:rPr>
        <w:t xml:space="preserve"> are the leading cause of disability (adjusted life years) in the UK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{"citationItems":[{"id":"ITEM-1","itemData":{"DOI":"10.1016/S0140-6736(17)32154-2","ISSN":"1474547X","PMID":"28919117","abstract":"Background As mortality rates decline, life expectancy increases, and populations age, non-fatal outcomes of diseases and injuries are becoming a larger component of the global burden of disease. The Global Burden of Diseases, Injuries, and Risk Factors Study 2016 (GBD 2016) provides a comprehensive assessment of prevalence, incidence, and years lived with disability (YLDs) for 328 causes in 195 countries and territories from 1990 to 2016. Methods We estimated prevalence and incidence for 328 diseases and injuries and 2982 sequelae, their non-fatal consequences. We used DisMod-MR 2.1, a Bayesian meta-regression tool, as the main method of estimation, ensuring consistency between incidence, prevalence, remission, and cause of death rates for each condition. For some causes, we used alternative modelling strategies if incidence or prevalence needed to be derived from other data. YLDs were estimated as the product of prevalence and a disability weight for all mutually exclusive sequelae, corrected for comorbidity and aggregated to cause level. We updated the Socio-demographic Index (SDI), a summary indicator of income per capita, years of schooling, and total fertility rate. GBD 2016 complies with the Guidelines for Accurate and Transparent Health Estimates Reporting (GATHER). Findings Globally, low back pain, migraine, age-related and other hearing loss, iron-deficiency anaemia, and major depressive disorder were the five leading causes of YLDs in 2016, contributing 57·6 million (95% uncertainty interval [UI] 40·8-75·9 million [7·2%, 6·0-8·3]), 45·1 million (29·0-62·8 million [5·6%, 4·0-7·2]), 36·3 million (25·3-50·9 million [4·5%, 3·8-5·3]), 34·7 million (23·0-49·6 million [4·3%, 3·5-5·2]), and 34·1 million (23·5-46·0 million [4·2%, 3·2-5·3]) of total YLDs, respectively. Age-standardised rates of YLDs for all causes combined decreased between 1990 and 2016 by 2·7% (95% UI 2·3-3·1). Despite mostly stagnant age-standardised rates, the absolute number of YLDs from non-communicable diseases has been growing rapidly across all SDI quintiles, partly because of population growth, but also the ageing of populations. The largest absolute increases in total numbers of YLDs globally were between the ages of 40 and 69 years. Age-standardised YLD rates for all conditions combined were 10·4% (95% UI 9·0-11·8) higher in women than in men. Iron-deficiency anaemia, migraine, Alzheimer's disease and other dementias, major depressive disorder, anxiety, and all musculoskele…","author":[{"dropping-particle":"","family":"Vos","given":"Theo","non-dropping-particle":"","parse-names":false,"suffix":""},{"dropping-particle":"","family":"Abajobir","given":"Amanuel Alemu","non-dropping-particle":"","parse-names":false,"suffix":""},{"dropping-particle":"","family":"Abbafati","given":"Cristiana","non-dropping-particle":"","parse-names":false,"suffix":""},{"dropping-particle":"","family":"Abbas","given":"Kaja M.","non-dropping-particle":"","parse-names":false,"suffix":""},{"dropping-particle":"","family":"Abate","given":"Kalkidan Hassen","non-dropping-particle":"","parse-names":false,"suffix":""},{"dropping-particle":"","family":"Abd-Allah","given":"Foad","non-dropping-particle":"","parse-names":false,"suffix":""},{"dropping-particle":"","family":"Abdulle","given":"Abdishakur M.","non-dropping-particle":"","parse-names":false,"suffix":""},{"dropping-particle":"","family":"Abebo","given":"Teshome Abuka","non-dropping-particle":"","parse-names":false,"suffix":""},{"dropping-particle":"","family":"Abera","given":"Semaw Ferede","non-dropping-particle":"","parse-names":false,"suffix":""},{"dropping-particle":"","family":"Aboyans","given":"Victor","non-dropping-particle":"","parse-names":false,"suffix":""},{"dropping-particle":"","family":"Abu-Raddad","given":"Laith J.","non-dropping-particle":"","parse-names":false,"suffix":""},{"dropping-particle":"","family":"Ackerman","given":"Ilana N.","non-dropping-particle":"","parse-names":false,"suffix":""},{"dropping-particle":"","family":"Adamu","given":"Abdu Abdullahi","non-dropping-particle":"","parse-names":false,"suffix":""},{"dropping-particle":"","family":"Adetokunboh","given":"Olatunji","non-dropping-particle":"","parse-names":false,"suffix":""},{"dropping-particle":"","family":"Afarideh","given":"Mohsen","non-dropping-particle":"","parse-names":false,"suffix":""},{"dropping-particle":"","family":"Afshin","given":"Ashkan","non-dropping-particle":"","parse-names":false,"suffix":""},{"dropping-particle":"","family":"Agarwal","given":"Sanjay Kumar","non-dropping-particle":"","parse-names":false,"suffix":""},{"dropping-particle":"","family":"Aggarwal","given":"Rakesh","non-dropping-particle":"","parse-names":false,"suffix":""},{"dropping-particle":"","family":"Agrawal","given":"Anurag","non-dropping-particle":"","parse-names":false,"suffix":""},{"dropping-particle":"","family":"Agrawal","given":"Sutapa","non-dropping-particle":"","parse-names":false,"suffix":""},{"dropping-particle":"","family":"Ahmad Kiadaliri","given":"Aliasghar","non-dropping-particle":"","parse-names":false,"suffix":""},{"dropping-particle":"","family":"Ahmadieh","given":"Hamid","non-dropping-particle":"","parse-names":false,"suffix":""},{"dropping-particle":"","family":"Ahmed","given":"Muktar Beshir","non-dropping-particle":"","parse-names":false,"suffix":""},{"dropping-particle":"","family":"Aichour","given":"Amani Nidhal","non-dropping-particle":"","parse-names":false,"suffix":""},{"dropping-particle":"","family":"Aichour","given":"Ibtihel","non-dropping-particle":"","parse-names":false,"suffix":""},{"dropping-particle":"","family":"Aichour","given":"Miloud Taki Eddine","non-dropping-particle":"","parse-names":false,"suffix":""},{"dropping-particle":"","family":"Aiyar","given":"Sneha","non-dropping-particle":"","parse-names":false,"suffix":""},{"dropping-particle":"","family":"Akinyemi","given":"Rufus Olusola","non-dropping-particle":"","parse-names":false,"suffix":""},{"dropping-particle":"","family":"Akseer","given":"Nadia","non-dropping-particle":"","parse-names":false,"suffix":""},{"dropping-particle":"","family":"Lami","given":"Faris Hasan","non-dropping-particle":"Al","parse-names":false,"suffix":""},{"dropping-particle":"","family":"Alahdab","given":"Fares","non-dropping-particle":"","parse-names":false,"suffix":""},{"dropping-particle":"","family":"Al-Aly","given":"Ziyad","non-dropping-particle":"","parse-names":false,"suffix":""},{"dropping-particle":"","family":"Alam","given":"Khurshid","non-dropping-particle":"","parse-names":false,"suffix":""},{"dropping-particle":"","family":"Alam","given":"Noore","non-dropping-particle":"","parse-names":false,"suffix":""},{"dropping-particle":"","family":"Alam","given":"Tahiya","non-dropping-particle":"","parse-names":false,"suffix":""},{"dropping-particle":"","family":"Alasfoor","given":"Deena","non-dropping-particle":"","parse-names":false,"suffix":""},{"dropping-particle":"","family":"Alene","given":"Kefyalew Addis","non-dropping-particle":"","parse-names":false,"suffix":""},{"dropping-particle":"","family":"Ali","given":"Raghib","non-dropping-particle":"","parse-names":false,"suffix":""},{"dropping-particle":"","family":"Alizadeh-Navaei","given":"Reza","non-dropping-particle":"","parse-names":false,"suffix":""},{"dropping-particle":"","family":"Alkerwi","given":"Ala'a","non-dropping-particle":"","parse-names":false,"suffix":""},{"dropping-particle":"","family":"Alla","given":"François","non-dropping-particle":"","parse-names":false,"suffix":""},{"dropping-particle":"","family":"Allebeck","given":"Peter","non-dropping-particle":"","parse-names":false,"suffix":""},{"dropping-particle":"","family":"Allen","given":"Christine","non-dropping-particle":"","parse-names":false,"suffix":""},{"dropping-particle":"","family":"Al-Maskari","given":"Fatma","non-dropping-particle":"","parse-names":false,"suffix":""},{"dropping-particle":"","family":"Al-Raddadi","given":"Rajaa","non-dropping-particle":"","parse-names":false,"suffix":""},{"dropping-particle":"","family":"Alsharif","given":"Ubai","non-dropping-particle":"","parse-names":false,"suffix":""},{"dropping-particle":"","family":"Alsowaidi","given":"Shirina","non-dropping-particle":"","parse-names":false,"suffix":""},{"dropping-particle":"","family":"Altirkawi","given":"Khalid A.","non-dropping-particle":"","parse-names":false,"suffix":""},{"dropping-particle":"","family":"Amare","given":"Azmeraw T.","non-dropping-particle":"","parse-names":false,"suffix":""},{"dropping-particle":"","family":"Amini","given":"Erfan","non-dropping-particle":"","parse-names":false,"suffix":""},{"dropping-particle":"","family":"Ammar","given":"Walid","non-dropping-particle":"","parse-names":false,"suffix":""},{"dropping-particle":"","family":"Amoako","given":"Yaw Ampem","non-dropping-particle":"","parse-names":false,"suffix":""},{"dropping-particle":"","family":"Andersen","given":"Hjalte H.","non-dropping-particle":"","parse-names":false,"suffix":""},{"dropping-particle":"","family":"Antonio","given":"Carl Abelardo T.","non-dropping-particle":"","parse-names":false,"suffix":""},{"dropping-particle":"","family":"Anwari","given":"Palwasha","non-dropping-particle":"","parse-names":false,"suffix":""},{"dropping-particle":"","family":"Ärnlöv","given":"Johan","non-dropping-particle":"","parse-names":false,"suffix":""},{"dropping-particle":"","family":"Artaman","given":"Al","non-dropping-particle":"","parse-names":false,"suffix":""},{"dropping-particle":"","family":"Aryal","given":"Krishna Kumar","non-dropping-particle":"","parse-names":false,"suffix":""},{"dropping-particle":"","family":"Asayesh","given":"Hamid","non-dropping-particle":"","parse-names":false,"suffix":""},{"dropping-particle":"","family":"Asgedom","given":"Solomon W.","non-dropping-particle":"","parse-names":false,"suffix":""},{"dropping-particle":"","family":"Assadi","given":"Reza","non-dropping-particle":"","parse-names":false,"suffix":""},{"dropping-particle":"","family":"Atey","given":"Tesfay Mehari","non-dropping-particle":"","parse-names":false,"suffix":""},{"dropping-particle":"","family":"Atnafu","given":"Niguse Tadele","non-dropping-particle":"","parse-names":false,"suffix":""},{"dropping-particle":"","family":"Atre","given":"Sachin R.","non-dropping-particle":"","parse-names":false,"suffix":""},{"dropping-particle":"","family":"Avila-Burgos","given":"Leticia","non-dropping-particle":"","parse-names":false,"suffix":""},{"dropping-particle":"","family":"Avokpaho","given":"Euripide Frinel G.Arthur","non-dropping-particle":"","parse-names":false,"suffix":""},{"dropping-particle":"","family":"Awasthi","given":"Ashish","non-dropping-particle":"","parse-names":false,"suffix":""},{"dropping-particle":"","family":"Ayala Quintanilla","given":"Beatriz Paulina","non-dropping-particle":"","parse-names":false,"suffix":""},{"dropping-particle":"","family":"Ba Saleem","given":"Huda Omer","non-dropping-particle":"","parse-names":false,"suffix":""},{"dropping-particle":"","family":"Bacha","given":"Umar","non-dropping-particle":"","parse-names":false,"suffix":""},{"dropping-particle":"","family":"Badawi","given":"Alaa","non-dropping-particle":"","parse-names":false,"suffix":""},{"dropping-particle":"","family":"Balakrishnan","given":"Kalpana","non-dropping-particle":"","parse-names":false,"suffix":""},{"dropping-particle":"","family":"Banerjee","given":"Amitava","non-dropping-particle":"","parse-names":false,"suffix":""},{"dropping-particle":"","family":"Bannick","given":"Marlena S.","non-dropping-particle":"","parse-names":false,"suffix":""},{"dropping-particle":"","family":"Barac","given":"Aleksandra","non-dropping-particle":"","parse-names":false,"suffix":""},{"dropping-particle":"","family":"Barber","given":"Ryan M.","non-dropping-particle":"","parse-names":false,"suffix":""},{"dropping-particle":"","family":"Barker-Collo","given":"Suzanne L.","non-dropping-particle":"","parse-names":false,"suffix":""},{"dropping-particle":"","family":"Bärnighausen","given":"Till","non-dropping-particle":"","parse-names":false,"suffix":""},{"dropping-particle":"","family":"Barquera","given":"Simon","non-dropping-particle":"","parse-names":false,"suffix":""},{"dropping-particle":"","family":"Barregard","given":"Lars","non-dropping-particle":"","parse-names":false,"suffix":""},{"dropping-particle":"","family":"Barrero","given":"Lope H.","non-dropping-particle":"","parse-names":false,"suffix":""},{"dropping-particle":"","family":"Basu","given":"Sanjay","non-dropping-particle":"","parse-names":false,"suffix":""},{"dropping-particle":"","family":"Battista","given":"Bob","non-dropping-particle":"","parse-names":false,"suffix":""},{"dropping-particle":"","family":"Battle","given":"Katherine E.","non-dropping-particle":"","parse-names":false,"suffix":""},{"dropping-particle":"","family":"Baune","given":"Bernhard T.","non-dropping-particle":"","parse-names":false,"suffix":""},{"dropping-particle":"","family":"Bazargan-Hejazi","given":"Shahrzad","non-dropping-particle":"","parse-names":false,"suffix":""},{"dropping-particle":"","family":"Beardsley","given":"Justin","non-dropping-particle":"","parse-names":false,"suffix":""},{"dropping-particle":"","family":"Bedi","given":"Neeraj","non-dropping-particle":"","parse-names":false,"suffix":""},{"dropping-particle":"","family":"Beghi","given":"Ettore","non-dropping-particle":"","parse-names":false,"suffix":""},{"dropping-particle":"","family":"Béjot","given":"Yannick","non-dropping-particle":"","parse-names":false,"suffix":""},{"dropping-particle":"","family":"Bekele","given":"Bayu Begashaw","non-dropping-particle":"","parse-names":false,"suffix":""},{"dropping-particle":"","family":"Bell","given":"Michelle L.","non-dropping-particle":"","parse-names":false,"suffix":""},{"dropping-particle":"","family":"Bennett","given":"Derrick A.","non-dropping-particle":"","parse-names":false,"suffix":""},{"dropping-particle":"","family":"Bensenor","given":"Isabela M.","non-dropping-particle":"","parse-names":false,"suffix":""},{"dropping-particle":"","family":"Benson","given":"Jennifer","non-dropping-particle":"","parse-names":false,"suffix":""},{"dropping-particle":"","family":"Berhane","given":"Adugnaw","non-dropping-particle":"","parse-names":false,"suffix":""},{"dropping-particle":"","family":"Berhe","given":"Derbew Fikadu","non-dropping-particle":"","parse-names":false,"suffix":""},{"dropping-particle":"","family":"Bernabé","given":"Eduardo","non-dropping-particle":"","parse-names":false,"suffix":""},{"dropping-particle":"","family":"Betsu","given":"Balem Demtsu","non-dropping-particle":"","parse-names":false,"suffix":""},{"dropping-particle":"","family":"Beuran","given":"Mircea","non-dropping-particle":"","parse-names":false,"suffix":""},{"dropping-particle":"","family":"Beyene","given":"Addisu Shunu","non-dropping-particle":"","parse-names":false,"suffix":""},{"dropping-particle":"","family":"Bhala","given":"Neeraj","non-dropping-particle":"","parse-names":false,"suffix":""},{"dropping-particle":"","family":"Bhansali","given":"Anil","non-dropping-particle":"","parse-names":false,"suffix":""},{"dropping-particle":"","family":"Bhatt","given":"Samir","non-dropping-particle":"","parse-names":false,"suffix":""},{"dropping-particle":"","family":"Bhutta","given":"Zulfiqar A.","non-dropping-particle":"","parse-names":false,"suffix":""},{"dropping-particle":"","family":"Biadgilign","given":"Sibhatu","non-dropping-particle":"","parse-names":false,"suffix":""},{"dropping-particle":"","family":"Bienhoff","given":"Kelly","non-dropping-particle":"","parse-names":false,"suffix":""},{"dropping-particle":"","family":"Bikbov","given":"Boris","non-dropping-particle":"","parse-names":false,"suffix":""},{"dropping-particle":"","family":"Birungi","given":"Charles","non-dropping-particle":"","parse-names":false,"suffix":""},{"dropping-particle":"","family":"Biryukov","given":"Stan","non-dropping-particle":"","parse-names":false,"suffix":""},{"dropping-particle":"","family":"Bisanzio","given":"Donal","non-dropping-particle":"","parse-names":false,"suffix":""},{"dropping-particle":"","family":"Bizuayehu","given":"Habtamu Mellie","non-dropping-particle":"","parse-names":false,"suffix":""},{"dropping-particle":"","family":"Boneya","given":"Dube Jara","non-dropping-particle":"","parse-names":false,"suffix":""},{"dropping-particle":"","family":"Boufous","given":"Soufiane","non-dropping-particle":"","parse-names":false,"suffix":""},{"dropping-particle":"","family":"Bourne","given":"Rupert R.A.","non-dropping-particle":"","parse-names":false,"suffix":""},{"dropping-particle":"","family":"Brazinova","given":"Alexandra","non-dropping-particle":"","parse-names":false,"suffix":""},{"dropping-particle":"","family":"Brugha","given":"Traolach S.","non-dropping-particle":"","parse-names":false,"suffix":""},{"dropping-particle":"","family":"Buchbinder","given":"Rachelle","non-dropping-particle":"","parse-names":false,"suffix":""},{"dropping-particle":"","family":"Bulto","given":"Lemma Negesa Bulto","non-dropping-particle":"","parse-names":false,"suffix":""},{"dropping-particle":"","family":"Bumgarner","given":"Blair R.","non-dropping-particle":"","parse-names":false,"suffix":""},{"dropping-particle":"","family":"Butt","given":"Zahid A.","non-dropping-particle":"","parse-names":false,"suffix":""},{"dropping-particle":"","family":"Cahuana-Hurtado","given":"Lucero","non-dropping-particle":"","parse-names":false,"suffix":""},{"dropping-particle":"","family":"Cameron","given":"Ewan","non-dropping-particle":"","parse-names":false,"suffix":""},{"dropping-particle":"","family":"Car","given":"Mate","non-dropping-particle":"","parse-names":false,"suffix":""},{"dropping-particle":"","family":"Carabin","given":"Hélène","non-dropping-particle":"","parse-names":false,"suffix":""},{"dropping-particle":"","family":"Carapetis","given":"Jonathan R.","non-dropping-particle":"","parse-names":false,"suffix":""},{"dropping-particle":"","family":"Cárdenas","given":"Rosario","non-dropping-particle":"","parse-names":false,"suffix":""},{"dropping-particle":"","family":"Carpenter","given":"David O.","non-dropping-particle":"","parse-names":false,"suffix":""},{"dropping-particle":"","family":"Carrero","given":"Juan Jesus","non-dropping-particle":"","parse-names":false,"suffix":""},{"dropping-particle":"","family":"Carter","given":"Austin","non-dropping-particle":"","parse-names":false,"suffix":""},{"dropping-particle":"","family":"Carvalho","given":"Felix","non-dropping-particle":"","parse-names":false,"suffix":""},{"dropping-particle":"","family":"Casey","given":"Daniel C.","non-dropping-particle":"","parse-names":false,"suffix":""},{"dropping-particle":"","family":"Caso","given":"Valeria","non-dropping-particle":"","parse-names":false,"suffix":""},{"dropping-particle":"","family":"Castañeda-Orjuela","given":"Carlos A.","non-dropping-particle":"","parse-names":false,"suffix":""},{"dropping-particle":"","family":"Castle","given":"Chris D.","non-dropping-particle":"","parse-names":false,"suffix":""},{"dropping-particle":"","family":"Catalá-López","given":"Ferrán","non-dropping-particle":"","parse-names":false,"suffix":""},{"dropping-particle":"","family":"Chang","given":"Hsing Yi","non-dropping-particle":"","parse-names":false,"suffix":""},{"dropping-particle":"","family":"Chang","given":"Jung Chen","non-dropping-particle":"","parse-names":false,"suffix":""},{"dropping-particle":"","family":"Charlson","given":"Fiona J.","non-dropping-particle":"","parse-names":false,"suffix":""},{"dropping-particle":"","family":"Chen","given":"Honglei","non-dropping-particle":"","parse-names":false,"suffix":""},{"dropping-particle":"","family":"Chibalabala","given":"Mirriam","non-dropping-particle":"","parse-names":false,"suffix":""},{"dropping-particle":"","family":"Chibueze","given":"Chioma Ezinne","non-dropping-particle":"","parse-names":false,"suffix":""},{"dropping-particle":"","family":"Chisumpa","given":"Vesper Hichilombwe","non-dropping-particle":"","parse-names":false,"suffix":""},{"dropping-particle":"","family":"Chitheer","given":"Abdulaal A.","non-dropping-particle":"","parse-names":false,"suffix":""},{"dropping-particle":"","family":"Christopher","given":"Devasahayam Jesudas","non-dropping-particle":"","parse-names":false,"suffix":""},{"dropping-particle":"","family":"Ciobanu","given":"Liliana G.","non-dropping-particle":"","parse-names":false,"suffix":""},{"dropping-particle":"","family":"Cirillo","given":"Massimo","non-dropping-particle":"","parse-names":false,"suffix":""},{"dropping-particle":"","family":"Colombara","given":"Danny","non-dropping-particle":"","parse-names":false,"suffix":""},{"dropping-particle":"","family":"Cooper","given":"Cyrus","non-dropping-particle":"","parse-names":false,"suffix":""},{"dropping-particle":"","family":"Cortesi","given":"Paolo Angelo","non-dropping-particle":"","parse-names":false,"suffix":""},{"dropping-particle":"","family":"Criqui","given":"Michael H.","non-dropping-particle":"","parse-names":false,"suffix":""},{"dropping-particle":"","family":"Crump","given":"John A.","non-dropping-particle":"","parse-names":false,"suffix":""},{"dropping-particle":"","family":"Dadi","given":"Abel Fekadu","non-dropping-particle":"","parse-names":false,"suffix":""},{"dropping-particle":"","family":"Dalal","given":"Koustuv","non-dropping-particle":"","parse-names":false,"suffix":""},{"dropping-particle":"","family":"Dandona","given":"Lalit","non-dropping-particle":"","parse-names":false,"suffix":""},{"dropping-particle":"","family":"Dandona","given":"Rakhi","non-dropping-particle":"","parse-names":false,"suffix":""},{"dropping-particle":"","family":"Neves","given":"José","non-dropping-particle":"Das","parse-names":false,"suffix":""},{"dropping-particle":"V.","family":"Davitoiu","given":"Dragos","non-dropping-particle":"","parse-names":false,"suffix":""},{"dropping-particle":"","family":"Courten","given":"Barbora","non-dropping-particle":"De","parse-names":false,"suffix":""},{"dropping-particle":"","family":"Leo","given":"Diego","non-dropping-particle":"De","parse-names":false,"suffix":""},{"dropping-particle":"","family":"Degenhardt","given":"Louisa","non-dropping-particle":"","parse-names":false,"suffix":""},{"dropping-particle":"","family":"Deiparine","given":"Selina","non-dropping-particle":"","parse-names":false,"suffix":""},{"dropping-particle":"","family":"Dellavalle","given":"Robert P.","non-dropping-particle":"","parse-names":false,"suffix":""},{"dropping-particle":"","family":"Deribe","given":"Kebede","non-dropping-particle":"","parse-names":false,"suffix":""},{"dropping-particle":"","family":"Jarlais","given":"Don C.","non-dropping-particle":"Des","parse-names":false,"suffix":""},{"dropping-particle":"","family":"Dey","given":"Subhojit","non-dropping-particle":"","parse-names":false,"suffix":""},{"dropping-particle":"","family":"Dharmaratne","given":"Samath D.","non-dropping-particle":"","parse-names":false,"suffix":""},{"dropping-particle":"","family":"Dhillon","given":"Preet Kaur","non-dropping-particle":"","parse-names":false,"suffix":""},{"dropping-particle":"","family":"Dicker","given":"Daniel","non-dropping-particle":"","parse-names":false,"suffix":""},{"dropping-particle":"","family":"Ding","given":"Eric L.","non-dropping-particle":"","parse-names":false,"suffix":""},{"dropping-particle":"","family":"Djalalinia","given":"Shirin","non-dropping-particle":"","parse-names":false,"suffix":""},{"dropping-particle":"","family":"Do","given":"Huyen Phuc","non-dropping-particle":"","parse-names":false,"suffix":""},{"dropping-particle":"","family":"Dorsey","given":"E. Ray","non-dropping-particle":"","parse-names":false,"suffix":""},{"dropping-particle":"","family":"Santos","given":"Kadine Priscila Bender","non-dropping-particle":"Dos","parse-names":false,"suffix":""},{"dropping-particle":"","family":"Douwes-Schultz","given":"Dirk","non-dropping-particle":"","parse-names":false,"suffix":""},{"dropping-particle":"","family":"Doyle","given":"Kerrie E.","non-dropping-particle":"","parse-names":false,"suffix":""},{"dropping-particle":"","family":"Driscoll","given":"Tim R.","non-dropping-particle":"","parse-names":false,"suffix":""},{"dropping-particle":"","family":"Dubey","given":"Manisha","non-dropping-particle":"","parse-names":false,"suffix":""},{"dropping-particle":"","family":"Duncan","given":"Bruce Bartholow","non-dropping-particle":"","parse-names":false,"suffix":""},{"dropping-particle":"","family":"El-Khatib","given":"Ziad Ziad","non-dropping-particle":"","parse-names":false,"suffix":""},{"dropping-particle":"","family":"Ellerstrand","given":"Jerisha","non-dropping-particle":"","parse-names":false,"suffix":""},{"dropping-particle":"","family":"Enayati","given":"Ahmadali","non-dropping-particle":"","parse-names":false,"suffix":""},{"dropping-particle":"","family":"Endries","given":"Aman Yesuf","non-dropping-particle":"","parse-names":false,"suffix":""},{"dropping-particle":"","family":"Ermakov","given":"Sergey Petrovich","non-dropping-particle":"","parse-names":false,"suffix":""},{"dropping-particle":"","family":"Erskine","given":"Holly E.","non-dropping-particle":"","parse-names":false,"suffix":""},{"dropping-particle":"","family":"Eshrati","given":"Babak","non-dropping-particle":"","parse-names":false,"suffix":""},{"dropping-particle":"","family":"Eskandarieh","given":"Sharareh","non-dropping-particle":"","parse-names":false,"suffix":""},{"dropping-particle":"","family":"Esteghamati","given":"Alireza","non-dropping-particle":"","parse-names":false,"suffix":""},{"dropping-particle":"","family":"Estep","given":"Kara","non-dropping-particle":"","parse-names":false,"suffix":""},{"dropping-particle":"","family":"Fanuel","given":"Fanuel Belayneh Bekele","non-dropping-particle":"","parse-names":false,"suffix":""},{"dropping-particle":"","family":"Farinha","given":"Carla Sofia E.Sa","non-dropping-particle":"","parse-names":false,"suffix":""},{"dropping-particle":"","family":"Faro","given":"André","non-dropping-particle":"","parse-names":false,"suffix":""},{"dropping-particle":"","family":"Farzadfar","given":"Farshad","non-dropping-particle":"","parse-names":false,"suffix":""},{"dropping-particle":"","family":"Fazeli","given":"Mir Sohail","non-dropping-particle":"","parse-names":false,"suffix":""},{"dropping-particle":"","family":"Feigin","given":"Valery L.","non-dropping-particle":"","parse-names":false,"suffix":""},{"dropping-particle":"","family":"Fereshtehnejad","given":"Seyed Mohammad","non-dropping-particle":"","parse-names":false,"suffix":""},{"dropping-particle":"","family":"Fernandes","given":"João C.","non-dropping-particle":"","parse-names":false,"suffix":""},{"dropping-particle":"","family":"Ferrari","given":"Alize J.","non-dropping-particle":"","parse-names":false,"suffix":""},{"dropping-particle":"","family":"Feyissa","given":"Tesfaye Regassa","non-dropping-particle":"","parse-names":false,"suffix":""},{"dropping-particle":"","family":"Filip","given":"Irina","non-dropping-particle":"","parse-names":false,"suffix":""},{"dropping-particle":"","family":"Fischer","given":"Florian","non-dropping-particle":"","parse-names":false,"suffix":""},{"dropping-particle":"","family":"Fitzmaurice","given":"Christina","non-dropping-particle":"","parse-names":false,"suffix":""},{"dropping-particle":"","family":"Flaxman","given":"Abraham D.","non-dropping-particle":"","parse-names":false,"suffix":""},{"dropping-particle":"","family":"Flor","given":"Luisa Sorio","non-dropping-particle":"","parse-names":false,"suffix":""},{"dropping-particle":"","family":"Foigt","given":"Nataliya","non-dropping-particle":"","parse-names":false,"suffix":""},{"dropping-particle":"","family":"Foreman","given":"Kyle J.","non-dropping-particle":"","parse-names":false,"suffix":""},{"dropping-particle":"","family":"Franklin","given":"Richard C.","non-dropping-particle":"","parse-names":false,"suffix":""},{"dropping-particle":"","family":"Fullman","given":"Nancy","non-dropping-particle":"","parse-names":false,"suffix":""},{"dropping-particle":"","family":"Fürst","given":"Thomas","non-dropping-particle":"","parse-names":false,"suffix":""},{"dropping-particle":"","family":"Furtado","given":"Joao M.","non-dropping-particle":"","parse-names":false,"suffix":""},{"dropping-particle":"","family":"Futran","given":"Neal D.","non-dropping-particle":"","parse-names":false,"suffix":""},{"dropping-particle":"","family":"Gakidou","given":"Emmanuela","non-dropping-particle":"","parse-names":false,"suffix":""},{"dropping-particle":"","family":"Ganji","given":"Morsaleh","non-dropping-particle":"","parse-names":false,"suffix":""},{"dropping-particle":"","family":"Garcia-Basteiro","given":"Alberto L.","non-dropping-particle":"","parse-names":false,"suffix":""},{"dropping-particle":"","family":"Gebre","given":"Teshome","non-dropping-particle":"","parse-names":false,"suffix":""},{"dropping-particle":"","family":"Gebrehiwot","given":"Tsegaye Tewelde","non-dropping-particle":"","parse-names":false,"suffix":""},{"dropping-particle":"","family":"Geleto","given":"Ayele","non-dropping-particle":"","parse-names":false,"suffix":""},{"dropping-particle":"","family":"Gemechu","given":"Bikila Lencha","non-dropping-particle":"","parse-names":false,"suffix":""},{"dropping-particle":"","family":"Gesesew","given":"Hailay Abrha","non-dropping-particle":"","parse-names":false,"suffix":""},{"dropping-particle":"","family":"Gething","given":"Peter W.","non-dropping-particle":"","parse-names":false,"suffix":""},{"dropping-particle":"","family":"Ghajar","given":"Alireza","non-dropping-particle":"","parse-names":false,"suffix":""},{"dropping-particle":"","family":"Gibney","given":"Katherine B.","non-dropping-particle":"","parse-names":false,"suffix":""},{"dropping-particle":"","family":"Gill","given":"Paramjit Singh","non-dropping-particle":"","parse-names":false,"suffix":""},{"dropping-particle":"","family":"Gillum","given":"Richard F.","non-dropping-particle":"","parse-names":false,"suffix":""},{"dropping-particle":"","family":"Ginawi","given":"Ibrahim Abdelmageem Mohamed","non-dropping-particle":"","parse-names":false,"suffix":""},{"dropping-particle":"","family":"Giref","given":"Ababi Zergay","non-dropping-particle":"","parse-names":false,"suffix":""},{"dropping-particle":"","family":"Gishu","given":"Melkamu Dedefo","non-dropping-particle":"","parse-names":false,"suffix":""},{"dropping-particle":"","family":"Giussani","given":"Giorgia","non-dropping-particle":"","parse-names":false,"suffix":""},{"dropping-particle":"","family":"Godwin","given":"William W.","non-dropping-particle":"","parse-names":false,"suffix":""},{"dropping-particle":"","family":"Gold","given":"Audra L.","non-dropping-particle":"","parse-names":false,"suffix":""},{"dropping-particle":"","family":"Goldberg","given":"Ellen M.","non-dropping-particle":"","parse-names":false,"suffix":""},{"dropping-particle":"","family":"Gona","given":"Philimon N.","non-dropping-particle":"","parse-names":false,"suffix":""},{"dropping-particle":"","family":"Goodridge","given":"Amador","non-dropping-particle":"","parse-names":false,"suffix":""},{"dropping-particle":"","family":"Gopalani","given":"Sameer Vali","non-dropping-particle":"","parse-names":false,"suffix":""},{"dropping-particle":"","family":"Goto","given":"Atsushi","non-dropping-particle":"","parse-names":false,"suffix":""},{"dropping-particle":"","family":"Goulart","given":"Alessandra Carvalho","non-dropping-particle":"","parse-names":false,"suffix":""},{"dropping-particle":"","family":"Griswold","given":"Max","non-dropping-particle":"","parse-names":false,"suffix":""},{"dropping-particle":"","family":"Gugnani","given":"Harish Chander","non-dropping-particle":"","parse-names":false,"suffix":""},{"dropping-particle":"","family":"Gupta","given":"Rahul","non-dropping-particle":"","parse-names":false,"suffix":""},{"dropping-particle":"","family":"Gupta","given":"Rajeev","non-dropping-particle":"","parse-names":false,"suffix":""},{"dropping-particle":"","family":"Gupta","given":"Tanush","non-dropping-particle":"","parse-names":false,"suffix":""},{"dropping-particle":"","family":"Gupta","given":"Vipin","non-dropping-particle":"","parse-names":false,"suffix":""},{"dropping-particle":"","family":"Hafezi-Nejad","given":"Nima","non-dropping-particle":"","parse-names":false,"suffix":""},{"dropping-particle":"","family":"Hailu","given":"Alemayehu Desalegne","non-dropping-particle":"","parse-names":false,"suffix":""},{"dropping-particle":"","family":"Hailu","given":"Gessessew Bugssa","non-dropping-particle":"","parse-names":false,"suffix":""},{"dropping-particle":"","family":"Hamadeh","given":"Randah Ribhi","non-dropping-particle":"","parse-names":false,"suffix":""},{"dropping-particle":"","family":"Hamidi","given":"Samer","non-dropping-particle":"","parse-names":false,"suffix":""},{"dropping-particle":"","family":"Handal","given":"Alexis J.","non-dropping-particle":"","parse-names":false,"suffix":""},{"dropping-particle":"","family":"Hankey","given":"Graeme J.","non-dropping-particle":"","parse-names":false,"suffix":""},{"dropping-particle":"","family":"Hao","given":"Yuantao","non-dropping-particle":"","parse-names":false,"suffix":""},{"dropping-particle":"","family":"Harb","given":"Hilda L.","non-dropping-particle":"","parse-names":false,"suffix":""},{"dropping-particle":"","family":"Hareri","given":"Habtamu Abera","non-dropping-particle":"","parse-names":false,"suffix":""},{"dropping-particle":"","family":"Haro","given":"Josep Maria","non-dropping-particle":"","parse-names":false,"suffix":""},{"dropping-particle":"","family":"Harvey","given":"James","non-dropping-particle":"","parse-names":false,"suffix":""},{"dropping-particle":"","family":"Hassanvand","given":"Mohammad Sadegh","non-dropping-particle":"","parse-names":false,"suffix":""},{"dropping-particle":"","family":"Havmoeller","given":"Rasmus","non-dropping-particle":"","parse-names":false,"suffix":""},{"dropping-particle":"","family":"Hawley","given":"Caitlin","non-dropping-particle":"","parse-names":false,"suffix":""},{"dropping-particle":"","family":"Hay","given":"Roderick J.","non-dropping-particle":"","parse-names":false,"suffix":""},{"dropping-particle":"","family":"Hay","given":"Simon I.","non-dropping-particle":"","parse-names":false,"suffix":""},{"dropping-particle":"","family":"Henry","given":"Nathaniel J.","non-dropping-particle":"","parse-names":false,"suffix":""},{"dropping-particle":"","family":"Heredia-Pi","given":"Ileana Beatriz","non-dropping-particle":"","parse-names":false,"suffix":""},{"dropping-particle":"","family":"Heydarpour","given":"Pouria","non-dropping-particle":"","parse-names":false,"suffix":""},{"dropping-particle":"","family":"Hoek","given":"Hans W.","non-dropping-particle":"","parse-names":false,"suffix":""},{"dropping-particle":"","family":"Hoffman","given":"Howard J.","non-dropping-particle":"","parse-names":false,"suffix":""},{"dropping-particle":"","family":"Horita","given":"Nobuyuki","non-dropping-particle":"","parse-names":false,"suffix":""},{"dropping-particle":"","family":"Hosgood","given":"H. Dean","non-dropping-particle":"","parse-names":false,"suffix":""},{"dropping-particle":"","family":"Hostiuc","given":"Sorin","non-dropping-particle":"","parse-names":false,"suffix":""},{"dropping-particle":"","family":"Hotez","given":"Peter J.","non-dropping-particle":"","parse-names":false,"suffix":""},{"dropping-particle":"","family":"Hoy","given":"Damian G.","non-dropping-particle":"","parse-names":false,"suffix":""},{"dropping-particle":"","family":"Htet","given":"Aung Soe","non-dropping-particle":"","parse-names":false,"suffix":""},{"dropping-particle":"","family":"Hu","given":"Guoqing","non-dropping-particle":"","parse-names":false,"suffix":""},{"dropping-particle":"","family":"Huang","given":"Hsiang","non-dropping-particle":"","parse-names":false,"suffix":""},{"dropping-particle":"","family":"Huynh","given":"Chantal","non-dropping-particle":"","parse-names":false,"suffix":""},{"dropping-particle":"","family":"Iburg","given":"Kim Moesgaard","non-dropping-particle":"","parse-names":false,"suffix":""},{"dropping-particle":"","family":"Igumbor","given":"Ehimario Uche","non-dropping-particle":"","parse-names":false,"suffix":""},{"dropping-particle":"","family":"Ikeda","given":"Chad","non-dropping-particle":"","parse-names":false,"suffix":""},{"dropping-particle":"","family":"Irvine","given":"Caleb Mackay Salpeter","non-dropping-particle":"","parse-names":false,"suffix":""},{"dropping-particle":"","family":"Jacobsen","given":"Kathryn H.","non-dropping-particle":"","parse-names":false,"suffix":""},{"dropping-particle":"","family":"Jahanmehr","given":"Nader","non-dropping-particle":"","parse-names":false,"suffix":""},{"dropping-particle":"","family":"Jakovljevic","given":"Mihajlo B.","non-dropping-particle":"","parse-names":false,"suffix":""},{"dropping-particle":"","family":"Jassal","given":"Simerjot K.","non-dropping-particle":"","parse-names":false,"suffix":""},{"dropping-particle":"","family":"Javanbakht","given":"Mehdi","non-dropping-particle":"","parse-names":false,"suffix":""},{"dropping-particle":"","family":"Jayaraman","given":"Sudha P.","non-dropping-particle":"","parse-names":false,"suffix":""},{"dropping-particle":"","family":"Jeemon","given":"Panniyammakal","non-dropping-particle":"","parse-names":false,"suffix":""},{"dropping-particle":"","family":"Jensen","given":"Paul N.","non-dropping-particle":"","parse-names":false,"suffix":""},{"dropping-particle":"","family":"Jha","given":"Vivekanand","non-dropping-particle":"","parse-names":false,"suffix":""},{"dropping-particle":"","family":"Jiang","given":"Guohong","non-dropping-particle":"","parse-names":false,"suffix":""},{"dropping-particle":"","family":"John","given":"Denny","non-dropping-particle":"","parse-names":false,"suffix":""},{"dropping-particle":"","family":"Johnson","given":"Catherine O.","non-dropping-particle":"","parse-names":false,"suffix":""},{"dropping-particle":"","family":"Johnson","given":"Sarah Charlotte","non-dropping-particle":"","parse-names":false,"suffix":""},{"dropping-particle":"","family":"Jonas","given":"Jost B.","non-dropping-particle":"","parse-names":false,"suffix":""},{"dropping-particle":"","family":"Jürisson","given":"Mikk","non-dropping-particle":"","parse-names":false,"suffix":""},{"dropping-particle":"","family":"Kabir","given":"Zubair","non-dropping-particle":"","parse-names":false,"suffix":""},{"dropping-particle":"","family":"Kadel","given":"Rajendra","non-dropping-particle":"","parse-names":false,"suffix":""},{"dropping-particle":"","family":"Kahsay","given":"Amaha","non-dropping-particle":"","parse-names":false,"suffix":""},{"dropping-particle":"","family":"Kamal","given":"Ritul","non-dropping-particle":"","parse-names":false,"suffix":""},{"dropping-particle":"","family":"Kan","given":"Haidong","non-dropping-particle":"","parse-names":false,"suffix":""},{"dropping-particle":"","family":"Karam","given":"Nadim E.","non-dropping-particle":"","parse-names":false,"suffix":""},{"dropping-particle":"","family":"Karch","given":"André","non-dropping-particle":"","parse-names":false,"suffix":""},{"dropping-particle":"","family":"Karema","given":"Corine Kakizi","non-dropping-particle":"","parse-names":false,"suffix":""},{"dropping-particle":"","family":"Kasaeian","given":"Amir","non-dropping-particle":"","parse-names":false,"suffix":""},{"dropping-particle":"","family":"Kassa","given":"Getachew Mullu","non-dropping-particle":"","parse-names":false,"suffix":""},{"dropping-particle":"","family":"Kassaw","given":"Nigussie Assefa","non-dropping-particle":"","parse-names":false,"suffix":""},{"dropping-particle":"","family":"Kassebaum","given":"Nicholas J.","non-dropping-particle":"","parse-names":false,"suffix":""},{"dropping-particle":"","family":"Kastor","given":"Anshul","non-dropping-particle":"","parse-names":false,"suffix":""},{"dropping-particle":"","family":"Katikireddi","given":"Srinivasa Vittal","non-dropping-particle":"","parse-names":false,"suffix":""},{"dropping-particle":"","family":"Kaul","given":"Anil","non-dropping-particle":"","parse-names":false,"suffix":""},{"dropping-particle":"","family":"Kawakami","given":"Norito","non-dropping-particle":"","parse-names":false,"suffix":""},{"dropping-particle":"","family":"Keiyoro","given":"Peter Njenga","non-dropping-particle":"","parse-names":false,"suffix":""},{"dropping-particle":"","family":"Kengne","given":"Andre Pascal","non-dropping-particle":"","parse-names":false,"suffix":""},{"dropping-particle":"","family":"Keren","given":"Andre","non-dropping-particle":"","parse-names":false,"suffix":""},{"dropping-particle":"","family":"Khader","given":"Yousef Saleh","non-dropping-particle":"","parse-names":false,"suffix":""},{"dropping-particle":"","family":"Khalil","given":"Ibrahim A.","non-dropping-particle":"","parse-names":false,"suffix":""},{"dropping-particle":"","family":"Khan","given":"Ejaz Ahmad","non-dropping-particle":"","parse-names":false,"suffix":""},{"dropping-particle":"","family":"Khang","given":"Young Ho","non-dropping-particle":"","parse-names":false,"suffix":""},{"dropping-particle":"","family":"Khosravi","given":"Ardeshir","non-dropping-particle":"","parse-names":false,"suffix":""},{"dropping-particle":"","family":"Khubchandani","given":"Jagdish","non-dropping-particle":"","parse-names":false,"suffix":""},{"dropping-particle":"","family":"Kieling","given":"Christian","non-dropping-particle":"","parse-names":false,"suffix":""},{"dropping-particle":"","family":"Kim","given":"Daniel","non-dropping-particle":"","parse-names":false,"suffix":""},{"dropping-particle":"","family":"Kim","given":"Pauline","non-dropping-particle":"","parse-names":false,"suffix":""},{"dropping-particle":"","family":"Kim","given":"Yun Jin","non-dropping-particle":"","parse-names":false,"suffix":""},{"dropping-particle":"","family":"Kimokoti","given":"Ruth W.","non-dropping-particle":"","parse-names":false,"suffix":""},{"dropping-particle":"","family":"Kinfu","given":"Yohannes","non-dropping-particle":"","parse-names":false,"suffix":""},{"dropping-particle":"","family":"Kisa","given":"Adnan","non-dropping-particle":"","parse-names":false,"suffix":""},{"dropping-particle":"","family":"Kissimova-Skarbek","given":"Katarzyna A.","non-dropping-particle":"","parse-names":false,"suffix":""},{"dropping-particle":"","family":"Kivimaki","given":"Mika","non-dropping-particle":"","parse-names":false,"suffix":""},{"dropping-particle":"","family":"Knudsen","given":"Ann Kristin","non-dropping-particle":"","parse-names":false,"suffix":""},{"dropping-particle":"","family":"Kokubo","given":"Yoshihiro","non-dropping-particle":"","parse-names":false,"suffix":""},{"dropping-particle":"","family":"Kolte","given":"Dhaval","non-dropping-particle":"","parse-names":false,"suffix":""},{"dropping-particle":"","family":"Kopec","given":"Jacek A.","non-dropping-particle":"","parse-names":false,"suffix":""},{"dropping-particle":"","family":"Kosen","given":"Soewarta","non-dropping-particle":"","parse-names":false,"suffix":""},{"dropping-particle":"","family":"Koul","given":"Parvaiz A.","non-dropping-particle":"","parse-names":false,"suffix":""},{"dropping-particle":"","family":"Koyanagi","given":"Ai","non-dropping-particle":"","parse-names":false,"suffix":""},{"dropping-particle":"","family":"Kravchenko","given":"Michael","non-dropping-particle":"","parse-names":false,"suffix":""},{"dropping-particle":"","family":"Krishnaswami","given":"Sanjay","non-dropping-particle":"","parse-names":false,"suffix":""},{"dropping-particle":"","family":"Krohn","given":"Kristopher J.","non-dropping-particle":"","parse-names":false,"suffix":""},{"dropping-particle":"","family":"Kuate Defo","given":"Barthelemy","non-dropping-particle":"","parse-names":false,"suffix":""},{"dropping-particle":"","family":"Kucuk Bicer","given":"Burcu","non-dropping-particle":"","parse-names":false,"suffix":""},{"dropping-particle":"","family":"Kumar","given":"G. Anil","non-dropping-particle":"","parse-names":false,"suffix":""},{"dropping-particle":"","family":"Kumar","given":"Pushpendra","non-dropping-particle":"","parse-names":false,"suffix":""},{"dropping-particle":"","family":"Kumar","given":"Sanjiv","non-dropping-particle":"","parse-names":false,"suffix":""},{"dropping-particle":"","family":"Kyu","given":"Hmwe H.","non-dropping-particle":"","parse-names":false,"suffix":""},{"dropping-particle":"","family":"Lal","given":"Dharmesh Kumar","non-dropping-particle":"","parse-names":false,"suffix":""},{"dropping-particle":"","family":"Lalloo","given":"Ratilal","non-dropping-particle":"","parse-names":false,"suffix":""},{"dropping-particle":"","family":"Lambert","given":"Nkurunziza","non-dropping-particle":"","parse-names":false,"suffix":""},{"dropping-particle":"","family":"Lan","given":"Qing","non-dropping-particle":"","parse-names":false,"suffix":""},{"dropping-particle":"","family":"Larsson","given":"Anders","non-dropping-particle":"","parse-names":false,"suffix":""},{"dropping-particle":"","family":"Lavados","given":"Pablo M.","non-dropping-particle":"","parse-names":false,"suffix":""},{"dropping-particle":"","family":"Leasher","given":"Janet L.","non-dropping-particle":"","parse-names":false,"suffix":""},{"dropping-particle":"","family":"Lee","given":"Jong Tae","non-dropping-particle":"","parse-names":false,"suffix":""},{"dropping-particle":"","family":"Lee","given":"Paul H.","non-dropping-particle":"","parse-names":false,"suffix":""},{"dropping-particle":"","family":"Leigh","given":"James","non-dropping-particle":"","parse-names":false,"suffix":""},{"dropping-particle":"","family":"Leshargie","given":"Cheru Tesema","non-dropping-particle":"","parse-names":false,"suffix":""},{"dropping-particle":"","family":"Leung","given":"Janni","non-dropping-particle":"","parse-names":false,"suffix":""},{"dropping-particle":"","family":"Leung","given":"Ricky","non-dropping-particle":"","parse-names":false,"suffix":""},{"dropping-particle":"","family":"Levi","given":"Miriam","non-dropping-particle":"","parse-names":false,"suffix":""},{"dropping-particle":"","family":"Li","given":"Yichong","non-dropping-particle":"","parse-names":false,"suffix":""},{"dropping-particle":"","family":"Li","given":"Yongmei","non-dropping-particle":"","parse-names":false,"suffix":""},{"dropping-particle":"","family":"Li Kappe","given":"Darya","non-dropping-particle":"","parse-names":false,"suffix":""},{"dropping-particle":"","family":"Liang","given":"Xiaofeng","non-dropping-particle":"","parse-names":false,"suffix":""},{"dropping-particle":"","family":"Liben","given":"Misgan Legesse","non-dropping-particle":"","parse-names":false,"suffix":""},{"dropping-particle":"","family":"Lim","given":"Stephen S.","non-dropping-particle":"","parse-names":false,"suffix":""},{"dropping-particle":"","family":"Linn","given":"Shai","non-dropping-particle":"","parse-names":false,"suffix":""},{"dropping-particle":"","family":"Liu","given":"Angela","non-dropping-particle":"","parse-names":false,"suffix":""},{"dropping-particle":"","family":"Liu","given":"Patrick Y.","non-dropping-particle":"","parse-names":false,"suffix":""},{"dropping-particle":"","family":"Liu","given":"Shiwei","non-dropping-particle":"","parse-names":false,"suffix":""},{"dropping-particle":"","family":"Liu","given":"Yang","non-dropping-particle":"","parse-names":false,"suffix":""},{"dropping-particle":"","family":"Lodha","given":"Rakesh","non-dropping-particle":"","parse-names":false,"suffix":""},{"dropping-particle":"","family":"Logroscino","given":"Giancarlo","non-dropping-particle":"","parse-names":false,"suffix":""},{"dropping-particle":"","family":"London","given":"Stephanie J.","non-dropping-particle":"","parse-names":false,"suffix":""},{"dropping-particle":"","family":"Looker","given":"Katharine J.","non-dropping-particle":"","parse-names":false,"suffix":""},{"dropping-particle":"","family":"Lopez","given":"Alan D.","non-dropping-particle":"","parse-names":false,"suffix":""},{"dropping-particle":"","family":"Lorkowski","given":"Stefan","non-dropping-particle":"","parse-names":false,"suffix":""},{"dropping-particle":"","family":"Lotufo","given":"Paulo A.","non-dropping-particle":"","parse-names":false,"suffix":""},{"dropping-particle":"","family":"Low","given":"Nicola","non-dropping-particle":"","parse-names":false,"suffix":""},{"dropping-particle":"","family":"Lozano","given":"Rafael","non-dropping-particle":"","parse-names":false,"suffix":""},{"dropping-particle":"","family":"Lucas","given":"Timothy C.D.","non-dropping-particle":"","parse-names":false,"suffix":""},{"dropping-particle":"","family":"Macarayan","given":"Erlyn Rachelle King","non-dropping-particle":"","parse-names":false,"suffix":""},{"dropping-particle":"","family":"Magdy Abd El Razek","given":"Hassan","non-dropping-particle":"","parse-names":false,"suffix":""},{"dropping-particle":"","family":"Magdy Abd El Razek","given":"Mohammed","non-dropping-particle":"","parse-names":false,"suffix":""},{"dropping-particle":"","family":"Mahdavi","given":"Mahdi","non-dropping-particle":"","parse-names":false,"suffix":""},{"dropping-particle":"","family":"Majdan","given":"Marek","non-dropping-particle":"","parse-names":false,"suffix":""},{"dropping-particle":"","family":"Majdzadeh","given":"Reza","non-dropping-particle":"","parse-names":false,"suffix":""},{"dropping-particle":"","family":"Majeed","given":"Azeem","non-dropping-particle":"","parse-names":false,"suffix":""},{"dropping-particle":"","family":"Malekzadeh","given":"Reza","non-dropping-particle":"","parse-names":false,"suffix":""},{"dropping-particle":"","family":"Malhotra","given":"Rajesh","non-dropping-particle":"","parse-names":false,"suffix":""},{"dropping-particle":"","family":"Malta","given":"Deborah Carvalho","non-dropping-particle":"","parse-names":false,"suffix":""},{"dropping-particle":"","family":"Mamun","given":"Abdullah A.","non-dropping-particle":"","parse-names":false,"suffix":""},{"dropping-particle":"","family":"Manguerra","given":"Helena","non-dropping-particle":"","parse-names":false,"suffix":""},{"dropping-particle":"","family":"Manhertz","given":"Treh","non-dropping-particle":"","parse-names":false,"suffix":""},{"dropping-particle":"","family":"Mantilla","given":"Ana","non-dropping-particle":"","parse-names":false,"suffix":""},{"dropping-particle":"","family":"Mantovani","given":"Lorenzo G.","non-dropping-particle":"","parse-names":false,"suffix":""},{"dropping-particle":"","family":"Mapoma","given":"Chabila C.","non-dropping-particle":"","parse-names":false,"suffix":""},{"dropping-particle":"","family":"Marczak","given":"Laurie B.","non-dropping-particle":"","parse-names":false,"suffix":""},{"dropping-particle":"","family":"Martinez-Raga","given":"Jose","non-dropping-particle":"","parse-names":false,"suffix":""},{"dropping-particle":"","family":"Martins-Melo","given":"Francisco Rogerlândio","non-dropping-particle":"","parse-names":false,"suffix":""},{"dropping-particle":"","family":"Martopullo","given":"Ira","non-dropping-particle":"","parse-names":false,"suffix":""},{"dropping-particle":"","family":"März","given":"Winfried","non-dropping-particle":"","parse-names":false,"suffix":""},{"dropping-particle":"","family":"Mathur","given":"Manu Raj","non-dropping-particle":"","parse-names":false,"suffix":""},{"dropping-particle":"","family":"Mazidi","given":"Mohsen","non-dropping-particle":"","parse-names":false,"suffix":""},{"dropping-particle":"","family":"McAlinden","given":"Colm","non-dropping-particle":"","parse-names":false,"suffix":""},{"dropping-particle":"","family":"McGaughey","given":"Madeline","non-dropping-particle":"","parse-names":false,"suffix":""},{"dropping-particle":"","family":"McGrath","given":"John J.","non-dropping-particle":"","parse-names":false,"suffix":""},{"dropping-particle":"","family":"McKee","given":"Martin","non-dropping-particle":"","parse-names":false,"suffix":""},{"dropping-particle":"","family":"McNellan","given":"Claire","non-dropping-particle":"","parse-names":false,"suffix":""},{"dropping-particle":"","family":"Mehata","given":"Suresh","non-dropping-particle":"","parse-names":false,"suffix":""},{"dropping-particle":"","family":"Mehndiratta","given":"Man Mohan","non-dropping-particle":"","parse-names":false,"suffix":""},{"dropping-particle":"","family":"Mekonnen","given":"Tefera Chane","non-dropping-particle":"","parse-names":false,"suffix":""},{"dropping-particle":"","family":"Memiah","given":"Peter","non-dropping-particle":"","parse-names":false,"suffix":""},{"dropping-particle":"","family":"Memish","given":"Ziad A.","non-dropping-particle":"","parse-names":false,"suffix":""},{"dropping-particle":"","family":"Mendoza","given":"Walter","non-dropping-particle":"","parse-names":false,"suffix":""},{"dropping-particle":"","family":"Mengistie","given":"Mubarek Abera","non-dropping-particle":"","parse-names":false,"suffix":""},{"dropping-particle":"","family":"Mengistu","given":"Desalegn Tadese","non-dropping-particle":"","parse-names":false,"suffix":""},{"dropping-particle":"","family":"Mensah","given":"George A.","non-dropping-particle":"","parse-names":false,"suffix":""},{"dropping-particle":"","family":"Meretoja","given":"Atte","non-dropping-particle":"","parse-names":false,"suffix":""},{"dropping-particle":"","family":"Meretoja","given":"Tuomo J.","non-dropping-particle":"","parse-names":false,"suffix":""},{"dropping-particle":"","family":"Mezgebe","given":"Haftay Berhane","non-dropping-particle":"","parse-names":false,"suffix":""},{"dropping-particle":"","family":"Micha","given":"Renata","non-dropping-particle":"","parse-names":false,"suffix":""},{"dropping-particle":"","family":"Millear","given":"Anoushka","non-dropping-particle":"","parse-names":false,"suffix":""},{"dropping-particle":"","family":"Miller","given":"Ted R.","non-dropping-particle":"","parse-names":false,"suffix":""},{"dropping-particle":"","family":"Mills","given":"Edward J.","non-dropping-particle":"","parse-names":false,"suffix":""},{"dropping-particle":"","family":"Mirarefin","given":"Mojde","non-dropping-particle":"","parse-names":false,"suffix":""},{"dropping-particle":"","family":"Mirrakhimov","given":"Erkin M.","non-dropping-particle":"","parse-names":false,"suffix":""},{"dropping-particle":"","family":"Misganaw","given":"Awoke","non-dropping-particle":"","parse-names":false,"suffix":""},{"dropping-particle":"","family":"Mishra","given":"Shiva Raj","non-dropping-particle":"","parse-names":false,"suffix":""},{"dropping-particle":"","family":"Mitchell","given":"Philip B.","non-dropping-particle":"","parse-names":false,"suffix":""},{"dropping-particle":"","family":"Mohammad","given":"Karzan Abdulmuhsin","non-dropping-particle":"","parse-names":false,"suffix":""},{"dropping-particle":"","family":"Mohammadi","given":"Alireza","non-dropping-particle":"","parse-names":false,"suffix":""},{"dropping-particle":"","family":"Mohammed","given":"Kedir Endris","non-dropping-particle":"","parse-names":false,"suffix":""},{"dropping-particle":"","family":"Mohammed","given":"Shafiu","non-dropping-particle":"","parse-names":false,"suffix":""},{"dropping-particle":"","family":"Mohanty","given":"Sanjay K.","non-dropping-particle":"","parse-names":false,"suffix":""},{"dropping-particle":"","family":"Mokdad","given":"Ali H.","non-dropping-particle":"","parse-names":false,"suffix":""},{"dropping-particle":"","family":"Mollenkopf","given":"Sarah K.","non-dropping-particle":"","parse-names":false,"suffix":""},{"dropping-particle":"","family":"Monasta","given":"Lorenzo","non-dropping-particle":"","parse-names":false,"suffix":""},{"dropping-particle":"","family":"Hernandez","given":"Julio Montañez","non-dropping-particle":"","parse-names":false,"suffix":""},{"dropping-particle":"","family":"Montico","given":"Marcella","non-dropping-particle":"","parse-names":false,"suffix":""},{"dropping-particle":"","family":"Moradi-Lakeh","given":"Maziar","non-dropping-particle":"","parse-names":false,"suffix":""},{"dropping-particle":"","family":"Moraga","given":"Paula","non-dropping-particle":"","parse-names":false,"suffix":""},{"dropping-particle":"","family":"Mori","given":"Rintaro","non-dropping-particle":"","parse-names":false,"suffix":""},{"dropping-particle":"","family":"Morozoff","given":"Chloe","non-dropping-particle":"","parse-names":false,"suffix":""},{"dropping-particle":"","family":"Morrison","given":"Shane D.","non-dropping-particle":"","parse-names":false,"suffix":""},{"dropping-particle":"","family":"Moses","given":"Mark","non-dropping-particle":"","parse-names":false,"suffix":""},{"dropping-particle":"","family":"Mountjoy-Venning","given":"Cliff","non-dropping-particle":"","parse-names":false,"suffix":""},{"dropping-particle":"","family":"Mruts","given":"Kalayu Birhane","non-dropping-particle":"","parse-names":false,"suffix":""},{"dropping-particle":"","family":"Mueller","given":"Ulrich O.","non-dropping-particle":"","parse-names":false,"suffix":""},{"dropping-particle":"","family":"Muller","given":"Kate","non-dropping-particle":"","parse-names":false,"suffix":""},{"dropping-particle":"","family":"Murdoch","given":"Michele E.","non-dropping-particle":"","parse-names":false,"suffix":""},{"dropping-particle":"","family":"Murthy","given":"Gudlavalleti Venkata Satyanarayana","non-dropping-particle":"","parse-names":false,"suffix":""},{"dropping-particle":"","family":"Musa","given":"Kamarul Imran","non-dropping-particle":"","parse-names":false,"suffix":""},{"dropping-particle":"","family":"Nachega","given":"Jean B.","non-dropping-particle":"","parse-names":false,"suffix":""},{"dropping-particle":"","family":"Nagel","given":"Gabriele","non-dropping-particle":"","parse-names":false,"suffix":""},{"dropping-particle":"","family":"Naghavi","given":"Mohsen","non-dropping-particle":"","parse-names":false,"suffix":""},{"dropping-particle":"","family":"Naheed","given":"Aliya","non-dropping-particle":"","parse-names":false,"suffix":""},{"dropping-particle":"","family":"Naidoo","given":"Kovin S.","non-dropping-particle":"","parse-names":false,"suffix":""},{"dropping-particle":"","family":"Naldi","given":"Luigi","non-dropping-particle":"","parse-names":false,"suffix":""},{"dropping-particle":"","family":"Nangia","given":"Vinay","non-dropping-particle":"","parse-names":false,"suffix":""},{"dropping-particle":"","family":"Natarajan","given":"Gopalakrishnan","non-dropping-particle":"","parse-names":false,"suffix":""},{"dropping-particle":"","family":"Negasa","given":"Dumessa Edessa","non-dropping-particle":"","parse-names":false,"suffix":""},{"dropping-particle":"","family":"Negoi","given":"Ionut","non-dropping-particle":"","parse-names":false,"suffix":""},{"dropping-particle":"","family":"Negoi","given":"Ruxandra Irina","non-dropping-particle":"","parse-names":false,"suffix":""},{"dropping-particle":"","family":"Newton","given":"Charles R.","non-dropping-particle":"","parse-names":false,"suffix":""},{"dropping-particle":"","family":"Ngunjiri","given":"Josephine Wanjiku","non-dropping-particle":"","parse-names":false,"suffix":""},{"dropping-particle":"","family":"Nguyen","given":"Cuong Tat","non-dropping-particle":"","parse-names":false,"suffix":""},{"dropping-particle":"","family":"Nguyen","given":"Grant","non-dropping-particle":"","parse-names":false,"suffix":""},{"dropping-particle":"","family":"Nguyen","given":"Minh","non-dropping-particle":"","parse-names":false,"suffix":""},{"dropping-particle":"Le","family":"Nguyen","given":"Quyen","non-dropping-particle":"","parse-names":false,"suffix":""},{"dropping-particle":"","family":"Nguyen","given":"Trang Huyen","non-dropping-particle":"","parse-names":false,"suffix":""},{"dropping-particle":"","family":"Nichols","given":"Emma","non-dropping-particle":"","parse-names":false,"suffix":""},{"dropping-particle":"","family":"Ningrum","given":"Dina Nur Anggraini","non-dropping-particle":"","parse-names":false,"suffix":""},{"dropping-particle":"","family":"Nolte","given":"Sandra","non-dropping-particle":"","parse-names":false,"suffix":""},{"dropping-particle":"","family":"Nong","given":"Vuong Minh","non-dropping-particle":"","parse-names":false,"suffix":""},{"dropping-particle":"","family":"Norrving","given":"Bo","non-dropping-particle":"","parse-names":false,"suffix":""},{"dropping-particle":"","family":"Noubiap","given":"Jean Jacques N.","non-dropping-particle":"","parse-names":false,"suffix":""},{"dropping-particle":"","family":"O'Donnell","given":"Martin J.","non-dropping-particle":"","parse-names":false,"suffix":""},{"dropping-particle":"","family":"Ogbo","given":"Felix Akpojene","non-dropping-particle":"","parse-names":false,"suffix":""},{"dropping-particle":"","family":"Oh","given":"In Hwan","non-dropping-particle":"","parse-names":false,"suffix":""},{"dropping-particle":"","family":"Okoro","given":"Anselm","non-dropping-particle":"","parse-names":false,"suffix":""},{"dropping-particle":"","family":"Oladimeji","given":"Olanrewaju","non-dropping-particle":"","parse-names":false,"suffix":""},{"dropping-particle":"","family":"Olagunju","given":"Andrew Toyin","non-dropping-particle":"","parse-names":false,"suffix":""},{"dropping-particle":"","family":"Olagunju","given":"Tinuke Oluwasefunmi","non-dropping-particle":"","parse-names":false,"suffix":""},{"dropping-particle":"","family":"Olsen","given":"Helen E.","non-dropping-particle":"","parse-names":false,"suffix":""},{"dropping-particle":"","family":"Olusanya","given":"Bolajoko Olubukunola","non-dropping-particle":"","parse-names":false,"suffix":""},{"dropping-particle":"","family":"Olusanya","given":"Jacob Olusegun","non-dropping-particle":"","parse-names":false,"suffix":""},{"dropping-particle":"","family":"Ong","given":"Kanyin","non-dropping-particle":"","parse-names":false,"suffix":""},{"dropping-particle":"","family":"Opio","given":"John Nelson","non-dropping-particle":"","parse-names":false,"suffix":""},{"dropping-particle":"","family":"Oren","given":"Eyal","non-dropping-particle":"","parse-names":false,"suffix":""},{"dropping-particle":"","family":"Ortiz","given":"Alberto","non-dropping-particle":"","parse-names":false,"suffix":""},{"dropping-particle":"","family":"Osgood-Zimmerman","given":"Aaron","non-dropping-particle":"","parse-names":false,"suffix":""},{"dropping-particle":"","family":"Osman","given":"Majdi","non-dropping-particle":"","parse-names":false,"suffix":""},{"dropping-particle":"","family":"Owolabi","given":"Mayowa O.","non-dropping-particle":"","parse-names":false,"suffix":""},{"dropping-particle":"","family":"Pa","given":"Mahesh","non-dropping-particle":"","parse-names":false,"suffix":""},{"dropping-particle":"","family":"Pacella","given":"Rosana E.","non-dropping-particle":"","parse-names":false,"suffix":""},{"dropping-particle":"","family":"Pana","given":"Adrian","non-dropping-particle":"","parse-names":false,"suffix":""},{"dropping-particle":"","family":"Panda","given":"Basant Kumar","non-dropping-particle":"","parse-names":false,"suffix":""},{"dropping-particle":"","family":"Papachristou","given":"Christina","non-dropping-particle":"","parse-names":false,"suffix":""},{"dropping-particle":"","family":"Park","given":"Eun Kee","non-dropping-particle":"","parse-names":false,"suffix":""},{"dropping-particle":"","family":"Parry","given":"Charles D.","non-dropping-particle":"","parse-names":false,"suffix":""},{"dropping-particle":"","family":"Parsaeian","given":"Mahboubeh","non-dropping-particle":"","parse-names":false,"suffix":""},{"dropping-particle":"","family":"Patten","given":"Scott B.","non-dropping-particle":"","parse-names":false,"suffix":""},{"dropping-particle":"","family":"Patton","given":"George C.","non-dropping-particle":"","parse-names":false,"suffix":""},{"dropping-particle":"","family":"Paulson","given":"Katherine","non-dropping-particle":"","parse-names":false,"suffix":""},{"dropping-particle":"","family":"Pearce","given":"Neil","non-dropping-particle":"","parse-names":false,"suffix":""},{"dropping-particle":"","family":"Pereira","given":"David M.","non-dropping-particle":"","parse-names":false,"suffix":""},{"dropping-particle":"","family":"Perico","given":"Norberto","non-dropping-particle":"","parse-names":false,"suffix":""},{"dropping-particle":"","family":"Pesudovs","given":"Konrad","non-dropping-particle":"","parse-names":false,"suffix":""},{"dropping-particle":"","family":"Peterson","given":"Carrie Beth","non-dropping-particle":"","parse-names":false,"suffix":""},{"dropping-particle":"","family":"Petzold","given":"Max","non-dropping-particle":"","parse-names":false,"suffix":""},{"dropping-particle":"","family":"Phillips","given":"Michael Robert","non-dropping-particle":"","parse-names":false,"suffix":""},{"dropping-particle":"","family":"Pigott","given":"David M.","non-dropping-particle":"","parse-names":false,"suffix":""},{"dropping-particle":"","family":"Pillay","given":"Julian David","non-dropping-particle":"","parse-names":false,"suffix":""},{"dropping-particle":"","family":"Pinho","given":"Christine","non-dropping-particle":"","parse-names":false,"suffix":""},{"dropping-particle":"","family":"Plass","given":"Dietrich","non-dropping-particle":"","parse-names":false,"suffix":""},{"dropping-particle":"","family":"Pletcher","given":"Martin A.","non-dropping-particle":"","parse-names":false,"suffix":""},{"dropping-particle":"","family":"Popova","given":"Svetlana","non-dropping-particle":"","parse-names":false,"suffix":""},{"dropping-particle":"","family":"Poulton","given":"Richie G.","non-dropping-particle":"","parse-names":false,"suffix":""},{"dropping-particle":"","family":"Pourmalek","given":"Farshad","non-dropping-particle":"","parse-names":false,"suffix":""},{"dropping-particle":"","family":"Prabhakaran","given":"Dorairaj","non-dropping-particle":"","parse-names":false,"suffix":""},{"dropping-particle":"","family":"Prasad","given":"Narayan","non-dropping-particle":"","parse-names":false,"suffix":""},{"dropping-particle":"","family":"Prasad","given":"Noela M.","non-dropping-particle":"","parse-names":false,"suffix":""},{"dropping-particle":"","family":"Purcell","given":"Carrie","non-dropping-particle":"","parse-names":false,"suffix":""},{"dropping-particle":"","family":"Qorbani","given":"Mostafa","non-dropping-particle":"","parse-names":false,"suffix":""},{"dropping-particle":"","family":"Quansah","given":"Reginald","non-dropping-particle":"","parse-names":false,"suffix":""},{"dropping-particle":"","family":"Rabiee","given":"Rynaz H.S.","non-dropping-particle":"","parse-names":false,"suffix":""},{"dropping-particle":"","family":"Radfar","given":"Amir","non-dropping-particle":"","parse-names":false,"suffix":""},{"dropping-particle":"","family":"Rafay","given":"Anwar","non-dropping-particle":"","parse-names":false,"suffix":""},{"dropping-particle":"","family":"Rahimi","given":"Kazem","non-dropping-particle":"","parse-names":false,"suffix":""},{"dropping-particle":"","family":"Rahimi-Movaghar","given":"Afarin","non-dropping-particle":"","parse-names":false,"suffix":""},{"dropping-particle":"","family":"Rahimi-Movaghar","given":"Vafa","non-dropping-particle":"","parse-names":false,"suffix":""},{"dropping-particle":"","family":"Rahman","given":"Mahfuzar","non-dropping-particle":"","parse-names":false,"suffix":""},{"dropping-particle":"","family":"Rahman","given":"Mohammad Hifz Ur","non-dropping-particle":"","parse-names":false,"suffix":""},{"dropping-particle":"","family":"Rai","given":"Rajesh Kumar","non-dropping-particle":"","parse-names":false,"suffix":""},{"dropping-particle":"","family":"Rajsic","given":"Sasa","non-dropping-particle":"","parse-names":false,"suffix":""},{"dropping-particle":"","family":"Ram","given":"Usha","non-dropping-particle":"","parse-names":false,"suffix":""},{"dropping-particle":"","family":"Ranabhat","given":"Chhabi Lal","non-dropping-particle":"","parse-names":false,"suffix":""},{"dropping-particle":"","family":"Rankin","given":"Zane","non-dropping-particle":"","parse-names":false,"suffix":""},{"dropping-particle":"","family":"Rao","given":"Paturi Vishnupriya","non-dropping-particle":"","parse-names":false,"suffix":""},{"dropping-particle":"","family":"Rao","given":"Puja C.","non-dropping-particle":"","parse-names":false,"suffix":""},{"dropping-particle":"","family":"Rawaf","given":"Salman","non-dropping-particle":"","parse-names":false,"suffix":""},{"dropping-particle":"","family":"Ray","given":"Sarah E.","non-dropping-particle":"","parse-names":false,"suffix":""},{"dropping-particle":"","family":"Reiner","given":"Robert C.","non-dropping-particle":"","parse-names":false,"suffix":""},{"dropping-particle":"","family":"Reinig","given":"Nikolas","non-dropping-particle":"","parse-names":false,"suffix":""},{"dropping-particle":"","family":"Reitsma","given":"Marissa B.","non-dropping-particle":"","parse-names":false,"suffix":""},{"dropping-particle":"","family":"Remuzzi","given":"Giuseppe","non-dropping-particle":"","parse-names":false,"suffix":""},{"dropping-particle":"","family":"Renzaho","given":"Andre M.N.","non-dropping-particle":"","parse-names":false,"suffix":""},{"dropping-particle":"","family":"Resnikoff","given":"Serge","non-dropping-particle":"","parse-names":false,"suffix":""},{"dropping-particle":"","family":"Rezaei","given":"Satar","non-dropping-particle":"","parse-names":false,"suffix":""},{"dropping-particle":"","family":"Ribeiro","given":"Antonio L.","non-dropping-particle":"","parse-names":false,"suffix":""},{"dropping-particle":"","family":"Ronfani","given":"Luca","non-dropping-particle":"","parse-names":false,"suffix":""},{"dropping-particle":"","family":"Roshandel","given":"Gholamreza","non-dropping-particle":"","parse-names":false,"suffix":""},{"dropping-particle":"","family":"Roth","given":"Gregory A.","non-dropping-particle":"","parse-names":false,"suffix":""},{"dropping-particle":"","family":"Roy","given":"Ambuj","non-dropping-particle":"","parse-names":false,"suffix":""},{"dropping-particle":"","family":"Rubagotti","given":"Enrico","non-dropping-particle":"","parse-names":false,"suffix":""},{"dropping-particle":"","family":"Ruhago","given":"George Mugambage","non-dropping-particle":"","parse-names":false,"suffix":""},{"dropping-particle":"","family":"Saadat","given":"Soheil","non-dropping-particle":"","parse-names":false,"suffix":""},{"dropping-particle":"","family":"Sadat","given":"Nafis","non-dropping-particle":"","parse-names":false,"suffix":""},{"dropping-particle":"","family":"Safdarian","given":"Mahdi","non-dropping-particle":"","parse-names":false,"suffix":""},{"dropping-particle":"","family":"Safi","given":"Sare","non-dropping-particle":"","parse-names":false,"suffix":""},{"dropping-particle":"","family":"Safiri","given":"Saeid","non-dropping-particle":"","parse-names":false,"suffix":""},{"dropping-particle":"","family":"Sagar","given":"Rajesh","non-dropping-particle":"","parse-names":false,"suffix":""},{"dropping-particle":"","family":"Sahathevan","given":"Ramesh","non-dropping-particle":"","parse-names":false,"suffix":""},{"dropping-particle":"","family":"Salama","given":"Joseph","non-dropping-particle":"","parse-names":false,"suffix":""},{"dropping-particle":"","family":"Salomon","given":"Joshua A.","non-dropping-particle":"","parse-names":false,"suffix":""},{"dropping-particle":"","family":"Salvi","given":"Sundeep Santosh","non-dropping-particle":"","parse-names":false,"suffix":""},{"dropping-particle":"","family":"Samy","given":"Abdallah M.","non-dropping-particle":"","parse-names":false,"suffix":""},{"dropping-particle":"","family":"Sanabria","given":"Juan R.","non-dropping-particle":"","parse-names":false,"suffix":""},{"dropping-particle":"","family":"Santomauro","given":"Damian","non-dropping-particle":"","parse-names":false,"suffix":""},{"dropping-particle":"","family":"Santos","given":"Itamar S.","non-dropping-particle":"","parse-names":false,"suffix":""},{"dropping-particle":"","family":"Santos","given":"João Vasco","non-dropping-particle":"","parse-names":false,"suffix":""},{"dropping-particle":"","family":"Santric Milicevic","given":"Milena M.","non-dropping-particle":"","parse-names":false,"suffix":""},{"dropping-particle":"","family":"Sartorius","given":"Benn","non-dropping-particle":"","parse-names":false,"suffix":""},{"dropping-particle":"","family":"Satpathy","given":"Maheswar","non-dropping-particle":"","parse-names":false,"suffix":""},{"dropping-particle":"","family":"Sawhney","given":"Monika","non-dropping-particle":"","parse-names":false,"suffix":""},{"dropping-particle":"","family":"Saxena","given":"Sonia","non-dropping-particle":"","parse-names":false,"suffix":""},{"dropping-particle":"","family":"Schmidt","given":"Maria Inês","non-dropping-particle":"","parse-names":false,"suffix":""},{"dropping-particle":"","family":"Schneider","given":"Ione J.C.","non-dropping-particle":"","parse-names":false,"suffix":""},{"dropping-particle":"","family":"Schöttker","given":"Ben","non-dropping-particle":"","parse-names":false,"suffix":""},{"dropping-particle":"","family":"Schwebel","given":"David C.","non-dropping-particle":"","parse-names":false,"suffix":""},{"dropping-particle":"","family":"Schwendicke","given":"Falk","non-dropping-particle":"","parse-names":false,"suffix":""},{"dropping-particle":"","family":"Seedat","given":"Soraya","non-dropping-particle":"","parse-names":false,"suffix":""},{"dropping-particle":"","family":"Sepanlou","given":"Sadaf G.","non-dropping-particle":"","parse-names":false,"suffix":""},{"dropping-particle":"","family":"Servan-Mori","given":"Edson E.","non-dropping-particle":"","parse-names":false,"suffix":""},{"dropping-particle":"","family":"Setegn","given":"Tesfaye","non-dropping-particle":"","parse-names":false,"suffix":""},{"dropping-particle":"","family":"Shackelford","given":"Katya Anne","non-dropping-particle":"","parse-names":false,"suffix":""},{"dropping-particle":"","family":"Shaheen","given":"Amira","non-dropping-particle":"","parse-names":false,"suffix":""},{"dropping-particle":"","family":"Shaikh","given":"Masood Ali","non-dropping-particle":"","parse-names":false,"suffix":""},{"dropping-particle":"","family":"Shamsipour","given":"Mansour","non-dropping-particle":"","parse-names":false,"suffix":""},{"dropping-particle":"","family":"Shariful Islam","given":"Sheikh Mohammed","non-dropping-particle":"","parse-names":false,"suffix":""},{"dropping-particle":"","family":"Sharma","given":"Jayendra","non-dropping-particle":"","parse-names":false,"suffix":""},{"dropping-particle":"","family":"Sharma","given":"Rajesh","non-dropping-particle":"","parse-names":false,"suffix":""},{"dropping-particle":"","family":"She","given":"Jun","non-dropping-particle":"","parse-names":false,"suffix":""},{"dropping-particle":"","family":"Shi","given":"Peilin","non-dropping-particle":"","parse-names":false,"suffix":""},{"dropping-particle":"","family":"Shields","given":"Chloe","non-dropping-particle":"","parse-names":false,"suffix":""},{"dropping-particle":"","family":"Shigematsu","given":"Mika","non-dropping-particle":"","parse-names":false,"suffix":""},{"dropping-particle":"","family":"Shinohara","given":"Yukito","non-dropping-particle":"","parse-names":false,"suffix":""},{"dropping-particle":"","family":"Shiri","given":"Rahman","non-dropping-particle":"","parse-names":false,"suffix":""},{"dropping-particle":"","family":"Shirkoohi","given":"Reza","non-dropping-particle":"","parse-names":false,"suffix":""},{"dropping-particle":"","family":"Shirude","given":"Shreya","non-dropping-particle":"","parse-names":false,"suffix":""},{"dropping-particle":"","family":"Shishani","given":"Kawkab","non-dropping-particle":"","parse-names":false,"suffix":""},{"dropping-particle":"","family":"Shrime","given":"Mark G.","non-dropping-particle":"","parse-names":false,"suffix":""},{"dropping-particle":"","family":"Sibai","given":"Abla Mehio","non-dropping-particle":"","parse-names":false,"suffix":""},{"dropping-particle":"","family":"Sigfusdottir","given":"Inga Dora","non-dropping-particle":"","parse-names":false,"suffix":""},{"dropping-particle":"","family":"Silva","given":"Diego Augusto Santos","non-dropping-particle":"","parse-names":false,"suffix":""},{"dropping-particle":"","family":"Silva","given":"João Pedro","non-dropping-particle":"","parse-names":false,"suffix":""},{"dropping-particle":"","family":"Silveira","given":"Dayane Gabriele Alves","non-dropping-particle":"","parse-names":false,"suffix":""},{"dropping-particle":"","family":"Singh","given":"Jasvinder A.","non-dropping-particle":"","parse-names":false,"suffix":""},{"dropping-particle":"","family":"Singh","given":"Narinder Pal","non-dropping-particle":"","parse-names":false,"suffix":""},{"dropping-particle":"","family":"Sinha","given":"Dhirendra Narain","non-dropping-particle":"","parse-names":false,"suffix":""},{"dropping-particle":"","family":"Skiadaresi","given":"Eirini","non-dropping-particle":"","parse-names":false,"suffix":""},{"dropping-particle":"","family":"Skirbekk","given":"Vegard","non-dropping-particle":"","parse-names":false,"suffix":""},{"dropping-particle":"","family":"Slepak","given":"Erica Leigh","non-dropping-particle":"","parse-names":false,"suffix":""},{"dropping-particle":"","family":"Sligar","given":"Amber","non-dropping-particle":"","parse-names":false,"suffix":""},{"dropping-particle":"","family":"Smith","given":"David L.","non-dropping-particle":"","parse-names":false,"suffix":""},{"dropping-particle":"","family":"Smith","given":"Mari","non-dropping-particle":"","parse-names":false,"suffix":""},{"dropping-particle":"","family":"Sobaih","given":"Badr H.A.","non-dropping-particle":"","parse-names":false,"suffix":""},{"dropping-particle":"","family":"Sobngwi","given":"Eugene","non-dropping-particle":"","parse-names":false,"suffix":""},{"dropping-particle":"","family":"Sorensen","given":"Reed J.D.","non-dropping-particle":"","parse-names":false,"suffix":""},{"dropping-particle":"","family":"Sousa","given":"Tatiane Cristina Moraes","non-dropping-particle":"","parse-names":false,"suffix":""},{"dropping-particle":"","family":"Sposato","given":"Luciano A.","non-dropping-particle":"","parse-names":false,"suffix":""},{"dropping-particle":"","family":"Sreeramareddy","given":"Chandrashekhar T.","non-dropping-particle":"","parse-names":false,"suffix":""},{"dropping-particle":"","family":"Srinivasan","given":"Vinay","non-dropping-particle":"","parse-names":false,"suffix":""},{"dropping-particle":"","family":"Stanaway","given":"Jeffrey D.","non-dropping-particle":"","parse-names":false,"suffix":""},{"dropping-particle":"","family":"Stathopoulou","given":"Vasiliki","non-dropping-particle":"","parse-names":false,"suffix":""},{"dropping-particle":"","family":"Steel","given":"Nicholas","non-dropping-particle":"","parse-names":false,"suffix":""},{"dropping-particle":"","family":"Stein","given":"Dan J.","non-dropping-particle":"","parse-names":false,"suffix":""},{"dropping-particle":"","family":"Stein","given":"Murray B.","non-dropping-particle":"","parse-names":false,"suffix":""},{"dropping-particle":"","family":"Steiner","given":"Caitlyn","non-dropping-particle":"","parse-names":false,"suffix":""},{"dropping-particle":"","family":"Steiner","given":"Timothy J.","non-dropping-particle":"","parse-names":false,"suffix":""},{"dropping-particle":"","family":"Steinke","given":"Sabine","non-dropping-particle":"","parse-names":false,"suffix":""},{"dropping-particle":"","family":"Stokes","given":"Mark Andrew","non-dropping-particle":"","parse-names":false,"suffix":""},{"dropping-particle":"","family":"Stovner","given":"Lars Jacob","non-dropping-particle":"","parse-names":false,"suffix":""},{"dropping-particle":"","family":"Strub","given":"Bryan","non-dropping-particle":"","parse-names":false,"suffix":""},{"dropping-particle":"","family":"Subart","given":"Michelle","non-dropping-particle":"","parse-names":false,"suffix":""},{"dropping-particle":"","family":"Sufiyan","given":"Muawiyyah Babale","non-dropping-particle":"","parse-names":false,"suffix":""},{"dropping-particle":"","family":"Suliankatchi Abdulkader","given":"Rizwan","non-dropping-particle":"","parse-names":false,"suffix":""},{"dropping-particle":"","family":"Sunguya","given":"Bruno F.","non-dropping-particle":"","parse-names":false,"suffix":""},{"dropping-particle":"","family":"Sur","given":"Patrick J.","non-dropping-particle":"","parse-names":false,"suffix":""},{"dropping-particle":"","family":"Swaminathan","given":"Soumya","non-dropping-particle":"","parse-names":false,"suffix":""},{"dropping-particle":"","family":"Sykes","given":"Bryan L.","non-dropping-particle":"","parse-names":false,"suffix":""},{"dropping-particle":"","family":"Sylte","given":"Dillon O.","non-dropping-particle":"","parse-names":false,"suffix":""},{"dropping-particle":"","family":"Tabarés-Seisdedos","given":"Rafael","non-dropping-particle":"","parse-names":false,"suffix":""},{"dropping-particle":"","family":"Taffere","given":"Getachew Redae","non-dropping-particle":"","parse-names":false,"suffix":""},{"dropping-particle":"","family":"Takala","given":"Jukka S.","non-dropping-particle":"","parse-names":false,"suffix":""},{"dropping-particle":"","family":"Tandon","given":"Nikhil","non-dropping-particle":"","parse-names":false,"suffix":""},{"dropping-particle":"","family":"Tavakkoli","given":"Mohammad","non-dropping-particle":"","parse-names":false,"suffix":""},{"dropping-particle":"","family":"Taveira","given":"Nuno","non-dropping-particle":"","parse-names":false,"suffix":""},{"dropping-particle":"","family":"Taylor","given":"Hugh R.","non-dropping-particle":"","parse-names":false,"suffix":""},{"dropping-particle":"","family":"Tehrani-Banihashemi","given":"Arash","non-dropping-particle":"","parse-names":false,"suffix":""},{"dropping-particle":"","family":"Tekelab","given":"Tesfalidet","non-dropping-particle":"","parse-names":false,"suffix":""},{"dropping-particle":"","family":"Temam Shifa","given":"Girma","non-dropping-particle":"","parse-names":false,"suffix":""},{"dropping-particle":"","family":"Terkawi","given":"Abdullah Sulieman","non-dropping-particle":"","parse-names":false,"suffix":""},{"dropping-particle":"","family":"Tesfaye","given":"Dawit Jember","non-dropping-particle":"","parse-names":false,"suffix":""},{"dropping-particle":"","family":"Tesssema","given":"Belay","non-dropping-particle":"","parse-names":false,"suffix":""},{"dropping-particle":"","family":"Thamsuwan","given":"Ornwipa","non-dropping-particle":"","parse-names":false,"suffix":""},{"dropping-particle":"","family":"Thomas","given":"Katie E.","non-dropping-particle":"","parse-names":false,"suffix":""},{"dropping-particle":"","family":"Thrift","given":"Amanda G.","non-dropping-particle":"","parse-names":false,"suffix":""},{"dropping-particle":"","family":"Tiruye","given":"Tenaw Yimer","non-dropping-particle":"","parse-names":false,"suffix":""},{"dropping-particle":"","family":"Tobe-Gai","given":"Ruoyan","non-dropping-particle":"","parse-names":false,"suffix":""},{"dropping-particle":"","family":"Tollanes","given":"Mette C.","non-dropping-particle":"","parse-names":false,"suffix":""},{"dropping-particle":"","family":"Tonelli","given":"Marcello","non-dropping-particle":"","parse-names":false,"suffix":""},{"dropping-particle":"","family":"Topor-Madry","given":"Roman","non-dropping-particle":"","parse-names":false,"suffix":""},{"dropping-particle":"","family":"Tortajada","given":"Miguel","non-dropping-particle":"","parse-names":false,"suffix":""},{"dropping-particle":"","family":"Touvier","given":"Mathilde","non-dropping-particle":"","parse-names":false,"suffix":""},{"dropping-particle":"","family":"Tran","given":"Bach Xuan","non-dropping-particle":"","parse-names":false,"suffix":""},{"dropping-particle":"","family":"Tripathi","given":"Suryakant","non-dropping-particle":"","parse-names":false,"suffix":""},{"dropping-particle":"","family":"Troeger","given":"Christopher","non-dropping-particle":"","parse-names":false,"suffix":""},{"dropping-particle":"","family":"Truelsen","given":"Thomas","non-dropping-particle":"","parse-names":false,"suffix":""},{"dropping-particle":"","family":"Tsoi","given":"Derrick","non-dropping-particle":"","parse-names":false,"suffix":""},{"dropping-particle":"","family":"Tuem","given":"Kald Beshir","non-dropping-particle":"","parse-names":false,"suffix":""},{"dropping-particle":"","family":"Tuzcu","given":"Emin Murat","non-dropping-particle":"","parse-names":false,"suffix":""},{"dropping-particle":"","family":"Tyrovolas","given":"Stefanos","non-dropping-particle":"","parse-names":false,"suffix":""},{"dropping-particle":"","family":"Ukwaja","given":"Kingsley N.","non-dropping-particle":"","parse-names":false,"suffix":""},{"dropping-particle":"","family":"Undurraga","given":"Eduardo A.","non-dropping-particle":"","parse-names":false,"suffix":""},{"dropping-particle":"","family":"Uneke","given":"Chigozie Jesse","non-dropping-particle":"","parse-names":false,"suffix":""},{"dropping-particle":"","family":"Updike","given":"Rachel","non-dropping-particle":"","parse-names":false,"suffix":""},{"dropping-particle":"","family":"Uthman","given":"Olalekan A.","non-dropping-particle":"","parse-names":false,"suffix":""},{"dropping-particle":"","family":"Uzochukwu","given":"Benjamin S.Chudi","non-dropping-particle":"","parse-names":false,"suffix":""},{"dropping-particle":"","family":"Boven","given":"Job F.M.","non-dropping-particle":"Van","parse-names":false,"suffix":""},{"dropping-particle":"","family":"Varughese","given":"Santosh","non-dropping-particle":"","parse-names":false,"suffix":""},{"dropping-particle":"","family":"Vasankari","given":"Tommi","non-dropping-particle":"","parse-names":false,"suffix":""},{"dropping-particle":"","family":"Venkatesh","given":"S.","non-dropping-particle":"","parse-names":false,"suffix":""},{"dropping-particle":"","family":"Venketasubramanian","given":"Narayanaswamy","non-dropping-particle":"","parse-names":false,"suffix":""},{"dropping-particle":"","family":"Vidavalur","given":"Ramesh","non-dropping-particle":"","parse-names":false,"suffix":""},{"dropping-particle":"","family":"Violante","given":"Francesco S.","non-dropping-particle":"","parse-names":false,"suffix":""},{"dropping-particle":"","family":"Vladimirov","given":"Sergey K.","non-dropping-particle":"","parse-names":false,"suffix":""},{"dropping-particle":"","family":"Vlassov","given":"Vasiliy Victorovich","non-dropping-particle":"","parse-names":false,"suffix":""},{"dropping-particle":"","family":"Vollset","given":"Stein Emil","non-dropping-particle":"","parse-names":false,"suffix":""},{"dropping-particle":"","family":"Wadilo","given":"Fiseha","non-dropping-particle":"","parse-names":false,"suffix":""},{"dropping-particle":"","family":"Wakayo","given":"Tolassa","non-dropping-particle":"","parse-names":false,"suffix":""},{"dropping-particle":"","family":"Wang","given":"Yuan Pang","non-dropping-particle":"","parse-names":false,"suffix":""},{"dropping-particle":"","family":"Weaver","given":"Marcia","non-dropping-particle":"","parse-names":false,"suffix":""},{"dropping-particle":"","family":"Weichenthal","given":"Scott","non-dropping-particle":"","parse-names":false,"suffix":""},{"dropping-particle":"","family":"Weiderpass","given":"Elisabete","non-dropping-particle":"","parse-names":false,"suffix":""},{"dropping-particle":"","family":"Weintraub","given":"Robert G.","non-dropping-particle":"","parse-names":false,"suffix":""},{"dropping-particle":"","family":"Werdecker","given":"Andrea","non-dropping-particle":"","parse-names":false,"suffix":""},{"dropping-particle":"","family":"Westerman","given":"Ronny","non-dropping-particle":"","parse-names":false,"suffix":""},{"dropping-particle":"","family":"Whiteford","given":"Harvey A.","non-dropping-particle":"","parse-names":false,"suffix":""},{"dropping-particle":"","family":"Wijeratne","given":"Tissa","non-dropping-particle":"","parse-names":false,"suffix":""},{"dropping-particle":"","family":"Wiysonge","given":"Charles Shey","non-dropping-particle":"","parse-names":false,"suffix":""},{"dropping-particle":"","family":"Wolfe","given":"Charles D.A.","non-dropping-particle":"","parse-names":false,"suffix":""},{"dropping-particle":"","family":"Woodbrook","given":"Rachel","non-dropping-particle":"","parse-names":false,"suffix":""},{"dropping-particle":"","family":"Woolf","given":"Anthony D.","non-dropping-particle":"","parse-names":false,"suffix":""},{"dropping-particle":"","family":"Workicho","given":"Abdulhalik","non-dropping-particle":"","parse-names":false,"suffix":""},{"dropping-particle":"","family":"Wulf Hanson","given":"Sarah","non-dropping-particle":"","parse-names":false,"suffix":""},{"dropping-particle":"","family":"Xavier","given":"Denis","non-dropping-particle":"","parse-names":false,"suffix":""},{"dropping-particle":"","family":"Xu","given":"Gelin","non-dropping-particle":"","parse-names":false,"suffix":""},{"dropping-particle":"","family":"Yadgir","given":"Simon","non-dropping-particle":"","parse-names":false,"suffix":""},{"dropping-particle":"","family":"Yaghoubi","given":"Mohsen","non-dropping-particle":"","parse-names":false,"suffix":""},{"dropping-particle":"","family":"Yakob","given":"Bereket","non-dropping-particle":"","parse-names":false,"suffix":""},{"dropping-particle":"","family":"Yan","given":"Lijing L.","non-dropping-particle":"","parse-names":false,"suffix":""},{"dropping-particle":"","family":"Yano","given":"Yuichiro","non-dropping-particle":"","parse-names":false,"suffix":""},{"dropping-particle":"","family":"Ye","given":"Pengpeng","non-dropping-particle":"","parse-names":false,"suffix":""},{"dropping-particle":"","family":"Yimam","given":"Hassen Hamid","non-dropping-particle":"","parse-names":false,"suffix":""},{"dropping-particle":"","family":"Yip","given":"Paul","non-dropping-particle":"","parse-names":false,"suffix":""},{"dropping-particle":"","family":"Yonemoto","given":"Naohiro","non-dropping-particle":"","parse-names":false,"suffix":""},{"dropping-particle":"","family":"Yoon","given":"Seok Jun","non-dropping-particle":"","parse-names":false,"suffix":""},{"dropping-particle":"","family":"Yotebieng","given":"Marcel","non-dropping-particle":"","parse-names":false,"suffix":""},{"dropping-particle":"","family":"Younis","given":"Mustafa Z.","non-dropping-particle":"","parse-names":false,"suffix":""},{"dropping-particle":"","family":"Zaidi","given":"Zoubida","non-dropping-particle":"","parse-names":false,"suffix":""},{"dropping-particle":"","family":"Zaki","given":"Maysaa El Sayed","non-dropping-particle":"","parse-names":false,"suffix":""},{"dropping-particle":"","family":"Zegeye","given":"Elias Asfaw","non-dropping-particle":"","parse-names":false,"suffix":""},{"dropping-particle":"","family":"Zenebe","given":"Zerihun Menlkalew","non-dropping-particle":"","parse-names":false,"suffix":""},{"dropping-particle":"","family":"Zhang","given":"Xueying","non-dropping-particle":"","parse-names":false,"suffix":""},{"dropping-particle":"","family":"Zhou","given":"Maigeng","non-dropping-particle":"","parse-names":false,"suffix":""},{"dropping-particle":"","family":"Zipkin","given":"Ben","non-dropping-particle":"","parse-names":false,"suffix":""},{"dropping-particle":"","family":"Zodpey","given":"Sanjay","non-dropping-particle":"","parse-names":false,"suffix":""},{"dropping-particle":"","family":"Zuhlke","given":"Liesl Joanna","non-dropping-particle":"","parse-names":false,"suffix":""},{"dropping-particle":"","family":"Murray","given":"Christopher J.L.","non-dropping-particle":"","parse-names":false,"suffix":""}],"container-title":"The Lancet","id":"ITEM-1","issue":"10100","issued":{"date-parts":[["2017"]]},"page":"1211-1259","title":"Global, regional, and national incidence, prevalence, and years lived with disability for 328 diseases and injuries for 195 countries, 1990-2016: A systematic analysis for the Global Burden of Disease Study 2016","type":"article-journal","volume":"390"},"uris":["http://www.mendeley.com/documents/?uuid=d3efd9a2-91d4-4060-9db3-b4b76575850e"]}],"mendeley":{"formattedCitation":"(Vos et al. 2017)","plainTextFormattedCitation":"(Vos et al. 2017)","previouslyFormattedCitation":"(1)"},"properties":{"noteIndex":0},"schema":"https://github.com/citation-style-language/schema/raw/master/csl-citation.json"}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(Vos et al. 2017)</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xml:space="preserve">, accounting for 14% of all GP appointments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{"citationItems":[{"id":"ITEM-1","itemData":{"DOI":"10.1186/1471-2474-11-144","ISSN":"14712474","PMID":"20598124","abstract":"Background. Regional musculoskeletal pain such as back or shoulder pain are commonly reported symptoms in the community. The extent of consultation to primary care with such problems is unknown as a variety of labels may be used to record such consultations. The objective was to classify musculoskeletal morbidity codes used in routine primary care by body region, and to determine the annual consultation prevalence of regional musculoskeletal problems. Methods. Musculoskeletal codes within the Read morbidity Code system were identified and grouped by relevant body region by four GPs. Consultations with these codes were then extracted from the recorded consultations at twelve general practices contributing to a general practice consultation database (CiPCA). Annual consultation prevalence per 10,000 registered persons for the year 2006 was determined, stratified by age and gender, for problems in individual regions and for problems affecting multiple regions. Results. 5,908 musculoskeletal codes were grouped into regions. One in seven of all recorded consultations were for a musculoskeletal problem. The back was the most common individual region recorded (591 people consulting per 10,000 registered persons), followed by the knee (324/10,000). In children, the foot was the most common region. Different age and gender trends were apparent across body regions although women generally had higher consultation rates. The annual consultation-based prevalence for problems encompassing more than one region was 556 people consulting per 10,000 registered persons and increased in older people and in females. Conclusions. There is an extensive and varied regional musculoskeletal workload in primary care. Musculoskeletal problems are a major constituent of general practice. The output from this study can be used as a resource for planning future studies. © 2010 Jordan et al; licensee BioMed Central Ltd.","author":[{"dropping-particle":"","family":"Jordan","given":"Kelvin P.","non-dropping-particle":"","parse-names":false,"suffix":""},{"dropping-particle":"","family":"Kadam","given":"Umesh T.","non-dropping-particle":"","parse-names":false,"suffix":""},{"dropping-particle":"","family":"Hayward","given":"Richard","non-dropping-particle":"","parse-names":false,"suffix":""},{"dropping-particle":"","family":"Porcheret","given":"Mark","non-dropping-particle":"","parse-names":false,"suffix":""},{"dropping-particle":"","family":"Young","given":"Catherine","non-dropping-particle":"","parse-names":false,"suffix":""},{"dropping-particle":"","family":"Croft","given":"Peter","non-dropping-particle":"","parse-names":false,"suffix":""}],"container-title":"BMC Musculoskeletal Disorders","id":"ITEM-1","issued":{"date-parts":[["2010"]]},"title":"Annual consultation prevalence of regional musculoskeletal problems in primary care: An observational study","type":"article-journal","volume":"11"},"uris":["http://www.mendeley.com/documents/?uuid=eb4ec86f-fe24-4b2b-877d-182d2c88c2f2"]}],"mendeley":{"formattedCitation":"(Jordan et al. 2010)","plainTextFormattedCitation":"(Jordan et al. 2010)","previouslyFormattedCitation":"(2)"},"properties":{"noteIndex":0},"schema":"https://github.com/citation-style-language/schema/raw/master/csl-citation.json"}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(Jordan et al. 2010)</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xml:space="preserve">. </w:t>
      </w:r>
      <w:bookmarkStart w:id="1" w:name="_Hlk70588178"/>
      <w:r w:rsidRPr="00BF3006">
        <w:rPr>
          <w:rFonts w:ascii="Segoe UI" w:hAnsi="Segoe UI" w:cs="Segoe UI"/>
          <w:color w:val="000000" w:themeColor="text1"/>
          <w:sz w:val="22"/>
          <w:szCs w:val="22"/>
        </w:rPr>
        <w:t xml:space="preserve">This costs the UK National health Service (NHS) £5 billion per year and results in 10.8 million lost working days </w:t>
      </w:r>
      <w:bookmarkEnd w:id="1"/>
      <w:r w:rsidRPr="00BF3006">
        <w:rPr>
          <w:rFonts w:ascii="Segoe UI" w:hAnsi="Segoe UI" w:cs="Segoe UI"/>
          <w:color w:val="000000" w:themeColor="text1"/>
          <w:sz w:val="22"/>
          <w:szCs w:val="22"/>
        </w:rPr>
        <w:t xml:space="preserve">annually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{"citationItems":[{"id":"ITEM-1","itemData":{"author":[{"dropping-particle":"","family":"Public Health England","given":"","non-dropping-particle":"","parse-names":false,"suffix":""}],"container-title":"PHE publications gateway","id":"ITEM-1","issued":{"date-parts":[["2019"]]},"title":"Musculoskeletal Health: A 5 year strategic framework for prevention across the lifecourse Department of Health and Social care working with Public Health England and Department for Work and Pensions","type":"article-journal"},"uris":["http://www.mendeley.com/documents/?uuid=a35f42f7-5a17-4fe6-9708-04cb359799cd"]}],"mendeley":{"formattedCitation":"(Public Health England 2019)","plainTextFormattedCitation":"(Public Health England 2019)","previouslyFormattedCitation":"(3)"},"properties":{"noteIndex":0},"schema":"https://github.com/citation-style-language/schema/raw/master/csl-citation.json"}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(Public Health England 2019)</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xml:space="preserve">. To compound matters, waiting lists for musculoskeletal (MSK) services are long, and continue to grow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{"citationItems":[{"id":"ITEM-1","itemData":{"abstract":"Right person, right place, first time Right person, right place, first time Equality and health inequalities Promoting equality and addressing health inequalities are at the heart of NHS England's values. Throughout the development of the policies and processes cited in this document, we have: • Given due regard to the need to eliminate discrimination, harassment and victimisation, to advance equality of opportunity, and to foster good relations between people who share a relevant protected characteristic (as cited under the Equality Act 2010) and those who do not share it; and • Given regard to the need to reduce inequalities between patients in access to, and outcomes from, healthcare services and to ensure services are provided in an integrated way where this might reduce health inequalities. Information Governance Statement Organisations need to be mindful of the need to comply with the Data Protection Act 1998, the Common Law Duty of Confidence and Human Rights Act 1998 (Article 8 – right to family life and privacy).","author":[{"dropping-particle":"","family":"NHS England","given":"","non-dropping-particle":"","parse-names":false,"suffix":""}],"id":"ITEM-1","issued":{"date-parts":[["2017"]]},"title":"Transforming musculoskeletal and orthopaedic elective care services A handbook for local health and care systems","type":"article-journal"},"uris":["http://www.mendeley.com/documents/?uuid=0326df92-51fd-411e-a594-07dac4c32ec9"]}],"mendeley":{"formattedCitation":"(NHS England 2017)","plainTextFormattedCitation":"(NHS England 2017)","previouslyFormattedCitation":"(4)"},"properties":{"noteIndex":0},"schema":"https://github.com/citation-style-language/schema/raw/master/csl-citation.json"}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(NHS England 2017)</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xml:space="preserve">. </w:t>
      </w:r>
    </w:p>
    <w:p w14:paraId="16575930" w14:textId="77777777" w:rsidR="00872E5B" w:rsidRPr="00BF3006" w:rsidRDefault="00872E5B" w:rsidP="00872E5B">
      <w:pPr>
        <w:tabs>
          <w:tab w:val="left" w:pos="360"/>
          <w:tab w:val="left" w:pos="720"/>
        </w:tabs>
        <w:autoSpaceDE w:val="0"/>
        <w:autoSpaceDN w:val="0"/>
        <w:adjustRightInd w:val="0"/>
        <w:spacing w:after="80"/>
        <w:ind w:right="-380"/>
        <w:rPr>
          <w:rFonts w:ascii="Segoe UI" w:hAnsi="Segoe UI" w:cs="Segoe UI"/>
          <w:color w:val="000000" w:themeColor="text1"/>
          <w:sz w:val="22"/>
          <w:szCs w:val="22"/>
        </w:rPr>
      </w:pPr>
    </w:p>
    <w:p w14:paraId="30055018" w14:textId="3C4914C8" w:rsidR="00872E5B" w:rsidRPr="00BF3006" w:rsidRDefault="00872E5B" w:rsidP="00872E5B">
      <w:pPr>
        <w:rPr>
          <w:rFonts w:ascii="Segoe UI" w:hAnsi="Segoe UI" w:cs="Segoe UI"/>
          <w:color w:val="000000" w:themeColor="text1"/>
          <w:sz w:val="22"/>
          <w:szCs w:val="22"/>
        </w:rPr>
      </w:pPr>
      <w:r w:rsidRPr="00BF3006">
        <w:rPr>
          <w:rFonts w:ascii="Segoe UI" w:hAnsi="Segoe UI" w:cs="Segoe UI"/>
          <w:sz w:val="22"/>
          <w:szCs w:val="22"/>
        </w:rPr>
        <w:t xml:space="preserve">Clinical guidelines highlight that most MSK conditions resolve in time and with little clinical input, and so supporting people to self-manage is logical to reduce healthcare resource. </w:t>
      </w:r>
      <w:r w:rsidRPr="00BF3006">
        <w:rPr>
          <w:rFonts w:ascii="Segoe UI" w:hAnsi="Segoe UI" w:cs="Segoe UI"/>
          <w:color w:val="000000" w:themeColor="text1"/>
          <w:sz w:val="22"/>
          <w:szCs w:val="22"/>
        </w:rPr>
        <w:t xml:space="preserve">Self-management is a concept </w:t>
      </w:r>
      <w:r w:rsidR="00FA08BA" w:rsidRPr="00BF3006">
        <w:rPr>
          <w:rFonts w:ascii="Segoe UI" w:hAnsi="Segoe UI" w:cs="Segoe UI"/>
          <w:color w:val="000000" w:themeColor="text1"/>
          <w:sz w:val="22"/>
          <w:szCs w:val="22"/>
        </w:rPr>
        <w:t>that</w:t>
      </w:r>
      <w:r w:rsidRPr="00BF3006">
        <w:rPr>
          <w:rFonts w:ascii="Segoe UI" w:hAnsi="Segoe UI" w:cs="Segoe UI"/>
          <w:color w:val="000000" w:themeColor="text1"/>
          <w:sz w:val="22"/>
          <w:szCs w:val="22"/>
        </w:rPr>
        <w:t xml:space="preserve"> is now firmly established in healthcare policy and practice; however, the term remains ambiguous. </w:t>
      </w:r>
      <w:proofErr w:type="spellStart"/>
      <w:r w:rsidRPr="00BF3006">
        <w:rPr>
          <w:rFonts w:ascii="Segoe UI" w:hAnsi="Segoe UI" w:cs="Segoe UI"/>
          <w:color w:val="000000" w:themeColor="text1"/>
          <w:sz w:val="22"/>
          <w:szCs w:val="22"/>
        </w:rPr>
        <w:t>Lorig</w:t>
      </w:r>
      <w:proofErr w:type="spellEnd"/>
      <w:r w:rsidRPr="00BF3006">
        <w:rPr>
          <w:rFonts w:ascii="Segoe UI" w:hAnsi="Segoe UI" w:cs="Segoe UI"/>
          <w:color w:val="000000" w:themeColor="text1"/>
          <w:sz w:val="22"/>
          <w:szCs w:val="22"/>
        </w:rPr>
        <w:t xml:space="preserve"> and Holman (</w:t>
      </w:r>
      <w:r w:rsidR="00C0375D">
        <w:rPr>
          <w:rFonts w:ascii="Segoe UI" w:hAnsi="Segoe UI" w:cs="Segoe UI"/>
          <w:color w:val="000000" w:themeColor="text1"/>
          <w:sz w:val="22"/>
          <w:szCs w:val="22"/>
        </w:rPr>
        <w:t>2003</w:t>
      </w:r>
      <w:r w:rsidRPr="00BF3006">
        <w:rPr>
          <w:rFonts w:ascii="Segoe UI" w:hAnsi="Segoe UI" w:cs="Segoe UI"/>
          <w:color w:val="000000" w:themeColor="text1"/>
          <w:sz w:val="22"/>
          <w:szCs w:val="22"/>
        </w:rPr>
        <w:t xml:space="preserve">) define self-management as engaging in a health promoting activity such to enable day-to-day management of a health condition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{"citationItems":[{"id":"ITEM-1","itemData":{"author":[{"dropping-particle":"","family":"Lorig","given":"Kate R","non-dropping-particle":"","parse-names":false,"suffix":""},{"dropping-particle":"","family":"Holman","given":"Halsted R","non-dropping-particle":"","parse-names":false,"suffix":""},{"dropping-particle":"","family":"Med","given":"Ann Behav","non-dropping-particle":"","parse-names":false,"suffix":""}],"container-title":"Annals of Behavioral Medicine","id":"ITEM-1","issue":"1","issued":{"date-parts":[["2003"]]},"page":"1-7","title":"Self-Management Education : History , Definition , Outcomes , and Mechanisms","type":"article-journal","volume":"26"},"uris":["http://www.mendeley.com/documents/?uuid=5a51ecdd-ad9d-49d2-ac31-cb4a87b5ab1a"]}],"mendeley":{"formattedCitation":"(Lorig, Holman, and Med 2003)","plainTextFormattedCitation":"(Lorig, Holman, and Med 2003)","previouslyFormattedCitation":"(5)"},"properties":{"noteIndex":0},"schema":"https://github.com/citation-style-language/schema/raw/master/csl-citation.json"}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(Lorig</w:t>
      </w:r>
      <w:r w:rsidR="00C061C4">
        <w:rPr>
          <w:rFonts w:ascii="Segoe UI" w:hAnsi="Segoe UI" w:cs="Segoe UI"/>
          <w:noProof/>
          <w:color w:val="000000" w:themeColor="text1"/>
          <w:sz w:val="22"/>
          <w:szCs w:val="22"/>
        </w:rPr>
        <w:t xml:space="preserve"> and</w:t>
      </w:r>
      <w:r w:rsidR="00FA4AAC" w:rsidRPr="00BF3006">
        <w:rPr>
          <w:rFonts w:ascii="Segoe UI" w:hAnsi="Segoe UI" w:cs="Segoe UI"/>
          <w:noProof/>
          <w:color w:val="000000" w:themeColor="text1"/>
          <w:sz w:val="22"/>
          <w:szCs w:val="22"/>
        </w:rPr>
        <w:t xml:space="preserve"> Holman,</w:t>
      </w:r>
      <w:r w:rsidR="00C061C4">
        <w:rPr>
          <w:rFonts w:ascii="Segoe UI" w:hAnsi="Segoe UI" w:cs="Segoe UI"/>
          <w:noProof/>
          <w:color w:val="000000" w:themeColor="text1"/>
          <w:sz w:val="22"/>
          <w:szCs w:val="22"/>
        </w:rPr>
        <w:t xml:space="preserve"> </w:t>
      </w:r>
      <w:r w:rsidR="00FA4AAC" w:rsidRPr="00BF3006">
        <w:rPr>
          <w:rFonts w:ascii="Segoe UI" w:hAnsi="Segoe UI" w:cs="Segoe UI"/>
          <w:noProof/>
          <w:color w:val="000000" w:themeColor="text1"/>
          <w:sz w:val="22"/>
          <w:szCs w:val="22"/>
        </w:rPr>
        <w:t>2003)</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xml:space="preserve">. Other notable definitions include ‘self-management can be defined as the day-today management by individuals of health conditions’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{"citationItems":[{"id":"ITEM-1","itemData":{"DOI":"10.2105/AJPH.2014.302041","ISSN":"15410048","PMID":"24922170","abstract":"For both clinical and economic reasons, the increasing number of persons living with chronic conditions represents a public health issue of growing importance. Emphasizing patient responsibility, and acting in concert with the provider community, self-management represents a promising strategy for treating chronic conditions-moving beyond education to teaching individuals to actively identify challenges and solve problems associated with their illness. Self-management also shows potential as an effective paradigm across the prevention spectrum (primary, secondary, and tertiary) by establishing a pattern for health early in life and providing strategies for mitigating illness and managing it in later life. We suggest ways to advance research methods and practical applications of selfmanagement as steps in its future development and implementation.","author":[{"dropping-particle":"","family":"Grady","given":"Patricia A.","non-dropping-particle":"","parse-names":false,"suffix":""},{"dropping-particle":"","family":"Gough","given":"Lisa Lucio","non-dropping-particle":"","parse-names":false,"suffix":""}],"container-title":"American Journal of Public Health","id":"ITEM-1","issue":"8","issued":{"date-parts":[["2018"]]},"page":"S430-S436","title":"Self-management: A comprehensive approach to management of chronic conditions","type":"article-journal","volume":"108"},"uris":["http://www.mendeley.com/documents/?uuid=4e82169f-0aaa-4fbe-856e-c50946090bbc"]}],"mendeley":{"formattedCitation":"(Grady and Gough 2018)","plainTextFormattedCitation":"(Grady and Gough 2018)","previouslyFormattedCitation":"(6)"},"properties":{"noteIndex":0},"schema":"https://github.com/citation-style-language/schema/raw/master/csl-citation.json"}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(Grady and Gough 2018)</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xml:space="preserve"> and ‘self-management includes all the actions taken by people to recognise, treat and manage their own healthcare independently of or in partnership with the healthcare system’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{"citationItems":[{"id":"ITEM-1","itemData":{"abstract":"...analysis of randomized controlled trials. J Telemed Telecare...literature review of randomized controlled trials. J Public Health...systematic review of mobile health applications...analysis of randomized controlled trials. Arthritis Rheum...","author":[{"dropping-particle":"","family":"National Voices","given":"","non-dropping-particle":"","parse-names":false,"suffix":""}],"container-title":"National Voices","id":"ITEM-1","issued":{"date-parts":[["2014"]]},"title":"Supporting self-management. A summary of the evidence. Key Themes from 228 Sytematic Reviews.","type":"article-journal"},"uris":["http://www.mendeley.com/documents/?uuid=d4403b36-3ced-422e-a5c4-1aa4e9642525"]}],"mendeley":{"formattedCitation":"(National Voices 2014)","plainTextFormattedCitation":"(National Voices 2014)","previouslyFormattedCitation":"(7)"},"properties":{"noteIndex":0},"schema":"https://github.com/citation-style-language/schema/raw/master/csl-citation.json"}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(National Voices 2014)</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w:t>
      </w:r>
    </w:p>
    <w:p w14:paraId="56DE7166" w14:textId="77777777" w:rsidR="00872E5B" w:rsidRPr="00BF3006" w:rsidRDefault="00872E5B" w:rsidP="00872E5B">
      <w:pPr>
        <w:tabs>
          <w:tab w:val="left" w:pos="360"/>
          <w:tab w:val="left" w:pos="720"/>
        </w:tabs>
        <w:autoSpaceDE w:val="0"/>
        <w:autoSpaceDN w:val="0"/>
        <w:adjustRightInd w:val="0"/>
        <w:spacing w:after="80"/>
        <w:ind w:right="-380"/>
        <w:rPr>
          <w:rFonts w:ascii="Segoe UI" w:hAnsi="Segoe UI" w:cs="Segoe UI"/>
          <w:color w:val="000000" w:themeColor="text1"/>
          <w:sz w:val="22"/>
          <w:szCs w:val="22"/>
        </w:rPr>
      </w:pPr>
    </w:p>
    <w:p w14:paraId="2EB1373D" w14:textId="242EF7B2" w:rsidR="00872E5B" w:rsidRPr="008B6C28" w:rsidRDefault="00872E5B" w:rsidP="008B6C28">
      <w:pPr>
        <w:divId w:val="1993829639"/>
      </w:pPr>
      <w:r w:rsidRPr="00BF3006">
        <w:rPr>
          <w:rFonts w:ascii="Segoe UI" w:hAnsi="Segoe UI" w:cs="Segoe UI"/>
          <w:color w:val="000000" w:themeColor="text1"/>
          <w:sz w:val="22"/>
          <w:szCs w:val="22"/>
        </w:rPr>
        <w:t>S</w:t>
      </w:r>
      <w:r w:rsidRPr="00BF3006">
        <w:rPr>
          <w:rFonts w:ascii="Segoe UI" w:hAnsi="Segoe UI" w:cs="Segoe UI"/>
          <w:sz w:val="22"/>
          <w:szCs w:val="22"/>
        </w:rPr>
        <w:t xml:space="preserve">elf-management has been recommended within MSK guidelines, policy, and clinical support tools to provide people with support and help them manage their condition independently </w:t>
      </w:r>
      <w:r w:rsidRPr="00BF3006">
        <w:rPr>
          <w:rFonts w:ascii="Segoe UI" w:hAnsi="Segoe UI" w:cs="Segoe UI"/>
          <w:sz w:val="22"/>
          <w:szCs w:val="22"/>
        </w:rPr>
        <w:fldChar w:fldCharType="begin" w:fldLock="1"/>
      </w:r>
      <w:r w:rsidR="00FA4AAC" w:rsidRPr="00BF3006">
        <w:rPr>
          <w:rFonts w:ascii="Segoe UI" w:hAnsi="Segoe UI" w:cs="Segoe UI"/>
          <w:sz w:val="22"/>
          <w:szCs w:val="22"/>
        </w:rPr>
        <w:instrText>ADDIN CSL_CITATION {"citationItems":[{"id":"ITEM-1","itemData":{"author":[{"dropping-particle":"","family":"National Institute for Care and Excellence","given":"","non-dropping-particle":"","parse-names":false,"suffix":""}],"container-title":"NICE","id":"ITEM-1","issue":"June 2015","issued":{"date-parts":[["2015"]]},"title":"Osteoarthritis: Quality standard [QS87]","type":"article-journal"},"uris":["http://www.mendeley.com/documents/?uuid=3090f7da-8f89-4fb0-b570-e18bf635009f"]},{"id":"ITEM-2","itemData":{"abstract":"This guideline covers assessing and managing osteoarthritis in adults. It covers both pharmacological and non-pharmacological treatments. It promotes effective treatment options to control joint pain and improve function in people with osteoarthritis. Recommendations This guideline includes recommendations on: diagnosis education and self-management non-pharmacological management pharmacological management referral for joint surgery follow-up and review","author":[{"dropping-particle":"","family":"National Institute for Care and Excellence","given":"","non-dropping-particle":"","parse-names":false,"suffix":""}],"container-title":"NICE","id":"ITEM-2","issued":{"date-parts":[["2014"]]},"title":"Osteoarthritis: care and management | Guidance and guidelines | NICE","type":"article-journal"},"uris":["http://www.mendeley.com/documents/?uuid=9e2d7004-c4bd-3bef-8e26-b06270d49d89"]},{"id":"ITEM-3","itemData":{"DOI":"10.1016/j.jphys.2017.02.012","ISSN":"18369561","PMID":"28325480","author":[{"dropping-particle":"","family":"National Institute for Care and Excellence","given":"","non-dropping-particle":"","parse-names":false,"suffix":""}],"container-title":"NICE","id":"ITEM-3","issue":"2","issued":{"date-parts":[["2017"]]},"page":"120","title":"Low back pain and sciatica in over 16s: assessment and management NICE Guideline [NG59]","type":"article-journal","volume":"63"},"uris":["http://www.mendeley.com/documents/?uuid=41ca116e-f4ad-4646-93ae-8240f35006fa"]},{"id":"ITEM-4","itemData":{"author":[{"dropping-particle":"","family":"Greenhough","given":"Charles","non-dropping-particle":"","parse-names":false,"suffix":""}],"container-title":"Trauma Programme of Care: NHS England","id":"ITEM-4","issue":"June","issued":{"date-parts":[["2017"]]},"title":"National Back Pain Pathway.","type":"article-journal"},"uris":["http://www.mendeley.com/documents/?uuid=f5cfc760-dce8-462b-81bd-7fc37d103251"]},{"id":"ITEM-5","itemData":{"author":[{"dropping-particle":"","family":"Arthritis and Musculoskleletal Alliance","given":"","non-dropping-particle":"","parse-names":false,"suffix":""},{"dropping-particle":"","family":"(ARMA)","given":"","non-dropping-particle":"","parse-names":false,"suffix":""}],"id":"ITEM-5","issue":"March","issued":{"date-parts":[["2018"]]},"page":"1-6","title":"Policy Position Paper: Supported Self-Management for People with Arthritis and Musculoskeletal Conditions","type":"article-journal"},"uris":["http://www.mendeley.com/documents/?uuid=a2bd5127-933e-4a16-b7e1-3643e5d5c200"]},{"id":"ITEM-6","itemData":{"author":[{"dropping-particle":"","family":"NHS England","given":"","non-dropping-particle":"","parse-names":false,"suffix":""}],"id":"ITEM-6","issued":{"date-parts":[["2019"]]},"title":"The NHS Long Term Plan","type":"report"},"uris":["http://www.mendeley.com/documents/?uuid=63f46cef-cb4c-4d10-9505-874e95aa21a7"]},{"id":"ITEM-7","itemData":{"DOI":"10.1136/bjsports-2018-099878","ISSN":"14730480","PMID":"30826805","abstract":"Objectives To identify common recommendations for high-quality care for the most common musculoskeletal (MSK) pain sites encountered by clinicians in emergency and primary care (spinal (lumbar, thoracic and cervical), hip/knee (including osteoarthritis [OA] and shoulder) from contemporary, high-quality clinical practice guidelines (CPGs). Design Systematic review, critical appraisal and narrative synthesis of MSK pain CPG recommendations. Eligibility criteria Included MSK pain CPGs were written in English, rated as high quality, published from 2011, focused on adults and described development processes. Excluded CPGs were for: traumatic MSK pain, single modalities (eg, surgery), traditional healing/medicine, specific disease processes (eg, inflammatory arthropathies) or those that required payment. Data sources Four scientific databases (MEDLINE, Embase, CINAHL and Physiotherapy Evidence Database) and four guideline repositories. Results 6232 records were identified, 44 CPGs were appraised and 11 were rated as high quality (low back pain: 4, OA: 4, neck: 2 and shoulder: 1). We identified 11 recommendations for MSK pain care: ensure care is patient centred, screen for red flag conditions, assess psychosocial factors, use imaging selectively, undertake a physical examination, monitor patient progress, provide education/information, address physical activity/exercise, use manual therapy only as an adjunct to other treatments, offer high-quality non-surgical care prior to surgery and try to keep patients at work. Conclusion These 11 recommendations guide healthcare consumers, clinicians, researchers and policy makers to manage MSK pain. This should improve the quality of care of MSK pain.","author":[{"dropping-particle":"","family":"Lin","given":"Ivan","non-dropping-particle":"","parse-names":false,"suffix":""},{"dropping-particle":"","family":"Wiles","given":"Louise","non-dropping-particle":"","parse-names":false,"suffix":""},{"dropping-particle":"","family":"Waller","given":"Rob","non-dropping-particle":"","parse-names":false,"suffix":""},{"dropping-particle":"","family":"Goucke","given":"Roger","non-dropping-particle":"","parse-names":false,"suffix":""},{"dropping-particle":"","family":"Nagree","given":"Yusuf","non-dropping-particle":"","parse-names":false,"suffix":""},{"dropping-particle":"","family":"Gibberd","given":"Michael","non-dropping-particle":"","parse-names":false,"suffix":""},{"dropping-particle":"","family":"Straker","given":"Leon","non-dropping-particle":"","parse-names":false,"suffix":""},{"dropping-particle":"","family":"Maher","given":"Chris G.","non-dropping-particle":"","parse-names":false,"suffix":""},{"dropping-particle":"","family":"O'Sullivan","given":"Peter P.B.","non-dropping-particle":"","parse-names":false,"suffix":""}],"container-title":"British Journal of Sports Medicine","id":"ITEM-7","issue":"2","issued":{"date-parts":[["2020"]]},"page":"79-86","title":"What does best practice care for musculoskeletal pain look like? Eleven consistent recommendations from high-quality clinical practice guidelines: Systematic review","type":"article-journal","volume":"54"},"uris":["http://www.mendeley.com/documents/?uuid=083f2d3f-7833-4ed7-b338-7c38dfcbcbb7"]},{"id":"ITEM-8","itemData":{"URL":"https://www.versusarthritis.org/about-arthritis/healthcare-professionals/musculoskeletal-decision-support-tools/","abstract":"Decision support tools are a set of questions and answers to help people living with a health condition make informed choices about their treatments. They are used together with a healthcare professional to support a conversation, taking into account the context of people’s lives, and not assuming that there is a single ‘best’ option for everyone. Versus Arthritis has produced a suite of support tools to help people with back, shoulder, hip and knee pain. They were developed by Versus Arthritis with support from the Primary Care Centre Versus Arthritis at Keele University and funding from NHS England. Endorsement statement for resource producer (E244) Decision Support Tools for use in primary care by people with Musculoskeletal Conditions (Knee problems, Hip problems, Shoulder problems, Back problems and Sciatica) These decision support tools accurately reflect recommendations in the NICE guidance on osteoarthritis and low back pain and sciatica in over 16s. They also support statements 1–7 in the NICE quality standard for osteoarthritis and statements 2–7 in the NICE quality standard for low back pain and sciatica in over 16s. National Institute for Health and Care Excellence December 2020","accessed":{"date-parts":[["2021","6","24"]]},"author":[{"dropping-particle":"","family":"Arthritis","given":"Versus","non-dropping-particle":"","parse-names":false,"suffix":""}],"id":"ITEM-8","issued":{"date-parts":[["2020"]]},"title":"Musculoskeletal Decision Support Tools","type":"webpage"},"uris":["http://www.mendeley.com/documents/?uuid=89077a63-5c36-4881-a5ba-152d6151ed1e"]}],"mendeley":{"formattedCitation":"(Arthritis 2020; Arthritis and Musculoskleletal Alliance and (ARMA) 2018; Greenhough 2017; Lin et al. 2020; National Institute for Care and Excellence 2014, 2015, 2017; NHS England 2019)","plainTextFormattedCitation":"(Arthritis 2020; Arthritis and Musculoskleletal Alliance and (ARMA) 2018; Greenhough 2017; Lin et al. 2020; National Institute for Care and Excellence 2014, 2015, 2017; NHS England 2019)","previouslyFormattedCitation":"(8–15)"},"properties":{"noteIndex":0},"schema":"https://github.com/citation-style-language/schema/raw/master/csl-citation.json"}</w:instrText>
      </w:r>
      <w:r w:rsidRPr="00BF3006">
        <w:rPr>
          <w:rFonts w:ascii="Segoe UI" w:hAnsi="Segoe UI" w:cs="Segoe UI"/>
          <w:sz w:val="22"/>
          <w:szCs w:val="22"/>
        </w:rPr>
        <w:fldChar w:fldCharType="separate"/>
      </w:r>
      <w:r w:rsidR="00FA4AAC" w:rsidRPr="00BF3006">
        <w:rPr>
          <w:rFonts w:ascii="Segoe UI" w:hAnsi="Segoe UI" w:cs="Segoe UI"/>
          <w:noProof/>
          <w:sz w:val="22"/>
          <w:szCs w:val="22"/>
        </w:rPr>
        <w:t>(Arthritis 2020; Arthritis and Musculoskleletal Alliance and (ARMA) 2018; Greenhough 2017; Lin et al. 2020; National Institute for Care and Excellence 2014, 2015, 2017; NHS England 2019)</w:t>
      </w:r>
      <w:r w:rsidRPr="00BF3006">
        <w:rPr>
          <w:rFonts w:ascii="Segoe UI" w:hAnsi="Segoe UI" w:cs="Segoe UI"/>
          <w:sz w:val="22"/>
          <w:szCs w:val="22"/>
        </w:rPr>
        <w:fldChar w:fldCharType="end"/>
      </w:r>
      <w:r w:rsidRPr="00BF3006">
        <w:rPr>
          <w:rFonts w:ascii="Segoe UI" w:hAnsi="Segoe UI" w:cs="Segoe UI"/>
          <w:sz w:val="22"/>
          <w:szCs w:val="22"/>
        </w:rPr>
        <w:t xml:space="preserve">. Despite self-management being widely recommended, criticism of this approach centres around the lack of evidence supporting its effectiveness </w:t>
      </w:r>
      <w:r w:rsidRPr="00BF3006">
        <w:rPr>
          <w:rFonts w:ascii="Segoe UI" w:hAnsi="Segoe UI" w:cs="Segoe UI"/>
          <w:sz w:val="22"/>
          <w:szCs w:val="22"/>
        </w:rPr>
        <w:fldChar w:fldCharType="begin" w:fldLock="1"/>
      </w:r>
      <w:r w:rsidR="00FA4AAC" w:rsidRPr="00BF3006">
        <w:rPr>
          <w:rFonts w:ascii="Segoe UI" w:hAnsi="Segoe UI" w:cs="Segoe UI"/>
          <w:sz w:val="22"/>
          <w:szCs w:val="22"/>
        </w:rPr>
        <w:instrText>ADDIN CSL_CITATION {"citationItems":[{"id":"ITEM-1","itemData":{"abstract":"Better management of people with long-term conditions has been a key priority of the NHS since the early 1990s. At that time it was recognised that if people with long-term conditions were managed effectively in the community, they should remain relatively stable and enjoy a quality of life free from frequent crises or observed increases in hospital visits. However, relatively little information exists on what constitutes best practice in terms of the role that general practice should play in this care alongside other primary, community and social care providers. This report forms part of the inquiry into the quality of general practice in England commissioned by The Kings Fund. Its core aims are to: establish what constitutes best practice in the management of long term conditions (LTC management), describe the role that GPs and the wider general practice team should play in delivering high-quality care to those people with long-term chronic illnesses, make an assessment of current care quality, establish whether measures of quality in LTC management could be developed to support quality improvements in general practice, and what these might be. The research undertook a literature review of the evidence and best-practice guidance supplemented with face-to-face interviews with selected expert informants. The research focused on six key areas: arthritis, dementia, depression, diabetes, people with multiple long-term conditions, managing long-term conditions across a population","author":[{"dropping-particle":"","family":"Goodwin","given":"Nick","non-dropping-particle":"","parse-names":false,"suffix":""},{"dropping-particle":"","family":"Naylor","given":"Chris","non-dropping-particle":"","parse-names":false,"suffix":""}],"container-title":"Inquiry","id":"ITEM-1","issued":{"date-parts":[["2010"]]},"page":"98","title":"Managing people with long-term conditions. An Inquiry into the Quality of General Practice in England long-term conditions","type":"article-journal"},"uris":["http://www.mendeley.com/documents/?uuid=8510def3-a593-465c-b839-a621802123c9"]},{"id":"ITEM-2","itemData":{"DOI":"10.1371/journal.pone.0178621","ISSN":"19326203","PMID":"28640822","abstract":"Background &amp; aims: Musculoskeletal pain, the most common cause of disability globally, is most frequently managed in primary care. People with musculoskeletal pain in different body regions share similar characteristics, prognosis, and may respond to similar treatments. This overview aims to summarise current best evidence on currently available treatment options for the five most common musculoskeletal pain presentations (back, neck, shoulder, knee and multi-site pain) in primary care. Methods: A systematic search was conducted. Initial searches identified clinical guidelines, clinical pathways and systematic reviews. Additional searches found recently published trials and those addressing gaps in the evidence base. Data on study populations, interventions, and outcomes of intervention on pain and function were extracted. Quality of systematic reviews was assessed using AMSTAR, and strength of evidence rated using a modified GRADE approach. Results: Moderate to strong evidence suggests that exercise therapy and psychosocial interventions are effective for relieving pain and improving function for musculoskeletal pain. NSAIDs and opioids reduce pain in the short-term, but the effect size is modest and the potential for adverse effects need careful consideration. Corticosteroid injections were found to be beneficial for short-term pain relief among patients with knee and shoulder pain. However, current evidence remains equivocal on optimal dose, intensity and frequency, or mode of application for most treatment options. Conclusion: This review presents a comprehensive summary and critical assessment of current evidence for the treatment of pain presentations in primary care. The evidence synthesis of interventions for common musculoskeletal pain presentations shows moderate-strong evidence for exercise therapy and psychosocial interventions, with short-term benefits only from pharmacological treatments. Future research into optimal dose and application of the most promising treatments is needed.","author":[{"dropping-particle":"","family":"Babatunde","given":"Opeyemi O.","non-dropping-particle":"","parse-names":false,"suffix":""},{"dropping-particle":"","family":"Jordan","given":"Joanne L.","non-dropping-particle":"","parse-names":false,"suffix":""},{"dropping-particle":"","family":"Windt","given":"Danielle A.","non-dropping-particle":"Van Der","parse-names":false,"suffix":""},{"dropping-particle":"","family":"Hill","given":"Jonathan C.","non-dropping-particle":"","parse-names":false,"suffix":""},{"dropping-particle":"","family":"Foster","given":"Nadine E.","non-dropping-particle":"","parse-names":false,"suffix":""},{"dropping-particle":"","family":"Protheroe","given":"Joanne","non-dropping-particle":"","parse-names":false,"suffix":""}],"container-title":"PLoS ONE","id":"ITEM-2","issue":"6","issued":{"date-parts":[["2017","6","1"]]},"publisher":"Public Library of Science","title":"Effective treatment options for musculoskeletal pain in primary care: A systematic overview of current evidence","type":"article","volume":"12"},"uris":["http://www.mendeley.com/documents/?uuid=97d253da-944e-3ffa-92cf-da80f65caec1"]},{"id":"ITEM-3","itemData":{"abstract":"...analysis of randomized controlled trials. J Telemed Telecare...literature review of randomized controlled trials. J Public Health...systematic review of mobile health applications...analysis of randomized controlled trials. Arthritis Rheum...","author":[{"dropping-particle":"","family":"National Voices","given":"","non-dropping-particle":"","parse-names":false,"suffix":""}],"container-title":"National Voices","id":"ITEM-3","issued":{"date-parts":[["2014"]]},"title":"Supporting self-management. A summary of the evidence. Key Themes from 228 Sytematic Reviews.","type":"article-journal"},"uris":["http://www.mendeley.com/documents/?uuid=d4403b36-3ced-422e-a5c4-1aa4e9642525"]},{"id":"ITEM-4","itemData":{"ISBN":"978-3-030-48968-7","abstract":"This book critiques the current approach to the self-management of persistent pain. The drive towards self-management of chronic pain is flourishing as healthcare systems struggle to facilitate the care of those with long term health conditions.","author":[{"dropping-particle":"","family":"Rodham","given":"Karen","non-dropping-particle":"","parse-names":false,"suffix":""}],"id":"ITEM-4","issued":{"date-parts":[["2020"]]},"publisher":"Palgrave Macmillan,","title":"Self-Management for Persistent Pain: The Blame, Shame and Inflame Game?","type":"book"},"uris":["http://www.mendeley.com/documents/?uuid=4dc349d8-2fa7-4e24-8b44-7c49cbabc478"]}],"mendeley":{"formattedCitation":"(Babatunde et al. 2017; Goodwin and Naylor 2010; National Voices 2014; Rodham 2020)","plainTextFormattedCitation":"(Babatunde et al. 2017; Goodwin and Naylor 2010; National Voices 2014; Rodham 2020)","previouslyFormattedCitation":"(7,16–18)"},"properties":{"noteIndex":0},"schema":"https://github.com/citation-style-language/schema/raw/master/csl-citation.json"}</w:instrText>
      </w:r>
      <w:r w:rsidRPr="00BF3006">
        <w:rPr>
          <w:rFonts w:ascii="Segoe UI" w:hAnsi="Segoe UI" w:cs="Segoe UI"/>
          <w:sz w:val="22"/>
          <w:szCs w:val="22"/>
        </w:rPr>
        <w:fldChar w:fldCharType="separate"/>
      </w:r>
      <w:r w:rsidR="00FA4AAC" w:rsidRPr="00BF3006">
        <w:rPr>
          <w:rFonts w:ascii="Segoe UI" w:hAnsi="Segoe UI" w:cs="Segoe UI"/>
          <w:noProof/>
          <w:sz w:val="22"/>
          <w:szCs w:val="22"/>
        </w:rPr>
        <w:t>(Babatunde et al. 2017; Goodwin and Naylor 2010; National Voices 2014; Rodham 2020)</w:t>
      </w:r>
      <w:r w:rsidRPr="00BF3006">
        <w:rPr>
          <w:rFonts w:ascii="Segoe UI" w:hAnsi="Segoe UI" w:cs="Segoe UI"/>
          <w:sz w:val="22"/>
          <w:szCs w:val="22"/>
        </w:rPr>
        <w:fldChar w:fldCharType="end"/>
      </w:r>
      <w:r w:rsidRPr="00BF3006">
        <w:rPr>
          <w:rFonts w:ascii="Segoe UI" w:hAnsi="Segoe UI" w:cs="Segoe UI"/>
          <w:sz w:val="22"/>
          <w:szCs w:val="22"/>
        </w:rPr>
        <w:t>.</w:t>
      </w:r>
      <w:r w:rsidR="00D13467" w:rsidRPr="00D13467">
        <w:rPr>
          <w:rFonts w:ascii="Open Sans" w:hAnsi="Open Sans" w:cs="Open Sans"/>
          <w:color w:val="1C1D1E"/>
        </w:rPr>
        <w:t xml:space="preserve"> </w:t>
      </w:r>
      <w:r w:rsidR="00D13467" w:rsidRPr="004E627E">
        <w:rPr>
          <w:rFonts w:ascii="Segoe UI" w:hAnsi="Segoe UI" w:cs="Segoe UI"/>
          <w:color w:val="1C1D1E"/>
          <w:sz w:val="22"/>
          <w:szCs w:val="22"/>
        </w:rPr>
        <w:t>In addition, guidelines draw on evidence across populations, with data from controlled trials with tight exclusion criteria that often explicitly exclude people with multi‐morbidities</w:t>
      </w:r>
      <w:r w:rsidR="00D13467" w:rsidRPr="004E627E">
        <w:rPr>
          <w:rFonts w:ascii="Segoe UI" w:hAnsi="Segoe UI" w:cs="Segoe UI"/>
          <w:color w:val="00A1DC"/>
          <w:sz w:val="22"/>
          <w:szCs w:val="22"/>
        </w:rPr>
        <w:t> </w:t>
      </w:r>
      <w:r w:rsidR="00D13467" w:rsidRPr="008B6C28">
        <w:rPr>
          <w:rFonts w:ascii="Segoe UI" w:hAnsi="Segoe UI" w:cs="Segoe UI"/>
          <w:color w:val="000000" w:themeColor="text1"/>
          <w:sz w:val="22"/>
          <w:szCs w:val="22"/>
        </w:rPr>
        <w:t>and older people, and implicitly exclude people from diverse backgrounds. This bias against some sections of society and those with protected characteristics presents a significant problem, both ethically but also when attempting to translate research into the real world.</w:t>
      </w:r>
      <w:r w:rsidR="008B6C28">
        <w:t xml:space="preserve"> </w:t>
      </w:r>
      <w:r w:rsidRPr="00BF3006">
        <w:rPr>
          <w:rFonts w:ascii="Segoe UI" w:hAnsi="Segoe UI" w:cs="Segoe UI"/>
          <w:sz w:val="22"/>
          <w:szCs w:val="22"/>
        </w:rPr>
        <w:t xml:space="preserve">Further, qualitative (QL) data are often not used to inform clinical guidelines leading to poor context specificity in the delivery of self-management interventions. Importantly, guidelines that are purely informed by efficacy data often do not reflect the complex psycho-social elements of injury or in complex pain experiences, or the complexities of human behaviour change </w:t>
      </w:r>
      <w:r w:rsidRPr="00BF3006">
        <w:rPr>
          <w:rFonts w:ascii="Segoe UI" w:hAnsi="Segoe UI" w:cs="Segoe UI"/>
          <w:color w:val="000000" w:themeColor="text1"/>
          <w:sz w:val="22"/>
          <w:szCs w:val="22"/>
        </w:rPr>
        <w:t xml:space="preserve">needed to successfully promote self-manage for health problems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{"citationItems":[{"id":"ITEM-1","itemData":{"editor":[{"dropping-particle":"","family":"Lill","given":"Anjum Rani","non-dropping-particle":"","parse-names":false,"suffix":""},{"dropping-particle":"","family":"Copeland","given":"Samantha","non-dropping-particle":"","parse-names":false,"suffix":""},{"dropping-particle":"","family":"Rocca","given":"Elena","non-dropping-particle":"","parse-names":false,"suffix":""}],"id":"ITEM-1","issued":{"date-parts":[["2020"]]},"title":"Rethinking Causality, Complexity and Evidence for the Unique Patient","type":"book"},"uris":["http://www.mendeley.com/documents/?uuid=de970f44-9551-40f1-9f69-9736a175fc69"]}],"mendeley":{"formattedCitation":"(Lill, Copeland, and Rocca 2020)","plainTextFormattedCitation":"(Lill, Copeland, and Rocca 2020)","previouslyFormattedCitation":"(19)"},"properties":{"noteIndex":0},"schema":"https://github.com/citation-style-language/schema/raw/master/csl-citation.json"}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(Lill, Copeland, and Rocca 2020)</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xml:space="preserve">. </w:t>
      </w:r>
    </w:p>
    <w:p w14:paraId="5FA0E930" w14:textId="77777777" w:rsidR="00872E5B" w:rsidRPr="00BF3006" w:rsidRDefault="00872E5B" w:rsidP="00872E5B">
      <w:pPr>
        <w:rPr>
          <w:rFonts w:ascii="Segoe UI" w:hAnsi="Segoe UI" w:cs="Segoe UI"/>
          <w:color w:val="000000" w:themeColor="text1"/>
          <w:sz w:val="22"/>
          <w:szCs w:val="22"/>
        </w:rPr>
      </w:pPr>
    </w:p>
    <w:p w14:paraId="3B1EC1F6" w14:textId="646A3EE0" w:rsidR="00872E5B" w:rsidRPr="00BF3006" w:rsidRDefault="00872E5B" w:rsidP="00872E5B">
      <w:pPr>
        <w:rPr>
          <w:rFonts w:ascii="Segoe UI" w:hAnsi="Segoe UI" w:cs="Segoe UI"/>
          <w:color w:val="000000" w:themeColor="text1"/>
          <w:sz w:val="22"/>
          <w:szCs w:val="22"/>
        </w:rPr>
      </w:pPr>
      <w:r w:rsidRPr="00BF3006">
        <w:rPr>
          <w:rFonts w:ascii="Segoe UI" w:hAnsi="Segoe UI" w:cs="Segoe UI"/>
          <w:color w:val="000000" w:themeColor="text1"/>
          <w:sz w:val="22"/>
          <w:szCs w:val="22"/>
        </w:rPr>
        <w:t xml:space="preserve">Previous literature reviews evaluating self-management have sought to quantify the effectiveness of self-management interventions, but few have explored subjective elements such as the patient’s perspective regarding the intervention’s suitability or acceptability. It is well recognised that the exclusion of QL data informed evidence could limit the transferability of guidelines, as complex problems, such as self-management, require complex mixed methods evidence synthesis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{"citationItems":[{"id":"ITEM-1","itemData":{"DOI":"10.1258/1355819052801804","ISSN":"13558196","PMID":"15667704","abstract":"Background: The limitations of traditional forms of systematic review in making optimal use of all forms of evidence are increasingly evident, especially for policy-makers and practitioners. There is an urgent need for robust ways of incorporating qualitative evidence into systematic reviews. Objectives: In this paper we provide a brief overview and critique of a selection of strategies for synthesising qualitative and quantitative evidence, ranging from techniques that are largely qualitative and interpretive through to techniques that are largely quantitative and integrative. Results: A range of methods is available for synthesising diverse forms of evidence. These include narrative summary, thematic analysis, grounded theory, meta-ethnography, meta-study, realist synthesis, Miles and Huberman's data analysis techniques, content analysis, case survey, qualitative comparative analysis and Bayesian meta-analysis. Methods vary in their strengths and weaknesses, ability to deal with qualitative and quantitative forms of evidence, and type of question for which they are most suitable. Conclusions: We identify a number of procedural, conceptual and theoretical issues that need to be addressed in moving forward with this area, and emphasise the need for existing techniques to be evaluated and modified, rather than inventing new approaches. © The Royal Society of Medicine Press Ltd 2005.","author":[{"dropping-particle":"","family":"Dixon-Woods","given":"Mary","non-dropping-particle":"","parse-names":false,"suffix":""},{"dropping-particle":"","family":"Agarwal","given":"Shona","non-dropping-particle":"","parse-names":false,"suffix":""},{"dropping-particle":"","family":"Jones","given":"David","non-dropping-particle":"","parse-names":false,"suffix":""},{"dropping-particle":"","family":"Young","given":"Bridget","non-dropping-particle":"","parse-names":false,"suffix":""},{"dropping-particle":"","family":"Sutton","given":"Alex","non-dropping-particle":"","parse-names":false,"suffix":""}],"container-title":"Journal of Health Services Research and Policy","id":"ITEM-1","issue":"1","issued":{"date-parts":[["2005"]]},"page":"45-53","title":"Synthesising qualitative and quantitative evidence: A review of possible methods","type":"article-journal","volume":"10"},"uris":["http://www.mendeley.com/documents/?uuid=ab30b657-465a-48f8-930f-74a9fbbdc015"]},{"id":"ITEM-2","itemData":{"DOI":"10.1371/journal.pmed.1000086","ISSN":"15491277","PMID":"19668360","author":[{"dropping-particle":"","family":"Shepperd","given":"Sasha","non-dropping-particle":"","parse-names":false,"suffix":""},{"dropping-particle":"","family":"Lewin","given":"Simon","non-dropping-particle":"","parse-names":false,"suffix":""},{"dropping-particle":"","family":"Straus","given":"Sharon","non-dropping-particle":"","parse-names":false,"suffix":""},{"dropping-particle":"","family":"Clarke","given":"Mike","non-dropping-particle":"","parse-names":false,"suffix":""},{"dropping-particle":"","family":"Eccles","given":"Martin P.","non-dropping-particle":"","parse-names":false,"suffix":""},{"dropping-particle":"","family":"Fitzpatrick","given":"Ray","non-dropping-particle":"","parse-names":false,"suffix":""},{"dropping-particle":"","family":"Wong","given":"Geoff","non-dropping-particle":"","parse-names":false,"suffix":""},{"dropping-particle":"","family":"Sheikh","given":"Aziz","non-dropping-particle":"","parse-names":false,"suffix":""}],"container-title":"PLoS Medicine","id":"ITEM-2","issue":"8","issued":{"date-parts":[["2009"]]},"title":"Can we systematically review studies that evaluate complex interventions?","type":"article-journal","volume":"6"},"uris":["http://www.mendeley.com/documents/?uuid=44b3a016-9d18-4e34-ba44-4b46456e4683"]},{"id":"ITEM-3","itemData":{"ISBN":"2046-4053 (Electronic)\\r2046-4053 (Linking)","ISSN":"20464053","PMID":"22681772","abstract":"BACKGROUND AND OBJECTIVES The expansion of evidence-based practice across sectors has lead to an increasing variety of review types. However, the diversity of terminology used means that the full potential of these review types may be lost amongst a confusion of indistinct and misapplied terms. The objective of this study is to provide descriptive insight into the most common types of reviews, with illustrative examples from health and health information domains. METHODS Following scoping searches, an examination was made of the vocabulary associated with the literature of review and synthesis (literary warrant). A simple analytical framework -- Search, AppraisaL, Synthesis and Analysis (SALSA) -- was used to examine the main review types. RESULTS Fourteen review types and associated methodologies were analysed against the SALSA framework, illustrating the inputs and processes of each review type. A description of the key characteristics is given, together with perceived strengths and weaknesses. A limited number of review types are currently utilized within the health information domain. CONCLUSIONS Few review types possess prescribed and explicit methodologies and many fall short of being mutually exclusive. Notwithstanding such limitations, this typology provides a valuable reference point for those commissioning, conducting, supporting or interpreting reviews, both within health information and the wider health care domain.","author":[{"dropping-particle":"","family":"Gough","given":"David","non-dropping-particle":"","parse-names":false,"suffix":""},{"dropping-particle":"","family":"Thomas","given":"James","non-dropping-particle":"","parse-names":false,"suffix":""},{"dropping-particle":"","family":"Oliver","given":"Sandy","non-dropping-particle":"","parse-names":false,"suffix":""}],"container-title":"Systematic Reviews","id":"ITEM-3","issued":{"date-parts":[["2012"]]},"page":"1-9","title":"Clarifying differences between review designs\\rand methods art:10.1186/2046-4053-1-28","type":"article-journal"},"uris":["http://www.mendeley.com/documents/?uuid=4e69cb72-2a1c-4170-86d0-29b24ff55b86"]},{"id":"ITEM-4","itemData":{"DOI":"10.1017/S0266462311000389","ISSN":"02664623","PMID":"22004781","abstract":"Objectives: Synthesizing qualitative research is an important means of ensuring the needs, preferences, and experiences of patients are taken into account by service providers and policy makers, but the range of methods available can appear confusing. This study presents the methods for synthesizing qualitative research most used in health research to-date and, specifically those with a potential role in health technology assessment. Methods: To identify reviews conducted using the eight main methods for synthesizing qualitative studies, nine electronic databases were searched using key terms including meta-ethnography and synthesis. A summary table groups the identified reviews by their use of the eight methods, highlighting the methods used most generally and specifically in relation to health technology assessment topics. Results: Although there is debate about how best to identify and quality appraise qualitative research for synthesis, 107 reviews were identified using one of the eight main methods. Four methods (meta-ethnography, meta-study, meta-summary, and thematic synthesis) have been most widely used and have a role within health technology assessment. Meta-ethnography is the leading method for synthesizing qualitative health research. Thematic synthesis is also useful for integrating qualitative and quantitative findings. Four other methods (critical interpretive synthesis, grounded theory synthesis, meta-interpretation, and cross-case analysis) have been under-used in health research and their potential in health technology assessments is currently under-developed. Conclusions: Synthesizing individual qualitative studies has becoming increasingly common in recent years. Although this is still an emerging research discipline such an approach is one means of promoting the patient-centeredness of health technology assessments. © Cambridge University Press 2011.","author":[{"dropping-particle":"","family":"Ring","given":"Nicola","non-dropping-particle":"","parse-names":false,"suffix":""},{"dropping-particle":"","family":"Jepson","given":"Ruth","non-dropping-particle":"","parse-names":false,"suffix":""},{"dropping-particle":"","family":"Ritchie","given":"Karen","non-dropping-particle":"","parse-names":false,"suffix":""}],"container-title":"International Journal of Technology Assessment in Health Care","id":"ITEM-4","issue":"4","issued":{"date-parts":[["2011"]]},"page":"384-390","title":"Methods of synthesizing qualitative research studies for health technology assessment","type":"article-journal","volume":"27"},"uris":["http://www.mendeley.com/documents/?uuid=9acbf8d2-c5d5-4afa-b3a7-9174b6d25b1e"]},{"id":"ITEM-5","itemData":{"DOI":"10.1016/j.jclinepi.2015.08.030","ISSN":"18785921","PMID":"26891949","abstract":"Objectives To systematically identify, define, and classify emerging knowledge synthesis methods through a scoping review. Study Design and Setting MEDLINE, CINAHL, EMBASE, PsycINFO, the Cochrane Methodology Register, the Cochrane Database of Systematic Reviews, Social Sciences Abstracts, Library and Information Science Abstracts, Philosopher's Index, and Education Resources Information Center were searched to identify articles reporting emerging knowledge synthesis methods across the disciplines of health, education, sociology, and philosophy. Two reviewers independently selected studies and abstracted data for each article. Results In total, 409 articles reporting on 25 knowledge synthesis methods were included after screening of 17,962 titles and abstracts and 1,010 potentially relevant full-text articles. Most of the included articles were an application of the method (83.9%); only 3.7% were seminal articles that fully described the method (i.e., operationalized the steps). Most of the included articles were published after 2005. The methods were most commonly used across the fields of nursing, health care science and services, and health policy. Conclusion We found a lack of guidance on how to select a knowledge synthesis method. We propose convening an international group of leaders in the knowledge synthesis field to help clarify emerging approaches to knowledge synthesis.","author":[{"dropping-particle":"","family":"Tricco","given":"Andrea C.","non-dropping-particle":"","parse-names":false,"suffix":""},{"dropping-particle":"","family":"Soobiah","given":"Charlene","non-dropping-particle":"","parse-names":false,"suffix":""},{"dropping-particle":"","family":"Antony","given":"Jesmin","non-dropping-particle":"","parse-names":false,"suffix":""},{"dropping-particle":"","family":"Cogo","given":"Elise","non-dropping-particle":"","parse-names":false,"suffix":""},{"dropping-particle":"","family":"Macdonald","given":"Heather","non-dropping-particle":"","parse-names":false,"suffix":""},{"dropping-particle":"","family":"Lillie","given":"Erin","non-dropping-particle":"","parse-names":false,"suffix":""},{"dropping-particle":"","family":"Tran","given":"Judy","non-dropping-particle":"","parse-names":false,"suffix":""},{"dropping-particle":"","family":"D'Souza","given":"Jennifer","non-dropping-particle":"","parse-names":false,"suffix":""},{"dropping-particle":"","family":"Hui","given":"Wing","non-dropping-particle":"","parse-names":false,"suffix":""},{"dropping-particle":"","family":"Perrier","given":"Laure","non-dropping-particle":"","parse-names":false,"suffix":""},{"dropping-particle":"","family":"Welch","given":"Vivian","non-dropping-particle":"","parse-names":false,"suffix":""},{"dropping-particle":"","family":"Horsley","given":"Tanya","non-dropping-particle":"","parse-names":false,"suffix":""},{"dropping-particle":"","family":"Straus","given":"Sharon E.","non-dropping-particle":"","parse-names":false,"suffix":""},{"dropping-particle":"","family":"Kastner","given":"Monika","non-dropping-particle":"","parse-names":false,"suffix":""}],"container-title":"Journal of Clinical Epidemiology","id":"ITEM-5","issued":{"date-parts":[["2016"]]},"page":"19-28","publisher":"Elsevier Inc","title":"A scoping review identifies multiple emerging knowledge synthesis methods, but few studies operationalize the method","type":"article-journal","volume":"73"},"uris":["http://www.mendeley.com/documents/?uuid=83b00878-db55-4a9b-b780-a06d602795ec"]}],"mendeley":{"formattedCitation":"(Dixon-Woods et al. 2005; Gough, Thomas, and Oliver 2012; Ring, Jepson, and Ritchie 2011; Shepperd et al. 2009; Tricco et al. 2016)","plainTextFormattedCitation":"(Dixon-Woods et al. 2005; Gough, Thomas, and Oliver 2012; Ring, Jepson, and Ritchie 2011; Shepperd et al. 2009; Tricco et al. 2016)","previouslyFormattedCitation":"(20–24)"},"properties":{"noteIndex":0},"schema":"https://github.com/citation-style-language/schema/raw/master/csl-citation.json"}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(Dixon-Woods et al. 2005; Gough, Thomas, and Oliver 2012; Ring, Jepson, and Ritchie 2011; Shepperd et al. 2009; Tricco et al. 2016)</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w:t>
      </w:r>
    </w:p>
    <w:p w14:paraId="2603C6F2" w14:textId="77777777" w:rsidR="00872E5B" w:rsidRPr="00BF3006" w:rsidRDefault="00872E5B" w:rsidP="00872E5B">
      <w:pPr>
        <w:rPr>
          <w:rFonts w:ascii="Segoe UI" w:hAnsi="Segoe UI" w:cs="Segoe UI"/>
          <w:color w:val="000000" w:themeColor="text1"/>
          <w:sz w:val="22"/>
          <w:szCs w:val="22"/>
        </w:rPr>
      </w:pPr>
    </w:p>
    <w:p w14:paraId="79F3FDD0" w14:textId="6F0B5B91" w:rsidR="00872E5B" w:rsidRPr="00BF3006" w:rsidRDefault="00872E5B" w:rsidP="00872E5B">
      <w:pPr>
        <w:rPr>
          <w:rFonts w:ascii="Segoe UI" w:hAnsi="Segoe UI" w:cs="Segoe UI"/>
          <w:color w:val="000000" w:themeColor="text1"/>
          <w:sz w:val="22"/>
          <w:szCs w:val="22"/>
        </w:rPr>
      </w:pPr>
      <w:r w:rsidRPr="00BF3006">
        <w:rPr>
          <w:rFonts w:ascii="Segoe UI" w:hAnsi="Segoe UI" w:cs="Segoe UI"/>
          <w:color w:val="000000" w:themeColor="text1"/>
          <w:sz w:val="22"/>
          <w:szCs w:val="22"/>
        </w:rPr>
        <w:t xml:space="preserve">In a review of 228 systematic reviews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{"citationItems":[{"id":"ITEM-1","itemData":{"abstract":"...analysis of randomized controlled trials. J Telemed Telecare...literature review of randomized controlled trials. J Public Health...systematic review of mobile health applications...analysis of randomized controlled trials. Arthritis Rheum...","author":[{"dropping-particle":"","family":"National Voices","given":"","non-dropping-particle":"","parse-names":false,"suffix":""}],"container-title":"National Voices","id":"ITEM-1","issued":{"date-parts":[["2014"]]},"title":"Supporting self-management. A summary of the evidence. Key Themes from 228 Sytematic Reviews.","type":"article-journal"},"uris":["http://www.mendeley.com/documents/?uuid=d4403b36-3ced-422e-a5c4-1aa4e9642525"]}],"mendeley":{"formattedCitation":"(National Voices 2014)","plainTextFormattedCitation":"(National Voices 2014)","previouslyFormattedCitation":"(7)"},"properties":{"noteIndex":0},"schema":"https://github.com/citation-style-language/schema/raw/master/csl-citation.json"}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(National Voices 2014)</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xml:space="preserve"> investigating supported self-management across a broad range of healthcare conditions, only 11 reviews of MSK</w:t>
      </w:r>
      <w:r w:rsidR="007D5358">
        <w:rPr>
          <w:rFonts w:ascii="Segoe UI" w:hAnsi="Segoe UI" w:cs="Segoe UI"/>
          <w:color w:val="000000" w:themeColor="text1"/>
          <w:sz w:val="22"/>
          <w:szCs w:val="22"/>
        </w:rPr>
        <w:t xml:space="preserve"> conditions</w:t>
      </w:r>
      <w:r w:rsidRPr="00BF3006">
        <w:rPr>
          <w:rFonts w:ascii="Segoe UI" w:hAnsi="Segoe UI" w:cs="Segoe UI"/>
          <w:color w:val="000000" w:themeColor="text1"/>
          <w:sz w:val="22"/>
          <w:szCs w:val="22"/>
        </w:rPr>
        <w:t xml:space="preserve"> were identified and none explored the patients perspective. Of the 11, there was significant variation in conditions (Arthritis N=4 RA N=4, Chronic MSK N=3) and outcomes studied, thus many MSK conditions were not represented. The quality and risk of bias of the included reviews was not reported formally, therefore it is difficult to draw robust recommendations to enhance clinical practice. Other reviews have focused on specific sub-groups, settings or factors and again have only focused on quantitative (QT) data: Babatunde et al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{"citationItems":[{"id":"ITEM-1","itemData":{"DOI":"10.1371/journal.pone.0178621","ISSN":"19326203","PMID":"28640822","abstract":"Background &amp; aims: Musculoskeletal pain, the most common cause of disability globally, is most frequently managed in primary care. People with musculoskeletal pain in different body regions share similar characteristics, prognosis, and may respond to similar treatments. This overview aims to summarise current best evidence on currently available treatment options for the five most common musculoskeletal pain presentations (back, neck, shoulder, knee and multi-site pain) in primary care. Methods: A systematic search was conducted. Initial searches identified clinical guidelines, clinical pathways and systematic reviews. Additional searches found recently published trials and those addressing gaps in the evidence base. Data on study populations, interventions, and outcomes of intervention on pain and function were extracted. Quality of systematic reviews was assessed using AMSTAR, and strength of evidence rated using a modified GRADE approach. Results: Moderate to strong evidence suggests that exercise therapy and psychosocial interventions are effective for relieving pain and improving function for musculoskeletal pain. NSAIDs and opioids reduce pain in the short-term, but the effect size is modest and the potential for adverse effects need careful consideration. Corticosteroid injections were found to be beneficial for short-term pain relief among patients with knee and shoulder pain. However, current evidence remains equivocal on optimal dose, intensity and frequency, or mode of application for most treatment options. Conclusion: This review presents a comprehensive summary and critical assessment of current evidence for the treatment of pain presentations in primary care. The evidence synthesis of interventions for common musculoskeletal pain presentations shows moderate-strong evidence for exercise therapy and psychosocial interventions, with short-term benefits only from pharmacological treatments. Future research into optimal dose and application of the most promising treatments is needed.","author":[{"dropping-particle":"","family":"Babatunde","given":"Opeyemi O.","non-dropping-particle":"","parse-names":false,"suffix":""},{"dropping-particle":"","family":"Jordan","given":"Joanne L.","non-dropping-particle":"","parse-names":false,"suffix":""},{"dropping-particle":"","family":"Windt","given":"Danielle A.","non-dropping-particle":"Van Der","parse-names":false,"suffix":""},{"dropping-particle":"","family":"Hill","given":"Jonathan C.","non-dropping-particle":"","parse-names":false,"suffix":""},{"dropping-particle":"","family":"Foster","given":"Nadine E.","non-dropping-particle":"","parse-names":false,"suffix":""},{"dropping-particle":"","family":"Protheroe","given":"Joanne","non-dropping-particle":"","parse-names":false,"suffix":""}],"container-title":"PLoS ONE","id":"ITEM-1","issue":"6","issued":{"date-parts":[["2017","6","1"]]},"publisher":"Public Library of Science","title":"Effective treatment options for musculoskeletal pain in primary care: A systematic overview of current evidence","type":"article","volume":"12"},"uris":["http://www.mendeley.com/documents/?uuid=97d253da-944e-3ffa-92cf-da80f65caec1"]}],"mendeley":{"formattedCitation":"(Babatunde et al. 2017)","plainTextFormattedCitation":"(Babatunde et al. 2017)","previouslyFormattedCitation":"(17)"},"properties":{"noteIndex":0},"schema":"https://github.com/citation-style-language/schema/raw/master/csl-citation.json"}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(Babatunde et al. 2017)</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xml:space="preserve"> reviewed the evidence for self-management for MSK in primary care, but only included evidence from QT studies, and  Martinez-Calderon et al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{"citationItems":[{"id":"ITEM-1","itemData":{"DOI":"10.2519/jospt.2020.9319","ISSN":"01906011","PMID":"32736497","abstract":"OBJECTIVE: To find out which interventions enhance pain self-efficacy in people with chronic musculoskeletal pain and to evaluate the reporting of interventions designed to enhance pain self-efficacy. DESIGN: Intervention systematic review with meta-analysis. U LITERATURE SEARCH: PubMed, Embase, Scopus, PsycINFO, CINAHL, PEDro, and the Cochrane Central Register of Controlled Trials were searched from inception up to September 2019. STUDY SELECTION CRITERIA: Randomized controlled trials evaluating pain self-efficacy as a primary or secondary outcome in chronic musculoskeletal pain. DATA SYNTHESIS: We used the Cochrane risk of bias tool and the Grading of Recommendations Assessment, Development and Evaluation (GRADE) approach to evaluate the risk of bias and the certainty of the evidence, respectively. RESULTS: Sixty randomized controlled trials were included (12 415 participants). There was a small effect of multicomponent, psychological, and exercise interventions improving pain self-efficacy at follow-ups of 0 to 3 months, a small effect of exercise and multicomponent interventions enhancing pain self-efficacy at follow-ups of 4 to 6 months, and a small effect of multicomponent interventions improving pain self-efficacy at follow-ups of 7 to 12 months. No interventions improved pain self-efficacy after 12 months. Self-management interventions did not improve pain self-efficacy at any follow-up time. Risk of bias, the nature of the control group, and the instrument to assess pain self-efficacy moderated the effects of psychological therapies at follow-ups of 7 to 12 months. The certainty of the evidence for all included interventions was low, due to serious risk of bias and indirectness. No trial reported the intervention in sufficient detail to allow full replication. CONCLUSION: There was low-quality evidence of a small effect of multicomponent exercise and psychological interventions improving pain selfefficacy in people with chronic musculoskeletal pain.","author":[{"dropping-particle":"","family":"Martinez-Calderon","given":"Javier","non-dropping-particle":"","parse-names":false,"suffix":""},{"dropping-particle":"","family":"Flores-Cortes","given":"Mar","non-dropping-particle":"","parse-names":false,"suffix":""},{"dropping-particle":"","family":"Morales-Asencio","given":"Jose Miguel","non-dropping-particle":"","parse-names":false,"suffix":""},{"dropping-particle":"","family":"Fernandez-Sanchez","given":"Manuel","non-dropping-particle":"","parse-names":false,"suffix":""},{"dropping-particle":"","family":"Luque-Suarez","given":"Alejandro","non-dropping-particle":"","parse-names":false,"suffix":""}],"container-title":"Journal of Orthopaedic and Sports Physical Therapy","id":"ITEM-1","issue":"8","issued":{"date-parts":[["2020"]]},"page":"418-430","title":"Which interventions enhance pain self-efficacy in people with chronic musculoskeletal pain? A systematic review with meta-analysis of randomized controlled trials, including over 12 000 participants","type":"article-journal","volume":"50"},"uris":["http://www.mendeley.com/documents/?uuid=dc98d5da-cccc-4538-af59-f469167db271"]}],"mendeley":{"formattedCitation":"(Martinez-Calderon et al. 2020)","plainTextFormattedCitation":"(Martinez-Calderon et al. 2020)","previouslyFormattedCitation":"(25)"},"properties":{"noteIndex":0},"schema":"https://github.com/citation-style-language/schema/raw/master/csl-citation.json"}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(Martinez-Calderon et al. 2020)</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xml:space="preserve"> evaluated intervention effect on pain self-efficacy but only included data from randomised control trials (RCT’s). Owing to the heterogeneity of the literature evaluating self-management, it is difficult to understand what might work best, for whom and in what context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{"citationItems":[{"id":"ITEM-1","itemData":{"DOI":"10.2196/JMIR.7290","ISSN":"14388871","PMID":"28550009","abstract":"Background: Low back pain (LBP) is a common cause of disability and is ranked as the most burdensome health condition globally. Self-management, including components on increased knowledge, monitoring of symptoms, and physical activity, are consistently recommended in clinical guidelines as cost-effective strategies for LBP management and there is increasing interest in the potential role of digital health. Objective: The study aimed to synthesize and critically appraise published evidence concerning the use of interactive digital interventions to support self-management of LBP. The following specific questions were examined: (1) What are the key components of digital self-management interventions for LBP, including theoretical underpinnings? (2) What outcome measures have been used in randomized trials of digital self-management interventions in LBP and what effect, if any, did the intervention have on these? and (3) What specific characteristics or components, if any, of interventions appear to be associated with beneficial outcomes? Methods: Bibliographic databases searched from 2000 to March 2016 included Medline, Embase, CINAHL, PsycINFO, Cochrane Library, DoPHER and TRoPHI, Social Science Citation Index, and Science Citation Index. Reference and citation searching was also undertaken. Search strategy combined the following concepts: (1) back pain, (2) digital intervention, and (3) self-management. Only randomized controlled trial (RCT) protocols or completed RCTs involving adults with LBP published in peer-reviewed journals were included. Two reviewers independently screened titles and abstracts, full-text articles, extracted data, and assessed risk of bias using Cochrane risk of bias tool. An independent third reviewer adjudicated on disagreements. Data were synthesized narratively. Results: Of the total 7014 references identified, 11 were included, describing 9 studies: 6 completed RCTs and 3 protocols for future RCTs. The completed RCTs included a total of 2706 participants (range of 114-1343 participants per study) and varied considerably in the nature and delivery of the interventions, the duration/definition of LBP, the outcomes measured, and the effectiveness of the interventions. Participants were generally white, middle aged, and in 5 of 6 RCT reports, the majority were female and most reported educational level as time at college or higher. Only one study reported between-group differences in favor of the digital intervention. There was …","author":[{"dropping-particle":"","family":"Nicholl","given":"Barbara I.","non-dropping-particle":"","parse-names":false,"suffix":""},{"dropping-particle":"","family":"Sandal","given":"Louise F.","non-dropping-particle":"","parse-names":false,"suffix":""},{"dropping-particle":"","family":"Stochkendahl","given":"Mette J.","non-dropping-particle":"","parse-names":false,"suffix":""},{"dropping-particle":"","family":"McCallum","given":"Marianne","non-dropping-particle":"","parse-names":false,"suffix":""},{"dropping-particle":"","family":"Suresh","given":"Nithya","non-dropping-particle":"","parse-names":false,"suffix":""},{"dropping-particle":"","family":"Vasseljen","given":"Ottar","non-dropping-particle":"","parse-names":false,"suffix":""},{"dropping-particle":"","family":"Hartvigsen","given":"Jan","non-dropping-particle":"","parse-names":false,"suffix":""},{"dropping-particle":"","family":"Mork","given":"Paul J.","non-dropping-particle":"","parse-names":false,"suffix":""},{"dropping-particle":"","family":"Kjaer","given":"Per","non-dropping-particle":"","parse-names":false,"suffix":""},{"dropping-particle":"","family":"Søgaard","given":"Karen","non-dropping-particle":"","parse-names":false,"suffix":""},{"dropping-particle":"","family":"Mair","given":"Frances S.","non-dropping-particle":"","parse-names":false,"suffix":""}],"container-title":"Journal of Medical Internet Research","id":"ITEM-1","issue":"5","issued":{"date-parts":[["2017"]]},"page":"1-21","title":"Digital Support interventions for the self-management of low back pain: A systematic review","type":"article-journal","volume":"19"},"uris":["http://www.mendeley.com/documents/?uuid=d4bfbc07-5e3c-4ad2-910f-f9d4ba77fd28"]}],"mendeley":{"formattedCitation":"(Nicholl et al. 2017)","plainTextFormattedCitation":"(Nicholl et al. 2017)","previouslyFormattedCitation":"(26)"},"properties":{"noteIndex":0},"schema":"https://github.com/citation-style-language/schema/raw/master/csl-citation.json"}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(Nicholl et al. 2017)</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xml:space="preserve">. If we are to truly understand self-management, we need to understand what it means to the very people who are expected to use it as a strategy to manage their MSK condition.  </w:t>
      </w:r>
    </w:p>
    <w:p w14:paraId="205D14D8" w14:textId="77777777" w:rsidR="00872E5B" w:rsidRPr="00BF3006" w:rsidRDefault="00872E5B" w:rsidP="00872E5B">
      <w:pPr>
        <w:rPr>
          <w:rFonts w:ascii="Segoe UI" w:hAnsi="Segoe UI" w:cs="Segoe UI"/>
          <w:color w:val="000000" w:themeColor="text1"/>
          <w:sz w:val="22"/>
          <w:szCs w:val="22"/>
        </w:rPr>
      </w:pPr>
    </w:p>
    <w:p w14:paraId="2DF554BF" w14:textId="6ABC4B7C" w:rsidR="00872E5B" w:rsidRPr="00BF3006" w:rsidRDefault="00872E5B" w:rsidP="00872E5B">
      <w:pPr>
        <w:rPr>
          <w:rFonts w:ascii="Segoe UI" w:hAnsi="Segoe UI" w:cs="Segoe UI"/>
          <w:color w:val="000000" w:themeColor="text1"/>
          <w:sz w:val="22"/>
          <w:szCs w:val="22"/>
        </w:rPr>
      </w:pPr>
      <w:r w:rsidRPr="00BF3006">
        <w:rPr>
          <w:rFonts w:ascii="Segoe UI" w:hAnsi="Segoe UI" w:cs="Segoe UI"/>
          <w:color w:val="000000" w:themeColor="text1"/>
          <w:sz w:val="22"/>
          <w:szCs w:val="22"/>
        </w:rPr>
        <w:t xml:space="preserve">Acceptability has become a key consideration in the implementation of healthcare interventions, but it has not been considered during the design or evaluation of many studies of self-management interventions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{"citationItems":[{"id":"ITEM-1","itemData":{"DOI":"10.1186/s12913-017-2031-8","ISBN":"1291301720318","ISSN":"14726963","PMID":"28126032","abstract":"Background: It is increasingly acknowledged that 'acceptability' should be considered when designing, evaluating and implementing healthcare interventions. However, the published literature offers little guidance on how to define or assess acceptability. The purpose of this study was to develop a multi-construct theoretical framework of acceptability of healthcare interventions that can be applied to assess prospective (i.e. anticipated) and retrospective (i.e. experienced) acceptability from the perspective of intervention delivers and recipients. Methods: Two methods were used to select the component constructs of acceptability. 1) An overview of reviews was conducted to identify systematic reviews that claim to define, theorise or measure acceptability of healthcare interventions. 2) Principles of inductive and deductive reasoning were applied to theorise the concept of acceptability and develop a theoretical framework. Steps included (1) defining acceptability; (2) describing its properties and scope and (3) identifying component constructs and empirical indicators. Results: From the 43 reviews included in the overview, none explicitly theorised or defined acceptability. Measures used to assess acceptability focused on behaviour (e.g. dropout rates) (23 reviews), affect (i.e. feelings) (5 reviews), cognition (i.e. perceptions) (7 reviews) or a combination of these (8 reviews). From the methods described above we propose a definition: Acceptability is a multi-faceted construct that reflects the extent to which people delivering or receiving a healthcare intervention consider it to be appropriate, based on anticipated or experienced cognitive and emotional responses to the intervention. The theoretical framework of acceptability (TFA) consists of seven component constructs: affective attitude, burden, perceived effectiveness, ethicality, intervention coherence, opportunity costs, and self-efficacy. Conclusion: Despite frequent claims that healthcare interventions have assessed acceptability, it is evident that acceptability research could be more robust. The proposed definition of acceptability and the TFA can inform assessment tools and evaluations of the acceptability of new or existing interventions.","author":[{"dropping-particle":"","family":"Sekhon","given":"Mandeep","non-dropping-particle":"","parse-names":false,"suffix":""},{"dropping-particle":"","family":"Cartwright","given":"Martin","non-dropping-particle":"","parse-names":false,"suffix":""},{"dropping-particle":"","family":"Francis","given":"Jill J.","non-dropping-particle":"","parse-names":false,"suffix":""}],"container-title":"BMC Health Services Research","id":"ITEM-1","issue":"1","issued":{"date-parts":[["2017"]]},"page":"1-13","publisher":"BMC Health Services Research","title":"Acceptability of healthcare interventions: An overview of reviews and development of a theoretical framework","type":"article-journal","volume":"17"},"uris":["http://www.mendeley.com/documents/?uuid=2c0380f5-b947-4664-ac4b-019831143731"]}],"mendeley":{"formattedCitation":"(Sekhon, Cartwright, and Francis 2017)","plainTextFormattedCitation":"(Sekhon, Cartwright, and Francis 2017)","previouslyFormattedCitation":"(27)"},"properties":{"noteIndex":0},"schema":"https://github.com/citation-style-language/schema/raw/master/csl-citation.json"}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(Sekhon, Cartwright, and Francis 2017)</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The content, context and quality of self-management interventions will all impact on patient and clinician acceptability, which will have knock on effects to adherence and benefit</w:t>
      </w:r>
      <w:r w:rsidR="00B357D9">
        <w:rPr>
          <w:rFonts w:ascii="Segoe UI" w:hAnsi="Segoe UI" w:cs="Segoe UI"/>
          <w:color w:val="000000" w:themeColor="text1"/>
          <w:sz w:val="22"/>
          <w:szCs w:val="22"/>
        </w:rPr>
        <w:t xml:space="preserve">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{"citationItems":[{"id":"ITEM-1","itemData":{"DOI":"10.1186/s12913-017-2031-8","ISBN":"1291301720318","ISSN":"14726963","PMID":"28126032","abstract":"Background: It is increasingly acknowledged that 'acceptability' should be considered when designing, evaluating and implementing healthcare interventions. However, the published literature offers little guidance on how to define or assess acceptability. The purpose of this study was to develop a multi-construct theoretical framework of acceptability of healthcare interventions that can be applied to assess prospective (i.e. anticipated) and retrospective (i.e. experienced) acceptability from the perspective of intervention delivers and recipients. Methods: Two methods were used to select the component constructs of acceptability. 1) An overview of reviews was conducted to identify systematic reviews that claim to define, theorise or measure acceptability of healthcare interventions. 2) Principles of inductive and deductive reasoning were applied to theorise the concept of acceptability and develop a theoretical framework. Steps included (1) defining acceptability; (2) describing its properties and scope and (3) identifying component constructs and empirical indicators. Results: From the 43 reviews included in the overview, none explicitly theorised or defined acceptability. Measures used to assess acceptability focused on behaviour (e.g. dropout rates) (23 reviews), affect (i.e. feelings) (5 reviews), cognition (i.e. perceptions) (7 reviews) or a combination of these (8 reviews). From the methods described above we propose a definition: Acceptability is a multi-faceted construct that reflects the extent to which people delivering or receiving a healthcare intervention consider it to be appropriate, based on anticipated or experienced cognitive and emotional responses to the intervention. The theoretical framework of acceptability (TFA) consists of seven component constructs: affective attitude, burden, perceived effectiveness, ethicality, intervention coherence, opportunity costs, and self-efficacy. Conclusion: Despite frequent claims that healthcare interventions have assessed acceptability, it is evident that acceptability research could be more robust. The proposed definition of acceptability and the TFA can inform assessment tools and evaluations of the acceptability of new or existing interventions.","author":[{"dropping-particle":"","family":"Sekhon","given":"Mandeep","non-dropping-particle":"","parse-names":false,"suffix":""},{"dropping-particle":"","family":"Cartwright","given":"Martin","non-dropping-particle":"","parse-names":false,"suffix":""},{"dropping-particle":"","family":"Francis","given":"Jill J.","non-dropping-particle":"","parse-names":false,"suffix":""}],"container-title":"BMC Health Services Research","id":"ITEM-1","issue":"1","issued":{"date-parts":[["2017"]]},"page":"1-13","publisher":"BMC Health Services Research","title":"Acceptability of healthcare interventions: An overview of reviews and development of a theoretical framework","type":"article-journal","volume":"17"},"uris":["http://www.mendeley.com/documents/?uuid=2c0380f5-b947-4664-ac4b-019831143731"]}],"mendeley":{"formattedCitation":"(Sekhon et al. 2017)","plainTextFormattedCitation":"(Sekhon et al. 2017)","previouslyFormattedCitation":"(27)"},"properties":{"noteIndex":0},"schema":"https://github.com/citation-style-language/schema/raw/master/csl-citation.json"}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(Sekhon et al. 2017)</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This review aims to plug the existing evidence gap, by evaluating a much broader range of MSK conditions and study types, and clearly describing the quality and risk of bias of included studies. It will explore QL, QT and mixed methods (MM) methods research to discover what self-management means to people with MSK</w:t>
      </w:r>
      <w:r w:rsidR="007D5358">
        <w:rPr>
          <w:rFonts w:ascii="Segoe UI" w:hAnsi="Segoe UI" w:cs="Segoe UI"/>
          <w:color w:val="000000" w:themeColor="text1"/>
          <w:sz w:val="22"/>
          <w:szCs w:val="22"/>
        </w:rPr>
        <w:t xml:space="preserve"> conditio</w:t>
      </w:r>
      <w:r w:rsidR="00870A1F">
        <w:rPr>
          <w:rFonts w:ascii="Segoe UI" w:hAnsi="Segoe UI" w:cs="Segoe UI"/>
          <w:color w:val="000000" w:themeColor="text1"/>
          <w:sz w:val="22"/>
          <w:szCs w:val="22"/>
        </w:rPr>
        <w:t>ns</w:t>
      </w:r>
      <w:r w:rsidRPr="00BF3006">
        <w:rPr>
          <w:rFonts w:ascii="Segoe UI" w:hAnsi="Segoe UI" w:cs="Segoe UI"/>
          <w:color w:val="000000" w:themeColor="text1"/>
          <w:sz w:val="22"/>
          <w:szCs w:val="22"/>
        </w:rPr>
        <w:t xml:space="preserve">, and whether the concept of self-management is an acceptable and useful intervention. We will also explore clinicians’ perspectives and what self-management interventions, if any, are effective at actually helping people better manage their condition. </w:t>
      </w:r>
    </w:p>
    <w:p w14:paraId="37C0F8A8" w14:textId="77777777" w:rsidR="00872E5B" w:rsidRPr="00BF3006" w:rsidRDefault="00872E5B" w:rsidP="00872E5B">
      <w:pPr>
        <w:pStyle w:val="Default"/>
        <w:spacing w:before="0"/>
        <w:rPr>
          <w:rFonts w:ascii="Segoe UI" w:hAnsi="Segoe UI" w:cs="Segoe UI"/>
          <w:color w:val="000000" w:themeColor="text1"/>
          <w:sz w:val="22"/>
          <w:szCs w:val="22"/>
          <w:u w:val="single"/>
          <w:bdr w:val="none" w:sz="0" w:space="0" w:color="auto"/>
          <w:lang w:val="en-US"/>
        </w:rPr>
      </w:pPr>
    </w:p>
    <w:p w14:paraId="011013A3" w14:textId="77777777" w:rsidR="00872E5B" w:rsidRPr="00BF3006" w:rsidRDefault="00872E5B" w:rsidP="00872E5B">
      <w:pPr>
        <w:pStyle w:val="Default"/>
        <w:spacing w:before="0"/>
        <w:rPr>
          <w:rFonts w:ascii="Segoe UI" w:hAnsi="Segoe UI" w:cs="Segoe UI"/>
          <w:color w:val="000000" w:themeColor="text1"/>
          <w:sz w:val="22"/>
          <w:szCs w:val="22"/>
          <w:bdr w:val="none" w:sz="0" w:space="0" w:color="auto"/>
          <w:lang w:val="en-US"/>
        </w:rPr>
      </w:pPr>
      <w:r w:rsidRPr="00BF3006">
        <w:rPr>
          <w:rFonts w:ascii="Segoe UI" w:hAnsi="Segoe UI" w:cs="Segoe UI"/>
          <w:b/>
          <w:bCs/>
          <w:color w:val="000000" w:themeColor="text1"/>
          <w:sz w:val="22"/>
          <w:szCs w:val="22"/>
          <w:bdr w:val="none" w:sz="0" w:space="0" w:color="auto"/>
          <w:lang w:val="en-US"/>
        </w:rPr>
        <w:t>Aim</w:t>
      </w:r>
    </w:p>
    <w:p w14:paraId="60CDF615" w14:textId="77777777" w:rsidR="00872E5B" w:rsidRPr="00BF3006" w:rsidRDefault="00872E5B" w:rsidP="00872E5B">
      <w:pPr>
        <w:pStyle w:val="Default"/>
        <w:spacing w:before="0"/>
        <w:rPr>
          <w:rFonts w:ascii="Segoe UI" w:hAnsi="Segoe UI" w:cs="Segoe UI"/>
          <w:color w:val="000000" w:themeColor="text1"/>
          <w:sz w:val="22"/>
          <w:szCs w:val="22"/>
          <w:bdr w:val="none" w:sz="0" w:space="0" w:color="auto"/>
          <w:lang w:val="en-US"/>
        </w:rPr>
      </w:pPr>
    </w:p>
    <w:p w14:paraId="5866615D" w14:textId="31BB123F" w:rsidR="00872E5B" w:rsidRPr="00BF3006" w:rsidRDefault="00872E5B" w:rsidP="00872E5B">
      <w:pPr>
        <w:pStyle w:val="Default"/>
        <w:spacing w:before="0"/>
        <w:rPr>
          <w:rFonts w:ascii="Segoe UI" w:hAnsi="Segoe UI" w:cs="Segoe UI"/>
          <w:color w:val="000000" w:themeColor="text1"/>
          <w:sz w:val="22"/>
          <w:szCs w:val="22"/>
          <w:bdr w:val="none" w:sz="0" w:space="0" w:color="auto"/>
          <w:lang w:val="en-US"/>
        </w:rPr>
      </w:pPr>
      <w:r w:rsidRPr="00BF3006">
        <w:rPr>
          <w:rFonts w:ascii="Segoe UI" w:hAnsi="Segoe UI" w:cs="Segoe UI"/>
          <w:color w:val="000000" w:themeColor="text1"/>
          <w:sz w:val="22"/>
          <w:szCs w:val="22"/>
          <w:bdr w:val="none" w:sz="0" w:space="0" w:color="auto"/>
          <w:lang w:val="en-US"/>
        </w:rPr>
        <w:t>To evaluate if self-management is a suitable, acceptable, and effective intervention/strategy for managing MSK</w:t>
      </w:r>
      <w:r w:rsidR="00870A1F">
        <w:rPr>
          <w:rFonts w:ascii="Segoe UI" w:hAnsi="Segoe UI" w:cs="Segoe UI"/>
          <w:color w:val="000000" w:themeColor="text1"/>
          <w:sz w:val="22"/>
          <w:szCs w:val="22"/>
          <w:bdr w:val="none" w:sz="0" w:space="0" w:color="auto"/>
          <w:lang w:val="en-US"/>
        </w:rPr>
        <w:t xml:space="preserve"> conditions</w:t>
      </w:r>
      <w:r w:rsidRPr="00BF3006">
        <w:rPr>
          <w:rFonts w:ascii="Segoe UI" w:hAnsi="Segoe UI" w:cs="Segoe UI"/>
          <w:color w:val="000000" w:themeColor="text1"/>
          <w:sz w:val="22"/>
          <w:szCs w:val="22"/>
          <w:bdr w:val="none" w:sz="0" w:space="0" w:color="auto"/>
          <w:lang w:val="en-US"/>
        </w:rPr>
        <w:t>?</w:t>
      </w:r>
    </w:p>
    <w:p w14:paraId="6AB21B01" w14:textId="77777777" w:rsidR="00872E5B" w:rsidRPr="00BF3006" w:rsidRDefault="00872E5B" w:rsidP="00872E5B">
      <w:pPr>
        <w:pStyle w:val="Default"/>
        <w:spacing w:before="0"/>
        <w:rPr>
          <w:rFonts w:ascii="Segoe UI" w:hAnsi="Segoe UI" w:cs="Segoe UI"/>
          <w:color w:val="000000" w:themeColor="text1"/>
          <w:sz w:val="22"/>
          <w:szCs w:val="22"/>
          <w:bdr w:val="none" w:sz="0" w:space="0" w:color="auto"/>
          <w:lang w:val="en-US"/>
        </w:rPr>
      </w:pPr>
    </w:p>
    <w:p w14:paraId="4DC2D69F" w14:textId="77777777" w:rsidR="00872E5B" w:rsidRPr="00BF3006" w:rsidRDefault="00872E5B" w:rsidP="00872E5B">
      <w:pPr>
        <w:pStyle w:val="Default"/>
        <w:spacing w:before="0"/>
        <w:rPr>
          <w:rFonts w:ascii="Segoe UI" w:hAnsi="Segoe UI" w:cs="Segoe UI"/>
          <w:b/>
          <w:bCs/>
          <w:color w:val="000000" w:themeColor="text1"/>
          <w:sz w:val="22"/>
          <w:szCs w:val="22"/>
          <w:bdr w:val="none" w:sz="0" w:space="0" w:color="auto"/>
          <w:lang w:val="en-US"/>
        </w:rPr>
      </w:pPr>
      <w:r w:rsidRPr="00BF3006">
        <w:rPr>
          <w:rFonts w:ascii="Segoe UI" w:hAnsi="Segoe UI" w:cs="Segoe UI"/>
          <w:b/>
          <w:bCs/>
          <w:color w:val="000000" w:themeColor="text1"/>
          <w:sz w:val="22"/>
          <w:szCs w:val="22"/>
          <w:bdr w:val="none" w:sz="0" w:space="0" w:color="auto"/>
          <w:lang w:val="en-US"/>
        </w:rPr>
        <w:t>Objectives</w:t>
      </w:r>
    </w:p>
    <w:p w14:paraId="46B062C2" w14:textId="77777777" w:rsidR="00872E5B" w:rsidRPr="00BF3006" w:rsidRDefault="00872E5B" w:rsidP="00872E5B">
      <w:pPr>
        <w:pStyle w:val="Default"/>
        <w:spacing w:before="0"/>
        <w:rPr>
          <w:rFonts w:ascii="Segoe UI" w:hAnsi="Segoe UI" w:cs="Segoe UI"/>
          <w:color w:val="000000" w:themeColor="text1"/>
          <w:sz w:val="22"/>
          <w:szCs w:val="22"/>
          <w:bdr w:val="none" w:sz="0" w:space="0" w:color="auto"/>
          <w:lang w:val="en-US"/>
        </w:rPr>
      </w:pPr>
    </w:p>
    <w:p w14:paraId="77C993E0" w14:textId="77777777" w:rsidR="00872E5B" w:rsidRPr="00BF3006" w:rsidRDefault="00872E5B" w:rsidP="00872E5B">
      <w:pPr>
        <w:pStyle w:val="Default"/>
        <w:numPr>
          <w:ilvl w:val="0"/>
          <w:numId w:val="10"/>
        </w:numPr>
        <w:spacing w:before="0"/>
        <w:rPr>
          <w:rFonts w:ascii="Segoe UI" w:hAnsi="Segoe UI" w:cs="Segoe UI"/>
          <w:color w:val="000000" w:themeColor="text1"/>
          <w:sz w:val="22"/>
          <w:szCs w:val="22"/>
          <w:u w:color="1F487D"/>
          <w:lang w:val="en-US"/>
        </w:rPr>
      </w:pPr>
      <w:r w:rsidRPr="00BF3006">
        <w:rPr>
          <w:rFonts w:ascii="Segoe UI" w:hAnsi="Segoe UI" w:cs="Segoe UI"/>
          <w:color w:val="000000" w:themeColor="text1"/>
          <w:sz w:val="22"/>
          <w:szCs w:val="22"/>
          <w:u w:color="1F487D"/>
          <w:lang w:val="en-US"/>
        </w:rPr>
        <w:t xml:space="preserve">To examine patient’s and clinician’s interpretation of the term self-management. </w:t>
      </w:r>
    </w:p>
    <w:p w14:paraId="0B3AEBB1" w14:textId="0CD56E8A" w:rsidR="00872E5B" w:rsidRPr="00BF3006" w:rsidRDefault="00872E5B" w:rsidP="00872E5B">
      <w:pPr>
        <w:pStyle w:val="Default"/>
        <w:numPr>
          <w:ilvl w:val="0"/>
          <w:numId w:val="10"/>
        </w:numPr>
        <w:spacing w:before="0"/>
        <w:rPr>
          <w:rFonts w:ascii="Segoe UI" w:hAnsi="Segoe UI" w:cs="Segoe UI"/>
          <w:color w:val="000000" w:themeColor="text1"/>
          <w:sz w:val="22"/>
          <w:szCs w:val="22"/>
          <w:u w:color="1F487D"/>
          <w:lang w:val="en-US"/>
        </w:rPr>
      </w:pPr>
      <w:r w:rsidRPr="00BF3006">
        <w:rPr>
          <w:rFonts w:ascii="Segoe UI" w:hAnsi="Segoe UI" w:cs="Segoe UI"/>
          <w:color w:val="000000" w:themeColor="text1"/>
          <w:sz w:val="22"/>
          <w:szCs w:val="22"/>
          <w:u w:color="1F487D"/>
          <w:lang w:val="en-US"/>
        </w:rPr>
        <w:t>To assess which self-management strategies are acceptable and useful for patients with MSK</w:t>
      </w:r>
      <w:r w:rsidR="00870A1F">
        <w:rPr>
          <w:rFonts w:ascii="Segoe UI" w:hAnsi="Segoe UI" w:cs="Segoe UI"/>
          <w:color w:val="000000" w:themeColor="text1"/>
          <w:sz w:val="22"/>
          <w:szCs w:val="22"/>
          <w:u w:color="1F487D"/>
          <w:lang w:val="en-US"/>
        </w:rPr>
        <w:t xml:space="preserve"> conditions</w:t>
      </w:r>
      <w:r w:rsidRPr="00BF3006">
        <w:rPr>
          <w:rFonts w:ascii="Segoe UI" w:hAnsi="Segoe UI" w:cs="Segoe UI"/>
          <w:color w:val="000000" w:themeColor="text1"/>
          <w:sz w:val="22"/>
          <w:szCs w:val="22"/>
          <w:u w:color="1F487D"/>
          <w:lang w:val="en-US"/>
        </w:rPr>
        <w:t>.</w:t>
      </w:r>
    </w:p>
    <w:p w14:paraId="6E70ADC1" w14:textId="4B809B29" w:rsidR="00872E5B" w:rsidRPr="00BF3006" w:rsidRDefault="00872E5B" w:rsidP="00872E5B">
      <w:pPr>
        <w:pStyle w:val="Default"/>
        <w:numPr>
          <w:ilvl w:val="0"/>
          <w:numId w:val="10"/>
        </w:numPr>
        <w:spacing w:before="0"/>
        <w:rPr>
          <w:rFonts w:ascii="Segoe UI" w:hAnsi="Segoe UI" w:cs="Segoe UI"/>
          <w:color w:val="000000" w:themeColor="text1"/>
          <w:sz w:val="22"/>
          <w:szCs w:val="22"/>
          <w:u w:color="1F487D"/>
          <w:lang w:val="en-US"/>
        </w:rPr>
      </w:pPr>
      <w:r w:rsidRPr="00BF3006">
        <w:rPr>
          <w:rFonts w:ascii="Segoe UI" w:hAnsi="Segoe UI" w:cs="Segoe UI"/>
          <w:color w:val="000000" w:themeColor="text1"/>
          <w:sz w:val="22"/>
          <w:szCs w:val="22"/>
          <w:u w:color="1F487D"/>
          <w:lang w:val="en-US"/>
        </w:rPr>
        <w:t>To identify, map and examine effective self-management resources for MSK</w:t>
      </w:r>
      <w:r w:rsidR="00870A1F">
        <w:rPr>
          <w:rFonts w:ascii="Segoe UI" w:hAnsi="Segoe UI" w:cs="Segoe UI"/>
          <w:color w:val="000000" w:themeColor="text1"/>
          <w:sz w:val="22"/>
          <w:szCs w:val="22"/>
          <w:u w:color="1F487D"/>
          <w:lang w:val="en-US"/>
        </w:rPr>
        <w:t xml:space="preserve"> conditions.</w:t>
      </w:r>
    </w:p>
    <w:p w14:paraId="73C6B7C0" w14:textId="77777777" w:rsidR="00872E5B" w:rsidRPr="00BF3006" w:rsidRDefault="00872E5B" w:rsidP="00872E5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hAnsi="Segoe UI" w:cs="Segoe UI"/>
          <w:color w:val="000000" w:themeColor="text1"/>
          <w:sz w:val="22"/>
          <w:szCs w:val="22"/>
          <w:bdr w:val="none" w:sz="0" w:space="0" w:color="auto"/>
          <w:lang w:val="en-US"/>
        </w:rPr>
      </w:pPr>
    </w:p>
    <w:p w14:paraId="29843DA8" w14:textId="77777777" w:rsidR="00872E5B" w:rsidRPr="00BF3006" w:rsidRDefault="00872E5B" w:rsidP="00872E5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hAnsi="Segoe UI" w:cs="Segoe UI"/>
          <w:b/>
          <w:bCs/>
          <w:color w:val="000000" w:themeColor="text1"/>
          <w:sz w:val="22"/>
          <w:szCs w:val="22"/>
          <w:bdr w:val="none" w:sz="0" w:space="0" w:color="auto"/>
          <w:lang w:val="en-US"/>
        </w:rPr>
      </w:pPr>
    </w:p>
    <w:p w14:paraId="513E2814" w14:textId="77777777" w:rsidR="00872E5B" w:rsidRPr="00BF3006" w:rsidRDefault="00872E5B" w:rsidP="00872E5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hAnsi="Segoe UI" w:cs="Segoe UI"/>
          <w:b/>
          <w:bCs/>
          <w:color w:val="000000" w:themeColor="text1"/>
          <w:sz w:val="28"/>
          <w:szCs w:val="28"/>
          <w:bdr w:val="none" w:sz="0" w:space="0" w:color="auto"/>
          <w:lang w:val="en-US"/>
        </w:rPr>
      </w:pPr>
      <w:r w:rsidRPr="00BF3006">
        <w:rPr>
          <w:rFonts w:ascii="Segoe UI" w:hAnsi="Segoe UI" w:cs="Segoe UI"/>
          <w:b/>
          <w:bCs/>
          <w:color w:val="000000" w:themeColor="text1"/>
          <w:sz w:val="28"/>
          <w:szCs w:val="28"/>
          <w:bdr w:val="none" w:sz="0" w:space="0" w:color="auto"/>
          <w:lang w:val="en-US"/>
        </w:rPr>
        <w:t>Methods</w:t>
      </w:r>
    </w:p>
    <w:p w14:paraId="58945D22" w14:textId="77777777" w:rsidR="00872E5B" w:rsidRPr="00BF3006" w:rsidRDefault="00872E5B" w:rsidP="00872E5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hAnsi="Segoe UI" w:cs="Segoe UI"/>
          <w:color w:val="000000" w:themeColor="text1"/>
          <w:sz w:val="22"/>
          <w:szCs w:val="22"/>
          <w:bdr w:val="none" w:sz="0" w:space="0" w:color="auto"/>
          <w:lang w:val="en-US"/>
        </w:rPr>
      </w:pPr>
    </w:p>
    <w:p w14:paraId="4EC5C156" w14:textId="77777777" w:rsidR="00872E5B" w:rsidRPr="00BF3006" w:rsidRDefault="00872E5B" w:rsidP="00872E5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hAnsi="Segoe UI" w:cs="Segoe UI"/>
          <w:b/>
          <w:bCs/>
          <w:color w:val="000000" w:themeColor="text1"/>
          <w:sz w:val="22"/>
          <w:szCs w:val="22"/>
          <w:bdr w:val="none" w:sz="0" w:space="0" w:color="auto"/>
          <w:lang w:val="en-US"/>
        </w:rPr>
      </w:pPr>
      <w:r w:rsidRPr="00BF3006">
        <w:rPr>
          <w:rFonts w:ascii="Segoe UI" w:hAnsi="Segoe UI" w:cs="Segoe UI"/>
          <w:b/>
          <w:bCs/>
          <w:color w:val="000000" w:themeColor="text1"/>
          <w:sz w:val="22"/>
          <w:szCs w:val="22"/>
          <w:bdr w:val="none" w:sz="0" w:space="0" w:color="auto"/>
          <w:lang w:val="en-US"/>
        </w:rPr>
        <w:t>Design</w:t>
      </w:r>
    </w:p>
    <w:p w14:paraId="1396CDDF" w14:textId="77777777" w:rsidR="00872E5B" w:rsidRPr="00BF3006" w:rsidRDefault="00872E5B" w:rsidP="00872E5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hAnsi="Segoe UI" w:cs="Segoe UI"/>
          <w:b/>
          <w:bCs/>
          <w:color w:val="000000" w:themeColor="text1"/>
          <w:sz w:val="22"/>
          <w:szCs w:val="22"/>
          <w:bdr w:val="none" w:sz="0" w:space="0" w:color="auto"/>
          <w:lang w:val="en-US"/>
        </w:rPr>
      </w:pPr>
    </w:p>
    <w:p w14:paraId="1B649E62" w14:textId="6CBC8F1F" w:rsidR="00872E5B" w:rsidRPr="00BF3006" w:rsidRDefault="00872E5B" w:rsidP="00872E5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hAnsi="Segoe UI" w:cs="Segoe UI"/>
          <w:color w:val="000000" w:themeColor="text1"/>
          <w:sz w:val="22"/>
          <w:szCs w:val="22"/>
          <w:bdr w:val="none" w:sz="0" w:space="0" w:color="auto"/>
          <w:lang w:val="en-US"/>
        </w:rPr>
      </w:pPr>
      <w:r w:rsidRPr="00BF3006">
        <w:rPr>
          <w:rFonts w:ascii="Segoe UI" w:hAnsi="Segoe UI" w:cs="Segoe UI"/>
          <w:color w:val="000000" w:themeColor="text1"/>
          <w:sz w:val="22"/>
          <w:szCs w:val="22"/>
          <w:u w:color="1F487D"/>
          <w:lang w:val="en-US"/>
        </w:rPr>
        <w:t xml:space="preserve">An advanced convergent qualitative meta-integration mixed studies design </w:t>
      </w:r>
      <w:r w:rsidRPr="00BF3006">
        <w:rPr>
          <w:rFonts w:ascii="Segoe UI" w:hAnsi="Segoe UI" w:cs="Segoe UI"/>
          <w:color w:val="000000" w:themeColor="text1"/>
          <w:sz w:val="22"/>
          <w:szCs w:val="22"/>
          <w:u w:color="1F487D"/>
          <w:lang w:val="en-US"/>
        </w:rPr>
        <w:fldChar w:fldCharType="begin" w:fldLock="1"/>
      </w:r>
      <w:r w:rsidR="00FA4AAC" w:rsidRPr="00BF3006">
        <w:rPr>
          <w:rFonts w:ascii="Segoe UI" w:hAnsi="Segoe UI" w:cs="Segoe UI"/>
          <w:color w:val="000000" w:themeColor="text1"/>
          <w:sz w:val="22"/>
          <w:szCs w:val="22"/>
          <w:u w:color="1F487D"/>
          <w:lang w:val="en-US"/>
        </w:rPr>
        <w:instrText>ADDIN CSL_CITATION {"citationItems":[{"id":"ITEM-1","itemData":{"DOI":"10.1146/annurev-publhealth-032013-182440","ISSN":"15452093","PMID":"24188053","abstract":"This article provides an overview of mixed methods research and mixed studies reviews. These two approaches are used to combine the strengths of quantitative and qualitative methods and to compensate for their respective limitations. This article is structured in three main parts. First, the epistemological background for mixed methods will be presented. Afterward, we present the main types of mixed methods research designs and techniques as well as guidance for planning, conducting, and appraising mixed methods research. In the last part, we describe the main types of mixed studies reviews and provide a tool kit and examples. Future research needs to offer guidance for assessing mixed methods research and reporting mixed studies reviews, among other challenges. ©2014 by Annual Reviews. All rights reserved.","author":[{"dropping-particle":"","family":"Pluye","given":"Pierre","non-dropping-particle":"","parse-names":false,"suffix":""},{"dropping-particle":"","family":"Hong","given":"Quan Nha","non-dropping-particle":"","parse-names":false,"suffix":""}],"container-title":"Annual Review of Public Health","id":"ITEM-1","issued":{"date-parts":[["2014"]]},"page":"29-45","title":"Combining the power of stories and the power of numbers: Mixed methods research and mixed studies reviews","type":"article-journal","volume":"35"},"uris":["http://www.mendeley.com/documents/?uuid=69f2d477-f6c9-4f22-a3be-26e594c05434"]},{"id":"ITEM-2","itemData":{"DOI":"10.1007/s11135-015-0261-6","ISBN":"1113501502","ISSN":"15737845","abstract":"Systematic reviews conducted using either meta-analysis or meta-synthesis are well established methodological procedures for combining data and results across different quantitative or qualitative studies. Recently, a third option for systematic reviews has emerged. Systematic mixed studies reviews combine data and results across quantitative, qualitative and mixed method studies. An important challenge is how to integrate the quantitative, qualitative and mixed method studies. Here, we introduce the concept of “meta-integration”. Our overarching aim is to define and illustrate the novel concept of meta-integration as applied to convergent systematic mixed studies reviews using examples from our research on parental self-perception and autism spectrum disorder. Specifically, we present a typology for meta-integration procedures at two levels, both basic and advanced meta-integration. Three models, namely, basic convergent meta-integration, basic convergent qualitative meta-integration, and basic convergent quantitative meta-integration, combine quantitative and qualitative studies. Three additional models, namely, advanced convergent qualitative meta-integration, advanced convergent qualitative meta-integration, and advanced convergent quantitative meta-integration, combine quantitative, qualitative and mixed method studies. The models generally follow six steps: (1) categorize data sources; (2) transform the data; (3) conduct intra-method synthesis; (4) conduct inter-method synthesis and/or integration; (5) organize results and assess fit; and (6) draw final conclusions. One basic and one advanced model do not involve data transformation. These models for conducting convergent meta-integration in systematic mixed studies reviews provide guidance for researchers to apply rigorous and coherent methodology. Following these procedures can substantively improve the quality of systematic reviews seeking to use quantitative, qualitative and mixed method studies.","author":[{"dropping-particle":"","family":"Frantzen","given":"Kirsten Krabek","non-dropping-particle":"","parse-names":false,"suffix":""},{"dropping-particle":"","family":"Fetters","given":"Michael D.","non-dropping-particle":"","parse-names":false,"suffix":""}],"container-title":"Quality and Quantity","id":"ITEM-2","issue":"5","issued":{"date-parts":[["2016"]]},"page":"2251-2277","publisher":"Springer Netherlands","title":"Meta-integration for synthesizing data in a systematic mixed studies review: insights from research on autism spectrum disorder","type":"article-journal","volume":"50"},"uris":["http://www.mendeley.com/documents/?uuid=1f24baa7-02e9-4667-868e-025884034490"]},{"id":"ITEM-3","itemData":{"DOI":"10.1186/s13643-017-0454-2","ISSN":"2046-4053","abstract":"Systematic reviews of qualitative and quantitative evidence can provide a rich understanding of complex phenomena. This type of review is increasingly popular, has been used to provide a landscape of existing knowledge, and addresses the types of questions not usually covered in reviews relying solely on either quantitative or qualitative evidence. Although several typologies of synthesis designs have been developed, none have been tested on a large sample of reviews. The aim of this review of reviews was to identify and develop a typology of synthesis designs and methods that have been used and to propose strategies for synthesizing qualitative and quantitative evidence.","author":[{"dropping-particle":"","family":"Hong","given":"Quan Nha","non-dropping-particle":"","parse-names":false,"suffix":""},{"dropping-particle":"","family":"Pluye","given":"Pierre","non-dropping-particle":"","parse-names":false,"suffix":""},{"dropping-particle":"","family":"Bujold","given":"Mathieu","non-dropping-particle":"","parse-names":false,"suffix":""},{"dropping-particle":"","family":"Wassef","given":"Maggy","non-dropping-particle":"","parse-names":false,"suffix":""}],"container-title":"Systematic Reviews","id":"ITEM-3","issue":"1","issued":{"date-parts":[["2017"]]},"page":"61","title":"Convergent and sequential synthesis designs: implications for conducting and reporting systematic reviews of qualitative and quantitative evidence","type":"article-journal","volume":"6"},"uris":["http://www.mendeley.com/documents/?uuid=051aa9d2-47e7-4514-8505-2fca13d2a59c"]}],"mendeley":{"formattedCitation":"(Frantzen and Fetters 2016; Hong et al. 2017; Pluye and Hong 2014)","plainTextFormattedCitation":"(Frantzen and Fetters 2016; Hong et al. 2017; Pluye and Hong 2014)","previouslyFormattedCitation":"(28–30)"},"properties":{"noteIndex":0},"schema":"https://github.com/citation-style-language/schema/raw/master/csl-citation.json"}</w:instrText>
      </w:r>
      <w:r w:rsidRPr="00BF3006">
        <w:rPr>
          <w:rFonts w:ascii="Segoe UI" w:hAnsi="Segoe UI" w:cs="Segoe UI"/>
          <w:color w:val="000000" w:themeColor="text1"/>
          <w:sz w:val="22"/>
          <w:szCs w:val="22"/>
          <w:u w:color="1F487D"/>
          <w:lang w:val="en-US"/>
        </w:rPr>
        <w:fldChar w:fldCharType="separate"/>
      </w:r>
      <w:r w:rsidR="00FA4AAC" w:rsidRPr="00BF3006">
        <w:rPr>
          <w:rFonts w:ascii="Segoe UI" w:hAnsi="Segoe UI" w:cs="Segoe UI"/>
          <w:noProof/>
          <w:color w:val="000000" w:themeColor="text1"/>
          <w:sz w:val="22"/>
          <w:szCs w:val="22"/>
          <w:u w:color="1F487D"/>
          <w:lang w:val="en-US"/>
        </w:rPr>
        <w:t>(Frantzen and Fetters 2016; Hong et al. 2017; Pluye and Hong 2014)</w:t>
      </w:r>
      <w:r w:rsidRPr="00BF3006">
        <w:rPr>
          <w:rFonts w:ascii="Segoe UI" w:hAnsi="Segoe UI" w:cs="Segoe UI"/>
          <w:color w:val="000000" w:themeColor="text1"/>
          <w:sz w:val="22"/>
          <w:szCs w:val="22"/>
          <w:u w:color="1F487D"/>
          <w:lang w:val="en-US"/>
        </w:rPr>
        <w:fldChar w:fldCharType="end"/>
      </w:r>
      <w:r w:rsidRPr="00BF3006">
        <w:rPr>
          <w:rFonts w:ascii="Segoe UI" w:hAnsi="Segoe UI" w:cs="Segoe UI"/>
          <w:color w:val="000000" w:themeColor="text1"/>
          <w:sz w:val="22"/>
          <w:szCs w:val="22"/>
          <w:u w:color="1F487D"/>
          <w:lang w:val="en-US"/>
        </w:rPr>
        <w:t xml:space="preserve"> will be used, aiming </w:t>
      </w:r>
      <w:r w:rsidRPr="00BF3006">
        <w:rPr>
          <w:rFonts w:ascii="Segoe UI" w:hAnsi="Segoe UI" w:cs="Segoe UI"/>
          <w:color w:val="000000" w:themeColor="text1"/>
          <w:sz w:val="22"/>
          <w:szCs w:val="22"/>
          <w:bdr w:val="none" w:sz="0" w:space="0" w:color="auto"/>
          <w:lang w:val="en-US"/>
        </w:rPr>
        <w:t xml:space="preserve">to evaluate data and evidence from QL, QT and MM studies (Figure 1). Although other designs and frameworks exist </w:t>
      </w:r>
      <w:r w:rsidRPr="00BF3006">
        <w:rPr>
          <w:rFonts w:ascii="Segoe UI" w:hAnsi="Segoe UI" w:cs="Segoe UI"/>
          <w:color w:val="000000" w:themeColor="text1"/>
          <w:sz w:val="22"/>
          <w:szCs w:val="22"/>
          <w:bdr w:val="none" w:sz="0" w:space="0" w:color="auto"/>
          <w:lang w:val="en-US"/>
        </w:rPr>
        <w:fldChar w:fldCharType="begin" w:fldLock="1"/>
      </w:r>
      <w:r w:rsidR="00FA4AAC" w:rsidRPr="00BF3006">
        <w:rPr>
          <w:rFonts w:ascii="Segoe UI" w:hAnsi="Segoe UI" w:cs="Segoe UI"/>
          <w:color w:val="000000" w:themeColor="text1"/>
          <w:sz w:val="22"/>
          <w:szCs w:val="22"/>
          <w:bdr w:val="none" w:sz="0" w:space="0" w:color="auto"/>
          <w:lang w:val="en-US"/>
        </w:rPr>
        <w:instrText>ADDIN CSL_CITATION {"citationItems":[{"id":"ITEM-1","itemData":{"ISSN":"1085-5300","PMID":"20098638","abstract":"Mixed research synthesis is the latest addition to the repertoires of mixed methods research and systematic review. Mixed research synthesis requires that the problems generated by the methodological diversity within and between qualitative and quantitative studies be resolved. Three basic research designs accommodate this diversity, including the segregated, integrated, and contingent designs. Much work remains to be done before mixed research synthesis can secure its place in the repertoires of mixed methods research and systematic review, but the effort is well worth it as it has the potential to enhance both the significance and utility for practice of the many qualitative and quantitative studies constituting shared domains of research.","author":[{"dropping-particle":"","family":"Sandelowski","given":"Margarete","non-dropping-particle":"","parse-names":false,"suffix":""},{"dropping-particle":"","family":"Voils","given":"Corrine I","non-dropping-particle":"","parse-names":false,"suffix":""},{"dropping-particle":"","family":"Barroso","given":"Julie","non-dropping-particle":"","parse-names":false,"suffix":""}],"container-title":"Research in the schools : a nationally refereed journal sponsored by the Mid-South Educational Research Association and the University of Alabama","id":"ITEM-1","issue":"1","issued":{"date-parts":[["2006"]]},"page":"29","title":"Defining and Designing Mixed Research Synthesis Studies.","type":"article-journal","volume":"13"},"uris":["http://www.mendeley.com/documents/?uuid=fa092cf4-4c82-46a0-aa16-0c6a20e006f8"]},{"id":"ITEM-2","itemData":{"ISBN":"9781412975179","abstract":"A practical, how-to guide to designing mixed methods studies. Combining the latest thinking about mixed methods research designs with practical, step-by-step guidance, the Second Edition of Designing and Conducting Mixed Methods Research now covers six major mixed methods designs. Authors John W. Creswell and Vicki L. Plano Clark walk readers through the entire research process, from formulating questions to designing, collecting data, and interpreting results and include updated examples from published mixed methods studies drawn from the social, behavioral, health, and education disciplines. New to This Edition: * Two new mixed methods designs--transformative and multiphase--are now covered. * New flowcharts detail the steps involved in conducting each of the six major mixed methods designs. * More detailed coverage of data collection decisions for each of the six major designs. * New topic coverage - The use of joint displays - Emerging discussion about validity - Newest thinking about the use of software in the process of mixed methods analysis * An example of a mixed method dissertation outline is now included in the set of guidelines for reporting mixed methods research in a proposal, dissertation, or journal article. * New and revised activities and exercises conclude each chapter. This text is intended for use in Intermediate/Advanced Research Methods, Mixed Methods, Research Design, and Social Research Methods courses across the social sciences.","author":[{"dropping-particle":"","family":"Creswell","given":"John W. Lincoln","non-dropping-particle":"","parse-names":false,"suffix":""},{"dropping-particle":"","family":"Clark","given":"Vl Plano","non-dropping-particle":"","parse-names":false,"suffix":""}],"container-title":"Designing and conducting mixed methods research","id":"ITEM-2","issued":{"date-parts":[["2010"]]},"page":"53-106","title":"Choosing a mixed methods design","type":"article-journal"},"uris":["http://www.mendeley.com/documents/?uuid=19d08278-f774-43ab-aae9-693b74c75e10"]},{"id":"ITEM-3","itemData":{"DOI":"10.1007/s11135-011-9538-6","ISBN":"1113501195386","ISSN":"15737845","abstract":"Literature on the combination of qualitative and quantitative research components at the primary empirical study level has recently accumulated exponentially. However, this combination is only rarely discussed and applied at the research synthesis level. The purpose of this paper is to explore the possible contribution of mixed methods research to the integration of qualitative and quantitative research at the synthesis level. In order to contribute to the methodology and utilization of mixed methods at the synthesis level, we present a framework to perform mixed methods research syntheses (MMRS). The presented classification framework can help to inform researchers intending to carry out MMRS, and to provide ideas for conceptualizing and developing those syntheses. We illustrate the use of this framework by applying it to the planning of MMRS on effectiveness studies concerning interventions for challenging behavior in persons with intellectual disabilities, presenting two hypothetical examples. Finally, we discuss possible strengths of MMRS and note some remaining challenges concerning the implementation of these syntheses. © 2011 Springer Science+Business Media B.V.","author":[{"dropping-particle":"","family":"Heyvaert","given":"M.","non-dropping-particle":"","parse-names":false,"suffix":""},{"dropping-particle":"","family":"Maes","given":"B.","non-dropping-particle":"","parse-names":false,"suffix":""},{"dropping-particle":"","family":"Onghena","given":"P.","non-dropping-particle":"","parse-names":false,"suffix":""}],"container-title":"Quality and Quantity","id":"ITEM-3","issue":"2","issued":{"date-parts":[["2013"]]},"page":"659-676","title":"Mixed methods research synthesis: Definition, framework, and potential","type":"article-journal","volume":"47"},"uris":["http://www.mendeley.com/documents/?uuid=9ae04520-560a-4a5e-8b69-4a11066476fc"]}],"mendeley":{"formattedCitation":"(Creswell and Clark 2010; Heyvaert, Maes, and Onghena 2013; Sandelowski, Voils, and Barroso 2006)","plainTextFormattedCitation":"(Creswell and Clark 2010; Heyvaert, Maes, and Onghena 2013; Sandelowski, Voils, and Barroso 2006)","previouslyFormattedCitation":"(31–33)"},"properties":{"noteIndex":0},"schema":"https://github.com/citation-style-language/schema/raw/master/csl-citation.json"}</w:instrText>
      </w:r>
      <w:r w:rsidRPr="00BF3006">
        <w:rPr>
          <w:rFonts w:ascii="Segoe UI" w:hAnsi="Segoe UI" w:cs="Segoe UI"/>
          <w:color w:val="000000" w:themeColor="text1"/>
          <w:sz w:val="22"/>
          <w:szCs w:val="22"/>
          <w:bdr w:val="none" w:sz="0" w:space="0" w:color="auto"/>
          <w:lang w:val="en-US"/>
        </w:rPr>
        <w:fldChar w:fldCharType="separate"/>
      </w:r>
      <w:r w:rsidR="00FA4AAC" w:rsidRPr="00BF3006">
        <w:rPr>
          <w:rFonts w:ascii="Segoe UI" w:hAnsi="Segoe UI" w:cs="Segoe UI"/>
          <w:noProof/>
          <w:color w:val="000000" w:themeColor="text1"/>
          <w:sz w:val="22"/>
          <w:szCs w:val="22"/>
          <w:bdr w:val="none" w:sz="0" w:space="0" w:color="auto"/>
          <w:lang w:val="en-US"/>
        </w:rPr>
        <w:t>(Creswell and Clark 2010; Heyvaert, Maes, and Onghena 2013; Sandelowski, Voils, and Barroso 2006)</w:t>
      </w:r>
      <w:r w:rsidRPr="00BF3006">
        <w:rPr>
          <w:rFonts w:ascii="Segoe UI" w:hAnsi="Segoe UI" w:cs="Segoe UI"/>
          <w:color w:val="000000" w:themeColor="text1"/>
          <w:sz w:val="22"/>
          <w:szCs w:val="22"/>
          <w:bdr w:val="none" w:sz="0" w:space="0" w:color="auto"/>
          <w:lang w:val="en-US"/>
        </w:rPr>
        <w:fldChar w:fldCharType="end"/>
      </w:r>
      <w:r w:rsidRPr="00BF3006">
        <w:rPr>
          <w:rFonts w:ascii="Segoe UI" w:hAnsi="Segoe UI" w:cs="Segoe UI"/>
          <w:color w:val="000000" w:themeColor="text1"/>
          <w:sz w:val="22"/>
          <w:szCs w:val="22"/>
          <w:bdr w:val="none" w:sz="0" w:space="0" w:color="auto"/>
          <w:lang w:val="en-US"/>
        </w:rPr>
        <w:t xml:space="preserve"> for performing mixed studies reviews, the </w:t>
      </w:r>
      <w:proofErr w:type="spellStart"/>
      <w:r w:rsidRPr="00BF3006">
        <w:rPr>
          <w:rFonts w:ascii="Segoe UI" w:hAnsi="Segoe UI" w:cs="Segoe UI"/>
          <w:color w:val="000000" w:themeColor="text1"/>
          <w:sz w:val="22"/>
          <w:szCs w:val="22"/>
          <w:bdr w:val="none" w:sz="0" w:space="0" w:color="auto"/>
          <w:lang w:val="en-US"/>
        </w:rPr>
        <w:t>Pluye</w:t>
      </w:r>
      <w:proofErr w:type="spellEnd"/>
      <w:r w:rsidRPr="00BF3006">
        <w:rPr>
          <w:rFonts w:ascii="Segoe UI" w:hAnsi="Segoe UI" w:cs="Segoe UI"/>
          <w:color w:val="000000" w:themeColor="text1"/>
          <w:sz w:val="22"/>
          <w:szCs w:val="22"/>
          <w:bdr w:val="none" w:sz="0" w:space="0" w:color="auto"/>
          <w:lang w:val="en-US"/>
        </w:rPr>
        <w:t xml:space="preserve"> and Hong </w:t>
      </w:r>
      <w:r w:rsidRPr="00BF3006">
        <w:rPr>
          <w:rFonts w:ascii="Segoe UI" w:hAnsi="Segoe UI" w:cs="Segoe UI"/>
          <w:color w:val="000000" w:themeColor="text1"/>
          <w:sz w:val="22"/>
          <w:szCs w:val="22"/>
          <w:bdr w:val="none" w:sz="0" w:space="0" w:color="auto"/>
          <w:lang w:val="en-US"/>
        </w:rPr>
        <w:fldChar w:fldCharType="begin" w:fldLock="1"/>
      </w:r>
      <w:r w:rsidR="00FA4AAC" w:rsidRPr="00BF3006">
        <w:rPr>
          <w:rFonts w:ascii="Segoe UI" w:hAnsi="Segoe UI" w:cs="Segoe UI"/>
          <w:color w:val="000000" w:themeColor="text1"/>
          <w:sz w:val="22"/>
          <w:szCs w:val="22"/>
          <w:bdr w:val="none" w:sz="0" w:space="0" w:color="auto"/>
          <w:lang w:val="en-US"/>
        </w:rPr>
        <w:instrText>ADDIN CSL_CITATION {"citationItems":[{"id":"ITEM-1","itemData":{"DOI":"10.1146/annurev-publhealth-032013-182440","ISSN":"15452093","PMID":"24188053","abstract":"This article provides an overview of mixed methods research and mixed studies reviews. These two approaches are used to combine the strengths of quantitative and qualitative methods and to compensate for their respective limitations. This article is structured in three main parts. First, the epistemological background for mixed methods will be presented. Afterward, we present the main types of mixed methods research designs and techniques as well as guidance for planning, conducting, and appraising mixed methods research. In the last part, we describe the main types of mixed studies reviews and provide a tool kit and examples. Future research needs to offer guidance for assessing mixed methods research and reporting mixed studies reviews, among other challenges. ©2014 by Annual Reviews. All rights reserved.","author":[{"dropping-particle":"","family":"Pluye","given":"Pierre","non-dropping-particle":"","parse-names":false,"suffix":""},{"dropping-particle":"","family":"Hong","given":"Quan Nha","non-dropping-particle":"","parse-names":false,"suffix":""}],"container-title":"Annual Review of Public Health","id":"ITEM-1","issued":{"date-parts":[["2014"]]},"page":"29-45","title":"Combining the power of stories and the power of numbers: Mixed methods research and mixed studies reviews","type":"article-journal","volume":"35"},"uris":["http://www.mendeley.com/documents/?uuid=69f2d477-f6c9-4f22-a3be-26e594c05434"]}],"mendeley":{"formattedCitation":"(Pluye and Hong 2014)","plainTextFormattedCitation":"(Pluye and Hong 2014)","previouslyFormattedCitation":"(28)"},"properties":{"noteIndex":0},"schema":"https://github.com/citation-style-language/schema/raw/master/csl-citation.json"}</w:instrText>
      </w:r>
      <w:r w:rsidRPr="00BF3006">
        <w:rPr>
          <w:rFonts w:ascii="Segoe UI" w:hAnsi="Segoe UI" w:cs="Segoe UI"/>
          <w:color w:val="000000" w:themeColor="text1"/>
          <w:sz w:val="22"/>
          <w:szCs w:val="22"/>
          <w:bdr w:val="none" w:sz="0" w:space="0" w:color="auto"/>
          <w:lang w:val="en-US"/>
        </w:rPr>
        <w:fldChar w:fldCharType="separate"/>
      </w:r>
      <w:r w:rsidR="00FA4AAC" w:rsidRPr="00BF3006">
        <w:rPr>
          <w:rFonts w:ascii="Segoe UI" w:hAnsi="Segoe UI" w:cs="Segoe UI"/>
          <w:noProof/>
          <w:color w:val="000000" w:themeColor="text1"/>
          <w:sz w:val="22"/>
          <w:szCs w:val="22"/>
          <w:bdr w:val="none" w:sz="0" w:space="0" w:color="auto"/>
          <w:lang w:val="en-US"/>
        </w:rPr>
        <w:t>(Pluye and Hong 2014)</w:t>
      </w:r>
      <w:r w:rsidRPr="00BF3006">
        <w:rPr>
          <w:rFonts w:ascii="Segoe UI" w:hAnsi="Segoe UI" w:cs="Segoe UI"/>
          <w:color w:val="000000" w:themeColor="text1"/>
          <w:sz w:val="22"/>
          <w:szCs w:val="22"/>
          <w:bdr w:val="none" w:sz="0" w:space="0" w:color="auto"/>
          <w:lang w:val="en-US"/>
        </w:rPr>
        <w:fldChar w:fldCharType="end"/>
      </w:r>
      <w:r w:rsidRPr="00BF3006">
        <w:rPr>
          <w:rFonts w:ascii="Segoe UI" w:hAnsi="Segoe UI" w:cs="Segoe UI"/>
          <w:color w:val="000000" w:themeColor="text1"/>
          <w:sz w:val="22"/>
          <w:szCs w:val="22"/>
          <w:bdr w:val="none" w:sz="0" w:space="0" w:color="auto"/>
          <w:lang w:val="en-US"/>
        </w:rPr>
        <w:t xml:space="preserve"> framework draws some of these approaches together in a unified and simplified framework and  </w:t>
      </w:r>
      <w:proofErr w:type="spellStart"/>
      <w:r w:rsidRPr="00BF3006">
        <w:rPr>
          <w:rFonts w:ascii="Segoe UI" w:hAnsi="Segoe UI" w:cs="Segoe UI"/>
          <w:color w:val="000000" w:themeColor="text1"/>
          <w:sz w:val="22"/>
          <w:szCs w:val="22"/>
          <w:bdr w:val="none" w:sz="0" w:space="0" w:color="auto"/>
          <w:lang w:val="en-US"/>
        </w:rPr>
        <w:t>Franzten</w:t>
      </w:r>
      <w:proofErr w:type="spellEnd"/>
      <w:r w:rsidRPr="00BF3006">
        <w:rPr>
          <w:rFonts w:ascii="Segoe UI" w:hAnsi="Segoe UI" w:cs="Segoe UI"/>
          <w:color w:val="000000" w:themeColor="text1"/>
          <w:sz w:val="22"/>
          <w:szCs w:val="22"/>
          <w:bdr w:val="none" w:sz="0" w:space="0" w:color="auto"/>
          <w:lang w:val="en-US"/>
        </w:rPr>
        <w:t xml:space="preserve"> and Fetters </w:t>
      </w:r>
      <w:r w:rsidRPr="00BF3006">
        <w:rPr>
          <w:rFonts w:ascii="Segoe UI" w:hAnsi="Segoe UI" w:cs="Segoe UI"/>
          <w:color w:val="000000" w:themeColor="text1"/>
          <w:sz w:val="22"/>
          <w:szCs w:val="22"/>
          <w:bdr w:val="none" w:sz="0" w:space="0" w:color="auto"/>
          <w:lang w:val="en-US"/>
        </w:rPr>
        <w:fldChar w:fldCharType="begin" w:fldLock="1"/>
      </w:r>
      <w:r w:rsidR="00FA4AAC" w:rsidRPr="00BF3006">
        <w:rPr>
          <w:rFonts w:ascii="Segoe UI" w:hAnsi="Segoe UI" w:cs="Segoe UI"/>
          <w:color w:val="000000" w:themeColor="text1"/>
          <w:sz w:val="22"/>
          <w:szCs w:val="22"/>
          <w:bdr w:val="none" w:sz="0" w:space="0" w:color="auto"/>
          <w:lang w:val="en-US"/>
        </w:rPr>
        <w:instrText>ADDIN CSL_CITATION {"citationItems":[{"id":"ITEM-1","itemData":{"DOI":"10.1007/s11135-015-0261-6","ISBN":"1113501502","ISSN":"15737845","abstract":"Systematic reviews conducted using either meta-analysis or meta-synthesis are well established methodological procedures for combining data and results across different quantitative or qualitative studies. Recently, a third option for systematic reviews has emerged. Systematic mixed studies reviews combine data and results across quantitative, qualitative and mixed method studies. An important challenge is how to integrate the quantitative, qualitative and mixed method studies. Here, we introduce the concept of “meta-integration”. Our overarching aim is to define and illustrate the novel concept of meta-integration as applied to convergent systematic mixed studies reviews using examples from our research on parental self-perception and autism spectrum disorder. Specifically, we present a typology for meta-integration procedures at two levels, both basic and advanced meta-integration. Three models, namely, basic convergent meta-integration, basic convergent qualitative meta-integration, and basic convergent quantitative meta-integration, combine quantitative and qualitative studies. Three additional models, namely, advanced convergent qualitative meta-integration, advanced convergent qualitative meta-integration, and advanced convergent quantitative meta-integration, combine quantitative, qualitative and mixed method studies. The models generally follow six steps: (1) categorize data sources; (2) transform the data; (3) conduct intra-method synthesis; (4) conduct inter-method synthesis and/or integration; (5) organize results and assess fit; and (6) draw final conclusions. One basic and one advanced model do not involve data transformation. These models for conducting convergent meta-integration in systematic mixed studies reviews provide guidance for researchers to apply rigorous and coherent methodology. Following these procedures can substantively improve the quality of systematic reviews seeking to use quantitative, qualitative and mixed method studies.","author":[{"dropping-particle":"","family":"Frantzen","given":"Kirsten Krabek","non-dropping-particle":"","parse-names":false,"suffix":""},{"dropping-particle":"","family":"Fetters","given":"Michael D.","non-dropping-particle":"","parse-names":false,"suffix":""}],"container-title":"Quality and Quantity","id":"ITEM-1","issue":"5","issued":{"date-parts":[["2016"]]},"page":"2251-2277","publisher":"Springer Netherlands","title":"Meta-integration for synthesizing data in a systematic mixed studies review: insights from research on autism spectrum disorder","type":"article-journal","volume":"50"},"uris":["http://www.mendeley.com/documents/?uuid=1f24baa7-02e9-4667-868e-025884034490"]}],"mendeley":{"formattedCitation":"(Frantzen and Fetters 2016)","plainTextFormattedCitation":"(Frantzen and Fetters 2016)","previouslyFormattedCitation":"(29)"},"properties":{"noteIndex":0},"schema":"https://github.com/citation-style-language/schema/raw/master/csl-citation.json"}</w:instrText>
      </w:r>
      <w:r w:rsidRPr="00BF3006">
        <w:rPr>
          <w:rFonts w:ascii="Segoe UI" w:hAnsi="Segoe UI" w:cs="Segoe UI"/>
          <w:color w:val="000000" w:themeColor="text1"/>
          <w:sz w:val="22"/>
          <w:szCs w:val="22"/>
          <w:bdr w:val="none" w:sz="0" w:space="0" w:color="auto"/>
          <w:lang w:val="en-US"/>
        </w:rPr>
        <w:fldChar w:fldCharType="separate"/>
      </w:r>
      <w:r w:rsidR="00FA4AAC" w:rsidRPr="00BF3006">
        <w:rPr>
          <w:rFonts w:ascii="Segoe UI" w:hAnsi="Segoe UI" w:cs="Segoe UI"/>
          <w:noProof/>
          <w:color w:val="000000" w:themeColor="text1"/>
          <w:sz w:val="22"/>
          <w:szCs w:val="22"/>
          <w:bdr w:val="none" w:sz="0" w:space="0" w:color="auto"/>
          <w:lang w:val="en-US"/>
        </w:rPr>
        <w:t>(Frantzen and Fetters 2016)</w:t>
      </w:r>
      <w:r w:rsidRPr="00BF3006">
        <w:rPr>
          <w:rFonts w:ascii="Segoe UI" w:hAnsi="Segoe UI" w:cs="Segoe UI"/>
          <w:color w:val="000000" w:themeColor="text1"/>
          <w:sz w:val="22"/>
          <w:szCs w:val="22"/>
          <w:bdr w:val="none" w:sz="0" w:space="0" w:color="auto"/>
          <w:lang w:val="en-US"/>
        </w:rPr>
        <w:fldChar w:fldCharType="end"/>
      </w:r>
      <w:r w:rsidRPr="00BF3006">
        <w:rPr>
          <w:rFonts w:ascii="Segoe UI" w:hAnsi="Segoe UI" w:cs="Segoe UI"/>
          <w:color w:val="000000" w:themeColor="text1"/>
          <w:sz w:val="22"/>
          <w:szCs w:val="22"/>
          <w:bdr w:val="none" w:sz="0" w:space="0" w:color="auto"/>
          <w:lang w:val="en-US"/>
        </w:rPr>
        <w:t xml:space="preserve"> give detailed guidance for the data synthesis and integration procedure.</w:t>
      </w:r>
    </w:p>
    <w:p w14:paraId="7E1CDC2E" w14:textId="77777777" w:rsidR="00872E5B" w:rsidRPr="00BF3006" w:rsidRDefault="00872E5B" w:rsidP="00872E5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hAnsi="Segoe UI" w:cs="Segoe UI"/>
          <w:color w:val="000000" w:themeColor="text1"/>
          <w:sz w:val="22"/>
          <w:szCs w:val="22"/>
          <w:bdr w:val="none" w:sz="0" w:space="0" w:color="auto"/>
          <w:lang w:val="en-US"/>
        </w:rPr>
      </w:pPr>
    </w:p>
    <w:p w14:paraId="67B329F4" w14:textId="2CBC3F40" w:rsidR="00872E5B" w:rsidRPr="00D0276F" w:rsidRDefault="00872E5B" w:rsidP="00D0276F">
      <w:pPr>
        <w:divId w:val="1196426298"/>
      </w:pPr>
      <w:r w:rsidRPr="00BF3006">
        <w:rPr>
          <w:rFonts w:ascii="Segoe UI" w:hAnsi="Segoe UI" w:cs="Segoe UI"/>
          <w:color w:val="000000" w:themeColor="text1"/>
          <w:sz w:val="22"/>
          <w:szCs w:val="22"/>
          <w:lang w:val="en-US"/>
        </w:rPr>
        <w:t xml:space="preserve">The review will be conducted according to a pre-defined protocol </w:t>
      </w:r>
      <w:r w:rsidRPr="00BF3006">
        <w:rPr>
          <w:rFonts w:ascii="Segoe UI" w:hAnsi="Segoe UI" w:cs="Segoe UI"/>
          <w:color w:val="000000" w:themeColor="text1"/>
          <w:sz w:val="22"/>
          <w:szCs w:val="22"/>
          <w:lang w:val="en-US"/>
        </w:rPr>
        <w:fldChar w:fldCharType="begin" w:fldLock="1"/>
      </w:r>
      <w:r w:rsidR="00FA4AAC" w:rsidRPr="00BF3006">
        <w:rPr>
          <w:rFonts w:ascii="Segoe UI" w:hAnsi="Segoe UI" w:cs="Segoe UI"/>
          <w:color w:val="000000" w:themeColor="text1"/>
          <w:sz w:val="22"/>
          <w:szCs w:val="22"/>
          <w:lang w:val="en-US"/>
        </w:rPr>
        <w:instrText>ADDIN CSL_CITATION {"citationItems":[{"id":"ITEM-1","itemData":{"DOI":"10.1146/annurev-publhealth-032013-182440","ISSN":"15452093","PMID":"24188053","abstract":"This article provides an overview of mixed methods research and mixed studies reviews. These two approaches are used to combine the strengths of quantitative and qualitative methods and to compensate for their respective limitations. This article is structured in three main parts. First, the epistemological background for mixed methods will be presented. Afterward, we present the main types of mixed methods research designs and techniques as well as guidance for planning, conducting, and appraising mixed methods research. In the last part, we describe the main types of mixed studies reviews and provide a tool kit and examples. Future research needs to offer guidance for assessing mixed methods research and reporting mixed studies reviews, among other challenges. ©2014 by Annual Reviews. All rights reserved.","author":[{"dropping-particle":"","family":"Pluye","given":"Pierre","non-dropping-particle":"","parse-names":false,"suffix":""},{"dropping-particle":"","family":"Hong","given":"Quan Nha","non-dropping-particle":"","parse-names":false,"suffix":""}],"container-title":"Annual Review of Public Health","id":"ITEM-1","issued":{"date-parts":[["2014"]]},"page":"29-45","title":"Combining the power of stories and the power of numbers: Mixed methods research and mixed studies reviews","type":"article-journal","volume":"35"},"uris":["http://www.mendeley.com/documents/?uuid=69f2d477-f6c9-4f22-a3be-26e594c05434"]},{"id":"ITEM-2","itemData":{"DOI":"10.1007/s11135-015-0261-6","ISBN":"1113501502","ISSN":"15737845","abstract":"Systematic reviews conducted using either meta-analysis or meta-synthesis are well established methodological procedures for combining data and results across different quantitative or qualitative studies. Recently, a third option for systematic reviews has emerged. Systematic mixed studies reviews combine data and results across quantitative, qualitative and mixed method studies. An important challenge is how to integrate the quantitative, qualitative and mixed method studies. Here, we introduce the concept of “meta-integration”. Our overarching aim is to define and illustrate the novel concept of meta-integration as applied to convergent systematic mixed studies reviews using examples from our research on parental self-perception and autism spectrum disorder. Specifically, we present a typology for meta-integration procedures at two levels, both basic and advanced meta-integration. Three models, namely, basic convergent meta-integration, basic convergent qualitative meta-integration, and basic convergent quantitative meta-integration, combine quantitative and qualitative studies. Three additional models, namely, advanced convergent qualitative meta-integration, advanced convergent qualitative meta-integration, and advanced convergent quantitative meta-integration, combine quantitative, qualitative and mixed method studies. The models generally follow six steps: (1) categorize data sources; (2) transform the data; (3) conduct intra-method synthesis; (4) conduct inter-method synthesis and/or integration; (5) organize results and assess fit; and (6) draw final conclusions. One basic and one advanced model do not involve data transformation. These models for conducting convergent meta-integration in systematic mixed studies reviews provide guidance for researchers to apply rigorous and coherent methodology. Following these procedures can substantively improve the quality of systematic reviews seeking to use quantitative, qualitative and mixed method studies.","author":[{"dropping-particle":"","family":"Frantzen","given":"Kirsten Krabek","non-dropping-particle":"","parse-names":false,"suffix":""},{"dropping-particle":"","family":"Fetters","given":"Michael D.","non-dropping-particle":"","parse-names":false,"suffix":""}],"container-title":"Quality and Quantity","id":"ITEM-2","issue":"5","issued":{"date-parts":[["2016"]]},"page":"2251-2277","publisher":"Springer Netherlands","title":"Meta-integration for synthesizing data in a systematic mixed studies review: insights from research on autism spectrum disorder","type":"article-journal","volume":"50"},"uris":["http://www.mendeley.com/documents/?uuid=1f24baa7-02e9-4667-868e-025884034490"]},{"id":"ITEM-3","itemData":{"DOI":"10.1186/s13643-017-0454-2","ISSN":"2046-4053","abstract":"Systematic reviews of qualitative and quantitative evidence can provide a rich understanding of complex phenomena. This type of review is increasingly popular, has been used to provide a landscape of existing knowledge, and addresses the types of questions not usually covered in reviews relying solely on either quantitative or qualitative evidence. Although several typologies of synthesis designs have been developed, none have been tested on a large sample of reviews. The aim of this review of reviews was to identify and develop a typology of synthesis designs and methods that have been used and to propose strategies for synthesizing qualitative and quantitative evidence.","author":[{"dropping-particle":"","family":"Hong","given":"Quan Nha","non-dropping-particle":"","parse-names":false,"suffix":""},{"dropping-particle":"","family":"Pluye","given":"Pierre","non-dropping-particle":"","parse-names":false,"suffix":""},{"dropping-particle":"","family":"Bujold","given":"Mathieu","non-dropping-particle":"","parse-names":false,"suffix":""},{"dropping-particle":"","family":"Wassef","given":"Maggy","non-dropping-particle":"","parse-names":false,"suffix":""}],"container-title":"Systematic Reviews","id":"ITEM-3","issue":"1","issued":{"date-parts":[["2017"]]},"page":"61","title":"Convergent and sequential synthesis designs: implications for conducting and reporting systematic reviews of qualitative and quantitative evidence","type":"article-journal","volume":"6"},"uris":["http://www.mendeley.com/documents/?uuid=051aa9d2-47e7-4514-8505-2fca13d2a59c"]}],"mendeley":{"formattedCitation":"(Frantzen and Fetters 2016; Hong et al. 2017; Pluye and Hong 2014)","plainTextFormattedCitation":"(Frantzen and Fetters 2016; Hong et al. 2017; Pluye and Hong 2014)","previouslyFormattedCitation":"(28–30)"},"properties":{"noteIndex":0},"schema":"https://github.com/citation-style-language/schema/raw/master/csl-citation.json"}</w:instrText>
      </w:r>
      <w:r w:rsidRPr="00BF3006">
        <w:rPr>
          <w:rFonts w:ascii="Segoe UI" w:hAnsi="Segoe UI" w:cs="Segoe UI"/>
          <w:color w:val="000000" w:themeColor="text1"/>
          <w:sz w:val="22"/>
          <w:szCs w:val="22"/>
          <w:lang w:val="en-US"/>
        </w:rPr>
        <w:fldChar w:fldCharType="separate"/>
      </w:r>
      <w:r w:rsidR="00FA4AAC" w:rsidRPr="00BF3006">
        <w:rPr>
          <w:rFonts w:ascii="Segoe UI" w:hAnsi="Segoe UI" w:cs="Segoe UI"/>
          <w:noProof/>
          <w:color w:val="000000" w:themeColor="text1"/>
          <w:sz w:val="22"/>
          <w:szCs w:val="22"/>
          <w:lang w:val="en-US"/>
        </w:rPr>
        <w:t>(Frantzen and Fetters 2016; Hong et al. 2017; Pluye and Hong 2014)</w:t>
      </w:r>
      <w:r w:rsidRPr="00BF3006">
        <w:rPr>
          <w:rFonts w:ascii="Segoe UI" w:hAnsi="Segoe UI" w:cs="Segoe UI"/>
          <w:color w:val="000000" w:themeColor="text1"/>
          <w:sz w:val="22"/>
          <w:szCs w:val="22"/>
          <w:lang w:val="en-US"/>
        </w:rPr>
        <w:fldChar w:fldCharType="end"/>
      </w:r>
      <w:r w:rsidRPr="00BF3006">
        <w:rPr>
          <w:rFonts w:ascii="Segoe UI" w:hAnsi="Segoe UI" w:cs="Segoe UI"/>
          <w:color w:val="000000" w:themeColor="text1"/>
          <w:sz w:val="22"/>
          <w:szCs w:val="22"/>
          <w:lang w:val="en-US"/>
        </w:rPr>
        <w:t xml:space="preserve"> that aligns to the Cochrane Handbook for Systematic Review, an internationally </w:t>
      </w:r>
      <w:proofErr w:type="spellStart"/>
      <w:r w:rsidRPr="00BF3006">
        <w:rPr>
          <w:rFonts w:ascii="Segoe UI" w:hAnsi="Segoe UI" w:cs="Segoe UI"/>
          <w:color w:val="000000" w:themeColor="text1"/>
          <w:sz w:val="22"/>
          <w:szCs w:val="22"/>
          <w:lang w:val="en-US"/>
        </w:rPr>
        <w:t>recognised</w:t>
      </w:r>
      <w:proofErr w:type="spellEnd"/>
      <w:r w:rsidRPr="00BF3006">
        <w:rPr>
          <w:rFonts w:ascii="Segoe UI" w:hAnsi="Segoe UI" w:cs="Segoe UI"/>
          <w:color w:val="000000" w:themeColor="text1"/>
          <w:sz w:val="22"/>
          <w:szCs w:val="22"/>
          <w:lang w:val="en-US"/>
        </w:rPr>
        <w:t xml:space="preserve"> handbook used to guide the review process  </w:t>
      </w:r>
      <w:r w:rsidRPr="00BF3006">
        <w:rPr>
          <w:rFonts w:ascii="Segoe UI" w:hAnsi="Segoe UI" w:cs="Segoe UI"/>
          <w:color w:val="000000" w:themeColor="text1"/>
          <w:sz w:val="22"/>
          <w:szCs w:val="22"/>
          <w:lang w:val="en-US"/>
        </w:rPr>
        <w:fldChar w:fldCharType="begin" w:fldLock="1"/>
      </w:r>
      <w:r w:rsidR="00FA4AAC" w:rsidRPr="00BF3006">
        <w:rPr>
          <w:rFonts w:ascii="Segoe UI" w:hAnsi="Segoe UI" w:cs="Segoe UI"/>
          <w:color w:val="000000" w:themeColor="text1"/>
          <w:sz w:val="22"/>
          <w:szCs w:val="22"/>
          <w:lang w:val="en-US"/>
        </w:rPr>
        <w:instrText>ADDIN CSL_CITATION {"citationItems":[{"id":"ITEM-1","itemData":{"author":[{"dropping-particle":"","family":"Higgins JPT, Thomas J, Chandler J, Cumpston M, Li T, Page MJ","given":"Welch VA (editors).","non-dropping-particle":"","parse-names":false,"suffix":""}],"id":"ITEM-1","issued":{"date-parts":[["2021"]]},"title":"Cochrane Handbook for Systematic Reviews of Interventions version 6.2 (updated February 2021)","type":"book"},"uris":["http://www.mendeley.com/documents/?uuid=6336ca91-3def-4057-8e74-1094bb2437b7"]}],"mendeley":{"formattedCitation":"(Higgins JPT, Thomas J, Chandler J, Cumpston M, Li T, Page MJ 2021)","plainTextFormattedCitation":"(Higgins JPT, Thomas J, Chandler J, Cumpston M, Li T, Page MJ 2021)","previouslyFormattedCitation":"(34)"},"properties":{"noteIndex":0},"schema":"https://github.com/citation-style-language/schema/raw/master/csl-citation.json"}</w:instrText>
      </w:r>
      <w:r w:rsidRPr="00BF3006">
        <w:rPr>
          <w:rFonts w:ascii="Segoe UI" w:hAnsi="Segoe UI" w:cs="Segoe UI"/>
          <w:color w:val="000000" w:themeColor="text1"/>
          <w:sz w:val="22"/>
          <w:szCs w:val="22"/>
          <w:lang w:val="en-US"/>
        </w:rPr>
        <w:fldChar w:fldCharType="separate"/>
      </w:r>
      <w:r w:rsidR="00FA4AAC" w:rsidRPr="00BF3006">
        <w:rPr>
          <w:rFonts w:ascii="Segoe UI" w:hAnsi="Segoe UI" w:cs="Segoe UI"/>
          <w:noProof/>
          <w:color w:val="000000" w:themeColor="text1"/>
          <w:sz w:val="22"/>
          <w:szCs w:val="22"/>
          <w:lang w:val="en-US"/>
        </w:rPr>
        <w:t>(Higgins JPT, Thomas J, Chandler J, Cumpston M, Li T, Page MJ 2021)</w:t>
      </w:r>
      <w:r w:rsidRPr="00BF3006">
        <w:rPr>
          <w:rFonts w:ascii="Segoe UI" w:hAnsi="Segoe UI" w:cs="Segoe UI"/>
          <w:color w:val="000000" w:themeColor="text1"/>
          <w:sz w:val="22"/>
          <w:szCs w:val="22"/>
          <w:lang w:val="en-US"/>
        </w:rPr>
        <w:fldChar w:fldCharType="end"/>
      </w:r>
      <w:r w:rsidRPr="00BF3006">
        <w:rPr>
          <w:rFonts w:ascii="Segoe UI" w:hAnsi="Segoe UI" w:cs="Segoe UI"/>
          <w:color w:val="000000" w:themeColor="text1"/>
          <w:sz w:val="22"/>
          <w:szCs w:val="22"/>
          <w:lang w:val="en-US"/>
        </w:rPr>
        <w:t xml:space="preserve">. The review will be presented in line with the </w:t>
      </w:r>
      <w:r w:rsidRPr="00BF3006">
        <w:rPr>
          <w:rFonts w:ascii="Segoe UI" w:hAnsi="Segoe UI" w:cs="Segoe UI"/>
          <w:color w:val="333333"/>
          <w:sz w:val="22"/>
          <w:szCs w:val="22"/>
        </w:rPr>
        <w:t xml:space="preserve">Preferred Reporting Items for Systematic Reviews and Meta-Analyses (PRISMA) </w:t>
      </w:r>
      <w:r w:rsidRPr="00BF3006">
        <w:rPr>
          <w:rFonts w:ascii="Segoe UI" w:hAnsi="Segoe UI" w:cs="Segoe UI"/>
          <w:color w:val="000000" w:themeColor="text1"/>
          <w:sz w:val="22"/>
          <w:szCs w:val="22"/>
          <w:lang w:val="en-US"/>
        </w:rPr>
        <w:t xml:space="preserve">guidelines to ensure quality and </w:t>
      </w:r>
      <w:proofErr w:type="spellStart"/>
      <w:r w:rsidRPr="00BF3006">
        <w:rPr>
          <w:rFonts w:ascii="Segoe UI" w:hAnsi="Segoe UI" w:cs="Segoe UI"/>
          <w:color w:val="000000" w:themeColor="text1"/>
          <w:sz w:val="22"/>
          <w:szCs w:val="22"/>
          <w:lang w:val="en-US"/>
        </w:rPr>
        <w:t>minimise</w:t>
      </w:r>
      <w:proofErr w:type="spellEnd"/>
      <w:r w:rsidRPr="00BF3006">
        <w:rPr>
          <w:rFonts w:ascii="Segoe UI" w:hAnsi="Segoe UI" w:cs="Segoe UI"/>
          <w:color w:val="000000" w:themeColor="text1"/>
          <w:sz w:val="22"/>
          <w:szCs w:val="22"/>
          <w:lang w:val="en-US"/>
        </w:rPr>
        <w:t xml:space="preserve"> bias </w:t>
      </w:r>
      <w:r w:rsidRPr="00BF3006">
        <w:rPr>
          <w:rFonts w:ascii="Segoe UI" w:hAnsi="Segoe UI" w:cs="Segoe UI"/>
          <w:color w:val="000000" w:themeColor="text1"/>
          <w:sz w:val="22"/>
          <w:szCs w:val="22"/>
          <w:lang w:val="en-US"/>
        </w:rPr>
        <w:fldChar w:fldCharType="begin" w:fldLock="1"/>
      </w:r>
      <w:r w:rsidR="00FA4AAC" w:rsidRPr="00BF3006">
        <w:rPr>
          <w:rFonts w:ascii="Segoe UI" w:hAnsi="Segoe UI" w:cs="Segoe UI"/>
          <w:color w:val="000000" w:themeColor="text1"/>
          <w:sz w:val="22"/>
          <w:szCs w:val="22"/>
          <w:lang w:val="en-US"/>
        </w:rPr>
        <w:instrText>ADDIN CSL_CITATION {"citationItems":[{"id":"ITEM-1","itemData":{"DOI":"10.1136/bmj.g7647","ISSN":"17561833","PMID":"25555855","abstract":"Protocols of systematic reviews and meta-analyses allow for planning and documentation of review methods, act as a guard against arbitrary decision making during review conduct, enable readers to assess for the presence of selective reporting against completed reviews, when made publicly available, reduce duplication of efforts and potentially prompt collaboration. Evidence documenting the existence of selective reporting and excessive duplication of reviews on the same or similar topics is accumulating and many calls have been made in support of the documentation and public availability of review protocols. Several efforts have emerged in recent years to rectify these problems, including development of an international register for prospective reviews (PROSPERO) and launch of the first open access journal dedicated to the exclusive publication of systematic review products, including protocols (BioMed Central's Systematic Reviews). Furthering these efforts and building on the PRISMA (Preferred Reporting Items for Systematic Reviews and Meta-analyses) guidelines, an international group of experts has created a guideline to improve the transparency, accuracy, completeness, and frequency of documented systematic review and meta-analysis protocols-PRISMA-P (for protocols) 2015. The PRISMA-P checklist contains 17 items considered to be essential and minimum components of a systematic review or meta-analysis protocol. This PRISMA-P 2015 Explanation and Elaboration paper provides readers with a full understanding of and evidence about the necessity of each item as well as a model example from an existing published protocol. This paper should be read together with the PRISMA-P 2015 statement. Systematic review authors and assessors are strongly encouraged to make use of PRISMA-P when drafting and appraising review protocols.","author":[{"dropping-particle":"","family":"Shamseer","given":"Larissa","non-dropping-particle":"","parse-names":false,"suffix":""},{"dropping-particle":"","family":"Moher","given":"David","non-dropping-particle":"","parse-names":false,"suffix":""},{"dropping-particle":"","family":"Clarke","given":"Mike","non-dropping-particle":"","parse-names":false,"suffix":""},{"dropping-particle":"","family":"Ghersi","given":"Davina","non-dropping-particle":"","parse-names":false,"suffix":""},{"dropping-particle":"","family":"Liberati","given":"Alessandro","non-dropping-particle":"","parse-names":false,"suffix":""},{"dropping-particle":"","family":"Petticrew","given":"Mark","non-dropping-particle":"","parse-names":false,"suffix":""},{"dropping-particle":"","family":"Shekelle","given":"Paul","non-dropping-particle":"","parse-names":false,"suffix":""},{"dropping-particle":"","family":"Stewart","given":"Lesley A.","non-dropping-particle":"","parse-names":false,"suffix":""},{"dropping-particle":"","family":"Altman","given":"Douglas G.","non-dropping-particle":"","parse-names":false,"suffix":""},{"dropping-particle":"","family":"Booth","given":"Alison","non-dropping-particle":"","parse-names":false,"suffix":""},{"dropping-particle":"","family":"Chan","given":"An Wen","non-dropping-particle":"","parse-names":false,"suffix":""},{"dropping-particle":"","family":"Chang","given":"Stephanie","non-dropping-particle":"","parse-names":false,"suffix":""},{"dropping-particle":"","family":"Clifford","given":"Tammy","non-dropping-particle":"","parse-names":false,"suffix":""},{"dropping-particle":"","family":"Dickersin","given":"Kay","non-dropping-particle":"","parse-names":false,"suffix":""},{"dropping-particle":"","family":"Egger","given":"Matthias","non-dropping-particle":"","parse-names":false,"suffix":""},{"dropping-particle":"","family":"Gøtzsche","given":"Peter C.","non-dropping-particle":"","parse-names":false,"suffix":""},{"dropping-particle":"","family":"Grimshaw","given":"Jeremy M.","non-dropping-particle":"","parse-names":false,"suffix":""},{"dropping-particle":"","family":"Groves","given":"Trish","non-dropping-particle":"","parse-names":false,"suffix":""},{"dropping-particle":"","family":"Helfand","given":"Mark","non-dropping-particle":"","parse-names":false,"suffix":""},{"dropping-particle":"","family":"Higgins","given":"Julian","non-dropping-particle":"","parse-names":false,"suffix":""},{"dropping-particle":"","family":"Lasserson","given":"Toby","non-dropping-particle":"","parse-names":false,"suffix":""},{"dropping-particle":"","family":"Lau","given":"Joseph","non-dropping-particle":"","parse-names":false,"suffix":""},{"dropping-particle":"","family":"Lohr","given":"Kathleen","non-dropping-particle":"","parse-names":false,"suffix":""},{"dropping-particle":"","family":"McGowan","given":"Jessie","non-dropping-particle":"","parse-names":false,"suffix":""},{"dropping-particle":"","family":"Mulrow","given":"Cynthia","non-dropping-particle":"","parse-names":false,"suffix":""},{"dropping-particle":"","family":"Norton","given":"Melissa","non-dropping-particle":"","parse-names":false,"suffix":""},{"dropping-particle":"","family":"Page","given":"Matthew","non-dropping-particle":"","parse-names":false,"suffix":""},{"dropping-particle":"","family":"Sampson","given":"Margaret","non-dropping-particle":"","parse-names":false,"suffix":""},{"dropping-particle":"","family":"Schünemann","given":"Holger","non-dropping-particle":"","parse-names":false,"suffix":""},{"dropping-particle":"","family":"Simera","given":"Iveta","non-dropping-particle":"","parse-names":false,"suffix":""},{"dropping-particle":"","family":"Summerskill","given":"William","non-dropping-particle":"","parse-names":false,"suffix":""},{"dropping-particle":"","family":"Tetzlaff","given":"Jennifer","non-dropping-particle":"","parse-names":false,"suffix":""},{"dropping-particle":"","family":"Trikalinos","given":"Thomas A.","non-dropping-particle":"","parse-names":false,"suffix":""},{"dropping-particle":"","family":"Tovey","given":"David","non-dropping-particle":"","parse-names":false,"suffix":""},{"dropping-particle":"","family":"Turner","given":"Lucy","non-dropping-particle":"","parse-names":false,"suffix":""},{"dropping-particle":"","family":"Whitlock","given":"Evelyn","non-dropping-particle":"","parse-names":false,"suffix":""}],"container-title":"BMJ (Online)","id":"ITEM-1","issued":{"date-parts":[["2015","1","2"]]},"publisher":"BMJ Publishing Group","title":"Preferred reporting items for systematic review and meta-analysis protocols (prisma-p) 2015: Elaboration and explanation","type":"article","volume":"349"},"uris":["http://www.mendeley.com/documents/?uuid=1ba4d226-e3e8-38e7-80ed-1c13ae95fa3b"]}],"mendeley":{"formattedCitation":"(Shamseer et al. 2015)","plainTextFormattedCitation":"(Shamseer et al. 2015)","previouslyFormattedCitation":"(35)"},"properties":{"noteIndex":0},"schema":"https://github.com/citation-style-language/schema/raw/master/csl-citation.json"}</w:instrText>
      </w:r>
      <w:r w:rsidRPr="00BF3006">
        <w:rPr>
          <w:rFonts w:ascii="Segoe UI" w:hAnsi="Segoe UI" w:cs="Segoe UI"/>
          <w:color w:val="000000" w:themeColor="text1"/>
          <w:sz w:val="22"/>
          <w:szCs w:val="22"/>
          <w:lang w:val="en-US"/>
        </w:rPr>
        <w:fldChar w:fldCharType="separate"/>
      </w:r>
      <w:r w:rsidR="00FA4AAC" w:rsidRPr="00BF3006">
        <w:rPr>
          <w:rFonts w:ascii="Segoe UI" w:hAnsi="Segoe UI" w:cs="Segoe UI"/>
          <w:noProof/>
          <w:color w:val="000000" w:themeColor="text1"/>
          <w:sz w:val="22"/>
          <w:szCs w:val="22"/>
          <w:lang w:val="en-US"/>
        </w:rPr>
        <w:t>(Shamseer et al. 2015)</w:t>
      </w:r>
      <w:r w:rsidRPr="00BF3006">
        <w:rPr>
          <w:rFonts w:ascii="Segoe UI" w:hAnsi="Segoe UI" w:cs="Segoe UI"/>
          <w:color w:val="000000" w:themeColor="text1"/>
          <w:sz w:val="22"/>
          <w:szCs w:val="22"/>
          <w:lang w:val="en-US"/>
        </w:rPr>
        <w:fldChar w:fldCharType="end"/>
      </w:r>
      <w:r w:rsidRPr="00BF3006">
        <w:rPr>
          <w:rFonts w:ascii="Segoe UI" w:hAnsi="Segoe UI" w:cs="Segoe UI"/>
          <w:color w:val="000000" w:themeColor="text1"/>
          <w:sz w:val="22"/>
          <w:szCs w:val="22"/>
          <w:lang w:val="en-US"/>
        </w:rPr>
        <w:t xml:space="preserve">. </w:t>
      </w:r>
      <w:r w:rsidRPr="00BF3006">
        <w:rPr>
          <w:rFonts w:ascii="Segoe UI" w:hAnsi="Segoe UI" w:cs="Segoe UI"/>
          <w:color w:val="333333"/>
          <w:sz w:val="22"/>
          <w:szCs w:val="22"/>
        </w:rPr>
        <w:t xml:space="preserve">PRISMA is an evidence-based minimum set of items for reporting in systematic reviews. </w:t>
      </w:r>
      <w:r w:rsidRPr="00BF3006">
        <w:rPr>
          <w:rFonts w:ascii="Segoe UI" w:hAnsi="Segoe UI" w:cs="Segoe UI"/>
          <w:color w:val="000000" w:themeColor="text1"/>
          <w:sz w:val="22"/>
          <w:szCs w:val="22"/>
          <w:lang w:val="en-US"/>
        </w:rPr>
        <w:t xml:space="preserve">It is registered on the PROSPERO database </w:t>
      </w:r>
      <w:r w:rsidRPr="00D0276F">
        <w:rPr>
          <w:rFonts w:ascii="Segoe UI" w:hAnsi="Segoe UI" w:cs="Segoe UI"/>
          <w:color w:val="000000" w:themeColor="text1"/>
          <w:sz w:val="22"/>
          <w:szCs w:val="22"/>
          <w:lang w:val="en-US"/>
        </w:rPr>
        <w:t>(</w:t>
      </w:r>
      <w:r w:rsidR="001C0BF7" w:rsidRPr="00D0276F">
        <w:rPr>
          <w:rFonts w:ascii="Segoe UI" w:hAnsi="Segoe UI" w:cs="Segoe UI"/>
          <w:color w:val="000000" w:themeColor="text1"/>
          <w:sz w:val="22"/>
          <w:szCs w:val="22"/>
        </w:rPr>
        <w:t>CRD42021265391</w:t>
      </w:r>
      <w:r w:rsidRPr="00D0276F">
        <w:rPr>
          <w:rFonts w:ascii="Segoe UI" w:hAnsi="Segoe UI" w:cs="Segoe UI"/>
          <w:color w:val="333333"/>
          <w:sz w:val="22"/>
          <w:szCs w:val="22"/>
          <w:shd w:val="clear" w:color="auto" w:fill="FFFFFF"/>
        </w:rPr>
        <w:t>)</w:t>
      </w:r>
      <w:r w:rsidRPr="00BF3006">
        <w:rPr>
          <w:rFonts w:ascii="Segoe UI" w:hAnsi="Segoe UI" w:cs="Segoe UI"/>
          <w:color w:val="000000" w:themeColor="text1"/>
          <w:sz w:val="22"/>
          <w:szCs w:val="22"/>
          <w:lang w:val="en-US"/>
        </w:rPr>
        <w:t xml:space="preserve"> for transparency and to reduce the risk of duplication </w:t>
      </w:r>
      <w:r w:rsidRPr="00BF3006">
        <w:rPr>
          <w:rFonts w:ascii="Segoe UI" w:hAnsi="Segoe UI" w:cs="Segoe UI"/>
          <w:color w:val="000000" w:themeColor="text1"/>
          <w:sz w:val="22"/>
          <w:szCs w:val="22"/>
          <w:lang w:val="en-US"/>
        </w:rPr>
        <w:fldChar w:fldCharType="begin" w:fldLock="1"/>
      </w:r>
      <w:r w:rsidR="00FA4AAC" w:rsidRPr="00BF3006">
        <w:rPr>
          <w:rFonts w:ascii="Segoe UI" w:hAnsi="Segoe UI" w:cs="Segoe UI"/>
          <w:color w:val="000000" w:themeColor="text1"/>
          <w:sz w:val="22"/>
          <w:szCs w:val="22"/>
          <w:lang w:val="en-US"/>
        </w:rPr>
        <w:instrText>ADDIN CSL_CITATION {"citationItems":[{"id":"ITEM-1","itemData":{"URL":"https://www.crd.york.ac.uk/PROSPERO/","accessed":{"date-parts":[["2021","6","24"]]},"id":"ITEM-1","issued":{"date-parts":[["0"]]},"title":"PROSPERO","type":"webpage"},"uris":["http://www.mendeley.com/documents/?uuid=a55bf24e-0a5e-458f-ab5e-0e910b146788"]}],"mendeley":{"formattedCitation":"(Anon n.d.)","plainTextFormattedCitation":"(Anon n.d.)","previouslyFormattedCitation":"(36)"},"properties":{"noteIndex":0},"schema":"https://github.com/citation-style-language/schema/raw/master/csl-citation.json"}</w:instrText>
      </w:r>
      <w:r w:rsidRPr="00BF3006">
        <w:rPr>
          <w:rFonts w:ascii="Segoe UI" w:hAnsi="Segoe UI" w:cs="Segoe UI"/>
          <w:color w:val="000000" w:themeColor="text1"/>
          <w:sz w:val="22"/>
          <w:szCs w:val="22"/>
          <w:lang w:val="en-US"/>
        </w:rPr>
        <w:fldChar w:fldCharType="separate"/>
      </w:r>
      <w:r w:rsidR="00FA4AAC" w:rsidRPr="00BF3006">
        <w:rPr>
          <w:rFonts w:ascii="Segoe UI" w:hAnsi="Segoe UI" w:cs="Segoe UI"/>
          <w:noProof/>
          <w:color w:val="000000" w:themeColor="text1"/>
          <w:sz w:val="22"/>
          <w:szCs w:val="22"/>
          <w:lang w:val="en-US"/>
        </w:rPr>
        <w:t>(</w:t>
      </w:r>
      <w:r w:rsidR="005B5B29">
        <w:rPr>
          <w:rFonts w:ascii="Segoe UI" w:hAnsi="Segoe UI" w:cs="Segoe UI"/>
          <w:noProof/>
          <w:color w:val="000000" w:themeColor="text1"/>
          <w:sz w:val="22"/>
          <w:szCs w:val="22"/>
          <w:lang w:val="en-US"/>
        </w:rPr>
        <w:t>Prospero 2021</w:t>
      </w:r>
      <w:r w:rsidR="00FA4AAC" w:rsidRPr="00BF3006">
        <w:rPr>
          <w:rFonts w:ascii="Segoe UI" w:hAnsi="Segoe UI" w:cs="Segoe UI"/>
          <w:noProof/>
          <w:color w:val="000000" w:themeColor="text1"/>
          <w:sz w:val="22"/>
          <w:szCs w:val="22"/>
          <w:lang w:val="en-US"/>
        </w:rPr>
        <w:t>)</w:t>
      </w:r>
      <w:r w:rsidRPr="00BF3006">
        <w:rPr>
          <w:rFonts w:ascii="Segoe UI" w:hAnsi="Segoe UI" w:cs="Segoe UI"/>
          <w:color w:val="000000" w:themeColor="text1"/>
          <w:sz w:val="22"/>
          <w:szCs w:val="22"/>
          <w:lang w:val="en-US"/>
        </w:rPr>
        <w:fldChar w:fldCharType="end"/>
      </w:r>
      <w:r w:rsidRPr="00BF3006">
        <w:rPr>
          <w:rFonts w:ascii="Segoe UI" w:hAnsi="Segoe UI" w:cs="Segoe UI"/>
          <w:color w:val="000000" w:themeColor="text1"/>
          <w:sz w:val="22"/>
          <w:szCs w:val="22"/>
          <w:lang w:val="en-US"/>
        </w:rPr>
        <w:t xml:space="preserve">. </w:t>
      </w:r>
      <w:r w:rsidRPr="00BF3006">
        <w:rPr>
          <w:rFonts w:ascii="Segoe UI" w:hAnsi="Segoe UI" w:cs="Segoe UI"/>
          <w:color w:val="333333"/>
          <w:sz w:val="22"/>
          <w:szCs w:val="22"/>
          <w:shd w:val="clear" w:color="auto" w:fill="FFFFFF"/>
        </w:rPr>
        <w:t>PROSPERO is an international database that provides a comprehensive listing of systematic reviews to avoid duplication and reduce opportunity for reporting bias by enabling comparison of the completed review with what was planned in the protocol.</w:t>
      </w:r>
    </w:p>
    <w:p w14:paraId="5F5D5A58" w14:textId="77777777" w:rsidR="00872E5B" w:rsidRPr="00BF3006" w:rsidRDefault="00872E5B" w:rsidP="00872E5B">
      <w:pPr>
        <w:spacing w:before="100" w:beforeAutospacing="1" w:after="100" w:afterAutospacing="1"/>
        <w:rPr>
          <w:rFonts w:ascii="Segoe UI" w:hAnsi="Segoe UI" w:cs="Segoe UI"/>
          <w:b/>
          <w:bCs/>
          <w:color w:val="000000" w:themeColor="text1"/>
          <w:sz w:val="22"/>
          <w:szCs w:val="22"/>
        </w:rPr>
      </w:pPr>
      <w:r w:rsidRPr="00BF3006">
        <w:rPr>
          <w:rFonts w:ascii="Segoe UI" w:hAnsi="Segoe UI" w:cs="Segoe UI"/>
          <w:b/>
          <w:bCs/>
          <w:color w:val="000000" w:themeColor="text1"/>
          <w:sz w:val="22"/>
          <w:szCs w:val="22"/>
          <w:shd w:val="clear" w:color="auto" w:fill="FEFFFE"/>
        </w:rPr>
        <w:t>Eligibility criteria</w:t>
      </w:r>
    </w:p>
    <w:p w14:paraId="1B5FC09B" w14:textId="285B3C64" w:rsidR="00872E5B" w:rsidRPr="00BF3006" w:rsidRDefault="00872E5B" w:rsidP="00872E5B">
      <w:pPr>
        <w:pStyle w:val="Default"/>
        <w:spacing w:before="0"/>
        <w:rPr>
          <w:rFonts w:ascii="Segoe UI" w:hAnsi="Segoe UI" w:cs="Segoe UI"/>
          <w:color w:val="000000" w:themeColor="text1"/>
          <w:sz w:val="22"/>
          <w:szCs w:val="22"/>
          <w:shd w:val="clear" w:color="auto" w:fill="FEFFFE"/>
        </w:rPr>
      </w:pPr>
      <w:r w:rsidRPr="00BF3006">
        <w:rPr>
          <w:rFonts w:ascii="Segoe UI" w:hAnsi="Segoe UI" w:cs="Segoe UI"/>
          <w:color w:val="000000" w:themeColor="text1"/>
          <w:sz w:val="22"/>
          <w:szCs w:val="22"/>
          <w:shd w:val="clear" w:color="auto" w:fill="FEFFFE"/>
          <w:lang w:val="en-US"/>
        </w:rPr>
        <w:t>Studies will be selected to inform the review aim and objectives. Specific inclusion criteria will follow the Population, Intervention, Co</w:t>
      </w:r>
      <w:r w:rsidR="00F44F16">
        <w:rPr>
          <w:rFonts w:ascii="Segoe UI" w:hAnsi="Segoe UI" w:cs="Segoe UI"/>
          <w:color w:val="000000" w:themeColor="text1"/>
          <w:sz w:val="22"/>
          <w:szCs w:val="22"/>
          <w:shd w:val="clear" w:color="auto" w:fill="FEFFFE"/>
          <w:lang w:val="en-US"/>
        </w:rPr>
        <w:t>mparison</w:t>
      </w:r>
      <w:r w:rsidRPr="00BF3006">
        <w:rPr>
          <w:rFonts w:ascii="Segoe UI" w:hAnsi="Segoe UI" w:cs="Segoe UI"/>
          <w:color w:val="000000" w:themeColor="text1"/>
          <w:sz w:val="22"/>
          <w:szCs w:val="22"/>
          <w:shd w:val="clear" w:color="auto" w:fill="FEFFFE"/>
          <w:lang w:val="en-US"/>
        </w:rPr>
        <w:t xml:space="preserve">, Outcome and Study type (PICOS) format as outlined in </w:t>
      </w:r>
      <w:r w:rsidR="00680C4C" w:rsidRPr="00BF3006">
        <w:rPr>
          <w:rFonts w:ascii="Segoe UI" w:hAnsi="Segoe UI" w:cs="Segoe UI"/>
          <w:color w:val="000000" w:themeColor="text1"/>
          <w:sz w:val="22"/>
          <w:szCs w:val="22"/>
          <w:shd w:val="clear" w:color="auto" w:fill="FEFFFE"/>
          <w:lang w:val="en-US"/>
        </w:rPr>
        <w:t>table 1</w:t>
      </w:r>
      <w:r w:rsidRPr="00BF3006">
        <w:rPr>
          <w:rFonts w:ascii="Segoe UI" w:hAnsi="Segoe UI" w:cs="Segoe UI"/>
          <w:color w:val="000000" w:themeColor="text1"/>
          <w:sz w:val="22"/>
          <w:szCs w:val="22"/>
          <w:shd w:val="clear" w:color="auto" w:fill="FEFFFE"/>
          <w:lang w:val="en-US"/>
        </w:rPr>
        <w:t xml:space="preserve">. </w:t>
      </w:r>
      <w:r w:rsidRPr="00BF3006">
        <w:rPr>
          <w:rFonts w:ascii="Segoe UI" w:hAnsi="Segoe UI" w:cs="Segoe UI"/>
          <w:color w:val="000000" w:themeColor="text1"/>
          <w:sz w:val="22"/>
          <w:szCs w:val="22"/>
          <w:shd w:val="clear" w:color="auto" w:fill="FEFFFE"/>
        </w:rPr>
        <w:t xml:space="preserve">PICOS has been shown to be a reliable search strategy for mixed-methods (MM) reviews and is preferable over other strategies </w:t>
      </w:r>
      <w:proofErr w:type="spellStart"/>
      <w:r w:rsidRPr="00BF3006">
        <w:rPr>
          <w:rFonts w:ascii="Segoe UI" w:hAnsi="Segoe UI" w:cs="Segoe UI"/>
          <w:color w:val="000000" w:themeColor="text1"/>
          <w:sz w:val="22"/>
          <w:szCs w:val="22"/>
          <w:shd w:val="clear" w:color="auto" w:fill="FEFFFE"/>
        </w:rPr>
        <w:t>i.e</w:t>
      </w:r>
      <w:proofErr w:type="spellEnd"/>
      <w:r w:rsidRPr="00BF3006">
        <w:rPr>
          <w:rFonts w:ascii="Segoe UI" w:hAnsi="Segoe UI" w:cs="Segoe UI"/>
          <w:color w:val="000000" w:themeColor="text1"/>
          <w:sz w:val="22"/>
          <w:szCs w:val="22"/>
          <w:shd w:val="clear" w:color="auto" w:fill="FEFFFE"/>
        </w:rPr>
        <w:t xml:space="preserve"> SPIDER as it retains the Intervention category needed for the quantitative arm of this review </w:t>
      </w:r>
      <w:r w:rsidRPr="00BF3006">
        <w:rPr>
          <w:rFonts w:ascii="Segoe UI" w:hAnsi="Segoe UI" w:cs="Segoe UI"/>
          <w:color w:val="000000" w:themeColor="text1"/>
          <w:sz w:val="22"/>
          <w:szCs w:val="22"/>
          <w:shd w:val="clear" w:color="auto" w:fill="FEFFFE"/>
        </w:rPr>
        <w:fldChar w:fldCharType="begin" w:fldLock="1"/>
      </w:r>
      <w:r w:rsidR="00FA4AAC" w:rsidRPr="00BF3006">
        <w:rPr>
          <w:rFonts w:ascii="Segoe UI" w:hAnsi="Segoe UI" w:cs="Segoe UI"/>
          <w:color w:val="000000" w:themeColor="text1"/>
          <w:sz w:val="22"/>
          <w:szCs w:val="22"/>
          <w:shd w:val="clear" w:color="auto" w:fill="FEFFFE"/>
        </w:rPr>
        <w:instrText>ADDIN CSL_CITATION {"citationItems":[{"id":"ITEM-1","itemData":{"DOI":"10.1186/s12913-014-0579-0","ISSN":"14726963","PMID":"25413154","abstract":"Background: Qualitative systematic reviews are increasing in popularity in evidence based health care. Difficulties have been reported in conducting literature searches of qualitative research using the PICO search tool. An alternative search tool, entitled SPIDER, was recently developed for more effective searching of qualitative research, but remained untested beyond its development team. Methods: In this article we tested the 'SPIDER' search tool in a systematic narrative review of qualitative literature investigating the health care experiences of people with Multiple Sclerosis. Identical search terms were combined into the PICO or SPIDER search tool and compared across Ovid MEDLINE, Ovid EMBASE and EBSCO CINAHL Plus databases. In addition, we added to this method by comparing initial SPIDER and PICO tools to a modified version of PICO with added qualitative search terms (PICOS). Results: Results showed a greater number of hits from the PICO searches, in comparison to the SPIDER searches, with greater sensitivity. SPIDER searches showed greatest specificity for every database. The modified PICO demonstrated equal or higher sensitivity than SPIDER searches, and equal or lower specificity than SPIDER searches. The modified PICO demonstrated lower sensitivity and greater specificity than PICO searches. Conclusions: The recommendations for practice are therefore to use the PICO tool for a fully comprehensive search but the PICOS tool where time and resources are limited. Based on these limited findings the SPIDER tool would not be recommended due to the risk of not identifying relevant papers, but has potential due to its greater specificity.","author":[{"dropping-particle":"","family":"Methley","given":"Abigail M.","non-dropping-particle":"","parse-names":false,"suffix":""},{"dropping-particle":"","family":"Campbell","given":"Stephen","non-dropping-particle":"","parse-names":false,"suffix":""},{"dropping-particle":"","family":"Chew-Graham","given":"Carolyn","non-dropping-particle":"","parse-names":false,"suffix":""},{"dropping-particle":"","family":"McNally","given":"Rosalind","non-dropping-particle":"","parse-names":false,"suffix":""},{"dropping-particle":"","family":"Cheraghi-Sohi","given":"Sudeh","non-dropping-particle":"","parse-names":false,"suffix":""}],"container-title":"BMC Health Services Research","id":"ITEM-1","issue":"1","issued":{"date-parts":[["2014"]]},"title":"PICO, PICOS and SPIDER: A comparison study of specificity and sensitivity in three search tools for qualitative systematic reviews","type":"article-journal","volume":"14"},"uris":["http://www.mendeley.com/documents/?uuid=57e92851-539f-497b-b9a3-07606f7c2e3f"]}],"mendeley":{"formattedCitation":"(Methley et al. 2014)","plainTextFormattedCitation":"(Methley et al. 2014)","previouslyFormattedCitation":"(37)"},"properties":{"noteIndex":0},"schema":"https://github.com/citation-style-language/schema/raw/master/csl-citation.json"}</w:instrText>
      </w:r>
      <w:r w:rsidRPr="00BF3006">
        <w:rPr>
          <w:rFonts w:ascii="Segoe UI" w:hAnsi="Segoe UI" w:cs="Segoe UI"/>
          <w:color w:val="000000" w:themeColor="text1"/>
          <w:sz w:val="22"/>
          <w:szCs w:val="22"/>
          <w:shd w:val="clear" w:color="auto" w:fill="FEFFFE"/>
        </w:rPr>
        <w:fldChar w:fldCharType="separate"/>
      </w:r>
      <w:r w:rsidR="00FA4AAC" w:rsidRPr="00BF3006">
        <w:rPr>
          <w:rFonts w:ascii="Segoe UI" w:hAnsi="Segoe UI" w:cs="Segoe UI"/>
          <w:noProof/>
          <w:color w:val="000000" w:themeColor="text1"/>
          <w:sz w:val="22"/>
          <w:szCs w:val="22"/>
          <w:shd w:val="clear" w:color="auto" w:fill="FEFFFE"/>
        </w:rPr>
        <w:t>(Methley et al. 2014)</w:t>
      </w:r>
      <w:r w:rsidRPr="00BF3006">
        <w:rPr>
          <w:rFonts w:ascii="Segoe UI" w:hAnsi="Segoe UI" w:cs="Segoe UI"/>
          <w:color w:val="000000" w:themeColor="text1"/>
          <w:sz w:val="22"/>
          <w:szCs w:val="22"/>
          <w:shd w:val="clear" w:color="auto" w:fill="FEFFFE"/>
        </w:rPr>
        <w:fldChar w:fldCharType="end"/>
      </w:r>
      <w:r w:rsidRPr="00BF3006">
        <w:rPr>
          <w:rFonts w:ascii="Segoe UI" w:hAnsi="Segoe UI" w:cs="Segoe UI"/>
          <w:color w:val="000000" w:themeColor="text1"/>
          <w:sz w:val="22"/>
          <w:szCs w:val="22"/>
          <w:shd w:val="clear" w:color="auto" w:fill="FEFFFE"/>
        </w:rPr>
        <w:t>.</w:t>
      </w:r>
    </w:p>
    <w:p w14:paraId="686AF67D" w14:textId="17F8772F" w:rsidR="00872E5B" w:rsidRPr="00BF3006" w:rsidRDefault="00872E5B" w:rsidP="00872E5B">
      <w:pPr>
        <w:pStyle w:val="Default"/>
        <w:spacing w:before="0"/>
        <w:rPr>
          <w:rFonts w:ascii="Segoe UI" w:hAnsi="Segoe UI" w:cs="Segoe UI"/>
          <w:b/>
          <w:bCs/>
          <w:color w:val="000000" w:themeColor="text1"/>
          <w:sz w:val="22"/>
          <w:szCs w:val="22"/>
        </w:rPr>
      </w:pPr>
    </w:p>
    <w:p w14:paraId="141D5867" w14:textId="77777777" w:rsidR="00872E5B" w:rsidRPr="00BF3006" w:rsidRDefault="00872E5B" w:rsidP="00872E5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hAnsi="Segoe UI" w:cs="Segoe UI"/>
          <w:color w:val="000000" w:themeColor="text1"/>
          <w:sz w:val="22"/>
          <w:szCs w:val="22"/>
        </w:rPr>
      </w:pPr>
    </w:p>
    <w:p w14:paraId="44D52024" w14:textId="77777777" w:rsidR="00872E5B" w:rsidRPr="00BF3006" w:rsidRDefault="00872E5B" w:rsidP="00872E5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eastAsia="Apple Symbols" w:hAnsi="Segoe UI" w:cs="Segoe UI"/>
          <w:color w:val="000000" w:themeColor="text1"/>
          <w:sz w:val="22"/>
          <w:szCs w:val="22"/>
          <w:u w:val="single" w:color="1F487D"/>
        </w:rPr>
      </w:pPr>
    </w:p>
    <w:p w14:paraId="3F3ECBD0" w14:textId="77777777" w:rsidR="00872E5B" w:rsidRPr="00BF3006" w:rsidRDefault="00872E5B" w:rsidP="00872E5B">
      <w:pPr>
        <w:pStyle w:val="Default"/>
        <w:spacing w:before="0"/>
        <w:rPr>
          <w:rFonts w:ascii="Segoe UI" w:hAnsi="Segoe UI" w:cs="Segoe UI"/>
          <w:color w:val="000000" w:themeColor="text1"/>
          <w:sz w:val="22"/>
          <w:szCs w:val="22"/>
          <w:u w:val="single"/>
          <w:shd w:val="clear" w:color="auto" w:fill="FEFFFE"/>
          <w:lang w:val="en-US"/>
        </w:rPr>
      </w:pPr>
      <w:r w:rsidRPr="00BF3006">
        <w:rPr>
          <w:rFonts w:ascii="Segoe UI" w:hAnsi="Segoe UI" w:cs="Segoe UI"/>
          <w:color w:val="000000" w:themeColor="text1"/>
          <w:sz w:val="22"/>
          <w:szCs w:val="22"/>
          <w:u w:val="single"/>
          <w:shd w:val="clear" w:color="auto" w:fill="FEFFFE"/>
          <w:lang w:val="en-US"/>
        </w:rPr>
        <w:t>Language</w:t>
      </w:r>
    </w:p>
    <w:p w14:paraId="671DB005"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r w:rsidRPr="00BF3006">
        <w:rPr>
          <w:rFonts w:ascii="Segoe UI" w:hAnsi="Segoe UI" w:cs="Segoe UI"/>
          <w:color w:val="000000" w:themeColor="text1"/>
          <w:sz w:val="22"/>
          <w:szCs w:val="22"/>
          <w:shd w:val="clear" w:color="auto" w:fill="FEFFFE"/>
          <w:lang w:val="en-US"/>
        </w:rPr>
        <w:t xml:space="preserve">We will only include studies published or translated into English. </w:t>
      </w:r>
    </w:p>
    <w:p w14:paraId="78F69843"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p>
    <w:p w14:paraId="273C4A7D" w14:textId="77777777" w:rsidR="00872E5B" w:rsidRPr="00BF3006" w:rsidRDefault="00872E5B" w:rsidP="00872E5B">
      <w:pPr>
        <w:pStyle w:val="Default"/>
        <w:spacing w:before="0"/>
        <w:rPr>
          <w:rFonts w:ascii="Segoe UI" w:hAnsi="Segoe UI" w:cs="Segoe UI"/>
          <w:color w:val="000000" w:themeColor="text1"/>
          <w:sz w:val="22"/>
          <w:szCs w:val="22"/>
          <w:u w:val="single"/>
          <w:shd w:val="clear" w:color="auto" w:fill="FEFFFE"/>
          <w:lang w:val="en-US"/>
        </w:rPr>
      </w:pPr>
      <w:r w:rsidRPr="00BF3006">
        <w:rPr>
          <w:rFonts w:ascii="Segoe UI" w:hAnsi="Segoe UI" w:cs="Segoe UI"/>
          <w:color w:val="000000" w:themeColor="text1"/>
          <w:sz w:val="22"/>
          <w:szCs w:val="22"/>
          <w:u w:val="single"/>
          <w:shd w:val="clear" w:color="auto" w:fill="FEFFFE"/>
          <w:lang w:val="en-US"/>
        </w:rPr>
        <w:t>Timing</w:t>
      </w:r>
    </w:p>
    <w:p w14:paraId="4F025289" w14:textId="182AC3AF"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r w:rsidRPr="00BF3006">
        <w:rPr>
          <w:rFonts w:ascii="Segoe UI" w:hAnsi="Segoe UI" w:cs="Segoe UI"/>
          <w:color w:val="000000" w:themeColor="text1"/>
          <w:sz w:val="22"/>
          <w:szCs w:val="22"/>
          <w:shd w:val="clear" w:color="auto" w:fill="FEFFFE"/>
          <w:lang w:val="en-US"/>
        </w:rPr>
        <w:t xml:space="preserve">Only studies published in the last 15 years will be included.  Self-management as a concept to manage MSK conditions has been around for many years but was very much been presented as supported self-management – whereby patients are supported to self-manage their conditions by clinicians </w:t>
      </w:r>
      <w:r w:rsidRPr="00BF3006">
        <w:rPr>
          <w:rFonts w:ascii="Segoe UI" w:hAnsi="Segoe UI" w:cs="Segoe UI"/>
          <w:color w:val="000000" w:themeColor="text1"/>
          <w:sz w:val="22"/>
          <w:szCs w:val="22"/>
          <w:shd w:val="clear" w:color="auto" w:fill="FEFFFE"/>
          <w:lang w:val="en-US"/>
        </w:rPr>
        <w:fldChar w:fldCharType="begin" w:fldLock="1"/>
      </w:r>
      <w:r w:rsidR="00FA4AAC" w:rsidRPr="00BF3006">
        <w:rPr>
          <w:rFonts w:ascii="Segoe UI" w:hAnsi="Segoe UI" w:cs="Segoe UI"/>
          <w:color w:val="000000" w:themeColor="text1"/>
          <w:sz w:val="22"/>
          <w:szCs w:val="22"/>
          <w:shd w:val="clear" w:color="auto" w:fill="FEFFFE"/>
          <w:lang w:val="en-US"/>
        </w:rPr>
        <w:instrText>ADDIN CSL_CITATION {"citationItems":[{"id":"ITEM-1","itemData":{"ISBN":"978-3-030-48968-7","abstract":"This book critiques the current approach to the self-management of persistent pain. The drive towards self-management of chronic pain is flourishing as healthcare systems struggle to facilitate the care of those with long term health conditions.","author":[{"dropping-particle":"","family":"Rodham","given":"Karen","non-dropping-particle":"","parse-names":false,"suffix":""}],"id":"ITEM-1","issued":{"date-parts":[["2020"]]},"publisher":"Palgrave Macmillan,","title":"Self-Management for Persistent Pain: The Blame, Shame and Inflame Game?","type":"book"},"uris":["http://www.mendeley.com/documents/?uuid=4dc349d8-2fa7-4e24-8b44-7c49cbabc478"]}],"mendeley":{"formattedCitation":"(Rodham 2020)","plainTextFormattedCitation":"(Rodham 2020)","previouslyFormattedCitation":"(18)"},"properties":{"noteIndex":0},"schema":"https://github.com/citation-style-language/schema/raw/master/csl-citation.json"}</w:instrText>
      </w:r>
      <w:r w:rsidRPr="00BF3006">
        <w:rPr>
          <w:rFonts w:ascii="Segoe UI" w:hAnsi="Segoe UI" w:cs="Segoe UI"/>
          <w:color w:val="000000" w:themeColor="text1"/>
          <w:sz w:val="22"/>
          <w:szCs w:val="22"/>
          <w:shd w:val="clear" w:color="auto" w:fill="FEFFFE"/>
          <w:lang w:val="en-US"/>
        </w:rPr>
        <w:fldChar w:fldCharType="separate"/>
      </w:r>
      <w:r w:rsidR="00FA4AAC" w:rsidRPr="00BF3006">
        <w:rPr>
          <w:rFonts w:ascii="Segoe UI" w:hAnsi="Segoe UI" w:cs="Segoe UI"/>
          <w:noProof/>
          <w:color w:val="000000" w:themeColor="text1"/>
          <w:sz w:val="22"/>
          <w:szCs w:val="22"/>
          <w:shd w:val="clear" w:color="auto" w:fill="FEFFFE"/>
          <w:lang w:val="en-US"/>
        </w:rPr>
        <w:t>(Rodham 2020)</w:t>
      </w:r>
      <w:r w:rsidRPr="00BF3006">
        <w:rPr>
          <w:rFonts w:ascii="Segoe UI" w:hAnsi="Segoe UI" w:cs="Segoe UI"/>
          <w:color w:val="000000" w:themeColor="text1"/>
          <w:sz w:val="22"/>
          <w:szCs w:val="22"/>
          <w:shd w:val="clear" w:color="auto" w:fill="FEFFFE"/>
          <w:lang w:val="en-US"/>
        </w:rPr>
        <w:fldChar w:fldCharType="end"/>
      </w:r>
      <w:r w:rsidRPr="00BF3006">
        <w:rPr>
          <w:rFonts w:ascii="Segoe UI" w:hAnsi="Segoe UI" w:cs="Segoe UI"/>
          <w:color w:val="000000" w:themeColor="text1"/>
          <w:sz w:val="22"/>
          <w:szCs w:val="22"/>
          <w:shd w:val="clear" w:color="auto" w:fill="FEFFFE"/>
          <w:lang w:val="en-US"/>
        </w:rPr>
        <w:t xml:space="preserve">. Only recently has self-management, in its truest sense i.e. patients managing their symptoms independently of clinical input, started to appear in guidelines and policy (4-11), we therefore aim to focus on these later studies and not the wealth of literature describing supported self-management.  </w:t>
      </w:r>
    </w:p>
    <w:p w14:paraId="2725234B"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p>
    <w:p w14:paraId="56C7BFB3" w14:textId="77777777" w:rsidR="00872E5B" w:rsidRPr="00BF3006" w:rsidRDefault="00872E5B" w:rsidP="00872E5B">
      <w:pPr>
        <w:pStyle w:val="Default"/>
        <w:spacing w:before="0"/>
        <w:rPr>
          <w:rFonts w:ascii="Segoe UI" w:hAnsi="Segoe UI" w:cs="Segoe UI"/>
          <w:color w:val="000000" w:themeColor="text1"/>
          <w:sz w:val="22"/>
          <w:szCs w:val="22"/>
          <w:u w:val="single"/>
          <w:shd w:val="clear" w:color="auto" w:fill="FEFFFE"/>
          <w:lang w:val="en-US"/>
        </w:rPr>
      </w:pPr>
      <w:r w:rsidRPr="00BF3006">
        <w:rPr>
          <w:rFonts w:ascii="Segoe UI" w:hAnsi="Segoe UI" w:cs="Segoe UI"/>
          <w:color w:val="000000" w:themeColor="text1"/>
          <w:sz w:val="22"/>
          <w:szCs w:val="22"/>
          <w:u w:val="single"/>
          <w:shd w:val="clear" w:color="auto" w:fill="FEFFFE"/>
          <w:lang w:val="en-US"/>
        </w:rPr>
        <w:t>Exclusion Criteria</w:t>
      </w:r>
    </w:p>
    <w:p w14:paraId="48120C7F" w14:textId="77777777" w:rsidR="00872E5B" w:rsidRPr="00BF3006" w:rsidRDefault="00872E5B" w:rsidP="00872E5B">
      <w:pPr>
        <w:rPr>
          <w:rFonts w:ascii="Segoe UI" w:hAnsi="Segoe UI" w:cs="Segoe UI"/>
          <w:i/>
          <w:color w:val="000000" w:themeColor="text1"/>
          <w:sz w:val="22"/>
          <w:szCs w:val="22"/>
          <w:shd w:val="clear" w:color="auto" w:fill="FFFFFF"/>
        </w:rPr>
      </w:pPr>
      <w:r w:rsidRPr="00BF3006">
        <w:rPr>
          <w:rStyle w:val="Emphasis"/>
          <w:rFonts w:ascii="Segoe UI" w:hAnsi="Segoe UI" w:cs="Segoe UI"/>
          <w:i w:val="0"/>
          <w:color w:val="000000" w:themeColor="text1"/>
          <w:sz w:val="22"/>
          <w:szCs w:val="22"/>
        </w:rPr>
        <w:t>Studies not written in English</w:t>
      </w:r>
      <w:r w:rsidRPr="00BF3006">
        <w:rPr>
          <w:rFonts w:ascii="Segoe UI" w:hAnsi="Segoe UI" w:cs="Segoe UI"/>
          <w:i/>
          <w:color w:val="000000" w:themeColor="text1"/>
          <w:sz w:val="22"/>
          <w:szCs w:val="22"/>
        </w:rPr>
        <w:t xml:space="preserve">.  </w:t>
      </w:r>
    </w:p>
    <w:p w14:paraId="77762F23" w14:textId="77777777" w:rsidR="00872E5B" w:rsidRPr="00BF3006" w:rsidRDefault="00872E5B" w:rsidP="00872E5B">
      <w:pPr>
        <w:rPr>
          <w:rFonts w:ascii="Segoe UI" w:hAnsi="Segoe UI" w:cs="Segoe UI"/>
          <w:b/>
          <w:bCs/>
          <w:color w:val="000000" w:themeColor="text1"/>
          <w:sz w:val="22"/>
          <w:szCs w:val="22"/>
          <w:shd w:val="clear" w:color="auto" w:fill="FFFFFF"/>
        </w:rPr>
      </w:pPr>
    </w:p>
    <w:p w14:paraId="0BFB4B1A" w14:textId="77777777" w:rsidR="00872E5B" w:rsidRPr="00BF3006" w:rsidRDefault="00872E5B" w:rsidP="00872E5B">
      <w:pPr>
        <w:rPr>
          <w:rFonts w:ascii="Segoe UI" w:hAnsi="Segoe UI" w:cs="Segoe UI"/>
          <w:b/>
          <w:bCs/>
          <w:color w:val="000000" w:themeColor="text1"/>
          <w:sz w:val="22"/>
          <w:szCs w:val="22"/>
          <w:shd w:val="clear" w:color="auto" w:fill="FFFFFF"/>
        </w:rPr>
      </w:pPr>
      <w:r w:rsidRPr="00BF3006">
        <w:rPr>
          <w:rFonts w:ascii="Segoe UI" w:hAnsi="Segoe UI" w:cs="Segoe UI"/>
          <w:b/>
          <w:bCs/>
          <w:color w:val="000000" w:themeColor="text1"/>
          <w:sz w:val="22"/>
          <w:szCs w:val="22"/>
          <w:shd w:val="clear" w:color="auto" w:fill="FFFFFF"/>
        </w:rPr>
        <w:t>Information Sources</w:t>
      </w:r>
    </w:p>
    <w:p w14:paraId="427CE1D0" w14:textId="77777777" w:rsidR="00872E5B" w:rsidRPr="00BF3006" w:rsidRDefault="00872E5B" w:rsidP="00872E5B">
      <w:pPr>
        <w:rPr>
          <w:rFonts w:ascii="Segoe UI" w:hAnsi="Segoe UI" w:cs="Segoe UI"/>
          <w:b/>
          <w:bCs/>
          <w:color w:val="000000" w:themeColor="text1"/>
          <w:sz w:val="22"/>
          <w:szCs w:val="22"/>
          <w:shd w:val="clear" w:color="auto" w:fill="FFFFFF"/>
        </w:rPr>
      </w:pPr>
    </w:p>
    <w:p w14:paraId="4BEFB956" w14:textId="53D1180A" w:rsidR="00872E5B" w:rsidRPr="00BF3006" w:rsidRDefault="00872E5B" w:rsidP="00872E5B">
      <w:pPr>
        <w:rPr>
          <w:rFonts w:ascii="Segoe UI" w:hAnsi="Segoe UI" w:cs="Segoe UI"/>
          <w:color w:val="000000" w:themeColor="text1"/>
          <w:sz w:val="22"/>
          <w:szCs w:val="22"/>
        </w:rPr>
      </w:pPr>
      <w:r w:rsidRPr="00BF3006">
        <w:rPr>
          <w:rFonts w:ascii="Segoe UI" w:hAnsi="Segoe UI" w:cs="Segoe UI"/>
          <w:color w:val="000000" w:themeColor="text1"/>
          <w:sz w:val="22"/>
          <w:szCs w:val="22"/>
          <w:shd w:val="clear" w:color="auto" w:fill="FFFFFF"/>
        </w:rPr>
        <w:t xml:space="preserve">Authors will search the information sources detailed in </w:t>
      </w:r>
      <w:r w:rsidR="00680C4C" w:rsidRPr="00BF3006">
        <w:rPr>
          <w:rFonts w:ascii="Segoe UI" w:hAnsi="Segoe UI" w:cs="Segoe UI"/>
          <w:color w:val="000000" w:themeColor="text1"/>
          <w:sz w:val="22"/>
          <w:szCs w:val="22"/>
          <w:shd w:val="clear" w:color="auto" w:fill="FFFFFF"/>
        </w:rPr>
        <w:t>table 2</w:t>
      </w:r>
      <w:r w:rsidRPr="00BF3006">
        <w:rPr>
          <w:rFonts w:ascii="Segoe UI" w:hAnsi="Segoe UI" w:cs="Segoe UI"/>
          <w:color w:val="000000" w:themeColor="text1"/>
          <w:sz w:val="22"/>
          <w:szCs w:val="22"/>
          <w:shd w:val="clear" w:color="auto" w:fill="FFFFFF"/>
        </w:rPr>
        <w:t xml:space="preserve">. In addition to research databases, relevant internet sites will be searched to capture a wider breadth of QT sources. </w:t>
      </w:r>
      <w:r w:rsidRPr="00BF3006">
        <w:rPr>
          <w:rFonts w:ascii="Segoe UI" w:hAnsi="Segoe UI" w:cs="Segoe UI"/>
          <w:color w:val="000000" w:themeColor="text1"/>
          <w:sz w:val="22"/>
          <w:szCs w:val="22"/>
        </w:rPr>
        <w:t>To ensure key information sources are not missed, expert opinion will be sought, and hand searches of key journals and the reference lists of key studies and unpublished research will be completed.</w:t>
      </w:r>
    </w:p>
    <w:p w14:paraId="5EA0DC08" w14:textId="77777777" w:rsidR="00872E5B" w:rsidRPr="00BF3006" w:rsidRDefault="00872E5B" w:rsidP="00872E5B">
      <w:pPr>
        <w:pStyle w:val="Default"/>
        <w:pBdr>
          <w:bottom w:val="single" w:sz="4" w:space="1" w:color="auto"/>
        </w:pBdr>
        <w:spacing w:before="0"/>
        <w:rPr>
          <w:rFonts w:ascii="Segoe UI" w:hAnsi="Segoe UI" w:cs="Segoe UI"/>
          <w:b/>
          <w:bCs/>
          <w:color w:val="000000" w:themeColor="text1"/>
          <w:sz w:val="22"/>
          <w:szCs w:val="22"/>
          <w:shd w:val="clear" w:color="auto" w:fill="FEFFFE"/>
          <w:lang w:val="en-US"/>
        </w:rPr>
      </w:pPr>
    </w:p>
    <w:p w14:paraId="5C2618F7" w14:textId="77777777" w:rsidR="00872E5B" w:rsidRPr="00BF3006" w:rsidRDefault="00872E5B" w:rsidP="00872E5B">
      <w:pPr>
        <w:pStyle w:val="Default"/>
        <w:pBdr>
          <w:bottom w:val="single" w:sz="4" w:space="1" w:color="auto"/>
        </w:pBdr>
        <w:spacing w:before="0"/>
        <w:rPr>
          <w:rFonts w:ascii="Segoe UI" w:hAnsi="Segoe UI" w:cs="Segoe UI"/>
          <w:b/>
          <w:bCs/>
          <w:color w:val="000000" w:themeColor="text1"/>
          <w:sz w:val="22"/>
          <w:szCs w:val="22"/>
          <w:shd w:val="clear" w:color="auto" w:fill="FEFFFE"/>
          <w:lang w:val="en-US"/>
        </w:rPr>
      </w:pPr>
      <w:r w:rsidRPr="00BF3006">
        <w:rPr>
          <w:rFonts w:ascii="Segoe UI" w:hAnsi="Segoe UI" w:cs="Segoe UI"/>
          <w:b/>
          <w:bCs/>
          <w:color w:val="000000" w:themeColor="text1"/>
          <w:sz w:val="22"/>
          <w:szCs w:val="22"/>
          <w:shd w:val="clear" w:color="auto" w:fill="FEFFFE"/>
          <w:lang w:val="en-US"/>
        </w:rPr>
        <w:t>Search strategy</w:t>
      </w:r>
    </w:p>
    <w:p w14:paraId="3C989173" w14:textId="77777777" w:rsidR="00872E5B" w:rsidRPr="00BF3006" w:rsidRDefault="00872E5B" w:rsidP="00872E5B">
      <w:pPr>
        <w:pStyle w:val="Default"/>
        <w:pBdr>
          <w:bottom w:val="single" w:sz="4" w:space="1" w:color="auto"/>
        </w:pBdr>
        <w:spacing w:before="0"/>
        <w:rPr>
          <w:rFonts w:ascii="Segoe UI" w:eastAsia="Apple Symbols" w:hAnsi="Segoe UI" w:cs="Segoe UI"/>
          <w:b/>
          <w:bCs/>
          <w:color w:val="000000" w:themeColor="text1"/>
          <w:sz w:val="22"/>
          <w:szCs w:val="22"/>
          <w:shd w:val="clear" w:color="auto" w:fill="FEFFFE"/>
        </w:rPr>
      </w:pPr>
    </w:p>
    <w:p w14:paraId="01373EA5" w14:textId="11023BA9" w:rsidR="00872E5B" w:rsidRPr="00BF3006" w:rsidRDefault="00872E5B" w:rsidP="00680C4C">
      <w:pPr>
        <w:pStyle w:val="Default"/>
        <w:pBdr>
          <w:bottom w:val="single" w:sz="4" w:space="1" w:color="auto"/>
        </w:pBdr>
        <w:spacing w:before="0"/>
        <w:rPr>
          <w:rFonts w:ascii="Segoe UI" w:eastAsia="Times New Roman" w:hAnsi="Segoe UI" w:cs="Segoe UI"/>
          <w:color w:val="000000" w:themeColor="text1"/>
          <w:sz w:val="22"/>
          <w:szCs w:val="22"/>
          <w:bdr w:val="none" w:sz="0" w:space="0" w:color="auto"/>
        </w:rPr>
      </w:pPr>
      <w:r w:rsidRPr="00BF3006">
        <w:rPr>
          <w:rFonts w:ascii="Segoe UI" w:hAnsi="Segoe UI" w:cs="Segoe UI"/>
          <w:color w:val="000000" w:themeColor="text1"/>
          <w:sz w:val="22"/>
          <w:szCs w:val="22"/>
          <w:shd w:val="clear" w:color="auto" w:fill="FEFFFE"/>
        </w:rPr>
        <w:t xml:space="preserve">A comprehensive search strategy following the PICOS </w:t>
      </w:r>
      <w:r w:rsidRPr="00BF3006">
        <w:rPr>
          <w:rFonts w:ascii="Segoe UI" w:hAnsi="Segoe UI" w:cs="Segoe UI"/>
          <w:color w:val="000000" w:themeColor="text1"/>
          <w:sz w:val="22"/>
          <w:szCs w:val="22"/>
          <w:shd w:val="clear" w:color="auto" w:fill="FEFFFE"/>
        </w:rPr>
        <w:fldChar w:fldCharType="begin" w:fldLock="1"/>
      </w:r>
      <w:r w:rsidR="00FA4AAC" w:rsidRPr="00BF3006">
        <w:rPr>
          <w:rFonts w:ascii="Segoe UI" w:hAnsi="Segoe UI" w:cs="Segoe UI"/>
          <w:color w:val="000000" w:themeColor="text1"/>
          <w:sz w:val="22"/>
          <w:szCs w:val="22"/>
          <w:shd w:val="clear" w:color="auto" w:fill="FEFFFE"/>
        </w:rPr>
        <w:instrText>ADDIN CSL_CITATION {"citationItems":[{"id":"ITEM-1","itemData":{"DOI":"10.1186/s12913-014-0579-0","ISSN":"14726963","PMID":"25413154","abstract":"Background: Qualitative systematic reviews are increasing in popularity in evidence based health care. Difficulties have been reported in conducting literature searches of qualitative research using the PICO search tool. An alternative search tool, entitled SPIDER, was recently developed for more effective searching of qualitative research, but remained untested beyond its development team. Methods: In this article we tested the 'SPIDER' search tool in a systematic narrative review of qualitative literature investigating the health care experiences of people with Multiple Sclerosis. Identical search terms were combined into the PICO or SPIDER search tool and compared across Ovid MEDLINE, Ovid EMBASE and EBSCO CINAHL Plus databases. In addition, we added to this method by comparing initial SPIDER and PICO tools to a modified version of PICO with added qualitative search terms (PICOS). Results: Results showed a greater number of hits from the PICO searches, in comparison to the SPIDER searches, with greater sensitivity. SPIDER searches showed greatest specificity for every database. The modified PICO demonstrated equal or higher sensitivity than SPIDER searches, and equal or lower specificity than SPIDER searches. The modified PICO demonstrated lower sensitivity and greater specificity than PICO searches. Conclusions: The recommendations for practice are therefore to use the PICO tool for a fully comprehensive search but the PICOS tool where time and resources are limited. Based on these limited findings the SPIDER tool would not be recommended due to the risk of not identifying relevant papers, but has potential due to its greater specificity.","author":[{"dropping-particle":"","family":"Methley","given":"Abigail M.","non-dropping-particle":"","parse-names":false,"suffix":""},{"dropping-particle":"","family":"Campbell","given":"Stephen","non-dropping-particle":"","parse-names":false,"suffix":""},{"dropping-particle":"","family":"Chew-Graham","given":"Carolyn","non-dropping-particle":"","parse-names":false,"suffix":""},{"dropping-particle":"","family":"McNally","given":"Rosalind","non-dropping-particle":"","parse-names":false,"suffix":""},{"dropping-particle":"","family":"Cheraghi-Sohi","given":"Sudeh","non-dropping-particle":"","parse-names":false,"suffix":""}],"container-title":"BMC Health Services Research","id":"ITEM-1","issue":"1","issued":{"date-parts":[["2014"]]},"title":"PICO, PICOS and SPIDER: A comparison study of specificity and sensitivity in three search tools for qualitative systematic reviews","type":"article-journal","volume":"14"},"uris":["http://www.mendeley.com/documents/?uuid=57e92851-539f-497b-b9a3-07606f7c2e3f"]}],"mendeley":{"formattedCitation":"(Methley et al. 2014)","plainTextFormattedCitation":"(Methley et al. 2014)","previouslyFormattedCitation":"(37)"},"properties":{"noteIndex":0},"schema":"https://github.com/citation-style-language/schema/raw/master/csl-citation.json"}</w:instrText>
      </w:r>
      <w:r w:rsidRPr="00BF3006">
        <w:rPr>
          <w:rFonts w:ascii="Segoe UI" w:hAnsi="Segoe UI" w:cs="Segoe UI"/>
          <w:color w:val="000000" w:themeColor="text1"/>
          <w:sz w:val="22"/>
          <w:szCs w:val="22"/>
          <w:shd w:val="clear" w:color="auto" w:fill="FEFFFE"/>
        </w:rPr>
        <w:fldChar w:fldCharType="separate"/>
      </w:r>
      <w:r w:rsidR="00FA4AAC" w:rsidRPr="00BF3006">
        <w:rPr>
          <w:rFonts w:ascii="Segoe UI" w:hAnsi="Segoe UI" w:cs="Segoe UI"/>
          <w:noProof/>
          <w:color w:val="000000" w:themeColor="text1"/>
          <w:sz w:val="22"/>
          <w:szCs w:val="22"/>
          <w:shd w:val="clear" w:color="auto" w:fill="FEFFFE"/>
        </w:rPr>
        <w:t>(Methley et al. 2014)</w:t>
      </w:r>
      <w:r w:rsidRPr="00BF3006">
        <w:rPr>
          <w:rFonts w:ascii="Segoe UI" w:hAnsi="Segoe UI" w:cs="Segoe UI"/>
          <w:color w:val="000000" w:themeColor="text1"/>
          <w:sz w:val="22"/>
          <w:szCs w:val="22"/>
          <w:shd w:val="clear" w:color="auto" w:fill="FEFFFE"/>
        </w:rPr>
        <w:fldChar w:fldCharType="end"/>
      </w:r>
      <w:r w:rsidRPr="00BF3006">
        <w:rPr>
          <w:rFonts w:ascii="Segoe UI" w:hAnsi="Segoe UI" w:cs="Segoe UI"/>
          <w:color w:val="000000" w:themeColor="text1"/>
          <w:sz w:val="22"/>
          <w:szCs w:val="22"/>
          <w:shd w:val="clear" w:color="auto" w:fill="FEFFFE"/>
        </w:rPr>
        <w:t xml:space="preserve"> format as outlined in Figure 4 will be performed using the databases outlined in Figure 3.  </w:t>
      </w:r>
      <w:r w:rsidRPr="00BF3006">
        <w:rPr>
          <w:rFonts w:ascii="Segoe UI" w:eastAsia="Times New Roman" w:hAnsi="Segoe UI" w:cs="Segoe UI"/>
          <w:color w:val="000000" w:themeColor="text1"/>
          <w:sz w:val="22"/>
          <w:szCs w:val="22"/>
          <w:bdr w:val="none" w:sz="0" w:space="0" w:color="auto"/>
        </w:rPr>
        <w:t>A snowballing strategy will be used to review reference lists of those texts included for full‐text review to identify any potentially previously unidentified articles.</w:t>
      </w:r>
    </w:p>
    <w:p w14:paraId="69E8EB7A" w14:textId="77777777" w:rsidR="0095434B" w:rsidRPr="00BF3006" w:rsidRDefault="0095434B" w:rsidP="00680C4C">
      <w:pPr>
        <w:pStyle w:val="Default"/>
        <w:pBdr>
          <w:bottom w:val="single" w:sz="4" w:space="1" w:color="auto"/>
        </w:pBdr>
        <w:spacing w:before="0"/>
        <w:rPr>
          <w:rFonts w:ascii="Segoe UI" w:eastAsia="Times New Roman" w:hAnsi="Segoe UI" w:cs="Segoe UI"/>
          <w:color w:val="000000" w:themeColor="text1"/>
          <w:sz w:val="22"/>
          <w:szCs w:val="22"/>
          <w:bdr w:val="none" w:sz="0" w:space="0" w:color="auto"/>
        </w:rPr>
      </w:pPr>
    </w:p>
    <w:p w14:paraId="054E1E72" w14:textId="77777777" w:rsidR="00872E5B" w:rsidRPr="00BF3006" w:rsidRDefault="00872E5B" w:rsidP="00872E5B">
      <w:pPr>
        <w:pStyle w:val="Default"/>
        <w:spacing w:before="0"/>
        <w:rPr>
          <w:rFonts w:ascii="Segoe UI" w:hAnsi="Segoe UI" w:cs="Segoe UI"/>
          <w:b/>
          <w:bCs/>
          <w:color w:val="000000" w:themeColor="text1"/>
          <w:sz w:val="22"/>
          <w:szCs w:val="22"/>
        </w:rPr>
      </w:pPr>
      <w:r w:rsidRPr="00BF3006">
        <w:rPr>
          <w:rFonts w:ascii="Segoe UI" w:hAnsi="Segoe UI" w:cs="Segoe UI"/>
          <w:b/>
          <w:bCs/>
          <w:color w:val="000000" w:themeColor="text1"/>
          <w:sz w:val="22"/>
          <w:szCs w:val="22"/>
        </w:rPr>
        <w:t>Study Records</w:t>
      </w:r>
    </w:p>
    <w:p w14:paraId="20F2A3BA" w14:textId="77777777" w:rsidR="00872E5B" w:rsidRPr="00BF3006" w:rsidRDefault="00872E5B" w:rsidP="00872E5B">
      <w:pPr>
        <w:pStyle w:val="Default"/>
        <w:spacing w:before="0"/>
        <w:rPr>
          <w:rFonts w:ascii="Segoe UI" w:hAnsi="Segoe UI" w:cs="Segoe UI"/>
          <w:b/>
          <w:bCs/>
          <w:color w:val="000000" w:themeColor="text1"/>
          <w:sz w:val="22"/>
          <w:szCs w:val="22"/>
          <w:shd w:val="clear" w:color="auto" w:fill="FEFFFE"/>
          <w:lang w:val="en-US"/>
        </w:rPr>
      </w:pPr>
    </w:p>
    <w:p w14:paraId="177FE5C6" w14:textId="77777777" w:rsidR="00872E5B" w:rsidRPr="00BF3006" w:rsidRDefault="00872E5B" w:rsidP="00872E5B">
      <w:pPr>
        <w:pStyle w:val="Default"/>
        <w:spacing w:before="0"/>
        <w:rPr>
          <w:rFonts w:ascii="Segoe UI" w:hAnsi="Segoe UI" w:cs="Segoe UI"/>
          <w:color w:val="000000" w:themeColor="text1"/>
          <w:sz w:val="22"/>
          <w:szCs w:val="22"/>
          <w:u w:val="single"/>
          <w:shd w:val="clear" w:color="auto" w:fill="FEFFFE"/>
          <w:lang w:val="en-US"/>
        </w:rPr>
      </w:pPr>
      <w:r w:rsidRPr="00BF3006">
        <w:rPr>
          <w:rFonts w:ascii="Segoe UI" w:hAnsi="Segoe UI" w:cs="Segoe UI"/>
          <w:color w:val="000000" w:themeColor="text1"/>
          <w:sz w:val="22"/>
          <w:szCs w:val="22"/>
          <w:u w:val="single"/>
          <w:shd w:val="clear" w:color="auto" w:fill="FEFFFE"/>
          <w:lang w:val="en-US"/>
        </w:rPr>
        <w:t>Data management</w:t>
      </w:r>
    </w:p>
    <w:p w14:paraId="209E902F" w14:textId="5D7ECCFE"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r w:rsidRPr="00BF3006">
        <w:rPr>
          <w:rFonts w:ascii="Segoe UI" w:hAnsi="Segoe UI" w:cs="Segoe UI"/>
          <w:color w:val="000000" w:themeColor="text1"/>
          <w:sz w:val="22"/>
          <w:szCs w:val="22"/>
          <w:shd w:val="clear" w:color="auto" w:fill="FEFFFE"/>
          <w:lang w:val="en-US"/>
        </w:rPr>
        <w:t>Following the literature search, citations will be imported into a commercial data collection and synthesis tool (</w:t>
      </w:r>
      <w:r w:rsidR="00B32042">
        <w:rPr>
          <w:rFonts w:ascii="Segoe UI" w:hAnsi="Segoe UI" w:cs="Segoe UI"/>
          <w:color w:val="000000" w:themeColor="text1"/>
          <w:sz w:val="22"/>
          <w:szCs w:val="22"/>
          <w:shd w:val="clear" w:color="auto" w:fill="FEFFFE"/>
          <w:lang w:val="en-US"/>
        </w:rPr>
        <w:t>rayan.ai</w:t>
      </w:r>
      <w:r w:rsidRPr="00BF3006">
        <w:rPr>
          <w:rFonts w:ascii="Segoe UI" w:hAnsi="Segoe UI" w:cs="Segoe UI"/>
          <w:color w:val="000000" w:themeColor="text1"/>
          <w:sz w:val="22"/>
          <w:szCs w:val="22"/>
          <w:shd w:val="clear" w:color="auto" w:fill="FEFFFE"/>
          <w:lang w:val="en-US"/>
        </w:rPr>
        <w:t xml:space="preserve">). Papers will be segregated and </w:t>
      </w:r>
      <w:proofErr w:type="spellStart"/>
      <w:r w:rsidRPr="00BF3006">
        <w:rPr>
          <w:rFonts w:ascii="Segoe UI" w:hAnsi="Segoe UI" w:cs="Segoe UI"/>
          <w:color w:val="000000" w:themeColor="text1"/>
          <w:sz w:val="22"/>
          <w:szCs w:val="22"/>
          <w:shd w:val="clear" w:color="auto" w:fill="FEFFFE"/>
          <w:lang w:val="en-US"/>
        </w:rPr>
        <w:t>categorised</w:t>
      </w:r>
      <w:proofErr w:type="spellEnd"/>
      <w:r w:rsidRPr="00BF3006">
        <w:rPr>
          <w:rFonts w:ascii="Segoe UI" w:hAnsi="Segoe UI" w:cs="Segoe UI"/>
          <w:color w:val="000000" w:themeColor="text1"/>
          <w:sz w:val="22"/>
          <w:szCs w:val="22"/>
          <w:shd w:val="clear" w:color="auto" w:fill="FEFFFE"/>
          <w:lang w:val="en-US"/>
        </w:rPr>
        <w:t xml:space="preserve"> into </w:t>
      </w:r>
      <w:r w:rsidR="00631C56">
        <w:rPr>
          <w:rFonts w:ascii="Segoe UI" w:hAnsi="Segoe UI" w:cs="Segoe UI"/>
          <w:color w:val="000000" w:themeColor="text1"/>
          <w:sz w:val="22"/>
          <w:szCs w:val="22"/>
          <w:shd w:val="clear" w:color="auto" w:fill="FEFFFE"/>
          <w:lang w:val="en-US"/>
        </w:rPr>
        <w:t>QL</w:t>
      </w:r>
      <w:r w:rsidRPr="00BF3006">
        <w:rPr>
          <w:rFonts w:ascii="Segoe UI" w:hAnsi="Segoe UI" w:cs="Segoe UI"/>
          <w:color w:val="000000" w:themeColor="text1"/>
          <w:sz w:val="22"/>
          <w:szCs w:val="22"/>
          <w:shd w:val="clear" w:color="auto" w:fill="FEFFFE"/>
          <w:lang w:val="en-US"/>
        </w:rPr>
        <w:t xml:space="preserve"> and QT and MM papers. A brief description of each study with information about purpose, number of participants, study design, methodology, analysis and results will be recorded within the platform (</w:t>
      </w:r>
      <w:r w:rsidR="00B32042">
        <w:rPr>
          <w:rFonts w:ascii="Segoe UI" w:hAnsi="Segoe UI" w:cs="Segoe UI"/>
          <w:color w:val="000000" w:themeColor="text1"/>
          <w:sz w:val="22"/>
          <w:szCs w:val="22"/>
          <w:shd w:val="clear" w:color="auto" w:fill="FEFFFE"/>
          <w:lang w:val="en-US"/>
        </w:rPr>
        <w:t>rayan.ai</w:t>
      </w:r>
      <w:r w:rsidRPr="00BF3006">
        <w:rPr>
          <w:rFonts w:ascii="Segoe UI" w:hAnsi="Segoe UI" w:cs="Segoe UI"/>
          <w:color w:val="000000" w:themeColor="text1"/>
          <w:sz w:val="22"/>
          <w:szCs w:val="22"/>
          <w:shd w:val="clear" w:color="auto" w:fill="FEFFFE"/>
          <w:lang w:val="en-US"/>
        </w:rPr>
        <w:t xml:space="preserve">). This is to enable easy identification and provide an easily accessible summary of studies for the reviewers. </w:t>
      </w:r>
    </w:p>
    <w:p w14:paraId="7E0E17D6"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p>
    <w:p w14:paraId="7DB578DB" w14:textId="77777777" w:rsidR="00872E5B" w:rsidRPr="00BF3006" w:rsidRDefault="00872E5B" w:rsidP="00872E5B">
      <w:pPr>
        <w:pStyle w:val="Default"/>
        <w:spacing w:before="0"/>
        <w:rPr>
          <w:rFonts w:ascii="Segoe UI" w:hAnsi="Segoe UI" w:cs="Segoe UI"/>
          <w:color w:val="000000" w:themeColor="text1"/>
          <w:sz w:val="22"/>
          <w:szCs w:val="22"/>
          <w:u w:val="single"/>
          <w:shd w:val="clear" w:color="auto" w:fill="FEFFFE"/>
          <w:lang w:val="en-US"/>
        </w:rPr>
      </w:pPr>
      <w:r w:rsidRPr="00BF3006">
        <w:rPr>
          <w:rFonts w:ascii="Segoe UI" w:hAnsi="Segoe UI" w:cs="Segoe UI"/>
          <w:color w:val="000000" w:themeColor="text1"/>
          <w:sz w:val="22"/>
          <w:szCs w:val="22"/>
          <w:u w:val="single"/>
        </w:rPr>
        <w:t>Selection process</w:t>
      </w:r>
    </w:p>
    <w:p w14:paraId="35EA5D2D" w14:textId="618E53E6"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r w:rsidRPr="00BF3006">
        <w:rPr>
          <w:rFonts w:ascii="Segoe UI" w:hAnsi="Segoe UI" w:cs="Segoe UI"/>
          <w:color w:val="000000" w:themeColor="text1"/>
          <w:sz w:val="22"/>
          <w:szCs w:val="22"/>
          <w:shd w:val="clear" w:color="auto" w:fill="FEFFFE"/>
          <w:lang w:val="en-US"/>
        </w:rPr>
        <w:t xml:space="preserve">Two reviewers will perform the title and abstract screening, and disagreements will be resolved by consensus or by a third reviewer. The full text of eligible records will be retrieved and assessed by both reviewers. Disagreement between the reviewers regarding the full text will be resolved initially by discussion and, if necessary, arbitration by a third reviewer. In case of insufficient or unclear information in a potentially eligible article, the authors will be contacted before article exclusion. The number of studies included at each stage will be demonstrated within a PRISMA flow diagram </w:t>
      </w:r>
      <w:r w:rsidRPr="00BF3006">
        <w:rPr>
          <w:rFonts w:ascii="Segoe UI" w:hAnsi="Segoe UI" w:cs="Segoe UI"/>
          <w:color w:val="000000" w:themeColor="text1"/>
          <w:sz w:val="22"/>
          <w:szCs w:val="22"/>
          <w:shd w:val="clear" w:color="auto" w:fill="FEFFFE"/>
          <w:lang w:val="en-US"/>
        </w:rPr>
        <w:fldChar w:fldCharType="begin" w:fldLock="1"/>
      </w:r>
      <w:r w:rsidR="00FA4AAC" w:rsidRPr="00BF3006">
        <w:rPr>
          <w:rFonts w:ascii="Segoe UI" w:hAnsi="Segoe UI" w:cs="Segoe UI"/>
          <w:color w:val="000000" w:themeColor="text1"/>
          <w:sz w:val="22"/>
          <w:szCs w:val="22"/>
          <w:shd w:val="clear" w:color="auto" w:fill="FEFFFE"/>
          <w:lang w:val="en-US"/>
        </w:rPr>
        <w:instrText>ADDIN CSL_CITATION {"citationItems":[{"id":"ITEM-1","itemData":{"DOI":"10.1136/bmj.g7647","ISSN":"17561833","PMID":"25555855","abstract":"Protocols of systematic reviews and meta-analyses allow for planning and documentation of review methods, act as a guard against arbitrary decision making during review conduct, enable readers to assess for the presence of selective reporting against completed reviews, when made publicly available, reduce duplication of efforts and potentially prompt collaboration. Evidence documenting the existence of selective reporting and excessive duplication of reviews on the same or similar topics is accumulating and many calls have been made in support of the documentation and public availability of review protocols. Several efforts have emerged in recent years to rectify these problems, including development of an international register for prospective reviews (PROSPERO) and launch of the first open access journal dedicated to the exclusive publication of systematic review products, including protocols (BioMed Central's Systematic Reviews). Furthering these efforts and building on the PRISMA (Preferred Reporting Items for Systematic Reviews and Meta-analyses) guidelines, an international group of experts has created a guideline to improve the transparency, accuracy, completeness, and frequency of documented systematic review and meta-analysis protocols-PRISMA-P (for protocols) 2015. The PRISMA-P checklist contains 17 items considered to be essential and minimum components of a systematic review or meta-analysis protocol. This PRISMA-P 2015 Explanation and Elaboration paper provides readers with a full understanding of and evidence about the necessity of each item as well as a model example from an existing published protocol. This paper should be read together with the PRISMA-P 2015 statement. Systematic review authors and assessors are strongly encouraged to make use of PRISMA-P when drafting and appraising review protocols.","author":[{"dropping-particle":"","family":"Shamseer","given":"Larissa","non-dropping-particle":"","parse-names":false,"suffix":""},{"dropping-particle":"","family":"Moher","given":"David","non-dropping-particle":"","parse-names":false,"suffix":""},{"dropping-particle":"","family":"Clarke","given":"Mike","non-dropping-particle":"","parse-names":false,"suffix":""},{"dropping-particle":"","family":"Ghersi","given":"Davina","non-dropping-particle":"","parse-names":false,"suffix":""},{"dropping-particle":"","family":"Liberati","given":"Alessandro","non-dropping-particle":"","parse-names":false,"suffix":""},{"dropping-particle":"","family":"Petticrew","given":"Mark","non-dropping-particle":"","parse-names":false,"suffix":""},{"dropping-particle":"","family":"Shekelle","given":"Paul","non-dropping-particle":"","parse-names":false,"suffix":""},{"dropping-particle":"","family":"Stewart","given":"Lesley A.","non-dropping-particle":"","parse-names":false,"suffix":""},{"dropping-particle":"","family":"Altman","given":"Douglas G.","non-dropping-particle":"","parse-names":false,"suffix":""},{"dropping-particle":"","family":"Booth","given":"Alison","non-dropping-particle":"","parse-names":false,"suffix":""},{"dropping-particle":"","family":"Chan","given":"An Wen","non-dropping-particle":"","parse-names":false,"suffix":""},{"dropping-particle":"","family":"Chang","given":"Stephanie","non-dropping-particle":"","parse-names":false,"suffix":""},{"dropping-particle":"","family":"Clifford","given":"Tammy","non-dropping-particle":"","parse-names":false,"suffix":""},{"dropping-particle":"","family":"Dickersin","given":"Kay","non-dropping-particle":"","parse-names":false,"suffix":""},{"dropping-particle":"","family":"Egger","given":"Matthias","non-dropping-particle":"","parse-names":false,"suffix":""},{"dropping-particle":"","family":"Gøtzsche","given":"Peter C.","non-dropping-particle":"","parse-names":false,"suffix":""},{"dropping-particle":"","family":"Grimshaw","given":"Jeremy M.","non-dropping-particle":"","parse-names":false,"suffix":""},{"dropping-particle":"","family":"Groves","given":"Trish","non-dropping-particle":"","parse-names":false,"suffix":""},{"dropping-particle":"","family":"Helfand","given":"Mark","non-dropping-particle":"","parse-names":false,"suffix":""},{"dropping-particle":"","family":"Higgins","given":"Julian","non-dropping-particle":"","parse-names":false,"suffix":""},{"dropping-particle":"","family":"Lasserson","given":"Toby","non-dropping-particle":"","parse-names":false,"suffix":""},{"dropping-particle":"","family":"Lau","given":"Joseph","non-dropping-particle":"","parse-names":false,"suffix":""},{"dropping-particle":"","family":"Lohr","given":"Kathleen","non-dropping-particle":"","parse-names":false,"suffix":""},{"dropping-particle":"","family":"McGowan","given":"Jessie","non-dropping-particle":"","parse-names":false,"suffix":""},{"dropping-particle":"","family":"Mulrow","given":"Cynthia","non-dropping-particle":"","parse-names":false,"suffix":""},{"dropping-particle":"","family":"Norton","given":"Melissa","non-dropping-particle":"","parse-names":false,"suffix":""},{"dropping-particle":"","family":"Page","given":"Matthew","non-dropping-particle":"","parse-names":false,"suffix":""},{"dropping-particle":"","family":"Sampson","given":"Margaret","non-dropping-particle":"","parse-names":false,"suffix":""},{"dropping-particle":"","family":"Schünemann","given":"Holger","non-dropping-particle":"","parse-names":false,"suffix":""},{"dropping-particle":"","family":"Simera","given":"Iveta","non-dropping-particle":"","parse-names":false,"suffix":""},{"dropping-particle":"","family":"Summerskill","given":"William","non-dropping-particle":"","parse-names":false,"suffix":""},{"dropping-particle":"","family":"Tetzlaff","given":"Jennifer","non-dropping-particle":"","parse-names":false,"suffix":""},{"dropping-particle":"","family":"Trikalinos","given":"Thomas A.","non-dropping-particle":"","parse-names":false,"suffix":""},{"dropping-particle":"","family":"Tovey","given":"David","non-dropping-particle":"","parse-names":false,"suffix":""},{"dropping-particle":"","family":"Turner","given":"Lucy","non-dropping-particle":"","parse-names":false,"suffix":""},{"dropping-particle":"","family":"Whitlock","given":"Evelyn","non-dropping-particle":"","parse-names":false,"suffix":""}],"container-title":"BMJ (Online)","id":"ITEM-1","issued":{"date-parts":[["2015","1","2"]]},"publisher":"BMJ Publishing Group","title":"Preferred reporting items for systematic review and meta-analysis protocols (prisma-p) 2015: Elaboration and explanation","type":"article","volume":"349"},"uris":["http://www.mendeley.com/documents/?uuid=1ba4d226-e3e8-38e7-80ed-1c13ae95fa3b"]}],"mendeley":{"formattedCitation":"(Shamseer et al. 2015)","plainTextFormattedCitation":"(Shamseer et al. 2015)","previouslyFormattedCitation":"(35)"},"properties":{"noteIndex":0},"schema":"https://github.com/citation-style-language/schema/raw/master/csl-citation.json"}</w:instrText>
      </w:r>
      <w:r w:rsidRPr="00BF3006">
        <w:rPr>
          <w:rFonts w:ascii="Segoe UI" w:hAnsi="Segoe UI" w:cs="Segoe UI"/>
          <w:color w:val="000000" w:themeColor="text1"/>
          <w:sz w:val="22"/>
          <w:szCs w:val="22"/>
          <w:shd w:val="clear" w:color="auto" w:fill="FEFFFE"/>
          <w:lang w:val="en-US"/>
        </w:rPr>
        <w:fldChar w:fldCharType="separate"/>
      </w:r>
      <w:r w:rsidR="00FA4AAC" w:rsidRPr="00BF3006">
        <w:rPr>
          <w:rFonts w:ascii="Segoe UI" w:hAnsi="Segoe UI" w:cs="Segoe UI"/>
          <w:noProof/>
          <w:color w:val="000000" w:themeColor="text1"/>
          <w:sz w:val="22"/>
          <w:szCs w:val="22"/>
          <w:shd w:val="clear" w:color="auto" w:fill="FEFFFE"/>
          <w:lang w:val="en-US"/>
        </w:rPr>
        <w:t>(Shamseer et al. 2015)</w:t>
      </w:r>
      <w:r w:rsidRPr="00BF3006">
        <w:rPr>
          <w:rFonts w:ascii="Segoe UI" w:hAnsi="Segoe UI" w:cs="Segoe UI"/>
          <w:color w:val="000000" w:themeColor="text1"/>
          <w:sz w:val="22"/>
          <w:szCs w:val="22"/>
          <w:shd w:val="clear" w:color="auto" w:fill="FEFFFE"/>
          <w:lang w:val="en-US"/>
        </w:rPr>
        <w:fldChar w:fldCharType="end"/>
      </w:r>
      <w:r w:rsidRPr="00BF3006">
        <w:rPr>
          <w:rFonts w:ascii="Segoe UI" w:hAnsi="Segoe UI" w:cs="Segoe UI"/>
          <w:color w:val="000000" w:themeColor="text1"/>
          <w:sz w:val="22"/>
          <w:szCs w:val="22"/>
          <w:shd w:val="clear" w:color="auto" w:fill="FEFFFE"/>
          <w:lang w:val="en-US"/>
        </w:rPr>
        <w:t>.</w:t>
      </w:r>
    </w:p>
    <w:p w14:paraId="7B05454F"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p>
    <w:p w14:paraId="1440F039" w14:textId="77777777" w:rsidR="00872E5B" w:rsidRPr="00BF3006" w:rsidRDefault="00872E5B" w:rsidP="00872E5B">
      <w:pPr>
        <w:pStyle w:val="Default"/>
        <w:spacing w:before="0"/>
        <w:rPr>
          <w:rFonts w:ascii="Segoe UI" w:hAnsi="Segoe UI" w:cs="Segoe UI"/>
          <w:color w:val="000000" w:themeColor="text1"/>
          <w:sz w:val="22"/>
          <w:szCs w:val="22"/>
        </w:rPr>
      </w:pPr>
      <w:r w:rsidRPr="00BF3006">
        <w:rPr>
          <w:rFonts w:ascii="Segoe UI" w:hAnsi="Segoe UI" w:cs="Segoe UI"/>
          <w:color w:val="000000" w:themeColor="text1"/>
          <w:sz w:val="22"/>
          <w:szCs w:val="22"/>
          <w:u w:val="single"/>
        </w:rPr>
        <w:t xml:space="preserve">Data collection process </w:t>
      </w:r>
    </w:p>
    <w:p w14:paraId="1A4C6C63" w14:textId="5A787321"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r w:rsidRPr="00BF3006">
        <w:rPr>
          <w:rFonts w:ascii="Segoe UI" w:hAnsi="Segoe UI" w:cs="Segoe UI"/>
          <w:color w:val="000000" w:themeColor="text1"/>
          <w:sz w:val="22"/>
          <w:szCs w:val="22"/>
          <w:shd w:val="clear" w:color="auto" w:fill="FEFFFE"/>
          <w:lang w:val="en-US"/>
        </w:rPr>
        <w:t xml:space="preserve">Pre-tested data extraction forms will be used to extract data. One reviewer (BW) will use commercial software (rayyan.ai) to extract data and a second reviewer (TN) will independently review data extraction by ensuring that all relevant data were extracted.  Differences in opinion will be resolved at a consensus meeting </w:t>
      </w:r>
      <w:r w:rsidRPr="00BF3006">
        <w:rPr>
          <w:rFonts w:ascii="Segoe UI" w:hAnsi="Segoe UI" w:cs="Segoe UI"/>
          <w:color w:val="000000" w:themeColor="text1"/>
          <w:sz w:val="22"/>
          <w:szCs w:val="22"/>
          <w:shd w:val="clear" w:color="auto" w:fill="FEFFFE"/>
          <w:lang w:val="en-US"/>
        </w:rPr>
        <w:fldChar w:fldCharType="begin" w:fldLock="1"/>
      </w:r>
      <w:r w:rsidR="00FA4AAC" w:rsidRPr="00BF3006">
        <w:rPr>
          <w:rFonts w:ascii="Segoe UI" w:hAnsi="Segoe UI" w:cs="Segoe UI"/>
          <w:color w:val="000000" w:themeColor="text1"/>
          <w:sz w:val="22"/>
          <w:szCs w:val="22"/>
          <w:shd w:val="clear" w:color="auto" w:fill="FEFFFE"/>
          <w:lang w:val="en-US"/>
        </w:rPr>
        <w:instrText>ADDIN CSL_CITATION {"citationItems":[{"id":"ITEM-1","itemData":{"author":[{"dropping-particle":"","family":"Higgins JPT, Thomas J, Chandler J, Cumpston M, Li T, Page MJ","given":"Welch VA (editors).","non-dropping-particle":"","parse-names":false,"suffix":""}],"id":"ITEM-1","issued":{"date-parts":[["2021"]]},"title":"Cochrane Handbook for Systematic Reviews of Interventions version 6.2 (updated February 2021)","type":"book"},"uris":["http://www.mendeley.com/documents/?uuid=6336ca91-3def-4057-8e74-1094bb2437b7"]}],"mendeley":{"formattedCitation":"(Higgins JPT, Thomas J, Chandler J, Cumpston M, Li T, Page MJ 2021)","plainTextFormattedCitation":"(Higgins JPT, Thomas J, Chandler J, Cumpston M, Li T, Page MJ 2021)","previouslyFormattedCitation":"(34)"},"properties":{"noteIndex":0},"schema":"https://github.com/citation-style-language/schema/raw/master/csl-citation.json"}</w:instrText>
      </w:r>
      <w:r w:rsidRPr="00BF3006">
        <w:rPr>
          <w:rFonts w:ascii="Segoe UI" w:hAnsi="Segoe UI" w:cs="Segoe UI"/>
          <w:color w:val="000000" w:themeColor="text1"/>
          <w:sz w:val="22"/>
          <w:szCs w:val="22"/>
          <w:shd w:val="clear" w:color="auto" w:fill="FEFFFE"/>
          <w:lang w:val="en-US"/>
        </w:rPr>
        <w:fldChar w:fldCharType="separate"/>
      </w:r>
      <w:r w:rsidR="00FA4AAC" w:rsidRPr="00BF3006">
        <w:rPr>
          <w:rFonts w:ascii="Segoe UI" w:hAnsi="Segoe UI" w:cs="Segoe UI"/>
          <w:noProof/>
          <w:color w:val="000000" w:themeColor="text1"/>
          <w:sz w:val="22"/>
          <w:szCs w:val="22"/>
          <w:shd w:val="clear" w:color="auto" w:fill="FEFFFE"/>
          <w:lang w:val="en-US"/>
        </w:rPr>
        <w:t>(Higgins JPT, Thomas J, Chandler J, Cumpston M, Li T, Page MJ 2021)</w:t>
      </w:r>
      <w:r w:rsidRPr="00BF3006">
        <w:rPr>
          <w:rFonts w:ascii="Segoe UI" w:hAnsi="Segoe UI" w:cs="Segoe UI"/>
          <w:color w:val="000000" w:themeColor="text1"/>
          <w:sz w:val="22"/>
          <w:szCs w:val="22"/>
          <w:shd w:val="clear" w:color="auto" w:fill="FEFFFE"/>
          <w:lang w:val="en-US"/>
        </w:rPr>
        <w:fldChar w:fldCharType="end"/>
      </w:r>
      <w:r w:rsidRPr="00BF3006">
        <w:rPr>
          <w:rFonts w:ascii="Segoe UI" w:hAnsi="Segoe UI" w:cs="Segoe UI"/>
          <w:color w:val="000000" w:themeColor="text1"/>
          <w:sz w:val="22"/>
          <w:szCs w:val="22"/>
          <w:shd w:val="clear" w:color="auto" w:fill="FEFFFE"/>
          <w:lang w:val="en-US"/>
        </w:rPr>
        <w:t xml:space="preserve">. </w:t>
      </w:r>
      <w:r w:rsidRPr="00BF3006">
        <w:rPr>
          <w:rFonts w:ascii="Segoe UI" w:hAnsi="Segoe UI" w:cs="Segoe UI"/>
          <w:color w:val="000000" w:themeColor="text1"/>
          <w:sz w:val="22"/>
          <w:szCs w:val="22"/>
          <w:shd w:val="clear" w:color="auto" w:fill="FFFFFF"/>
        </w:rPr>
        <w:t>A third reviewer will check for consistency, clarity and will aid resolution throughout the process.</w:t>
      </w:r>
    </w:p>
    <w:p w14:paraId="00E6D5DB"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p>
    <w:p w14:paraId="32A6D567"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proofErr w:type="spellStart"/>
      <w:r w:rsidRPr="00BF3006">
        <w:rPr>
          <w:rFonts w:ascii="Segoe UI" w:hAnsi="Segoe UI" w:cs="Segoe UI"/>
          <w:color w:val="000000" w:themeColor="text1"/>
          <w:sz w:val="22"/>
          <w:szCs w:val="22"/>
          <w:shd w:val="clear" w:color="auto" w:fill="FEFFFE"/>
          <w:lang w:val="en-US"/>
        </w:rPr>
        <w:t>Qualititative</w:t>
      </w:r>
      <w:proofErr w:type="spellEnd"/>
    </w:p>
    <w:p w14:paraId="455595A7"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r w:rsidRPr="00BF3006">
        <w:rPr>
          <w:rFonts w:ascii="Segoe UI" w:hAnsi="Segoe UI" w:cs="Segoe UI"/>
          <w:color w:val="000000" w:themeColor="text1"/>
          <w:sz w:val="22"/>
          <w:szCs w:val="22"/>
          <w:shd w:val="clear" w:color="auto" w:fill="FEFFFE"/>
          <w:lang w:val="en-US"/>
        </w:rPr>
        <w:t>Data related to patients and clinicians’ perceptions of the term self-management, and patients’ views regarding the acceptability of self-management, will be extracted by the two reviewers (BW, TN) using a commercial data collection/synthesis tool (rayyan.ai).</w:t>
      </w:r>
    </w:p>
    <w:p w14:paraId="7F5B06B6"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p>
    <w:p w14:paraId="621D70F2"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r w:rsidRPr="00BF3006">
        <w:rPr>
          <w:rFonts w:ascii="Segoe UI" w:hAnsi="Segoe UI" w:cs="Segoe UI"/>
          <w:color w:val="000000" w:themeColor="text1"/>
          <w:sz w:val="22"/>
          <w:szCs w:val="22"/>
          <w:shd w:val="clear" w:color="auto" w:fill="FEFFFE"/>
          <w:lang w:val="en-US"/>
        </w:rPr>
        <w:t xml:space="preserve">Quantitative </w:t>
      </w:r>
    </w:p>
    <w:p w14:paraId="1E82E56F" w14:textId="089711D9" w:rsidR="00872E5B" w:rsidRPr="00BF3006" w:rsidRDefault="00872E5B" w:rsidP="00872E5B">
      <w:pPr>
        <w:rPr>
          <w:rFonts w:ascii="Segoe UI" w:hAnsi="Segoe UI" w:cs="Segoe UI"/>
          <w:color w:val="000000" w:themeColor="text1"/>
          <w:sz w:val="22"/>
          <w:szCs w:val="22"/>
        </w:rPr>
      </w:pPr>
      <w:r w:rsidRPr="00BF3006">
        <w:rPr>
          <w:rFonts w:ascii="Segoe UI" w:hAnsi="Segoe UI" w:cs="Segoe UI"/>
          <w:color w:val="000000" w:themeColor="text1"/>
          <w:sz w:val="22"/>
          <w:szCs w:val="22"/>
          <w:shd w:val="clear" w:color="auto" w:fill="FFFFFF"/>
        </w:rPr>
        <w:t>Data related to the efficacy of self-management interventions for MSK</w:t>
      </w:r>
      <w:r w:rsidR="00E553A7">
        <w:rPr>
          <w:rFonts w:ascii="Segoe UI" w:hAnsi="Segoe UI" w:cs="Segoe UI"/>
          <w:color w:val="000000" w:themeColor="text1"/>
          <w:sz w:val="22"/>
          <w:szCs w:val="22"/>
          <w:shd w:val="clear" w:color="auto" w:fill="FFFFFF"/>
        </w:rPr>
        <w:t xml:space="preserve"> conditions</w:t>
      </w:r>
      <w:r w:rsidRPr="00BF3006">
        <w:rPr>
          <w:rFonts w:ascii="Segoe UI" w:hAnsi="Segoe UI" w:cs="Segoe UI"/>
          <w:color w:val="000000" w:themeColor="text1"/>
          <w:sz w:val="22"/>
          <w:szCs w:val="22"/>
          <w:shd w:val="clear" w:color="auto" w:fill="FFFFFF"/>
        </w:rPr>
        <w:t xml:space="preserve"> will be extracted from the quantitative studies using a commercial data collection/synthesis tool (rayyan.ai). Data extraction items regarding included interventions will be informed by the </w:t>
      </w:r>
      <w:proofErr w:type="spellStart"/>
      <w:r w:rsidRPr="00BF3006">
        <w:rPr>
          <w:rFonts w:ascii="Segoe UI" w:hAnsi="Segoe UI" w:cs="Segoe UI"/>
          <w:color w:val="000000" w:themeColor="text1"/>
          <w:sz w:val="22"/>
          <w:szCs w:val="22"/>
          <w:shd w:val="clear" w:color="auto" w:fill="FFFFFF"/>
        </w:rPr>
        <w:t>TIDieR</w:t>
      </w:r>
      <w:proofErr w:type="spellEnd"/>
      <w:r w:rsidRPr="00BF3006">
        <w:rPr>
          <w:rFonts w:ascii="Segoe UI" w:hAnsi="Segoe UI" w:cs="Segoe UI"/>
          <w:color w:val="000000" w:themeColor="text1"/>
          <w:sz w:val="22"/>
          <w:szCs w:val="22"/>
          <w:shd w:val="clear" w:color="auto" w:fill="FFFFFF"/>
        </w:rPr>
        <w:t xml:space="preserve"> checklist </w:t>
      </w:r>
      <w:r w:rsidRPr="00BF3006">
        <w:rPr>
          <w:rFonts w:ascii="Segoe UI" w:hAnsi="Segoe UI" w:cs="Segoe UI"/>
          <w:color w:val="000000" w:themeColor="text1"/>
          <w:sz w:val="22"/>
          <w:szCs w:val="22"/>
          <w:shd w:val="clear" w:color="auto" w:fill="FFFFFF"/>
        </w:rPr>
        <w:fldChar w:fldCharType="begin" w:fldLock="1"/>
      </w:r>
      <w:r w:rsidR="00FA4AAC" w:rsidRPr="00BF3006">
        <w:rPr>
          <w:rFonts w:ascii="Segoe UI" w:hAnsi="Segoe UI" w:cs="Segoe UI"/>
          <w:color w:val="000000" w:themeColor="text1"/>
          <w:sz w:val="22"/>
          <w:szCs w:val="22"/>
          <w:shd w:val="clear" w:color="auto" w:fill="FFFFFF"/>
        </w:rPr>
        <w:instrText>ADDIN CSL_CITATION {"citationItems":[{"id":"ITEM-1","itemData":{"DOI":"10.1136/bmj.g1687","ISSN":"17561833","PMID":"24609605","abstract":"Without a complete published description of interventions, clinicians and patients cannot reliably implement interventions that are shown to be useful, and other researchers cannot replicate or build on research findings. The quality of description of interventions in publications, however, is remarkably poor. To improve the completeness of reporting, and ultimately the replicability, of interventions, an international group of experts and stakeholders developed the Template for Intervention Description and Replication (TIDieR) checklist and guide. The process involved a literature review for relevant checklists and research, a Delphi survey of an international panel of experts to guide item selection, and a face to face panel meeting. The resultant 12 item TIDieR checklist (brief name, why, what (materials), what (procedure), who provided, how, where, when and how much, tailoring, modifications, how well (planned), how well (actual)) is an extension of the CONSORT 2010 statement (item 5) and the SPIRIT 2013 statement (item 11). While the emphasis of the checklist is on trials, the guidance is intended to apply across all evaluative study designs. This paper presents the TIDieR checklist and guide, with an explanation and elaboration for each item, and examples of good reporting. The TIDieR checklist and guide should improve the reporting of interventions and make it easier for authors to structure accounts of their interventions, reviewers and editors to assess the descriptions, and readers to use the information. © BMJ Publishing Group Ltd 2014.","author":[{"dropping-particle":"","family":"Hoffmann","given":"Tammy C.","non-dropping-particle":"","parse-names":false,"suffix":""},{"dropping-particle":"","family":"Glasziou","given":"Paul P.","non-dropping-particle":"","parse-names":false,"suffix":""},{"dropping-particle":"","family":"Boutron","given":"Isabelle","non-dropping-particle":"","parse-names":false,"suffix":""},{"dropping-particle":"","family":"Milne","given":"Ruairidh","non-dropping-particle":"","parse-names":false,"suffix":""},{"dropping-particle":"","family":"Perera","given":"Rafael","non-dropping-particle":"","parse-names":false,"suffix":""},{"dropping-particle":"","family":"Moher","given":"David","non-dropping-particle":"","parse-names":false,"suffix":""},{"dropping-particle":"","family":"Altman","given":"Douglas G.","non-dropping-particle":"","parse-names":false,"suffix":""},{"dropping-particle":"","family":"Barbour","given":"Virginia","non-dropping-particle":"","parse-names":false,"suffix":""},{"dropping-particle":"","family":"Macdonald","given":"Helen","non-dropping-particle":"","parse-names":false,"suffix":""},{"dropping-particle":"","family":"Johnston","given":"Marie","non-dropping-particle":"","parse-names":false,"suffix":""},{"dropping-particle":"","family":"Kadoorie","given":"Sarah E.Lamb","non-dropping-particle":"","parse-names":false,"suffix":""},{"dropping-particle":"","family":"Dixon-Woods","given":"Mary","non-dropping-particle":"","parse-names":false,"suffix":""},{"dropping-particle":"","family":"McCulloch","given":"Peter","non-dropping-particle":"","parse-names":false,"suffix":""},{"dropping-particle":"","family":"Wyatt","given":"Jeremy C.","non-dropping-particle":"","parse-names":false,"suffix":""},{"dropping-particle":"","family":"Phelan","given":"An Wen Chan","non-dropping-particle":"","parse-names":false,"suffix":""},{"dropping-particle":"","family":"Michie","given":"Susan","non-dropping-particle":"","parse-names":false,"suffix":""}],"container-title":"BMJ (Online)","id":"ITEM-1","issue":"March","issued":{"date-parts":[["2014"]]},"page":"1-12","title":"Better reporting of interventions: Template for intervention description and replication (TIDieR) checklist and guide","type":"article-journal","volume":"348"},"uris":["http://www.mendeley.com/documents/?uuid=a203e6a7-d7f0-460f-b33f-001a8c564b08"]},{"id":"ITEM-2","itemData":{"URL":"https://www.equator-network.org/wp-content/uploads/2014/03/TIDieR-Checklist-PDF.pdf","container-title":"Equator-network","id":"ITEM-2","issued":{"date-parts":[["0"]]},"title":"TIDieR-Checklist","type":"webpage"},"uris":["http://www.mendeley.com/documents/?uuid=0a4e0ed8-986a-44b8-a6c2-eb114c1206fd"]}],"mendeley":{"formattedCitation":"(Anon n.d.; Hoffmann et al. 2014)","plainTextFormattedCitation":"(Anon n.d.; Hoffmann et al. 2014)","previouslyFormattedCitation":"(38,39)"},"properties":{"noteIndex":0},"schema":"https://github.com/citation-style-language/schema/raw/master/csl-citation.json"}</w:instrText>
      </w:r>
      <w:r w:rsidRPr="00BF3006">
        <w:rPr>
          <w:rFonts w:ascii="Segoe UI" w:hAnsi="Segoe UI" w:cs="Segoe UI"/>
          <w:color w:val="000000" w:themeColor="text1"/>
          <w:sz w:val="22"/>
          <w:szCs w:val="22"/>
          <w:shd w:val="clear" w:color="auto" w:fill="FFFFFF"/>
        </w:rPr>
        <w:fldChar w:fldCharType="separate"/>
      </w:r>
      <w:r w:rsidR="00FA4AAC" w:rsidRPr="00BF3006">
        <w:rPr>
          <w:rFonts w:ascii="Segoe UI" w:hAnsi="Segoe UI" w:cs="Segoe UI"/>
          <w:noProof/>
          <w:color w:val="000000" w:themeColor="text1"/>
          <w:sz w:val="22"/>
          <w:szCs w:val="22"/>
          <w:shd w:val="clear" w:color="auto" w:fill="FFFFFF"/>
        </w:rPr>
        <w:t>(</w:t>
      </w:r>
      <w:r w:rsidR="00E553A7">
        <w:rPr>
          <w:rFonts w:ascii="Segoe UI" w:hAnsi="Segoe UI" w:cs="Segoe UI"/>
          <w:noProof/>
          <w:color w:val="000000" w:themeColor="text1"/>
          <w:sz w:val="22"/>
          <w:szCs w:val="22"/>
          <w:shd w:val="clear" w:color="auto" w:fill="FFFFFF"/>
        </w:rPr>
        <w:t>TiDIER 2014</w:t>
      </w:r>
      <w:r w:rsidR="00FA4AAC" w:rsidRPr="00BF3006">
        <w:rPr>
          <w:rFonts w:ascii="Segoe UI" w:hAnsi="Segoe UI" w:cs="Segoe UI"/>
          <w:noProof/>
          <w:color w:val="000000" w:themeColor="text1"/>
          <w:sz w:val="22"/>
          <w:szCs w:val="22"/>
          <w:shd w:val="clear" w:color="auto" w:fill="FFFFFF"/>
        </w:rPr>
        <w:t>.; Hoffmann et al. 2014)</w:t>
      </w:r>
      <w:r w:rsidRPr="00BF3006">
        <w:rPr>
          <w:rFonts w:ascii="Segoe UI" w:hAnsi="Segoe UI" w:cs="Segoe UI"/>
          <w:color w:val="000000" w:themeColor="text1"/>
          <w:sz w:val="22"/>
          <w:szCs w:val="22"/>
          <w:shd w:val="clear" w:color="auto" w:fill="FFFFFF"/>
        </w:rPr>
        <w:fldChar w:fldCharType="end"/>
      </w:r>
      <w:r w:rsidRPr="00BF3006">
        <w:rPr>
          <w:rFonts w:ascii="Segoe UI" w:hAnsi="Segoe UI" w:cs="Segoe UI"/>
          <w:color w:val="000000" w:themeColor="text1"/>
          <w:sz w:val="22"/>
          <w:szCs w:val="22"/>
          <w:shd w:val="clear" w:color="auto" w:fill="FFFFFF"/>
        </w:rPr>
        <w:t xml:space="preserve">. This is to ensure </w:t>
      </w:r>
      <w:r w:rsidRPr="00BF3006">
        <w:rPr>
          <w:rFonts w:ascii="Segoe UI" w:hAnsi="Segoe UI" w:cs="Segoe UI"/>
          <w:color w:val="000000" w:themeColor="text1"/>
          <w:sz w:val="22"/>
          <w:szCs w:val="22"/>
        </w:rPr>
        <w:t xml:space="preserve">a complete description of the interventions that are evaluated is published, so  other researchers can replicate or build on research findings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{"citationItems":[{"id":"ITEM-1","itemData":{"DOI":"10.1136/bmj.g1687","ISSN":"17561833","PMID":"24609605","abstract":"Without a complete published description of interventions, clinicians and patients cannot reliably implement interventions that are shown to be useful, and other researchers cannot replicate or build on research findings. The quality of description of interventions in publications, however, is remarkably poor. To improve the completeness of reporting, and ultimately the replicability, of interventions, an international group of experts and stakeholders developed the Template for Intervention Description and Replication (TIDieR) checklist and guide. The process involved a literature review for relevant checklists and research, a Delphi survey of an international panel of experts to guide item selection, and a face to face panel meeting. The resultant 12 item TIDieR checklist (brief name, why, what (materials), what (procedure), who provided, how, where, when and how much, tailoring, modifications, how well (planned), how well (actual)) is an extension of the CONSORT 2010 statement (item 5) and the SPIRIT 2013 statement (item 11). While the emphasis of the checklist is on trials, the guidance is intended to apply across all evaluative study designs. This paper presents the TIDieR checklist and guide, with an explanation and elaboration for each item, and examples of good reporting. The TIDieR checklist and guide should improve the reporting of interventions and make it easier for authors to structure accounts of their interventions, reviewers and editors to assess the descriptions, and readers to use the information. © BMJ Publishing Group Ltd 2014.","author":[{"dropping-particle":"","family":"Hoffmann","given":"Tammy C.","non-dropping-particle":"","parse-names":false,"suffix":""},{"dropping-particle":"","family":"Glasziou","given":"Paul P.","non-dropping-particle":"","parse-names":false,"suffix":""},{"dropping-particle":"","family":"Boutron","given":"Isabelle","non-dropping-particle":"","parse-names":false,"suffix":""},{"dropping-particle":"","family":"Milne","given":"Ruairidh","non-dropping-particle":"","parse-names":false,"suffix":""},{"dropping-particle":"","family":"Perera","given":"Rafael","non-dropping-particle":"","parse-names":false,"suffix":""},{"dropping-particle":"","family":"Moher","given":"David","non-dropping-particle":"","parse-names":false,"suffix":""},{"dropping-particle":"","family":"Altman","given":"Douglas G.","non-dropping-particle":"","parse-names":false,"suffix":""},{"dropping-particle":"","family":"Barbour","given":"Virginia","non-dropping-particle":"","parse-names":false,"suffix":""},{"dropping-particle":"","family":"Macdonald","given":"Helen","non-dropping-particle":"","parse-names":false,"suffix":""},{"dropping-particle":"","family":"Johnston","given":"Marie","non-dropping-particle":"","parse-names":false,"suffix":""},{"dropping-particle":"","family":"Kadoorie","given":"Sarah E.Lamb","non-dropping-particle":"","parse-names":false,"suffix":""},{"dropping-particle":"","family":"Dixon-Woods","given":"Mary","non-dropping-particle":"","parse-names":false,"suffix":""},{"dropping-particle":"","family":"McCulloch","given":"Peter","non-dropping-particle":"","parse-names":false,"suffix":""},{"dropping-particle":"","family":"Wyatt","given":"Jeremy C.","non-dropping-particle":"","parse-names":false,"suffix":""},{"dropping-particle":"","family":"Phelan","given":"An Wen Chan","non-dropping-particle":"","parse-names":false,"suffix":""},{"dropping-particle":"","family":"Michie","given":"Susan","non-dropping-particle":"","parse-names":false,"suffix":""}],"container-title":"BMJ (Online)","id":"ITEM-1","issue":"March","issued":{"date-parts":[["2014"]]},"page":"1-12","title":"Better reporting of interventions: Template for intervention description and replication (TIDieR) checklist and guide","type":"article-journal","volume":"348"},"uris":["http://www.mendeley.com/documents/?uuid=a203e6a7-d7f0-460f-b33f-001a8c564b08"]}],"mendeley":{"formattedCitation":"(Hoffmann et al. 2014)","plainTextFormattedCitation":"(Hoffmann et al. 2014)","previouslyFormattedCitation":"(38)"},"properties":{"noteIndex":0},"schema":"https://github.com/citation-style-language/schema/raw/master/csl-citation.json"}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(Hoffmann et al. 2014)</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xml:space="preserve">. </w:t>
      </w:r>
    </w:p>
    <w:p w14:paraId="1EA88DEC" w14:textId="77777777" w:rsidR="00872E5B" w:rsidRPr="00BF3006" w:rsidRDefault="00872E5B" w:rsidP="00872E5B">
      <w:pPr>
        <w:rPr>
          <w:rFonts w:ascii="Segoe UI" w:hAnsi="Segoe UI" w:cs="Segoe UI"/>
          <w:color w:val="000000" w:themeColor="text1"/>
          <w:sz w:val="22"/>
          <w:szCs w:val="22"/>
        </w:rPr>
      </w:pPr>
    </w:p>
    <w:p w14:paraId="76156FFC" w14:textId="77777777" w:rsidR="002C4ED1" w:rsidRPr="00BF3006" w:rsidRDefault="002C4ED1" w:rsidP="00872E5B">
      <w:pPr>
        <w:pStyle w:val="Default"/>
        <w:spacing w:before="0"/>
        <w:rPr>
          <w:rFonts w:ascii="Segoe UI" w:hAnsi="Segoe UI" w:cs="Segoe UI"/>
          <w:color w:val="000000" w:themeColor="text1"/>
          <w:sz w:val="22"/>
          <w:szCs w:val="22"/>
          <w:shd w:val="clear" w:color="auto" w:fill="FFFFFF"/>
        </w:rPr>
      </w:pPr>
    </w:p>
    <w:p w14:paraId="5C26459B" w14:textId="77777777" w:rsidR="002C4ED1" w:rsidRPr="00BF3006" w:rsidRDefault="002C4ED1" w:rsidP="00872E5B">
      <w:pPr>
        <w:pStyle w:val="Default"/>
        <w:spacing w:before="0"/>
        <w:rPr>
          <w:rFonts w:ascii="Segoe UI" w:hAnsi="Segoe UI" w:cs="Segoe UI"/>
          <w:color w:val="000000" w:themeColor="text1"/>
          <w:sz w:val="22"/>
          <w:szCs w:val="22"/>
          <w:shd w:val="clear" w:color="auto" w:fill="FFFFFF"/>
        </w:rPr>
      </w:pPr>
    </w:p>
    <w:p w14:paraId="68E38BCF" w14:textId="77777777" w:rsidR="002C4ED1" w:rsidRPr="00BF3006" w:rsidRDefault="002C4ED1" w:rsidP="00872E5B">
      <w:pPr>
        <w:pStyle w:val="Default"/>
        <w:spacing w:before="0"/>
        <w:rPr>
          <w:rFonts w:ascii="Segoe UI" w:hAnsi="Segoe UI" w:cs="Segoe UI"/>
          <w:color w:val="000000" w:themeColor="text1"/>
          <w:sz w:val="22"/>
          <w:szCs w:val="22"/>
          <w:shd w:val="clear" w:color="auto" w:fill="FFFFFF"/>
        </w:rPr>
      </w:pPr>
    </w:p>
    <w:p w14:paraId="43594BDC" w14:textId="43492A2B" w:rsidR="00872E5B" w:rsidRPr="00BF3006" w:rsidRDefault="00872E5B" w:rsidP="00872E5B">
      <w:pPr>
        <w:pStyle w:val="Default"/>
        <w:spacing w:before="0"/>
        <w:rPr>
          <w:rFonts w:ascii="Segoe UI" w:hAnsi="Segoe UI" w:cs="Segoe UI"/>
          <w:color w:val="000000" w:themeColor="text1"/>
          <w:sz w:val="22"/>
          <w:szCs w:val="22"/>
          <w:shd w:val="clear" w:color="auto" w:fill="FFFFFF"/>
        </w:rPr>
      </w:pPr>
      <w:r w:rsidRPr="00BF3006">
        <w:rPr>
          <w:rFonts w:ascii="Segoe UI" w:hAnsi="Segoe UI" w:cs="Segoe UI"/>
          <w:color w:val="000000" w:themeColor="text1"/>
          <w:sz w:val="22"/>
          <w:szCs w:val="22"/>
          <w:shd w:val="clear" w:color="auto" w:fill="FFFFFF"/>
        </w:rPr>
        <w:t>Mixed methods studies</w:t>
      </w:r>
    </w:p>
    <w:p w14:paraId="53C00871" w14:textId="639D110D" w:rsidR="00872E5B" w:rsidRPr="00BF3006" w:rsidRDefault="00872E5B" w:rsidP="00872E5B">
      <w:pPr>
        <w:pStyle w:val="Default"/>
        <w:spacing w:before="0"/>
        <w:rPr>
          <w:rFonts w:ascii="Segoe UI" w:hAnsi="Segoe UI" w:cs="Segoe UI"/>
          <w:color w:val="000000" w:themeColor="text1"/>
          <w:sz w:val="22"/>
          <w:szCs w:val="22"/>
          <w:shd w:val="clear" w:color="auto" w:fill="FFFFFF"/>
        </w:rPr>
      </w:pPr>
      <w:r w:rsidRPr="00BF3006">
        <w:rPr>
          <w:rFonts w:ascii="Segoe UI" w:hAnsi="Segoe UI" w:cs="Segoe UI"/>
          <w:color w:val="000000" w:themeColor="text1"/>
          <w:sz w:val="22"/>
          <w:szCs w:val="22"/>
          <w:shd w:val="clear" w:color="auto" w:fill="FFFFFF"/>
        </w:rPr>
        <w:t xml:space="preserve">QL and QT data from MM papers will be separated using a process of fractionation. Fractionation is defined as the process by which QL and QT data are divided into smaller quantities such that the parts can be analysed and synthesised based on their QL and QT form </w:t>
      </w:r>
      <w:r w:rsidRPr="00BF3006">
        <w:rPr>
          <w:rFonts w:ascii="Segoe UI" w:hAnsi="Segoe UI" w:cs="Segoe UI"/>
          <w:color w:val="000000" w:themeColor="text1"/>
          <w:sz w:val="22"/>
          <w:szCs w:val="22"/>
          <w:shd w:val="clear" w:color="auto" w:fill="FFFFFF"/>
        </w:rPr>
        <w:fldChar w:fldCharType="begin" w:fldLock="1"/>
      </w:r>
      <w:r w:rsidR="00FA4AAC" w:rsidRPr="00BF3006">
        <w:rPr>
          <w:rFonts w:ascii="Segoe UI" w:hAnsi="Segoe UI" w:cs="Segoe UI"/>
          <w:color w:val="000000" w:themeColor="text1"/>
          <w:sz w:val="22"/>
          <w:szCs w:val="22"/>
          <w:shd w:val="clear" w:color="auto" w:fill="FFFFFF"/>
        </w:rPr>
        <w:instrText>ADDIN CSL_CITATION {"citationItems":[{"id":"ITEM-1","itemData":{"DOI":"10.1007/s11135-015-0261-6","ISBN":"1113501502","ISSN":"15737845","abstract":"Systematic reviews conducted using either meta-analysis or meta-synthesis are well established methodological procedures for combining data and results across different quantitative or qualitative studies. Recently, a third option for systematic reviews has emerged. Systematic mixed studies reviews combine data and results across quantitative, qualitative and mixed method studies. An important challenge is how to integrate the quantitative, qualitative and mixed method studies. Here, we introduce the concept of “meta-integration”. Our overarching aim is to define and illustrate the novel concept of meta-integration as applied to convergent systematic mixed studies reviews using examples from our research on parental self-perception and autism spectrum disorder. Specifically, we present a typology for meta-integration procedures at two levels, both basic and advanced meta-integration. Three models, namely, basic convergent meta-integration, basic convergent qualitative meta-integration, and basic convergent quantitative meta-integration, combine quantitative and qualitative studies. Three additional models, namely, advanced convergent qualitative meta-integration, advanced convergent qualitative meta-integration, and advanced convergent quantitative meta-integration, combine quantitative, qualitative and mixed method studies. The models generally follow six steps: (1) categorize data sources; (2) transform the data; (3) conduct intra-method synthesis; (4) conduct inter-method synthesis and/or integration; (5) organize results and assess fit; and (6) draw final conclusions. One basic and one advanced model do not involve data transformation. These models for conducting convergent meta-integration in systematic mixed studies reviews provide guidance for researchers to apply rigorous and coherent methodology. Following these procedures can substantively improve the quality of systematic reviews seeking to use quantitative, qualitative and mixed method studies.","author":[{"dropping-particle":"","family":"Frantzen","given":"Kirsten Krabek","non-dropping-particle":"","parse-names":false,"suffix":""},{"dropping-particle":"","family":"Fetters","given":"Michael D.","non-dropping-particle":"","parse-names":false,"suffix":""}],"container-title":"Quality and Quantity","id":"ITEM-1","issue":"5","issued":{"date-parts":[["2016"]]},"page":"2251-2277","publisher":"Springer Netherlands","title":"Meta-integration for synthesizing data in a systematic mixed studies review: insights from research on autism spectrum disorder","type":"article-journal","volume":"50"},"uris":["http://www.mendeley.com/documents/?uuid=1f24baa7-02e9-4667-868e-025884034490"]}],"mendeley":{"formattedCitation":"(Frantzen and Fetters 2016)","plainTextFormattedCitation":"(Frantzen and Fetters 2016)","previouslyFormattedCitation":"(29)"},"properties":{"noteIndex":0},"schema":"https://github.com/citation-style-language/schema/raw/master/csl-citation.json"}</w:instrText>
      </w:r>
      <w:r w:rsidRPr="00BF3006">
        <w:rPr>
          <w:rFonts w:ascii="Segoe UI" w:hAnsi="Segoe UI" w:cs="Segoe UI"/>
          <w:color w:val="000000" w:themeColor="text1"/>
          <w:sz w:val="22"/>
          <w:szCs w:val="22"/>
          <w:shd w:val="clear" w:color="auto" w:fill="FFFFFF"/>
        </w:rPr>
        <w:fldChar w:fldCharType="separate"/>
      </w:r>
      <w:r w:rsidR="00FA4AAC" w:rsidRPr="00BF3006">
        <w:rPr>
          <w:rFonts w:ascii="Segoe UI" w:hAnsi="Segoe UI" w:cs="Segoe UI"/>
          <w:noProof/>
          <w:color w:val="000000" w:themeColor="text1"/>
          <w:sz w:val="22"/>
          <w:szCs w:val="22"/>
          <w:shd w:val="clear" w:color="auto" w:fill="FFFFFF"/>
        </w:rPr>
        <w:t>(Frantzen and Fetters 2016)</w:t>
      </w:r>
      <w:r w:rsidRPr="00BF3006">
        <w:rPr>
          <w:rFonts w:ascii="Segoe UI" w:hAnsi="Segoe UI" w:cs="Segoe UI"/>
          <w:color w:val="000000" w:themeColor="text1"/>
          <w:sz w:val="22"/>
          <w:szCs w:val="22"/>
          <w:shd w:val="clear" w:color="auto" w:fill="FFFFFF"/>
        </w:rPr>
        <w:fldChar w:fldCharType="end"/>
      </w:r>
      <w:r w:rsidRPr="00BF3006">
        <w:rPr>
          <w:rFonts w:ascii="Segoe UI" w:hAnsi="Segoe UI" w:cs="Segoe UI"/>
          <w:color w:val="000000" w:themeColor="text1"/>
          <w:sz w:val="22"/>
          <w:szCs w:val="22"/>
          <w:shd w:val="clear" w:color="auto" w:fill="FFFFFF"/>
        </w:rPr>
        <w:t xml:space="preserve">. </w:t>
      </w:r>
    </w:p>
    <w:p w14:paraId="0910C8DF" w14:textId="77777777" w:rsidR="00872E5B" w:rsidRPr="00BF3006" w:rsidRDefault="00872E5B" w:rsidP="00872E5B">
      <w:pPr>
        <w:pStyle w:val="Default"/>
        <w:spacing w:before="0"/>
        <w:rPr>
          <w:rFonts w:ascii="Segoe UI" w:hAnsi="Segoe UI" w:cs="Segoe UI"/>
          <w:color w:val="000000" w:themeColor="text1"/>
          <w:sz w:val="22"/>
          <w:szCs w:val="22"/>
          <w:shd w:val="clear" w:color="auto" w:fill="FFFFFF"/>
        </w:rPr>
      </w:pPr>
    </w:p>
    <w:p w14:paraId="63F6C31D" w14:textId="77777777" w:rsidR="00872E5B" w:rsidRPr="00BF3006" w:rsidRDefault="00872E5B" w:rsidP="00872E5B">
      <w:pPr>
        <w:pStyle w:val="Default"/>
        <w:spacing w:before="0"/>
        <w:rPr>
          <w:rFonts w:ascii="Segoe UI" w:hAnsi="Segoe UI" w:cs="Segoe UI"/>
          <w:b/>
          <w:bCs/>
          <w:color w:val="000000" w:themeColor="text1"/>
          <w:sz w:val="22"/>
          <w:szCs w:val="22"/>
        </w:rPr>
      </w:pPr>
      <w:r w:rsidRPr="00BF3006">
        <w:rPr>
          <w:rFonts w:ascii="Segoe UI" w:hAnsi="Segoe UI" w:cs="Segoe UI"/>
          <w:b/>
          <w:bCs/>
          <w:color w:val="000000" w:themeColor="text1"/>
          <w:sz w:val="22"/>
          <w:szCs w:val="22"/>
        </w:rPr>
        <w:t>Data items and outcomes</w:t>
      </w:r>
    </w:p>
    <w:p w14:paraId="0CA820E8" w14:textId="77777777" w:rsidR="00872E5B" w:rsidRPr="00BF3006" w:rsidRDefault="00872E5B" w:rsidP="00872E5B">
      <w:pPr>
        <w:pStyle w:val="Default"/>
        <w:spacing w:before="0"/>
        <w:rPr>
          <w:rFonts w:ascii="Segoe UI" w:hAnsi="Segoe UI" w:cs="Segoe UI"/>
          <w:b/>
          <w:bCs/>
          <w:color w:val="000000" w:themeColor="text1"/>
          <w:sz w:val="22"/>
          <w:szCs w:val="22"/>
        </w:rPr>
      </w:pPr>
    </w:p>
    <w:p w14:paraId="290310F1"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r w:rsidRPr="00BF3006">
        <w:rPr>
          <w:rFonts w:ascii="Segoe UI" w:hAnsi="Segoe UI" w:cs="Segoe UI"/>
          <w:color w:val="000000" w:themeColor="text1"/>
          <w:sz w:val="22"/>
          <w:szCs w:val="22"/>
          <w:shd w:val="clear" w:color="auto" w:fill="FEFFFE"/>
          <w:lang w:val="en-US"/>
        </w:rPr>
        <w:t>The following data items will be extracted from included articles with equal priority: author, year, country, publication status, design, self-management definition (if included), data collection method, participant characteristics, type and description of the intervention, duration of follow up (if relevant), qualitative information (themes/sub-themes), discussion (if applicable), or annex/appendix sections.</w:t>
      </w:r>
    </w:p>
    <w:p w14:paraId="75ADAAEA"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p>
    <w:p w14:paraId="2282CA25" w14:textId="77777777" w:rsidR="00872E5B" w:rsidRPr="00BF3006" w:rsidRDefault="00872E5B" w:rsidP="00872E5B">
      <w:pPr>
        <w:rPr>
          <w:rFonts w:ascii="Segoe UI" w:hAnsi="Segoe UI" w:cs="Segoe UI"/>
          <w:color w:val="000000" w:themeColor="text1"/>
          <w:sz w:val="22"/>
          <w:szCs w:val="22"/>
        </w:rPr>
      </w:pPr>
    </w:p>
    <w:p w14:paraId="0E91C017" w14:textId="77777777" w:rsidR="00872E5B" w:rsidRPr="00BF3006" w:rsidRDefault="00872E5B" w:rsidP="00872E5B">
      <w:pPr>
        <w:pStyle w:val="Default"/>
        <w:spacing w:before="0"/>
        <w:rPr>
          <w:rFonts w:ascii="Segoe UI" w:hAnsi="Segoe UI" w:cs="Segoe UI"/>
          <w:b/>
          <w:bCs/>
          <w:color w:val="000000" w:themeColor="text1"/>
          <w:sz w:val="22"/>
          <w:szCs w:val="22"/>
          <w:shd w:val="clear" w:color="auto" w:fill="FEFFFE"/>
          <w:lang w:val="en-US"/>
        </w:rPr>
      </w:pPr>
      <w:r w:rsidRPr="00BF3006">
        <w:rPr>
          <w:rFonts w:ascii="Segoe UI" w:hAnsi="Segoe UI" w:cs="Segoe UI"/>
          <w:b/>
          <w:bCs/>
          <w:color w:val="000000" w:themeColor="text1"/>
          <w:sz w:val="22"/>
          <w:szCs w:val="22"/>
          <w:shd w:val="clear" w:color="auto" w:fill="FEFFFE"/>
          <w:lang w:val="en-US"/>
        </w:rPr>
        <w:t xml:space="preserve">Quality assessment </w:t>
      </w:r>
    </w:p>
    <w:p w14:paraId="0882F33F" w14:textId="77777777" w:rsidR="00872E5B" w:rsidRPr="00BF3006" w:rsidRDefault="00872E5B" w:rsidP="00872E5B">
      <w:pPr>
        <w:pStyle w:val="Default"/>
        <w:spacing w:before="0"/>
        <w:rPr>
          <w:rFonts w:ascii="Segoe UI" w:eastAsia="Apple Symbols" w:hAnsi="Segoe UI" w:cs="Segoe UI"/>
          <w:b/>
          <w:bCs/>
          <w:color w:val="000000" w:themeColor="text1"/>
          <w:sz w:val="22"/>
          <w:szCs w:val="22"/>
          <w:shd w:val="clear" w:color="auto" w:fill="FEFFFE"/>
        </w:rPr>
      </w:pPr>
    </w:p>
    <w:p w14:paraId="22BA76E7" w14:textId="7E0342E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r w:rsidRPr="00BF3006">
        <w:rPr>
          <w:rFonts w:ascii="Segoe UI" w:hAnsi="Segoe UI" w:cs="Segoe UI"/>
          <w:color w:val="000000" w:themeColor="text1"/>
          <w:sz w:val="22"/>
          <w:szCs w:val="22"/>
          <w:shd w:val="clear" w:color="auto" w:fill="FEFFFE"/>
          <w:lang w:val="en-US"/>
        </w:rPr>
        <w:t xml:space="preserve">The Mixed Methods Appraisal Tool (MMAT) will be used to appraise the methodological quality and the risk of bias of the included studies </w:t>
      </w:r>
      <w:r w:rsidRPr="00BF3006">
        <w:rPr>
          <w:rFonts w:ascii="Segoe UI" w:hAnsi="Segoe UI" w:cs="Segoe UI"/>
          <w:color w:val="000000" w:themeColor="text1"/>
          <w:sz w:val="22"/>
          <w:szCs w:val="22"/>
          <w:shd w:val="clear" w:color="auto" w:fill="FEFFFE"/>
          <w:lang w:val="en-US"/>
        </w:rPr>
        <w:fldChar w:fldCharType="begin" w:fldLock="1"/>
      </w:r>
      <w:r w:rsidR="00FA4AAC" w:rsidRPr="00BF3006">
        <w:rPr>
          <w:rFonts w:ascii="Segoe UI" w:hAnsi="Segoe UI" w:cs="Segoe UI"/>
          <w:color w:val="000000" w:themeColor="text1"/>
          <w:sz w:val="22"/>
          <w:szCs w:val="22"/>
          <w:shd w:val="clear" w:color="auto" w:fill="FEFFFE"/>
          <w:lang w:val="en-US"/>
        </w:rPr>
        <w:instrText>ADDIN CSL_CITATION {"citationItems":[{"id":"ITEM-1","itemData":{"abstract":"User Guide MMAT","author":[{"dropping-particle":"","family":"Hong","given":"Quan","non-dropping-particle":"","parse-names":false,"suffix":""},{"dropping-particle":"","family":"Pluye","given":"Pierre","non-dropping-particle":"","parse-names":false,"suffix":""},{"dropping-particle":"","family":"Fàbregues","given":"Sergi","non-dropping-particle":"","parse-names":false,"suffix":""},{"dropping-particle":"","family":"Bartlett","given":"Gillian","non-dropping-particle":"","parse-names":false,"suffix":""},{"dropping-particle":"","family":"Boardman","given":"Felicity","non-dropping-particle":"","parse-names":false,"suffix":""},{"dropping-particle":"","family":"Cargo","given":"Margaret","non-dropping-particle":"","parse-names":false,"suffix":""},{"dropping-particle":"","family":"Dagenais","given":"Pierre","non-dropping-particle":"","parse-names":false,"suffix":""},{"dropping-particle":"","family":"Gagnon","given":"Marie-Pierre","non-dropping-particle":"","parse-names":false,"suffix":""},{"dropping-particle":"","family":"Griffiths","given":"Frances","non-dropping-particle":"","parse-names":false,"suffix":""},{"dropping-particle":"","family":"Nicolau","given":"Belinda","non-dropping-particle":"","parse-names":false,"suffix":""},{"dropping-particle":"","family":"Rousseau","given":"Marie-Claude","non-dropping-particle":"","parse-names":false,"suffix":""},{"dropping-particle":"","family":"Vedel","given":"Isabelle","non-dropping-particle":"","parse-names":false,"suffix":""}],"container-title":"McGill","id":"ITEM-1","issued":{"date-parts":[["2018"]]},"page":"1-11","title":"Mixed Methods Appraisal Tool (MMAT), Version 2018. User guide","type":"article-journal"},"uris":["http://www.mendeley.com/documents/?uuid=c1a03b49-08a4-4c5b-bd4a-766a8f28ed8b"]}],"mendeley":{"formattedCitation":"(Hong et al. 2018)","plainTextFormattedCitation":"(Hong et al. 2018)","previouslyFormattedCitation":"(40)"},"properties":{"noteIndex":0},"schema":"https://github.com/citation-style-language/schema/raw/master/csl-citation.json"}</w:instrText>
      </w:r>
      <w:r w:rsidRPr="00BF3006">
        <w:rPr>
          <w:rFonts w:ascii="Segoe UI" w:hAnsi="Segoe UI" w:cs="Segoe UI"/>
          <w:color w:val="000000" w:themeColor="text1"/>
          <w:sz w:val="22"/>
          <w:szCs w:val="22"/>
          <w:shd w:val="clear" w:color="auto" w:fill="FEFFFE"/>
          <w:lang w:val="en-US"/>
        </w:rPr>
        <w:fldChar w:fldCharType="separate"/>
      </w:r>
      <w:r w:rsidR="00FA4AAC" w:rsidRPr="00BF3006">
        <w:rPr>
          <w:rFonts w:ascii="Segoe UI" w:hAnsi="Segoe UI" w:cs="Segoe UI"/>
          <w:noProof/>
          <w:color w:val="000000" w:themeColor="text1"/>
          <w:sz w:val="22"/>
          <w:szCs w:val="22"/>
          <w:shd w:val="clear" w:color="auto" w:fill="FEFFFE"/>
          <w:lang w:val="en-US"/>
        </w:rPr>
        <w:t>(Hong et al. 2018)</w:t>
      </w:r>
      <w:r w:rsidRPr="00BF3006">
        <w:rPr>
          <w:rFonts w:ascii="Segoe UI" w:hAnsi="Segoe UI" w:cs="Segoe UI"/>
          <w:color w:val="000000" w:themeColor="text1"/>
          <w:sz w:val="22"/>
          <w:szCs w:val="22"/>
          <w:shd w:val="clear" w:color="auto" w:fill="FEFFFE"/>
          <w:lang w:val="en-US"/>
        </w:rPr>
        <w:fldChar w:fldCharType="end"/>
      </w:r>
      <w:r w:rsidRPr="00BF3006">
        <w:rPr>
          <w:rFonts w:ascii="Segoe UI" w:hAnsi="Segoe UI" w:cs="Segoe UI"/>
          <w:color w:val="000000" w:themeColor="text1"/>
          <w:sz w:val="22"/>
          <w:szCs w:val="22"/>
          <w:shd w:val="clear" w:color="auto" w:fill="FEFFFE"/>
          <w:lang w:val="en-US"/>
        </w:rPr>
        <w:t>. The MMAT differs from other quality assessment tools (</w:t>
      </w:r>
      <w:proofErr w:type="spellStart"/>
      <w:r w:rsidRPr="00BF3006">
        <w:rPr>
          <w:rFonts w:ascii="Segoe UI" w:hAnsi="Segoe UI" w:cs="Segoe UI"/>
          <w:color w:val="000000" w:themeColor="text1"/>
          <w:sz w:val="22"/>
          <w:szCs w:val="22"/>
          <w:shd w:val="clear" w:color="auto" w:fill="FEFFFE"/>
          <w:lang w:val="en-US"/>
        </w:rPr>
        <w:t>i.e</w:t>
      </w:r>
      <w:proofErr w:type="spellEnd"/>
      <w:r w:rsidRPr="00BF3006">
        <w:rPr>
          <w:rFonts w:ascii="Segoe UI" w:hAnsi="Segoe UI" w:cs="Segoe UI"/>
          <w:color w:val="000000" w:themeColor="text1"/>
          <w:sz w:val="22"/>
          <w:szCs w:val="22"/>
          <w:shd w:val="clear" w:color="auto" w:fill="FEFFFE"/>
          <w:lang w:val="en-US"/>
        </w:rPr>
        <w:t xml:space="preserve"> the Critical Appraisal Skills Program</w:t>
      </w:r>
      <w:r w:rsidR="00405E69">
        <w:rPr>
          <w:rFonts w:ascii="Segoe UI" w:hAnsi="Segoe UI" w:cs="Segoe UI"/>
          <w:color w:val="000000" w:themeColor="text1"/>
          <w:sz w:val="22"/>
          <w:szCs w:val="22"/>
          <w:shd w:val="clear" w:color="auto" w:fill="FEFFFE"/>
          <w:lang w:val="en-US"/>
        </w:rPr>
        <w:t>me</w:t>
      </w:r>
      <w:r w:rsidRPr="00BF3006">
        <w:rPr>
          <w:rFonts w:ascii="Segoe UI" w:hAnsi="Segoe UI" w:cs="Segoe UI"/>
          <w:color w:val="000000" w:themeColor="text1"/>
          <w:sz w:val="22"/>
          <w:szCs w:val="22"/>
          <w:shd w:val="clear" w:color="auto" w:fill="FEFFFE"/>
          <w:lang w:val="en-US"/>
        </w:rPr>
        <w:t xml:space="preserve"> </w:t>
      </w:r>
      <w:r w:rsidRPr="00BF3006">
        <w:rPr>
          <w:rFonts w:ascii="Segoe UI" w:hAnsi="Segoe UI" w:cs="Segoe UI"/>
          <w:color w:val="000000" w:themeColor="text1"/>
          <w:sz w:val="22"/>
          <w:szCs w:val="22"/>
          <w:shd w:val="clear" w:color="auto" w:fill="FEFFFE"/>
          <w:lang w:val="en-US"/>
        </w:rPr>
        <w:fldChar w:fldCharType="begin" w:fldLock="1"/>
      </w:r>
      <w:r w:rsidR="00FA4AAC" w:rsidRPr="00BF3006">
        <w:rPr>
          <w:rFonts w:ascii="Segoe UI" w:hAnsi="Segoe UI" w:cs="Segoe UI"/>
          <w:color w:val="000000" w:themeColor="text1"/>
          <w:sz w:val="22"/>
          <w:szCs w:val="22"/>
          <w:shd w:val="clear" w:color="auto" w:fill="FEFFFE"/>
          <w:lang w:val="en-US"/>
        </w:rPr>
        <w:instrText>ADDIN CSL_CITATION {"citationItems":[{"id":"ITEM-1","itemData":{"id":"ITEM-1","issued":{"date-parts":[["0"]]},"title":"Critical Appraisal Skills Programme (2019). CASP (Systematic Review) Checklist. [online] Available at: https://casp-uk.net/casp-tools-checklists/ Accessed: 24/06/2021","type":"article-journal"},"uris":["http://www.mendeley.com/documents/?uuid=d227e73e-15cb-4b54-9c71-5555e870b9bf"]}],"mendeley":{"formattedCitation":"(Anon n.d.)","plainTextFormattedCitation":"(Anon n.d.)","previouslyFormattedCitation":"(41)"},"properties":{"noteIndex":0},"schema":"https://github.com/citation-style-language/schema/raw/master/csl-citation.json"}</w:instrText>
      </w:r>
      <w:r w:rsidRPr="00BF3006">
        <w:rPr>
          <w:rFonts w:ascii="Segoe UI" w:hAnsi="Segoe UI" w:cs="Segoe UI"/>
          <w:color w:val="000000" w:themeColor="text1"/>
          <w:sz w:val="22"/>
          <w:szCs w:val="22"/>
          <w:shd w:val="clear" w:color="auto" w:fill="FEFFFE"/>
          <w:lang w:val="en-US"/>
        </w:rPr>
        <w:fldChar w:fldCharType="separate"/>
      </w:r>
      <w:r w:rsidR="00FA4AAC" w:rsidRPr="00BF3006">
        <w:rPr>
          <w:rFonts w:ascii="Segoe UI" w:hAnsi="Segoe UI" w:cs="Segoe UI"/>
          <w:noProof/>
          <w:color w:val="000000" w:themeColor="text1"/>
          <w:sz w:val="22"/>
          <w:szCs w:val="22"/>
          <w:shd w:val="clear" w:color="auto" w:fill="FEFFFE"/>
          <w:lang w:val="en-US"/>
        </w:rPr>
        <w:t>(</w:t>
      </w:r>
      <w:r w:rsidR="00405E69">
        <w:rPr>
          <w:rFonts w:ascii="Segoe UI" w:hAnsi="Segoe UI" w:cs="Segoe UI"/>
          <w:noProof/>
          <w:color w:val="000000" w:themeColor="text1"/>
          <w:sz w:val="22"/>
          <w:szCs w:val="22"/>
          <w:shd w:val="clear" w:color="auto" w:fill="FEFFFE"/>
          <w:lang w:val="en-US"/>
        </w:rPr>
        <w:t>CASP 2019</w:t>
      </w:r>
      <w:r w:rsidR="00FA4AAC" w:rsidRPr="00BF3006">
        <w:rPr>
          <w:rFonts w:ascii="Segoe UI" w:hAnsi="Segoe UI" w:cs="Segoe UI"/>
          <w:noProof/>
          <w:color w:val="000000" w:themeColor="text1"/>
          <w:sz w:val="22"/>
          <w:szCs w:val="22"/>
          <w:shd w:val="clear" w:color="auto" w:fill="FEFFFE"/>
          <w:lang w:val="en-US"/>
        </w:rPr>
        <w:t>.)</w:t>
      </w:r>
      <w:r w:rsidRPr="00BF3006">
        <w:rPr>
          <w:rFonts w:ascii="Segoe UI" w:hAnsi="Segoe UI" w:cs="Segoe UI"/>
          <w:color w:val="000000" w:themeColor="text1"/>
          <w:sz w:val="22"/>
          <w:szCs w:val="22"/>
          <w:shd w:val="clear" w:color="auto" w:fill="FEFFFE"/>
          <w:lang w:val="en-US"/>
        </w:rPr>
        <w:fldChar w:fldCharType="end"/>
      </w:r>
      <w:r w:rsidRPr="00BF3006">
        <w:rPr>
          <w:rFonts w:ascii="Segoe UI" w:hAnsi="Segoe UI" w:cs="Segoe UI"/>
          <w:color w:val="000000" w:themeColor="text1"/>
          <w:sz w:val="22"/>
          <w:szCs w:val="22"/>
          <w:shd w:val="clear" w:color="auto" w:fill="FEFFFE"/>
          <w:lang w:val="en-US"/>
        </w:rPr>
        <w:t>) as it considers all necessary elements for the different data sources, and provides guidelines for quality appraisal of the integration of the MM papers.</w:t>
      </w:r>
    </w:p>
    <w:p w14:paraId="66704C8A"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p>
    <w:p w14:paraId="7D35350D" w14:textId="77777777" w:rsidR="00872E5B" w:rsidRPr="00BF3006" w:rsidRDefault="00872E5B" w:rsidP="00872E5B">
      <w:pPr>
        <w:rPr>
          <w:rFonts w:ascii="Segoe UI" w:hAnsi="Segoe UI" w:cs="Segoe UI"/>
          <w:color w:val="000000" w:themeColor="text1"/>
          <w:sz w:val="22"/>
          <w:szCs w:val="22"/>
        </w:rPr>
      </w:pPr>
      <w:r w:rsidRPr="00BF3006">
        <w:rPr>
          <w:rFonts w:ascii="Segoe UI" w:hAnsi="Segoe UI" w:cs="Segoe UI"/>
          <w:color w:val="000000" w:themeColor="text1"/>
          <w:sz w:val="22"/>
          <w:szCs w:val="22"/>
          <w:shd w:val="clear" w:color="auto" w:fill="FEFFFE"/>
          <w:lang w:val="en-US"/>
        </w:rPr>
        <w:t>Two reviewers will assess the quality of each study independently. Discrepancies between will be resolved by discussion. A third investigator will be consulted for arbitration if necessary</w:t>
      </w:r>
    </w:p>
    <w:p w14:paraId="7D413BA4" w14:textId="77777777" w:rsidR="00872E5B" w:rsidRPr="00BF3006" w:rsidRDefault="00872E5B" w:rsidP="00872E5B">
      <w:pPr>
        <w:rPr>
          <w:rFonts w:ascii="Segoe UI" w:hAnsi="Segoe UI" w:cs="Segoe UI"/>
          <w:color w:val="000000" w:themeColor="text1"/>
          <w:sz w:val="22"/>
          <w:szCs w:val="22"/>
        </w:rPr>
      </w:pPr>
    </w:p>
    <w:p w14:paraId="4A99EF99" w14:textId="77777777" w:rsidR="00872E5B" w:rsidRPr="00BF3006" w:rsidRDefault="00872E5B" w:rsidP="00872E5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eastAsia="Apple Symbols" w:hAnsi="Segoe UI" w:cs="Segoe UI"/>
          <w:b/>
          <w:bCs/>
          <w:color w:val="000000" w:themeColor="text1"/>
          <w:sz w:val="22"/>
          <w:szCs w:val="22"/>
        </w:rPr>
      </w:pPr>
      <w:r w:rsidRPr="00BF3006">
        <w:rPr>
          <w:rFonts w:ascii="Segoe UI" w:eastAsia="Apple Symbols" w:hAnsi="Segoe UI" w:cs="Segoe UI"/>
          <w:b/>
          <w:bCs/>
          <w:color w:val="000000" w:themeColor="text1"/>
          <w:sz w:val="22"/>
          <w:szCs w:val="22"/>
        </w:rPr>
        <w:t>Data analysis and synthesis</w:t>
      </w:r>
    </w:p>
    <w:p w14:paraId="0E89A584" w14:textId="77777777" w:rsidR="00872E5B" w:rsidRPr="00BF3006" w:rsidRDefault="00872E5B" w:rsidP="00872E5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eastAsia="Apple Symbols" w:hAnsi="Segoe UI" w:cs="Segoe UI"/>
          <w:b/>
          <w:bCs/>
          <w:color w:val="000000" w:themeColor="text1"/>
          <w:sz w:val="22"/>
          <w:szCs w:val="22"/>
        </w:rPr>
      </w:pPr>
    </w:p>
    <w:p w14:paraId="519F5FC4" w14:textId="77777777" w:rsidR="00872E5B" w:rsidRPr="00BF3006" w:rsidRDefault="00872E5B" w:rsidP="00872E5B">
      <w:pPr>
        <w:pStyle w:val="Default"/>
        <w:spacing w:before="0"/>
        <w:rPr>
          <w:rFonts w:ascii="Segoe UI" w:hAnsi="Segoe UI" w:cs="Segoe UI"/>
          <w:color w:val="000000" w:themeColor="text1"/>
          <w:sz w:val="22"/>
          <w:szCs w:val="22"/>
          <w:u w:val="single"/>
        </w:rPr>
      </w:pPr>
      <w:r w:rsidRPr="00BF3006">
        <w:rPr>
          <w:rFonts w:ascii="Segoe UI" w:hAnsi="Segoe UI" w:cs="Segoe UI"/>
          <w:color w:val="000000" w:themeColor="text1"/>
          <w:sz w:val="22"/>
          <w:szCs w:val="22"/>
          <w:u w:val="single"/>
        </w:rPr>
        <w:t>Stage 1: Mixed Methods data Fractionation</w:t>
      </w:r>
    </w:p>
    <w:p w14:paraId="6A29BF7D" w14:textId="77777777" w:rsidR="00872E5B" w:rsidRPr="00BF3006" w:rsidRDefault="00872E5B" w:rsidP="00872E5B">
      <w:pPr>
        <w:pStyle w:val="Default"/>
        <w:spacing w:before="0"/>
        <w:rPr>
          <w:rFonts w:ascii="Segoe UI" w:hAnsi="Segoe UI" w:cs="Segoe UI"/>
          <w:color w:val="000000" w:themeColor="text1"/>
          <w:sz w:val="22"/>
          <w:szCs w:val="22"/>
          <w:u w:val="single"/>
        </w:rPr>
      </w:pPr>
    </w:p>
    <w:p w14:paraId="5EA3FDB8" w14:textId="2A377889" w:rsidR="00872E5B" w:rsidRPr="00BF3006" w:rsidRDefault="00872E5B" w:rsidP="00872E5B">
      <w:pPr>
        <w:pStyle w:val="Default"/>
        <w:spacing w:before="0"/>
        <w:rPr>
          <w:rFonts w:ascii="Segoe UI" w:hAnsi="Segoe UI" w:cs="Segoe UI"/>
          <w:color w:val="000000" w:themeColor="text1"/>
          <w:sz w:val="22"/>
          <w:szCs w:val="22"/>
          <w:bdr w:val="none" w:sz="0" w:space="0" w:color="auto"/>
          <w:lang w:val="en-US"/>
        </w:rPr>
      </w:pPr>
      <w:r w:rsidRPr="00BF3006">
        <w:rPr>
          <w:rFonts w:ascii="Segoe UI" w:hAnsi="Segoe UI" w:cs="Segoe UI"/>
          <w:color w:val="000000" w:themeColor="text1"/>
          <w:sz w:val="22"/>
          <w:szCs w:val="22"/>
          <w:shd w:val="clear" w:color="auto" w:fill="FFFFFF"/>
        </w:rPr>
        <w:t xml:space="preserve">Data from MM studies will be transformed using a process of fractionation. Fractionation is defined as the process by which QL and QT data are divided into smaller quantities such that the parts can be analysed and synthesised based on their QL and QT form </w:t>
      </w:r>
      <w:r w:rsidRPr="00BF3006">
        <w:rPr>
          <w:rFonts w:ascii="Segoe UI" w:hAnsi="Segoe UI" w:cs="Segoe UI"/>
          <w:color w:val="000000" w:themeColor="text1"/>
          <w:sz w:val="22"/>
          <w:szCs w:val="22"/>
          <w:shd w:val="clear" w:color="auto" w:fill="FFFFFF"/>
        </w:rPr>
        <w:fldChar w:fldCharType="begin" w:fldLock="1"/>
      </w:r>
      <w:r w:rsidR="00FA4AAC" w:rsidRPr="00BF3006">
        <w:rPr>
          <w:rFonts w:ascii="Segoe UI" w:hAnsi="Segoe UI" w:cs="Segoe UI"/>
          <w:color w:val="000000" w:themeColor="text1"/>
          <w:sz w:val="22"/>
          <w:szCs w:val="22"/>
          <w:shd w:val="clear" w:color="auto" w:fill="FFFFFF"/>
        </w:rPr>
        <w:instrText>ADDIN CSL_CITATION {"citationItems":[{"id":"ITEM-1","itemData":{"DOI":"10.1007/s11135-015-0261-6","ISBN":"1113501502","ISSN":"15737845","abstract":"Systematic reviews conducted using either meta-analysis or meta-synthesis are well established methodological procedures for combining data and results across different quantitative or qualitative studies. Recently, a third option for systematic reviews has emerged. Systematic mixed studies reviews combine data and results across quantitative, qualitative and mixed method studies. An important challenge is how to integrate the quantitative, qualitative and mixed method studies. Here, we introduce the concept of “meta-integration”. Our overarching aim is to define and illustrate the novel concept of meta-integration as applied to convergent systematic mixed studies reviews using examples from our research on parental self-perception and autism spectrum disorder. Specifically, we present a typology for meta-integration procedures at two levels, both basic and advanced meta-integration. Three models, namely, basic convergent meta-integration, basic convergent qualitative meta-integration, and basic convergent quantitative meta-integration, combine quantitative and qualitative studies. Three additional models, namely, advanced convergent qualitative meta-integration, advanced convergent qualitative meta-integration, and advanced convergent quantitative meta-integration, combine quantitative, qualitative and mixed method studies. The models generally follow six steps: (1) categorize data sources; (2) transform the data; (3) conduct intra-method synthesis; (4) conduct inter-method synthesis and/or integration; (5) organize results and assess fit; and (6) draw final conclusions. One basic and one advanced model do not involve data transformation. These models for conducting convergent meta-integration in systematic mixed studies reviews provide guidance for researchers to apply rigorous and coherent methodology. Following these procedures can substantively improve the quality of systematic reviews seeking to use quantitative, qualitative and mixed method studies.","author":[{"dropping-particle":"","family":"Frantzen","given":"Kirsten Krabek","non-dropping-particle":"","parse-names":false,"suffix":""},{"dropping-particle":"","family":"Fetters","given":"Michael D.","non-dropping-particle":"","parse-names":false,"suffix":""}],"container-title":"Quality and Quantity","id":"ITEM-1","issue":"5","issued":{"date-parts":[["2016"]]},"page":"2251-2277","publisher":"Springer Netherlands","title":"Meta-integration for synthesizing data in a systematic mixed studies review: insights from research on autism spectrum disorder","type":"article-journal","volume":"50"},"uris":["http://www.mendeley.com/documents/?uuid=1f24baa7-02e9-4667-868e-025884034490"]}],"mendeley":{"formattedCitation":"(Frantzen and Fetters 2016)","plainTextFormattedCitation":"(Frantzen and Fetters 2016)","previouslyFormattedCitation":"(29)"},"properties":{"noteIndex":0},"schema":"https://github.com/citation-style-language/schema/raw/master/csl-citation.json"}</w:instrText>
      </w:r>
      <w:r w:rsidRPr="00BF3006">
        <w:rPr>
          <w:rFonts w:ascii="Segoe UI" w:hAnsi="Segoe UI" w:cs="Segoe UI"/>
          <w:color w:val="000000" w:themeColor="text1"/>
          <w:sz w:val="22"/>
          <w:szCs w:val="22"/>
          <w:shd w:val="clear" w:color="auto" w:fill="FFFFFF"/>
        </w:rPr>
        <w:fldChar w:fldCharType="separate"/>
      </w:r>
      <w:r w:rsidR="00FA4AAC" w:rsidRPr="00BF3006">
        <w:rPr>
          <w:rFonts w:ascii="Segoe UI" w:hAnsi="Segoe UI" w:cs="Segoe UI"/>
          <w:noProof/>
          <w:color w:val="000000" w:themeColor="text1"/>
          <w:sz w:val="22"/>
          <w:szCs w:val="22"/>
          <w:shd w:val="clear" w:color="auto" w:fill="FFFFFF"/>
        </w:rPr>
        <w:t>(Frantzen and Fetters 2016)</w:t>
      </w:r>
      <w:r w:rsidRPr="00BF3006">
        <w:rPr>
          <w:rFonts w:ascii="Segoe UI" w:hAnsi="Segoe UI" w:cs="Segoe UI"/>
          <w:color w:val="000000" w:themeColor="text1"/>
          <w:sz w:val="22"/>
          <w:szCs w:val="22"/>
          <w:shd w:val="clear" w:color="auto" w:fill="FFFFFF"/>
        </w:rPr>
        <w:fldChar w:fldCharType="end"/>
      </w:r>
      <w:r w:rsidRPr="00BF3006">
        <w:rPr>
          <w:rFonts w:ascii="Segoe UI" w:hAnsi="Segoe UI" w:cs="Segoe UI"/>
          <w:color w:val="000000" w:themeColor="text1"/>
          <w:sz w:val="22"/>
          <w:szCs w:val="22"/>
          <w:shd w:val="clear" w:color="auto" w:fill="FFFFFF"/>
        </w:rPr>
        <w:t xml:space="preserve">. Following fractionation, the synthesised QL and QT data </w:t>
      </w:r>
      <w:r w:rsidRPr="00BF3006">
        <w:rPr>
          <w:rFonts w:ascii="Segoe UI" w:hAnsi="Segoe UI" w:cs="Segoe UI"/>
          <w:color w:val="000000" w:themeColor="text1"/>
          <w:sz w:val="22"/>
          <w:szCs w:val="22"/>
          <w:bdr w:val="none" w:sz="0" w:space="0" w:color="auto"/>
          <w:lang w:val="en-US"/>
        </w:rPr>
        <w:t xml:space="preserve">will be </w:t>
      </w:r>
      <w:proofErr w:type="spellStart"/>
      <w:r w:rsidRPr="00BF3006">
        <w:rPr>
          <w:rFonts w:ascii="Segoe UI" w:hAnsi="Segoe UI" w:cs="Segoe UI"/>
          <w:color w:val="000000" w:themeColor="text1"/>
          <w:sz w:val="22"/>
          <w:szCs w:val="22"/>
          <w:bdr w:val="none" w:sz="0" w:space="0" w:color="auto"/>
          <w:lang w:val="en-US"/>
        </w:rPr>
        <w:t>analysed</w:t>
      </w:r>
      <w:proofErr w:type="spellEnd"/>
      <w:r w:rsidRPr="00BF3006">
        <w:rPr>
          <w:rFonts w:ascii="Segoe UI" w:hAnsi="Segoe UI" w:cs="Segoe UI"/>
          <w:color w:val="000000" w:themeColor="text1"/>
          <w:sz w:val="22"/>
          <w:szCs w:val="22"/>
          <w:bdr w:val="none" w:sz="0" w:space="0" w:color="auto"/>
          <w:lang w:val="en-US"/>
        </w:rPr>
        <w:t xml:space="preserve"> within the QL and QT data analysis stages </w:t>
      </w:r>
      <w:r w:rsidRPr="00BF3006">
        <w:rPr>
          <w:rFonts w:ascii="Segoe UI" w:hAnsi="Segoe UI" w:cs="Segoe UI"/>
          <w:color w:val="000000" w:themeColor="text1"/>
          <w:sz w:val="22"/>
          <w:szCs w:val="22"/>
          <w:shd w:val="clear" w:color="auto" w:fill="FFFFFF"/>
        </w:rPr>
        <w:fldChar w:fldCharType="begin" w:fldLock="1"/>
      </w:r>
      <w:r w:rsidR="00FA4AAC" w:rsidRPr="00BF3006">
        <w:rPr>
          <w:rFonts w:ascii="Segoe UI" w:hAnsi="Segoe UI" w:cs="Segoe UI"/>
          <w:color w:val="000000" w:themeColor="text1"/>
          <w:sz w:val="22"/>
          <w:szCs w:val="22"/>
          <w:shd w:val="clear" w:color="auto" w:fill="FFFFFF"/>
        </w:rPr>
        <w:instrText>ADDIN CSL_CITATION {"citationItems":[{"id":"ITEM-1","itemData":{"DOI":"10.1007/s11135-015-0261-6","ISBN":"1113501502","ISSN":"15737845","abstract":"Systematic reviews conducted using either meta-analysis or meta-synthesis are well established methodological procedures for combining data and results across different quantitative or qualitative studies. Recently, a third option for systematic reviews has emerged. Systematic mixed studies reviews combine data and results across quantitative, qualitative and mixed method studies. An important challenge is how to integrate the quantitative, qualitative and mixed method studies. Here, we introduce the concept of “meta-integration”. Our overarching aim is to define and illustrate the novel concept of meta-integration as applied to convergent systematic mixed studies reviews using examples from our research on parental self-perception and autism spectrum disorder. Specifically, we present a typology for meta-integration procedures at two levels, both basic and advanced meta-integration. Three models, namely, basic convergent meta-integration, basic convergent qualitative meta-integration, and basic convergent quantitative meta-integration, combine quantitative and qualitative studies. Three additional models, namely, advanced convergent qualitative meta-integration, advanced convergent qualitative meta-integration, and advanced convergent quantitative meta-integration, combine quantitative, qualitative and mixed method studies. The models generally follow six steps: (1) categorize data sources; (2) transform the data; (3) conduct intra-method synthesis; (4) conduct inter-method synthesis and/or integration; (5) organize results and assess fit; and (6) draw final conclusions. One basic and one advanced model do not involve data transformation. These models for conducting convergent meta-integration in systematic mixed studies reviews provide guidance for researchers to apply rigorous and coherent methodology. Following these procedures can substantively improve the quality of systematic reviews seeking to use quantitative, qualitative and mixed method studies.","author":[{"dropping-particle":"","family":"Frantzen","given":"Kirsten Krabek","non-dropping-particle":"","parse-names":false,"suffix":""},{"dropping-particle":"","family":"Fetters","given":"Michael D.","non-dropping-particle":"","parse-names":false,"suffix":""}],"container-title":"Quality and Quantity","id":"ITEM-1","issue":"5","issued":{"date-parts":[["2016"]]},"page":"2251-2277","publisher":"Springer Netherlands","title":"Meta-integration for synthesizing data in a systematic mixed studies review: insights from research on autism spectrum disorder","type":"article-journal","volume":"50"},"uris":["http://www.mendeley.com/documents/?uuid=1f24baa7-02e9-4667-868e-025884034490"]}],"mendeley":{"formattedCitation":"(Frantzen and Fetters 2016)","plainTextFormattedCitation":"(Frantzen and Fetters 2016)","previouslyFormattedCitation":"(29)"},"properties":{"noteIndex":0},"schema":"https://github.com/citation-style-language/schema/raw/master/csl-citation.json"}</w:instrText>
      </w:r>
      <w:r w:rsidRPr="00BF3006">
        <w:rPr>
          <w:rFonts w:ascii="Segoe UI" w:hAnsi="Segoe UI" w:cs="Segoe UI"/>
          <w:color w:val="000000" w:themeColor="text1"/>
          <w:sz w:val="22"/>
          <w:szCs w:val="22"/>
          <w:shd w:val="clear" w:color="auto" w:fill="FFFFFF"/>
        </w:rPr>
        <w:fldChar w:fldCharType="separate"/>
      </w:r>
      <w:r w:rsidR="00FA4AAC" w:rsidRPr="00BF3006">
        <w:rPr>
          <w:rFonts w:ascii="Segoe UI" w:hAnsi="Segoe UI" w:cs="Segoe UI"/>
          <w:noProof/>
          <w:color w:val="000000" w:themeColor="text1"/>
          <w:sz w:val="22"/>
          <w:szCs w:val="22"/>
          <w:shd w:val="clear" w:color="auto" w:fill="FFFFFF"/>
        </w:rPr>
        <w:t>(Frantzen and Fetters 2016)</w:t>
      </w:r>
      <w:r w:rsidRPr="00BF3006">
        <w:rPr>
          <w:rFonts w:ascii="Segoe UI" w:hAnsi="Segoe UI" w:cs="Segoe UI"/>
          <w:color w:val="000000" w:themeColor="text1"/>
          <w:sz w:val="22"/>
          <w:szCs w:val="22"/>
          <w:shd w:val="clear" w:color="auto" w:fill="FFFFFF"/>
        </w:rPr>
        <w:fldChar w:fldCharType="end"/>
      </w:r>
      <w:r w:rsidRPr="00BF3006">
        <w:rPr>
          <w:rFonts w:ascii="Segoe UI" w:hAnsi="Segoe UI" w:cs="Segoe UI"/>
          <w:color w:val="000000" w:themeColor="text1"/>
          <w:sz w:val="22"/>
          <w:szCs w:val="22"/>
          <w:bdr w:val="none" w:sz="0" w:space="0" w:color="auto"/>
          <w:lang w:val="en-US"/>
        </w:rPr>
        <w:t xml:space="preserve">. </w:t>
      </w:r>
    </w:p>
    <w:p w14:paraId="5449577B" w14:textId="77777777" w:rsidR="00872E5B" w:rsidRPr="00BF3006" w:rsidRDefault="00872E5B" w:rsidP="00872E5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Segoe UI" w:eastAsia="Apple Symbols" w:hAnsi="Segoe UI" w:cs="Segoe UI"/>
          <w:b/>
          <w:bCs/>
          <w:color w:val="000000" w:themeColor="text1"/>
          <w:sz w:val="22"/>
          <w:szCs w:val="22"/>
        </w:rPr>
      </w:pPr>
    </w:p>
    <w:p w14:paraId="1CADE925" w14:textId="77777777" w:rsidR="00872E5B" w:rsidRPr="00BF3006" w:rsidRDefault="00872E5B" w:rsidP="00872E5B">
      <w:pPr>
        <w:pStyle w:val="Default"/>
        <w:spacing w:before="0"/>
        <w:rPr>
          <w:rFonts w:ascii="Segoe UI" w:hAnsi="Segoe UI" w:cs="Segoe UI"/>
          <w:color w:val="000000" w:themeColor="text1"/>
          <w:sz w:val="22"/>
          <w:szCs w:val="22"/>
          <w:u w:val="single"/>
        </w:rPr>
      </w:pPr>
      <w:r w:rsidRPr="00BF3006">
        <w:rPr>
          <w:rFonts w:ascii="Segoe UI" w:hAnsi="Segoe UI" w:cs="Segoe UI"/>
          <w:color w:val="000000" w:themeColor="text1"/>
          <w:sz w:val="22"/>
          <w:szCs w:val="22"/>
          <w:u w:val="single"/>
        </w:rPr>
        <w:t xml:space="preserve">Stage 2: Quantitative data </w:t>
      </w:r>
    </w:p>
    <w:p w14:paraId="56D5F3A7" w14:textId="77777777" w:rsidR="00872E5B" w:rsidRPr="00BF3006" w:rsidRDefault="00872E5B" w:rsidP="00872E5B">
      <w:pPr>
        <w:pStyle w:val="Default"/>
        <w:spacing w:before="0"/>
        <w:rPr>
          <w:rFonts w:ascii="Segoe UI" w:hAnsi="Segoe UI" w:cs="Segoe UI"/>
          <w:color w:val="000000" w:themeColor="text1"/>
          <w:sz w:val="22"/>
          <w:szCs w:val="22"/>
          <w:u w:val="single"/>
        </w:rPr>
      </w:pPr>
    </w:p>
    <w:p w14:paraId="68F124E2" w14:textId="77777777" w:rsidR="00872E5B" w:rsidRPr="00BF3006" w:rsidRDefault="00872E5B" w:rsidP="00872E5B">
      <w:pPr>
        <w:pStyle w:val="Default"/>
        <w:spacing w:before="0"/>
        <w:rPr>
          <w:rFonts w:ascii="Segoe UI" w:hAnsi="Segoe UI" w:cs="Segoe UI"/>
          <w:color w:val="000000" w:themeColor="text1"/>
          <w:sz w:val="22"/>
          <w:szCs w:val="22"/>
        </w:rPr>
      </w:pPr>
      <w:r w:rsidRPr="00BF3006">
        <w:rPr>
          <w:rFonts w:ascii="Segoe UI" w:hAnsi="Segoe UI" w:cs="Segoe UI"/>
          <w:color w:val="000000" w:themeColor="text1"/>
          <w:sz w:val="22"/>
          <w:szCs w:val="22"/>
        </w:rPr>
        <w:t xml:space="preserve">Data from QT studies assessing objective 3 (the efficacy of self-management), will be extracted from the QT studies. Studies’ characteristics and outcome data will be tabulated. </w:t>
      </w:r>
      <w:r w:rsidRPr="00BF3006">
        <w:rPr>
          <w:rFonts w:ascii="Segoe UI" w:hAnsi="Segoe UI" w:cs="Segoe UI"/>
          <w:color w:val="000000" w:themeColor="text1"/>
          <w:sz w:val="22"/>
          <w:szCs w:val="22"/>
          <w:shd w:val="clear" w:color="auto" w:fill="FEFFFE"/>
          <w:lang w:val="en-US"/>
        </w:rPr>
        <w:t>A</w:t>
      </w:r>
      <w:r w:rsidRPr="00BF3006">
        <w:rPr>
          <w:rFonts w:ascii="Segoe UI" w:hAnsi="Segoe UI" w:cs="Segoe UI"/>
          <w:color w:val="000000" w:themeColor="text1"/>
          <w:sz w:val="22"/>
          <w:szCs w:val="22"/>
        </w:rPr>
        <w:t xml:space="preserve"> narrative analysis of the QT evidence will be undertaken.</w:t>
      </w:r>
    </w:p>
    <w:p w14:paraId="0620DC6E" w14:textId="77777777" w:rsidR="00872E5B" w:rsidRPr="00BF3006" w:rsidRDefault="00872E5B" w:rsidP="00872E5B">
      <w:pPr>
        <w:pStyle w:val="Default"/>
        <w:spacing w:before="0"/>
        <w:rPr>
          <w:rFonts w:ascii="Segoe UI" w:hAnsi="Segoe UI" w:cs="Segoe UI"/>
          <w:color w:val="000000" w:themeColor="text1"/>
          <w:sz w:val="22"/>
          <w:szCs w:val="22"/>
          <w:bdr w:val="none" w:sz="0" w:space="0" w:color="auto"/>
          <w:lang w:val="en-US"/>
        </w:rPr>
      </w:pPr>
    </w:p>
    <w:p w14:paraId="35B511C6" w14:textId="77777777" w:rsidR="00872E5B" w:rsidRPr="00BF3006" w:rsidRDefault="00872E5B" w:rsidP="00872E5B">
      <w:pPr>
        <w:pStyle w:val="Default"/>
        <w:spacing w:before="0"/>
        <w:rPr>
          <w:rFonts w:ascii="Segoe UI" w:hAnsi="Segoe UI" w:cs="Segoe UI"/>
          <w:color w:val="000000" w:themeColor="text1"/>
          <w:sz w:val="22"/>
          <w:szCs w:val="22"/>
          <w:u w:val="single"/>
          <w:bdr w:val="none" w:sz="0" w:space="0" w:color="auto"/>
          <w:lang w:val="en-US"/>
        </w:rPr>
      </w:pPr>
      <w:r w:rsidRPr="00BF3006">
        <w:rPr>
          <w:rFonts w:ascii="Segoe UI" w:hAnsi="Segoe UI" w:cs="Segoe UI"/>
          <w:color w:val="000000" w:themeColor="text1"/>
          <w:sz w:val="22"/>
          <w:szCs w:val="22"/>
          <w:u w:val="single"/>
          <w:bdr w:val="none" w:sz="0" w:space="0" w:color="auto"/>
          <w:lang w:val="en-US"/>
        </w:rPr>
        <w:t xml:space="preserve">Stage 3: Qualitative data </w:t>
      </w:r>
    </w:p>
    <w:p w14:paraId="7E779A0A" w14:textId="77777777" w:rsidR="00872E5B" w:rsidRPr="00BF3006" w:rsidRDefault="00872E5B" w:rsidP="00872E5B">
      <w:pPr>
        <w:pStyle w:val="Default"/>
        <w:spacing w:before="0"/>
        <w:rPr>
          <w:rFonts w:ascii="Segoe UI" w:hAnsi="Segoe UI" w:cs="Segoe UI"/>
          <w:color w:val="000000" w:themeColor="text1"/>
          <w:sz w:val="22"/>
          <w:szCs w:val="22"/>
          <w:u w:val="single"/>
          <w:bdr w:val="none" w:sz="0" w:space="0" w:color="auto"/>
          <w:lang w:val="en-US"/>
        </w:rPr>
      </w:pPr>
    </w:p>
    <w:p w14:paraId="4D5D6BEA" w14:textId="1AE1113E" w:rsidR="00872E5B" w:rsidRPr="00BF3006" w:rsidRDefault="00872E5B" w:rsidP="00872E5B">
      <w:pPr>
        <w:pStyle w:val="Default"/>
        <w:spacing w:before="0"/>
        <w:rPr>
          <w:rFonts w:ascii="Segoe UI" w:hAnsi="Segoe UI" w:cs="Segoe UI"/>
          <w:color w:val="000000" w:themeColor="text1"/>
          <w:sz w:val="22"/>
          <w:szCs w:val="22"/>
        </w:rPr>
      </w:pPr>
      <w:r w:rsidRPr="00BF3006">
        <w:rPr>
          <w:rFonts w:ascii="Segoe UI" w:hAnsi="Segoe UI" w:cs="Segoe UI"/>
          <w:color w:val="000000" w:themeColor="text1"/>
          <w:sz w:val="22"/>
          <w:szCs w:val="22"/>
          <w:shd w:val="clear" w:color="auto" w:fill="FFFFFF"/>
        </w:rPr>
        <w:t>QL data from MM and QL studies will be</w:t>
      </w:r>
      <w:r w:rsidRPr="00BF3006">
        <w:rPr>
          <w:rFonts w:ascii="Segoe UI" w:hAnsi="Segoe UI" w:cs="Segoe UI"/>
          <w:color w:val="000000" w:themeColor="text1"/>
          <w:sz w:val="22"/>
          <w:szCs w:val="22"/>
        </w:rPr>
        <w:t xml:space="preserve"> synthesised using a thematic analytical approach to answer the three objectives. One reviewer (BW) will undertake line-by-line coding of data (using commercial software). Data will be grouped into descriptive themes and then developed into analytical themes/sub-themes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{"citationItems":[{"id":"ITEM-1","itemData":{"DOI":"10.1186/1471-2288-8-45","ISSN":"14712288","PMID":"18616818","abstract":"Background. There is a growing recognition of the value of synthesising qualitative research in the evidence base in order to facilitate effective and appropriate health care. In response to this, methods for undertaking these syntheses are currently being developed. Thematic analysis is a method that is often used to analyse data in primary qualitative research. This paper reports on the use of this type of analysis in systematic reviews to bring together and integrate the findings of multiple qualitative studies. Methods. We describe thematic synthesis, outline several steps for its conduct and illustrate the process and outcome of this approach using a completed review of health promotion research. Thematic synthesis has three stages: the coding of text 'line-by-line'; the development of 'descriptive themes'; and the generation of 'analytical themes'. While the development of descriptive themes remains 'close' to the primary studies, the analytical themes represent a stage of interpretation whereby the reviewers 'go beyond' the primary studies and generate new interpretive constructs, explanations or hypotheses. The use of computer software can facilitate this method of synthesis; detailed guidance is given on how this can be achieved. Results. We used thematic synthesis to combine the studies of children's views and identified key themes to explore in the intervention studies. Most interventions were based in school and often combined learning about health benefits with 'hands-on' experience. The studies of children's views suggested that fruit and vegetables should be treated in different ways, and that messages should not focus on health warnings. Interventions that were in line with these suggestions tended to be more effective. Thematic synthesis enabled us to stay 'close' to the results of the primary studies, synthesising them in a transparent way, and facilitating the explicit production of new concepts and hypotheses. Conclusion. We compare thematic synthesis to other methods for the synthesis of qualitative research, discussing issues of context and rigour. Thematic synthesis is presented as a tried and tested method that preserves an explicit and transparent link between conclusions and the text of primary studies; as such it preserves principles that have traditionally been important to systematic reviewing. © 2008 Thomas and Harden; licensee BioMed Central Ltd.","author":[{"dropping-particle":"","family":"Thomas","given":"James","non-dropping-particle":"","parse-names":false,"suffix":""},{"dropping-particle":"","family":"Harden","given":"Angela","non-dropping-particle":"","parse-names":false,"suffix":""}],"container-title":"BMC Medical Research Methodology","id":"ITEM-1","issued":{"date-parts":[["2008"]]},"page":"1-10","title":"Methods for the thematic synthesis of qualitative research in systematic reviews","type":"article-journal","volume":"8"},"uris":["http://www.mendeley.com/documents/?uuid=09a171da-b620-4d8b-b930-f24ebf6ad097"]}],"mendeley":{"formattedCitation":"(Thomas and Harden 2008)","plainTextFormattedCitation":"(Thomas and Harden 2008)","previouslyFormattedCitation":"(42)"},"properties":{"noteIndex":0},"schema":"https://github.com/citation-style-language/schema/raw/master/csl-citation.json"}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(Thomas and Harden 2008)</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xml:space="preserve">. Two reviewers (BW,TN) will  review preliminary themes/sub-themes; and re-read all included studies to ensure that the identification of all relevant data was complete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{"citationItems":[{"id":"ITEM-1","itemData":{"DOI":"10.1186/1471-2288-8-45","ISSN":"14712288","PMID":"18616818","abstract":"Background. There is a growing recognition of the value of synthesising qualitative research in the evidence base in order to facilitate effective and appropriate health care. In response to this, methods for undertaking these syntheses are currently being developed. Thematic analysis is a method that is often used to analyse data in primary qualitative research. This paper reports on the use of this type of analysis in systematic reviews to bring together and integrate the findings of multiple qualitative studies. Methods. We describe thematic synthesis, outline several steps for its conduct and illustrate the process and outcome of this approach using a completed review of health promotion research. Thematic synthesis has three stages: the coding of text 'line-by-line'; the development of 'descriptive themes'; and the generation of 'analytical themes'. While the development of descriptive themes remains 'close' to the primary studies, the analytical themes represent a stage of interpretation whereby the reviewers 'go beyond' the primary studies and generate new interpretive constructs, explanations or hypotheses. The use of computer software can facilitate this method of synthesis; detailed guidance is given on how this can be achieved. Results. We used thematic synthesis to combine the studies of children's views and identified key themes to explore in the intervention studies. Most interventions were based in school and often combined learning about health benefits with 'hands-on' experience. The studies of children's views suggested that fruit and vegetables should be treated in different ways, and that messages should not focus on health warnings. Interventions that were in line with these suggestions tended to be more effective. Thematic synthesis enabled us to stay 'close' to the results of the primary studies, synthesising them in a transparent way, and facilitating the explicit production of new concepts and hypotheses. Conclusion. We compare thematic synthesis to other methods for the synthesis of qualitative research, discussing issues of context and rigour. Thematic synthesis is presented as a tried and tested method that preserves an explicit and transparent link between conclusions and the text of primary studies; as such it preserves principles that have traditionally been important to systematic reviewing. © 2008 Thomas and Harden; licensee BioMed Central Ltd.","author":[{"dropping-particle":"","family":"Thomas","given":"James","non-dropping-particle":"","parse-names":false,"suffix":""},{"dropping-particle":"","family":"Harden","given":"Angela","non-dropping-particle":"","parse-names":false,"suffix":""}],"container-title":"BMC Medical Research Methodology","id":"ITEM-1","issued":{"date-parts":[["2008"]]},"page":"1-10","title":"Methods for the thematic synthesis of qualitative research in systematic reviews","type":"article-journal","volume":"8"},"uris":["http://www.mendeley.com/documents/?uuid=09a171da-b620-4d8b-b930-f24ebf6ad097"]}],"mendeley":{"formattedCitation":"(Thomas and Harden 2008)","plainTextFormattedCitation":"(Thomas and Harden 2008)","previouslyFormattedCitation":"(42)"},"properties":{"noteIndex":0},"schema":"https://github.com/citation-style-language/schema/raw/master/csl-citation.json"}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(Thomas and Harden 2008)</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The themes/sub-themes will then be scrutinised by a panel of experts to agree upon the findings. Characteristics and outcomes of the included studies will be tabulated.</w:t>
      </w:r>
    </w:p>
    <w:p w14:paraId="1401DAA2" w14:textId="77777777" w:rsidR="00872E5B" w:rsidRPr="00BF3006" w:rsidRDefault="00872E5B" w:rsidP="00872E5B">
      <w:pPr>
        <w:pStyle w:val="Default"/>
        <w:spacing w:before="0"/>
        <w:rPr>
          <w:rFonts w:ascii="Segoe UI" w:hAnsi="Segoe UI" w:cs="Segoe UI"/>
          <w:color w:val="000000" w:themeColor="text1"/>
          <w:sz w:val="22"/>
          <w:szCs w:val="22"/>
          <w:bdr w:val="none" w:sz="0" w:space="0" w:color="auto"/>
          <w:lang w:val="en-US"/>
        </w:rPr>
      </w:pPr>
    </w:p>
    <w:p w14:paraId="262D3E89" w14:textId="7058BA98" w:rsidR="00872E5B" w:rsidRPr="00BF3006" w:rsidRDefault="00872E5B" w:rsidP="00872E5B">
      <w:pPr>
        <w:pStyle w:val="Default"/>
        <w:spacing w:before="0"/>
        <w:rPr>
          <w:rFonts w:ascii="Segoe UI" w:hAnsi="Segoe UI" w:cs="Segoe UI"/>
          <w:color w:val="000000" w:themeColor="text1"/>
          <w:sz w:val="22"/>
          <w:szCs w:val="22"/>
          <w:bdr w:val="none" w:sz="0" w:space="0" w:color="auto"/>
          <w:lang w:val="en-US"/>
        </w:rPr>
      </w:pPr>
      <w:r w:rsidRPr="00BF3006">
        <w:rPr>
          <w:rFonts w:ascii="Segoe UI" w:hAnsi="Segoe UI" w:cs="Segoe UI"/>
          <w:color w:val="000000" w:themeColor="text1"/>
          <w:sz w:val="22"/>
          <w:szCs w:val="22"/>
          <w:bdr w:val="none" w:sz="0" w:space="0" w:color="auto"/>
          <w:lang w:val="en-US"/>
        </w:rPr>
        <w:t xml:space="preserve">A process of ‘mindful comparison’ will be conducted throughout, whereby although at this point the data hasn’t been integrated, a conscious and intentional consideration of the findings, commonalities and differences between the two datasets is made </w:t>
      </w:r>
      <w:r w:rsidRPr="00BF3006">
        <w:rPr>
          <w:rFonts w:ascii="Segoe UI" w:hAnsi="Segoe UI" w:cs="Segoe UI"/>
          <w:color w:val="000000" w:themeColor="text1"/>
          <w:sz w:val="22"/>
          <w:szCs w:val="22"/>
          <w:bdr w:val="none" w:sz="0" w:space="0" w:color="auto"/>
          <w:lang w:val="en-US"/>
        </w:rPr>
        <w:fldChar w:fldCharType="begin" w:fldLock="1"/>
      </w:r>
      <w:r w:rsidR="00FA4AAC" w:rsidRPr="00BF3006">
        <w:rPr>
          <w:rFonts w:ascii="Segoe UI" w:hAnsi="Segoe UI" w:cs="Segoe UI"/>
          <w:color w:val="000000" w:themeColor="text1"/>
          <w:sz w:val="22"/>
          <w:szCs w:val="22"/>
          <w:bdr w:val="none" w:sz="0" w:space="0" w:color="auto"/>
          <w:lang w:val="en-US"/>
        </w:rPr>
        <w:instrText>ADDIN CSL_CITATION {"citationItems":[{"id":"ITEM-1","itemData":{"DOI":"10.1007/s11135-015-0261-6","ISBN":"1113501502","ISSN":"15737845","abstract":"Systematic reviews conducted using either meta-analysis or meta-synthesis are well established methodological procedures for combining data and results across different quantitative or qualitative studies. Recently, a third option for systematic reviews has emerged. Systematic mixed studies reviews combine data and results across quantitative, qualitative and mixed method studies. An important challenge is how to integrate the quantitative, qualitative and mixed method studies. Here, we introduce the concept of “meta-integration”. Our overarching aim is to define and illustrate the novel concept of meta-integration as applied to convergent systematic mixed studies reviews using examples from our research on parental self-perception and autism spectrum disorder. Specifically, we present a typology for meta-integration procedures at two levels, both basic and advanced meta-integration. Three models, namely, basic convergent meta-integration, basic convergent qualitative meta-integration, and basic convergent quantitative meta-integration, combine quantitative and qualitative studies. Three additional models, namely, advanced convergent qualitative meta-integration, advanced convergent qualitative meta-integration, and advanced convergent quantitative meta-integration, combine quantitative, qualitative and mixed method studies. The models generally follow six steps: (1) categorize data sources; (2) transform the data; (3) conduct intra-method synthesis; (4) conduct inter-method synthesis and/or integration; (5) organize results and assess fit; and (6) draw final conclusions. One basic and one advanced model do not involve data transformation. These models for conducting convergent meta-integration in systematic mixed studies reviews provide guidance for researchers to apply rigorous and coherent methodology. Following these procedures can substantively improve the quality of systematic reviews seeking to use quantitative, qualitative and mixed method studies.","author":[{"dropping-particle":"","family":"Frantzen","given":"Kirsten Krabek","non-dropping-particle":"","parse-names":false,"suffix":""},{"dropping-particle":"","family":"Fetters","given":"Michael D.","non-dropping-particle":"","parse-names":false,"suffix":""}],"container-title":"Quality and Quantity","id":"ITEM-1","issue":"5","issued":{"date-parts":[["2016"]]},"page":"2251-2277","publisher":"Springer Netherlands","title":"Meta-integration for synthesizing data in a systematic mixed studies review: insights from research on autism spectrum disorder","type":"article-journal","volume":"50"},"uris":["http://www.mendeley.com/documents/?uuid=1f24baa7-02e9-4667-868e-025884034490"]}],"mendeley":{"formattedCitation":"(Frantzen and Fetters 2016)","plainTextFormattedCitation":"(Frantzen and Fetters 2016)","previouslyFormattedCitation":"(29)"},"properties":{"noteIndex":0},"schema":"https://github.com/citation-style-language/schema/raw/master/csl-citation.json"}</w:instrText>
      </w:r>
      <w:r w:rsidRPr="00BF3006">
        <w:rPr>
          <w:rFonts w:ascii="Segoe UI" w:hAnsi="Segoe UI" w:cs="Segoe UI"/>
          <w:color w:val="000000" w:themeColor="text1"/>
          <w:sz w:val="22"/>
          <w:szCs w:val="22"/>
          <w:bdr w:val="none" w:sz="0" w:space="0" w:color="auto"/>
          <w:lang w:val="en-US"/>
        </w:rPr>
        <w:fldChar w:fldCharType="separate"/>
      </w:r>
      <w:r w:rsidR="00FA4AAC" w:rsidRPr="00BF3006">
        <w:rPr>
          <w:rFonts w:ascii="Segoe UI" w:hAnsi="Segoe UI" w:cs="Segoe UI"/>
          <w:noProof/>
          <w:color w:val="000000" w:themeColor="text1"/>
          <w:sz w:val="22"/>
          <w:szCs w:val="22"/>
          <w:bdr w:val="none" w:sz="0" w:space="0" w:color="auto"/>
          <w:lang w:val="en-US"/>
        </w:rPr>
        <w:t>(Frantzen and Fetters 2016)</w:t>
      </w:r>
      <w:r w:rsidRPr="00BF3006">
        <w:rPr>
          <w:rFonts w:ascii="Segoe UI" w:hAnsi="Segoe UI" w:cs="Segoe UI"/>
          <w:color w:val="000000" w:themeColor="text1"/>
          <w:sz w:val="22"/>
          <w:szCs w:val="22"/>
          <w:bdr w:val="none" w:sz="0" w:space="0" w:color="auto"/>
          <w:lang w:val="en-US"/>
        </w:rPr>
        <w:fldChar w:fldCharType="end"/>
      </w:r>
      <w:r w:rsidRPr="00BF3006">
        <w:rPr>
          <w:rFonts w:ascii="Segoe UI" w:hAnsi="Segoe UI" w:cs="Segoe UI"/>
          <w:color w:val="000000" w:themeColor="text1"/>
          <w:sz w:val="22"/>
          <w:szCs w:val="22"/>
          <w:bdr w:val="none" w:sz="0" w:space="0" w:color="auto"/>
          <w:lang w:val="en-US"/>
        </w:rPr>
        <w:t>.</w:t>
      </w:r>
    </w:p>
    <w:p w14:paraId="30C4E4C3" w14:textId="77777777" w:rsidR="00872E5B" w:rsidRPr="00BF3006" w:rsidRDefault="00872E5B" w:rsidP="00872E5B">
      <w:pPr>
        <w:pStyle w:val="Default"/>
        <w:spacing w:before="0"/>
        <w:rPr>
          <w:rFonts w:ascii="Segoe UI" w:hAnsi="Segoe UI" w:cs="Segoe UI"/>
          <w:color w:val="000000" w:themeColor="text1"/>
          <w:sz w:val="22"/>
          <w:szCs w:val="22"/>
          <w:bdr w:val="none" w:sz="0" w:space="0" w:color="auto"/>
          <w:lang w:val="en-US"/>
        </w:rPr>
      </w:pPr>
    </w:p>
    <w:p w14:paraId="0C88E243" w14:textId="77777777" w:rsidR="00872E5B" w:rsidRPr="00BF3006" w:rsidRDefault="00872E5B" w:rsidP="00872E5B">
      <w:pPr>
        <w:pStyle w:val="Default"/>
        <w:spacing w:before="0"/>
        <w:rPr>
          <w:rFonts w:ascii="Segoe UI" w:hAnsi="Segoe UI" w:cs="Segoe UI"/>
          <w:color w:val="000000" w:themeColor="text1"/>
          <w:sz w:val="22"/>
          <w:szCs w:val="22"/>
          <w:bdr w:val="none" w:sz="0" w:space="0" w:color="auto"/>
          <w:lang w:val="en-US"/>
        </w:rPr>
      </w:pPr>
      <w:r w:rsidRPr="00BF3006">
        <w:rPr>
          <w:rFonts w:ascii="Segoe UI" w:hAnsi="Segoe UI" w:cs="Segoe UI"/>
          <w:color w:val="000000" w:themeColor="text1"/>
          <w:sz w:val="22"/>
          <w:szCs w:val="22"/>
          <w:bdr w:val="none" w:sz="0" w:space="0" w:color="auto"/>
          <w:lang w:val="en-US"/>
        </w:rPr>
        <w:t>Stage 4: Integration</w:t>
      </w:r>
    </w:p>
    <w:p w14:paraId="7A5CDA83" w14:textId="77777777" w:rsidR="00872E5B" w:rsidRPr="00BF3006" w:rsidRDefault="00872E5B" w:rsidP="00872E5B">
      <w:pPr>
        <w:pStyle w:val="Default"/>
        <w:spacing w:before="0"/>
        <w:rPr>
          <w:rFonts w:ascii="Segoe UI" w:hAnsi="Segoe UI" w:cs="Segoe UI"/>
          <w:color w:val="000000" w:themeColor="text1"/>
          <w:sz w:val="22"/>
          <w:szCs w:val="22"/>
          <w:bdr w:val="none" w:sz="0" w:space="0" w:color="auto"/>
          <w:lang w:val="en-US"/>
        </w:rPr>
      </w:pPr>
    </w:p>
    <w:p w14:paraId="5737B9F1"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r w:rsidRPr="00BF3006">
        <w:rPr>
          <w:rFonts w:ascii="Segoe UI" w:hAnsi="Segoe UI" w:cs="Segoe UI"/>
          <w:color w:val="000000" w:themeColor="text1"/>
          <w:sz w:val="22"/>
          <w:szCs w:val="22"/>
          <w:bdr w:val="none" w:sz="0" w:space="0" w:color="auto"/>
          <w:lang w:val="en-US"/>
        </w:rPr>
        <w:t xml:space="preserve">Data from all sources will then be integrated to evaluate level of agreement and identify any conflicts or gaps in the data before results are </w:t>
      </w:r>
      <w:proofErr w:type="spellStart"/>
      <w:r w:rsidRPr="00BF3006">
        <w:rPr>
          <w:rFonts w:ascii="Segoe UI" w:hAnsi="Segoe UI" w:cs="Segoe UI"/>
          <w:color w:val="000000" w:themeColor="text1"/>
          <w:sz w:val="22"/>
          <w:szCs w:val="22"/>
          <w:bdr w:val="none" w:sz="0" w:space="0" w:color="auto"/>
          <w:lang w:val="en-US"/>
        </w:rPr>
        <w:t>organised</w:t>
      </w:r>
      <w:proofErr w:type="spellEnd"/>
      <w:r w:rsidRPr="00BF3006">
        <w:rPr>
          <w:rFonts w:ascii="Segoe UI" w:hAnsi="Segoe UI" w:cs="Segoe UI"/>
          <w:color w:val="000000" w:themeColor="text1"/>
          <w:sz w:val="22"/>
          <w:szCs w:val="22"/>
          <w:bdr w:val="none" w:sz="0" w:space="0" w:color="auto"/>
          <w:lang w:val="en-US"/>
        </w:rPr>
        <w:t xml:space="preserve"> and presented before drawing conclusions.</w:t>
      </w:r>
    </w:p>
    <w:p w14:paraId="0FE53130" w14:textId="77777777" w:rsidR="00872E5B" w:rsidRPr="00BF3006" w:rsidRDefault="00872E5B" w:rsidP="00872E5B">
      <w:pPr>
        <w:pStyle w:val="Default"/>
        <w:spacing w:before="0"/>
        <w:rPr>
          <w:rFonts w:ascii="Segoe UI" w:hAnsi="Segoe UI" w:cs="Segoe UI"/>
          <w:color w:val="000000" w:themeColor="text1"/>
          <w:sz w:val="22"/>
          <w:szCs w:val="22"/>
        </w:rPr>
      </w:pPr>
    </w:p>
    <w:p w14:paraId="669CC1B9" w14:textId="77777777" w:rsidR="00872E5B" w:rsidRPr="00BF3006" w:rsidRDefault="00872E5B" w:rsidP="00872E5B">
      <w:pPr>
        <w:pStyle w:val="Default"/>
        <w:spacing w:before="0"/>
        <w:rPr>
          <w:rFonts w:ascii="Segoe UI" w:hAnsi="Segoe UI" w:cs="Segoe UI"/>
          <w:b/>
          <w:bCs/>
          <w:color w:val="000000" w:themeColor="text1"/>
          <w:sz w:val="22"/>
          <w:szCs w:val="22"/>
        </w:rPr>
      </w:pPr>
      <w:r w:rsidRPr="00BF3006">
        <w:rPr>
          <w:rFonts w:ascii="Segoe UI" w:hAnsi="Segoe UI" w:cs="Segoe UI"/>
          <w:b/>
          <w:bCs/>
          <w:color w:val="000000" w:themeColor="text1"/>
          <w:sz w:val="22"/>
          <w:szCs w:val="22"/>
        </w:rPr>
        <w:t>Meta-bias(es)</w:t>
      </w:r>
    </w:p>
    <w:p w14:paraId="26C0B465" w14:textId="77777777" w:rsidR="00872E5B" w:rsidRPr="00BF3006" w:rsidRDefault="00872E5B" w:rsidP="00872E5B">
      <w:pPr>
        <w:pStyle w:val="Default"/>
        <w:spacing w:before="0"/>
        <w:rPr>
          <w:rFonts w:ascii="Segoe UI" w:hAnsi="Segoe UI" w:cs="Segoe UI"/>
          <w:b/>
          <w:bCs/>
          <w:color w:val="000000" w:themeColor="text1"/>
          <w:sz w:val="22"/>
          <w:szCs w:val="22"/>
        </w:rPr>
      </w:pPr>
    </w:p>
    <w:p w14:paraId="49D54688" w14:textId="77777777" w:rsidR="00872E5B" w:rsidRPr="00BF3006" w:rsidRDefault="00872E5B" w:rsidP="00872E5B">
      <w:pPr>
        <w:pStyle w:val="Default"/>
        <w:spacing w:before="0"/>
        <w:rPr>
          <w:rFonts w:ascii="Segoe UI" w:hAnsi="Segoe UI" w:cs="Segoe UI"/>
          <w:color w:val="000000" w:themeColor="text1"/>
          <w:sz w:val="22"/>
          <w:szCs w:val="22"/>
          <w:shd w:val="clear" w:color="auto" w:fill="FEFFFE"/>
          <w:lang w:val="en-US"/>
        </w:rPr>
      </w:pPr>
      <w:r w:rsidRPr="00BF3006">
        <w:rPr>
          <w:rFonts w:ascii="Segoe UI" w:hAnsi="Segoe UI" w:cs="Segoe UI"/>
          <w:color w:val="000000" w:themeColor="text1"/>
          <w:sz w:val="22"/>
          <w:szCs w:val="22"/>
        </w:rPr>
        <w:t>Due to the pragmatic nature of this review and its primary focus on</w:t>
      </w:r>
      <w:r w:rsidRPr="00BF3006">
        <w:rPr>
          <w:rFonts w:ascii="Segoe UI" w:hAnsi="Segoe UI" w:cs="Segoe UI"/>
          <w:color w:val="000000" w:themeColor="text1"/>
          <w:sz w:val="22"/>
          <w:szCs w:val="22"/>
          <w:shd w:val="clear" w:color="auto" w:fill="FEFFFE"/>
          <w:lang w:val="en-US"/>
        </w:rPr>
        <w:t xml:space="preserve"> interpreting and explaining findings from </w:t>
      </w:r>
      <w:r w:rsidRPr="00BF3006">
        <w:rPr>
          <w:rFonts w:ascii="Segoe UI" w:eastAsia="Times New Roman" w:hAnsi="Segoe UI" w:cs="Segoe UI"/>
          <w:color w:val="000000" w:themeColor="text1"/>
          <w:sz w:val="22"/>
          <w:szCs w:val="22"/>
          <w:bdr w:val="none" w:sz="0" w:space="0" w:color="auto"/>
        </w:rPr>
        <w:t>heterogenous study types to maximise variability</w:t>
      </w:r>
      <w:r w:rsidRPr="00BF3006">
        <w:rPr>
          <w:rFonts w:ascii="Segoe UI" w:hAnsi="Segoe UI" w:cs="Segoe UI"/>
          <w:color w:val="000000" w:themeColor="text1"/>
          <w:sz w:val="22"/>
          <w:szCs w:val="22"/>
        </w:rPr>
        <w:t>, reporting bias formally will be difficult. We will discuss any clear biases during meta-integration and interpretation of the results.</w:t>
      </w:r>
    </w:p>
    <w:p w14:paraId="15FF9FF5" w14:textId="77777777" w:rsidR="00872E5B" w:rsidRPr="00BF3006" w:rsidRDefault="00872E5B" w:rsidP="00872E5B">
      <w:pPr>
        <w:pStyle w:val="Default"/>
        <w:spacing w:before="0"/>
        <w:rPr>
          <w:rFonts w:ascii="Segoe UI" w:hAnsi="Segoe UI" w:cs="Segoe UI"/>
          <w:color w:val="000000" w:themeColor="text1"/>
          <w:sz w:val="22"/>
          <w:szCs w:val="22"/>
          <w:u w:val="single"/>
          <w:shd w:val="clear" w:color="auto" w:fill="FEFFFE"/>
          <w:lang w:val="en-US"/>
        </w:rPr>
      </w:pPr>
    </w:p>
    <w:p w14:paraId="0AA83799" w14:textId="77777777" w:rsidR="00872E5B" w:rsidRPr="00BF3006" w:rsidRDefault="00872E5B" w:rsidP="00872E5B">
      <w:pPr>
        <w:pStyle w:val="Default"/>
        <w:spacing w:before="0"/>
        <w:rPr>
          <w:rFonts w:ascii="Segoe UI" w:hAnsi="Segoe UI" w:cs="Segoe UI"/>
          <w:b/>
          <w:bCs/>
          <w:color w:val="000000" w:themeColor="text1"/>
          <w:sz w:val="22"/>
          <w:szCs w:val="22"/>
        </w:rPr>
      </w:pPr>
      <w:r w:rsidRPr="00BF3006">
        <w:rPr>
          <w:rFonts w:ascii="Segoe UI" w:hAnsi="Segoe UI" w:cs="Segoe UI"/>
          <w:b/>
          <w:bCs/>
          <w:color w:val="000000" w:themeColor="text1"/>
          <w:sz w:val="22"/>
          <w:szCs w:val="22"/>
        </w:rPr>
        <w:t>Confidence in cumulative estimate</w:t>
      </w:r>
    </w:p>
    <w:p w14:paraId="7269A7E5" w14:textId="77777777" w:rsidR="00872E5B" w:rsidRPr="00BF3006" w:rsidRDefault="00872E5B" w:rsidP="00872E5B">
      <w:pPr>
        <w:pStyle w:val="Default"/>
        <w:spacing w:before="0"/>
        <w:rPr>
          <w:rFonts w:ascii="Segoe UI" w:hAnsi="Segoe UI" w:cs="Segoe UI"/>
          <w:b/>
          <w:bCs/>
          <w:color w:val="000000" w:themeColor="text1"/>
          <w:sz w:val="22"/>
          <w:szCs w:val="22"/>
        </w:rPr>
      </w:pPr>
    </w:p>
    <w:p w14:paraId="5A5AE8B0" w14:textId="47E497BE" w:rsidR="00872E5B" w:rsidRPr="00BF3006" w:rsidRDefault="00872E5B" w:rsidP="00872E5B">
      <w:pPr>
        <w:rPr>
          <w:rFonts w:ascii="Segoe UI" w:hAnsi="Segoe UI" w:cs="Segoe UI"/>
          <w:color w:val="000000" w:themeColor="text1"/>
          <w:sz w:val="22"/>
          <w:szCs w:val="22"/>
        </w:rPr>
      </w:pPr>
      <w:r w:rsidRPr="00BF3006">
        <w:rPr>
          <w:rFonts w:ascii="Segoe UI" w:hAnsi="Segoe UI" w:cs="Segoe UI"/>
          <w:color w:val="000000" w:themeColor="text1"/>
          <w:sz w:val="22"/>
          <w:szCs w:val="22"/>
        </w:rPr>
        <w:t>Confidence in the evidence synthesised from the review will be assessed using the GRADE-</w:t>
      </w:r>
      <w:proofErr w:type="spellStart"/>
      <w:r w:rsidRPr="00BF3006">
        <w:rPr>
          <w:rFonts w:ascii="Segoe UI" w:hAnsi="Segoe UI" w:cs="Segoe UI"/>
          <w:color w:val="000000" w:themeColor="text1"/>
          <w:sz w:val="22"/>
          <w:szCs w:val="22"/>
        </w:rPr>
        <w:t>CERQual</w:t>
      </w:r>
      <w:proofErr w:type="spellEnd"/>
      <w:r w:rsidRPr="00BF3006">
        <w:rPr>
          <w:rFonts w:ascii="Segoe UI" w:hAnsi="Segoe UI" w:cs="Segoe UI"/>
          <w:color w:val="000000" w:themeColor="text1"/>
          <w:sz w:val="22"/>
          <w:szCs w:val="22"/>
        </w:rPr>
        <w:t xml:space="preserve"> (Confidence in the Evidence from Reviews of Qualitative research) approach for qualitative data and GRADE (Grading of Recommendations Assessment, Development and Evaluation) for the quantitative data </w:t>
      </w:r>
      <w:r w:rsidRPr="00BF3006">
        <w:rPr>
          <w:rFonts w:ascii="Segoe UI" w:hAnsi="Segoe UI" w:cs="Segoe UI"/>
          <w:color w:val="000000" w:themeColor="text1"/>
          <w:sz w:val="22"/>
          <w:szCs w:val="22"/>
        </w:rPr>
        <w:fldChar w:fldCharType="begin" w:fldLock="1"/>
      </w:r>
      <w:r w:rsidR="00FA4AAC" w:rsidRPr="00BF3006">
        <w:rPr>
          <w:rFonts w:ascii="Segoe UI" w:hAnsi="Segoe UI" w:cs="Segoe UI"/>
          <w:color w:val="000000" w:themeColor="text1"/>
          <w:sz w:val="22"/>
          <w:szCs w:val="22"/>
        </w:rPr>
        <w:instrText>ADDIN CSL_CITATION {"citationItems":[{"id":"ITEM-1","itemData":{"author":[{"dropping-particle":"","family":"Schünemann H, Brożek J, Guyatt G, Oxman A","given":"Editors","non-dropping-particle":"","parse-names":false,"suffix":""}],"id":"ITEM-1","issued":{"date-parts":[["2013"]]},"title":"GRADE handbook for grading quality of evidence and strength of recommendations. Updated October 2013. The GRADE Working Group, 2013.","type":"article-journal"},"uris":["http://www.mendeley.com/documents/?uuid=bde45848-049d-4660-925c-a498f4eb72bf"]}],"mendeley":{"formattedCitation":"(Schünemann H, Brożek J, Guyatt G, Oxman A 2013)","plainTextFormattedCitation":"(Schünemann H, Brożek J, Guyatt G, Oxman A 2013)","previouslyFormattedCitation":"(43)"},"properties":{"noteIndex":0},"schema":"https://github.com/citation-style-language/schema/raw/master/csl-citation.json"}</w:instrText>
      </w:r>
      <w:r w:rsidRPr="00BF3006">
        <w:rPr>
          <w:rFonts w:ascii="Segoe UI" w:hAnsi="Segoe UI" w:cs="Segoe UI"/>
          <w:color w:val="000000" w:themeColor="text1"/>
          <w:sz w:val="22"/>
          <w:szCs w:val="22"/>
        </w:rPr>
        <w:fldChar w:fldCharType="separate"/>
      </w:r>
      <w:r w:rsidR="00FA4AAC" w:rsidRPr="00BF3006">
        <w:rPr>
          <w:rFonts w:ascii="Segoe UI" w:hAnsi="Segoe UI" w:cs="Segoe UI"/>
          <w:noProof/>
          <w:color w:val="000000" w:themeColor="text1"/>
          <w:sz w:val="22"/>
          <w:szCs w:val="22"/>
        </w:rPr>
        <w:t>(Schünemann H, Brożek J, Guyatt G, Oxman A 2013)</w:t>
      </w:r>
      <w:r w:rsidRPr="00BF3006">
        <w:rPr>
          <w:rFonts w:ascii="Segoe UI" w:hAnsi="Segoe UI" w:cs="Segoe UI"/>
          <w:color w:val="000000" w:themeColor="text1"/>
          <w:sz w:val="22"/>
          <w:szCs w:val="22"/>
        </w:rPr>
        <w:fldChar w:fldCharType="end"/>
      </w:r>
      <w:r w:rsidRPr="00BF3006">
        <w:rPr>
          <w:rFonts w:ascii="Segoe UI" w:hAnsi="Segoe UI" w:cs="Segoe UI"/>
          <w:color w:val="000000" w:themeColor="text1"/>
          <w:sz w:val="22"/>
          <w:szCs w:val="22"/>
        </w:rPr>
        <w:t>. A summary of findings will be presented with the GRADE ratings.</w:t>
      </w:r>
    </w:p>
    <w:p w14:paraId="6C9D8260" w14:textId="77777777" w:rsidR="00872E5B" w:rsidRPr="00BF3006" w:rsidRDefault="00872E5B" w:rsidP="00872E5B">
      <w:pPr>
        <w:pStyle w:val="Default"/>
        <w:spacing w:before="0"/>
        <w:rPr>
          <w:rFonts w:ascii="Segoe UI" w:hAnsi="Segoe UI" w:cs="Segoe UI"/>
          <w:color w:val="000000" w:themeColor="text1"/>
          <w:sz w:val="22"/>
          <w:szCs w:val="22"/>
        </w:rPr>
      </w:pPr>
    </w:p>
    <w:p w14:paraId="719F7FED" w14:textId="77777777" w:rsidR="00872E5B" w:rsidRPr="00BF3006" w:rsidRDefault="00872E5B" w:rsidP="00872E5B">
      <w:pPr>
        <w:pStyle w:val="Default"/>
        <w:spacing w:before="0"/>
        <w:rPr>
          <w:rFonts w:ascii="Segoe UI" w:hAnsi="Segoe UI" w:cs="Segoe UI"/>
          <w:color w:val="000000" w:themeColor="text1"/>
          <w:sz w:val="22"/>
          <w:szCs w:val="22"/>
        </w:rPr>
      </w:pPr>
    </w:p>
    <w:p w14:paraId="0EFBAC66" w14:textId="77777777" w:rsidR="00872E5B" w:rsidRPr="00BF3006" w:rsidRDefault="00872E5B" w:rsidP="00872E5B">
      <w:pPr>
        <w:pStyle w:val="Default"/>
        <w:spacing w:before="0"/>
        <w:rPr>
          <w:rFonts w:ascii="Segoe UI" w:hAnsi="Segoe UI" w:cs="Segoe UI"/>
          <w:b/>
          <w:bCs/>
          <w:color w:val="000000" w:themeColor="text1"/>
          <w:sz w:val="28"/>
          <w:szCs w:val="28"/>
        </w:rPr>
      </w:pPr>
      <w:r w:rsidRPr="00BF3006">
        <w:rPr>
          <w:rFonts w:ascii="Segoe UI" w:hAnsi="Segoe UI" w:cs="Segoe UI"/>
          <w:b/>
          <w:bCs/>
          <w:color w:val="000000" w:themeColor="text1"/>
          <w:sz w:val="28"/>
          <w:szCs w:val="28"/>
        </w:rPr>
        <w:t>Discussion</w:t>
      </w:r>
    </w:p>
    <w:p w14:paraId="68117DEC" w14:textId="77777777" w:rsidR="00872E5B" w:rsidRPr="00BF3006" w:rsidRDefault="00872E5B" w:rsidP="00872E5B">
      <w:pPr>
        <w:pStyle w:val="Default"/>
        <w:spacing w:before="0"/>
        <w:rPr>
          <w:rFonts w:ascii="Segoe UI" w:hAnsi="Segoe UI" w:cs="Segoe UI"/>
          <w:color w:val="000000" w:themeColor="text1"/>
          <w:sz w:val="22"/>
          <w:szCs w:val="22"/>
        </w:rPr>
      </w:pPr>
    </w:p>
    <w:p w14:paraId="0218C1C5" w14:textId="6A5D0672" w:rsidR="00872E5B" w:rsidRPr="00BF3006" w:rsidRDefault="00872E5B" w:rsidP="00872E5B">
      <w:pPr>
        <w:pStyle w:val="Default"/>
        <w:spacing w:before="0"/>
        <w:rPr>
          <w:rFonts w:ascii="Segoe UI" w:hAnsi="Segoe UI" w:cs="Segoe UI"/>
          <w:color w:val="000000" w:themeColor="text1"/>
          <w:sz w:val="22"/>
          <w:szCs w:val="22"/>
          <w:u w:val="single"/>
          <w:shd w:val="clear" w:color="auto" w:fill="FEFFFE"/>
          <w:lang w:val="en-US"/>
        </w:rPr>
      </w:pPr>
      <w:r w:rsidRPr="00BF3006">
        <w:rPr>
          <w:rFonts w:ascii="Segoe UI" w:hAnsi="Segoe UI" w:cs="Segoe UI"/>
          <w:color w:val="000000" w:themeColor="text1"/>
          <w:sz w:val="22"/>
          <w:szCs w:val="22"/>
        </w:rPr>
        <w:t>This systematic review will provide a detailed analysis and summary of self-management interventions for MSK</w:t>
      </w:r>
      <w:r w:rsidR="00B66366">
        <w:rPr>
          <w:rFonts w:ascii="Segoe UI" w:hAnsi="Segoe UI" w:cs="Segoe UI"/>
          <w:color w:val="000000" w:themeColor="text1"/>
          <w:sz w:val="22"/>
          <w:szCs w:val="22"/>
        </w:rPr>
        <w:t xml:space="preserve"> conditions</w:t>
      </w:r>
      <w:r w:rsidRPr="00BF3006">
        <w:rPr>
          <w:rFonts w:ascii="Segoe UI" w:hAnsi="Segoe UI" w:cs="Segoe UI"/>
          <w:color w:val="000000" w:themeColor="text1"/>
          <w:sz w:val="22"/>
          <w:szCs w:val="22"/>
        </w:rPr>
        <w:t xml:space="preserve">. If we are to truly understand self-management we need to understand what it means to the very people who are expected to use it as a strategy to manage their MSK condition.  This review aims to plug this existing evidence gap by evaluating a much broader range of MSK conditions and study types, and clearly describing the quality and risk of bias of included studies. By reviewing data from mixed sources and purposefully maximising </w:t>
      </w:r>
      <w:proofErr w:type="spellStart"/>
      <w:r w:rsidRPr="00BF3006">
        <w:rPr>
          <w:rFonts w:ascii="Segoe UI" w:hAnsi="Segoe UI" w:cs="Segoe UI"/>
          <w:color w:val="000000" w:themeColor="text1"/>
          <w:sz w:val="22"/>
          <w:szCs w:val="22"/>
        </w:rPr>
        <w:t>heteregenity</w:t>
      </w:r>
      <w:proofErr w:type="spellEnd"/>
      <w:r w:rsidRPr="00BF3006">
        <w:rPr>
          <w:rFonts w:ascii="Segoe UI" w:hAnsi="Segoe UI" w:cs="Segoe UI"/>
          <w:color w:val="000000" w:themeColor="text1"/>
          <w:sz w:val="22"/>
          <w:szCs w:val="22"/>
        </w:rPr>
        <w:t xml:space="preserve"> it should cover a much broader range of data and evidence on this topic., and help patients and clinicians to make a more informed decision regarding which interventions to use. </w:t>
      </w:r>
    </w:p>
    <w:p w14:paraId="0ACE5FC9" w14:textId="77777777" w:rsidR="00872E5B" w:rsidRPr="00BF3006" w:rsidRDefault="00872E5B" w:rsidP="00872E5B">
      <w:pPr>
        <w:pStyle w:val="Default"/>
        <w:spacing w:before="0"/>
        <w:rPr>
          <w:rFonts w:ascii="Segoe UI" w:hAnsi="Segoe UI" w:cs="Segoe UI"/>
          <w:color w:val="000000" w:themeColor="text1"/>
          <w:sz w:val="22"/>
          <w:szCs w:val="22"/>
          <w:u w:val="single"/>
          <w:shd w:val="clear" w:color="auto" w:fill="FEFFFE"/>
          <w:lang w:val="en-US"/>
        </w:rPr>
      </w:pPr>
    </w:p>
    <w:p w14:paraId="2A3D64DC" w14:textId="77777777" w:rsidR="00872E5B" w:rsidRPr="00BF3006" w:rsidRDefault="00872E5B" w:rsidP="00872E5B">
      <w:pPr>
        <w:pStyle w:val="Default"/>
        <w:spacing w:before="0"/>
        <w:rPr>
          <w:rFonts w:ascii="Segoe UI" w:hAnsi="Segoe UI" w:cs="Segoe UI"/>
          <w:color w:val="000000" w:themeColor="text1"/>
          <w:sz w:val="22"/>
          <w:szCs w:val="22"/>
          <w:u w:val="single"/>
          <w:shd w:val="clear" w:color="auto" w:fill="FEFFFE"/>
          <w:lang w:val="en-US"/>
        </w:rPr>
      </w:pPr>
    </w:p>
    <w:p w14:paraId="1053174B" w14:textId="77777777" w:rsidR="00872E5B" w:rsidRPr="00BF3006" w:rsidRDefault="00872E5B" w:rsidP="00872E5B">
      <w:pPr>
        <w:pStyle w:val="Default"/>
        <w:spacing w:before="0"/>
        <w:rPr>
          <w:rFonts w:ascii="Segoe UI" w:hAnsi="Segoe UI" w:cs="Segoe UI"/>
          <w:color w:val="000000" w:themeColor="text1"/>
          <w:sz w:val="22"/>
          <w:szCs w:val="22"/>
          <w:u w:val="single"/>
          <w:shd w:val="clear" w:color="auto" w:fill="FEFFFE"/>
          <w:lang w:val="en-US"/>
        </w:rPr>
      </w:pPr>
    </w:p>
    <w:p w14:paraId="06E30538" w14:textId="77777777" w:rsidR="00D57986" w:rsidRPr="00BF3006" w:rsidRDefault="00D57986">
      <w:pPr>
        <w:pStyle w:val="Default"/>
        <w:spacing w:before="0"/>
        <w:rPr>
          <w:rFonts w:ascii="Segoe UI" w:hAnsi="Segoe UI" w:cs="Segoe UI"/>
          <w:color w:val="000000" w:themeColor="text1"/>
          <w:sz w:val="22"/>
          <w:szCs w:val="22"/>
          <w:u w:val="single"/>
          <w:shd w:val="clear" w:color="auto" w:fill="FEFFFE"/>
          <w:lang w:val="en-US"/>
        </w:rPr>
      </w:pPr>
    </w:p>
    <w:p w14:paraId="4E4BDEB4" w14:textId="77777777" w:rsidR="00D57986" w:rsidRPr="00BF3006" w:rsidRDefault="00D57986">
      <w:pPr>
        <w:pStyle w:val="Default"/>
        <w:spacing w:before="0"/>
        <w:rPr>
          <w:rFonts w:ascii="Segoe UI" w:hAnsi="Segoe UI" w:cs="Segoe UI"/>
          <w:color w:val="000000" w:themeColor="text1"/>
          <w:sz w:val="22"/>
          <w:szCs w:val="22"/>
          <w:u w:val="single"/>
          <w:shd w:val="clear" w:color="auto" w:fill="FEFFFE"/>
          <w:lang w:val="en-US"/>
        </w:rPr>
      </w:pPr>
    </w:p>
    <w:p w14:paraId="4FAB836B" w14:textId="77777777" w:rsidR="00D57986" w:rsidRPr="00BF3006" w:rsidRDefault="00D57986">
      <w:pPr>
        <w:pStyle w:val="Default"/>
        <w:spacing w:before="0"/>
        <w:rPr>
          <w:rFonts w:ascii="Segoe UI" w:hAnsi="Segoe UI" w:cs="Segoe UI"/>
          <w:color w:val="000000" w:themeColor="text1"/>
          <w:sz w:val="22"/>
          <w:szCs w:val="22"/>
          <w:u w:val="single"/>
          <w:shd w:val="clear" w:color="auto" w:fill="FEFFFE"/>
          <w:lang w:val="en-US"/>
        </w:rPr>
      </w:pPr>
    </w:p>
    <w:p w14:paraId="01DD8C85" w14:textId="77777777" w:rsidR="00CE2EA4" w:rsidRPr="00BF3006" w:rsidRDefault="00CE2EA4">
      <w:pPr>
        <w:pStyle w:val="Default"/>
        <w:spacing w:before="0"/>
        <w:rPr>
          <w:rFonts w:ascii="Segoe UI" w:hAnsi="Segoe UI" w:cs="Segoe UI"/>
          <w:color w:val="000000" w:themeColor="text1"/>
          <w:sz w:val="22"/>
          <w:szCs w:val="22"/>
          <w:u w:val="single"/>
          <w:shd w:val="clear" w:color="auto" w:fill="FEFFFE"/>
          <w:lang w:val="en-US"/>
        </w:rPr>
      </w:pPr>
    </w:p>
    <w:p w14:paraId="2B648C54" w14:textId="77777777" w:rsidR="00CE2EA4" w:rsidRPr="00BF3006" w:rsidRDefault="00CE2EA4">
      <w:pPr>
        <w:pStyle w:val="Default"/>
        <w:spacing w:before="0"/>
        <w:rPr>
          <w:rFonts w:ascii="Segoe UI" w:hAnsi="Segoe UI" w:cs="Segoe UI"/>
          <w:color w:val="000000" w:themeColor="text1"/>
          <w:sz w:val="22"/>
          <w:szCs w:val="22"/>
          <w:u w:val="single"/>
          <w:shd w:val="clear" w:color="auto" w:fill="FEFFFE"/>
          <w:lang w:val="en-US"/>
        </w:rPr>
      </w:pPr>
    </w:p>
    <w:p w14:paraId="4B684D55" w14:textId="77777777" w:rsidR="00CE2EA4" w:rsidRPr="00BF3006" w:rsidRDefault="00CE2EA4">
      <w:pPr>
        <w:pStyle w:val="Default"/>
        <w:spacing w:before="0"/>
        <w:rPr>
          <w:rFonts w:ascii="Segoe UI" w:hAnsi="Segoe UI" w:cs="Segoe UI"/>
          <w:color w:val="000000" w:themeColor="text1"/>
          <w:sz w:val="22"/>
          <w:szCs w:val="22"/>
          <w:u w:val="single"/>
          <w:shd w:val="clear" w:color="auto" w:fill="FEFFFE"/>
          <w:lang w:val="en-US"/>
        </w:rPr>
      </w:pPr>
    </w:p>
    <w:p w14:paraId="7B6B860D" w14:textId="77777777" w:rsidR="00CE2EA4" w:rsidRPr="00BF3006" w:rsidRDefault="00CE2EA4">
      <w:pPr>
        <w:pStyle w:val="Default"/>
        <w:spacing w:before="0"/>
        <w:rPr>
          <w:rFonts w:ascii="Segoe UI" w:hAnsi="Segoe UI" w:cs="Segoe UI"/>
          <w:color w:val="000000" w:themeColor="text1"/>
          <w:sz w:val="22"/>
          <w:szCs w:val="22"/>
          <w:u w:val="single"/>
          <w:shd w:val="clear" w:color="auto" w:fill="FEFFFE"/>
          <w:lang w:val="en-US"/>
        </w:rPr>
      </w:pPr>
    </w:p>
    <w:p w14:paraId="0902CB07" w14:textId="2164A424" w:rsidR="61E0A007" w:rsidRPr="00BF3006" w:rsidRDefault="007C6604" w:rsidP="61E0A007">
      <w:pPr>
        <w:pStyle w:val="Default"/>
        <w:spacing w:before="0"/>
        <w:rPr>
          <w:rFonts w:ascii="Segoe UI" w:hAnsi="Segoe UI" w:cs="Segoe UI"/>
          <w:b/>
          <w:bCs/>
          <w:color w:val="000000" w:themeColor="text1"/>
          <w:sz w:val="22"/>
          <w:szCs w:val="22"/>
          <w:lang w:val="en-US"/>
        </w:rPr>
      </w:pPr>
      <w:r w:rsidRPr="00BF3006">
        <w:rPr>
          <w:rFonts w:ascii="Segoe UI" w:hAnsi="Segoe UI" w:cs="Segoe UI"/>
          <w:sz w:val="22"/>
          <w:szCs w:val="22"/>
        </w:rPr>
        <w:t>iii. References;</w:t>
      </w:r>
      <w:r w:rsidRPr="00BF3006">
        <w:rPr>
          <w:rFonts w:ascii="Segoe UI" w:hAnsi="Segoe UI" w:cs="Segoe UI"/>
          <w:sz w:val="22"/>
          <w:szCs w:val="22"/>
        </w:rPr>
        <w:br/>
      </w:r>
    </w:p>
    <w:p w14:paraId="12A1EC78" w14:textId="79D54EB9" w:rsidR="61E0A007" w:rsidRPr="00BF3006" w:rsidRDefault="61E0A007" w:rsidP="61E0A007">
      <w:pPr>
        <w:pStyle w:val="Default"/>
        <w:spacing w:before="0"/>
        <w:rPr>
          <w:rFonts w:ascii="Segoe UI" w:hAnsi="Segoe UI" w:cs="Segoe UI"/>
          <w:b/>
          <w:bCs/>
          <w:color w:val="000000" w:themeColor="text1"/>
          <w:sz w:val="22"/>
          <w:szCs w:val="22"/>
          <w:lang w:val="en-US"/>
        </w:rPr>
      </w:pPr>
    </w:p>
    <w:p w14:paraId="35BCF992" w14:textId="3503C0BE" w:rsidR="00C05217" w:rsidRPr="00C05217" w:rsidRDefault="009E504B" w:rsidP="00C05217">
      <w:pPr>
        <w:pStyle w:val="Default"/>
        <w:spacing w:before="0"/>
        <w:rPr>
          <w:rFonts w:ascii="Segoe UI" w:hAnsi="Segoe UI" w:cs="Segoe UI"/>
          <w:b/>
          <w:bCs/>
          <w:color w:val="000000" w:themeColor="text1"/>
          <w:sz w:val="28"/>
          <w:szCs w:val="28"/>
          <w:shd w:val="clear" w:color="auto" w:fill="FEFFFE"/>
          <w:lang w:val="en-US"/>
        </w:rPr>
      </w:pPr>
      <w:r w:rsidRPr="00BF3006">
        <w:rPr>
          <w:rFonts w:ascii="Segoe UI" w:hAnsi="Segoe UI" w:cs="Segoe UI"/>
          <w:b/>
          <w:bCs/>
          <w:color w:val="000000" w:themeColor="text1"/>
          <w:sz w:val="28"/>
          <w:szCs w:val="28"/>
          <w:shd w:val="clear" w:color="auto" w:fill="FEFFFE"/>
          <w:lang w:val="en-US"/>
        </w:rPr>
        <w:t>References</w:t>
      </w:r>
    </w:p>
    <w:p w14:paraId="1181DDA5" w14:textId="7E0B5F39" w:rsidR="00FA4AAC" w:rsidRPr="00BF3006" w:rsidRDefault="00D57986" w:rsidP="00C05217">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color w:val="000000" w:themeColor="text1"/>
          <w:sz w:val="22"/>
          <w:szCs w:val="22"/>
          <w:u w:val="single"/>
        </w:rPr>
        <w:fldChar w:fldCharType="begin" w:fldLock="1"/>
      </w:r>
      <w:r w:rsidRPr="00BF3006">
        <w:rPr>
          <w:rFonts w:ascii="Segoe UI" w:hAnsi="Segoe UI" w:cs="Segoe UI"/>
          <w:color w:val="000000" w:themeColor="text1"/>
          <w:sz w:val="22"/>
          <w:szCs w:val="22"/>
          <w:u w:val="single"/>
        </w:rPr>
        <w:instrText xml:space="preserve">ADDIN Mendeley Bibliography CSL_BIBLIOGRAPHY </w:instrText>
      </w:r>
      <w:r w:rsidRPr="00BF3006">
        <w:rPr>
          <w:rFonts w:ascii="Segoe UI" w:hAnsi="Segoe UI" w:cs="Segoe UI"/>
          <w:color w:val="000000" w:themeColor="text1"/>
          <w:sz w:val="22"/>
          <w:szCs w:val="22"/>
          <w:u w:val="single"/>
        </w:rPr>
        <w:fldChar w:fldCharType="separate"/>
      </w:r>
    </w:p>
    <w:p w14:paraId="3E20BD89"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Arthritis and Musculoskleletal Alliance, and (ARMA). 2018. “Policy Position Paper: Supported Self-Management for People with Arthritis and Musculoskeletal Conditions.” (March):1–6.</w:t>
      </w:r>
    </w:p>
    <w:p w14:paraId="09140C43"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Arthritis, Versus. 2020. “Musculoskeletal Decision Support Tools.” Retrieved June 24, 2021 (https://www.versusarthritis.org/about-arthritis/healthcare-professionals/musculoskeletal-decision-support-tools/).</w:t>
      </w:r>
    </w:p>
    <w:p w14:paraId="6127117F"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Babatunde, Opeyemi O., Joanne L. Jordan, Danielle A. Van Der Windt, Jonathan C. Hill, Nadine E. Foster, and Joanne Protheroe. 2017. “Effective Treatment Options for Musculoskeletal Pain in Primary Care: A Systematic Overview of Current Evidence.” </w:t>
      </w:r>
      <w:r w:rsidRPr="00BF3006">
        <w:rPr>
          <w:rFonts w:ascii="Segoe UI" w:hAnsi="Segoe UI" w:cs="Segoe UI"/>
          <w:i/>
          <w:iCs/>
          <w:noProof/>
          <w:sz w:val="22"/>
          <w:szCs w:val="22"/>
        </w:rPr>
        <w:t>PLoS ONE</w:t>
      </w:r>
      <w:r w:rsidRPr="00BF3006">
        <w:rPr>
          <w:rFonts w:ascii="Segoe UI" w:hAnsi="Segoe UI" w:cs="Segoe UI"/>
          <w:noProof/>
          <w:sz w:val="22"/>
          <w:szCs w:val="22"/>
        </w:rPr>
        <w:t xml:space="preserve"> 12(6).</w:t>
      </w:r>
    </w:p>
    <w:p w14:paraId="32D726F4" w14:textId="5745B914" w:rsidR="00FA4AAC"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Creswell, John W. Lincoln, and Vl Plano Clark. 2010. “Choosing a Mixed Methods Design.” </w:t>
      </w:r>
      <w:r w:rsidRPr="00BF3006">
        <w:rPr>
          <w:rFonts w:ascii="Segoe UI" w:hAnsi="Segoe UI" w:cs="Segoe UI"/>
          <w:i/>
          <w:iCs/>
          <w:noProof/>
          <w:sz w:val="22"/>
          <w:szCs w:val="22"/>
        </w:rPr>
        <w:t>Designing and Conducting Mixed Methods Research</w:t>
      </w:r>
      <w:r w:rsidRPr="00BF3006">
        <w:rPr>
          <w:rFonts w:ascii="Segoe UI" w:hAnsi="Segoe UI" w:cs="Segoe UI"/>
          <w:noProof/>
          <w:sz w:val="22"/>
          <w:szCs w:val="22"/>
        </w:rPr>
        <w:t xml:space="preserve"> 53–106.</w:t>
      </w:r>
    </w:p>
    <w:p w14:paraId="28DA1320" w14:textId="2ED4F37F" w:rsidR="00AF6397" w:rsidRDefault="00CE4D8F" w:rsidP="00CE4D8F">
      <w:pPr>
        <w:divId w:val="406540552"/>
      </w:pPr>
      <w:r w:rsidRPr="00CE4D8F">
        <w:rPr>
          <w:rFonts w:ascii="Open Sans" w:hAnsi="Open Sans" w:cs="Open Sans"/>
          <w:color w:val="333333"/>
          <w:sz w:val="21"/>
          <w:szCs w:val="21"/>
        </w:rPr>
        <w:t>Critical Appraisal Skills Programme</w:t>
      </w:r>
      <w:r w:rsidRPr="00CE4D8F">
        <w:rPr>
          <w:rFonts w:ascii="Open Sans" w:hAnsi="Open Sans" w:cs="Open Sans"/>
          <w:color w:val="333333"/>
          <w:sz w:val="21"/>
          <w:szCs w:val="21"/>
          <w:shd w:val="clear" w:color="auto" w:fill="FFFFFF"/>
        </w:rPr>
        <w:t>. (</w:t>
      </w:r>
      <w:r w:rsidRPr="00CE4D8F">
        <w:rPr>
          <w:rFonts w:ascii="Open Sans" w:hAnsi="Open Sans" w:cs="Open Sans"/>
          <w:color w:val="333333"/>
          <w:sz w:val="21"/>
          <w:szCs w:val="21"/>
        </w:rPr>
        <w:t>2019</w:t>
      </w:r>
      <w:r w:rsidRPr="00CE4D8F">
        <w:rPr>
          <w:rFonts w:ascii="Open Sans" w:hAnsi="Open Sans" w:cs="Open Sans"/>
          <w:color w:val="333333"/>
          <w:sz w:val="21"/>
          <w:szCs w:val="21"/>
          <w:shd w:val="clear" w:color="auto" w:fill="FFFFFF"/>
        </w:rPr>
        <w:t>). </w:t>
      </w:r>
      <w:r w:rsidRPr="00CE4D8F">
        <w:rPr>
          <w:rFonts w:ascii="Open Sans" w:hAnsi="Open Sans" w:cs="Open Sans"/>
          <w:i/>
          <w:iCs/>
          <w:color w:val="333333"/>
          <w:sz w:val="21"/>
          <w:szCs w:val="21"/>
        </w:rPr>
        <w:t>CASP (systematic review) checklist</w:t>
      </w:r>
      <w:r w:rsidRPr="00CE4D8F">
        <w:rPr>
          <w:rFonts w:ascii="Open Sans" w:hAnsi="Open Sans" w:cs="Open Sans"/>
          <w:color w:val="333333"/>
          <w:sz w:val="21"/>
          <w:szCs w:val="21"/>
          <w:shd w:val="clear" w:color="auto" w:fill="FFFFFF"/>
        </w:rPr>
        <w:t> Accessed: 24/06/2021. </w:t>
      </w:r>
      <w:r w:rsidRPr="00CE4D8F">
        <w:rPr>
          <w:rFonts w:ascii="Open Sans" w:hAnsi="Open Sans" w:cs="Open Sans"/>
          <w:color w:val="333333"/>
          <w:sz w:val="21"/>
          <w:szCs w:val="21"/>
        </w:rPr>
        <w:t>https://casp-uk.net/casp-tools-checklists/</w:t>
      </w:r>
    </w:p>
    <w:p w14:paraId="3A8E139F" w14:textId="77777777" w:rsidR="00CE4D8F" w:rsidRPr="00CE4D8F" w:rsidRDefault="00CE4D8F" w:rsidP="00CE4D8F">
      <w:pPr>
        <w:divId w:val="406540552"/>
      </w:pPr>
    </w:p>
    <w:p w14:paraId="02FE351D"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Dixon-Woods, Mary, Shona Agarwal, David Jones, Bridget Young, and Alex Sutton. 2005. “Synthesising Qualitative and Quantitative Evidence: A Review of Possible Methods.” </w:t>
      </w:r>
      <w:r w:rsidRPr="00BF3006">
        <w:rPr>
          <w:rFonts w:ascii="Segoe UI" w:hAnsi="Segoe UI" w:cs="Segoe UI"/>
          <w:i/>
          <w:iCs/>
          <w:noProof/>
          <w:sz w:val="22"/>
          <w:szCs w:val="22"/>
        </w:rPr>
        <w:t>Journal of Health Services Research and Policy</w:t>
      </w:r>
      <w:r w:rsidRPr="00BF3006">
        <w:rPr>
          <w:rFonts w:ascii="Segoe UI" w:hAnsi="Segoe UI" w:cs="Segoe UI"/>
          <w:noProof/>
          <w:sz w:val="22"/>
          <w:szCs w:val="22"/>
        </w:rPr>
        <w:t xml:space="preserve"> 10(1):45–53.</w:t>
      </w:r>
    </w:p>
    <w:p w14:paraId="6D483E2C"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Frantzen, Kirsten Krabek, and Michael D. Fetters. 2016. “Meta-Integration for Synthesizing Data in a Systematic Mixed Studies Review: Insights from Research on Autism Spectrum Disorder.” </w:t>
      </w:r>
      <w:r w:rsidRPr="00BF3006">
        <w:rPr>
          <w:rFonts w:ascii="Segoe UI" w:hAnsi="Segoe UI" w:cs="Segoe UI"/>
          <w:i/>
          <w:iCs/>
          <w:noProof/>
          <w:sz w:val="22"/>
          <w:szCs w:val="22"/>
        </w:rPr>
        <w:t>Quality and Quantity</w:t>
      </w:r>
      <w:r w:rsidRPr="00BF3006">
        <w:rPr>
          <w:rFonts w:ascii="Segoe UI" w:hAnsi="Segoe UI" w:cs="Segoe UI"/>
          <w:noProof/>
          <w:sz w:val="22"/>
          <w:szCs w:val="22"/>
        </w:rPr>
        <w:t xml:space="preserve"> 50(5):2251–77.</w:t>
      </w:r>
    </w:p>
    <w:p w14:paraId="07861760"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Goodwin, Nick, and Chris Naylor. 2010. “Managing People with Long-Term Conditions. An Inquiry into the Quality of General Practice in England Long-Term Conditions.” </w:t>
      </w:r>
      <w:r w:rsidRPr="00BF3006">
        <w:rPr>
          <w:rFonts w:ascii="Segoe UI" w:hAnsi="Segoe UI" w:cs="Segoe UI"/>
          <w:i/>
          <w:iCs/>
          <w:noProof/>
          <w:sz w:val="22"/>
          <w:szCs w:val="22"/>
        </w:rPr>
        <w:t>Inquiry</w:t>
      </w:r>
      <w:r w:rsidRPr="00BF3006">
        <w:rPr>
          <w:rFonts w:ascii="Segoe UI" w:hAnsi="Segoe UI" w:cs="Segoe UI"/>
          <w:noProof/>
          <w:sz w:val="22"/>
          <w:szCs w:val="22"/>
        </w:rPr>
        <w:t xml:space="preserve"> 98.</w:t>
      </w:r>
    </w:p>
    <w:p w14:paraId="3E3B6BF5"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Gough, David, James Thomas, and Sandy Oliver. 2012. “Clarifying Differences between Review Designs\rand Methods Art:10.1186/2046-4053-1-28.” </w:t>
      </w:r>
      <w:r w:rsidRPr="00BF3006">
        <w:rPr>
          <w:rFonts w:ascii="Segoe UI" w:hAnsi="Segoe UI" w:cs="Segoe UI"/>
          <w:i/>
          <w:iCs/>
          <w:noProof/>
          <w:sz w:val="22"/>
          <w:szCs w:val="22"/>
        </w:rPr>
        <w:t>Systematic Reviews</w:t>
      </w:r>
      <w:r w:rsidRPr="00BF3006">
        <w:rPr>
          <w:rFonts w:ascii="Segoe UI" w:hAnsi="Segoe UI" w:cs="Segoe UI"/>
          <w:noProof/>
          <w:sz w:val="22"/>
          <w:szCs w:val="22"/>
        </w:rPr>
        <w:t xml:space="preserve"> 1–9.</w:t>
      </w:r>
    </w:p>
    <w:p w14:paraId="08A964AF"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Grady, Patricia A., and Lisa Lucio Gough. 2018. “Self-Management: A Comprehensive Approach to Management of Chronic Conditions.” </w:t>
      </w:r>
      <w:r w:rsidRPr="00BF3006">
        <w:rPr>
          <w:rFonts w:ascii="Segoe UI" w:hAnsi="Segoe UI" w:cs="Segoe UI"/>
          <w:i/>
          <w:iCs/>
          <w:noProof/>
          <w:sz w:val="22"/>
          <w:szCs w:val="22"/>
        </w:rPr>
        <w:t>American Journal of Public Health</w:t>
      </w:r>
      <w:r w:rsidRPr="00BF3006">
        <w:rPr>
          <w:rFonts w:ascii="Segoe UI" w:hAnsi="Segoe UI" w:cs="Segoe UI"/>
          <w:noProof/>
          <w:sz w:val="22"/>
          <w:szCs w:val="22"/>
        </w:rPr>
        <w:t xml:space="preserve"> 108(8):S430–36.</w:t>
      </w:r>
    </w:p>
    <w:p w14:paraId="65883668"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Greenhough, Charles. 2017. “National Back Pain Pathway.” </w:t>
      </w:r>
      <w:r w:rsidRPr="00BF3006">
        <w:rPr>
          <w:rFonts w:ascii="Segoe UI" w:hAnsi="Segoe UI" w:cs="Segoe UI"/>
          <w:i/>
          <w:iCs/>
          <w:noProof/>
          <w:sz w:val="22"/>
          <w:szCs w:val="22"/>
        </w:rPr>
        <w:t>Trauma Programme of Care: NHS England</w:t>
      </w:r>
      <w:r w:rsidRPr="00BF3006">
        <w:rPr>
          <w:rFonts w:ascii="Segoe UI" w:hAnsi="Segoe UI" w:cs="Segoe UI"/>
          <w:noProof/>
          <w:sz w:val="22"/>
          <w:szCs w:val="22"/>
        </w:rPr>
        <w:t xml:space="preserve"> (June).</w:t>
      </w:r>
    </w:p>
    <w:p w14:paraId="359C33C2"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Heyvaert, M., B. Maes, and P. Onghena. 2013. “Mixed Methods Research Synthesis: Definition, Framework, and Potential.” </w:t>
      </w:r>
      <w:r w:rsidRPr="00BF3006">
        <w:rPr>
          <w:rFonts w:ascii="Segoe UI" w:hAnsi="Segoe UI" w:cs="Segoe UI"/>
          <w:i/>
          <w:iCs/>
          <w:noProof/>
          <w:sz w:val="22"/>
          <w:szCs w:val="22"/>
        </w:rPr>
        <w:t>Quality and Quantity</w:t>
      </w:r>
      <w:r w:rsidRPr="00BF3006">
        <w:rPr>
          <w:rFonts w:ascii="Segoe UI" w:hAnsi="Segoe UI" w:cs="Segoe UI"/>
          <w:noProof/>
          <w:sz w:val="22"/>
          <w:szCs w:val="22"/>
        </w:rPr>
        <w:t xml:space="preserve"> 47(2):659–76.</w:t>
      </w:r>
    </w:p>
    <w:p w14:paraId="447A7C9B"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Higgins JPT, Thomas J, Chandler J, Cumpston M, Li T, Page MJ, Welch VA (editors). 2021. </w:t>
      </w:r>
      <w:r w:rsidRPr="00BF3006">
        <w:rPr>
          <w:rFonts w:ascii="Segoe UI" w:hAnsi="Segoe UI" w:cs="Segoe UI"/>
          <w:i/>
          <w:iCs/>
          <w:noProof/>
          <w:sz w:val="22"/>
          <w:szCs w:val="22"/>
        </w:rPr>
        <w:t>Cochrane Handbook for Systematic Reviews of Interventions Version 6.2 (Updated February 2021)</w:t>
      </w:r>
      <w:r w:rsidRPr="00BF3006">
        <w:rPr>
          <w:rFonts w:ascii="Segoe UI" w:hAnsi="Segoe UI" w:cs="Segoe UI"/>
          <w:noProof/>
          <w:sz w:val="22"/>
          <w:szCs w:val="22"/>
        </w:rPr>
        <w:t>.</w:t>
      </w:r>
    </w:p>
    <w:p w14:paraId="2A0B2C10"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Hoffmann, Tammy C., Paul P. Glasziou, Isabelle Boutron, Ruairidh Milne, Rafael Perera, David Moher, Douglas G. Altman, Virginia Barbour, Helen Macdonald, Marie Johnston, Sarah E. Lam. Kadoorie, Mary Dixon-Woods, Peter McCulloch, Jeremy C. Wyatt, An Wen Chan Phelan, and Susan Michie. 2014. “Better Reporting of Interventions: Template for Intervention Description and Replication (TIDieR) Checklist and Guide.” </w:t>
      </w:r>
      <w:r w:rsidRPr="00BF3006">
        <w:rPr>
          <w:rFonts w:ascii="Segoe UI" w:hAnsi="Segoe UI" w:cs="Segoe UI"/>
          <w:i/>
          <w:iCs/>
          <w:noProof/>
          <w:sz w:val="22"/>
          <w:szCs w:val="22"/>
        </w:rPr>
        <w:t>BMJ (Online)</w:t>
      </w:r>
      <w:r w:rsidRPr="00BF3006">
        <w:rPr>
          <w:rFonts w:ascii="Segoe UI" w:hAnsi="Segoe UI" w:cs="Segoe UI"/>
          <w:noProof/>
          <w:sz w:val="22"/>
          <w:szCs w:val="22"/>
        </w:rPr>
        <w:t xml:space="preserve"> 348(March):1–12.</w:t>
      </w:r>
    </w:p>
    <w:p w14:paraId="09A62EEB"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Hong, Quan Nha, Pierre Pluye, Mathieu Bujold, and Maggy Wassef. 2017. “Convergent and Sequential Synthesis Designs: Implications for Conducting and Reporting Systematic Reviews of Qualitative and Quantitative Evidence.” </w:t>
      </w:r>
      <w:r w:rsidRPr="00BF3006">
        <w:rPr>
          <w:rFonts w:ascii="Segoe UI" w:hAnsi="Segoe UI" w:cs="Segoe UI"/>
          <w:i/>
          <w:iCs/>
          <w:noProof/>
          <w:sz w:val="22"/>
          <w:szCs w:val="22"/>
        </w:rPr>
        <w:t>Systematic Reviews</w:t>
      </w:r>
      <w:r w:rsidRPr="00BF3006">
        <w:rPr>
          <w:rFonts w:ascii="Segoe UI" w:hAnsi="Segoe UI" w:cs="Segoe UI"/>
          <w:noProof/>
          <w:sz w:val="22"/>
          <w:szCs w:val="22"/>
        </w:rPr>
        <w:t xml:space="preserve"> 6(1):61.</w:t>
      </w:r>
    </w:p>
    <w:p w14:paraId="47629D53"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Hong, Quan, Pierre Pluye, Sergi Fàbregues, Gillian Bartlett, Felicity Boardman, Margaret Cargo, Pierre Dagenais, Marie-Pierre Gagnon, Frances Griffiths, Belinda Nicolau, Marie-Claude Rousseau, and Isabelle Vedel. 2018. “Mixed Methods Appraisal Tool (MMAT), Version 2018. User Guide.” </w:t>
      </w:r>
      <w:r w:rsidRPr="00BF3006">
        <w:rPr>
          <w:rFonts w:ascii="Segoe UI" w:hAnsi="Segoe UI" w:cs="Segoe UI"/>
          <w:i/>
          <w:iCs/>
          <w:noProof/>
          <w:sz w:val="22"/>
          <w:szCs w:val="22"/>
        </w:rPr>
        <w:t>McGill</w:t>
      </w:r>
      <w:r w:rsidRPr="00BF3006">
        <w:rPr>
          <w:rFonts w:ascii="Segoe UI" w:hAnsi="Segoe UI" w:cs="Segoe UI"/>
          <w:noProof/>
          <w:sz w:val="22"/>
          <w:szCs w:val="22"/>
        </w:rPr>
        <w:t xml:space="preserve"> 1–11.</w:t>
      </w:r>
    </w:p>
    <w:p w14:paraId="2D3A5C95"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Jordan, Kelvin P., Umesh T. Kadam, Richard Hayward, Mark Porcheret, Catherine Young, and Peter Croft. 2010. “Annual Consultation Prevalence of Regional Musculoskeletal Problems in Primary Care: An Observational Study.” </w:t>
      </w:r>
      <w:r w:rsidRPr="00BF3006">
        <w:rPr>
          <w:rFonts w:ascii="Segoe UI" w:hAnsi="Segoe UI" w:cs="Segoe UI"/>
          <w:i/>
          <w:iCs/>
          <w:noProof/>
          <w:sz w:val="22"/>
          <w:szCs w:val="22"/>
        </w:rPr>
        <w:t>BMC Musculoskeletal Disorders</w:t>
      </w:r>
      <w:r w:rsidRPr="00BF3006">
        <w:rPr>
          <w:rFonts w:ascii="Segoe UI" w:hAnsi="Segoe UI" w:cs="Segoe UI"/>
          <w:noProof/>
          <w:sz w:val="22"/>
          <w:szCs w:val="22"/>
        </w:rPr>
        <w:t xml:space="preserve"> 11.</w:t>
      </w:r>
    </w:p>
    <w:p w14:paraId="32FE9B65"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Lill, Anjum Rani, Samantha Copeland, and Elena Rocca, eds. 2020. </w:t>
      </w:r>
      <w:r w:rsidRPr="00BF3006">
        <w:rPr>
          <w:rFonts w:ascii="Segoe UI" w:hAnsi="Segoe UI" w:cs="Segoe UI"/>
          <w:i/>
          <w:iCs/>
          <w:noProof/>
          <w:sz w:val="22"/>
          <w:szCs w:val="22"/>
        </w:rPr>
        <w:t>Rethinking Causality, Complexity and Evidence for the Unique Patient</w:t>
      </w:r>
      <w:r w:rsidRPr="00BF3006">
        <w:rPr>
          <w:rFonts w:ascii="Segoe UI" w:hAnsi="Segoe UI" w:cs="Segoe UI"/>
          <w:noProof/>
          <w:sz w:val="22"/>
          <w:szCs w:val="22"/>
        </w:rPr>
        <w:t>.</w:t>
      </w:r>
    </w:p>
    <w:p w14:paraId="6C9C2E4E"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Lin, Ivan, Louise Wiles, Rob Waller, Roger Goucke, Yusuf Nagree, Michael Gibberd, Leon Straker, Chris G. Maher, and Peter P. B. O’Sullivan. 2020. “What Does Best Practice Care for Musculoskeletal Pain Look like? Eleven Consistent Recommendations from High-Quality Clinical Practice Guidelines: Systematic Review.” </w:t>
      </w:r>
      <w:r w:rsidRPr="00BF3006">
        <w:rPr>
          <w:rFonts w:ascii="Segoe UI" w:hAnsi="Segoe UI" w:cs="Segoe UI"/>
          <w:i/>
          <w:iCs/>
          <w:noProof/>
          <w:sz w:val="22"/>
          <w:szCs w:val="22"/>
        </w:rPr>
        <w:t>British Journal of Sports Medicine</w:t>
      </w:r>
      <w:r w:rsidRPr="00BF3006">
        <w:rPr>
          <w:rFonts w:ascii="Segoe UI" w:hAnsi="Segoe UI" w:cs="Segoe UI"/>
          <w:noProof/>
          <w:sz w:val="22"/>
          <w:szCs w:val="22"/>
        </w:rPr>
        <w:t xml:space="preserve"> 54(2):79–86.</w:t>
      </w:r>
    </w:p>
    <w:p w14:paraId="3EA96484" w14:textId="0D616F5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Lorig, Kate R., Halsted R. Holman,. 2003. “Self-Management Education : History , Definition , Outcomes , and Mechanisms.” </w:t>
      </w:r>
      <w:r w:rsidRPr="00BF3006">
        <w:rPr>
          <w:rFonts w:ascii="Segoe UI" w:hAnsi="Segoe UI" w:cs="Segoe UI"/>
          <w:i/>
          <w:iCs/>
          <w:noProof/>
          <w:sz w:val="22"/>
          <w:szCs w:val="22"/>
        </w:rPr>
        <w:t>Annals of Behavioral Medicine</w:t>
      </w:r>
      <w:r w:rsidRPr="00BF3006">
        <w:rPr>
          <w:rFonts w:ascii="Segoe UI" w:hAnsi="Segoe UI" w:cs="Segoe UI"/>
          <w:noProof/>
          <w:sz w:val="22"/>
          <w:szCs w:val="22"/>
        </w:rPr>
        <w:t xml:space="preserve"> 26(1):1–7.</w:t>
      </w:r>
    </w:p>
    <w:p w14:paraId="0381F14D"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Martinez-Calderon, Javier, Mar Flores-Cortes, Jose Miguel Morales-Asencio, Manuel Fernandez-Sanchez, and Alejandro Luque-Suarez. 2020. “Which Interventions Enhance Pain Self-Efficacy in People with Chronic Musculoskeletal Pain? A Systematic Review with Meta-Analysis of Randomized Controlled Trials, Including over 12 000 Participants.” </w:t>
      </w:r>
      <w:r w:rsidRPr="00BF3006">
        <w:rPr>
          <w:rFonts w:ascii="Segoe UI" w:hAnsi="Segoe UI" w:cs="Segoe UI"/>
          <w:i/>
          <w:iCs/>
          <w:noProof/>
          <w:sz w:val="22"/>
          <w:szCs w:val="22"/>
        </w:rPr>
        <w:t>Journal of Orthopaedic and Sports Physical Therapy</w:t>
      </w:r>
      <w:r w:rsidRPr="00BF3006">
        <w:rPr>
          <w:rFonts w:ascii="Segoe UI" w:hAnsi="Segoe UI" w:cs="Segoe UI"/>
          <w:noProof/>
          <w:sz w:val="22"/>
          <w:szCs w:val="22"/>
        </w:rPr>
        <w:t xml:space="preserve"> 50(8):418–30.</w:t>
      </w:r>
    </w:p>
    <w:p w14:paraId="2B12C62E"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Methley, Abigail M., Stephen Campbell, Carolyn Chew-Graham, Rosalind McNally, and Sudeh Cheraghi-Sohi. 2014. “PICO, PICOS and SPIDER: A Comparison Study of Specificity and Sensitivity in Three Search Tools for Qualitative Systematic Reviews.” </w:t>
      </w:r>
      <w:r w:rsidRPr="00BF3006">
        <w:rPr>
          <w:rFonts w:ascii="Segoe UI" w:hAnsi="Segoe UI" w:cs="Segoe UI"/>
          <w:i/>
          <w:iCs/>
          <w:noProof/>
          <w:sz w:val="22"/>
          <w:szCs w:val="22"/>
        </w:rPr>
        <w:t>BMC Health Services Research</w:t>
      </w:r>
      <w:r w:rsidRPr="00BF3006">
        <w:rPr>
          <w:rFonts w:ascii="Segoe UI" w:hAnsi="Segoe UI" w:cs="Segoe UI"/>
          <w:noProof/>
          <w:sz w:val="22"/>
          <w:szCs w:val="22"/>
        </w:rPr>
        <w:t xml:space="preserve"> 14(1).</w:t>
      </w:r>
    </w:p>
    <w:p w14:paraId="0A4996D3"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National Institute for Care and Excellence. 2014. “Osteoarthritis: Care and Management | Guidance and Guidelines | NICE.” </w:t>
      </w:r>
      <w:r w:rsidRPr="00BF3006">
        <w:rPr>
          <w:rFonts w:ascii="Segoe UI" w:hAnsi="Segoe UI" w:cs="Segoe UI"/>
          <w:i/>
          <w:iCs/>
          <w:noProof/>
          <w:sz w:val="22"/>
          <w:szCs w:val="22"/>
        </w:rPr>
        <w:t>NICE</w:t>
      </w:r>
      <w:r w:rsidRPr="00BF3006">
        <w:rPr>
          <w:rFonts w:ascii="Segoe UI" w:hAnsi="Segoe UI" w:cs="Segoe UI"/>
          <w:noProof/>
          <w:sz w:val="22"/>
          <w:szCs w:val="22"/>
        </w:rPr>
        <w:t>.</w:t>
      </w:r>
    </w:p>
    <w:p w14:paraId="442BD466"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National Institute for Care and Excellence. 2015. “Osteoarthritis: Quality Standard [QS87].” </w:t>
      </w:r>
      <w:r w:rsidRPr="00BF3006">
        <w:rPr>
          <w:rFonts w:ascii="Segoe UI" w:hAnsi="Segoe UI" w:cs="Segoe UI"/>
          <w:i/>
          <w:iCs/>
          <w:noProof/>
          <w:sz w:val="22"/>
          <w:szCs w:val="22"/>
        </w:rPr>
        <w:t>NICE</w:t>
      </w:r>
      <w:r w:rsidRPr="00BF3006">
        <w:rPr>
          <w:rFonts w:ascii="Segoe UI" w:hAnsi="Segoe UI" w:cs="Segoe UI"/>
          <w:noProof/>
          <w:sz w:val="22"/>
          <w:szCs w:val="22"/>
        </w:rPr>
        <w:t xml:space="preserve"> (June 2015).</w:t>
      </w:r>
    </w:p>
    <w:p w14:paraId="60802C49"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National Institute for Care and Excellence. 2017. “Low Back Pain and Sciatica in over 16s: Assessment and Management NICE Guideline [NG59].” </w:t>
      </w:r>
      <w:r w:rsidRPr="00BF3006">
        <w:rPr>
          <w:rFonts w:ascii="Segoe UI" w:hAnsi="Segoe UI" w:cs="Segoe UI"/>
          <w:i/>
          <w:iCs/>
          <w:noProof/>
          <w:sz w:val="22"/>
          <w:szCs w:val="22"/>
        </w:rPr>
        <w:t>NICE</w:t>
      </w:r>
      <w:r w:rsidRPr="00BF3006">
        <w:rPr>
          <w:rFonts w:ascii="Segoe UI" w:hAnsi="Segoe UI" w:cs="Segoe UI"/>
          <w:noProof/>
          <w:sz w:val="22"/>
          <w:szCs w:val="22"/>
        </w:rPr>
        <w:t xml:space="preserve"> 63(2):120.</w:t>
      </w:r>
    </w:p>
    <w:p w14:paraId="302FE78E"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National Voices. 2014. “Supporting Self-Management. A Summary of the Evidence. Key Themes from 228 Sytematic Reviews.” </w:t>
      </w:r>
      <w:r w:rsidRPr="00BF3006">
        <w:rPr>
          <w:rFonts w:ascii="Segoe UI" w:hAnsi="Segoe UI" w:cs="Segoe UI"/>
          <w:i/>
          <w:iCs/>
          <w:noProof/>
          <w:sz w:val="22"/>
          <w:szCs w:val="22"/>
        </w:rPr>
        <w:t>National Voices</w:t>
      </w:r>
      <w:r w:rsidRPr="00BF3006">
        <w:rPr>
          <w:rFonts w:ascii="Segoe UI" w:hAnsi="Segoe UI" w:cs="Segoe UI"/>
          <w:noProof/>
          <w:sz w:val="22"/>
          <w:szCs w:val="22"/>
        </w:rPr>
        <w:t>.</w:t>
      </w:r>
    </w:p>
    <w:p w14:paraId="38D2EFCE"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NHS England. 2017. “Transforming Musculoskeletal and Orthopaedic Elective Care Services A Handbook for Local Health and Care Systems.”</w:t>
      </w:r>
    </w:p>
    <w:p w14:paraId="0F4674AD"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NHS England. 2019. </w:t>
      </w:r>
      <w:r w:rsidRPr="00BF3006">
        <w:rPr>
          <w:rFonts w:ascii="Segoe UI" w:hAnsi="Segoe UI" w:cs="Segoe UI"/>
          <w:i/>
          <w:iCs/>
          <w:noProof/>
          <w:sz w:val="22"/>
          <w:szCs w:val="22"/>
        </w:rPr>
        <w:t>The NHS Long Term Plan</w:t>
      </w:r>
      <w:r w:rsidRPr="00BF3006">
        <w:rPr>
          <w:rFonts w:ascii="Segoe UI" w:hAnsi="Segoe UI" w:cs="Segoe UI"/>
          <w:noProof/>
          <w:sz w:val="22"/>
          <w:szCs w:val="22"/>
        </w:rPr>
        <w:t>.</w:t>
      </w:r>
    </w:p>
    <w:p w14:paraId="1CF6C53A"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Nicholl, Barbara I., Louise F. Sandal, Mette J. Stochkendahl, Marianne McCallum, Nithya Suresh, Ottar Vasseljen, Jan Hartvigsen, Paul J. Mork, Per Kjaer, Karen Søgaard, and Frances S. Mair. 2017. “Digital Support Interventions for the Self-Management of Low Back Pain: A Systematic Review.” </w:t>
      </w:r>
      <w:r w:rsidRPr="00BF3006">
        <w:rPr>
          <w:rFonts w:ascii="Segoe UI" w:hAnsi="Segoe UI" w:cs="Segoe UI"/>
          <w:i/>
          <w:iCs/>
          <w:noProof/>
          <w:sz w:val="22"/>
          <w:szCs w:val="22"/>
        </w:rPr>
        <w:t>Journal of Medical Internet Research</w:t>
      </w:r>
      <w:r w:rsidRPr="00BF3006">
        <w:rPr>
          <w:rFonts w:ascii="Segoe UI" w:hAnsi="Segoe UI" w:cs="Segoe UI"/>
          <w:noProof/>
          <w:sz w:val="22"/>
          <w:szCs w:val="22"/>
        </w:rPr>
        <w:t xml:space="preserve"> 19(5):1–21.</w:t>
      </w:r>
    </w:p>
    <w:p w14:paraId="41F8F446" w14:textId="3ADC2B0F" w:rsidR="00FA4AAC"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Pluye, Pierre, and Quan Nha Hong. 2014. “Combining the Power of Stories and the Power of Numbers: Mixed Methods Research and Mixed Studies Reviews.” </w:t>
      </w:r>
      <w:r w:rsidRPr="00BF3006">
        <w:rPr>
          <w:rFonts w:ascii="Segoe UI" w:hAnsi="Segoe UI" w:cs="Segoe UI"/>
          <w:i/>
          <w:iCs/>
          <w:noProof/>
          <w:sz w:val="22"/>
          <w:szCs w:val="22"/>
        </w:rPr>
        <w:t>Annual Review of Public Health</w:t>
      </w:r>
      <w:r w:rsidRPr="00BF3006">
        <w:rPr>
          <w:rFonts w:ascii="Segoe UI" w:hAnsi="Segoe UI" w:cs="Segoe UI"/>
          <w:noProof/>
          <w:sz w:val="22"/>
          <w:szCs w:val="22"/>
        </w:rPr>
        <w:t xml:space="preserve"> 35:29–45.</w:t>
      </w:r>
    </w:p>
    <w:p w14:paraId="2B6CA6AF" w14:textId="36F4EECE" w:rsidR="00CE4D8F" w:rsidRPr="00BF3006" w:rsidRDefault="00C05217" w:rsidP="00C05217">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“PROSPERO.” Retrieved June 24, 2021b (https://www.crd.york.ac.uk/PROSPERO/).</w:t>
      </w:r>
    </w:p>
    <w:p w14:paraId="06BFEFBC"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Public Health England. 2019. “Musculoskeletal Health: A 5 Year Strategic Framework for Prevention across the Lifecourse Department of Health and Social Care Working with Public Health England and Department for Work and Pensions.” </w:t>
      </w:r>
      <w:r w:rsidRPr="00BF3006">
        <w:rPr>
          <w:rFonts w:ascii="Segoe UI" w:hAnsi="Segoe UI" w:cs="Segoe UI"/>
          <w:i/>
          <w:iCs/>
          <w:noProof/>
          <w:sz w:val="22"/>
          <w:szCs w:val="22"/>
        </w:rPr>
        <w:t>PHE Publications Gateway</w:t>
      </w:r>
      <w:r w:rsidRPr="00BF3006">
        <w:rPr>
          <w:rFonts w:ascii="Segoe UI" w:hAnsi="Segoe UI" w:cs="Segoe UI"/>
          <w:noProof/>
          <w:sz w:val="22"/>
          <w:szCs w:val="22"/>
        </w:rPr>
        <w:t>.</w:t>
      </w:r>
    </w:p>
    <w:p w14:paraId="0C5CABA8"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Ring, Nicola, Ruth Jepson, and Karen Ritchie. 2011. “Methods of Synthesizing Qualitative Research Studies for Health Technology Assessment.” </w:t>
      </w:r>
      <w:r w:rsidRPr="00BF3006">
        <w:rPr>
          <w:rFonts w:ascii="Segoe UI" w:hAnsi="Segoe UI" w:cs="Segoe UI"/>
          <w:i/>
          <w:iCs/>
          <w:noProof/>
          <w:sz w:val="22"/>
          <w:szCs w:val="22"/>
        </w:rPr>
        <w:t>International Journal of Technology Assessment in Health Care</w:t>
      </w:r>
      <w:r w:rsidRPr="00BF3006">
        <w:rPr>
          <w:rFonts w:ascii="Segoe UI" w:hAnsi="Segoe UI" w:cs="Segoe UI"/>
          <w:noProof/>
          <w:sz w:val="22"/>
          <w:szCs w:val="22"/>
        </w:rPr>
        <w:t xml:space="preserve"> 27(4):384–90.</w:t>
      </w:r>
    </w:p>
    <w:p w14:paraId="5A3213E3"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Rodham, Karen. 2020. </w:t>
      </w:r>
      <w:r w:rsidRPr="00BF3006">
        <w:rPr>
          <w:rFonts w:ascii="Segoe UI" w:hAnsi="Segoe UI" w:cs="Segoe UI"/>
          <w:i/>
          <w:iCs/>
          <w:noProof/>
          <w:sz w:val="22"/>
          <w:szCs w:val="22"/>
        </w:rPr>
        <w:t>Self-Management for Persistent Pain: The Blame, Shame and Inflame Game?</w:t>
      </w:r>
      <w:r w:rsidRPr="00BF3006">
        <w:rPr>
          <w:rFonts w:ascii="Segoe UI" w:hAnsi="Segoe UI" w:cs="Segoe UI"/>
          <w:noProof/>
          <w:sz w:val="22"/>
          <w:szCs w:val="22"/>
        </w:rPr>
        <w:t xml:space="preserve"> Palgrave Macmillan,.</w:t>
      </w:r>
    </w:p>
    <w:p w14:paraId="4E31CCB9"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Sandelowski, Margarete, Corrine I. Voils, and Julie Barroso. 2006. “Defining and Designing Mixed Research Synthesis Studies.” </w:t>
      </w:r>
      <w:r w:rsidRPr="00BF3006">
        <w:rPr>
          <w:rFonts w:ascii="Segoe UI" w:hAnsi="Segoe UI" w:cs="Segoe UI"/>
          <w:i/>
          <w:iCs/>
          <w:noProof/>
          <w:sz w:val="22"/>
          <w:szCs w:val="22"/>
        </w:rPr>
        <w:t>Research in the Schools : A Nationally Refereed Journal Sponsored by the Mid-South Educational Research Association and the University of Alabama</w:t>
      </w:r>
      <w:r w:rsidRPr="00BF3006">
        <w:rPr>
          <w:rFonts w:ascii="Segoe UI" w:hAnsi="Segoe UI" w:cs="Segoe UI"/>
          <w:noProof/>
          <w:sz w:val="22"/>
          <w:szCs w:val="22"/>
        </w:rPr>
        <w:t xml:space="preserve"> 13(1):29.</w:t>
      </w:r>
    </w:p>
    <w:p w14:paraId="6787A634"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Schünemann H, Brożek J, Guyatt G, Oxman A, Editors. 2013. “GRADE Handbook for Grading Quality of Evidence and Strength of Recommendations. Updated October 2013. The GRADE Working Group, 2013.”</w:t>
      </w:r>
    </w:p>
    <w:p w14:paraId="5A00004A"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Sekhon, Mandeep, Martin Cartwright, and Jill J. Francis. 2017. “Acceptability of Healthcare Interventions: An Overview of Reviews and Development of a Theoretical Framework.” </w:t>
      </w:r>
      <w:r w:rsidRPr="00BF3006">
        <w:rPr>
          <w:rFonts w:ascii="Segoe UI" w:hAnsi="Segoe UI" w:cs="Segoe UI"/>
          <w:i/>
          <w:iCs/>
          <w:noProof/>
          <w:sz w:val="22"/>
          <w:szCs w:val="22"/>
        </w:rPr>
        <w:t>BMC Health Services Research</w:t>
      </w:r>
      <w:r w:rsidRPr="00BF3006">
        <w:rPr>
          <w:rFonts w:ascii="Segoe UI" w:hAnsi="Segoe UI" w:cs="Segoe UI"/>
          <w:noProof/>
          <w:sz w:val="22"/>
          <w:szCs w:val="22"/>
        </w:rPr>
        <w:t xml:space="preserve"> 17(1):1–13.</w:t>
      </w:r>
    </w:p>
    <w:p w14:paraId="4D180A32"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Shamseer, Larissa, David Moher, Mike Clarke, Davina Ghersi, Alessandro Liberati, Mark Petticrew, Paul Shekelle, Lesley A. Stewart, Douglas G. Altman, Alison Booth, An Wen Chan, Stephanie Chang, Tammy Clifford, Kay Dickersin, Matthias Egger, Peter C. Gøtzsche, Jeremy M. Grimshaw, Trish Groves, Mark Helfand, Julian Higgins, Toby Lasserson, Joseph Lau, Kathleen Lohr, Jessie McGowan, Cynthia Mulrow, Melissa Norton, Matthew Page, Margaret Sampson, Holger Schünemann, Iveta Simera, William Summerskill, Jennifer Tetzlaff, Thomas A. Trikalinos, David Tovey, Lucy Turner, and Evelyn Whitlock. 2015. “Preferred Reporting Items for Systematic Review and Meta-Analysis Protocols (Prisma-p) 2015: Elaboration and Explanation.” </w:t>
      </w:r>
      <w:r w:rsidRPr="00BF3006">
        <w:rPr>
          <w:rFonts w:ascii="Segoe UI" w:hAnsi="Segoe UI" w:cs="Segoe UI"/>
          <w:i/>
          <w:iCs/>
          <w:noProof/>
          <w:sz w:val="22"/>
          <w:szCs w:val="22"/>
        </w:rPr>
        <w:t>BMJ (Online)</w:t>
      </w:r>
      <w:r w:rsidRPr="00BF3006">
        <w:rPr>
          <w:rFonts w:ascii="Segoe UI" w:hAnsi="Segoe UI" w:cs="Segoe UI"/>
          <w:noProof/>
          <w:sz w:val="22"/>
          <w:szCs w:val="22"/>
        </w:rPr>
        <w:t xml:space="preserve"> 349.</w:t>
      </w:r>
    </w:p>
    <w:p w14:paraId="2E4C0EE9"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Shepperd, Sasha, Simon Lewin, Sharon Straus, Mike Clarke, Martin P. Eccles, Ray Fitzpatrick, Geoff Wong, and Aziz Sheikh. 2009. “Can We Systematically Review Studies That Evaluate Complex Interventions?” </w:t>
      </w:r>
      <w:r w:rsidRPr="00BF3006">
        <w:rPr>
          <w:rFonts w:ascii="Segoe UI" w:hAnsi="Segoe UI" w:cs="Segoe UI"/>
          <w:i/>
          <w:iCs/>
          <w:noProof/>
          <w:sz w:val="22"/>
          <w:szCs w:val="22"/>
        </w:rPr>
        <w:t>PLoS Medicine</w:t>
      </w:r>
      <w:r w:rsidRPr="00BF3006">
        <w:rPr>
          <w:rFonts w:ascii="Segoe UI" w:hAnsi="Segoe UI" w:cs="Segoe UI"/>
          <w:noProof/>
          <w:sz w:val="22"/>
          <w:szCs w:val="22"/>
        </w:rPr>
        <w:t xml:space="preserve"> 6(8).</w:t>
      </w:r>
    </w:p>
    <w:p w14:paraId="36E4C5F4" w14:textId="6C060333" w:rsidR="00FA4AAC"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Thomas, James, and Angela Harden. 2008. “Methods for the Thematic Synthesis of Qualitative Research in Systematic Reviews.” </w:t>
      </w:r>
      <w:r w:rsidRPr="00BF3006">
        <w:rPr>
          <w:rFonts w:ascii="Segoe UI" w:hAnsi="Segoe UI" w:cs="Segoe UI"/>
          <w:i/>
          <w:iCs/>
          <w:noProof/>
          <w:sz w:val="22"/>
          <w:szCs w:val="22"/>
        </w:rPr>
        <w:t>BMC Medical Research Methodology</w:t>
      </w:r>
      <w:r w:rsidRPr="00BF3006">
        <w:rPr>
          <w:rFonts w:ascii="Segoe UI" w:hAnsi="Segoe UI" w:cs="Segoe UI"/>
          <w:noProof/>
          <w:sz w:val="22"/>
          <w:szCs w:val="22"/>
        </w:rPr>
        <w:t xml:space="preserve"> 8:1–10.</w:t>
      </w:r>
    </w:p>
    <w:p w14:paraId="3DB5B4FD" w14:textId="7F36FFA8" w:rsidR="00C05217" w:rsidRPr="00BF3006" w:rsidRDefault="00C05217" w:rsidP="00D727A9">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TIDieR-Checklist.” </w:t>
      </w:r>
      <w:r w:rsidRPr="00BF3006">
        <w:rPr>
          <w:rFonts w:ascii="Segoe UI" w:hAnsi="Segoe UI" w:cs="Segoe UI"/>
          <w:i/>
          <w:iCs/>
          <w:noProof/>
          <w:sz w:val="22"/>
          <w:szCs w:val="22"/>
        </w:rPr>
        <w:t>Equator-Network</w:t>
      </w:r>
      <w:r w:rsidRPr="00BF3006">
        <w:rPr>
          <w:rFonts w:ascii="Segoe UI" w:hAnsi="Segoe UI" w:cs="Segoe UI"/>
          <w:noProof/>
          <w:sz w:val="22"/>
          <w:szCs w:val="22"/>
        </w:rPr>
        <w:t>. Retrieved (https://www.equator-network.org/wp-content/uploads/2014/03/TIDieR-Checklist-PDF.pdf).</w:t>
      </w:r>
    </w:p>
    <w:p w14:paraId="018AFC28" w14:textId="77777777"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Tricco, Andrea C., Charlene Soobiah, Jesmin Antony, Elise Cogo, Heather Macdonald, Erin Lillie, Judy Tran, Jennifer D’Souza, Wing Hui, Laure Perrier, Vivian Welch, Tanya Horsley, Sharon E. Straus, and Monika Kastner. 2016. “A Scoping Review Identifies Multiple Emerging Knowledge Synthesis Methods, but Few Studies Operationalize the Method.” </w:t>
      </w:r>
      <w:r w:rsidRPr="00BF3006">
        <w:rPr>
          <w:rFonts w:ascii="Segoe UI" w:hAnsi="Segoe UI" w:cs="Segoe UI"/>
          <w:i/>
          <w:iCs/>
          <w:noProof/>
          <w:sz w:val="22"/>
          <w:szCs w:val="22"/>
        </w:rPr>
        <w:t>Journal of Clinical Epidemiology</w:t>
      </w:r>
      <w:r w:rsidRPr="00BF3006">
        <w:rPr>
          <w:rFonts w:ascii="Segoe UI" w:hAnsi="Segoe UI" w:cs="Segoe UI"/>
          <w:noProof/>
          <w:sz w:val="22"/>
          <w:szCs w:val="22"/>
        </w:rPr>
        <w:t xml:space="preserve"> 73:19–28.</w:t>
      </w:r>
    </w:p>
    <w:p w14:paraId="4BF84E31" w14:textId="42BD429E" w:rsidR="00FA4AAC" w:rsidRPr="00BF3006" w:rsidRDefault="00FA4AAC" w:rsidP="00FA4AAC">
      <w:pPr>
        <w:widowControl w:val="0"/>
        <w:autoSpaceDE w:val="0"/>
        <w:autoSpaceDN w:val="0"/>
        <w:adjustRightInd w:val="0"/>
        <w:spacing w:after="160"/>
        <w:ind w:left="480" w:hanging="480"/>
        <w:rPr>
          <w:rFonts w:ascii="Segoe UI" w:hAnsi="Segoe UI" w:cs="Segoe UI"/>
          <w:noProof/>
          <w:sz w:val="22"/>
          <w:szCs w:val="22"/>
        </w:rPr>
      </w:pPr>
      <w:r w:rsidRPr="00BF3006">
        <w:rPr>
          <w:rFonts w:ascii="Segoe UI" w:hAnsi="Segoe UI" w:cs="Segoe UI"/>
          <w:noProof/>
          <w:sz w:val="22"/>
          <w:szCs w:val="22"/>
        </w:rPr>
        <w:t xml:space="preserve">Vos, Theo, Amanuel Alemu Abajobir, Cristiana Abbafati, Kaja M. Abbas, Kalkidan Hassen Abate, Foad Abd-Allah, Abdishakur M. Abdulle, Teshome Abuka Abebo, Semaw Ferede Abera, Victor Aboyans, Laith J. Abu-Raddad, Ilana N. Ackerman, Abdu Abdullahi Adamu, Olatunji Adetokunboh, Mohsen Afarideh, Ashkan Afshin, Sanjay Kumar Agarwal, Rakesh Aggarwal, </w:t>
      </w:r>
      <w:r w:rsidR="004859DC">
        <w:rPr>
          <w:rFonts w:ascii="Segoe UI" w:hAnsi="Segoe UI" w:cs="Segoe UI"/>
          <w:noProof/>
          <w:sz w:val="22"/>
          <w:szCs w:val="22"/>
        </w:rPr>
        <w:t>…..et al</w:t>
      </w:r>
      <w:r w:rsidRPr="00BF3006">
        <w:rPr>
          <w:rFonts w:ascii="Segoe UI" w:hAnsi="Segoe UI" w:cs="Segoe UI"/>
          <w:noProof/>
          <w:sz w:val="22"/>
          <w:szCs w:val="22"/>
        </w:rPr>
        <w:t xml:space="preserve"> and Christopher J. L. Murray. 2017. “Global, Regional, and National Incidence, Prevalence, and Years Lived with Disability for 328 Diseases and Injuries for 195 Countries, 1990-2016: A Systematic Analysis for the Global Burden of Disease Study 2016.” </w:t>
      </w:r>
      <w:r w:rsidRPr="00BF3006">
        <w:rPr>
          <w:rFonts w:ascii="Segoe UI" w:hAnsi="Segoe UI" w:cs="Segoe UI"/>
          <w:i/>
          <w:iCs/>
          <w:noProof/>
          <w:sz w:val="22"/>
          <w:szCs w:val="22"/>
        </w:rPr>
        <w:t>The Lancet</w:t>
      </w:r>
      <w:r w:rsidRPr="00BF3006">
        <w:rPr>
          <w:rFonts w:ascii="Segoe UI" w:hAnsi="Segoe UI" w:cs="Segoe UI"/>
          <w:noProof/>
          <w:sz w:val="22"/>
          <w:szCs w:val="22"/>
        </w:rPr>
        <w:t xml:space="preserve"> 390(10100):1211–59.</w:t>
      </w:r>
    </w:p>
    <w:p w14:paraId="066C7958" w14:textId="0FDC8878" w:rsidR="00BF51E1" w:rsidRPr="00BF3006" w:rsidRDefault="00D57986" w:rsidP="001C744C">
      <w:pPr>
        <w:widowControl w:val="0"/>
        <w:autoSpaceDE w:val="0"/>
        <w:autoSpaceDN w:val="0"/>
        <w:adjustRightInd w:val="0"/>
        <w:spacing w:after="160"/>
        <w:rPr>
          <w:rFonts w:ascii="Segoe UI" w:hAnsi="Segoe UI" w:cs="Segoe UI"/>
          <w:color w:val="000000" w:themeColor="text1"/>
          <w:sz w:val="22"/>
          <w:szCs w:val="22"/>
          <w:u w:val="single"/>
        </w:rPr>
      </w:pPr>
      <w:r w:rsidRPr="00BF3006">
        <w:rPr>
          <w:rFonts w:ascii="Segoe UI" w:hAnsi="Segoe UI" w:cs="Segoe UI"/>
          <w:color w:val="000000" w:themeColor="text1"/>
          <w:sz w:val="22"/>
          <w:szCs w:val="22"/>
          <w:u w:val="single"/>
        </w:rPr>
        <w:fldChar w:fldCharType="end"/>
      </w:r>
    </w:p>
    <w:p w14:paraId="13DE95A4" w14:textId="72613BDB" w:rsidR="007C6604" w:rsidRPr="00BF3006" w:rsidRDefault="007C6604" w:rsidP="007C660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divId w:val="1966740844"/>
        <w:rPr>
          <w:rFonts w:ascii="Segoe UI" w:hAnsi="Segoe UI" w:cs="Segoe UI"/>
          <w:sz w:val="22"/>
          <w:szCs w:val="22"/>
        </w:rPr>
      </w:pPr>
      <w:r w:rsidRPr="00BF3006">
        <w:rPr>
          <w:rFonts w:ascii="Segoe UI" w:hAnsi="Segoe UI" w:cs="Segoe UI"/>
          <w:sz w:val="22"/>
          <w:szCs w:val="22"/>
        </w:rPr>
        <w:br/>
        <w:t xml:space="preserve">iv. Tables </w:t>
      </w:r>
    </w:p>
    <w:p w14:paraId="4B217A24" w14:textId="5E57A140" w:rsidR="00103093" w:rsidRPr="00BF3006" w:rsidRDefault="00103093" w:rsidP="007C660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divId w:val="1966740844"/>
        <w:rPr>
          <w:rFonts w:ascii="Segoe UI" w:hAnsi="Segoe UI" w:cs="Segoe UI"/>
          <w:sz w:val="22"/>
          <w:szCs w:val="22"/>
        </w:rPr>
      </w:pPr>
    </w:p>
    <w:p w14:paraId="5BC7F464" w14:textId="0C25B6C1" w:rsidR="00103093" w:rsidRPr="00BF3006" w:rsidRDefault="00103093" w:rsidP="00103093">
      <w:pPr>
        <w:pStyle w:val="Default"/>
        <w:spacing w:before="0"/>
        <w:divId w:val="1966740844"/>
        <w:rPr>
          <w:rFonts w:ascii="Segoe UI" w:hAnsi="Segoe UI" w:cs="Segoe UI"/>
          <w:color w:val="000000" w:themeColor="text1"/>
          <w:sz w:val="22"/>
          <w:szCs w:val="22"/>
          <w:shd w:val="clear" w:color="auto" w:fill="FEFFFE"/>
          <w:lang w:val="en-US"/>
        </w:rPr>
      </w:pPr>
      <w:r w:rsidRPr="00BF3006">
        <w:rPr>
          <w:rFonts w:ascii="Segoe UI" w:hAnsi="Segoe UI" w:cs="Segoe UI"/>
          <w:b/>
          <w:bCs/>
          <w:color w:val="000000" w:themeColor="text1"/>
          <w:sz w:val="22"/>
          <w:szCs w:val="22"/>
          <w:shd w:val="clear" w:color="auto" w:fill="FEFFFE"/>
          <w:lang w:val="en-US"/>
        </w:rPr>
        <w:t>Table 1:</w:t>
      </w:r>
      <w:r w:rsidRPr="00BF3006">
        <w:rPr>
          <w:rFonts w:ascii="Segoe UI" w:hAnsi="Segoe UI" w:cs="Segoe UI"/>
          <w:color w:val="000000" w:themeColor="text1"/>
          <w:sz w:val="22"/>
          <w:szCs w:val="22"/>
          <w:shd w:val="clear" w:color="auto" w:fill="FEFFFE"/>
          <w:lang w:val="en-US"/>
        </w:rPr>
        <w:t xml:space="preserve"> Eligibility criteria</w:t>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1"/>
        <w:gridCol w:w="7388"/>
      </w:tblGrid>
      <w:tr w:rsidR="00103093" w:rsidRPr="00BF3006" w14:paraId="20B0D6EC" w14:textId="77777777" w:rsidTr="00103093">
        <w:trPr>
          <w:divId w:val="1966740844"/>
          <w:trHeight w:val="407"/>
        </w:trPr>
        <w:tc>
          <w:tcPr>
            <w:tcW w:w="2251" w:type="dxa"/>
            <w:tcBorders>
              <w:top w:val="single" w:sz="2" w:space="0" w:color="000000"/>
              <w:left w:val="single" w:sz="2" w:space="0" w:color="000000"/>
              <w:bottom w:val="single" w:sz="2" w:space="0" w:color="000000"/>
              <w:right w:val="single" w:sz="2" w:space="0" w:color="000000"/>
            </w:tcBorders>
            <w:shd w:val="clear" w:color="auto" w:fill="auto"/>
            <w:tcMar>
              <w:top w:w="120" w:type="dxa"/>
              <w:left w:w="120" w:type="dxa"/>
              <w:bottom w:w="120" w:type="dxa"/>
              <w:right w:w="120" w:type="dxa"/>
            </w:tcMar>
          </w:tcPr>
          <w:p w14:paraId="20F791FF" w14:textId="77777777" w:rsidR="00103093" w:rsidRPr="00BF3006" w:rsidRDefault="00103093" w:rsidP="00C0483D">
            <w:pPr>
              <w:pStyle w:val="TableStyle2"/>
              <w:rPr>
                <w:rFonts w:ascii="Segoe UI" w:hAnsi="Segoe UI" w:cs="Segoe UI"/>
                <w:color w:val="000000" w:themeColor="text1"/>
                <w:sz w:val="22"/>
                <w:szCs w:val="22"/>
              </w:rPr>
            </w:pPr>
            <w:r w:rsidRPr="00BF3006">
              <w:rPr>
                <w:rFonts w:ascii="Segoe UI" w:hAnsi="Segoe UI" w:cs="Segoe UI"/>
                <w:color w:val="000000" w:themeColor="text1"/>
                <w:sz w:val="22"/>
                <w:szCs w:val="22"/>
              </w:rPr>
              <w:t>Population</w:t>
            </w:r>
          </w:p>
        </w:tc>
        <w:tc>
          <w:tcPr>
            <w:tcW w:w="7388" w:type="dxa"/>
            <w:tcBorders>
              <w:top w:val="single" w:sz="2" w:space="0" w:color="000000"/>
              <w:left w:val="single" w:sz="2" w:space="0" w:color="000000"/>
              <w:bottom w:val="single" w:sz="2" w:space="0" w:color="000000"/>
              <w:right w:val="single" w:sz="2" w:space="0" w:color="000000"/>
            </w:tcBorders>
            <w:shd w:val="clear" w:color="auto" w:fill="auto"/>
            <w:tcMar>
              <w:top w:w="120" w:type="dxa"/>
              <w:left w:w="120" w:type="dxa"/>
              <w:bottom w:w="120" w:type="dxa"/>
              <w:right w:w="120" w:type="dxa"/>
            </w:tcMar>
          </w:tcPr>
          <w:p w14:paraId="54A8AC2B" w14:textId="7BFAC571" w:rsidR="00103093" w:rsidRPr="00BF3006" w:rsidRDefault="00103093" w:rsidP="00C0483D">
            <w:pPr>
              <w:pStyle w:val="TableStyle2"/>
              <w:rPr>
                <w:rFonts w:ascii="Segoe UI" w:hAnsi="Segoe UI" w:cs="Segoe UI"/>
                <w:color w:val="000000" w:themeColor="text1"/>
                <w:sz w:val="22"/>
                <w:szCs w:val="22"/>
              </w:rPr>
            </w:pPr>
            <w:r w:rsidRPr="00BF3006">
              <w:rPr>
                <w:rFonts w:ascii="Segoe UI" w:hAnsi="Segoe UI" w:cs="Segoe UI"/>
                <w:color w:val="000000" w:themeColor="text1"/>
                <w:sz w:val="22"/>
                <w:szCs w:val="22"/>
              </w:rPr>
              <w:t xml:space="preserve">Patients - Individuals with MSK injury or pain. </w:t>
            </w:r>
          </w:p>
          <w:p w14:paraId="65E1C0DD" w14:textId="77777777" w:rsidR="00103093" w:rsidRPr="00BF3006" w:rsidRDefault="00103093" w:rsidP="00C0483D">
            <w:pPr>
              <w:pStyle w:val="TableStyle2"/>
              <w:rPr>
                <w:rFonts w:ascii="Segoe UI" w:hAnsi="Segoe UI" w:cs="Segoe UI"/>
                <w:color w:val="000000" w:themeColor="text1"/>
                <w:sz w:val="22"/>
                <w:szCs w:val="22"/>
              </w:rPr>
            </w:pPr>
            <w:r w:rsidRPr="00BF3006">
              <w:rPr>
                <w:rFonts w:ascii="Segoe UI" w:hAnsi="Segoe UI" w:cs="Segoe UI"/>
                <w:color w:val="000000" w:themeColor="text1"/>
                <w:sz w:val="22"/>
                <w:szCs w:val="22"/>
              </w:rPr>
              <w:t>Clinicians - Any healthcare professional working in an MSK setting.</w:t>
            </w:r>
          </w:p>
        </w:tc>
      </w:tr>
      <w:tr w:rsidR="00103093" w:rsidRPr="00BF3006" w14:paraId="22E9457B" w14:textId="77777777" w:rsidTr="00103093">
        <w:trPr>
          <w:divId w:val="1966740844"/>
          <w:trHeight w:val="407"/>
        </w:trPr>
        <w:tc>
          <w:tcPr>
            <w:tcW w:w="2251" w:type="dxa"/>
            <w:tcBorders>
              <w:top w:val="single" w:sz="2" w:space="0" w:color="000000"/>
              <w:left w:val="single" w:sz="2" w:space="0" w:color="000000"/>
              <w:bottom w:val="single" w:sz="2" w:space="0" w:color="000000"/>
              <w:right w:val="single" w:sz="2" w:space="0" w:color="000000"/>
            </w:tcBorders>
            <w:shd w:val="clear" w:color="auto" w:fill="F5F5F5"/>
            <w:tcMar>
              <w:top w:w="120" w:type="dxa"/>
              <w:left w:w="120" w:type="dxa"/>
              <w:bottom w:w="120" w:type="dxa"/>
              <w:right w:w="120" w:type="dxa"/>
            </w:tcMar>
          </w:tcPr>
          <w:p w14:paraId="3B31E025" w14:textId="77777777" w:rsidR="00103093" w:rsidRPr="00BF3006" w:rsidRDefault="00103093" w:rsidP="00C0483D">
            <w:pPr>
              <w:pStyle w:val="TableStyle2"/>
              <w:rPr>
                <w:rFonts w:ascii="Segoe UI" w:hAnsi="Segoe UI" w:cs="Segoe UI"/>
                <w:color w:val="000000" w:themeColor="text1"/>
                <w:sz w:val="22"/>
                <w:szCs w:val="22"/>
              </w:rPr>
            </w:pPr>
            <w:r w:rsidRPr="00BF3006">
              <w:rPr>
                <w:rFonts w:ascii="Segoe UI" w:hAnsi="Segoe UI" w:cs="Segoe UI"/>
                <w:color w:val="000000" w:themeColor="text1"/>
                <w:sz w:val="22"/>
                <w:szCs w:val="22"/>
              </w:rPr>
              <w:t>Intervention</w:t>
            </w:r>
          </w:p>
        </w:tc>
        <w:tc>
          <w:tcPr>
            <w:tcW w:w="7388" w:type="dxa"/>
            <w:tcBorders>
              <w:top w:val="single" w:sz="2" w:space="0" w:color="000000"/>
              <w:left w:val="single" w:sz="2" w:space="0" w:color="000000"/>
              <w:bottom w:val="single" w:sz="2" w:space="0" w:color="000000"/>
              <w:right w:val="single" w:sz="2" w:space="0" w:color="000000"/>
            </w:tcBorders>
            <w:shd w:val="clear" w:color="auto" w:fill="F5F5F5"/>
            <w:tcMar>
              <w:top w:w="120" w:type="dxa"/>
              <w:left w:w="120" w:type="dxa"/>
              <w:bottom w:w="120" w:type="dxa"/>
              <w:right w:w="120" w:type="dxa"/>
            </w:tcMar>
          </w:tcPr>
          <w:p w14:paraId="0370BF11" w14:textId="77777777" w:rsidR="00103093" w:rsidRPr="00BF3006" w:rsidRDefault="00103093" w:rsidP="00C0483D">
            <w:pPr>
              <w:pStyle w:val="TableStyle2"/>
              <w:rPr>
                <w:rFonts w:ascii="Segoe UI" w:hAnsi="Segoe UI" w:cs="Segoe UI"/>
                <w:color w:val="000000" w:themeColor="text1"/>
                <w:sz w:val="22"/>
                <w:szCs w:val="22"/>
              </w:rPr>
            </w:pPr>
            <w:r w:rsidRPr="00BF3006">
              <w:rPr>
                <w:rFonts w:ascii="Segoe UI" w:hAnsi="Segoe UI" w:cs="Segoe UI"/>
                <w:color w:val="000000" w:themeColor="text1"/>
                <w:sz w:val="22"/>
                <w:szCs w:val="22"/>
              </w:rPr>
              <w:t xml:space="preserve">Self-management resources: Leaflets, PDF’s, websites, digital apps/solutions   </w:t>
            </w:r>
          </w:p>
          <w:p w14:paraId="175E9791" w14:textId="03EAA214" w:rsidR="00103093" w:rsidRPr="00BF3006" w:rsidRDefault="00103093" w:rsidP="00C0483D">
            <w:pPr>
              <w:pStyle w:val="TableStyle2"/>
              <w:rPr>
                <w:rFonts w:ascii="Segoe UI" w:hAnsi="Segoe UI" w:cs="Segoe UI"/>
                <w:color w:val="000000" w:themeColor="text1"/>
                <w:sz w:val="22"/>
                <w:szCs w:val="22"/>
              </w:rPr>
            </w:pPr>
            <w:r w:rsidRPr="00BF3006">
              <w:rPr>
                <w:rFonts w:ascii="Segoe UI" w:hAnsi="Segoe UI" w:cs="Segoe UI"/>
                <w:color w:val="000000" w:themeColor="text1"/>
                <w:sz w:val="22"/>
                <w:szCs w:val="22"/>
              </w:rPr>
              <w:t>Self-management interventions: group</w:t>
            </w:r>
            <w:r w:rsidR="00B178AB">
              <w:rPr>
                <w:rFonts w:ascii="Segoe UI" w:hAnsi="Segoe UI" w:cs="Segoe UI"/>
                <w:color w:val="000000" w:themeColor="text1"/>
                <w:sz w:val="22"/>
                <w:szCs w:val="22"/>
              </w:rPr>
              <w:t xml:space="preserve"> or</w:t>
            </w:r>
            <w:r w:rsidRPr="00BF3006">
              <w:rPr>
                <w:rFonts w:ascii="Segoe UI" w:hAnsi="Segoe UI" w:cs="Segoe UI"/>
                <w:color w:val="000000" w:themeColor="text1"/>
                <w:sz w:val="22"/>
                <w:szCs w:val="22"/>
              </w:rPr>
              <w:t xml:space="preserve"> 1:1 coaching in any setting.</w:t>
            </w:r>
          </w:p>
        </w:tc>
      </w:tr>
      <w:tr w:rsidR="00103093" w:rsidRPr="00BF3006" w14:paraId="436BC76D" w14:textId="77777777" w:rsidTr="00103093">
        <w:trPr>
          <w:divId w:val="1966740844"/>
          <w:trHeight w:val="207"/>
        </w:trPr>
        <w:tc>
          <w:tcPr>
            <w:tcW w:w="2251" w:type="dxa"/>
            <w:tcBorders>
              <w:top w:val="single" w:sz="2" w:space="0" w:color="000000"/>
              <w:left w:val="single" w:sz="2" w:space="0" w:color="000000"/>
              <w:bottom w:val="single" w:sz="2" w:space="0" w:color="000000"/>
              <w:right w:val="single" w:sz="2" w:space="0" w:color="000000"/>
            </w:tcBorders>
            <w:shd w:val="clear" w:color="auto" w:fill="auto"/>
            <w:tcMar>
              <w:top w:w="120" w:type="dxa"/>
              <w:left w:w="120" w:type="dxa"/>
              <w:bottom w:w="120" w:type="dxa"/>
              <w:right w:w="120" w:type="dxa"/>
            </w:tcMar>
          </w:tcPr>
          <w:p w14:paraId="6A1B552D" w14:textId="03D8BB56" w:rsidR="00103093" w:rsidRPr="00BF3006" w:rsidRDefault="00103093" w:rsidP="00C0483D">
            <w:pPr>
              <w:pStyle w:val="TableStyle2"/>
              <w:rPr>
                <w:rFonts w:ascii="Segoe UI" w:hAnsi="Segoe UI" w:cs="Segoe UI"/>
                <w:color w:val="000000" w:themeColor="text1"/>
                <w:sz w:val="22"/>
                <w:szCs w:val="22"/>
              </w:rPr>
            </w:pPr>
            <w:r w:rsidRPr="00BF3006">
              <w:rPr>
                <w:rFonts w:ascii="Segoe UI" w:hAnsi="Segoe UI" w:cs="Segoe UI"/>
                <w:color w:val="000000" w:themeColor="text1"/>
                <w:sz w:val="22"/>
                <w:szCs w:val="22"/>
              </w:rPr>
              <w:t>Co</w:t>
            </w:r>
            <w:r w:rsidR="00B178AB">
              <w:rPr>
                <w:rFonts w:ascii="Segoe UI" w:hAnsi="Segoe UI" w:cs="Segoe UI"/>
                <w:color w:val="000000" w:themeColor="text1"/>
                <w:sz w:val="22"/>
                <w:szCs w:val="22"/>
              </w:rPr>
              <w:t>mparison</w:t>
            </w:r>
          </w:p>
        </w:tc>
        <w:tc>
          <w:tcPr>
            <w:tcW w:w="7388" w:type="dxa"/>
            <w:tcBorders>
              <w:top w:val="single" w:sz="2" w:space="0" w:color="000000"/>
              <w:left w:val="single" w:sz="2" w:space="0" w:color="000000"/>
              <w:bottom w:val="single" w:sz="2" w:space="0" w:color="000000"/>
              <w:right w:val="single" w:sz="2" w:space="0" w:color="000000"/>
            </w:tcBorders>
            <w:shd w:val="clear" w:color="auto" w:fill="auto"/>
            <w:tcMar>
              <w:top w:w="120" w:type="dxa"/>
              <w:left w:w="120" w:type="dxa"/>
              <w:bottom w:w="120" w:type="dxa"/>
              <w:right w:w="120" w:type="dxa"/>
            </w:tcMar>
          </w:tcPr>
          <w:p w14:paraId="359F82DA" w14:textId="77777777" w:rsidR="00103093" w:rsidRPr="00BF3006" w:rsidRDefault="00103093" w:rsidP="00C0483D">
            <w:pPr>
              <w:pStyle w:val="TableStyle2"/>
              <w:rPr>
                <w:rFonts w:ascii="Segoe UI" w:hAnsi="Segoe UI" w:cs="Segoe UI"/>
                <w:color w:val="000000" w:themeColor="text1"/>
                <w:sz w:val="22"/>
                <w:szCs w:val="22"/>
              </w:rPr>
            </w:pPr>
            <w:r w:rsidRPr="00BF3006">
              <w:rPr>
                <w:rFonts w:ascii="Segoe UI" w:hAnsi="Segoe UI" w:cs="Segoe UI"/>
                <w:color w:val="000000" w:themeColor="text1"/>
                <w:sz w:val="22"/>
                <w:szCs w:val="22"/>
              </w:rPr>
              <w:t>N/a</w:t>
            </w:r>
          </w:p>
        </w:tc>
      </w:tr>
      <w:tr w:rsidR="00103093" w:rsidRPr="00BF3006" w14:paraId="40746964" w14:textId="77777777" w:rsidTr="00103093">
        <w:trPr>
          <w:divId w:val="1966740844"/>
          <w:trHeight w:val="407"/>
        </w:trPr>
        <w:tc>
          <w:tcPr>
            <w:tcW w:w="2251" w:type="dxa"/>
            <w:tcBorders>
              <w:top w:val="single" w:sz="2" w:space="0" w:color="000000"/>
              <w:left w:val="single" w:sz="2" w:space="0" w:color="000000"/>
              <w:bottom w:val="single" w:sz="2" w:space="0" w:color="000000"/>
              <w:right w:val="single" w:sz="2" w:space="0" w:color="000000"/>
            </w:tcBorders>
            <w:shd w:val="clear" w:color="auto" w:fill="F5F5F5"/>
            <w:tcMar>
              <w:top w:w="120" w:type="dxa"/>
              <w:left w:w="120" w:type="dxa"/>
              <w:bottom w:w="120" w:type="dxa"/>
              <w:right w:w="120" w:type="dxa"/>
            </w:tcMar>
          </w:tcPr>
          <w:p w14:paraId="18CE7F76" w14:textId="77777777" w:rsidR="00103093" w:rsidRPr="00BF3006" w:rsidRDefault="00103093" w:rsidP="00C0483D">
            <w:pPr>
              <w:pStyle w:val="TableStyle2"/>
              <w:rPr>
                <w:rFonts w:ascii="Segoe UI" w:hAnsi="Segoe UI" w:cs="Segoe UI"/>
                <w:color w:val="000000" w:themeColor="text1"/>
                <w:sz w:val="22"/>
                <w:szCs w:val="22"/>
              </w:rPr>
            </w:pPr>
            <w:r w:rsidRPr="00BF3006">
              <w:rPr>
                <w:rFonts w:ascii="Segoe UI" w:hAnsi="Segoe UI" w:cs="Segoe UI"/>
                <w:color w:val="000000" w:themeColor="text1"/>
                <w:sz w:val="22"/>
                <w:szCs w:val="22"/>
              </w:rPr>
              <w:t>Outcome</w:t>
            </w:r>
          </w:p>
        </w:tc>
        <w:tc>
          <w:tcPr>
            <w:tcW w:w="7388" w:type="dxa"/>
            <w:tcBorders>
              <w:top w:val="single" w:sz="2" w:space="0" w:color="000000"/>
              <w:left w:val="single" w:sz="2" w:space="0" w:color="000000"/>
              <w:bottom w:val="single" w:sz="2" w:space="0" w:color="000000"/>
              <w:right w:val="single" w:sz="2" w:space="0" w:color="000000"/>
            </w:tcBorders>
            <w:shd w:val="clear" w:color="auto" w:fill="F5F5F5"/>
            <w:tcMar>
              <w:top w:w="120" w:type="dxa"/>
              <w:left w:w="120" w:type="dxa"/>
              <w:bottom w:w="120" w:type="dxa"/>
              <w:right w:w="120" w:type="dxa"/>
            </w:tcMar>
          </w:tcPr>
          <w:p w14:paraId="44FC83B2" w14:textId="77777777" w:rsidR="00103093" w:rsidRPr="00BF3006" w:rsidRDefault="00103093" w:rsidP="00C0483D">
            <w:pPr>
              <w:pStyle w:val="TableStyle2"/>
              <w:rPr>
                <w:rFonts w:ascii="Segoe UI" w:hAnsi="Segoe UI" w:cs="Segoe UI"/>
                <w:color w:val="000000" w:themeColor="text1"/>
                <w:sz w:val="22"/>
                <w:szCs w:val="22"/>
              </w:rPr>
            </w:pPr>
            <w:r w:rsidRPr="00BF3006">
              <w:rPr>
                <w:rFonts w:ascii="Segoe UI" w:hAnsi="Segoe UI" w:cs="Segoe UI"/>
                <w:color w:val="000000" w:themeColor="text1"/>
                <w:sz w:val="22"/>
                <w:szCs w:val="22"/>
              </w:rPr>
              <w:t xml:space="preserve">Patients’ and clinicians’ interpretation of the term self-management </w:t>
            </w:r>
          </w:p>
          <w:p w14:paraId="2655157D" w14:textId="77777777" w:rsidR="00103093" w:rsidRPr="00BF3006" w:rsidRDefault="00103093" w:rsidP="00C0483D">
            <w:pPr>
              <w:pStyle w:val="TableStyle2"/>
              <w:rPr>
                <w:rFonts w:ascii="Segoe UI" w:hAnsi="Segoe UI" w:cs="Segoe UI"/>
                <w:color w:val="000000" w:themeColor="text1"/>
                <w:sz w:val="22"/>
                <w:szCs w:val="22"/>
              </w:rPr>
            </w:pPr>
          </w:p>
          <w:p w14:paraId="29261D60" w14:textId="77777777" w:rsidR="00103093" w:rsidRPr="00BF3006" w:rsidRDefault="00103093" w:rsidP="00C0483D">
            <w:pPr>
              <w:pStyle w:val="TableStyle2"/>
              <w:rPr>
                <w:rFonts w:ascii="Segoe UI" w:hAnsi="Segoe UI" w:cs="Segoe UI"/>
                <w:color w:val="000000" w:themeColor="text1"/>
                <w:sz w:val="22"/>
                <w:szCs w:val="22"/>
              </w:rPr>
            </w:pPr>
            <w:r w:rsidRPr="00BF3006">
              <w:rPr>
                <w:rFonts w:ascii="Segoe UI" w:hAnsi="Segoe UI" w:cs="Segoe UI"/>
                <w:color w:val="000000" w:themeColor="text1"/>
                <w:sz w:val="22"/>
                <w:szCs w:val="22"/>
              </w:rPr>
              <w:t xml:space="preserve">Patients’ acceptability and/or experience of engaging with self-management resources/tools/interventions. </w:t>
            </w:r>
          </w:p>
          <w:p w14:paraId="3641B1DC" w14:textId="77777777" w:rsidR="00103093" w:rsidRPr="00BF3006" w:rsidRDefault="00103093" w:rsidP="00C0483D">
            <w:pPr>
              <w:rPr>
                <w:rFonts w:ascii="Segoe UI" w:hAnsi="Segoe UI" w:cs="Segoe UI"/>
                <w:color w:val="000000" w:themeColor="text1"/>
                <w:sz w:val="22"/>
                <w:szCs w:val="22"/>
              </w:rPr>
            </w:pPr>
          </w:p>
          <w:p w14:paraId="1151116D" w14:textId="77777777" w:rsidR="00103093" w:rsidRPr="00BF3006" w:rsidRDefault="00103093" w:rsidP="00C0483D">
            <w:pPr>
              <w:pStyle w:val="Default"/>
              <w:spacing w:before="0"/>
              <w:rPr>
                <w:rFonts w:ascii="Segoe UI" w:hAnsi="Segoe UI" w:cs="Segoe UI"/>
                <w:color w:val="000000" w:themeColor="text1"/>
                <w:sz w:val="22"/>
                <w:szCs w:val="22"/>
              </w:rPr>
            </w:pPr>
            <w:r w:rsidRPr="00BF3006">
              <w:rPr>
                <w:rFonts w:ascii="Segoe UI" w:hAnsi="Segoe UI" w:cs="Segoe UI"/>
                <w:color w:val="000000" w:themeColor="text1"/>
                <w:sz w:val="22"/>
                <w:szCs w:val="22"/>
                <w:u w:color="1F487D"/>
                <w:lang w:val="en-US"/>
              </w:rPr>
              <w:t>Identify, map and examine effectiveness of self-management resources for MSKD’s.</w:t>
            </w:r>
          </w:p>
          <w:p w14:paraId="6E164787" w14:textId="77777777" w:rsidR="00103093" w:rsidRPr="00BF3006" w:rsidRDefault="00103093" w:rsidP="00C0483D">
            <w:pPr>
              <w:pStyle w:val="TableStyle2"/>
              <w:rPr>
                <w:rFonts w:ascii="Segoe UI" w:hAnsi="Segoe UI" w:cs="Segoe UI"/>
                <w:color w:val="000000" w:themeColor="text1"/>
                <w:sz w:val="22"/>
                <w:szCs w:val="22"/>
              </w:rPr>
            </w:pPr>
          </w:p>
          <w:p w14:paraId="67C30A70" w14:textId="77777777" w:rsidR="00103093" w:rsidRPr="00BF3006" w:rsidRDefault="00103093" w:rsidP="00C0483D">
            <w:pPr>
              <w:pStyle w:val="TableStyle2"/>
              <w:rPr>
                <w:rFonts w:ascii="Segoe UI" w:hAnsi="Segoe UI" w:cs="Segoe UI"/>
                <w:color w:val="000000" w:themeColor="text1"/>
                <w:sz w:val="22"/>
                <w:szCs w:val="22"/>
              </w:rPr>
            </w:pPr>
          </w:p>
        </w:tc>
      </w:tr>
      <w:tr w:rsidR="00103093" w:rsidRPr="00BF3006" w14:paraId="13EB2E00" w14:textId="77777777" w:rsidTr="00103093">
        <w:trPr>
          <w:divId w:val="1966740844"/>
          <w:trHeight w:val="407"/>
        </w:trPr>
        <w:tc>
          <w:tcPr>
            <w:tcW w:w="2251" w:type="dxa"/>
            <w:tcBorders>
              <w:top w:val="single" w:sz="2" w:space="0" w:color="000000"/>
              <w:left w:val="single" w:sz="2" w:space="0" w:color="000000"/>
              <w:bottom w:val="single" w:sz="2" w:space="0" w:color="000000"/>
              <w:right w:val="single" w:sz="2" w:space="0" w:color="000000"/>
            </w:tcBorders>
            <w:shd w:val="clear" w:color="auto" w:fill="auto"/>
            <w:tcMar>
              <w:top w:w="120" w:type="dxa"/>
              <w:left w:w="120" w:type="dxa"/>
              <w:bottom w:w="120" w:type="dxa"/>
              <w:right w:w="120" w:type="dxa"/>
            </w:tcMar>
          </w:tcPr>
          <w:p w14:paraId="4CFC0116" w14:textId="77777777" w:rsidR="00103093" w:rsidRPr="00BF3006" w:rsidRDefault="00103093" w:rsidP="00C0483D">
            <w:pPr>
              <w:pStyle w:val="TableStyle2"/>
              <w:rPr>
                <w:rFonts w:ascii="Segoe UI" w:hAnsi="Segoe UI" w:cs="Segoe UI"/>
                <w:color w:val="000000" w:themeColor="text1"/>
                <w:sz w:val="22"/>
                <w:szCs w:val="22"/>
              </w:rPr>
            </w:pPr>
            <w:r w:rsidRPr="00BF3006">
              <w:rPr>
                <w:rFonts w:ascii="Segoe UI" w:hAnsi="Segoe UI" w:cs="Segoe UI"/>
                <w:color w:val="000000" w:themeColor="text1"/>
                <w:sz w:val="22"/>
                <w:szCs w:val="22"/>
              </w:rPr>
              <w:t>Study type</w:t>
            </w:r>
          </w:p>
        </w:tc>
        <w:tc>
          <w:tcPr>
            <w:tcW w:w="7388" w:type="dxa"/>
            <w:tcBorders>
              <w:top w:val="single" w:sz="2" w:space="0" w:color="000000"/>
              <w:left w:val="single" w:sz="2" w:space="0" w:color="000000"/>
              <w:bottom w:val="single" w:sz="2" w:space="0" w:color="000000"/>
              <w:right w:val="single" w:sz="2" w:space="0" w:color="000000"/>
            </w:tcBorders>
            <w:shd w:val="clear" w:color="auto" w:fill="auto"/>
            <w:tcMar>
              <w:top w:w="120" w:type="dxa"/>
              <w:left w:w="120" w:type="dxa"/>
              <w:bottom w:w="120" w:type="dxa"/>
              <w:right w:w="120" w:type="dxa"/>
            </w:tcMar>
          </w:tcPr>
          <w:p w14:paraId="7AC28813" w14:textId="77777777" w:rsidR="00103093" w:rsidRPr="00BF3006" w:rsidRDefault="00103093" w:rsidP="00C0483D">
            <w:pPr>
              <w:pStyle w:val="TableStyle2"/>
              <w:rPr>
                <w:rFonts w:ascii="Segoe UI" w:hAnsi="Segoe UI" w:cs="Segoe UI"/>
                <w:color w:val="000000" w:themeColor="text1"/>
                <w:sz w:val="22"/>
                <w:szCs w:val="22"/>
              </w:rPr>
            </w:pPr>
            <w:r w:rsidRPr="00BF3006">
              <w:rPr>
                <w:rFonts w:ascii="Segoe UI" w:hAnsi="Segoe UI" w:cs="Segoe UI"/>
                <w:color w:val="000000" w:themeColor="text1"/>
                <w:sz w:val="22"/>
                <w:szCs w:val="22"/>
              </w:rPr>
              <w:t>Qualitative, quantitative and mixed-method studies.</w:t>
            </w:r>
          </w:p>
        </w:tc>
      </w:tr>
    </w:tbl>
    <w:p w14:paraId="40507B75" w14:textId="77777777" w:rsidR="00103093" w:rsidRPr="00BF3006" w:rsidRDefault="00103093" w:rsidP="00103093">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divId w:val="1966740844"/>
        <w:rPr>
          <w:rFonts w:ascii="Segoe UI" w:hAnsi="Segoe UI" w:cs="Segoe UI"/>
          <w:color w:val="000000" w:themeColor="text1"/>
          <w:sz w:val="22"/>
          <w:szCs w:val="22"/>
        </w:rPr>
      </w:pPr>
    </w:p>
    <w:p w14:paraId="535148FB" w14:textId="4646D730" w:rsidR="00680C4C" w:rsidRPr="00BF3006" w:rsidRDefault="00680C4C" w:rsidP="00680C4C">
      <w:pPr>
        <w:divId w:val="1966740844"/>
        <w:rPr>
          <w:rFonts w:ascii="Segoe UI" w:hAnsi="Segoe UI" w:cs="Segoe UI"/>
          <w:color w:val="000000" w:themeColor="text1"/>
          <w:sz w:val="22"/>
          <w:szCs w:val="22"/>
        </w:rPr>
      </w:pPr>
      <w:r w:rsidRPr="00BF3006">
        <w:rPr>
          <w:rFonts w:ascii="Segoe UI" w:hAnsi="Segoe UI" w:cs="Segoe UI"/>
          <w:b/>
          <w:bCs/>
          <w:color w:val="000000" w:themeColor="text1"/>
          <w:sz w:val="22"/>
          <w:szCs w:val="22"/>
        </w:rPr>
        <w:t>Table 2:</w:t>
      </w:r>
      <w:r w:rsidRPr="00BF3006">
        <w:rPr>
          <w:rFonts w:ascii="Segoe UI" w:hAnsi="Segoe UI" w:cs="Segoe UI"/>
          <w:color w:val="000000" w:themeColor="text1"/>
          <w:sz w:val="22"/>
          <w:szCs w:val="22"/>
        </w:rPr>
        <w:t xml:space="preserve"> Information sources</w:t>
      </w:r>
    </w:p>
    <w:tbl>
      <w:tblPr>
        <w:tblStyle w:val="TableGrid"/>
        <w:tblW w:w="9493" w:type="dxa"/>
        <w:tblLook w:val="04A0" w:firstRow="1" w:lastRow="0" w:firstColumn="1" w:lastColumn="0" w:noHBand="0" w:noVBand="1"/>
      </w:tblPr>
      <w:tblGrid>
        <w:gridCol w:w="9493"/>
      </w:tblGrid>
      <w:tr w:rsidR="00680C4C" w:rsidRPr="00BF3006" w14:paraId="1FA1B3DF" w14:textId="77777777" w:rsidTr="00680C4C">
        <w:trPr>
          <w:divId w:val="1966740844"/>
          <w:trHeight w:val="409"/>
        </w:trPr>
        <w:tc>
          <w:tcPr>
            <w:tcW w:w="9493" w:type="dxa"/>
          </w:tcPr>
          <w:p w14:paraId="7069A311" w14:textId="77777777" w:rsidR="00680C4C" w:rsidRPr="00BF3006" w:rsidRDefault="00680C4C" w:rsidP="00C0483D">
            <w:pPr>
              <w:rPr>
                <w:rFonts w:ascii="Segoe UI" w:hAnsi="Segoe UI" w:cs="Segoe UI"/>
                <w:color w:val="000000" w:themeColor="text1"/>
                <w:sz w:val="22"/>
                <w:szCs w:val="22"/>
              </w:rPr>
            </w:pPr>
            <w:r w:rsidRPr="00BF3006">
              <w:rPr>
                <w:rFonts w:ascii="Segoe UI" w:hAnsi="Segoe UI" w:cs="Segoe UI"/>
                <w:color w:val="000000" w:themeColor="text1"/>
                <w:sz w:val="22"/>
                <w:szCs w:val="22"/>
              </w:rPr>
              <w:t>Databases</w:t>
            </w:r>
          </w:p>
        </w:tc>
      </w:tr>
      <w:tr w:rsidR="00680C4C" w:rsidRPr="00BF3006" w14:paraId="1884F1AB" w14:textId="77777777" w:rsidTr="00680C4C">
        <w:trPr>
          <w:divId w:val="1966740844"/>
          <w:trHeight w:val="408"/>
        </w:trPr>
        <w:tc>
          <w:tcPr>
            <w:tcW w:w="9493" w:type="dxa"/>
          </w:tcPr>
          <w:p w14:paraId="197E2CAF" w14:textId="77777777" w:rsidR="00680C4C" w:rsidRPr="00BF3006" w:rsidRDefault="00680C4C" w:rsidP="00C0483D">
            <w:pPr>
              <w:rPr>
                <w:rFonts w:ascii="Segoe UI" w:hAnsi="Segoe UI" w:cs="Segoe UI"/>
                <w:color w:val="000000" w:themeColor="text1"/>
                <w:sz w:val="22"/>
                <w:szCs w:val="22"/>
              </w:rPr>
            </w:pPr>
            <w:r w:rsidRPr="00BF3006">
              <w:rPr>
                <w:rFonts w:ascii="Segoe UI" w:hAnsi="Segoe UI" w:cs="Segoe UI"/>
                <w:color w:val="000000" w:themeColor="text1"/>
                <w:sz w:val="22"/>
                <w:szCs w:val="22"/>
              </w:rPr>
              <w:t>CINAHL, EMBASE, MEDLINE, AMED, NICE, Medicines Complete, HMIC, ASSIA, Web of Science, PUBMED, and Turning Research into Practice</w:t>
            </w:r>
          </w:p>
        </w:tc>
      </w:tr>
      <w:tr w:rsidR="00680C4C" w:rsidRPr="00BF3006" w14:paraId="6192B281" w14:textId="77777777" w:rsidTr="00680C4C">
        <w:trPr>
          <w:divId w:val="1966740844"/>
          <w:trHeight w:val="408"/>
        </w:trPr>
        <w:tc>
          <w:tcPr>
            <w:tcW w:w="9493" w:type="dxa"/>
          </w:tcPr>
          <w:p w14:paraId="3F37FA86" w14:textId="77777777" w:rsidR="00680C4C" w:rsidRPr="00BF3006" w:rsidRDefault="00680C4C" w:rsidP="00C0483D">
            <w:pPr>
              <w:rPr>
                <w:rFonts w:ascii="Segoe UI" w:hAnsi="Segoe UI" w:cs="Segoe UI"/>
                <w:color w:val="000000" w:themeColor="text1"/>
                <w:sz w:val="22"/>
                <w:szCs w:val="22"/>
              </w:rPr>
            </w:pPr>
            <w:r w:rsidRPr="00BF3006">
              <w:rPr>
                <w:rFonts w:ascii="Segoe UI" w:hAnsi="Segoe UI" w:cs="Segoe UI"/>
                <w:color w:val="000000" w:themeColor="text1"/>
                <w:sz w:val="22"/>
                <w:szCs w:val="22"/>
              </w:rPr>
              <w:t>Internet sites</w:t>
            </w:r>
          </w:p>
        </w:tc>
      </w:tr>
      <w:tr w:rsidR="00680C4C" w:rsidRPr="00BF3006" w14:paraId="78FB8CBE" w14:textId="77777777" w:rsidTr="00680C4C">
        <w:trPr>
          <w:divId w:val="1966740844"/>
          <w:trHeight w:val="408"/>
        </w:trPr>
        <w:tc>
          <w:tcPr>
            <w:tcW w:w="9493" w:type="dxa"/>
          </w:tcPr>
          <w:p w14:paraId="53D6F82C" w14:textId="77777777" w:rsidR="00680C4C" w:rsidRPr="00BF3006" w:rsidRDefault="00680C4C" w:rsidP="00C0483D">
            <w:pPr>
              <w:rPr>
                <w:rFonts w:ascii="Segoe UI" w:hAnsi="Segoe UI" w:cs="Segoe UI"/>
                <w:color w:val="000000" w:themeColor="text1"/>
                <w:sz w:val="22"/>
                <w:szCs w:val="22"/>
              </w:rPr>
            </w:pPr>
            <w:r w:rsidRPr="00BF3006">
              <w:rPr>
                <w:rFonts w:ascii="Segoe UI" w:hAnsi="Segoe UI" w:cs="Segoe UI"/>
                <w:color w:val="000000" w:themeColor="text1"/>
                <w:sz w:val="22"/>
                <w:szCs w:val="22"/>
              </w:rPr>
              <w:t>System for Information on Grey Literature, Google Scholar, RCGP, King’s Fund, National Institute of Clinical Excellence, Department of Health, Chartered Society of Physiotherapy, Society of Chiropodists and Podiatrists, AHSN sites</w:t>
            </w:r>
          </w:p>
        </w:tc>
      </w:tr>
      <w:tr w:rsidR="00680C4C" w:rsidRPr="00BF3006" w14:paraId="483BAC5A" w14:textId="77777777" w:rsidTr="00680C4C">
        <w:trPr>
          <w:divId w:val="1966740844"/>
          <w:trHeight w:val="408"/>
        </w:trPr>
        <w:tc>
          <w:tcPr>
            <w:tcW w:w="9493" w:type="dxa"/>
          </w:tcPr>
          <w:p w14:paraId="65535047" w14:textId="77777777" w:rsidR="00680C4C" w:rsidRPr="00BF3006" w:rsidRDefault="00680C4C" w:rsidP="00C0483D">
            <w:pPr>
              <w:rPr>
                <w:rFonts w:ascii="Segoe UI" w:hAnsi="Segoe UI" w:cs="Segoe UI"/>
                <w:color w:val="000000" w:themeColor="text1"/>
                <w:sz w:val="22"/>
                <w:szCs w:val="22"/>
              </w:rPr>
            </w:pPr>
            <w:r w:rsidRPr="00BF3006">
              <w:rPr>
                <w:rFonts w:ascii="Segoe UI" w:hAnsi="Segoe UI" w:cs="Segoe UI"/>
                <w:color w:val="000000" w:themeColor="text1"/>
                <w:sz w:val="22"/>
                <w:szCs w:val="22"/>
              </w:rPr>
              <w:t>Other sources</w:t>
            </w:r>
          </w:p>
        </w:tc>
      </w:tr>
      <w:tr w:rsidR="00680C4C" w:rsidRPr="00BF3006" w14:paraId="76CAF23D" w14:textId="77777777" w:rsidTr="00680C4C">
        <w:trPr>
          <w:divId w:val="1966740844"/>
          <w:trHeight w:val="361"/>
        </w:trPr>
        <w:tc>
          <w:tcPr>
            <w:tcW w:w="9493" w:type="dxa"/>
          </w:tcPr>
          <w:p w14:paraId="344FDC80" w14:textId="77777777" w:rsidR="00680C4C" w:rsidRPr="00BF3006" w:rsidRDefault="00680C4C" w:rsidP="00C0483D">
            <w:pPr>
              <w:rPr>
                <w:rFonts w:ascii="Segoe UI" w:hAnsi="Segoe UI" w:cs="Segoe UI"/>
                <w:color w:val="000000" w:themeColor="text1"/>
                <w:sz w:val="22"/>
                <w:szCs w:val="22"/>
              </w:rPr>
            </w:pPr>
            <w:r w:rsidRPr="00BF3006">
              <w:rPr>
                <w:rFonts w:ascii="Segoe UI" w:hAnsi="Segoe UI" w:cs="Segoe UI"/>
                <w:color w:val="000000" w:themeColor="text1"/>
                <w:sz w:val="22"/>
                <w:szCs w:val="22"/>
              </w:rPr>
              <w:t xml:space="preserve">Expert opinion, unpublished research, hand searching of key journals and reference lists of key studies. </w:t>
            </w:r>
          </w:p>
        </w:tc>
      </w:tr>
    </w:tbl>
    <w:p w14:paraId="62D1FCD9" w14:textId="41907E6F" w:rsidR="00103093" w:rsidRPr="00BF3006" w:rsidRDefault="00103093" w:rsidP="007C660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divId w:val="1966740844"/>
        <w:rPr>
          <w:rFonts w:ascii="Segoe UI" w:hAnsi="Segoe UI" w:cs="Segoe UI"/>
          <w:sz w:val="22"/>
          <w:szCs w:val="22"/>
        </w:rPr>
      </w:pPr>
    </w:p>
    <w:p w14:paraId="5F4F4310" w14:textId="7C9CD57D" w:rsidR="0095434B" w:rsidRPr="00BF3006" w:rsidRDefault="0095434B" w:rsidP="006D3BD5">
      <w:pPr>
        <w:divId w:val="1966740844"/>
        <w:rPr>
          <w:rFonts w:ascii="Segoe UI" w:hAnsi="Segoe UI" w:cs="Segoe UI"/>
          <w:color w:val="000000" w:themeColor="text1"/>
          <w:sz w:val="22"/>
          <w:szCs w:val="22"/>
        </w:rPr>
      </w:pPr>
      <w:r w:rsidRPr="00BF3006">
        <w:rPr>
          <w:rFonts w:ascii="Segoe UI" w:hAnsi="Segoe UI" w:cs="Segoe UI"/>
          <w:b/>
          <w:bCs/>
          <w:color w:val="000000" w:themeColor="text1"/>
          <w:sz w:val="22"/>
          <w:szCs w:val="22"/>
        </w:rPr>
        <w:t>Table 3</w:t>
      </w:r>
      <w:r w:rsidRPr="00BF3006">
        <w:rPr>
          <w:rFonts w:ascii="Segoe UI" w:hAnsi="Segoe UI" w:cs="Segoe UI"/>
          <w:color w:val="000000" w:themeColor="text1"/>
          <w:sz w:val="22"/>
          <w:szCs w:val="22"/>
        </w:rPr>
        <w:t xml:space="preserve">: </w:t>
      </w:r>
      <w:r w:rsidRPr="00BF3006">
        <w:rPr>
          <w:rFonts w:ascii="Segoe UI" w:hAnsi="Segoe UI" w:cs="Segoe UI"/>
          <w:color w:val="000000" w:themeColor="text1"/>
          <w:sz w:val="22"/>
          <w:szCs w:val="22"/>
          <w:shd w:val="clear" w:color="auto" w:fill="FFFFFF"/>
        </w:rPr>
        <w:t>Primary search strategy</w:t>
      </w:r>
    </w:p>
    <w:tbl>
      <w:tblPr>
        <w:tblStyle w:val="TableGrid"/>
        <w:tblW w:w="9150" w:type="dxa"/>
        <w:tblLook w:val="04A0" w:firstRow="1" w:lastRow="0" w:firstColumn="1" w:lastColumn="0" w:noHBand="0" w:noVBand="1"/>
      </w:tblPr>
      <w:tblGrid>
        <w:gridCol w:w="903"/>
        <w:gridCol w:w="6681"/>
        <w:gridCol w:w="1566"/>
      </w:tblGrid>
      <w:tr w:rsidR="0095434B" w:rsidRPr="00BF3006" w14:paraId="7D909779" w14:textId="77777777" w:rsidTr="0095434B">
        <w:trPr>
          <w:divId w:val="1966740844"/>
        </w:trPr>
        <w:tc>
          <w:tcPr>
            <w:tcW w:w="0" w:type="auto"/>
            <w:hideMark/>
          </w:tcPr>
          <w:p w14:paraId="470E9AE5" w14:textId="77777777" w:rsidR="0095434B" w:rsidRPr="00BF3006" w:rsidRDefault="0095434B" w:rsidP="00C0483D">
            <w:pPr>
              <w:spacing w:after="225" w:line="360" w:lineRule="atLeast"/>
              <w:rPr>
                <w:rFonts w:ascii="Segoe UI" w:hAnsi="Segoe UI" w:cs="Segoe UI"/>
                <w:b/>
                <w:bCs/>
                <w:color w:val="000000" w:themeColor="text1"/>
                <w:sz w:val="22"/>
                <w:szCs w:val="22"/>
              </w:rPr>
            </w:pPr>
            <w:r w:rsidRPr="00BF3006">
              <w:rPr>
                <w:rFonts w:ascii="Segoe UI" w:hAnsi="Segoe UI" w:cs="Segoe UI"/>
                <w:b/>
                <w:bCs/>
                <w:color w:val="000000" w:themeColor="text1"/>
                <w:sz w:val="22"/>
                <w:szCs w:val="22"/>
              </w:rPr>
              <w:t>Search</w:t>
            </w:r>
          </w:p>
        </w:tc>
        <w:tc>
          <w:tcPr>
            <w:tcW w:w="0" w:type="auto"/>
            <w:hideMark/>
          </w:tcPr>
          <w:p w14:paraId="16590E6C" w14:textId="77777777" w:rsidR="0095434B" w:rsidRPr="00BF3006" w:rsidRDefault="0095434B" w:rsidP="00C0483D">
            <w:pPr>
              <w:spacing w:after="225" w:line="360" w:lineRule="atLeast"/>
              <w:rPr>
                <w:rFonts w:ascii="Segoe UI" w:hAnsi="Segoe UI" w:cs="Segoe UI"/>
                <w:b/>
                <w:bCs/>
                <w:color w:val="000000" w:themeColor="text1"/>
                <w:sz w:val="22"/>
                <w:szCs w:val="22"/>
              </w:rPr>
            </w:pPr>
            <w:r w:rsidRPr="00BF3006">
              <w:rPr>
                <w:rFonts w:ascii="Segoe UI" w:hAnsi="Segoe UI" w:cs="Segoe UI"/>
                <w:b/>
                <w:bCs/>
                <w:color w:val="000000" w:themeColor="text1"/>
                <w:sz w:val="22"/>
                <w:szCs w:val="22"/>
              </w:rPr>
              <w:t>Search Term</w:t>
            </w:r>
          </w:p>
        </w:tc>
        <w:tc>
          <w:tcPr>
            <w:tcW w:w="0" w:type="auto"/>
            <w:hideMark/>
          </w:tcPr>
          <w:p w14:paraId="718B06CB" w14:textId="77777777" w:rsidR="0095434B" w:rsidRPr="00BF3006" w:rsidRDefault="0095434B" w:rsidP="00C0483D">
            <w:pPr>
              <w:spacing w:after="225" w:line="360" w:lineRule="atLeast"/>
              <w:rPr>
                <w:rFonts w:ascii="Segoe UI" w:hAnsi="Segoe UI" w:cs="Segoe UI"/>
                <w:b/>
                <w:bCs/>
                <w:color w:val="000000" w:themeColor="text1"/>
                <w:sz w:val="22"/>
                <w:szCs w:val="22"/>
              </w:rPr>
            </w:pPr>
            <w:r w:rsidRPr="00BF3006">
              <w:rPr>
                <w:rFonts w:ascii="Segoe UI" w:hAnsi="Segoe UI" w:cs="Segoe UI"/>
                <w:b/>
                <w:bCs/>
                <w:color w:val="000000" w:themeColor="text1"/>
                <w:sz w:val="22"/>
                <w:szCs w:val="22"/>
              </w:rPr>
              <w:t>PICOS Domain</w:t>
            </w:r>
          </w:p>
        </w:tc>
      </w:tr>
      <w:tr w:rsidR="0095434B" w:rsidRPr="00BF3006" w14:paraId="6B560A34" w14:textId="77777777" w:rsidTr="0095434B">
        <w:trPr>
          <w:divId w:val="1966740844"/>
        </w:trPr>
        <w:tc>
          <w:tcPr>
            <w:tcW w:w="0" w:type="auto"/>
            <w:hideMark/>
          </w:tcPr>
          <w:p w14:paraId="2F0FF55E"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S1</w:t>
            </w:r>
          </w:p>
        </w:tc>
        <w:tc>
          <w:tcPr>
            <w:tcW w:w="0" w:type="auto"/>
            <w:hideMark/>
          </w:tcPr>
          <w:p w14:paraId="1244ED18"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u w:val="single"/>
              </w:rPr>
              <w:t>“Musculoskeletal</w:t>
            </w:r>
            <w:r w:rsidRPr="00BF3006">
              <w:rPr>
                <w:rFonts w:ascii="Segoe UI" w:hAnsi="Segoe UI" w:cs="Segoe UI"/>
                <w:color w:val="000000" w:themeColor="text1"/>
                <w:sz w:val="22"/>
                <w:szCs w:val="22"/>
              </w:rPr>
              <w:t xml:space="preserve">” OR “musculoskeletal pain” OR “musculoskeletal con*” OR “musculoskeletal dis*” OR “musculoskeletal </w:t>
            </w:r>
            <w:proofErr w:type="spellStart"/>
            <w:r w:rsidRPr="00BF3006">
              <w:rPr>
                <w:rFonts w:ascii="Segoe UI" w:hAnsi="Segoe UI" w:cs="Segoe UI"/>
                <w:color w:val="000000" w:themeColor="text1"/>
                <w:sz w:val="22"/>
                <w:szCs w:val="22"/>
              </w:rPr>
              <w:t>inj</w:t>
            </w:r>
            <w:proofErr w:type="spellEnd"/>
            <w:r w:rsidRPr="00BF3006">
              <w:rPr>
                <w:rFonts w:ascii="Segoe UI" w:hAnsi="Segoe UI" w:cs="Segoe UI"/>
                <w:color w:val="000000" w:themeColor="text1"/>
                <w:sz w:val="22"/>
                <w:szCs w:val="22"/>
              </w:rPr>
              <w:t xml:space="preserve">*” OR </w:t>
            </w:r>
            <w:proofErr w:type="spellStart"/>
            <w:r w:rsidRPr="00BF3006">
              <w:rPr>
                <w:rFonts w:ascii="Segoe UI" w:hAnsi="Segoe UI" w:cs="Segoe UI"/>
                <w:color w:val="000000" w:themeColor="text1"/>
                <w:sz w:val="22"/>
                <w:szCs w:val="22"/>
              </w:rPr>
              <w:t>Musculoskel</w:t>
            </w:r>
            <w:proofErr w:type="spellEnd"/>
            <w:proofErr w:type="gramStart"/>
            <w:r w:rsidRPr="00BF3006">
              <w:rPr>
                <w:rFonts w:ascii="Segoe UI" w:hAnsi="Segoe UI" w:cs="Segoe UI"/>
                <w:color w:val="000000" w:themeColor="text1"/>
                <w:sz w:val="22"/>
                <w:szCs w:val="22"/>
              </w:rPr>
              <w:t>*  OR</w:t>
            </w:r>
            <w:proofErr w:type="gramEnd"/>
            <w:r w:rsidRPr="00BF3006">
              <w:rPr>
                <w:rFonts w:ascii="Segoe UI" w:hAnsi="Segoe UI" w:cs="Segoe UI"/>
                <w:color w:val="000000" w:themeColor="text1"/>
                <w:sz w:val="22"/>
                <w:szCs w:val="22"/>
              </w:rPr>
              <w:t xml:space="preserve"> Joint* OR Tendon* OR Muscle* OR “Ligament injury” OR “Soft-tissue injury” OR ‘Minor </w:t>
            </w:r>
            <w:proofErr w:type="spellStart"/>
            <w:r w:rsidRPr="00BF3006">
              <w:rPr>
                <w:rFonts w:ascii="Segoe UI" w:hAnsi="Segoe UI" w:cs="Segoe UI"/>
                <w:color w:val="000000" w:themeColor="text1"/>
                <w:sz w:val="22"/>
                <w:szCs w:val="22"/>
              </w:rPr>
              <w:t>Injur</w:t>
            </w:r>
            <w:proofErr w:type="spellEnd"/>
            <w:r w:rsidRPr="00BF3006">
              <w:rPr>
                <w:rFonts w:ascii="Segoe UI" w:hAnsi="Segoe UI" w:cs="Segoe UI"/>
                <w:color w:val="000000" w:themeColor="text1"/>
                <w:sz w:val="22"/>
                <w:szCs w:val="22"/>
              </w:rPr>
              <w:t>*”</w:t>
            </w:r>
          </w:p>
        </w:tc>
        <w:tc>
          <w:tcPr>
            <w:tcW w:w="0" w:type="auto"/>
            <w:hideMark/>
          </w:tcPr>
          <w:p w14:paraId="7948724E"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Population concept 1</w:t>
            </w:r>
          </w:p>
        </w:tc>
      </w:tr>
      <w:tr w:rsidR="0095434B" w:rsidRPr="00BF3006" w14:paraId="3928D304" w14:textId="77777777" w:rsidTr="0095434B">
        <w:trPr>
          <w:divId w:val="1966740844"/>
        </w:trPr>
        <w:tc>
          <w:tcPr>
            <w:tcW w:w="0" w:type="auto"/>
            <w:hideMark/>
          </w:tcPr>
          <w:p w14:paraId="5ED24E12"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S2</w:t>
            </w:r>
          </w:p>
        </w:tc>
        <w:tc>
          <w:tcPr>
            <w:tcW w:w="0" w:type="auto"/>
            <w:hideMark/>
          </w:tcPr>
          <w:p w14:paraId="4509F902" w14:textId="77777777" w:rsidR="0095434B" w:rsidRPr="00BF3006" w:rsidRDefault="0095434B" w:rsidP="00C0483D">
            <w:pPr>
              <w:spacing w:after="225" w:line="360" w:lineRule="atLeast"/>
              <w:rPr>
                <w:rFonts w:ascii="Segoe UI" w:hAnsi="Segoe UI" w:cs="Segoe UI"/>
                <w:i/>
                <w:iCs/>
                <w:color w:val="000000" w:themeColor="text1"/>
                <w:sz w:val="22"/>
                <w:szCs w:val="22"/>
                <w:vertAlign w:val="superscript"/>
              </w:rPr>
            </w:pPr>
            <w:r w:rsidRPr="00BF3006">
              <w:rPr>
                <w:rFonts w:ascii="Segoe UI" w:hAnsi="Segoe UI" w:cs="Segoe UI"/>
                <w:color w:val="000000" w:themeColor="text1"/>
                <w:sz w:val="22"/>
                <w:szCs w:val="22"/>
                <w:u w:val="single"/>
              </w:rPr>
              <w:t>Shoulder*</w:t>
            </w:r>
            <w:r w:rsidRPr="00BF3006">
              <w:rPr>
                <w:rFonts w:ascii="Segoe UI" w:hAnsi="Segoe UI" w:cs="Segoe UI"/>
                <w:color w:val="000000" w:themeColor="text1"/>
                <w:sz w:val="22"/>
                <w:szCs w:val="22"/>
              </w:rPr>
              <w:t> OR elbow* OR hand* OR finger* OR “upper limb*” OR hip* OR knee* OR ankle* OR foot OR Feet OR “lower limb</w:t>
            </w:r>
            <w:hyperlink r:id="rId11" w:anchor="msc1479-note-0002_31" w:tooltip="Link to note" w:history="1">
              <w:r w:rsidRPr="00BF3006">
                <w:rPr>
                  <w:rFonts w:ascii="Segoe UI" w:hAnsi="Segoe UI" w:cs="Segoe UI"/>
                  <w:i/>
                  <w:iCs/>
                  <w:color w:val="000000" w:themeColor="text1"/>
                  <w:sz w:val="22"/>
                  <w:szCs w:val="22"/>
                  <w:vertAlign w:val="superscript"/>
                </w:rPr>
                <w:t>*</w:t>
              </w:r>
            </w:hyperlink>
            <w:r w:rsidRPr="00BF3006">
              <w:rPr>
                <w:rFonts w:ascii="Segoe UI" w:hAnsi="Segoe UI" w:cs="Segoe UI"/>
                <w:color w:val="000000" w:themeColor="text1"/>
                <w:sz w:val="22"/>
                <w:szCs w:val="22"/>
              </w:rPr>
              <w:t>” OR Lumbar OR “Low back” OR Back OR Thoracic OR Cervical OR Neck</w:t>
            </w:r>
          </w:p>
        </w:tc>
        <w:tc>
          <w:tcPr>
            <w:tcW w:w="0" w:type="auto"/>
            <w:hideMark/>
          </w:tcPr>
          <w:p w14:paraId="2AA28DDB"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Population concept 2</w:t>
            </w:r>
          </w:p>
        </w:tc>
      </w:tr>
      <w:tr w:rsidR="0095434B" w:rsidRPr="00BF3006" w14:paraId="0C9B823D" w14:textId="77777777" w:rsidTr="0095434B">
        <w:trPr>
          <w:divId w:val="1966740844"/>
        </w:trPr>
        <w:tc>
          <w:tcPr>
            <w:tcW w:w="0" w:type="auto"/>
            <w:hideMark/>
          </w:tcPr>
          <w:p w14:paraId="6E340CBA"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S3</w:t>
            </w:r>
          </w:p>
        </w:tc>
        <w:tc>
          <w:tcPr>
            <w:tcW w:w="0" w:type="auto"/>
            <w:hideMark/>
          </w:tcPr>
          <w:p w14:paraId="5DD93853"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S1 AND S2</w:t>
            </w:r>
          </w:p>
        </w:tc>
        <w:tc>
          <w:tcPr>
            <w:tcW w:w="0" w:type="auto"/>
            <w:hideMark/>
          </w:tcPr>
          <w:p w14:paraId="7152B29F"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Population concept</w:t>
            </w:r>
          </w:p>
        </w:tc>
      </w:tr>
      <w:tr w:rsidR="0095434B" w:rsidRPr="00BF3006" w14:paraId="57247A62" w14:textId="77777777" w:rsidTr="0095434B">
        <w:trPr>
          <w:divId w:val="1966740844"/>
        </w:trPr>
        <w:tc>
          <w:tcPr>
            <w:tcW w:w="0" w:type="auto"/>
            <w:hideMark/>
          </w:tcPr>
          <w:p w14:paraId="44E01708"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S4</w:t>
            </w:r>
          </w:p>
        </w:tc>
        <w:tc>
          <w:tcPr>
            <w:tcW w:w="0" w:type="auto"/>
            <w:hideMark/>
          </w:tcPr>
          <w:p w14:paraId="63E06293"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w:t>
            </w:r>
            <w:proofErr w:type="spellStart"/>
            <w:r w:rsidRPr="00BF3006">
              <w:rPr>
                <w:rFonts w:ascii="Segoe UI" w:hAnsi="Segoe UI" w:cs="Segoe UI"/>
                <w:color w:val="000000" w:themeColor="text1"/>
                <w:sz w:val="22"/>
                <w:szCs w:val="22"/>
                <w:u w:val="single"/>
              </w:rPr>
              <w:t>self manage</w:t>
            </w:r>
            <w:proofErr w:type="spellEnd"/>
            <w:r w:rsidRPr="00BF3006">
              <w:rPr>
                <w:rFonts w:ascii="Segoe UI" w:hAnsi="Segoe UI" w:cs="Segoe UI"/>
                <w:color w:val="000000" w:themeColor="text1"/>
                <w:sz w:val="22"/>
                <w:szCs w:val="22"/>
                <w:u w:val="single"/>
              </w:rPr>
              <w:t>*</w:t>
            </w:r>
            <w:r w:rsidRPr="00BF3006">
              <w:rPr>
                <w:rFonts w:ascii="Segoe UI" w:hAnsi="Segoe UI" w:cs="Segoe UI"/>
                <w:color w:val="000000" w:themeColor="text1"/>
                <w:sz w:val="22"/>
                <w:szCs w:val="22"/>
              </w:rPr>
              <w:t>” OR “self-manage* OR “</w:t>
            </w:r>
            <w:proofErr w:type="spellStart"/>
            <w:r w:rsidRPr="00BF3006">
              <w:rPr>
                <w:rFonts w:ascii="Segoe UI" w:hAnsi="Segoe UI" w:cs="Segoe UI"/>
                <w:color w:val="000000" w:themeColor="text1"/>
                <w:sz w:val="22"/>
                <w:szCs w:val="22"/>
              </w:rPr>
              <w:t>self care</w:t>
            </w:r>
            <w:proofErr w:type="spellEnd"/>
            <w:r w:rsidRPr="00BF3006">
              <w:rPr>
                <w:rFonts w:ascii="Segoe UI" w:hAnsi="Segoe UI" w:cs="Segoe UI"/>
                <w:color w:val="000000" w:themeColor="text1"/>
                <w:sz w:val="22"/>
                <w:szCs w:val="22"/>
              </w:rPr>
              <w:t xml:space="preserve">” OR “self </w:t>
            </w:r>
            <w:proofErr w:type="spellStart"/>
            <w:r w:rsidRPr="00BF3006">
              <w:rPr>
                <w:rFonts w:ascii="Segoe UI" w:hAnsi="Segoe UI" w:cs="Segoe UI"/>
                <w:color w:val="000000" w:themeColor="text1"/>
                <w:sz w:val="22"/>
                <w:szCs w:val="22"/>
              </w:rPr>
              <w:t>monit$r</w:t>
            </w:r>
            <w:proofErr w:type="spellEnd"/>
            <w:r w:rsidRPr="00BF3006">
              <w:rPr>
                <w:rFonts w:ascii="Segoe UI" w:hAnsi="Segoe UI" w:cs="Segoe UI"/>
                <w:color w:val="000000" w:themeColor="text1"/>
                <w:sz w:val="22"/>
                <w:szCs w:val="22"/>
              </w:rPr>
              <w:t>*” OR “goal-setting” OR “behaviour” OR “behaviour change</w:t>
            </w:r>
          </w:p>
        </w:tc>
        <w:tc>
          <w:tcPr>
            <w:tcW w:w="0" w:type="auto"/>
            <w:hideMark/>
          </w:tcPr>
          <w:p w14:paraId="323284FC"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Intervention concept</w:t>
            </w:r>
          </w:p>
        </w:tc>
      </w:tr>
      <w:tr w:rsidR="0095434B" w:rsidRPr="00BF3006" w14:paraId="2EAB8F3E" w14:textId="77777777" w:rsidTr="0095434B">
        <w:trPr>
          <w:divId w:val="1966740844"/>
        </w:trPr>
        <w:tc>
          <w:tcPr>
            <w:tcW w:w="0" w:type="auto"/>
            <w:hideMark/>
          </w:tcPr>
          <w:p w14:paraId="2D77DC57"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S5</w:t>
            </w:r>
          </w:p>
        </w:tc>
        <w:tc>
          <w:tcPr>
            <w:tcW w:w="0" w:type="auto"/>
            <w:hideMark/>
          </w:tcPr>
          <w:p w14:paraId="6A4CCE2B" w14:textId="77777777" w:rsidR="0095434B" w:rsidRPr="00BF3006" w:rsidRDefault="0095434B" w:rsidP="00C0483D">
            <w:pPr>
              <w:spacing w:after="225" w:line="360" w:lineRule="atLeast"/>
              <w:rPr>
                <w:rFonts w:ascii="Segoe UI" w:hAnsi="Segoe UI" w:cs="Segoe UI"/>
                <w:color w:val="000000" w:themeColor="text1"/>
                <w:sz w:val="22"/>
                <w:szCs w:val="22"/>
                <w:u w:val="single"/>
              </w:rPr>
            </w:pPr>
            <w:r w:rsidRPr="00BF3006">
              <w:rPr>
                <w:rFonts w:ascii="Segoe UI" w:hAnsi="Segoe UI" w:cs="Segoe UI"/>
                <w:color w:val="000000" w:themeColor="text1"/>
                <w:sz w:val="22"/>
                <w:szCs w:val="22"/>
              </w:rPr>
              <w:t>Effectiveness OR efficacy OR self-efficacy OR success* OR improve* OR perception* OR view* OR feeling* OR impact OR work* OR “quality of life*” OR acceptable OR useful OR attitudes’ OR values OR confidence</w:t>
            </w:r>
          </w:p>
        </w:tc>
        <w:tc>
          <w:tcPr>
            <w:tcW w:w="0" w:type="auto"/>
            <w:hideMark/>
          </w:tcPr>
          <w:p w14:paraId="1F8E3C49"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Outcome concept</w:t>
            </w:r>
          </w:p>
        </w:tc>
      </w:tr>
      <w:tr w:rsidR="0095434B" w:rsidRPr="00BF3006" w14:paraId="67B927C0" w14:textId="77777777" w:rsidTr="0095434B">
        <w:trPr>
          <w:divId w:val="1966740844"/>
        </w:trPr>
        <w:tc>
          <w:tcPr>
            <w:tcW w:w="0" w:type="auto"/>
            <w:hideMark/>
          </w:tcPr>
          <w:p w14:paraId="06A30562"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S6</w:t>
            </w:r>
          </w:p>
        </w:tc>
        <w:tc>
          <w:tcPr>
            <w:tcW w:w="0" w:type="auto"/>
            <w:hideMark/>
          </w:tcPr>
          <w:p w14:paraId="37123B7F" w14:textId="77777777" w:rsidR="0095434B" w:rsidRPr="00BF3006" w:rsidRDefault="0095434B" w:rsidP="00C0483D">
            <w:pPr>
              <w:spacing w:after="225" w:line="360" w:lineRule="atLeast"/>
              <w:rPr>
                <w:rFonts w:ascii="Segoe UI" w:hAnsi="Segoe UI" w:cs="Segoe UI"/>
                <w:color w:val="000000" w:themeColor="text1"/>
                <w:sz w:val="22"/>
                <w:szCs w:val="22"/>
              </w:rPr>
            </w:pPr>
            <w:r w:rsidRPr="00BF3006">
              <w:rPr>
                <w:rFonts w:ascii="Segoe UI" w:hAnsi="Segoe UI" w:cs="Segoe UI"/>
                <w:color w:val="000000" w:themeColor="text1"/>
                <w:sz w:val="22"/>
                <w:szCs w:val="22"/>
              </w:rPr>
              <w:t>S3 AND S4 AND S5</w:t>
            </w:r>
          </w:p>
        </w:tc>
        <w:tc>
          <w:tcPr>
            <w:tcW w:w="0" w:type="auto"/>
            <w:hideMark/>
          </w:tcPr>
          <w:p w14:paraId="51814822" w14:textId="77777777" w:rsidR="0095434B" w:rsidRPr="00BF3006" w:rsidRDefault="0095434B" w:rsidP="00C0483D">
            <w:pPr>
              <w:spacing w:after="225"/>
              <w:rPr>
                <w:rFonts w:ascii="Segoe UI" w:hAnsi="Segoe UI" w:cs="Segoe UI"/>
                <w:color w:val="000000" w:themeColor="text1"/>
                <w:sz w:val="22"/>
                <w:szCs w:val="22"/>
              </w:rPr>
            </w:pPr>
          </w:p>
        </w:tc>
      </w:tr>
    </w:tbl>
    <w:p w14:paraId="088DE81F" w14:textId="77777777" w:rsidR="0095434B" w:rsidRPr="00BF3006" w:rsidRDefault="0095434B" w:rsidP="007C660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divId w:val="1966740844"/>
        <w:rPr>
          <w:rFonts w:ascii="Segoe UI" w:hAnsi="Segoe UI" w:cs="Segoe UI"/>
          <w:sz w:val="22"/>
          <w:szCs w:val="22"/>
        </w:rPr>
      </w:pPr>
    </w:p>
    <w:p w14:paraId="17CB1F90" w14:textId="77777777" w:rsidR="007C6604" w:rsidRPr="00BF3006" w:rsidRDefault="007C6604" w:rsidP="007C660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divId w:val="1966740844"/>
        <w:rPr>
          <w:rFonts w:ascii="Segoe UI" w:hAnsi="Segoe UI" w:cs="Segoe UI"/>
          <w:sz w:val="22"/>
          <w:szCs w:val="22"/>
        </w:rPr>
      </w:pPr>
      <w:r w:rsidRPr="00BF3006">
        <w:rPr>
          <w:rFonts w:ascii="Segoe UI" w:hAnsi="Segoe UI" w:cs="Segoe UI"/>
          <w:sz w:val="22"/>
          <w:szCs w:val="22"/>
        </w:rPr>
        <w:br/>
        <w:t>v. Figure legends;</w:t>
      </w:r>
    </w:p>
    <w:p w14:paraId="28BF2EDE" w14:textId="77777777" w:rsidR="006D3BD5" w:rsidRPr="00BF3006" w:rsidRDefault="006D3BD5" w:rsidP="007C660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divId w:val="1966740844"/>
        <w:rPr>
          <w:rFonts w:ascii="Segoe UI" w:hAnsi="Segoe UI" w:cs="Segoe UI"/>
          <w:sz w:val="22"/>
          <w:szCs w:val="22"/>
        </w:rPr>
      </w:pPr>
    </w:p>
    <w:p w14:paraId="6D138B3A" w14:textId="77777777" w:rsidR="00D933AA" w:rsidRPr="00BF3006" w:rsidRDefault="006D3BD5" w:rsidP="006D3BD5">
      <w:pPr>
        <w:pStyle w:val="Default"/>
        <w:pBdr>
          <w:bottom w:val="single" w:sz="4" w:space="1" w:color="auto"/>
        </w:pBdr>
        <w:spacing w:before="0"/>
        <w:divId w:val="1966740844"/>
        <w:rPr>
          <w:rFonts w:ascii="Segoe UI" w:hAnsi="Segoe UI" w:cs="Segoe UI"/>
          <w:color w:val="000000" w:themeColor="text1"/>
          <w:sz w:val="22"/>
          <w:szCs w:val="22"/>
          <w:bdr w:val="none" w:sz="0" w:space="0" w:color="auto"/>
          <w:lang w:val="en-US"/>
        </w:rPr>
      </w:pPr>
      <w:r w:rsidRPr="00BF3006">
        <w:rPr>
          <w:rFonts w:ascii="Segoe UI" w:hAnsi="Segoe UI" w:cs="Segoe UI"/>
          <w:b/>
          <w:bCs/>
          <w:color w:val="000000" w:themeColor="text1"/>
          <w:sz w:val="22"/>
          <w:szCs w:val="22"/>
          <w:bdr w:val="none" w:sz="0" w:space="0" w:color="auto"/>
          <w:lang w:val="en-US"/>
        </w:rPr>
        <w:t xml:space="preserve">Fig 1: </w:t>
      </w:r>
      <w:r w:rsidRPr="00BF3006">
        <w:rPr>
          <w:rFonts w:ascii="Segoe UI" w:hAnsi="Segoe UI" w:cs="Segoe UI"/>
          <w:color w:val="000000" w:themeColor="text1"/>
          <w:sz w:val="22"/>
          <w:szCs w:val="22"/>
          <w:bdr w:val="none" w:sz="0" w:space="0" w:color="auto"/>
          <w:lang w:val="en-US"/>
        </w:rPr>
        <w:t>Study design. An advanced convergent qualitative meta-integration (</w:t>
      </w:r>
      <w:proofErr w:type="spellStart"/>
      <w:r w:rsidRPr="00BF3006">
        <w:rPr>
          <w:rFonts w:ascii="Segoe UI" w:hAnsi="Segoe UI" w:cs="Segoe UI"/>
          <w:color w:val="000000" w:themeColor="text1"/>
          <w:sz w:val="22"/>
          <w:szCs w:val="22"/>
          <w:bdr w:val="none" w:sz="0" w:space="0" w:color="auto"/>
          <w:lang w:val="en-US"/>
        </w:rPr>
        <w:t>Franzten</w:t>
      </w:r>
      <w:proofErr w:type="spellEnd"/>
      <w:r w:rsidRPr="00BF3006">
        <w:rPr>
          <w:rFonts w:ascii="Segoe UI" w:hAnsi="Segoe UI" w:cs="Segoe UI"/>
          <w:color w:val="000000" w:themeColor="text1"/>
          <w:sz w:val="22"/>
          <w:szCs w:val="22"/>
          <w:bdr w:val="none" w:sz="0" w:space="0" w:color="auto"/>
          <w:lang w:val="en-US"/>
        </w:rPr>
        <w:t xml:space="preserve"> and Fetters 2015)</w:t>
      </w:r>
    </w:p>
    <w:p w14:paraId="08F4B406" w14:textId="11C35000" w:rsidR="008E692D" w:rsidRPr="00BF3006" w:rsidRDefault="007C6604" w:rsidP="00D933AA">
      <w:pPr>
        <w:pStyle w:val="Default"/>
        <w:pBdr>
          <w:bottom w:val="single" w:sz="4" w:space="1" w:color="auto"/>
        </w:pBdr>
        <w:spacing w:before="0"/>
        <w:divId w:val="1966740844"/>
        <w:rPr>
          <w:rFonts w:ascii="Segoe UI" w:hAnsi="Segoe UI" w:cs="Segoe UI"/>
          <w:color w:val="000000" w:themeColor="text1"/>
          <w:sz w:val="22"/>
          <w:szCs w:val="22"/>
          <w:bdr w:val="none" w:sz="0" w:space="0" w:color="auto"/>
          <w:lang w:val="en-US"/>
        </w:rPr>
      </w:pPr>
      <w:r w:rsidRPr="00BF3006">
        <w:rPr>
          <w:rFonts w:ascii="Segoe UI" w:hAnsi="Segoe UI" w:cs="Segoe UI"/>
          <w:sz w:val="22"/>
          <w:szCs w:val="22"/>
        </w:rPr>
        <w:br/>
      </w:r>
    </w:p>
    <w:p w14:paraId="2EAB10C4" w14:textId="21D12389" w:rsidR="008E692D" w:rsidRPr="00BF3006" w:rsidRDefault="008E692D" w:rsidP="008E692D">
      <w:pPr>
        <w:pStyle w:val="Default"/>
        <w:spacing w:before="0"/>
        <w:divId w:val="1966740844"/>
        <w:rPr>
          <w:rFonts w:ascii="Segoe UI" w:hAnsi="Segoe UI" w:cs="Segoe UI"/>
          <w:color w:val="000000" w:themeColor="text1"/>
          <w:sz w:val="22"/>
          <w:szCs w:val="22"/>
          <w:u w:val="single"/>
          <w:shd w:val="clear" w:color="auto" w:fill="FEFFFE"/>
          <w:lang w:val="en-US"/>
        </w:rPr>
      </w:pPr>
    </w:p>
    <w:p w14:paraId="1B485439" w14:textId="77777777" w:rsidR="008E692D" w:rsidRPr="00BF3006" w:rsidRDefault="008E692D" w:rsidP="008E692D">
      <w:pPr>
        <w:pStyle w:val="Default"/>
        <w:spacing w:before="0"/>
        <w:divId w:val="1966740844"/>
        <w:rPr>
          <w:rFonts w:ascii="Segoe UI" w:hAnsi="Segoe UI" w:cs="Segoe UI"/>
          <w:color w:val="000000" w:themeColor="text1"/>
          <w:sz w:val="22"/>
          <w:szCs w:val="22"/>
          <w:u w:val="single"/>
          <w:shd w:val="clear" w:color="auto" w:fill="FEFFFE"/>
          <w:lang w:val="en-US"/>
        </w:rPr>
      </w:pPr>
    </w:p>
    <w:p w14:paraId="1A7B2BDA" w14:textId="77777777" w:rsidR="008E692D" w:rsidRPr="00BF3006" w:rsidRDefault="008E692D" w:rsidP="00592B8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left="360"/>
        <w:contextualSpacing/>
        <w:divId w:val="1966740844"/>
        <w:rPr>
          <w:rFonts w:ascii="Segoe UI" w:hAnsi="Segoe UI" w:cs="Segoe UI"/>
          <w:color w:val="000000" w:themeColor="text1"/>
          <w:sz w:val="22"/>
          <w:szCs w:val="22"/>
          <w:u w:val="single"/>
        </w:rPr>
      </w:pPr>
    </w:p>
    <w:sectPr w:rsidR="008E692D" w:rsidRPr="00BF3006">
      <w:head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CFA4A" w14:textId="77777777" w:rsidR="00887EB8" w:rsidRDefault="00887EB8">
      <w:r>
        <w:separator/>
      </w:r>
    </w:p>
  </w:endnote>
  <w:endnote w:type="continuationSeparator" w:id="0">
    <w:p w14:paraId="442EA587" w14:textId="77777777" w:rsidR="00887EB8" w:rsidRDefault="00887EB8">
      <w:r>
        <w:continuationSeparator/>
      </w:r>
    </w:p>
  </w:endnote>
  <w:endnote w:type="continuationNotice" w:id="1">
    <w:p w14:paraId="6FE10032" w14:textId="77777777" w:rsidR="00887EB8" w:rsidRDefault="00887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ple Symbols">
    <w:charset w:val="B1"/>
    <w:family w:val="auto"/>
    <w:pitch w:val="variable"/>
    <w:sig w:usb0="800008A3" w:usb1="08007BEB" w:usb2="01840034" w:usb3="00000000" w:csb0="000001FB"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F9CF2" w14:textId="77777777" w:rsidR="00887EB8" w:rsidRDefault="00887EB8">
      <w:r>
        <w:separator/>
      </w:r>
    </w:p>
  </w:footnote>
  <w:footnote w:type="continuationSeparator" w:id="0">
    <w:p w14:paraId="7899D882" w14:textId="77777777" w:rsidR="00887EB8" w:rsidRDefault="00887EB8">
      <w:r>
        <w:continuationSeparator/>
      </w:r>
    </w:p>
  </w:footnote>
  <w:footnote w:type="continuationNotice" w:id="1">
    <w:p w14:paraId="35A25261" w14:textId="77777777" w:rsidR="00887EB8" w:rsidRDefault="00887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0A26C" w14:textId="31C9BFB5" w:rsidR="00B66914" w:rsidRPr="00BB7437" w:rsidRDefault="0045623B">
    <w:pPr>
      <w:pStyle w:val="HeaderFooter"/>
      <w:tabs>
        <w:tab w:val="clear" w:pos="9020"/>
        <w:tab w:val="center" w:pos="4819"/>
        <w:tab w:val="right" w:pos="9638"/>
      </w:tabs>
      <w:rPr>
        <w:rFonts w:ascii="Segoe UI" w:hAnsi="Segoe UI" w:cs="Segoe UI"/>
        <w:sz w:val="16"/>
        <w:szCs w:val="16"/>
        <w:lang w:val="en-GB"/>
      </w:rPr>
    </w:pPr>
    <w:r w:rsidRPr="00BB7437">
      <w:rPr>
        <w:rFonts w:ascii="Segoe UI" w:hAnsi="Segoe UI" w:cs="Segoe UI"/>
        <w:sz w:val="16"/>
        <w:szCs w:val="16"/>
        <w:lang w:val="en-GB"/>
      </w:rPr>
      <w:t>B</w:t>
    </w:r>
    <w:r w:rsidR="007A2753" w:rsidRPr="00BB7437">
      <w:rPr>
        <w:rFonts w:ascii="Segoe UI" w:hAnsi="Segoe UI" w:cs="Segoe UI"/>
        <w:sz w:val="16"/>
        <w:szCs w:val="16"/>
        <w:lang w:val="en-GB"/>
      </w:rPr>
      <w:t>en Wanless, Alice Berry</w:t>
    </w:r>
    <w:r w:rsidR="00224BA7" w:rsidRPr="00BB7437">
      <w:rPr>
        <w:rFonts w:ascii="Segoe UI" w:hAnsi="Segoe UI" w:cs="Segoe UI"/>
        <w:sz w:val="16"/>
        <w:szCs w:val="16"/>
        <w:lang w:val="en-GB"/>
      </w:rPr>
      <w:t xml:space="preserve">, Tim Noblet </w:t>
    </w:r>
    <w:hyperlink r:id="rId1" w:history="1">
      <w:r w:rsidR="009922E3" w:rsidRPr="00BB7437">
        <w:rPr>
          <w:rStyle w:val="Hyperlink"/>
          <w:rFonts w:ascii="Segoe UI" w:hAnsi="Segoe UI" w:cs="Segoe UI"/>
          <w:sz w:val="16"/>
          <w:szCs w:val="16"/>
          <w:lang w:val="en-GB"/>
        </w:rPr>
        <w:t>Musculoskeletal Care</w:t>
      </w:r>
    </w:hyperlink>
    <w:r w:rsidR="009922E3" w:rsidRPr="00BB7437">
      <w:rPr>
        <w:rFonts w:ascii="Segoe UI" w:hAnsi="Segoe UI" w:cs="Segoe UI"/>
        <w:sz w:val="16"/>
        <w:szCs w:val="16"/>
        <w:lang w:val="en-GB"/>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5E0"/>
    <w:multiLevelType w:val="hybridMultilevel"/>
    <w:tmpl w:val="9C6ED000"/>
    <w:numStyleLink w:val="Bullet"/>
  </w:abstractNum>
  <w:abstractNum w:abstractNumId="1" w15:restartNumberingAfterBreak="0">
    <w:nsid w:val="12075C39"/>
    <w:multiLevelType w:val="hybridMultilevel"/>
    <w:tmpl w:val="8A6268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295164"/>
    <w:multiLevelType w:val="hybridMultilevel"/>
    <w:tmpl w:val="8C229F22"/>
    <w:lvl w:ilvl="0" w:tplc="032E4D1C">
      <w:start w:val="1"/>
      <w:numFmt w:val="decimal"/>
      <w:lvlText w:val="%1."/>
      <w:lvlJc w:val="left"/>
      <w:pPr>
        <w:ind w:left="720" w:hanging="720"/>
      </w:pPr>
      <w:rPr>
        <w:rFonts w:asciiTheme="minorHAnsi" w:hAnsiTheme="minorHAnsi" w:cs="Times New Roman"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5D6378"/>
    <w:multiLevelType w:val="hybridMultilevel"/>
    <w:tmpl w:val="9C6ED000"/>
    <w:styleLink w:val="Bullet"/>
    <w:lvl w:ilvl="0" w:tplc="10AE545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01BE55B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5125FA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324DDE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3B4689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04E04B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E6304F5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A7874D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F0EA12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382808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86786"/>
    <w:multiLevelType w:val="hybridMultilevel"/>
    <w:tmpl w:val="5742E054"/>
    <w:lvl w:ilvl="0" w:tplc="DBC013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D86A80"/>
    <w:multiLevelType w:val="hybridMultilevel"/>
    <w:tmpl w:val="005C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F71F5"/>
    <w:multiLevelType w:val="hybridMultilevel"/>
    <w:tmpl w:val="3E56B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C7916"/>
    <w:multiLevelType w:val="hybridMultilevel"/>
    <w:tmpl w:val="2FCAC688"/>
    <w:lvl w:ilvl="0" w:tplc="DDE2C390">
      <w:start w:val="1"/>
      <w:numFmt w:val="decimal"/>
      <w:lvlText w:val="%1."/>
      <w:lvlJc w:val="left"/>
      <w:pPr>
        <w:ind w:left="360" w:hanging="360"/>
      </w:pPr>
    </w:lvl>
    <w:lvl w:ilvl="1" w:tplc="12A82C6C">
      <w:start w:val="1"/>
      <w:numFmt w:val="lowerLetter"/>
      <w:lvlText w:val="%2."/>
      <w:lvlJc w:val="left"/>
      <w:pPr>
        <w:ind w:left="1080" w:hanging="360"/>
      </w:pPr>
    </w:lvl>
    <w:lvl w:ilvl="2" w:tplc="B88EB4A2">
      <w:start w:val="1"/>
      <w:numFmt w:val="lowerRoman"/>
      <w:lvlText w:val="%3."/>
      <w:lvlJc w:val="right"/>
      <w:pPr>
        <w:ind w:left="1800" w:hanging="180"/>
      </w:pPr>
    </w:lvl>
    <w:lvl w:ilvl="3" w:tplc="515CA14E">
      <w:start w:val="1"/>
      <w:numFmt w:val="decimal"/>
      <w:lvlText w:val="%4."/>
      <w:lvlJc w:val="left"/>
      <w:pPr>
        <w:ind w:left="2520" w:hanging="360"/>
      </w:pPr>
    </w:lvl>
    <w:lvl w:ilvl="4" w:tplc="DAB61FC8">
      <w:start w:val="1"/>
      <w:numFmt w:val="lowerLetter"/>
      <w:lvlText w:val="%5."/>
      <w:lvlJc w:val="left"/>
      <w:pPr>
        <w:ind w:left="3240" w:hanging="360"/>
      </w:pPr>
    </w:lvl>
    <w:lvl w:ilvl="5" w:tplc="AE2EB566">
      <w:start w:val="1"/>
      <w:numFmt w:val="lowerRoman"/>
      <w:lvlText w:val="%6."/>
      <w:lvlJc w:val="right"/>
      <w:pPr>
        <w:ind w:left="3960" w:hanging="180"/>
      </w:pPr>
    </w:lvl>
    <w:lvl w:ilvl="6" w:tplc="B366F5D2">
      <w:start w:val="1"/>
      <w:numFmt w:val="decimal"/>
      <w:lvlText w:val="%7."/>
      <w:lvlJc w:val="left"/>
      <w:pPr>
        <w:ind w:left="4680" w:hanging="360"/>
      </w:pPr>
    </w:lvl>
    <w:lvl w:ilvl="7" w:tplc="315852C8">
      <w:start w:val="1"/>
      <w:numFmt w:val="lowerLetter"/>
      <w:lvlText w:val="%8."/>
      <w:lvlJc w:val="left"/>
      <w:pPr>
        <w:ind w:left="5400" w:hanging="360"/>
      </w:pPr>
    </w:lvl>
    <w:lvl w:ilvl="8" w:tplc="5454893A">
      <w:start w:val="1"/>
      <w:numFmt w:val="lowerRoman"/>
      <w:lvlText w:val="%9."/>
      <w:lvlJc w:val="right"/>
      <w:pPr>
        <w:ind w:left="6120" w:hanging="180"/>
      </w:pPr>
    </w:lvl>
  </w:abstractNum>
  <w:abstractNum w:abstractNumId="9" w15:restartNumberingAfterBreak="0">
    <w:nsid w:val="692A363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632215"/>
    <w:multiLevelType w:val="hybridMultilevel"/>
    <w:tmpl w:val="6E985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6"/>
  </w:num>
  <w:num w:numId="5">
    <w:abstractNumId w:val="6"/>
  </w:num>
  <w:num w:numId="6">
    <w:abstractNumId w:val="9"/>
  </w:num>
  <w:num w:numId="7">
    <w:abstractNumId w:val="4"/>
  </w:num>
  <w:num w:numId="8">
    <w:abstractNumId w:val="8"/>
  </w:num>
  <w:num w:numId="9">
    <w:abstractNumId w:val="2"/>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DB"/>
    <w:rsid w:val="000008E1"/>
    <w:rsid w:val="000048B1"/>
    <w:rsid w:val="0000708D"/>
    <w:rsid w:val="00007600"/>
    <w:rsid w:val="000101EE"/>
    <w:rsid w:val="00011CB0"/>
    <w:rsid w:val="00013756"/>
    <w:rsid w:val="00016A86"/>
    <w:rsid w:val="00024218"/>
    <w:rsid w:val="000323AD"/>
    <w:rsid w:val="0003251D"/>
    <w:rsid w:val="00033199"/>
    <w:rsid w:val="00037F7B"/>
    <w:rsid w:val="0004207A"/>
    <w:rsid w:val="00047828"/>
    <w:rsid w:val="000513B2"/>
    <w:rsid w:val="000550DD"/>
    <w:rsid w:val="00062073"/>
    <w:rsid w:val="00064833"/>
    <w:rsid w:val="00064DCA"/>
    <w:rsid w:val="00065B61"/>
    <w:rsid w:val="00065BBA"/>
    <w:rsid w:val="00077973"/>
    <w:rsid w:val="0008063E"/>
    <w:rsid w:val="00080BA6"/>
    <w:rsid w:val="000850E9"/>
    <w:rsid w:val="00086FE9"/>
    <w:rsid w:val="00093119"/>
    <w:rsid w:val="00094668"/>
    <w:rsid w:val="00095883"/>
    <w:rsid w:val="00097276"/>
    <w:rsid w:val="000A189B"/>
    <w:rsid w:val="000A1E81"/>
    <w:rsid w:val="000A1F83"/>
    <w:rsid w:val="000A41A2"/>
    <w:rsid w:val="000C65A3"/>
    <w:rsid w:val="000D0E21"/>
    <w:rsid w:val="000D3359"/>
    <w:rsid w:val="000D4B56"/>
    <w:rsid w:val="000D7DD6"/>
    <w:rsid w:val="000E1492"/>
    <w:rsid w:val="000E284F"/>
    <w:rsid w:val="000E7646"/>
    <w:rsid w:val="000E7767"/>
    <w:rsid w:val="000F2171"/>
    <w:rsid w:val="000F29D4"/>
    <w:rsid w:val="000F74A2"/>
    <w:rsid w:val="00100DD0"/>
    <w:rsid w:val="00103093"/>
    <w:rsid w:val="001056AC"/>
    <w:rsid w:val="00105922"/>
    <w:rsid w:val="00106D46"/>
    <w:rsid w:val="00110844"/>
    <w:rsid w:val="00110F26"/>
    <w:rsid w:val="001137B5"/>
    <w:rsid w:val="001213E4"/>
    <w:rsid w:val="00123676"/>
    <w:rsid w:val="00123836"/>
    <w:rsid w:val="001252E7"/>
    <w:rsid w:val="001258E8"/>
    <w:rsid w:val="00131666"/>
    <w:rsid w:val="00131B2B"/>
    <w:rsid w:val="00132F04"/>
    <w:rsid w:val="00134D19"/>
    <w:rsid w:val="00134D3A"/>
    <w:rsid w:val="0013617A"/>
    <w:rsid w:val="00137166"/>
    <w:rsid w:val="001371E5"/>
    <w:rsid w:val="0014538E"/>
    <w:rsid w:val="00147368"/>
    <w:rsid w:val="00147582"/>
    <w:rsid w:val="00151ED0"/>
    <w:rsid w:val="001554B1"/>
    <w:rsid w:val="00156380"/>
    <w:rsid w:val="0016153E"/>
    <w:rsid w:val="001619B8"/>
    <w:rsid w:val="001641F3"/>
    <w:rsid w:val="001652BB"/>
    <w:rsid w:val="00170212"/>
    <w:rsid w:val="0017115E"/>
    <w:rsid w:val="00176C75"/>
    <w:rsid w:val="0018130C"/>
    <w:rsid w:val="001879B5"/>
    <w:rsid w:val="00195206"/>
    <w:rsid w:val="00197AC4"/>
    <w:rsid w:val="001A13E0"/>
    <w:rsid w:val="001A17B2"/>
    <w:rsid w:val="001A21FA"/>
    <w:rsid w:val="001B21D7"/>
    <w:rsid w:val="001B23AD"/>
    <w:rsid w:val="001B3802"/>
    <w:rsid w:val="001B4674"/>
    <w:rsid w:val="001B6B54"/>
    <w:rsid w:val="001B6FD1"/>
    <w:rsid w:val="001B72FB"/>
    <w:rsid w:val="001C0BF7"/>
    <w:rsid w:val="001C10A8"/>
    <w:rsid w:val="001C34FF"/>
    <w:rsid w:val="001C3F54"/>
    <w:rsid w:val="001C6833"/>
    <w:rsid w:val="001C744C"/>
    <w:rsid w:val="001C7E56"/>
    <w:rsid w:val="001D0EF6"/>
    <w:rsid w:val="001D365B"/>
    <w:rsid w:val="001D53C6"/>
    <w:rsid w:val="001D5544"/>
    <w:rsid w:val="001D7362"/>
    <w:rsid w:val="001D7A62"/>
    <w:rsid w:val="001D7D43"/>
    <w:rsid w:val="001E292B"/>
    <w:rsid w:val="001F2EB2"/>
    <w:rsid w:val="001F6C63"/>
    <w:rsid w:val="00205365"/>
    <w:rsid w:val="002130B8"/>
    <w:rsid w:val="00217ADA"/>
    <w:rsid w:val="0022066F"/>
    <w:rsid w:val="00224720"/>
    <w:rsid w:val="00224BA7"/>
    <w:rsid w:val="00231A75"/>
    <w:rsid w:val="002329A0"/>
    <w:rsid w:val="00234268"/>
    <w:rsid w:val="00234D12"/>
    <w:rsid w:val="00237B0A"/>
    <w:rsid w:val="00241234"/>
    <w:rsid w:val="00247D48"/>
    <w:rsid w:val="00251287"/>
    <w:rsid w:val="00251DEB"/>
    <w:rsid w:val="002531DF"/>
    <w:rsid w:val="00254D88"/>
    <w:rsid w:val="002578C6"/>
    <w:rsid w:val="002613E0"/>
    <w:rsid w:val="00261853"/>
    <w:rsid w:val="0026756D"/>
    <w:rsid w:val="002705A1"/>
    <w:rsid w:val="00270E82"/>
    <w:rsid w:val="00272516"/>
    <w:rsid w:val="00272AD1"/>
    <w:rsid w:val="00275D0E"/>
    <w:rsid w:val="00280A30"/>
    <w:rsid w:val="00284ABF"/>
    <w:rsid w:val="00284F54"/>
    <w:rsid w:val="002852F6"/>
    <w:rsid w:val="00291549"/>
    <w:rsid w:val="00293CA4"/>
    <w:rsid w:val="00293F70"/>
    <w:rsid w:val="00295681"/>
    <w:rsid w:val="002957CC"/>
    <w:rsid w:val="00297F1C"/>
    <w:rsid w:val="002A2A3F"/>
    <w:rsid w:val="002B1540"/>
    <w:rsid w:val="002B4310"/>
    <w:rsid w:val="002B5B76"/>
    <w:rsid w:val="002B648A"/>
    <w:rsid w:val="002B6E89"/>
    <w:rsid w:val="002C088A"/>
    <w:rsid w:val="002C379E"/>
    <w:rsid w:val="002C4ED1"/>
    <w:rsid w:val="002D15F7"/>
    <w:rsid w:val="002D1B13"/>
    <w:rsid w:val="002D2460"/>
    <w:rsid w:val="002D3664"/>
    <w:rsid w:val="002E5A8B"/>
    <w:rsid w:val="002E702C"/>
    <w:rsid w:val="002E7678"/>
    <w:rsid w:val="002F2986"/>
    <w:rsid w:val="002F3675"/>
    <w:rsid w:val="002F3FCD"/>
    <w:rsid w:val="002F4E44"/>
    <w:rsid w:val="002F51A4"/>
    <w:rsid w:val="002F6F52"/>
    <w:rsid w:val="00304935"/>
    <w:rsid w:val="00304FC6"/>
    <w:rsid w:val="00306C93"/>
    <w:rsid w:val="00307396"/>
    <w:rsid w:val="003112B6"/>
    <w:rsid w:val="00311754"/>
    <w:rsid w:val="00312893"/>
    <w:rsid w:val="00316265"/>
    <w:rsid w:val="003205C4"/>
    <w:rsid w:val="00320E70"/>
    <w:rsid w:val="00321BF5"/>
    <w:rsid w:val="003241CE"/>
    <w:rsid w:val="00324A40"/>
    <w:rsid w:val="00333A55"/>
    <w:rsid w:val="003359D8"/>
    <w:rsid w:val="00337561"/>
    <w:rsid w:val="00337E13"/>
    <w:rsid w:val="00342A2E"/>
    <w:rsid w:val="00342DBB"/>
    <w:rsid w:val="00345CED"/>
    <w:rsid w:val="003504B2"/>
    <w:rsid w:val="00353584"/>
    <w:rsid w:val="00354F61"/>
    <w:rsid w:val="003558AB"/>
    <w:rsid w:val="00356DD3"/>
    <w:rsid w:val="003577DB"/>
    <w:rsid w:val="00365B06"/>
    <w:rsid w:val="00381556"/>
    <w:rsid w:val="00385DA4"/>
    <w:rsid w:val="003861D3"/>
    <w:rsid w:val="003866FA"/>
    <w:rsid w:val="0038679A"/>
    <w:rsid w:val="003921FC"/>
    <w:rsid w:val="00392686"/>
    <w:rsid w:val="00392EDB"/>
    <w:rsid w:val="00392F04"/>
    <w:rsid w:val="00393B49"/>
    <w:rsid w:val="00395C82"/>
    <w:rsid w:val="003976C5"/>
    <w:rsid w:val="003A0388"/>
    <w:rsid w:val="003A21A0"/>
    <w:rsid w:val="003A3B01"/>
    <w:rsid w:val="003A49C5"/>
    <w:rsid w:val="003B0D1A"/>
    <w:rsid w:val="003B0E8A"/>
    <w:rsid w:val="003B0F16"/>
    <w:rsid w:val="003B2AD3"/>
    <w:rsid w:val="003B620F"/>
    <w:rsid w:val="003B7521"/>
    <w:rsid w:val="003C2D1C"/>
    <w:rsid w:val="003C7814"/>
    <w:rsid w:val="003D2476"/>
    <w:rsid w:val="003D4427"/>
    <w:rsid w:val="003D5C17"/>
    <w:rsid w:val="003E1D71"/>
    <w:rsid w:val="003E7790"/>
    <w:rsid w:val="003F06EE"/>
    <w:rsid w:val="003F1E48"/>
    <w:rsid w:val="0040053F"/>
    <w:rsid w:val="00402295"/>
    <w:rsid w:val="0040384E"/>
    <w:rsid w:val="00405E69"/>
    <w:rsid w:val="00414FC3"/>
    <w:rsid w:val="0041563E"/>
    <w:rsid w:val="0042060D"/>
    <w:rsid w:val="00421F3A"/>
    <w:rsid w:val="00422EBE"/>
    <w:rsid w:val="00423316"/>
    <w:rsid w:val="00423BCB"/>
    <w:rsid w:val="004260FF"/>
    <w:rsid w:val="00426211"/>
    <w:rsid w:val="00426636"/>
    <w:rsid w:val="00431BC5"/>
    <w:rsid w:val="00431E03"/>
    <w:rsid w:val="004325E9"/>
    <w:rsid w:val="00433E12"/>
    <w:rsid w:val="00440C48"/>
    <w:rsid w:val="00452C64"/>
    <w:rsid w:val="0045623B"/>
    <w:rsid w:val="0046259B"/>
    <w:rsid w:val="00471A0C"/>
    <w:rsid w:val="004724F0"/>
    <w:rsid w:val="00480690"/>
    <w:rsid w:val="00481E12"/>
    <w:rsid w:val="00483144"/>
    <w:rsid w:val="00484E12"/>
    <w:rsid w:val="00485837"/>
    <w:rsid w:val="004858B3"/>
    <w:rsid w:val="004859DC"/>
    <w:rsid w:val="00490B5D"/>
    <w:rsid w:val="004A1007"/>
    <w:rsid w:val="004A1680"/>
    <w:rsid w:val="004A22E6"/>
    <w:rsid w:val="004A275B"/>
    <w:rsid w:val="004A41D9"/>
    <w:rsid w:val="004A44CC"/>
    <w:rsid w:val="004A6A2B"/>
    <w:rsid w:val="004A774D"/>
    <w:rsid w:val="004B0CA3"/>
    <w:rsid w:val="004B2368"/>
    <w:rsid w:val="004B2766"/>
    <w:rsid w:val="004C181A"/>
    <w:rsid w:val="004C7AEC"/>
    <w:rsid w:val="004D70BE"/>
    <w:rsid w:val="004E3F33"/>
    <w:rsid w:val="004E5BD2"/>
    <w:rsid w:val="004E627E"/>
    <w:rsid w:val="004E775E"/>
    <w:rsid w:val="004F0361"/>
    <w:rsid w:val="004F067D"/>
    <w:rsid w:val="004F31F9"/>
    <w:rsid w:val="004F7D9B"/>
    <w:rsid w:val="00507D93"/>
    <w:rsid w:val="005107D9"/>
    <w:rsid w:val="00512284"/>
    <w:rsid w:val="00514642"/>
    <w:rsid w:val="00515DB2"/>
    <w:rsid w:val="00517598"/>
    <w:rsid w:val="00522498"/>
    <w:rsid w:val="00523A2E"/>
    <w:rsid w:val="00523DC1"/>
    <w:rsid w:val="00531751"/>
    <w:rsid w:val="005341B3"/>
    <w:rsid w:val="005408C5"/>
    <w:rsid w:val="00543443"/>
    <w:rsid w:val="00546B64"/>
    <w:rsid w:val="005525EE"/>
    <w:rsid w:val="005537E2"/>
    <w:rsid w:val="0055390E"/>
    <w:rsid w:val="00560CE7"/>
    <w:rsid w:val="00560DCF"/>
    <w:rsid w:val="00561BC5"/>
    <w:rsid w:val="0056615A"/>
    <w:rsid w:val="00570834"/>
    <w:rsid w:val="005731FC"/>
    <w:rsid w:val="0057338A"/>
    <w:rsid w:val="00575076"/>
    <w:rsid w:val="005803B5"/>
    <w:rsid w:val="005834D6"/>
    <w:rsid w:val="005837F6"/>
    <w:rsid w:val="0058552E"/>
    <w:rsid w:val="0058651A"/>
    <w:rsid w:val="00586E8F"/>
    <w:rsid w:val="00587B1B"/>
    <w:rsid w:val="0059068F"/>
    <w:rsid w:val="00590F3C"/>
    <w:rsid w:val="00591C2E"/>
    <w:rsid w:val="00591D32"/>
    <w:rsid w:val="00592B84"/>
    <w:rsid w:val="005939CB"/>
    <w:rsid w:val="00595D64"/>
    <w:rsid w:val="00597A4F"/>
    <w:rsid w:val="005A14B5"/>
    <w:rsid w:val="005A2FCB"/>
    <w:rsid w:val="005A5724"/>
    <w:rsid w:val="005A658A"/>
    <w:rsid w:val="005B046E"/>
    <w:rsid w:val="005B1532"/>
    <w:rsid w:val="005B347B"/>
    <w:rsid w:val="005B5B29"/>
    <w:rsid w:val="005B5EAD"/>
    <w:rsid w:val="005C414B"/>
    <w:rsid w:val="005C5E63"/>
    <w:rsid w:val="005C6A75"/>
    <w:rsid w:val="005D3772"/>
    <w:rsid w:val="005D42E8"/>
    <w:rsid w:val="005E0341"/>
    <w:rsid w:val="005E14FD"/>
    <w:rsid w:val="005E3442"/>
    <w:rsid w:val="005E478A"/>
    <w:rsid w:val="005E672E"/>
    <w:rsid w:val="005E723B"/>
    <w:rsid w:val="005F3DDD"/>
    <w:rsid w:val="005F51F2"/>
    <w:rsid w:val="005F5765"/>
    <w:rsid w:val="00601E19"/>
    <w:rsid w:val="0060295C"/>
    <w:rsid w:val="00607162"/>
    <w:rsid w:val="006130E2"/>
    <w:rsid w:val="00613245"/>
    <w:rsid w:val="00613E0F"/>
    <w:rsid w:val="00616353"/>
    <w:rsid w:val="00622FDC"/>
    <w:rsid w:val="0062338D"/>
    <w:rsid w:val="00623D04"/>
    <w:rsid w:val="006301FB"/>
    <w:rsid w:val="0063150B"/>
    <w:rsid w:val="00631C56"/>
    <w:rsid w:val="00636959"/>
    <w:rsid w:val="0064494A"/>
    <w:rsid w:val="00645657"/>
    <w:rsid w:val="00645A9B"/>
    <w:rsid w:val="006462F8"/>
    <w:rsid w:val="00647B87"/>
    <w:rsid w:val="006502B6"/>
    <w:rsid w:val="00655FDB"/>
    <w:rsid w:val="00657400"/>
    <w:rsid w:val="00657B41"/>
    <w:rsid w:val="006621B4"/>
    <w:rsid w:val="00667A47"/>
    <w:rsid w:val="00671E77"/>
    <w:rsid w:val="00672A98"/>
    <w:rsid w:val="00674C75"/>
    <w:rsid w:val="00680C4C"/>
    <w:rsid w:val="0068552A"/>
    <w:rsid w:val="00686C1F"/>
    <w:rsid w:val="00687A65"/>
    <w:rsid w:val="00695F09"/>
    <w:rsid w:val="00696B6A"/>
    <w:rsid w:val="00696F98"/>
    <w:rsid w:val="006A2BDD"/>
    <w:rsid w:val="006A54BF"/>
    <w:rsid w:val="006A71D9"/>
    <w:rsid w:val="006B03BB"/>
    <w:rsid w:val="006B74E2"/>
    <w:rsid w:val="006C2A42"/>
    <w:rsid w:val="006C2F54"/>
    <w:rsid w:val="006C7E31"/>
    <w:rsid w:val="006D38CF"/>
    <w:rsid w:val="006D3BD5"/>
    <w:rsid w:val="006D4E8B"/>
    <w:rsid w:val="006D7FF2"/>
    <w:rsid w:val="006E211A"/>
    <w:rsid w:val="006E373E"/>
    <w:rsid w:val="006E4788"/>
    <w:rsid w:val="006E50F1"/>
    <w:rsid w:val="006E5B6B"/>
    <w:rsid w:val="006F02E8"/>
    <w:rsid w:val="006F65CE"/>
    <w:rsid w:val="006F7A0B"/>
    <w:rsid w:val="00700D3E"/>
    <w:rsid w:val="0070414D"/>
    <w:rsid w:val="00704557"/>
    <w:rsid w:val="00704E53"/>
    <w:rsid w:val="00712D08"/>
    <w:rsid w:val="00721E66"/>
    <w:rsid w:val="00721F0C"/>
    <w:rsid w:val="007233F6"/>
    <w:rsid w:val="00723C4F"/>
    <w:rsid w:val="007255FD"/>
    <w:rsid w:val="00736D56"/>
    <w:rsid w:val="007375AE"/>
    <w:rsid w:val="007437F5"/>
    <w:rsid w:val="00744322"/>
    <w:rsid w:val="00750B2A"/>
    <w:rsid w:val="007614E6"/>
    <w:rsid w:val="00761A49"/>
    <w:rsid w:val="00762133"/>
    <w:rsid w:val="00764834"/>
    <w:rsid w:val="00765057"/>
    <w:rsid w:val="00767FBC"/>
    <w:rsid w:val="00770B9E"/>
    <w:rsid w:val="007731F3"/>
    <w:rsid w:val="00774874"/>
    <w:rsid w:val="0078014B"/>
    <w:rsid w:val="0078792A"/>
    <w:rsid w:val="007963AE"/>
    <w:rsid w:val="00797991"/>
    <w:rsid w:val="007A067E"/>
    <w:rsid w:val="007A2753"/>
    <w:rsid w:val="007A3102"/>
    <w:rsid w:val="007A6443"/>
    <w:rsid w:val="007A7DDF"/>
    <w:rsid w:val="007B3D25"/>
    <w:rsid w:val="007C21CE"/>
    <w:rsid w:val="007C6604"/>
    <w:rsid w:val="007D34E6"/>
    <w:rsid w:val="007D3825"/>
    <w:rsid w:val="007D5358"/>
    <w:rsid w:val="007E0B05"/>
    <w:rsid w:val="007E0E05"/>
    <w:rsid w:val="007E17A4"/>
    <w:rsid w:val="007E1B50"/>
    <w:rsid w:val="007E520E"/>
    <w:rsid w:val="007E5A3C"/>
    <w:rsid w:val="007F0E5F"/>
    <w:rsid w:val="007F2335"/>
    <w:rsid w:val="0080159F"/>
    <w:rsid w:val="00801B6A"/>
    <w:rsid w:val="008029F6"/>
    <w:rsid w:val="008055F3"/>
    <w:rsid w:val="00805744"/>
    <w:rsid w:val="00806BDB"/>
    <w:rsid w:val="00810F87"/>
    <w:rsid w:val="00812DA9"/>
    <w:rsid w:val="00820718"/>
    <w:rsid w:val="0082583E"/>
    <w:rsid w:val="00827677"/>
    <w:rsid w:val="00827E61"/>
    <w:rsid w:val="00831144"/>
    <w:rsid w:val="00832403"/>
    <w:rsid w:val="008341A8"/>
    <w:rsid w:val="0083569F"/>
    <w:rsid w:val="00837419"/>
    <w:rsid w:val="00837915"/>
    <w:rsid w:val="00837C95"/>
    <w:rsid w:val="00837D78"/>
    <w:rsid w:val="008463B1"/>
    <w:rsid w:val="008520B2"/>
    <w:rsid w:val="00853CA6"/>
    <w:rsid w:val="00870A1F"/>
    <w:rsid w:val="00870EEE"/>
    <w:rsid w:val="008719AB"/>
    <w:rsid w:val="00872E5B"/>
    <w:rsid w:val="008763FD"/>
    <w:rsid w:val="00887EB8"/>
    <w:rsid w:val="00887EFC"/>
    <w:rsid w:val="00890BEA"/>
    <w:rsid w:val="00892789"/>
    <w:rsid w:val="008945FE"/>
    <w:rsid w:val="00895486"/>
    <w:rsid w:val="00895937"/>
    <w:rsid w:val="00896E92"/>
    <w:rsid w:val="008A4832"/>
    <w:rsid w:val="008A5187"/>
    <w:rsid w:val="008A5B2D"/>
    <w:rsid w:val="008A625A"/>
    <w:rsid w:val="008B125A"/>
    <w:rsid w:val="008B28A8"/>
    <w:rsid w:val="008B6C28"/>
    <w:rsid w:val="008C29B2"/>
    <w:rsid w:val="008C4905"/>
    <w:rsid w:val="008C4E72"/>
    <w:rsid w:val="008C619F"/>
    <w:rsid w:val="008C66BE"/>
    <w:rsid w:val="008C67CF"/>
    <w:rsid w:val="008C799A"/>
    <w:rsid w:val="008D0276"/>
    <w:rsid w:val="008D288C"/>
    <w:rsid w:val="008E2935"/>
    <w:rsid w:val="008E692D"/>
    <w:rsid w:val="008E7C58"/>
    <w:rsid w:val="008F24B5"/>
    <w:rsid w:val="008F294B"/>
    <w:rsid w:val="008F4103"/>
    <w:rsid w:val="008F42F3"/>
    <w:rsid w:val="008F4ABD"/>
    <w:rsid w:val="008F4CD1"/>
    <w:rsid w:val="008F7B63"/>
    <w:rsid w:val="00901011"/>
    <w:rsid w:val="009039B3"/>
    <w:rsid w:val="00903FBE"/>
    <w:rsid w:val="00904608"/>
    <w:rsid w:val="009070E0"/>
    <w:rsid w:val="00912D89"/>
    <w:rsid w:val="00915DFE"/>
    <w:rsid w:val="00920747"/>
    <w:rsid w:val="009211DF"/>
    <w:rsid w:val="00921F50"/>
    <w:rsid w:val="00922A0A"/>
    <w:rsid w:val="0092355E"/>
    <w:rsid w:val="009301D1"/>
    <w:rsid w:val="00935051"/>
    <w:rsid w:val="00937322"/>
    <w:rsid w:val="00937A08"/>
    <w:rsid w:val="00940A87"/>
    <w:rsid w:val="00941557"/>
    <w:rsid w:val="0094250F"/>
    <w:rsid w:val="00943800"/>
    <w:rsid w:val="00945F3A"/>
    <w:rsid w:val="009479DA"/>
    <w:rsid w:val="00947D08"/>
    <w:rsid w:val="00951071"/>
    <w:rsid w:val="0095434B"/>
    <w:rsid w:val="009602F9"/>
    <w:rsid w:val="00960775"/>
    <w:rsid w:val="00961AA8"/>
    <w:rsid w:val="00962459"/>
    <w:rsid w:val="00963B4E"/>
    <w:rsid w:val="0096513C"/>
    <w:rsid w:val="00965B7E"/>
    <w:rsid w:val="00966ACC"/>
    <w:rsid w:val="00970291"/>
    <w:rsid w:val="00973D26"/>
    <w:rsid w:val="00974226"/>
    <w:rsid w:val="00974B61"/>
    <w:rsid w:val="00974FEF"/>
    <w:rsid w:val="0097625F"/>
    <w:rsid w:val="009769B5"/>
    <w:rsid w:val="009833FD"/>
    <w:rsid w:val="00983ACA"/>
    <w:rsid w:val="00985CF0"/>
    <w:rsid w:val="00986B9A"/>
    <w:rsid w:val="00986F2D"/>
    <w:rsid w:val="009922E3"/>
    <w:rsid w:val="00993700"/>
    <w:rsid w:val="009939A1"/>
    <w:rsid w:val="00997144"/>
    <w:rsid w:val="009A1744"/>
    <w:rsid w:val="009A37D2"/>
    <w:rsid w:val="009A50AB"/>
    <w:rsid w:val="009A5D31"/>
    <w:rsid w:val="009A5D39"/>
    <w:rsid w:val="009B1965"/>
    <w:rsid w:val="009C27A6"/>
    <w:rsid w:val="009C2D59"/>
    <w:rsid w:val="009C3D6F"/>
    <w:rsid w:val="009C577D"/>
    <w:rsid w:val="009C7988"/>
    <w:rsid w:val="009C7F02"/>
    <w:rsid w:val="009E1CAD"/>
    <w:rsid w:val="009E504B"/>
    <w:rsid w:val="009F117A"/>
    <w:rsid w:val="009F4935"/>
    <w:rsid w:val="00A015A9"/>
    <w:rsid w:val="00A03017"/>
    <w:rsid w:val="00A0383F"/>
    <w:rsid w:val="00A03AA1"/>
    <w:rsid w:val="00A04411"/>
    <w:rsid w:val="00A0609A"/>
    <w:rsid w:val="00A073FB"/>
    <w:rsid w:val="00A076CB"/>
    <w:rsid w:val="00A10A20"/>
    <w:rsid w:val="00A119FB"/>
    <w:rsid w:val="00A13340"/>
    <w:rsid w:val="00A1464B"/>
    <w:rsid w:val="00A1500F"/>
    <w:rsid w:val="00A16A56"/>
    <w:rsid w:val="00A205D3"/>
    <w:rsid w:val="00A211A8"/>
    <w:rsid w:val="00A22118"/>
    <w:rsid w:val="00A262E8"/>
    <w:rsid w:val="00A31607"/>
    <w:rsid w:val="00A348BF"/>
    <w:rsid w:val="00A35406"/>
    <w:rsid w:val="00A36088"/>
    <w:rsid w:val="00A364BA"/>
    <w:rsid w:val="00A41990"/>
    <w:rsid w:val="00A5038F"/>
    <w:rsid w:val="00A51D22"/>
    <w:rsid w:val="00A51E92"/>
    <w:rsid w:val="00A54DE1"/>
    <w:rsid w:val="00A7217B"/>
    <w:rsid w:val="00A747CE"/>
    <w:rsid w:val="00A74A47"/>
    <w:rsid w:val="00A74BAC"/>
    <w:rsid w:val="00A74E4F"/>
    <w:rsid w:val="00A76B4C"/>
    <w:rsid w:val="00A777A0"/>
    <w:rsid w:val="00A813B6"/>
    <w:rsid w:val="00A92548"/>
    <w:rsid w:val="00A96A04"/>
    <w:rsid w:val="00A9738C"/>
    <w:rsid w:val="00AA4AE0"/>
    <w:rsid w:val="00AA64D7"/>
    <w:rsid w:val="00AA7F7D"/>
    <w:rsid w:val="00AB0E9F"/>
    <w:rsid w:val="00AB15B3"/>
    <w:rsid w:val="00AB6389"/>
    <w:rsid w:val="00AB6EA9"/>
    <w:rsid w:val="00AC4D89"/>
    <w:rsid w:val="00AC56F4"/>
    <w:rsid w:val="00AC7BF7"/>
    <w:rsid w:val="00AD2821"/>
    <w:rsid w:val="00AD52FB"/>
    <w:rsid w:val="00AD60F0"/>
    <w:rsid w:val="00AE2F83"/>
    <w:rsid w:val="00AE31FC"/>
    <w:rsid w:val="00AE5E91"/>
    <w:rsid w:val="00AF21A1"/>
    <w:rsid w:val="00AF6397"/>
    <w:rsid w:val="00AF7FA0"/>
    <w:rsid w:val="00B02B34"/>
    <w:rsid w:val="00B03EDB"/>
    <w:rsid w:val="00B079C6"/>
    <w:rsid w:val="00B07F33"/>
    <w:rsid w:val="00B100D6"/>
    <w:rsid w:val="00B12056"/>
    <w:rsid w:val="00B1246D"/>
    <w:rsid w:val="00B138D2"/>
    <w:rsid w:val="00B14C1F"/>
    <w:rsid w:val="00B14F89"/>
    <w:rsid w:val="00B16373"/>
    <w:rsid w:val="00B178AB"/>
    <w:rsid w:val="00B17D7A"/>
    <w:rsid w:val="00B20531"/>
    <w:rsid w:val="00B21745"/>
    <w:rsid w:val="00B262E5"/>
    <w:rsid w:val="00B27794"/>
    <w:rsid w:val="00B314D6"/>
    <w:rsid w:val="00B31DC2"/>
    <w:rsid w:val="00B32042"/>
    <w:rsid w:val="00B339F7"/>
    <w:rsid w:val="00B342A2"/>
    <w:rsid w:val="00B34AEC"/>
    <w:rsid w:val="00B352A9"/>
    <w:rsid w:val="00B357D9"/>
    <w:rsid w:val="00B35964"/>
    <w:rsid w:val="00B37C51"/>
    <w:rsid w:val="00B37CF5"/>
    <w:rsid w:val="00B37D51"/>
    <w:rsid w:val="00B41A09"/>
    <w:rsid w:val="00B4445A"/>
    <w:rsid w:val="00B449B5"/>
    <w:rsid w:val="00B47F52"/>
    <w:rsid w:val="00B50918"/>
    <w:rsid w:val="00B547DE"/>
    <w:rsid w:val="00B549CD"/>
    <w:rsid w:val="00B55D78"/>
    <w:rsid w:val="00B5676A"/>
    <w:rsid w:val="00B6029B"/>
    <w:rsid w:val="00B6101D"/>
    <w:rsid w:val="00B64F40"/>
    <w:rsid w:val="00B6608B"/>
    <w:rsid w:val="00B66366"/>
    <w:rsid w:val="00B66914"/>
    <w:rsid w:val="00B727A6"/>
    <w:rsid w:val="00B74377"/>
    <w:rsid w:val="00B74C2C"/>
    <w:rsid w:val="00B753BC"/>
    <w:rsid w:val="00B82756"/>
    <w:rsid w:val="00B85094"/>
    <w:rsid w:val="00B90430"/>
    <w:rsid w:val="00B904F0"/>
    <w:rsid w:val="00B90852"/>
    <w:rsid w:val="00B927E0"/>
    <w:rsid w:val="00B938B7"/>
    <w:rsid w:val="00B93C6F"/>
    <w:rsid w:val="00B93FAF"/>
    <w:rsid w:val="00B95017"/>
    <w:rsid w:val="00B9586E"/>
    <w:rsid w:val="00B97840"/>
    <w:rsid w:val="00BA2265"/>
    <w:rsid w:val="00BA2C42"/>
    <w:rsid w:val="00BA538A"/>
    <w:rsid w:val="00BA5F25"/>
    <w:rsid w:val="00BA780B"/>
    <w:rsid w:val="00BB0E27"/>
    <w:rsid w:val="00BB443B"/>
    <w:rsid w:val="00BB4890"/>
    <w:rsid w:val="00BB719E"/>
    <w:rsid w:val="00BB7437"/>
    <w:rsid w:val="00BB7DDB"/>
    <w:rsid w:val="00BC0989"/>
    <w:rsid w:val="00BC18D1"/>
    <w:rsid w:val="00BC2B93"/>
    <w:rsid w:val="00BC5457"/>
    <w:rsid w:val="00BD3BB6"/>
    <w:rsid w:val="00BD44E5"/>
    <w:rsid w:val="00BD5D86"/>
    <w:rsid w:val="00BD64C6"/>
    <w:rsid w:val="00BD781A"/>
    <w:rsid w:val="00BE090C"/>
    <w:rsid w:val="00BE0FAE"/>
    <w:rsid w:val="00BE1F66"/>
    <w:rsid w:val="00BE3E67"/>
    <w:rsid w:val="00BE7947"/>
    <w:rsid w:val="00BE7EDB"/>
    <w:rsid w:val="00BF1046"/>
    <w:rsid w:val="00BF3006"/>
    <w:rsid w:val="00BF397B"/>
    <w:rsid w:val="00BF51E1"/>
    <w:rsid w:val="00C00506"/>
    <w:rsid w:val="00C01734"/>
    <w:rsid w:val="00C0375D"/>
    <w:rsid w:val="00C039FA"/>
    <w:rsid w:val="00C05217"/>
    <w:rsid w:val="00C052BD"/>
    <w:rsid w:val="00C061C4"/>
    <w:rsid w:val="00C11849"/>
    <w:rsid w:val="00C12519"/>
    <w:rsid w:val="00C14509"/>
    <w:rsid w:val="00C14C61"/>
    <w:rsid w:val="00C1700F"/>
    <w:rsid w:val="00C21CE4"/>
    <w:rsid w:val="00C250BE"/>
    <w:rsid w:val="00C25223"/>
    <w:rsid w:val="00C2542F"/>
    <w:rsid w:val="00C25BC2"/>
    <w:rsid w:val="00C26D78"/>
    <w:rsid w:val="00C30147"/>
    <w:rsid w:val="00C32683"/>
    <w:rsid w:val="00C33581"/>
    <w:rsid w:val="00C3399B"/>
    <w:rsid w:val="00C355D7"/>
    <w:rsid w:val="00C37103"/>
    <w:rsid w:val="00C402BC"/>
    <w:rsid w:val="00C40A12"/>
    <w:rsid w:val="00C40EF2"/>
    <w:rsid w:val="00C444D2"/>
    <w:rsid w:val="00C46104"/>
    <w:rsid w:val="00C476D9"/>
    <w:rsid w:val="00C478C9"/>
    <w:rsid w:val="00C47AC9"/>
    <w:rsid w:val="00C52327"/>
    <w:rsid w:val="00C53BEF"/>
    <w:rsid w:val="00C57D2A"/>
    <w:rsid w:val="00C61460"/>
    <w:rsid w:val="00C62C53"/>
    <w:rsid w:val="00C62C7E"/>
    <w:rsid w:val="00C63B16"/>
    <w:rsid w:val="00C66D7A"/>
    <w:rsid w:val="00C73173"/>
    <w:rsid w:val="00C76711"/>
    <w:rsid w:val="00C85C7A"/>
    <w:rsid w:val="00C862DA"/>
    <w:rsid w:val="00C87C60"/>
    <w:rsid w:val="00C90D0D"/>
    <w:rsid w:val="00C91F34"/>
    <w:rsid w:val="00C92260"/>
    <w:rsid w:val="00C95E67"/>
    <w:rsid w:val="00C97DC0"/>
    <w:rsid w:val="00CA0175"/>
    <w:rsid w:val="00CA1326"/>
    <w:rsid w:val="00CA1862"/>
    <w:rsid w:val="00CB3DC1"/>
    <w:rsid w:val="00CB5EBD"/>
    <w:rsid w:val="00CB7A97"/>
    <w:rsid w:val="00CC03BA"/>
    <w:rsid w:val="00CE1D9D"/>
    <w:rsid w:val="00CE2EA4"/>
    <w:rsid w:val="00CE4D8F"/>
    <w:rsid w:val="00CE6607"/>
    <w:rsid w:val="00CE6FC7"/>
    <w:rsid w:val="00CF0516"/>
    <w:rsid w:val="00CF260F"/>
    <w:rsid w:val="00CF5592"/>
    <w:rsid w:val="00CF57FD"/>
    <w:rsid w:val="00D01A5A"/>
    <w:rsid w:val="00D01F06"/>
    <w:rsid w:val="00D0276F"/>
    <w:rsid w:val="00D0471B"/>
    <w:rsid w:val="00D06BE6"/>
    <w:rsid w:val="00D06FC3"/>
    <w:rsid w:val="00D11CE8"/>
    <w:rsid w:val="00D12D9E"/>
    <w:rsid w:val="00D13467"/>
    <w:rsid w:val="00D17C56"/>
    <w:rsid w:val="00D255FA"/>
    <w:rsid w:val="00D27E04"/>
    <w:rsid w:val="00D3726A"/>
    <w:rsid w:val="00D43A56"/>
    <w:rsid w:val="00D44A23"/>
    <w:rsid w:val="00D462BE"/>
    <w:rsid w:val="00D519C4"/>
    <w:rsid w:val="00D53A6E"/>
    <w:rsid w:val="00D53ABD"/>
    <w:rsid w:val="00D56919"/>
    <w:rsid w:val="00D57986"/>
    <w:rsid w:val="00D57BCA"/>
    <w:rsid w:val="00D619BB"/>
    <w:rsid w:val="00D63495"/>
    <w:rsid w:val="00D727A9"/>
    <w:rsid w:val="00D76978"/>
    <w:rsid w:val="00D775A2"/>
    <w:rsid w:val="00D81674"/>
    <w:rsid w:val="00D81F49"/>
    <w:rsid w:val="00D824DA"/>
    <w:rsid w:val="00D84795"/>
    <w:rsid w:val="00D86F07"/>
    <w:rsid w:val="00D87557"/>
    <w:rsid w:val="00D90C30"/>
    <w:rsid w:val="00D933AA"/>
    <w:rsid w:val="00D93F99"/>
    <w:rsid w:val="00D94E2D"/>
    <w:rsid w:val="00DA0787"/>
    <w:rsid w:val="00DB177A"/>
    <w:rsid w:val="00DB1D54"/>
    <w:rsid w:val="00DB23CA"/>
    <w:rsid w:val="00DB3FF2"/>
    <w:rsid w:val="00DB4307"/>
    <w:rsid w:val="00DB57A0"/>
    <w:rsid w:val="00DB67F1"/>
    <w:rsid w:val="00DB737A"/>
    <w:rsid w:val="00DC2282"/>
    <w:rsid w:val="00DC4EEF"/>
    <w:rsid w:val="00DC5505"/>
    <w:rsid w:val="00DC7007"/>
    <w:rsid w:val="00DC796E"/>
    <w:rsid w:val="00DC7DA5"/>
    <w:rsid w:val="00DD03A5"/>
    <w:rsid w:val="00DD4E4F"/>
    <w:rsid w:val="00DD6B9E"/>
    <w:rsid w:val="00DD7154"/>
    <w:rsid w:val="00DE2413"/>
    <w:rsid w:val="00DE2FD7"/>
    <w:rsid w:val="00DF10E0"/>
    <w:rsid w:val="00DF1A90"/>
    <w:rsid w:val="00DF2690"/>
    <w:rsid w:val="00DF51D4"/>
    <w:rsid w:val="00DF5968"/>
    <w:rsid w:val="00E012F4"/>
    <w:rsid w:val="00E013A1"/>
    <w:rsid w:val="00E02167"/>
    <w:rsid w:val="00E022C7"/>
    <w:rsid w:val="00E022CD"/>
    <w:rsid w:val="00E04723"/>
    <w:rsid w:val="00E1712A"/>
    <w:rsid w:val="00E200F4"/>
    <w:rsid w:val="00E219FF"/>
    <w:rsid w:val="00E25991"/>
    <w:rsid w:val="00E27275"/>
    <w:rsid w:val="00E37986"/>
    <w:rsid w:val="00E404A1"/>
    <w:rsid w:val="00E424C1"/>
    <w:rsid w:val="00E44D53"/>
    <w:rsid w:val="00E45CBC"/>
    <w:rsid w:val="00E50B96"/>
    <w:rsid w:val="00E50CC4"/>
    <w:rsid w:val="00E52167"/>
    <w:rsid w:val="00E54F3B"/>
    <w:rsid w:val="00E553A7"/>
    <w:rsid w:val="00E56DD0"/>
    <w:rsid w:val="00E607FB"/>
    <w:rsid w:val="00E62714"/>
    <w:rsid w:val="00E62DA7"/>
    <w:rsid w:val="00E65468"/>
    <w:rsid w:val="00E6614C"/>
    <w:rsid w:val="00E67E86"/>
    <w:rsid w:val="00E73A9B"/>
    <w:rsid w:val="00E82A52"/>
    <w:rsid w:val="00E85DD4"/>
    <w:rsid w:val="00E92109"/>
    <w:rsid w:val="00E93E2C"/>
    <w:rsid w:val="00E94266"/>
    <w:rsid w:val="00EA182B"/>
    <w:rsid w:val="00EA34B1"/>
    <w:rsid w:val="00EA378B"/>
    <w:rsid w:val="00EA4CEC"/>
    <w:rsid w:val="00EA62F3"/>
    <w:rsid w:val="00EA7F20"/>
    <w:rsid w:val="00EB1FFA"/>
    <w:rsid w:val="00EB5C5F"/>
    <w:rsid w:val="00EB7B25"/>
    <w:rsid w:val="00EB7E3D"/>
    <w:rsid w:val="00EB7F33"/>
    <w:rsid w:val="00EC7D4D"/>
    <w:rsid w:val="00ED07E3"/>
    <w:rsid w:val="00ED73A0"/>
    <w:rsid w:val="00EE00F7"/>
    <w:rsid w:val="00EE143B"/>
    <w:rsid w:val="00EE18B1"/>
    <w:rsid w:val="00EE20BB"/>
    <w:rsid w:val="00EE5311"/>
    <w:rsid w:val="00EE794C"/>
    <w:rsid w:val="00EF1FB0"/>
    <w:rsid w:val="00EF3377"/>
    <w:rsid w:val="00EF3FF6"/>
    <w:rsid w:val="00F01289"/>
    <w:rsid w:val="00F01A39"/>
    <w:rsid w:val="00F0450D"/>
    <w:rsid w:val="00F11B66"/>
    <w:rsid w:val="00F147BA"/>
    <w:rsid w:val="00F14B02"/>
    <w:rsid w:val="00F15F3C"/>
    <w:rsid w:val="00F17AE2"/>
    <w:rsid w:val="00F26F64"/>
    <w:rsid w:val="00F2773E"/>
    <w:rsid w:val="00F3227E"/>
    <w:rsid w:val="00F34CB8"/>
    <w:rsid w:val="00F34F3E"/>
    <w:rsid w:val="00F42804"/>
    <w:rsid w:val="00F42BEF"/>
    <w:rsid w:val="00F42EA2"/>
    <w:rsid w:val="00F43C54"/>
    <w:rsid w:val="00F44F16"/>
    <w:rsid w:val="00F4578D"/>
    <w:rsid w:val="00F47CBA"/>
    <w:rsid w:val="00F47E8D"/>
    <w:rsid w:val="00F50E56"/>
    <w:rsid w:val="00F51523"/>
    <w:rsid w:val="00F54F31"/>
    <w:rsid w:val="00F57FD8"/>
    <w:rsid w:val="00F6027E"/>
    <w:rsid w:val="00F606A4"/>
    <w:rsid w:val="00F657A1"/>
    <w:rsid w:val="00F66E13"/>
    <w:rsid w:val="00F7164C"/>
    <w:rsid w:val="00F74042"/>
    <w:rsid w:val="00F75CF5"/>
    <w:rsid w:val="00F86592"/>
    <w:rsid w:val="00F905DB"/>
    <w:rsid w:val="00F917B4"/>
    <w:rsid w:val="00FA08BA"/>
    <w:rsid w:val="00FA2A17"/>
    <w:rsid w:val="00FA2FA0"/>
    <w:rsid w:val="00FA4AAC"/>
    <w:rsid w:val="00FA4FA9"/>
    <w:rsid w:val="00FA71B5"/>
    <w:rsid w:val="00FB15B9"/>
    <w:rsid w:val="00FB4B71"/>
    <w:rsid w:val="00FB54AC"/>
    <w:rsid w:val="00FB73A2"/>
    <w:rsid w:val="00FC1807"/>
    <w:rsid w:val="00FC41BF"/>
    <w:rsid w:val="00FC4E89"/>
    <w:rsid w:val="00FD0CEC"/>
    <w:rsid w:val="00FD0E35"/>
    <w:rsid w:val="00FD1BDB"/>
    <w:rsid w:val="00FD54F7"/>
    <w:rsid w:val="00FD6F97"/>
    <w:rsid w:val="00FE15B0"/>
    <w:rsid w:val="00FE2FD3"/>
    <w:rsid w:val="00FF1EC5"/>
    <w:rsid w:val="00FF2525"/>
    <w:rsid w:val="00FF3931"/>
    <w:rsid w:val="00FF5950"/>
    <w:rsid w:val="00FF6724"/>
    <w:rsid w:val="00FF7EBB"/>
    <w:rsid w:val="61E0A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0BB90"/>
  <w15:docId w15:val="{7567A308-4E3D-C54B-945E-6E768259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00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3">
    <w:name w:val="heading 3"/>
    <w:basedOn w:val="Normal"/>
    <w:link w:val="Heading3Char"/>
    <w:uiPriority w:val="9"/>
    <w:qFormat/>
    <w:rsid w:val="008C29B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CommentText">
    <w:name w:val="annotation text"/>
    <w:basedOn w:val="Normal"/>
    <w:link w:val="CommentTextChar"/>
    <w:uiPriority w:val="99"/>
    <w:unhideWhenUsed/>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2355E"/>
    <w:pPr>
      <w:pBdr>
        <w:top w:val="nil"/>
        <w:left w:val="nil"/>
        <w:bottom w:val="nil"/>
        <w:right w:val="nil"/>
        <w:between w:val="nil"/>
        <w:bar w:val="nil"/>
      </w:pBdr>
    </w:pPr>
    <w:rPr>
      <w:rFonts w:eastAsia="Arial Unicode MS"/>
      <w:sz w:val="18"/>
      <w:szCs w:val="18"/>
      <w:bdr w:val="nil"/>
      <w:lang w:val="en-US" w:eastAsia="en-US"/>
    </w:rPr>
  </w:style>
  <w:style w:type="character" w:customStyle="1" w:styleId="BalloonTextChar">
    <w:name w:val="Balloon Text Char"/>
    <w:basedOn w:val="DefaultParagraphFont"/>
    <w:link w:val="BalloonText"/>
    <w:uiPriority w:val="99"/>
    <w:semiHidden/>
    <w:rsid w:val="0092355E"/>
    <w:rPr>
      <w:sz w:val="18"/>
      <w:szCs w:val="18"/>
      <w:lang w:val="en-US" w:eastAsia="en-US"/>
    </w:rPr>
  </w:style>
  <w:style w:type="paragraph" w:styleId="CommentSubject">
    <w:name w:val="annotation subject"/>
    <w:basedOn w:val="CommentText"/>
    <w:next w:val="CommentText"/>
    <w:link w:val="CommentSubjectChar"/>
    <w:uiPriority w:val="99"/>
    <w:semiHidden/>
    <w:unhideWhenUsed/>
    <w:rsid w:val="0092355E"/>
    <w:rPr>
      <w:b/>
      <w:bCs/>
    </w:rPr>
  </w:style>
  <w:style w:type="character" w:customStyle="1" w:styleId="CommentSubjectChar">
    <w:name w:val="Comment Subject Char"/>
    <w:basedOn w:val="CommentTextChar"/>
    <w:link w:val="CommentSubject"/>
    <w:uiPriority w:val="99"/>
    <w:semiHidden/>
    <w:rsid w:val="0092355E"/>
    <w:rPr>
      <w:b/>
      <w:bCs/>
      <w:lang w:val="en-US" w:eastAsia="en-US"/>
    </w:rPr>
  </w:style>
  <w:style w:type="paragraph" w:styleId="Header">
    <w:name w:val="header"/>
    <w:basedOn w:val="Normal"/>
    <w:link w:val="HeaderChar"/>
    <w:uiPriority w:val="99"/>
    <w:unhideWhenUsed/>
    <w:rsid w:val="00F75CF5"/>
    <w:pPr>
      <w:tabs>
        <w:tab w:val="center" w:pos="4513"/>
        <w:tab w:val="right" w:pos="9026"/>
      </w:tabs>
    </w:pPr>
  </w:style>
  <w:style w:type="character" w:customStyle="1" w:styleId="HeaderChar">
    <w:name w:val="Header Char"/>
    <w:basedOn w:val="DefaultParagraphFont"/>
    <w:link w:val="Header"/>
    <w:uiPriority w:val="99"/>
    <w:rsid w:val="00F75CF5"/>
    <w:rPr>
      <w:sz w:val="24"/>
      <w:szCs w:val="24"/>
      <w:lang w:val="en-US" w:eastAsia="en-US"/>
    </w:rPr>
  </w:style>
  <w:style w:type="paragraph" w:styleId="Footer">
    <w:name w:val="footer"/>
    <w:basedOn w:val="Normal"/>
    <w:link w:val="FooterChar"/>
    <w:uiPriority w:val="99"/>
    <w:unhideWhenUsed/>
    <w:rsid w:val="00F75CF5"/>
    <w:pPr>
      <w:tabs>
        <w:tab w:val="center" w:pos="4513"/>
        <w:tab w:val="right" w:pos="9026"/>
      </w:tabs>
    </w:pPr>
  </w:style>
  <w:style w:type="character" w:customStyle="1" w:styleId="FooterChar">
    <w:name w:val="Footer Char"/>
    <w:basedOn w:val="DefaultParagraphFont"/>
    <w:link w:val="Footer"/>
    <w:uiPriority w:val="99"/>
    <w:rsid w:val="00F75CF5"/>
    <w:rPr>
      <w:sz w:val="24"/>
      <w:szCs w:val="24"/>
      <w:lang w:val="en-US" w:eastAsia="en-US"/>
    </w:rPr>
  </w:style>
  <w:style w:type="character" w:customStyle="1" w:styleId="UnresolvedMention1">
    <w:name w:val="Unresolved Mention1"/>
    <w:basedOn w:val="DefaultParagraphFont"/>
    <w:uiPriority w:val="99"/>
    <w:semiHidden/>
    <w:unhideWhenUsed/>
    <w:rsid w:val="00B74377"/>
    <w:rPr>
      <w:color w:val="605E5C"/>
      <w:shd w:val="clear" w:color="auto" w:fill="E1DFDD"/>
    </w:rPr>
  </w:style>
  <w:style w:type="character" w:customStyle="1" w:styleId="apple-converted-space">
    <w:name w:val="apple-converted-space"/>
    <w:basedOn w:val="DefaultParagraphFont"/>
    <w:rsid w:val="00B85094"/>
  </w:style>
  <w:style w:type="character" w:customStyle="1" w:styleId="table-captionlabel">
    <w:name w:val="table-caption__label"/>
    <w:basedOn w:val="DefaultParagraphFont"/>
    <w:rsid w:val="00304FC6"/>
  </w:style>
  <w:style w:type="table" w:styleId="TableGrid">
    <w:name w:val="Table Grid"/>
    <w:basedOn w:val="TableNormal"/>
    <w:uiPriority w:val="39"/>
    <w:rsid w:val="003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DefaultParagraphFont"/>
    <w:rsid w:val="00B97840"/>
  </w:style>
  <w:style w:type="character" w:customStyle="1" w:styleId="hlfld-contribauthor">
    <w:name w:val="hlfld-contribauthor"/>
    <w:basedOn w:val="DefaultParagraphFont"/>
    <w:rsid w:val="007C21CE"/>
  </w:style>
  <w:style w:type="character" w:customStyle="1" w:styleId="journalname">
    <w:name w:val="journalname"/>
    <w:basedOn w:val="DefaultParagraphFont"/>
    <w:rsid w:val="007C21CE"/>
  </w:style>
  <w:style w:type="character" w:customStyle="1" w:styleId="year">
    <w:name w:val="year"/>
    <w:basedOn w:val="DefaultParagraphFont"/>
    <w:rsid w:val="007C21CE"/>
  </w:style>
  <w:style w:type="character" w:customStyle="1" w:styleId="volume">
    <w:name w:val="volume"/>
    <w:basedOn w:val="DefaultParagraphFont"/>
    <w:rsid w:val="007C21CE"/>
  </w:style>
  <w:style w:type="character" w:customStyle="1" w:styleId="issue">
    <w:name w:val="issue"/>
    <w:basedOn w:val="DefaultParagraphFont"/>
    <w:rsid w:val="007C21CE"/>
  </w:style>
  <w:style w:type="character" w:customStyle="1" w:styleId="page">
    <w:name w:val="page"/>
    <w:basedOn w:val="DefaultParagraphFont"/>
    <w:rsid w:val="007C21CE"/>
  </w:style>
  <w:style w:type="paragraph" w:styleId="NormalWeb">
    <w:name w:val="Normal (Web)"/>
    <w:basedOn w:val="Normal"/>
    <w:uiPriority w:val="99"/>
    <w:unhideWhenUsed/>
    <w:rsid w:val="00EF3FF6"/>
    <w:pPr>
      <w:spacing w:before="100" w:beforeAutospacing="1" w:after="100" w:afterAutospacing="1"/>
    </w:pPr>
  </w:style>
  <w:style w:type="paragraph" w:styleId="ListParagraph">
    <w:name w:val="List Paragraph"/>
    <w:basedOn w:val="Normal"/>
    <w:uiPriority w:val="34"/>
    <w:qFormat/>
    <w:rsid w:val="00761A4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ersonname">
    <w:name w:val="person_name"/>
    <w:basedOn w:val="DefaultParagraphFont"/>
    <w:rsid w:val="008F24B5"/>
  </w:style>
  <w:style w:type="character" w:styleId="Emphasis">
    <w:name w:val="Emphasis"/>
    <w:aliases w:val="Chapter Overview"/>
    <w:basedOn w:val="DefaultParagraphFont"/>
    <w:uiPriority w:val="20"/>
    <w:qFormat/>
    <w:rsid w:val="008F24B5"/>
    <w:rPr>
      <w:i/>
      <w:iCs/>
    </w:rPr>
  </w:style>
  <w:style w:type="paragraph" w:styleId="Revision">
    <w:name w:val="Revision"/>
    <w:hidden/>
    <w:uiPriority w:val="99"/>
    <w:semiHidden/>
    <w:rsid w:val="00C7671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llowedHyperlink">
    <w:name w:val="FollowedHyperlink"/>
    <w:basedOn w:val="DefaultParagraphFont"/>
    <w:uiPriority w:val="99"/>
    <w:semiHidden/>
    <w:unhideWhenUsed/>
    <w:rsid w:val="00A74E4F"/>
    <w:rPr>
      <w:color w:val="FF00FF" w:themeColor="followedHyperlink"/>
      <w:u w:val="single"/>
    </w:rPr>
  </w:style>
  <w:style w:type="character" w:customStyle="1" w:styleId="Heading3Char">
    <w:name w:val="Heading 3 Char"/>
    <w:basedOn w:val="DefaultParagraphFont"/>
    <w:link w:val="Heading3"/>
    <w:uiPriority w:val="9"/>
    <w:rsid w:val="008C29B2"/>
    <w:rPr>
      <w:rFonts w:eastAsia="Times New Roman"/>
      <w:b/>
      <w:bCs/>
      <w:sz w:val="27"/>
      <w:szCs w:val="27"/>
      <w:bdr w:val="none" w:sz="0" w:space="0" w:color="auto"/>
    </w:rPr>
  </w:style>
  <w:style w:type="character" w:styleId="UnresolvedMention">
    <w:name w:val="Unresolved Mention"/>
    <w:basedOn w:val="DefaultParagraphFont"/>
    <w:uiPriority w:val="99"/>
    <w:semiHidden/>
    <w:unhideWhenUsed/>
    <w:rsid w:val="004F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30">
      <w:bodyDiv w:val="1"/>
      <w:marLeft w:val="0"/>
      <w:marRight w:val="0"/>
      <w:marTop w:val="0"/>
      <w:marBottom w:val="0"/>
      <w:divBdr>
        <w:top w:val="none" w:sz="0" w:space="0" w:color="auto"/>
        <w:left w:val="none" w:sz="0" w:space="0" w:color="auto"/>
        <w:bottom w:val="none" w:sz="0" w:space="0" w:color="auto"/>
        <w:right w:val="none" w:sz="0" w:space="0" w:color="auto"/>
      </w:divBdr>
    </w:div>
    <w:div w:id="4284913">
      <w:bodyDiv w:val="1"/>
      <w:marLeft w:val="0"/>
      <w:marRight w:val="0"/>
      <w:marTop w:val="0"/>
      <w:marBottom w:val="0"/>
      <w:divBdr>
        <w:top w:val="none" w:sz="0" w:space="0" w:color="auto"/>
        <w:left w:val="none" w:sz="0" w:space="0" w:color="auto"/>
        <w:bottom w:val="none" w:sz="0" w:space="0" w:color="auto"/>
        <w:right w:val="none" w:sz="0" w:space="0" w:color="auto"/>
      </w:divBdr>
    </w:div>
    <w:div w:id="243730676">
      <w:bodyDiv w:val="1"/>
      <w:marLeft w:val="0"/>
      <w:marRight w:val="0"/>
      <w:marTop w:val="0"/>
      <w:marBottom w:val="0"/>
      <w:divBdr>
        <w:top w:val="none" w:sz="0" w:space="0" w:color="auto"/>
        <w:left w:val="none" w:sz="0" w:space="0" w:color="auto"/>
        <w:bottom w:val="none" w:sz="0" w:space="0" w:color="auto"/>
        <w:right w:val="none" w:sz="0" w:space="0" w:color="auto"/>
      </w:divBdr>
      <w:divsChild>
        <w:div w:id="1993829639">
          <w:marLeft w:val="0"/>
          <w:marRight w:val="0"/>
          <w:marTop w:val="0"/>
          <w:marBottom w:val="0"/>
          <w:divBdr>
            <w:top w:val="none" w:sz="0" w:space="0" w:color="auto"/>
            <w:left w:val="none" w:sz="0" w:space="0" w:color="auto"/>
            <w:bottom w:val="none" w:sz="0" w:space="0" w:color="auto"/>
            <w:right w:val="none" w:sz="0" w:space="0" w:color="auto"/>
          </w:divBdr>
        </w:div>
      </w:divsChild>
    </w:div>
    <w:div w:id="406540552">
      <w:bodyDiv w:val="1"/>
      <w:marLeft w:val="0"/>
      <w:marRight w:val="0"/>
      <w:marTop w:val="0"/>
      <w:marBottom w:val="0"/>
      <w:divBdr>
        <w:top w:val="none" w:sz="0" w:space="0" w:color="auto"/>
        <w:left w:val="none" w:sz="0" w:space="0" w:color="auto"/>
        <w:bottom w:val="none" w:sz="0" w:space="0" w:color="auto"/>
        <w:right w:val="none" w:sz="0" w:space="0" w:color="auto"/>
      </w:divBdr>
    </w:div>
    <w:div w:id="804659587">
      <w:bodyDiv w:val="1"/>
      <w:marLeft w:val="0"/>
      <w:marRight w:val="0"/>
      <w:marTop w:val="0"/>
      <w:marBottom w:val="0"/>
      <w:divBdr>
        <w:top w:val="none" w:sz="0" w:space="0" w:color="auto"/>
        <w:left w:val="none" w:sz="0" w:space="0" w:color="auto"/>
        <w:bottom w:val="none" w:sz="0" w:space="0" w:color="auto"/>
        <w:right w:val="none" w:sz="0" w:space="0" w:color="auto"/>
      </w:divBdr>
    </w:div>
    <w:div w:id="832836803">
      <w:bodyDiv w:val="1"/>
      <w:marLeft w:val="0"/>
      <w:marRight w:val="0"/>
      <w:marTop w:val="0"/>
      <w:marBottom w:val="0"/>
      <w:divBdr>
        <w:top w:val="none" w:sz="0" w:space="0" w:color="auto"/>
        <w:left w:val="none" w:sz="0" w:space="0" w:color="auto"/>
        <w:bottom w:val="none" w:sz="0" w:space="0" w:color="auto"/>
        <w:right w:val="none" w:sz="0" w:space="0" w:color="auto"/>
      </w:divBdr>
    </w:div>
    <w:div w:id="963972141">
      <w:bodyDiv w:val="1"/>
      <w:marLeft w:val="0"/>
      <w:marRight w:val="0"/>
      <w:marTop w:val="0"/>
      <w:marBottom w:val="0"/>
      <w:divBdr>
        <w:top w:val="none" w:sz="0" w:space="0" w:color="auto"/>
        <w:left w:val="none" w:sz="0" w:space="0" w:color="auto"/>
        <w:bottom w:val="none" w:sz="0" w:space="0" w:color="auto"/>
        <w:right w:val="none" w:sz="0" w:space="0" w:color="auto"/>
      </w:divBdr>
    </w:div>
    <w:div w:id="1041787436">
      <w:bodyDiv w:val="1"/>
      <w:marLeft w:val="0"/>
      <w:marRight w:val="0"/>
      <w:marTop w:val="0"/>
      <w:marBottom w:val="0"/>
      <w:divBdr>
        <w:top w:val="none" w:sz="0" w:space="0" w:color="auto"/>
        <w:left w:val="none" w:sz="0" w:space="0" w:color="auto"/>
        <w:bottom w:val="none" w:sz="0" w:space="0" w:color="auto"/>
        <w:right w:val="none" w:sz="0" w:space="0" w:color="auto"/>
      </w:divBdr>
    </w:div>
    <w:div w:id="1111902315">
      <w:bodyDiv w:val="1"/>
      <w:marLeft w:val="0"/>
      <w:marRight w:val="0"/>
      <w:marTop w:val="0"/>
      <w:marBottom w:val="0"/>
      <w:divBdr>
        <w:top w:val="none" w:sz="0" w:space="0" w:color="auto"/>
        <w:left w:val="none" w:sz="0" w:space="0" w:color="auto"/>
        <w:bottom w:val="none" w:sz="0" w:space="0" w:color="auto"/>
        <w:right w:val="none" w:sz="0" w:space="0" w:color="auto"/>
      </w:divBdr>
    </w:div>
    <w:div w:id="1196426298">
      <w:bodyDiv w:val="1"/>
      <w:marLeft w:val="0"/>
      <w:marRight w:val="0"/>
      <w:marTop w:val="0"/>
      <w:marBottom w:val="0"/>
      <w:divBdr>
        <w:top w:val="none" w:sz="0" w:space="0" w:color="auto"/>
        <w:left w:val="none" w:sz="0" w:space="0" w:color="auto"/>
        <w:bottom w:val="none" w:sz="0" w:space="0" w:color="auto"/>
        <w:right w:val="none" w:sz="0" w:space="0" w:color="auto"/>
      </w:divBdr>
    </w:div>
    <w:div w:id="1210067237">
      <w:bodyDiv w:val="1"/>
      <w:marLeft w:val="0"/>
      <w:marRight w:val="0"/>
      <w:marTop w:val="0"/>
      <w:marBottom w:val="0"/>
      <w:divBdr>
        <w:top w:val="none" w:sz="0" w:space="0" w:color="auto"/>
        <w:left w:val="none" w:sz="0" w:space="0" w:color="auto"/>
        <w:bottom w:val="none" w:sz="0" w:space="0" w:color="auto"/>
        <w:right w:val="none" w:sz="0" w:space="0" w:color="auto"/>
      </w:divBdr>
    </w:div>
    <w:div w:id="1246525485">
      <w:bodyDiv w:val="1"/>
      <w:marLeft w:val="0"/>
      <w:marRight w:val="0"/>
      <w:marTop w:val="0"/>
      <w:marBottom w:val="0"/>
      <w:divBdr>
        <w:top w:val="none" w:sz="0" w:space="0" w:color="auto"/>
        <w:left w:val="none" w:sz="0" w:space="0" w:color="auto"/>
        <w:bottom w:val="none" w:sz="0" w:space="0" w:color="auto"/>
        <w:right w:val="none" w:sz="0" w:space="0" w:color="auto"/>
      </w:divBdr>
    </w:div>
    <w:div w:id="1324313930">
      <w:bodyDiv w:val="1"/>
      <w:marLeft w:val="0"/>
      <w:marRight w:val="0"/>
      <w:marTop w:val="0"/>
      <w:marBottom w:val="0"/>
      <w:divBdr>
        <w:top w:val="none" w:sz="0" w:space="0" w:color="auto"/>
        <w:left w:val="none" w:sz="0" w:space="0" w:color="auto"/>
        <w:bottom w:val="none" w:sz="0" w:space="0" w:color="auto"/>
        <w:right w:val="none" w:sz="0" w:space="0" w:color="auto"/>
      </w:divBdr>
    </w:div>
    <w:div w:id="1397626402">
      <w:bodyDiv w:val="1"/>
      <w:marLeft w:val="0"/>
      <w:marRight w:val="0"/>
      <w:marTop w:val="0"/>
      <w:marBottom w:val="0"/>
      <w:divBdr>
        <w:top w:val="none" w:sz="0" w:space="0" w:color="auto"/>
        <w:left w:val="none" w:sz="0" w:space="0" w:color="auto"/>
        <w:bottom w:val="none" w:sz="0" w:space="0" w:color="auto"/>
        <w:right w:val="none" w:sz="0" w:space="0" w:color="auto"/>
      </w:divBdr>
    </w:div>
    <w:div w:id="1591234186">
      <w:bodyDiv w:val="1"/>
      <w:marLeft w:val="0"/>
      <w:marRight w:val="0"/>
      <w:marTop w:val="0"/>
      <w:marBottom w:val="0"/>
      <w:divBdr>
        <w:top w:val="none" w:sz="0" w:space="0" w:color="auto"/>
        <w:left w:val="none" w:sz="0" w:space="0" w:color="auto"/>
        <w:bottom w:val="none" w:sz="0" w:space="0" w:color="auto"/>
        <w:right w:val="none" w:sz="0" w:space="0" w:color="auto"/>
      </w:divBdr>
    </w:div>
    <w:div w:id="1657487756">
      <w:bodyDiv w:val="1"/>
      <w:marLeft w:val="0"/>
      <w:marRight w:val="0"/>
      <w:marTop w:val="0"/>
      <w:marBottom w:val="0"/>
      <w:divBdr>
        <w:top w:val="none" w:sz="0" w:space="0" w:color="auto"/>
        <w:left w:val="none" w:sz="0" w:space="0" w:color="auto"/>
        <w:bottom w:val="none" w:sz="0" w:space="0" w:color="auto"/>
        <w:right w:val="none" w:sz="0" w:space="0" w:color="auto"/>
      </w:divBdr>
    </w:div>
    <w:div w:id="1693609290">
      <w:bodyDiv w:val="1"/>
      <w:marLeft w:val="0"/>
      <w:marRight w:val="0"/>
      <w:marTop w:val="0"/>
      <w:marBottom w:val="0"/>
      <w:divBdr>
        <w:top w:val="none" w:sz="0" w:space="0" w:color="auto"/>
        <w:left w:val="none" w:sz="0" w:space="0" w:color="auto"/>
        <w:bottom w:val="none" w:sz="0" w:space="0" w:color="auto"/>
        <w:right w:val="none" w:sz="0" w:space="0" w:color="auto"/>
      </w:divBdr>
    </w:div>
    <w:div w:id="1703166120">
      <w:bodyDiv w:val="1"/>
      <w:marLeft w:val="0"/>
      <w:marRight w:val="0"/>
      <w:marTop w:val="0"/>
      <w:marBottom w:val="0"/>
      <w:divBdr>
        <w:top w:val="none" w:sz="0" w:space="0" w:color="auto"/>
        <w:left w:val="none" w:sz="0" w:space="0" w:color="auto"/>
        <w:bottom w:val="none" w:sz="0" w:space="0" w:color="auto"/>
        <w:right w:val="none" w:sz="0" w:space="0" w:color="auto"/>
      </w:divBdr>
    </w:div>
    <w:div w:id="1840004530">
      <w:bodyDiv w:val="1"/>
      <w:marLeft w:val="0"/>
      <w:marRight w:val="0"/>
      <w:marTop w:val="0"/>
      <w:marBottom w:val="0"/>
      <w:divBdr>
        <w:top w:val="none" w:sz="0" w:space="0" w:color="auto"/>
        <w:left w:val="none" w:sz="0" w:space="0" w:color="auto"/>
        <w:bottom w:val="none" w:sz="0" w:space="0" w:color="auto"/>
        <w:right w:val="none" w:sz="0" w:space="0" w:color="auto"/>
      </w:divBdr>
    </w:div>
    <w:div w:id="1966740844">
      <w:bodyDiv w:val="1"/>
      <w:marLeft w:val="0"/>
      <w:marRight w:val="0"/>
      <w:marTop w:val="0"/>
      <w:marBottom w:val="0"/>
      <w:divBdr>
        <w:top w:val="none" w:sz="0" w:space="0" w:color="auto"/>
        <w:left w:val="none" w:sz="0" w:space="0" w:color="auto"/>
        <w:bottom w:val="none" w:sz="0" w:space="0" w:color="auto"/>
        <w:right w:val="none" w:sz="0" w:space="0" w:color="auto"/>
      </w:divBdr>
    </w:div>
    <w:div w:id="1977880109">
      <w:bodyDiv w:val="1"/>
      <w:marLeft w:val="0"/>
      <w:marRight w:val="0"/>
      <w:marTop w:val="0"/>
      <w:marBottom w:val="0"/>
      <w:divBdr>
        <w:top w:val="none" w:sz="0" w:space="0" w:color="auto"/>
        <w:left w:val="none" w:sz="0" w:space="0" w:color="auto"/>
        <w:bottom w:val="none" w:sz="0" w:space="0" w:color="auto"/>
        <w:right w:val="none" w:sz="0" w:space="0" w:color="auto"/>
      </w:divBdr>
    </w:div>
    <w:div w:id="2012443057">
      <w:bodyDiv w:val="1"/>
      <w:marLeft w:val="0"/>
      <w:marRight w:val="0"/>
      <w:marTop w:val="0"/>
      <w:marBottom w:val="0"/>
      <w:divBdr>
        <w:top w:val="none" w:sz="0" w:space="0" w:color="auto"/>
        <w:left w:val="none" w:sz="0" w:space="0" w:color="auto"/>
        <w:bottom w:val="none" w:sz="0" w:space="0" w:color="auto"/>
        <w:right w:val="none" w:sz="0" w:space="0" w:color="auto"/>
      </w:divBdr>
    </w:div>
    <w:div w:id="2143108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library.wiley.com/doi/full/10.1002/msc.147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i.org/10.1002/msc.1602"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9B4DE4498A044897736DAD80F9FF5A" ma:contentTypeVersion="14" ma:contentTypeDescription="Create a new document." ma:contentTypeScope="" ma:versionID="0583895127c06d9aff8e0c7b03edf827">
  <xsd:schema xmlns:xsd="http://www.w3.org/2001/XMLSchema" xmlns:xs="http://www.w3.org/2001/XMLSchema" xmlns:p="http://schemas.microsoft.com/office/2006/metadata/properties" xmlns:ns3="806aeec0-4648-4bd5-b80c-5acf0bd9e980" xmlns:ns4="77145ffc-4c58-47e7-8ac3-3528dba46c5e" targetNamespace="http://schemas.microsoft.com/office/2006/metadata/properties" ma:root="true" ma:fieldsID="c2875f33191dd54400fc694ab501a434" ns3:_="" ns4:_="">
    <xsd:import namespace="806aeec0-4648-4bd5-b80c-5acf0bd9e980"/>
    <xsd:import namespace="77145ffc-4c58-47e7-8ac3-3528dba46c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eec0-4648-4bd5-b80c-5acf0bd9e9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145ffc-4c58-47e7-8ac3-3528dba46c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4FF21-71ED-4F59-900C-6D975E718957}">
  <ds:schemaRefs>
    <ds:schemaRef ds:uri="http://schemas.microsoft.com/sharepoint/v3/contenttype/forms"/>
  </ds:schemaRefs>
</ds:datastoreItem>
</file>

<file path=customXml/itemProps2.xml><?xml version="1.0" encoding="utf-8"?>
<ds:datastoreItem xmlns:ds="http://schemas.openxmlformats.org/officeDocument/2006/customXml" ds:itemID="{C5718B66-ED7C-4CB9-9452-ECA70B65FB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7145ffc-4c58-47e7-8ac3-3528dba46c5e"/>
    <ds:schemaRef ds:uri="http://purl.org/dc/elements/1.1/"/>
    <ds:schemaRef ds:uri="http://schemas.microsoft.com/office/2006/metadata/properties"/>
    <ds:schemaRef ds:uri="806aeec0-4648-4bd5-b80c-5acf0bd9e980"/>
    <ds:schemaRef ds:uri="http://www.w3.org/XML/1998/namespace"/>
    <ds:schemaRef ds:uri="http://purl.org/dc/dcmitype/"/>
  </ds:schemaRefs>
</ds:datastoreItem>
</file>

<file path=customXml/itemProps3.xml><?xml version="1.0" encoding="utf-8"?>
<ds:datastoreItem xmlns:ds="http://schemas.openxmlformats.org/officeDocument/2006/customXml" ds:itemID="{204D0BD5-F3DB-4CD8-9756-6B227CF92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eec0-4648-4bd5-b80c-5acf0bd9e980"/>
    <ds:schemaRef ds:uri="77145ffc-4c58-47e7-8ac3-3528dba4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EC2B77-337F-4D6F-930A-128F95DC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39627</Words>
  <Characters>225876</Characters>
  <Application>Microsoft Office Word</Application>
  <DocSecurity>4</DocSecurity>
  <Lines>1882</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Wanless</dc:creator>
  <cp:keywords/>
  <cp:lastModifiedBy>Alice Berry</cp:lastModifiedBy>
  <cp:revision>2</cp:revision>
  <cp:lastPrinted>2021-07-01T18:30:00Z</cp:lastPrinted>
  <dcterms:created xsi:type="dcterms:W3CDTF">2021-12-07T08:38:00Z</dcterms:created>
  <dcterms:modified xsi:type="dcterms:W3CDTF">2021-12-07T08:38:00Z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0x0101003E9B4DE4498A044897736DAD80F9FF5A</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0c825d1e-14c8-31ad-bf0c-ddc6fb6b635d</vt:lpwstr>
  </property>
  <property fmtid="{D5CDD505-2E9C-101B-9397-08002B2CF9AE}" pid="25" name="Mendeley Citation Style_1">
    <vt:lpwstr>http://www.zotero.org/styles/american-sociological-association</vt:lpwstr>
  </property>
</Properties>
</file>