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3E9" w:rsidRDefault="00616292" w:rsidP="00616292">
      <w:pPr>
        <w:jc w:val="center"/>
        <w:rPr>
          <w:rFonts w:ascii="Times New Roman" w:hAnsi="Times New Roman" w:cs="Times New Roman"/>
          <w:b/>
          <w:sz w:val="24"/>
          <w:szCs w:val="24"/>
        </w:rPr>
      </w:pPr>
      <w:r w:rsidRPr="00616292">
        <w:rPr>
          <w:rFonts w:ascii="Times New Roman" w:hAnsi="Times New Roman" w:cs="Times New Roman"/>
          <w:b/>
          <w:sz w:val="24"/>
          <w:szCs w:val="24"/>
        </w:rPr>
        <w:t>Co-creation of impact in marketing</w:t>
      </w:r>
      <w:r>
        <w:rPr>
          <w:rFonts w:ascii="Times New Roman" w:hAnsi="Times New Roman" w:cs="Times New Roman"/>
          <w:b/>
          <w:sz w:val="24"/>
          <w:szCs w:val="24"/>
        </w:rPr>
        <w:t xml:space="preserve"> management</w:t>
      </w:r>
      <w:r w:rsidRPr="00616292">
        <w:rPr>
          <w:rFonts w:ascii="Times New Roman" w:hAnsi="Times New Roman" w:cs="Times New Roman"/>
          <w:b/>
          <w:sz w:val="24"/>
          <w:szCs w:val="24"/>
        </w:rPr>
        <w:t>: agency and client research</w:t>
      </w:r>
    </w:p>
    <w:p w:rsidR="003869C5" w:rsidRDefault="003869C5" w:rsidP="00616292">
      <w:pPr>
        <w:rPr>
          <w:rFonts w:ascii="Times New Roman" w:hAnsi="Times New Roman" w:cs="Times New Roman"/>
          <w:b/>
          <w:sz w:val="24"/>
          <w:szCs w:val="24"/>
        </w:rPr>
      </w:pPr>
      <w:r>
        <w:rPr>
          <w:rFonts w:ascii="Times New Roman" w:hAnsi="Times New Roman" w:cs="Times New Roman"/>
          <w:b/>
          <w:sz w:val="24"/>
          <w:szCs w:val="24"/>
        </w:rPr>
        <w:t>Abstract</w:t>
      </w:r>
    </w:p>
    <w:p w:rsidR="009715E4" w:rsidRDefault="009715E4" w:rsidP="009715E4">
      <w:pPr>
        <w:rPr>
          <w:rFonts w:ascii="Times New Roman" w:hAnsi="Times New Roman" w:cs="Times New Roman"/>
          <w:sz w:val="24"/>
          <w:szCs w:val="24"/>
        </w:rPr>
      </w:pPr>
      <w:r>
        <w:rPr>
          <w:rFonts w:ascii="Times New Roman" w:hAnsi="Times New Roman" w:cs="Times New Roman"/>
          <w:sz w:val="24"/>
          <w:szCs w:val="24"/>
        </w:rPr>
        <w:t xml:space="preserve">The creation of wider social and economic impact from academic research is an important policy issue and a priority for BAM.  </w:t>
      </w:r>
      <w:r>
        <w:rPr>
          <w:rFonts w:ascii="Times New Roman" w:hAnsi="Times New Roman" w:cs="Times New Roman"/>
          <w:sz w:val="24"/>
          <w:szCs w:val="24"/>
          <w:lang w:val="en-US"/>
        </w:rPr>
        <w:t xml:space="preserve">This paper presents a case study of efforts to create practitioner impact from research into the co-creation of marketing communications between agencies and their clients. Following initial dyadic research of clients and their agencies, workshops with agency and client practitioner delegates were conducted. </w:t>
      </w:r>
      <w:r w:rsidR="00795B30">
        <w:rPr>
          <w:rFonts w:ascii="Times New Roman" w:hAnsi="Times New Roman" w:cs="Times New Roman"/>
          <w:sz w:val="24"/>
          <w:szCs w:val="24"/>
          <w:lang w:val="en-US"/>
        </w:rPr>
        <w:t xml:space="preserve">The paper analyses </w:t>
      </w:r>
      <w:r w:rsidR="00795B30">
        <w:rPr>
          <w:rFonts w:ascii="Times New Roman" w:hAnsi="Times New Roman" w:cs="Times New Roman"/>
          <w:sz w:val="24"/>
          <w:szCs w:val="24"/>
        </w:rPr>
        <w:t>the co-creation of impact between researchers and practitioners</w:t>
      </w:r>
      <w:r w:rsidR="00A95657">
        <w:rPr>
          <w:rFonts w:ascii="Times New Roman" w:hAnsi="Times New Roman" w:cs="Times New Roman"/>
          <w:sz w:val="24"/>
          <w:szCs w:val="24"/>
        </w:rPr>
        <w:t>,</w:t>
      </w:r>
      <w:r w:rsidR="00795B30">
        <w:rPr>
          <w:rFonts w:ascii="Times New Roman" w:hAnsi="Times New Roman" w:cs="Times New Roman"/>
          <w:sz w:val="24"/>
          <w:szCs w:val="24"/>
        </w:rPr>
        <w:t xml:space="preserve"> in th</w:t>
      </w:r>
      <w:r w:rsidR="00A95657">
        <w:rPr>
          <w:rFonts w:ascii="Times New Roman" w:hAnsi="Times New Roman" w:cs="Times New Roman"/>
          <w:sz w:val="24"/>
          <w:szCs w:val="24"/>
        </w:rPr>
        <w:t>e</w:t>
      </w:r>
      <w:r w:rsidR="00795B30">
        <w:rPr>
          <w:rFonts w:ascii="Times New Roman" w:hAnsi="Times New Roman" w:cs="Times New Roman"/>
          <w:sz w:val="24"/>
          <w:szCs w:val="24"/>
        </w:rPr>
        <w:t xml:space="preserve"> case</w:t>
      </w:r>
      <w:r w:rsidR="00A95657">
        <w:rPr>
          <w:rFonts w:ascii="Times New Roman" w:hAnsi="Times New Roman" w:cs="Times New Roman"/>
          <w:sz w:val="24"/>
          <w:szCs w:val="24"/>
        </w:rPr>
        <w:t>,</w:t>
      </w:r>
      <w:r w:rsidR="00795B30">
        <w:rPr>
          <w:rFonts w:ascii="Times New Roman" w:hAnsi="Times New Roman" w:cs="Times New Roman"/>
          <w:sz w:val="24"/>
          <w:szCs w:val="24"/>
        </w:rPr>
        <w:t xml:space="preserve"> utilising a framework derived from </w:t>
      </w:r>
      <w:r w:rsidR="00795B30">
        <w:rPr>
          <w:rFonts w:ascii="Times New Roman" w:hAnsi="Times New Roman" w:cs="Times New Roman"/>
          <w:sz w:val="24"/>
          <w:szCs w:val="24"/>
          <w:lang w:val="en-US"/>
        </w:rPr>
        <w:t>Service-</w:t>
      </w:r>
      <w:r w:rsidR="00A95657">
        <w:rPr>
          <w:rFonts w:ascii="Times New Roman" w:hAnsi="Times New Roman" w:cs="Times New Roman"/>
          <w:sz w:val="24"/>
          <w:szCs w:val="24"/>
          <w:lang w:val="en-US"/>
        </w:rPr>
        <w:t>D</w:t>
      </w:r>
      <w:r w:rsidR="00795B30">
        <w:rPr>
          <w:rFonts w:ascii="Times New Roman" w:hAnsi="Times New Roman" w:cs="Times New Roman"/>
          <w:sz w:val="24"/>
          <w:szCs w:val="24"/>
          <w:lang w:val="en-US"/>
        </w:rPr>
        <w:t xml:space="preserve">ominant </w:t>
      </w:r>
      <w:r w:rsidR="00A95657">
        <w:rPr>
          <w:rFonts w:ascii="Times New Roman" w:hAnsi="Times New Roman" w:cs="Times New Roman"/>
          <w:sz w:val="24"/>
          <w:szCs w:val="24"/>
          <w:lang w:val="en-US"/>
        </w:rPr>
        <w:t>L</w:t>
      </w:r>
      <w:r w:rsidR="00795B30">
        <w:rPr>
          <w:rFonts w:ascii="Times New Roman" w:hAnsi="Times New Roman" w:cs="Times New Roman"/>
          <w:sz w:val="24"/>
          <w:szCs w:val="24"/>
          <w:lang w:val="en-US"/>
        </w:rPr>
        <w:t xml:space="preserve">ogic. The analysis </w:t>
      </w:r>
      <w:r w:rsidR="00A95657">
        <w:rPr>
          <w:rFonts w:ascii="Times New Roman" w:hAnsi="Times New Roman" w:cs="Times New Roman"/>
          <w:sz w:val="24"/>
          <w:szCs w:val="24"/>
          <w:lang w:val="en-US"/>
        </w:rPr>
        <w:t xml:space="preserve">focusses on choosing a clear impact audience; recognizing the </w:t>
      </w:r>
      <w:r w:rsidR="00572D9A">
        <w:rPr>
          <w:rFonts w:ascii="Times New Roman" w:hAnsi="Times New Roman" w:cs="Times New Roman"/>
          <w:sz w:val="24"/>
          <w:szCs w:val="24"/>
          <w:lang w:val="en-US"/>
        </w:rPr>
        <w:t xml:space="preserve">nature of the </w:t>
      </w:r>
      <w:r w:rsidR="00A95657">
        <w:rPr>
          <w:rFonts w:ascii="Times New Roman" w:hAnsi="Times New Roman" w:cs="Times New Roman"/>
          <w:sz w:val="24"/>
          <w:szCs w:val="24"/>
          <w:lang w:val="en-US"/>
        </w:rPr>
        <w:t>operant resources supplied by both academic</w:t>
      </w:r>
      <w:r w:rsidR="00000FCD">
        <w:rPr>
          <w:rFonts w:ascii="Times New Roman" w:hAnsi="Times New Roman" w:cs="Times New Roman"/>
          <w:sz w:val="24"/>
          <w:szCs w:val="24"/>
          <w:lang w:val="en-US"/>
        </w:rPr>
        <w:t>s</w:t>
      </w:r>
      <w:r w:rsidR="00A95657">
        <w:rPr>
          <w:rFonts w:ascii="Times New Roman" w:hAnsi="Times New Roman" w:cs="Times New Roman"/>
          <w:sz w:val="24"/>
          <w:szCs w:val="24"/>
          <w:lang w:val="en-US"/>
        </w:rPr>
        <w:t xml:space="preserve"> and practitioner</w:t>
      </w:r>
      <w:r w:rsidR="00000FCD">
        <w:rPr>
          <w:rFonts w:ascii="Times New Roman" w:hAnsi="Times New Roman" w:cs="Times New Roman"/>
          <w:sz w:val="24"/>
          <w:szCs w:val="24"/>
          <w:lang w:val="en-US"/>
        </w:rPr>
        <w:t>s</w:t>
      </w:r>
      <w:r w:rsidR="00A95657">
        <w:rPr>
          <w:rFonts w:ascii="Times New Roman" w:hAnsi="Times New Roman" w:cs="Times New Roman"/>
          <w:sz w:val="24"/>
          <w:szCs w:val="24"/>
          <w:lang w:val="en-US"/>
        </w:rPr>
        <w:t>;  providing a motivating value proposition; creating a situation where resource integration can take place, resulting in resource modification (learning) and positive value realization.</w:t>
      </w:r>
      <w:r w:rsidR="00572D9A">
        <w:rPr>
          <w:rFonts w:ascii="Times New Roman" w:hAnsi="Times New Roman" w:cs="Times New Roman"/>
          <w:sz w:val="24"/>
          <w:szCs w:val="24"/>
          <w:lang w:val="en-US"/>
        </w:rPr>
        <w:t xml:space="preserve"> </w:t>
      </w:r>
    </w:p>
    <w:p w:rsidR="003869C5" w:rsidRDefault="003869C5" w:rsidP="00616292">
      <w:pPr>
        <w:rPr>
          <w:rFonts w:ascii="Times New Roman" w:hAnsi="Times New Roman" w:cs="Times New Roman"/>
          <w:b/>
          <w:sz w:val="24"/>
          <w:szCs w:val="24"/>
        </w:rPr>
      </w:pPr>
      <w:r>
        <w:rPr>
          <w:rFonts w:ascii="Times New Roman" w:hAnsi="Times New Roman" w:cs="Times New Roman"/>
          <w:b/>
          <w:sz w:val="24"/>
          <w:szCs w:val="24"/>
        </w:rPr>
        <w:t>Keywords</w:t>
      </w:r>
    </w:p>
    <w:p w:rsidR="003869C5" w:rsidRDefault="003869C5" w:rsidP="00616292">
      <w:pPr>
        <w:rPr>
          <w:rFonts w:ascii="Times New Roman" w:hAnsi="Times New Roman" w:cs="Times New Roman"/>
          <w:sz w:val="24"/>
          <w:szCs w:val="24"/>
        </w:rPr>
      </w:pPr>
      <w:r>
        <w:rPr>
          <w:rFonts w:ascii="Times New Roman" w:hAnsi="Times New Roman" w:cs="Times New Roman"/>
          <w:sz w:val="24"/>
          <w:szCs w:val="24"/>
        </w:rPr>
        <w:t>Co-creation; rigour and relevance; agency and client relationships</w:t>
      </w:r>
      <w:r w:rsidR="00B34245">
        <w:rPr>
          <w:rFonts w:ascii="Times New Roman" w:hAnsi="Times New Roman" w:cs="Times New Roman"/>
          <w:sz w:val="24"/>
          <w:szCs w:val="24"/>
        </w:rPr>
        <w:t>; impact of research</w:t>
      </w:r>
    </w:p>
    <w:p w:rsidR="00121326" w:rsidRDefault="00121326" w:rsidP="00616292">
      <w:pPr>
        <w:rPr>
          <w:rFonts w:ascii="Times New Roman" w:hAnsi="Times New Roman" w:cs="Times New Roman"/>
          <w:b/>
          <w:sz w:val="24"/>
          <w:szCs w:val="24"/>
        </w:rPr>
      </w:pPr>
      <w:r>
        <w:rPr>
          <w:rFonts w:ascii="Times New Roman" w:hAnsi="Times New Roman" w:cs="Times New Roman"/>
          <w:b/>
          <w:sz w:val="24"/>
          <w:szCs w:val="24"/>
        </w:rPr>
        <w:t>Word count</w:t>
      </w:r>
    </w:p>
    <w:p w:rsidR="00121326" w:rsidRPr="00121326" w:rsidRDefault="00C11599" w:rsidP="00616292">
      <w:pPr>
        <w:rPr>
          <w:rFonts w:ascii="Times New Roman" w:hAnsi="Times New Roman" w:cs="Times New Roman"/>
          <w:sz w:val="24"/>
          <w:szCs w:val="24"/>
        </w:rPr>
      </w:pPr>
      <w:r>
        <w:rPr>
          <w:rFonts w:ascii="Times New Roman" w:hAnsi="Times New Roman" w:cs="Times New Roman"/>
          <w:sz w:val="24"/>
          <w:szCs w:val="24"/>
        </w:rPr>
        <w:t>5958</w:t>
      </w:r>
      <w:r w:rsidR="00121326">
        <w:rPr>
          <w:rFonts w:ascii="Times New Roman" w:hAnsi="Times New Roman" w:cs="Times New Roman"/>
          <w:sz w:val="24"/>
          <w:szCs w:val="24"/>
        </w:rPr>
        <w:t xml:space="preserve"> words excluding Tables, References and Appendices.</w:t>
      </w:r>
    </w:p>
    <w:p w:rsidR="00616292" w:rsidRDefault="00616292" w:rsidP="00616292">
      <w:pPr>
        <w:rPr>
          <w:rFonts w:ascii="Times New Roman" w:hAnsi="Times New Roman" w:cs="Times New Roman"/>
          <w:b/>
          <w:sz w:val="24"/>
          <w:szCs w:val="24"/>
        </w:rPr>
      </w:pPr>
      <w:r>
        <w:rPr>
          <w:rFonts w:ascii="Times New Roman" w:hAnsi="Times New Roman" w:cs="Times New Roman"/>
          <w:b/>
          <w:sz w:val="24"/>
          <w:szCs w:val="24"/>
        </w:rPr>
        <w:t>Introduction</w:t>
      </w:r>
    </w:p>
    <w:p w:rsidR="0001017A" w:rsidRDefault="00294B40" w:rsidP="00616292">
      <w:pPr>
        <w:rPr>
          <w:rFonts w:ascii="Times New Roman" w:hAnsi="Times New Roman" w:cs="Times New Roman"/>
          <w:sz w:val="24"/>
          <w:szCs w:val="24"/>
          <w:lang w:val="en-US"/>
        </w:rPr>
      </w:pPr>
      <w:r>
        <w:rPr>
          <w:rFonts w:ascii="Times New Roman" w:hAnsi="Times New Roman" w:cs="Times New Roman"/>
          <w:sz w:val="24"/>
          <w:szCs w:val="24"/>
        </w:rPr>
        <w:t xml:space="preserve">The creation of wider social and economic impact from academic research is stressed in the 2014 Research Excellence Framework and the requirements for research funding in the UK </w:t>
      </w:r>
      <w:r w:rsidRPr="00AF5A59">
        <w:rPr>
          <w:rFonts w:ascii="Times New Roman" w:hAnsi="Times New Roman" w:cs="Times New Roman"/>
          <w:sz w:val="24"/>
          <w:szCs w:val="24"/>
        </w:rPr>
        <w:t>(Research Councils UK)</w:t>
      </w:r>
      <w:r>
        <w:rPr>
          <w:rFonts w:ascii="Times New Roman" w:hAnsi="Times New Roman" w:cs="Times New Roman"/>
          <w:sz w:val="24"/>
          <w:szCs w:val="24"/>
        </w:rPr>
        <w:t xml:space="preserve"> and in the 2020</w:t>
      </w:r>
      <w:r w:rsidR="008B376B">
        <w:rPr>
          <w:rFonts w:ascii="Times New Roman" w:hAnsi="Times New Roman" w:cs="Times New Roman"/>
          <w:sz w:val="24"/>
          <w:szCs w:val="24"/>
        </w:rPr>
        <w:t xml:space="preserve"> strategy in Europe</w:t>
      </w:r>
      <w:r>
        <w:rPr>
          <w:rFonts w:ascii="Times New Roman" w:hAnsi="Times New Roman" w:cs="Times New Roman"/>
          <w:sz w:val="24"/>
          <w:szCs w:val="24"/>
        </w:rPr>
        <w:t xml:space="preserve"> and the STAR METRICS initiative in the US (LERU, May 2012). Within the management field</w:t>
      </w:r>
      <w:r w:rsidR="0001017A">
        <w:rPr>
          <w:rFonts w:ascii="Times New Roman" w:hAnsi="Times New Roman" w:cs="Times New Roman"/>
          <w:sz w:val="24"/>
          <w:szCs w:val="24"/>
        </w:rPr>
        <w:t>,</w:t>
      </w:r>
      <w:r>
        <w:rPr>
          <w:rFonts w:ascii="Times New Roman" w:hAnsi="Times New Roman" w:cs="Times New Roman"/>
          <w:sz w:val="24"/>
          <w:szCs w:val="24"/>
        </w:rPr>
        <w:t xml:space="preserve"> BAM has endorsed the need for research to meet the double hurdle of both rigour and relevance (Hodgkinson and Starkey, 2011)</w:t>
      </w:r>
      <w:r w:rsidR="0001017A">
        <w:rPr>
          <w:rFonts w:ascii="Times New Roman" w:hAnsi="Times New Roman" w:cs="Times New Roman"/>
          <w:sz w:val="24"/>
          <w:szCs w:val="24"/>
        </w:rPr>
        <w:t>. However, creating impact from research in a fragmented subject area, such as management, is subject to many epistemological and practical challenges (</w:t>
      </w:r>
      <w:proofErr w:type="spellStart"/>
      <w:r w:rsidR="0001017A" w:rsidRPr="00E02D3C">
        <w:rPr>
          <w:rFonts w:ascii="Times New Roman" w:hAnsi="Times New Roman" w:cs="Times New Roman"/>
          <w:sz w:val="24"/>
          <w:szCs w:val="24"/>
          <w:lang w:val="en-US"/>
        </w:rPr>
        <w:t>Bartunek</w:t>
      </w:r>
      <w:proofErr w:type="spellEnd"/>
      <w:r w:rsidR="0001017A" w:rsidRPr="00E02D3C">
        <w:rPr>
          <w:rFonts w:ascii="Times New Roman" w:hAnsi="Times New Roman" w:cs="Times New Roman"/>
          <w:sz w:val="24"/>
          <w:szCs w:val="24"/>
          <w:lang w:val="en-US"/>
        </w:rPr>
        <w:t xml:space="preserve">, </w:t>
      </w:r>
      <w:r w:rsidR="0001017A">
        <w:rPr>
          <w:rFonts w:ascii="Times New Roman" w:hAnsi="Times New Roman" w:cs="Times New Roman"/>
          <w:sz w:val="24"/>
          <w:szCs w:val="24"/>
          <w:lang w:val="en-US"/>
        </w:rPr>
        <w:t xml:space="preserve">and </w:t>
      </w:r>
      <w:proofErr w:type="spellStart"/>
      <w:r w:rsidR="0001017A">
        <w:rPr>
          <w:rFonts w:ascii="Times New Roman" w:hAnsi="Times New Roman" w:cs="Times New Roman"/>
          <w:sz w:val="24"/>
          <w:szCs w:val="24"/>
          <w:lang w:val="en-US"/>
        </w:rPr>
        <w:t>Rynes</w:t>
      </w:r>
      <w:proofErr w:type="spellEnd"/>
      <w:r w:rsidR="0001017A">
        <w:rPr>
          <w:rFonts w:ascii="Times New Roman" w:hAnsi="Times New Roman" w:cs="Times New Roman"/>
          <w:sz w:val="24"/>
          <w:szCs w:val="24"/>
          <w:lang w:val="en-US"/>
        </w:rPr>
        <w:t xml:space="preserve">, </w:t>
      </w:r>
      <w:r w:rsidR="0001017A" w:rsidRPr="00E02D3C">
        <w:rPr>
          <w:rFonts w:ascii="Times New Roman" w:hAnsi="Times New Roman" w:cs="Times New Roman"/>
          <w:sz w:val="24"/>
          <w:szCs w:val="24"/>
          <w:lang w:val="en-US"/>
        </w:rPr>
        <w:t>2014)</w:t>
      </w:r>
      <w:r w:rsidR="0001017A">
        <w:rPr>
          <w:rFonts w:ascii="Times New Roman" w:hAnsi="Times New Roman" w:cs="Times New Roman"/>
          <w:sz w:val="24"/>
          <w:szCs w:val="24"/>
          <w:lang w:val="en-US"/>
        </w:rPr>
        <w:t>.</w:t>
      </w:r>
    </w:p>
    <w:p w:rsidR="0001017A" w:rsidRDefault="0001017A" w:rsidP="00616292">
      <w:pPr>
        <w:rPr>
          <w:rFonts w:ascii="Times New Roman" w:hAnsi="Times New Roman" w:cs="Times New Roman"/>
          <w:sz w:val="24"/>
          <w:szCs w:val="24"/>
        </w:rPr>
      </w:pPr>
      <w:r>
        <w:rPr>
          <w:rFonts w:ascii="Times New Roman" w:hAnsi="Times New Roman" w:cs="Times New Roman"/>
          <w:sz w:val="24"/>
          <w:szCs w:val="24"/>
          <w:lang w:val="en-US"/>
        </w:rPr>
        <w:t xml:space="preserve">This paper presents a case study of efforts to create practitioner impact from research in the marketing field into the co-creation of </w:t>
      </w:r>
      <w:r w:rsidR="008B376B">
        <w:rPr>
          <w:rFonts w:ascii="Times New Roman" w:hAnsi="Times New Roman" w:cs="Times New Roman"/>
          <w:sz w:val="24"/>
          <w:szCs w:val="24"/>
          <w:lang w:val="en-US"/>
        </w:rPr>
        <w:t>marketing communications</w:t>
      </w:r>
      <w:r w:rsidR="007047CA">
        <w:rPr>
          <w:rFonts w:ascii="Times New Roman" w:hAnsi="Times New Roman" w:cs="Times New Roman"/>
          <w:sz w:val="24"/>
          <w:szCs w:val="24"/>
          <w:lang w:val="en-US"/>
        </w:rPr>
        <w:t xml:space="preserve"> between agencies and </w:t>
      </w:r>
      <w:r w:rsidR="008070FE">
        <w:rPr>
          <w:rFonts w:ascii="Times New Roman" w:hAnsi="Times New Roman" w:cs="Times New Roman"/>
          <w:sz w:val="24"/>
          <w:szCs w:val="24"/>
          <w:lang w:val="en-US"/>
        </w:rPr>
        <w:t xml:space="preserve">their </w:t>
      </w:r>
      <w:r w:rsidR="007047CA">
        <w:rPr>
          <w:rFonts w:ascii="Times New Roman" w:hAnsi="Times New Roman" w:cs="Times New Roman"/>
          <w:sz w:val="24"/>
          <w:szCs w:val="24"/>
          <w:lang w:val="en-US"/>
        </w:rPr>
        <w:t>clients.</w:t>
      </w:r>
      <w:r w:rsidR="008070FE">
        <w:rPr>
          <w:rFonts w:ascii="Times New Roman" w:hAnsi="Times New Roman" w:cs="Times New Roman"/>
          <w:sz w:val="24"/>
          <w:szCs w:val="24"/>
          <w:lang w:val="en-US"/>
        </w:rPr>
        <w:t xml:space="preserve"> </w:t>
      </w:r>
      <w:r w:rsidR="008070FE">
        <w:rPr>
          <w:rFonts w:ascii="Times New Roman" w:hAnsi="Times New Roman" w:cs="Times New Roman"/>
          <w:sz w:val="24"/>
          <w:szCs w:val="24"/>
        </w:rPr>
        <w:t>The c</w:t>
      </w:r>
      <w:r w:rsidR="008070FE" w:rsidRPr="00AF5A59">
        <w:rPr>
          <w:rFonts w:ascii="Times New Roman" w:hAnsi="Times New Roman" w:cs="Times New Roman"/>
          <w:sz w:val="24"/>
          <w:szCs w:val="24"/>
        </w:rPr>
        <w:t>lient-</w:t>
      </w:r>
      <w:r w:rsidR="008070FE">
        <w:rPr>
          <w:rFonts w:ascii="Times New Roman" w:hAnsi="Times New Roman" w:cs="Times New Roman"/>
          <w:sz w:val="24"/>
          <w:szCs w:val="24"/>
        </w:rPr>
        <w:t>agency</w:t>
      </w:r>
      <w:r w:rsidR="008070FE" w:rsidRPr="00AF5A59">
        <w:rPr>
          <w:rFonts w:ascii="Times New Roman" w:hAnsi="Times New Roman" w:cs="Times New Roman"/>
          <w:sz w:val="24"/>
          <w:szCs w:val="24"/>
        </w:rPr>
        <w:t xml:space="preserve"> relationship </w:t>
      </w:r>
      <w:r w:rsidR="008070FE">
        <w:rPr>
          <w:rFonts w:ascii="Times New Roman" w:hAnsi="Times New Roman" w:cs="Times New Roman"/>
          <w:sz w:val="24"/>
          <w:szCs w:val="24"/>
        </w:rPr>
        <w:t>is central to the marketing process and is of both academic interest and important to the effective working of marketing professionals.</w:t>
      </w:r>
    </w:p>
    <w:p w:rsidR="00616292" w:rsidRDefault="008070FE" w:rsidP="00616292">
      <w:pPr>
        <w:rPr>
          <w:rFonts w:ascii="Times New Roman" w:hAnsi="Times New Roman" w:cs="Times New Roman"/>
          <w:sz w:val="24"/>
          <w:szCs w:val="24"/>
        </w:rPr>
      </w:pPr>
      <w:r>
        <w:rPr>
          <w:rFonts w:ascii="Times New Roman" w:hAnsi="Times New Roman" w:cs="Times New Roman"/>
          <w:sz w:val="24"/>
          <w:szCs w:val="24"/>
          <w:lang w:val="en-US"/>
        </w:rPr>
        <w:t xml:space="preserve">The concept of co-creation underlines every aspect of this paper. It </w:t>
      </w:r>
      <w:r w:rsidR="00F5247E">
        <w:rPr>
          <w:rFonts w:ascii="Times New Roman" w:hAnsi="Times New Roman" w:cs="Times New Roman"/>
          <w:sz w:val="24"/>
          <w:szCs w:val="24"/>
          <w:lang w:val="en-US"/>
        </w:rPr>
        <w:t>was</w:t>
      </w:r>
      <w:r>
        <w:rPr>
          <w:rFonts w:ascii="Times New Roman" w:hAnsi="Times New Roman" w:cs="Times New Roman"/>
          <w:sz w:val="24"/>
          <w:szCs w:val="24"/>
          <w:lang w:val="en-US"/>
        </w:rPr>
        <w:t xml:space="preserve"> the subject of the </w:t>
      </w:r>
      <w:r w:rsidR="00F5247E">
        <w:rPr>
          <w:rFonts w:ascii="Times New Roman" w:hAnsi="Times New Roman" w:cs="Times New Roman"/>
          <w:sz w:val="24"/>
          <w:szCs w:val="24"/>
          <w:lang w:val="en-US"/>
        </w:rPr>
        <w:t xml:space="preserve">initial </w:t>
      </w:r>
      <w:r>
        <w:rPr>
          <w:rFonts w:ascii="Times New Roman" w:hAnsi="Times New Roman" w:cs="Times New Roman"/>
          <w:sz w:val="24"/>
          <w:szCs w:val="24"/>
          <w:lang w:val="en-US"/>
        </w:rPr>
        <w:t>research</w:t>
      </w:r>
      <w:r w:rsidR="00F5247E">
        <w:rPr>
          <w:rFonts w:ascii="Times New Roman" w:hAnsi="Times New Roman" w:cs="Times New Roman"/>
          <w:sz w:val="24"/>
          <w:szCs w:val="24"/>
          <w:lang w:val="en-US"/>
        </w:rPr>
        <w:t>, but</w:t>
      </w:r>
      <w:r>
        <w:rPr>
          <w:rFonts w:ascii="Times New Roman" w:hAnsi="Times New Roman" w:cs="Times New Roman"/>
          <w:sz w:val="24"/>
          <w:szCs w:val="24"/>
          <w:lang w:val="en-US"/>
        </w:rPr>
        <w:t xml:space="preserve"> </w:t>
      </w:r>
      <w:r w:rsidR="00F5247E">
        <w:rPr>
          <w:rFonts w:ascii="Times New Roman" w:hAnsi="Times New Roman" w:cs="Times New Roman"/>
          <w:sz w:val="24"/>
          <w:szCs w:val="24"/>
          <w:lang w:val="en-US"/>
        </w:rPr>
        <w:t xml:space="preserve">the point of view of this paper concerns co-creation as </w:t>
      </w:r>
      <w:r>
        <w:rPr>
          <w:rFonts w:ascii="Times New Roman" w:hAnsi="Times New Roman" w:cs="Times New Roman"/>
          <w:sz w:val="24"/>
          <w:szCs w:val="24"/>
          <w:lang w:val="en-US"/>
        </w:rPr>
        <w:t xml:space="preserve">a framework for </w:t>
      </w:r>
      <w:r w:rsidR="00FF2B46">
        <w:rPr>
          <w:rFonts w:ascii="Times New Roman" w:hAnsi="Times New Roman" w:cs="Times New Roman"/>
          <w:sz w:val="24"/>
          <w:szCs w:val="24"/>
          <w:lang w:val="en-US"/>
        </w:rPr>
        <w:t xml:space="preserve">creating impact between academics and practitioners.  </w:t>
      </w:r>
      <w:r w:rsidR="00FF2B46" w:rsidRPr="00FF2B46">
        <w:rPr>
          <w:rFonts w:ascii="Times New Roman" w:hAnsi="Times New Roman" w:cs="Times New Roman"/>
          <w:sz w:val="24"/>
          <w:szCs w:val="24"/>
          <w:lang w:val="en-US"/>
        </w:rPr>
        <w:t xml:space="preserve">Shapiro, </w:t>
      </w:r>
      <w:proofErr w:type="spellStart"/>
      <w:r w:rsidR="00FF2B46" w:rsidRPr="00FF2B46">
        <w:rPr>
          <w:rFonts w:ascii="Times New Roman" w:hAnsi="Times New Roman" w:cs="Times New Roman"/>
          <w:sz w:val="24"/>
          <w:szCs w:val="24"/>
          <w:lang w:val="en-US"/>
        </w:rPr>
        <w:t>Kirkman</w:t>
      </w:r>
      <w:proofErr w:type="spellEnd"/>
      <w:r w:rsidR="00FF2B46" w:rsidRPr="00FF2B46">
        <w:rPr>
          <w:rFonts w:ascii="Times New Roman" w:hAnsi="Times New Roman" w:cs="Times New Roman"/>
          <w:sz w:val="24"/>
          <w:szCs w:val="24"/>
          <w:lang w:val="en-US"/>
        </w:rPr>
        <w:t xml:space="preserve">, </w:t>
      </w:r>
      <w:r w:rsidR="00FF2B46">
        <w:rPr>
          <w:rFonts w:ascii="Times New Roman" w:hAnsi="Times New Roman" w:cs="Times New Roman"/>
          <w:sz w:val="24"/>
          <w:szCs w:val="24"/>
          <w:lang w:val="en-US"/>
        </w:rPr>
        <w:t xml:space="preserve">and Courtney </w:t>
      </w:r>
      <w:r w:rsidR="00FF2B46" w:rsidRPr="00FF2B46">
        <w:rPr>
          <w:rFonts w:ascii="Times New Roman" w:hAnsi="Times New Roman" w:cs="Times New Roman"/>
          <w:sz w:val="24"/>
          <w:szCs w:val="24"/>
          <w:lang w:val="en-US"/>
        </w:rPr>
        <w:t>(2007)</w:t>
      </w:r>
      <w:r w:rsidR="00FF2B46">
        <w:rPr>
          <w:rFonts w:ascii="Times New Roman" w:hAnsi="Times New Roman" w:cs="Times New Roman"/>
          <w:sz w:val="24"/>
          <w:szCs w:val="24"/>
          <w:lang w:val="en-US"/>
        </w:rPr>
        <w:t xml:space="preserve"> demonstrate that the </w:t>
      </w:r>
      <w:r w:rsidR="00122F61">
        <w:rPr>
          <w:rFonts w:ascii="Times New Roman" w:hAnsi="Times New Roman" w:cs="Times New Roman"/>
          <w:sz w:val="24"/>
          <w:szCs w:val="24"/>
          <w:lang w:val="en-US"/>
        </w:rPr>
        <w:t xml:space="preserve">usage of management </w:t>
      </w:r>
      <w:r w:rsidR="00FF2B46">
        <w:rPr>
          <w:rFonts w:ascii="Times New Roman" w:hAnsi="Times New Roman" w:cs="Times New Roman"/>
          <w:sz w:val="24"/>
          <w:szCs w:val="24"/>
          <w:lang w:val="en-US"/>
        </w:rPr>
        <w:t xml:space="preserve">research can be seen as both </w:t>
      </w:r>
      <w:r w:rsidR="00122F61">
        <w:rPr>
          <w:rFonts w:ascii="Times New Roman" w:hAnsi="Times New Roman" w:cs="Times New Roman"/>
          <w:sz w:val="24"/>
          <w:szCs w:val="24"/>
          <w:lang w:val="en-US"/>
        </w:rPr>
        <w:t>knowledge</w:t>
      </w:r>
      <w:r w:rsidR="00FF2B46">
        <w:rPr>
          <w:rFonts w:ascii="Times New Roman" w:hAnsi="Times New Roman" w:cs="Times New Roman"/>
          <w:sz w:val="24"/>
          <w:szCs w:val="24"/>
          <w:lang w:val="en-US"/>
        </w:rPr>
        <w:t xml:space="preserve"> dissemination </w:t>
      </w:r>
      <w:r w:rsidR="00122F61">
        <w:rPr>
          <w:rFonts w:ascii="Times New Roman" w:hAnsi="Times New Roman" w:cs="Times New Roman"/>
          <w:sz w:val="24"/>
          <w:szCs w:val="24"/>
          <w:lang w:val="en-US"/>
        </w:rPr>
        <w:t xml:space="preserve">and a knowledge production problem. That is to say it is not purely about disseminating and translating research from academics to practitioner audiences, but also requires both sides to work together to co-create new knowledge. </w:t>
      </w:r>
      <w:r w:rsidR="004E36A6">
        <w:rPr>
          <w:rFonts w:ascii="Times New Roman" w:hAnsi="Times New Roman" w:cs="Times New Roman"/>
          <w:sz w:val="24"/>
          <w:szCs w:val="24"/>
          <w:lang w:val="en-US"/>
        </w:rPr>
        <w:t>An</w:t>
      </w:r>
      <w:r w:rsidR="00122F61">
        <w:rPr>
          <w:rFonts w:ascii="Times New Roman" w:hAnsi="Times New Roman" w:cs="Times New Roman"/>
          <w:sz w:val="24"/>
          <w:szCs w:val="24"/>
          <w:lang w:val="en-US"/>
        </w:rPr>
        <w:t xml:space="preserve"> approach </w:t>
      </w:r>
      <w:r w:rsidR="004E36A6">
        <w:rPr>
          <w:rFonts w:ascii="Times New Roman" w:hAnsi="Times New Roman" w:cs="Times New Roman"/>
          <w:sz w:val="24"/>
          <w:szCs w:val="24"/>
          <w:lang w:val="en-US"/>
        </w:rPr>
        <w:lastRenderedPageBreak/>
        <w:t>conceptualized as</w:t>
      </w:r>
      <w:r w:rsidR="00122F61">
        <w:rPr>
          <w:rFonts w:ascii="Times New Roman" w:hAnsi="Times New Roman" w:cs="Times New Roman"/>
          <w:sz w:val="24"/>
          <w:szCs w:val="24"/>
          <w:lang w:val="en-US"/>
        </w:rPr>
        <w:t xml:space="preserve"> Mode 2 knowledge production (Gibbons </w:t>
      </w:r>
      <w:proofErr w:type="gramStart"/>
      <w:r w:rsidR="00122F61">
        <w:rPr>
          <w:rFonts w:ascii="Times New Roman" w:hAnsi="Times New Roman" w:cs="Times New Roman"/>
          <w:sz w:val="24"/>
          <w:szCs w:val="24"/>
          <w:lang w:val="en-US"/>
        </w:rPr>
        <w:t>et</w:t>
      </w:r>
      <w:proofErr w:type="gramEnd"/>
      <w:r w:rsidR="00122F61">
        <w:rPr>
          <w:rFonts w:ascii="Times New Roman" w:hAnsi="Times New Roman" w:cs="Times New Roman"/>
          <w:sz w:val="24"/>
          <w:szCs w:val="24"/>
          <w:lang w:val="en-US"/>
        </w:rPr>
        <w:t xml:space="preserve"> al.1994) involv</w:t>
      </w:r>
      <w:r w:rsidR="004E36A6">
        <w:rPr>
          <w:rFonts w:ascii="Times New Roman" w:hAnsi="Times New Roman" w:cs="Times New Roman"/>
          <w:sz w:val="24"/>
          <w:szCs w:val="24"/>
          <w:lang w:val="en-US"/>
        </w:rPr>
        <w:t>ing</w:t>
      </w:r>
      <w:r w:rsidR="00122F61">
        <w:rPr>
          <w:rFonts w:ascii="Times New Roman" w:hAnsi="Times New Roman" w:cs="Times New Roman"/>
          <w:sz w:val="24"/>
          <w:szCs w:val="24"/>
          <w:lang w:val="en-US"/>
        </w:rPr>
        <w:t xml:space="preserve"> engaged scholarship (</w:t>
      </w:r>
      <w:r w:rsidR="00122F61" w:rsidRPr="00AF5A59">
        <w:rPr>
          <w:rFonts w:ascii="Times New Roman" w:hAnsi="Times New Roman" w:cs="Times New Roman"/>
          <w:sz w:val="24"/>
          <w:szCs w:val="24"/>
        </w:rPr>
        <w:t xml:space="preserve">Van De </w:t>
      </w:r>
      <w:proofErr w:type="spellStart"/>
      <w:r w:rsidR="00122F61" w:rsidRPr="00AF5A59">
        <w:rPr>
          <w:rFonts w:ascii="Times New Roman" w:hAnsi="Times New Roman" w:cs="Times New Roman"/>
          <w:sz w:val="24"/>
          <w:szCs w:val="24"/>
        </w:rPr>
        <w:t>Ven</w:t>
      </w:r>
      <w:proofErr w:type="spellEnd"/>
      <w:r w:rsidR="00122F61" w:rsidRPr="00AF5A59">
        <w:rPr>
          <w:rFonts w:ascii="Times New Roman" w:hAnsi="Times New Roman" w:cs="Times New Roman"/>
          <w:sz w:val="24"/>
          <w:szCs w:val="24"/>
        </w:rPr>
        <w:t xml:space="preserve"> and Johnston</w:t>
      </w:r>
      <w:r w:rsidR="00122F61">
        <w:rPr>
          <w:rFonts w:ascii="Times New Roman" w:hAnsi="Times New Roman" w:cs="Times New Roman"/>
          <w:sz w:val="24"/>
          <w:szCs w:val="24"/>
        </w:rPr>
        <w:t xml:space="preserve">, </w:t>
      </w:r>
      <w:r w:rsidR="00122F61" w:rsidRPr="00AF5A59">
        <w:rPr>
          <w:rFonts w:ascii="Times New Roman" w:hAnsi="Times New Roman" w:cs="Times New Roman"/>
          <w:sz w:val="24"/>
          <w:szCs w:val="24"/>
        </w:rPr>
        <w:t>2006</w:t>
      </w:r>
      <w:r w:rsidR="00122F61">
        <w:rPr>
          <w:rFonts w:ascii="Times New Roman" w:hAnsi="Times New Roman" w:cs="Times New Roman"/>
          <w:sz w:val="24"/>
          <w:szCs w:val="24"/>
        </w:rPr>
        <w:t>)</w:t>
      </w:r>
      <w:r w:rsidR="004E36A6">
        <w:rPr>
          <w:rFonts w:ascii="Times New Roman" w:hAnsi="Times New Roman" w:cs="Times New Roman"/>
          <w:sz w:val="24"/>
          <w:szCs w:val="24"/>
        </w:rPr>
        <w:t>.</w:t>
      </w:r>
    </w:p>
    <w:p w:rsidR="004E36A6" w:rsidRDefault="004C46E0" w:rsidP="00616292">
      <w:pPr>
        <w:rPr>
          <w:rFonts w:ascii="Times New Roman" w:hAnsi="Times New Roman" w:cs="Times New Roman"/>
          <w:sz w:val="24"/>
          <w:szCs w:val="24"/>
        </w:rPr>
      </w:pPr>
      <w:r>
        <w:rPr>
          <w:rFonts w:ascii="Times New Roman" w:hAnsi="Times New Roman" w:cs="Times New Roman"/>
          <w:sz w:val="24"/>
          <w:szCs w:val="24"/>
        </w:rPr>
        <w:t>The paper begins with a discussion of the impact agenda and its relationship with the long longstanding rigour and relevance debate within management. The agency/client context for the research is then outlined, as is the conceptual framework for co-creation based on work within Service-Dominant Logic (</w:t>
      </w:r>
      <w:proofErr w:type="spellStart"/>
      <w:r>
        <w:rPr>
          <w:rFonts w:ascii="Times New Roman" w:hAnsi="Times New Roman" w:cs="Times New Roman"/>
          <w:sz w:val="24"/>
          <w:szCs w:val="24"/>
        </w:rPr>
        <w:t>Vargo</w:t>
      </w:r>
      <w:proofErr w:type="spellEnd"/>
      <w:r>
        <w:rPr>
          <w:rFonts w:ascii="Times New Roman" w:hAnsi="Times New Roman" w:cs="Times New Roman"/>
          <w:sz w:val="24"/>
          <w:szCs w:val="24"/>
        </w:rPr>
        <w:t xml:space="preserve"> and Lusch, 2004</w:t>
      </w:r>
      <w:r w:rsidR="005478C9">
        <w:rPr>
          <w:rFonts w:ascii="Times New Roman" w:hAnsi="Times New Roman" w:cs="Times New Roman"/>
          <w:sz w:val="24"/>
          <w:szCs w:val="24"/>
        </w:rPr>
        <w:t xml:space="preserve">, </w:t>
      </w:r>
      <w:r w:rsidR="005478C9" w:rsidRPr="00E84897">
        <w:rPr>
          <w:rFonts w:ascii="Times New Roman" w:hAnsi="Times New Roman" w:cs="Times New Roman"/>
          <w:sz w:val="24"/>
          <w:szCs w:val="24"/>
          <w:lang w:val="en-US"/>
        </w:rPr>
        <w:t>2008, 2011</w:t>
      </w:r>
      <w:r>
        <w:rPr>
          <w:rFonts w:ascii="Times New Roman" w:hAnsi="Times New Roman" w:cs="Times New Roman"/>
          <w:sz w:val="24"/>
          <w:szCs w:val="24"/>
        </w:rPr>
        <w:t xml:space="preserve">). The Methods section </w:t>
      </w:r>
      <w:r w:rsidR="00A824D1">
        <w:rPr>
          <w:rFonts w:ascii="Times New Roman" w:hAnsi="Times New Roman" w:cs="Times New Roman"/>
          <w:sz w:val="24"/>
          <w:szCs w:val="24"/>
        </w:rPr>
        <w:t xml:space="preserve">outlines </w:t>
      </w:r>
      <w:r>
        <w:rPr>
          <w:rFonts w:ascii="Times New Roman" w:hAnsi="Times New Roman" w:cs="Times New Roman"/>
          <w:sz w:val="24"/>
          <w:szCs w:val="24"/>
        </w:rPr>
        <w:t xml:space="preserve">the research </w:t>
      </w:r>
      <w:r w:rsidR="00A824D1">
        <w:rPr>
          <w:rFonts w:ascii="Times New Roman" w:hAnsi="Times New Roman" w:cs="Times New Roman"/>
          <w:sz w:val="24"/>
          <w:szCs w:val="24"/>
        </w:rPr>
        <w:t xml:space="preserve">as it </w:t>
      </w:r>
      <w:r>
        <w:rPr>
          <w:rFonts w:ascii="Times New Roman" w:hAnsi="Times New Roman" w:cs="Times New Roman"/>
          <w:sz w:val="24"/>
          <w:szCs w:val="24"/>
        </w:rPr>
        <w:t>t</w:t>
      </w:r>
      <w:r w:rsidR="00A824D1">
        <w:rPr>
          <w:rFonts w:ascii="Times New Roman" w:hAnsi="Times New Roman" w:cs="Times New Roman"/>
          <w:sz w:val="24"/>
          <w:szCs w:val="24"/>
        </w:rPr>
        <w:t>ook</w:t>
      </w:r>
      <w:r>
        <w:rPr>
          <w:rFonts w:ascii="Times New Roman" w:hAnsi="Times New Roman" w:cs="Times New Roman"/>
          <w:sz w:val="24"/>
          <w:szCs w:val="24"/>
        </w:rPr>
        <w:t xml:space="preserve"> place over two stages</w:t>
      </w:r>
      <w:r w:rsidR="00A824D1">
        <w:rPr>
          <w:rFonts w:ascii="Times New Roman" w:hAnsi="Times New Roman" w:cs="Times New Roman"/>
          <w:sz w:val="24"/>
          <w:szCs w:val="24"/>
        </w:rPr>
        <w:t>,</w:t>
      </w:r>
      <w:r>
        <w:rPr>
          <w:rFonts w:ascii="Times New Roman" w:hAnsi="Times New Roman" w:cs="Times New Roman"/>
          <w:sz w:val="24"/>
          <w:szCs w:val="24"/>
        </w:rPr>
        <w:t xml:space="preserve"> with </w:t>
      </w:r>
      <w:r w:rsidR="00585FCB">
        <w:rPr>
          <w:rFonts w:ascii="Times New Roman" w:hAnsi="Times New Roman" w:cs="Times New Roman"/>
          <w:sz w:val="24"/>
          <w:szCs w:val="24"/>
        </w:rPr>
        <w:t>S</w:t>
      </w:r>
      <w:r>
        <w:rPr>
          <w:rFonts w:ascii="Times New Roman" w:hAnsi="Times New Roman" w:cs="Times New Roman"/>
          <w:sz w:val="24"/>
          <w:szCs w:val="24"/>
        </w:rPr>
        <w:t xml:space="preserve">tage </w:t>
      </w:r>
      <w:r w:rsidR="00585FCB">
        <w:rPr>
          <w:rFonts w:ascii="Times New Roman" w:hAnsi="Times New Roman" w:cs="Times New Roman"/>
          <w:sz w:val="24"/>
          <w:szCs w:val="24"/>
        </w:rPr>
        <w:t>O</w:t>
      </w:r>
      <w:r>
        <w:rPr>
          <w:rFonts w:ascii="Times New Roman" w:hAnsi="Times New Roman" w:cs="Times New Roman"/>
          <w:sz w:val="24"/>
          <w:szCs w:val="24"/>
        </w:rPr>
        <w:t xml:space="preserve">ne being </w:t>
      </w:r>
      <w:r w:rsidR="00237E8A">
        <w:rPr>
          <w:rFonts w:ascii="Times New Roman" w:hAnsi="Times New Roman" w:cs="Times New Roman"/>
          <w:sz w:val="24"/>
          <w:szCs w:val="24"/>
        </w:rPr>
        <w:t xml:space="preserve">the initial dyadic interviews and </w:t>
      </w:r>
      <w:r w:rsidR="00585FCB">
        <w:rPr>
          <w:rFonts w:ascii="Times New Roman" w:hAnsi="Times New Roman" w:cs="Times New Roman"/>
          <w:sz w:val="24"/>
          <w:szCs w:val="24"/>
        </w:rPr>
        <w:t>S</w:t>
      </w:r>
      <w:r w:rsidR="00237E8A">
        <w:rPr>
          <w:rFonts w:ascii="Times New Roman" w:hAnsi="Times New Roman" w:cs="Times New Roman"/>
          <w:sz w:val="24"/>
          <w:szCs w:val="24"/>
        </w:rPr>
        <w:t xml:space="preserve">tage </w:t>
      </w:r>
      <w:r w:rsidR="00585FCB">
        <w:rPr>
          <w:rFonts w:ascii="Times New Roman" w:hAnsi="Times New Roman" w:cs="Times New Roman"/>
          <w:sz w:val="24"/>
          <w:szCs w:val="24"/>
        </w:rPr>
        <w:t>T</w:t>
      </w:r>
      <w:r w:rsidR="00237E8A">
        <w:rPr>
          <w:rFonts w:ascii="Times New Roman" w:hAnsi="Times New Roman" w:cs="Times New Roman"/>
          <w:sz w:val="24"/>
          <w:szCs w:val="24"/>
        </w:rPr>
        <w:t xml:space="preserve">wo covering the series of interactive workshops designed to share and further develop the findings from </w:t>
      </w:r>
      <w:r w:rsidR="00585FCB">
        <w:rPr>
          <w:rFonts w:ascii="Times New Roman" w:hAnsi="Times New Roman" w:cs="Times New Roman"/>
          <w:sz w:val="24"/>
          <w:szCs w:val="24"/>
        </w:rPr>
        <w:t>S</w:t>
      </w:r>
      <w:r w:rsidR="00237E8A">
        <w:rPr>
          <w:rFonts w:ascii="Times New Roman" w:hAnsi="Times New Roman" w:cs="Times New Roman"/>
          <w:sz w:val="24"/>
          <w:szCs w:val="24"/>
        </w:rPr>
        <w:t xml:space="preserve">tage </w:t>
      </w:r>
      <w:r w:rsidR="00585FCB">
        <w:rPr>
          <w:rFonts w:ascii="Times New Roman" w:hAnsi="Times New Roman" w:cs="Times New Roman"/>
          <w:sz w:val="24"/>
          <w:szCs w:val="24"/>
        </w:rPr>
        <w:t>O</w:t>
      </w:r>
      <w:r w:rsidR="00237E8A">
        <w:rPr>
          <w:rFonts w:ascii="Times New Roman" w:hAnsi="Times New Roman" w:cs="Times New Roman"/>
          <w:sz w:val="24"/>
          <w:szCs w:val="24"/>
        </w:rPr>
        <w:t>ne.</w:t>
      </w:r>
      <w:r w:rsidR="00A824D1">
        <w:rPr>
          <w:rFonts w:ascii="Times New Roman" w:hAnsi="Times New Roman" w:cs="Times New Roman"/>
          <w:sz w:val="24"/>
          <w:szCs w:val="24"/>
        </w:rPr>
        <w:t xml:space="preserve"> The subsequent </w:t>
      </w:r>
      <w:r w:rsidR="005478C9">
        <w:rPr>
          <w:rFonts w:ascii="Times New Roman" w:hAnsi="Times New Roman" w:cs="Times New Roman"/>
          <w:sz w:val="24"/>
          <w:szCs w:val="24"/>
        </w:rPr>
        <w:t>F</w:t>
      </w:r>
      <w:r w:rsidR="00A824D1">
        <w:rPr>
          <w:rFonts w:ascii="Times New Roman" w:hAnsi="Times New Roman" w:cs="Times New Roman"/>
          <w:sz w:val="24"/>
          <w:szCs w:val="24"/>
        </w:rPr>
        <w:t xml:space="preserve">indings and </w:t>
      </w:r>
      <w:r w:rsidR="005478C9">
        <w:rPr>
          <w:rFonts w:ascii="Times New Roman" w:hAnsi="Times New Roman" w:cs="Times New Roman"/>
          <w:sz w:val="24"/>
          <w:szCs w:val="24"/>
        </w:rPr>
        <w:t>D</w:t>
      </w:r>
      <w:r w:rsidR="00A824D1">
        <w:rPr>
          <w:rFonts w:ascii="Times New Roman" w:hAnsi="Times New Roman" w:cs="Times New Roman"/>
          <w:sz w:val="24"/>
          <w:szCs w:val="24"/>
        </w:rPr>
        <w:t xml:space="preserve">iscussion sections </w:t>
      </w:r>
      <w:r w:rsidR="005478C9">
        <w:rPr>
          <w:rFonts w:ascii="Times New Roman" w:hAnsi="Times New Roman" w:cs="Times New Roman"/>
          <w:sz w:val="24"/>
          <w:szCs w:val="24"/>
        </w:rPr>
        <w:t xml:space="preserve">demonstrate the usefulness of </w:t>
      </w:r>
      <w:r w:rsidR="00F5247E">
        <w:rPr>
          <w:rFonts w:ascii="Times New Roman" w:hAnsi="Times New Roman" w:cs="Times New Roman"/>
          <w:sz w:val="24"/>
          <w:szCs w:val="24"/>
        </w:rPr>
        <w:t>a co-creation framework</w:t>
      </w:r>
      <w:r w:rsidR="005478C9">
        <w:rPr>
          <w:rFonts w:ascii="Times New Roman" w:hAnsi="Times New Roman" w:cs="Times New Roman"/>
          <w:sz w:val="24"/>
          <w:szCs w:val="24"/>
        </w:rPr>
        <w:t xml:space="preserve"> </w:t>
      </w:r>
      <w:r w:rsidR="00DC1E24">
        <w:rPr>
          <w:rFonts w:ascii="Times New Roman" w:hAnsi="Times New Roman" w:cs="Times New Roman"/>
          <w:sz w:val="24"/>
          <w:szCs w:val="24"/>
        </w:rPr>
        <w:t xml:space="preserve">in </w:t>
      </w:r>
      <w:r w:rsidR="00F5247E">
        <w:rPr>
          <w:rFonts w:ascii="Times New Roman" w:hAnsi="Times New Roman" w:cs="Times New Roman"/>
          <w:sz w:val="24"/>
          <w:szCs w:val="24"/>
        </w:rPr>
        <w:t>analysing</w:t>
      </w:r>
      <w:r w:rsidR="00DC1E24">
        <w:rPr>
          <w:rFonts w:ascii="Times New Roman" w:hAnsi="Times New Roman" w:cs="Times New Roman"/>
          <w:sz w:val="24"/>
          <w:szCs w:val="24"/>
        </w:rPr>
        <w:t xml:space="preserve"> </w:t>
      </w:r>
      <w:r w:rsidR="00585FCB">
        <w:rPr>
          <w:rFonts w:ascii="Times New Roman" w:hAnsi="Times New Roman" w:cs="Times New Roman"/>
          <w:sz w:val="24"/>
          <w:szCs w:val="24"/>
        </w:rPr>
        <w:t xml:space="preserve">this second </w:t>
      </w:r>
      <w:r w:rsidR="00F5247E">
        <w:rPr>
          <w:rFonts w:ascii="Times New Roman" w:hAnsi="Times New Roman" w:cs="Times New Roman"/>
          <w:sz w:val="24"/>
          <w:szCs w:val="24"/>
        </w:rPr>
        <w:t>stage</w:t>
      </w:r>
      <w:r w:rsidR="00585FCB">
        <w:rPr>
          <w:rFonts w:ascii="Times New Roman" w:hAnsi="Times New Roman" w:cs="Times New Roman"/>
          <w:sz w:val="24"/>
          <w:szCs w:val="24"/>
        </w:rPr>
        <w:t xml:space="preserve">, in which the authors worked together with client and agency practitioners to consider changes </w:t>
      </w:r>
      <w:r w:rsidR="001F480E">
        <w:rPr>
          <w:rFonts w:ascii="Times New Roman" w:hAnsi="Times New Roman" w:cs="Times New Roman"/>
          <w:sz w:val="24"/>
          <w:szCs w:val="24"/>
        </w:rPr>
        <w:t xml:space="preserve">to practice </w:t>
      </w:r>
      <w:r w:rsidR="00585FCB">
        <w:rPr>
          <w:rFonts w:ascii="Times New Roman" w:hAnsi="Times New Roman" w:cs="Times New Roman"/>
          <w:sz w:val="24"/>
          <w:szCs w:val="24"/>
        </w:rPr>
        <w:t xml:space="preserve">that could be made to meet the various challenges raised in Stage One. In other words, </w:t>
      </w:r>
      <w:r w:rsidR="001F480E">
        <w:rPr>
          <w:rFonts w:ascii="Times New Roman" w:hAnsi="Times New Roman" w:cs="Times New Roman"/>
          <w:sz w:val="24"/>
          <w:szCs w:val="24"/>
        </w:rPr>
        <w:t xml:space="preserve">we were trying to create wider impact from our research. </w:t>
      </w:r>
      <w:r w:rsidR="00585FCB">
        <w:rPr>
          <w:rFonts w:ascii="Times New Roman" w:hAnsi="Times New Roman" w:cs="Times New Roman"/>
          <w:sz w:val="24"/>
          <w:szCs w:val="24"/>
        </w:rPr>
        <w:t xml:space="preserve"> </w:t>
      </w:r>
      <w:r w:rsidR="005478C9">
        <w:rPr>
          <w:rFonts w:ascii="Times New Roman" w:hAnsi="Times New Roman" w:cs="Times New Roman"/>
          <w:sz w:val="24"/>
          <w:szCs w:val="24"/>
        </w:rPr>
        <w:t xml:space="preserve">   </w:t>
      </w:r>
      <w:r w:rsidR="00A824D1">
        <w:rPr>
          <w:rFonts w:ascii="Times New Roman" w:hAnsi="Times New Roman" w:cs="Times New Roman"/>
          <w:sz w:val="24"/>
          <w:szCs w:val="24"/>
        </w:rPr>
        <w:t xml:space="preserve">    </w:t>
      </w:r>
      <w:r w:rsidR="00237E8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16292" w:rsidRDefault="00616292" w:rsidP="00616292">
      <w:pPr>
        <w:rPr>
          <w:rFonts w:ascii="Times New Roman" w:hAnsi="Times New Roman" w:cs="Times New Roman"/>
          <w:b/>
          <w:sz w:val="24"/>
          <w:szCs w:val="24"/>
        </w:rPr>
      </w:pPr>
      <w:r>
        <w:rPr>
          <w:rFonts w:ascii="Times New Roman" w:hAnsi="Times New Roman" w:cs="Times New Roman"/>
          <w:b/>
          <w:sz w:val="24"/>
          <w:szCs w:val="24"/>
        </w:rPr>
        <w:t>Impact and the rigour</w:t>
      </w:r>
      <w:r w:rsidR="000D0ED6">
        <w:rPr>
          <w:rFonts w:ascii="Times New Roman" w:hAnsi="Times New Roman" w:cs="Times New Roman"/>
          <w:b/>
          <w:sz w:val="24"/>
          <w:szCs w:val="24"/>
        </w:rPr>
        <w:t>/</w:t>
      </w:r>
      <w:r>
        <w:rPr>
          <w:rFonts w:ascii="Times New Roman" w:hAnsi="Times New Roman" w:cs="Times New Roman"/>
          <w:b/>
          <w:sz w:val="24"/>
          <w:szCs w:val="24"/>
        </w:rPr>
        <w:t>relevance debate</w:t>
      </w:r>
    </w:p>
    <w:p w:rsidR="00AF5A59" w:rsidRDefault="0049393F" w:rsidP="00AF5A59">
      <w:pPr>
        <w:rPr>
          <w:rFonts w:ascii="Times New Roman" w:hAnsi="Times New Roman" w:cs="Times New Roman"/>
          <w:sz w:val="24"/>
          <w:szCs w:val="24"/>
        </w:rPr>
      </w:pPr>
      <w:r w:rsidRPr="00AF5A59">
        <w:rPr>
          <w:rFonts w:ascii="Times New Roman" w:hAnsi="Times New Roman" w:cs="Times New Roman"/>
          <w:sz w:val="24"/>
          <w:szCs w:val="24"/>
        </w:rPr>
        <w:t xml:space="preserve">The </w:t>
      </w:r>
      <w:r w:rsidR="00C94270">
        <w:rPr>
          <w:rFonts w:ascii="Times New Roman" w:hAnsi="Times New Roman" w:cs="Times New Roman"/>
          <w:sz w:val="24"/>
          <w:szCs w:val="24"/>
        </w:rPr>
        <w:t>emphasis on the achievement of</w:t>
      </w:r>
      <w:r w:rsidRPr="00AF5A59">
        <w:rPr>
          <w:rFonts w:ascii="Times New Roman" w:hAnsi="Times New Roman" w:cs="Times New Roman"/>
          <w:sz w:val="24"/>
          <w:szCs w:val="24"/>
        </w:rPr>
        <w:t xml:space="preserve"> wider social and economic impact </w:t>
      </w:r>
      <w:r w:rsidR="00C94270">
        <w:rPr>
          <w:rFonts w:ascii="Times New Roman" w:hAnsi="Times New Roman" w:cs="Times New Roman"/>
          <w:sz w:val="24"/>
          <w:szCs w:val="24"/>
        </w:rPr>
        <w:t xml:space="preserve">from research has been evident recently in the </w:t>
      </w:r>
      <w:r w:rsidR="00C94270" w:rsidRPr="00AF5A59">
        <w:rPr>
          <w:rFonts w:ascii="Times New Roman" w:hAnsi="Times New Roman" w:cs="Times New Roman"/>
          <w:sz w:val="24"/>
          <w:szCs w:val="24"/>
        </w:rPr>
        <w:t>2014 R</w:t>
      </w:r>
      <w:r w:rsidR="00C94270">
        <w:rPr>
          <w:rFonts w:ascii="Times New Roman" w:hAnsi="Times New Roman" w:cs="Times New Roman"/>
          <w:sz w:val="24"/>
          <w:szCs w:val="24"/>
        </w:rPr>
        <w:t xml:space="preserve">esearch </w:t>
      </w:r>
      <w:r w:rsidR="00C94270" w:rsidRPr="00AF5A59">
        <w:rPr>
          <w:rFonts w:ascii="Times New Roman" w:hAnsi="Times New Roman" w:cs="Times New Roman"/>
          <w:sz w:val="24"/>
          <w:szCs w:val="24"/>
        </w:rPr>
        <w:t>E</w:t>
      </w:r>
      <w:r w:rsidR="00C94270">
        <w:rPr>
          <w:rFonts w:ascii="Times New Roman" w:hAnsi="Times New Roman" w:cs="Times New Roman"/>
          <w:sz w:val="24"/>
          <w:szCs w:val="24"/>
        </w:rPr>
        <w:t xml:space="preserve">xcellence </w:t>
      </w:r>
      <w:r w:rsidR="00C94270" w:rsidRPr="00AF5A59">
        <w:rPr>
          <w:rFonts w:ascii="Times New Roman" w:hAnsi="Times New Roman" w:cs="Times New Roman"/>
          <w:sz w:val="24"/>
          <w:szCs w:val="24"/>
        </w:rPr>
        <w:t>F</w:t>
      </w:r>
      <w:r w:rsidR="00C94270">
        <w:rPr>
          <w:rFonts w:ascii="Times New Roman" w:hAnsi="Times New Roman" w:cs="Times New Roman"/>
          <w:sz w:val="24"/>
          <w:szCs w:val="24"/>
        </w:rPr>
        <w:t>ramework</w:t>
      </w:r>
      <w:r w:rsidR="00C94270" w:rsidRPr="00AF5A59">
        <w:rPr>
          <w:rFonts w:ascii="Times New Roman" w:hAnsi="Times New Roman" w:cs="Times New Roman"/>
          <w:sz w:val="24"/>
          <w:szCs w:val="24"/>
        </w:rPr>
        <w:t xml:space="preserve"> (REF 2014 website)</w:t>
      </w:r>
      <w:r w:rsidR="00C94270">
        <w:rPr>
          <w:rFonts w:ascii="Times New Roman" w:hAnsi="Times New Roman" w:cs="Times New Roman"/>
          <w:sz w:val="24"/>
          <w:szCs w:val="24"/>
        </w:rPr>
        <w:t xml:space="preserve"> and in the requirement for a</w:t>
      </w:r>
      <w:r w:rsidR="00C94270" w:rsidRPr="00AF5A59">
        <w:rPr>
          <w:rFonts w:ascii="Times New Roman" w:hAnsi="Times New Roman" w:cs="Times New Roman"/>
          <w:sz w:val="24"/>
          <w:szCs w:val="24"/>
        </w:rPr>
        <w:t xml:space="preserve">pplicants for Research Council funding (Research Councils UK website). </w:t>
      </w:r>
      <w:r w:rsidR="00C94270">
        <w:rPr>
          <w:rFonts w:ascii="Times New Roman" w:hAnsi="Times New Roman" w:cs="Times New Roman"/>
          <w:sz w:val="24"/>
          <w:szCs w:val="24"/>
        </w:rPr>
        <w:t xml:space="preserve">This policy development is </w:t>
      </w:r>
      <w:r w:rsidRPr="00AF5A59">
        <w:rPr>
          <w:rFonts w:ascii="Times New Roman" w:hAnsi="Times New Roman" w:cs="Times New Roman"/>
          <w:sz w:val="24"/>
          <w:szCs w:val="24"/>
        </w:rPr>
        <w:t xml:space="preserve">based in the belief that </w:t>
      </w:r>
      <w:r w:rsidR="00C94270">
        <w:rPr>
          <w:rFonts w:ascii="Times New Roman" w:hAnsi="Times New Roman" w:cs="Times New Roman"/>
          <w:sz w:val="24"/>
          <w:szCs w:val="24"/>
        </w:rPr>
        <w:t xml:space="preserve">publically funded </w:t>
      </w:r>
      <w:r w:rsidRPr="00AF5A59">
        <w:rPr>
          <w:rFonts w:ascii="Times New Roman" w:hAnsi="Times New Roman" w:cs="Times New Roman"/>
          <w:sz w:val="24"/>
          <w:szCs w:val="24"/>
        </w:rPr>
        <w:t xml:space="preserve">research should </w:t>
      </w:r>
      <w:r w:rsidR="00C94270" w:rsidRPr="00AF5A59">
        <w:rPr>
          <w:rFonts w:ascii="Times New Roman" w:hAnsi="Times New Roman" w:cs="Times New Roman"/>
          <w:sz w:val="24"/>
          <w:szCs w:val="24"/>
        </w:rPr>
        <w:t xml:space="preserve">add to societal value </w:t>
      </w:r>
      <w:r w:rsidRPr="00AF5A59">
        <w:rPr>
          <w:rFonts w:ascii="Times New Roman" w:hAnsi="Times New Roman" w:cs="Times New Roman"/>
          <w:sz w:val="24"/>
          <w:szCs w:val="24"/>
        </w:rPr>
        <w:t xml:space="preserve">(Council for Science &amp; Technology, 2010). </w:t>
      </w:r>
      <w:r w:rsidR="00C94270">
        <w:rPr>
          <w:rFonts w:ascii="Times New Roman" w:hAnsi="Times New Roman" w:cs="Times New Roman"/>
          <w:sz w:val="24"/>
          <w:szCs w:val="24"/>
        </w:rPr>
        <w:t>The impact agenda is not confined to the UK. T</w:t>
      </w:r>
      <w:r w:rsidR="00C94270" w:rsidRPr="00AF5A59">
        <w:rPr>
          <w:rFonts w:ascii="Times New Roman" w:hAnsi="Times New Roman" w:cs="Times New Roman"/>
          <w:sz w:val="24"/>
          <w:szCs w:val="24"/>
        </w:rPr>
        <w:t>he STAR METRICS initiative is designed to monitor the impact of science investment</w:t>
      </w:r>
      <w:r w:rsidR="00D24C48">
        <w:rPr>
          <w:rFonts w:ascii="Times New Roman" w:hAnsi="Times New Roman" w:cs="Times New Roman"/>
          <w:sz w:val="24"/>
          <w:szCs w:val="24"/>
        </w:rPr>
        <w:t xml:space="preserve"> in the US and </w:t>
      </w:r>
      <w:r w:rsidR="00AF5A59" w:rsidRPr="00AF5A59">
        <w:rPr>
          <w:rFonts w:ascii="Times New Roman" w:hAnsi="Times New Roman" w:cs="Times New Roman"/>
          <w:sz w:val="24"/>
          <w:szCs w:val="24"/>
        </w:rPr>
        <w:t xml:space="preserve">the 2020 Strategy includes impact as </w:t>
      </w:r>
      <w:r w:rsidR="00D24C48">
        <w:rPr>
          <w:rFonts w:ascii="Times New Roman" w:hAnsi="Times New Roman" w:cs="Times New Roman"/>
          <w:sz w:val="24"/>
          <w:szCs w:val="24"/>
        </w:rPr>
        <w:t>a</w:t>
      </w:r>
      <w:r w:rsidR="00AF5A59" w:rsidRPr="00AF5A59">
        <w:rPr>
          <w:rFonts w:ascii="Times New Roman" w:hAnsi="Times New Roman" w:cs="Times New Roman"/>
          <w:sz w:val="24"/>
          <w:szCs w:val="24"/>
        </w:rPr>
        <w:t xml:space="preserve"> key dimension in the allocation of </w:t>
      </w:r>
      <w:r w:rsidR="00D24C48">
        <w:rPr>
          <w:rFonts w:ascii="Times New Roman" w:hAnsi="Times New Roman" w:cs="Times New Roman"/>
          <w:sz w:val="24"/>
          <w:szCs w:val="24"/>
        </w:rPr>
        <w:t xml:space="preserve">European </w:t>
      </w:r>
      <w:r w:rsidR="00AF5A59" w:rsidRPr="00AF5A59">
        <w:rPr>
          <w:rFonts w:ascii="Times New Roman" w:hAnsi="Times New Roman" w:cs="Times New Roman"/>
          <w:sz w:val="24"/>
          <w:szCs w:val="24"/>
        </w:rPr>
        <w:t>research funding (LERU, May 2012).</w:t>
      </w:r>
    </w:p>
    <w:p w:rsidR="00D1469F" w:rsidRPr="00D1469F" w:rsidRDefault="0045666C" w:rsidP="00D1469F">
      <w:pPr>
        <w:rPr>
          <w:rFonts w:ascii="Times New Roman" w:hAnsi="Times New Roman" w:cs="Times New Roman"/>
          <w:sz w:val="24"/>
          <w:szCs w:val="24"/>
          <w:lang w:val="en-US"/>
        </w:rPr>
      </w:pPr>
      <w:r>
        <w:rPr>
          <w:rFonts w:ascii="Times New Roman" w:hAnsi="Times New Roman" w:cs="Times New Roman"/>
          <w:sz w:val="24"/>
          <w:szCs w:val="24"/>
        </w:rPr>
        <w:t>The changes in REF 2014 incentivise academics to demonstrate the impact of their research outside of academia (Pettigrew, 2011) and relates to a debate, concerning the relevance of research,</w:t>
      </w:r>
      <w:r w:rsidR="00C520F9">
        <w:rPr>
          <w:rFonts w:ascii="Times New Roman" w:hAnsi="Times New Roman" w:cs="Times New Roman"/>
          <w:sz w:val="24"/>
          <w:szCs w:val="24"/>
        </w:rPr>
        <w:t xml:space="preserve"> </w:t>
      </w:r>
      <w:r>
        <w:rPr>
          <w:rFonts w:ascii="Times New Roman" w:hAnsi="Times New Roman" w:cs="Times New Roman"/>
          <w:sz w:val="24"/>
          <w:szCs w:val="24"/>
        </w:rPr>
        <w:t>that</w:t>
      </w:r>
      <w:r w:rsidR="00D1469F">
        <w:rPr>
          <w:rFonts w:ascii="Times New Roman" w:hAnsi="Times New Roman" w:cs="Times New Roman"/>
          <w:sz w:val="24"/>
          <w:szCs w:val="24"/>
        </w:rPr>
        <w:t xml:space="preserve"> </w:t>
      </w:r>
      <w:r w:rsidR="00F87414" w:rsidRPr="00AF5A59">
        <w:rPr>
          <w:rFonts w:ascii="Times New Roman" w:hAnsi="Times New Roman" w:cs="Times New Roman"/>
          <w:sz w:val="24"/>
          <w:szCs w:val="24"/>
        </w:rPr>
        <w:t xml:space="preserve">has being going on since the 1940s </w:t>
      </w:r>
      <w:r w:rsidR="00D1469F">
        <w:rPr>
          <w:rFonts w:ascii="Times New Roman" w:hAnsi="Times New Roman" w:cs="Times New Roman"/>
          <w:sz w:val="24"/>
          <w:szCs w:val="24"/>
        </w:rPr>
        <w:t>(</w:t>
      </w:r>
      <w:proofErr w:type="spellStart"/>
      <w:r w:rsidR="00F87414" w:rsidRPr="00AF5A59">
        <w:rPr>
          <w:rFonts w:ascii="Times New Roman" w:hAnsi="Times New Roman" w:cs="Times New Roman"/>
          <w:sz w:val="24"/>
          <w:szCs w:val="24"/>
        </w:rPr>
        <w:t>Caswill</w:t>
      </w:r>
      <w:proofErr w:type="spellEnd"/>
      <w:r w:rsidR="00F87414" w:rsidRPr="00AF5A59">
        <w:rPr>
          <w:rFonts w:ascii="Times New Roman" w:hAnsi="Times New Roman" w:cs="Times New Roman"/>
          <w:sz w:val="24"/>
          <w:szCs w:val="24"/>
        </w:rPr>
        <w:t xml:space="preserve"> and </w:t>
      </w:r>
      <w:proofErr w:type="spellStart"/>
      <w:r w:rsidR="00F87414" w:rsidRPr="00AF5A59">
        <w:rPr>
          <w:rFonts w:ascii="Times New Roman" w:hAnsi="Times New Roman" w:cs="Times New Roman"/>
          <w:sz w:val="24"/>
          <w:szCs w:val="24"/>
        </w:rPr>
        <w:t>Wensley</w:t>
      </w:r>
      <w:proofErr w:type="spellEnd"/>
      <w:r w:rsidR="005E4A95">
        <w:rPr>
          <w:rFonts w:ascii="Times New Roman" w:hAnsi="Times New Roman" w:cs="Times New Roman"/>
          <w:sz w:val="24"/>
          <w:szCs w:val="24"/>
        </w:rPr>
        <w:t xml:space="preserve">, </w:t>
      </w:r>
      <w:r w:rsidR="00F87414" w:rsidRPr="00AF5A59">
        <w:rPr>
          <w:rFonts w:ascii="Times New Roman" w:hAnsi="Times New Roman" w:cs="Times New Roman"/>
          <w:sz w:val="24"/>
          <w:szCs w:val="24"/>
        </w:rPr>
        <w:t xml:space="preserve">2007). </w:t>
      </w:r>
      <w:r w:rsidR="00C520F9" w:rsidRPr="00C520F9">
        <w:rPr>
          <w:rFonts w:ascii="Times New Roman" w:hAnsi="Times New Roman" w:cs="Times New Roman"/>
          <w:sz w:val="24"/>
          <w:szCs w:val="24"/>
        </w:rPr>
        <w:t xml:space="preserve">Within the marketing discipline concerns </w:t>
      </w:r>
      <w:r w:rsidR="00C520F9">
        <w:rPr>
          <w:rFonts w:ascii="Times New Roman" w:hAnsi="Times New Roman" w:cs="Times New Roman"/>
          <w:sz w:val="24"/>
          <w:szCs w:val="24"/>
        </w:rPr>
        <w:t xml:space="preserve">have repeatedly been raised </w:t>
      </w:r>
      <w:r w:rsidR="00C520F9" w:rsidRPr="00C520F9">
        <w:rPr>
          <w:rFonts w:ascii="Times New Roman" w:hAnsi="Times New Roman" w:cs="Times New Roman"/>
          <w:sz w:val="24"/>
          <w:szCs w:val="24"/>
        </w:rPr>
        <w:t xml:space="preserve">that marketing academia is not meeting the needs of </w:t>
      </w:r>
      <w:r w:rsidR="00C520F9">
        <w:rPr>
          <w:rFonts w:ascii="Times New Roman" w:hAnsi="Times New Roman" w:cs="Times New Roman"/>
          <w:sz w:val="24"/>
          <w:szCs w:val="24"/>
        </w:rPr>
        <w:t>o</w:t>
      </w:r>
      <w:r w:rsidR="00C520F9" w:rsidRPr="00C520F9">
        <w:rPr>
          <w:rFonts w:ascii="Times New Roman" w:hAnsi="Times New Roman" w:cs="Times New Roman"/>
          <w:sz w:val="24"/>
          <w:szCs w:val="24"/>
        </w:rPr>
        <w:t>rganisations and practitioners (Piercy, 2002</w:t>
      </w:r>
      <w:r w:rsidR="00C520F9">
        <w:rPr>
          <w:rFonts w:ascii="Times New Roman" w:hAnsi="Times New Roman" w:cs="Times New Roman"/>
          <w:sz w:val="24"/>
          <w:szCs w:val="24"/>
        </w:rPr>
        <w:t>;</w:t>
      </w:r>
      <w:r w:rsidR="00C520F9" w:rsidRPr="00C520F9">
        <w:rPr>
          <w:rFonts w:ascii="Times New Roman" w:hAnsi="Times New Roman" w:cs="Times New Roman"/>
          <w:sz w:val="24"/>
          <w:szCs w:val="24"/>
        </w:rPr>
        <w:t xml:space="preserve"> </w:t>
      </w:r>
      <w:proofErr w:type="spellStart"/>
      <w:r w:rsidR="00C520F9" w:rsidRPr="00C520F9">
        <w:rPr>
          <w:rFonts w:ascii="Times New Roman" w:hAnsi="Times New Roman" w:cs="Times New Roman"/>
          <w:sz w:val="24"/>
          <w:szCs w:val="24"/>
        </w:rPr>
        <w:t>Polonsky</w:t>
      </w:r>
      <w:proofErr w:type="spellEnd"/>
      <w:r w:rsidR="00C520F9" w:rsidRPr="00C520F9">
        <w:rPr>
          <w:rFonts w:ascii="Times New Roman" w:hAnsi="Times New Roman" w:cs="Times New Roman"/>
          <w:sz w:val="24"/>
          <w:szCs w:val="24"/>
        </w:rPr>
        <w:t xml:space="preserve"> and Whitelaw, 2005; </w:t>
      </w:r>
      <w:proofErr w:type="spellStart"/>
      <w:r w:rsidR="00C520F9" w:rsidRPr="00C520F9">
        <w:rPr>
          <w:rFonts w:ascii="Times New Roman" w:hAnsi="Times New Roman" w:cs="Times New Roman"/>
          <w:sz w:val="24"/>
          <w:szCs w:val="24"/>
        </w:rPr>
        <w:t>Mentzer</w:t>
      </w:r>
      <w:proofErr w:type="spellEnd"/>
      <w:r w:rsidR="00C520F9" w:rsidRPr="00C520F9">
        <w:rPr>
          <w:rFonts w:ascii="Times New Roman" w:hAnsi="Times New Roman" w:cs="Times New Roman"/>
          <w:sz w:val="24"/>
          <w:szCs w:val="24"/>
        </w:rPr>
        <w:t xml:space="preserve"> and Schumann, 2006</w:t>
      </w:r>
      <w:r w:rsidR="00C520F9">
        <w:rPr>
          <w:rFonts w:ascii="Times New Roman" w:hAnsi="Times New Roman" w:cs="Times New Roman"/>
          <w:sz w:val="24"/>
          <w:szCs w:val="24"/>
        </w:rPr>
        <w:t>;</w:t>
      </w:r>
      <w:r w:rsidR="00C520F9" w:rsidRPr="00C520F9">
        <w:rPr>
          <w:rFonts w:ascii="Times New Roman" w:hAnsi="Times New Roman" w:cs="Times New Roman"/>
          <w:sz w:val="24"/>
          <w:szCs w:val="24"/>
          <w:lang w:val="en-US"/>
        </w:rPr>
        <w:t xml:space="preserve"> </w:t>
      </w:r>
      <w:proofErr w:type="spellStart"/>
      <w:r w:rsidR="00C520F9" w:rsidRPr="00C520F9">
        <w:rPr>
          <w:rFonts w:ascii="Times New Roman" w:hAnsi="Times New Roman" w:cs="Times New Roman"/>
          <w:sz w:val="24"/>
          <w:szCs w:val="24"/>
          <w:lang w:val="en-US"/>
        </w:rPr>
        <w:t>Harrigan</w:t>
      </w:r>
      <w:proofErr w:type="spellEnd"/>
      <w:r w:rsidR="00C520F9" w:rsidRPr="00C520F9">
        <w:rPr>
          <w:rFonts w:ascii="Times New Roman" w:hAnsi="Times New Roman" w:cs="Times New Roman"/>
          <w:sz w:val="24"/>
          <w:szCs w:val="24"/>
          <w:lang w:val="en-US"/>
        </w:rPr>
        <w:t>, and Hulbert, 2011</w:t>
      </w:r>
      <w:r w:rsidR="00C520F9" w:rsidRPr="00C520F9">
        <w:rPr>
          <w:rFonts w:ascii="Times New Roman" w:hAnsi="Times New Roman" w:cs="Times New Roman"/>
          <w:sz w:val="24"/>
          <w:szCs w:val="24"/>
        </w:rPr>
        <w:t xml:space="preserve">). </w:t>
      </w:r>
      <w:r w:rsidR="005E4A95">
        <w:rPr>
          <w:rFonts w:ascii="Times New Roman" w:hAnsi="Times New Roman" w:cs="Times New Roman"/>
          <w:sz w:val="24"/>
          <w:szCs w:val="24"/>
        </w:rPr>
        <w:t xml:space="preserve">It is argued that </w:t>
      </w:r>
      <w:r w:rsidR="005E4A95" w:rsidRPr="00C520F9">
        <w:rPr>
          <w:rFonts w:ascii="Times New Roman" w:hAnsi="Times New Roman" w:cs="Times New Roman"/>
          <w:sz w:val="24"/>
          <w:szCs w:val="24"/>
          <w:lang w:val="en-US"/>
        </w:rPr>
        <w:t>marketing</w:t>
      </w:r>
      <w:r w:rsidR="00C520F9" w:rsidRPr="00C520F9">
        <w:rPr>
          <w:rFonts w:ascii="Times New Roman" w:hAnsi="Times New Roman" w:cs="Times New Roman"/>
          <w:sz w:val="24"/>
          <w:szCs w:val="24"/>
          <w:lang w:val="en-US"/>
        </w:rPr>
        <w:t xml:space="preserve"> </w:t>
      </w:r>
      <w:r w:rsidR="00C520F9">
        <w:rPr>
          <w:rFonts w:ascii="Times New Roman" w:hAnsi="Times New Roman" w:cs="Times New Roman"/>
          <w:sz w:val="24"/>
          <w:szCs w:val="24"/>
          <w:lang w:val="en-US"/>
        </w:rPr>
        <w:t xml:space="preserve">as a discipline </w:t>
      </w:r>
      <w:r w:rsidR="00C520F9" w:rsidRPr="00C520F9">
        <w:rPr>
          <w:rFonts w:ascii="Times New Roman" w:hAnsi="Times New Roman" w:cs="Times New Roman"/>
          <w:sz w:val="24"/>
          <w:szCs w:val="24"/>
          <w:lang w:val="en-US"/>
        </w:rPr>
        <w:t xml:space="preserve">needs to be more professional </w:t>
      </w:r>
      <w:r w:rsidR="00C520F9">
        <w:rPr>
          <w:rFonts w:ascii="Times New Roman" w:hAnsi="Times New Roman" w:cs="Times New Roman"/>
          <w:sz w:val="24"/>
          <w:szCs w:val="24"/>
          <w:lang w:val="en-US"/>
        </w:rPr>
        <w:t>(</w:t>
      </w:r>
      <w:r w:rsidR="00C520F9" w:rsidRPr="00C520F9">
        <w:rPr>
          <w:rFonts w:ascii="Times New Roman" w:hAnsi="Times New Roman" w:cs="Times New Roman"/>
          <w:sz w:val="24"/>
          <w:szCs w:val="24"/>
          <w:lang w:val="en-US"/>
        </w:rPr>
        <w:t>McDonald, 2009)</w:t>
      </w:r>
      <w:r w:rsidR="00C520F9">
        <w:rPr>
          <w:rFonts w:ascii="Times New Roman" w:hAnsi="Times New Roman" w:cs="Times New Roman"/>
          <w:sz w:val="24"/>
          <w:szCs w:val="24"/>
          <w:lang w:val="en-US"/>
        </w:rPr>
        <w:t xml:space="preserve"> and the </w:t>
      </w:r>
      <w:r w:rsidR="00C520F9" w:rsidRPr="00C520F9">
        <w:rPr>
          <w:rFonts w:ascii="Times New Roman" w:hAnsi="Times New Roman" w:cs="Times New Roman"/>
          <w:sz w:val="24"/>
          <w:szCs w:val="24"/>
        </w:rPr>
        <w:t xml:space="preserve">need to meet the needs of practice </w:t>
      </w:r>
      <w:r w:rsidR="00C520F9">
        <w:rPr>
          <w:rFonts w:ascii="Times New Roman" w:hAnsi="Times New Roman" w:cs="Times New Roman"/>
          <w:sz w:val="24"/>
          <w:szCs w:val="24"/>
        </w:rPr>
        <w:t xml:space="preserve">more effectively </w:t>
      </w:r>
      <w:r w:rsidR="00C520F9" w:rsidRPr="00C520F9">
        <w:rPr>
          <w:rFonts w:ascii="Times New Roman" w:hAnsi="Times New Roman" w:cs="Times New Roman"/>
          <w:sz w:val="24"/>
          <w:szCs w:val="24"/>
        </w:rPr>
        <w:t>has been stressed as the most important issue for marketing academics, both in the UK</w:t>
      </w:r>
      <w:r w:rsidR="00AA32E4">
        <w:rPr>
          <w:rFonts w:ascii="Times New Roman" w:hAnsi="Times New Roman" w:cs="Times New Roman"/>
          <w:sz w:val="24"/>
          <w:szCs w:val="24"/>
        </w:rPr>
        <w:t xml:space="preserve"> </w:t>
      </w:r>
      <w:r w:rsidR="008A50A4">
        <w:rPr>
          <w:rFonts w:ascii="Times New Roman" w:hAnsi="Times New Roman" w:cs="Times New Roman"/>
          <w:sz w:val="24"/>
          <w:szCs w:val="24"/>
        </w:rPr>
        <w:t>and</w:t>
      </w:r>
      <w:r w:rsidR="00C520F9" w:rsidRPr="00C520F9">
        <w:rPr>
          <w:rFonts w:ascii="Times New Roman" w:hAnsi="Times New Roman" w:cs="Times New Roman"/>
          <w:sz w:val="24"/>
          <w:szCs w:val="24"/>
        </w:rPr>
        <w:t xml:space="preserve"> </w:t>
      </w:r>
      <w:r w:rsidR="008A50A4" w:rsidRPr="00C520F9">
        <w:rPr>
          <w:rFonts w:ascii="Times New Roman" w:hAnsi="Times New Roman" w:cs="Times New Roman"/>
          <w:sz w:val="24"/>
          <w:szCs w:val="24"/>
        </w:rPr>
        <w:t xml:space="preserve">the US </w:t>
      </w:r>
      <w:r w:rsidR="00C520F9" w:rsidRPr="00C520F9">
        <w:rPr>
          <w:rFonts w:ascii="Times New Roman" w:hAnsi="Times New Roman" w:cs="Times New Roman"/>
          <w:sz w:val="24"/>
          <w:szCs w:val="24"/>
        </w:rPr>
        <w:t>(Baker and Holt, 2004</w:t>
      </w:r>
      <w:r w:rsidR="008A50A4">
        <w:rPr>
          <w:rFonts w:ascii="Times New Roman" w:hAnsi="Times New Roman" w:cs="Times New Roman"/>
          <w:sz w:val="24"/>
          <w:szCs w:val="24"/>
        </w:rPr>
        <w:t xml:space="preserve">; </w:t>
      </w:r>
      <w:r w:rsidR="00C520F9" w:rsidRPr="00C520F9">
        <w:rPr>
          <w:rFonts w:ascii="Times New Roman" w:hAnsi="Times New Roman" w:cs="Times New Roman"/>
          <w:sz w:val="24"/>
          <w:szCs w:val="24"/>
        </w:rPr>
        <w:t>Bolton, 2005).</w:t>
      </w:r>
      <w:r w:rsidR="00C520F9" w:rsidRPr="00C520F9">
        <w:rPr>
          <w:rFonts w:ascii="Times New Roman" w:hAnsi="Times New Roman" w:cs="Times New Roman"/>
          <w:sz w:val="24"/>
          <w:szCs w:val="24"/>
          <w:lang w:val="en-US"/>
        </w:rPr>
        <w:t xml:space="preserve"> </w:t>
      </w:r>
      <w:r w:rsidR="00AA32E4">
        <w:rPr>
          <w:rFonts w:ascii="Times New Roman" w:hAnsi="Times New Roman" w:cs="Times New Roman"/>
          <w:sz w:val="24"/>
          <w:szCs w:val="24"/>
          <w:lang w:val="en-US"/>
        </w:rPr>
        <w:t>The argument that contemporary research lacks practical relevance is not confined to the marketing field. T</w:t>
      </w:r>
      <w:r w:rsidR="00D1469F">
        <w:rPr>
          <w:rFonts w:ascii="Times New Roman" w:hAnsi="Times New Roman" w:cs="Times New Roman"/>
          <w:sz w:val="24"/>
          <w:szCs w:val="24"/>
          <w:lang w:val="en-US"/>
        </w:rPr>
        <w:t>he emphasis on m</w:t>
      </w:r>
      <w:r w:rsidR="00D1469F" w:rsidRPr="00D1469F">
        <w:rPr>
          <w:rFonts w:ascii="Times New Roman" w:hAnsi="Times New Roman" w:cs="Times New Roman"/>
          <w:sz w:val="24"/>
          <w:szCs w:val="24"/>
          <w:lang w:val="en-US"/>
        </w:rPr>
        <w:t>anagement as a science rather than as rooted in action (Bailey &amp; Ford, 1996)</w:t>
      </w:r>
      <w:r w:rsidR="00D1469F">
        <w:rPr>
          <w:rFonts w:ascii="Times New Roman" w:hAnsi="Times New Roman" w:cs="Times New Roman"/>
          <w:sz w:val="24"/>
          <w:szCs w:val="24"/>
          <w:lang w:val="en-US"/>
        </w:rPr>
        <w:t xml:space="preserve"> </w:t>
      </w:r>
      <w:r w:rsidR="00AA32E4">
        <w:rPr>
          <w:rFonts w:ascii="Times New Roman" w:hAnsi="Times New Roman" w:cs="Times New Roman"/>
          <w:sz w:val="24"/>
          <w:szCs w:val="24"/>
          <w:lang w:val="en-US"/>
        </w:rPr>
        <w:t>is said to have</w:t>
      </w:r>
      <w:r w:rsidR="002F7E22">
        <w:rPr>
          <w:rFonts w:ascii="Times New Roman" w:hAnsi="Times New Roman" w:cs="Times New Roman"/>
          <w:sz w:val="24"/>
          <w:szCs w:val="24"/>
          <w:lang w:val="en-US"/>
        </w:rPr>
        <w:t xml:space="preserve"> </w:t>
      </w:r>
      <w:r w:rsidR="00D1469F" w:rsidRPr="00D1469F">
        <w:rPr>
          <w:rFonts w:ascii="Times New Roman" w:hAnsi="Times New Roman" w:cs="Times New Roman"/>
          <w:sz w:val="24"/>
          <w:szCs w:val="24"/>
          <w:lang w:val="en-US"/>
        </w:rPr>
        <w:t>led to a separation from the management profession (</w:t>
      </w:r>
      <w:proofErr w:type="spellStart"/>
      <w:r w:rsidR="00D1469F" w:rsidRPr="00D1469F">
        <w:rPr>
          <w:rFonts w:ascii="Times New Roman" w:hAnsi="Times New Roman" w:cs="Times New Roman"/>
          <w:sz w:val="24"/>
          <w:szCs w:val="24"/>
          <w:lang w:val="en-US"/>
        </w:rPr>
        <w:t>Pfeffer</w:t>
      </w:r>
      <w:proofErr w:type="spellEnd"/>
      <w:r w:rsidR="00D1469F" w:rsidRPr="00D1469F">
        <w:rPr>
          <w:rFonts w:ascii="Times New Roman" w:hAnsi="Times New Roman" w:cs="Times New Roman"/>
          <w:sz w:val="24"/>
          <w:szCs w:val="24"/>
          <w:lang w:val="en-US"/>
        </w:rPr>
        <w:t xml:space="preserve"> &amp; Fong, 2002)</w:t>
      </w:r>
      <w:r w:rsidR="008A50A4">
        <w:rPr>
          <w:rFonts w:ascii="Times New Roman" w:hAnsi="Times New Roman" w:cs="Times New Roman"/>
          <w:sz w:val="24"/>
          <w:szCs w:val="24"/>
          <w:lang w:val="en-US"/>
        </w:rPr>
        <w:t xml:space="preserve">. As </w:t>
      </w:r>
      <w:r w:rsidR="00D1469F" w:rsidRPr="00D1469F">
        <w:rPr>
          <w:rFonts w:ascii="Times New Roman" w:hAnsi="Times New Roman" w:cs="Times New Roman"/>
          <w:sz w:val="24"/>
          <w:szCs w:val="24"/>
          <w:lang w:val="en-US"/>
        </w:rPr>
        <w:t>a result</w:t>
      </w:r>
      <w:r w:rsidR="002F7E22">
        <w:rPr>
          <w:rFonts w:ascii="Times New Roman" w:hAnsi="Times New Roman" w:cs="Times New Roman"/>
          <w:sz w:val="24"/>
          <w:szCs w:val="24"/>
          <w:lang w:val="en-US"/>
        </w:rPr>
        <w:t>, a pervasive gap between academia and practice has opened up</w:t>
      </w:r>
      <w:r w:rsidR="00D1469F" w:rsidRPr="00D1469F">
        <w:rPr>
          <w:rFonts w:ascii="Times New Roman" w:hAnsi="Times New Roman" w:cs="Times New Roman"/>
          <w:sz w:val="24"/>
          <w:szCs w:val="24"/>
          <w:lang w:val="en-US"/>
        </w:rPr>
        <w:t xml:space="preserve"> </w:t>
      </w:r>
      <w:r w:rsidR="002F7E22" w:rsidRPr="00D1469F">
        <w:rPr>
          <w:rFonts w:ascii="Times New Roman" w:hAnsi="Times New Roman" w:cs="Times New Roman"/>
          <w:sz w:val="24"/>
          <w:szCs w:val="24"/>
          <w:lang w:val="en-US"/>
        </w:rPr>
        <w:t>(</w:t>
      </w:r>
      <w:proofErr w:type="spellStart"/>
      <w:r w:rsidR="002F7E22" w:rsidRPr="00D1469F">
        <w:rPr>
          <w:rFonts w:ascii="Times New Roman" w:hAnsi="Times New Roman" w:cs="Times New Roman"/>
          <w:sz w:val="24"/>
          <w:szCs w:val="24"/>
          <w:lang w:val="en-US"/>
        </w:rPr>
        <w:t>Rynes</w:t>
      </w:r>
      <w:proofErr w:type="spellEnd"/>
      <w:r w:rsidR="002F7E22" w:rsidRPr="00D1469F">
        <w:rPr>
          <w:rFonts w:ascii="Times New Roman" w:hAnsi="Times New Roman" w:cs="Times New Roman"/>
          <w:sz w:val="24"/>
          <w:szCs w:val="24"/>
          <w:lang w:val="en-US"/>
        </w:rPr>
        <w:t>, 2007)</w:t>
      </w:r>
      <w:r w:rsidR="002F7E22">
        <w:rPr>
          <w:rFonts w:ascii="Times New Roman" w:hAnsi="Times New Roman" w:cs="Times New Roman"/>
          <w:sz w:val="24"/>
          <w:szCs w:val="24"/>
          <w:lang w:val="en-US"/>
        </w:rPr>
        <w:t xml:space="preserve"> and </w:t>
      </w:r>
      <w:r w:rsidR="00D1469F" w:rsidRPr="00D1469F">
        <w:rPr>
          <w:rFonts w:ascii="Times New Roman" w:hAnsi="Times New Roman" w:cs="Times New Roman"/>
          <w:sz w:val="24"/>
          <w:szCs w:val="24"/>
          <w:lang w:val="en-US"/>
        </w:rPr>
        <w:t xml:space="preserve">much of the teaching and research carried out in universities is </w:t>
      </w:r>
      <w:r w:rsidR="008A50A4">
        <w:rPr>
          <w:rFonts w:ascii="Times New Roman" w:hAnsi="Times New Roman" w:cs="Times New Roman"/>
          <w:sz w:val="24"/>
          <w:szCs w:val="24"/>
          <w:lang w:val="en-US"/>
        </w:rPr>
        <w:t xml:space="preserve">said to be </w:t>
      </w:r>
      <w:r w:rsidR="00D1469F" w:rsidRPr="00D1469F">
        <w:rPr>
          <w:rFonts w:ascii="Times New Roman" w:hAnsi="Times New Roman" w:cs="Times New Roman"/>
          <w:sz w:val="24"/>
          <w:szCs w:val="24"/>
          <w:lang w:val="en-US"/>
        </w:rPr>
        <w:t>irrelevant to the needs to business (Huff, 2000</w:t>
      </w:r>
      <w:r w:rsidR="00D1469F">
        <w:rPr>
          <w:rFonts w:ascii="Times New Roman" w:hAnsi="Times New Roman" w:cs="Times New Roman"/>
          <w:sz w:val="24"/>
          <w:szCs w:val="24"/>
          <w:lang w:val="en-US"/>
        </w:rPr>
        <w:t xml:space="preserve">; </w:t>
      </w:r>
      <w:r w:rsidR="00D1469F" w:rsidRPr="00D1469F">
        <w:rPr>
          <w:rFonts w:ascii="Times New Roman" w:hAnsi="Times New Roman" w:cs="Times New Roman"/>
          <w:sz w:val="24"/>
          <w:szCs w:val="24"/>
          <w:lang w:val="en-US"/>
        </w:rPr>
        <w:t>Starkey, 2001</w:t>
      </w:r>
      <w:r w:rsidR="00D1469F">
        <w:rPr>
          <w:rFonts w:ascii="Times New Roman" w:hAnsi="Times New Roman" w:cs="Times New Roman"/>
          <w:sz w:val="24"/>
          <w:szCs w:val="24"/>
          <w:lang w:val="en-US"/>
        </w:rPr>
        <w:t xml:space="preserve">; </w:t>
      </w:r>
      <w:r w:rsidR="00D1469F" w:rsidRPr="00D1469F">
        <w:rPr>
          <w:rFonts w:ascii="Times New Roman" w:hAnsi="Times New Roman" w:cs="Times New Roman"/>
          <w:sz w:val="24"/>
          <w:szCs w:val="24"/>
          <w:lang w:val="en-US"/>
        </w:rPr>
        <w:t xml:space="preserve">Bennis &amp; O’Toole, 2005; </w:t>
      </w:r>
      <w:proofErr w:type="spellStart"/>
      <w:r w:rsidR="00D1469F" w:rsidRPr="00D1469F">
        <w:rPr>
          <w:rFonts w:ascii="Times New Roman" w:hAnsi="Times New Roman" w:cs="Times New Roman"/>
          <w:sz w:val="24"/>
          <w:szCs w:val="24"/>
          <w:lang w:val="en-US"/>
        </w:rPr>
        <w:t>Ghoshal</w:t>
      </w:r>
      <w:proofErr w:type="spellEnd"/>
      <w:r w:rsidR="00D1469F" w:rsidRPr="00D1469F">
        <w:rPr>
          <w:rFonts w:ascii="Times New Roman" w:hAnsi="Times New Roman" w:cs="Times New Roman"/>
          <w:sz w:val="24"/>
          <w:szCs w:val="24"/>
          <w:lang w:val="en-US"/>
        </w:rPr>
        <w:t xml:space="preserve">, 2005; </w:t>
      </w:r>
      <w:proofErr w:type="spellStart"/>
      <w:r w:rsidR="00D1469F" w:rsidRPr="00D1469F">
        <w:rPr>
          <w:rFonts w:ascii="Times New Roman" w:hAnsi="Times New Roman" w:cs="Times New Roman"/>
          <w:sz w:val="24"/>
          <w:szCs w:val="24"/>
          <w:lang w:val="en-US"/>
        </w:rPr>
        <w:t>Mintzberg</w:t>
      </w:r>
      <w:proofErr w:type="spellEnd"/>
      <w:r w:rsidR="00D1469F" w:rsidRPr="00D1469F">
        <w:rPr>
          <w:rFonts w:ascii="Times New Roman" w:hAnsi="Times New Roman" w:cs="Times New Roman"/>
          <w:sz w:val="24"/>
          <w:szCs w:val="24"/>
          <w:lang w:val="en-US"/>
        </w:rPr>
        <w:t xml:space="preserve"> &amp; Gosling, 2002). </w:t>
      </w:r>
    </w:p>
    <w:p w:rsidR="008A6ED5" w:rsidRDefault="00D1469F" w:rsidP="00AF5A59">
      <w:pPr>
        <w:rPr>
          <w:rFonts w:ascii="Times New Roman" w:hAnsi="Times New Roman" w:cs="Times New Roman"/>
          <w:sz w:val="24"/>
          <w:szCs w:val="24"/>
        </w:rPr>
      </w:pPr>
      <w:r w:rsidRPr="00D1469F">
        <w:rPr>
          <w:rFonts w:ascii="Times New Roman" w:hAnsi="Times New Roman" w:cs="Times New Roman"/>
          <w:sz w:val="24"/>
          <w:szCs w:val="24"/>
          <w:lang w:val="en-US"/>
        </w:rPr>
        <w:t xml:space="preserve">However, </w:t>
      </w:r>
      <w:r w:rsidR="002F7E22" w:rsidRPr="00D1469F">
        <w:rPr>
          <w:rFonts w:ascii="Times New Roman" w:hAnsi="Times New Roman" w:cs="Times New Roman"/>
          <w:sz w:val="24"/>
          <w:szCs w:val="24"/>
        </w:rPr>
        <w:t xml:space="preserve">management research is a fragmented field </w:t>
      </w:r>
      <w:r w:rsidR="002F7E22" w:rsidRPr="00D1469F">
        <w:rPr>
          <w:rFonts w:ascii="Times New Roman" w:hAnsi="Times New Roman" w:cs="Times New Roman"/>
          <w:sz w:val="24"/>
          <w:szCs w:val="24"/>
          <w:lang w:val="en-US"/>
        </w:rPr>
        <w:t>(</w:t>
      </w:r>
      <w:proofErr w:type="spellStart"/>
      <w:r w:rsidR="002F7E22" w:rsidRPr="00D1469F">
        <w:rPr>
          <w:rFonts w:ascii="Times New Roman" w:hAnsi="Times New Roman" w:cs="Times New Roman"/>
          <w:sz w:val="24"/>
          <w:szCs w:val="24"/>
          <w:lang w:val="en-US"/>
        </w:rPr>
        <w:t>Tranfield</w:t>
      </w:r>
      <w:proofErr w:type="spellEnd"/>
      <w:r w:rsidR="002F7E22" w:rsidRPr="00D1469F">
        <w:rPr>
          <w:rFonts w:ascii="Times New Roman" w:hAnsi="Times New Roman" w:cs="Times New Roman"/>
          <w:sz w:val="24"/>
          <w:szCs w:val="24"/>
          <w:lang w:val="en-US"/>
        </w:rPr>
        <w:t xml:space="preserve"> and Starkey, 1998)</w:t>
      </w:r>
      <w:r w:rsidR="001F4FDC">
        <w:rPr>
          <w:rFonts w:ascii="Times New Roman" w:hAnsi="Times New Roman" w:cs="Times New Roman"/>
          <w:sz w:val="24"/>
          <w:szCs w:val="24"/>
          <w:lang w:val="en-US"/>
        </w:rPr>
        <w:t xml:space="preserve"> and there </w:t>
      </w:r>
      <w:r w:rsidR="00E01289">
        <w:rPr>
          <w:rFonts w:ascii="Times New Roman" w:hAnsi="Times New Roman" w:cs="Times New Roman"/>
          <w:sz w:val="24"/>
          <w:szCs w:val="24"/>
          <w:lang w:val="en-US"/>
        </w:rPr>
        <w:t>are many viewpoints on whether the gap should be closed and if so</w:t>
      </w:r>
      <w:r w:rsidR="008E4F18">
        <w:rPr>
          <w:rFonts w:ascii="Times New Roman" w:hAnsi="Times New Roman" w:cs="Times New Roman"/>
          <w:sz w:val="24"/>
          <w:szCs w:val="24"/>
          <w:lang w:val="en-US"/>
        </w:rPr>
        <w:t>,</w:t>
      </w:r>
      <w:r w:rsidR="00E01289">
        <w:rPr>
          <w:rFonts w:ascii="Times New Roman" w:hAnsi="Times New Roman" w:cs="Times New Roman"/>
          <w:sz w:val="24"/>
          <w:szCs w:val="24"/>
          <w:lang w:val="en-US"/>
        </w:rPr>
        <w:t xml:space="preserve"> how this should be done. </w:t>
      </w:r>
      <w:r w:rsidR="002F7E22" w:rsidRPr="00E02D3C">
        <w:rPr>
          <w:rFonts w:ascii="Times New Roman" w:eastAsia="Times New Roman" w:hAnsi="Times New Roman" w:cs="Times New Roman"/>
          <w:szCs w:val="20"/>
          <w:lang w:val="en-US"/>
        </w:rPr>
        <w:t xml:space="preserve"> </w:t>
      </w:r>
      <w:r w:rsidR="00E01289">
        <w:rPr>
          <w:rFonts w:ascii="Times New Roman" w:hAnsi="Times New Roman" w:cs="Times New Roman"/>
          <w:sz w:val="24"/>
          <w:szCs w:val="24"/>
          <w:lang w:val="en-US"/>
        </w:rPr>
        <w:lastRenderedPageBreak/>
        <w:t>Management academics do not just exist to serve the needs of practice</w:t>
      </w:r>
      <w:r w:rsidRPr="00D1469F">
        <w:rPr>
          <w:rFonts w:ascii="Times New Roman" w:hAnsi="Times New Roman" w:cs="Times New Roman"/>
          <w:sz w:val="24"/>
          <w:szCs w:val="24"/>
          <w:lang w:val="en-US"/>
        </w:rPr>
        <w:t xml:space="preserve"> (Grey, 2001</w:t>
      </w:r>
      <w:r w:rsidR="00E01289">
        <w:rPr>
          <w:rFonts w:ascii="Times New Roman" w:hAnsi="Times New Roman" w:cs="Times New Roman"/>
          <w:sz w:val="24"/>
          <w:szCs w:val="24"/>
          <w:lang w:val="en-US"/>
        </w:rPr>
        <w:t>;</w:t>
      </w:r>
      <w:r w:rsidR="00E01289" w:rsidRPr="00E01289">
        <w:rPr>
          <w:rFonts w:ascii="Times New Roman" w:hAnsi="Times New Roman" w:cs="Times New Roman"/>
          <w:bCs/>
          <w:sz w:val="24"/>
          <w:szCs w:val="24"/>
          <w:lang w:val="en-US"/>
        </w:rPr>
        <w:t xml:space="preserve"> </w:t>
      </w:r>
      <w:r w:rsidR="00E01289" w:rsidRPr="00D1469F">
        <w:rPr>
          <w:rFonts w:ascii="Times New Roman" w:hAnsi="Times New Roman" w:cs="Times New Roman"/>
          <w:bCs/>
          <w:sz w:val="24"/>
          <w:szCs w:val="24"/>
          <w:lang w:val="en-US"/>
        </w:rPr>
        <w:t xml:space="preserve">Starkey </w:t>
      </w:r>
      <w:r w:rsidR="00E01289" w:rsidRPr="00D1469F">
        <w:rPr>
          <w:rFonts w:ascii="Times New Roman" w:hAnsi="Times New Roman" w:cs="Times New Roman"/>
          <w:sz w:val="24"/>
          <w:szCs w:val="24"/>
          <w:lang w:val="en-US"/>
        </w:rPr>
        <w:t>&amp;</w:t>
      </w:r>
      <w:r w:rsidR="00E01289" w:rsidRPr="00D1469F">
        <w:rPr>
          <w:rFonts w:ascii="Times New Roman" w:hAnsi="Times New Roman" w:cs="Times New Roman"/>
          <w:bCs/>
          <w:sz w:val="24"/>
          <w:szCs w:val="24"/>
          <w:lang w:val="en-US"/>
        </w:rPr>
        <w:t xml:space="preserve"> Tempest, 2008</w:t>
      </w:r>
      <w:r w:rsidRPr="00D1469F">
        <w:rPr>
          <w:rFonts w:ascii="Times New Roman" w:hAnsi="Times New Roman" w:cs="Times New Roman"/>
          <w:sz w:val="24"/>
          <w:szCs w:val="24"/>
          <w:lang w:val="en-US"/>
        </w:rPr>
        <w:t>)</w:t>
      </w:r>
      <w:r w:rsidR="00E01289">
        <w:rPr>
          <w:rFonts w:ascii="Times New Roman" w:hAnsi="Times New Roman" w:cs="Times New Roman"/>
          <w:sz w:val="24"/>
          <w:szCs w:val="24"/>
          <w:lang w:val="en-US"/>
        </w:rPr>
        <w:t xml:space="preserve"> </w:t>
      </w:r>
      <w:r w:rsidRPr="00D1469F">
        <w:rPr>
          <w:rFonts w:ascii="Times New Roman" w:hAnsi="Times New Roman" w:cs="Times New Roman"/>
          <w:bCs/>
          <w:sz w:val="24"/>
          <w:szCs w:val="24"/>
          <w:lang w:val="en-US"/>
        </w:rPr>
        <w:t xml:space="preserve">and </w:t>
      </w:r>
      <w:r w:rsidRPr="00D1469F">
        <w:rPr>
          <w:rFonts w:ascii="Times New Roman" w:hAnsi="Times New Roman" w:cs="Times New Roman"/>
          <w:sz w:val="24"/>
          <w:szCs w:val="24"/>
          <w:lang w:val="en-US"/>
        </w:rPr>
        <w:t xml:space="preserve">knowledge </w:t>
      </w:r>
      <w:r w:rsidR="00E01289">
        <w:rPr>
          <w:rFonts w:ascii="Times New Roman" w:hAnsi="Times New Roman" w:cs="Times New Roman"/>
          <w:sz w:val="24"/>
          <w:szCs w:val="24"/>
          <w:lang w:val="en-US"/>
        </w:rPr>
        <w:t xml:space="preserve">often </w:t>
      </w:r>
      <w:r w:rsidRPr="00D1469F">
        <w:rPr>
          <w:rFonts w:ascii="Times New Roman" w:hAnsi="Times New Roman" w:cs="Times New Roman"/>
          <w:sz w:val="24"/>
          <w:szCs w:val="24"/>
          <w:lang w:val="en-US"/>
        </w:rPr>
        <w:t>emerges from fundamental research that is not known to be useful at the time of doing the research (</w:t>
      </w:r>
      <w:proofErr w:type="spellStart"/>
      <w:r w:rsidRPr="00D1469F">
        <w:rPr>
          <w:rFonts w:ascii="Times New Roman" w:hAnsi="Times New Roman" w:cs="Times New Roman"/>
          <w:sz w:val="24"/>
          <w:szCs w:val="24"/>
          <w:lang w:val="en-US"/>
        </w:rPr>
        <w:t>Weick</w:t>
      </w:r>
      <w:proofErr w:type="spellEnd"/>
      <w:r w:rsidRPr="00D1469F">
        <w:rPr>
          <w:rFonts w:ascii="Times New Roman" w:hAnsi="Times New Roman" w:cs="Times New Roman"/>
          <w:sz w:val="24"/>
          <w:szCs w:val="24"/>
          <w:lang w:val="en-US"/>
        </w:rPr>
        <w:t xml:space="preserve">, 2001). </w:t>
      </w:r>
      <w:r w:rsidR="00E01289">
        <w:rPr>
          <w:rFonts w:ascii="Times New Roman" w:hAnsi="Times New Roman" w:cs="Times New Roman"/>
          <w:sz w:val="24"/>
          <w:szCs w:val="24"/>
          <w:lang w:val="en-US"/>
        </w:rPr>
        <w:t>A managerial approach can be seen to le</w:t>
      </w:r>
      <w:r w:rsidR="00E01289" w:rsidRPr="00D1469F">
        <w:rPr>
          <w:rFonts w:ascii="Times New Roman" w:hAnsi="Times New Roman" w:cs="Times New Roman"/>
          <w:sz w:val="24"/>
          <w:szCs w:val="24"/>
          <w:lang w:val="en-US"/>
        </w:rPr>
        <w:t xml:space="preserve">gitimize a particular elite view of the world </w:t>
      </w:r>
      <w:r w:rsidR="00E01289">
        <w:rPr>
          <w:rFonts w:ascii="Times New Roman" w:hAnsi="Times New Roman" w:cs="Times New Roman"/>
          <w:sz w:val="24"/>
          <w:szCs w:val="24"/>
          <w:lang w:val="en-US"/>
        </w:rPr>
        <w:t>(</w:t>
      </w:r>
      <w:proofErr w:type="spellStart"/>
      <w:r w:rsidRPr="00D1469F">
        <w:rPr>
          <w:rFonts w:ascii="Times New Roman" w:hAnsi="Times New Roman" w:cs="Times New Roman"/>
          <w:sz w:val="24"/>
          <w:szCs w:val="24"/>
          <w:lang w:val="en-US"/>
        </w:rPr>
        <w:t>Learmouth</w:t>
      </w:r>
      <w:proofErr w:type="spellEnd"/>
      <w:r w:rsidRPr="00D1469F">
        <w:rPr>
          <w:rFonts w:ascii="Times New Roman" w:hAnsi="Times New Roman" w:cs="Times New Roman"/>
          <w:sz w:val="24"/>
          <w:szCs w:val="24"/>
          <w:lang w:val="en-US"/>
        </w:rPr>
        <w:t xml:space="preserve">, 2008) </w:t>
      </w:r>
      <w:r w:rsidR="00DB49F8">
        <w:rPr>
          <w:rFonts w:ascii="Times New Roman" w:hAnsi="Times New Roman" w:cs="Times New Roman"/>
          <w:sz w:val="24"/>
          <w:szCs w:val="24"/>
          <w:lang w:val="en-US"/>
        </w:rPr>
        <w:t>at the expense of social relevance (</w:t>
      </w:r>
      <w:r w:rsidR="00E01289" w:rsidRPr="00E02D3C">
        <w:rPr>
          <w:rFonts w:ascii="Times New Roman" w:eastAsia="Times New Roman" w:hAnsi="Times New Roman" w:cs="Times New Roman"/>
          <w:szCs w:val="20"/>
          <w:lang w:val="en-US"/>
        </w:rPr>
        <w:t>Wilmott, 2012)</w:t>
      </w:r>
      <w:r w:rsidR="00DB49F8">
        <w:rPr>
          <w:rFonts w:ascii="Times New Roman" w:eastAsia="Times New Roman" w:hAnsi="Times New Roman" w:cs="Times New Roman"/>
          <w:szCs w:val="20"/>
          <w:lang w:val="en-US"/>
        </w:rPr>
        <w:t xml:space="preserve">. </w:t>
      </w:r>
      <w:r w:rsidR="00E01289" w:rsidRPr="00E02D3C">
        <w:rPr>
          <w:rFonts w:ascii="Times New Roman" w:eastAsia="Times New Roman" w:hAnsi="Times New Roman" w:cs="Times New Roman"/>
          <w:szCs w:val="20"/>
          <w:lang w:val="en-US"/>
        </w:rPr>
        <w:t xml:space="preserve"> </w:t>
      </w:r>
      <w:proofErr w:type="spellStart"/>
      <w:proofErr w:type="gramStart"/>
      <w:r w:rsidR="00E02D3C" w:rsidRPr="00E02D3C">
        <w:rPr>
          <w:rFonts w:ascii="Times New Roman" w:hAnsi="Times New Roman" w:cs="Times New Roman"/>
          <w:sz w:val="24"/>
          <w:szCs w:val="24"/>
          <w:lang w:val="en-US"/>
        </w:rPr>
        <w:t>Bartunek</w:t>
      </w:r>
      <w:proofErr w:type="spellEnd"/>
      <w:r w:rsidR="00E02D3C" w:rsidRPr="00E02D3C">
        <w:rPr>
          <w:rFonts w:ascii="Times New Roman" w:hAnsi="Times New Roman" w:cs="Times New Roman"/>
          <w:sz w:val="24"/>
          <w:szCs w:val="24"/>
          <w:lang w:val="en-US"/>
        </w:rPr>
        <w:t>,</w:t>
      </w:r>
      <w:proofErr w:type="gramEnd"/>
      <w:r w:rsidR="00E02D3C" w:rsidRPr="00E02D3C">
        <w:rPr>
          <w:rFonts w:ascii="Times New Roman" w:hAnsi="Times New Roman" w:cs="Times New Roman"/>
          <w:sz w:val="24"/>
          <w:szCs w:val="24"/>
          <w:lang w:val="en-US"/>
        </w:rPr>
        <w:t xml:space="preserve"> </w:t>
      </w:r>
      <w:r w:rsidR="00DB49F8">
        <w:rPr>
          <w:rFonts w:ascii="Times New Roman" w:hAnsi="Times New Roman" w:cs="Times New Roman"/>
          <w:sz w:val="24"/>
          <w:szCs w:val="24"/>
          <w:lang w:val="en-US"/>
        </w:rPr>
        <w:t xml:space="preserve">and </w:t>
      </w:r>
      <w:proofErr w:type="spellStart"/>
      <w:r w:rsidR="00DB49F8">
        <w:rPr>
          <w:rFonts w:ascii="Times New Roman" w:hAnsi="Times New Roman" w:cs="Times New Roman"/>
          <w:sz w:val="24"/>
          <w:szCs w:val="24"/>
          <w:lang w:val="en-US"/>
        </w:rPr>
        <w:t>Rynes</w:t>
      </w:r>
      <w:proofErr w:type="spellEnd"/>
      <w:r w:rsidR="00DB49F8">
        <w:rPr>
          <w:rFonts w:ascii="Times New Roman" w:hAnsi="Times New Roman" w:cs="Times New Roman"/>
          <w:sz w:val="24"/>
          <w:szCs w:val="24"/>
          <w:lang w:val="en-US"/>
        </w:rPr>
        <w:t xml:space="preserve"> </w:t>
      </w:r>
      <w:r w:rsidR="00E02D3C" w:rsidRPr="00E02D3C">
        <w:rPr>
          <w:rFonts w:ascii="Times New Roman" w:hAnsi="Times New Roman" w:cs="Times New Roman"/>
          <w:sz w:val="24"/>
          <w:szCs w:val="24"/>
          <w:lang w:val="en-US"/>
        </w:rPr>
        <w:t>(2014)</w:t>
      </w:r>
      <w:r w:rsidR="00E02D3C">
        <w:rPr>
          <w:rFonts w:ascii="Times New Roman" w:hAnsi="Times New Roman" w:cs="Times New Roman"/>
          <w:sz w:val="24"/>
          <w:szCs w:val="24"/>
          <w:lang w:val="en-US"/>
        </w:rPr>
        <w:t xml:space="preserve"> </w:t>
      </w:r>
      <w:r w:rsidR="00DB49F8">
        <w:rPr>
          <w:rFonts w:ascii="Times New Roman" w:hAnsi="Times New Roman" w:cs="Times New Roman"/>
          <w:sz w:val="24"/>
          <w:szCs w:val="24"/>
          <w:lang w:val="en-US"/>
        </w:rPr>
        <w:t xml:space="preserve">conclude that the academic practitioner gap contains paradoxes </w:t>
      </w:r>
      <w:r w:rsidR="005E4A95">
        <w:rPr>
          <w:rFonts w:ascii="Times New Roman" w:hAnsi="Times New Roman" w:cs="Times New Roman"/>
          <w:sz w:val="24"/>
          <w:szCs w:val="24"/>
          <w:lang w:val="en-US"/>
        </w:rPr>
        <w:t xml:space="preserve">that </w:t>
      </w:r>
      <w:r w:rsidR="00E02D3C">
        <w:rPr>
          <w:rFonts w:ascii="Times New Roman" w:hAnsi="Times New Roman" w:cs="Times New Roman"/>
          <w:sz w:val="24"/>
          <w:szCs w:val="24"/>
          <w:lang w:val="en-US"/>
        </w:rPr>
        <w:t xml:space="preserve">will not necessarily be resolved, </w:t>
      </w:r>
      <w:r w:rsidR="00DB49F8">
        <w:rPr>
          <w:rFonts w:ascii="Times New Roman" w:hAnsi="Times New Roman" w:cs="Times New Roman"/>
          <w:sz w:val="24"/>
          <w:szCs w:val="24"/>
          <w:lang w:val="en-US"/>
        </w:rPr>
        <w:t xml:space="preserve">and that academics need to engage with practice while acknowledging </w:t>
      </w:r>
      <w:r w:rsidR="005E4A95">
        <w:rPr>
          <w:rFonts w:ascii="Times New Roman" w:hAnsi="Times New Roman" w:cs="Times New Roman"/>
          <w:sz w:val="24"/>
          <w:szCs w:val="24"/>
          <w:lang w:val="en-US"/>
        </w:rPr>
        <w:t xml:space="preserve">and working with </w:t>
      </w:r>
      <w:r w:rsidR="00DB49F8">
        <w:rPr>
          <w:rFonts w:ascii="Times New Roman" w:hAnsi="Times New Roman" w:cs="Times New Roman"/>
          <w:sz w:val="24"/>
          <w:szCs w:val="24"/>
          <w:lang w:val="en-US"/>
        </w:rPr>
        <w:t>t</w:t>
      </w:r>
      <w:r w:rsidR="00E02D3C">
        <w:rPr>
          <w:rFonts w:ascii="Times New Roman" w:hAnsi="Times New Roman" w:cs="Times New Roman"/>
          <w:sz w:val="24"/>
          <w:szCs w:val="24"/>
          <w:lang w:val="en-US"/>
        </w:rPr>
        <w:t>he paradox</w:t>
      </w:r>
      <w:r w:rsidR="00DB49F8">
        <w:rPr>
          <w:rFonts w:ascii="Times New Roman" w:hAnsi="Times New Roman" w:cs="Times New Roman"/>
          <w:sz w:val="24"/>
          <w:szCs w:val="24"/>
          <w:lang w:val="en-US"/>
        </w:rPr>
        <w:t>es</w:t>
      </w:r>
      <w:r w:rsidR="00E02D3C">
        <w:rPr>
          <w:rFonts w:ascii="Times New Roman" w:hAnsi="Times New Roman" w:cs="Times New Roman"/>
          <w:sz w:val="24"/>
          <w:szCs w:val="24"/>
          <w:lang w:val="en-US"/>
        </w:rPr>
        <w:t xml:space="preserve">. </w:t>
      </w:r>
      <w:r w:rsidR="005E4A95">
        <w:rPr>
          <w:rFonts w:ascii="Times New Roman" w:hAnsi="Times New Roman" w:cs="Times New Roman"/>
          <w:sz w:val="24"/>
          <w:szCs w:val="24"/>
          <w:lang w:val="en-US"/>
        </w:rPr>
        <w:t xml:space="preserve">While </w:t>
      </w:r>
      <w:r w:rsidR="00F87414" w:rsidRPr="00AF5A59">
        <w:rPr>
          <w:rFonts w:ascii="Times New Roman" w:hAnsi="Times New Roman" w:cs="Times New Roman"/>
          <w:sz w:val="24"/>
          <w:szCs w:val="24"/>
        </w:rPr>
        <w:t xml:space="preserve">BAM has endorsed the double hurdle </w:t>
      </w:r>
      <w:r w:rsidR="005E4A95">
        <w:rPr>
          <w:rFonts w:ascii="Times New Roman" w:hAnsi="Times New Roman" w:cs="Times New Roman"/>
          <w:sz w:val="24"/>
          <w:szCs w:val="24"/>
        </w:rPr>
        <w:t>(</w:t>
      </w:r>
      <w:r w:rsidR="005E4A95" w:rsidRPr="00AF5A59">
        <w:rPr>
          <w:rFonts w:ascii="Times New Roman" w:hAnsi="Times New Roman" w:cs="Times New Roman"/>
          <w:sz w:val="24"/>
          <w:szCs w:val="24"/>
        </w:rPr>
        <w:t>Pettigrew</w:t>
      </w:r>
      <w:r w:rsidR="005E4A95">
        <w:rPr>
          <w:rFonts w:ascii="Times New Roman" w:hAnsi="Times New Roman" w:cs="Times New Roman"/>
          <w:sz w:val="24"/>
          <w:szCs w:val="24"/>
        </w:rPr>
        <w:t xml:space="preserve">, </w:t>
      </w:r>
      <w:r w:rsidR="005E4A95" w:rsidRPr="00AF5A59">
        <w:rPr>
          <w:rFonts w:ascii="Times New Roman" w:hAnsi="Times New Roman" w:cs="Times New Roman"/>
          <w:sz w:val="24"/>
          <w:szCs w:val="24"/>
        </w:rPr>
        <w:t>1997)</w:t>
      </w:r>
      <w:r w:rsidR="005E4A95">
        <w:rPr>
          <w:rFonts w:ascii="Times New Roman" w:hAnsi="Times New Roman" w:cs="Times New Roman"/>
          <w:sz w:val="24"/>
          <w:szCs w:val="24"/>
        </w:rPr>
        <w:t xml:space="preserve"> of the </w:t>
      </w:r>
      <w:r w:rsidR="005E4A95" w:rsidRPr="00AF5A59">
        <w:rPr>
          <w:rFonts w:ascii="Times New Roman" w:hAnsi="Times New Roman" w:cs="Times New Roman"/>
          <w:sz w:val="24"/>
          <w:szCs w:val="24"/>
        </w:rPr>
        <w:t xml:space="preserve">need to balance both scholarly rigour and managerial relevance in management research </w:t>
      </w:r>
      <w:r w:rsidR="005E4A95">
        <w:rPr>
          <w:rFonts w:ascii="Times New Roman" w:hAnsi="Times New Roman" w:cs="Times New Roman"/>
          <w:sz w:val="24"/>
          <w:szCs w:val="24"/>
        </w:rPr>
        <w:t xml:space="preserve">(Hodgkinson and Starkey, 2011), the </w:t>
      </w:r>
      <w:r w:rsidR="005E4A95" w:rsidRPr="00AF5A59">
        <w:rPr>
          <w:rFonts w:ascii="Times New Roman" w:hAnsi="Times New Roman" w:cs="Times New Roman"/>
          <w:sz w:val="24"/>
          <w:szCs w:val="24"/>
        </w:rPr>
        <w:t xml:space="preserve">epistemological </w:t>
      </w:r>
      <w:r w:rsidR="005E4A95">
        <w:rPr>
          <w:rFonts w:ascii="Times New Roman" w:hAnsi="Times New Roman" w:cs="Times New Roman"/>
          <w:sz w:val="24"/>
          <w:szCs w:val="24"/>
        </w:rPr>
        <w:t xml:space="preserve">and practical </w:t>
      </w:r>
      <w:r w:rsidR="005E4A95" w:rsidRPr="00AF5A59">
        <w:rPr>
          <w:rFonts w:ascii="Times New Roman" w:hAnsi="Times New Roman" w:cs="Times New Roman"/>
          <w:sz w:val="24"/>
          <w:szCs w:val="24"/>
        </w:rPr>
        <w:t xml:space="preserve">implications of focussing on relevance </w:t>
      </w:r>
      <w:r w:rsidR="008A50A4">
        <w:rPr>
          <w:rFonts w:ascii="Times New Roman" w:hAnsi="Times New Roman" w:cs="Times New Roman"/>
          <w:sz w:val="24"/>
          <w:szCs w:val="24"/>
        </w:rPr>
        <w:t xml:space="preserve">are manifold. At a fundamental level this relates to the relationship between the subject field and the profession and some have advocated </w:t>
      </w:r>
      <w:r w:rsidR="00AF5A59" w:rsidRPr="00AF5A59">
        <w:rPr>
          <w:rFonts w:ascii="Times New Roman" w:hAnsi="Times New Roman" w:cs="Times New Roman"/>
          <w:sz w:val="24"/>
          <w:szCs w:val="24"/>
        </w:rPr>
        <w:t>a design science approach</w:t>
      </w:r>
      <w:r w:rsidR="00AA32E4">
        <w:rPr>
          <w:rFonts w:ascii="Times New Roman" w:hAnsi="Times New Roman" w:cs="Times New Roman"/>
          <w:sz w:val="24"/>
          <w:szCs w:val="24"/>
        </w:rPr>
        <w:t>,</w:t>
      </w:r>
      <w:r w:rsidR="00AF5A59" w:rsidRPr="00AF5A59">
        <w:rPr>
          <w:rFonts w:ascii="Times New Roman" w:hAnsi="Times New Roman" w:cs="Times New Roman"/>
          <w:sz w:val="24"/>
          <w:szCs w:val="24"/>
        </w:rPr>
        <w:t xml:space="preserve"> </w:t>
      </w:r>
      <w:r w:rsidR="008A50A4" w:rsidRPr="00AF5A59">
        <w:rPr>
          <w:rFonts w:ascii="Times New Roman" w:hAnsi="Times New Roman" w:cs="Times New Roman"/>
          <w:sz w:val="24"/>
          <w:szCs w:val="24"/>
        </w:rPr>
        <w:t>emphasising the development of valid knowledge related to field problems</w:t>
      </w:r>
      <w:r w:rsidR="008A50A4">
        <w:rPr>
          <w:rFonts w:ascii="Times New Roman" w:hAnsi="Times New Roman" w:cs="Times New Roman"/>
          <w:sz w:val="24"/>
          <w:szCs w:val="24"/>
        </w:rPr>
        <w:t xml:space="preserve"> </w:t>
      </w:r>
      <w:r w:rsidR="00AF5A59" w:rsidRPr="00AF5A59">
        <w:rPr>
          <w:rFonts w:ascii="Times New Roman" w:hAnsi="Times New Roman" w:cs="Times New Roman"/>
          <w:sz w:val="24"/>
          <w:szCs w:val="24"/>
        </w:rPr>
        <w:t xml:space="preserve">(Huff, </w:t>
      </w:r>
      <w:proofErr w:type="spellStart"/>
      <w:r w:rsidR="00AF5A59" w:rsidRPr="00AF5A59">
        <w:rPr>
          <w:rFonts w:ascii="Times New Roman" w:hAnsi="Times New Roman" w:cs="Times New Roman"/>
          <w:sz w:val="24"/>
          <w:szCs w:val="24"/>
        </w:rPr>
        <w:t>Tranfield</w:t>
      </w:r>
      <w:proofErr w:type="spellEnd"/>
      <w:r w:rsidR="00AF5A59" w:rsidRPr="00AF5A59">
        <w:rPr>
          <w:rFonts w:ascii="Times New Roman" w:hAnsi="Times New Roman" w:cs="Times New Roman"/>
          <w:sz w:val="24"/>
          <w:szCs w:val="24"/>
        </w:rPr>
        <w:t xml:space="preserve"> and Van </w:t>
      </w:r>
      <w:proofErr w:type="spellStart"/>
      <w:r w:rsidR="00AF5A59" w:rsidRPr="00AF5A59">
        <w:rPr>
          <w:rFonts w:ascii="Times New Roman" w:hAnsi="Times New Roman" w:cs="Times New Roman"/>
          <w:sz w:val="24"/>
          <w:szCs w:val="24"/>
        </w:rPr>
        <w:t>Aaken</w:t>
      </w:r>
      <w:proofErr w:type="spellEnd"/>
      <w:r w:rsidR="00AF5A59" w:rsidRPr="00AF5A59">
        <w:rPr>
          <w:rFonts w:ascii="Times New Roman" w:hAnsi="Times New Roman" w:cs="Times New Roman"/>
          <w:sz w:val="24"/>
          <w:szCs w:val="24"/>
        </w:rPr>
        <w:t xml:space="preserve"> , 2006; Van </w:t>
      </w:r>
      <w:proofErr w:type="spellStart"/>
      <w:r w:rsidR="00AF5A59" w:rsidRPr="00AF5A59">
        <w:rPr>
          <w:rFonts w:ascii="Times New Roman" w:hAnsi="Times New Roman" w:cs="Times New Roman"/>
          <w:sz w:val="24"/>
          <w:szCs w:val="24"/>
        </w:rPr>
        <w:t>Aaken</w:t>
      </w:r>
      <w:proofErr w:type="spellEnd"/>
      <w:r w:rsidR="00AF5A59" w:rsidRPr="00AF5A59">
        <w:rPr>
          <w:rFonts w:ascii="Times New Roman" w:hAnsi="Times New Roman" w:cs="Times New Roman"/>
          <w:sz w:val="24"/>
          <w:szCs w:val="24"/>
        </w:rPr>
        <w:t>, 2005)</w:t>
      </w:r>
      <w:r w:rsidR="008A50A4">
        <w:rPr>
          <w:rFonts w:ascii="Times New Roman" w:hAnsi="Times New Roman" w:cs="Times New Roman"/>
          <w:sz w:val="24"/>
          <w:szCs w:val="24"/>
        </w:rPr>
        <w:t xml:space="preserve">. Others </w:t>
      </w:r>
      <w:r w:rsidR="008A50A4" w:rsidRPr="00AF5A59">
        <w:rPr>
          <w:rFonts w:ascii="Times New Roman" w:hAnsi="Times New Roman" w:cs="Times New Roman"/>
          <w:sz w:val="24"/>
          <w:szCs w:val="24"/>
        </w:rPr>
        <w:t xml:space="preserve">give qualified </w:t>
      </w:r>
      <w:r w:rsidR="008A50A4">
        <w:rPr>
          <w:rFonts w:ascii="Times New Roman" w:hAnsi="Times New Roman" w:cs="Times New Roman"/>
          <w:sz w:val="24"/>
          <w:szCs w:val="24"/>
        </w:rPr>
        <w:t xml:space="preserve">support to design science, </w:t>
      </w:r>
      <w:r w:rsidR="008A50A4" w:rsidRPr="00AF5A59">
        <w:rPr>
          <w:rFonts w:ascii="Times New Roman" w:hAnsi="Times New Roman" w:cs="Times New Roman"/>
          <w:sz w:val="24"/>
          <w:szCs w:val="24"/>
        </w:rPr>
        <w:t xml:space="preserve">but </w:t>
      </w:r>
      <w:r w:rsidR="00AA32E4">
        <w:rPr>
          <w:rFonts w:ascii="Times New Roman" w:hAnsi="Times New Roman" w:cs="Times New Roman"/>
          <w:sz w:val="24"/>
          <w:szCs w:val="24"/>
        </w:rPr>
        <w:t>remind us</w:t>
      </w:r>
      <w:r w:rsidR="008A50A4" w:rsidRPr="00AF5A59">
        <w:rPr>
          <w:rFonts w:ascii="Times New Roman" w:hAnsi="Times New Roman" w:cs="Times New Roman"/>
          <w:sz w:val="24"/>
          <w:szCs w:val="24"/>
        </w:rPr>
        <w:t xml:space="preserve"> that the domain of explanation </w:t>
      </w:r>
      <w:r w:rsidR="008E4F18">
        <w:rPr>
          <w:rFonts w:ascii="Times New Roman" w:hAnsi="Times New Roman" w:cs="Times New Roman"/>
          <w:sz w:val="24"/>
          <w:szCs w:val="24"/>
        </w:rPr>
        <w:t>(</w:t>
      </w:r>
      <w:proofErr w:type="spellStart"/>
      <w:r w:rsidR="008E4F18" w:rsidRPr="00AF5A59">
        <w:rPr>
          <w:rFonts w:ascii="Times New Roman" w:hAnsi="Times New Roman" w:cs="Times New Roman"/>
          <w:sz w:val="24"/>
          <w:szCs w:val="24"/>
        </w:rPr>
        <w:t>Pandza</w:t>
      </w:r>
      <w:proofErr w:type="spellEnd"/>
      <w:r w:rsidR="008E4F18" w:rsidRPr="00AF5A59">
        <w:rPr>
          <w:rFonts w:ascii="Times New Roman" w:hAnsi="Times New Roman" w:cs="Times New Roman"/>
          <w:sz w:val="24"/>
          <w:szCs w:val="24"/>
        </w:rPr>
        <w:t xml:space="preserve"> and Thorpe</w:t>
      </w:r>
      <w:r w:rsidR="008E4F18">
        <w:rPr>
          <w:rFonts w:ascii="Times New Roman" w:hAnsi="Times New Roman" w:cs="Times New Roman"/>
          <w:sz w:val="24"/>
          <w:szCs w:val="24"/>
        </w:rPr>
        <w:t xml:space="preserve">, </w:t>
      </w:r>
      <w:r w:rsidR="008E4F18" w:rsidRPr="00AF5A59">
        <w:rPr>
          <w:rFonts w:ascii="Times New Roman" w:hAnsi="Times New Roman" w:cs="Times New Roman"/>
          <w:sz w:val="24"/>
          <w:szCs w:val="24"/>
        </w:rPr>
        <w:t xml:space="preserve">2010) </w:t>
      </w:r>
      <w:r w:rsidR="008E4F18">
        <w:rPr>
          <w:rFonts w:ascii="Times New Roman" w:hAnsi="Times New Roman" w:cs="Times New Roman"/>
          <w:sz w:val="24"/>
          <w:szCs w:val="24"/>
        </w:rPr>
        <w:t>and criticism of existing practice (</w:t>
      </w:r>
      <w:r w:rsidR="008E4F18" w:rsidRPr="008E4F18">
        <w:rPr>
          <w:rFonts w:ascii="Times New Roman" w:hAnsi="Times New Roman" w:cs="Times New Roman"/>
          <w:sz w:val="24"/>
          <w:szCs w:val="24"/>
        </w:rPr>
        <w:t>Hodgkinson and Starkey, 2011</w:t>
      </w:r>
      <w:r w:rsidR="008E4F18">
        <w:rPr>
          <w:rFonts w:ascii="Times New Roman" w:hAnsi="Times New Roman" w:cs="Times New Roman"/>
          <w:sz w:val="24"/>
          <w:szCs w:val="24"/>
        </w:rPr>
        <w:t xml:space="preserve">) </w:t>
      </w:r>
      <w:r w:rsidR="008A50A4" w:rsidRPr="00AF5A59">
        <w:rPr>
          <w:rFonts w:ascii="Times New Roman" w:hAnsi="Times New Roman" w:cs="Times New Roman"/>
          <w:sz w:val="24"/>
          <w:szCs w:val="24"/>
        </w:rPr>
        <w:t>must not be ignored</w:t>
      </w:r>
      <w:r w:rsidR="008E4F18">
        <w:rPr>
          <w:rFonts w:ascii="Times New Roman" w:hAnsi="Times New Roman" w:cs="Times New Roman"/>
          <w:sz w:val="24"/>
          <w:szCs w:val="24"/>
        </w:rPr>
        <w:t xml:space="preserve">. </w:t>
      </w:r>
    </w:p>
    <w:p w:rsidR="00AF5A59" w:rsidRPr="00AF5A59" w:rsidRDefault="00AF5A59" w:rsidP="00AF5A59">
      <w:pPr>
        <w:rPr>
          <w:rFonts w:ascii="Times New Roman" w:hAnsi="Times New Roman" w:cs="Times New Roman"/>
          <w:sz w:val="24"/>
          <w:szCs w:val="24"/>
        </w:rPr>
      </w:pPr>
      <w:r w:rsidRPr="00AF5A59">
        <w:rPr>
          <w:rFonts w:ascii="Times New Roman" w:hAnsi="Times New Roman" w:cs="Times New Roman"/>
          <w:sz w:val="24"/>
          <w:szCs w:val="24"/>
        </w:rPr>
        <w:t xml:space="preserve">From a practical point of view, the production of pragmatic science (high on both rigour and relevance) is said to be difficult because most researchers do not possess the required competencies (Hodgkinson et al., 2001). </w:t>
      </w:r>
      <w:r w:rsidR="008A6ED5">
        <w:rPr>
          <w:rFonts w:ascii="Times New Roman" w:hAnsi="Times New Roman" w:cs="Times New Roman"/>
          <w:sz w:val="24"/>
          <w:szCs w:val="24"/>
        </w:rPr>
        <w:t>T</w:t>
      </w:r>
      <w:r w:rsidR="008A6ED5" w:rsidRPr="00AF5A59">
        <w:rPr>
          <w:rFonts w:ascii="Times New Roman" w:hAnsi="Times New Roman" w:cs="Times New Roman"/>
          <w:sz w:val="24"/>
          <w:szCs w:val="24"/>
        </w:rPr>
        <w:t xml:space="preserve">he practice of engaged scholarship, as outlined by Van De </w:t>
      </w:r>
      <w:proofErr w:type="spellStart"/>
      <w:r w:rsidR="008A6ED5" w:rsidRPr="00AF5A59">
        <w:rPr>
          <w:rFonts w:ascii="Times New Roman" w:hAnsi="Times New Roman" w:cs="Times New Roman"/>
          <w:sz w:val="24"/>
          <w:szCs w:val="24"/>
        </w:rPr>
        <w:t>Ven</w:t>
      </w:r>
      <w:proofErr w:type="spellEnd"/>
      <w:r w:rsidR="008A6ED5" w:rsidRPr="00AF5A59">
        <w:rPr>
          <w:rFonts w:ascii="Times New Roman" w:hAnsi="Times New Roman" w:cs="Times New Roman"/>
          <w:sz w:val="24"/>
          <w:szCs w:val="24"/>
        </w:rPr>
        <w:t xml:space="preserve"> and Johnston (2006)</w:t>
      </w:r>
      <w:r w:rsidR="008A6ED5">
        <w:rPr>
          <w:rFonts w:ascii="Times New Roman" w:hAnsi="Times New Roman" w:cs="Times New Roman"/>
          <w:sz w:val="24"/>
          <w:szCs w:val="24"/>
        </w:rPr>
        <w:t>, involves Mode 2 knowledge production</w:t>
      </w:r>
      <w:r w:rsidR="008A6ED5" w:rsidRPr="008A6ED5">
        <w:rPr>
          <w:rFonts w:ascii="Times New Roman" w:hAnsi="Times New Roman" w:cs="Times New Roman"/>
          <w:sz w:val="24"/>
          <w:szCs w:val="24"/>
        </w:rPr>
        <w:t xml:space="preserve"> </w:t>
      </w:r>
      <w:r w:rsidR="008A6ED5">
        <w:rPr>
          <w:rFonts w:ascii="Times New Roman" w:hAnsi="Times New Roman" w:cs="Times New Roman"/>
          <w:sz w:val="24"/>
          <w:szCs w:val="24"/>
        </w:rPr>
        <w:t>(</w:t>
      </w:r>
      <w:r w:rsidR="008A6ED5" w:rsidRPr="00D24C48">
        <w:rPr>
          <w:rFonts w:ascii="Times New Roman" w:hAnsi="Times New Roman" w:cs="Times New Roman"/>
          <w:sz w:val="24"/>
          <w:szCs w:val="24"/>
        </w:rPr>
        <w:t>Gibbons et al., (1994)</w:t>
      </w:r>
      <w:r w:rsidR="008A6ED5">
        <w:rPr>
          <w:rFonts w:ascii="Times New Roman" w:hAnsi="Times New Roman" w:cs="Times New Roman"/>
          <w:sz w:val="24"/>
          <w:szCs w:val="24"/>
        </w:rPr>
        <w:t xml:space="preserve"> where</w:t>
      </w:r>
      <w:r w:rsidR="008A6ED5" w:rsidRPr="00AF5A59">
        <w:rPr>
          <w:rFonts w:ascii="Times New Roman" w:hAnsi="Times New Roman" w:cs="Times New Roman"/>
          <w:sz w:val="24"/>
          <w:szCs w:val="24"/>
        </w:rPr>
        <w:t xml:space="preserve"> research problem definitions come from outside sources</w:t>
      </w:r>
      <w:r w:rsidR="00B34245">
        <w:rPr>
          <w:rFonts w:ascii="Times New Roman" w:hAnsi="Times New Roman" w:cs="Times New Roman"/>
          <w:sz w:val="24"/>
          <w:szCs w:val="24"/>
        </w:rPr>
        <w:t>,</w:t>
      </w:r>
      <w:r w:rsidR="008A6ED5" w:rsidRPr="00AF5A59">
        <w:rPr>
          <w:rFonts w:ascii="Times New Roman" w:hAnsi="Times New Roman" w:cs="Times New Roman"/>
          <w:sz w:val="24"/>
          <w:szCs w:val="24"/>
        </w:rPr>
        <w:t xml:space="preserve"> as well from scientific disciplines</w:t>
      </w:r>
      <w:r w:rsidR="008A6ED5">
        <w:rPr>
          <w:rFonts w:ascii="Times New Roman" w:hAnsi="Times New Roman" w:cs="Times New Roman"/>
          <w:sz w:val="24"/>
          <w:szCs w:val="24"/>
        </w:rPr>
        <w:t xml:space="preserve"> and where knowledge is co-</w:t>
      </w:r>
      <w:r w:rsidR="00A11B05">
        <w:rPr>
          <w:rFonts w:ascii="Times New Roman" w:hAnsi="Times New Roman" w:cs="Times New Roman"/>
          <w:sz w:val="24"/>
          <w:szCs w:val="24"/>
        </w:rPr>
        <w:t>c</w:t>
      </w:r>
      <w:r w:rsidR="005E2487">
        <w:rPr>
          <w:rFonts w:ascii="Times New Roman" w:hAnsi="Times New Roman" w:cs="Times New Roman"/>
          <w:sz w:val="24"/>
          <w:szCs w:val="24"/>
        </w:rPr>
        <w:t>rea</w:t>
      </w:r>
      <w:r w:rsidR="00A11B05">
        <w:rPr>
          <w:rFonts w:ascii="Times New Roman" w:hAnsi="Times New Roman" w:cs="Times New Roman"/>
          <w:sz w:val="24"/>
          <w:szCs w:val="24"/>
        </w:rPr>
        <w:t>ted</w:t>
      </w:r>
      <w:r w:rsidR="008A6ED5">
        <w:rPr>
          <w:rFonts w:ascii="Times New Roman" w:hAnsi="Times New Roman" w:cs="Times New Roman"/>
          <w:sz w:val="24"/>
          <w:szCs w:val="24"/>
        </w:rPr>
        <w:t xml:space="preserve"> </w:t>
      </w:r>
      <w:r w:rsidR="008A6ED5" w:rsidRPr="00D24C48">
        <w:rPr>
          <w:rFonts w:ascii="Times New Roman" w:hAnsi="Times New Roman" w:cs="Times New Roman"/>
          <w:sz w:val="24"/>
          <w:szCs w:val="24"/>
        </w:rPr>
        <w:t>with research users participating in the generation of new knowledge</w:t>
      </w:r>
      <w:r w:rsidR="008A6ED5" w:rsidRPr="00AF5A59">
        <w:rPr>
          <w:rFonts w:ascii="Times New Roman" w:hAnsi="Times New Roman" w:cs="Times New Roman"/>
          <w:sz w:val="24"/>
          <w:szCs w:val="24"/>
        </w:rPr>
        <w:t>.</w:t>
      </w:r>
      <w:r w:rsidR="008A6ED5" w:rsidRPr="008A6ED5">
        <w:rPr>
          <w:rFonts w:ascii="Times New Roman" w:hAnsi="Times New Roman" w:cs="Times New Roman"/>
          <w:sz w:val="24"/>
          <w:szCs w:val="24"/>
        </w:rPr>
        <w:t xml:space="preserve"> </w:t>
      </w:r>
      <w:r w:rsidRPr="00AF5A59">
        <w:rPr>
          <w:rFonts w:ascii="Times New Roman" w:hAnsi="Times New Roman" w:cs="Times New Roman"/>
          <w:sz w:val="24"/>
          <w:szCs w:val="24"/>
        </w:rPr>
        <w:t xml:space="preserve">Therefore the social context is crucial to </w:t>
      </w:r>
      <w:r w:rsidR="003D3182">
        <w:rPr>
          <w:rFonts w:ascii="Times New Roman" w:hAnsi="Times New Roman" w:cs="Times New Roman"/>
          <w:sz w:val="24"/>
          <w:szCs w:val="24"/>
        </w:rPr>
        <w:t xml:space="preserve">this kind of </w:t>
      </w:r>
      <w:r w:rsidRPr="00AF5A59">
        <w:rPr>
          <w:rFonts w:ascii="Times New Roman" w:hAnsi="Times New Roman" w:cs="Times New Roman"/>
          <w:sz w:val="24"/>
          <w:szCs w:val="24"/>
        </w:rPr>
        <w:t>knowledge production (</w:t>
      </w:r>
      <w:proofErr w:type="spellStart"/>
      <w:r w:rsidRPr="00AF5A59">
        <w:rPr>
          <w:rFonts w:ascii="Times New Roman" w:hAnsi="Times New Roman" w:cs="Times New Roman"/>
          <w:sz w:val="24"/>
          <w:szCs w:val="24"/>
        </w:rPr>
        <w:t>Nowotny</w:t>
      </w:r>
      <w:proofErr w:type="spellEnd"/>
      <w:r w:rsidRPr="00AF5A59">
        <w:rPr>
          <w:rFonts w:ascii="Times New Roman" w:hAnsi="Times New Roman" w:cs="Times New Roman"/>
          <w:sz w:val="24"/>
          <w:szCs w:val="24"/>
        </w:rPr>
        <w:t xml:space="preserve"> et al., 2001). Knowledge creation requires close interaction between the implicit and tacit (</w:t>
      </w:r>
      <w:proofErr w:type="spellStart"/>
      <w:r w:rsidRPr="00AF5A59">
        <w:rPr>
          <w:rFonts w:ascii="Times New Roman" w:hAnsi="Times New Roman" w:cs="Times New Roman"/>
          <w:sz w:val="24"/>
          <w:szCs w:val="24"/>
        </w:rPr>
        <w:t>Nonaka</w:t>
      </w:r>
      <w:proofErr w:type="spellEnd"/>
      <w:r w:rsidRPr="00AF5A59">
        <w:rPr>
          <w:rFonts w:ascii="Times New Roman" w:hAnsi="Times New Roman" w:cs="Times New Roman"/>
          <w:sz w:val="24"/>
          <w:szCs w:val="24"/>
        </w:rPr>
        <w:t xml:space="preserve">, 1994) and researchers must </w:t>
      </w:r>
      <w:r w:rsidR="003D3182">
        <w:rPr>
          <w:rFonts w:ascii="Times New Roman" w:hAnsi="Times New Roman" w:cs="Times New Roman"/>
          <w:sz w:val="24"/>
          <w:szCs w:val="24"/>
        </w:rPr>
        <w:t>move</w:t>
      </w:r>
      <w:r w:rsidRPr="00AF5A59">
        <w:rPr>
          <w:rFonts w:ascii="Times New Roman" w:hAnsi="Times New Roman" w:cs="Times New Roman"/>
          <w:sz w:val="24"/>
          <w:szCs w:val="24"/>
        </w:rPr>
        <w:t xml:space="preserve"> between different communities of practice (Brown and </w:t>
      </w:r>
      <w:proofErr w:type="spellStart"/>
      <w:r w:rsidRPr="00AF5A59">
        <w:rPr>
          <w:rFonts w:ascii="Times New Roman" w:hAnsi="Times New Roman" w:cs="Times New Roman"/>
          <w:sz w:val="24"/>
          <w:szCs w:val="24"/>
        </w:rPr>
        <w:t>Duguid</w:t>
      </w:r>
      <w:proofErr w:type="spellEnd"/>
      <w:r w:rsidRPr="00AF5A59">
        <w:rPr>
          <w:rFonts w:ascii="Times New Roman" w:hAnsi="Times New Roman" w:cs="Times New Roman"/>
          <w:sz w:val="24"/>
          <w:szCs w:val="24"/>
        </w:rPr>
        <w:t>, 1998</w:t>
      </w:r>
      <w:r w:rsidR="004456B3">
        <w:rPr>
          <w:rFonts w:ascii="Times New Roman" w:hAnsi="Times New Roman" w:cs="Times New Roman"/>
          <w:sz w:val="24"/>
          <w:szCs w:val="24"/>
        </w:rPr>
        <w:t>;</w:t>
      </w:r>
      <w:r w:rsidR="004456B3" w:rsidRPr="004456B3">
        <w:rPr>
          <w:rFonts w:ascii="Times New Roman" w:hAnsi="Times New Roman" w:cs="Times New Roman"/>
          <w:sz w:val="24"/>
          <w:szCs w:val="24"/>
        </w:rPr>
        <w:t xml:space="preserve"> </w:t>
      </w:r>
      <w:proofErr w:type="spellStart"/>
      <w:r w:rsidR="004456B3" w:rsidRPr="00AF5A59">
        <w:rPr>
          <w:rFonts w:ascii="Times New Roman" w:hAnsi="Times New Roman" w:cs="Times New Roman"/>
          <w:sz w:val="24"/>
          <w:szCs w:val="24"/>
        </w:rPr>
        <w:t>Rynes</w:t>
      </w:r>
      <w:proofErr w:type="spellEnd"/>
      <w:r w:rsidR="004456B3" w:rsidRPr="00AF5A59">
        <w:rPr>
          <w:rFonts w:ascii="Times New Roman" w:hAnsi="Times New Roman" w:cs="Times New Roman"/>
          <w:sz w:val="24"/>
          <w:szCs w:val="24"/>
        </w:rPr>
        <w:t xml:space="preserve"> et al., 2001</w:t>
      </w:r>
      <w:r w:rsidRPr="00AF5A59">
        <w:rPr>
          <w:rFonts w:ascii="Times New Roman" w:hAnsi="Times New Roman" w:cs="Times New Roman"/>
          <w:sz w:val="24"/>
          <w:szCs w:val="24"/>
        </w:rPr>
        <w:t xml:space="preserve">). </w:t>
      </w:r>
      <w:r w:rsidR="004456B3">
        <w:rPr>
          <w:rFonts w:ascii="Times New Roman" w:hAnsi="Times New Roman" w:cs="Times New Roman"/>
          <w:sz w:val="24"/>
          <w:szCs w:val="24"/>
        </w:rPr>
        <w:t xml:space="preserve">The </w:t>
      </w:r>
      <w:r w:rsidRPr="00AF5A59">
        <w:rPr>
          <w:rFonts w:ascii="Times New Roman" w:hAnsi="Times New Roman" w:cs="Times New Roman"/>
          <w:sz w:val="24"/>
          <w:szCs w:val="24"/>
        </w:rPr>
        <w:t>literature demonstrates that combining business and university activities throws up many challenges (</w:t>
      </w:r>
      <w:proofErr w:type="spellStart"/>
      <w:r w:rsidRPr="00AF5A59">
        <w:rPr>
          <w:rFonts w:ascii="Times New Roman" w:hAnsi="Times New Roman" w:cs="Times New Roman"/>
          <w:sz w:val="24"/>
          <w:szCs w:val="24"/>
        </w:rPr>
        <w:t>Gulbrandsen</w:t>
      </w:r>
      <w:proofErr w:type="spellEnd"/>
      <w:r w:rsidRPr="00AF5A59">
        <w:rPr>
          <w:rFonts w:ascii="Times New Roman" w:hAnsi="Times New Roman" w:cs="Times New Roman"/>
          <w:sz w:val="24"/>
          <w:szCs w:val="24"/>
        </w:rPr>
        <w:t xml:space="preserve"> 2005; Shinn and </w:t>
      </w:r>
      <w:proofErr w:type="spellStart"/>
      <w:r w:rsidRPr="00AF5A59">
        <w:rPr>
          <w:rFonts w:ascii="Times New Roman" w:hAnsi="Times New Roman" w:cs="Times New Roman"/>
          <w:sz w:val="24"/>
          <w:szCs w:val="24"/>
        </w:rPr>
        <w:t>Lamy</w:t>
      </w:r>
      <w:proofErr w:type="spellEnd"/>
      <w:r w:rsidRPr="00AF5A59">
        <w:rPr>
          <w:rFonts w:ascii="Times New Roman" w:hAnsi="Times New Roman" w:cs="Times New Roman"/>
          <w:sz w:val="24"/>
          <w:szCs w:val="24"/>
        </w:rPr>
        <w:t xml:space="preserve"> 2006; </w:t>
      </w:r>
      <w:proofErr w:type="spellStart"/>
      <w:r w:rsidRPr="00AF5A59">
        <w:rPr>
          <w:rFonts w:ascii="Times New Roman" w:hAnsi="Times New Roman" w:cs="Times New Roman"/>
          <w:sz w:val="24"/>
          <w:szCs w:val="24"/>
        </w:rPr>
        <w:t>Tuunainen</w:t>
      </w:r>
      <w:proofErr w:type="spellEnd"/>
      <w:r w:rsidRPr="00AF5A59">
        <w:rPr>
          <w:rFonts w:ascii="Times New Roman" w:hAnsi="Times New Roman" w:cs="Times New Roman"/>
          <w:sz w:val="24"/>
          <w:szCs w:val="24"/>
        </w:rPr>
        <w:t xml:space="preserve"> and </w:t>
      </w:r>
      <w:proofErr w:type="spellStart"/>
      <w:r w:rsidRPr="00AF5A59">
        <w:rPr>
          <w:rFonts w:ascii="Times New Roman" w:hAnsi="Times New Roman" w:cs="Times New Roman"/>
          <w:sz w:val="24"/>
          <w:szCs w:val="24"/>
        </w:rPr>
        <w:t>Knuuttila</w:t>
      </w:r>
      <w:proofErr w:type="spellEnd"/>
      <w:r w:rsidRPr="00AF5A59">
        <w:rPr>
          <w:rFonts w:ascii="Times New Roman" w:hAnsi="Times New Roman" w:cs="Times New Roman"/>
          <w:sz w:val="24"/>
          <w:szCs w:val="24"/>
        </w:rPr>
        <w:t xml:space="preserve"> 2009)</w:t>
      </w:r>
      <w:r w:rsidR="004456B3">
        <w:rPr>
          <w:rFonts w:ascii="Times New Roman" w:hAnsi="Times New Roman" w:cs="Times New Roman"/>
          <w:sz w:val="24"/>
          <w:szCs w:val="24"/>
        </w:rPr>
        <w:t xml:space="preserve"> and </w:t>
      </w:r>
      <w:proofErr w:type="spellStart"/>
      <w:r w:rsidR="004456B3">
        <w:rPr>
          <w:rFonts w:ascii="Times New Roman" w:hAnsi="Times New Roman" w:cs="Times New Roman"/>
          <w:sz w:val="24"/>
          <w:szCs w:val="24"/>
        </w:rPr>
        <w:t>sceptism</w:t>
      </w:r>
      <w:proofErr w:type="spellEnd"/>
      <w:r w:rsidR="004456B3">
        <w:rPr>
          <w:rFonts w:ascii="Times New Roman" w:hAnsi="Times New Roman" w:cs="Times New Roman"/>
          <w:sz w:val="24"/>
          <w:szCs w:val="24"/>
        </w:rPr>
        <w:t xml:space="preserve"> remains about the extent to which knowledge co-</w:t>
      </w:r>
      <w:r w:rsidR="00A11B05">
        <w:rPr>
          <w:rFonts w:ascii="Times New Roman" w:hAnsi="Times New Roman" w:cs="Times New Roman"/>
          <w:sz w:val="24"/>
          <w:szCs w:val="24"/>
        </w:rPr>
        <w:t>creation</w:t>
      </w:r>
      <w:r w:rsidR="004456B3">
        <w:rPr>
          <w:rFonts w:ascii="Times New Roman" w:hAnsi="Times New Roman" w:cs="Times New Roman"/>
          <w:sz w:val="24"/>
          <w:szCs w:val="24"/>
        </w:rPr>
        <w:t xml:space="preserve"> is feasible </w:t>
      </w:r>
      <w:r w:rsidR="004456B3" w:rsidRPr="008A6ED5">
        <w:rPr>
          <w:rFonts w:ascii="Times New Roman" w:hAnsi="Times New Roman" w:cs="Times New Roman"/>
          <w:sz w:val="24"/>
          <w:szCs w:val="24"/>
        </w:rPr>
        <w:t>(</w:t>
      </w:r>
      <w:proofErr w:type="spellStart"/>
      <w:r w:rsidR="004456B3" w:rsidRPr="008A6ED5">
        <w:rPr>
          <w:rFonts w:ascii="Times New Roman" w:hAnsi="Times New Roman" w:cs="Times New Roman"/>
          <w:sz w:val="24"/>
          <w:szCs w:val="24"/>
        </w:rPr>
        <w:t>Kieser</w:t>
      </w:r>
      <w:proofErr w:type="spellEnd"/>
      <w:r w:rsidR="004456B3" w:rsidRPr="008A6ED5">
        <w:rPr>
          <w:rFonts w:ascii="Times New Roman" w:hAnsi="Times New Roman" w:cs="Times New Roman"/>
          <w:sz w:val="24"/>
          <w:szCs w:val="24"/>
        </w:rPr>
        <w:t xml:space="preserve"> and </w:t>
      </w:r>
      <w:proofErr w:type="spellStart"/>
      <w:r w:rsidR="004456B3" w:rsidRPr="008A6ED5">
        <w:rPr>
          <w:rFonts w:ascii="Times New Roman" w:hAnsi="Times New Roman" w:cs="Times New Roman"/>
          <w:sz w:val="24"/>
          <w:szCs w:val="24"/>
        </w:rPr>
        <w:t>Leiner</w:t>
      </w:r>
      <w:proofErr w:type="spellEnd"/>
      <w:r w:rsidR="004456B3" w:rsidRPr="008A6ED5">
        <w:rPr>
          <w:rFonts w:ascii="Times New Roman" w:hAnsi="Times New Roman" w:cs="Times New Roman"/>
          <w:sz w:val="24"/>
          <w:szCs w:val="24"/>
        </w:rPr>
        <w:t>, 20</w:t>
      </w:r>
      <w:r w:rsidR="005460DF">
        <w:rPr>
          <w:rFonts w:ascii="Times New Roman" w:hAnsi="Times New Roman" w:cs="Times New Roman"/>
          <w:sz w:val="24"/>
          <w:szCs w:val="24"/>
        </w:rPr>
        <w:t>12</w:t>
      </w:r>
      <w:r w:rsidR="004456B3" w:rsidRPr="008A6ED5">
        <w:rPr>
          <w:rFonts w:ascii="Times New Roman" w:hAnsi="Times New Roman" w:cs="Times New Roman"/>
          <w:sz w:val="24"/>
          <w:szCs w:val="24"/>
        </w:rPr>
        <w:t>)</w:t>
      </w:r>
      <w:r w:rsidR="004456B3">
        <w:rPr>
          <w:rFonts w:ascii="Times New Roman" w:hAnsi="Times New Roman" w:cs="Times New Roman"/>
          <w:sz w:val="24"/>
          <w:szCs w:val="24"/>
        </w:rPr>
        <w:t>.</w:t>
      </w:r>
    </w:p>
    <w:p w:rsidR="00616292" w:rsidRDefault="00616292" w:rsidP="00616292">
      <w:pPr>
        <w:rPr>
          <w:rFonts w:ascii="Times New Roman" w:hAnsi="Times New Roman" w:cs="Times New Roman"/>
          <w:b/>
          <w:sz w:val="24"/>
          <w:szCs w:val="24"/>
        </w:rPr>
      </w:pPr>
      <w:r w:rsidRPr="00616292">
        <w:rPr>
          <w:rFonts w:ascii="Times New Roman" w:hAnsi="Times New Roman" w:cs="Times New Roman"/>
          <w:b/>
          <w:sz w:val="24"/>
          <w:szCs w:val="24"/>
        </w:rPr>
        <w:t xml:space="preserve">The agency/client context </w:t>
      </w:r>
      <w:r>
        <w:rPr>
          <w:rFonts w:ascii="Times New Roman" w:hAnsi="Times New Roman" w:cs="Times New Roman"/>
          <w:b/>
          <w:sz w:val="24"/>
          <w:szCs w:val="24"/>
        </w:rPr>
        <w:t>i</w:t>
      </w:r>
      <w:r w:rsidRPr="00616292">
        <w:rPr>
          <w:rFonts w:ascii="Times New Roman" w:hAnsi="Times New Roman" w:cs="Times New Roman"/>
          <w:b/>
          <w:sz w:val="24"/>
          <w:szCs w:val="24"/>
        </w:rPr>
        <w:t>n marketing</w:t>
      </w:r>
    </w:p>
    <w:p w:rsidR="001C222D" w:rsidRDefault="00A11B05" w:rsidP="003D1A76">
      <w:pPr>
        <w:rPr>
          <w:rFonts w:ascii="Times New Roman" w:hAnsi="Times New Roman" w:cs="Times New Roman"/>
          <w:sz w:val="24"/>
          <w:szCs w:val="24"/>
        </w:rPr>
      </w:pPr>
      <w:r>
        <w:rPr>
          <w:rFonts w:ascii="Times New Roman" w:hAnsi="Times New Roman" w:cs="Times New Roman"/>
          <w:sz w:val="24"/>
          <w:szCs w:val="24"/>
        </w:rPr>
        <w:t xml:space="preserve">The practitioner context for the co-created research in this paper is </w:t>
      </w:r>
      <w:r w:rsidR="00C95C77">
        <w:rPr>
          <w:rFonts w:ascii="Times New Roman" w:hAnsi="Times New Roman" w:cs="Times New Roman"/>
          <w:sz w:val="24"/>
          <w:szCs w:val="24"/>
        </w:rPr>
        <w:t xml:space="preserve">that of </w:t>
      </w:r>
      <w:r w:rsidR="005E6519">
        <w:rPr>
          <w:rFonts w:ascii="Times New Roman" w:hAnsi="Times New Roman" w:cs="Times New Roman"/>
          <w:sz w:val="24"/>
          <w:szCs w:val="24"/>
        </w:rPr>
        <w:t xml:space="preserve">the working relationship between </w:t>
      </w:r>
      <w:r>
        <w:rPr>
          <w:rFonts w:ascii="Times New Roman" w:hAnsi="Times New Roman" w:cs="Times New Roman"/>
          <w:sz w:val="24"/>
          <w:szCs w:val="24"/>
        </w:rPr>
        <w:t xml:space="preserve">marketing agencies and their clients. </w:t>
      </w:r>
      <w:r w:rsidR="00C95C77">
        <w:rPr>
          <w:rFonts w:ascii="Times New Roman" w:hAnsi="Times New Roman" w:cs="Times New Roman"/>
          <w:sz w:val="24"/>
          <w:szCs w:val="24"/>
        </w:rPr>
        <w:t>The c</w:t>
      </w:r>
      <w:r w:rsidR="00C95C77" w:rsidRPr="00AF5A59">
        <w:rPr>
          <w:rFonts w:ascii="Times New Roman" w:hAnsi="Times New Roman" w:cs="Times New Roman"/>
          <w:sz w:val="24"/>
          <w:szCs w:val="24"/>
        </w:rPr>
        <w:t>lient-</w:t>
      </w:r>
      <w:r w:rsidR="00C95C77">
        <w:rPr>
          <w:rFonts w:ascii="Times New Roman" w:hAnsi="Times New Roman" w:cs="Times New Roman"/>
          <w:sz w:val="24"/>
          <w:szCs w:val="24"/>
        </w:rPr>
        <w:t>agency</w:t>
      </w:r>
      <w:r w:rsidR="00C95C77" w:rsidRPr="00AF5A59">
        <w:rPr>
          <w:rFonts w:ascii="Times New Roman" w:hAnsi="Times New Roman" w:cs="Times New Roman"/>
          <w:sz w:val="24"/>
          <w:szCs w:val="24"/>
        </w:rPr>
        <w:t xml:space="preserve"> relationship </w:t>
      </w:r>
      <w:r w:rsidR="00C95C77">
        <w:rPr>
          <w:rFonts w:ascii="Times New Roman" w:hAnsi="Times New Roman" w:cs="Times New Roman"/>
          <w:sz w:val="24"/>
          <w:szCs w:val="24"/>
        </w:rPr>
        <w:t xml:space="preserve">is central to the way marketing communications are developed </w:t>
      </w:r>
      <w:r w:rsidR="00C95C77" w:rsidRPr="00AF5A59">
        <w:rPr>
          <w:rFonts w:ascii="Times New Roman" w:hAnsi="Times New Roman" w:cs="Times New Roman"/>
          <w:sz w:val="24"/>
          <w:szCs w:val="24"/>
        </w:rPr>
        <w:t>($839bn expenditure worldwide in 2011, Deloitte, 2013)</w:t>
      </w:r>
      <w:r w:rsidR="00C95C77">
        <w:rPr>
          <w:rFonts w:ascii="Times New Roman" w:hAnsi="Times New Roman" w:cs="Times New Roman"/>
          <w:sz w:val="24"/>
          <w:szCs w:val="24"/>
        </w:rPr>
        <w:t xml:space="preserve">. The extant literature covers various aspects of the relationship. </w:t>
      </w:r>
      <w:r w:rsidR="00A67023">
        <w:rPr>
          <w:rFonts w:ascii="Times New Roman" w:hAnsi="Times New Roman" w:cs="Times New Roman"/>
          <w:sz w:val="24"/>
          <w:szCs w:val="24"/>
        </w:rPr>
        <w:t xml:space="preserve">Agencies need to be proactive and </w:t>
      </w:r>
      <w:r w:rsidR="003D1A76">
        <w:rPr>
          <w:rFonts w:ascii="Times New Roman" w:hAnsi="Times New Roman" w:cs="Times New Roman"/>
          <w:sz w:val="24"/>
          <w:szCs w:val="24"/>
        </w:rPr>
        <w:t xml:space="preserve">provide </w:t>
      </w:r>
      <w:r w:rsidR="00A67023">
        <w:rPr>
          <w:rFonts w:ascii="Times New Roman" w:hAnsi="Times New Roman" w:cs="Times New Roman"/>
          <w:sz w:val="24"/>
          <w:szCs w:val="24"/>
        </w:rPr>
        <w:t xml:space="preserve">creative </w:t>
      </w:r>
      <w:r w:rsidR="003D1A76">
        <w:rPr>
          <w:rFonts w:ascii="Times New Roman" w:hAnsi="Times New Roman" w:cs="Times New Roman"/>
          <w:sz w:val="24"/>
          <w:szCs w:val="24"/>
        </w:rPr>
        <w:t>solution</w:t>
      </w:r>
      <w:r w:rsidR="005E6519">
        <w:rPr>
          <w:rFonts w:ascii="Times New Roman" w:hAnsi="Times New Roman" w:cs="Times New Roman"/>
          <w:sz w:val="24"/>
          <w:szCs w:val="24"/>
        </w:rPr>
        <w:t>s</w:t>
      </w:r>
      <w:r w:rsidR="003D1A76">
        <w:rPr>
          <w:rFonts w:ascii="Times New Roman" w:hAnsi="Times New Roman" w:cs="Times New Roman"/>
          <w:sz w:val="24"/>
          <w:szCs w:val="24"/>
        </w:rPr>
        <w:t xml:space="preserve"> to their clients’ briefs</w:t>
      </w:r>
      <w:r w:rsidR="00DB0CB7">
        <w:rPr>
          <w:rFonts w:ascii="Times New Roman" w:hAnsi="Times New Roman" w:cs="Times New Roman"/>
          <w:sz w:val="24"/>
          <w:szCs w:val="24"/>
        </w:rPr>
        <w:t xml:space="preserve"> and this creative process can be open or closed to their clients (</w:t>
      </w:r>
      <w:r w:rsidR="00DB0CB7" w:rsidRPr="00DB0CB7">
        <w:rPr>
          <w:rFonts w:ascii="Times New Roman" w:hAnsi="Times New Roman" w:cs="Times New Roman"/>
          <w:sz w:val="24"/>
          <w:szCs w:val="24"/>
        </w:rPr>
        <w:t>Turnbull and Wheeler</w:t>
      </w:r>
      <w:r w:rsidR="00CE3C44">
        <w:rPr>
          <w:rFonts w:ascii="Times New Roman" w:hAnsi="Times New Roman" w:cs="Times New Roman"/>
          <w:sz w:val="24"/>
          <w:szCs w:val="24"/>
        </w:rPr>
        <w:t xml:space="preserve">, </w:t>
      </w:r>
      <w:r w:rsidR="00DB0CB7" w:rsidRPr="00DB0CB7">
        <w:rPr>
          <w:rFonts w:ascii="Times New Roman" w:hAnsi="Times New Roman" w:cs="Times New Roman"/>
          <w:sz w:val="24"/>
          <w:szCs w:val="24"/>
        </w:rPr>
        <w:t>2015)</w:t>
      </w:r>
      <w:r w:rsidR="00DB0CB7">
        <w:rPr>
          <w:rFonts w:ascii="Times New Roman" w:hAnsi="Times New Roman" w:cs="Times New Roman"/>
          <w:sz w:val="24"/>
          <w:szCs w:val="24"/>
        </w:rPr>
        <w:t>. W</w:t>
      </w:r>
      <w:r w:rsidR="00A67023">
        <w:rPr>
          <w:rFonts w:ascii="Times New Roman" w:hAnsi="Times New Roman" w:cs="Times New Roman"/>
          <w:sz w:val="24"/>
          <w:szCs w:val="24"/>
        </w:rPr>
        <w:t xml:space="preserve">hile </w:t>
      </w:r>
      <w:r w:rsidR="00AF5A59" w:rsidRPr="00AF5A59">
        <w:rPr>
          <w:rFonts w:ascii="Times New Roman" w:hAnsi="Times New Roman" w:cs="Times New Roman"/>
          <w:sz w:val="24"/>
          <w:szCs w:val="24"/>
        </w:rPr>
        <w:t>client</w:t>
      </w:r>
      <w:r w:rsidR="00A67023">
        <w:rPr>
          <w:rFonts w:ascii="Times New Roman" w:hAnsi="Times New Roman" w:cs="Times New Roman"/>
          <w:sz w:val="24"/>
          <w:szCs w:val="24"/>
        </w:rPr>
        <w:t xml:space="preserve">s need to be </w:t>
      </w:r>
      <w:r w:rsidR="00AF5A59" w:rsidRPr="00AF5A59">
        <w:rPr>
          <w:rFonts w:ascii="Times New Roman" w:hAnsi="Times New Roman" w:cs="Times New Roman"/>
          <w:sz w:val="24"/>
          <w:szCs w:val="24"/>
        </w:rPr>
        <w:t xml:space="preserve">decisive </w:t>
      </w:r>
      <w:r w:rsidR="003D1A76">
        <w:rPr>
          <w:rFonts w:ascii="Times New Roman" w:hAnsi="Times New Roman" w:cs="Times New Roman"/>
          <w:sz w:val="24"/>
          <w:szCs w:val="24"/>
        </w:rPr>
        <w:t xml:space="preserve">in </w:t>
      </w:r>
      <w:r w:rsidR="005E6519">
        <w:rPr>
          <w:rFonts w:ascii="Times New Roman" w:hAnsi="Times New Roman" w:cs="Times New Roman"/>
          <w:sz w:val="24"/>
          <w:szCs w:val="24"/>
        </w:rPr>
        <w:t xml:space="preserve">briefing and </w:t>
      </w:r>
      <w:r w:rsidR="003D1A76">
        <w:rPr>
          <w:rFonts w:ascii="Times New Roman" w:hAnsi="Times New Roman" w:cs="Times New Roman"/>
          <w:sz w:val="24"/>
          <w:szCs w:val="24"/>
        </w:rPr>
        <w:t>approving</w:t>
      </w:r>
      <w:r w:rsidR="005E6519">
        <w:rPr>
          <w:rFonts w:ascii="Times New Roman" w:hAnsi="Times New Roman" w:cs="Times New Roman"/>
          <w:sz w:val="24"/>
          <w:szCs w:val="24"/>
        </w:rPr>
        <w:t xml:space="preserve"> their </w:t>
      </w:r>
      <w:proofErr w:type="gramStart"/>
      <w:r w:rsidR="005E6519">
        <w:rPr>
          <w:rFonts w:ascii="Times New Roman" w:hAnsi="Times New Roman" w:cs="Times New Roman"/>
          <w:sz w:val="24"/>
          <w:szCs w:val="24"/>
        </w:rPr>
        <w:t>agency’s</w:t>
      </w:r>
      <w:proofErr w:type="gramEnd"/>
      <w:r w:rsidR="005E6519">
        <w:rPr>
          <w:rFonts w:ascii="Times New Roman" w:hAnsi="Times New Roman" w:cs="Times New Roman"/>
          <w:sz w:val="24"/>
          <w:szCs w:val="24"/>
        </w:rPr>
        <w:t xml:space="preserve"> work</w:t>
      </w:r>
      <w:r w:rsidR="003D1A76">
        <w:rPr>
          <w:rFonts w:ascii="Times New Roman" w:hAnsi="Times New Roman" w:cs="Times New Roman"/>
          <w:sz w:val="24"/>
          <w:szCs w:val="24"/>
        </w:rPr>
        <w:t xml:space="preserve"> </w:t>
      </w:r>
      <w:r w:rsidR="00AF5A59" w:rsidRPr="00AF5A59">
        <w:rPr>
          <w:rFonts w:ascii="Times New Roman" w:hAnsi="Times New Roman" w:cs="Times New Roman"/>
          <w:sz w:val="24"/>
          <w:szCs w:val="24"/>
        </w:rPr>
        <w:t xml:space="preserve">(Ryan and Colley, 1967; </w:t>
      </w:r>
      <w:proofErr w:type="spellStart"/>
      <w:r w:rsidR="00AF5A59" w:rsidRPr="00AF5A59">
        <w:rPr>
          <w:rFonts w:ascii="Times New Roman" w:hAnsi="Times New Roman" w:cs="Times New Roman"/>
          <w:sz w:val="24"/>
          <w:szCs w:val="24"/>
        </w:rPr>
        <w:t>LaBahn</w:t>
      </w:r>
      <w:proofErr w:type="spellEnd"/>
      <w:r w:rsidR="00AF5A59" w:rsidRPr="00AF5A59">
        <w:rPr>
          <w:rFonts w:ascii="Times New Roman" w:hAnsi="Times New Roman" w:cs="Times New Roman"/>
          <w:sz w:val="24"/>
          <w:szCs w:val="24"/>
        </w:rPr>
        <w:t xml:space="preserve"> and </w:t>
      </w:r>
      <w:proofErr w:type="spellStart"/>
      <w:r w:rsidR="00AF5A59" w:rsidRPr="00AF5A59">
        <w:rPr>
          <w:rFonts w:ascii="Times New Roman" w:hAnsi="Times New Roman" w:cs="Times New Roman"/>
          <w:sz w:val="24"/>
          <w:szCs w:val="24"/>
        </w:rPr>
        <w:t>Kohli</w:t>
      </w:r>
      <w:proofErr w:type="spellEnd"/>
      <w:r w:rsidR="00AF5A59" w:rsidRPr="00AF5A59">
        <w:rPr>
          <w:rFonts w:ascii="Times New Roman" w:hAnsi="Times New Roman" w:cs="Times New Roman"/>
          <w:sz w:val="24"/>
          <w:szCs w:val="24"/>
        </w:rPr>
        <w:t xml:space="preserve">, 1997; Davies and Prince, 1999; </w:t>
      </w:r>
      <w:proofErr w:type="spellStart"/>
      <w:r w:rsidR="00AF5A59" w:rsidRPr="00AF5A59">
        <w:rPr>
          <w:rFonts w:ascii="Times New Roman" w:hAnsi="Times New Roman" w:cs="Times New Roman"/>
          <w:sz w:val="24"/>
          <w:szCs w:val="24"/>
        </w:rPr>
        <w:t>Beverland</w:t>
      </w:r>
      <w:proofErr w:type="spellEnd"/>
      <w:r w:rsidR="00AF5A59" w:rsidRPr="00AF5A59">
        <w:rPr>
          <w:rFonts w:ascii="Times New Roman" w:hAnsi="Times New Roman" w:cs="Times New Roman"/>
          <w:sz w:val="24"/>
          <w:szCs w:val="24"/>
        </w:rPr>
        <w:t xml:space="preserve"> et al., 2007). </w:t>
      </w:r>
      <w:r w:rsidR="00DB0CB7">
        <w:rPr>
          <w:rFonts w:ascii="Times New Roman" w:hAnsi="Times New Roman" w:cs="Times New Roman"/>
          <w:sz w:val="24"/>
          <w:szCs w:val="24"/>
        </w:rPr>
        <w:t>However, if the client gets too closely involved it may sometime stifle creativity (</w:t>
      </w:r>
      <w:proofErr w:type="spellStart"/>
      <w:r w:rsidR="00DB0CB7">
        <w:rPr>
          <w:rFonts w:ascii="Times New Roman" w:hAnsi="Times New Roman" w:cs="Times New Roman"/>
          <w:sz w:val="24"/>
          <w:szCs w:val="24"/>
        </w:rPr>
        <w:t>Koslow</w:t>
      </w:r>
      <w:proofErr w:type="spellEnd"/>
      <w:r w:rsidR="00DB0CB7">
        <w:rPr>
          <w:rFonts w:ascii="Times New Roman" w:hAnsi="Times New Roman" w:cs="Times New Roman"/>
          <w:sz w:val="24"/>
          <w:szCs w:val="24"/>
        </w:rPr>
        <w:t>,</w:t>
      </w:r>
      <w:r w:rsidR="00DB0CB7" w:rsidRPr="00DB0CB7">
        <w:rPr>
          <w:rFonts w:ascii="Tahoma" w:eastAsia="Times New Roman" w:hAnsi="Tahoma" w:cs="Tahoma"/>
          <w:color w:val="000000"/>
          <w:sz w:val="20"/>
          <w:szCs w:val="20"/>
          <w:lang w:eastAsia="en-GB"/>
        </w:rPr>
        <w:t xml:space="preserve"> </w:t>
      </w:r>
      <w:r w:rsidR="00DB0CB7" w:rsidRPr="00DB0CB7">
        <w:rPr>
          <w:rFonts w:ascii="Times New Roman" w:hAnsi="Times New Roman" w:cs="Times New Roman"/>
          <w:sz w:val="24"/>
          <w:szCs w:val="24"/>
        </w:rPr>
        <w:t>Sasser and Riordan</w:t>
      </w:r>
      <w:r w:rsidR="00DB0CB7">
        <w:rPr>
          <w:rFonts w:ascii="Times New Roman" w:hAnsi="Times New Roman" w:cs="Times New Roman"/>
          <w:sz w:val="24"/>
          <w:szCs w:val="24"/>
        </w:rPr>
        <w:t xml:space="preserve">, </w:t>
      </w:r>
      <w:r w:rsidR="00DB0CB7" w:rsidRPr="00DB0CB7">
        <w:rPr>
          <w:rFonts w:ascii="Times New Roman" w:hAnsi="Times New Roman" w:cs="Times New Roman"/>
          <w:sz w:val="24"/>
          <w:szCs w:val="24"/>
        </w:rPr>
        <w:t>2006)</w:t>
      </w:r>
      <w:r w:rsidR="00DB0CB7">
        <w:rPr>
          <w:rFonts w:ascii="Times New Roman" w:hAnsi="Times New Roman" w:cs="Times New Roman"/>
          <w:sz w:val="24"/>
          <w:szCs w:val="24"/>
        </w:rPr>
        <w:t xml:space="preserve"> </w:t>
      </w:r>
      <w:r w:rsidR="00A67023">
        <w:rPr>
          <w:rFonts w:ascii="Times New Roman" w:hAnsi="Times New Roman" w:cs="Times New Roman"/>
          <w:sz w:val="24"/>
          <w:szCs w:val="24"/>
        </w:rPr>
        <w:t>Effective r</w:t>
      </w:r>
      <w:r w:rsidR="00AF5A59" w:rsidRPr="00AF5A59">
        <w:rPr>
          <w:rFonts w:ascii="Times New Roman" w:hAnsi="Times New Roman" w:cs="Times New Roman"/>
          <w:sz w:val="24"/>
          <w:szCs w:val="24"/>
        </w:rPr>
        <w:t>elationship</w:t>
      </w:r>
      <w:r w:rsidR="00A67023">
        <w:rPr>
          <w:rFonts w:ascii="Times New Roman" w:hAnsi="Times New Roman" w:cs="Times New Roman"/>
          <w:sz w:val="24"/>
          <w:szCs w:val="24"/>
        </w:rPr>
        <w:t>s</w:t>
      </w:r>
      <w:r w:rsidR="00AF5A59" w:rsidRPr="00AF5A59">
        <w:rPr>
          <w:rFonts w:ascii="Times New Roman" w:hAnsi="Times New Roman" w:cs="Times New Roman"/>
          <w:sz w:val="24"/>
          <w:szCs w:val="24"/>
        </w:rPr>
        <w:t xml:space="preserve"> </w:t>
      </w:r>
      <w:r w:rsidR="00A67023">
        <w:rPr>
          <w:rFonts w:ascii="Times New Roman" w:hAnsi="Times New Roman" w:cs="Times New Roman"/>
          <w:sz w:val="24"/>
          <w:szCs w:val="24"/>
        </w:rPr>
        <w:t>between client and agency develop</w:t>
      </w:r>
      <w:r w:rsidR="00AF5A59" w:rsidRPr="00AF5A59">
        <w:rPr>
          <w:rFonts w:ascii="Times New Roman" w:hAnsi="Times New Roman" w:cs="Times New Roman"/>
          <w:sz w:val="24"/>
          <w:szCs w:val="24"/>
        </w:rPr>
        <w:t xml:space="preserve"> through a process of open communication, adaptability, and coordination </w:t>
      </w:r>
      <w:r w:rsidR="00A67023">
        <w:rPr>
          <w:rFonts w:ascii="Times New Roman" w:hAnsi="Times New Roman" w:cs="Times New Roman"/>
          <w:sz w:val="24"/>
          <w:szCs w:val="24"/>
        </w:rPr>
        <w:t xml:space="preserve">in building trust and commitment </w:t>
      </w:r>
      <w:r w:rsidR="00AF5A59" w:rsidRPr="00AF5A59">
        <w:rPr>
          <w:rFonts w:ascii="Times New Roman" w:hAnsi="Times New Roman" w:cs="Times New Roman"/>
          <w:sz w:val="24"/>
          <w:szCs w:val="24"/>
        </w:rPr>
        <w:lastRenderedPageBreak/>
        <w:t>(</w:t>
      </w:r>
      <w:proofErr w:type="spellStart"/>
      <w:r w:rsidR="00AF5A59" w:rsidRPr="00AF5A59">
        <w:rPr>
          <w:rFonts w:ascii="Times New Roman" w:hAnsi="Times New Roman" w:cs="Times New Roman"/>
          <w:sz w:val="24"/>
          <w:szCs w:val="24"/>
        </w:rPr>
        <w:t>Wackman</w:t>
      </w:r>
      <w:proofErr w:type="spellEnd"/>
      <w:r w:rsidR="00AF5A59" w:rsidRPr="00AF5A59">
        <w:rPr>
          <w:rFonts w:ascii="Times New Roman" w:hAnsi="Times New Roman" w:cs="Times New Roman"/>
          <w:sz w:val="24"/>
          <w:szCs w:val="24"/>
        </w:rPr>
        <w:t xml:space="preserve"> et al., 1986; </w:t>
      </w:r>
      <w:proofErr w:type="spellStart"/>
      <w:r w:rsidR="00AF5A59" w:rsidRPr="00AF5A59">
        <w:rPr>
          <w:rFonts w:ascii="Times New Roman" w:hAnsi="Times New Roman" w:cs="Times New Roman"/>
          <w:sz w:val="24"/>
          <w:szCs w:val="24"/>
        </w:rPr>
        <w:t>Halinen</w:t>
      </w:r>
      <w:proofErr w:type="spellEnd"/>
      <w:r w:rsidR="00AF5A59" w:rsidRPr="00AF5A59">
        <w:rPr>
          <w:rFonts w:ascii="Times New Roman" w:hAnsi="Times New Roman" w:cs="Times New Roman"/>
          <w:sz w:val="24"/>
          <w:szCs w:val="24"/>
        </w:rPr>
        <w:t xml:space="preserve">, 1997; </w:t>
      </w:r>
      <w:proofErr w:type="spellStart"/>
      <w:r w:rsidR="00AF5A59" w:rsidRPr="00AF5A59">
        <w:rPr>
          <w:rFonts w:ascii="Times New Roman" w:hAnsi="Times New Roman" w:cs="Times New Roman"/>
          <w:sz w:val="24"/>
          <w:szCs w:val="24"/>
        </w:rPr>
        <w:t>Duhan</w:t>
      </w:r>
      <w:proofErr w:type="spellEnd"/>
      <w:r w:rsidR="00AF5A59" w:rsidRPr="00AF5A59">
        <w:rPr>
          <w:rFonts w:ascii="Times New Roman" w:hAnsi="Times New Roman" w:cs="Times New Roman"/>
          <w:sz w:val="24"/>
          <w:szCs w:val="24"/>
        </w:rPr>
        <w:t xml:space="preserve"> and </w:t>
      </w:r>
      <w:proofErr w:type="spellStart"/>
      <w:r w:rsidR="00AF5A59" w:rsidRPr="00AF5A59">
        <w:rPr>
          <w:rFonts w:ascii="Times New Roman" w:hAnsi="Times New Roman" w:cs="Times New Roman"/>
          <w:sz w:val="24"/>
          <w:szCs w:val="24"/>
        </w:rPr>
        <w:t>Sandvik</w:t>
      </w:r>
      <w:proofErr w:type="spellEnd"/>
      <w:r w:rsidR="00AF5A59" w:rsidRPr="00AF5A59">
        <w:rPr>
          <w:rFonts w:ascii="Times New Roman" w:hAnsi="Times New Roman" w:cs="Times New Roman"/>
          <w:sz w:val="24"/>
          <w:szCs w:val="24"/>
        </w:rPr>
        <w:t xml:space="preserve">, 2009). </w:t>
      </w:r>
      <w:r w:rsidR="003D1A76" w:rsidRPr="003D1A76">
        <w:rPr>
          <w:rFonts w:ascii="Times New Roman" w:hAnsi="Times New Roman" w:cs="Times New Roman"/>
          <w:sz w:val="24"/>
          <w:szCs w:val="24"/>
        </w:rPr>
        <w:t>Interpersonal relationship</w:t>
      </w:r>
      <w:r w:rsidR="005E6519">
        <w:rPr>
          <w:rFonts w:ascii="Times New Roman" w:hAnsi="Times New Roman" w:cs="Times New Roman"/>
          <w:sz w:val="24"/>
          <w:szCs w:val="24"/>
        </w:rPr>
        <w:t>s</w:t>
      </w:r>
      <w:r w:rsidR="003D1A76" w:rsidRPr="003D1A76">
        <w:rPr>
          <w:rFonts w:ascii="Times New Roman" w:hAnsi="Times New Roman" w:cs="Times New Roman"/>
          <w:sz w:val="24"/>
          <w:szCs w:val="24"/>
        </w:rPr>
        <w:t xml:space="preserve"> </w:t>
      </w:r>
      <w:r w:rsidR="003D1A76">
        <w:rPr>
          <w:rFonts w:ascii="Times New Roman" w:hAnsi="Times New Roman" w:cs="Times New Roman"/>
          <w:sz w:val="24"/>
          <w:szCs w:val="24"/>
        </w:rPr>
        <w:t xml:space="preserve">and even </w:t>
      </w:r>
      <w:r w:rsidR="003D1A76" w:rsidRPr="003D1A76">
        <w:rPr>
          <w:rFonts w:ascii="Times New Roman" w:hAnsi="Times New Roman" w:cs="Times New Roman"/>
          <w:sz w:val="24"/>
          <w:szCs w:val="24"/>
        </w:rPr>
        <w:t xml:space="preserve">friendships </w:t>
      </w:r>
      <w:r w:rsidR="003D1A76">
        <w:rPr>
          <w:rFonts w:ascii="Times New Roman" w:hAnsi="Times New Roman" w:cs="Times New Roman"/>
          <w:sz w:val="24"/>
          <w:szCs w:val="24"/>
        </w:rPr>
        <w:t xml:space="preserve">between individuals from each side are highly important </w:t>
      </w:r>
      <w:r w:rsidR="003D1A76" w:rsidRPr="003D1A76">
        <w:rPr>
          <w:rFonts w:ascii="Times New Roman" w:hAnsi="Times New Roman" w:cs="Times New Roman"/>
          <w:sz w:val="24"/>
          <w:szCs w:val="24"/>
        </w:rPr>
        <w:t xml:space="preserve">and the agency account manager </w:t>
      </w:r>
      <w:r w:rsidR="003D1A76">
        <w:rPr>
          <w:rFonts w:ascii="Times New Roman" w:hAnsi="Times New Roman" w:cs="Times New Roman"/>
          <w:sz w:val="24"/>
          <w:szCs w:val="24"/>
        </w:rPr>
        <w:t xml:space="preserve">plays a pivotal role in maintaining the quality of the relationship </w:t>
      </w:r>
      <w:r w:rsidR="003D1A76" w:rsidRPr="003D1A76">
        <w:rPr>
          <w:rFonts w:ascii="Times New Roman" w:hAnsi="Times New Roman" w:cs="Times New Roman"/>
          <w:sz w:val="24"/>
          <w:szCs w:val="24"/>
        </w:rPr>
        <w:t xml:space="preserve">(Ewing et al., 2001; </w:t>
      </w:r>
      <w:proofErr w:type="spellStart"/>
      <w:r w:rsidR="003D1A76" w:rsidRPr="003D1A76">
        <w:rPr>
          <w:rFonts w:ascii="Times New Roman" w:hAnsi="Times New Roman" w:cs="Times New Roman"/>
          <w:sz w:val="24"/>
          <w:szCs w:val="24"/>
        </w:rPr>
        <w:t>Haytko</w:t>
      </w:r>
      <w:proofErr w:type="spellEnd"/>
      <w:r w:rsidR="003D1A76" w:rsidRPr="003D1A76">
        <w:rPr>
          <w:rFonts w:ascii="Times New Roman" w:hAnsi="Times New Roman" w:cs="Times New Roman"/>
          <w:sz w:val="24"/>
          <w:szCs w:val="24"/>
        </w:rPr>
        <w:t xml:space="preserve">, 2004; Vafeas, 2010). </w:t>
      </w:r>
      <w:r w:rsidR="003D1A76">
        <w:rPr>
          <w:rFonts w:ascii="Times New Roman" w:hAnsi="Times New Roman" w:cs="Times New Roman"/>
          <w:sz w:val="24"/>
          <w:szCs w:val="24"/>
        </w:rPr>
        <w:t xml:space="preserve">However, </w:t>
      </w:r>
      <w:r w:rsidR="005E6519" w:rsidRPr="00AF5A59">
        <w:rPr>
          <w:rFonts w:ascii="Times New Roman" w:hAnsi="Times New Roman" w:cs="Times New Roman"/>
          <w:sz w:val="24"/>
          <w:szCs w:val="24"/>
        </w:rPr>
        <w:t>clients change agencies on average once every four and a half years</w:t>
      </w:r>
      <w:r w:rsidR="005E6519" w:rsidRPr="005E6519">
        <w:rPr>
          <w:rFonts w:ascii="Times New Roman" w:hAnsi="Times New Roman" w:cs="Times New Roman"/>
          <w:sz w:val="24"/>
          <w:szCs w:val="24"/>
        </w:rPr>
        <w:t xml:space="preserve"> </w:t>
      </w:r>
      <w:r w:rsidR="005E6519">
        <w:rPr>
          <w:rFonts w:ascii="Times New Roman" w:hAnsi="Times New Roman" w:cs="Times New Roman"/>
          <w:sz w:val="24"/>
          <w:szCs w:val="24"/>
        </w:rPr>
        <w:t>(</w:t>
      </w:r>
      <w:proofErr w:type="spellStart"/>
      <w:r w:rsidR="005E6519" w:rsidRPr="00AF5A59">
        <w:rPr>
          <w:rFonts w:ascii="Times New Roman" w:hAnsi="Times New Roman" w:cs="Times New Roman"/>
          <w:sz w:val="24"/>
          <w:szCs w:val="24"/>
        </w:rPr>
        <w:t>Michell</w:t>
      </w:r>
      <w:proofErr w:type="spellEnd"/>
      <w:r w:rsidR="005E6519" w:rsidRPr="00AF5A59">
        <w:rPr>
          <w:rFonts w:ascii="Times New Roman" w:hAnsi="Times New Roman" w:cs="Times New Roman"/>
          <w:sz w:val="24"/>
          <w:szCs w:val="24"/>
        </w:rPr>
        <w:t xml:space="preserve"> and Sanders</w:t>
      </w:r>
      <w:r w:rsidR="005E6519">
        <w:rPr>
          <w:rFonts w:ascii="Times New Roman" w:hAnsi="Times New Roman" w:cs="Times New Roman"/>
          <w:sz w:val="24"/>
          <w:szCs w:val="24"/>
        </w:rPr>
        <w:t xml:space="preserve">, </w:t>
      </w:r>
      <w:r w:rsidR="005E6519" w:rsidRPr="00AF5A59">
        <w:rPr>
          <w:rFonts w:ascii="Times New Roman" w:hAnsi="Times New Roman" w:cs="Times New Roman"/>
          <w:sz w:val="24"/>
          <w:szCs w:val="24"/>
        </w:rPr>
        <w:t>1995)</w:t>
      </w:r>
      <w:r w:rsidR="005E6519">
        <w:rPr>
          <w:rFonts w:ascii="Times New Roman" w:hAnsi="Times New Roman" w:cs="Times New Roman"/>
          <w:sz w:val="24"/>
          <w:szCs w:val="24"/>
        </w:rPr>
        <w:t xml:space="preserve"> and only one in five agency/client relationships survive more than </w:t>
      </w:r>
      <w:r w:rsidR="005E6519" w:rsidRPr="00AF5A59">
        <w:rPr>
          <w:rFonts w:ascii="Times New Roman" w:hAnsi="Times New Roman" w:cs="Times New Roman"/>
          <w:sz w:val="24"/>
          <w:szCs w:val="24"/>
        </w:rPr>
        <w:t>five years</w:t>
      </w:r>
      <w:r w:rsidR="005E6519">
        <w:rPr>
          <w:rFonts w:ascii="Times New Roman" w:hAnsi="Times New Roman" w:cs="Times New Roman"/>
          <w:sz w:val="24"/>
          <w:szCs w:val="24"/>
        </w:rPr>
        <w:t xml:space="preserve"> (</w:t>
      </w:r>
      <w:r w:rsidR="005E6519" w:rsidRPr="00AF5A59">
        <w:rPr>
          <w:rFonts w:ascii="Times New Roman" w:hAnsi="Times New Roman" w:cs="Times New Roman"/>
          <w:sz w:val="24"/>
          <w:szCs w:val="24"/>
        </w:rPr>
        <w:t>Davies and Prince</w:t>
      </w:r>
      <w:r w:rsidR="005E6519">
        <w:rPr>
          <w:rFonts w:ascii="Times New Roman" w:hAnsi="Times New Roman" w:cs="Times New Roman"/>
          <w:sz w:val="24"/>
          <w:szCs w:val="24"/>
        </w:rPr>
        <w:t xml:space="preserve">, 1999). The </w:t>
      </w:r>
      <w:r w:rsidR="003D1A76">
        <w:rPr>
          <w:rFonts w:ascii="Times New Roman" w:hAnsi="Times New Roman" w:cs="Times New Roman"/>
          <w:sz w:val="24"/>
          <w:szCs w:val="24"/>
        </w:rPr>
        <w:t>r</w:t>
      </w:r>
      <w:r w:rsidR="00AF5A59" w:rsidRPr="00AF5A59">
        <w:rPr>
          <w:rFonts w:ascii="Times New Roman" w:hAnsi="Times New Roman" w:cs="Times New Roman"/>
          <w:sz w:val="24"/>
          <w:szCs w:val="24"/>
        </w:rPr>
        <w:t>elationship</w:t>
      </w:r>
      <w:r w:rsidR="005E6519">
        <w:rPr>
          <w:rFonts w:ascii="Times New Roman" w:hAnsi="Times New Roman" w:cs="Times New Roman"/>
          <w:sz w:val="24"/>
          <w:szCs w:val="24"/>
        </w:rPr>
        <w:t xml:space="preserve"> often </w:t>
      </w:r>
      <w:r w:rsidR="00A67023">
        <w:rPr>
          <w:rFonts w:ascii="Times New Roman" w:hAnsi="Times New Roman" w:cs="Times New Roman"/>
          <w:sz w:val="24"/>
          <w:szCs w:val="24"/>
        </w:rPr>
        <w:t>end</w:t>
      </w:r>
      <w:r w:rsidR="005E6519">
        <w:rPr>
          <w:rFonts w:ascii="Times New Roman" w:hAnsi="Times New Roman" w:cs="Times New Roman"/>
          <w:sz w:val="24"/>
          <w:szCs w:val="24"/>
        </w:rPr>
        <w:t>s</w:t>
      </w:r>
      <w:r w:rsidR="00A67023">
        <w:rPr>
          <w:rFonts w:ascii="Times New Roman" w:hAnsi="Times New Roman" w:cs="Times New Roman"/>
          <w:sz w:val="24"/>
          <w:szCs w:val="24"/>
        </w:rPr>
        <w:t xml:space="preserve"> because of</w:t>
      </w:r>
      <w:r w:rsidR="00AF5A59" w:rsidRPr="00AF5A59">
        <w:rPr>
          <w:rFonts w:ascii="Times New Roman" w:hAnsi="Times New Roman" w:cs="Times New Roman"/>
          <w:sz w:val="24"/>
          <w:szCs w:val="24"/>
        </w:rPr>
        <w:t xml:space="preserve"> unsatisfactory creative work, poor account service, </w:t>
      </w:r>
      <w:r w:rsidR="00A67023">
        <w:rPr>
          <w:rFonts w:ascii="Times New Roman" w:hAnsi="Times New Roman" w:cs="Times New Roman"/>
          <w:sz w:val="24"/>
          <w:szCs w:val="24"/>
        </w:rPr>
        <w:t xml:space="preserve">or </w:t>
      </w:r>
      <w:r w:rsidR="005E6519">
        <w:rPr>
          <w:rFonts w:ascii="Times New Roman" w:hAnsi="Times New Roman" w:cs="Times New Roman"/>
          <w:sz w:val="24"/>
          <w:szCs w:val="24"/>
        </w:rPr>
        <w:t xml:space="preserve">simply </w:t>
      </w:r>
      <w:r w:rsidR="00A67023">
        <w:rPr>
          <w:rFonts w:ascii="Times New Roman" w:hAnsi="Times New Roman" w:cs="Times New Roman"/>
          <w:sz w:val="24"/>
          <w:szCs w:val="24"/>
        </w:rPr>
        <w:t>because the client wants to make a change</w:t>
      </w:r>
      <w:r w:rsidR="00AF5A59" w:rsidRPr="00AF5A59">
        <w:rPr>
          <w:rFonts w:ascii="Times New Roman" w:hAnsi="Times New Roman" w:cs="Times New Roman"/>
          <w:sz w:val="24"/>
          <w:szCs w:val="24"/>
        </w:rPr>
        <w:t xml:space="preserve"> (</w:t>
      </w:r>
      <w:proofErr w:type="spellStart"/>
      <w:r w:rsidR="00AF5A59" w:rsidRPr="00AF5A59">
        <w:rPr>
          <w:rFonts w:ascii="Times New Roman" w:hAnsi="Times New Roman" w:cs="Times New Roman"/>
          <w:sz w:val="24"/>
          <w:szCs w:val="24"/>
        </w:rPr>
        <w:t>Michell</w:t>
      </w:r>
      <w:proofErr w:type="spellEnd"/>
      <w:r w:rsidR="00AF5A59" w:rsidRPr="00AF5A59">
        <w:rPr>
          <w:rFonts w:ascii="Times New Roman" w:hAnsi="Times New Roman" w:cs="Times New Roman"/>
          <w:sz w:val="24"/>
          <w:szCs w:val="24"/>
        </w:rPr>
        <w:t xml:space="preserve"> et al., 1992; Henke, 1995). </w:t>
      </w:r>
    </w:p>
    <w:p w:rsidR="003D1A76" w:rsidRPr="003D1A76" w:rsidRDefault="001C222D" w:rsidP="003D1A76">
      <w:pPr>
        <w:rPr>
          <w:rFonts w:ascii="Times New Roman" w:hAnsi="Times New Roman" w:cs="Times New Roman"/>
          <w:sz w:val="24"/>
          <w:szCs w:val="24"/>
        </w:rPr>
      </w:pPr>
      <w:r>
        <w:rPr>
          <w:rFonts w:ascii="Times New Roman" w:hAnsi="Times New Roman" w:cs="Times New Roman"/>
          <w:sz w:val="24"/>
          <w:szCs w:val="24"/>
        </w:rPr>
        <w:t xml:space="preserve">It is important for both clients and agencies to have a successful relationship. </w:t>
      </w:r>
      <w:r w:rsidR="00AF5A59" w:rsidRPr="00AF5A59">
        <w:rPr>
          <w:rFonts w:ascii="Times New Roman" w:hAnsi="Times New Roman" w:cs="Times New Roman"/>
          <w:sz w:val="24"/>
          <w:szCs w:val="24"/>
        </w:rPr>
        <w:t xml:space="preserve">Agencies </w:t>
      </w:r>
      <w:r w:rsidRPr="00AF5A59">
        <w:rPr>
          <w:rFonts w:ascii="Times New Roman" w:hAnsi="Times New Roman" w:cs="Times New Roman"/>
          <w:sz w:val="24"/>
          <w:szCs w:val="24"/>
        </w:rPr>
        <w:t xml:space="preserve">have to invest considerable time and </w:t>
      </w:r>
      <w:r>
        <w:rPr>
          <w:rFonts w:ascii="Times New Roman" w:hAnsi="Times New Roman" w:cs="Times New Roman"/>
          <w:sz w:val="24"/>
          <w:szCs w:val="24"/>
        </w:rPr>
        <w:t xml:space="preserve">energy in replacing clients and may </w:t>
      </w:r>
      <w:r w:rsidR="00AF5A59" w:rsidRPr="00AF5A59">
        <w:rPr>
          <w:rFonts w:ascii="Times New Roman" w:hAnsi="Times New Roman" w:cs="Times New Roman"/>
          <w:sz w:val="24"/>
          <w:szCs w:val="24"/>
        </w:rPr>
        <w:t>lose revenue and reputation</w:t>
      </w:r>
      <w:r>
        <w:rPr>
          <w:rFonts w:ascii="Times New Roman" w:hAnsi="Times New Roman" w:cs="Times New Roman"/>
          <w:sz w:val="24"/>
          <w:szCs w:val="24"/>
        </w:rPr>
        <w:t xml:space="preserve"> when a client defects</w:t>
      </w:r>
      <w:r w:rsidR="00AF5A59" w:rsidRPr="00AF5A59">
        <w:rPr>
          <w:rFonts w:ascii="Times New Roman" w:hAnsi="Times New Roman" w:cs="Times New Roman"/>
          <w:sz w:val="24"/>
          <w:szCs w:val="24"/>
        </w:rPr>
        <w:t xml:space="preserve"> (Buchanan and </w:t>
      </w:r>
      <w:proofErr w:type="spellStart"/>
      <w:r w:rsidR="00AF5A59" w:rsidRPr="00AF5A59">
        <w:rPr>
          <w:rFonts w:ascii="Times New Roman" w:hAnsi="Times New Roman" w:cs="Times New Roman"/>
          <w:sz w:val="24"/>
          <w:szCs w:val="24"/>
        </w:rPr>
        <w:t>Michell</w:t>
      </w:r>
      <w:proofErr w:type="spellEnd"/>
      <w:r w:rsidR="00AF5A59" w:rsidRPr="00AF5A59">
        <w:rPr>
          <w:rFonts w:ascii="Times New Roman" w:hAnsi="Times New Roman" w:cs="Times New Roman"/>
          <w:sz w:val="24"/>
          <w:szCs w:val="24"/>
        </w:rPr>
        <w:t xml:space="preserve">, 1991). </w:t>
      </w:r>
      <w:r>
        <w:rPr>
          <w:rFonts w:ascii="Times New Roman" w:hAnsi="Times New Roman" w:cs="Times New Roman"/>
          <w:sz w:val="24"/>
          <w:szCs w:val="24"/>
        </w:rPr>
        <w:t>In cases where</w:t>
      </w:r>
      <w:r w:rsidR="00AF5A59" w:rsidRPr="00AF5A59">
        <w:rPr>
          <w:rFonts w:ascii="Times New Roman" w:hAnsi="Times New Roman" w:cs="Times New Roman"/>
          <w:sz w:val="24"/>
          <w:szCs w:val="24"/>
        </w:rPr>
        <w:t xml:space="preserve"> a small number of accounts provide a large proportion of </w:t>
      </w:r>
      <w:r>
        <w:rPr>
          <w:rFonts w:ascii="Times New Roman" w:hAnsi="Times New Roman" w:cs="Times New Roman"/>
          <w:sz w:val="24"/>
          <w:szCs w:val="24"/>
        </w:rPr>
        <w:t>an</w:t>
      </w:r>
      <w:r w:rsidR="00AF5A59" w:rsidRPr="00AF5A59">
        <w:rPr>
          <w:rFonts w:ascii="Times New Roman" w:hAnsi="Times New Roman" w:cs="Times New Roman"/>
          <w:sz w:val="24"/>
          <w:szCs w:val="24"/>
        </w:rPr>
        <w:t xml:space="preserve"> agenc</w:t>
      </w:r>
      <w:r>
        <w:rPr>
          <w:rFonts w:ascii="Times New Roman" w:hAnsi="Times New Roman" w:cs="Times New Roman"/>
          <w:sz w:val="24"/>
          <w:szCs w:val="24"/>
        </w:rPr>
        <w:t>y’s</w:t>
      </w:r>
      <w:r w:rsidR="00AF5A59" w:rsidRPr="00AF5A59">
        <w:rPr>
          <w:rFonts w:ascii="Times New Roman" w:hAnsi="Times New Roman" w:cs="Times New Roman"/>
          <w:sz w:val="24"/>
          <w:szCs w:val="24"/>
        </w:rPr>
        <w:t xml:space="preserve"> revenue, the loss of one account can be </w:t>
      </w:r>
      <w:r>
        <w:rPr>
          <w:rFonts w:ascii="Times New Roman" w:hAnsi="Times New Roman" w:cs="Times New Roman"/>
          <w:sz w:val="24"/>
          <w:szCs w:val="24"/>
        </w:rPr>
        <w:t xml:space="preserve">particularly </w:t>
      </w:r>
      <w:r w:rsidR="00D0434C">
        <w:rPr>
          <w:rFonts w:ascii="Times New Roman" w:hAnsi="Times New Roman" w:cs="Times New Roman"/>
          <w:sz w:val="24"/>
          <w:szCs w:val="24"/>
        </w:rPr>
        <w:t>damaging</w:t>
      </w:r>
      <w:r>
        <w:rPr>
          <w:rFonts w:ascii="Times New Roman" w:hAnsi="Times New Roman" w:cs="Times New Roman"/>
          <w:sz w:val="24"/>
          <w:szCs w:val="24"/>
        </w:rPr>
        <w:t xml:space="preserve"> </w:t>
      </w:r>
      <w:r w:rsidR="00AF5A59" w:rsidRPr="00AF5A59">
        <w:rPr>
          <w:rFonts w:ascii="Times New Roman" w:hAnsi="Times New Roman" w:cs="Times New Roman"/>
          <w:sz w:val="24"/>
          <w:szCs w:val="24"/>
        </w:rPr>
        <w:t xml:space="preserve">(Doyle et al., 1980). </w:t>
      </w:r>
      <w:r w:rsidR="00D0434C">
        <w:rPr>
          <w:rFonts w:ascii="Times New Roman" w:hAnsi="Times New Roman" w:cs="Times New Roman"/>
          <w:sz w:val="24"/>
          <w:szCs w:val="24"/>
        </w:rPr>
        <w:t xml:space="preserve">For the client finding a new agency and then fully briefing them on their requirements will also be time consuming </w:t>
      </w:r>
      <w:r w:rsidR="00AF5A59" w:rsidRPr="00AF5A59">
        <w:rPr>
          <w:rFonts w:ascii="Times New Roman" w:hAnsi="Times New Roman" w:cs="Times New Roman"/>
          <w:sz w:val="24"/>
          <w:szCs w:val="24"/>
        </w:rPr>
        <w:t>(</w:t>
      </w:r>
      <w:proofErr w:type="spellStart"/>
      <w:r w:rsidR="00AF5A59" w:rsidRPr="00AF5A59">
        <w:rPr>
          <w:rFonts w:ascii="Times New Roman" w:hAnsi="Times New Roman" w:cs="Times New Roman"/>
          <w:sz w:val="24"/>
          <w:szCs w:val="24"/>
        </w:rPr>
        <w:t>Cagley</w:t>
      </w:r>
      <w:proofErr w:type="spellEnd"/>
      <w:r w:rsidR="00AF5A59" w:rsidRPr="00AF5A59">
        <w:rPr>
          <w:rFonts w:ascii="Times New Roman" w:hAnsi="Times New Roman" w:cs="Times New Roman"/>
          <w:sz w:val="24"/>
          <w:szCs w:val="24"/>
        </w:rPr>
        <w:t xml:space="preserve">, 1986). It has been estimated that it can take a client up to two years to recover from an agency change (Newsome, 1980). </w:t>
      </w:r>
      <w:r w:rsidR="00D0434C">
        <w:rPr>
          <w:rFonts w:ascii="Times New Roman" w:hAnsi="Times New Roman" w:cs="Times New Roman"/>
          <w:sz w:val="24"/>
          <w:szCs w:val="24"/>
        </w:rPr>
        <w:t xml:space="preserve">Hence, the </w:t>
      </w:r>
      <w:r>
        <w:rPr>
          <w:rFonts w:ascii="Times New Roman" w:hAnsi="Times New Roman" w:cs="Times New Roman"/>
          <w:sz w:val="24"/>
          <w:szCs w:val="24"/>
        </w:rPr>
        <w:t xml:space="preserve">interest in </w:t>
      </w:r>
      <w:r w:rsidR="00E0047A">
        <w:rPr>
          <w:rFonts w:ascii="Times New Roman" w:hAnsi="Times New Roman" w:cs="Times New Roman"/>
          <w:sz w:val="24"/>
          <w:szCs w:val="24"/>
        </w:rPr>
        <w:t xml:space="preserve">improving our </w:t>
      </w:r>
      <w:r w:rsidRPr="00AF5A59">
        <w:rPr>
          <w:rFonts w:ascii="Times New Roman" w:hAnsi="Times New Roman" w:cs="Times New Roman"/>
          <w:sz w:val="24"/>
          <w:szCs w:val="24"/>
        </w:rPr>
        <w:t>understanding</w:t>
      </w:r>
      <w:r>
        <w:rPr>
          <w:rFonts w:ascii="Times New Roman" w:hAnsi="Times New Roman" w:cs="Times New Roman"/>
          <w:sz w:val="24"/>
          <w:szCs w:val="24"/>
        </w:rPr>
        <w:t xml:space="preserve"> </w:t>
      </w:r>
      <w:r w:rsidR="00E0047A">
        <w:rPr>
          <w:rFonts w:ascii="Times New Roman" w:hAnsi="Times New Roman" w:cs="Times New Roman"/>
          <w:sz w:val="24"/>
          <w:szCs w:val="24"/>
        </w:rPr>
        <w:t xml:space="preserve">of </w:t>
      </w:r>
      <w:r>
        <w:rPr>
          <w:rFonts w:ascii="Times New Roman" w:hAnsi="Times New Roman" w:cs="Times New Roman"/>
          <w:sz w:val="24"/>
          <w:szCs w:val="24"/>
        </w:rPr>
        <w:t xml:space="preserve">the client- agency relationship </w:t>
      </w:r>
      <w:r w:rsidR="00D0434C">
        <w:rPr>
          <w:rFonts w:ascii="Times New Roman" w:hAnsi="Times New Roman" w:cs="Times New Roman"/>
          <w:sz w:val="24"/>
          <w:szCs w:val="24"/>
        </w:rPr>
        <w:t xml:space="preserve">continues </w:t>
      </w:r>
      <w:r w:rsidRPr="00AF5A59">
        <w:rPr>
          <w:rFonts w:ascii="Times New Roman" w:hAnsi="Times New Roman" w:cs="Times New Roman"/>
          <w:sz w:val="24"/>
          <w:szCs w:val="24"/>
        </w:rPr>
        <w:t xml:space="preserve">(Waller, 2004; </w:t>
      </w:r>
      <w:proofErr w:type="spellStart"/>
      <w:r w:rsidRPr="00AF5A59">
        <w:rPr>
          <w:rFonts w:ascii="Times New Roman" w:hAnsi="Times New Roman" w:cs="Times New Roman"/>
          <w:sz w:val="24"/>
          <w:szCs w:val="24"/>
        </w:rPr>
        <w:t>Duhan</w:t>
      </w:r>
      <w:proofErr w:type="spellEnd"/>
      <w:r w:rsidRPr="00AF5A59">
        <w:rPr>
          <w:rFonts w:ascii="Times New Roman" w:hAnsi="Times New Roman" w:cs="Times New Roman"/>
          <w:sz w:val="24"/>
          <w:szCs w:val="24"/>
        </w:rPr>
        <w:t xml:space="preserve"> and </w:t>
      </w:r>
      <w:proofErr w:type="spellStart"/>
      <w:r w:rsidRPr="00AF5A59">
        <w:rPr>
          <w:rFonts w:ascii="Times New Roman" w:hAnsi="Times New Roman" w:cs="Times New Roman"/>
          <w:sz w:val="24"/>
          <w:szCs w:val="24"/>
        </w:rPr>
        <w:t>Sandvik</w:t>
      </w:r>
      <w:proofErr w:type="spellEnd"/>
      <w:r w:rsidRPr="00AF5A59">
        <w:rPr>
          <w:rFonts w:ascii="Times New Roman" w:hAnsi="Times New Roman" w:cs="Times New Roman"/>
          <w:sz w:val="24"/>
          <w:szCs w:val="24"/>
        </w:rPr>
        <w:t>, 2009).</w:t>
      </w:r>
    </w:p>
    <w:p w:rsidR="00AF5A59" w:rsidRPr="00AF5A59" w:rsidRDefault="00D0434C" w:rsidP="00AF5A59">
      <w:pPr>
        <w:rPr>
          <w:rFonts w:ascii="Times New Roman" w:hAnsi="Times New Roman" w:cs="Times New Roman"/>
          <w:sz w:val="24"/>
          <w:szCs w:val="24"/>
        </w:rPr>
      </w:pPr>
      <w:r>
        <w:rPr>
          <w:rFonts w:ascii="Times New Roman" w:hAnsi="Times New Roman" w:cs="Times New Roman"/>
          <w:sz w:val="24"/>
          <w:szCs w:val="24"/>
        </w:rPr>
        <w:t>In a wider context</w:t>
      </w:r>
      <w:r w:rsidR="005E2487">
        <w:rPr>
          <w:rFonts w:ascii="Times New Roman" w:hAnsi="Times New Roman" w:cs="Times New Roman"/>
          <w:sz w:val="24"/>
          <w:szCs w:val="24"/>
        </w:rPr>
        <w:t>,</w:t>
      </w:r>
      <w:r>
        <w:rPr>
          <w:rFonts w:ascii="Times New Roman" w:hAnsi="Times New Roman" w:cs="Times New Roman"/>
          <w:sz w:val="24"/>
          <w:szCs w:val="24"/>
        </w:rPr>
        <w:t xml:space="preserve"> the advertising agency provides an example of </w:t>
      </w:r>
      <w:r w:rsidR="005E2487">
        <w:rPr>
          <w:rFonts w:ascii="Times New Roman" w:hAnsi="Times New Roman" w:cs="Times New Roman"/>
          <w:sz w:val="24"/>
          <w:szCs w:val="24"/>
        </w:rPr>
        <w:t xml:space="preserve">a </w:t>
      </w:r>
      <w:r>
        <w:rPr>
          <w:rFonts w:ascii="Times New Roman" w:hAnsi="Times New Roman" w:cs="Times New Roman"/>
          <w:sz w:val="24"/>
          <w:szCs w:val="24"/>
        </w:rPr>
        <w:t xml:space="preserve">professional service, </w:t>
      </w:r>
      <w:r w:rsidR="00AF5A59" w:rsidRPr="00AF5A59">
        <w:rPr>
          <w:rFonts w:ascii="Times New Roman" w:hAnsi="Times New Roman" w:cs="Times New Roman"/>
          <w:sz w:val="24"/>
          <w:szCs w:val="24"/>
        </w:rPr>
        <w:t xml:space="preserve">characterised by a high degree of interdependency between </w:t>
      </w:r>
      <w:r w:rsidR="005E2487">
        <w:rPr>
          <w:rFonts w:ascii="Times New Roman" w:hAnsi="Times New Roman" w:cs="Times New Roman"/>
          <w:sz w:val="24"/>
          <w:szCs w:val="24"/>
        </w:rPr>
        <w:t xml:space="preserve">the client and the agent. In an advertising </w:t>
      </w:r>
      <w:r w:rsidR="00AF5A59" w:rsidRPr="00AF5A59">
        <w:rPr>
          <w:rFonts w:ascii="Times New Roman" w:hAnsi="Times New Roman" w:cs="Times New Roman"/>
          <w:sz w:val="24"/>
          <w:szCs w:val="24"/>
        </w:rPr>
        <w:t>campaign “marketers, copywriters, and graphics artists must work closely together to produce a single integrated work” (</w:t>
      </w:r>
      <w:proofErr w:type="spellStart"/>
      <w:r w:rsidR="00857669">
        <w:rPr>
          <w:rFonts w:ascii="Times New Roman" w:hAnsi="Times New Roman" w:cs="Times New Roman"/>
          <w:sz w:val="24"/>
          <w:szCs w:val="24"/>
        </w:rPr>
        <w:t>W</w:t>
      </w:r>
      <w:r w:rsidR="00AF5A59" w:rsidRPr="00AF5A59">
        <w:rPr>
          <w:rFonts w:ascii="Times New Roman" w:hAnsi="Times New Roman" w:cs="Times New Roman"/>
          <w:sz w:val="24"/>
          <w:szCs w:val="24"/>
        </w:rPr>
        <w:t>ageman</w:t>
      </w:r>
      <w:proofErr w:type="spellEnd"/>
      <w:r w:rsidR="00AF5A59" w:rsidRPr="00AF5A59">
        <w:rPr>
          <w:rFonts w:ascii="Times New Roman" w:hAnsi="Times New Roman" w:cs="Times New Roman"/>
          <w:sz w:val="24"/>
          <w:szCs w:val="24"/>
        </w:rPr>
        <w:t xml:space="preserve"> and Gordon, 2005, p 687). </w:t>
      </w:r>
      <w:r w:rsidR="005E2487">
        <w:rPr>
          <w:rFonts w:ascii="Times New Roman" w:hAnsi="Times New Roman" w:cs="Times New Roman"/>
          <w:sz w:val="24"/>
          <w:szCs w:val="24"/>
        </w:rPr>
        <w:t xml:space="preserve">In other words, </w:t>
      </w:r>
      <w:r w:rsidR="00AE6F74">
        <w:rPr>
          <w:rFonts w:ascii="Times New Roman" w:hAnsi="Times New Roman" w:cs="Times New Roman"/>
          <w:sz w:val="24"/>
          <w:szCs w:val="24"/>
        </w:rPr>
        <w:t xml:space="preserve">campaigns and other creative outputs are co-created between client and agency. It is this co-creation process that is of interest to the authors of this paper, particularly in the light of recent theoretical work on co-creation </w:t>
      </w:r>
      <w:r w:rsidR="00AA32E4">
        <w:rPr>
          <w:rFonts w:ascii="Times New Roman" w:hAnsi="Times New Roman" w:cs="Times New Roman"/>
          <w:sz w:val="24"/>
          <w:szCs w:val="24"/>
        </w:rPr>
        <w:t>within Service</w:t>
      </w:r>
      <w:r w:rsidR="00AE6F74">
        <w:rPr>
          <w:rFonts w:ascii="Times New Roman" w:hAnsi="Times New Roman" w:cs="Times New Roman"/>
          <w:sz w:val="24"/>
          <w:szCs w:val="24"/>
        </w:rPr>
        <w:t xml:space="preserve"> Dominant Logic (S-D Logic). </w:t>
      </w:r>
    </w:p>
    <w:p w:rsidR="00616292" w:rsidRDefault="00616292" w:rsidP="00616292">
      <w:pPr>
        <w:rPr>
          <w:rFonts w:ascii="Times New Roman" w:hAnsi="Times New Roman" w:cs="Times New Roman"/>
          <w:b/>
          <w:sz w:val="24"/>
          <w:szCs w:val="24"/>
        </w:rPr>
      </w:pPr>
      <w:r>
        <w:rPr>
          <w:rFonts w:ascii="Times New Roman" w:hAnsi="Times New Roman" w:cs="Times New Roman"/>
          <w:b/>
          <w:sz w:val="24"/>
          <w:szCs w:val="24"/>
        </w:rPr>
        <w:t>Co-creation as a conceptual framework</w:t>
      </w:r>
    </w:p>
    <w:p w:rsidR="00E84897" w:rsidRDefault="00E84897" w:rsidP="00AF5A59">
      <w:pPr>
        <w:rPr>
          <w:rFonts w:ascii="Times New Roman" w:hAnsi="Times New Roman" w:cs="Times New Roman"/>
          <w:sz w:val="24"/>
          <w:szCs w:val="24"/>
        </w:rPr>
      </w:pPr>
      <w:r w:rsidRPr="00E84897">
        <w:rPr>
          <w:rFonts w:ascii="Times New Roman" w:hAnsi="Times New Roman" w:cs="Times New Roman"/>
          <w:sz w:val="24"/>
          <w:szCs w:val="24"/>
          <w:lang w:val="en-US"/>
        </w:rPr>
        <w:t xml:space="preserve">The theoretical understanding of co-creation has </w:t>
      </w:r>
      <w:r w:rsidR="00DC6657">
        <w:rPr>
          <w:rFonts w:ascii="Times New Roman" w:hAnsi="Times New Roman" w:cs="Times New Roman"/>
          <w:sz w:val="24"/>
          <w:szCs w:val="24"/>
          <w:lang w:val="en-US"/>
        </w:rPr>
        <w:t xml:space="preserve">developed in recent years through </w:t>
      </w:r>
      <w:r w:rsidRPr="00E84897">
        <w:rPr>
          <w:rFonts w:ascii="Times New Roman" w:hAnsi="Times New Roman" w:cs="Times New Roman"/>
          <w:sz w:val="24"/>
          <w:szCs w:val="24"/>
          <w:lang w:val="en-US"/>
        </w:rPr>
        <w:t xml:space="preserve">the work of </w:t>
      </w:r>
      <w:proofErr w:type="spellStart"/>
      <w:r w:rsidRPr="00E84897">
        <w:rPr>
          <w:rFonts w:ascii="Times New Roman" w:hAnsi="Times New Roman" w:cs="Times New Roman"/>
          <w:sz w:val="24"/>
          <w:szCs w:val="24"/>
          <w:lang w:val="en-US"/>
        </w:rPr>
        <w:t>Vargo</w:t>
      </w:r>
      <w:proofErr w:type="spellEnd"/>
      <w:r w:rsidRPr="00E84897">
        <w:rPr>
          <w:rFonts w:ascii="Times New Roman" w:hAnsi="Times New Roman" w:cs="Times New Roman"/>
          <w:sz w:val="24"/>
          <w:szCs w:val="24"/>
          <w:lang w:val="en-US"/>
        </w:rPr>
        <w:t xml:space="preserve"> and Lusch (2004, 2008, </w:t>
      </w:r>
      <w:proofErr w:type="gramStart"/>
      <w:r w:rsidRPr="00E84897">
        <w:rPr>
          <w:rFonts w:ascii="Times New Roman" w:hAnsi="Times New Roman" w:cs="Times New Roman"/>
          <w:sz w:val="24"/>
          <w:szCs w:val="24"/>
          <w:lang w:val="en-US"/>
        </w:rPr>
        <w:t>2011</w:t>
      </w:r>
      <w:proofErr w:type="gramEnd"/>
      <w:r w:rsidRPr="00E84897">
        <w:rPr>
          <w:rFonts w:ascii="Times New Roman" w:hAnsi="Times New Roman" w:cs="Times New Roman"/>
          <w:sz w:val="24"/>
          <w:szCs w:val="24"/>
          <w:lang w:val="en-US"/>
        </w:rPr>
        <w:t xml:space="preserve">) on S-D Logic.  </w:t>
      </w:r>
      <w:r w:rsidR="00857669">
        <w:rPr>
          <w:rFonts w:ascii="Times New Roman" w:hAnsi="Times New Roman" w:cs="Times New Roman"/>
          <w:sz w:val="24"/>
          <w:szCs w:val="24"/>
          <w:lang w:val="en-US"/>
        </w:rPr>
        <w:t xml:space="preserve">Challenging traditional </w:t>
      </w:r>
      <w:r w:rsidR="00857669" w:rsidRPr="00E84897">
        <w:rPr>
          <w:rFonts w:ascii="Times New Roman" w:hAnsi="Times New Roman" w:cs="Times New Roman"/>
          <w:sz w:val="24"/>
          <w:szCs w:val="24"/>
          <w:lang w:val="en-US"/>
        </w:rPr>
        <w:t>economic theory (Goods-Dominant Logic)</w:t>
      </w:r>
      <w:r w:rsidR="00857669">
        <w:rPr>
          <w:rFonts w:ascii="Times New Roman" w:hAnsi="Times New Roman" w:cs="Times New Roman"/>
          <w:sz w:val="24"/>
          <w:szCs w:val="24"/>
          <w:lang w:val="en-US"/>
        </w:rPr>
        <w:t>,</w:t>
      </w:r>
      <w:r w:rsidRPr="00E84897">
        <w:rPr>
          <w:rFonts w:ascii="Times New Roman" w:hAnsi="Times New Roman" w:cs="Times New Roman"/>
          <w:sz w:val="24"/>
          <w:szCs w:val="24"/>
          <w:lang w:val="en-US"/>
        </w:rPr>
        <w:t xml:space="preserve"> S-D Logic contends that value is not created by </w:t>
      </w:r>
      <w:r w:rsidR="00857669">
        <w:rPr>
          <w:rFonts w:ascii="Times New Roman" w:hAnsi="Times New Roman" w:cs="Times New Roman"/>
          <w:sz w:val="24"/>
          <w:szCs w:val="24"/>
          <w:lang w:val="en-US"/>
        </w:rPr>
        <w:t>the</w:t>
      </w:r>
      <w:r w:rsidRPr="00E84897">
        <w:rPr>
          <w:rFonts w:ascii="Times New Roman" w:hAnsi="Times New Roman" w:cs="Times New Roman"/>
          <w:sz w:val="24"/>
          <w:szCs w:val="24"/>
          <w:lang w:val="en-US"/>
        </w:rPr>
        <w:t xml:space="preserve"> supplier and passed onto </w:t>
      </w:r>
      <w:r w:rsidR="00857669">
        <w:rPr>
          <w:rFonts w:ascii="Times New Roman" w:hAnsi="Times New Roman" w:cs="Times New Roman"/>
          <w:sz w:val="24"/>
          <w:szCs w:val="24"/>
          <w:lang w:val="en-US"/>
        </w:rPr>
        <w:t>the</w:t>
      </w:r>
      <w:r w:rsidRPr="00E84897">
        <w:rPr>
          <w:rFonts w:ascii="Times New Roman" w:hAnsi="Times New Roman" w:cs="Times New Roman"/>
          <w:sz w:val="24"/>
          <w:szCs w:val="24"/>
          <w:lang w:val="en-US"/>
        </w:rPr>
        <w:t xml:space="preserve"> customer</w:t>
      </w:r>
      <w:r w:rsidR="00857669">
        <w:rPr>
          <w:rFonts w:ascii="Times New Roman" w:hAnsi="Times New Roman" w:cs="Times New Roman"/>
          <w:sz w:val="24"/>
          <w:szCs w:val="24"/>
          <w:lang w:val="en-US"/>
        </w:rPr>
        <w:t>.</w:t>
      </w:r>
      <w:r w:rsidRPr="00E84897">
        <w:rPr>
          <w:rFonts w:ascii="Times New Roman" w:hAnsi="Times New Roman" w:cs="Times New Roman"/>
          <w:sz w:val="24"/>
          <w:szCs w:val="24"/>
          <w:lang w:val="en-US"/>
        </w:rPr>
        <w:t xml:space="preserve"> </w:t>
      </w:r>
      <w:r w:rsidR="00857669" w:rsidRPr="00E84897">
        <w:rPr>
          <w:rFonts w:ascii="Times New Roman" w:hAnsi="Times New Roman" w:cs="Times New Roman"/>
          <w:sz w:val="24"/>
          <w:szCs w:val="24"/>
          <w:lang w:val="en-US"/>
        </w:rPr>
        <w:t>Rather</w:t>
      </w:r>
      <w:r w:rsidR="00857669">
        <w:rPr>
          <w:rFonts w:ascii="Times New Roman" w:hAnsi="Times New Roman" w:cs="Times New Roman"/>
          <w:sz w:val="24"/>
          <w:szCs w:val="24"/>
          <w:lang w:val="en-US"/>
        </w:rPr>
        <w:t>,</w:t>
      </w:r>
      <w:r w:rsidR="00857669" w:rsidRPr="00E84897">
        <w:rPr>
          <w:rFonts w:ascii="Times New Roman" w:hAnsi="Times New Roman" w:cs="Times New Roman"/>
          <w:sz w:val="24"/>
          <w:szCs w:val="24"/>
          <w:lang w:val="en-US"/>
        </w:rPr>
        <w:t xml:space="preserve"> </w:t>
      </w:r>
      <w:r w:rsidR="00857669">
        <w:rPr>
          <w:rFonts w:ascii="Times New Roman" w:hAnsi="Times New Roman" w:cs="Times New Roman"/>
          <w:sz w:val="24"/>
          <w:szCs w:val="24"/>
          <w:lang w:val="en-US"/>
        </w:rPr>
        <w:t>value is only created when a product or service is used by the customer and is co-created between the actors involved</w:t>
      </w:r>
      <w:r w:rsidR="00857669" w:rsidRPr="00E84897">
        <w:rPr>
          <w:rFonts w:ascii="Times New Roman" w:hAnsi="Times New Roman" w:cs="Times New Roman"/>
          <w:sz w:val="24"/>
          <w:szCs w:val="24"/>
          <w:lang w:val="en-US"/>
        </w:rPr>
        <w:t xml:space="preserve"> (</w:t>
      </w:r>
      <w:proofErr w:type="spellStart"/>
      <w:r w:rsidR="00857669" w:rsidRPr="00E84897">
        <w:rPr>
          <w:rFonts w:ascii="Times New Roman" w:hAnsi="Times New Roman" w:cs="Times New Roman"/>
          <w:sz w:val="24"/>
          <w:szCs w:val="24"/>
          <w:lang w:val="en-US"/>
        </w:rPr>
        <w:t>Vargo</w:t>
      </w:r>
      <w:proofErr w:type="spellEnd"/>
      <w:r w:rsidR="00857669" w:rsidRPr="00E84897">
        <w:rPr>
          <w:rFonts w:ascii="Times New Roman" w:hAnsi="Times New Roman" w:cs="Times New Roman"/>
          <w:sz w:val="24"/>
          <w:szCs w:val="24"/>
          <w:lang w:val="en-US"/>
        </w:rPr>
        <w:t xml:space="preserve"> and Lusch, 2004</w:t>
      </w:r>
      <w:r w:rsidR="00857669">
        <w:rPr>
          <w:rFonts w:ascii="Times New Roman" w:hAnsi="Times New Roman" w:cs="Times New Roman"/>
          <w:sz w:val="24"/>
          <w:szCs w:val="24"/>
          <w:lang w:val="en-US"/>
        </w:rPr>
        <w:t>, 2008</w:t>
      </w:r>
      <w:r w:rsidR="00857669" w:rsidRPr="00E84897">
        <w:rPr>
          <w:rFonts w:ascii="Times New Roman" w:hAnsi="Times New Roman" w:cs="Times New Roman"/>
          <w:sz w:val="24"/>
          <w:szCs w:val="24"/>
          <w:lang w:val="en-US"/>
        </w:rPr>
        <w:t>).</w:t>
      </w:r>
      <w:r w:rsidR="00857669" w:rsidRPr="00E84897">
        <w:rPr>
          <w:rFonts w:cs="Arial"/>
          <w:sz w:val="24"/>
          <w:szCs w:val="24"/>
        </w:rPr>
        <w:t xml:space="preserve"> </w:t>
      </w:r>
      <w:r w:rsidR="00857669">
        <w:rPr>
          <w:rFonts w:cs="Arial"/>
          <w:sz w:val="24"/>
          <w:szCs w:val="24"/>
        </w:rPr>
        <w:t>V</w:t>
      </w:r>
      <w:r w:rsidR="00857669" w:rsidRPr="00E84897">
        <w:rPr>
          <w:rFonts w:ascii="Times New Roman" w:hAnsi="Times New Roman" w:cs="Times New Roman"/>
          <w:sz w:val="24"/>
          <w:szCs w:val="24"/>
        </w:rPr>
        <w:t xml:space="preserve">alue is a perception that is </w:t>
      </w:r>
      <w:proofErr w:type="spellStart"/>
      <w:r w:rsidR="00857669" w:rsidRPr="00E84897">
        <w:rPr>
          <w:rFonts w:ascii="Times New Roman" w:hAnsi="Times New Roman" w:cs="Times New Roman"/>
          <w:sz w:val="24"/>
          <w:szCs w:val="24"/>
        </w:rPr>
        <w:t>phenomenologically</w:t>
      </w:r>
      <w:proofErr w:type="spellEnd"/>
      <w:r w:rsidR="00857669" w:rsidRPr="00E84897">
        <w:rPr>
          <w:rFonts w:ascii="Times New Roman" w:hAnsi="Times New Roman" w:cs="Times New Roman"/>
          <w:sz w:val="24"/>
          <w:szCs w:val="24"/>
        </w:rPr>
        <w:t xml:space="preserve"> determined by the beneficiary (</w:t>
      </w:r>
      <w:proofErr w:type="spellStart"/>
      <w:r w:rsidR="00857669" w:rsidRPr="00E84897">
        <w:rPr>
          <w:rFonts w:ascii="Times New Roman" w:hAnsi="Times New Roman" w:cs="Times New Roman"/>
          <w:sz w:val="24"/>
          <w:szCs w:val="24"/>
        </w:rPr>
        <w:t>Vargo</w:t>
      </w:r>
      <w:proofErr w:type="spellEnd"/>
      <w:r w:rsidR="00857669" w:rsidRPr="00E84897">
        <w:rPr>
          <w:rFonts w:ascii="Times New Roman" w:hAnsi="Times New Roman" w:cs="Times New Roman"/>
          <w:sz w:val="24"/>
          <w:szCs w:val="24"/>
        </w:rPr>
        <w:t xml:space="preserve"> and Lusch, 2004).</w:t>
      </w:r>
      <w:r w:rsidRPr="00E84897">
        <w:rPr>
          <w:rFonts w:ascii="Times New Roman" w:hAnsi="Times New Roman" w:cs="Times New Roman"/>
          <w:sz w:val="24"/>
          <w:szCs w:val="24"/>
          <w:lang w:val="en-US"/>
        </w:rPr>
        <w:t xml:space="preserve"> </w:t>
      </w:r>
      <w:r w:rsidRPr="00E84897">
        <w:rPr>
          <w:rFonts w:ascii="Times New Roman" w:hAnsi="Times New Roman" w:cs="Times New Roman"/>
          <w:sz w:val="24"/>
          <w:szCs w:val="24"/>
        </w:rPr>
        <w:t>The d</w:t>
      </w:r>
      <w:r w:rsidR="00857669">
        <w:rPr>
          <w:rFonts w:ascii="Times New Roman" w:hAnsi="Times New Roman" w:cs="Times New Roman"/>
          <w:sz w:val="24"/>
          <w:szCs w:val="24"/>
        </w:rPr>
        <w:t>ebate</w:t>
      </w:r>
      <w:r w:rsidRPr="00E84897">
        <w:rPr>
          <w:rFonts w:ascii="Times New Roman" w:hAnsi="Times New Roman" w:cs="Times New Roman"/>
          <w:sz w:val="24"/>
          <w:szCs w:val="24"/>
        </w:rPr>
        <w:t xml:space="preserve"> around S-D Logic </w:t>
      </w:r>
      <w:r w:rsidR="00857669">
        <w:rPr>
          <w:rFonts w:ascii="Times New Roman" w:hAnsi="Times New Roman" w:cs="Times New Roman"/>
          <w:sz w:val="24"/>
          <w:szCs w:val="24"/>
        </w:rPr>
        <w:t xml:space="preserve">has put as new focus on value co-creation, which can be seen to be </w:t>
      </w:r>
      <w:r w:rsidRPr="00E84897">
        <w:rPr>
          <w:rFonts w:ascii="Times New Roman" w:hAnsi="Times New Roman" w:cs="Times New Roman"/>
          <w:sz w:val="24"/>
          <w:szCs w:val="24"/>
        </w:rPr>
        <w:t xml:space="preserve">highly complex </w:t>
      </w:r>
      <w:r w:rsidR="00857669">
        <w:rPr>
          <w:rFonts w:ascii="Times New Roman" w:hAnsi="Times New Roman" w:cs="Times New Roman"/>
          <w:sz w:val="24"/>
          <w:szCs w:val="24"/>
        </w:rPr>
        <w:t>involving</w:t>
      </w:r>
      <w:r w:rsidRPr="00E84897">
        <w:rPr>
          <w:rFonts w:ascii="Times New Roman" w:hAnsi="Times New Roman" w:cs="Times New Roman"/>
          <w:sz w:val="24"/>
          <w:szCs w:val="24"/>
        </w:rPr>
        <w:t xml:space="preserve"> a series of reciprocal actions amongst the actors involved (</w:t>
      </w:r>
      <w:proofErr w:type="spellStart"/>
      <w:r w:rsidRPr="00E84897">
        <w:rPr>
          <w:rFonts w:ascii="Times New Roman" w:hAnsi="Times New Roman" w:cs="Times New Roman"/>
          <w:sz w:val="24"/>
          <w:szCs w:val="24"/>
        </w:rPr>
        <w:t>Gronroos</w:t>
      </w:r>
      <w:proofErr w:type="spellEnd"/>
      <w:r w:rsidRPr="00E84897">
        <w:rPr>
          <w:rFonts w:ascii="Times New Roman" w:hAnsi="Times New Roman" w:cs="Times New Roman"/>
          <w:sz w:val="24"/>
          <w:szCs w:val="24"/>
        </w:rPr>
        <w:t>, 2011; Ballantyne et al., 2011; Ford, 2011).</w:t>
      </w:r>
    </w:p>
    <w:p w:rsidR="00AF5A59" w:rsidRDefault="001C14E6" w:rsidP="00AF5A59">
      <w:pPr>
        <w:rPr>
          <w:rFonts w:ascii="Times New Roman" w:hAnsi="Times New Roman" w:cs="Times New Roman"/>
          <w:sz w:val="24"/>
          <w:szCs w:val="24"/>
        </w:rPr>
      </w:pPr>
      <w:r w:rsidRPr="00E84897">
        <w:rPr>
          <w:rFonts w:ascii="Times New Roman" w:hAnsi="Times New Roman" w:cs="Times New Roman"/>
          <w:sz w:val="24"/>
          <w:szCs w:val="24"/>
        </w:rPr>
        <w:t xml:space="preserve">S-D Logic </w:t>
      </w:r>
      <w:r>
        <w:rPr>
          <w:rFonts w:ascii="Times New Roman" w:hAnsi="Times New Roman" w:cs="Times New Roman"/>
          <w:sz w:val="24"/>
          <w:szCs w:val="24"/>
        </w:rPr>
        <w:t xml:space="preserve">highlights the </w:t>
      </w:r>
      <w:r w:rsidRPr="00E84897">
        <w:rPr>
          <w:rFonts w:ascii="Times New Roman" w:hAnsi="Times New Roman" w:cs="Times New Roman"/>
          <w:sz w:val="24"/>
          <w:szCs w:val="24"/>
        </w:rPr>
        <w:t xml:space="preserve">process of resource integration </w:t>
      </w:r>
      <w:r>
        <w:rPr>
          <w:rFonts w:ascii="Times New Roman" w:hAnsi="Times New Roman" w:cs="Times New Roman"/>
          <w:sz w:val="24"/>
          <w:szCs w:val="24"/>
        </w:rPr>
        <w:t>at the heart</w:t>
      </w:r>
      <w:r w:rsidRPr="00E84897">
        <w:rPr>
          <w:rFonts w:ascii="Times New Roman" w:hAnsi="Times New Roman" w:cs="Times New Roman"/>
          <w:sz w:val="24"/>
          <w:szCs w:val="24"/>
        </w:rPr>
        <w:t xml:space="preserve"> </w:t>
      </w:r>
      <w:r>
        <w:rPr>
          <w:rFonts w:ascii="Times New Roman" w:hAnsi="Times New Roman" w:cs="Times New Roman"/>
          <w:sz w:val="24"/>
          <w:szCs w:val="24"/>
        </w:rPr>
        <w:t xml:space="preserve">of co-creation. </w:t>
      </w:r>
      <w:r w:rsidR="00E84897" w:rsidRPr="00E84897">
        <w:rPr>
          <w:rFonts w:ascii="Times New Roman" w:hAnsi="Times New Roman" w:cs="Times New Roman"/>
          <w:sz w:val="24"/>
          <w:szCs w:val="24"/>
        </w:rPr>
        <w:t xml:space="preserve"> A </w:t>
      </w:r>
      <w:r>
        <w:rPr>
          <w:rFonts w:ascii="Times New Roman" w:hAnsi="Times New Roman" w:cs="Times New Roman"/>
          <w:sz w:val="24"/>
          <w:szCs w:val="24"/>
        </w:rPr>
        <w:t>central</w:t>
      </w:r>
      <w:r w:rsidR="00E84897" w:rsidRPr="00E84897">
        <w:rPr>
          <w:rFonts w:ascii="Times New Roman" w:hAnsi="Times New Roman" w:cs="Times New Roman"/>
          <w:sz w:val="24"/>
          <w:szCs w:val="24"/>
        </w:rPr>
        <w:t xml:space="preserve"> idea in S-D Logic is the distinction between two types of resources in creating value. Operand resources</w:t>
      </w:r>
      <w:r>
        <w:rPr>
          <w:rFonts w:ascii="Times New Roman" w:hAnsi="Times New Roman" w:cs="Times New Roman"/>
          <w:sz w:val="24"/>
          <w:szCs w:val="24"/>
        </w:rPr>
        <w:t xml:space="preserve"> </w:t>
      </w:r>
      <w:r w:rsidR="00E84897" w:rsidRPr="00E84897">
        <w:rPr>
          <w:rFonts w:ascii="Times New Roman" w:hAnsi="Times New Roman" w:cs="Times New Roman"/>
          <w:sz w:val="24"/>
          <w:szCs w:val="24"/>
        </w:rPr>
        <w:t>are “… resources on which an operation or act is performed to produce an effect” (</w:t>
      </w:r>
      <w:proofErr w:type="spellStart"/>
      <w:r w:rsidR="00E84897" w:rsidRPr="00E84897">
        <w:rPr>
          <w:rFonts w:ascii="Times New Roman" w:hAnsi="Times New Roman" w:cs="Times New Roman"/>
          <w:sz w:val="24"/>
          <w:szCs w:val="24"/>
        </w:rPr>
        <w:t>Vargo</w:t>
      </w:r>
      <w:proofErr w:type="spellEnd"/>
      <w:r w:rsidR="00E84897" w:rsidRPr="00E84897">
        <w:rPr>
          <w:rFonts w:ascii="Times New Roman" w:hAnsi="Times New Roman" w:cs="Times New Roman"/>
          <w:sz w:val="24"/>
          <w:szCs w:val="24"/>
        </w:rPr>
        <w:t xml:space="preserve"> and Lusch 2004, p. 2</w:t>
      </w:r>
      <w:r>
        <w:rPr>
          <w:rFonts w:ascii="Times New Roman" w:hAnsi="Times New Roman" w:cs="Times New Roman"/>
          <w:sz w:val="24"/>
          <w:szCs w:val="24"/>
        </w:rPr>
        <w:t xml:space="preserve">), </w:t>
      </w:r>
      <w:r w:rsidR="00E84897" w:rsidRPr="00E84897">
        <w:rPr>
          <w:rFonts w:ascii="Times New Roman" w:hAnsi="Times New Roman" w:cs="Times New Roman"/>
          <w:sz w:val="24"/>
          <w:szCs w:val="24"/>
        </w:rPr>
        <w:t>requir</w:t>
      </w:r>
      <w:r>
        <w:rPr>
          <w:rFonts w:ascii="Times New Roman" w:hAnsi="Times New Roman" w:cs="Times New Roman"/>
          <w:sz w:val="24"/>
          <w:szCs w:val="24"/>
        </w:rPr>
        <w:t>ing</w:t>
      </w:r>
      <w:r w:rsidR="00E84897" w:rsidRPr="00E84897">
        <w:rPr>
          <w:rFonts w:ascii="Times New Roman" w:hAnsi="Times New Roman" w:cs="Times New Roman"/>
          <w:sz w:val="24"/>
          <w:szCs w:val="24"/>
        </w:rPr>
        <w:t xml:space="preserve"> input from an active agent in order to realize value (</w:t>
      </w:r>
      <w:proofErr w:type="spellStart"/>
      <w:r w:rsidR="00E84897" w:rsidRPr="00E84897">
        <w:rPr>
          <w:rFonts w:ascii="Times New Roman" w:hAnsi="Times New Roman" w:cs="Times New Roman"/>
          <w:sz w:val="24"/>
          <w:szCs w:val="24"/>
        </w:rPr>
        <w:t>Arnould</w:t>
      </w:r>
      <w:proofErr w:type="spellEnd"/>
      <w:r w:rsidR="00E84897" w:rsidRPr="00E84897">
        <w:rPr>
          <w:rFonts w:ascii="Times New Roman" w:hAnsi="Times New Roman" w:cs="Times New Roman"/>
          <w:sz w:val="24"/>
          <w:szCs w:val="24"/>
        </w:rPr>
        <w:t xml:space="preserve"> et al., 2006; Lusch et al.,</w:t>
      </w:r>
      <w:r w:rsidR="00E84897" w:rsidRPr="00E84897" w:rsidDel="008D1E75">
        <w:rPr>
          <w:rFonts w:ascii="Times New Roman" w:hAnsi="Times New Roman" w:cs="Times New Roman"/>
          <w:sz w:val="24"/>
          <w:szCs w:val="24"/>
        </w:rPr>
        <w:t xml:space="preserve"> </w:t>
      </w:r>
      <w:r w:rsidR="00E84897" w:rsidRPr="00E84897">
        <w:rPr>
          <w:rFonts w:ascii="Times New Roman" w:hAnsi="Times New Roman" w:cs="Times New Roman"/>
          <w:sz w:val="24"/>
          <w:szCs w:val="24"/>
        </w:rPr>
        <w:t xml:space="preserve">2008).  </w:t>
      </w:r>
      <w:r>
        <w:rPr>
          <w:rFonts w:ascii="Times New Roman" w:hAnsi="Times New Roman" w:cs="Times New Roman"/>
          <w:sz w:val="24"/>
          <w:szCs w:val="24"/>
        </w:rPr>
        <w:t>T</w:t>
      </w:r>
      <w:r w:rsidR="00E84897" w:rsidRPr="00E84897">
        <w:rPr>
          <w:rFonts w:ascii="Times New Roman" w:hAnsi="Times New Roman" w:cs="Times New Roman"/>
          <w:sz w:val="24"/>
          <w:szCs w:val="24"/>
        </w:rPr>
        <w:t>he active agent</w:t>
      </w:r>
      <w:r>
        <w:rPr>
          <w:rFonts w:ascii="Times New Roman" w:hAnsi="Times New Roman" w:cs="Times New Roman"/>
          <w:sz w:val="24"/>
          <w:szCs w:val="24"/>
        </w:rPr>
        <w:t xml:space="preserve"> is provided by the </w:t>
      </w:r>
      <w:r w:rsidRPr="00E84897">
        <w:rPr>
          <w:rFonts w:ascii="Times New Roman" w:hAnsi="Times New Roman" w:cs="Times New Roman"/>
          <w:sz w:val="24"/>
          <w:szCs w:val="24"/>
        </w:rPr>
        <w:lastRenderedPageBreak/>
        <w:t>knowledge and skills</w:t>
      </w:r>
      <w:r>
        <w:rPr>
          <w:rFonts w:ascii="Times New Roman" w:hAnsi="Times New Roman" w:cs="Times New Roman"/>
          <w:sz w:val="24"/>
          <w:szCs w:val="24"/>
        </w:rPr>
        <w:t xml:space="preserve"> of the actors involved </w:t>
      </w:r>
      <w:r w:rsidRPr="00E84897">
        <w:rPr>
          <w:rFonts w:ascii="Times New Roman" w:hAnsi="Times New Roman" w:cs="Times New Roman"/>
          <w:sz w:val="24"/>
          <w:szCs w:val="24"/>
        </w:rPr>
        <w:t>(</w:t>
      </w:r>
      <w:proofErr w:type="spellStart"/>
      <w:r w:rsidRPr="00E84897">
        <w:rPr>
          <w:rFonts w:ascii="Times New Roman" w:hAnsi="Times New Roman" w:cs="Times New Roman"/>
          <w:sz w:val="24"/>
          <w:szCs w:val="24"/>
        </w:rPr>
        <w:t>Vargo</w:t>
      </w:r>
      <w:proofErr w:type="spellEnd"/>
      <w:r w:rsidRPr="00E84897">
        <w:rPr>
          <w:rFonts w:ascii="Times New Roman" w:hAnsi="Times New Roman" w:cs="Times New Roman"/>
          <w:sz w:val="24"/>
          <w:szCs w:val="24"/>
        </w:rPr>
        <w:t xml:space="preserve"> and Lusch 2004, 2008; King and Grace 2008; Layton 2008). </w:t>
      </w:r>
      <w:r w:rsidR="00A01534">
        <w:rPr>
          <w:rFonts w:ascii="Times New Roman" w:hAnsi="Times New Roman" w:cs="Times New Roman"/>
          <w:sz w:val="24"/>
          <w:szCs w:val="24"/>
        </w:rPr>
        <w:t xml:space="preserve">Knowledge and skills are operant resources that </w:t>
      </w:r>
      <w:r w:rsidR="00E84897" w:rsidRPr="00E84897">
        <w:rPr>
          <w:rFonts w:ascii="Times New Roman" w:hAnsi="Times New Roman" w:cs="Times New Roman"/>
          <w:sz w:val="24"/>
          <w:szCs w:val="24"/>
        </w:rPr>
        <w:t xml:space="preserve">drive value creation, and </w:t>
      </w:r>
      <w:r w:rsidR="00A01534">
        <w:rPr>
          <w:rFonts w:ascii="Times New Roman" w:hAnsi="Times New Roman" w:cs="Times New Roman"/>
          <w:sz w:val="24"/>
          <w:szCs w:val="24"/>
        </w:rPr>
        <w:t>create</w:t>
      </w:r>
      <w:r w:rsidR="00E84897" w:rsidRPr="00E84897">
        <w:rPr>
          <w:rFonts w:ascii="Times New Roman" w:hAnsi="Times New Roman" w:cs="Times New Roman"/>
          <w:sz w:val="24"/>
          <w:szCs w:val="24"/>
        </w:rPr>
        <w:t xml:space="preserve"> a competitive advantage in business (</w:t>
      </w:r>
      <w:proofErr w:type="spellStart"/>
      <w:r w:rsidR="00E84897" w:rsidRPr="00E84897">
        <w:rPr>
          <w:rFonts w:ascii="Times New Roman" w:hAnsi="Times New Roman" w:cs="Times New Roman"/>
          <w:sz w:val="24"/>
          <w:szCs w:val="24"/>
        </w:rPr>
        <w:t>Vargo</w:t>
      </w:r>
      <w:proofErr w:type="spellEnd"/>
      <w:r w:rsidR="00E84897" w:rsidRPr="00E84897">
        <w:rPr>
          <w:rFonts w:ascii="Times New Roman" w:hAnsi="Times New Roman" w:cs="Times New Roman"/>
          <w:sz w:val="24"/>
          <w:szCs w:val="24"/>
        </w:rPr>
        <w:t xml:space="preserve"> and Lusch</w:t>
      </w:r>
      <w:r w:rsidR="00E0047A">
        <w:rPr>
          <w:rFonts w:ascii="Times New Roman" w:hAnsi="Times New Roman" w:cs="Times New Roman"/>
          <w:sz w:val="24"/>
          <w:szCs w:val="24"/>
        </w:rPr>
        <w:t>,</w:t>
      </w:r>
      <w:r w:rsidR="00E84897" w:rsidRPr="00E84897">
        <w:rPr>
          <w:rFonts w:ascii="Times New Roman" w:hAnsi="Times New Roman" w:cs="Times New Roman"/>
          <w:sz w:val="24"/>
          <w:szCs w:val="24"/>
        </w:rPr>
        <w:t xml:space="preserve"> 2008).  </w:t>
      </w:r>
      <w:r w:rsidR="00E0047A">
        <w:rPr>
          <w:rFonts w:ascii="Times New Roman" w:hAnsi="Times New Roman" w:cs="Times New Roman"/>
          <w:sz w:val="24"/>
          <w:szCs w:val="24"/>
        </w:rPr>
        <w:t>T</w:t>
      </w:r>
      <w:r w:rsidR="00A01534">
        <w:rPr>
          <w:rFonts w:ascii="Times New Roman" w:hAnsi="Times New Roman" w:cs="Times New Roman"/>
          <w:sz w:val="24"/>
          <w:szCs w:val="24"/>
        </w:rPr>
        <w:t>he conceptual framework on co-creation</w:t>
      </w:r>
      <w:r w:rsidR="00E0047A">
        <w:rPr>
          <w:rFonts w:ascii="Times New Roman" w:hAnsi="Times New Roman" w:cs="Times New Roman"/>
          <w:sz w:val="24"/>
          <w:szCs w:val="24"/>
        </w:rPr>
        <w:t xml:space="preserve"> </w:t>
      </w:r>
      <w:r w:rsidR="00A01534">
        <w:rPr>
          <w:rFonts w:ascii="Times New Roman" w:hAnsi="Times New Roman" w:cs="Times New Roman"/>
          <w:sz w:val="24"/>
          <w:szCs w:val="24"/>
        </w:rPr>
        <w:t>adopted for this paper</w:t>
      </w:r>
      <w:r w:rsidR="00E0047A">
        <w:rPr>
          <w:rFonts w:ascii="Times New Roman" w:hAnsi="Times New Roman" w:cs="Times New Roman"/>
          <w:sz w:val="24"/>
          <w:szCs w:val="24"/>
        </w:rPr>
        <w:t xml:space="preserve"> in in framing the process of co-creation of practitioner impact</w:t>
      </w:r>
      <w:r w:rsidR="007328CA">
        <w:rPr>
          <w:rFonts w:ascii="Times New Roman" w:hAnsi="Times New Roman" w:cs="Times New Roman"/>
          <w:sz w:val="24"/>
          <w:szCs w:val="24"/>
        </w:rPr>
        <w:t xml:space="preserve"> </w:t>
      </w:r>
      <w:r w:rsidR="00E0047A">
        <w:rPr>
          <w:rFonts w:ascii="Times New Roman" w:hAnsi="Times New Roman" w:cs="Times New Roman"/>
          <w:sz w:val="24"/>
          <w:szCs w:val="24"/>
        </w:rPr>
        <w:t>is</w:t>
      </w:r>
      <w:r w:rsidR="007328CA">
        <w:rPr>
          <w:rFonts w:ascii="Times New Roman" w:hAnsi="Times New Roman" w:cs="Times New Roman"/>
          <w:sz w:val="24"/>
          <w:szCs w:val="24"/>
        </w:rPr>
        <w:t xml:space="preserve"> illustrated in Figure 1</w:t>
      </w:r>
      <w:r w:rsidR="00E0047A">
        <w:rPr>
          <w:rFonts w:ascii="Times New Roman" w:hAnsi="Times New Roman" w:cs="Times New Roman"/>
          <w:sz w:val="24"/>
          <w:szCs w:val="24"/>
        </w:rPr>
        <w:t xml:space="preserve">. The starting point </w:t>
      </w:r>
      <w:r w:rsidR="00A01534">
        <w:rPr>
          <w:rFonts w:ascii="Times New Roman" w:hAnsi="Times New Roman" w:cs="Times New Roman"/>
          <w:sz w:val="24"/>
          <w:szCs w:val="24"/>
        </w:rPr>
        <w:t>is the operant resources provided by the actors involved in co-creation. The next point is that a</w:t>
      </w:r>
      <w:r w:rsidR="00A01534" w:rsidRPr="00AF5A59">
        <w:rPr>
          <w:rFonts w:ascii="Times New Roman" w:hAnsi="Times New Roman" w:cs="Times New Roman"/>
          <w:sz w:val="24"/>
          <w:szCs w:val="24"/>
        </w:rPr>
        <w:t xml:space="preserve"> mechanism </w:t>
      </w:r>
      <w:r w:rsidR="00A01534">
        <w:rPr>
          <w:rFonts w:ascii="Times New Roman" w:hAnsi="Times New Roman" w:cs="Times New Roman"/>
          <w:sz w:val="24"/>
          <w:szCs w:val="24"/>
        </w:rPr>
        <w:t xml:space="preserve">is needed </w:t>
      </w:r>
      <w:r w:rsidR="00A01534" w:rsidRPr="00AF5A59">
        <w:rPr>
          <w:rFonts w:ascii="Times New Roman" w:hAnsi="Times New Roman" w:cs="Times New Roman"/>
          <w:sz w:val="24"/>
          <w:szCs w:val="24"/>
        </w:rPr>
        <w:t xml:space="preserve">to attract the resources of other actors to </w:t>
      </w:r>
      <w:r w:rsidR="00A01534">
        <w:rPr>
          <w:rFonts w:ascii="Times New Roman" w:hAnsi="Times New Roman" w:cs="Times New Roman"/>
          <w:sz w:val="24"/>
          <w:szCs w:val="24"/>
        </w:rPr>
        <w:t>co-creation. This has been termed the ‘</w:t>
      </w:r>
      <w:r w:rsidR="00AF5A59" w:rsidRPr="00AF5A59">
        <w:rPr>
          <w:rFonts w:ascii="Times New Roman" w:hAnsi="Times New Roman" w:cs="Times New Roman"/>
          <w:sz w:val="24"/>
          <w:szCs w:val="24"/>
        </w:rPr>
        <w:t>value proposition</w:t>
      </w:r>
      <w:r w:rsidR="00A01534">
        <w:rPr>
          <w:rFonts w:ascii="Times New Roman" w:hAnsi="Times New Roman" w:cs="Times New Roman"/>
          <w:sz w:val="24"/>
          <w:szCs w:val="24"/>
        </w:rPr>
        <w:t xml:space="preserve">’ </w:t>
      </w:r>
      <w:r w:rsidR="00AF5A59" w:rsidRPr="00AF5A59">
        <w:rPr>
          <w:rFonts w:ascii="Times New Roman" w:hAnsi="Times New Roman" w:cs="Times New Roman"/>
          <w:sz w:val="24"/>
          <w:szCs w:val="24"/>
        </w:rPr>
        <w:t>(</w:t>
      </w:r>
      <w:proofErr w:type="spellStart"/>
      <w:r w:rsidR="00AF5A59" w:rsidRPr="00AF5A59">
        <w:rPr>
          <w:rFonts w:ascii="Times New Roman" w:hAnsi="Times New Roman" w:cs="Times New Roman"/>
          <w:sz w:val="24"/>
          <w:szCs w:val="24"/>
          <w:lang w:val="en-US"/>
        </w:rPr>
        <w:t>Maglio</w:t>
      </w:r>
      <w:proofErr w:type="spellEnd"/>
      <w:r w:rsidR="00AF5A59" w:rsidRPr="00AF5A59">
        <w:rPr>
          <w:rFonts w:ascii="Times New Roman" w:hAnsi="Times New Roman" w:cs="Times New Roman"/>
          <w:sz w:val="24"/>
          <w:szCs w:val="24"/>
          <w:lang w:val="en-US"/>
        </w:rPr>
        <w:t xml:space="preserve"> and </w:t>
      </w:r>
      <w:proofErr w:type="spellStart"/>
      <w:r w:rsidR="00AF5A59" w:rsidRPr="00AF5A59">
        <w:rPr>
          <w:rFonts w:ascii="Times New Roman" w:hAnsi="Times New Roman" w:cs="Times New Roman"/>
          <w:sz w:val="24"/>
          <w:szCs w:val="24"/>
          <w:lang w:val="en-US"/>
        </w:rPr>
        <w:t>Spohrer</w:t>
      </w:r>
      <w:proofErr w:type="spellEnd"/>
      <w:r w:rsidR="00AF5A59" w:rsidRPr="00AF5A59">
        <w:rPr>
          <w:rFonts w:ascii="Times New Roman" w:hAnsi="Times New Roman" w:cs="Times New Roman"/>
          <w:sz w:val="24"/>
          <w:szCs w:val="24"/>
          <w:lang w:val="en-US"/>
        </w:rPr>
        <w:t xml:space="preserve"> 2013; </w:t>
      </w:r>
      <w:proofErr w:type="spellStart"/>
      <w:r w:rsidR="00AF5A59" w:rsidRPr="00AF5A59">
        <w:rPr>
          <w:rFonts w:ascii="Times New Roman" w:hAnsi="Times New Roman" w:cs="Times New Roman"/>
          <w:sz w:val="24"/>
          <w:szCs w:val="24"/>
        </w:rPr>
        <w:t>Frow</w:t>
      </w:r>
      <w:proofErr w:type="spellEnd"/>
      <w:r w:rsidR="00AF5A59" w:rsidRPr="00AF5A59">
        <w:rPr>
          <w:rFonts w:ascii="Times New Roman" w:hAnsi="Times New Roman" w:cs="Times New Roman"/>
          <w:sz w:val="24"/>
          <w:szCs w:val="24"/>
        </w:rPr>
        <w:t xml:space="preserve"> </w:t>
      </w:r>
      <w:r w:rsidR="00AF5A59" w:rsidRPr="00AF5A59">
        <w:rPr>
          <w:rFonts w:ascii="Times New Roman" w:hAnsi="Times New Roman" w:cs="Times New Roman"/>
          <w:iCs/>
          <w:sz w:val="24"/>
          <w:szCs w:val="24"/>
        </w:rPr>
        <w:t>et al.</w:t>
      </w:r>
      <w:r w:rsidR="00AF5A59" w:rsidRPr="00AF5A59">
        <w:rPr>
          <w:rFonts w:ascii="Times New Roman" w:hAnsi="Times New Roman" w:cs="Times New Roman"/>
          <w:sz w:val="24"/>
          <w:szCs w:val="24"/>
        </w:rPr>
        <w:t xml:space="preserve">, 2014). The </w:t>
      </w:r>
      <w:r w:rsidR="007328CA">
        <w:rPr>
          <w:rFonts w:ascii="Times New Roman" w:hAnsi="Times New Roman" w:cs="Times New Roman"/>
          <w:sz w:val="24"/>
          <w:szCs w:val="24"/>
        </w:rPr>
        <w:t xml:space="preserve">third stage involving </w:t>
      </w:r>
      <w:r w:rsidR="00AF5A59" w:rsidRPr="00AF5A59">
        <w:rPr>
          <w:rFonts w:ascii="Times New Roman" w:hAnsi="Times New Roman" w:cs="Times New Roman"/>
          <w:sz w:val="24"/>
          <w:szCs w:val="24"/>
        </w:rPr>
        <w:t xml:space="preserve">resource integration stage represents the major part of the process of interaction. </w:t>
      </w:r>
      <w:r w:rsidR="007328CA">
        <w:rPr>
          <w:rFonts w:ascii="Times New Roman" w:hAnsi="Times New Roman" w:cs="Times New Roman"/>
          <w:sz w:val="24"/>
          <w:szCs w:val="24"/>
        </w:rPr>
        <w:t>The final stage is that of resource modification. F</w:t>
      </w:r>
      <w:r w:rsidR="00AF5A59" w:rsidRPr="00AF5A59">
        <w:rPr>
          <w:rFonts w:ascii="Times New Roman" w:hAnsi="Times New Roman" w:cs="Times New Roman"/>
          <w:sz w:val="24"/>
          <w:szCs w:val="24"/>
        </w:rPr>
        <w:t xml:space="preserve">ollowing resource </w:t>
      </w:r>
      <w:r w:rsidR="007328CA" w:rsidRPr="00AF5A59">
        <w:rPr>
          <w:rFonts w:ascii="Times New Roman" w:hAnsi="Times New Roman" w:cs="Times New Roman"/>
          <w:sz w:val="24"/>
          <w:szCs w:val="24"/>
        </w:rPr>
        <w:t>integration</w:t>
      </w:r>
      <w:r w:rsidR="007328CA">
        <w:rPr>
          <w:rFonts w:ascii="Times New Roman" w:hAnsi="Times New Roman" w:cs="Times New Roman"/>
          <w:sz w:val="24"/>
          <w:szCs w:val="24"/>
        </w:rPr>
        <w:t xml:space="preserve"> the </w:t>
      </w:r>
      <w:r w:rsidR="00AF5A59" w:rsidRPr="00AF5A59">
        <w:rPr>
          <w:rFonts w:ascii="Times New Roman" w:hAnsi="Times New Roman" w:cs="Times New Roman"/>
          <w:sz w:val="24"/>
          <w:szCs w:val="24"/>
        </w:rPr>
        <w:t xml:space="preserve">resources </w:t>
      </w:r>
      <w:r w:rsidR="007328CA">
        <w:rPr>
          <w:rFonts w:ascii="Times New Roman" w:hAnsi="Times New Roman" w:cs="Times New Roman"/>
          <w:sz w:val="24"/>
          <w:szCs w:val="24"/>
        </w:rPr>
        <w:t>possessed by the actors will be transformed in some way (</w:t>
      </w:r>
      <w:r w:rsidR="00AF5A59" w:rsidRPr="00AF5A59">
        <w:rPr>
          <w:rFonts w:ascii="Times New Roman" w:hAnsi="Times New Roman" w:cs="Times New Roman"/>
          <w:sz w:val="24"/>
          <w:szCs w:val="24"/>
        </w:rPr>
        <w:t>Lusch</w:t>
      </w:r>
      <w:r w:rsidR="006F189F">
        <w:rPr>
          <w:rFonts w:ascii="Times New Roman" w:hAnsi="Times New Roman" w:cs="Times New Roman"/>
          <w:sz w:val="24"/>
          <w:szCs w:val="24"/>
        </w:rPr>
        <w:t xml:space="preserve"> and </w:t>
      </w:r>
      <w:proofErr w:type="spellStart"/>
      <w:r w:rsidR="006F189F">
        <w:rPr>
          <w:rFonts w:ascii="Times New Roman" w:hAnsi="Times New Roman" w:cs="Times New Roman"/>
          <w:sz w:val="24"/>
          <w:szCs w:val="24"/>
        </w:rPr>
        <w:t>Vargo</w:t>
      </w:r>
      <w:proofErr w:type="spellEnd"/>
      <w:r w:rsidR="007328CA">
        <w:rPr>
          <w:rFonts w:ascii="Times New Roman" w:hAnsi="Times New Roman" w:cs="Times New Roman"/>
          <w:sz w:val="24"/>
          <w:szCs w:val="24"/>
        </w:rPr>
        <w:t>,</w:t>
      </w:r>
      <w:r w:rsidR="00AF5A59" w:rsidRPr="00AF5A59">
        <w:rPr>
          <w:rFonts w:ascii="Times New Roman" w:hAnsi="Times New Roman" w:cs="Times New Roman"/>
          <w:sz w:val="24"/>
          <w:szCs w:val="24"/>
        </w:rPr>
        <w:t xml:space="preserve"> 2006</w:t>
      </w:r>
      <w:r w:rsidR="007328CA">
        <w:rPr>
          <w:rFonts w:ascii="Times New Roman" w:hAnsi="Times New Roman" w:cs="Times New Roman"/>
          <w:sz w:val="24"/>
          <w:szCs w:val="24"/>
        </w:rPr>
        <w:t>)</w:t>
      </w:r>
      <w:r w:rsidR="00AF5A59" w:rsidRPr="00AF5A59">
        <w:rPr>
          <w:rFonts w:ascii="Times New Roman" w:hAnsi="Times New Roman" w:cs="Times New Roman"/>
          <w:sz w:val="24"/>
          <w:szCs w:val="24"/>
        </w:rPr>
        <w:t xml:space="preserve">. At the centre of the framework there is value realisation.  </w:t>
      </w:r>
      <w:r w:rsidR="007328CA">
        <w:rPr>
          <w:rFonts w:ascii="Times New Roman" w:hAnsi="Times New Roman" w:cs="Times New Roman"/>
          <w:sz w:val="24"/>
          <w:szCs w:val="24"/>
        </w:rPr>
        <w:t>This represents the personal perceptions of each actor of the value derived from the co-creation process</w:t>
      </w:r>
      <w:r w:rsidR="00AF5A59" w:rsidRPr="00AF5A59">
        <w:rPr>
          <w:rFonts w:ascii="Times New Roman" w:hAnsi="Times New Roman" w:cs="Times New Roman"/>
          <w:sz w:val="24"/>
          <w:szCs w:val="24"/>
        </w:rPr>
        <w:t xml:space="preserve">. </w:t>
      </w:r>
    </w:p>
    <w:p w:rsidR="007328CA" w:rsidRPr="00AF5A59" w:rsidRDefault="00747BFC" w:rsidP="00AF5A59">
      <w:pPr>
        <w:rPr>
          <w:rFonts w:ascii="Times New Roman" w:hAnsi="Times New Roman" w:cs="Times New Roman"/>
          <w:sz w:val="24"/>
          <w:szCs w:val="24"/>
        </w:rPr>
      </w:pPr>
      <w:r>
        <w:rPr>
          <w:rFonts w:ascii="Times New Roman" w:eastAsia="Times New Roman" w:hAnsi="Times New Roman" w:cs="Times New Roman"/>
          <w:b/>
          <w:bCs/>
          <w:noProof/>
          <w:color w:val="FF0000"/>
          <w:sz w:val="24"/>
          <w:szCs w:val="24"/>
          <w:lang w:eastAsia="en-GB"/>
        </w:rPr>
        <w:lastRenderedPageBreak/>
        <mc:AlternateContent>
          <mc:Choice Requires="wps">
            <w:drawing>
              <wp:anchor distT="0" distB="0" distL="114300" distR="114300" simplePos="0" relativeHeight="251663360" behindDoc="0" locked="0" layoutInCell="1" allowOverlap="1" wp14:anchorId="5ADA25E9" wp14:editId="7DED4BCF">
                <wp:simplePos x="0" y="0"/>
                <wp:positionH relativeFrom="column">
                  <wp:posOffset>1313815</wp:posOffset>
                </wp:positionH>
                <wp:positionV relativeFrom="paragraph">
                  <wp:posOffset>4436110</wp:posOffset>
                </wp:positionV>
                <wp:extent cx="289560" cy="152400"/>
                <wp:effectExtent l="49530" t="0" r="83820" b="7620"/>
                <wp:wrapNone/>
                <wp:docPr id="5" name="Right Arrow 5"/>
                <wp:cNvGraphicFramePr/>
                <a:graphic xmlns:a="http://schemas.openxmlformats.org/drawingml/2006/main">
                  <a:graphicData uri="http://schemas.microsoft.com/office/word/2010/wordprocessingShape">
                    <wps:wsp>
                      <wps:cNvSpPr/>
                      <wps:spPr>
                        <a:xfrm rot="13544403">
                          <a:off x="0" y="0"/>
                          <a:ext cx="28956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03.45pt;margin-top:349.3pt;width:22.8pt;height:12pt;rotation:-8798860fd;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" adj="15916" fillcolor="#4f81bd [3204]" strokecolor="#243f60 [1604]" strokeweight="2pt"/>
            </w:pict>
          </mc:Fallback>
        </mc:AlternateContent>
      </w:r>
      <w:r>
        <w:rPr>
          <w:rFonts w:ascii="Times New Roman" w:eastAsia="Times New Roman" w:hAnsi="Times New Roman" w:cs="Times New Roman"/>
          <w:b/>
          <w:bCs/>
          <w:noProof/>
          <w:color w:val="FF0000"/>
          <w:sz w:val="24"/>
          <w:szCs w:val="24"/>
          <w:lang w:eastAsia="en-GB"/>
        </w:rPr>
        <mc:AlternateContent>
          <mc:Choice Requires="wps">
            <w:drawing>
              <wp:anchor distT="0" distB="0" distL="114300" distR="114300" simplePos="0" relativeHeight="251661312" behindDoc="0" locked="0" layoutInCell="1" allowOverlap="1" wp14:anchorId="06C42D96" wp14:editId="2F157D01">
                <wp:simplePos x="0" y="0"/>
                <wp:positionH relativeFrom="column">
                  <wp:posOffset>4095750</wp:posOffset>
                </wp:positionH>
                <wp:positionV relativeFrom="paragraph">
                  <wp:posOffset>4364355</wp:posOffset>
                </wp:positionV>
                <wp:extent cx="289560" cy="152400"/>
                <wp:effectExtent l="49530" t="26670" r="64770" b="0"/>
                <wp:wrapNone/>
                <wp:docPr id="4" name="Right Arrow 4"/>
                <wp:cNvGraphicFramePr/>
                <a:graphic xmlns:a="http://schemas.openxmlformats.org/drawingml/2006/main">
                  <a:graphicData uri="http://schemas.microsoft.com/office/word/2010/wordprocessingShape">
                    <wps:wsp>
                      <wps:cNvSpPr/>
                      <wps:spPr>
                        <a:xfrm rot="7781403">
                          <a:off x="0" y="0"/>
                          <a:ext cx="28956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4" o:spid="_x0000_s1026" type="#_x0000_t13" style="position:absolute;margin-left:322.5pt;margin-top:343.65pt;width:22.8pt;height:12pt;rotation:8499367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" adj="15916" fillcolor="#4f81bd [3204]" strokecolor="#243f60 [1604]" strokeweight="2pt"/>
            </w:pict>
          </mc:Fallback>
        </mc:AlternateContent>
      </w:r>
      <w:r>
        <w:rPr>
          <w:rFonts w:ascii="Times New Roman" w:eastAsia="Times New Roman" w:hAnsi="Times New Roman" w:cs="Times New Roman"/>
          <w:b/>
          <w:bCs/>
          <w:noProof/>
          <w:color w:val="FF0000"/>
          <w:sz w:val="24"/>
          <w:szCs w:val="24"/>
          <w:lang w:eastAsia="en-GB"/>
        </w:rPr>
        <mc:AlternateContent>
          <mc:Choice Requires="wps">
            <w:drawing>
              <wp:anchor distT="0" distB="0" distL="114300" distR="114300" simplePos="0" relativeHeight="251665408" behindDoc="0" locked="0" layoutInCell="1" allowOverlap="1" wp14:anchorId="66695AF7" wp14:editId="72D39A22">
                <wp:simplePos x="0" y="0"/>
                <wp:positionH relativeFrom="column">
                  <wp:posOffset>1249045</wp:posOffset>
                </wp:positionH>
                <wp:positionV relativeFrom="paragraph">
                  <wp:posOffset>1743075</wp:posOffset>
                </wp:positionV>
                <wp:extent cx="289560" cy="152400"/>
                <wp:effectExtent l="87630" t="0" r="45720" b="7620"/>
                <wp:wrapNone/>
                <wp:docPr id="7" name="Right Arrow 7"/>
                <wp:cNvGraphicFramePr/>
                <a:graphic xmlns:a="http://schemas.openxmlformats.org/drawingml/2006/main">
                  <a:graphicData uri="http://schemas.microsoft.com/office/word/2010/wordprocessingShape">
                    <wps:wsp>
                      <wps:cNvSpPr/>
                      <wps:spPr>
                        <a:xfrm rot="18869386">
                          <a:off x="0" y="0"/>
                          <a:ext cx="28956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7" o:spid="_x0000_s1026" type="#_x0000_t13" style="position:absolute;margin-left:98.35pt;margin-top:137.25pt;width:22.8pt;height:12pt;rotation:-2982559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" adj="15916" fillcolor="#4f81bd [3204]" strokecolor="#243f60 [1604]" strokeweight="2pt"/>
            </w:pict>
          </mc:Fallback>
        </mc:AlternateContent>
      </w:r>
      <w:r>
        <w:rPr>
          <w:rFonts w:ascii="Times New Roman" w:eastAsia="Times New Roman" w:hAnsi="Times New Roman" w:cs="Times New Roman"/>
          <w:b/>
          <w:bCs/>
          <w:noProof/>
          <w:color w:val="FF0000"/>
          <w:sz w:val="24"/>
          <w:szCs w:val="24"/>
          <w:lang w:eastAsia="en-GB"/>
        </w:rPr>
        <mc:AlternateContent>
          <mc:Choice Requires="wps">
            <w:drawing>
              <wp:anchor distT="0" distB="0" distL="114300" distR="114300" simplePos="0" relativeHeight="251659264" behindDoc="0" locked="0" layoutInCell="1" allowOverlap="1" wp14:anchorId="3ACCF37A" wp14:editId="63A5632A">
                <wp:simplePos x="0" y="0"/>
                <wp:positionH relativeFrom="column">
                  <wp:posOffset>3778885</wp:posOffset>
                </wp:positionH>
                <wp:positionV relativeFrom="paragraph">
                  <wp:posOffset>1635760</wp:posOffset>
                </wp:positionV>
                <wp:extent cx="289560" cy="152400"/>
                <wp:effectExtent l="19050" t="76200" r="0" b="57150"/>
                <wp:wrapNone/>
                <wp:docPr id="3" name="Right Arrow 3"/>
                <wp:cNvGraphicFramePr/>
                <a:graphic xmlns:a="http://schemas.openxmlformats.org/drawingml/2006/main">
                  <a:graphicData uri="http://schemas.microsoft.com/office/word/2010/wordprocessingShape">
                    <wps:wsp>
                      <wps:cNvSpPr/>
                      <wps:spPr>
                        <a:xfrm rot="2238237">
                          <a:off x="0" y="0"/>
                          <a:ext cx="28956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 o:spid="_x0000_s1026" type="#_x0000_t13" style="position:absolute;margin-left:297.55pt;margin-top:128.8pt;width:22.8pt;height:12pt;rotation:2444752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" adj="15916" fillcolor="#4f81bd [3204]" strokecolor="#243f60 [1604]" strokeweight="2pt"/>
            </w:pict>
          </mc:Fallback>
        </mc:AlternateContent>
      </w:r>
      <w:r w:rsidR="00267B2C">
        <w:rPr>
          <w:rFonts w:ascii="Times New Roman" w:hAnsi="Times New Roman" w:cs="Times New Roman"/>
          <w:b/>
          <w:sz w:val="24"/>
          <w:szCs w:val="24"/>
        </w:rPr>
        <w:t>F</w:t>
      </w:r>
      <w:r w:rsidR="00267B2C" w:rsidRPr="00267B2C">
        <w:rPr>
          <w:rFonts w:ascii="Times New Roman" w:hAnsi="Times New Roman" w:cs="Times New Roman"/>
          <w:b/>
          <w:sz w:val="24"/>
          <w:szCs w:val="24"/>
        </w:rPr>
        <w:t xml:space="preserve">igure 1: </w:t>
      </w:r>
      <w:r w:rsidR="001F480E">
        <w:rPr>
          <w:rFonts w:ascii="Times New Roman" w:hAnsi="Times New Roman" w:cs="Times New Roman"/>
          <w:b/>
          <w:sz w:val="24"/>
          <w:szCs w:val="24"/>
        </w:rPr>
        <w:t>F</w:t>
      </w:r>
      <w:r w:rsidR="00267B2C" w:rsidRPr="00267B2C">
        <w:rPr>
          <w:rFonts w:ascii="Times New Roman" w:hAnsi="Times New Roman" w:cs="Times New Roman"/>
          <w:b/>
          <w:sz w:val="24"/>
          <w:szCs w:val="24"/>
        </w:rPr>
        <w:t>ramework</w:t>
      </w:r>
      <w:r w:rsidR="001F480E">
        <w:rPr>
          <w:rFonts w:ascii="Times New Roman" w:hAnsi="Times New Roman" w:cs="Times New Roman"/>
          <w:b/>
          <w:sz w:val="24"/>
          <w:szCs w:val="24"/>
        </w:rPr>
        <w:t xml:space="preserve"> used to analyse co-creation between academics and practice</w:t>
      </w:r>
      <w:r w:rsidR="00267B2C" w:rsidRPr="00B23C10">
        <w:rPr>
          <w:rFonts w:ascii="Times New Roman" w:eastAsia="Times New Roman" w:hAnsi="Times New Roman" w:cs="Times New Roman"/>
          <w:b/>
          <w:bCs/>
          <w:noProof/>
          <w:color w:val="FF0000"/>
          <w:sz w:val="24"/>
          <w:szCs w:val="24"/>
          <w:lang w:eastAsia="en-GB"/>
        </w:rPr>
        <w:drawing>
          <wp:inline distT="0" distB="0" distL="0" distR="0" wp14:anchorId="1AF89EC0" wp14:editId="4EEEE645">
            <wp:extent cx="5464810" cy="6344920"/>
            <wp:effectExtent l="0" t="0" r="2159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16292" w:rsidRDefault="00267B2C" w:rsidP="00616292">
      <w:pPr>
        <w:rPr>
          <w:rFonts w:ascii="Times New Roman" w:hAnsi="Times New Roman" w:cs="Times New Roman"/>
          <w:sz w:val="24"/>
          <w:szCs w:val="24"/>
        </w:rPr>
      </w:pPr>
      <w:r w:rsidRPr="00267B2C">
        <w:rPr>
          <w:rFonts w:ascii="Times New Roman" w:hAnsi="Times New Roman" w:cs="Times New Roman"/>
          <w:b/>
          <w:sz w:val="24"/>
          <w:szCs w:val="24"/>
        </w:rPr>
        <w:t>Source: Adapted from Hilton, Hughes and Chalcraft (2012)</w:t>
      </w:r>
    </w:p>
    <w:p w:rsidR="00616292" w:rsidRDefault="00616292" w:rsidP="00616292">
      <w:pPr>
        <w:rPr>
          <w:rFonts w:ascii="Times New Roman" w:hAnsi="Times New Roman" w:cs="Times New Roman"/>
          <w:b/>
          <w:sz w:val="24"/>
          <w:szCs w:val="24"/>
        </w:rPr>
      </w:pPr>
      <w:r>
        <w:rPr>
          <w:rFonts w:ascii="Times New Roman" w:hAnsi="Times New Roman" w:cs="Times New Roman"/>
          <w:b/>
          <w:sz w:val="24"/>
          <w:szCs w:val="24"/>
        </w:rPr>
        <w:t>Method and stages of research</w:t>
      </w:r>
    </w:p>
    <w:p w:rsidR="00322DD0" w:rsidRPr="00322DD0" w:rsidRDefault="00322DD0" w:rsidP="00322DD0">
      <w:pPr>
        <w:rPr>
          <w:rFonts w:ascii="Times New Roman" w:hAnsi="Times New Roman" w:cs="Times New Roman"/>
          <w:sz w:val="24"/>
          <w:szCs w:val="24"/>
        </w:rPr>
      </w:pPr>
      <w:r>
        <w:rPr>
          <w:rFonts w:ascii="Times New Roman" w:hAnsi="Times New Roman" w:cs="Times New Roman"/>
          <w:sz w:val="24"/>
          <w:szCs w:val="24"/>
        </w:rPr>
        <w:t xml:space="preserve">Critical realism </w:t>
      </w:r>
      <w:r w:rsidR="009D3B21">
        <w:rPr>
          <w:rFonts w:ascii="Times New Roman" w:hAnsi="Times New Roman" w:cs="Times New Roman"/>
          <w:sz w:val="24"/>
          <w:szCs w:val="24"/>
        </w:rPr>
        <w:t>is well supported in the literature,</w:t>
      </w:r>
      <w:r>
        <w:rPr>
          <w:rFonts w:ascii="Times New Roman" w:hAnsi="Times New Roman" w:cs="Times New Roman"/>
          <w:sz w:val="24"/>
          <w:szCs w:val="24"/>
        </w:rPr>
        <w:t xml:space="preserve"> as providing a sound ontological basis for developing management knowledge (</w:t>
      </w:r>
      <w:r w:rsidR="009D3B21" w:rsidRPr="00322DD0">
        <w:rPr>
          <w:rFonts w:ascii="Times New Roman" w:hAnsi="Times New Roman" w:cs="Times New Roman"/>
          <w:sz w:val="24"/>
          <w:szCs w:val="24"/>
        </w:rPr>
        <w:t xml:space="preserve">Van de </w:t>
      </w:r>
      <w:proofErr w:type="spellStart"/>
      <w:r w:rsidR="009D3B21" w:rsidRPr="00322DD0">
        <w:rPr>
          <w:rFonts w:ascii="Times New Roman" w:hAnsi="Times New Roman" w:cs="Times New Roman"/>
          <w:sz w:val="24"/>
          <w:szCs w:val="24"/>
        </w:rPr>
        <w:t>Ven</w:t>
      </w:r>
      <w:proofErr w:type="spellEnd"/>
      <w:r w:rsidR="009D3B21" w:rsidRPr="00322DD0">
        <w:rPr>
          <w:rFonts w:ascii="Times New Roman" w:hAnsi="Times New Roman" w:cs="Times New Roman"/>
          <w:sz w:val="24"/>
          <w:szCs w:val="24"/>
        </w:rPr>
        <w:t>, 2007</w:t>
      </w:r>
      <w:r w:rsidR="009D3B21">
        <w:rPr>
          <w:rFonts w:ascii="Times New Roman" w:hAnsi="Times New Roman" w:cs="Times New Roman"/>
          <w:sz w:val="24"/>
          <w:szCs w:val="24"/>
        </w:rPr>
        <w:t xml:space="preserve">; </w:t>
      </w:r>
      <w:r w:rsidRPr="00322DD0">
        <w:rPr>
          <w:rFonts w:ascii="Times New Roman" w:hAnsi="Times New Roman" w:cs="Times New Roman"/>
          <w:sz w:val="24"/>
          <w:szCs w:val="24"/>
        </w:rPr>
        <w:t>Hodgkinson, and Starkey, 2011</w:t>
      </w:r>
      <w:r w:rsidR="009D3B21">
        <w:rPr>
          <w:rFonts w:ascii="Times New Roman" w:hAnsi="Times New Roman" w:cs="Times New Roman"/>
          <w:sz w:val="24"/>
          <w:szCs w:val="24"/>
        </w:rPr>
        <w:t>; for example</w:t>
      </w:r>
      <w:r w:rsidRPr="00322DD0">
        <w:rPr>
          <w:rFonts w:ascii="Times New Roman" w:hAnsi="Times New Roman" w:cs="Times New Roman"/>
          <w:sz w:val="24"/>
          <w:szCs w:val="24"/>
        </w:rPr>
        <w:t xml:space="preserve">) and is the </w:t>
      </w:r>
      <w:r>
        <w:rPr>
          <w:rFonts w:ascii="Times New Roman" w:hAnsi="Times New Roman" w:cs="Times New Roman"/>
          <w:sz w:val="24"/>
          <w:szCs w:val="24"/>
        </w:rPr>
        <w:t xml:space="preserve">approach </w:t>
      </w:r>
      <w:r w:rsidR="004E07DF">
        <w:rPr>
          <w:rFonts w:ascii="Times New Roman" w:hAnsi="Times New Roman" w:cs="Times New Roman"/>
          <w:sz w:val="24"/>
          <w:szCs w:val="24"/>
        </w:rPr>
        <w:t xml:space="preserve">taken </w:t>
      </w:r>
      <w:r w:rsidR="004E07DF" w:rsidRPr="00322DD0">
        <w:rPr>
          <w:rFonts w:ascii="Times New Roman" w:hAnsi="Times New Roman" w:cs="Times New Roman"/>
          <w:sz w:val="24"/>
          <w:szCs w:val="24"/>
        </w:rPr>
        <w:t>in</w:t>
      </w:r>
      <w:r>
        <w:rPr>
          <w:rFonts w:ascii="Times New Roman" w:hAnsi="Times New Roman" w:cs="Times New Roman"/>
          <w:sz w:val="24"/>
          <w:szCs w:val="24"/>
        </w:rPr>
        <w:t xml:space="preserve"> this research. </w:t>
      </w:r>
      <w:r w:rsidR="004E07DF">
        <w:rPr>
          <w:rFonts w:ascii="Times New Roman" w:hAnsi="Times New Roman" w:cs="Times New Roman"/>
          <w:sz w:val="24"/>
          <w:szCs w:val="24"/>
        </w:rPr>
        <w:t xml:space="preserve">Critical realism </w:t>
      </w:r>
      <w:r w:rsidRPr="00322DD0">
        <w:rPr>
          <w:rFonts w:ascii="Times New Roman" w:hAnsi="Times New Roman" w:cs="Times New Roman"/>
          <w:sz w:val="24"/>
          <w:szCs w:val="24"/>
        </w:rPr>
        <w:t xml:space="preserve">accepts the </w:t>
      </w:r>
      <w:r w:rsidR="004E07DF">
        <w:rPr>
          <w:rFonts w:ascii="Times New Roman" w:hAnsi="Times New Roman" w:cs="Times New Roman"/>
          <w:sz w:val="24"/>
          <w:szCs w:val="24"/>
        </w:rPr>
        <w:t xml:space="preserve">complexity </w:t>
      </w:r>
      <w:r w:rsidR="001E733A">
        <w:rPr>
          <w:rFonts w:ascii="Times New Roman" w:hAnsi="Times New Roman" w:cs="Times New Roman"/>
          <w:sz w:val="24"/>
          <w:szCs w:val="24"/>
        </w:rPr>
        <w:t xml:space="preserve">of </w:t>
      </w:r>
      <w:r w:rsidR="004E07DF">
        <w:rPr>
          <w:rFonts w:ascii="Times New Roman" w:hAnsi="Times New Roman" w:cs="Times New Roman"/>
          <w:sz w:val="24"/>
          <w:szCs w:val="24"/>
        </w:rPr>
        <w:t>reality and of the need to examine social attitudes and behaviours in some depth</w:t>
      </w:r>
      <w:r w:rsidRPr="00322DD0">
        <w:rPr>
          <w:rFonts w:ascii="Times New Roman" w:hAnsi="Times New Roman" w:cs="Times New Roman"/>
          <w:sz w:val="24"/>
          <w:szCs w:val="24"/>
        </w:rPr>
        <w:t xml:space="preserve"> (Magee, 1985; </w:t>
      </w:r>
      <w:proofErr w:type="spellStart"/>
      <w:r w:rsidRPr="00322DD0">
        <w:rPr>
          <w:rFonts w:ascii="Times New Roman" w:hAnsi="Times New Roman" w:cs="Times New Roman"/>
          <w:sz w:val="24"/>
          <w:szCs w:val="24"/>
        </w:rPr>
        <w:t>Guba</w:t>
      </w:r>
      <w:proofErr w:type="spellEnd"/>
      <w:r w:rsidRPr="00322DD0">
        <w:rPr>
          <w:rFonts w:ascii="Times New Roman" w:hAnsi="Times New Roman" w:cs="Times New Roman"/>
          <w:sz w:val="24"/>
          <w:szCs w:val="24"/>
        </w:rPr>
        <w:t xml:space="preserve"> and Lincoln, 1994; Godfrey &amp; Hill, 1995; </w:t>
      </w:r>
      <w:proofErr w:type="spellStart"/>
      <w:r w:rsidRPr="00322DD0">
        <w:rPr>
          <w:rFonts w:ascii="Times New Roman" w:hAnsi="Times New Roman" w:cs="Times New Roman"/>
          <w:sz w:val="24"/>
          <w:szCs w:val="24"/>
        </w:rPr>
        <w:t>Tsoukas</w:t>
      </w:r>
      <w:proofErr w:type="spellEnd"/>
      <w:r w:rsidRPr="00322DD0">
        <w:rPr>
          <w:rFonts w:ascii="Times New Roman" w:hAnsi="Times New Roman" w:cs="Times New Roman"/>
          <w:sz w:val="24"/>
          <w:szCs w:val="24"/>
        </w:rPr>
        <w:t xml:space="preserve">, 1989). </w:t>
      </w:r>
      <w:r w:rsidR="004E07DF">
        <w:rPr>
          <w:rFonts w:ascii="Times New Roman" w:hAnsi="Times New Roman" w:cs="Times New Roman"/>
          <w:sz w:val="24"/>
          <w:szCs w:val="24"/>
        </w:rPr>
        <w:t>Within this paradigm</w:t>
      </w:r>
      <w:r w:rsidR="001E733A">
        <w:rPr>
          <w:rFonts w:ascii="Times New Roman" w:hAnsi="Times New Roman" w:cs="Times New Roman"/>
          <w:sz w:val="24"/>
          <w:szCs w:val="24"/>
        </w:rPr>
        <w:t>,</w:t>
      </w:r>
      <w:r w:rsidR="004E07DF">
        <w:rPr>
          <w:rFonts w:ascii="Times New Roman" w:hAnsi="Times New Roman" w:cs="Times New Roman"/>
          <w:sz w:val="24"/>
          <w:szCs w:val="24"/>
        </w:rPr>
        <w:t xml:space="preserve"> q</w:t>
      </w:r>
      <w:r w:rsidRPr="00322DD0">
        <w:rPr>
          <w:rFonts w:ascii="Times New Roman" w:hAnsi="Times New Roman" w:cs="Times New Roman"/>
          <w:sz w:val="24"/>
          <w:szCs w:val="24"/>
        </w:rPr>
        <w:t xml:space="preserve">ualitative research </w:t>
      </w:r>
      <w:r w:rsidR="004E07DF">
        <w:rPr>
          <w:rFonts w:ascii="Times New Roman" w:hAnsi="Times New Roman" w:cs="Times New Roman"/>
          <w:sz w:val="24"/>
          <w:szCs w:val="24"/>
        </w:rPr>
        <w:t xml:space="preserve">is recognised as a method to gain depth of understanding </w:t>
      </w:r>
      <w:r w:rsidRPr="00322DD0">
        <w:rPr>
          <w:rFonts w:ascii="Times New Roman" w:hAnsi="Times New Roman" w:cs="Times New Roman"/>
          <w:sz w:val="24"/>
          <w:szCs w:val="24"/>
        </w:rPr>
        <w:t xml:space="preserve">(Healy &amp; Perry, </w:t>
      </w:r>
      <w:r w:rsidRPr="00322DD0">
        <w:rPr>
          <w:rFonts w:ascii="Times New Roman" w:hAnsi="Times New Roman" w:cs="Times New Roman"/>
          <w:sz w:val="24"/>
          <w:szCs w:val="24"/>
        </w:rPr>
        <w:lastRenderedPageBreak/>
        <w:t xml:space="preserve">2000; </w:t>
      </w:r>
      <w:proofErr w:type="spellStart"/>
      <w:r w:rsidRPr="00322DD0">
        <w:rPr>
          <w:rFonts w:ascii="Times New Roman" w:hAnsi="Times New Roman" w:cs="Times New Roman"/>
          <w:sz w:val="24"/>
          <w:szCs w:val="24"/>
        </w:rPr>
        <w:t>Sammarra</w:t>
      </w:r>
      <w:proofErr w:type="spellEnd"/>
      <w:r w:rsidRPr="00322DD0">
        <w:rPr>
          <w:rFonts w:ascii="Times New Roman" w:hAnsi="Times New Roman" w:cs="Times New Roman"/>
          <w:sz w:val="24"/>
          <w:szCs w:val="24"/>
        </w:rPr>
        <w:t xml:space="preserve"> and </w:t>
      </w:r>
      <w:proofErr w:type="spellStart"/>
      <w:r w:rsidRPr="00322DD0">
        <w:rPr>
          <w:rFonts w:ascii="Times New Roman" w:hAnsi="Times New Roman" w:cs="Times New Roman"/>
          <w:sz w:val="24"/>
          <w:szCs w:val="24"/>
        </w:rPr>
        <w:t>Biggiero</w:t>
      </w:r>
      <w:proofErr w:type="spellEnd"/>
      <w:r w:rsidRPr="00322DD0">
        <w:rPr>
          <w:rFonts w:ascii="Times New Roman" w:hAnsi="Times New Roman" w:cs="Times New Roman"/>
          <w:sz w:val="24"/>
          <w:szCs w:val="24"/>
        </w:rPr>
        <w:t>, 2008)</w:t>
      </w:r>
      <w:r w:rsidR="004E07DF">
        <w:rPr>
          <w:rFonts w:ascii="Times New Roman" w:hAnsi="Times New Roman" w:cs="Times New Roman"/>
          <w:sz w:val="24"/>
          <w:szCs w:val="24"/>
        </w:rPr>
        <w:t xml:space="preserve"> and to encompass a </w:t>
      </w:r>
      <w:r w:rsidR="004E07DF" w:rsidRPr="00322DD0">
        <w:rPr>
          <w:rFonts w:ascii="Times New Roman" w:hAnsi="Times New Roman" w:cs="Times New Roman"/>
          <w:sz w:val="24"/>
          <w:szCs w:val="24"/>
        </w:rPr>
        <w:t xml:space="preserve">pluralism of perspectives (Van de </w:t>
      </w:r>
      <w:proofErr w:type="spellStart"/>
      <w:r w:rsidR="004E07DF" w:rsidRPr="00322DD0">
        <w:rPr>
          <w:rFonts w:ascii="Times New Roman" w:hAnsi="Times New Roman" w:cs="Times New Roman"/>
          <w:sz w:val="24"/>
          <w:szCs w:val="24"/>
        </w:rPr>
        <w:t>Ven</w:t>
      </w:r>
      <w:proofErr w:type="spellEnd"/>
      <w:r w:rsidR="004E07DF" w:rsidRPr="00322DD0">
        <w:rPr>
          <w:rFonts w:ascii="Times New Roman" w:hAnsi="Times New Roman" w:cs="Times New Roman"/>
          <w:sz w:val="24"/>
          <w:szCs w:val="24"/>
        </w:rPr>
        <w:t>, 2007).</w:t>
      </w:r>
      <w:r w:rsidRPr="00322DD0">
        <w:rPr>
          <w:rFonts w:ascii="Times New Roman" w:hAnsi="Times New Roman" w:cs="Times New Roman"/>
          <w:sz w:val="24"/>
          <w:szCs w:val="24"/>
        </w:rPr>
        <w:t xml:space="preserve"> </w:t>
      </w:r>
    </w:p>
    <w:p w:rsidR="00890538" w:rsidRPr="00890538" w:rsidRDefault="00890538" w:rsidP="00322DD0">
      <w:pPr>
        <w:rPr>
          <w:rFonts w:ascii="Times New Roman" w:hAnsi="Times New Roman" w:cs="Times New Roman"/>
          <w:i/>
          <w:sz w:val="24"/>
          <w:szCs w:val="24"/>
        </w:rPr>
      </w:pPr>
      <w:r>
        <w:rPr>
          <w:rFonts w:ascii="Times New Roman" w:hAnsi="Times New Roman" w:cs="Times New Roman"/>
          <w:i/>
          <w:sz w:val="24"/>
          <w:szCs w:val="24"/>
        </w:rPr>
        <w:t>Stage one: Dyadic interview with clients and their agencies</w:t>
      </w:r>
    </w:p>
    <w:p w:rsidR="00322DD0" w:rsidRPr="00322DD0" w:rsidRDefault="000F62F8" w:rsidP="00322DD0">
      <w:pPr>
        <w:rPr>
          <w:rFonts w:ascii="Times New Roman" w:hAnsi="Times New Roman" w:cs="Times New Roman"/>
          <w:sz w:val="24"/>
          <w:szCs w:val="24"/>
        </w:rPr>
      </w:pPr>
      <w:r w:rsidRPr="00322DD0">
        <w:rPr>
          <w:rFonts w:ascii="Times New Roman" w:hAnsi="Times New Roman" w:cs="Times New Roman"/>
          <w:sz w:val="24"/>
          <w:szCs w:val="24"/>
        </w:rPr>
        <w:t xml:space="preserve">Sampling was purposive </w:t>
      </w:r>
      <w:r>
        <w:rPr>
          <w:rFonts w:ascii="Times New Roman" w:hAnsi="Times New Roman" w:cs="Times New Roman"/>
          <w:sz w:val="24"/>
          <w:szCs w:val="24"/>
        </w:rPr>
        <w:t xml:space="preserve">through the </w:t>
      </w:r>
      <w:r w:rsidRPr="00322DD0">
        <w:rPr>
          <w:rFonts w:ascii="Times New Roman" w:hAnsi="Times New Roman" w:cs="Times New Roman"/>
          <w:sz w:val="24"/>
          <w:szCs w:val="24"/>
        </w:rPr>
        <w:t xml:space="preserve">selection of </w:t>
      </w:r>
      <w:r>
        <w:rPr>
          <w:rFonts w:ascii="Times New Roman" w:hAnsi="Times New Roman" w:cs="Times New Roman"/>
          <w:sz w:val="24"/>
          <w:szCs w:val="24"/>
        </w:rPr>
        <w:t xml:space="preserve">individuals with </w:t>
      </w:r>
      <w:r w:rsidRPr="00322DD0">
        <w:rPr>
          <w:rFonts w:ascii="Times New Roman" w:hAnsi="Times New Roman" w:cs="Times New Roman"/>
          <w:sz w:val="24"/>
          <w:szCs w:val="24"/>
        </w:rPr>
        <w:t xml:space="preserve">the potential to provide </w:t>
      </w:r>
      <w:r>
        <w:rPr>
          <w:rFonts w:ascii="Times New Roman" w:hAnsi="Times New Roman" w:cs="Times New Roman"/>
          <w:sz w:val="24"/>
          <w:szCs w:val="24"/>
        </w:rPr>
        <w:t>perspectives directly</w:t>
      </w:r>
      <w:r w:rsidRPr="00322DD0">
        <w:rPr>
          <w:rFonts w:ascii="Times New Roman" w:hAnsi="Times New Roman" w:cs="Times New Roman"/>
          <w:sz w:val="24"/>
          <w:szCs w:val="24"/>
        </w:rPr>
        <w:t xml:space="preserve"> related to the purpose of the </w:t>
      </w:r>
      <w:r>
        <w:rPr>
          <w:rFonts w:ascii="Times New Roman" w:hAnsi="Times New Roman" w:cs="Times New Roman"/>
          <w:sz w:val="24"/>
          <w:szCs w:val="24"/>
        </w:rPr>
        <w:t>research</w:t>
      </w:r>
      <w:r w:rsidRPr="00322DD0">
        <w:rPr>
          <w:rFonts w:ascii="Times New Roman" w:hAnsi="Times New Roman" w:cs="Times New Roman"/>
          <w:sz w:val="24"/>
          <w:szCs w:val="24"/>
        </w:rPr>
        <w:t xml:space="preserve"> (Miles and Huberman, 1994; Marshall and </w:t>
      </w:r>
      <w:proofErr w:type="spellStart"/>
      <w:r w:rsidRPr="00322DD0">
        <w:rPr>
          <w:rFonts w:ascii="Times New Roman" w:hAnsi="Times New Roman" w:cs="Times New Roman"/>
          <w:sz w:val="24"/>
          <w:szCs w:val="24"/>
        </w:rPr>
        <w:t>Rossman</w:t>
      </w:r>
      <w:proofErr w:type="spellEnd"/>
      <w:r w:rsidRPr="00322DD0">
        <w:rPr>
          <w:rFonts w:ascii="Times New Roman" w:hAnsi="Times New Roman" w:cs="Times New Roman"/>
          <w:sz w:val="24"/>
          <w:szCs w:val="24"/>
        </w:rPr>
        <w:t>, 1995; Patton, 2002</w:t>
      </w:r>
      <w:r>
        <w:rPr>
          <w:rFonts w:ascii="Times New Roman" w:hAnsi="Times New Roman" w:cs="Times New Roman"/>
          <w:sz w:val="24"/>
          <w:szCs w:val="24"/>
        </w:rPr>
        <w:t>;</w:t>
      </w:r>
      <w:r w:rsidRPr="004E07DF">
        <w:rPr>
          <w:rFonts w:ascii="Times New Roman" w:hAnsi="Times New Roman" w:cs="Times New Roman"/>
          <w:sz w:val="24"/>
          <w:szCs w:val="24"/>
        </w:rPr>
        <w:t xml:space="preserve"> </w:t>
      </w:r>
      <w:r w:rsidRPr="00322DD0">
        <w:rPr>
          <w:rFonts w:ascii="Times New Roman" w:hAnsi="Times New Roman" w:cs="Times New Roman"/>
          <w:sz w:val="24"/>
          <w:szCs w:val="24"/>
        </w:rPr>
        <w:t xml:space="preserve">Silverman and </w:t>
      </w:r>
      <w:proofErr w:type="spellStart"/>
      <w:r w:rsidRPr="00322DD0">
        <w:rPr>
          <w:rFonts w:ascii="Times New Roman" w:hAnsi="Times New Roman" w:cs="Times New Roman"/>
          <w:sz w:val="24"/>
          <w:szCs w:val="24"/>
        </w:rPr>
        <w:t>Marvasti</w:t>
      </w:r>
      <w:proofErr w:type="spellEnd"/>
      <w:r w:rsidRPr="00322DD0">
        <w:rPr>
          <w:rFonts w:ascii="Times New Roman" w:hAnsi="Times New Roman" w:cs="Times New Roman"/>
          <w:sz w:val="24"/>
          <w:szCs w:val="24"/>
        </w:rPr>
        <w:t>, 2008).Th</w:t>
      </w:r>
      <w:r>
        <w:rPr>
          <w:rFonts w:ascii="Times New Roman" w:hAnsi="Times New Roman" w:cs="Times New Roman"/>
          <w:sz w:val="24"/>
          <w:szCs w:val="24"/>
        </w:rPr>
        <w:t>us the</w:t>
      </w:r>
      <w:r w:rsidRPr="00322DD0">
        <w:rPr>
          <w:rFonts w:ascii="Times New Roman" w:hAnsi="Times New Roman" w:cs="Times New Roman"/>
          <w:sz w:val="24"/>
          <w:szCs w:val="24"/>
        </w:rPr>
        <w:t xml:space="preserve"> validity of the research </w:t>
      </w:r>
      <w:r>
        <w:rPr>
          <w:rFonts w:ascii="Times New Roman" w:hAnsi="Times New Roman" w:cs="Times New Roman"/>
          <w:sz w:val="24"/>
          <w:szCs w:val="24"/>
        </w:rPr>
        <w:t xml:space="preserve">relates to gaining </w:t>
      </w:r>
      <w:r w:rsidRPr="00322DD0">
        <w:rPr>
          <w:rFonts w:ascii="Times New Roman" w:hAnsi="Times New Roman" w:cs="Times New Roman"/>
          <w:sz w:val="24"/>
          <w:szCs w:val="24"/>
        </w:rPr>
        <w:t>access</w:t>
      </w:r>
      <w:r>
        <w:rPr>
          <w:rFonts w:ascii="Times New Roman" w:hAnsi="Times New Roman" w:cs="Times New Roman"/>
          <w:sz w:val="24"/>
          <w:szCs w:val="24"/>
        </w:rPr>
        <w:t xml:space="preserve"> to </w:t>
      </w:r>
      <w:r w:rsidRPr="00322DD0">
        <w:rPr>
          <w:rFonts w:ascii="Times New Roman" w:hAnsi="Times New Roman" w:cs="Times New Roman"/>
          <w:sz w:val="24"/>
          <w:szCs w:val="24"/>
        </w:rPr>
        <w:t>knowledgeable inter</w:t>
      </w:r>
      <w:r>
        <w:rPr>
          <w:rFonts w:ascii="Times New Roman" w:hAnsi="Times New Roman" w:cs="Times New Roman"/>
          <w:sz w:val="24"/>
          <w:szCs w:val="24"/>
        </w:rPr>
        <w:t xml:space="preserve">viewees (Rubin and Rubin, 1995). </w:t>
      </w:r>
      <w:r w:rsidRPr="00322DD0">
        <w:rPr>
          <w:rFonts w:ascii="Times New Roman" w:hAnsi="Times New Roman" w:cs="Times New Roman"/>
          <w:sz w:val="24"/>
          <w:szCs w:val="24"/>
        </w:rPr>
        <w:t xml:space="preserve">A semi-structured </w:t>
      </w:r>
      <w:r>
        <w:rPr>
          <w:rFonts w:ascii="Times New Roman" w:hAnsi="Times New Roman" w:cs="Times New Roman"/>
          <w:sz w:val="24"/>
          <w:szCs w:val="24"/>
        </w:rPr>
        <w:t xml:space="preserve">interview </w:t>
      </w:r>
      <w:r w:rsidRPr="00322DD0">
        <w:rPr>
          <w:rFonts w:ascii="Times New Roman" w:hAnsi="Times New Roman" w:cs="Times New Roman"/>
          <w:sz w:val="24"/>
          <w:szCs w:val="24"/>
        </w:rPr>
        <w:t>framework was utilised (</w:t>
      </w:r>
      <w:proofErr w:type="spellStart"/>
      <w:r w:rsidRPr="00322DD0">
        <w:rPr>
          <w:rFonts w:ascii="Times New Roman" w:hAnsi="Times New Roman" w:cs="Times New Roman"/>
          <w:sz w:val="24"/>
          <w:szCs w:val="24"/>
        </w:rPr>
        <w:t>Easterby</w:t>
      </w:r>
      <w:proofErr w:type="spellEnd"/>
      <w:r w:rsidRPr="00322DD0">
        <w:rPr>
          <w:rFonts w:ascii="Times New Roman" w:hAnsi="Times New Roman" w:cs="Times New Roman"/>
          <w:sz w:val="24"/>
          <w:szCs w:val="24"/>
        </w:rPr>
        <w:t xml:space="preserve">-Smith et al., 1991) to </w:t>
      </w:r>
      <w:r>
        <w:rPr>
          <w:rFonts w:ascii="Times New Roman" w:hAnsi="Times New Roman" w:cs="Times New Roman"/>
          <w:sz w:val="24"/>
          <w:szCs w:val="24"/>
        </w:rPr>
        <w:t xml:space="preserve">ensure coverage of common themes, while </w:t>
      </w:r>
      <w:r w:rsidRPr="00322DD0">
        <w:rPr>
          <w:rFonts w:ascii="Times New Roman" w:hAnsi="Times New Roman" w:cs="Times New Roman"/>
          <w:sz w:val="24"/>
          <w:szCs w:val="24"/>
        </w:rPr>
        <w:t>allow</w:t>
      </w:r>
      <w:r>
        <w:rPr>
          <w:rFonts w:ascii="Times New Roman" w:hAnsi="Times New Roman" w:cs="Times New Roman"/>
          <w:sz w:val="24"/>
          <w:szCs w:val="24"/>
        </w:rPr>
        <w:t>ing</w:t>
      </w:r>
      <w:r w:rsidRPr="00322DD0">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322DD0">
        <w:rPr>
          <w:rFonts w:ascii="Times New Roman" w:hAnsi="Times New Roman" w:cs="Times New Roman"/>
          <w:sz w:val="24"/>
          <w:szCs w:val="24"/>
        </w:rPr>
        <w:t>interviewees to answer</w:t>
      </w:r>
      <w:r>
        <w:rPr>
          <w:rFonts w:ascii="Times New Roman" w:hAnsi="Times New Roman" w:cs="Times New Roman"/>
          <w:sz w:val="24"/>
          <w:szCs w:val="24"/>
        </w:rPr>
        <w:t xml:space="preserve"> questions in depth</w:t>
      </w:r>
      <w:r w:rsidRPr="00322DD0">
        <w:rPr>
          <w:rFonts w:ascii="Times New Roman" w:hAnsi="Times New Roman" w:cs="Times New Roman"/>
          <w:sz w:val="24"/>
          <w:szCs w:val="24"/>
        </w:rPr>
        <w:t>.</w:t>
      </w:r>
      <w:r>
        <w:rPr>
          <w:rFonts w:ascii="Times New Roman" w:hAnsi="Times New Roman" w:cs="Times New Roman"/>
          <w:sz w:val="24"/>
          <w:szCs w:val="24"/>
        </w:rPr>
        <w:t xml:space="preserve"> </w:t>
      </w:r>
      <w:r w:rsidR="00890538">
        <w:rPr>
          <w:rFonts w:ascii="Times New Roman" w:hAnsi="Times New Roman" w:cs="Times New Roman"/>
          <w:sz w:val="24"/>
          <w:szCs w:val="24"/>
        </w:rPr>
        <w:t xml:space="preserve">The initial research comprised of dyadic interviews with clients and their agencies, as a basis for developing case studies. </w:t>
      </w:r>
      <w:r w:rsidR="00505E07" w:rsidRPr="00322DD0">
        <w:rPr>
          <w:rFonts w:ascii="Times New Roman" w:hAnsi="Times New Roman" w:cs="Times New Roman"/>
          <w:sz w:val="24"/>
          <w:szCs w:val="24"/>
        </w:rPr>
        <w:t xml:space="preserve">Case studies are </w:t>
      </w:r>
      <w:r w:rsidR="00505E07">
        <w:rPr>
          <w:rFonts w:ascii="Times New Roman" w:hAnsi="Times New Roman" w:cs="Times New Roman"/>
          <w:sz w:val="24"/>
          <w:szCs w:val="24"/>
        </w:rPr>
        <w:t xml:space="preserve">considered particularly suited to develop in-depth insights </w:t>
      </w:r>
      <w:r w:rsidR="00505E07" w:rsidRPr="00322DD0">
        <w:rPr>
          <w:rFonts w:ascii="Times New Roman" w:hAnsi="Times New Roman" w:cs="Times New Roman"/>
          <w:sz w:val="24"/>
          <w:szCs w:val="24"/>
        </w:rPr>
        <w:t xml:space="preserve">about an area in </w:t>
      </w:r>
      <w:r w:rsidR="00505E07">
        <w:rPr>
          <w:rFonts w:ascii="Times New Roman" w:hAnsi="Times New Roman" w:cs="Times New Roman"/>
          <w:sz w:val="24"/>
          <w:szCs w:val="24"/>
        </w:rPr>
        <w:t xml:space="preserve">its </w:t>
      </w:r>
      <w:r w:rsidR="00505E07" w:rsidRPr="00322DD0">
        <w:rPr>
          <w:rFonts w:ascii="Times New Roman" w:hAnsi="Times New Roman" w:cs="Times New Roman"/>
          <w:sz w:val="24"/>
          <w:szCs w:val="24"/>
        </w:rPr>
        <w:t>context (</w:t>
      </w:r>
      <w:proofErr w:type="spellStart"/>
      <w:r w:rsidR="00505E07" w:rsidRPr="00322DD0">
        <w:rPr>
          <w:rFonts w:ascii="Times New Roman" w:hAnsi="Times New Roman" w:cs="Times New Roman"/>
          <w:sz w:val="24"/>
          <w:szCs w:val="24"/>
        </w:rPr>
        <w:t>Bonoma</w:t>
      </w:r>
      <w:proofErr w:type="spellEnd"/>
      <w:r w:rsidR="00505E07" w:rsidRPr="00322DD0">
        <w:rPr>
          <w:rFonts w:ascii="Times New Roman" w:hAnsi="Times New Roman" w:cs="Times New Roman"/>
          <w:sz w:val="24"/>
          <w:szCs w:val="24"/>
        </w:rPr>
        <w:t>, 1985; Johns</w:t>
      </w:r>
      <w:r w:rsidR="0059630F">
        <w:rPr>
          <w:rFonts w:ascii="Times New Roman" w:hAnsi="Times New Roman" w:cs="Times New Roman"/>
          <w:sz w:val="24"/>
          <w:szCs w:val="24"/>
        </w:rPr>
        <w:t>t</w:t>
      </w:r>
      <w:r w:rsidR="00505E07" w:rsidRPr="00322DD0">
        <w:rPr>
          <w:rFonts w:ascii="Times New Roman" w:hAnsi="Times New Roman" w:cs="Times New Roman"/>
          <w:sz w:val="24"/>
          <w:szCs w:val="24"/>
        </w:rPr>
        <w:t xml:space="preserve">on et al., 1999; </w:t>
      </w:r>
      <w:proofErr w:type="spellStart"/>
      <w:r w:rsidR="00505E07" w:rsidRPr="00322DD0">
        <w:rPr>
          <w:rFonts w:ascii="Times New Roman" w:hAnsi="Times New Roman" w:cs="Times New Roman"/>
          <w:sz w:val="24"/>
          <w:szCs w:val="24"/>
        </w:rPr>
        <w:t>Ghauri</w:t>
      </w:r>
      <w:proofErr w:type="spellEnd"/>
      <w:r w:rsidR="00505E07" w:rsidRPr="00322DD0">
        <w:rPr>
          <w:rFonts w:ascii="Times New Roman" w:hAnsi="Times New Roman" w:cs="Times New Roman"/>
          <w:sz w:val="24"/>
          <w:szCs w:val="24"/>
        </w:rPr>
        <w:t xml:space="preserve">, and </w:t>
      </w:r>
      <w:proofErr w:type="spellStart"/>
      <w:r w:rsidR="00505E07" w:rsidRPr="00322DD0">
        <w:rPr>
          <w:rFonts w:ascii="Times New Roman" w:hAnsi="Times New Roman" w:cs="Times New Roman"/>
          <w:sz w:val="24"/>
          <w:szCs w:val="24"/>
        </w:rPr>
        <w:t>Gronhaug</w:t>
      </w:r>
      <w:proofErr w:type="spellEnd"/>
      <w:r w:rsidR="00505E07" w:rsidRPr="00322DD0">
        <w:rPr>
          <w:rFonts w:ascii="Times New Roman" w:hAnsi="Times New Roman" w:cs="Times New Roman"/>
          <w:sz w:val="24"/>
          <w:szCs w:val="24"/>
        </w:rPr>
        <w:t xml:space="preserve">, 2002). </w:t>
      </w:r>
      <w:r w:rsidR="00890538" w:rsidRPr="00322DD0">
        <w:rPr>
          <w:rFonts w:ascii="Times New Roman" w:hAnsi="Times New Roman" w:cs="Times New Roman"/>
          <w:sz w:val="24"/>
          <w:szCs w:val="24"/>
        </w:rPr>
        <w:t>In</w:t>
      </w:r>
      <w:r w:rsidR="00890538">
        <w:rPr>
          <w:rFonts w:ascii="Times New Roman" w:hAnsi="Times New Roman" w:cs="Times New Roman"/>
          <w:sz w:val="24"/>
          <w:szCs w:val="24"/>
        </w:rPr>
        <w:t xml:space="preserve">itially </w:t>
      </w:r>
      <w:r w:rsidR="00890538" w:rsidRPr="00322DD0">
        <w:rPr>
          <w:rFonts w:ascii="Times New Roman" w:hAnsi="Times New Roman" w:cs="Times New Roman"/>
          <w:sz w:val="24"/>
          <w:szCs w:val="24"/>
        </w:rPr>
        <w:t xml:space="preserve">clients were approached and </w:t>
      </w:r>
      <w:r w:rsidR="00890538">
        <w:rPr>
          <w:rFonts w:ascii="Times New Roman" w:hAnsi="Times New Roman" w:cs="Times New Roman"/>
          <w:sz w:val="24"/>
          <w:szCs w:val="24"/>
        </w:rPr>
        <w:t>if the client agreed to take part, their agency was contacted</w:t>
      </w:r>
      <w:r w:rsidR="00890538" w:rsidRPr="00322DD0">
        <w:rPr>
          <w:rFonts w:ascii="Times New Roman" w:hAnsi="Times New Roman" w:cs="Times New Roman"/>
          <w:sz w:val="24"/>
          <w:szCs w:val="24"/>
        </w:rPr>
        <w:t xml:space="preserve">. Twenty five interviews were conducted with seven clients and eighteen agency executives. Two of the clients gave us access to two of their agencies and nine separate cases </w:t>
      </w:r>
      <w:r w:rsidR="00505E07">
        <w:rPr>
          <w:rFonts w:ascii="Times New Roman" w:hAnsi="Times New Roman" w:cs="Times New Roman"/>
          <w:sz w:val="24"/>
          <w:szCs w:val="24"/>
        </w:rPr>
        <w:t xml:space="preserve">were developed, </w:t>
      </w:r>
      <w:r w:rsidR="00890538" w:rsidRPr="00322DD0">
        <w:rPr>
          <w:rFonts w:ascii="Times New Roman" w:hAnsi="Times New Roman" w:cs="Times New Roman"/>
          <w:sz w:val="24"/>
          <w:szCs w:val="24"/>
        </w:rPr>
        <w:t xml:space="preserve">each based on the relationship between a client and an agency. </w:t>
      </w:r>
      <w:r w:rsidR="00505E07">
        <w:rPr>
          <w:rFonts w:ascii="Times New Roman" w:hAnsi="Times New Roman" w:cs="Times New Roman"/>
          <w:sz w:val="24"/>
          <w:szCs w:val="24"/>
        </w:rPr>
        <w:t xml:space="preserve">As far as we are aware no other published research has </w:t>
      </w:r>
      <w:r w:rsidR="00505E07" w:rsidRPr="00322DD0">
        <w:rPr>
          <w:rFonts w:ascii="Times New Roman" w:hAnsi="Times New Roman" w:cs="Times New Roman"/>
          <w:sz w:val="24"/>
          <w:szCs w:val="24"/>
        </w:rPr>
        <w:t xml:space="preserve">obtained dyadic interviews with a both clients and their agencies to examine co-creation </w:t>
      </w:r>
      <w:r w:rsidR="00505E07">
        <w:rPr>
          <w:rFonts w:ascii="Times New Roman" w:hAnsi="Times New Roman" w:cs="Times New Roman"/>
          <w:sz w:val="24"/>
          <w:szCs w:val="24"/>
        </w:rPr>
        <w:t>in</w:t>
      </w:r>
      <w:r w:rsidR="00505E07" w:rsidRPr="00322DD0">
        <w:rPr>
          <w:rFonts w:ascii="Times New Roman" w:hAnsi="Times New Roman" w:cs="Times New Roman"/>
          <w:sz w:val="24"/>
          <w:szCs w:val="24"/>
        </w:rPr>
        <w:t xml:space="preserve"> the development of marketing communications</w:t>
      </w:r>
      <w:r w:rsidR="00505E07">
        <w:rPr>
          <w:rFonts w:ascii="Times New Roman" w:hAnsi="Times New Roman" w:cs="Times New Roman"/>
          <w:sz w:val="24"/>
          <w:szCs w:val="24"/>
        </w:rPr>
        <w:t xml:space="preserve">. The clients included global, large, medium and small companies across a range of product and service sectors. The client interviewees all dealt directly with agencies </w:t>
      </w:r>
      <w:r w:rsidR="001E733A">
        <w:rPr>
          <w:rFonts w:ascii="Times New Roman" w:hAnsi="Times New Roman" w:cs="Times New Roman"/>
          <w:sz w:val="24"/>
          <w:szCs w:val="24"/>
        </w:rPr>
        <w:t>and had job</w:t>
      </w:r>
      <w:r w:rsidR="00505E07">
        <w:rPr>
          <w:rFonts w:ascii="Times New Roman" w:hAnsi="Times New Roman" w:cs="Times New Roman"/>
          <w:sz w:val="24"/>
          <w:szCs w:val="24"/>
        </w:rPr>
        <w:t xml:space="preserve"> titles such as Marketing Director, Marketing Manager or Marketing Executive. The agencies ranged from a top 5 London full-service agency, through medium sized agencies </w:t>
      </w:r>
      <w:r w:rsidR="009F610A">
        <w:rPr>
          <w:rFonts w:ascii="Times New Roman" w:hAnsi="Times New Roman" w:cs="Times New Roman"/>
          <w:sz w:val="24"/>
          <w:szCs w:val="24"/>
        </w:rPr>
        <w:t>(</w:t>
      </w:r>
      <w:r w:rsidR="00505E07">
        <w:rPr>
          <w:rFonts w:ascii="Times New Roman" w:hAnsi="Times New Roman" w:cs="Times New Roman"/>
          <w:sz w:val="24"/>
          <w:szCs w:val="24"/>
        </w:rPr>
        <w:t>some full service and others specialist</w:t>
      </w:r>
      <w:r w:rsidR="009F610A">
        <w:rPr>
          <w:rFonts w:ascii="Times New Roman" w:hAnsi="Times New Roman" w:cs="Times New Roman"/>
          <w:sz w:val="24"/>
          <w:szCs w:val="24"/>
        </w:rPr>
        <w:t>s in design, direct or digital marketing) to internal agencies (two cases). The agency interviewees included a member of both the account and the creative team, wherever possible</w:t>
      </w:r>
      <w:r w:rsidR="001E733A">
        <w:rPr>
          <w:rFonts w:ascii="Times New Roman" w:hAnsi="Times New Roman" w:cs="Times New Roman"/>
          <w:sz w:val="24"/>
          <w:szCs w:val="24"/>
        </w:rPr>
        <w:t>,</w:t>
      </w:r>
      <w:r w:rsidR="009F610A">
        <w:rPr>
          <w:rFonts w:ascii="Times New Roman" w:hAnsi="Times New Roman" w:cs="Times New Roman"/>
          <w:sz w:val="24"/>
          <w:szCs w:val="24"/>
        </w:rPr>
        <w:t xml:space="preserve"> with titles such as Account Director/Manager, Creative Director/Manager. </w:t>
      </w:r>
      <w:r w:rsidR="009F610A" w:rsidRPr="00322DD0">
        <w:rPr>
          <w:rFonts w:ascii="Times New Roman" w:hAnsi="Times New Roman" w:cs="Times New Roman"/>
          <w:sz w:val="24"/>
          <w:szCs w:val="24"/>
        </w:rPr>
        <w:t xml:space="preserve">Research protocols and processes </w:t>
      </w:r>
      <w:r w:rsidR="009F610A">
        <w:rPr>
          <w:rFonts w:ascii="Times New Roman" w:hAnsi="Times New Roman" w:cs="Times New Roman"/>
          <w:sz w:val="24"/>
          <w:szCs w:val="24"/>
        </w:rPr>
        <w:t>were established</w:t>
      </w:r>
      <w:r w:rsidR="009F610A" w:rsidRPr="009F610A">
        <w:rPr>
          <w:rFonts w:ascii="Times New Roman" w:hAnsi="Times New Roman" w:cs="Times New Roman"/>
          <w:sz w:val="24"/>
          <w:szCs w:val="24"/>
        </w:rPr>
        <w:t xml:space="preserve"> </w:t>
      </w:r>
      <w:r w:rsidR="009F610A" w:rsidRPr="00322DD0">
        <w:rPr>
          <w:rFonts w:ascii="Times New Roman" w:hAnsi="Times New Roman" w:cs="Times New Roman"/>
          <w:sz w:val="24"/>
          <w:szCs w:val="24"/>
        </w:rPr>
        <w:t xml:space="preserve">to ensure dependable and confirmable findings (Lincoln and </w:t>
      </w:r>
      <w:proofErr w:type="spellStart"/>
      <w:r w:rsidR="009F610A" w:rsidRPr="00322DD0">
        <w:rPr>
          <w:rFonts w:ascii="Times New Roman" w:hAnsi="Times New Roman" w:cs="Times New Roman"/>
          <w:sz w:val="24"/>
          <w:szCs w:val="24"/>
        </w:rPr>
        <w:t>Guba</w:t>
      </w:r>
      <w:proofErr w:type="spellEnd"/>
      <w:r w:rsidR="009F610A" w:rsidRPr="00322DD0">
        <w:rPr>
          <w:rFonts w:ascii="Times New Roman" w:hAnsi="Times New Roman" w:cs="Times New Roman"/>
          <w:sz w:val="24"/>
          <w:szCs w:val="24"/>
        </w:rPr>
        <w:t>, 1985)</w:t>
      </w:r>
      <w:r w:rsidR="009F610A">
        <w:rPr>
          <w:rFonts w:ascii="Times New Roman" w:hAnsi="Times New Roman" w:cs="Times New Roman"/>
          <w:sz w:val="24"/>
          <w:szCs w:val="24"/>
        </w:rPr>
        <w:t xml:space="preserve">. The collection, coding </w:t>
      </w:r>
      <w:r w:rsidR="009F610A" w:rsidRPr="00322DD0">
        <w:rPr>
          <w:rFonts w:ascii="Times New Roman" w:hAnsi="Times New Roman" w:cs="Times New Roman"/>
          <w:sz w:val="24"/>
          <w:szCs w:val="24"/>
        </w:rPr>
        <w:t>and analysis of data w</w:t>
      </w:r>
      <w:r w:rsidR="009F610A">
        <w:rPr>
          <w:rFonts w:ascii="Times New Roman" w:hAnsi="Times New Roman" w:cs="Times New Roman"/>
          <w:sz w:val="24"/>
          <w:szCs w:val="24"/>
        </w:rPr>
        <w:t xml:space="preserve">ere </w:t>
      </w:r>
      <w:r w:rsidR="009F610A" w:rsidRPr="00322DD0">
        <w:rPr>
          <w:rFonts w:ascii="Times New Roman" w:hAnsi="Times New Roman" w:cs="Times New Roman"/>
          <w:sz w:val="24"/>
          <w:szCs w:val="24"/>
        </w:rPr>
        <w:t>carefully controlled (Miles and Huberman, 1994)</w:t>
      </w:r>
      <w:r w:rsidR="009F610A">
        <w:rPr>
          <w:rFonts w:ascii="Times New Roman" w:hAnsi="Times New Roman" w:cs="Times New Roman"/>
          <w:sz w:val="24"/>
          <w:szCs w:val="24"/>
        </w:rPr>
        <w:t>. All t</w:t>
      </w:r>
      <w:r w:rsidR="009F610A" w:rsidRPr="00322DD0">
        <w:rPr>
          <w:rFonts w:ascii="Times New Roman" w:hAnsi="Times New Roman" w:cs="Times New Roman"/>
          <w:sz w:val="24"/>
          <w:szCs w:val="24"/>
        </w:rPr>
        <w:t xml:space="preserve">he interviews were recorded transcribed and </w:t>
      </w:r>
      <w:r w:rsidR="009F610A">
        <w:rPr>
          <w:rFonts w:ascii="Times New Roman" w:hAnsi="Times New Roman" w:cs="Times New Roman"/>
          <w:sz w:val="24"/>
          <w:szCs w:val="24"/>
        </w:rPr>
        <w:t>analysed using NVIVO to identify c</w:t>
      </w:r>
      <w:r w:rsidR="009F610A" w:rsidRPr="00322DD0">
        <w:rPr>
          <w:rFonts w:ascii="Times New Roman" w:hAnsi="Times New Roman" w:cs="Times New Roman"/>
          <w:sz w:val="24"/>
          <w:szCs w:val="24"/>
        </w:rPr>
        <w:t xml:space="preserve">ommon themes </w:t>
      </w:r>
      <w:r w:rsidR="009F610A">
        <w:rPr>
          <w:rFonts w:ascii="Times New Roman" w:hAnsi="Times New Roman" w:cs="Times New Roman"/>
          <w:sz w:val="24"/>
          <w:szCs w:val="24"/>
        </w:rPr>
        <w:t>and to facilitate</w:t>
      </w:r>
      <w:r w:rsidR="009F610A" w:rsidRPr="00322DD0">
        <w:rPr>
          <w:rFonts w:ascii="Times New Roman" w:hAnsi="Times New Roman" w:cs="Times New Roman"/>
          <w:sz w:val="24"/>
          <w:szCs w:val="24"/>
        </w:rPr>
        <w:t xml:space="preserve"> inter-case comparison</w:t>
      </w:r>
      <w:r w:rsidR="00322DD0" w:rsidRPr="00322DD0">
        <w:rPr>
          <w:rFonts w:ascii="Times New Roman" w:hAnsi="Times New Roman" w:cs="Times New Roman"/>
          <w:sz w:val="24"/>
          <w:szCs w:val="24"/>
        </w:rPr>
        <w:t xml:space="preserve">.  </w:t>
      </w:r>
    </w:p>
    <w:p w:rsidR="000F62F8" w:rsidRPr="000E5E14" w:rsidRDefault="000F62F8" w:rsidP="000F62F8">
      <w:pPr>
        <w:rPr>
          <w:rFonts w:ascii="Times New Roman" w:hAnsi="Times New Roman" w:cs="Times New Roman"/>
          <w:sz w:val="24"/>
          <w:szCs w:val="24"/>
        </w:rPr>
      </w:pPr>
      <w:r>
        <w:rPr>
          <w:rFonts w:ascii="Times New Roman" w:hAnsi="Times New Roman" w:cs="Times New Roman"/>
          <w:sz w:val="24"/>
          <w:szCs w:val="24"/>
        </w:rPr>
        <w:t xml:space="preserve">The detailed findings from the initial research are in the process of being published elsewhere. What is relevant for this paper is to highlight aspects of the findings that </w:t>
      </w:r>
      <w:r w:rsidR="00BA55CC">
        <w:rPr>
          <w:rFonts w:ascii="Times New Roman" w:hAnsi="Times New Roman" w:cs="Times New Roman"/>
          <w:sz w:val="24"/>
          <w:szCs w:val="24"/>
        </w:rPr>
        <w:t xml:space="preserve">are relevant to practice. </w:t>
      </w:r>
      <w:r>
        <w:rPr>
          <w:rFonts w:ascii="Times New Roman" w:hAnsi="Times New Roman" w:cs="Times New Roman"/>
          <w:sz w:val="24"/>
          <w:szCs w:val="24"/>
        </w:rPr>
        <w:t xml:space="preserve">Our research found great variability in the quality of client briefs and briefing. Also the client interviews uncovered a significant issue in clients’ lack of confidence in judging creative work in many cases. </w:t>
      </w:r>
      <w:r w:rsidRPr="000E5E14">
        <w:rPr>
          <w:rFonts w:ascii="Times New Roman" w:hAnsi="Times New Roman" w:cs="Times New Roman"/>
          <w:sz w:val="24"/>
          <w:szCs w:val="24"/>
        </w:rPr>
        <w:t xml:space="preserve">The agency value proposition is closely related to its </w:t>
      </w:r>
      <w:r>
        <w:rPr>
          <w:rFonts w:ascii="Times New Roman" w:hAnsi="Times New Roman" w:cs="Times New Roman"/>
          <w:sz w:val="24"/>
          <w:szCs w:val="24"/>
        </w:rPr>
        <w:t xml:space="preserve">core operant resource of its </w:t>
      </w:r>
      <w:r w:rsidRPr="000E5E14">
        <w:rPr>
          <w:rFonts w:ascii="Times New Roman" w:hAnsi="Times New Roman" w:cs="Times New Roman"/>
          <w:sz w:val="24"/>
          <w:szCs w:val="24"/>
        </w:rPr>
        <w:t>creative and executional skills</w:t>
      </w:r>
      <w:r>
        <w:rPr>
          <w:rFonts w:ascii="Times New Roman" w:hAnsi="Times New Roman" w:cs="Times New Roman"/>
          <w:sz w:val="24"/>
          <w:szCs w:val="24"/>
        </w:rPr>
        <w:t xml:space="preserve">. However clients often look to their agencies to provide strategic support deriving from the agency’s wider knowledge of other markets. At the same time knowledge of </w:t>
      </w:r>
      <w:r w:rsidRPr="000E5E14">
        <w:rPr>
          <w:rFonts w:ascii="Times New Roman" w:hAnsi="Times New Roman" w:cs="Times New Roman"/>
          <w:sz w:val="24"/>
          <w:szCs w:val="24"/>
        </w:rPr>
        <w:t xml:space="preserve">the brand, market positioning, </w:t>
      </w:r>
      <w:r>
        <w:rPr>
          <w:rFonts w:ascii="Times New Roman" w:hAnsi="Times New Roman" w:cs="Times New Roman"/>
          <w:sz w:val="24"/>
          <w:szCs w:val="24"/>
        </w:rPr>
        <w:t>the client’s</w:t>
      </w:r>
      <w:r w:rsidRPr="000E5E14">
        <w:rPr>
          <w:rFonts w:ascii="Times New Roman" w:hAnsi="Times New Roman" w:cs="Times New Roman"/>
          <w:sz w:val="24"/>
          <w:szCs w:val="24"/>
        </w:rPr>
        <w:t xml:space="preserve"> customers and the way the client works is an important operant resource </w:t>
      </w:r>
      <w:r>
        <w:rPr>
          <w:rFonts w:ascii="Times New Roman" w:hAnsi="Times New Roman" w:cs="Times New Roman"/>
          <w:sz w:val="24"/>
          <w:szCs w:val="24"/>
        </w:rPr>
        <w:t xml:space="preserve">provided by the agency </w:t>
      </w:r>
      <w:r w:rsidRPr="000E5E14">
        <w:rPr>
          <w:rFonts w:ascii="Times New Roman" w:hAnsi="Times New Roman" w:cs="Times New Roman"/>
          <w:sz w:val="24"/>
          <w:szCs w:val="24"/>
        </w:rPr>
        <w:t xml:space="preserve">that facilitates effective creative work and </w:t>
      </w:r>
      <w:r>
        <w:rPr>
          <w:rFonts w:ascii="Times New Roman" w:hAnsi="Times New Roman" w:cs="Times New Roman"/>
          <w:sz w:val="24"/>
          <w:szCs w:val="24"/>
        </w:rPr>
        <w:t xml:space="preserve">will </w:t>
      </w:r>
      <w:r w:rsidRPr="000E5E14">
        <w:rPr>
          <w:rFonts w:ascii="Times New Roman" w:hAnsi="Times New Roman" w:cs="Times New Roman"/>
          <w:sz w:val="24"/>
          <w:szCs w:val="24"/>
        </w:rPr>
        <w:t>build</w:t>
      </w:r>
      <w:r>
        <w:rPr>
          <w:rFonts w:ascii="Times New Roman" w:hAnsi="Times New Roman" w:cs="Times New Roman"/>
          <w:sz w:val="24"/>
          <w:szCs w:val="24"/>
        </w:rPr>
        <w:t xml:space="preserve"> over time </w:t>
      </w:r>
      <w:r w:rsidRPr="000E5E14">
        <w:rPr>
          <w:rFonts w:ascii="Times New Roman" w:hAnsi="Times New Roman" w:cs="Times New Roman"/>
          <w:sz w:val="24"/>
          <w:szCs w:val="24"/>
        </w:rPr>
        <w:t>during</w:t>
      </w:r>
      <w:r>
        <w:rPr>
          <w:rFonts w:ascii="Times New Roman" w:hAnsi="Times New Roman" w:cs="Times New Roman"/>
          <w:sz w:val="24"/>
          <w:szCs w:val="24"/>
        </w:rPr>
        <w:t xml:space="preserve"> the course of the relationship. The difficult balance in this is that while clients may appreciate seeing </w:t>
      </w:r>
      <w:r w:rsidRPr="000E5E14">
        <w:rPr>
          <w:rFonts w:ascii="Times New Roman" w:hAnsi="Times New Roman" w:cs="Times New Roman"/>
          <w:sz w:val="24"/>
          <w:szCs w:val="24"/>
        </w:rPr>
        <w:lastRenderedPageBreak/>
        <w:t xml:space="preserve">creative work that is in line with </w:t>
      </w:r>
      <w:r>
        <w:rPr>
          <w:rFonts w:ascii="Times New Roman" w:hAnsi="Times New Roman" w:cs="Times New Roman"/>
          <w:sz w:val="24"/>
          <w:szCs w:val="24"/>
        </w:rPr>
        <w:t>their</w:t>
      </w:r>
      <w:r w:rsidRPr="000E5E14">
        <w:rPr>
          <w:rFonts w:ascii="Times New Roman" w:hAnsi="Times New Roman" w:cs="Times New Roman"/>
          <w:sz w:val="24"/>
          <w:szCs w:val="24"/>
        </w:rPr>
        <w:t xml:space="preserve"> expectations</w:t>
      </w:r>
      <w:r>
        <w:rPr>
          <w:rFonts w:ascii="Times New Roman" w:hAnsi="Times New Roman" w:cs="Times New Roman"/>
          <w:sz w:val="24"/>
          <w:szCs w:val="24"/>
        </w:rPr>
        <w:t xml:space="preserve">, based on a common understanding, this can lead to criticisms that </w:t>
      </w:r>
      <w:r w:rsidRPr="000E5E14">
        <w:rPr>
          <w:rFonts w:ascii="Times New Roman" w:hAnsi="Times New Roman" w:cs="Times New Roman"/>
          <w:sz w:val="24"/>
          <w:szCs w:val="24"/>
        </w:rPr>
        <w:t xml:space="preserve"> </w:t>
      </w:r>
      <w:r>
        <w:rPr>
          <w:rFonts w:ascii="Times New Roman" w:hAnsi="Times New Roman" w:cs="Times New Roman"/>
          <w:sz w:val="24"/>
          <w:szCs w:val="24"/>
        </w:rPr>
        <w:t>the agency is not providing fresh ideas and becoming complacent.</w:t>
      </w:r>
      <w:r w:rsidRPr="000E5E14">
        <w:rPr>
          <w:rFonts w:ascii="Times New Roman" w:hAnsi="Times New Roman" w:cs="Times New Roman"/>
          <w:sz w:val="24"/>
          <w:szCs w:val="24"/>
        </w:rPr>
        <w:t xml:space="preserve"> </w:t>
      </w:r>
    </w:p>
    <w:p w:rsidR="000F62F8" w:rsidRDefault="000F62F8" w:rsidP="000F62F8">
      <w:pPr>
        <w:rPr>
          <w:rFonts w:ascii="Times New Roman" w:hAnsi="Times New Roman" w:cs="Times New Roman"/>
          <w:sz w:val="24"/>
          <w:szCs w:val="24"/>
        </w:rPr>
      </w:pPr>
      <w:r>
        <w:rPr>
          <w:rFonts w:ascii="Times New Roman" w:hAnsi="Times New Roman" w:cs="Times New Roman"/>
          <w:sz w:val="24"/>
          <w:szCs w:val="24"/>
        </w:rPr>
        <w:t>In presenting creative work and receiving feedback there are issues on both sides on who needs to be present to give and receive effective feedback</w:t>
      </w:r>
      <w:r w:rsidRPr="00003477">
        <w:rPr>
          <w:rFonts w:ascii="Times New Roman" w:hAnsi="Times New Roman" w:cs="Times New Roman"/>
          <w:sz w:val="24"/>
          <w:szCs w:val="24"/>
        </w:rPr>
        <w:t xml:space="preserve">. Some agencies involve their creative teams substantially in meetings with clients, whereas in other cases account handlers play a larger role in mediating the discussion. </w:t>
      </w:r>
      <w:r>
        <w:rPr>
          <w:rFonts w:ascii="Times New Roman" w:hAnsi="Times New Roman" w:cs="Times New Roman"/>
          <w:sz w:val="24"/>
          <w:szCs w:val="24"/>
        </w:rPr>
        <w:t xml:space="preserve">On the other side the agency interviews suggested frustration with situations where the </w:t>
      </w:r>
      <w:r w:rsidRPr="00003477">
        <w:rPr>
          <w:rFonts w:ascii="Times New Roman" w:hAnsi="Times New Roman" w:cs="Times New Roman"/>
          <w:sz w:val="24"/>
          <w:szCs w:val="24"/>
        </w:rPr>
        <w:t xml:space="preserve">prime decision maker for the client </w:t>
      </w:r>
      <w:r>
        <w:rPr>
          <w:rFonts w:ascii="Times New Roman" w:hAnsi="Times New Roman" w:cs="Times New Roman"/>
          <w:sz w:val="24"/>
          <w:szCs w:val="24"/>
        </w:rPr>
        <w:t xml:space="preserve">is not present and this can lead to delays and lack of clear direction. Effective resource integration </w:t>
      </w:r>
      <w:r w:rsidRPr="00003477">
        <w:rPr>
          <w:rFonts w:ascii="Times New Roman" w:hAnsi="Times New Roman" w:cs="Times New Roman"/>
          <w:sz w:val="24"/>
          <w:szCs w:val="24"/>
        </w:rPr>
        <w:t>requires both sides to manage the process and the relationship</w:t>
      </w:r>
      <w:r>
        <w:rPr>
          <w:rFonts w:ascii="Times New Roman" w:hAnsi="Times New Roman" w:cs="Times New Roman"/>
          <w:sz w:val="24"/>
          <w:szCs w:val="24"/>
        </w:rPr>
        <w:t xml:space="preserve">. An open relationship, realistic timetables and resource allocation and the motivation of agency personnel (which is partly driven by the attitude of the client and the way that they deal with the agency) are all identified as enablers to effective resource integration.     </w:t>
      </w:r>
    </w:p>
    <w:p w:rsidR="000F62F8" w:rsidRDefault="000F62F8" w:rsidP="000F62F8">
      <w:pPr>
        <w:rPr>
          <w:rFonts w:ascii="Times New Roman" w:hAnsi="Times New Roman" w:cs="Times New Roman"/>
          <w:sz w:val="24"/>
          <w:szCs w:val="24"/>
        </w:rPr>
      </w:pPr>
      <w:r>
        <w:rPr>
          <w:rFonts w:ascii="Times New Roman" w:hAnsi="Times New Roman" w:cs="Times New Roman"/>
          <w:sz w:val="24"/>
          <w:szCs w:val="24"/>
        </w:rPr>
        <w:t>In summary, the initial research does not provide easy answers or prescriptions for how clients and agencies can work together more effectively, but highlights issues that need to be considered by both sides. The co-creative framework based on the resource integration process that informed the research found many cases of imbalances in resources that impact on effective co-creation. Clients are often considered to be poorly trained and unprofessional in dealing with agencies. Clients themselves privately admit to difficulties in judging creative work, a role for which they usually have had little or no training. On the other hand, agency processes and requirements are often opaque and not made clear to clients and agencies do not always understand the constraints and pressures that cause clients to act in the way that they do.  A</w:t>
      </w:r>
      <w:r w:rsidRPr="00003477">
        <w:rPr>
          <w:rFonts w:ascii="Times New Roman" w:hAnsi="Times New Roman" w:cs="Times New Roman"/>
          <w:sz w:val="24"/>
          <w:szCs w:val="24"/>
        </w:rPr>
        <w:t>chieving an effective balance of resource inputs would seem to</w:t>
      </w:r>
      <w:r>
        <w:rPr>
          <w:rFonts w:ascii="Times New Roman" w:hAnsi="Times New Roman" w:cs="Times New Roman"/>
          <w:sz w:val="24"/>
          <w:szCs w:val="24"/>
        </w:rPr>
        <w:t xml:space="preserve"> be of benefit to both parties. It was in the spirit of facilitating agencies and clients to consider the raised by the research and to look for practical ways forward that we entered the next stage of practitioner workshops.  </w:t>
      </w:r>
    </w:p>
    <w:p w:rsidR="000F62F8" w:rsidRDefault="000F62F8" w:rsidP="00616292">
      <w:pPr>
        <w:rPr>
          <w:rFonts w:ascii="Times New Roman" w:hAnsi="Times New Roman" w:cs="Times New Roman"/>
          <w:i/>
          <w:sz w:val="24"/>
          <w:szCs w:val="24"/>
        </w:rPr>
      </w:pPr>
    </w:p>
    <w:p w:rsidR="00616292" w:rsidRDefault="009F610A" w:rsidP="00616292">
      <w:pPr>
        <w:rPr>
          <w:rFonts w:ascii="Times New Roman" w:hAnsi="Times New Roman" w:cs="Times New Roman"/>
          <w:i/>
          <w:sz w:val="24"/>
          <w:szCs w:val="24"/>
        </w:rPr>
      </w:pPr>
      <w:r>
        <w:rPr>
          <w:rFonts w:ascii="Times New Roman" w:hAnsi="Times New Roman" w:cs="Times New Roman"/>
          <w:i/>
          <w:sz w:val="24"/>
          <w:szCs w:val="24"/>
        </w:rPr>
        <w:t xml:space="preserve">Stage two: </w:t>
      </w:r>
      <w:r w:rsidRPr="00612C16">
        <w:rPr>
          <w:rFonts w:ascii="Times New Roman" w:hAnsi="Times New Roman" w:cs="Times New Roman"/>
          <w:i/>
          <w:sz w:val="24"/>
          <w:szCs w:val="24"/>
        </w:rPr>
        <w:t xml:space="preserve">Practitioner workshops </w:t>
      </w:r>
      <w:r w:rsidR="00612C16" w:rsidRPr="00612C16">
        <w:rPr>
          <w:rFonts w:ascii="Times New Roman" w:hAnsi="Times New Roman" w:cs="Times New Roman"/>
          <w:i/>
          <w:sz w:val="24"/>
          <w:szCs w:val="24"/>
        </w:rPr>
        <w:t>to disseminate and discuss the implications of the research</w:t>
      </w:r>
    </w:p>
    <w:p w:rsidR="00612C16" w:rsidRPr="0045422B" w:rsidRDefault="00612C16" w:rsidP="00616292">
      <w:pPr>
        <w:rPr>
          <w:rFonts w:ascii="Times New Roman" w:hAnsi="Times New Roman" w:cs="Times New Roman"/>
          <w:sz w:val="24"/>
          <w:szCs w:val="24"/>
        </w:rPr>
      </w:pPr>
      <w:r>
        <w:rPr>
          <w:rFonts w:ascii="Times New Roman" w:hAnsi="Times New Roman" w:cs="Times New Roman"/>
          <w:sz w:val="24"/>
          <w:szCs w:val="24"/>
        </w:rPr>
        <w:t xml:space="preserve">The next stage was designed to share the research findings with </w:t>
      </w:r>
      <w:r w:rsidR="009D3B21">
        <w:rPr>
          <w:rFonts w:ascii="Times New Roman" w:hAnsi="Times New Roman" w:cs="Times New Roman"/>
          <w:sz w:val="24"/>
          <w:szCs w:val="24"/>
        </w:rPr>
        <w:t xml:space="preserve">the </w:t>
      </w:r>
      <w:r>
        <w:rPr>
          <w:rFonts w:ascii="Times New Roman" w:hAnsi="Times New Roman" w:cs="Times New Roman"/>
          <w:sz w:val="24"/>
          <w:szCs w:val="24"/>
        </w:rPr>
        <w:t>practitioner</w:t>
      </w:r>
      <w:r w:rsidR="009D3B21">
        <w:rPr>
          <w:rFonts w:ascii="Times New Roman" w:hAnsi="Times New Roman" w:cs="Times New Roman"/>
          <w:sz w:val="24"/>
          <w:szCs w:val="24"/>
        </w:rPr>
        <w:t xml:space="preserve"> sphere, which we</w:t>
      </w:r>
      <w:r>
        <w:rPr>
          <w:rFonts w:ascii="Times New Roman" w:hAnsi="Times New Roman" w:cs="Times New Roman"/>
          <w:sz w:val="24"/>
          <w:szCs w:val="24"/>
        </w:rPr>
        <w:t xml:space="preserve"> defined as marketing professionals, using marketing communication agencies and executives and managers from marketing communication agencies. </w:t>
      </w:r>
      <w:r w:rsidR="009D3B21">
        <w:rPr>
          <w:rFonts w:ascii="Times New Roman" w:hAnsi="Times New Roman" w:cs="Times New Roman"/>
          <w:sz w:val="24"/>
          <w:szCs w:val="24"/>
        </w:rPr>
        <w:t xml:space="preserve">The geographical region covered related to the closest major business region to the researchers own university. This roughly relates to </w:t>
      </w:r>
      <w:r w:rsidR="001E733A">
        <w:rPr>
          <w:rFonts w:ascii="Times New Roman" w:hAnsi="Times New Roman" w:cs="Times New Roman"/>
          <w:sz w:val="24"/>
          <w:szCs w:val="24"/>
        </w:rPr>
        <w:t xml:space="preserve">the </w:t>
      </w:r>
      <w:r w:rsidR="009D3B21">
        <w:rPr>
          <w:rFonts w:ascii="Times New Roman" w:hAnsi="Times New Roman" w:cs="Times New Roman"/>
          <w:sz w:val="24"/>
          <w:szCs w:val="24"/>
        </w:rPr>
        <w:t xml:space="preserve">region covered by the West of England Local Enterprise Partnership covering Bristol, Bath and surrounding areas. </w:t>
      </w:r>
      <w:r w:rsidR="0045422B">
        <w:rPr>
          <w:rFonts w:ascii="Times New Roman" w:hAnsi="Times New Roman" w:cs="Times New Roman"/>
          <w:sz w:val="24"/>
          <w:szCs w:val="24"/>
        </w:rPr>
        <w:t>The Bristol and Bath region has a thriving marketing communications sector and general business community with strengths in c</w:t>
      </w:r>
      <w:r w:rsidR="0045422B" w:rsidRPr="0045422B">
        <w:rPr>
          <w:rFonts w:ascii="Times New Roman" w:hAnsi="Times New Roman" w:cs="Times New Roman"/>
          <w:sz w:val="24"/>
          <w:szCs w:val="24"/>
        </w:rPr>
        <w:t xml:space="preserve">reative and digital media; advanced engineering and aerospace; </w:t>
      </w:r>
      <w:r w:rsidR="0045422B">
        <w:rPr>
          <w:rFonts w:ascii="Times New Roman" w:hAnsi="Times New Roman" w:cs="Times New Roman"/>
          <w:sz w:val="24"/>
          <w:szCs w:val="24"/>
        </w:rPr>
        <w:t>h</w:t>
      </w:r>
      <w:r w:rsidR="0045422B" w:rsidRPr="0045422B">
        <w:rPr>
          <w:rFonts w:ascii="Times New Roman" w:hAnsi="Times New Roman" w:cs="Times New Roman"/>
          <w:sz w:val="24"/>
          <w:szCs w:val="24"/>
        </w:rPr>
        <w:t>igh tech industries; low carbon industries and professional and legal services</w:t>
      </w:r>
      <w:r w:rsidR="0045422B">
        <w:rPr>
          <w:rFonts w:ascii="Times New Roman" w:hAnsi="Times New Roman" w:cs="Times New Roman"/>
          <w:sz w:val="24"/>
          <w:szCs w:val="24"/>
        </w:rPr>
        <w:t xml:space="preserve"> </w:t>
      </w:r>
      <w:r w:rsidR="0045422B" w:rsidRPr="0045422B">
        <w:rPr>
          <w:rFonts w:ascii="Times New Roman" w:hAnsi="Times New Roman" w:cs="Times New Roman"/>
          <w:sz w:val="24"/>
          <w:szCs w:val="24"/>
        </w:rPr>
        <w:t>(West of England Strategic Economic Plan 2013-2030).</w:t>
      </w:r>
      <w:r w:rsidR="0045422B">
        <w:rPr>
          <w:rFonts w:ascii="Times New Roman" w:hAnsi="Times New Roman" w:cs="Times New Roman"/>
          <w:sz w:val="24"/>
          <w:szCs w:val="24"/>
        </w:rPr>
        <w:t xml:space="preserve"> The researchers approached South West Marketing Leaders </w:t>
      </w:r>
      <w:r w:rsidR="001E733A">
        <w:rPr>
          <w:rFonts w:ascii="Times New Roman" w:hAnsi="Times New Roman" w:cs="Times New Roman"/>
          <w:sz w:val="24"/>
          <w:szCs w:val="24"/>
        </w:rPr>
        <w:t xml:space="preserve">(SWML), </w:t>
      </w:r>
      <w:r w:rsidR="0045422B">
        <w:rPr>
          <w:rFonts w:ascii="Times New Roman" w:hAnsi="Times New Roman" w:cs="Times New Roman"/>
          <w:sz w:val="24"/>
          <w:szCs w:val="24"/>
        </w:rPr>
        <w:t>a joint initiative between Bristol Media and the Chartered Institute of Marketing</w:t>
      </w:r>
      <w:r w:rsidR="006839BF">
        <w:rPr>
          <w:rFonts w:ascii="Times New Roman" w:hAnsi="Times New Roman" w:cs="Times New Roman"/>
          <w:sz w:val="24"/>
          <w:szCs w:val="24"/>
        </w:rPr>
        <w:t xml:space="preserve"> (CIM)</w:t>
      </w:r>
      <w:r w:rsidR="0045422B">
        <w:rPr>
          <w:rFonts w:ascii="Times New Roman" w:hAnsi="Times New Roman" w:cs="Times New Roman"/>
          <w:sz w:val="24"/>
          <w:szCs w:val="24"/>
        </w:rPr>
        <w:t xml:space="preserve"> South West Region to promote and support marketing and creative businesses in the region. South West </w:t>
      </w:r>
      <w:r w:rsidR="0045422B">
        <w:rPr>
          <w:rFonts w:ascii="Times New Roman" w:hAnsi="Times New Roman" w:cs="Times New Roman"/>
          <w:sz w:val="24"/>
          <w:szCs w:val="24"/>
        </w:rPr>
        <w:lastRenderedPageBreak/>
        <w:t xml:space="preserve">Marketing Leaders had access to existing practitioner networks and a track record of putting on successful practitioner events in the region. </w:t>
      </w:r>
      <w:r w:rsidR="00D6515E">
        <w:rPr>
          <w:rFonts w:ascii="Times New Roman" w:hAnsi="Times New Roman" w:cs="Times New Roman"/>
          <w:sz w:val="24"/>
          <w:szCs w:val="24"/>
        </w:rPr>
        <w:t>Following discussion of the results from the initial research it was agreed that this was a subject that would be worth sharing with practitioners and a series of workshops were agreed. The workshops ran over a period of six months. The first workshop aimed at agencies, the second at clients and the third intended to bring together both agencies and clients.</w:t>
      </w:r>
      <w:r w:rsidR="006839BF">
        <w:rPr>
          <w:rFonts w:ascii="Times New Roman" w:hAnsi="Times New Roman" w:cs="Times New Roman"/>
          <w:sz w:val="24"/>
          <w:szCs w:val="24"/>
        </w:rPr>
        <w:t xml:space="preserve"> The workshops were promoted through the networks of Bristol Media and the CIM and through the researchers’ networks of contacts. </w:t>
      </w:r>
      <w:r w:rsidR="00D6515E">
        <w:rPr>
          <w:rFonts w:ascii="Times New Roman" w:hAnsi="Times New Roman" w:cs="Times New Roman"/>
          <w:sz w:val="24"/>
          <w:szCs w:val="24"/>
        </w:rPr>
        <w:t xml:space="preserve"> </w:t>
      </w:r>
      <w:r w:rsidR="006839BF">
        <w:rPr>
          <w:rFonts w:ascii="Times New Roman" w:hAnsi="Times New Roman" w:cs="Times New Roman"/>
          <w:sz w:val="24"/>
          <w:szCs w:val="24"/>
        </w:rPr>
        <w:t xml:space="preserve">The workshop delegates were charged for attendance at the workshop (£55 for CIM/ Bristol Media members and £85 for others). </w:t>
      </w:r>
      <w:r w:rsidR="00822258">
        <w:rPr>
          <w:rFonts w:ascii="Times New Roman" w:hAnsi="Times New Roman" w:cs="Times New Roman"/>
          <w:sz w:val="24"/>
          <w:szCs w:val="24"/>
        </w:rPr>
        <w:t>The initial workshop was funded by a Higher Education Innovation Funding (HEIF) grant designed to encourage knowledge exchange. The subsequent income from delegate fees made the workshop series self-funding ending with a surplus that will seed fund future activities with SWML. The workshops included presentation of the findings from the initial research; open discussion of the findings; polling of the audience on key issues arising</w:t>
      </w:r>
      <w:r w:rsidR="001E733A">
        <w:rPr>
          <w:rFonts w:ascii="Times New Roman" w:hAnsi="Times New Roman" w:cs="Times New Roman"/>
          <w:sz w:val="24"/>
          <w:szCs w:val="24"/>
        </w:rPr>
        <w:t xml:space="preserve"> and </w:t>
      </w:r>
      <w:r w:rsidR="00822258">
        <w:rPr>
          <w:rFonts w:ascii="Times New Roman" w:hAnsi="Times New Roman" w:cs="Times New Roman"/>
          <w:sz w:val="24"/>
          <w:szCs w:val="24"/>
        </w:rPr>
        <w:t xml:space="preserve">group work amongst the delegates and panel sessions. The first workshop for agencies attracted </w:t>
      </w:r>
      <w:r w:rsidR="00C45E39">
        <w:rPr>
          <w:rFonts w:ascii="Times New Roman" w:hAnsi="Times New Roman" w:cs="Times New Roman"/>
          <w:sz w:val="24"/>
          <w:szCs w:val="24"/>
        </w:rPr>
        <w:t xml:space="preserve">56 </w:t>
      </w:r>
      <w:r w:rsidR="00822258">
        <w:rPr>
          <w:rFonts w:ascii="Times New Roman" w:hAnsi="Times New Roman" w:cs="Times New Roman"/>
          <w:sz w:val="24"/>
          <w:szCs w:val="24"/>
        </w:rPr>
        <w:t>delegates; the second workshop for clients attracted</w:t>
      </w:r>
      <w:r w:rsidR="00C45E39">
        <w:rPr>
          <w:rFonts w:ascii="Times New Roman" w:hAnsi="Times New Roman" w:cs="Times New Roman"/>
          <w:sz w:val="24"/>
          <w:szCs w:val="24"/>
        </w:rPr>
        <w:t xml:space="preserve"> 16</w:t>
      </w:r>
      <w:r w:rsidR="006839BF">
        <w:rPr>
          <w:rFonts w:ascii="Times New Roman" w:hAnsi="Times New Roman" w:cs="Times New Roman"/>
          <w:sz w:val="24"/>
          <w:szCs w:val="24"/>
        </w:rPr>
        <w:t xml:space="preserve"> </w:t>
      </w:r>
      <w:r w:rsidR="00822258">
        <w:rPr>
          <w:rFonts w:ascii="Times New Roman" w:hAnsi="Times New Roman" w:cs="Times New Roman"/>
          <w:sz w:val="24"/>
          <w:szCs w:val="24"/>
        </w:rPr>
        <w:t xml:space="preserve">delegates (a disappointingly low number that will be discussed further below) and the third workshop attracted </w:t>
      </w:r>
      <w:r w:rsidR="00C45E39">
        <w:rPr>
          <w:rFonts w:ascii="Times New Roman" w:hAnsi="Times New Roman" w:cs="Times New Roman"/>
          <w:sz w:val="24"/>
          <w:szCs w:val="24"/>
        </w:rPr>
        <w:t xml:space="preserve">36 </w:t>
      </w:r>
      <w:r w:rsidR="00822258">
        <w:rPr>
          <w:rFonts w:ascii="Times New Roman" w:hAnsi="Times New Roman" w:cs="Times New Roman"/>
          <w:sz w:val="24"/>
          <w:szCs w:val="24"/>
        </w:rPr>
        <w:t>delegates. Where possible</w:t>
      </w:r>
      <w:r w:rsidR="002010A0">
        <w:rPr>
          <w:rFonts w:ascii="Times New Roman" w:hAnsi="Times New Roman" w:cs="Times New Roman"/>
          <w:sz w:val="24"/>
          <w:szCs w:val="24"/>
        </w:rPr>
        <w:t>,</w:t>
      </w:r>
      <w:r w:rsidR="00822258">
        <w:rPr>
          <w:rFonts w:ascii="Times New Roman" w:hAnsi="Times New Roman" w:cs="Times New Roman"/>
          <w:sz w:val="24"/>
          <w:szCs w:val="24"/>
        </w:rPr>
        <w:t xml:space="preserve"> delegate discussion and feedback was recorded and </w:t>
      </w:r>
      <w:r w:rsidR="002010A0">
        <w:rPr>
          <w:rFonts w:ascii="Times New Roman" w:hAnsi="Times New Roman" w:cs="Times New Roman"/>
          <w:sz w:val="24"/>
          <w:szCs w:val="24"/>
        </w:rPr>
        <w:t>delegate feedback was collected at the end of each workshop.</w:t>
      </w:r>
      <w:r w:rsidR="00822258">
        <w:rPr>
          <w:rFonts w:ascii="Times New Roman" w:hAnsi="Times New Roman" w:cs="Times New Roman"/>
          <w:sz w:val="24"/>
          <w:szCs w:val="24"/>
        </w:rPr>
        <w:t xml:space="preserve"> </w:t>
      </w:r>
      <w:r w:rsidR="00BA55CC">
        <w:rPr>
          <w:rFonts w:ascii="Times New Roman" w:hAnsi="Times New Roman" w:cs="Times New Roman"/>
          <w:sz w:val="24"/>
          <w:szCs w:val="24"/>
        </w:rPr>
        <w:t>The Findings below were developed from this feedback and from participant observation by the authors of this paper.</w:t>
      </w:r>
      <w:r w:rsidR="0045422B">
        <w:rPr>
          <w:rFonts w:ascii="Times New Roman" w:hAnsi="Times New Roman" w:cs="Times New Roman"/>
          <w:sz w:val="24"/>
          <w:szCs w:val="24"/>
        </w:rPr>
        <w:t xml:space="preserve">  </w:t>
      </w:r>
    </w:p>
    <w:p w:rsidR="00612C16" w:rsidRDefault="00DA3AF0" w:rsidP="00616292">
      <w:pPr>
        <w:rPr>
          <w:rFonts w:ascii="Times New Roman" w:hAnsi="Times New Roman" w:cs="Times New Roman"/>
          <w:b/>
          <w:sz w:val="24"/>
          <w:szCs w:val="24"/>
        </w:rPr>
      </w:pPr>
      <w:r>
        <w:rPr>
          <w:rFonts w:ascii="Times New Roman" w:hAnsi="Times New Roman" w:cs="Times New Roman"/>
          <w:b/>
          <w:sz w:val="24"/>
          <w:szCs w:val="24"/>
        </w:rPr>
        <w:t>Findings</w:t>
      </w:r>
    </w:p>
    <w:p w:rsidR="00221690" w:rsidRDefault="00221690" w:rsidP="00221690">
      <w:pPr>
        <w:rPr>
          <w:rFonts w:ascii="Times New Roman" w:hAnsi="Times New Roman" w:cs="Times New Roman"/>
          <w:i/>
          <w:sz w:val="24"/>
          <w:szCs w:val="24"/>
        </w:rPr>
      </w:pPr>
      <w:r w:rsidRPr="00221690">
        <w:rPr>
          <w:rFonts w:ascii="Times New Roman" w:hAnsi="Times New Roman" w:cs="Times New Roman"/>
          <w:i/>
          <w:sz w:val="24"/>
          <w:szCs w:val="24"/>
        </w:rPr>
        <w:t xml:space="preserve">Practitioner </w:t>
      </w:r>
      <w:r w:rsidR="006E0E45">
        <w:rPr>
          <w:rFonts w:ascii="Times New Roman" w:hAnsi="Times New Roman" w:cs="Times New Roman"/>
          <w:i/>
          <w:sz w:val="24"/>
          <w:szCs w:val="24"/>
        </w:rPr>
        <w:t>W</w:t>
      </w:r>
      <w:r w:rsidRPr="00221690">
        <w:rPr>
          <w:rFonts w:ascii="Times New Roman" w:hAnsi="Times New Roman" w:cs="Times New Roman"/>
          <w:i/>
          <w:sz w:val="24"/>
          <w:szCs w:val="24"/>
        </w:rPr>
        <w:t>orkshop</w:t>
      </w:r>
      <w:r w:rsidR="006E0E45">
        <w:rPr>
          <w:rFonts w:ascii="Times New Roman" w:hAnsi="Times New Roman" w:cs="Times New Roman"/>
          <w:i/>
          <w:sz w:val="24"/>
          <w:szCs w:val="24"/>
        </w:rPr>
        <w:t xml:space="preserve"> One</w:t>
      </w:r>
      <w:r w:rsidRPr="00221690">
        <w:rPr>
          <w:rFonts w:ascii="Times New Roman" w:hAnsi="Times New Roman" w:cs="Times New Roman"/>
          <w:i/>
          <w:sz w:val="24"/>
          <w:szCs w:val="24"/>
        </w:rPr>
        <w:t xml:space="preserve"> </w:t>
      </w:r>
    </w:p>
    <w:p w:rsidR="00574AAD" w:rsidRDefault="00DA4378" w:rsidP="00574AAD">
      <w:pPr>
        <w:rPr>
          <w:rFonts w:ascii="Times New Roman" w:hAnsi="Times New Roman" w:cs="Times New Roman"/>
          <w:sz w:val="24"/>
          <w:szCs w:val="24"/>
        </w:rPr>
      </w:pPr>
      <w:r>
        <w:rPr>
          <w:rFonts w:ascii="Times New Roman" w:hAnsi="Times New Roman" w:cs="Times New Roman"/>
          <w:sz w:val="24"/>
          <w:szCs w:val="24"/>
        </w:rPr>
        <w:t xml:space="preserve">The first workshop focussed on the agency perspective. </w:t>
      </w:r>
      <w:r w:rsidR="00EE133A">
        <w:rPr>
          <w:rFonts w:ascii="Times New Roman" w:hAnsi="Times New Roman" w:cs="Times New Roman"/>
          <w:sz w:val="24"/>
          <w:szCs w:val="24"/>
        </w:rPr>
        <w:t>There were a good number of delegates, mostly comprising account managers, who are directly responsible for dealing with clients, and also some creative executives.</w:t>
      </w:r>
      <w:r w:rsidR="00B33BD9">
        <w:rPr>
          <w:rFonts w:ascii="Times New Roman" w:hAnsi="Times New Roman" w:cs="Times New Roman"/>
          <w:sz w:val="24"/>
          <w:szCs w:val="24"/>
        </w:rPr>
        <w:t xml:space="preserve"> </w:t>
      </w:r>
      <w:r w:rsidR="00816322">
        <w:rPr>
          <w:rFonts w:ascii="Times New Roman" w:hAnsi="Times New Roman" w:cs="Times New Roman"/>
          <w:sz w:val="24"/>
          <w:szCs w:val="24"/>
        </w:rPr>
        <w:t>During the day two sets of work groups were run</w:t>
      </w:r>
      <w:r w:rsidR="00F12B3A">
        <w:rPr>
          <w:rFonts w:ascii="Times New Roman" w:hAnsi="Times New Roman" w:cs="Times New Roman"/>
          <w:sz w:val="24"/>
          <w:szCs w:val="24"/>
        </w:rPr>
        <w:t xml:space="preserve"> with the delegates working in small groups of six </w:t>
      </w:r>
      <w:r w:rsidR="00816322">
        <w:rPr>
          <w:rFonts w:ascii="Times New Roman" w:hAnsi="Times New Roman" w:cs="Times New Roman"/>
          <w:sz w:val="24"/>
          <w:szCs w:val="24"/>
        </w:rPr>
        <w:t>and the outputs were summarised by a speaker from each group (these summaries were recorded and transcribed). The first set of sessions covered briefing, client management, the</w:t>
      </w:r>
      <w:r w:rsidR="0066386D">
        <w:rPr>
          <w:rFonts w:ascii="Times New Roman" w:hAnsi="Times New Roman" w:cs="Times New Roman"/>
          <w:sz w:val="24"/>
          <w:szCs w:val="24"/>
        </w:rPr>
        <w:t xml:space="preserve"> presentation of creative work </w:t>
      </w:r>
      <w:r w:rsidR="00816322">
        <w:rPr>
          <w:rFonts w:ascii="Times New Roman" w:hAnsi="Times New Roman" w:cs="Times New Roman"/>
          <w:sz w:val="24"/>
          <w:szCs w:val="24"/>
        </w:rPr>
        <w:t xml:space="preserve">and the </w:t>
      </w:r>
      <w:r w:rsidR="00214D33">
        <w:rPr>
          <w:rFonts w:ascii="Times New Roman" w:hAnsi="Times New Roman" w:cs="Times New Roman"/>
          <w:sz w:val="24"/>
          <w:szCs w:val="24"/>
        </w:rPr>
        <w:t>account management role.</w:t>
      </w:r>
      <w:r w:rsidR="00193A70">
        <w:rPr>
          <w:rFonts w:ascii="Times New Roman" w:hAnsi="Times New Roman" w:cs="Times New Roman"/>
          <w:sz w:val="24"/>
          <w:szCs w:val="24"/>
        </w:rPr>
        <w:t xml:space="preserve"> </w:t>
      </w:r>
      <w:r w:rsidR="00574AAD">
        <w:rPr>
          <w:rFonts w:ascii="Times New Roman" w:hAnsi="Times New Roman" w:cs="Times New Roman"/>
          <w:sz w:val="24"/>
          <w:szCs w:val="24"/>
        </w:rPr>
        <w:t>The second group working session covered relationships between agencies and clients. Appendices</w:t>
      </w:r>
      <w:r w:rsidR="00574AAD" w:rsidRPr="00574AAD">
        <w:rPr>
          <w:rFonts w:ascii="Times New Roman" w:hAnsi="Times New Roman" w:cs="Times New Roman"/>
          <w:sz w:val="24"/>
          <w:szCs w:val="24"/>
        </w:rPr>
        <w:t xml:space="preserve"> 1 and 2 summarise the outputs </w:t>
      </w:r>
      <w:r w:rsidR="00574AAD">
        <w:rPr>
          <w:rFonts w:ascii="Times New Roman" w:hAnsi="Times New Roman" w:cs="Times New Roman"/>
          <w:sz w:val="24"/>
          <w:szCs w:val="24"/>
        </w:rPr>
        <w:t xml:space="preserve">to demonstrate the resource integration of our framework (Figure 1) in which the delegates were combining the research findings with their own working knowledge </w:t>
      </w:r>
      <w:r w:rsidR="00574AAD" w:rsidRPr="00574AAD">
        <w:rPr>
          <w:rFonts w:ascii="Times New Roman" w:hAnsi="Times New Roman" w:cs="Times New Roman"/>
          <w:sz w:val="24"/>
          <w:szCs w:val="24"/>
        </w:rPr>
        <w:t>in</w:t>
      </w:r>
      <w:r w:rsidR="00574AAD">
        <w:rPr>
          <w:rFonts w:ascii="Times New Roman" w:hAnsi="Times New Roman" w:cs="Times New Roman"/>
          <w:sz w:val="24"/>
          <w:szCs w:val="24"/>
        </w:rPr>
        <w:t xml:space="preserve"> </w:t>
      </w:r>
      <w:r w:rsidR="00574AAD" w:rsidRPr="00574AAD">
        <w:rPr>
          <w:rFonts w:ascii="Times New Roman" w:hAnsi="Times New Roman" w:cs="Times New Roman"/>
          <w:sz w:val="24"/>
          <w:szCs w:val="24"/>
        </w:rPr>
        <w:t xml:space="preserve">sharing experiences and </w:t>
      </w:r>
      <w:r w:rsidR="00574AAD">
        <w:rPr>
          <w:rFonts w:ascii="Times New Roman" w:hAnsi="Times New Roman" w:cs="Times New Roman"/>
          <w:sz w:val="24"/>
          <w:szCs w:val="24"/>
        </w:rPr>
        <w:t xml:space="preserve">a </w:t>
      </w:r>
      <w:r w:rsidR="00574AAD" w:rsidRPr="00574AAD">
        <w:rPr>
          <w:rFonts w:ascii="Times New Roman" w:hAnsi="Times New Roman" w:cs="Times New Roman"/>
          <w:sz w:val="24"/>
          <w:szCs w:val="24"/>
        </w:rPr>
        <w:t>joint discussion of actions that they might take.</w:t>
      </w:r>
    </w:p>
    <w:p w:rsidR="00574AAD" w:rsidRPr="00574AAD" w:rsidRDefault="00574AAD" w:rsidP="00574AAD">
      <w:pPr>
        <w:rPr>
          <w:rFonts w:ascii="Times New Roman" w:hAnsi="Times New Roman" w:cs="Times New Roman"/>
          <w:sz w:val="24"/>
          <w:szCs w:val="24"/>
        </w:rPr>
      </w:pPr>
      <w:r w:rsidRPr="00574AAD">
        <w:rPr>
          <w:rFonts w:ascii="Times New Roman" w:hAnsi="Times New Roman" w:cs="Times New Roman"/>
          <w:sz w:val="24"/>
          <w:szCs w:val="24"/>
        </w:rPr>
        <w:t>Then at the end of the day’s sessions the delegates filled in a feedback form. Included on this was a section on</w:t>
      </w:r>
      <w:r w:rsidR="00413389">
        <w:rPr>
          <w:rFonts w:ascii="Times New Roman" w:hAnsi="Times New Roman" w:cs="Times New Roman"/>
          <w:sz w:val="24"/>
          <w:szCs w:val="24"/>
        </w:rPr>
        <w:t>:</w:t>
      </w:r>
      <w:r w:rsidRPr="00574AAD">
        <w:rPr>
          <w:rFonts w:ascii="Times New Roman" w:hAnsi="Times New Roman" w:cs="Times New Roman"/>
          <w:sz w:val="24"/>
          <w:szCs w:val="24"/>
        </w:rPr>
        <w:t xml:space="preserve"> “What did you learn today that you can take away and implement?” </w:t>
      </w:r>
      <w:r>
        <w:rPr>
          <w:rFonts w:ascii="Times New Roman" w:hAnsi="Times New Roman" w:cs="Times New Roman"/>
          <w:sz w:val="24"/>
          <w:szCs w:val="24"/>
        </w:rPr>
        <w:t>Table 1</w:t>
      </w:r>
      <w:r w:rsidRPr="00574AAD">
        <w:rPr>
          <w:rFonts w:ascii="Times New Roman" w:hAnsi="Times New Roman" w:cs="Times New Roman"/>
          <w:sz w:val="24"/>
          <w:szCs w:val="24"/>
        </w:rPr>
        <w:t xml:space="preserve"> contains some of the answers on this demonstrating impact on the delegates</w:t>
      </w:r>
      <w:r w:rsidR="00413389">
        <w:rPr>
          <w:rFonts w:ascii="Times New Roman" w:hAnsi="Times New Roman" w:cs="Times New Roman"/>
          <w:sz w:val="24"/>
          <w:szCs w:val="24"/>
        </w:rPr>
        <w:t>. In particular comments (3</w:t>
      </w:r>
      <w:proofErr w:type="gramStart"/>
      <w:r w:rsidR="00413389">
        <w:rPr>
          <w:rFonts w:ascii="Times New Roman" w:hAnsi="Times New Roman" w:cs="Times New Roman"/>
          <w:sz w:val="24"/>
          <w:szCs w:val="24"/>
        </w:rPr>
        <w:t>,8,11,15,16,17,20</w:t>
      </w:r>
      <w:proofErr w:type="gramEnd"/>
      <w:r w:rsidR="00413389">
        <w:rPr>
          <w:rFonts w:ascii="Times New Roman" w:hAnsi="Times New Roman" w:cs="Times New Roman"/>
          <w:sz w:val="24"/>
          <w:szCs w:val="24"/>
        </w:rPr>
        <w:t xml:space="preserve">, 21) show intentions to act  on specific </w:t>
      </w:r>
      <w:r w:rsidR="00175565">
        <w:rPr>
          <w:rFonts w:ascii="Times New Roman" w:hAnsi="Times New Roman" w:cs="Times New Roman"/>
          <w:sz w:val="24"/>
          <w:szCs w:val="24"/>
        </w:rPr>
        <w:t>findings from the research and subsequent discussion.</w:t>
      </w:r>
    </w:p>
    <w:p w:rsidR="00A8281D" w:rsidRPr="00713E6D" w:rsidRDefault="00A8281D" w:rsidP="00A8281D">
      <w:pPr>
        <w:rPr>
          <w:rFonts w:ascii="Times New Roman" w:hAnsi="Times New Roman" w:cs="Times New Roman"/>
          <w:b/>
          <w:sz w:val="24"/>
          <w:szCs w:val="24"/>
        </w:rPr>
      </w:pPr>
      <w:r>
        <w:rPr>
          <w:rFonts w:ascii="Times New Roman" w:hAnsi="Times New Roman" w:cs="Times New Roman"/>
          <w:b/>
          <w:sz w:val="24"/>
          <w:szCs w:val="24"/>
        </w:rPr>
        <w:t xml:space="preserve">Table 1 Workshop One: </w:t>
      </w:r>
      <w:r w:rsidRPr="00713E6D">
        <w:rPr>
          <w:rFonts w:ascii="Times New Roman" w:hAnsi="Times New Roman" w:cs="Times New Roman"/>
          <w:b/>
          <w:sz w:val="24"/>
          <w:szCs w:val="24"/>
        </w:rPr>
        <w:t>“What did you learn today that you can take away and implement?”</w:t>
      </w:r>
    </w:p>
    <w:tbl>
      <w:tblPr>
        <w:tblStyle w:val="TableGrid"/>
        <w:tblW w:w="9322" w:type="dxa"/>
        <w:tblLook w:val="04A0" w:firstRow="1" w:lastRow="0" w:firstColumn="1" w:lastColumn="0" w:noHBand="0" w:noVBand="1"/>
      </w:tblPr>
      <w:tblGrid>
        <w:gridCol w:w="9322"/>
      </w:tblGrid>
      <w:tr w:rsidR="00A8281D" w:rsidRPr="00B71AFA" w:rsidTr="00E5785D">
        <w:trPr>
          <w:trHeight w:val="363"/>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00A8281D" w:rsidRPr="00B71AFA">
              <w:rPr>
                <w:rFonts w:ascii="Times New Roman" w:eastAsia="Times New Roman" w:hAnsi="Times New Roman" w:cs="Times New Roman"/>
                <w:color w:val="000000"/>
                <w:sz w:val="24"/>
                <w:szCs w:val="24"/>
              </w:rPr>
              <w:t>The importance of setting expectations and division of responsibilities</w:t>
            </w:r>
          </w:p>
        </w:tc>
      </w:tr>
      <w:tr w:rsidR="00A8281D" w:rsidRPr="00B71AFA" w:rsidTr="00E5785D">
        <w:trPr>
          <w:trHeight w:val="412"/>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A8281D" w:rsidRPr="00B71AFA">
              <w:rPr>
                <w:rFonts w:ascii="Times New Roman" w:eastAsia="Times New Roman" w:hAnsi="Times New Roman" w:cs="Times New Roman"/>
                <w:color w:val="000000"/>
                <w:sz w:val="24"/>
                <w:szCs w:val="24"/>
              </w:rPr>
              <w:t>What clients frustrations are and how we as agencies can make their lives easier</w:t>
            </w:r>
          </w:p>
        </w:tc>
      </w:tr>
      <w:tr w:rsidR="00A8281D" w:rsidRPr="00B71AFA" w:rsidTr="00E5785D">
        <w:trPr>
          <w:trHeight w:val="418"/>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A8281D">
              <w:rPr>
                <w:rFonts w:ascii="Times New Roman" w:eastAsia="Times New Roman" w:hAnsi="Times New Roman" w:cs="Times New Roman"/>
                <w:color w:val="000000"/>
                <w:sz w:val="24"/>
                <w:szCs w:val="24"/>
              </w:rPr>
              <w:t>Hold ‘w</w:t>
            </w:r>
            <w:r w:rsidR="00A8281D" w:rsidRPr="00B71AFA">
              <w:rPr>
                <w:rFonts w:ascii="Times New Roman" w:eastAsia="Times New Roman" w:hAnsi="Times New Roman" w:cs="Times New Roman"/>
                <w:color w:val="000000"/>
                <w:sz w:val="24"/>
                <w:szCs w:val="24"/>
              </w:rPr>
              <w:t>rap up</w:t>
            </w:r>
            <w:r w:rsidR="00A8281D">
              <w:rPr>
                <w:rFonts w:ascii="Times New Roman" w:eastAsia="Times New Roman" w:hAnsi="Times New Roman" w:cs="Times New Roman"/>
                <w:color w:val="000000"/>
                <w:sz w:val="24"/>
                <w:szCs w:val="24"/>
              </w:rPr>
              <w:t>’</w:t>
            </w:r>
            <w:r w:rsidR="00A8281D" w:rsidRPr="00B71AFA">
              <w:rPr>
                <w:rFonts w:ascii="Times New Roman" w:eastAsia="Times New Roman" w:hAnsi="Times New Roman" w:cs="Times New Roman"/>
                <w:color w:val="000000"/>
                <w:sz w:val="24"/>
                <w:szCs w:val="24"/>
              </w:rPr>
              <w:t xml:space="preserve"> events to mark end of projects and hearing common problems</w:t>
            </w:r>
          </w:p>
        </w:tc>
      </w:tr>
      <w:tr w:rsidR="00A8281D" w:rsidRPr="00B71AFA" w:rsidTr="00E5785D">
        <w:trPr>
          <w:trHeight w:val="699"/>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A8281D" w:rsidRPr="00B71AFA">
              <w:rPr>
                <w:rFonts w:ascii="Times New Roman" w:eastAsia="Times New Roman" w:hAnsi="Times New Roman" w:cs="Times New Roman"/>
                <w:color w:val="000000"/>
                <w:sz w:val="24"/>
                <w:szCs w:val="24"/>
              </w:rPr>
              <w:t>The differences and similarities in how other people manage their client relationships. Some great ideas to improve relationships.  That some of the difficulties we encounter are not unique</w:t>
            </w:r>
          </w:p>
        </w:tc>
      </w:tr>
      <w:tr w:rsidR="00A8281D" w:rsidRPr="00B71AFA" w:rsidTr="00E5785D">
        <w:trPr>
          <w:trHeight w:val="546"/>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A8281D" w:rsidRPr="00B71AFA">
              <w:rPr>
                <w:rFonts w:ascii="Times New Roman" w:eastAsia="Times New Roman" w:hAnsi="Times New Roman" w:cs="Times New Roman"/>
                <w:color w:val="000000"/>
                <w:sz w:val="24"/>
                <w:szCs w:val="24"/>
              </w:rPr>
              <w:t xml:space="preserve">The importance of considering how many routes </w:t>
            </w:r>
            <w:proofErr w:type="gramStart"/>
            <w:r w:rsidR="00A8281D" w:rsidRPr="00B71AFA">
              <w:rPr>
                <w:rFonts w:ascii="Times New Roman" w:eastAsia="Times New Roman" w:hAnsi="Times New Roman" w:cs="Times New Roman"/>
                <w:color w:val="000000"/>
                <w:sz w:val="24"/>
                <w:szCs w:val="24"/>
              </w:rPr>
              <w:t>are</w:t>
            </w:r>
            <w:proofErr w:type="gramEnd"/>
            <w:r w:rsidR="00A8281D" w:rsidRPr="00B71AFA">
              <w:rPr>
                <w:rFonts w:ascii="Times New Roman" w:eastAsia="Times New Roman" w:hAnsi="Times New Roman" w:cs="Times New Roman"/>
                <w:color w:val="000000"/>
                <w:sz w:val="24"/>
                <w:szCs w:val="24"/>
              </w:rPr>
              <w:t xml:space="preserve"> presented to clients - three isn't always right. Should we go in with just one strong route?</w:t>
            </w:r>
          </w:p>
        </w:tc>
      </w:tr>
      <w:tr w:rsidR="00A8281D" w:rsidRPr="00B71AFA" w:rsidTr="00E5785D">
        <w:trPr>
          <w:trHeight w:val="589"/>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00A8281D" w:rsidRPr="00B71AFA">
              <w:rPr>
                <w:rFonts w:ascii="Times New Roman" w:eastAsia="Times New Roman" w:hAnsi="Times New Roman" w:cs="Times New Roman"/>
                <w:color w:val="000000"/>
                <w:sz w:val="24"/>
                <w:szCs w:val="24"/>
              </w:rPr>
              <w:t>The importance of planning and adding value, putting yourself in clients' shoes and taking time to know their business and time pressures</w:t>
            </w:r>
          </w:p>
        </w:tc>
      </w:tr>
      <w:tr w:rsidR="00A8281D" w:rsidRPr="00B71AFA" w:rsidTr="00E5785D">
        <w:trPr>
          <w:trHeight w:val="589"/>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00A8281D" w:rsidRPr="00B71AFA">
              <w:rPr>
                <w:rFonts w:ascii="Times New Roman" w:eastAsia="Times New Roman" w:hAnsi="Times New Roman" w:cs="Times New Roman"/>
                <w:color w:val="000000"/>
                <w:sz w:val="24"/>
                <w:szCs w:val="24"/>
              </w:rPr>
              <w:t>Found it interesting to speak with other people from different agencies and listen to their opinions.  Learning from the case studies. How clients feel will be helpful in building relations with clients and going back to feed into the team.  Hearing other people's opinions also boosts your confidence in what you are already doing</w:t>
            </w:r>
          </w:p>
        </w:tc>
      </w:tr>
      <w:tr w:rsidR="00A8281D" w:rsidRPr="00B71AFA" w:rsidTr="00E5785D">
        <w:trPr>
          <w:trHeight w:val="402"/>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A8281D" w:rsidRPr="00B71AFA">
              <w:rPr>
                <w:rFonts w:ascii="Times New Roman" w:eastAsia="Times New Roman" w:hAnsi="Times New Roman" w:cs="Times New Roman"/>
                <w:color w:val="000000"/>
                <w:sz w:val="24"/>
                <w:szCs w:val="24"/>
              </w:rPr>
              <w:t>To make more time at the beginning of a process and to see ourselves as experts not suppliers</w:t>
            </w:r>
          </w:p>
        </w:tc>
      </w:tr>
      <w:tr w:rsidR="00A8281D" w:rsidRPr="00B71AFA" w:rsidTr="00E5785D">
        <w:trPr>
          <w:trHeight w:val="289"/>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9.</w:t>
            </w:r>
            <w:r w:rsidR="00A8281D" w:rsidRPr="00B71AFA">
              <w:rPr>
                <w:rFonts w:ascii="Times New Roman" w:eastAsia="Times New Roman" w:hAnsi="Times New Roman" w:cs="Times New Roman"/>
                <w:color w:val="000000"/>
                <w:sz w:val="24"/>
                <w:szCs w:val="24"/>
              </w:rPr>
              <w:t>The</w:t>
            </w:r>
            <w:proofErr w:type="gramEnd"/>
            <w:r w:rsidR="00A8281D" w:rsidRPr="00B71AFA">
              <w:rPr>
                <w:rFonts w:ascii="Times New Roman" w:eastAsia="Times New Roman" w:hAnsi="Times New Roman" w:cs="Times New Roman"/>
                <w:color w:val="000000"/>
                <w:sz w:val="24"/>
                <w:szCs w:val="24"/>
              </w:rPr>
              <w:t xml:space="preserve"> day confirmed that we are on track. The event boosted confidence to continue to do what we are doing, only faster!</w:t>
            </w:r>
          </w:p>
        </w:tc>
      </w:tr>
      <w:tr w:rsidR="00A8281D" w:rsidRPr="00B71AFA" w:rsidTr="00E5785D">
        <w:trPr>
          <w:trHeight w:val="601"/>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sidR="00A8281D" w:rsidRPr="00B71AFA">
              <w:rPr>
                <w:rFonts w:ascii="Times New Roman" w:eastAsia="Times New Roman" w:hAnsi="Times New Roman" w:cs="Times New Roman"/>
                <w:color w:val="000000"/>
                <w:sz w:val="24"/>
                <w:szCs w:val="24"/>
              </w:rPr>
              <w:t>I have learned some great external experience. I have also learned to understand that other have similar experiences and how to deal with them.</w:t>
            </w:r>
          </w:p>
        </w:tc>
      </w:tr>
      <w:tr w:rsidR="00A8281D" w:rsidRPr="00B71AFA" w:rsidTr="00E5785D">
        <w:trPr>
          <w:trHeight w:val="289"/>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sidR="00A8281D" w:rsidRPr="00B71AFA">
              <w:rPr>
                <w:rFonts w:ascii="Times New Roman" w:eastAsia="Times New Roman" w:hAnsi="Times New Roman" w:cs="Times New Roman"/>
                <w:color w:val="000000"/>
                <w:sz w:val="24"/>
                <w:szCs w:val="24"/>
              </w:rPr>
              <w:t>I'm going to think about how I can better educate or train my clients to better understand how we work/processes</w:t>
            </w:r>
          </w:p>
        </w:tc>
      </w:tr>
      <w:tr w:rsidR="00A8281D" w:rsidRPr="00B71AFA" w:rsidTr="00E5785D">
        <w:trPr>
          <w:trHeight w:val="419"/>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sidR="00A8281D" w:rsidRPr="00B71AFA">
              <w:rPr>
                <w:rFonts w:ascii="Times New Roman" w:eastAsia="Times New Roman" w:hAnsi="Times New Roman" w:cs="Times New Roman"/>
                <w:color w:val="000000"/>
                <w:sz w:val="24"/>
                <w:szCs w:val="24"/>
              </w:rPr>
              <w:t>Client comments are interesting not over and above anything we already knew</w:t>
            </w:r>
          </w:p>
        </w:tc>
      </w:tr>
      <w:tr w:rsidR="00A8281D" w:rsidRPr="00B71AFA" w:rsidTr="00E5785D">
        <w:trPr>
          <w:trHeight w:val="563"/>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roofErr w:type="gramStart"/>
            <w:r>
              <w:rPr>
                <w:rFonts w:ascii="Times New Roman" w:eastAsia="Times New Roman" w:hAnsi="Times New Roman" w:cs="Times New Roman"/>
                <w:color w:val="000000"/>
                <w:sz w:val="24"/>
                <w:szCs w:val="24"/>
              </w:rPr>
              <w:t>.</w:t>
            </w:r>
            <w:r w:rsidR="00A8281D" w:rsidRPr="00B71AFA">
              <w:rPr>
                <w:rFonts w:ascii="Times New Roman" w:eastAsia="Times New Roman" w:hAnsi="Times New Roman" w:cs="Times New Roman"/>
                <w:color w:val="000000"/>
                <w:sz w:val="24"/>
                <w:szCs w:val="24"/>
              </w:rPr>
              <w:t>Interesting</w:t>
            </w:r>
            <w:proofErr w:type="gramEnd"/>
            <w:r w:rsidR="00A8281D" w:rsidRPr="00B71AFA">
              <w:rPr>
                <w:rFonts w:ascii="Times New Roman" w:eastAsia="Times New Roman" w:hAnsi="Times New Roman" w:cs="Times New Roman"/>
                <w:color w:val="000000"/>
                <w:sz w:val="24"/>
                <w:szCs w:val="24"/>
              </w:rPr>
              <w:t xml:space="preserve"> conversations about presenting ideas back - 1 or 3.  Getting creatives involved in briefing sessions</w:t>
            </w:r>
          </w:p>
        </w:tc>
      </w:tr>
      <w:tr w:rsidR="00A8281D" w:rsidRPr="00B71AFA" w:rsidTr="00E5785D">
        <w:trPr>
          <w:trHeight w:val="404"/>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A8281D" w:rsidRPr="00B71AFA">
              <w:rPr>
                <w:rFonts w:ascii="Times New Roman" w:eastAsia="Times New Roman" w:hAnsi="Times New Roman" w:cs="Times New Roman"/>
                <w:color w:val="000000"/>
                <w:sz w:val="24"/>
                <w:szCs w:val="24"/>
              </w:rPr>
              <w:t>Other agencies' approaches to similar issues/stats of perceptions/insights into client experience</w:t>
            </w:r>
          </w:p>
        </w:tc>
      </w:tr>
      <w:tr w:rsidR="00A8281D" w:rsidRPr="00B71AFA" w:rsidTr="00E5785D">
        <w:trPr>
          <w:trHeight w:val="698"/>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r w:rsidR="00A8281D" w:rsidRPr="00B71AFA">
              <w:rPr>
                <w:rFonts w:ascii="Times New Roman" w:eastAsia="Times New Roman" w:hAnsi="Times New Roman" w:cs="Times New Roman"/>
                <w:color w:val="000000"/>
                <w:sz w:val="24"/>
                <w:szCs w:val="24"/>
              </w:rPr>
              <w:t>Client training is an excellent idea.  Our agency is quite 'set in their ways' so trying out new things such as client training and bringing creatives into briefings could make us even better.</w:t>
            </w:r>
          </w:p>
        </w:tc>
      </w:tr>
      <w:tr w:rsidR="00A8281D" w:rsidRPr="00B71AFA" w:rsidTr="00E5785D">
        <w:trPr>
          <w:trHeight w:val="708"/>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r w:rsidR="00A8281D" w:rsidRPr="00B71AFA">
              <w:rPr>
                <w:rFonts w:ascii="Times New Roman" w:eastAsia="Times New Roman" w:hAnsi="Times New Roman" w:cs="Times New Roman"/>
                <w:color w:val="000000"/>
                <w:sz w:val="24"/>
                <w:szCs w:val="24"/>
              </w:rPr>
              <w:t>A lot of agencies face the same issue, have the same insecurities. How to implement the account management team better into the creative process.  Need to look into this.</w:t>
            </w:r>
          </w:p>
        </w:tc>
      </w:tr>
      <w:tr w:rsidR="00A8281D" w:rsidRPr="00B71AFA" w:rsidTr="00E5785D">
        <w:trPr>
          <w:trHeight w:val="974"/>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w:t>
            </w:r>
            <w:r w:rsidR="00A8281D" w:rsidRPr="00B71AFA">
              <w:rPr>
                <w:rFonts w:ascii="Times New Roman" w:eastAsia="Times New Roman" w:hAnsi="Times New Roman" w:cs="Times New Roman"/>
                <w:color w:val="000000"/>
                <w:sz w:val="24"/>
                <w:szCs w:val="24"/>
              </w:rPr>
              <w:t xml:space="preserve">All agencies have the same challenges.  Good to hear client feedback. Would like to try and find solutions for some of the issues </w:t>
            </w:r>
            <w:proofErr w:type="spellStart"/>
            <w:r w:rsidR="00A8281D" w:rsidRPr="00B71AFA">
              <w:rPr>
                <w:rFonts w:ascii="Times New Roman" w:eastAsia="Times New Roman" w:hAnsi="Times New Roman" w:cs="Times New Roman"/>
                <w:color w:val="000000"/>
                <w:sz w:val="24"/>
                <w:szCs w:val="24"/>
              </w:rPr>
              <w:t>ie</w:t>
            </w:r>
            <w:proofErr w:type="spellEnd"/>
            <w:r w:rsidR="00A8281D" w:rsidRPr="00B71AFA">
              <w:rPr>
                <w:rFonts w:ascii="Times New Roman" w:eastAsia="Times New Roman" w:hAnsi="Times New Roman" w:cs="Times New Roman"/>
                <w:color w:val="000000"/>
                <w:sz w:val="24"/>
                <w:szCs w:val="24"/>
              </w:rPr>
              <w:t>: helping clients know their place with feedback and allowing them to give constructive criticism rather than 'moving stuff around'</w:t>
            </w:r>
          </w:p>
        </w:tc>
      </w:tr>
      <w:tr w:rsidR="00A8281D" w:rsidRPr="00B71AFA" w:rsidTr="00E5785D">
        <w:trPr>
          <w:trHeight w:val="552"/>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w:t>
            </w:r>
            <w:r w:rsidR="00A8281D" w:rsidRPr="00B71AFA">
              <w:rPr>
                <w:rFonts w:ascii="Times New Roman" w:eastAsia="Times New Roman" w:hAnsi="Times New Roman" w:cs="Times New Roman"/>
                <w:color w:val="000000"/>
                <w:sz w:val="24"/>
                <w:szCs w:val="24"/>
              </w:rPr>
              <w:t>Great to discuss common issues with people in the same roles and facing similar daily scenarios</w:t>
            </w:r>
          </w:p>
        </w:tc>
      </w:tr>
      <w:tr w:rsidR="00A8281D" w:rsidRPr="00B71AFA" w:rsidTr="00E5785D">
        <w:trPr>
          <w:trHeight w:val="570"/>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w:t>
            </w:r>
            <w:r w:rsidR="00A8281D" w:rsidRPr="00B71AFA">
              <w:rPr>
                <w:rFonts w:ascii="Times New Roman" w:eastAsia="Times New Roman" w:hAnsi="Times New Roman" w:cs="Times New Roman"/>
                <w:color w:val="000000"/>
                <w:sz w:val="24"/>
                <w:szCs w:val="24"/>
              </w:rPr>
              <w:t>Great talking to other people and hearing their experiences - some different, some similar.  Good to think about how we can add value to our clients.</w:t>
            </w:r>
          </w:p>
        </w:tc>
      </w:tr>
      <w:tr w:rsidR="00A8281D" w:rsidRPr="00B71AFA" w:rsidTr="00E5785D">
        <w:trPr>
          <w:trHeight w:val="550"/>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w:t>
            </w:r>
            <w:r w:rsidR="00A8281D" w:rsidRPr="00B71AFA">
              <w:rPr>
                <w:rFonts w:ascii="Times New Roman" w:eastAsia="Times New Roman" w:hAnsi="Times New Roman" w:cs="Times New Roman"/>
                <w:color w:val="000000"/>
                <w:sz w:val="24"/>
                <w:szCs w:val="24"/>
              </w:rPr>
              <w:t>We learned how to deal better with clients and set expectations from the outset.  Will apply immediately</w:t>
            </w:r>
          </w:p>
        </w:tc>
      </w:tr>
      <w:tr w:rsidR="00A8281D" w:rsidRPr="00B71AFA" w:rsidTr="00E5785D">
        <w:trPr>
          <w:trHeight w:val="289"/>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w:t>
            </w:r>
            <w:r w:rsidR="00A8281D" w:rsidRPr="00B71AFA">
              <w:rPr>
                <w:rFonts w:ascii="Times New Roman" w:eastAsia="Times New Roman" w:hAnsi="Times New Roman" w:cs="Times New Roman"/>
                <w:color w:val="000000"/>
                <w:sz w:val="24"/>
                <w:szCs w:val="24"/>
              </w:rPr>
              <w:t>Set expectations at the outset/create a document 'what you can expect from us'</w:t>
            </w:r>
          </w:p>
        </w:tc>
      </w:tr>
      <w:tr w:rsidR="00A8281D" w:rsidRPr="00B71AFA" w:rsidTr="00E5785D">
        <w:trPr>
          <w:trHeight w:val="289"/>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w:t>
            </w:r>
            <w:r w:rsidR="00A8281D" w:rsidRPr="00B71AFA">
              <w:rPr>
                <w:rFonts w:ascii="Times New Roman" w:eastAsia="Times New Roman" w:hAnsi="Times New Roman" w:cs="Times New Roman"/>
                <w:color w:val="000000"/>
                <w:sz w:val="24"/>
                <w:szCs w:val="24"/>
              </w:rPr>
              <w:t>Learned about building a partnership and what we should be charging for</w:t>
            </w:r>
          </w:p>
        </w:tc>
      </w:tr>
      <w:tr w:rsidR="00A8281D" w:rsidRPr="00B71AFA" w:rsidTr="00E5785D">
        <w:trPr>
          <w:trHeight w:val="383"/>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w:t>
            </w:r>
            <w:r w:rsidR="00A8281D" w:rsidRPr="00B71AFA">
              <w:rPr>
                <w:rFonts w:ascii="Times New Roman" w:eastAsia="Times New Roman" w:hAnsi="Times New Roman" w:cs="Times New Roman"/>
                <w:color w:val="000000"/>
                <w:sz w:val="24"/>
                <w:szCs w:val="24"/>
              </w:rPr>
              <w:t>It's not a battle and relationships change daily</w:t>
            </w:r>
          </w:p>
        </w:tc>
      </w:tr>
      <w:tr w:rsidR="00A8281D" w:rsidRPr="00B71AFA" w:rsidTr="00E5785D">
        <w:trPr>
          <w:trHeight w:val="459"/>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w:t>
            </w:r>
            <w:r w:rsidR="00A8281D" w:rsidRPr="00B71AFA">
              <w:rPr>
                <w:rFonts w:ascii="Times New Roman" w:eastAsia="Times New Roman" w:hAnsi="Times New Roman" w:cs="Times New Roman"/>
                <w:color w:val="000000"/>
                <w:sz w:val="24"/>
                <w:szCs w:val="24"/>
              </w:rPr>
              <w:t>It's important to invest more time in how we get the most out of our existing clients</w:t>
            </w:r>
          </w:p>
        </w:tc>
      </w:tr>
      <w:tr w:rsidR="00A8281D" w:rsidRPr="00B71AFA" w:rsidTr="00E5785D">
        <w:trPr>
          <w:trHeight w:val="425"/>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25. </w:t>
            </w:r>
            <w:r w:rsidR="00A8281D" w:rsidRPr="00B71AFA">
              <w:rPr>
                <w:rFonts w:ascii="Times New Roman" w:eastAsia="Times New Roman" w:hAnsi="Times New Roman" w:cs="Times New Roman"/>
                <w:color w:val="000000"/>
                <w:sz w:val="24"/>
                <w:szCs w:val="24"/>
              </w:rPr>
              <w:t>To communicate effectively with clients and enable them to feedback effectively</w:t>
            </w:r>
          </w:p>
        </w:tc>
      </w:tr>
      <w:tr w:rsidR="00A8281D" w:rsidRPr="00B71AFA" w:rsidTr="00E5785D">
        <w:trPr>
          <w:trHeight w:val="289"/>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w:t>
            </w:r>
            <w:r w:rsidR="00A8281D" w:rsidRPr="00B71AFA">
              <w:rPr>
                <w:rFonts w:ascii="Times New Roman" w:eastAsia="Times New Roman" w:hAnsi="Times New Roman" w:cs="Times New Roman"/>
                <w:color w:val="000000"/>
                <w:sz w:val="24"/>
                <w:szCs w:val="24"/>
              </w:rPr>
              <w:t>Implement some more client management processes rather than leaving everything to written agreements</w:t>
            </w:r>
          </w:p>
        </w:tc>
      </w:tr>
      <w:tr w:rsidR="00A8281D" w:rsidRPr="00B71AFA" w:rsidTr="00E5785D">
        <w:trPr>
          <w:trHeight w:val="416"/>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w:t>
            </w:r>
            <w:r w:rsidR="00A8281D" w:rsidRPr="00B71AFA">
              <w:rPr>
                <w:rFonts w:ascii="Times New Roman" w:eastAsia="Times New Roman" w:hAnsi="Times New Roman" w:cs="Times New Roman"/>
                <w:color w:val="000000"/>
                <w:sz w:val="24"/>
                <w:szCs w:val="24"/>
              </w:rPr>
              <w:t>Some useful reminders and good to talk through challenges across a range of agencies</w:t>
            </w:r>
          </w:p>
        </w:tc>
      </w:tr>
      <w:tr w:rsidR="00A8281D" w:rsidRPr="00B71AFA" w:rsidTr="00E5785D">
        <w:trPr>
          <w:trHeight w:val="300"/>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 </w:t>
            </w:r>
            <w:r w:rsidR="00A8281D" w:rsidRPr="00B71AFA">
              <w:rPr>
                <w:rFonts w:ascii="Times New Roman" w:eastAsia="Times New Roman" w:hAnsi="Times New Roman" w:cs="Times New Roman"/>
                <w:color w:val="000000"/>
                <w:sz w:val="24"/>
                <w:szCs w:val="24"/>
              </w:rPr>
              <w:t>Best practice and shared issues</w:t>
            </w:r>
          </w:p>
        </w:tc>
      </w:tr>
      <w:tr w:rsidR="00A8281D" w:rsidRPr="00B71AFA" w:rsidTr="00E5785D">
        <w:trPr>
          <w:trHeight w:val="667"/>
        </w:trPr>
        <w:tc>
          <w:tcPr>
            <w:tcW w:w="9322" w:type="dxa"/>
            <w:hideMark/>
          </w:tcPr>
          <w:p w:rsidR="00A8281D" w:rsidRPr="00B71AFA" w:rsidRDefault="00413389"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29. </w:t>
            </w:r>
            <w:r w:rsidR="00A8281D" w:rsidRPr="00B71AFA">
              <w:rPr>
                <w:rFonts w:ascii="Times New Roman" w:eastAsia="Times New Roman" w:hAnsi="Times New Roman" w:cs="Times New Roman"/>
                <w:color w:val="000000"/>
                <w:sz w:val="24"/>
                <w:szCs w:val="24"/>
              </w:rPr>
              <w:t>Insights into how clients see relationships with agencies.  Don’t skip PI/objective/expectations stage/more communication is important/how to improve client loyalty</w:t>
            </w:r>
          </w:p>
        </w:tc>
      </w:tr>
    </w:tbl>
    <w:p w:rsidR="00A8281D" w:rsidRDefault="00A8281D" w:rsidP="00221690">
      <w:pPr>
        <w:rPr>
          <w:rFonts w:ascii="Times New Roman" w:hAnsi="Times New Roman" w:cs="Times New Roman"/>
          <w:b/>
          <w:sz w:val="24"/>
          <w:szCs w:val="24"/>
        </w:rPr>
      </w:pPr>
    </w:p>
    <w:p w:rsidR="006E0E45" w:rsidRPr="006E0E45" w:rsidRDefault="006E0E45" w:rsidP="00221690">
      <w:pPr>
        <w:rPr>
          <w:rFonts w:ascii="Times New Roman" w:hAnsi="Times New Roman" w:cs="Times New Roman"/>
          <w:i/>
          <w:sz w:val="24"/>
          <w:szCs w:val="24"/>
        </w:rPr>
      </w:pPr>
      <w:r>
        <w:rPr>
          <w:rFonts w:ascii="Times New Roman" w:hAnsi="Times New Roman" w:cs="Times New Roman"/>
          <w:i/>
          <w:sz w:val="24"/>
          <w:szCs w:val="24"/>
        </w:rPr>
        <w:t>Practitioner Workshop Two</w:t>
      </w:r>
    </w:p>
    <w:p w:rsidR="00FE021A" w:rsidRDefault="00BE3C3F" w:rsidP="00FE021A">
      <w:pPr>
        <w:rPr>
          <w:rFonts w:ascii="Times New Roman" w:hAnsi="Times New Roman" w:cs="Times New Roman"/>
          <w:sz w:val="24"/>
          <w:szCs w:val="24"/>
        </w:rPr>
      </w:pPr>
      <w:r>
        <w:rPr>
          <w:rFonts w:ascii="Times New Roman" w:hAnsi="Times New Roman" w:cs="Times New Roman"/>
          <w:sz w:val="24"/>
          <w:szCs w:val="24"/>
        </w:rPr>
        <w:t>The second workshop was focussed on clients. In contrast to the first workshop for agencies, where the recruitment of delegates was relatively easy, we found it very difficult to get enough clients interested in coming to the event, despite extra efforts to promote the workshop to the marketing departments of the largest organisations in the region. This may well reflect an attitude of mind among clients expressed to a representative from SWML, when promoting the workshops at a regional CIM members meeting, that</w:t>
      </w:r>
      <w:r w:rsidR="001E733A">
        <w:rPr>
          <w:rFonts w:ascii="Times New Roman" w:hAnsi="Times New Roman" w:cs="Times New Roman"/>
          <w:sz w:val="24"/>
          <w:szCs w:val="24"/>
        </w:rPr>
        <w:t>:</w:t>
      </w:r>
      <w:r>
        <w:rPr>
          <w:rFonts w:ascii="Times New Roman" w:hAnsi="Times New Roman" w:cs="Times New Roman"/>
          <w:sz w:val="24"/>
          <w:szCs w:val="24"/>
        </w:rPr>
        <w:t xml:space="preserve"> “I pay the agency to produce good work and if they do not perform I will get another agency”. This suggests a highly transactional view of </w:t>
      </w:r>
      <w:r w:rsidR="00CF7CCE">
        <w:rPr>
          <w:rFonts w:ascii="Times New Roman" w:hAnsi="Times New Roman" w:cs="Times New Roman"/>
          <w:sz w:val="24"/>
          <w:szCs w:val="24"/>
        </w:rPr>
        <w:t>working with agencies that does not recognise the responsibility of the client in a co-creative process. Hence the second workshop was run with 16 delegates.  In view of the smaller numbers the discussion took place amongst the whole group rather than in separate smaller group sessions. Despite the disappointing turn out the quality of the discussion was high</w:t>
      </w:r>
      <w:r w:rsidR="00175565">
        <w:rPr>
          <w:rFonts w:ascii="Times New Roman" w:hAnsi="Times New Roman" w:cs="Times New Roman"/>
          <w:sz w:val="24"/>
          <w:szCs w:val="24"/>
        </w:rPr>
        <w:t>.</w:t>
      </w:r>
      <w:r w:rsidR="00CF7CCE">
        <w:rPr>
          <w:rFonts w:ascii="Times New Roman" w:hAnsi="Times New Roman" w:cs="Times New Roman"/>
          <w:sz w:val="24"/>
          <w:szCs w:val="24"/>
        </w:rPr>
        <w:t xml:space="preserve"> </w:t>
      </w:r>
      <w:r w:rsidR="00175565">
        <w:rPr>
          <w:rFonts w:ascii="Times New Roman" w:hAnsi="Times New Roman" w:cs="Times New Roman"/>
          <w:sz w:val="24"/>
          <w:szCs w:val="24"/>
        </w:rPr>
        <w:t>The summary in Appendix 3 shows aspects of the client perspective and a number of points that were stimulated by discuss</w:t>
      </w:r>
      <w:r w:rsidR="00FD254C">
        <w:rPr>
          <w:rFonts w:ascii="Times New Roman" w:hAnsi="Times New Roman" w:cs="Times New Roman"/>
          <w:sz w:val="24"/>
          <w:szCs w:val="24"/>
        </w:rPr>
        <w:t xml:space="preserve">ion of the research findings. </w:t>
      </w:r>
      <w:r w:rsidR="00FE021A">
        <w:rPr>
          <w:rFonts w:ascii="Times New Roman" w:hAnsi="Times New Roman" w:cs="Times New Roman"/>
          <w:sz w:val="24"/>
          <w:szCs w:val="24"/>
        </w:rPr>
        <w:t xml:space="preserve">Table 2 shows client feedback on the event demonstrating </w:t>
      </w:r>
      <w:r w:rsidR="00175565">
        <w:rPr>
          <w:rFonts w:ascii="Times New Roman" w:hAnsi="Times New Roman" w:cs="Times New Roman"/>
          <w:sz w:val="24"/>
          <w:szCs w:val="24"/>
        </w:rPr>
        <w:t xml:space="preserve">specific </w:t>
      </w:r>
      <w:r w:rsidR="00FE021A">
        <w:rPr>
          <w:rFonts w:ascii="Times New Roman" w:hAnsi="Times New Roman" w:cs="Times New Roman"/>
          <w:sz w:val="24"/>
          <w:szCs w:val="24"/>
        </w:rPr>
        <w:t>intention to take action in many cases</w:t>
      </w:r>
      <w:r w:rsidR="00175565">
        <w:rPr>
          <w:rFonts w:ascii="Times New Roman" w:hAnsi="Times New Roman" w:cs="Times New Roman"/>
          <w:sz w:val="24"/>
          <w:szCs w:val="24"/>
        </w:rPr>
        <w:t xml:space="preserve"> (1</w:t>
      </w:r>
      <w:proofErr w:type="gramStart"/>
      <w:r w:rsidR="00175565">
        <w:rPr>
          <w:rFonts w:ascii="Times New Roman" w:hAnsi="Times New Roman" w:cs="Times New Roman"/>
          <w:sz w:val="24"/>
          <w:szCs w:val="24"/>
        </w:rPr>
        <w:t>,3,4,5</w:t>
      </w:r>
      <w:proofErr w:type="gramEnd"/>
      <w:r w:rsidR="00175565">
        <w:rPr>
          <w:rFonts w:ascii="Times New Roman" w:hAnsi="Times New Roman" w:cs="Times New Roman"/>
          <w:sz w:val="24"/>
          <w:szCs w:val="24"/>
        </w:rPr>
        <w:t>)</w:t>
      </w:r>
      <w:r w:rsidR="00FE021A">
        <w:rPr>
          <w:rFonts w:ascii="Times New Roman" w:hAnsi="Times New Roman" w:cs="Times New Roman"/>
          <w:sz w:val="24"/>
          <w:szCs w:val="24"/>
        </w:rPr>
        <w:t>. An important theme of this feedback relates to the need for both parties to communicate more.</w:t>
      </w:r>
    </w:p>
    <w:p w:rsidR="00FE021A" w:rsidRDefault="00FE021A" w:rsidP="00FE021A">
      <w:pPr>
        <w:rPr>
          <w:rFonts w:ascii="Times New Roman" w:hAnsi="Times New Roman" w:cs="Times New Roman"/>
          <w:b/>
          <w:sz w:val="24"/>
          <w:szCs w:val="24"/>
        </w:rPr>
      </w:pPr>
      <w:r>
        <w:rPr>
          <w:rFonts w:ascii="Times New Roman" w:hAnsi="Times New Roman" w:cs="Times New Roman"/>
          <w:b/>
          <w:sz w:val="24"/>
          <w:szCs w:val="24"/>
        </w:rPr>
        <w:t xml:space="preserve">Table 2 Workshop Two: </w:t>
      </w:r>
      <w:r w:rsidRPr="00713E6D">
        <w:rPr>
          <w:rFonts w:ascii="Times New Roman" w:hAnsi="Times New Roman" w:cs="Times New Roman"/>
          <w:b/>
          <w:sz w:val="24"/>
          <w:szCs w:val="24"/>
        </w:rPr>
        <w:t>“What did you learn today that you can take away and implement?”</w:t>
      </w:r>
    </w:p>
    <w:tbl>
      <w:tblPr>
        <w:tblStyle w:val="TableGrid"/>
        <w:tblW w:w="0" w:type="auto"/>
        <w:tblLook w:val="04A0" w:firstRow="1" w:lastRow="0" w:firstColumn="1" w:lastColumn="0" w:noHBand="0" w:noVBand="1"/>
      </w:tblPr>
      <w:tblGrid>
        <w:gridCol w:w="9242"/>
      </w:tblGrid>
      <w:tr w:rsidR="00FE021A" w:rsidRPr="005377B0" w:rsidTr="00E5785D">
        <w:tc>
          <w:tcPr>
            <w:tcW w:w="9242" w:type="dxa"/>
          </w:tcPr>
          <w:p w:rsidR="00FE021A" w:rsidRPr="005377B0" w:rsidRDefault="00175565"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FE021A" w:rsidRPr="005377B0">
              <w:rPr>
                <w:rFonts w:ascii="Times New Roman" w:eastAsia="Times New Roman" w:hAnsi="Times New Roman" w:cs="Times New Roman"/>
                <w:color w:val="000000"/>
                <w:sz w:val="24"/>
                <w:szCs w:val="24"/>
              </w:rPr>
              <w:t>I gained insight into the agencies experiences as well as other clients, issues, it is reassuring that there are common issues. I have learnt that moving forward I need to be more open and honest and ask for feedback from agency.</w:t>
            </w:r>
          </w:p>
        </w:tc>
      </w:tr>
      <w:tr w:rsidR="00FE021A" w:rsidRPr="005377B0" w:rsidTr="00E5785D">
        <w:trPr>
          <w:trHeight w:val="321"/>
        </w:trPr>
        <w:tc>
          <w:tcPr>
            <w:tcW w:w="9242" w:type="dxa"/>
          </w:tcPr>
          <w:p w:rsidR="00FE021A" w:rsidRPr="005377B0" w:rsidRDefault="00175565" w:rsidP="00E5785D">
            <w:pPr>
              <w:spacing w:line="276"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2. </w:t>
            </w:r>
            <w:r w:rsidR="00FE021A" w:rsidRPr="005377B0">
              <w:rPr>
                <w:rFonts w:ascii="Times New Roman" w:hAnsi="Times New Roman" w:cs="Times New Roman"/>
                <w:sz w:val="24"/>
                <w:szCs w:val="24"/>
              </w:rPr>
              <w:t>Interesting to see agency view on how clients engage.</w:t>
            </w:r>
          </w:p>
        </w:tc>
      </w:tr>
      <w:tr w:rsidR="00FE021A" w:rsidRPr="005377B0" w:rsidTr="00E5785D">
        <w:tc>
          <w:tcPr>
            <w:tcW w:w="9242" w:type="dxa"/>
          </w:tcPr>
          <w:p w:rsidR="00FE021A" w:rsidRPr="005377B0" w:rsidRDefault="00175565"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FE021A" w:rsidRPr="005377B0">
              <w:rPr>
                <w:rFonts w:ascii="Times New Roman" w:eastAsia="Times New Roman" w:hAnsi="Times New Roman" w:cs="Times New Roman"/>
                <w:color w:val="000000"/>
                <w:sz w:val="24"/>
                <w:szCs w:val="24"/>
              </w:rPr>
              <w:t>Communication is key – openness and honesty. Throughout processes will create better results. Need to be as clear as possible when beginning.</w:t>
            </w:r>
          </w:p>
        </w:tc>
      </w:tr>
      <w:tr w:rsidR="00FE021A" w:rsidRPr="005377B0" w:rsidTr="00E5785D">
        <w:trPr>
          <w:trHeight w:val="282"/>
        </w:trPr>
        <w:tc>
          <w:tcPr>
            <w:tcW w:w="9242" w:type="dxa"/>
          </w:tcPr>
          <w:p w:rsidR="00FE021A" w:rsidRPr="005377B0" w:rsidRDefault="00175565" w:rsidP="00E5785D">
            <w:pPr>
              <w:spacing w:line="276"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4. </w:t>
            </w:r>
            <w:r w:rsidR="00FE021A" w:rsidRPr="005377B0">
              <w:rPr>
                <w:rFonts w:ascii="Times New Roman" w:hAnsi="Times New Roman" w:cs="Times New Roman"/>
                <w:sz w:val="24"/>
                <w:szCs w:val="24"/>
              </w:rPr>
              <w:t>Better understanding of issues facing the agency, importance of face-to-face meetings.</w:t>
            </w:r>
          </w:p>
        </w:tc>
      </w:tr>
      <w:tr w:rsidR="00FE021A" w:rsidRPr="005377B0" w:rsidTr="00E5785D">
        <w:tc>
          <w:tcPr>
            <w:tcW w:w="9242" w:type="dxa"/>
          </w:tcPr>
          <w:p w:rsidR="00FE021A" w:rsidRPr="005377B0" w:rsidRDefault="00175565"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FE021A" w:rsidRPr="005377B0">
              <w:rPr>
                <w:rFonts w:ascii="Times New Roman" w:eastAsia="Times New Roman" w:hAnsi="Times New Roman" w:cs="Times New Roman"/>
                <w:color w:val="000000"/>
                <w:sz w:val="24"/>
                <w:szCs w:val="24"/>
              </w:rPr>
              <w:t>Communications with agencies needs revisiting in my organisation. We will set up better reviews. I’ll also set up training for more of my staff.</w:t>
            </w:r>
          </w:p>
        </w:tc>
      </w:tr>
      <w:tr w:rsidR="00FE021A" w:rsidRPr="005377B0" w:rsidTr="00E5785D">
        <w:tc>
          <w:tcPr>
            <w:tcW w:w="9242" w:type="dxa"/>
          </w:tcPr>
          <w:p w:rsidR="00FE021A" w:rsidRPr="005377B0" w:rsidRDefault="00175565" w:rsidP="00E5785D">
            <w:pPr>
              <w:spacing w:line="276"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6. </w:t>
            </w:r>
            <w:r w:rsidR="00FE021A" w:rsidRPr="005377B0">
              <w:rPr>
                <w:rFonts w:ascii="Times New Roman" w:hAnsi="Times New Roman" w:cs="Times New Roman"/>
                <w:sz w:val="24"/>
                <w:szCs w:val="24"/>
              </w:rPr>
              <w:t>How better to deal with the agency that we work with. Better understanding of how an agency works as well – not just one-sided!</w:t>
            </w:r>
          </w:p>
        </w:tc>
      </w:tr>
      <w:tr w:rsidR="00FE021A" w:rsidRPr="005377B0" w:rsidTr="00E5785D">
        <w:tc>
          <w:tcPr>
            <w:tcW w:w="9242" w:type="dxa"/>
          </w:tcPr>
          <w:p w:rsidR="00FE021A" w:rsidRPr="005377B0" w:rsidRDefault="00175565" w:rsidP="00E578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00FE021A" w:rsidRPr="005377B0">
              <w:rPr>
                <w:rFonts w:ascii="Times New Roman" w:eastAsia="Times New Roman" w:hAnsi="Times New Roman" w:cs="Times New Roman"/>
                <w:color w:val="000000"/>
                <w:sz w:val="24"/>
                <w:szCs w:val="24"/>
              </w:rPr>
              <w:t>The importance of open and honest communication between client and agency.</w:t>
            </w:r>
          </w:p>
        </w:tc>
      </w:tr>
      <w:tr w:rsidR="00FE021A" w:rsidRPr="005377B0" w:rsidTr="00E5785D">
        <w:tc>
          <w:tcPr>
            <w:tcW w:w="9242" w:type="dxa"/>
          </w:tcPr>
          <w:p w:rsidR="00FE021A" w:rsidRPr="005377B0" w:rsidRDefault="00175565" w:rsidP="00E5785D">
            <w:pPr>
              <w:rPr>
                <w:rFonts w:ascii="Times New Roman" w:eastAsia="Times New Roman" w:hAnsi="Times New Roman" w:cs="Times New Roman"/>
                <w:color w:val="000000"/>
                <w:sz w:val="24"/>
                <w:szCs w:val="24"/>
              </w:rPr>
            </w:pPr>
            <w:proofErr w:type="gramStart"/>
            <w:r>
              <w:rPr>
                <w:rFonts w:ascii="Times New Roman" w:hAnsi="Times New Roman" w:cs="Times New Roman"/>
                <w:sz w:val="24"/>
                <w:szCs w:val="24"/>
              </w:rPr>
              <w:t>8.</w:t>
            </w:r>
            <w:r w:rsidR="00FE021A" w:rsidRPr="005377B0">
              <w:rPr>
                <w:rFonts w:ascii="Times New Roman" w:hAnsi="Times New Roman" w:cs="Times New Roman"/>
                <w:sz w:val="24"/>
                <w:szCs w:val="24"/>
              </w:rPr>
              <w:t>How</w:t>
            </w:r>
            <w:proofErr w:type="gramEnd"/>
            <w:r w:rsidR="00FE021A" w:rsidRPr="005377B0">
              <w:rPr>
                <w:rFonts w:ascii="Times New Roman" w:hAnsi="Times New Roman" w:cs="Times New Roman"/>
                <w:sz w:val="24"/>
                <w:szCs w:val="24"/>
              </w:rPr>
              <w:t xml:space="preserve"> important it is that the client/agency ‘fit’ is crucial. How important it is for both sides to continue to invest in developing the relationship.</w:t>
            </w:r>
          </w:p>
        </w:tc>
      </w:tr>
    </w:tbl>
    <w:p w:rsidR="006E0E45" w:rsidRPr="006E0E45" w:rsidRDefault="006E0E45" w:rsidP="00221690">
      <w:pPr>
        <w:rPr>
          <w:rFonts w:ascii="Times New Roman" w:hAnsi="Times New Roman" w:cs="Times New Roman"/>
          <w:i/>
          <w:sz w:val="24"/>
          <w:szCs w:val="24"/>
        </w:rPr>
      </w:pPr>
      <w:r>
        <w:rPr>
          <w:rFonts w:ascii="Times New Roman" w:hAnsi="Times New Roman" w:cs="Times New Roman"/>
          <w:i/>
          <w:sz w:val="24"/>
          <w:szCs w:val="24"/>
        </w:rPr>
        <w:lastRenderedPageBreak/>
        <w:t>Practitioner Workshop Three</w:t>
      </w:r>
    </w:p>
    <w:p w:rsidR="00897376" w:rsidRDefault="00DB194A" w:rsidP="00897376">
      <w:pPr>
        <w:rPr>
          <w:rFonts w:ascii="Times New Roman" w:hAnsi="Times New Roman" w:cs="Times New Roman"/>
          <w:sz w:val="24"/>
          <w:szCs w:val="24"/>
        </w:rPr>
      </w:pPr>
      <w:r>
        <w:rPr>
          <w:rFonts w:ascii="Times New Roman" w:hAnsi="Times New Roman" w:cs="Times New Roman"/>
          <w:sz w:val="24"/>
          <w:szCs w:val="24"/>
        </w:rPr>
        <w:t xml:space="preserve">The third workshop </w:t>
      </w:r>
      <w:r w:rsidR="00EE6F7E">
        <w:rPr>
          <w:rFonts w:ascii="Times New Roman" w:hAnsi="Times New Roman" w:cs="Times New Roman"/>
          <w:sz w:val="24"/>
          <w:szCs w:val="24"/>
        </w:rPr>
        <w:t xml:space="preserve">was originally envisaged to be a coming together of agencies and clients who had attended the first two workshops separately. However, there were many more agency delegates than client delegates, reflecting the pattern at the earlier workshops. </w:t>
      </w:r>
      <w:r w:rsidR="00B71AFA">
        <w:rPr>
          <w:rFonts w:ascii="Times New Roman" w:hAnsi="Times New Roman" w:cs="Times New Roman"/>
          <w:sz w:val="24"/>
          <w:szCs w:val="24"/>
        </w:rPr>
        <w:t xml:space="preserve">Much of the day was spent discussing the points of view that came out of the first two workshops. </w:t>
      </w:r>
      <w:r w:rsidR="00FD254C">
        <w:rPr>
          <w:rFonts w:ascii="Times New Roman" w:hAnsi="Times New Roman" w:cs="Times New Roman"/>
          <w:sz w:val="24"/>
          <w:szCs w:val="24"/>
        </w:rPr>
        <w:t>Table</w:t>
      </w:r>
      <w:r w:rsidR="006E0E45">
        <w:rPr>
          <w:rFonts w:ascii="Times New Roman" w:hAnsi="Times New Roman" w:cs="Times New Roman"/>
          <w:sz w:val="24"/>
          <w:szCs w:val="24"/>
        </w:rPr>
        <w:t xml:space="preserve"> 3 shows delegate feedback of intention to take action. One of the comments from an agency delegate</w:t>
      </w:r>
      <w:r w:rsidR="00FD254C">
        <w:rPr>
          <w:rFonts w:ascii="Times New Roman" w:hAnsi="Times New Roman" w:cs="Times New Roman"/>
          <w:sz w:val="24"/>
          <w:szCs w:val="24"/>
        </w:rPr>
        <w:t xml:space="preserve"> (8)</w:t>
      </w:r>
      <w:r w:rsidR="006E0E45">
        <w:rPr>
          <w:rFonts w:ascii="Times New Roman" w:hAnsi="Times New Roman" w:cs="Times New Roman"/>
          <w:sz w:val="24"/>
          <w:szCs w:val="24"/>
        </w:rPr>
        <w:t xml:space="preserve"> is particularly interesting</w:t>
      </w:r>
      <w:r w:rsidR="00897376">
        <w:rPr>
          <w:rFonts w:ascii="Times New Roman" w:hAnsi="Times New Roman" w:cs="Times New Roman"/>
          <w:sz w:val="24"/>
          <w:szCs w:val="24"/>
        </w:rPr>
        <w:t xml:space="preserve">. Following the first workshop, this delegate had shared the findings with everyone in his agency and clearly felt that the agency had benefited. </w:t>
      </w:r>
    </w:p>
    <w:p w:rsidR="00B71AFA" w:rsidRDefault="006E0E45" w:rsidP="00221690">
      <w:pPr>
        <w:rPr>
          <w:rFonts w:ascii="Times New Roman" w:hAnsi="Times New Roman" w:cs="Times New Roman"/>
          <w:sz w:val="24"/>
          <w:szCs w:val="24"/>
        </w:rPr>
      </w:pPr>
      <w:r>
        <w:rPr>
          <w:rFonts w:ascii="Times New Roman" w:hAnsi="Times New Roman" w:cs="Times New Roman"/>
          <w:sz w:val="24"/>
          <w:szCs w:val="24"/>
        </w:rPr>
        <w:t>“I</w:t>
      </w:r>
      <w:r w:rsidRPr="00A12F5D">
        <w:rPr>
          <w:rFonts w:ascii="Times New Roman" w:hAnsi="Times New Roman" w:cs="Times New Roman"/>
          <w:sz w:val="24"/>
          <w:szCs w:val="24"/>
        </w:rPr>
        <w:t>t’s mainly re-enforced lots of discussions I’ve had internally, both with accounts and creative teams</w:t>
      </w:r>
      <w:r>
        <w:rPr>
          <w:rFonts w:ascii="Times New Roman" w:hAnsi="Times New Roman" w:cs="Times New Roman"/>
          <w:sz w:val="24"/>
          <w:szCs w:val="24"/>
        </w:rPr>
        <w:t xml:space="preserve"> </w:t>
      </w:r>
      <w:r w:rsidRPr="00A12F5D">
        <w:rPr>
          <w:rFonts w:ascii="Times New Roman" w:hAnsi="Times New Roman" w:cs="Times New Roman"/>
          <w:sz w:val="24"/>
          <w:szCs w:val="24"/>
        </w:rPr>
        <w:t>(</w:t>
      </w:r>
      <w:r>
        <w:rPr>
          <w:rFonts w:ascii="Times New Roman" w:hAnsi="Times New Roman" w:cs="Times New Roman"/>
          <w:sz w:val="24"/>
          <w:szCs w:val="24"/>
        </w:rPr>
        <w:t>f</w:t>
      </w:r>
      <w:r w:rsidRPr="00A12F5D">
        <w:rPr>
          <w:rFonts w:ascii="Times New Roman" w:hAnsi="Times New Roman" w:cs="Times New Roman"/>
          <w:sz w:val="24"/>
          <w:szCs w:val="24"/>
        </w:rPr>
        <w:t>ollowing the first workshop)</w:t>
      </w:r>
      <w:r>
        <w:rPr>
          <w:rFonts w:ascii="Times New Roman" w:hAnsi="Times New Roman" w:cs="Times New Roman"/>
          <w:sz w:val="24"/>
          <w:szCs w:val="24"/>
        </w:rPr>
        <w:t>.</w:t>
      </w:r>
      <w:r w:rsidRPr="00A12F5D">
        <w:rPr>
          <w:rFonts w:ascii="Times New Roman" w:hAnsi="Times New Roman" w:cs="Times New Roman"/>
          <w:sz w:val="24"/>
          <w:szCs w:val="24"/>
        </w:rPr>
        <w:t xml:space="preserve"> One key thing is the importance of putting creative in front of clients. I’ve done it myself and seen it have a massive improvement on the work we produce.</w:t>
      </w:r>
      <w:r>
        <w:rPr>
          <w:rFonts w:ascii="Times New Roman" w:hAnsi="Times New Roman" w:cs="Times New Roman"/>
          <w:sz w:val="24"/>
          <w:szCs w:val="24"/>
        </w:rPr>
        <w:t xml:space="preserve">” </w:t>
      </w:r>
    </w:p>
    <w:p w:rsidR="00FD254C" w:rsidRDefault="00FD254C" w:rsidP="00221690">
      <w:pPr>
        <w:rPr>
          <w:rFonts w:ascii="Times New Roman" w:hAnsi="Times New Roman" w:cs="Times New Roman"/>
          <w:sz w:val="24"/>
          <w:szCs w:val="24"/>
        </w:rPr>
      </w:pPr>
      <w:r>
        <w:rPr>
          <w:rFonts w:ascii="Times New Roman" w:hAnsi="Times New Roman" w:cs="Times New Roman"/>
          <w:sz w:val="24"/>
          <w:szCs w:val="24"/>
        </w:rPr>
        <w:t xml:space="preserve">We had quite detailed discussions with this delegate after the workshop and </w:t>
      </w:r>
      <w:r w:rsidR="00845FCB">
        <w:rPr>
          <w:rFonts w:ascii="Times New Roman" w:hAnsi="Times New Roman" w:cs="Times New Roman"/>
          <w:sz w:val="24"/>
          <w:szCs w:val="24"/>
        </w:rPr>
        <w:t>he outlined in more detailed how he was implementing changes across his agency, as a result of the research findings and subsequent workshops. This can be seen as an example of resource modification as featured in our framework (Figure 3).</w:t>
      </w:r>
    </w:p>
    <w:p w:rsidR="00FE021A" w:rsidRDefault="00FE021A" w:rsidP="00FE021A">
      <w:pPr>
        <w:rPr>
          <w:rFonts w:ascii="Times New Roman" w:hAnsi="Times New Roman" w:cs="Times New Roman"/>
          <w:b/>
          <w:sz w:val="24"/>
          <w:szCs w:val="24"/>
        </w:rPr>
      </w:pPr>
      <w:r>
        <w:rPr>
          <w:rFonts w:ascii="Times New Roman" w:hAnsi="Times New Roman" w:cs="Times New Roman"/>
          <w:b/>
          <w:sz w:val="24"/>
          <w:szCs w:val="24"/>
        </w:rPr>
        <w:t xml:space="preserve">Table 3 Workshop Three: </w:t>
      </w:r>
      <w:r w:rsidRPr="00713E6D">
        <w:rPr>
          <w:rFonts w:ascii="Times New Roman" w:hAnsi="Times New Roman" w:cs="Times New Roman"/>
          <w:b/>
          <w:sz w:val="24"/>
          <w:szCs w:val="24"/>
        </w:rPr>
        <w:t>“What did you learn today that you can take away and implement?”</w:t>
      </w:r>
    </w:p>
    <w:tbl>
      <w:tblPr>
        <w:tblStyle w:val="TableGrid"/>
        <w:tblW w:w="0" w:type="auto"/>
        <w:tblLook w:val="04A0" w:firstRow="1" w:lastRow="0" w:firstColumn="1" w:lastColumn="0" w:noHBand="0" w:noVBand="1"/>
      </w:tblPr>
      <w:tblGrid>
        <w:gridCol w:w="9242"/>
      </w:tblGrid>
      <w:tr w:rsidR="00FE021A" w:rsidRPr="00A12F5D" w:rsidTr="00E5785D">
        <w:tc>
          <w:tcPr>
            <w:tcW w:w="9242" w:type="dxa"/>
          </w:tcPr>
          <w:p w:rsidR="00FE021A" w:rsidRPr="00A12F5D" w:rsidRDefault="00FD254C" w:rsidP="00E5785D">
            <w:pPr>
              <w:rPr>
                <w:rFonts w:ascii="Times New Roman" w:hAnsi="Times New Roman" w:cs="Times New Roman"/>
                <w:sz w:val="24"/>
                <w:szCs w:val="24"/>
              </w:rPr>
            </w:pPr>
            <w:proofErr w:type="gramStart"/>
            <w:r>
              <w:rPr>
                <w:rFonts w:ascii="Times New Roman" w:hAnsi="Times New Roman" w:cs="Times New Roman"/>
                <w:sz w:val="24"/>
                <w:szCs w:val="24"/>
              </w:rPr>
              <w:t>1.</w:t>
            </w:r>
            <w:r w:rsidR="00FE021A" w:rsidRPr="00A12F5D">
              <w:rPr>
                <w:rFonts w:ascii="Times New Roman" w:hAnsi="Times New Roman" w:cs="Times New Roman"/>
                <w:sz w:val="24"/>
                <w:szCs w:val="24"/>
              </w:rPr>
              <w:t>Client</w:t>
            </w:r>
            <w:proofErr w:type="gramEnd"/>
            <w:r w:rsidR="00FE021A" w:rsidRPr="00A12F5D">
              <w:rPr>
                <w:rFonts w:ascii="Times New Roman" w:hAnsi="Times New Roman" w:cs="Times New Roman"/>
                <w:sz w:val="24"/>
                <w:szCs w:val="24"/>
              </w:rPr>
              <w:t>: The idea that honesty and communication should be improved with agencies. Interesting to hear issues are same throughout the industry.</w:t>
            </w:r>
          </w:p>
        </w:tc>
      </w:tr>
      <w:tr w:rsidR="00FE021A" w:rsidRPr="00A12F5D" w:rsidTr="00E5785D">
        <w:tc>
          <w:tcPr>
            <w:tcW w:w="9242" w:type="dxa"/>
          </w:tcPr>
          <w:p w:rsidR="00FE021A" w:rsidRPr="00A12F5D" w:rsidRDefault="00FD254C" w:rsidP="00E5785D">
            <w:pPr>
              <w:rPr>
                <w:rFonts w:ascii="Times New Roman" w:hAnsi="Times New Roman" w:cs="Times New Roman"/>
                <w:sz w:val="24"/>
                <w:szCs w:val="24"/>
              </w:rPr>
            </w:pPr>
            <w:r>
              <w:rPr>
                <w:rFonts w:ascii="Times New Roman" w:hAnsi="Times New Roman" w:cs="Times New Roman"/>
                <w:sz w:val="24"/>
                <w:szCs w:val="24"/>
              </w:rPr>
              <w:t xml:space="preserve">2. </w:t>
            </w:r>
            <w:r w:rsidR="00FE021A" w:rsidRPr="00A12F5D">
              <w:rPr>
                <w:rFonts w:ascii="Times New Roman" w:hAnsi="Times New Roman" w:cs="Times New Roman"/>
                <w:sz w:val="24"/>
                <w:szCs w:val="24"/>
              </w:rPr>
              <w:t xml:space="preserve">Agency: That </w:t>
            </w:r>
            <w:proofErr w:type="spellStart"/>
            <w:r w:rsidR="00FE021A" w:rsidRPr="00A12F5D">
              <w:rPr>
                <w:rFonts w:ascii="Times New Roman" w:hAnsi="Times New Roman" w:cs="Times New Roman"/>
                <w:sz w:val="24"/>
                <w:szCs w:val="24"/>
              </w:rPr>
              <w:t>clients</w:t>
            </w:r>
            <w:proofErr w:type="spellEnd"/>
            <w:r w:rsidR="00FE021A" w:rsidRPr="00A12F5D">
              <w:rPr>
                <w:rFonts w:ascii="Times New Roman" w:hAnsi="Times New Roman" w:cs="Times New Roman"/>
                <w:sz w:val="24"/>
                <w:szCs w:val="24"/>
              </w:rPr>
              <w:t xml:space="preserve"> needs to be managed very closely. Also collaboration is to be embraced.</w:t>
            </w:r>
          </w:p>
        </w:tc>
      </w:tr>
      <w:tr w:rsidR="00FE021A" w:rsidRPr="00A12F5D" w:rsidTr="00E5785D">
        <w:tc>
          <w:tcPr>
            <w:tcW w:w="9242" w:type="dxa"/>
          </w:tcPr>
          <w:p w:rsidR="00FE021A" w:rsidRPr="00A12F5D" w:rsidRDefault="00FD254C" w:rsidP="00E5785D">
            <w:pPr>
              <w:rPr>
                <w:rFonts w:ascii="Times New Roman" w:hAnsi="Times New Roman" w:cs="Times New Roman"/>
                <w:sz w:val="24"/>
                <w:szCs w:val="24"/>
              </w:rPr>
            </w:pPr>
            <w:proofErr w:type="gramStart"/>
            <w:r>
              <w:rPr>
                <w:rFonts w:ascii="Times New Roman" w:hAnsi="Times New Roman" w:cs="Times New Roman"/>
                <w:sz w:val="24"/>
                <w:szCs w:val="24"/>
              </w:rPr>
              <w:t>3.</w:t>
            </w:r>
            <w:r w:rsidR="00FE021A" w:rsidRPr="00A12F5D">
              <w:rPr>
                <w:rFonts w:ascii="Times New Roman" w:hAnsi="Times New Roman" w:cs="Times New Roman"/>
                <w:sz w:val="24"/>
                <w:szCs w:val="24"/>
              </w:rPr>
              <w:t>Agency</w:t>
            </w:r>
            <w:proofErr w:type="gramEnd"/>
            <w:r w:rsidR="00FE021A" w:rsidRPr="00A12F5D">
              <w:rPr>
                <w:rFonts w:ascii="Times New Roman" w:hAnsi="Times New Roman" w:cs="Times New Roman"/>
                <w:sz w:val="24"/>
                <w:szCs w:val="24"/>
              </w:rPr>
              <w:t xml:space="preserve">: Lots of tips and thought provoking ideas about the client-agency relationship. </w:t>
            </w:r>
          </w:p>
        </w:tc>
      </w:tr>
      <w:tr w:rsidR="00FE021A" w:rsidRPr="00A12F5D" w:rsidTr="00E5785D">
        <w:tc>
          <w:tcPr>
            <w:tcW w:w="9242" w:type="dxa"/>
          </w:tcPr>
          <w:p w:rsidR="00FE021A" w:rsidRPr="00A12F5D" w:rsidRDefault="00FD254C" w:rsidP="00E5785D">
            <w:pPr>
              <w:rPr>
                <w:rFonts w:ascii="Times New Roman" w:hAnsi="Times New Roman" w:cs="Times New Roman"/>
                <w:sz w:val="24"/>
                <w:szCs w:val="24"/>
              </w:rPr>
            </w:pPr>
            <w:r>
              <w:rPr>
                <w:rFonts w:ascii="Times New Roman" w:hAnsi="Times New Roman" w:cs="Times New Roman"/>
                <w:sz w:val="24"/>
                <w:szCs w:val="24"/>
              </w:rPr>
              <w:t xml:space="preserve">4. </w:t>
            </w:r>
            <w:r w:rsidR="00FE021A" w:rsidRPr="00A12F5D">
              <w:rPr>
                <w:rFonts w:ascii="Times New Roman" w:hAnsi="Times New Roman" w:cs="Times New Roman"/>
                <w:sz w:val="24"/>
                <w:szCs w:val="24"/>
              </w:rPr>
              <w:t>Agency: I think we always feel we have an assumption about the relationship between client and agency- today’s taken that on a level and has given some food for thought on how accounts are managed and how we report and interact with clients.</w:t>
            </w:r>
          </w:p>
        </w:tc>
      </w:tr>
      <w:tr w:rsidR="00FE021A" w:rsidRPr="00A12F5D" w:rsidTr="00E5785D">
        <w:tc>
          <w:tcPr>
            <w:tcW w:w="9242" w:type="dxa"/>
          </w:tcPr>
          <w:p w:rsidR="00FE021A" w:rsidRPr="00A12F5D" w:rsidRDefault="00FD254C" w:rsidP="00E5785D">
            <w:pPr>
              <w:rPr>
                <w:rFonts w:ascii="Times New Roman" w:hAnsi="Times New Roman" w:cs="Times New Roman"/>
                <w:sz w:val="24"/>
                <w:szCs w:val="24"/>
              </w:rPr>
            </w:pPr>
            <w:r>
              <w:rPr>
                <w:rFonts w:ascii="Times New Roman" w:hAnsi="Times New Roman" w:cs="Times New Roman"/>
                <w:sz w:val="24"/>
                <w:szCs w:val="24"/>
              </w:rPr>
              <w:t xml:space="preserve">5. </w:t>
            </w:r>
            <w:r w:rsidR="00FE021A" w:rsidRPr="00A12F5D">
              <w:rPr>
                <w:rFonts w:ascii="Times New Roman" w:hAnsi="Times New Roman" w:cs="Times New Roman"/>
                <w:sz w:val="24"/>
                <w:szCs w:val="24"/>
              </w:rPr>
              <w:t>Agency: How important it is to collaborate and practice integrated marketing and PR</w:t>
            </w:r>
          </w:p>
        </w:tc>
      </w:tr>
      <w:tr w:rsidR="00FE021A" w:rsidRPr="00A12F5D" w:rsidTr="00E5785D">
        <w:tc>
          <w:tcPr>
            <w:tcW w:w="9242" w:type="dxa"/>
          </w:tcPr>
          <w:p w:rsidR="00FE021A" w:rsidRPr="00A12F5D" w:rsidRDefault="00FD254C" w:rsidP="00E5785D">
            <w:pPr>
              <w:rPr>
                <w:rFonts w:ascii="Times New Roman" w:hAnsi="Times New Roman" w:cs="Times New Roman"/>
                <w:sz w:val="24"/>
                <w:szCs w:val="24"/>
              </w:rPr>
            </w:pPr>
            <w:r>
              <w:rPr>
                <w:rFonts w:ascii="Times New Roman" w:hAnsi="Times New Roman" w:cs="Times New Roman"/>
                <w:sz w:val="24"/>
                <w:szCs w:val="24"/>
              </w:rPr>
              <w:t xml:space="preserve">6. </w:t>
            </w:r>
            <w:r w:rsidR="00FE021A" w:rsidRPr="00A12F5D">
              <w:rPr>
                <w:rFonts w:ascii="Times New Roman" w:hAnsi="Times New Roman" w:cs="Times New Roman"/>
                <w:sz w:val="24"/>
                <w:szCs w:val="24"/>
              </w:rPr>
              <w:t xml:space="preserve">Agency: Knowledge, communication, </w:t>
            </w:r>
            <w:proofErr w:type="gramStart"/>
            <w:r w:rsidR="00FE021A" w:rsidRPr="00A12F5D">
              <w:rPr>
                <w:rFonts w:ascii="Times New Roman" w:hAnsi="Times New Roman" w:cs="Times New Roman"/>
                <w:sz w:val="24"/>
                <w:szCs w:val="24"/>
              </w:rPr>
              <w:t>trust</w:t>
            </w:r>
            <w:proofErr w:type="gramEnd"/>
            <w:r w:rsidR="00FE021A" w:rsidRPr="00A12F5D">
              <w:rPr>
                <w:rFonts w:ascii="Times New Roman" w:hAnsi="Times New Roman" w:cs="Times New Roman"/>
                <w:sz w:val="24"/>
                <w:szCs w:val="24"/>
              </w:rPr>
              <w:t xml:space="preserve"> respect.</w:t>
            </w:r>
          </w:p>
        </w:tc>
      </w:tr>
      <w:tr w:rsidR="00FE021A" w:rsidRPr="00A12F5D" w:rsidTr="00E5785D">
        <w:tc>
          <w:tcPr>
            <w:tcW w:w="9242" w:type="dxa"/>
          </w:tcPr>
          <w:p w:rsidR="00FE021A" w:rsidRPr="00A12F5D" w:rsidRDefault="00FD254C" w:rsidP="00E5785D">
            <w:pPr>
              <w:rPr>
                <w:rFonts w:ascii="Times New Roman" w:hAnsi="Times New Roman" w:cs="Times New Roman"/>
                <w:sz w:val="24"/>
                <w:szCs w:val="24"/>
              </w:rPr>
            </w:pPr>
            <w:r>
              <w:rPr>
                <w:rFonts w:ascii="Times New Roman" w:hAnsi="Times New Roman" w:cs="Times New Roman"/>
                <w:sz w:val="24"/>
                <w:szCs w:val="24"/>
              </w:rPr>
              <w:t xml:space="preserve">7. </w:t>
            </w:r>
            <w:r w:rsidR="00FE021A" w:rsidRPr="00A12F5D">
              <w:rPr>
                <w:rFonts w:ascii="Times New Roman" w:hAnsi="Times New Roman" w:cs="Times New Roman"/>
                <w:sz w:val="24"/>
                <w:szCs w:val="24"/>
              </w:rPr>
              <w:t>Agency: Most importantly client training/support to assist them in dealing with an agency.</w:t>
            </w:r>
          </w:p>
        </w:tc>
      </w:tr>
      <w:tr w:rsidR="00FE021A" w:rsidRPr="00A12F5D" w:rsidTr="00E5785D">
        <w:tc>
          <w:tcPr>
            <w:tcW w:w="9242" w:type="dxa"/>
          </w:tcPr>
          <w:p w:rsidR="00FE021A" w:rsidRPr="00A12F5D" w:rsidRDefault="00FD254C" w:rsidP="00E5785D">
            <w:pPr>
              <w:rPr>
                <w:rFonts w:ascii="Times New Roman" w:hAnsi="Times New Roman" w:cs="Times New Roman"/>
                <w:sz w:val="24"/>
                <w:szCs w:val="24"/>
              </w:rPr>
            </w:pPr>
            <w:r>
              <w:rPr>
                <w:rFonts w:ascii="Times New Roman" w:hAnsi="Times New Roman" w:cs="Times New Roman"/>
                <w:sz w:val="24"/>
                <w:szCs w:val="24"/>
              </w:rPr>
              <w:t xml:space="preserve">8. </w:t>
            </w:r>
            <w:r w:rsidR="00FE021A" w:rsidRPr="00A12F5D">
              <w:rPr>
                <w:rFonts w:ascii="Times New Roman" w:hAnsi="Times New Roman" w:cs="Times New Roman"/>
                <w:sz w:val="24"/>
                <w:szCs w:val="24"/>
              </w:rPr>
              <w:t xml:space="preserve">Agency: Lots of things- but it’s mainly re-enforced lots of discussions I’ve had </w:t>
            </w:r>
            <w:proofErr w:type="gramStart"/>
            <w:r w:rsidR="00FE021A" w:rsidRPr="00A12F5D">
              <w:rPr>
                <w:rFonts w:ascii="Times New Roman" w:hAnsi="Times New Roman" w:cs="Times New Roman"/>
                <w:sz w:val="24"/>
                <w:szCs w:val="24"/>
              </w:rPr>
              <w:t>internally ,</w:t>
            </w:r>
            <w:proofErr w:type="gramEnd"/>
            <w:r w:rsidR="00FE021A" w:rsidRPr="00A12F5D">
              <w:rPr>
                <w:rFonts w:ascii="Times New Roman" w:hAnsi="Times New Roman" w:cs="Times New Roman"/>
                <w:sz w:val="24"/>
                <w:szCs w:val="24"/>
              </w:rPr>
              <w:t xml:space="preserve"> both with accounts and creative teams. (following the first workshop) One key thing is the importance of putting creative in front of clients. I’ve done it myself and seen it have a massive improvement on the work we produce.</w:t>
            </w:r>
          </w:p>
        </w:tc>
      </w:tr>
      <w:tr w:rsidR="00FE021A" w:rsidRPr="00A12F5D" w:rsidTr="00E5785D">
        <w:tc>
          <w:tcPr>
            <w:tcW w:w="9242" w:type="dxa"/>
          </w:tcPr>
          <w:p w:rsidR="00FE021A" w:rsidRPr="00A12F5D" w:rsidRDefault="00FD254C" w:rsidP="00E5785D">
            <w:pPr>
              <w:rPr>
                <w:rFonts w:ascii="Times New Roman" w:hAnsi="Times New Roman" w:cs="Times New Roman"/>
                <w:sz w:val="24"/>
                <w:szCs w:val="24"/>
              </w:rPr>
            </w:pPr>
            <w:r>
              <w:rPr>
                <w:rFonts w:ascii="Times New Roman" w:hAnsi="Times New Roman" w:cs="Times New Roman"/>
                <w:sz w:val="24"/>
                <w:szCs w:val="24"/>
              </w:rPr>
              <w:t xml:space="preserve">9. </w:t>
            </w:r>
            <w:r w:rsidR="00FE021A" w:rsidRPr="00A12F5D">
              <w:rPr>
                <w:rFonts w:ascii="Times New Roman" w:hAnsi="Times New Roman" w:cs="Times New Roman"/>
                <w:sz w:val="24"/>
                <w:szCs w:val="24"/>
              </w:rPr>
              <w:t>Client: I’ve got some plans for in-house training and setting up more client/agency meetings with staff across the organisation.</w:t>
            </w:r>
          </w:p>
        </w:tc>
      </w:tr>
      <w:tr w:rsidR="00FE021A" w:rsidRPr="00A12F5D" w:rsidTr="00E5785D">
        <w:tc>
          <w:tcPr>
            <w:tcW w:w="9242" w:type="dxa"/>
          </w:tcPr>
          <w:p w:rsidR="00FE021A" w:rsidRPr="00A12F5D" w:rsidRDefault="00FD254C" w:rsidP="00E5785D">
            <w:pPr>
              <w:rPr>
                <w:rFonts w:ascii="Times New Roman" w:hAnsi="Times New Roman" w:cs="Times New Roman"/>
                <w:sz w:val="24"/>
                <w:szCs w:val="24"/>
              </w:rPr>
            </w:pPr>
            <w:r>
              <w:rPr>
                <w:rFonts w:ascii="Times New Roman" w:hAnsi="Times New Roman" w:cs="Times New Roman"/>
                <w:sz w:val="24"/>
                <w:szCs w:val="24"/>
              </w:rPr>
              <w:t xml:space="preserve">10. </w:t>
            </w:r>
            <w:r w:rsidR="00FE021A" w:rsidRPr="00A12F5D">
              <w:rPr>
                <w:rFonts w:ascii="Times New Roman" w:hAnsi="Times New Roman" w:cs="Times New Roman"/>
                <w:sz w:val="24"/>
                <w:szCs w:val="24"/>
              </w:rPr>
              <w:t>Client: People matter in the relationship on both sides; need to improve the understanding of a good client/agency relationship within the business; Invest in the relationship, it pays off in the long-term; discuss research and workshops with marketing team.</w:t>
            </w:r>
          </w:p>
        </w:tc>
      </w:tr>
      <w:tr w:rsidR="00FE021A" w:rsidRPr="00A12F5D" w:rsidTr="00E5785D">
        <w:tc>
          <w:tcPr>
            <w:tcW w:w="9242" w:type="dxa"/>
          </w:tcPr>
          <w:p w:rsidR="00FE021A" w:rsidRPr="00A12F5D" w:rsidRDefault="00FD254C" w:rsidP="00E5785D">
            <w:pPr>
              <w:rPr>
                <w:rFonts w:ascii="Times New Roman" w:hAnsi="Times New Roman" w:cs="Times New Roman"/>
                <w:sz w:val="24"/>
                <w:szCs w:val="24"/>
              </w:rPr>
            </w:pPr>
            <w:r>
              <w:rPr>
                <w:rFonts w:ascii="Times New Roman" w:hAnsi="Times New Roman" w:cs="Times New Roman"/>
                <w:sz w:val="24"/>
                <w:szCs w:val="24"/>
              </w:rPr>
              <w:t xml:space="preserve">11. </w:t>
            </w:r>
            <w:r w:rsidR="00FE021A" w:rsidRPr="00A12F5D">
              <w:rPr>
                <w:rFonts w:ascii="Times New Roman" w:hAnsi="Times New Roman" w:cs="Times New Roman"/>
                <w:sz w:val="24"/>
                <w:szCs w:val="24"/>
              </w:rPr>
              <w:t>Agency: A better understanding of client side views; inter agency working; billing issues.</w:t>
            </w:r>
          </w:p>
        </w:tc>
      </w:tr>
      <w:tr w:rsidR="00FE021A" w:rsidRPr="00A12F5D" w:rsidTr="00E5785D">
        <w:tc>
          <w:tcPr>
            <w:tcW w:w="9242" w:type="dxa"/>
          </w:tcPr>
          <w:p w:rsidR="00FE021A" w:rsidRPr="00A12F5D" w:rsidRDefault="00FD254C" w:rsidP="00E5785D">
            <w:pPr>
              <w:rPr>
                <w:rFonts w:ascii="Times New Roman" w:hAnsi="Times New Roman" w:cs="Times New Roman"/>
                <w:sz w:val="24"/>
                <w:szCs w:val="24"/>
              </w:rPr>
            </w:pPr>
            <w:r>
              <w:rPr>
                <w:rFonts w:ascii="Times New Roman" w:hAnsi="Times New Roman" w:cs="Times New Roman"/>
                <w:sz w:val="24"/>
                <w:szCs w:val="24"/>
              </w:rPr>
              <w:t xml:space="preserve">12. </w:t>
            </w:r>
            <w:r w:rsidR="00FE021A" w:rsidRPr="00A12F5D">
              <w:rPr>
                <w:rFonts w:ascii="Times New Roman" w:hAnsi="Times New Roman" w:cs="Times New Roman"/>
                <w:sz w:val="24"/>
                <w:szCs w:val="24"/>
              </w:rPr>
              <w:t>Client: Importance of transparency, communication and maintenance of good agency/client relations.</w:t>
            </w:r>
          </w:p>
        </w:tc>
      </w:tr>
    </w:tbl>
    <w:p w:rsidR="00FE021A" w:rsidRDefault="00FE021A" w:rsidP="00221690">
      <w:pPr>
        <w:rPr>
          <w:rFonts w:ascii="Times New Roman" w:hAnsi="Times New Roman" w:cs="Times New Roman"/>
          <w:b/>
          <w:sz w:val="24"/>
          <w:szCs w:val="24"/>
        </w:rPr>
      </w:pPr>
    </w:p>
    <w:p w:rsidR="00845FCB" w:rsidRPr="00845FCB" w:rsidRDefault="00845FCB" w:rsidP="00221690">
      <w:pPr>
        <w:rPr>
          <w:rFonts w:ascii="Times New Roman" w:hAnsi="Times New Roman" w:cs="Times New Roman"/>
          <w:sz w:val="24"/>
          <w:szCs w:val="24"/>
        </w:rPr>
      </w:pPr>
      <w:r w:rsidRPr="00845FCB">
        <w:rPr>
          <w:rFonts w:ascii="Times New Roman" w:hAnsi="Times New Roman" w:cs="Times New Roman"/>
          <w:sz w:val="24"/>
          <w:szCs w:val="24"/>
        </w:rPr>
        <w:lastRenderedPageBreak/>
        <w:t xml:space="preserve">Table 4 </w:t>
      </w:r>
      <w:r>
        <w:rPr>
          <w:rFonts w:ascii="Times New Roman" w:hAnsi="Times New Roman" w:cs="Times New Roman"/>
          <w:sz w:val="24"/>
          <w:szCs w:val="24"/>
        </w:rPr>
        <w:t xml:space="preserve">demonstrates further intention to take action following the workshop from 11 of the delegates.  </w:t>
      </w:r>
    </w:p>
    <w:p w:rsidR="00B71AFA" w:rsidRDefault="00B71AFA" w:rsidP="00221690">
      <w:pPr>
        <w:rPr>
          <w:rFonts w:ascii="Times New Roman" w:hAnsi="Times New Roman" w:cs="Times New Roman"/>
          <w:b/>
          <w:sz w:val="24"/>
          <w:szCs w:val="24"/>
        </w:rPr>
      </w:pPr>
      <w:r>
        <w:rPr>
          <w:rFonts w:ascii="Times New Roman" w:hAnsi="Times New Roman" w:cs="Times New Roman"/>
          <w:b/>
          <w:sz w:val="24"/>
          <w:szCs w:val="24"/>
        </w:rPr>
        <w:t xml:space="preserve">Table 4 Workshop </w:t>
      </w:r>
      <w:r w:rsidR="006E0E45">
        <w:rPr>
          <w:rFonts w:ascii="Times New Roman" w:hAnsi="Times New Roman" w:cs="Times New Roman"/>
          <w:b/>
          <w:sz w:val="24"/>
          <w:szCs w:val="24"/>
        </w:rPr>
        <w:t>T</w:t>
      </w:r>
      <w:r>
        <w:rPr>
          <w:rFonts w:ascii="Times New Roman" w:hAnsi="Times New Roman" w:cs="Times New Roman"/>
          <w:b/>
          <w:sz w:val="24"/>
          <w:szCs w:val="24"/>
        </w:rPr>
        <w:t xml:space="preserve">hree: Answers to question: </w:t>
      </w:r>
      <w:r w:rsidR="00897376">
        <w:rPr>
          <w:rFonts w:ascii="Times New Roman" w:hAnsi="Times New Roman" w:cs="Times New Roman"/>
          <w:b/>
          <w:sz w:val="24"/>
          <w:szCs w:val="24"/>
        </w:rPr>
        <w:t>“</w:t>
      </w:r>
      <w:r>
        <w:rPr>
          <w:rFonts w:ascii="Times New Roman" w:hAnsi="Times New Roman" w:cs="Times New Roman"/>
          <w:b/>
          <w:sz w:val="24"/>
          <w:szCs w:val="24"/>
        </w:rPr>
        <w:t>What impact will this workshop have on the way you do your job?</w:t>
      </w:r>
      <w:r w:rsidR="00897376">
        <w:rPr>
          <w:rFonts w:ascii="Times New Roman" w:hAnsi="Times New Roman" w:cs="Times New Roman"/>
          <w:b/>
          <w:sz w:val="24"/>
          <w:szCs w:val="24"/>
        </w:rPr>
        <w:t>”</w:t>
      </w:r>
    </w:p>
    <w:p w:rsidR="00B71AFA" w:rsidRPr="00B71AFA" w:rsidRDefault="00845FCB" w:rsidP="00B71AFA">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1. </w:t>
      </w:r>
      <w:r w:rsidR="00B71AFA" w:rsidRPr="00B71AFA">
        <w:rPr>
          <w:rFonts w:ascii="Times New Roman" w:hAnsi="Times New Roman" w:cs="Times New Roman"/>
          <w:sz w:val="24"/>
          <w:szCs w:val="24"/>
        </w:rPr>
        <w:t>Client: The inclusion of our agencies and the idea of nurturing the relationship.</w:t>
      </w:r>
    </w:p>
    <w:p w:rsidR="00B71AFA" w:rsidRPr="00B71AFA" w:rsidRDefault="00845FCB" w:rsidP="00B71AFA">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2. </w:t>
      </w:r>
      <w:r w:rsidR="00B71AFA" w:rsidRPr="00B71AFA">
        <w:rPr>
          <w:rFonts w:ascii="Times New Roman" w:hAnsi="Times New Roman" w:cs="Times New Roman"/>
          <w:sz w:val="24"/>
          <w:szCs w:val="24"/>
        </w:rPr>
        <w:t>Agency: I will be giving the agency-client relationship a lot more attention. Help me think more creatively about building the relationship.</w:t>
      </w:r>
    </w:p>
    <w:p w:rsidR="00B71AFA" w:rsidRPr="00B71AFA" w:rsidRDefault="00845FCB" w:rsidP="00B71AFA">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3. </w:t>
      </w:r>
      <w:r w:rsidR="00B71AFA" w:rsidRPr="00B71AFA">
        <w:rPr>
          <w:rFonts w:ascii="Times New Roman" w:hAnsi="Times New Roman" w:cs="Times New Roman"/>
          <w:sz w:val="24"/>
          <w:szCs w:val="24"/>
        </w:rPr>
        <w:t xml:space="preserve">Agency: collaborate more with complementary agencies. </w:t>
      </w:r>
    </w:p>
    <w:p w:rsidR="00B71AFA" w:rsidRPr="00B71AFA" w:rsidRDefault="00845FCB" w:rsidP="00B71AFA">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4. </w:t>
      </w:r>
      <w:r w:rsidR="00B71AFA" w:rsidRPr="00B71AFA">
        <w:rPr>
          <w:rFonts w:ascii="Times New Roman" w:hAnsi="Times New Roman" w:cs="Times New Roman"/>
          <w:sz w:val="24"/>
          <w:szCs w:val="24"/>
        </w:rPr>
        <w:t xml:space="preserve">Agency: Open and honest with clients. Give them the ability to feedback controversy. </w:t>
      </w:r>
    </w:p>
    <w:p w:rsidR="00B71AFA" w:rsidRPr="00B71AFA" w:rsidRDefault="00845FCB" w:rsidP="00B71AFA">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5. </w:t>
      </w:r>
      <w:r w:rsidR="00B71AFA" w:rsidRPr="00B71AFA">
        <w:rPr>
          <w:rFonts w:ascii="Times New Roman" w:hAnsi="Times New Roman" w:cs="Times New Roman"/>
          <w:sz w:val="24"/>
          <w:szCs w:val="24"/>
        </w:rPr>
        <w:t>Agency: It will make us reassess the cause of our frustration with client’s feedback and communication.</w:t>
      </w:r>
    </w:p>
    <w:p w:rsidR="00B71AFA" w:rsidRPr="00B71AFA" w:rsidRDefault="00845FCB" w:rsidP="00B71AFA">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6. </w:t>
      </w:r>
      <w:r w:rsidR="00B71AFA" w:rsidRPr="00B71AFA">
        <w:rPr>
          <w:rFonts w:ascii="Times New Roman" w:hAnsi="Times New Roman" w:cs="Times New Roman"/>
          <w:sz w:val="24"/>
          <w:szCs w:val="24"/>
        </w:rPr>
        <w:t>Agency: I’ll be feeding this back to the rest of the agency.</w:t>
      </w:r>
    </w:p>
    <w:p w:rsidR="00B71AFA" w:rsidRPr="00B71AFA" w:rsidRDefault="00845FCB" w:rsidP="00B71AFA">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7. </w:t>
      </w:r>
      <w:r w:rsidR="00B71AFA" w:rsidRPr="00B71AFA">
        <w:rPr>
          <w:rFonts w:ascii="Times New Roman" w:hAnsi="Times New Roman" w:cs="Times New Roman"/>
          <w:sz w:val="24"/>
          <w:szCs w:val="24"/>
        </w:rPr>
        <w:t xml:space="preserve">Client: I will be looking at training and induction of marketing staff and induction meetings with agencies. </w:t>
      </w:r>
    </w:p>
    <w:p w:rsidR="00B71AFA" w:rsidRPr="00B71AFA" w:rsidRDefault="00845FCB" w:rsidP="00B71AFA">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8. </w:t>
      </w:r>
      <w:r w:rsidR="00B71AFA" w:rsidRPr="00B71AFA">
        <w:rPr>
          <w:rFonts w:ascii="Times New Roman" w:hAnsi="Times New Roman" w:cs="Times New Roman"/>
          <w:sz w:val="24"/>
          <w:szCs w:val="24"/>
        </w:rPr>
        <w:t>Client: Look to see how we can get the most from our agency relationship</w:t>
      </w:r>
      <w:proofErr w:type="gramStart"/>
      <w:r w:rsidR="00B71AFA" w:rsidRPr="00B71AFA">
        <w:rPr>
          <w:rFonts w:ascii="Times New Roman" w:hAnsi="Times New Roman" w:cs="Times New Roman"/>
          <w:sz w:val="24"/>
          <w:szCs w:val="24"/>
        </w:rPr>
        <w:t>;.</w:t>
      </w:r>
      <w:proofErr w:type="gramEnd"/>
      <w:r w:rsidR="00B71AFA" w:rsidRPr="00B71AFA">
        <w:rPr>
          <w:rFonts w:ascii="Times New Roman" w:hAnsi="Times New Roman" w:cs="Times New Roman"/>
          <w:sz w:val="24"/>
          <w:szCs w:val="24"/>
        </w:rPr>
        <w:t xml:space="preserve"> Review current approach and make necessary changes.</w:t>
      </w:r>
    </w:p>
    <w:p w:rsidR="00B71AFA" w:rsidRPr="00B71AFA" w:rsidRDefault="00845FCB" w:rsidP="00B71AFA">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9. </w:t>
      </w:r>
      <w:r w:rsidR="00B71AFA" w:rsidRPr="00B71AFA">
        <w:rPr>
          <w:rFonts w:ascii="Times New Roman" w:hAnsi="Times New Roman" w:cs="Times New Roman"/>
          <w:sz w:val="24"/>
          <w:szCs w:val="24"/>
        </w:rPr>
        <w:t>Agency: While I think we already have a good grasp and implementation of the values explored, there were a number of good approaches to communicating and presenting those ideas that I will adapt.</w:t>
      </w:r>
    </w:p>
    <w:p w:rsidR="00B71AFA" w:rsidRPr="00B71AFA" w:rsidRDefault="00845FCB" w:rsidP="00B71AFA">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10. </w:t>
      </w:r>
      <w:r w:rsidR="00B71AFA" w:rsidRPr="00B71AFA">
        <w:rPr>
          <w:rFonts w:ascii="Times New Roman" w:hAnsi="Times New Roman" w:cs="Times New Roman"/>
          <w:sz w:val="24"/>
          <w:szCs w:val="24"/>
        </w:rPr>
        <w:t>Client: Be more understanding of client’s situations (</w:t>
      </w:r>
      <w:proofErr w:type="spellStart"/>
      <w:r w:rsidR="00B71AFA" w:rsidRPr="00B71AFA">
        <w:rPr>
          <w:rFonts w:ascii="Times New Roman" w:hAnsi="Times New Roman" w:cs="Times New Roman"/>
          <w:sz w:val="24"/>
          <w:szCs w:val="24"/>
        </w:rPr>
        <w:t>eg</w:t>
      </w:r>
      <w:proofErr w:type="spellEnd"/>
      <w:r w:rsidR="00B71AFA" w:rsidRPr="00B71AFA">
        <w:rPr>
          <w:rFonts w:ascii="Times New Roman" w:hAnsi="Times New Roman" w:cs="Times New Roman"/>
          <w:sz w:val="24"/>
          <w:szCs w:val="24"/>
        </w:rPr>
        <w:t xml:space="preserve"> ability to assess creative work and constraints when it comes to decision making.</w:t>
      </w:r>
    </w:p>
    <w:p w:rsidR="00B71AFA" w:rsidRPr="00B71AFA" w:rsidRDefault="00845FCB" w:rsidP="00B71AFA">
      <w:pPr>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11. </w:t>
      </w:r>
      <w:r w:rsidR="00B71AFA" w:rsidRPr="00B71AFA">
        <w:rPr>
          <w:rFonts w:ascii="Times New Roman" w:hAnsi="Times New Roman" w:cs="Times New Roman"/>
          <w:sz w:val="24"/>
          <w:szCs w:val="24"/>
        </w:rPr>
        <w:t>Agency: I will be a lot bolder with my clients and ask more probing question. More open to partnering with others.</w:t>
      </w:r>
    </w:p>
    <w:p w:rsidR="008D1415" w:rsidRDefault="008D1415" w:rsidP="00616292">
      <w:pPr>
        <w:rPr>
          <w:rFonts w:ascii="Times New Roman" w:hAnsi="Times New Roman" w:cs="Times New Roman"/>
          <w:i/>
          <w:sz w:val="24"/>
          <w:szCs w:val="24"/>
        </w:rPr>
      </w:pPr>
      <w:r>
        <w:rPr>
          <w:rFonts w:ascii="Times New Roman" w:hAnsi="Times New Roman" w:cs="Times New Roman"/>
          <w:i/>
          <w:sz w:val="24"/>
          <w:szCs w:val="24"/>
        </w:rPr>
        <w:t>More dissemination</w:t>
      </w:r>
    </w:p>
    <w:p w:rsidR="008D1415" w:rsidRDefault="008D1415" w:rsidP="00616292">
      <w:pPr>
        <w:rPr>
          <w:rFonts w:ascii="Times New Roman" w:hAnsi="Times New Roman" w:cs="Times New Roman"/>
          <w:b/>
          <w:sz w:val="24"/>
          <w:szCs w:val="24"/>
        </w:rPr>
      </w:pPr>
      <w:r>
        <w:rPr>
          <w:rFonts w:ascii="Times New Roman" w:hAnsi="Times New Roman" w:cs="Times New Roman"/>
          <w:sz w:val="24"/>
          <w:szCs w:val="24"/>
        </w:rPr>
        <w:t>During 2015 we gave the Keynote speech at Bristol Media’s Masterclass to 84 delegates. In this session we offered follow up workshops with individual agencies. In response to this, eight agencies and one large client company expressed an interest in having a workshop. We have already run workshops for three agencies for 48 agency executives. At the end of each workshop we collect feedback from the participants on “Did you learn anything that we can take away and implement?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We have also agreed a follow up workshop with each agency in six months’ time to review progress in implementing changes.</w:t>
      </w:r>
      <w:bookmarkStart w:id="0" w:name="_GoBack"/>
      <w:bookmarkEnd w:id="0"/>
    </w:p>
    <w:p w:rsidR="00616292" w:rsidRPr="00097099" w:rsidRDefault="00097099" w:rsidP="00616292">
      <w:pPr>
        <w:rPr>
          <w:rFonts w:ascii="Times New Roman" w:hAnsi="Times New Roman" w:cs="Times New Roman"/>
          <w:b/>
          <w:sz w:val="24"/>
          <w:szCs w:val="24"/>
        </w:rPr>
      </w:pPr>
      <w:r w:rsidRPr="00097099">
        <w:rPr>
          <w:rFonts w:ascii="Times New Roman" w:hAnsi="Times New Roman" w:cs="Times New Roman"/>
          <w:b/>
          <w:sz w:val="24"/>
          <w:szCs w:val="24"/>
        </w:rPr>
        <w:t>Discussion</w:t>
      </w:r>
    </w:p>
    <w:p w:rsidR="00616292" w:rsidRDefault="004A18F9" w:rsidP="00616292">
      <w:pPr>
        <w:rPr>
          <w:rFonts w:ascii="Times New Roman" w:hAnsi="Times New Roman" w:cs="Times New Roman"/>
          <w:sz w:val="24"/>
          <w:szCs w:val="24"/>
        </w:rPr>
      </w:pPr>
      <w:r>
        <w:rPr>
          <w:rFonts w:ascii="Times New Roman" w:hAnsi="Times New Roman" w:cs="Times New Roman"/>
          <w:sz w:val="24"/>
          <w:szCs w:val="24"/>
        </w:rPr>
        <w:lastRenderedPageBreak/>
        <w:t xml:space="preserve">The purpose of this paper has been to examine the co-creation of impact between researchers and practitioners in an important area of marketing management, that of the way that agencies and clients work together. </w:t>
      </w:r>
      <w:r w:rsidR="00FD1BED">
        <w:rPr>
          <w:rFonts w:ascii="Times New Roman" w:hAnsi="Times New Roman" w:cs="Times New Roman"/>
          <w:sz w:val="24"/>
          <w:szCs w:val="24"/>
        </w:rPr>
        <w:t>The</w:t>
      </w:r>
      <w:r>
        <w:rPr>
          <w:rFonts w:ascii="Times New Roman" w:hAnsi="Times New Roman" w:cs="Times New Roman"/>
          <w:sz w:val="24"/>
          <w:szCs w:val="24"/>
        </w:rPr>
        <w:t xml:space="preserve"> co-creation </w:t>
      </w:r>
      <w:r w:rsidR="00FD36E1">
        <w:rPr>
          <w:rFonts w:ascii="Times New Roman" w:hAnsi="Times New Roman" w:cs="Times New Roman"/>
          <w:sz w:val="24"/>
          <w:szCs w:val="24"/>
        </w:rPr>
        <w:t>model</w:t>
      </w:r>
      <w:r>
        <w:rPr>
          <w:rFonts w:ascii="Times New Roman" w:hAnsi="Times New Roman" w:cs="Times New Roman"/>
          <w:sz w:val="24"/>
          <w:szCs w:val="24"/>
        </w:rPr>
        <w:t xml:space="preserve"> based on SD Logic</w:t>
      </w:r>
      <w:r w:rsidR="00FD36E1">
        <w:rPr>
          <w:rFonts w:ascii="Times New Roman" w:hAnsi="Times New Roman" w:cs="Times New Roman"/>
          <w:sz w:val="24"/>
          <w:szCs w:val="24"/>
        </w:rPr>
        <w:t>,</w:t>
      </w:r>
      <w:r>
        <w:rPr>
          <w:rFonts w:ascii="Times New Roman" w:hAnsi="Times New Roman" w:cs="Times New Roman"/>
          <w:sz w:val="24"/>
          <w:szCs w:val="24"/>
        </w:rPr>
        <w:t xml:space="preserve"> </w:t>
      </w:r>
      <w:r w:rsidR="00FD36E1">
        <w:rPr>
          <w:rFonts w:ascii="Times New Roman" w:hAnsi="Times New Roman" w:cs="Times New Roman"/>
          <w:sz w:val="24"/>
          <w:szCs w:val="24"/>
        </w:rPr>
        <w:t xml:space="preserve">as shown in Figure 1, </w:t>
      </w:r>
      <w:r w:rsidR="000812A3">
        <w:rPr>
          <w:rFonts w:ascii="Times New Roman" w:hAnsi="Times New Roman" w:cs="Times New Roman"/>
          <w:sz w:val="24"/>
          <w:szCs w:val="24"/>
        </w:rPr>
        <w:t xml:space="preserve">covering resources, value proposition, resource integration, resource modification and value realisation </w:t>
      </w:r>
      <w:r>
        <w:rPr>
          <w:rFonts w:ascii="Times New Roman" w:hAnsi="Times New Roman" w:cs="Times New Roman"/>
          <w:sz w:val="24"/>
          <w:szCs w:val="24"/>
        </w:rPr>
        <w:t>will be used as a conceptual framework in much of th</w:t>
      </w:r>
      <w:r w:rsidR="00FD36E1">
        <w:rPr>
          <w:rFonts w:ascii="Times New Roman" w:hAnsi="Times New Roman" w:cs="Times New Roman"/>
          <w:sz w:val="24"/>
          <w:szCs w:val="24"/>
        </w:rPr>
        <w:t>e following</w:t>
      </w:r>
      <w:r>
        <w:rPr>
          <w:rFonts w:ascii="Times New Roman" w:hAnsi="Times New Roman" w:cs="Times New Roman"/>
          <w:sz w:val="24"/>
          <w:szCs w:val="24"/>
        </w:rPr>
        <w:t xml:space="preserve"> discussion.</w:t>
      </w:r>
    </w:p>
    <w:p w:rsidR="004A18F9" w:rsidRDefault="00F56714" w:rsidP="00616292">
      <w:pPr>
        <w:rPr>
          <w:rFonts w:ascii="Times New Roman" w:hAnsi="Times New Roman" w:cs="Times New Roman"/>
          <w:i/>
          <w:sz w:val="24"/>
          <w:szCs w:val="24"/>
        </w:rPr>
      </w:pPr>
      <w:r>
        <w:rPr>
          <w:rFonts w:ascii="Times New Roman" w:hAnsi="Times New Roman" w:cs="Times New Roman"/>
          <w:i/>
          <w:sz w:val="24"/>
          <w:szCs w:val="24"/>
        </w:rPr>
        <w:t>Operant r</w:t>
      </w:r>
      <w:r w:rsidR="004A18F9">
        <w:rPr>
          <w:rFonts w:ascii="Times New Roman" w:hAnsi="Times New Roman" w:cs="Times New Roman"/>
          <w:i/>
          <w:sz w:val="24"/>
          <w:szCs w:val="24"/>
        </w:rPr>
        <w:t>esources</w:t>
      </w:r>
    </w:p>
    <w:p w:rsidR="000812A3" w:rsidRDefault="00613B93" w:rsidP="00616292">
      <w:pPr>
        <w:rPr>
          <w:rFonts w:ascii="Times New Roman" w:hAnsi="Times New Roman" w:cs="Times New Roman"/>
          <w:i/>
          <w:sz w:val="24"/>
          <w:szCs w:val="24"/>
        </w:rPr>
      </w:pPr>
      <w:r>
        <w:rPr>
          <w:rFonts w:ascii="Times New Roman" w:hAnsi="Times New Roman" w:cs="Times New Roman"/>
          <w:sz w:val="24"/>
          <w:szCs w:val="24"/>
        </w:rPr>
        <w:t xml:space="preserve">The workshops utilised operant resources from </w:t>
      </w:r>
      <w:r w:rsidR="00AB2C23">
        <w:rPr>
          <w:rFonts w:ascii="Times New Roman" w:hAnsi="Times New Roman" w:cs="Times New Roman"/>
          <w:sz w:val="24"/>
          <w:szCs w:val="24"/>
        </w:rPr>
        <w:t xml:space="preserve">the </w:t>
      </w:r>
      <w:r w:rsidR="006F1633">
        <w:rPr>
          <w:rFonts w:ascii="Times New Roman" w:hAnsi="Times New Roman" w:cs="Times New Roman"/>
          <w:sz w:val="24"/>
          <w:szCs w:val="24"/>
        </w:rPr>
        <w:t xml:space="preserve">researchers, the delegates and also other practitioners known to the researchers, in a collaborative effort to understand the research topic better. </w:t>
      </w:r>
      <w:r w:rsidR="006F1633" w:rsidRPr="006F1633">
        <w:rPr>
          <w:rFonts w:ascii="Times New Roman" w:hAnsi="Times New Roman" w:cs="Times New Roman"/>
          <w:sz w:val="24"/>
          <w:szCs w:val="24"/>
        </w:rPr>
        <w:t xml:space="preserve">Ballantyne and </w:t>
      </w:r>
      <w:proofErr w:type="spellStart"/>
      <w:r w:rsidR="006F1633" w:rsidRPr="006F1633">
        <w:rPr>
          <w:rFonts w:ascii="Times New Roman" w:hAnsi="Times New Roman" w:cs="Times New Roman"/>
          <w:sz w:val="24"/>
          <w:szCs w:val="24"/>
        </w:rPr>
        <w:t>Varey</w:t>
      </w:r>
      <w:proofErr w:type="spellEnd"/>
      <w:r w:rsidR="006F1633" w:rsidRPr="006F1633">
        <w:rPr>
          <w:rFonts w:ascii="Times New Roman" w:hAnsi="Times New Roman" w:cs="Times New Roman"/>
          <w:sz w:val="24"/>
          <w:szCs w:val="24"/>
        </w:rPr>
        <w:t xml:space="preserve"> (2006) </w:t>
      </w:r>
      <w:r w:rsidR="006F1633">
        <w:rPr>
          <w:rFonts w:ascii="Times New Roman" w:hAnsi="Times New Roman" w:cs="Times New Roman"/>
          <w:sz w:val="24"/>
          <w:szCs w:val="24"/>
        </w:rPr>
        <w:t xml:space="preserve">point out </w:t>
      </w:r>
      <w:proofErr w:type="gramStart"/>
      <w:r w:rsidR="006F1633">
        <w:rPr>
          <w:rFonts w:ascii="Times New Roman" w:hAnsi="Times New Roman" w:cs="Times New Roman"/>
          <w:sz w:val="24"/>
          <w:szCs w:val="24"/>
        </w:rPr>
        <w:t>that operant resources</w:t>
      </w:r>
      <w:proofErr w:type="gramEnd"/>
      <w:r w:rsidR="006F1633">
        <w:rPr>
          <w:rFonts w:ascii="Times New Roman" w:hAnsi="Times New Roman" w:cs="Times New Roman"/>
          <w:sz w:val="24"/>
          <w:szCs w:val="24"/>
        </w:rPr>
        <w:t xml:space="preserve"> can be made up of both explicit and t</w:t>
      </w:r>
      <w:r w:rsidR="006F1633" w:rsidRPr="006F1633">
        <w:rPr>
          <w:rFonts w:ascii="Times New Roman" w:hAnsi="Times New Roman" w:cs="Times New Roman"/>
          <w:sz w:val="24"/>
          <w:szCs w:val="24"/>
        </w:rPr>
        <w:t>acit knowledge</w:t>
      </w:r>
      <w:r w:rsidR="006F1633">
        <w:rPr>
          <w:rFonts w:ascii="Times New Roman" w:hAnsi="Times New Roman" w:cs="Times New Roman"/>
          <w:sz w:val="24"/>
          <w:szCs w:val="24"/>
        </w:rPr>
        <w:t xml:space="preserve">, the latter </w:t>
      </w:r>
      <w:r w:rsidR="006F1633" w:rsidRPr="006F1633">
        <w:rPr>
          <w:rFonts w:ascii="Times New Roman" w:hAnsi="Times New Roman" w:cs="Times New Roman"/>
          <w:sz w:val="24"/>
          <w:szCs w:val="24"/>
        </w:rPr>
        <w:t>consist</w:t>
      </w:r>
      <w:r w:rsidR="006F1633">
        <w:rPr>
          <w:rFonts w:ascii="Times New Roman" w:hAnsi="Times New Roman" w:cs="Times New Roman"/>
          <w:sz w:val="24"/>
          <w:szCs w:val="24"/>
        </w:rPr>
        <w:t xml:space="preserve">ing </w:t>
      </w:r>
      <w:r w:rsidR="006F1633" w:rsidRPr="006F1633">
        <w:rPr>
          <w:rFonts w:ascii="Times New Roman" w:hAnsi="Times New Roman" w:cs="Times New Roman"/>
          <w:sz w:val="24"/>
          <w:szCs w:val="24"/>
        </w:rPr>
        <w:t>of know-how gained through experience</w:t>
      </w:r>
      <w:r w:rsidR="006F1633">
        <w:rPr>
          <w:rFonts w:ascii="Times New Roman" w:hAnsi="Times New Roman" w:cs="Times New Roman"/>
          <w:sz w:val="24"/>
          <w:szCs w:val="24"/>
        </w:rPr>
        <w:t>. The nature of the initial research</w:t>
      </w:r>
      <w:r w:rsidR="006E53D9">
        <w:rPr>
          <w:rFonts w:ascii="Times New Roman" w:hAnsi="Times New Roman" w:cs="Times New Roman"/>
          <w:sz w:val="24"/>
          <w:szCs w:val="24"/>
        </w:rPr>
        <w:t xml:space="preserve"> brought in tacit knowledge from the interviewees. However, the workshops built on this by bringing in multiple perspectives, based on contemporary practice from the workshop participants. The approach of valuing the tacit knowledge that the target audience brings as an operant resource is fundamental in creating impact with professional groups such as this, who </w:t>
      </w:r>
      <w:r w:rsidR="00741A2B">
        <w:rPr>
          <w:rFonts w:ascii="Times New Roman" w:hAnsi="Times New Roman" w:cs="Times New Roman"/>
          <w:sz w:val="24"/>
          <w:szCs w:val="24"/>
        </w:rPr>
        <w:t>will tend to be receptive to research findings only if they feel that the research is conducted with an understanding of what is relevant and realistic in the contemporary context of their work environment.</w:t>
      </w:r>
      <w:r w:rsidR="000812A3">
        <w:rPr>
          <w:rFonts w:ascii="Times New Roman" w:hAnsi="Times New Roman" w:cs="Times New Roman"/>
          <w:sz w:val="24"/>
          <w:szCs w:val="24"/>
        </w:rPr>
        <w:t xml:space="preserve"> The authors of the research both have extensive experience of working in the marketing client and agency context prior to entering academia. We would reflect that the tacit knowledge gained from this was also very positive in enabling us to interact effectively with practitioners at all stages of the project.</w:t>
      </w:r>
    </w:p>
    <w:p w:rsidR="008061A1" w:rsidRDefault="008061A1" w:rsidP="00616292">
      <w:pPr>
        <w:rPr>
          <w:rFonts w:ascii="Times New Roman" w:hAnsi="Times New Roman" w:cs="Times New Roman"/>
          <w:i/>
          <w:sz w:val="24"/>
          <w:szCs w:val="24"/>
        </w:rPr>
      </w:pPr>
      <w:r>
        <w:rPr>
          <w:rFonts w:ascii="Times New Roman" w:hAnsi="Times New Roman" w:cs="Times New Roman"/>
          <w:i/>
          <w:sz w:val="24"/>
          <w:szCs w:val="24"/>
        </w:rPr>
        <w:t>The value proposition</w:t>
      </w:r>
    </w:p>
    <w:p w:rsidR="007F76A3" w:rsidRDefault="00F56714" w:rsidP="00616292">
      <w:pPr>
        <w:rPr>
          <w:rFonts w:ascii="Times New Roman" w:hAnsi="Times New Roman" w:cs="Times New Roman"/>
          <w:i/>
          <w:sz w:val="24"/>
          <w:szCs w:val="24"/>
        </w:rPr>
      </w:pPr>
      <w:r>
        <w:rPr>
          <w:rFonts w:ascii="Times New Roman" w:hAnsi="Times New Roman" w:cs="Times New Roman"/>
          <w:sz w:val="24"/>
          <w:szCs w:val="24"/>
        </w:rPr>
        <w:t>The value proposition is the mechanism that attracts parties to collaborate in co-creation (</w:t>
      </w:r>
      <w:proofErr w:type="spellStart"/>
      <w:r w:rsidRPr="00F56714">
        <w:rPr>
          <w:rFonts w:ascii="Times New Roman" w:hAnsi="Times New Roman" w:cs="Times New Roman"/>
          <w:sz w:val="24"/>
          <w:szCs w:val="24"/>
          <w:lang w:val="en-US"/>
        </w:rPr>
        <w:t>Maglio</w:t>
      </w:r>
      <w:proofErr w:type="spellEnd"/>
      <w:r w:rsidRPr="00F56714">
        <w:rPr>
          <w:rFonts w:ascii="Times New Roman" w:hAnsi="Times New Roman" w:cs="Times New Roman"/>
          <w:sz w:val="24"/>
          <w:szCs w:val="24"/>
          <w:lang w:val="en-US"/>
        </w:rPr>
        <w:t xml:space="preserve"> and </w:t>
      </w:r>
      <w:proofErr w:type="spellStart"/>
      <w:r w:rsidRPr="00F56714">
        <w:rPr>
          <w:rFonts w:ascii="Times New Roman" w:hAnsi="Times New Roman" w:cs="Times New Roman"/>
          <w:sz w:val="24"/>
          <w:szCs w:val="24"/>
          <w:lang w:val="en-US"/>
        </w:rPr>
        <w:t>Spohrer</w:t>
      </w:r>
      <w:proofErr w:type="spellEnd"/>
      <w:r w:rsidRPr="00F56714">
        <w:rPr>
          <w:rFonts w:ascii="Times New Roman" w:hAnsi="Times New Roman" w:cs="Times New Roman"/>
          <w:sz w:val="24"/>
          <w:szCs w:val="24"/>
          <w:lang w:val="en-US"/>
        </w:rPr>
        <w:t xml:space="preserve"> 2013; </w:t>
      </w:r>
      <w:proofErr w:type="spellStart"/>
      <w:r w:rsidRPr="00F56714">
        <w:rPr>
          <w:rFonts w:ascii="Times New Roman" w:hAnsi="Times New Roman" w:cs="Times New Roman"/>
          <w:sz w:val="24"/>
          <w:szCs w:val="24"/>
        </w:rPr>
        <w:t>Frow</w:t>
      </w:r>
      <w:proofErr w:type="spellEnd"/>
      <w:r w:rsidRPr="00F56714">
        <w:rPr>
          <w:rFonts w:ascii="Times New Roman" w:hAnsi="Times New Roman" w:cs="Times New Roman"/>
          <w:sz w:val="24"/>
          <w:szCs w:val="24"/>
        </w:rPr>
        <w:t xml:space="preserve"> </w:t>
      </w:r>
      <w:r w:rsidRPr="00F56714">
        <w:rPr>
          <w:rFonts w:ascii="Times New Roman" w:hAnsi="Times New Roman" w:cs="Times New Roman"/>
          <w:iCs/>
          <w:sz w:val="24"/>
          <w:szCs w:val="24"/>
        </w:rPr>
        <w:t>et al.</w:t>
      </w:r>
      <w:r w:rsidRPr="00F56714">
        <w:rPr>
          <w:rFonts w:ascii="Times New Roman" w:hAnsi="Times New Roman" w:cs="Times New Roman"/>
          <w:sz w:val="24"/>
          <w:szCs w:val="24"/>
        </w:rPr>
        <w:t>, 2014</w:t>
      </w:r>
      <w:r>
        <w:rPr>
          <w:rFonts w:ascii="Times New Roman" w:hAnsi="Times New Roman" w:cs="Times New Roman"/>
          <w:sz w:val="24"/>
          <w:szCs w:val="24"/>
        </w:rPr>
        <w:t xml:space="preserve">). In the case of the workshops </w:t>
      </w:r>
      <w:r w:rsidR="007F76A3">
        <w:rPr>
          <w:rFonts w:ascii="Times New Roman" w:hAnsi="Times New Roman" w:cs="Times New Roman"/>
          <w:sz w:val="24"/>
          <w:szCs w:val="24"/>
        </w:rPr>
        <w:t>the value proposition would seem to be mainly related to the subject matter. Is it considered to be important by the potential participants? Also significant the endorsement of the organisations involved in this case S</w:t>
      </w:r>
      <w:r w:rsidR="000812A3">
        <w:rPr>
          <w:rFonts w:ascii="Times New Roman" w:hAnsi="Times New Roman" w:cs="Times New Roman"/>
          <w:sz w:val="24"/>
          <w:szCs w:val="24"/>
        </w:rPr>
        <w:t xml:space="preserve">outh </w:t>
      </w:r>
      <w:r w:rsidR="007F76A3">
        <w:rPr>
          <w:rFonts w:ascii="Times New Roman" w:hAnsi="Times New Roman" w:cs="Times New Roman"/>
          <w:sz w:val="24"/>
          <w:szCs w:val="24"/>
        </w:rPr>
        <w:t>W</w:t>
      </w:r>
      <w:r w:rsidR="000812A3">
        <w:rPr>
          <w:rFonts w:ascii="Times New Roman" w:hAnsi="Times New Roman" w:cs="Times New Roman"/>
          <w:sz w:val="24"/>
          <w:szCs w:val="24"/>
        </w:rPr>
        <w:t xml:space="preserve">est </w:t>
      </w:r>
      <w:r w:rsidR="007F76A3">
        <w:rPr>
          <w:rFonts w:ascii="Times New Roman" w:hAnsi="Times New Roman" w:cs="Times New Roman"/>
          <w:sz w:val="24"/>
          <w:szCs w:val="24"/>
        </w:rPr>
        <w:t>M</w:t>
      </w:r>
      <w:r w:rsidR="000812A3">
        <w:rPr>
          <w:rFonts w:ascii="Times New Roman" w:hAnsi="Times New Roman" w:cs="Times New Roman"/>
          <w:sz w:val="24"/>
          <w:szCs w:val="24"/>
        </w:rPr>
        <w:t xml:space="preserve">arketing </w:t>
      </w:r>
      <w:r w:rsidR="007F76A3">
        <w:rPr>
          <w:rFonts w:ascii="Times New Roman" w:hAnsi="Times New Roman" w:cs="Times New Roman"/>
          <w:sz w:val="24"/>
          <w:szCs w:val="24"/>
        </w:rPr>
        <w:t>L</w:t>
      </w:r>
      <w:r w:rsidR="000812A3">
        <w:rPr>
          <w:rFonts w:ascii="Times New Roman" w:hAnsi="Times New Roman" w:cs="Times New Roman"/>
          <w:sz w:val="24"/>
          <w:szCs w:val="24"/>
        </w:rPr>
        <w:t>eaders</w:t>
      </w:r>
      <w:r w:rsidR="007F76A3">
        <w:rPr>
          <w:rFonts w:ascii="Times New Roman" w:hAnsi="Times New Roman" w:cs="Times New Roman"/>
          <w:sz w:val="24"/>
          <w:szCs w:val="24"/>
        </w:rPr>
        <w:t>, Bristol Media, CIM and the researchers own university. The positive response from agenc</w:t>
      </w:r>
      <w:r w:rsidR="002F4875">
        <w:rPr>
          <w:rFonts w:ascii="Times New Roman" w:hAnsi="Times New Roman" w:cs="Times New Roman"/>
          <w:sz w:val="24"/>
          <w:szCs w:val="24"/>
        </w:rPr>
        <w:t xml:space="preserve">y professionals who </w:t>
      </w:r>
      <w:r w:rsidR="007F76A3">
        <w:rPr>
          <w:rFonts w:ascii="Times New Roman" w:hAnsi="Times New Roman" w:cs="Times New Roman"/>
          <w:sz w:val="24"/>
          <w:szCs w:val="24"/>
        </w:rPr>
        <w:t xml:space="preserve">were prepared to pay for the workshops and give up their time </w:t>
      </w:r>
      <w:r w:rsidR="002F4875">
        <w:rPr>
          <w:rFonts w:ascii="Times New Roman" w:hAnsi="Times New Roman" w:cs="Times New Roman"/>
          <w:sz w:val="24"/>
          <w:szCs w:val="24"/>
        </w:rPr>
        <w:t xml:space="preserve">to attend </w:t>
      </w:r>
      <w:r w:rsidR="007F76A3">
        <w:rPr>
          <w:rFonts w:ascii="Times New Roman" w:hAnsi="Times New Roman" w:cs="Times New Roman"/>
          <w:sz w:val="24"/>
          <w:szCs w:val="24"/>
        </w:rPr>
        <w:t>contrasts with the difficulty in attracting professional</w:t>
      </w:r>
      <w:r w:rsidR="002F4875">
        <w:rPr>
          <w:rFonts w:ascii="Times New Roman" w:hAnsi="Times New Roman" w:cs="Times New Roman"/>
          <w:sz w:val="24"/>
          <w:szCs w:val="24"/>
        </w:rPr>
        <w:t>s</w:t>
      </w:r>
      <w:r w:rsidR="007F76A3">
        <w:rPr>
          <w:rFonts w:ascii="Times New Roman" w:hAnsi="Times New Roman" w:cs="Times New Roman"/>
          <w:sz w:val="24"/>
          <w:szCs w:val="24"/>
        </w:rPr>
        <w:t xml:space="preserve"> from client companies. Informal feedback collected</w:t>
      </w:r>
      <w:r w:rsidR="002F4875">
        <w:rPr>
          <w:rFonts w:ascii="Times New Roman" w:hAnsi="Times New Roman" w:cs="Times New Roman"/>
          <w:sz w:val="24"/>
          <w:szCs w:val="24"/>
        </w:rPr>
        <w:t>,</w:t>
      </w:r>
      <w:r w:rsidR="007F76A3">
        <w:rPr>
          <w:rFonts w:ascii="Times New Roman" w:hAnsi="Times New Roman" w:cs="Times New Roman"/>
          <w:sz w:val="24"/>
          <w:szCs w:val="24"/>
        </w:rPr>
        <w:t xml:space="preserve"> as part of the promotional process for the workshops</w:t>
      </w:r>
      <w:r w:rsidR="002F4875">
        <w:rPr>
          <w:rFonts w:ascii="Times New Roman" w:hAnsi="Times New Roman" w:cs="Times New Roman"/>
          <w:sz w:val="24"/>
          <w:szCs w:val="24"/>
        </w:rPr>
        <w:t>,</w:t>
      </w:r>
      <w:r w:rsidR="007F76A3">
        <w:rPr>
          <w:rFonts w:ascii="Times New Roman" w:hAnsi="Times New Roman" w:cs="Times New Roman"/>
          <w:sz w:val="24"/>
          <w:szCs w:val="24"/>
        </w:rPr>
        <w:t xml:space="preserve"> suggests </w:t>
      </w:r>
      <w:r w:rsidR="002F4875">
        <w:rPr>
          <w:rFonts w:ascii="Times New Roman" w:hAnsi="Times New Roman" w:cs="Times New Roman"/>
          <w:sz w:val="24"/>
          <w:szCs w:val="24"/>
        </w:rPr>
        <w:t>that many</w:t>
      </w:r>
      <w:r w:rsidR="007F76A3">
        <w:rPr>
          <w:rFonts w:ascii="Times New Roman" w:hAnsi="Times New Roman" w:cs="Times New Roman"/>
          <w:sz w:val="24"/>
          <w:szCs w:val="24"/>
        </w:rPr>
        <w:t xml:space="preserve"> clients feel that </w:t>
      </w:r>
      <w:r w:rsidR="002F4875">
        <w:rPr>
          <w:rFonts w:ascii="Times New Roman" w:hAnsi="Times New Roman" w:cs="Times New Roman"/>
          <w:sz w:val="24"/>
          <w:szCs w:val="24"/>
        </w:rPr>
        <w:t>the</w:t>
      </w:r>
      <w:r w:rsidR="007F76A3">
        <w:rPr>
          <w:rFonts w:ascii="Times New Roman" w:hAnsi="Times New Roman" w:cs="Times New Roman"/>
          <w:sz w:val="24"/>
          <w:szCs w:val="24"/>
        </w:rPr>
        <w:t xml:space="preserve"> responsibility</w:t>
      </w:r>
      <w:r w:rsidR="002F4875">
        <w:rPr>
          <w:rFonts w:ascii="Times New Roman" w:hAnsi="Times New Roman" w:cs="Times New Roman"/>
          <w:sz w:val="24"/>
          <w:szCs w:val="24"/>
        </w:rPr>
        <w:t xml:space="preserve"> for achieving good marketing communications lies with their agencies. Therefore, the subject of </w:t>
      </w:r>
      <w:r w:rsidR="0004646A">
        <w:rPr>
          <w:rFonts w:ascii="Times New Roman" w:hAnsi="Times New Roman" w:cs="Times New Roman"/>
          <w:sz w:val="24"/>
          <w:szCs w:val="24"/>
        </w:rPr>
        <w:t xml:space="preserve">the </w:t>
      </w:r>
      <w:r w:rsidR="002F4875">
        <w:rPr>
          <w:rFonts w:ascii="Times New Roman" w:hAnsi="Times New Roman" w:cs="Times New Roman"/>
          <w:sz w:val="24"/>
          <w:szCs w:val="24"/>
        </w:rPr>
        <w:t>effective</w:t>
      </w:r>
      <w:r w:rsidR="0004646A">
        <w:rPr>
          <w:rFonts w:ascii="Times New Roman" w:hAnsi="Times New Roman" w:cs="Times New Roman"/>
          <w:sz w:val="24"/>
          <w:szCs w:val="24"/>
        </w:rPr>
        <w:t xml:space="preserve">ness of the input they give to their </w:t>
      </w:r>
      <w:r w:rsidR="002F4875">
        <w:rPr>
          <w:rFonts w:ascii="Times New Roman" w:hAnsi="Times New Roman" w:cs="Times New Roman"/>
          <w:sz w:val="24"/>
          <w:szCs w:val="24"/>
        </w:rPr>
        <w:t xml:space="preserve">agencies is considered to be of relatively low importance for these clients. However, all the evidence from the initial research and the workshops suggests that the production of good creative communications is a co-creative process and depends a lot on the quality of input from clients. </w:t>
      </w:r>
      <w:r w:rsidR="000812A3">
        <w:rPr>
          <w:rFonts w:ascii="Times New Roman" w:hAnsi="Times New Roman" w:cs="Times New Roman"/>
          <w:sz w:val="24"/>
          <w:szCs w:val="24"/>
        </w:rPr>
        <w:t>We would reflect that a motivating value proposition is essential</w:t>
      </w:r>
      <w:r w:rsidR="0004646A">
        <w:rPr>
          <w:rFonts w:ascii="Times New Roman" w:hAnsi="Times New Roman" w:cs="Times New Roman"/>
          <w:sz w:val="24"/>
          <w:szCs w:val="24"/>
        </w:rPr>
        <w:t xml:space="preserve"> getting engagement from practice.</w:t>
      </w:r>
      <w:r w:rsidR="000812A3">
        <w:rPr>
          <w:rFonts w:ascii="Times New Roman" w:hAnsi="Times New Roman" w:cs="Times New Roman"/>
          <w:sz w:val="24"/>
          <w:szCs w:val="24"/>
        </w:rPr>
        <w:t xml:space="preserve"> </w:t>
      </w:r>
      <w:r w:rsidR="002F4875">
        <w:rPr>
          <w:rFonts w:ascii="Times New Roman" w:hAnsi="Times New Roman" w:cs="Times New Roman"/>
          <w:sz w:val="24"/>
          <w:szCs w:val="24"/>
        </w:rPr>
        <w:t xml:space="preserve">The question remains as to how to motivate and persuade potential beneficiaries from research who do not recognise the potential importance or relevance of the research to them.  </w:t>
      </w:r>
    </w:p>
    <w:p w:rsidR="008061A1" w:rsidRDefault="008061A1" w:rsidP="00616292">
      <w:pPr>
        <w:rPr>
          <w:rFonts w:ascii="Times New Roman" w:hAnsi="Times New Roman" w:cs="Times New Roman"/>
          <w:i/>
          <w:sz w:val="24"/>
          <w:szCs w:val="24"/>
        </w:rPr>
      </w:pPr>
      <w:r>
        <w:rPr>
          <w:rFonts w:ascii="Times New Roman" w:hAnsi="Times New Roman" w:cs="Times New Roman"/>
          <w:i/>
          <w:sz w:val="24"/>
          <w:szCs w:val="24"/>
        </w:rPr>
        <w:lastRenderedPageBreak/>
        <w:t>Resource integration</w:t>
      </w:r>
    </w:p>
    <w:p w:rsidR="0004646A" w:rsidRDefault="00B25EB4" w:rsidP="00616292">
      <w:pPr>
        <w:rPr>
          <w:rFonts w:ascii="Times New Roman" w:hAnsi="Times New Roman" w:cs="Times New Roman"/>
          <w:i/>
          <w:sz w:val="24"/>
          <w:szCs w:val="24"/>
        </w:rPr>
      </w:pPr>
      <w:r w:rsidRPr="00B25EB4">
        <w:rPr>
          <w:rFonts w:ascii="Times New Roman" w:hAnsi="Times New Roman" w:cs="Times New Roman"/>
          <w:sz w:val="24"/>
          <w:szCs w:val="24"/>
        </w:rPr>
        <w:t>Interactivity between the</w:t>
      </w:r>
      <w:r>
        <w:rPr>
          <w:rFonts w:ascii="Times New Roman" w:hAnsi="Times New Roman" w:cs="Times New Roman"/>
          <w:sz w:val="24"/>
          <w:szCs w:val="24"/>
        </w:rPr>
        <w:t xml:space="preserve"> co-creating</w:t>
      </w:r>
      <w:r w:rsidRPr="00B25EB4">
        <w:rPr>
          <w:rFonts w:ascii="Times New Roman" w:hAnsi="Times New Roman" w:cs="Times New Roman"/>
          <w:sz w:val="24"/>
          <w:szCs w:val="24"/>
        </w:rPr>
        <w:t xml:space="preserve"> parties (Ballantyne and </w:t>
      </w:r>
      <w:proofErr w:type="spellStart"/>
      <w:r w:rsidRPr="00B25EB4">
        <w:rPr>
          <w:rFonts w:ascii="Times New Roman" w:hAnsi="Times New Roman" w:cs="Times New Roman"/>
          <w:sz w:val="24"/>
          <w:szCs w:val="24"/>
        </w:rPr>
        <w:t>Varey</w:t>
      </w:r>
      <w:proofErr w:type="spellEnd"/>
      <w:r w:rsidRPr="00B25EB4">
        <w:rPr>
          <w:rFonts w:ascii="Times New Roman" w:hAnsi="Times New Roman" w:cs="Times New Roman"/>
          <w:sz w:val="24"/>
          <w:szCs w:val="24"/>
        </w:rPr>
        <w:t xml:space="preserve">, 2006; </w:t>
      </w:r>
      <w:proofErr w:type="spellStart"/>
      <w:r w:rsidRPr="00B25EB4">
        <w:rPr>
          <w:rFonts w:ascii="Times New Roman" w:hAnsi="Times New Roman" w:cs="Times New Roman"/>
          <w:sz w:val="24"/>
          <w:szCs w:val="24"/>
        </w:rPr>
        <w:t>Gronroos</w:t>
      </w:r>
      <w:proofErr w:type="spellEnd"/>
      <w:r w:rsidRPr="00B25EB4">
        <w:rPr>
          <w:rFonts w:ascii="Times New Roman" w:hAnsi="Times New Roman" w:cs="Times New Roman"/>
          <w:sz w:val="24"/>
          <w:szCs w:val="24"/>
        </w:rPr>
        <w:t>, 2011; Ford, 2011)</w:t>
      </w:r>
      <w:r>
        <w:rPr>
          <w:rFonts w:ascii="Times New Roman" w:hAnsi="Times New Roman" w:cs="Times New Roman"/>
          <w:sz w:val="24"/>
          <w:szCs w:val="24"/>
        </w:rPr>
        <w:t xml:space="preserve"> is at the centre of resource integration.</w:t>
      </w:r>
      <w:r w:rsidR="00CF3CE2">
        <w:rPr>
          <w:rFonts w:ascii="Times New Roman" w:hAnsi="Times New Roman" w:cs="Times New Roman"/>
          <w:sz w:val="24"/>
          <w:szCs w:val="24"/>
        </w:rPr>
        <w:t xml:space="preserve"> In this case the workshops were designed to maximise interactions between the researchers and the delegates. The participants were encouraged </w:t>
      </w:r>
      <w:r w:rsidR="00FD1BED">
        <w:rPr>
          <w:rFonts w:ascii="Times New Roman" w:hAnsi="Times New Roman" w:cs="Times New Roman"/>
          <w:sz w:val="24"/>
          <w:szCs w:val="24"/>
        </w:rPr>
        <w:t xml:space="preserve">to </w:t>
      </w:r>
      <w:r w:rsidR="00CF3CE2">
        <w:rPr>
          <w:rFonts w:ascii="Times New Roman" w:hAnsi="Times New Roman" w:cs="Times New Roman"/>
          <w:sz w:val="24"/>
          <w:szCs w:val="24"/>
        </w:rPr>
        <w:t xml:space="preserve">ask questions or make comments at any point during the proceedings. In the first workshop a microphone was passed to the delegate making a comment, so that it could be recorded. However, we felt that this inhibited discussion and microphones were not used following this initial experience. The group work sessions that took place in the first workshop also encouraged peer to peer interaction with the outcomes being reported to everybody at the end of each group work session. </w:t>
      </w:r>
      <w:r w:rsidR="00C9305D">
        <w:rPr>
          <w:rFonts w:ascii="Times New Roman" w:hAnsi="Times New Roman" w:cs="Times New Roman"/>
          <w:sz w:val="24"/>
          <w:szCs w:val="24"/>
        </w:rPr>
        <w:t xml:space="preserve">The process of knowledge </w:t>
      </w:r>
      <w:r w:rsidR="002C09BD">
        <w:rPr>
          <w:rFonts w:ascii="Times New Roman" w:hAnsi="Times New Roman" w:cs="Times New Roman"/>
          <w:sz w:val="24"/>
          <w:szCs w:val="24"/>
        </w:rPr>
        <w:t xml:space="preserve">creation has been described by </w:t>
      </w:r>
      <w:proofErr w:type="spellStart"/>
      <w:r w:rsidR="002C09BD">
        <w:rPr>
          <w:rFonts w:ascii="Times New Roman" w:hAnsi="Times New Roman" w:cs="Times New Roman"/>
          <w:sz w:val="24"/>
          <w:szCs w:val="24"/>
        </w:rPr>
        <w:t>Nonaka</w:t>
      </w:r>
      <w:proofErr w:type="spellEnd"/>
      <w:r w:rsidR="002C09BD">
        <w:rPr>
          <w:rFonts w:ascii="Times New Roman" w:hAnsi="Times New Roman" w:cs="Times New Roman"/>
          <w:sz w:val="24"/>
          <w:szCs w:val="24"/>
        </w:rPr>
        <w:t xml:space="preserve"> (1994)</w:t>
      </w:r>
      <w:r w:rsidR="00C9305D">
        <w:rPr>
          <w:rFonts w:ascii="Times New Roman" w:hAnsi="Times New Roman" w:cs="Times New Roman"/>
          <w:sz w:val="24"/>
          <w:szCs w:val="24"/>
        </w:rPr>
        <w:t xml:space="preserve"> </w:t>
      </w:r>
      <w:r w:rsidR="002C09BD">
        <w:rPr>
          <w:rFonts w:ascii="Times New Roman" w:hAnsi="Times New Roman" w:cs="Times New Roman"/>
          <w:sz w:val="24"/>
          <w:szCs w:val="24"/>
        </w:rPr>
        <w:t>as</w:t>
      </w:r>
      <w:r w:rsidR="00CF3CE2">
        <w:rPr>
          <w:rFonts w:ascii="Times New Roman" w:hAnsi="Times New Roman" w:cs="Times New Roman"/>
          <w:sz w:val="24"/>
          <w:szCs w:val="24"/>
        </w:rPr>
        <w:t xml:space="preserve"> </w:t>
      </w:r>
      <w:r w:rsidR="002C09BD" w:rsidRPr="002C09BD">
        <w:rPr>
          <w:rFonts w:ascii="Times New Roman" w:hAnsi="Times New Roman" w:cs="Times New Roman"/>
          <w:sz w:val="24"/>
          <w:szCs w:val="24"/>
          <w:lang w:val="en-US"/>
        </w:rPr>
        <w:t>a spiraling process of interactions between explicit and tacit knowledge</w:t>
      </w:r>
      <w:r w:rsidR="002C09BD">
        <w:rPr>
          <w:rFonts w:ascii="Times New Roman" w:hAnsi="Times New Roman" w:cs="Times New Roman"/>
          <w:sz w:val="24"/>
          <w:szCs w:val="24"/>
          <w:lang w:val="en-US"/>
        </w:rPr>
        <w:t>. The workshops were presented by the researchers with explicit knowledge in the form of outputs from previous research and a small amount of theory, which stimulated the attendees to bring their tacit knowledge or ‘know how’ in exploring the issues.</w:t>
      </w:r>
      <w:r w:rsidR="0004646A">
        <w:rPr>
          <w:rFonts w:ascii="Times New Roman" w:hAnsi="Times New Roman" w:cs="Times New Roman"/>
          <w:sz w:val="24"/>
          <w:szCs w:val="24"/>
          <w:lang w:val="en-US"/>
        </w:rPr>
        <w:t xml:space="preserve"> The outputs recorded in the Tables and Appendices demonstrate the results of the resource integration in this case.</w:t>
      </w:r>
    </w:p>
    <w:p w:rsidR="008061A1" w:rsidRDefault="008061A1" w:rsidP="00616292">
      <w:pPr>
        <w:rPr>
          <w:rFonts w:ascii="Times New Roman" w:hAnsi="Times New Roman" w:cs="Times New Roman"/>
          <w:i/>
          <w:sz w:val="24"/>
          <w:szCs w:val="24"/>
        </w:rPr>
      </w:pPr>
      <w:r>
        <w:rPr>
          <w:rFonts w:ascii="Times New Roman" w:hAnsi="Times New Roman" w:cs="Times New Roman"/>
          <w:i/>
          <w:sz w:val="24"/>
          <w:szCs w:val="24"/>
        </w:rPr>
        <w:t>Resource modification</w:t>
      </w:r>
    </w:p>
    <w:p w:rsidR="008061A1" w:rsidRDefault="000A7C0A" w:rsidP="00616292">
      <w:pPr>
        <w:rPr>
          <w:rFonts w:ascii="Times New Roman" w:hAnsi="Times New Roman" w:cs="Times New Roman"/>
          <w:sz w:val="24"/>
          <w:szCs w:val="24"/>
        </w:rPr>
      </w:pPr>
      <w:r>
        <w:rPr>
          <w:rFonts w:ascii="Times New Roman" w:hAnsi="Times New Roman" w:cs="Times New Roman"/>
          <w:sz w:val="24"/>
          <w:szCs w:val="24"/>
        </w:rPr>
        <w:t>As a result of interaction and resource integration the aim is to modify (positively) the operant resources of those taking part. This can be seen as the learning process which</w:t>
      </w:r>
      <w:r w:rsidR="0026311B">
        <w:rPr>
          <w:rFonts w:ascii="Times New Roman" w:hAnsi="Times New Roman" w:cs="Times New Roman"/>
          <w:sz w:val="24"/>
          <w:szCs w:val="24"/>
        </w:rPr>
        <w:t>,</w:t>
      </w:r>
      <w:r>
        <w:rPr>
          <w:rFonts w:ascii="Times New Roman" w:hAnsi="Times New Roman" w:cs="Times New Roman"/>
          <w:sz w:val="24"/>
          <w:szCs w:val="24"/>
        </w:rPr>
        <w:t xml:space="preserve"> in this case</w:t>
      </w:r>
      <w:r w:rsidR="0026311B">
        <w:rPr>
          <w:rFonts w:ascii="Times New Roman" w:hAnsi="Times New Roman" w:cs="Times New Roman"/>
          <w:sz w:val="24"/>
          <w:szCs w:val="24"/>
        </w:rPr>
        <w:t>,</w:t>
      </w:r>
      <w:r>
        <w:rPr>
          <w:rFonts w:ascii="Times New Roman" w:hAnsi="Times New Roman" w:cs="Times New Roman"/>
          <w:sz w:val="24"/>
          <w:szCs w:val="24"/>
        </w:rPr>
        <w:t xml:space="preserve"> would provide the participants with enhanced capabilities in dealing with the issues raised in the research more effectively in the future. If impact from research is to be demonstrated the </w:t>
      </w:r>
      <w:r w:rsidR="0026311B">
        <w:rPr>
          <w:rFonts w:ascii="Times New Roman" w:hAnsi="Times New Roman" w:cs="Times New Roman"/>
          <w:sz w:val="24"/>
          <w:szCs w:val="24"/>
        </w:rPr>
        <w:t xml:space="preserve">impact audience needs to have learnt something new from the research and then to have operationalised this learning in their subsequent practice. The feedback from the workshops provided in Tables 1-4 and in Appendices 1-3 suggests learning has taken place and that an intention exists to put this learning into practice. </w:t>
      </w:r>
      <w:r w:rsidR="00F14B60">
        <w:rPr>
          <w:rFonts w:ascii="Times New Roman" w:hAnsi="Times New Roman" w:cs="Times New Roman"/>
          <w:sz w:val="24"/>
          <w:szCs w:val="24"/>
        </w:rPr>
        <w:t xml:space="preserve">Further research going back to the participants once a period of time has elapsed would help build evidence of the impact on the impact audience. As discussed above, the impact will also be restrained by the limited involvement of clients in the workshops. </w:t>
      </w:r>
    </w:p>
    <w:p w:rsidR="00D73EC8" w:rsidRPr="00D73EC8" w:rsidRDefault="00F14B60" w:rsidP="00D73EC8">
      <w:pPr>
        <w:rPr>
          <w:rFonts w:ascii="Times New Roman" w:hAnsi="Times New Roman" w:cs="Times New Roman"/>
          <w:sz w:val="24"/>
          <w:szCs w:val="24"/>
        </w:rPr>
      </w:pPr>
      <w:r>
        <w:rPr>
          <w:rFonts w:ascii="Times New Roman" w:hAnsi="Times New Roman" w:cs="Times New Roman"/>
          <w:sz w:val="24"/>
          <w:szCs w:val="24"/>
        </w:rPr>
        <w:t>Resource modification is not confined to the practitioners involved. As researchers we have learnt a lot from the discussions with practice. One very clear conclusion from the workshops is that inexperienced marketing executives usually have little training in dealing with agencies. The researchers</w:t>
      </w:r>
      <w:r w:rsidR="0094469B">
        <w:rPr>
          <w:rFonts w:ascii="Times New Roman" w:hAnsi="Times New Roman" w:cs="Times New Roman"/>
          <w:sz w:val="24"/>
          <w:szCs w:val="24"/>
        </w:rPr>
        <w:t>’</w:t>
      </w:r>
      <w:r>
        <w:rPr>
          <w:rFonts w:ascii="Times New Roman" w:hAnsi="Times New Roman" w:cs="Times New Roman"/>
          <w:sz w:val="24"/>
          <w:szCs w:val="24"/>
        </w:rPr>
        <w:t xml:space="preserve"> own university </w:t>
      </w:r>
      <w:r w:rsidR="0094469B">
        <w:rPr>
          <w:rFonts w:ascii="Times New Roman" w:hAnsi="Times New Roman" w:cs="Times New Roman"/>
          <w:sz w:val="24"/>
          <w:szCs w:val="24"/>
        </w:rPr>
        <w:t>runs large marketing programmes at undergraduate and post-graduate level. The findings from the research will be incorporated in the syllabus at both levels to better equip new entrants to industry in respect to this subject.</w:t>
      </w:r>
      <w:r w:rsidR="00D73EC8">
        <w:rPr>
          <w:rFonts w:ascii="Times New Roman" w:hAnsi="Times New Roman" w:cs="Times New Roman"/>
          <w:sz w:val="24"/>
          <w:szCs w:val="24"/>
        </w:rPr>
        <w:t xml:space="preserve"> In addition </w:t>
      </w:r>
      <w:r w:rsidR="00D73EC8" w:rsidRPr="00D73EC8">
        <w:rPr>
          <w:rFonts w:ascii="Times New Roman" w:hAnsi="Times New Roman" w:cs="Times New Roman"/>
          <w:sz w:val="24"/>
          <w:szCs w:val="24"/>
        </w:rPr>
        <w:t>several of the client delegates have agreed to deliver guest lectures to students</w:t>
      </w:r>
      <w:r w:rsidR="00D73EC8">
        <w:rPr>
          <w:rFonts w:ascii="Times New Roman" w:hAnsi="Times New Roman" w:cs="Times New Roman"/>
          <w:sz w:val="24"/>
          <w:szCs w:val="24"/>
        </w:rPr>
        <w:t xml:space="preserve"> on undergraduate and postgraduate courses</w:t>
      </w:r>
      <w:r w:rsidR="00D73EC8" w:rsidRPr="00D73EC8">
        <w:rPr>
          <w:rFonts w:ascii="Times New Roman" w:hAnsi="Times New Roman" w:cs="Times New Roman"/>
          <w:sz w:val="24"/>
          <w:szCs w:val="24"/>
        </w:rPr>
        <w:t>.</w:t>
      </w:r>
    </w:p>
    <w:p w:rsidR="008061A1" w:rsidRPr="008061A1" w:rsidRDefault="008061A1" w:rsidP="00616292">
      <w:pPr>
        <w:rPr>
          <w:rFonts w:ascii="Times New Roman" w:hAnsi="Times New Roman" w:cs="Times New Roman"/>
          <w:i/>
          <w:sz w:val="24"/>
          <w:szCs w:val="24"/>
        </w:rPr>
      </w:pPr>
      <w:r>
        <w:rPr>
          <w:rFonts w:ascii="Times New Roman" w:hAnsi="Times New Roman" w:cs="Times New Roman"/>
          <w:i/>
          <w:sz w:val="24"/>
          <w:szCs w:val="24"/>
        </w:rPr>
        <w:t>Value realisation</w:t>
      </w:r>
    </w:p>
    <w:p w:rsidR="004A18F9" w:rsidRDefault="00E343D0" w:rsidP="00616292">
      <w:pPr>
        <w:rPr>
          <w:rFonts w:ascii="Times New Roman" w:hAnsi="Times New Roman" w:cs="Times New Roman"/>
          <w:b/>
          <w:sz w:val="24"/>
          <w:szCs w:val="24"/>
        </w:rPr>
      </w:pPr>
      <w:r>
        <w:rPr>
          <w:rFonts w:ascii="Times New Roman" w:hAnsi="Times New Roman" w:cs="Times New Roman"/>
          <w:sz w:val="24"/>
          <w:szCs w:val="24"/>
        </w:rPr>
        <w:t>As discussed earlier, value is an individual perception (</w:t>
      </w:r>
      <w:proofErr w:type="spellStart"/>
      <w:r>
        <w:rPr>
          <w:rFonts w:ascii="Times New Roman" w:hAnsi="Times New Roman" w:cs="Times New Roman"/>
          <w:sz w:val="24"/>
          <w:szCs w:val="24"/>
        </w:rPr>
        <w:t>Vargo</w:t>
      </w:r>
      <w:proofErr w:type="spellEnd"/>
      <w:r>
        <w:rPr>
          <w:rFonts w:ascii="Times New Roman" w:hAnsi="Times New Roman" w:cs="Times New Roman"/>
          <w:sz w:val="24"/>
          <w:szCs w:val="24"/>
        </w:rPr>
        <w:t xml:space="preserve"> and Lusch, 2004) and </w:t>
      </w:r>
      <w:r w:rsidR="00F86DA2">
        <w:rPr>
          <w:rFonts w:ascii="Times New Roman" w:hAnsi="Times New Roman" w:cs="Times New Roman"/>
          <w:sz w:val="24"/>
          <w:szCs w:val="24"/>
        </w:rPr>
        <w:t>each</w:t>
      </w:r>
      <w:r>
        <w:rPr>
          <w:rFonts w:ascii="Times New Roman" w:hAnsi="Times New Roman" w:cs="Times New Roman"/>
          <w:sz w:val="24"/>
          <w:szCs w:val="24"/>
        </w:rPr>
        <w:t xml:space="preserve"> participant will have their own idea of the value of the workshops. </w:t>
      </w:r>
      <w:r w:rsidR="00F86DA2">
        <w:rPr>
          <w:rFonts w:ascii="Times New Roman" w:hAnsi="Times New Roman" w:cs="Times New Roman"/>
          <w:sz w:val="24"/>
          <w:szCs w:val="24"/>
        </w:rPr>
        <w:t xml:space="preserve">The open feedback provided in </w:t>
      </w:r>
      <w:r w:rsidR="00E5785D">
        <w:rPr>
          <w:rFonts w:ascii="Times New Roman" w:hAnsi="Times New Roman" w:cs="Times New Roman"/>
          <w:sz w:val="24"/>
          <w:szCs w:val="24"/>
        </w:rPr>
        <w:t>Table</w:t>
      </w:r>
      <w:r w:rsidR="00F86DA2">
        <w:rPr>
          <w:rFonts w:ascii="Times New Roman" w:hAnsi="Times New Roman" w:cs="Times New Roman"/>
          <w:sz w:val="24"/>
          <w:szCs w:val="24"/>
        </w:rPr>
        <w:t>s 1-</w:t>
      </w:r>
      <w:r w:rsidR="00E5785D">
        <w:rPr>
          <w:rFonts w:ascii="Times New Roman" w:hAnsi="Times New Roman" w:cs="Times New Roman"/>
          <w:sz w:val="24"/>
          <w:szCs w:val="24"/>
        </w:rPr>
        <w:t>4</w:t>
      </w:r>
      <w:r w:rsidR="00F86DA2">
        <w:rPr>
          <w:rFonts w:ascii="Times New Roman" w:hAnsi="Times New Roman" w:cs="Times New Roman"/>
          <w:sz w:val="24"/>
          <w:szCs w:val="24"/>
        </w:rPr>
        <w:t xml:space="preserve"> suggest most participants had a very positive view on the value </w:t>
      </w:r>
      <w:r w:rsidR="00F86DA2">
        <w:rPr>
          <w:rFonts w:ascii="Times New Roman" w:hAnsi="Times New Roman" w:cs="Times New Roman"/>
          <w:sz w:val="24"/>
          <w:szCs w:val="24"/>
        </w:rPr>
        <w:lastRenderedPageBreak/>
        <w:t xml:space="preserve">obtained. This is backed up by </w:t>
      </w:r>
      <w:r w:rsidR="0094605A">
        <w:rPr>
          <w:rFonts w:ascii="Times New Roman" w:hAnsi="Times New Roman" w:cs="Times New Roman"/>
          <w:sz w:val="24"/>
          <w:szCs w:val="24"/>
        </w:rPr>
        <w:t>ratings of the workshops</w:t>
      </w:r>
      <w:r w:rsidR="00F86DA2">
        <w:rPr>
          <w:rFonts w:ascii="Times New Roman" w:hAnsi="Times New Roman" w:cs="Times New Roman"/>
          <w:sz w:val="24"/>
          <w:szCs w:val="24"/>
        </w:rPr>
        <w:t xml:space="preserve"> obtained, at the same time</w:t>
      </w:r>
      <w:r w:rsidR="00FD1BED">
        <w:rPr>
          <w:rFonts w:ascii="Times New Roman" w:hAnsi="Times New Roman" w:cs="Times New Roman"/>
          <w:sz w:val="24"/>
          <w:szCs w:val="24"/>
        </w:rPr>
        <w:t>,</w:t>
      </w:r>
      <w:r w:rsidR="00F86DA2">
        <w:rPr>
          <w:rFonts w:ascii="Times New Roman" w:hAnsi="Times New Roman" w:cs="Times New Roman"/>
          <w:sz w:val="24"/>
          <w:szCs w:val="24"/>
        </w:rPr>
        <w:t xml:space="preserve"> using </w:t>
      </w:r>
      <w:r>
        <w:rPr>
          <w:rFonts w:ascii="Times New Roman" w:hAnsi="Times New Roman" w:cs="Times New Roman"/>
          <w:sz w:val="24"/>
          <w:szCs w:val="24"/>
        </w:rPr>
        <w:t xml:space="preserve">4 point </w:t>
      </w:r>
      <w:r w:rsidR="00F86DA2">
        <w:rPr>
          <w:rFonts w:ascii="Times New Roman" w:hAnsi="Times New Roman" w:cs="Times New Roman"/>
          <w:sz w:val="24"/>
          <w:szCs w:val="24"/>
        </w:rPr>
        <w:t>scales</w:t>
      </w:r>
      <w:r>
        <w:rPr>
          <w:rFonts w:ascii="Times New Roman" w:hAnsi="Times New Roman" w:cs="Times New Roman"/>
          <w:sz w:val="24"/>
          <w:szCs w:val="24"/>
        </w:rPr>
        <w:t xml:space="preserve"> (Excellent; </w:t>
      </w:r>
      <w:proofErr w:type="gramStart"/>
      <w:r>
        <w:rPr>
          <w:rFonts w:ascii="Times New Roman" w:hAnsi="Times New Roman" w:cs="Times New Roman"/>
          <w:sz w:val="24"/>
          <w:szCs w:val="24"/>
        </w:rPr>
        <w:t>Good</w:t>
      </w:r>
      <w:proofErr w:type="gramEnd"/>
      <w:r>
        <w:rPr>
          <w:rFonts w:ascii="Times New Roman" w:hAnsi="Times New Roman" w:cs="Times New Roman"/>
          <w:sz w:val="24"/>
          <w:szCs w:val="24"/>
        </w:rPr>
        <w:t xml:space="preserve">; Average; Poor) </w:t>
      </w:r>
      <w:r w:rsidR="00F86DA2">
        <w:rPr>
          <w:rFonts w:ascii="Times New Roman" w:hAnsi="Times New Roman" w:cs="Times New Roman"/>
          <w:sz w:val="24"/>
          <w:szCs w:val="24"/>
        </w:rPr>
        <w:t xml:space="preserve">in which the vast majority scored the workshops as Excellent or Good against a number of criteria. </w:t>
      </w:r>
      <w:r w:rsidR="00D73EC8">
        <w:rPr>
          <w:rFonts w:ascii="Times New Roman" w:hAnsi="Times New Roman" w:cs="Times New Roman"/>
          <w:sz w:val="24"/>
          <w:szCs w:val="24"/>
        </w:rPr>
        <w:t>We believe t</w:t>
      </w:r>
      <w:r w:rsidR="00D73EC8" w:rsidRPr="00D73EC8">
        <w:rPr>
          <w:rFonts w:ascii="Times New Roman" w:hAnsi="Times New Roman" w:cs="Times New Roman"/>
          <w:sz w:val="24"/>
          <w:szCs w:val="24"/>
        </w:rPr>
        <w:t>he value of the research and workshops lies in the fact that clients and agencies seldom discuss the state of their relationship. If clients are unhappy, they generally switch provider without explanation (there are plenty of alternative providers). If agencies are unhappy, they generally persevere without confronting the client because they are fearful of upsetting and losing the client. Our research brought to light and shared the beliefs and attitudes of both partners in the relationship.</w:t>
      </w:r>
      <w:r w:rsidR="00D73EC8">
        <w:rPr>
          <w:rFonts w:ascii="Times New Roman" w:hAnsi="Times New Roman" w:cs="Times New Roman"/>
          <w:sz w:val="24"/>
          <w:szCs w:val="24"/>
        </w:rPr>
        <w:t xml:space="preserve"> We recognise that </w:t>
      </w:r>
      <w:r w:rsidR="00F86DA2">
        <w:rPr>
          <w:rFonts w:ascii="Times New Roman" w:hAnsi="Times New Roman" w:cs="Times New Roman"/>
          <w:sz w:val="24"/>
          <w:szCs w:val="24"/>
        </w:rPr>
        <w:t xml:space="preserve">it will be necessary to go back to participants at a later date to find out how far they have derived value from the workshops </w:t>
      </w:r>
      <w:r w:rsidR="00D73EC8">
        <w:rPr>
          <w:rFonts w:ascii="Times New Roman" w:hAnsi="Times New Roman" w:cs="Times New Roman"/>
          <w:sz w:val="24"/>
          <w:szCs w:val="24"/>
        </w:rPr>
        <w:t xml:space="preserve">in the longer term </w:t>
      </w:r>
      <w:r w:rsidR="00F86DA2">
        <w:rPr>
          <w:rFonts w:ascii="Times New Roman" w:hAnsi="Times New Roman" w:cs="Times New Roman"/>
          <w:sz w:val="24"/>
          <w:szCs w:val="24"/>
        </w:rPr>
        <w:t xml:space="preserve">in the context of their ongoing practice. </w:t>
      </w:r>
    </w:p>
    <w:p w:rsidR="00097099" w:rsidRDefault="00097099" w:rsidP="00616292">
      <w:pPr>
        <w:rPr>
          <w:rFonts w:ascii="Times New Roman" w:hAnsi="Times New Roman" w:cs="Times New Roman"/>
          <w:b/>
          <w:sz w:val="24"/>
          <w:szCs w:val="24"/>
        </w:rPr>
      </w:pPr>
      <w:r>
        <w:rPr>
          <w:rFonts w:ascii="Times New Roman" w:hAnsi="Times New Roman" w:cs="Times New Roman"/>
          <w:b/>
          <w:sz w:val="24"/>
          <w:szCs w:val="24"/>
        </w:rPr>
        <w:t>Conclusions</w:t>
      </w:r>
    </w:p>
    <w:p w:rsidR="008E1B2D" w:rsidRDefault="00F768E1" w:rsidP="008E1B2D">
      <w:pPr>
        <w:rPr>
          <w:rFonts w:ascii="Times New Roman" w:hAnsi="Times New Roman" w:cs="Times New Roman"/>
          <w:sz w:val="24"/>
          <w:szCs w:val="24"/>
        </w:rPr>
      </w:pPr>
      <w:r>
        <w:rPr>
          <w:rFonts w:ascii="Times New Roman" w:hAnsi="Times New Roman" w:cs="Times New Roman"/>
          <w:sz w:val="24"/>
          <w:szCs w:val="24"/>
        </w:rPr>
        <w:t xml:space="preserve">The starting point </w:t>
      </w:r>
      <w:r w:rsidR="00DC0DB0">
        <w:rPr>
          <w:rFonts w:ascii="Times New Roman" w:hAnsi="Times New Roman" w:cs="Times New Roman"/>
          <w:sz w:val="24"/>
          <w:szCs w:val="24"/>
        </w:rPr>
        <w:t xml:space="preserve">for our research was to define the impact audience. </w:t>
      </w:r>
      <w:r w:rsidR="008E1B2D">
        <w:rPr>
          <w:rFonts w:ascii="Times New Roman" w:hAnsi="Times New Roman" w:cs="Times New Roman"/>
          <w:sz w:val="24"/>
          <w:szCs w:val="24"/>
        </w:rPr>
        <w:t xml:space="preserve">Before discussing the elements of the co-creation framework in relation to the workshops, it is worth noting that as researchers we were very clear about who we saw as the audience for impact creation. </w:t>
      </w:r>
      <w:r w:rsidR="00D24089">
        <w:rPr>
          <w:rFonts w:ascii="Times New Roman" w:hAnsi="Times New Roman" w:cs="Times New Roman"/>
          <w:sz w:val="24"/>
          <w:szCs w:val="24"/>
        </w:rPr>
        <w:t xml:space="preserve">One of the most enduring tenets within the marketing field is the idea of segmentation and targeting. Given limited resources, marketing communications need to be focussed on specific target segments if they are to be effective. This fundamental idea is very appropriate for academics intent on achieving impact for their research outside of academia. </w:t>
      </w:r>
      <w:r w:rsidR="008E1B2D">
        <w:rPr>
          <w:rFonts w:ascii="Times New Roman" w:hAnsi="Times New Roman" w:cs="Times New Roman"/>
          <w:sz w:val="24"/>
          <w:szCs w:val="24"/>
        </w:rPr>
        <w:t>Economic and social impact is a wide concept and may include many audiences, including the general public and policy makers. In the case of this research it was very specifically about the quality of practice of professionals working in agencies and their clients. Therefore, it was not difficult to define these as the impact audience. At this stage the impact audience was to the West of England LEP region because of practical considerations and limitations. We are keen to extend the reach further to professionals in other regions in the future.</w:t>
      </w:r>
    </w:p>
    <w:p w:rsidR="009B0B20" w:rsidRDefault="009B0B20" w:rsidP="00616292">
      <w:pPr>
        <w:rPr>
          <w:rFonts w:ascii="Times New Roman" w:hAnsi="Times New Roman" w:cs="Times New Roman"/>
          <w:sz w:val="24"/>
          <w:szCs w:val="24"/>
        </w:rPr>
      </w:pPr>
      <w:r>
        <w:rPr>
          <w:rFonts w:ascii="Times New Roman" w:hAnsi="Times New Roman" w:cs="Times New Roman"/>
          <w:sz w:val="24"/>
          <w:szCs w:val="24"/>
        </w:rPr>
        <w:t>In this paper we have described and analysed a co-creative approach to knowledge production between marketing academics and</w:t>
      </w:r>
      <w:r w:rsidR="00DC0DB0">
        <w:rPr>
          <w:rFonts w:ascii="Times New Roman" w:hAnsi="Times New Roman" w:cs="Times New Roman"/>
          <w:sz w:val="24"/>
          <w:szCs w:val="24"/>
        </w:rPr>
        <w:t xml:space="preserve"> an impact audience of marketing communications</w:t>
      </w:r>
      <w:r>
        <w:rPr>
          <w:rFonts w:ascii="Times New Roman" w:hAnsi="Times New Roman" w:cs="Times New Roman"/>
          <w:sz w:val="24"/>
          <w:szCs w:val="24"/>
        </w:rPr>
        <w:t xml:space="preserve"> practitioners. The </w:t>
      </w:r>
      <w:r w:rsidR="00DC0DB0">
        <w:rPr>
          <w:rFonts w:ascii="Times New Roman" w:hAnsi="Times New Roman" w:cs="Times New Roman"/>
          <w:sz w:val="24"/>
          <w:szCs w:val="24"/>
        </w:rPr>
        <w:t xml:space="preserve">conceptual </w:t>
      </w:r>
      <w:r>
        <w:rPr>
          <w:rFonts w:ascii="Times New Roman" w:hAnsi="Times New Roman" w:cs="Times New Roman"/>
          <w:sz w:val="24"/>
          <w:szCs w:val="24"/>
        </w:rPr>
        <w:t xml:space="preserve">framework that we adopted, derived from S-D Logic, focusses on resource integration.  </w:t>
      </w:r>
      <w:r w:rsidR="00DD410E">
        <w:rPr>
          <w:rFonts w:ascii="Times New Roman" w:hAnsi="Times New Roman" w:cs="Times New Roman"/>
          <w:sz w:val="24"/>
          <w:szCs w:val="24"/>
        </w:rPr>
        <w:t xml:space="preserve">The contribution of this </w:t>
      </w:r>
      <w:r>
        <w:rPr>
          <w:rFonts w:ascii="Times New Roman" w:hAnsi="Times New Roman" w:cs="Times New Roman"/>
          <w:sz w:val="24"/>
          <w:szCs w:val="24"/>
        </w:rPr>
        <w:t xml:space="preserve">paper </w:t>
      </w:r>
      <w:r w:rsidR="00DD410E">
        <w:rPr>
          <w:rFonts w:ascii="Times New Roman" w:hAnsi="Times New Roman" w:cs="Times New Roman"/>
          <w:sz w:val="24"/>
          <w:szCs w:val="24"/>
        </w:rPr>
        <w:t xml:space="preserve">is to </w:t>
      </w:r>
      <w:r>
        <w:rPr>
          <w:rFonts w:ascii="Times New Roman" w:hAnsi="Times New Roman" w:cs="Times New Roman"/>
          <w:sz w:val="24"/>
          <w:szCs w:val="24"/>
        </w:rPr>
        <w:t xml:space="preserve">demonstrate the usefulness and applicability of this </w:t>
      </w:r>
      <w:r w:rsidR="00DD410E">
        <w:rPr>
          <w:rFonts w:ascii="Times New Roman" w:hAnsi="Times New Roman" w:cs="Times New Roman"/>
          <w:sz w:val="24"/>
          <w:szCs w:val="24"/>
        </w:rPr>
        <w:t xml:space="preserve">co-creation </w:t>
      </w:r>
      <w:r>
        <w:rPr>
          <w:rFonts w:ascii="Times New Roman" w:hAnsi="Times New Roman" w:cs="Times New Roman"/>
          <w:sz w:val="24"/>
          <w:szCs w:val="24"/>
        </w:rPr>
        <w:t>framework to the creation of impact in a practitioner context. The emphasis on the operant resources provided by the various actors involved is a useful one in recognising</w:t>
      </w:r>
      <w:r w:rsidR="00F768E1">
        <w:rPr>
          <w:rFonts w:ascii="Times New Roman" w:hAnsi="Times New Roman" w:cs="Times New Roman"/>
          <w:sz w:val="24"/>
          <w:szCs w:val="24"/>
        </w:rPr>
        <w:t xml:space="preserve"> that all stakeholders contribute to different aspects of the process and gets over traditional Mode 1 concepts of hierarchical knowledge production. The idea of resource integration provides a way of considering the process of participation in Mode 2 knowledge production, while resource modification is directly relevant to the creation of impact as it applies to considering the effect that the co-creative process has had on the intentions and ultimately behaviour of the impact audience.   </w:t>
      </w:r>
      <w:r>
        <w:rPr>
          <w:rFonts w:ascii="Times New Roman" w:hAnsi="Times New Roman" w:cs="Times New Roman"/>
          <w:sz w:val="24"/>
          <w:szCs w:val="24"/>
        </w:rPr>
        <w:t xml:space="preserve"> </w:t>
      </w:r>
    </w:p>
    <w:p w:rsidR="00072AC3" w:rsidRDefault="000D03A5" w:rsidP="00616292">
      <w:pPr>
        <w:rPr>
          <w:rFonts w:ascii="Times New Roman" w:hAnsi="Times New Roman" w:cs="Times New Roman"/>
          <w:sz w:val="24"/>
          <w:szCs w:val="24"/>
        </w:rPr>
      </w:pPr>
      <w:r>
        <w:rPr>
          <w:rFonts w:ascii="Times New Roman" w:hAnsi="Times New Roman" w:cs="Times New Roman"/>
          <w:sz w:val="24"/>
          <w:szCs w:val="24"/>
        </w:rPr>
        <w:t xml:space="preserve">The conceptual framework also recognises the importance of providing a value proposition that is motivating to members of the impact audience, while accepting that every actor involved will experience the value created by the activities in different ways. The feedback from the workshops suggested that value was created for those actually taking part. On the </w:t>
      </w:r>
      <w:r>
        <w:rPr>
          <w:rFonts w:ascii="Times New Roman" w:hAnsi="Times New Roman" w:cs="Times New Roman"/>
          <w:sz w:val="24"/>
          <w:szCs w:val="24"/>
        </w:rPr>
        <w:lastRenderedPageBreak/>
        <w:t xml:space="preserve">other hand the value proposition, while motivating for one section of the impact audience, agency executives, was less so for client marketers. </w:t>
      </w:r>
      <w:r w:rsidR="00D52226">
        <w:rPr>
          <w:rFonts w:ascii="Times New Roman" w:hAnsi="Times New Roman" w:cs="Times New Roman"/>
          <w:sz w:val="24"/>
          <w:szCs w:val="24"/>
        </w:rPr>
        <w:t>This suggests that there is still much work to do to achieve impact from the research with this latter group. One way forward may be to involve the CIM at a national level</w:t>
      </w:r>
      <w:r w:rsidR="00A73FC4">
        <w:rPr>
          <w:rFonts w:ascii="Times New Roman" w:hAnsi="Times New Roman" w:cs="Times New Roman"/>
          <w:sz w:val="24"/>
          <w:szCs w:val="24"/>
        </w:rPr>
        <w:t xml:space="preserve"> </w:t>
      </w:r>
      <w:r w:rsidR="00072AC3">
        <w:rPr>
          <w:rFonts w:ascii="Times New Roman" w:hAnsi="Times New Roman" w:cs="Times New Roman"/>
          <w:sz w:val="24"/>
          <w:szCs w:val="24"/>
        </w:rPr>
        <w:t>in raising the issue with current marketing practitioners and in including it in the syllabus for training future marketers.</w:t>
      </w:r>
      <w:r w:rsidR="0022074E">
        <w:rPr>
          <w:rFonts w:ascii="Times New Roman" w:hAnsi="Times New Roman" w:cs="Times New Roman"/>
          <w:sz w:val="24"/>
          <w:szCs w:val="24"/>
        </w:rPr>
        <w:t xml:space="preserve"> This latter point</w:t>
      </w:r>
      <w:r w:rsidR="00FD1BED">
        <w:rPr>
          <w:rFonts w:ascii="Times New Roman" w:hAnsi="Times New Roman" w:cs="Times New Roman"/>
          <w:sz w:val="24"/>
          <w:szCs w:val="24"/>
        </w:rPr>
        <w:t>,</w:t>
      </w:r>
      <w:r w:rsidR="0022074E">
        <w:rPr>
          <w:rFonts w:ascii="Times New Roman" w:hAnsi="Times New Roman" w:cs="Times New Roman"/>
          <w:sz w:val="24"/>
          <w:szCs w:val="24"/>
        </w:rPr>
        <w:t xml:space="preserve"> about influencing the curriculum for marketing students</w:t>
      </w:r>
      <w:r w:rsidR="00FD1BED">
        <w:rPr>
          <w:rFonts w:ascii="Times New Roman" w:hAnsi="Times New Roman" w:cs="Times New Roman"/>
          <w:sz w:val="24"/>
          <w:szCs w:val="24"/>
        </w:rPr>
        <w:t>,</w:t>
      </w:r>
      <w:r w:rsidR="0022074E">
        <w:rPr>
          <w:rFonts w:ascii="Times New Roman" w:hAnsi="Times New Roman" w:cs="Times New Roman"/>
          <w:sz w:val="24"/>
          <w:szCs w:val="24"/>
        </w:rPr>
        <w:t xml:space="preserve"> is worth noting in that it underlines that ultimately the traditional route of publishing the research in academic journals</w:t>
      </w:r>
      <w:r w:rsidR="00417006">
        <w:rPr>
          <w:rFonts w:ascii="Times New Roman" w:hAnsi="Times New Roman" w:cs="Times New Roman"/>
          <w:sz w:val="24"/>
          <w:szCs w:val="24"/>
        </w:rPr>
        <w:t>,</w:t>
      </w:r>
      <w:r w:rsidR="0022074E">
        <w:rPr>
          <w:rFonts w:ascii="Times New Roman" w:hAnsi="Times New Roman" w:cs="Times New Roman"/>
          <w:sz w:val="24"/>
          <w:szCs w:val="24"/>
        </w:rPr>
        <w:t xml:space="preserve"> in order to inform university teaching</w:t>
      </w:r>
      <w:r w:rsidR="00417006">
        <w:rPr>
          <w:rFonts w:ascii="Times New Roman" w:hAnsi="Times New Roman" w:cs="Times New Roman"/>
          <w:sz w:val="24"/>
          <w:szCs w:val="24"/>
        </w:rPr>
        <w:t>,</w:t>
      </w:r>
      <w:r w:rsidR="0022074E">
        <w:rPr>
          <w:rFonts w:ascii="Times New Roman" w:hAnsi="Times New Roman" w:cs="Times New Roman"/>
          <w:sz w:val="24"/>
          <w:szCs w:val="24"/>
        </w:rPr>
        <w:t xml:space="preserve"> still remains fundamental</w:t>
      </w:r>
      <w:r w:rsidR="00A535F2">
        <w:rPr>
          <w:rFonts w:ascii="Times New Roman" w:hAnsi="Times New Roman" w:cs="Times New Roman"/>
          <w:sz w:val="24"/>
          <w:szCs w:val="24"/>
        </w:rPr>
        <w:t>ly important in achieving impact in the longer term.</w:t>
      </w:r>
      <w:r w:rsidR="0022074E">
        <w:rPr>
          <w:rFonts w:ascii="Times New Roman" w:hAnsi="Times New Roman" w:cs="Times New Roman"/>
          <w:sz w:val="24"/>
          <w:szCs w:val="24"/>
        </w:rPr>
        <w:t xml:space="preserve"> </w:t>
      </w:r>
    </w:p>
    <w:p w:rsidR="00F14B60" w:rsidRDefault="009B19E3" w:rsidP="00B34245">
      <w:pPr>
        <w:rPr>
          <w:rFonts w:ascii="Times New Roman" w:hAnsi="Times New Roman" w:cs="Times New Roman"/>
          <w:sz w:val="24"/>
          <w:szCs w:val="24"/>
        </w:rPr>
      </w:pPr>
      <w:r>
        <w:rPr>
          <w:rFonts w:ascii="Times New Roman" w:hAnsi="Times New Roman" w:cs="Times New Roman"/>
          <w:sz w:val="24"/>
          <w:szCs w:val="24"/>
        </w:rPr>
        <w:t>Finally</w:t>
      </w:r>
      <w:r w:rsidR="006B5D5E">
        <w:rPr>
          <w:rFonts w:ascii="Times New Roman" w:hAnsi="Times New Roman" w:cs="Times New Roman"/>
          <w:sz w:val="24"/>
          <w:szCs w:val="24"/>
        </w:rPr>
        <w:t>,</w:t>
      </w:r>
      <w:r>
        <w:rPr>
          <w:rFonts w:ascii="Times New Roman" w:hAnsi="Times New Roman" w:cs="Times New Roman"/>
          <w:sz w:val="24"/>
          <w:szCs w:val="24"/>
        </w:rPr>
        <w:t xml:space="preserve"> it is difficult to over emphasise </w:t>
      </w:r>
      <w:r w:rsidR="00072AC3">
        <w:rPr>
          <w:rFonts w:ascii="Times New Roman" w:hAnsi="Times New Roman" w:cs="Times New Roman"/>
          <w:sz w:val="24"/>
          <w:szCs w:val="24"/>
        </w:rPr>
        <w:t>the importance of working with existing networks and professional associations to access the impact audience if it is in a professional field. Universities are often seen as difficult to access and remote (</w:t>
      </w:r>
      <w:r w:rsidR="00B34245" w:rsidRPr="00B34245">
        <w:rPr>
          <w:rFonts w:ascii="Times New Roman" w:hAnsi="Times New Roman" w:cs="Times New Roman"/>
          <w:sz w:val="24"/>
          <w:szCs w:val="24"/>
        </w:rPr>
        <w:t>House of Commons Business, Innovation and Skills Committee Business-University Collaboration</w:t>
      </w:r>
      <w:r w:rsidR="00B34245">
        <w:rPr>
          <w:rFonts w:ascii="Times New Roman" w:hAnsi="Times New Roman" w:cs="Times New Roman"/>
          <w:sz w:val="24"/>
          <w:szCs w:val="24"/>
        </w:rPr>
        <w:t xml:space="preserve">, </w:t>
      </w:r>
      <w:r w:rsidR="00B34245" w:rsidRPr="00B34245">
        <w:rPr>
          <w:rFonts w:ascii="Times New Roman" w:hAnsi="Times New Roman" w:cs="Times New Roman"/>
          <w:sz w:val="24"/>
          <w:szCs w:val="24"/>
        </w:rPr>
        <w:t>Seventh Report of Session 2014–15</w:t>
      </w:r>
      <w:r w:rsidR="00072AC3">
        <w:rPr>
          <w:rFonts w:ascii="Times New Roman" w:hAnsi="Times New Roman" w:cs="Times New Roman"/>
          <w:sz w:val="24"/>
          <w:szCs w:val="24"/>
        </w:rPr>
        <w:t>)</w:t>
      </w:r>
      <w:r w:rsidR="0022074E">
        <w:rPr>
          <w:rFonts w:ascii="Times New Roman" w:hAnsi="Times New Roman" w:cs="Times New Roman"/>
          <w:sz w:val="24"/>
          <w:szCs w:val="24"/>
        </w:rPr>
        <w:t xml:space="preserve">, whereas established networks have a relationship with their members. </w:t>
      </w:r>
      <w:r w:rsidR="00072AC3">
        <w:rPr>
          <w:rFonts w:ascii="Times New Roman" w:hAnsi="Times New Roman" w:cs="Times New Roman"/>
          <w:sz w:val="24"/>
          <w:szCs w:val="24"/>
        </w:rPr>
        <w:t xml:space="preserve">We are very grateful that the practitioner based operations within our target region recognised the relevance of our research and were proactive in setting up and contributing to the workshops. </w:t>
      </w:r>
      <w:r w:rsidR="0022074E">
        <w:rPr>
          <w:rFonts w:ascii="Times New Roman" w:hAnsi="Times New Roman" w:cs="Times New Roman"/>
          <w:sz w:val="24"/>
          <w:szCs w:val="24"/>
        </w:rPr>
        <w:t>Following the workshops ongoing activities are planned</w:t>
      </w:r>
      <w:r w:rsidR="00FD1BED">
        <w:rPr>
          <w:rFonts w:ascii="Times New Roman" w:hAnsi="Times New Roman" w:cs="Times New Roman"/>
          <w:sz w:val="24"/>
          <w:szCs w:val="24"/>
        </w:rPr>
        <w:t>,</w:t>
      </w:r>
      <w:r w:rsidR="0022074E">
        <w:rPr>
          <w:rFonts w:ascii="Times New Roman" w:hAnsi="Times New Roman" w:cs="Times New Roman"/>
          <w:sz w:val="24"/>
          <w:szCs w:val="24"/>
        </w:rPr>
        <w:t xml:space="preserve"> such as blogs that summarise key points. In widening the impact </w:t>
      </w:r>
      <w:r w:rsidR="008A5BAC">
        <w:rPr>
          <w:rFonts w:ascii="Times New Roman" w:hAnsi="Times New Roman" w:cs="Times New Roman"/>
          <w:sz w:val="24"/>
          <w:szCs w:val="24"/>
        </w:rPr>
        <w:t>further</w:t>
      </w:r>
      <w:r w:rsidR="0022074E">
        <w:rPr>
          <w:rFonts w:ascii="Times New Roman" w:hAnsi="Times New Roman" w:cs="Times New Roman"/>
          <w:sz w:val="24"/>
          <w:szCs w:val="24"/>
        </w:rPr>
        <w:t xml:space="preserve"> </w:t>
      </w:r>
      <w:r w:rsidR="008A5BAC">
        <w:rPr>
          <w:rFonts w:ascii="Times New Roman" w:hAnsi="Times New Roman" w:cs="Times New Roman"/>
          <w:sz w:val="24"/>
          <w:szCs w:val="24"/>
        </w:rPr>
        <w:t xml:space="preserve">we will be dependent on getting support from professional </w:t>
      </w:r>
      <w:r w:rsidR="00F14B60">
        <w:rPr>
          <w:rFonts w:ascii="Times New Roman" w:hAnsi="Times New Roman" w:cs="Times New Roman"/>
          <w:sz w:val="24"/>
          <w:szCs w:val="24"/>
        </w:rPr>
        <w:t>networks in other regions of UK and internationally.</w:t>
      </w:r>
    </w:p>
    <w:p w:rsidR="00FD1BED" w:rsidRDefault="00FD1BED" w:rsidP="00616292">
      <w:pPr>
        <w:rPr>
          <w:rFonts w:ascii="Times New Roman" w:hAnsi="Times New Roman" w:cs="Times New Roman"/>
          <w:b/>
          <w:sz w:val="24"/>
          <w:szCs w:val="24"/>
        </w:rPr>
      </w:pPr>
    </w:p>
    <w:p w:rsidR="00200189" w:rsidRPr="00200189" w:rsidRDefault="00200189" w:rsidP="00616292">
      <w:pPr>
        <w:rPr>
          <w:rFonts w:ascii="Times New Roman" w:hAnsi="Times New Roman" w:cs="Times New Roman"/>
          <w:b/>
          <w:sz w:val="24"/>
          <w:szCs w:val="24"/>
        </w:rPr>
      </w:pPr>
      <w:r>
        <w:rPr>
          <w:rFonts w:ascii="Times New Roman" w:hAnsi="Times New Roman" w:cs="Times New Roman"/>
          <w:b/>
          <w:sz w:val="24"/>
          <w:szCs w:val="24"/>
        </w:rPr>
        <w:t>References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855EC" w:rsidRPr="00D220D4" w:rsidTr="00B34245">
        <w:tc>
          <w:tcPr>
            <w:tcW w:w="9242" w:type="dxa"/>
          </w:tcPr>
          <w:p w:rsidR="004855EC" w:rsidRPr="00D220D4" w:rsidRDefault="004855EC" w:rsidP="00183A0F">
            <w:pPr>
              <w:rPr>
                <w:rFonts w:ascii="Times New Roman" w:hAnsi="Times New Roman" w:cs="Times New Roman"/>
                <w:sz w:val="24"/>
                <w:szCs w:val="24"/>
              </w:rPr>
            </w:pPr>
            <w:proofErr w:type="spellStart"/>
            <w:r w:rsidRPr="00D220D4">
              <w:rPr>
                <w:rFonts w:ascii="Times New Roman" w:hAnsi="Times New Roman" w:cs="Times New Roman"/>
                <w:sz w:val="24"/>
                <w:szCs w:val="24"/>
              </w:rPr>
              <w:t>Arnould</w:t>
            </w:r>
            <w:proofErr w:type="spellEnd"/>
            <w:r w:rsidRPr="00D220D4">
              <w:rPr>
                <w:rFonts w:ascii="Times New Roman" w:hAnsi="Times New Roman" w:cs="Times New Roman"/>
                <w:sz w:val="24"/>
                <w:szCs w:val="24"/>
              </w:rPr>
              <w:t xml:space="preserve">, E. J., Price L. L., </w:t>
            </w:r>
            <w:r w:rsidR="00183A0F" w:rsidRPr="00D220D4">
              <w:rPr>
                <w:rFonts w:ascii="Times New Roman" w:hAnsi="Times New Roman" w:cs="Times New Roman"/>
                <w:sz w:val="24"/>
                <w:szCs w:val="24"/>
              </w:rPr>
              <w:t>and</w:t>
            </w:r>
            <w:r w:rsidRPr="00D220D4">
              <w:rPr>
                <w:rFonts w:ascii="Times New Roman" w:hAnsi="Times New Roman" w:cs="Times New Roman"/>
                <w:sz w:val="24"/>
                <w:szCs w:val="24"/>
              </w:rPr>
              <w:t xml:space="preserve"> </w:t>
            </w:r>
            <w:proofErr w:type="spellStart"/>
            <w:r w:rsidRPr="00D220D4">
              <w:rPr>
                <w:rFonts w:ascii="Times New Roman" w:hAnsi="Times New Roman" w:cs="Times New Roman"/>
                <w:sz w:val="24"/>
                <w:szCs w:val="24"/>
              </w:rPr>
              <w:t>Malshe</w:t>
            </w:r>
            <w:proofErr w:type="spellEnd"/>
            <w:r w:rsidRPr="00D220D4">
              <w:rPr>
                <w:rFonts w:ascii="Times New Roman" w:hAnsi="Times New Roman" w:cs="Times New Roman"/>
                <w:sz w:val="24"/>
                <w:szCs w:val="24"/>
              </w:rPr>
              <w:t xml:space="preserve">, A. (2006). </w:t>
            </w:r>
            <w:r w:rsidR="00183A0F" w:rsidRPr="00D220D4">
              <w:rPr>
                <w:rFonts w:ascii="Times New Roman" w:hAnsi="Times New Roman" w:cs="Times New Roman"/>
                <w:sz w:val="24"/>
                <w:szCs w:val="24"/>
              </w:rPr>
              <w:t>‘</w:t>
            </w:r>
            <w:r w:rsidRPr="00D220D4">
              <w:rPr>
                <w:rFonts w:ascii="Times New Roman" w:hAnsi="Times New Roman" w:cs="Times New Roman"/>
                <w:sz w:val="24"/>
                <w:szCs w:val="24"/>
              </w:rPr>
              <w:t>Toward a Cultural Resource-Based Theory of the Customer</w:t>
            </w:r>
            <w:r w:rsidR="00183A0F" w:rsidRPr="00D220D4">
              <w:rPr>
                <w:rFonts w:ascii="Times New Roman" w:hAnsi="Times New Roman" w:cs="Times New Roman"/>
                <w:sz w:val="24"/>
                <w:szCs w:val="24"/>
              </w:rPr>
              <w:t>’</w:t>
            </w:r>
            <w:r w:rsidRPr="00D220D4">
              <w:rPr>
                <w:rFonts w:ascii="Times New Roman" w:hAnsi="Times New Roman" w:cs="Times New Roman"/>
                <w:sz w:val="24"/>
                <w:szCs w:val="24"/>
              </w:rPr>
              <w:t xml:space="preserve">, in Lusch, R. F., and </w:t>
            </w:r>
            <w:proofErr w:type="spellStart"/>
            <w:r w:rsidRPr="00D220D4">
              <w:rPr>
                <w:rFonts w:ascii="Times New Roman" w:hAnsi="Times New Roman" w:cs="Times New Roman"/>
                <w:sz w:val="24"/>
                <w:szCs w:val="24"/>
              </w:rPr>
              <w:t>Vargo</w:t>
            </w:r>
            <w:proofErr w:type="spellEnd"/>
            <w:r w:rsidRPr="00D220D4">
              <w:rPr>
                <w:rFonts w:ascii="Times New Roman" w:hAnsi="Times New Roman" w:cs="Times New Roman"/>
                <w:sz w:val="24"/>
                <w:szCs w:val="24"/>
              </w:rPr>
              <w:t>, S. L. (Eds.), The Service-Dominant Logic of Marketing: Dialog, Debate and Directions, (pp. 320-333). Armonk NY: ME Sharpe.</w:t>
            </w:r>
          </w:p>
        </w:tc>
      </w:tr>
      <w:tr w:rsidR="00013809" w:rsidRPr="00D220D4" w:rsidTr="00B34245">
        <w:tc>
          <w:tcPr>
            <w:tcW w:w="9242" w:type="dxa"/>
          </w:tcPr>
          <w:p w:rsidR="00013809" w:rsidRPr="00D220D4" w:rsidRDefault="00013809" w:rsidP="00183A0F">
            <w:pPr>
              <w:rPr>
                <w:rFonts w:ascii="Times New Roman" w:hAnsi="Times New Roman" w:cs="Times New Roman"/>
                <w:sz w:val="24"/>
                <w:szCs w:val="24"/>
                <w:lang w:val="en-US"/>
              </w:rPr>
            </w:pPr>
            <w:r w:rsidRPr="00D220D4">
              <w:rPr>
                <w:rFonts w:ascii="Times New Roman" w:hAnsi="Times New Roman" w:cs="Times New Roman"/>
                <w:bCs/>
                <w:sz w:val="24"/>
                <w:szCs w:val="24"/>
                <w:lang w:val="en-US"/>
              </w:rPr>
              <w:t>Bailey</w:t>
            </w:r>
            <w:r>
              <w:rPr>
                <w:rFonts w:ascii="Times New Roman" w:hAnsi="Times New Roman" w:cs="Times New Roman"/>
                <w:bCs/>
                <w:sz w:val="24"/>
                <w:szCs w:val="24"/>
                <w:lang w:val="en-US"/>
              </w:rPr>
              <w:t>, J.</w:t>
            </w:r>
            <w:r w:rsidRPr="00D220D4">
              <w:rPr>
                <w:rFonts w:ascii="Times New Roman" w:hAnsi="Times New Roman" w:cs="Times New Roman"/>
                <w:bCs/>
                <w:sz w:val="24"/>
                <w:szCs w:val="24"/>
                <w:lang w:val="en-US"/>
              </w:rPr>
              <w:t xml:space="preserve"> and C. Ford (1996)</w:t>
            </w:r>
            <w:r>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Management as Science versus Management as Practice in Postgraduate Business Education</w:t>
            </w:r>
            <w:r>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 xml:space="preserve"> Business Strategy Review, 7</w:t>
            </w:r>
            <w:r>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4</w:t>
            </w:r>
            <w:r>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 pp. 7-12.</w:t>
            </w:r>
          </w:p>
        </w:tc>
      </w:tr>
      <w:tr w:rsidR="004855EC" w:rsidRPr="00D220D4" w:rsidTr="00B34245">
        <w:tc>
          <w:tcPr>
            <w:tcW w:w="9242" w:type="dxa"/>
          </w:tcPr>
          <w:p w:rsidR="004855EC" w:rsidRPr="00D220D4" w:rsidRDefault="004855EC" w:rsidP="00183A0F">
            <w:pPr>
              <w:rPr>
                <w:rFonts w:ascii="Times New Roman" w:hAnsi="Times New Roman" w:cs="Times New Roman"/>
                <w:sz w:val="24"/>
                <w:szCs w:val="24"/>
              </w:rPr>
            </w:pPr>
            <w:r w:rsidRPr="00D220D4">
              <w:rPr>
                <w:rFonts w:ascii="Times New Roman" w:hAnsi="Times New Roman" w:cs="Times New Roman"/>
                <w:sz w:val="24"/>
                <w:szCs w:val="24"/>
                <w:lang w:val="en-US"/>
              </w:rPr>
              <w:t>Baker, S. and Holt, S. (2004)</w:t>
            </w:r>
            <w:r w:rsidR="00183A0F" w:rsidRPr="00D220D4">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00183A0F" w:rsidRPr="00D220D4">
              <w:rPr>
                <w:rFonts w:ascii="Times New Roman" w:hAnsi="Times New Roman" w:cs="Times New Roman"/>
                <w:sz w:val="24"/>
                <w:szCs w:val="24"/>
                <w:lang w:val="en-US"/>
              </w:rPr>
              <w:t>‘</w:t>
            </w:r>
            <w:r w:rsidRPr="00D220D4">
              <w:rPr>
                <w:rFonts w:ascii="Times New Roman" w:hAnsi="Times New Roman" w:cs="Times New Roman"/>
                <w:sz w:val="24"/>
                <w:szCs w:val="24"/>
                <w:lang w:val="en-US"/>
              </w:rPr>
              <w:t>Making marketers accountable: a failure of marketing education?</w:t>
            </w:r>
            <w:r w:rsidR="00183A0F" w:rsidRPr="00D220D4">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Market Intelligence and Planning. 22</w:t>
            </w:r>
            <w:r w:rsidR="00183A0F" w:rsidRPr="00D220D4">
              <w:rPr>
                <w:rFonts w:ascii="Times New Roman" w:hAnsi="Times New Roman" w:cs="Times New Roman"/>
                <w:sz w:val="24"/>
                <w:szCs w:val="24"/>
                <w:lang w:val="en-US"/>
              </w:rPr>
              <w:t>(</w:t>
            </w:r>
            <w:r w:rsidRPr="00D220D4">
              <w:rPr>
                <w:rFonts w:ascii="Times New Roman" w:hAnsi="Times New Roman" w:cs="Times New Roman"/>
                <w:sz w:val="24"/>
                <w:szCs w:val="24"/>
                <w:lang w:val="en-US"/>
              </w:rPr>
              <w:t>5</w:t>
            </w:r>
            <w:r w:rsidR="00183A0F" w:rsidRPr="00D220D4">
              <w:rPr>
                <w:rFonts w:ascii="Times New Roman" w:hAnsi="Times New Roman" w:cs="Times New Roman"/>
                <w:sz w:val="24"/>
                <w:szCs w:val="24"/>
                <w:lang w:val="en-US"/>
              </w:rPr>
              <w:t>)</w:t>
            </w:r>
            <w:r w:rsidRPr="00D220D4">
              <w:rPr>
                <w:rFonts w:ascii="Times New Roman" w:hAnsi="Times New Roman" w:cs="Times New Roman"/>
                <w:sz w:val="24"/>
                <w:szCs w:val="24"/>
                <w:lang w:val="en-US"/>
              </w:rPr>
              <w:t>, pp. 557-567.</w:t>
            </w:r>
          </w:p>
        </w:tc>
      </w:tr>
      <w:tr w:rsidR="004855EC" w:rsidRPr="00D220D4" w:rsidTr="00B34245">
        <w:tc>
          <w:tcPr>
            <w:tcW w:w="9242" w:type="dxa"/>
          </w:tcPr>
          <w:p w:rsidR="004855EC" w:rsidRPr="00D220D4" w:rsidRDefault="004855EC" w:rsidP="004855EC">
            <w:pPr>
              <w:rPr>
                <w:rFonts w:ascii="Times New Roman" w:hAnsi="Times New Roman" w:cs="Times New Roman"/>
                <w:sz w:val="24"/>
                <w:szCs w:val="24"/>
              </w:rPr>
            </w:pPr>
            <w:r w:rsidRPr="00D220D4">
              <w:rPr>
                <w:rFonts w:ascii="Times New Roman" w:hAnsi="Times New Roman" w:cs="Times New Roman"/>
                <w:sz w:val="24"/>
                <w:szCs w:val="24"/>
              </w:rPr>
              <w:t xml:space="preserve">Ballantyne, D. and </w:t>
            </w:r>
            <w:proofErr w:type="spellStart"/>
            <w:r w:rsidRPr="00D220D4">
              <w:rPr>
                <w:rFonts w:ascii="Times New Roman" w:hAnsi="Times New Roman" w:cs="Times New Roman"/>
                <w:sz w:val="24"/>
                <w:szCs w:val="24"/>
              </w:rPr>
              <w:t>Varey</w:t>
            </w:r>
            <w:proofErr w:type="spellEnd"/>
            <w:r w:rsidRPr="00D220D4">
              <w:rPr>
                <w:rFonts w:ascii="Times New Roman" w:hAnsi="Times New Roman" w:cs="Times New Roman"/>
                <w:sz w:val="24"/>
                <w:szCs w:val="24"/>
              </w:rPr>
              <w:t>, R.J. (2006)</w:t>
            </w:r>
            <w:r w:rsidR="00183A0F" w:rsidRPr="00D220D4">
              <w:rPr>
                <w:rFonts w:ascii="Times New Roman" w:hAnsi="Times New Roman" w:cs="Times New Roman"/>
                <w:sz w:val="24"/>
                <w:szCs w:val="24"/>
              </w:rPr>
              <w:t>.</w:t>
            </w:r>
            <w:r w:rsidRPr="00D220D4">
              <w:rPr>
                <w:rFonts w:ascii="Times New Roman" w:hAnsi="Times New Roman" w:cs="Times New Roman"/>
                <w:sz w:val="24"/>
                <w:szCs w:val="24"/>
              </w:rPr>
              <w:t xml:space="preserve"> </w:t>
            </w:r>
            <w:r w:rsidR="00183A0F" w:rsidRPr="00D220D4">
              <w:rPr>
                <w:rFonts w:ascii="Times New Roman" w:hAnsi="Times New Roman" w:cs="Times New Roman"/>
                <w:sz w:val="24"/>
                <w:szCs w:val="24"/>
              </w:rPr>
              <w:t>‘</w:t>
            </w:r>
            <w:r w:rsidRPr="00D220D4">
              <w:rPr>
                <w:rFonts w:ascii="Times New Roman" w:hAnsi="Times New Roman" w:cs="Times New Roman"/>
                <w:sz w:val="24"/>
                <w:szCs w:val="24"/>
              </w:rPr>
              <w:t>Creating value in use through marketing interaction: the exchange logic of relating, communicating and knowing</w:t>
            </w:r>
            <w:r w:rsidR="00183A0F" w:rsidRPr="00D220D4">
              <w:rPr>
                <w:rFonts w:ascii="Times New Roman" w:hAnsi="Times New Roman" w:cs="Times New Roman"/>
                <w:sz w:val="24"/>
                <w:szCs w:val="24"/>
              </w:rPr>
              <w:t>’</w:t>
            </w:r>
            <w:r w:rsidRPr="00D220D4">
              <w:rPr>
                <w:rFonts w:ascii="Times New Roman" w:hAnsi="Times New Roman" w:cs="Times New Roman"/>
                <w:sz w:val="24"/>
                <w:szCs w:val="24"/>
              </w:rPr>
              <w:t>, Marketing Theory, 6 (35), pp.335-348</w:t>
            </w:r>
            <w:r w:rsidR="00183A0F" w:rsidRPr="00D220D4">
              <w:rPr>
                <w:rFonts w:ascii="Times New Roman" w:hAnsi="Times New Roman" w:cs="Times New Roman"/>
                <w:sz w:val="24"/>
                <w:szCs w:val="24"/>
              </w:rPr>
              <w:t>.</w:t>
            </w:r>
          </w:p>
        </w:tc>
      </w:tr>
      <w:tr w:rsidR="004855EC" w:rsidRPr="00D220D4" w:rsidTr="00B34245">
        <w:tc>
          <w:tcPr>
            <w:tcW w:w="9242" w:type="dxa"/>
          </w:tcPr>
          <w:p w:rsidR="004855EC" w:rsidRPr="00D220D4" w:rsidRDefault="004855EC" w:rsidP="00183A0F">
            <w:pPr>
              <w:rPr>
                <w:rFonts w:ascii="Times New Roman" w:hAnsi="Times New Roman" w:cs="Times New Roman"/>
                <w:sz w:val="24"/>
                <w:szCs w:val="24"/>
              </w:rPr>
            </w:pPr>
            <w:r w:rsidRPr="00D220D4">
              <w:rPr>
                <w:rFonts w:ascii="Times New Roman" w:hAnsi="Times New Roman" w:cs="Times New Roman"/>
                <w:sz w:val="24"/>
                <w:szCs w:val="24"/>
              </w:rPr>
              <w:t>Ballantyne, D.</w:t>
            </w:r>
            <w:proofErr w:type="gramStart"/>
            <w:r w:rsidRPr="00D220D4">
              <w:rPr>
                <w:rFonts w:ascii="Times New Roman" w:hAnsi="Times New Roman" w:cs="Times New Roman"/>
                <w:sz w:val="24"/>
                <w:szCs w:val="24"/>
              </w:rPr>
              <w:t xml:space="preserve">,  </w:t>
            </w:r>
            <w:proofErr w:type="spellStart"/>
            <w:r w:rsidRPr="00D220D4">
              <w:rPr>
                <w:rFonts w:ascii="Times New Roman" w:hAnsi="Times New Roman" w:cs="Times New Roman"/>
                <w:sz w:val="24"/>
                <w:szCs w:val="24"/>
              </w:rPr>
              <w:t>Frow</w:t>
            </w:r>
            <w:proofErr w:type="spellEnd"/>
            <w:proofErr w:type="gramEnd"/>
            <w:r w:rsidRPr="00D220D4">
              <w:rPr>
                <w:rFonts w:ascii="Times New Roman" w:hAnsi="Times New Roman" w:cs="Times New Roman"/>
                <w:sz w:val="24"/>
                <w:szCs w:val="24"/>
              </w:rPr>
              <w:t xml:space="preserve">, P., </w:t>
            </w:r>
            <w:proofErr w:type="spellStart"/>
            <w:r w:rsidRPr="00D220D4">
              <w:rPr>
                <w:rFonts w:ascii="Times New Roman" w:hAnsi="Times New Roman" w:cs="Times New Roman"/>
                <w:sz w:val="24"/>
                <w:szCs w:val="24"/>
              </w:rPr>
              <w:t>Varey</w:t>
            </w:r>
            <w:proofErr w:type="spellEnd"/>
            <w:r w:rsidRPr="00D220D4">
              <w:rPr>
                <w:rFonts w:ascii="Times New Roman" w:hAnsi="Times New Roman" w:cs="Times New Roman"/>
                <w:sz w:val="24"/>
                <w:szCs w:val="24"/>
              </w:rPr>
              <w:t xml:space="preserve">, R.J. </w:t>
            </w:r>
            <w:r w:rsidR="00183A0F" w:rsidRPr="00D220D4">
              <w:rPr>
                <w:rFonts w:ascii="Times New Roman" w:hAnsi="Times New Roman" w:cs="Times New Roman"/>
                <w:sz w:val="24"/>
                <w:szCs w:val="24"/>
              </w:rPr>
              <w:t>and</w:t>
            </w:r>
            <w:r w:rsidRPr="00D220D4">
              <w:rPr>
                <w:rFonts w:ascii="Times New Roman" w:hAnsi="Times New Roman" w:cs="Times New Roman"/>
                <w:sz w:val="24"/>
                <w:szCs w:val="24"/>
              </w:rPr>
              <w:t xml:space="preserve"> Payne, A., (2011). </w:t>
            </w:r>
            <w:r w:rsidR="00183A0F" w:rsidRPr="00D220D4">
              <w:rPr>
                <w:rFonts w:ascii="Times New Roman" w:hAnsi="Times New Roman" w:cs="Times New Roman"/>
                <w:sz w:val="24"/>
                <w:szCs w:val="24"/>
              </w:rPr>
              <w:t>‘</w:t>
            </w:r>
            <w:r w:rsidRPr="00D220D4">
              <w:rPr>
                <w:rFonts w:ascii="Times New Roman" w:hAnsi="Times New Roman" w:cs="Times New Roman"/>
                <w:sz w:val="24"/>
                <w:szCs w:val="24"/>
              </w:rPr>
              <w:t>Value propositions as communications practice: Taking a wider view</w:t>
            </w:r>
            <w:r w:rsidR="00183A0F" w:rsidRPr="00D220D4">
              <w:rPr>
                <w:rFonts w:ascii="Times New Roman" w:hAnsi="Times New Roman" w:cs="Times New Roman"/>
                <w:sz w:val="24"/>
                <w:szCs w:val="24"/>
              </w:rPr>
              <w:t>’</w:t>
            </w:r>
            <w:r w:rsidRPr="00D220D4">
              <w:rPr>
                <w:rFonts w:ascii="Times New Roman" w:hAnsi="Times New Roman" w:cs="Times New Roman"/>
                <w:sz w:val="24"/>
                <w:szCs w:val="24"/>
              </w:rPr>
              <w:t>, Industrial Marketing Management, 40</w:t>
            </w:r>
            <w:r w:rsidR="00183A0F" w:rsidRPr="00D220D4">
              <w:rPr>
                <w:rFonts w:ascii="Times New Roman" w:hAnsi="Times New Roman" w:cs="Times New Roman"/>
                <w:sz w:val="24"/>
                <w:szCs w:val="24"/>
              </w:rPr>
              <w:t>(</w:t>
            </w:r>
            <w:r w:rsidRPr="00D220D4">
              <w:rPr>
                <w:rFonts w:ascii="Times New Roman" w:hAnsi="Times New Roman" w:cs="Times New Roman"/>
                <w:sz w:val="24"/>
                <w:szCs w:val="24"/>
              </w:rPr>
              <w:t>2</w:t>
            </w:r>
            <w:r w:rsidR="00183A0F" w:rsidRPr="00D220D4">
              <w:rPr>
                <w:rFonts w:ascii="Times New Roman" w:hAnsi="Times New Roman" w:cs="Times New Roman"/>
                <w:sz w:val="24"/>
                <w:szCs w:val="24"/>
              </w:rPr>
              <w:t>)</w:t>
            </w:r>
            <w:r w:rsidRPr="00D220D4">
              <w:rPr>
                <w:rFonts w:ascii="Times New Roman" w:hAnsi="Times New Roman" w:cs="Times New Roman"/>
                <w:sz w:val="24"/>
                <w:szCs w:val="24"/>
              </w:rPr>
              <w:t>,</w:t>
            </w:r>
            <w:r w:rsidR="00183A0F" w:rsidRPr="00D220D4">
              <w:rPr>
                <w:rFonts w:ascii="Times New Roman" w:hAnsi="Times New Roman" w:cs="Times New Roman"/>
                <w:sz w:val="24"/>
                <w:szCs w:val="24"/>
              </w:rPr>
              <w:t xml:space="preserve"> pp.</w:t>
            </w:r>
            <w:r w:rsidRPr="00D220D4">
              <w:rPr>
                <w:rFonts w:ascii="Times New Roman" w:hAnsi="Times New Roman" w:cs="Times New Roman"/>
                <w:sz w:val="24"/>
                <w:szCs w:val="24"/>
              </w:rPr>
              <w:t>202–210.</w:t>
            </w:r>
          </w:p>
        </w:tc>
      </w:tr>
      <w:tr w:rsidR="004855EC" w:rsidRPr="00D220D4" w:rsidTr="00B34245">
        <w:tc>
          <w:tcPr>
            <w:tcW w:w="9242" w:type="dxa"/>
          </w:tcPr>
          <w:p w:rsidR="004855EC" w:rsidRPr="00D220D4" w:rsidRDefault="004855EC" w:rsidP="00183A0F">
            <w:pPr>
              <w:rPr>
                <w:rFonts w:ascii="Times New Roman" w:hAnsi="Times New Roman" w:cs="Times New Roman"/>
                <w:sz w:val="24"/>
                <w:szCs w:val="24"/>
              </w:rPr>
            </w:pPr>
            <w:proofErr w:type="spellStart"/>
            <w:r w:rsidRPr="00D220D4">
              <w:rPr>
                <w:rFonts w:ascii="Times New Roman" w:hAnsi="Times New Roman" w:cs="Times New Roman"/>
                <w:sz w:val="24"/>
                <w:szCs w:val="24"/>
                <w:lang w:val="en-US"/>
              </w:rPr>
              <w:t>Bartunek</w:t>
            </w:r>
            <w:proofErr w:type="spellEnd"/>
            <w:r w:rsidRPr="00D220D4">
              <w:rPr>
                <w:rFonts w:ascii="Times New Roman" w:hAnsi="Times New Roman" w:cs="Times New Roman"/>
                <w:sz w:val="24"/>
                <w:szCs w:val="24"/>
                <w:lang w:val="en-US"/>
              </w:rPr>
              <w:t xml:space="preserve">, J. and </w:t>
            </w:r>
            <w:proofErr w:type="spellStart"/>
            <w:r w:rsidRPr="00D220D4">
              <w:rPr>
                <w:rFonts w:ascii="Times New Roman" w:hAnsi="Times New Roman" w:cs="Times New Roman"/>
                <w:sz w:val="24"/>
                <w:szCs w:val="24"/>
                <w:lang w:val="en-US"/>
              </w:rPr>
              <w:t>Rynes</w:t>
            </w:r>
            <w:proofErr w:type="spellEnd"/>
            <w:r w:rsidRPr="00D220D4">
              <w:rPr>
                <w:rFonts w:ascii="Times New Roman" w:hAnsi="Times New Roman" w:cs="Times New Roman"/>
                <w:sz w:val="24"/>
                <w:szCs w:val="24"/>
                <w:lang w:val="en-US"/>
              </w:rPr>
              <w:t>, S. (2014)</w:t>
            </w:r>
            <w:r w:rsidR="00183A0F" w:rsidRPr="00D220D4">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00183A0F" w:rsidRPr="00D220D4">
              <w:rPr>
                <w:rFonts w:ascii="Times New Roman" w:hAnsi="Times New Roman" w:cs="Times New Roman"/>
                <w:sz w:val="24"/>
                <w:szCs w:val="24"/>
                <w:lang w:val="en-US"/>
              </w:rPr>
              <w:t>‘</w:t>
            </w:r>
            <w:r w:rsidRPr="00D220D4">
              <w:rPr>
                <w:rFonts w:ascii="Times New Roman" w:hAnsi="Times New Roman" w:cs="Times New Roman"/>
                <w:sz w:val="24"/>
                <w:szCs w:val="24"/>
                <w:lang w:val="en-US"/>
              </w:rPr>
              <w:t>Academics and Practitioners are Alike and Unlike: The Paradoxes of Academic-Practitioner Relationships</w:t>
            </w:r>
            <w:r w:rsidR="00183A0F" w:rsidRPr="00D220D4">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Journal of Management, 50</w:t>
            </w:r>
            <w:r w:rsidR="00183A0F" w:rsidRPr="00D220D4">
              <w:rPr>
                <w:rFonts w:ascii="Times New Roman" w:hAnsi="Times New Roman" w:cs="Times New Roman"/>
                <w:sz w:val="24"/>
                <w:szCs w:val="24"/>
                <w:lang w:val="en-US"/>
              </w:rPr>
              <w:t>(</w:t>
            </w:r>
            <w:r w:rsidRPr="00D220D4">
              <w:rPr>
                <w:rFonts w:ascii="Times New Roman" w:hAnsi="Times New Roman" w:cs="Times New Roman"/>
                <w:sz w:val="24"/>
                <w:szCs w:val="24"/>
                <w:lang w:val="en-US"/>
              </w:rPr>
              <w:t>5</w:t>
            </w:r>
            <w:r w:rsidR="00183A0F" w:rsidRPr="00D220D4">
              <w:rPr>
                <w:rFonts w:ascii="Times New Roman" w:hAnsi="Times New Roman" w:cs="Times New Roman"/>
                <w:sz w:val="24"/>
                <w:szCs w:val="24"/>
                <w:lang w:val="en-US"/>
              </w:rPr>
              <w:t>)</w:t>
            </w:r>
            <w:r w:rsidRPr="00D220D4">
              <w:rPr>
                <w:rFonts w:ascii="Times New Roman" w:hAnsi="Times New Roman" w:cs="Times New Roman"/>
                <w:sz w:val="24"/>
                <w:szCs w:val="24"/>
                <w:lang w:val="en-US"/>
              </w:rPr>
              <w:t>, pp. 1181-1201.</w:t>
            </w:r>
          </w:p>
        </w:tc>
      </w:tr>
      <w:tr w:rsidR="004855EC" w:rsidRPr="00D220D4" w:rsidTr="00B34245">
        <w:tc>
          <w:tcPr>
            <w:tcW w:w="9242" w:type="dxa"/>
          </w:tcPr>
          <w:p w:rsidR="004855EC" w:rsidRPr="00D220D4" w:rsidRDefault="004855EC" w:rsidP="00183A0F">
            <w:pPr>
              <w:rPr>
                <w:rFonts w:ascii="Times New Roman" w:hAnsi="Times New Roman" w:cs="Times New Roman"/>
                <w:sz w:val="24"/>
                <w:szCs w:val="24"/>
              </w:rPr>
            </w:pPr>
            <w:r w:rsidRPr="00D220D4">
              <w:rPr>
                <w:rFonts w:ascii="Times New Roman" w:hAnsi="Times New Roman" w:cs="Times New Roman"/>
                <w:sz w:val="24"/>
                <w:szCs w:val="24"/>
                <w:lang w:val="en-US"/>
              </w:rPr>
              <w:t>Bennis, W.G. and O’Toole, J.T. (2005)</w:t>
            </w:r>
            <w:r w:rsidR="00183A0F" w:rsidRPr="00D220D4">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00183A0F" w:rsidRPr="00D220D4">
              <w:rPr>
                <w:rFonts w:ascii="Times New Roman" w:hAnsi="Times New Roman" w:cs="Times New Roman"/>
                <w:sz w:val="24"/>
                <w:szCs w:val="24"/>
                <w:lang w:val="en-US"/>
              </w:rPr>
              <w:t>‘</w:t>
            </w:r>
            <w:r w:rsidRPr="00D220D4">
              <w:rPr>
                <w:rFonts w:ascii="Times New Roman" w:hAnsi="Times New Roman" w:cs="Times New Roman"/>
                <w:sz w:val="24"/>
                <w:szCs w:val="24"/>
                <w:lang w:val="en-US"/>
              </w:rPr>
              <w:t>How Business Schools Lost Their Way</w:t>
            </w:r>
            <w:r w:rsidR="00183A0F" w:rsidRPr="00D220D4">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Harvard Business Review, May, pp.96-104.</w:t>
            </w:r>
          </w:p>
        </w:tc>
      </w:tr>
      <w:tr w:rsidR="004855EC" w:rsidRPr="00D220D4" w:rsidTr="00B34245">
        <w:tc>
          <w:tcPr>
            <w:tcW w:w="9242" w:type="dxa"/>
          </w:tcPr>
          <w:p w:rsidR="004855EC" w:rsidRPr="00D220D4" w:rsidRDefault="004855EC" w:rsidP="00183A0F">
            <w:pPr>
              <w:rPr>
                <w:rFonts w:ascii="Times New Roman" w:hAnsi="Times New Roman" w:cs="Times New Roman"/>
                <w:sz w:val="24"/>
                <w:szCs w:val="24"/>
              </w:rPr>
            </w:pPr>
            <w:proofErr w:type="spellStart"/>
            <w:r w:rsidRPr="00D220D4">
              <w:rPr>
                <w:rFonts w:ascii="Times New Roman" w:hAnsi="Times New Roman" w:cs="Times New Roman"/>
                <w:sz w:val="24"/>
                <w:szCs w:val="24"/>
              </w:rPr>
              <w:t>Beverland</w:t>
            </w:r>
            <w:proofErr w:type="spellEnd"/>
            <w:r w:rsidRPr="00D220D4">
              <w:rPr>
                <w:rFonts w:ascii="Times New Roman" w:hAnsi="Times New Roman" w:cs="Times New Roman"/>
                <w:sz w:val="24"/>
                <w:szCs w:val="24"/>
              </w:rPr>
              <w:t xml:space="preserve">, M., </w:t>
            </w:r>
            <w:proofErr w:type="spellStart"/>
            <w:r w:rsidRPr="00D220D4">
              <w:rPr>
                <w:rFonts w:ascii="Times New Roman" w:hAnsi="Times New Roman" w:cs="Times New Roman"/>
                <w:sz w:val="24"/>
                <w:szCs w:val="24"/>
              </w:rPr>
              <w:t>Farrelly</w:t>
            </w:r>
            <w:proofErr w:type="spellEnd"/>
            <w:r w:rsidRPr="00D220D4">
              <w:rPr>
                <w:rFonts w:ascii="Times New Roman" w:hAnsi="Times New Roman" w:cs="Times New Roman"/>
                <w:sz w:val="24"/>
                <w:szCs w:val="24"/>
              </w:rPr>
              <w:t>, F.</w:t>
            </w:r>
            <w:r w:rsidR="00183A0F" w:rsidRPr="00D220D4">
              <w:rPr>
                <w:rFonts w:ascii="Times New Roman" w:hAnsi="Times New Roman" w:cs="Times New Roman"/>
                <w:sz w:val="24"/>
                <w:szCs w:val="24"/>
              </w:rPr>
              <w:t xml:space="preserve"> and</w:t>
            </w:r>
            <w:r w:rsidRPr="00D220D4">
              <w:rPr>
                <w:rFonts w:ascii="Times New Roman" w:hAnsi="Times New Roman" w:cs="Times New Roman"/>
                <w:sz w:val="24"/>
                <w:szCs w:val="24"/>
              </w:rPr>
              <w:t xml:space="preserve"> </w:t>
            </w:r>
            <w:proofErr w:type="spellStart"/>
            <w:r w:rsidRPr="00D220D4">
              <w:rPr>
                <w:rFonts w:ascii="Times New Roman" w:hAnsi="Times New Roman" w:cs="Times New Roman"/>
                <w:sz w:val="24"/>
                <w:szCs w:val="24"/>
              </w:rPr>
              <w:t>Woodhatch</w:t>
            </w:r>
            <w:proofErr w:type="spellEnd"/>
            <w:r w:rsidRPr="00D220D4">
              <w:rPr>
                <w:rFonts w:ascii="Times New Roman" w:hAnsi="Times New Roman" w:cs="Times New Roman"/>
                <w:sz w:val="24"/>
                <w:szCs w:val="24"/>
              </w:rPr>
              <w:t xml:space="preserve">, Z. (2007). </w:t>
            </w:r>
            <w:r w:rsidR="00183A0F" w:rsidRPr="00D220D4">
              <w:rPr>
                <w:rFonts w:ascii="Times New Roman" w:hAnsi="Times New Roman" w:cs="Times New Roman"/>
                <w:sz w:val="24"/>
                <w:szCs w:val="24"/>
              </w:rPr>
              <w:t>‘</w:t>
            </w:r>
            <w:r w:rsidRPr="00D220D4">
              <w:rPr>
                <w:rFonts w:ascii="Times New Roman" w:hAnsi="Times New Roman" w:cs="Times New Roman"/>
                <w:sz w:val="24"/>
                <w:szCs w:val="24"/>
              </w:rPr>
              <w:t>Exploring the dimensions of proactivity in advertising agency-client relationships</w:t>
            </w:r>
            <w:r w:rsidR="00183A0F" w:rsidRPr="00D220D4">
              <w:rPr>
                <w:rFonts w:ascii="Times New Roman" w:hAnsi="Times New Roman" w:cs="Times New Roman"/>
                <w:sz w:val="24"/>
                <w:szCs w:val="24"/>
              </w:rPr>
              <w:t>’,</w:t>
            </w:r>
            <w:r w:rsidRPr="00D220D4">
              <w:rPr>
                <w:rFonts w:ascii="Times New Roman" w:hAnsi="Times New Roman" w:cs="Times New Roman"/>
                <w:sz w:val="24"/>
                <w:szCs w:val="24"/>
              </w:rPr>
              <w:t xml:space="preserve"> Journal of Advertising, 36</w:t>
            </w:r>
            <w:r w:rsidR="00183A0F" w:rsidRPr="00D220D4">
              <w:rPr>
                <w:rFonts w:ascii="Times New Roman" w:hAnsi="Times New Roman" w:cs="Times New Roman"/>
                <w:sz w:val="24"/>
                <w:szCs w:val="24"/>
              </w:rPr>
              <w:t>(</w:t>
            </w:r>
            <w:r w:rsidRPr="00D220D4">
              <w:rPr>
                <w:rFonts w:ascii="Times New Roman" w:hAnsi="Times New Roman" w:cs="Times New Roman"/>
                <w:sz w:val="24"/>
                <w:szCs w:val="24"/>
              </w:rPr>
              <w:t>4</w:t>
            </w:r>
            <w:r w:rsidR="00183A0F" w:rsidRPr="00D220D4">
              <w:rPr>
                <w:rFonts w:ascii="Times New Roman" w:hAnsi="Times New Roman" w:cs="Times New Roman"/>
                <w:sz w:val="24"/>
                <w:szCs w:val="24"/>
              </w:rPr>
              <w:t>)</w:t>
            </w:r>
            <w:r w:rsidRPr="00D220D4">
              <w:rPr>
                <w:rFonts w:ascii="Times New Roman" w:hAnsi="Times New Roman" w:cs="Times New Roman"/>
                <w:sz w:val="24"/>
                <w:szCs w:val="24"/>
              </w:rPr>
              <w:t xml:space="preserve">, </w:t>
            </w:r>
            <w:r w:rsidR="00183A0F" w:rsidRPr="00D220D4">
              <w:rPr>
                <w:rFonts w:ascii="Times New Roman" w:hAnsi="Times New Roman" w:cs="Times New Roman"/>
                <w:sz w:val="24"/>
                <w:szCs w:val="24"/>
              </w:rPr>
              <w:t xml:space="preserve">pp. </w:t>
            </w:r>
            <w:r w:rsidRPr="00D220D4">
              <w:rPr>
                <w:rFonts w:ascii="Times New Roman" w:hAnsi="Times New Roman" w:cs="Times New Roman"/>
                <w:sz w:val="24"/>
                <w:szCs w:val="24"/>
              </w:rPr>
              <w:t>49-60.</w:t>
            </w:r>
          </w:p>
        </w:tc>
      </w:tr>
      <w:tr w:rsidR="004855EC" w:rsidRPr="00D220D4" w:rsidTr="00B34245">
        <w:tc>
          <w:tcPr>
            <w:tcW w:w="9242" w:type="dxa"/>
          </w:tcPr>
          <w:p w:rsidR="004855EC" w:rsidRPr="00D220D4" w:rsidRDefault="004855EC" w:rsidP="00183A0F">
            <w:pPr>
              <w:rPr>
                <w:rFonts w:ascii="Times New Roman" w:hAnsi="Times New Roman" w:cs="Times New Roman"/>
                <w:sz w:val="24"/>
                <w:szCs w:val="24"/>
              </w:rPr>
            </w:pPr>
            <w:r w:rsidRPr="00D220D4">
              <w:rPr>
                <w:rFonts w:ascii="Times New Roman" w:hAnsi="Times New Roman" w:cs="Times New Roman"/>
                <w:sz w:val="24"/>
                <w:szCs w:val="24"/>
                <w:lang w:val="en-US"/>
              </w:rPr>
              <w:t>Bolton, R. (2005)</w:t>
            </w:r>
            <w:r w:rsidR="00183A0F" w:rsidRPr="00D220D4">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00183A0F" w:rsidRPr="00D220D4">
              <w:rPr>
                <w:rFonts w:ascii="Times New Roman" w:hAnsi="Times New Roman" w:cs="Times New Roman"/>
                <w:sz w:val="24"/>
                <w:szCs w:val="24"/>
                <w:lang w:val="en-US"/>
              </w:rPr>
              <w:t>‘</w:t>
            </w:r>
            <w:r w:rsidRPr="00D220D4">
              <w:rPr>
                <w:rFonts w:ascii="Times New Roman" w:hAnsi="Times New Roman" w:cs="Times New Roman"/>
                <w:sz w:val="24"/>
                <w:szCs w:val="24"/>
                <w:lang w:val="en-US"/>
              </w:rPr>
              <w:t>Marketing Renaissance: Opportunities and Imperatives for Improving Marketing Thought, Practice and Infrastructure</w:t>
            </w:r>
            <w:r w:rsidR="00183A0F" w:rsidRPr="00D220D4">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Journal of Marketing</w:t>
            </w:r>
            <w:r w:rsidR="00183A0F" w:rsidRPr="00D220D4">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69 pp. 1-25.</w:t>
            </w:r>
          </w:p>
        </w:tc>
      </w:tr>
      <w:tr w:rsidR="004855EC" w:rsidRPr="00D220D4" w:rsidTr="00B34245">
        <w:tc>
          <w:tcPr>
            <w:tcW w:w="9242" w:type="dxa"/>
          </w:tcPr>
          <w:p w:rsidR="004855EC" w:rsidRPr="00D220D4" w:rsidRDefault="004855EC" w:rsidP="00183A0F">
            <w:pPr>
              <w:rPr>
                <w:rFonts w:ascii="Times New Roman" w:hAnsi="Times New Roman" w:cs="Times New Roman"/>
                <w:sz w:val="24"/>
                <w:szCs w:val="24"/>
              </w:rPr>
            </w:pPr>
            <w:proofErr w:type="spellStart"/>
            <w:r w:rsidRPr="00D220D4">
              <w:rPr>
                <w:rFonts w:ascii="Times New Roman" w:hAnsi="Times New Roman" w:cs="Times New Roman"/>
                <w:sz w:val="24"/>
                <w:szCs w:val="24"/>
              </w:rPr>
              <w:lastRenderedPageBreak/>
              <w:t>Bonoma</w:t>
            </w:r>
            <w:proofErr w:type="spellEnd"/>
            <w:r w:rsidRPr="00D220D4">
              <w:rPr>
                <w:rFonts w:ascii="Times New Roman" w:hAnsi="Times New Roman" w:cs="Times New Roman"/>
                <w:sz w:val="24"/>
                <w:szCs w:val="24"/>
              </w:rPr>
              <w:t xml:space="preserve">, T. (1985). </w:t>
            </w:r>
            <w:r w:rsidR="00183A0F" w:rsidRPr="00D220D4">
              <w:rPr>
                <w:rFonts w:ascii="Times New Roman" w:hAnsi="Times New Roman" w:cs="Times New Roman"/>
                <w:sz w:val="24"/>
                <w:szCs w:val="24"/>
              </w:rPr>
              <w:t>‘</w:t>
            </w:r>
            <w:r w:rsidRPr="00D220D4">
              <w:rPr>
                <w:rFonts w:ascii="Times New Roman" w:hAnsi="Times New Roman" w:cs="Times New Roman"/>
                <w:sz w:val="24"/>
                <w:szCs w:val="24"/>
              </w:rPr>
              <w:t>Case research in marketing: opportunities, problems and a process</w:t>
            </w:r>
            <w:r w:rsidR="00183A0F" w:rsidRPr="00D220D4">
              <w:rPr>
                <w:rFonts w:ascii="Times New Roman" w:hAnsi="Times New Roman" w:cs="Times New Roman"/>
                <w:sz w:val="24"/>
                <w:szCs w:val="24"/>
              </w:rPr>
              <w:t>’,</w:t>
            </w:r>
            <w:r w:rsidRPr="00D220D4">
              <w:rPr>
                <w:rFonts w:ascii="Times New Roman" w:hAnsi="Times New Roman" w:cs="Times New Roman"/>
                <w:sz w:val="24"/>
                <w:szCs w:val="24"/>
              </w:rPr>
              <w:t xml:space="preserve"> Journal of Marketing Research, 22</w:t>
            </w:r>
            <w:r w:rsidR="00183A0F" w:rsidRPr="00D220D4">
              <w:rPr>
                <w:rFonts w:ascii="Times New Roman" w:hAnsi="Times New Roman" w:cs="Times New Roman"/>
                <w:sz w:val="24"/>
                <w:szCs w:val="24"/>
              </w:rPr>
              <w:t>(</w:t>
            </w:r>
            <w:r w:rsidRPr="00D220D4">
              <w:rPr>
                <w:rFonts w:ascii="Times New Roman" w:hAnsi="Times New Roman" w:cs="Times New Roman"/>
                <w:sz w:val="24"/>
                <w:szCs w:val="24"/>
              </w:rPr>
              <w:t>2</w:t>
            </w:r>
            <w:r w:rsidR="00183A0F" w:rsidRPr="00D220D4">
              <w:rPr>
                <w:rFonts w:ascii="Times New Roman" w:hAnsi="Times New Roman" w:cs="Times New Roman"/>
                <w:sz w:val="24"/>
                <w:szCs w:val="24"/>
              </w:rPr>
              <w:t>)</w:t>
            </w:r>
            <w:r w:rsidRPr="00D220D4">
              <w:rPr>
                <w:rFonts w:ascii="Times New Roman" w:hAnsi="Times New Roman" w:cs="Times New Roman"/>
                <w:sz w:val="24"/>
                <w:szCs w:val="24"/>
              </w:rPr>
              <w:t xml:space="preserve">, </w:t>
            </w:r>
            <w:r w:rsidR="00183A0F" w:rsidRPr="00D220D4">
              <w:rPr>
                <w:rFonts w:ascii="Times New Roman" w:hAnsi="Times New Roman" w:cs="Times New Roman"/>
                <w:sz w:val="24"/>
                <w:szCs w:val="24"/>
              </w:rPr>
              <w:t xml:space="preserve">pp. </w:t>
            </w:r>
            <w:r w:rsidRPr="00D220D4">
              <w:rPr>
                <w:rFonts w:ascii="Times New Roman" w:hAnsi="Times New Roman" w:cs="Times New Roman"/>
                <w:sz w:val="24"/>
                <w:szCs w:val="24"/>
              </w:rPr>
              <w:t>199-208.</w:t>
            </w:r>
          </w:p>
        </w:tc>
      </w:tr>
      <w:tr w:rsidR="004855EC" w:rsidRPr="00D220D4" w:rsidTr="00B34245">
        <w:tc>
          <w:tcPr>
            <w:tcW w:w="9242" w:type="dxa"/>
          </w:tcPr>
          <w:p w:rsidR="004855EC" w:rsidRPr="00D220D4" w:rsidRDefault="004855EC" w:rsidP="00183A0F">
            <w:pPr>
              <w:rPr>
                <w:rFonts w:ascii="Times New Roman" w:hAnsi="Times New Roman" w:cs="Times New Roman"/>
                <w:sz w:val="24"/>
                <w:szCs w:val="24"/>
              </w:rPr>
            </w:pPr>
            <w:r w:rsidRPr="00D220D4">
              <w:rPr>
                <w:rFonts w:ascii="Times New Roman" w:hAnsi="Times New Roman" w:cs="Times New Roman"/>
                <w:sz w:val="24"/>
                <w:szCs w:val="24"/>
                <w:lang w:val="en-US"/>
              </w:rPr>
              <w:t xml:space="preserve">Brown, J.S. and </w:t>
            </w:r>
            <w:proofErr w:type="spellStart"/>
            <w:r w:rsidRPr="00D220D4">
              <w:rPr>
                <w:rFonts w:ascii="Times New Roman" w:hAnsi="Times New Roman" w:cs="Times New Roman"/>
                <w:sz w:val="24"/>
                <w:szCs w:val="24"/>
                <w:lang w:val="en-US"/>
              </w:rPr>
              <w:t>Duguid</w:t>
            </w:r>
            <w:proofErr w:type="spellEnd"/>
            <w:r w:rsidRPr="00D220D4">
              <w:rPr>
                <w:rFonts w:ascii="Times New Roman" w:hAnsi="Times New Roman" w:cs="Times New Roman"/>
                <w:sz w:val="24"/>
                <w:szCs w:val="24"/>
                <w:lang w:val="en-US"/>
              </w:rPr>
              <w:t>, P. (1998)</w:t>
            </w:r>
            <w:r w:rsidR="00183A0F" w:rsidRPr="00D220D4">
              <w:rPr>
                <w:rFonts w:ascii="Times New Roman" w:hAnsi="Times New Roman" w:cs="Times New Roman"/>
                <w:sz w:val="24"/>
                <w:szCs w:val="24"/>
                <w:lang w:val="en-US"/>
              </w:rPr>
              <w:t>. ‘</w:t>
            </w:r>
            <w:r w:rsidRPr="00D220D4">
              <w:rPr>
                <w:rFonts w:ascii="Times New Roman" w:hAnsi="Times New Roman" w:cs="Times New Roman"/>
                <w:sz w:val="24"/>
                <w:szCs w:val="24"/>
                <w:lang w:val="en-US"/>
              </w:rPr>
              <w:t>Organizing Knowledge</w:t>
            </w:r>
            <w:r w:rsidR="00183A0F" w:rsidRPr="00D220D4">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California Management Review, 40</w:t>
            </w:r>
            <w:r w:rsidR="00183A0F" w:rsidRPr="00D220D4">
              <w:rPr>
                <w:rFonts w:ascii="Times New Roman" w:hAnsi="Times New Roman" w:cs="Times New Roman"/>
                <w:sz w:val="24"/>
                <w:szCs w:val="24"/>
                <w:lang w:val="en-US"/>
              </w:rPr>
              <w:t>(</w:t>
            </w:r>
            <w:r w:rsidRPr="00D220D4">
              <w:rPr>
                <w:rFonts w:ascii="Times New Roman" w:hAnsi="Times New Roman" w:cs="Times New Roman"/>
                <w:sz w:val="24"/>
                <w:szCs w:val="24"/>
                <w:lang w:val="en-US"/>
              </w:rPr>
              <w:t>3</w:t>
            </w:r>
            <w:r w:rsidR="00183A0F" w:rsidRPr="00D220D4">
              <w:rPr>
                <w:rFonts w:ascii="Times New Roman" w:hAnsi="Times New Roman" w:cs="Times New Roman"/>
                <w:sz w:val="24"/>
                <w:szCs w:val="24"/>
                <w:lang w:val="en-US"/>
              </w:rPr>
              <w:t>)</w:t>
            </w:r>
            <w:r w:rsidRPr="00D220D4">
              <w:rPr>
                <w:rFonts w:ascii="Times New Roman" w:hAnsi="Times New Roman" w:cs="Times New Roman"/>
                <w:sz w:val="24"/>
                <w:szCs w:val="24"/>
                <w:lang w:val="en-US"/>
              </w:rPr>
              <w:t>, pp. 90-111.</w:t>
            </w:r>
          </w:p>
        </w:tc>
      </w:tr>
      <w:tr w:rsidR="004855EC" w:rsidRPr="00D220D4" w:rsidTr="00B34245">
        <w:tc>
          <w:tcPr>
            <w:tcW w:w="9242" w:type="dxa"/>
          </w:tcPr>
          <w:p w:rsidR="004855EC" w:rsidRPr="00D220D4" w:rsidRDefault="004855EC" w:rsidP="004855EC">
            <w:pPr>
              <w:rPr>
                <w:rFonts w:ascii="Times New Roman" w:hAnsi="Times New Roman" w:cs="Times New Roman"/>
                <w:sz w:val="24"/>
                <w:szCs w:val="24"/>
              </w:rPr>
            </w:pPr>
            <w:r w:rsidRPr="00D220D4">
              <w:rPr>
                <w:rFonts w:ascii="Times New Roman" w:hAnsi="Times New Roman" w:cs="Times New Roman"/>
                <w:sz w:val="24"/>
                <w:szCs w:val="24"/>
              </w:rPr>
              <w:t xml:space="preserve">Buchanan, B., &amp; </w:t>
            </w:r>
            <w:proofErr w:type="spellStart"/>
            <w:r w:rsidRPr="00D220D4">
              <w:rPr>
                <w:rFonts w:ascii="Times New Roman" w:hAnsi="Times New Roman" w:cs="Times New Roman"/>
                <w:sz w:val="24"/>
                <w:szCs w:val="24"/>
              </w:rPr>
              <w:t>Michell</w:t>
            </w:r>
            <w:proofErr w:type="spellEnd"/>
            <w:r w:rsidRPr="00D220D4">
              <w:rPr>
                <w:rFonts w:ascii="Times New Roman" w:hAnsi="Times New Roman" w:cs="Times New Roman"/>
                <w:sz w:val="24"/>
                <w:szCs w:val="24"/>
              </w:rPr>
              <w:t xml:space="preserve">, P. (1991). </w:t>
            </w:r>
            <w:r w:rsidR="008D0075" w:rsidRPr="00D220D4">
              <w:rPr>
                <w:rFonts w:ascii="Times New Roman" w:hAnsi="Times New Roman" w:cs="Times New Roman"/>
                <w:sz w:val="24"/>
                <w:szCs w:val="24"/>
              </w:rPr>
              <w:t>‘</w:t>
            </w:r>
            <w:r w:rsidRPr="00D220D4">
              <w:rPr>
                <w:rFonts w:ascii="Times New Roman" w:hAnsi="Times New Roman" w:cs="Times New Roman"/>
                <w:sz w:val="24"/>
                <w:szCs w:val="24"/>
              </w:rPr>
              <w:t>Using structural factors to assess the risk of failure in</w:t>
            </w:r>
          </w:p>
          <w:p w:rsidR="004855EC" w:rsidRPr="00D220D4" w:rsidRDefault="004855EC" w:rsidP="008D0075">
            <w:pPr>
              <w:rPr>
                <w:rFonts w:ascii="Times New Roman" w:hAnsi="Times New Roman" w:cs="Times New Roman"/>
                <w:sz w:val="24"/>
                <w:szCs w:val="24"/>
              </w:rPr>
            </w:pPr>
            <w:proofErr w:type="gramStart"/>
            <w:r w:rsidRPr="00D220D4">
              <w:rPr>
                <w:rFonts w:ascii="Times New Roman" w:hAnsi="Times New Roman" w:cs="Times New Roman"/>
                <w:sz w:val="24"/>
                <w:szCs w:val="24"/>
              </w:rPr>
              <w:t>agency-client</w:t>
            </w:r>
            <w:proofErr w:type="gramEnd"/>
            <w:r w:rsidRPr="00D220D4">
              <w:rPr>
                <w:rFonts w:ascii="Times New Roman" w:hAnsi="Times New Roman" w:cs="Times New Roman"/>
                <w:sz w:val="24"/>
                <w:szCs w:val="24"/>
              </w:rPr>
              <w:t xml:space="preserve"> relations</w:t>
            </w:r>
            <w:r w:rsidR="008D0075" w:rsidRPr="00D220D4">
              <w:rPr>
                <w:rFonts w:ascii="Times New Roman" w:hAnsi="Times New Roman" w:cs="Times New Roman"/>
                <w:sz w:val="24"/>
                <w:szCs w:val="24"/>
              </w:rPr>
              <w:t>’</w:t>
            </w:r>
            <w:r w:rsidRPr="00D220D4">
              <w:rPr>
                <w:rFonts w:ascii="Times New Roman" w:hAnsi="Times New Roman" w:cs="Times New Roman"/>
                <w:sz w:val="24"/>
                <w:szCs w:val="24"/>
              </w:rPr>
              <w:t xml:space="preserve"> Journal of Advertising Research, 31</w:t>
            </w:r>
            <w:r w:rsidR="008D0075" w:rsidRPr="00D220D4">
              <w:rPr>
                <w:rFonts w:ascii="Times New Roman" w:hAnsi="Times New Roman" w:cs="Times New Roman"/>
                <w:sz w:val="24"/>
                <w:szCs w:val="24"/>
              </w:rPr>
              <w:t>(</w:t>
            </w:r>
            <w:r w:rsidRPr="00D220D4">
              <w:rPr>
                <w:rFonts w:ascii="Times New Roman" w:hAnsi="Times New Roman" w:cs="Times New Roman"/>
                <w:sz w:val="24"/>
                <w:szCs w:val="24"/>
              </w:rPr>
              <w:t>4</w:t>
            </w:r>
            <w:r w:rsidR="008D0075" w:rsidRPr="00D220D4">
              <w:rPr>
                <w:rFonts w:ascii="Times New Roman" w:hAnsi="Times New Roman" w:cs="Times New Roman"/>
                <w:sz w:val="24"/>
                <w:szCs w:val="24"/>
              </w:rPr>
              <w:t>)</w:t>
            </w:r>
            <w:r w:rsidRPr="00D220D4">
              <w:rPr>
                <w:rFonts w:ascii="Times New Roman" w:hAnsi="Times New Roman" w:cs="Times New Roman"/>
                <w:sz w:val="24"/>
                <w:szCs w:val="24"/>
              </w:rPr>
              <w:t xml:space="preserve">, </w:t>
            </w:r>
            <w:r w:rsidR="008D0075" w:rsidRPr="00D220D4">
              <w:rPr>
                <w:rFonts w:ascii="Times New Roman" w:hAnsi="Times New Roman" w:cs="Times New Roman"/>
                <w:sz w:val="24"/>
                <w:szCs w:val="24"/>
              </w:rPr>
              <w:t xml:space="preserve">pp. </w:t>
            </w:r>
            <w:r w:rsidRPr="00D220D4">
              <w:rPr>
                <w:rFonts w:ascii="Times New Roman" w:hAnsi="Times New Roman" w:cs="Times New Roman"/>
                <w:sz w:val="24"/>
                <w:szCs w:val="24"/>
              </w:rPr>
              <w:t>68-75.</w:t>
            </w:r>
          </w:p>
        </w:tc>
      </w:tr>
      <w:tr w:rsidR="004855EC" w:rsidRPr="00D220D4" w:rsidTr="00B34245">
        <w:tc>
          <w:tcPr>
            <w:tcW w:w="9242" w:type="dxa"/>
          </w:tcPr>
          <w:p w:rsidR="004855EC" w:rsidRPr="00D220D4" w:rsidRDefault="004855EC" w:rsidP="00D220D4">
            <w:pPr>
              <w:rPr>
                <w:rFonts w:ascii="Times New Roman" w:hAnsi="Times New Roman" w:cs="Times New Roman"/>
                <w:sz w:val="24"/>
                <w:szCs w:val="24"/>
              </w:rPr>
            </w:pPr>
            <w:proofErr w:type="spellStart"/>
            <w:r w:rsidRPr="00D220D4">
              <w:rPr>
                <w:rFonts w:ascii="Times New Roman" w:hAnsi="Times New Roman" w:cs="Times New Roman"/>
                <w:sz w:val="24"/>
                <w:szCs w:val="24"/>
              </w:rPr>
              <w:t>Cagley</w:t>
            </w:r>
            <w:proofErr w:type="spellEnd"/>
            <w:r w:rsidRPr="00D220D4">
              <w:rPr>
                <w:rFonts w:ascii="Times New Roman" w:hAnsi="Times New Roman" w:cs="Times New Roman"/>
                <w:sz w:val="24"/>
                <w:szCs w:val="24"/>
              </w:rPr>
              <w:t xml:space="preserve">, J. (1986). </w:t>
            </w:r>
            <w:r w:rsidR="00D220D4" w:rsidRPr="00D220D4">
              <w:rPr>
                <w:rFonts w:ascii="Times New Roman" w:hAnsi="Times New Roman" w:cs="Times New Roman"/>
                <w:sz w:val="24"/>
                <w:szCs w:val="24"/>
              </w:rPr>
              <w:t>‘</w:t>
            </w:r>
            <w:r w:rsidRPr="00D220D4">
              <w:rPr>
                <w:rFonts w:ascii="Times New Roman" w:hAnsi="Times New Roman" w:cs="Times New Roman"/>
                <w:sz w:val="24"/>
                <w:szCs w:val="24"/>
              </w:rPr>
              <w:t>A comparison of advertising agency selection factors: advertiser and agency Perceptions</w:t>
            </w:r>
            <w:r w:rsidR="00D220D4" w:rsidRPr="00D220D4">
              <w:rPr>
                <w:rFonts w:ascii="Times New Roman" w:hAnsi="Times New Roman" w:cs="Times New Roman"/>
                <w:sz w:val="24"/>
                <w:szCs w:val="24"/>
              </w:rPr>
              <w:t>’,</w:t>
            </w:r>
            <w:r w:rsidRPr="00D220D4">
              <w:rPr>
                <w:rFonts w:ascii="Times New Roman" w:hAnsi="Times New Roman" w:cs="Times New Roman"/>
                <w:sz w:val="24"/>
                <w:szCs w:val="24"/>
              </w:rPr>
              <w:t xml:space="preserve"> Journal of Advertising Research, 26</w:t>
            </w:r>
            <w:r w:rsidR="00D220D4" w:rsidRPr="00D220D4">
              <w:rPr>
                <w:rFonts w:ascii="Times New Roman" w:hAnsi="Times New Roman" w:cs="Times New Roman"/>
                <w:sz w:val="24"/>
                <w:szCs w:val="24"/>
              </w:rPr>
              <w:t>(</w:t>
            </w:r>
            <w:r w:rsidRPr="00D220D4">
              <w:rPr>
                <w:rFonts w:ascii="Times New Roman" w:hAnsi="Times New Roman" w:cs="Times New Roman"/>
                <w:sz w:val="24"/>
                <w:szCs w:val="24"/>
              </w:rPr>
              <w:t>3</w:t>
            </w:r>
            <w:r w:rsidR="00D220D4" w:rsidRPr="00D220D4">
              <w:rPr>
                <w:rFonts w:ascii="Times New Roman" w:hAnsi="Times New Roman" w:cs="Times New Roman"/>
                <w:sz w:val="24"/>
                <w:szCs w:val="24"/>
              </w:rPr>
              <w:t>)</w:t>
            </w:r>
            <w:proofErr w:type="gramStart"/>
            <w:r w:rsidRPr="00D220D4">
              <w:rPr>
                <w:rFonts w:ascii="Times New Roman" w:hAnsi="Times New Roman" w:cs="Times New Roman"/>
                <w:sz w:val="24"/>
                <w:szCs w:val="24"/>
              </w:rPr>
              <w:t xml:space="preserve">,  </w:t>
            </w:r>
            <w:r w:rsidR="00D220D4" w:rsidRPr="00D220D4">
              <w:rPr>
                <w:rFonts w:ascii="Times New Roman" w:hAnsi="Times New Roman" w:cs="Times New Roman"/>
                <w:sz w:val="24"/>
                <w:szCs w:val="24"/>
              </w:rPr>
              <w:t>pp</w:t>
            </w:r>
            <w:proofErr w:type="gramEnd"/>
            <w:r w:rsidR="00D220D4" w:rsidRPr="00D220D4">
              <w:rPr>
                <w:rFonts w:ascii="Times New Roman" w:hAnsi="Times New Roman" w:cs="Times New Roman"/>
                <w:sz w:val="24"/>
                <w:szCs w:val="24"/>
              </w:rPr>
              <w:t xml:space="preserve">. </w:t>
            </w:r>
            <w:r w:rsidRPr="00D220D4">
              <w:rPr>
                <w:rFonts w:ascii="Times New Roman" w:hAnsi="Times New Roman" w:cs="Times New Roman"/>
                <w:sz w:val="24"/>
                <w:szCs w:val="24"/>
              </w:rPr>
              <w:t xml:space="preserve">7-31. </w:t>
            </w:r>
          </w:p>
        </w:tc>
      </w:tr>
      <w:tr w:rsidR="004855EC" w:rsidRPr="00D220D4" w:rsidTr="00B34245">
        <w:tc>
          <w:tcPr>
            <w:tcW w:w="9242" w:type="dxa"/>
          </w:tcPr>
          <w:p w:rsidR="004855EC" w:rsidRPr="00D220D4" w:rsidRDefault="004855EC" w:rsidP="00D220D4">
            <w:pPr>
              <w:rPr>
                <w:rFonts w:ascii="Times New Roman" w:hAnsi="Times New Roman" w:cs="Times New Roman"/>
                <w:sz w:val="24"/>
                <w:szCs w:val="24"/>
              </w:rPr>
            </w:pPr>
            <w:proofErr w:type="spellStart"/>
            <w:r w:rsidRPr="00D220D4">
              <w:rPr>
                <w:rFonts w:ascii="Times New Roman" w:hAnsi="Times New Roman" w:cs="Times New Roman"/>
                <w:sz w:val="24"/>
                <w:szCs w:val="24"/>
              </w:rPr>
              <w:t>Caswill</w:t>
            </w:r>
            <w:proofErr w:type="spellEnd"/>
            <w:r w:rsidRPr="00D220D4">
              <w:rPr>
                <w:rFonts w:ascii="Times New Roman" w:hAnsi="Times New Roman" w:cs="Times New Roman"/>
                <w:sz w:val="24"/>
                <w:szCs w:val="24"/>
              </w:rPr>
              <w:t xml:space="preserve">, C. and </w:t>
            </w:r>
            <w:proofErr w:type="spellStart"/>
            <w:r w:rsidRPr="00D220D4">
              <w:rPr>
                <w:rFonts w:ascii="Times New Roman" w:hAnsi="Times New Roman" w:cs="Times New Roman"/>
                <w:sz w:val="24"/>
                <w:szCs w:val="24"/>
              </w:rPr>
              <w:t>Wensley</w:t>
            </w:r>
            <w:proofErr w:type="spellEnd"/>
            <w:r w:rsidRPr="00D220D4">
              <w:rPr>
                <w:rFonts w:ascii="Times New Roman" w:hAnsi="Times New Roman" w:cs="Times New Roman"/>
                <w:sz w:val="24"/>
                <w:szCs w:val="24"/>
              </w:rPr>
              <w:t>, R.</w:t>
            </w:r>
            <w:r w:rsidR="00D220D4" w:rsidRPr="00D220D4">
              <w:rPr>
                <w:rFonts w:ascii="Times New Roman" w:hAnsi="Times New Roman" w:cs="Times New Roman"/>
                <w:sz w:val="24"/>
                <w:szCs w:val="24"/>
              </w:rPr>
              <w:t xml:space="preserve"> (</w:t>
            </w:r>
            <w:r w:rsidRPr="00D220D4">
              <w:rPr>
                <w:rFonts w:ascii="Times New Roman" w:hAnsi="Times New Roman" w:cs="Times New Roman"/>
                <w:sz w:val="24"/>
                <w:szCs w:val="24"/>
              </w:rPr>
              <w:t>2007</w:t>
            </w:r>
            <w:r w:rsidR="00D220D4" w:rsidRPr="00D220D4">
              <w:rPr>
                <w:rFonts w:ascii="Times New Roman" w:hAnsi="Times New Roman" w:cs="Times New Roman"/>
                <w:sz w:val="24"/>
                <w:szCs w:val="24"/>
              </w:rPr>
              <w:t>)</w:t>
            </w:r>
            <w:r w:rsidRPr="00D220D4">
              <w:rPr>
                <w:rFonts w:ascii="Times New Roman" w:hAnsi="Times New Roman" w:cs="Times New Roman"/>
                <w:sz w:val="24"/>
                <w:szCs w:val="24"/>
              </w:rPr>
              <w:t xml:space="preserve">. </w:t>
            </w:r>
            <w:r w:rsidR="00D220D4" w:rsidRPr="00D220D4">
              <w:rPr>
                <w:rFonts w:ascii="Times New Roman" w:hAnsi="Times New Roman" w:cs="Times New Roman"/>
                <w:sz w:val="24"/>
                <w:szCs w:val="24"/>
              </w:rPr>
              <w:t>‘</w:t>
            </w:r>
            <w:r w:rsidRPr="00D220D4">
              <w:rPr>
                <w:rFonts w:ascii="Times New Roman" w:hAnsi="Times New Roman" w:cs="Times New Roman"/>
                <w:sz w:val="24"/>
                <w:szCs w:val="24"/>
              </w:rPr>
              <w:t>Doors and boundaries: a recent history of the relationship between research and practice in UK organisational and management research</w:t>
            </w:r>
            <w:r w:rsidR="00D220D4" w:rsidRPr="00D220D4">
              <w:rPr>
                <w:rFonts w:ascii="Times New Roman" w:hAnsi="Times New Roman" w:cs="Times New Roman"/>
                <w:sz w:val="24"/>
                <w:szCs w:val="24"/>
              </w:rPr>
              <w:t>’,</w:t>
            </w:r>
            <w:r w:rsidRPr="00D220D4">
              <w:rPr>
                <w:rFonts w:ascii="Times New Roman" w:hAnsi="Times New Roman" w:cs="Times New Roman"/>
                <w:sz w:val="24"/>
                <w:szCs w:val="24"/>
              </w:rPr>
              <w:t xml:space="preserve"> Business History, 49(3), </w:t>
            </w:r>
            <w:r w:rsidR="00D220D4" w:rsidRPr="00D220D4">
              <w:rPr>
                <w:rFonts w:ascii="Times New Roman" w:hAnsi="Times New Roman" w:cs="Times New Roman"/>
                <w:sz w:val="24"/>
                <w:szCs w:val="24"/>
              </w:rPr>
              <w:t xml:space="preserve">pp. </w:t>
            </w:r>
            <w:r w:rsidRPr="00D220D4">
              <w:rPr>
                <w:rFonts w:ascii="Times New Roman" w:hAnsi="Times New Roman" w:cs="Times New Roman"/>
                <w:sz w:val="24"/>
                <w:szCs w:val="24"/>
              </w:rPr>
              <w:t>293-320.</w:t>
            </w:r>
          </w:p>
        </w:tc>
      </w:tr>
      <w:tr w:rsidR="004855EC" w:rsidRPr="00D220D4" w:rsidTr="00B34245">
        <w:tc>
          <w:tcPr>
            <w:tcW w:w="9242" w:type="dxa"/>
          </w:tcPr>
          <w:p w:rsidR="004855EC" w:rsidRPr="00D220D4" w:rsidRDefault="004855EC" w:rsidP="004855EC">
            <w:pPr>
              <w:rPr>
                <w:rFonts w:ascii="Times New Roman" w:hAnsi="Times New Roman" w:cs="Times New Roman"/>
                <w:sz w:val="24"/>
                <w:szCs w:val="24"/>
              </w:rPr>
            </w:pPr>
            <w:r w:rsidRPr="00D220D4">
              <w:rPr>
                <w:rFonts w:ascii="Times New Roman" w:hAnsi="Times New Roman" w:cs="Times New Roman"/>
                <w:sz w:val="24"/>
                <w:szCs w:val="24"/>
              </w:rPr>
              <w:t xml:space="preserve">Council for Science and Technology, March 2010. A Vision for UK Research, accessed 22/5/14: </w:t>
            </w:r>
            <w:hyperlink r:id="rId11" w:history="1">
              <w:r w:rsidRPr="00D220D4">
                <w:rPr>
                  <w:rFonts w:ascii="Times New Roman" w:hAnsi="Times New Roman" w:cs="Times New Roman"/>
                  <w:color w:val="0000FF" w:themeColor="hyperlink"/>
                  <w:sz w:val="24"/>
                  <w:szCs w:val="24"/>
                  <w:u w:val="single"/>
                </w:rPr>
                <w:t>http://webarchive.nationalarchives.gov.uk/+/http://www.cst.gov.uk/reports/files/vision-report.pdf</w:t>
              </w:r>
            </w:hyperlink>
          </w:p>
        </w:tc>
      </w:tr>
      <w:tr w:rsidR="004855EC" w:rsidRPr="00D220D4" w:rsidTr="00B34245">
        <w:tc>
          <w:tcPr>
            <w:tcW w:w="9242" w:type="dxa"/>
          </w:tcPr>
          <w:p w:rsidR="004855EC" w:rsidRPr="00D220D4" w:rsidRDefault="004855EC" w:rsidP="00D220D4">
            <w:pPr>
              <w:rPr>
                <w:rFonts w:ascii="Times New Roman" w:hAnsi="Times New Roman" w:cs="Times New Roman"/>
                <w:sz w:val="24"/>
                <w:szCs w:val="24"/>
              </w:rPr>
            </w:pPr>
            <w:r w:rsidRPr="00D220D4">
              <w:rPr>
                <w:rFonts w:ascii="Times New Roman" w:hAnsi="Times New Roman" w:cs="Times New Roman"/>
                <w:sz w:val="24"/>
                <w:szCs w:val="24"/>
              </w:rPr>
              <w:t xml:space="preserve">Davies, M., </w:t>
            </w:r>
            <w:r w:rsidR="00D220D4">
              <w:rPr>
                <w:rFonts w:ascii="Times New Roman" w:hAnsi="Times New Roman" w:cs="Times New Roman"/>
                <w:sz w:val="24"/>
                <w:szCs w:val="24"/>
              </w:rPr>
              <w:t>and</w:t>
            </w:r>
            <w:r w:rsidRPr="00D220D4">
              <w:rPr>
                <w:rFonts w:ascii="Times New Roman" w:hAnsi="Times New Roman" w:cs="Times New Roman"/>
                <w:sz w:val="24"/>
                <w:szCs w:val="24"/>
              </w:rPr>
              <w:t xml:space="preserve"> Prince, M</w:t>
            </w:r>
            <w:r w:rsidR="00D220D4">
              <w:rPr>
                <w:rFonts w:ascii="Times New Roman" w:hAnsi="Times New Roman" w:cs="Times New Roman"/>
                <w:sz w:val="24"/>
                <w:szCs w:val="24"/>
              </w:rPr>
              <w:t>.</w:t>
            </w:r>
            <w:r w:rsidRPr="00D220D4">
              <w:rPr>
                <w:rFonts w:ascii="Times New Roman" w:hAnsi="Times New Roman" w:cs="Times New Roman"/>
                <w:sz w:val="24"/>
                <w:szCs w:val="24"/>
              </w:rPr>
              <w:t xml:space="preserve"> (1999). </w:t>
            </w:r>
            <w:r w:rsidR="00D220D4">
              <w:rPr>
                <w:rFonts w:ascii="Times New Roman" w:hAnsi="Times New Roman" w:cs="Times New Roman"/>
                <w:sz w:val="24"/>
                <w:szCs w:val="24"/>
              </w:rPr>
              <w:t>‘</w:t>
            </w:r>
            <w:r w:rsidRPr="00D220D4">
              <w:rPr>
                <w:rFonts w:ascii="Times New Roman" w:hAnsi="Times New Roman" w:cs="Times New Roman"/>
                <w:sz w:val="24"/>
                <w:szCs w:val="24"/>
              </w:rPr>
              <w:t>Examining the longevity of new agency accounts: a comparative study of US and UK advertising experiences</w:t>
            </w:r>
            <w:r w:rsidR="00D220D4">
              <w:rPr>
                <w:rFonts w:ascii="Times New Roman" w:hAnsi="Times New Roman" w:cs="Times New Roman"/>
                <w:sz w:val="24"/>
                <w:szCs w:val="24"/>
              </w:rPr>
              <w:t>’,</w:t>
            </w:r>
            <w:r w:rsidRPr="00D220D4">
              <w:rPr>
                <w:rFonts w:ascii="Times New Roman" w:hAnsi="Times New Roman" w:cs="Times New Roman"/>
                <w:sz w:val="24"/>
                <w:szCs w:val="24"/>
              </w:rPr>
              <w:t xml:space="preserve"> Journal of Advertising, 28</w:t>
            </w:r>
            <w:r w:rsidR="00D220D4">
              <w:rPr>
                <w:rFonts w:ascii="Times New Roman" w:hAnsi="Times New Roman" w:cs="Times New Roman"/>
                <w:sz w:val="24"/>
                <w:szCs w:val="24"/>
              </w:rPr>
              <w:t>(</w:t>
            </w:r>
            <w:r w:rsidRPr="00D220D4">
              <w:rPr>
                <w:rFonts w:ascii="Times New Roman" w:hAnsi="Times New Roman" w:cs="Times New Roman"/>
                <w:sz w:val="24"/>
                <w:szCs w:val="24"/>
              </w:rPr>
              <w:t>4</w:t>
            </w:r>
            <w:r w:rsidR="00D220D4">
              <w:rPr>
                <w:rFonts w:ascii="Times New Roman" w:hAnsi="Times New Roman" w:cs="Times New Roman"/>
                <w:sz w:val="24"/>
                <w:szCs w:val="24"/>
              </w:rPr>
              <w:t>)</w:t>
            </w:r>
            <w:r w:rsidRPr="00D220D4">
              <w:rPr>
                <w:rFonts w:ascii="Times New Roman" w:hAnsi="Times New Roman" w:cs="Times New Roman"/>
                <w:sz w:val="24"/>
                <w:szCs w:val="24"/>
              </w:rPr>
              <w:t xml:space="preserve">, </w:t>
            </w:r>
            <w:r w:rsidR="00D220D4">
              <w:rPr>
                <w:rFonts w:ascii="Times New Roman" w:hAnsi="Times New Roman" w:cs="Times New Roman"/>
                <w:sz w:val="24"/>
                <w:szCs w:val="24"/>
              </w:rPr>
              <w:t>pp.</w:t>
            </w:r>
            <w:r w:rsidRPr="00D220D4">
              <w:rPr>
                <w:rFonts w:ascii="Times New Roman" w:hAnsi="Times New Roman" w:cs="Times New Roman"/>
                <w:sz w:val="24"/>
                <w:szCs w:val="24"/>
              </w:rPr>
              <w:t>75-89.</w:t>
            </w:r>
          </w:p>
        </w:tc>
      </w:tr>
      <w:tr w:rsidR="004855EC" w:rsidRPr="00D220D4" w:rsidTr="00B34245">
        <w:tc>
          <w:tcPr>
            <w:tcW w:w="9242" w:type="dxa"/>
          </w:tcPr>
          <w:p w:rsidR="004855EC" w:rsidRPr="00D220D4" w:rsidRDefault="004855EC" w:rsidP="00D220D4">
            <w:pPr>
              <w:rPr>
                <w:rFonts w:ascii="Times New Roman" w:hAnsi="Times New Roman" w:cs="Times New Roman"/>
                <w:sz w:val="24"/>
                <w:szCs w:val="24"/>
              </w:rPr>
            </w:pPr>
            <w:r w:rsidRPr="00D220D4">
              <w:rPr>
                <w:rFonts w:ascii="Times New Roman" w:hAnsi="Times New Roman" w:cs="Times New Roman"/>
                <w:sz w:val="24"/>
                <w:szCs w:val="24"/>
              </w:rPr>
              <w:t xml:space="preserve">Deloitte (2013). Agency management: who manages who? </w:t>
            </w:r>
            <w:r w:rsidRPr="00D220D4">
              <w:rPr>
                <w:rFonts w:ascii="Times New Roman" w:hAnsi="Times New Roman" w:cs="Times New Roman"/>
                <w:i/>
                <w:sz w:val="24"/>
                <w:szCs w:val="24"/>
              </w:rPr>
              <w:t>World Advertising Research Centre</w:t>
            </w:r>
            <w:r w:rsidRPr="00D220D4">
              <w:rPr>
                <w:rFonts w:ascii="Times New Roman" w:hAnsi="Times New Roman" w:cs="Times New Roman"/>
                <w:sz w:val="24"/>
                <w:szCs w:val="24"/>
              </w:rPr>
              <w:t xml:space="preserve">. Available at:  </w:t>
            </w:r>
            <w:hyperlink r:id="rId12" w:history="1">
              <w:r w:rsidRPr="00D220D4">
                <w:rPr>
                  <w:rFonts w:ascii="Times New Roman" w:hAnsi="Times New Roman" w:cs="Times New Roman"/>
                  <w:color w:val="0000FF" w:themeColor="hyperlink"/>
                  <w:sz w:val="24"/>
                  <w:szCs w:val="24"/>
                  <w:u w:val="single"/>
                </w:rPr>
                <w:t>http://www.warc.com/Content/ContentViewer.aspx?MasterContentRef=0b8f6364-af8b-46c9-859c-78295309134f&amp;q=client-agency+deloitte&amp;CID=A99812&amp;PUB=DELOITTE</w:t>
              </w:r>
            </w:hyperlink>
            <w:r w:rsidRPr="00D220D4">
              <w:rPr>
                <w:rFonts w:ascii="Times New Roman" w:hAnsi="Times New Roman" w:cs="Times New Roman"/>
                <w:sz w:val="24"/>
                <w:szCs w:val="24"/>
              </w:rPr>
              <w:t>. Accessed 2nd May 2014.</w:t>
            </w:r>
          </w:p>
        </w:tc>
      </w:tr>
      <w:tr w:rsidR="004855EC" w:rsidRPr="00D220D4" w:rsidTr="00B34245">
        <w:tc>
          <w:tcPr>
            <w:tcW w:w="9242" w:type="dxa"/>
          </w:tcPr>
          <w:p w:rsidR="004855EC" w:rsidRPr="00D220D4" w:rsidRDefault="004855EC" w:rsidP="004855EC">
            <w:pPr>
              <w:rPr>
                <w:rFonts w:ascii="Times New Roman" w:hAnsi="Times New Roman" w:cs="Times New Roman"/>
                <w:sz w:val="24"/>
                <w:szCs w:val="24"/>
              </w:rPr>
            </w:pPr>
            <w:r w:rsidRPr="00D220D4">
              <w:rPr>
                <w:rFonts w:ascii="Times New Roman" w:hAnsi="Times New Roman" w:cs="Times New Roman"/>
                <w:sz w:val="24"/>
                <w:szCs w:val="24"/>
              </w:rPr>
              <w:t xml:space="preserve">Doyle, P., </w:t>
            </w:r>
            <w:proofErr w:type="spellStart"/>
            <w:r w:rsidRPr="00D220D4">
              <w:rPr>
                <w:rFonts w:ascii="Times New Roman" w:hAnsi="Times New Roman" w:cs="Times New Roman"/>
                <w:sz w:val="24"/>
                <w:szCs w:val="24"/>
              </w:rPr>
              <w:t>Corstjens</w:t>
            </w:r>
            <w:proofErr w:type="spellEnd"/>
            <w:r w:rsidRPr="00D220D4">
              <w:rPr>
                <w:rFonts w:ascii="Times New Roman" w:hAnsi="Times New Roman" w:cs="Times New Roman"/>
                <w:sz w:val="24"/>
                <w:szCs w:val="24"/>
              </w:rPr>
              <w:t xml:space="preserve">, M. </w:t>
            </w:r>
            <w:r w:rsidR="00D220D4">
              <w:rPr>
                <w:rFonts w:ascii="Times New Roman" w:hAnsi="Times New Roman" w:cs="Times New Roman"/>
                <w:sz w:val="24"/>
                <w:szCs w:val="24"/>
              </w:rPr>
              <w:t>and</w:t>
            </w:r>
            <w:r w:rsidRPr="00D220D4">
              <w:rPr>
                <w:rFonts w:ascii="Times New Roman" w:hAnsi="Times New Roman" w:cs="Times New Roman"/>
                <w:sz w:val="24"/>
                <w:szCs w:val="24"/>
              </w:rPr>
              <w:t xml:space="preserve"> </w:t>
            </w:r>
            <w:proofErr w:type="spellStart"/>
            <w:r w:rsidRPr="00D220D4">
              <w:rPr>
                <w:rFonts w:ascii="Times New Roman" w:hAnsi="Times New Roman" w:cs="Times New Roman"/>
                <w:sz w:val="24"/>
                <w:szCs w:val="24"/>
              </w:rPr>
              <w:t>Michell</w:t>
            </w:r>
            <w:proofErr w:type="spellEnd"/>
            <w:r w:rsidRPr="00D220D4">
              <w:rPr>
                <w:rFonts w:ascii="Times New Roman" w:hAnsi="Times New Roman" w:cs="Times New Roman"/>
                <w:sz w:val="24"/>
                <w:szCs w:val="24"/>
              </w:rPr>
              <w:t xml:space="preserve">, P. (1980). </w:t>
            </w:r>
            <w:r w:rsidR="00D220D4">
              <w:rPr>
                <w:rFonts w:ascii="Times New Roman" w:hAnsi="Times New Roman" w:cs="Times New Roman"/>
                <w:sz w:val="24"/>
                <w:szCs w:val="24"/>
              </w:rPr>
              <w:t>‘</w:t>
            </w:r>
            <w:r w:rsidRPr="00D220D4">
              <w:rPr>
                <w:rFonts w:ascii="Times New Roman" w:hAnsi="Times New Roman" w:cs="Times New Roman"/>
                <w:sz w:val="24"/>
                <w:szCs w:val="24"/>
              </w:rPr>
              <w:t>Signals of vulnerability in agency-client</w:t>
            </w:r>
          </w:p>
          <w:p w:rsidR="004855EC" w:rsidRPr="00D220D4" w:rsidRDefault="004855EC" w:rsidP="00D220D4">
            <w:pPr>
              <w:rPr>
                <w:rFonts w:ascii="Times New Roman" w:hAnsi="Times New Roman" w:cs="Times New Roman"/>
                <w:sz w:val="24"/>
                <w:szCs w:val="24"/>
              </w:rPr>
            </w:pPr>
            <w:r w:rsidRPr="00D220D4">
              <w:rPr>
                <w:rFonts w:ascii="Times New Roman" w:hAnsi="Times New Roman" w:cs="Times New Roman"/>
                <w:sz w:val="24"/>
                <w:szCs w:val="24"/>
              </w:rPr>
              <w:t>Relations</w:t>
            </w:r>
            <w:r w:rsidR="00D220D4">
              <w:rPr>
                <w:rFonts w:ascii="Times New Roman" w:hAnsi="Times New Roman" w:cs="Times New Roman"/>
                <w:sz w:val="24"/>
                <w:szCs w:val="24"/>
              </w:rPr>
              <w:t>’,</w:t>
            </w:r>
            <w:r w:rsidRPr="00D220D4">
              <w:rPr>
                <w:rFonts w:ascii="Times New Roman" w:hAnsi="Times New Roman" w:cs="Times New Roman"/>
                <w:sz w:val="24"/>
                <w:szCs w:val="24"/>
              </w:rPr>
              <w:t xml:space="preserve"> Journal of Marketing, 44</w:t>
            </w:r>
            <w:r w:rsidR="00D220D4">
              <w:rPr>
                <w:rFonts w:ascii="Times New Roman" w:hAnsi="Times New Roman" w:cs="Times New Roman"/>
                <w:sz w:val="24"/>
                <w:szCs w:val="24"/>
              </w:rPr>
              <w:t>(</w:t>
            </w:r>
            <w:r w:rsidRPr="00D220D4">
              <w:rPr>
                <w:rFonts w:ascii="Times New Roman" w:hAnsi="Times New Roman" w:cs="Times New Roman"/>
                <w:sz w:val="24"/>
                <w:szCs w:val="24"/>
              </w:rPr>
              <w:t>4</w:t>
            </w:r>
            <w:r w:rsidR="00D220D4">
              <w:rPr>
                <w:rFonts w:ascii="Times New Roman" w:hAnsi="Times New Roman" w:cs="Times New Roman"/>
                <w:sz w:val="24"/>
                <w:szCs w:val="24"/>
              </w:rPr>
              <w:t>)</w:t>
            </w:r>
            <w:r w:rsidRPr="00D220D4">
              <w:rPr>
                <w:rFonts w:ascii="Times New Roman" w:hAnsi="Times New Roman" w:cs="Times New Roman"/>
                <w:sz w:val="24"/>
                <w:szCs w:val="24"/>
              </w:rPr>
              <w:t xml:space="preserve">, </w:t>
            </w:r>
            <w:r w:rsidR="00D220D4">
              <w:rPr>
                <w:rFonts w:ascii="Times New Roman" w:hAnsi="Times New Roman" w:cs="Times New Roman"/>
                <w:sz w:val="24"/>
                <w:szCs w:val="24"/>
              </w:rPr>
              <w:t xml:space="preserve">pp. </w:t>
            </w:r>
            <w:r w:rsidRPr="00D220D4">
              <w:rPr>
                <w:rFonts w:ascii="Times New Roman" w:hAnsi="Times New Roman" w:cs="Times New Roman"/>
                <w:sz w:val="24"/>
                <w:szCs w:val="24"/>
              </w:rPr>
              <w:t>18-23.</w:t>
            </w:r>
          </w:p>
        </w:tc>
      </w:tr>
      <w:tr w:rsidR="004855EC" w:rsidRPr="00D220D4" w:rsidTr="00B34245">
        <w:tc>
          <w:tcPr>
            <w:tcW w:w="9242" w:type="dxa"/>
          </w:tcPr>
          <w:p w:rsidR="004855EC" w:rsidRPr="00D220D4" w:rsidRDefault="004855EC" w:rsidP="00FB17AD">
            <w:pPr>
              <w:rPr>
                <w:rFonts w:ascii="Times New Roman" w:hAnsi="Times New Roman" w:cs="Times New Roman"/>
                <w:sz w:val="24"/>
                <w:szCs w:val="24"/>
              </w:rPr>
            </w:pPr>
            <w:proofErr w:type="spellStart"/>
            <w:r w:rsidRPr="00D220D4">
              <w:rPr>
                <w:rFonts w:ascii="Times New Roman" w:hAnsi="Times New Roman" w:cs="Times New Roman"/>
                <w:sz w:val="24"/>
                <w:szCs w:val="24"/>
              </w:rPr>
              <w:t>Duhan</w:t>
            </w:r>
            <w:proofErr w:type="spellEnd"/>
            <w:r w:rsidRPr="00D220D4">
              <w:rPr>
                <w:rFonts w:ascii="Times New Roman" w:hAnsi="Times New Roman" w:cs="Times New Roman"/>
                <w:sz w:val="24"/>
                <w:szCs w:val="24"/>
              </w:rPr>
              <w:t xml:space="preserve">, D. </w:t>
            </w:r>
            <w:r w:rsidR="00FB17AD">
              <w:rPr>
                <w:rFonts w:ascii="Times New Roman" w:hAnsi="Times New Roman" w:cs="Times New Roman"/>
                <w:sz w:val="24"/>
                <w:szCs w:val="24"/>
              </w:rPr>
              <w:t>and</w:t>
            </w:r>
            <w:r w:rsidRPr="00D220D4">
              <w:rPr>
                <w:rFonts w:ascii="Times New Roman" w:hAnsi="Times New Roman" w:cs="Times New Roman"/>
                <w:sz w:val="24"/>
                <w:szCs w:val="24"/>
              </w:rPr>
              <w:t xml:space="preserve"> </w:t>
            </w:r>
            <w:proofErr w:type="spellStart"/>
            <w:r w:rsidRPr="00D220D4">
              <w:rPr>
                <w:rFonts w:ascii="Times New Roman" w:hAnsi="Times New Roman" w:cs="Times New Roman"/>
                <w:sz w:val="24"/>
                <w:szCs w:val="24"/>
              </w:rPr>
              <w:t>Sandvik</w:t>
            </w:r>
            <w:proofErr w:type="spellEnd"/>
            <w:r w:rsidRPr="00D220D4">
              <w:rPr>
                <w:rFonts w:ascii="Times New Roman" w:hAnsi="Times New Roman" w:cs="Times New Roman"/>
                <w:sz w:val="24"/>
                <w:szCs w:val="24"/>
              </w:rPr>
              <w:t xml:space="preserve">, K. (2009). </w:t>
            </w:r>
            <w:r w:rsidR="00FB17AD">
              <w:rPr>
                <w:rFonts w:ascii="Times New Roman" w:hAnsi="Times New Roman" w:cs="Times New Roman"/>
                <w:sz w:val="24"/>
                <w:szCs w:val="24"/>
              </w:rPr>
              <w:t>‘</w:t>
            </w:r>
            <w:r w:rsidRPr="00D220D4">
              <w:rPr>
                <w:rFonts w:ascii="Times New Roman" w:hAnsi="Times New Roman" w:cs="Times New Roman"/>
                <w:sz w:val="24"/>
                <w:szCs w:val="24"/>
              </w:rPr>
              <w:t>Outcomes of advertiser-agency relationships: the form and role of cooperation</w:t>
            </w:r>
            <w:r w:rsidR="00FB17AD">
              <w:rPr>
                <w:rFonts w:ascii="Times New Roman" w:hAnsi="Times New Roman" w:cs="Times New Roman"/>
                <w:sz w:val="24"/>
                <w:szCs w:val="24"/>
              </w:rPr>
              <w:t>’,</w:t>
            </w:r>
            <w:r w:rsidRPr="00D220D4">
              <w:rPr>
                <w:rFonts w:ascii="Times New Roman" w:hAnsi="Times New Roman" w:cs="Times New Roman"/>
                <w:sz w:val="24"/>
                <w:szCs w:val="24"/>
              </w:rPr>
              <w:t xml:space="preserve"> International Journal of Advertising, 28</w:t>
            </w:r>
            <w:r w:rsidR="00FB17AD">
              <w:rPr>
                <w:rFonts w:ascii="Times New Roman" w:hAnsi="Times New Roman" w:cs="Times New Roman"/>
                <w:sz w:val="24"/>
                <w:szCs w:val="24"/>
              </w:rPr>
              <w:t>(</w:t>
            </w:r>
            <w:r w:rsidRPr="00D220D4">
              <w:rPr>
                <w:rFonts w:ascii="Times New Roman" w:hAnsi="Times New Roman" w:cs="Times New Roman"/>
                <w:sz w:val="24"/>
                <w:szCs w:val="24"/>
              </w:rPr>
              <w:t>5</w:t>
            </w:r>
            <w:r w:rsidR="00FB17AD">
              <w:rPr>
                <w:rFonts w:ascii="Times New Roman" w:hAnsi="Times New Roman" w:cs="Times New Roman"/>
                <w:sz w:val="24"/>
                <w:szCs w:val="24"/>
              </w:rPr>
              <w:t>)</w:t>
            </w:r>
            <w:r w:rsidRPr="00D220D4">
              <w:rPr>
                <w:rFonts w:ascii="Times New Roman" w:hAnsi="Times New Roman" w:cs="Times New Roman"/>
                <w:sz w:val="24"/>
                <w:szCs w:val="24"/>
              </w:rPr>
              <w:t xml:space="preserve">, </w:t>
            </w:r>
            <w:r w:rsidR="00FB17AD">
              <w:rPr>
                <w:rFonts w:ascii="Times New Roman" w:hAnsi="Times New Roman" w:cs="Times New Roman"/>
                <w:sz w:val="24"/>
                <w:szCs w:val="24"/>
              </w:rPr>
              <w:t>pp.</w:t>
            </w:r>
            <w:r w:rsidRPr="00D220D4">
              <w:rPr>
                <w:rFonts w:ascii="Times New Roman" w:hAnsi="Times New Roman" w:cs="Times New Roman"/>
                <w:sz w:val="24"/>
                <w:szCs w:val="24"/>
              </w:rPr>
              <w:t>881-919.</w:t>
            </w:r>
          </w:p>
        </w:tc>
      </w:tr>
      <w:tr w:rsidR="004855EC" w:rsidRPr="00D220D4" w:rsidTr="00B34245">
        <w:tc>
          <w:tcPr>
            <w:tcW w:w="9242" w:type="dxa"/>
          </w:tcPr>
          <w:p w:rsidR="004855EC" w:rsidRPr="00D220D4" w:rsidRDefault="004855EC" w:rsidP="00FB17AD">
            <w:pPr>
              <w:rPr>
                <w:rFonts w:ascii="Times New Roman" w:hAnsi="Times New Roman" w:cs="Times New Roman"/>
                <w:sz w:val="24"/>
                <w:szCs w:val="24"/>
              </w:rPr>
            </w:pPr>
            <w:proofErr w:type="spellStart"/>
            <w:r w:rsidRPr="00D220D4">
              <w:rPr>
                <w:rFonts w:ascii="Times New Roman" w:hAnsi="Times New Roman" w:cs="Times New Roman"/>
                <w:sz w:val="24"/>
                <w:szCs w:val="24"/>
              </w:rPr>
              <w:t>Easterby</w:t>
            </w:r>
            <w:proofErr w:type="spellEnd"/>
            <w:r w:rsidRPr="00D220D4">
              <w:rPr>
                <w:rFonts w:ascii="Times New Roman" w:hAnsi="Times New Roman" w:cs="Times New Roman"/>
                <w:sz w:val="24"/>
                <w:szCs w:val="24"/>
              </w:rPr>
              <w:t xml:space="preserve"> – Smith, M., Thorpe, R.</w:t>
            </w:r>
            <w:r w:rsidR="00FB17AD">
              <w:rPr>
                <w:rFonts w:ascii="Times New Roman" w:hAnsi="Times New Roman" w:cs="Times New Roman"/>
                <w:sz w:val="24"/>
                <w:szCs w:val="24"/>
              </w:rPr>
              <w:t xml:space="preserve"> and </w:t>
            </w:r>
            <w:r w:rsidRPr="00D220D4">
              <w:rPr>
                <w:rFonts w:ascii="Times New Roman" w:hAnsi="Times New Roman" w:cs="Times New Roman"/>
                <w:sz w:val="24"/>
                <w:szCs w:val="24"/>
              </w:rPr>
              <w:t xml:space="preserve">Lowe, A. (1991). </w:t>
            </w:r>
            <w:r w:rsidRPr="00FB17AD">
              <w:rPr>
                <w:rFonts w:ascii="Times New Roman" w:hAnsi="Times New Roman" w:cs="Times New Roman"/>
                <w:sz w:val="24"/>
                <w:szCs w:val="24"/>
              </w:rPr>
              <w:t>Management Research: An Introduction.</w:t>
            </w:r>
            <w:r w:rsidRPr="00D220D4">
              <w:rPr>
                <w:rFonts w:ascii="Times New Roman" w:hAnsi="Times New Roman" w:cs="Times New Roman"/>
                <w:sz w:val="24"/>
                <w:szCs w:val="24"/>
              </w:rPr>
              <w:t xml:space="preserve"> London: Sage Publications.</w:t>
            </w:r>
          </w:p>
        </w:tc>
      </w:tr>
      <w:tr w:rsidR="004855EC" w:rsidRPr="00D220D4" w:rsidTr="00B34245">
        <w:tc>
          <w:tcPr>
            <w:tcW w:w="9242" w:type="dxa"/>
          </w:tcPr>
          <w:p w:rsidR="004855EC" w:rsidRPr="00D220D4" w:rsidRDefault="004855EC" w:rsidP="004855EC">
            <w:pPr>
              <w:rPr>
                <w:rFonts w:ascii="Times New Roman" w:hAnsi="Times New Roman" w:cs="Times New Roman"/>
                <w:sz w:val="24"/>
                <w:szCs w:val="24"/>
              </w:rPr>
            </w:pPr>
            <w:r w:rsidRPr="00D220D4">
              <w:rPr>
                <w:rFonts w:ascii="Times New Roman" w:hAnsi="Times New Roman" w:cs="Times New Roman"/>
                <w:sz w:val="24"/>
                <w:szCs w:val="24"/>
              </w:rPr>
              <w:t>Ewing, M., Pinto, T.</w:t>
            </w:r>
            <w:r w:rsidR="00FB17AD">
              <w:rPr>
                <w:rFonts w:ascii="Times New Roman" w:hAnsi="Times New Roman" w:cs="Times New Roman"/>
                <w:sz w:val="24"/>
                <w:szCs w:val="24"/>
              </w:rPr>
              <w:t xml:space="preserve"> and</w:t>
            </w:r>
            <w:r w:rsidRPr="00D220D4">
              <w:rPr>
                <w:rFonts w:ascii="Times New Roman" w:hAnsi="Times New Roman" w:cs="Times New Roman"/>
                <w:sz w:val="24"/>
                <w:szCs w:val="24"/>
              </w:rPr>
              <w:t xml:space="preserve"> </w:t>
            </w:r>
            <w:proofErr w:type="spellStart"/>
            <w:r w:rsidRPr="00D220D4">
              <w:rPr>
                <w:rFonts w:ascii="Times New Roman" w:hAnsi="Times New Roman" w:cs="Times New Roman"/>
                <w:sz w:val="24"/>
                <w:szCs w:val="24"/>
              </w:rPr>
              <w:t>Soutar</w:t>
            </w:r>
            <w:proofErr w:type="spellEnd"/>
            <w:r w:rsidRPr="00D220D4">
              <w:rPr>
                <w:rFonts w:ascii="Times New Roman" w:hAnsi="Times New Roman" w:cs="Times New Roman"/>
                <w:sz w:val="24"/>
                <w:szCs w:val="24"/>
              </w:rPr>
              <w:t xml:space="preserve">, G. (2001). </w:t>
            </w:r>
            <w:r w:rsidR="00FB17AD">
              <w:rPr>
                <w:rFonts w:ascii="Times New Roman" w:hAnsi="Times New Roman" w:cs="Times New Roman"/>
                <w:sz w:val="24"/>
                <w:szCs w:val="24"/>
              </w:rPr>
              <w:t>‘</w:t>
            </w:r>
            <w:r w:rsidRPr="00D220D4">
              <w:rPr>
                <w:rFonts w:ascii="Times New Roman" w:hAnsi="Times New Roman" w:cs="Times New Roman"/>
                <w:sz w:val="24"/>
                <w:szCs w:val="24"/>
              </w:rPr>
              <w:t>Agency-client chemistry: demographic and</w:t>
            </w:r>
          </w:p>
          <w:p w:rsidR="004855EC" w:rsidRPr="00D220D4" w:rsidRDefault="004855EC" w:rsidP="00FB17AD">
            <w:pPr>
              <w:rPr>
                <w:rFonts w:ascii="Times New Roman" w:hAnsi="Times New Roman" w:cs="Times New Roman"/>
                <w:sz w:val="24"/>
                <w:szCs w:val="24"/>
              </w:rPr>
            </w:pPr>
            <w:proofErr w:type="gramStart"/>
            <w:r w:rsidRPr="00D220D4">
              <w:rPr>
                <w:rFonts w:ascii="Times New Roman" w:hAnsi="Times New Roman" w:cs="Times New Roman"/>
                <w:sz w:val="24"/>
                <w:szCs w:val="24"/>
              </w:rPr>
              <w:t>psychographic</w:t>
            </w:r>
            <w:proofErr w:type="gramEnd"/>
            <w:r w:rsidRPr="00D220D4">
              <w:rPr>
                <w:rFonts w:ascii="Times New Roman" w:hAnsi="Times New Roman" w:cs="Times New Roman"/>
                <w:sz w:val="24"/>
                <w:szCs w:val="24"/>
              </w:rPr>
              <w:t xml:space="preserve"> influences</w:t>
            </w:r>
            <w:r w:rsidR="00FB17AD">
              <w:rPr>
                <w:rFonts w:ascii="Times New Roman" w:hAnsi="Times New Roman" w:cs="Times New Roman"/>
                <w:sz w:val="24"/>
                <w:szCs w:val="24"/>
              </w:rPr>
              <w:t>’,</w:t>
            </w:r>
            <w:r w:rsidRPr="00D220D4">
              <w:rPr>
                <w:rFonts w:ascii="Times New Roman" w:hAnsi="Times New Roman" w:cs="Times New Roman"/>
                <w:sz w:val="24"/>
                <w:szCs w:val="24"/>
              </w:rPr>
              <w:t xml:space="preserve"> </w:t>
            </w:r>
            <w:r w:rsidRPr="00FB17AD">
              <w:rPr>
                <w:rFonts w:ascii="Times New Roman" w:hAnsi="Times New Roman" w:cs="Times New Roman"/>
                <w:sz w:val="24"/>
                <w:szCs w:val="24"/>
              </w:rPr>
              <w:t>International Journal of Advertising</w:t>
            </w:r>
            <w:r w:rsidRPr="00D220D4">
              <w:rPr>
                <w:rFonts w:ascii="Times New Roman" w:hAnsi="Times New Roman" w:cs="Times New Roman"/>
                <w:sz w:val="24"/>
                <w:szCs w:val="24"/>
              </w:rPr>
              <w:t>, 20</w:t>
            </w:r>
            <w:r w:rsidR="00FB17AD">
              <w:rPr>
                <w:rFonts w:ascii="Times New Roman" w:hAnsi="Times New Roman" w:cs="Times New Roman"/>
                <w:sz w:val="24"/>
                <w:szCs w:val="24"/>
              </w:rPr>
              <w:t>(</w:t>
            </w:r>
            <w:r w:rsidRPr="00D220D4">
              <w:rPr>
                <w:rFonts w:ascii="Times New Roman" w:hAnsi="Times New Roman" w:cs="Times New Roman"/>
                <w:sz w:val="24"/>
                <w:szCs w:val="24"/>
              </w:rPr>
              <w:t>2</w:t>
            </w:r>
            <w:r w:rsidR="00FB17AD">
              <w:rPr>
                <w:rFonts w:ascii="Times New Roman" w:hAnsi="Times New Roman" w:cs="Times New Roman"/>
                <w:sz w:val="24"/>
                <w:szCs w:val="24"/>
              </w:rPr>
              <w:t>)</w:t>
            </w:r>
            <w:r w:rsidRPr="00D220D4">
              <w:rPr>
                <w:rFonts w:ascii="Times New Roman" w:hAnsi="Times New Roman" w:cs="Times New Roman"/>
                <w:sz w:val="24"/>
                <w:szCs w:val="24"/>
              </w:rPr>
              <w:t xml:space="preserve">, </w:t>
            </w:r>
            <w:r w:rsidR="00FB17AD">
              <w:rPr>
                <w:rFonts w:ascii="Times New Roman" w:hAnsi="Times New Roman" w:cs="Times New Roman"/>
                <w:sz w:val="24"/>
                <w:szCs w:val="24"/>
              </w:rPr>
              <w:t>pp.</w:t>
            </w:r>
            <w:r w:rsidRPr="00D220D4">
              <w:rPr>
                <w:rFonts w:ascii="Times New Roman" w:hAnsi="Times New Roman" w:cs="Times New Roman"/>
                <w:sz w:val="24"/>
                <w:szCs w:val="24"/>
              </w:rPr>
              <w:t>169-187.</w:t>
            </w:r>
          </w:p>
        </w:tc>
      </w:tr>
      <w:tr w:rsidR="004855EC" w:rsidRPr="00D220D4" w:rsidTr="00B34245">
        <w:tc>
          <w:tcPr>
            <w:tcW w:w="9242" w:type="dxa"/>
          </w:tcPr>
          <w:p w:rsidR="004855EC" w:rsidRPr="00D220D4" w:rsidRDefault="004855EC" w:rsidP="00FB17AD">
            <w:pPr>
              <w:rPr>
                <w:rFonts w:ascii="Times New Roman" w:hAnsi="Times New Roman" w:cs="Times New Roman"/>
                <w:sz w:val="24"/>
                <w:szCs w:val="24"/>
              </w:rPr>
            </w:pPr>
            <w:r w:rsidRPr="00D220D4">
              <w:rPr>
                <w:rFonts w:ascii="Times New Roman" w:hAnsi="Times New Roman" w:cs="Times New Roman"/>
                <w:sz w:val="24"/>
                <w:szCs w:val="24"/>
                <w:lang w:val="en-US"/>
              </w:rPr>
              <w:t xml:space="preserve">Ford, D. (2011). </w:t>
            </w:r>
            <w:r w:rsidR="00FB17AD">
              <w:rPr>
                <w:rFonts w:ascii="Times New Roman" w:hAnsi="Times New Roman" w:cs="Times New Roman"/>
                <w:sz w:val="24"/>
                <w:szCs w:val="24"/>
                <w:lang w:val="en-US"/>
              </w:rPr>
              <w:t>‘</w:t>
            </w:r>
            <w:r w:rsidRPr="00D220D4">
              <w:rPr>
                <w:rFonts w:ascii="Times New Roman" w:hAnsi="Times New Roman" w:cs="Times New Roman"/>
                <w:sz w:val="24"/>
                <w:szCs w:val="24"/>
                <w:lang w:val="en-US"/>
              </w:rPr>
              <w:t>IMP and service-dominant logic: Divergence, convergence and development</w:t>
            </w:r>
            <w:r w:rsidR="00FB17AD">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Pr="00FB17AD">
              <w:rPr>
                <w:rFonts w:ascii="Times New Roman" w:hAnsi="Times New Roman" w:cs="Times New Roman"/>
                <w:sz w:val="24"/>
                <w:szCs w:val="24"/>
                <w:lang w:val="en-US"/>
              </w:rPr>
              <w:t>Industrial Marketing Management</w:t>
            </w:r>
            <w:r w:rsidRPr="00D220D4">
              <w:rPr>
                <w:rFonts w:ascii="Times New Roman" w:hAnsi="Times New Roman" w:cs="Times New Roman"/>
                <w:sz w:val="24"/>
                <w:szCs w:val="24"/>
                <w:lang w:val="en-US"/>
              </w:rPr>
              <w:t>, 40</w:t>
            </w:r>
            <w:r w:rsidR="00FB17AD">
              <w:rPr>
                <w:rFonts w:ascii="Times New Roman" w:hAnsi="Times New Roman" w:cs="Times New Roman"/>
                <w:sz w:val="24"/>
                <w:szCs w:val="24"/>
                <w:lang w:val="en-US"/>
              </w:rPr>
              <w:t>(</w:t>
            </w:r>
            <w:r w:rsidRPr="00D220D4">
              <w:rPr>
                <w:rFonts w:ascii="Times New Roman" w:hAnsi="Times New Roman" w:cs="Times New Roman"/>
                <w:sz w:val="24"/>
                <w:szCs w:val="24"/>
                <w:lang w:val="en-US"/>
              </w:rPr>
              <w:t>2</w:t>
            </w:r>
            <w:r w:rsidR="00FB17AD">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00FB17AD">
              <w:rPr>
                <w:rFonts w:ascii="Times New Roman" w:hAnsi="Times New Roman" w:cs="Times New Roman"/>
                <w:sz w:val="24"/>
                <w:szCs w:val="24"/>
                <w:lang w:val="en-US"/>
              </w:rPr>
              <w:t xml:space="preserve">pp. </w:t>
            </w:r>
            <w:r w:rsidRPr="00D220D4">
              <w:rPr>
                <w:rFonts w:ascii="Times New Roman" w:hAnsi="Times New Roman" w:cs="Times New Roman"/>
                <w:sz w:val="24"/>
                <w:szCs w:val="24"/>
                <w:lang w:val="en-US"/>
              </w:rPr>
              <w:t>231-239.</w:t>
            </w:r>
          </w:p>
        </w:tc>
      </w:tr>
      <w:tr w:rsidR="004855EC" w:rsidRPr="00D220D4" w:rsidTr="00B34245">
        <w:tc>
          <w:tcPr>
            <w:tcW w:w="9242" w:type="dxa"/>
          </w:tcPr>
          <w:p w:rsidR="004855EC" w:rsidRPr="00D220D4" w:rsidRDefault="004855EC" w:rsidP="00FB17AD">
            <w:pPr>
              <w:rPr>
                <w:rFonts w:ascii="Times New Roman" w:hAnsi="Times New Roman" w:cs="Times New Roman"/>
                <w:sz w:val="24"/>
                <w:szCs w:val="24"/>
              </w:rPr>
            </w:pPr>
            <w:proofErr w:type="spellStart"/>
            <w:r w:rsidRPr="00D220D4">
              <w:rPr>
                <w:rFonts w:ascii="Times New Roman" w:hAnsi="Times New Roman" w:cs="Times New Roman"/>
                <w:sz w:val="24"/>
                <w:szCs w:val="24"/>
              </w:rPr>
              <w:t>Frow</w:t>
            </w:r>
            <w:proofErr w:type="spellEnd"/>
            <w:r w:rsidRPr="00D220D4">
              <w:rPr>
                <w:rFonts w:ascii="Times New Roman" w:hAnsi="Times New Roman" w:cs="Times New Roman"/>
                <w:sz w:val="24"/>
                <w:szCs w:val="24"/>
              </w:rPr>
              <w:t>, P., McColl-Kennedy, J.R., Hilton, T., Davidson, A., Payne. A.</w:t>
            </w:r>
            <w:r w:rsidR="00FB17AD">
              <w:rPr>
                <w:rFonts w:ascii="Times New Roman" w:hAnsi="Times New Roman" w:cs="Times New Roman"/>
                <w:sz w:val="24"/>
                <w:szCs w:val="24"/>
              </w:rPr>
              <w:t xml:space="preserve"> and</w:t>
            </w:r>
            <w:r w:rsidRPr="00D220D4">
              <w:rPr>
                <w:rFonts w:ascii="Times New Roman" w:hAnsi="Times New Roman" w:cs="Times New Roman"/>
                <w:sz w:val="24"/>
                <w:szCs w:val="24"/>
              </w:rPr>
              <w:t xml:space="preserve"> </w:t>
            </w:r>
            <w:proofErr w:type="spellStart"/>
            <w:r w:rsidRPr="00D220D4">
              <w:rPr>
                <w:rFonts w:ascii="Times New Roman" w:hAnsi="Times New Roman" w:cs="Times New Roman"/>
                <w:sz w:val="24"/>
                <w:szCs w:val="24"/>
              </w:rPr>
              <w:t>Brozovic</w:t>
            </w:r>
            <w:proofErr w:type="spellEnd"/>
            <w:r w:rsidRPr="00D220D4">
              <w:rPr>
                <w:rFonts w:ascii="Times New Roman" w:hAnsi="Times New Roman" w:cs="Times New Roman"/>
                <w:sz w:val="24"/>
                <w:szCs w:val="24"/>
              </w:rPr>
              <w:t xml:space="preserve">, D. (2014). </w:t>
            </w:r>
            <w:r w:rsidR="00FB17AD">
              <w:rPr>
                <w:rFonts w:ascii="Times New Roman" w:hAnsi="Times New Roman" w:cs="Times New Roman"/>
                <w:sz w:val="24"/>
                <w:szCs w:val="24"/>
              </w:rPr>
              <w:t>‘</w:t>
            </w:r>
            <w:r w:rsidRPr="00D220D4">
              <w:rPr>
                <w:rFonts w:ascii="Times New Roman" w:hAnsi="Times New Roman" w:cs="Times New Roman"/>
                <w:sz w:val="24"/>
                <w:szCs w:val="24"/>
              </w:rPr>
              <w:t>Value propositions: A service ecosystem perspective</w:t>
            </w:r>
            <w:r w:rsidR="00FB17AD">
              <w:rPr>
                <w:rFonts w:ascii="Times New Roman" w:hAnsi="Times New Roman" w:cs="Times New Roman"/>
                <w:sz w:val="24"/>
                <w:szCs w:val="24"/>
              </w:rPr>
              <w:t>’,</w:t>
            </w:r>
            <w:r w:rsidRPr="00D220D4">
              <w:rPr>
                <w:rFonts w:ascii="Times New Roman" w:hAnsi="Times New Roman" w:cs="Times New Roman"/>
                <w:sz w:val="24"/>
                <w:szCs w:val="24"/>
              </w:rPr>
              <w:t xml:space="preserve"> </w:t>
            </w:r>
            <w:r w:rsidRPr="00FB17AD">
              <w:rPr>
                <w:rFonts w:ascii="Times New Roman" w:hAnsi="Times New Roman" w:cs="Times New Roman"/>
                <w:iCs/>
                <w:sz w:val="24"/>
                <w:szCs w:val="24"/>
              </w:rPr>
              <w:t>Marketing Theory</w:t>
            </w:r>
            <w:r w:rsidRPr="00D220D4">
              <w:rPr>
                <w:rFonts w:ascii="Times New Roman" w:hAnsi="Times New Roman" w:cs="Times New Roman"/>
                <w:sz w:val="24"/>
                <w:szCs w:val="24"/>
              </w:rPr>
              <w:t xml:space="preserve">, </w:t>
            </w:r>
            <w:r w:rsidRPr="00D220D4">
              <w:rPr>
                <w:rFonts w:ascii="Times New Roman" w:hAnsi="Times New Roman" w:cs="Times New Roman"/>
                <w:iCs/>
                <w:sz w:val="24"/>
                <w:szCs w:val="24"/>
              </w:rPr>
              <w:t>14</w:t>
            </w:r>
            <w:r w:rsidR="00FB17AD">
              <w:rPr>
                <w:rFonts w:ascii="Times New Roman" w:hAnsi="Times New Roman" w:cs="Times New Roman"/>
                <w:iCs/>
                <w:sz w:val="24"/>
                <w:szCs w:val="24"/>
              </w:rPr>
              <w:t>(</w:t>
            </w:r>
            <w:r w:rsidRPr="00D220D4">
              <w:rPr>
                <w:rFonts w:ascii="Times New Roman" w:hAnsi="Times New Roman" w:cs="Times New Roman"/>
                <w:iCs/>
                <w:sz w:val="24"/>
                <w:szCs w:val="24"/>
              </w:rPr>
              <w:t>3</w:t>
            </w:r>
            <w:r w:rsidR="00FB17AD">
              <w:rPr>
                <w:rFonts w:ascii="Times New Roman" w:hAnsi="Times New Roman" w:cs="Times New Roman"/>
                <w:iCs/>
                <w:sz w:val="24"/>
                <w:szCs w:val="24"/>
              </w:rPr>
              <w:t>)</w:t>
            </w:r>
            <w:r w:rsidRPr="00D220D4">
              <w:rPr>
                <w:rFonts w:ascii="Times New Roman" w:hAnsi="Times New Roman" w:cs="Times New Roman"/>
                <w:iCs/>
                <w:sz w:val="24"/>
                <w:szCs w:val="24"/>
              </w:rPr>
              <w:t xml:space="preserve">, </w:t>
            </w:r>
            <w:r w:rsidR="00FB17AD">
              <w:rPr>
                <w:rFonts w:ascii="Times New Roman" w:hAnsi="Times New Roman" w:cs="Times New Roman"/>
                <w:iCs/>
                <w:sz w:val="24"/>
                <w:szCs w:val="24"/>
              </w:rPr>
              <w:t xml:space="preserve">pp. </w:t>
            </w:r>
            <w:r w:rsidRPr="00D220D4">
              <w:rPr>
                <w:rFonts w:ascii="Times New Roman" w:hAnsi="Times New Roman" w:cs="Times New Roman"/>
                <w:iCs/>
                <w:sz w:val="24"/>
                <w:szCs w:val="24"/>
              </w:rPr>
              <w:t>327-351</w:t>
            </w:r>
            <w:r w:rsidRPr="00D220D4">
              <w:rPr>
                <w:rFonts w:ascii="Times New Roman" w:hAnsi="Times New Roman" w:cs="Times New Roman"/>
                <w:i/>
                <w:iCs/>
                <w:sz w:val="24"/>
                <w:szCs w:val="24"/>
              </w:rPr>
              <w:t>.</w:t>
            </w:r>
          </w:p>
        </w:tc>
      </w:tr>
      <w:tr w:rsidR="004855EC" w:rsidRPr="00D220D4" w:rsidTr="00B34245">
        <w:tc>
          <w:tcPr>
            <w:tcW w:w="9242" w:type="dxa"/>
          </w:tcPr>
          <w:p w:rsidR="004855EC" w:rsidRPr="00D220D4" w:rsidRDefault="004855EC" w:rsidP="0070405B">
            <w:pPr>
              <w:rPr>
                <w:rFonts w:ascii="Times New Roman" w:hAnsi="Times New Roman" w:cs="Times New Roman"/>
                <w:sz w:val="24"/>
                <w:szCs w:val="24"/>
              </w:rPr>
            </w:pPr>
            <w:proofErr w:type="spellStart"/>
            <w:r w:rsidRPr="00D220D4">
              <w:rPr>
                <w:rFonts w:ascii="Times New Roman" w:hAnsi="Times New Roman" w:cs="Times New Roman"/>
                <w:sz w:val="24"/>
                <w:szCs w:val="24"/>
              </w:rPr>
              <w:t>Ghauri</w:t>
            </w:r>
            <w:proofErr w:type="spellEnd"/>
            <w:r w:rsidRPr="00D220D4">
              <w:rPr>
                <w:rFonts w:ascii="Times New Roman" w:hAnsi="Times New Roman" w:cs="Times New Roman"/>
                <w:sz w:val="24"/>
                <w:szCs w:val="24"/>
              </w:rPr>
              <w:t>, P.</w:t>
            </w:r>
            <w:r w:rsidR="0070405B">
              <w:rPr>
                <w:rFonts w:ascii="Times New Roman" w:hAnsi="Times New Roman" w:cs="Times New Roman"/>
                <w:sz w:val="24"/>
                <w:szCs w:val="24"/>
              </w:rPr>
              <w:t xml:space="preserve"> and</w:t>
            </w:r>
            <w:r w:rsidRPr="00D220D4">
              <w:rPr>
                <w:rFonts w:ascii="Times New Roman" w:hAnsi="Times New Roman" w:cs="Times New Roman"/>
                <w:sz w:val="24"/>
                <w:szCs w:val="24"/>
              </w:rPr>
              <w:t xml:space="preserve"> </w:t>
            </w:r>
            <w:proofErr w:type="spellStart"/>
            <w:r w:rsidRPr="00D220D4">
              <w:rPr>
                <w:rFonts w:ascii="Times New Roman" w:hAnsi="Times New Roman" w:cs="Times New Roman"/>
                <w:sz w:val="24"/>
                <w:szCs w:val="24"/>
              </w:rPr>
              <w:t>Gronhaug</w:t>
            </w:r>
            <w:proofErr w:type="spellEnd"/>
            <w:r w:rsidRPr="00D220D4">
              <w:rPr>
                <w:rFonts w:ascii="Times New Roman" w:hAnsi="Times New Roman" w:cs="Times New Roman"/>
                <w:sz w:val="24"/>
                <w:szCs w:val="24"/>
              </w:rPr>
              <w:t xml:space="preserve">, K. (2002). </w:t>
            </w:r>
            <w:r w:rsidRPr="0070405B">
              <w:rPr>
                <w:rFonts w:ascii="Times New Roman" w:hAnsi="Times New Roman" w:cs="Times New Roman"/>
                <w:sz w:val="24"/>
                <w:szCs w:val="24"/>
              </w:rPr>
              <w:t>Research Methods in Business Studies: A Practical Guide.</w:t>
            </w:r>
            <w:r w:rsidRPr="00D220D4">
              <w:rPr>
                <w:rFonts w:ascii="Times New Roman" w:hAnsi="Times New Roman" w:cs="Times New Roman"/>
                <w:sz w:val="24"/>
                <w:szCs w:val="24"/>
              </w:rPr>
              <w:t xml:space="preserve"> New York: Prentice Hall.</w:t>
            </w:r>
          </w:p>
        </w:tc>
      </w:tr>
      <w:tr w:rsidR="004855EC" w:rsidRPr="00D220D4" w:rsidTr="00B34245">
        <w:tc>
          <w:tcPr>
            <w:tcW w:w="9242" w:type="dxa"/>
          </w:tcPr>
          <w:p w:rsidR="004855EC" w:rsidRPr="00D220D4" w:rsidRDefault="004855EC" w:rsidP="0070405B">
            <w:pPr>
              <w:rPr>
                <w:rFonts w:ascii="Times New Roman" w:hAnsi="Times New Roman" w:cs="Times New Roman"/>
                <w:sz w:val="24"/>
                <w:szCs w:val="24"/>
              </w:rPr>
            </w:pPr>
            <w:proofErr w:type="spellStart"/>
            <w:r w:rsidRPr="00D220D4">
              <w:rPr>
                <w:rFonts w:ascii="Times New Roman" w:hAnsi="Times New Roman" w:cs="Times New Roman"/>
                <w:bCs/>
                <w:sz w:val="24"/>
                <w:szCs w:val="24"/>
                <w:lang w:val="en-US"/>
              </w:rPr>
              <w:t>Ghoshal</w:t>
            </w:r>
            <w:proofErr w:type="spellEnd"/>
            <w:r w:rsidRPr="00D220D4">
              <w:rPr>
                <w:rFonts w:ascii="Times New Roman" w:hAnsi="Times New Roman" w:cs="Times New Roman"/>
                <w:bCs/>
                <w:sz w:val="24"/>
                <w:szCs w:val="24"/>
                <w:lang w:val="en-US"/>
              </w:rPr>
              <w:t>, S. (2005)</w:t>
            </w:r>
            <w:r w:rsidR="0070405B">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 xml:space="preserve"> </w:t>
            </w:r>
            <w:r w:rsidR="0070405B">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Bad Management Theories Are Destroying Good Management Practice</w:t>
            </w:r>
            <w:r w:rsidR="0070405B">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 xml:space="preserve"> Academy of Management Learning &amp; Education</w:t>
            </w:r>
            <w:r w:rsidR="0070405B">
              <w:rPr>
                <w:rFonts w:ascii="Times New Roman" w:hAnsi="Times New Roman" w:cs="Times New Roman"/>
                <w:bCs/>
                <w:sz w:val="24"/>
                <w:szCs w:val="24"/>
                <w:lang w:val="en-US"/>
              </w:rPr>
              <w:t xml:space="preserve">, </w:t>
            </w:r>
            <w:r w:rsidRPr="00D220D4">
              <w:rPr>
                <w:rFonts w:ascii="Times New Roman" w:hAnsi="Times New Roman" w:cs="Times New Roman"/>
                <w:bCs/>
                <w:sz w:val="24"/>
                <w:szCs w:val="24"/>
                <w:lang w:val="en-US"/>
              </w:rPr>
              <w:t>4</w:t>
            </w:r>
            <w:r w:rsidR="0070405B">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1</w:t>
            </w:r>
            <w:r w:rsidR="0070405B">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 pp. 75-91.</w:t>
            </w:r>
          </w:p>
        </w:tc>
      </w:tr>
      <w:tr w:rsidR="004855EC" w:rsidRPr="00D220D4" w:rsidTr="00B34245">
        <w:tc>
          <w:tcPr>
            <w:tcW w:w="9242" w:type="dxa"/>
          </w:tcPr>
          <w:p w:rsidR="004855EC" w:rsidRPr="00D220D4" w:rsidRDefault="004855EC" w:rsidP="0070405B">
            <w:pPr>
              <w:rPr>
                <w:rFonts w:ascii="Times New Roman" w:hAnsi="Times New Roman" w:cs="Times New Roman"/>
                <w:sz w:val="24"/>
                <w:szCs w:val="24"/>
              </w:rPr>
            </w:pPr>
            <w:r w:rsidRPr="00D220D4">
              <w:rPr>
                <w:rFonts w:ascii="Times New Roman" w:hAnsi="Times New Roman" w:cs="Times New Roman"/>
                <w:sz w:val="24"/>
                <w:szCs w:val="24"/>
                <w:lang w:val="en-US"/>
              </w:rPr>
              <w:t xml:space="preserve">Gibbons, M. Limoges, C. </w:t>
            </w:r>
            <w:proofErr w:type="spellStart"/>
            <w:r w:rsidRPr="00D220D4">
              <w:rPr>
                <w:rFonts w:ascii="Times New Roman" w:hAnsi="Times New Roman" w:cs="Times New Roman"/>
                <w:sz w:val="24"/>
                <w:szCs w:val="24"/>
                <w:lang w:val="en-US"/>
              </w:rPr>
              <w:t>Nowotny</w:t>
            </w:r>
            <w:proofErr w:type="spellEnd"/>
            <w:r w:rsidRPr="00D220D4">
              <w:rPr>
                <w:rFonts w:ascii="Times New Roman" w:hAnsi="Times New Roman" w:cs="Times New Roman"/>
                <w:sz w:val="24"/>
                <w:szCs w:val="24"/>
                <w:lang w:val="en-US"/>
              </w:rPr>
              <w:t xml:space="preserve">, H. Schwartzman, S. Scott, P. and </w:t>
            </w:r>
            <w:proofErr w:type="spellStart"/>
            <w:r w:rsidRPr="00D220D4">
              <w:rPr>
                <w:rFonts w:ascii="Times New Roman" w:hAnsi="Times New Roman" w:cs="Times New Roman"/>
                <w:sz w:val="24"/>
                <w:szCs w:val="24"/>
                <w:lang w:val="en-US"/>
              </w:rPr>
              <w:t>Trow</w:t>
            </w:r>
            <w:proofErr w:type="spellEnd"/>
            <w:r w:rsidRPr="00D220D4">
              <w:rPr>
                <w:rFonts w:ascii="Times New Roman" w:hAnsi="Times New Roman" w:cs="Times New Roman"/>
                <w:sz w:val="24"/>
                <w:szCs w:val="24"/>
                <w:lang w:val="en-US"/>
              </w:rPr>
              <w:t>, M. (1994)</w:t>
            </w:r>
            <w:r w:rsidR="0070405B">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The new production of knowledge. The Dynamics of Science and research in Contemporary Societies. </w:t>
            </w:r>
            <w:r w:rsidR="0070405B" w:rsidRPr="00D220D4">
              <w:rPr>
                <w:rFonts w:ascii="Times New Roman" w:hAnsi="Times New Roman" w:cs="Times New Roman"/>
                <w:sz w:val="24"/>
                <w:szCs w:val="24"/>
                <w:lang w:val="en-US"/>
              </w:rPr>
              <w:t>London</w:t>
            </w:r>
            <w:r w:rsidR="0070405B">
              <w:rPr>
                <w:rFonts w:ascii="Times New Roman" w:hAnsi="Times New Roman" w:cs="Times New Roman"/>
                <w:sz w:val="24"/>
                <w:szCs w:val="24"/>
                <w:lang w:val="en-US"/>
              </w:rPr>
              <w:t>:</w:t>
            </w:r>
            <w:r w:rsidR="0070405B" w:rsidRPr="00D220D4">
              <w:rPr>
                <w:rFonts w:ascii="Times New Roman" w:hAnsi="Times New Roman" w:cs="Times New Roman"/>
                <w:sz w:val="24"/>
                <w:szCs w:val="24"/>
                <w:lang w:val="en-US"/>
              </w:rPr>
              <w:t xml:space="preserve"> </w:t>
            </w:r>
            <w:r w:rsidRPr="00D220D4">
              <w:rPr>
                <w:rFonts w:ascii="Times New Roman" w:hAnsi="Times New Roman" w:cs="Times New Roman"/>
                <w:sz w:val="24"/>
                <w:szCs w:val="24"/>
                <w:lang w:val="en-US"/>
              </w:rPr>
              <w:t>Sage.</w:t>
            </w:r>
          </w:p>
        </w:tc>
      </w:tr>
      <w:tr w:rsidR="004855EC" w:rsidRPr="00D220D4" w:rsidTr="00B34245">
        <w:tc>
          <w:tcPr>
            <w:tcW w:w="9242" w:type="dxa"/>
          </w:tcPr>
          <w:p w:rsidR="004855EC" w:rsidRPr="00D220D4" w:rsidRDefault="004855EC" w:rsidP="0070405B">
            <w:pPr>
              <w:rPr>
                <w:rFonts w:ascii="Times New Roman" w:hAnsi="Times New Roman" w:cs="Times New Roman"/>
                <w:sz w:val="24"/>
                <w:szCs w:val="24"/>
              </w:rPr>
            </w:pPr>
            <w:r w:rsidRPr="00D220D4">
              <w:rPr>
                <w:rFonts w:ascii="Times New Roman" w:hAnsi="Times New Roman" w:cs="Times New Roman"/>
                <w:sz w:val="24"/>
                <w:szCs w:val="24"/>
                <w:lang w:val="en-US"/>
              </w:rPr>
              <w:t>Godfrey, P.</w:t>
            </w:r>
            <w:r w:rsidR="0070405B">
              <w:rPr>
                <w:rFonts w:ascii="Times New Roman" w:hAnsi="Times New Roman" w:cs="Times New Roman"/>
                <w:sz w:val="24"/>
                <w:szCs w:val="24"/>
                <w:lang w:val="en-US"/>
              </w:rPr>
              <w:t xml:space="preserve"> and </w:t>
            </w:r>
            <w:r w:rsidRPr="00D220D4">
              <w:rPr>
                <w:rFonts w:ascii="Times New Roman" w:hAnsi="Times New Roman" w:cs="Times New Roman"/>
                <w:sz w:val="24"/>
                <w:szCs w:val="24"/>
                <w:lang w:val="en-US"/>
              </w:rPr>
              <w:t xml:space="preserve">Hill, C. (1995). </w:t>
            </w:r>
            <w:r w:rsidR="0070405B">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The problem of </w:t>
            </w:r>
            <w:proofErr w:type="spellStart"/>
            <w:r w:rsidRPr="00D220D4">
              <w:rPr>
                <w:rFonts w:ascii="Times New Roman" w:hAnsi="Times New Roman" w:cs="Times New Roman"/>
                <w:sz w:val="24"/>
                <w:szCs w:val="24"/>
                <w:lang w:val="en-US"/>
              </w:rPr>
              <w:t>unobservables</w:t>
            </w:r>
            <w:proofErr w:type="spellEnd"/>
            <w:r w:rsidRPr="00D220D4">
              <w:rPr>
                <w:rFonts w:ascii="Times New Roman" w:hAnsi="Times New Roman" w:cs="Times New Roman"/>
                <w:sz w:val="24"/>
                <w:szCs w:val="24"/>
                <w:lang w:val="en-US"/>
              </w:rPr>
              <w:t xml:space="preserve"> in strategic management research</w:t>
            </w:r>
            <w:r w:rsidR="0070405B">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Pr="0070405B">
              <w:rPr>
                <w:rFonts w:ascii="Times New Roman" w:hAnsi="Times New Roman" w:cs="Times New Roman"/>
                <w:bCs/>
                <w:iCs/>
                <w:sz w:val="24"/>
                <w:szCs w:val="24"/>
                <w:lang w:val="en-US"/>
              </w:rPr>
              <w:t>Strategic Management Journal</w:t>
            </w:r>
            <w:r w:rsidRPr="0070405B">
              <w:rPr>
                <w:rFonts w:ascii="Times New Roman" w:hAnsi="Times New Roman" w:cs="Times New Roman"/>
                <w:sz w:val="24"/>
                <w:szCs w:val="24"/>
                <w:lang w:val="en-US"/>
              </w:rPr>
              <w:t>,</w:t>
            </w:r>
            <w:r w:rsidRPr="00D220D4">
              <w:rPr>
                <w:rFonts w:ascii="Times New Roman" w:hAnsi="Times New Roman" w:cs="Times New Roman"/>
                <w:i/>
                <w:sz w:val="24"/>
                <w:szCs w:val="24"/>
                <w:lang w:val="en-US"/>
              </w:rPr>
              <w:t xml:space="preserve"> </w:t>
            </w:r>
            <w:r w:rsidRPr="00D220D4">
              <w:rPr>
                <w:rFonts w:ascii="Times New Roman" w:hAnsi="Times New Roman" w:cs="Times New Roman"/>
                <w:bCs/>
                <w:sz w:val="24"/>
                <w:szCs w:val="24"/>
                <w:lang w:val="en-US"/>
              </w:rPr>
              <w:t>16</w:t>
            </w:r>
            <w:r w:rsidRPr="00D220D4">
              <w:rPr>
                <w:rFonts w:ascii="Times New Roman" w:hAnsi="Times New Roman" w:cs="Times New Roman"/>
                <w:sz w:val="24"/>
                <w:szCs w:val="24"/>
                <w:lang w:val="en-US"/>
              </w:rPr>
              <w:t xml:space="preserve">, </w:t>
            </w:r>
            <w:r w:rsidR="0070405B">
              <w:rPr>
                <w:rFonts w:ascii="Times New Roman" w:hAnsi="Times New Roman" w:cs="Times New Roman"/>
                <w:sz w:val="24"/>
                <w:szCs w:val="24"/>
                <w:lang w:val="en-US"/>
              </w:rPr>
              <w:t xml:space="preserve">pp. </w:t>
            </w:r>
            <w:r w:rsidRPr="00D220D4">
              <w:rPr>
                <w:rFonts w:ascii="Times New Roman" w:hAnsi="Times New Roman" w:cs="Times New Roman"/>
                <w:sz w:val="24"/>
                <w:szCs w:val="24"/>
                <w:lang w:val="en-US"/>
              </w:rPr>
              <w:t>519-533.</w:t>
            </w:r>
          </w:p>
        </w:tc>
      </w:tr>
      <w:tr w:rsidR="004855EC" w:rsidRPr="00D220D4" w:rsidTr="00B34245">
        <w:tc>
          <w:tcPr>
            <w:tcW w:w="9242" w:type="dxa"/>
          </w:tcPr>
          <w:p w:rsidR="004855EC" w:rsidRPr="00D220D4" w:rsidRDefault="004855EC" w:rsidP="0070405B">
            <w:pPr>
              <w:rPr>
                <w:rFonts w:ascii="Times New Roman" w:hAnsi="Times New Roman" w:cs="Times New Roman"/>
                <w:sz w:val="24"/>
                <w:szCs w:val="24"/>
              </w:rPr>
            </w:pPr>
            <w:r w:rsidRPr="00D220D4">
              <w:rPr>
                <w:rFonts w:ascii="Times New Roman" w:hAnsi="Times New Roman" w:cs="Times New Roman"/>
                <w:sz w:val="24"/>
                <w:szCs w:val="24"/>
                <w:lang w:val="en-US"/>
              </w:rPr>
              <w:t>Grey, C. (2001)</w:t>
            </w:r>
            <w:r w:rsidR="0070405B">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proofErr w:type="spellStart"/>
            <w:r w:rsidR="0070405B">
              <w:rPr>
                <w:rFonts w:ascii="Times New Roman" w:hAnsi="Times New Roman" w:cs="Times New Roman"/>
                <w:sz w:val="24"/>
                <w:szCs w:val="24"/>
                <w:lang w:val="en-US"/>
              </w:rPr>
              <w:t>‘</w:t>
            </w:r>
            <w:r w:rsidRPr="00D220D4">
              <w:rPr>
                <w:rFonts w:ascii="Times New Roman" w:hAnsi="Times New Roman" w:cs="Times New Roman"/>
                <w:sz w:val="24"/>
                <w:szCs w:val="24"/>
                <w:lang w:val="en-US"/>
              </w:rPr>
              <w:t>Re</w:t>
            </w:r>
            <w:proofErr w:type="spellEnd"/>
            <w:r w:rsidRPr="00D220D4">
              <w:rPr>
                <w:rFonts w:ascii="Times New Roman" w:hAnsi="Times New Roman" w:cs="Times New Roman"/>
                <w:sz w:val="24"/>
                <w:szCs w:val="24"/>
                <w:lang w:val="en-US"/>
              </w:rPr>
              <w:t>-imagining Relevance: A Response to Starkey and Madan</w:t>
            </w:r>
            <w:r w:rsidR="0070405B">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British Journal of Management, 12</w:t>
            </w:r>
            <w:r w:rsidR="0070405B">
              <w:rPr>
                <w:rFonts w:ascii="Times New Roman" w:hAnsi="Times New Roman" w:cs="Times New Roman"/>
                <w:sz w:val="24"/>
                <w:szCs w:val="24"/>
                <w:lang w:val="en-US"/>
              </w:rPr>
              <w:t>(</w:t>
            </w:r>
            <w:r w:rsidRPr="00D220D4">
              <w:rPr>
                <w:rFonts w:ascii="Times New Roman" w:hAnsi="Times New Roman" w:cs="Times New Roman"/>
                <w:sz w:val="24"/>
                <w:szCs w:val="24"/>
                <w:lang w:val="en-US"/>
              </w:rPr>
              <w:t>Special Issue</w:t>
            </w:r>
            <w:r w:rsidR="0070405B">
              <w:rPr>
                <w:rFonts w:ascii="Times New Roman" w:hAnsi="Times New Roman" w:cs="Times New Roman"/>
                <w:sz w:val="24"/>
                <w:szCs w:val="24"/>
                <w:lang w:val="en-US"/>
              </w:rPr>
              <w:t>)</w:t>
            </w:r>
            <w:r w:rsidRPr="00D220D4">
              <w:rPr>
                <w:rFonts w:ascii="Times New Roman" w:hAnsi="Times New Roman" w:cs="Times New Roman"/>
                <w:sz w:val="24"/>
                <w:szCs w:val="24"/>
                <w:lang w:val="en-US"/>
              </w:rPr>
              <w:t>, pp. 27-32.</w:t>
            </w:r>
          </w:p>
        </w:tc>
      </w:tr>
      <w:tr w:rsidR="004855EC" w:rsidRPr="00D220D4" w:rsidTr="00B34245">
        <w:tc>
          <w:tcPr>
            <w:tcW w:w="9242" w:type="dxa"/>
          </w:tcPr>
          <w:p w:rsidR="004855EC" w:rsidRPr="00D220D4" w:rsidRDefault="004855EC" w:rsidP="0070405B">
            <w:pPr>
              <w:rPr>
                <w:rFonts w:ascii="Times New Roman" w:hAnsi="Times New Roman" w:cs="Times New Roman"/>
                <w:sz w:val="24"/>
                <w:szCs w:val="24"/>
              </w:rPr>
            </w:pPr>
            <w:proofErr w:type="spellStart"/>
            <w:r w:rsidRPr="00D220D4">
              <w:rPr>
                <w:rFonts w:ascii="Times New Roman" w:hAnsi="Times New Roman" w:cs="Times New Roman"/>
                <w:sz w:val="24"/>
                <w:szCs w:val="24"/>
                <w:lang w:val="en-US"/>
              </w:rPr>
              <w:t>Gronroos</w:t>
            </w:r>
            <w:proofErr w:type="spellEnd"/>
            <w:r w:rsidRPr="00D220D4">
              <w:rPr>
                <w:rFonts w:ascii="Times New Roman" w:hAnsi="Times New Roman" w:cs="Times New Roman"/>
                <w:sz w:val="24"/>
                <w:szCs w:val="24"/>
                <w:lang w:val="en-US"/>
              </w:rPr>
              <w:t xml:space="preserve">, C. (2011). </w:t>
            </w:r>
            <w:r w:rsidR="0070405B">
              <w:rPr>
                <w:rFonts w:ascii="Times New Roman" w:hAnsi="Times New Roman" w:cs="Times New Roman"/>
                <w:sz w:val="24"/>
                <w:szCs w:val="24"/>
                <w:lang w:val="en-US"/>
              </w:rPr>
              <w:t>‘</w:t>
            </w:r>
            <w:r w:rsidRPr="00D220D4">
              <w:rPr>
                <w:rFonts w:ascii="Times New Roman" w:hAnsi="Times New Roman" w:cs="Times New Roman"/>
                <w:sz w:val="24"/>
                <w:szCs w:val="24"/>
                <w:lang w:val="en-US"/>
              </w:rPr>
              <w:t>A service perspective on business relationships</w:t>
            </w:r>
            <w:r w:rsidR="0070405B">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Pr="0070405B">
              <w:rPr>
                <w:rFonts w:ascii="Times New Roman" w:hAnsi="Times New Roman" w:cs="Times New Roman"/>
                <w:sz w:val="24"/>
                <w:szCs w:val="24"/>
                <w:lang w:val="en-US"/>
              </w:rPr>
              <w:t>Industrial Marketing Management,</w:t>
            </w:r>
            <w:r w:rsidRPr="00D220D4">
              <w:rPr>
                <w:rFonts w:ascii="Times New Roman" w:hAnsi="Times New Roman" w:cs="Times New Roman"/>
                <w:sz w:val="24"/>
                <w:szCs w:val="24"/>
                <w:lang w:val="en-US"/>
              </w:rPr>
              <w:t xml:space="preserve"> 40/2, </w:t>
            </w:r>
            <w:r w:rsidR="0070405B">
              <w:rPr>
                <w:rFonts w:ascii="Times New Roman" w:hAnsi="Times New Roman" w:cs="Times New Roman"/>
                <w:sz w:val="24"/>
                <w:szCs w:val="24"/>
                <w:lang w:val="en-US"/>
              </w:rPr>
              <w:t xml:space="preserve">pp. </w:t>
            </w:r>
            <w:r w:rsidRPr="00D220D4">
              <w:rPr>
                <w:rFonts w:ascii="Times New Roman" w:hAnsi="Times New Roman" w:cs="Times New Roman"/>
                <w:sz w:val="24"/>
                <w:szCs w:val="24"/>
                <w:lang w:val="en-US"/>
              </w:rPr>
              <w:t>240-247.</w:t>
            </w:r>
          </w:p>
        </w:tc>
      </w:tr>
      <w:tr w:rsidR="004855EC" w:rsidRPr="00D220D4" w:rsidTr="00B34245">
        <w:tc>
          <w:tcPr>
            <w:tcW w:w="9242" w:type="dxa"/>
          </w:tcPr>
          <w:p w:rsidR="004855EC" w:rsidRPr="00D220D4" w:rsidRDefault="004855EC" w:rsidP="0070405B">
            <w:pPr>
              <w:rPr>
                <w:rFonts w:ascii="Times New Roman" w:hAnsi="Times New Roman" w:cs="Times New Roman"/>
                <w:sz w:val="24"/>
                <w:szCs w:val="24"/>
              </w:rPr>
            </w:pPr>
            <w:proofErr w:type="spellStart"/>
            <w:r w:rsidRPr="00D220D4">
              <w:rPr>
                <w:rFonts w:ascii="Times New Roman" w:hAnsi="Times New Roman" w:cs="Times New Roman"/>
                <w:sz w:val="24"/>
                <w:szCs w:val="24"/>
                <w:lang w:val="en-US"/>
              </w:rPr>
              <w:t>Guba</w:t>
            </w:r>
            <w:proofErr w:type="spellEnd"/>
            <w:r w:rsidRPr="00D220D4">
              <w:rPr>
                <w:rFonts w:ascii="Times New Roman" w:hAnsi="Times New Roman" w:cs="Times New Roman"/>
                <w:sz w:val="24"/>
                <w:szCs w:val="24"/>
                <w:lang w:val="en-US"/>
              </w:rPr>
              <w:t>, E.</w:t>
            </w:r>
            <w:r w:rsidR="0070405B">
              <w:rPr>
                <w:rFonts w:ascii="Times New Roman" w:hAnsi="Times New Roman" w:cs="Times New Roman"/>
                <w:sz w:val="24"/>
                <w:szCs w:val="24"/>
                <w:lang w:val="en-US"/>
              </w:rPr>
              <w:t xml:space="preserve"> and</w:t>
            </w:r>
            <w:r w:rsidRPr="00D220D4">
              <w:rPr>
                <w:rFonts w:ascii="Times New Roman" w:hAnsi="Times New Roman" w:cs="Times New Roman"/>
                <w:sz w:val="24"/>
                <w:szCs w:val="24"/>
                <w:lang w:val="en-US"/>
              </w:rPr>
              <w:t xml:space="preserve"> Lincoln, Y. (1994). </w:t>
            </w:r>
            <w:r w:rsidR="0070405B">
              <w:rPr>
                <w:rFonts w:ascii="Times New Roman" w:hAnsi="Times New Roman" w:cs="Times New Roman"/>
                <w:sz w:val="24"/>
                <w:szCs w:val="24"/>
                <w:lang w:val="en-US"/>
              </w:rPr>
              <w:t>‘</w:t>
            </w:r>
            <w:r w:rsidRPr="00D220D4">
              <w:rPr>
                <w:rFonts w:ascii="Times New Roman" w:hAnsi="Times New Roman" w:cs="Times New Roman"/>
                <w:sz w:val="24"/>
                <w:szCs w:val="24"/>
                <w:lang w:val="en-US"/>
              </w:rPr>
              <w:t>Competing Paradigms in Qualitative Research</w:t>
            </w:r>
            <w:r w:rsidR="0070405B">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in </w:t>
            </w:r>
            <w:proofErr w:type="spellStart"/>
            <w:r w:rsidRPr="00D220D4">
              <w:rPr>
                <w:rFonts w:ascii="Times New Roman" w:hAnsi="Times New Roman" w:cs="Times New Roman"/>
                <w:sz w:val="24"/>
                <w:szCs w:val="24"/>
                <w:lang w:val="en-US"/>
              </w:rPr>
              <w:t>Denzin</w:t>
            </w:r>
            <w:proofErr w:type="spellEnd"/>
            <w:r w:rsidRPr="00D220D4">
              <w:rPr>
                <w:rFonts w:ascii="Times New Roman" w:hAnsi="Times New Roman" w:cs="Times New Roman"/>
                <w:sz w:val="24"/>
                <w:szCs w:val="24"/>
                <w:lang w:val="en-US"/>
              </w:rPr>
              <w:t xml:space="preserve">, </w:t>
            </w:r>
            <w:r w:rsidRPr="00D220D4">
              <w:rPr>
                <w:rFonts w:ascii="Times New Roman" w:hAnsi="Times New Roman" w:cs="Times New Roman"/>
                <w:sz w:val="24"/>
                <w:szCs w:val="24"/>
                <w:lang w:val="en-US"/>
              </w:rPr>
              <w:lastRenderedPageBreak/>
              <w:t xml:space="preserve">N. and Lincoln, Y. (Eds.), </w:t>
            </w:r>
            <w:r w:rsidRPr="0070405B">
              <w:rPr>
                <w:rFonts w:ascii="Times New Roman" w:hAnsi="Times New Roman" w:cs="Times New Roman"/>
                <w:bCs/>
                <w:sz w:val="24"/>
                <w:szCs w:val="24"/>
                <w:lang w:val="en-US"/>
              </w:rPr>
              <w:t>Handbook of Qualitative Research</w:t>
            </w:r>
            <w:r w:rsidRPr="0070405B">
              <w:rPr>
                <w:rFonts w:ascii="Times New Roman" w:hAnsi="Times New Roman" w:cs="Times New Roman"/>
                <w:iCs/>
                <w:sz w:val="24"/>
                <w:szCs w:val="24"/>
                <w:lang w:val="en-US"/>
              </w:rPr>
              <w:t>,</w:t>
            </w:r>
            <w:r w:rsidRPr="00D220D4">
              <w:rPr>
                <w:rFonts w:ascii="Times New Roman" w:hAnsi="Times New Roman" w:cs="Times New Roman"/>
                <w:i/>
                <w:iCs/>
                <w:sz w:val="24"/>
                <w:szCs w:val="24"/>
                <w:lang w:val="en-US"/>
              </w:rPr>
              <w:t xml:space="preserve"> </w:t>
            </w:r>
            <w:r w:rsidRPr="00D220D4">
              <w:rPr>
                <w:rFonts w:ascii="Times New Roman" w:hAnsi="Times New Roman" w:cs="Times New Roman"/>
                <w:sz w:val="24"/>
                <w:szCs w:val="24"/>
                <w:lang w:val="en-US"/>
              </w:rPr>
              <w:t>California: Sage.</w:t>
            </w:r>
          </w:p>
        </w:tc>
      </w:tr>
      <w:tr w:rsidR="004855EC" w:rsidRPr="00D220D4" w:rsidTr="00B34245">
        <w:tc>
          <w:tcPr>
            <w:tcW w:w="9242" w:type="dxa"/>
          </w:tcPr>
          <w:p w:rsidR="004855EC" w:rsidRPr="00D220D4" w:rsidRDefault="004855EC" w:rsidP="0070405B">
            <w:pPr>
              <w:rPr>
                <w:rFonts w:ascii="Times New Roman" w:hAnsi="Times New Roman" w:cs="Times New Roman"/>
                <w:sz w:val="24"/>
                <w:szCs w:val="24"/>
              </w:rPr>
            </w:pPr>
            <w:proofErr w:type="spellStart"/>
            <w:r w:rsidRPr="00D220D4">
              <w:rPr>
                <w:rFonts w:ascii="Times New Roman" w:hAnsi="Times New Roman" w:cs="Times New Roman"/>
                <w:sz w:val="24"/>
                <w:szCs w:val="24"/>
              </w:rPr>
              <w:lastRenderedPageBreak/>
              <w:t>Gulbrandsen</w:t>
            </w:r>
            <w:proofErr w:type="spellEnd"/>
            <w:r w:rsidRPr="00D220D4">
              <w:rPr>
                <w:rFonts w:ascii="Times New Roman" w:hAnsi="Times New Roman" w:cs="Times New Roman"/>
                <w:sz w:val="24"/>
                <w:szCs w:val="24"/>
              </w:rPr>
              <w:t>, M.</w:t>
            </w:r>
            <w:r w:rsidR="0070405B">
              <w:rPr>
                <w:rFonts w:ascii="Times New Roman" w:hAnsi="Times New Roman" w:cs="Times New Roman"/>
                <w:sz w:val="24"/>
                <w:szCs w:val="24"/>
              </w:rPr>
              <w:t xml:space="preserve"> (</w:t>
            </w:r>
            <w:r w:rsidRPr="00D220D4">
              <w:rPr>
                <w:rFonts w:ascii="Times New Roman" w:hAnsi="Times New Roman" w:cs="Times New Roman"/>
                <w:sz w:val="24"/>
                <w:szCs w:val="24"/>
              </w:rPr>
              <w:t>2005</w:t>
            </w:r>
            <w:r w:rsidR="0070405B">
              <w:rPr>
                <w:rFonts w:ascii="Times New Roman" w:hAnsi="Times New Roman" w:cs="Times New Roman"/>
                <w:sz w:val="24"/>
                <w:szCs w:val="24"/>
              </w:rPr>
              <w:t>)</w:t>
            </w:r>
            <w:r w:rsidRPr="00D220D4">
              <w:rPr>
                <w:rFonts w:ascii="Times New Roman" w:hAnsi="Times New Roman" w:cs="Times New Roman"/>
                <w:sz w:val="24"/>
                <w:szCs w:val="24"/>
              </w:rPr>
              <w:t xml:space="preserve">. </w:t>
            </w:r>
            <w:r w:rsidR="0070405B">
              <w:rPr>
                <w:rFonts w:ascii="Times New Roman" w:hAnsi="Times New Roman" w:cs="Times New Roman"/>
                <w:sz w:val="24"/>
                <w:szCs w:val="24"/>
              </w:rPr>
              <w:t>‘</w:t>
            </w:r>
            <w:r w:rsidRPr="00D220D4">
              <w:rPr>
                <w:rFonts w:ascii="Times New Roman" w:hAnsi="Times New Roman" w:cs="Times New Roman"/>
                <w:sz w:val="24"/>
                <w:szCs w:val="24"/>
              </w:rPr>
              <w:t>“But Peter's in it for the money"? The liminality of entrepreneurial scientists</w:t>
            </w:r>
            <w:r w:rsidR="0070405B">
              <w:rPr>
                <w:rFonts w:ascii="Times New Roman" w:hAnsi="Times New Roman" w:cs="Times New Roman"/>
                <w:sz w:val="24"/>
                <w:szCs w:val="24"/>
              </w:rPr>
              <w:t>’,</w:t>
            </w:r>
            <w:r w:rsidRPr="00D220D4">
              <w:rPr>
                <w:rFonts w:ascii="Times New Roman" w:hAnsi="Times New Roman" w:cs="Times New Roman"/>
                <w:sz w:val="24"/>
                <w:szCs w:val="24"/>
              </w:rPr>
              <w:t xml:space="preserve"> VEST 18(l-2), </w:t>
            </w:r>
            <w:r w:rsidR="0070405B">
              <w:rPr>
                <w:rFonts w:ascii="Times New Roman" w:hAnsi="Times New Roman" w:cs="Times New Roman"/>
                <w:sz w:val="24"/>
                <w:szCs w:val="24"/>
              </w:rPr>
              <w:t xml:space="preserve">pp. </w:t>
            </w:r>
            <w:r w:rsidRPr="00D220D4">
              <w:rPr>
                <w:rFonts w:ascii="Times New Roman" w:hAnsi="Times New Roman" w:cs="Times New Roman"/>
                <w:sz w:val="24"/>
                <w:szCs w:val="24"/>
              </w:rPr>
              <w:t>49-75.</w:t>
            </w:r>
          </w:p>
        </w:tc>
      </w:tr>
      <w:tr w:rsidR="004855EC" w:rsidRPr="00D220D4" w:rsidTr="00B34245">
        <w:tc>
          <w:tcPr>
            <w:tcW w:w="9242" w:type="dxa"/>
          </w:tcPr>
          <w:p w:rsidR="004855EC" w:rsidRPr="00D220D4" w:rsidRDefault="004855EC" w:rsidP="004855EC">
            <w:pPr>
              <w:rPr>
                <w:rFonts w:ascii="Times New Roman" w:hAnsi="Times New Roman" w:cs="Times New Roman"/>
                <w:sz w:val="24"/>
                <w:szCs w:val="24"/>
              </w:rPr>
            </w:pPr>
            <w:proofErr w:type="spellStart"/>
            <w:r w:rsidRPr="00D220D4">
              <w:rPr>
                <w:rFonts w:ascii="Times New Roman" w:hAnsi="Times New Roman" w:cs="Times New Roman"/>
                <w:sz w:val="24"/>
                <w:szCs w:val="24"/>
              </w:rPr>
              <w:t>Halinen</w:t>
            </w:r>
            <w:proofErr w:type="spellEnd"/>
            <w:r w:rsidRPr="00D220D4">
              <w:rPr>
                <w:rFonts w:ascii="Times New Roman" w:hAnsi="Times New Roman" w:cs="Times New Roman"/>
                <w:sz w:val="24"/>
                <w:szCs w:val="24"/>
              </w:rPr>
              <w:t>, A. (1997)</w:t>
            </w:r>
            <w:r w:rsidR="0070405B">
              <w:rPr>
                <w:rFonts w:ascii="Times New Roman" w:hAnsi="Times New Roman" w:cs="Times New Roman"/>
                <w:sz w:val="24"/>
                <w:szCs w:val="24"/>
              </w:rPr>
              <w:t>.</w:t>
            </w:r>
            <w:r w:rsidRPr="00D220D4">
              <w:rPr>
                <w:rFonts w:ascii="Times New Roman" w:hAnsi="Times New Roman" w:cs="Times New Roman"/>
                <w:sz w:val="24"/>
                <w:szCs w:val="24"/>
              </w:rPr>
              <w:t xml:space="preserve"> </w:t>
            </w:r>
            <w:r w:rsidRPr="0070405B">
              <w:rPr>
                <w:rFonts w:ascii="Times New Roman" w:hAnsi="Times New Roman" w:cs="Times New Roman"/>
                <w:sz w:val="24"/>
                <w:szCs w:val="24"/>
              </w:rPr>
              <w:t>Relationship Marketing in Professional Services: A Study of Agency-Client Dynamics in the Advertising Sector</w:t>
            </w:r>
            <w:r w:rsidRPr="00D220D4">
              <w:rPr>
                <w:rFonts w:ascii="Times New Roman" w:hAnsi="Times New Roman" w:cs="Times New Roman"/>
                <w:sz w:val="24"/>
                <w:szCs w:val="24"/>
              </w:rPr>
              <w:t>. London: Routledge.</w:t>
            </w:r>
          </w:p>
        </w:tc>
      </w:tr>
      <w:tr w:rsidR="004855EC" w:rsidRPr="00D220D4" w:rsidTr="00B34245">
        <w:tc>
          <w:tcPr>
            <w:tcW w:w="9242" w:type="dxa"/>
          </w:tcPr>
          <w:p w:rsidR="004855EC" w:rsidRPr="00D220D4" w:rsidRDefault="004855EC" w:rsidP="0070405B">
            <w:pPr>
              <w:tabs>
                <w:tab w:val="left" w:pos="1046"/>
              </w:tabs>
              <w:rPr>
                <w:rFonts w:ascii="Times New Roman" w:hAnsi="Times New Roman" w:cs="Times New Roman"/>
                <w:sz w:val="24"/>
                <w:szCs w:val="24"/>
              </w:rPr>
            </w:pPr>
            <w:proofErr w:type="spellStart"/>
            <w:r w:rsidRPr="00D220D4">
              <w:rPr>
                <w:rFonts w:ascii="Times New Roman" w:hAnsi="Times New Roman" w:cs="Times New Roman"/>
                <w:sz w:val="24"/>
                <w:szCs w:val="24"/>
                <w:lang w:val="en-US"/>
              </w:rPr>
              <w:t>Harrigan</w:t>
            </w:r>
            <w:proofErr w:type="spellEnd"/>
            <w:r w:rsidRPr="00D220D4">
              <w:rPr>
                <w:rFonts w:ascii="Times New Roman" w:hAnsi="Times New Roman" w:cs="Times New Roman"/>
                <w:sz w:val="24"/>
                <w:szCs w:val="24"/>
                <w:lang w:val="en-US"/>
              </w:rPr>
              <w:t>, P. and Hulbert, B. (2011)</w:t>
            </w:r>
            <w:r w:rsidR="0070405B">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0070405B">
              <w:rPr>
                <w:rFonts w:ascii="Times New Roman" w:hAnsi="Times New Roman" w:cs="Times New Roman"/>
                <w:sz w:val="24"/>
                <w:szCs w:val="24"/>
                <w:lang w:val="en-US"/>
              </w:rPr>
              <w:t>‘</w:t>
            </w:r>
            <w:r w:rsidRPr="00D220D4">
              <w:rPr>
                <w:rFonts w:ascii="Times New Roman" w:hAnsi="Times New Roman" w:cs="Times New Roman"/>
                <w:sz w:val="24"/>
                <w:szCs w:val="24"/>
                <w:lang w:val="en-US"/>
              </w:rPr>
              <w:t>How Can Marketing Academics Serve Marketing Practice?</w:t>
            </w:r>
            <w:r w:rsidR="0070405B">
              <w:rPr>
                <w:rFonts w:ascii="Times New Roman" w:hAnsi="Times New Roman" w:cs="Times New Roman"/>
                <w:sz w:val="24"/>
                <w:szCs w:val="24"/>
                <w:lang w:val="en-US"/>
              </w:rPr>
              <w:t xml:space="preserve"> </w:t>
            </w:r>
            <w:r w:rsidRPr="00D220D4">
              <w:rPr>
                <w:rFonts w:ascii="Times New Roman" w:hAnsi="Times New Roman" w:cs="Times New Roman"/>
                <w:sz w:val="24"/>
                <w:szCs w:val="24"/>
                <w:lang w:val="en-US"/>
              </w:rPr>
              <w:t>The New Marketing DNA as a Model for Marketing Education</w:t>
            </w:r>
            <w:r w:rsidR="0070405B">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Journal of Marketing Education, 33</w:t>
            </w:r>
            <w:r w:rsidR="0070405B">
              <w:rPr>
                <w:rFonts w:ascii="Times New Roman" w:hAnsi="Times New Roman" w:cs="Times New Roman"/>
                <w:sz w:val="24"/>
                <w:szCs w:val="24"/>
                <w:lang w:val="en-US"/>
              </w:rPr>
              <w:t>(</w:t>
            </w:r>
            <w:r w:rsidRPr="00D220D4">
              <w:rPr>
                <w:rFonts w:ascii="Times New Roman" w:hAnsi="Times New Roman" w:cs="Times New Roman"/>
                <w:sz w:val="24"/>
                <w:szCs w:val="24"/>
                <w:lang w:val="en-US"/>
              </w:rPr>
              <w:t>3</w:t>
            </w:r>
            <w:r w:rsidR="0070405B">
              <w:rPr>
                <w:rFonts w:ascii="Times New Roman" w:hAnsi="Times New Roman" w:cs="Times New Roman"/>
                <w:sz w:val="24"/>
                <w:szCs w:val="24"/>
                <w:lang w:val="en-US"/>
              </w:rPr>
              <w:t>)</w:t>
            </w:r>
            <w:r w:rsidRPr="00D220D4">
              <w:rPr>
                <w:rFonts w:ascii="Times New Roman" w:hAnsi="Times New Roman" w:cs="Times New Roman"/>
                <w:sz w:val="24"/>
                <w:szCs w:val="24"/>
                <w:lang w:val="en-US"/>
              </w:rPr>
              <w:t>, pp. 253-272.</w:t>
            </w:r>
            <w:r w:rsidRPr="00D220D4">
              <w:rPr>
                <w:rFonts w:ascii="Times New Roman" w:hAnsi="Times New Roman" w:cs="Times New Roman"/>
                <w:sz w:val="24"/>
                <w:szCs w:val="24"/>
              </w:rPr>
              <w:tab/>
            </w:r>
          </w:p>
        </w:tc>
      </w:tr>
      <w:tr w:rsidR="004855EC" w:rsidRPr="00D220D4" w:rsidTr="00B34245">
        <w:tc>
          <w:tcPr>
            <w:tcW w:w="9242" w:type="dxa"/>
          </w:tcPr>
          <w:p w:rsidR="004855EC" w:rsidRPr="00D220D4" w:rsidRDefault="004855EC" w:rsidP="002C252D">
            <w:pPr>
              <w:rPr>
                <w:rFonts w:ascii="Times New Roman" w:hAnsi="Times New Roman" w:cs="Times New Roman"/>
                <w:sz w:val="24"/>
                <w:szCs w:val="24"/>
              </w:rPr>
            </w:pPr>
            <w:proofErr w:type="spellStart"/>
            <w:r w:rsidRPr="00D220D4">
              <w:rPr>
                <w:rFonts w:ascii="Times New Roman" w:hAnsi="Times New Roman" w:cs="Times New Roman"/>
                <w:sz w:val="24"/>
                <w:szCs w:val="24"/>
              </w:rPr>
              <w:t>Haytko</w:t>
            </w:r>
            <w:proofErr w:type="spellEnd"/>
            <w:r w:rsidRPr="00D220D4">
              <w:rPr>
                <w:rFonts w:ascii="Times New Roman" w:hAnsi="Times New Roman" w:cs="Times New Roman"/>
                <w:sz w:val="24"/>
                <w:szCs w:val="24"/>
              </w:rPr>
              <w:t xml:space="preserve">, D. (2004). </w:t>
            </w:r>
            <w:r w:rsidR="0070405B">
              <w:rPr>
                <w:rFonts w:ascii="Times New Roman" w:hAnsi="Times New Roman" w:cs="Times New Roman"/>
                <w:sz w:val="24"/>
                <w:szCs w:val="24"/>
              </w:rPr>
              <w:t>‘</w:t>
            </w:r>
            <w:r w:rsidRPr="00D220D4">
              <w:rPr>
                <w:rFonts w:ascii="Times New Roman" w:hAnsi="Times New Roman" w:cs="Times New Roman"/>
                <w:sz w:val="24"/>
                <w:szCs w:val="24"/>
              </w:rPr>
              <w:t>Firm-to-firm and interpersonal relationships: perspectives from advertising agency account managers</w:t>
            </w:r>
            <w:r w:rsidR="0070405B">
              <w:rPr>
                <w:rFonts w:ascii="Times New Roman" w:hAnsi="Times New Roman" w:cs="Times New Roman"/>
                <w:sz w:val="24"/>
                <w:szCs w:val="24"/>
              </w:rPr>
              <w:t>’,</w:t>
            </w:r>
            <w:r w:rsidRPr="00D220D4">
              <w:rPr>
                <w:rFonts w:ascii="Times New Roman" w:hAnsi="Times New Roman" w:cs="Times New Roman"/>
                <w:sz w:val="24"/>
                <w:szCs w:val="24"/>
              </w:rPr>
              <w:t xml:space="preserve"> Journal of the Academy of Marketing Science, 32</w:t>
            </w:r>
            <w:r w:rsidR="002C252D">
              <w:rPr>
                <w:rFonts w:ascii="Times New Roman" w:hAnsi="Times New Roman" w:cs="Times New Roman"/>
                <w:sz w:val="24"/>
                <w:szCs w:val="24"/>
              </w:rPr>
              <w:t>(</w:t>
            </w:r>
            <w:r w:rsidRPr="00D220D4">
              <w:rPr>
                <w:rFonts w:ascii="Times New Roman" w:hAnsi="Times New Roman" w:cs="Times New Roman"/>
                <w:sz w:val="24"/>
                <w:szCs w:val="24"/>
              </w:rPr>
              <w:t>3</w:t>
            </w:r>
            <w:r w:rsidR="002C252D">
              <w:rPr>
                <w:rFonts w:ascii="Times New Roman" w:hAnsi="Times New Roman" w:cs="Times New Roman"/>
                <w:sz w:val="24"/>
                <w:szCs w:val="24"/>
              </w:rPr>
              <w:t>)</w:t>
            </w:r>
            <w:r w:rsidRPr="00D220D4">
              <w:rPr>
                <w:rFonts w:ascii="Times New Roman" w:hAnsi="Times New Roman" w:cs="Times New Roman"/>
                <w:sz w:val="24"/>
                <w:szCs w:val="24"/>
              </w:rPr>
              <w:t xml:space="preserve">, </w:t>
            </w:r>
            <w:r w:rsidR="002C252D">
              <w:rPr>
                <w:rFonts w:ascii="Times New Roman" w:hAnsi="Times New Roman" w:cs="Times New Roman"/>
                <w:sz w:val="24"/>
                <w:szCs w:val="24"/>
              </w:rPr>
              <w:t xml:space="preserve">pp. </w:t>
            </w:r>
            <w:r w:rsidRPr="00D220D4">
              <w:rPr>
                <w:rFonts w:ascii="Times New Roman" w:hAnsi="Times New Roman" w:cs="Times New Roman"/>
                <w:sz w:val="24"/>
                <w:szCs w:val="24"/>
              </w:rPr>
              <w:t>312-328.</w:t>
            </w:r>
          </w:p>
        </w:tc>
      </w:tr>
      <w:tr w:rsidR="004855EC" w:rsidRPr="00D220D4" w:rsidTr="00B34245">
        <w:tc>
          <w:tcPr>
            <w:tcW w:w="9242" w:type="dxa"/>
          </w:tcPr>
          <w:p w:rsidR="004855EC" w:rsidRPr="00D220D4" w:rsidRDefault="004855EC" w:rsidP="002C252D">
            <w:pPr>
              <w:rPr>
                <w:rFonts w:ascii="Times New Roman" w:hAnsi="Times New Roman" w:cs="Times New Roman"/>
                <w:sz w:val="24"/>
                <w:szCs w:val="24"/>
              </w:rPr>
            </w:pPr>
            <w:r w:rsidRPr="00D220D4">
              <w:rPr>
                <w:rFonts w:ascii="Times New Roman" w:hAnsi="Times New Roman" w:cs="Times New Roman"/>
                <w:sz w:val="24"/>
                <w:szCs w:val="24"/>
              </w:rPr>
              <w:t>Healy, M.</w:t>
            </w:r>
            <w:r w:rsidR="002C252D">
              <w:rPr>
                <w:rFonts w:ascii="Times New Roman" w:hAnsi="Times New Roman" w:cs="Times New Roman"/>
                <w:sz w:val="24"/>
                <w:szCs w:val="24"/>
              </w:rPr>
              <w:t xml:space="preserve"> and </w:t>
            </w:r>
            <w:r w:rsidRPr="00D220D4">
              <w:rPr>
                <w:rFonts w:ascii="Times New Roman" w:hAnsi="Times New Roman" w:cs="Times New Roman"/>
                <w:sz w:val="24"/>
                <w:szCs w:val="24"/>
              </w:rPr>
              <w:t xml:space="preserve">Perry, C. (2000). </w:t>
            </w:r>
            <w:r w:rsidR="002C252D">
              <w:rPr>
                <w:rFonts w:ascii="Times New Roman" w:hAnsi="Times New Roman" w:cs="Times New Roman"/>
                <w:sz w:val="24"/>
                <w:szCs w:val="24"/>
              </w:rPr>
              <w:t>‘</w:t>
            </w:r>
            <w:r w:rsidRPr="00D220D4">
              <w:rPr>
                <w:rFonts w:ascii="Times New Roman" w:hAnsi="Times New Roman" w:cs="Times New Roman"/>
                <w:sz w:val="24"/>
                <w:szCs w:val="24"/>
              </w:rPr>
              <w:t>Comprehensive criteria to judge validity and reliability of qualitative research within the realism paradigm</w:t>
            </w:r>
            <w:r w:rsidR="002C252D">
              <w:rPr>
                <w:rFonts w:ascii="Times New Roman" w:hAnsi="Times New Roman" w:cs="Times New Roman"/>
                <w:sz w:val="24"/>
                <w:szCs w:val="24"/>
              </w:rPr>
              <w:t>’,</w:t>
            </w:r>
            <w:r w:rsidRPr="00D220D4">
              <w:rPr>
                <w:rFonts w:ascii="Times New Roman" w:hAnsi="Times New Roman" w:cs="Times New Roman"/>
                <w:sz w:val="24"/>
                <w:szCs w:val="24"/>
              </w:rPr>
              <w:t xml:space="preserve"> </w:t>
            </w:r>
            <w:r w:rsidRPr="002C252D">
              <w:rPr>
                <w:rFonts w:ascii="Times New Roman" w:hAnsi="Times New Roman" w:cs="Times New Roman"/>
                <w:sz w:val="24"/>
                <w:szCs w:val="24"/>
              </w:rPr>
              <w:t>Qualitative Market Research: An International Journal,</w:t>
            </w:r>
            <w:r w:rsidRPr="00D220D4">
              <w:rPr>
                <w:rFonts w:ascii="Times New Roman" w:hAnsi="Times New Roman" w:cs="Times New Roman"/>
                <w:sz w:val="24"/>
                <w:szCs w:val="24"/>
              </w:rPr>
              <w:t xml:space="preserve"> 3</w:t>
            </w:r>
            <w:r w:rsidR="002C252D">
              <w:rPr>
                <w:rFonts w:ascii="Times New Roman" w:hAnsi="Times New Roman" w:cs="Times New Roman"/>
                <w:sz w:val="24"/>
                <w:szCs w:val="24"/>
              </w:rPr>
              <w:t>(</w:t>
            </w:r>
            <w:r w:rsidRPr="00D220D4">
              <w:rPr>
                <w:rFonts w:ascii="Times New Roman" w:hAnsi="Times New Roman" w:cs="Times New Roman"/>
                <w:sz w:val="24"/>
                <w:szCs w:val="24"/>
              </w:rPr>
              <w:t>3</w:t>
            </w:r>
            <w:r w:rsidR="002C252D">
              <w:rPr>
                <w:rFonts w:ascii="Times New Roman" w:hAnsi="Times New Roman" w:cs="Times New Roman"/>
                <w:sz w:val="24"/>
                <w:szCs w:val="24"/>
              </w:rPr>
              <w:t>)</w:t>
            </w:r>
            <w:r w:rsidRPr="00D220D4">
              <w:rPr>
                <w:rFonts w:ascii="Times New Roman" w:hAnsi="Times New Roman" w:cs="Times New Roman"/>
                <w:sz w:val="24"/>
                <w:szCs w:val="24"/>
              </w:rPr>
              <w:t xml:space="preserve">, </w:t>
            </w:r>
            <w:r w:rsidR="002C252D">
              <w:rPr>
                <w:rFonts w:ascii="Times New Roman" w:hAnsi="Times New Roman" w:cs="Times New Roman"/>
                <w:sz w:val="24"/>
                <w:szCs w:val="24"/>
              </w:rPr>
              <w:t xml:space="preserve">pp. </w:t>
            </w:r>
            <w:r w:rsidRPr="00D220D4">
              <w:rPr>
                <w:rFonts w:ascii="Times New Roman" w:hAnsi="Times New Roman" w:cs="Times New Roman"/>
                <w:sz w:val="24"/>
                <w:szCs w:val="24"/>
              </w:rPr>
              <w:t>118-126.</w:t>
            </w:r>
          </w:p>
        </w:tc>
      </w:tr>
      <w:tr w:rsidR="004855EC" w:rsidRPr="00D220D4" w:rsidTr="00B34245">
        <w:tc>
          <w:tcPr>
            <w:tcW w:w="9242" w:type="dxa"/>
          </w:tcPr>
          <w:p w:rsidR="004855EC" w:rsidRPr="00D220D4" w:rsidRDefault="004855EC" w:rsidP="002C252D">
            <w:pPr>
              <w:rPr>
                <w:rFonts w:ascii="Times New Roman" w:hAnsi="Times New Roman" w:cs="Times New Roman"/>
                <w:sz w:val="24"/>
                <w:szCs w:val="24"/>
              </w:rPr>
            </w:pPr>
            <w:r w:rsidRPr="00D220D4">
              <w:rPr>
                <w:rFonts w:ascii="Times New Roman" w:hAnsi="Times New Roman" w:cs="Times New Roman"/>
                <w:sz w:val="24"/>
                <w:szCs w:val="24"/>
              </w:rPr>
              <w:t xml:space="preserve">Henke, L. (1995). </w:t>
            </w:r>
            <w:r w:rsidR="002C252D">
              <w:rPr>
                <w:rFonts w:ascii="Times New Roman" w:hAnsi="Times New Roman" w:cs="Times New Roman"/>
                <w:sz w:val="24"/>
                <w:szCs w:val="24"/>
              </w:rPr>
              <w:t>‘</w:t>
            </w:r>
            <w:r w:rsidRPr="00D220D4">
              <w:rPr>
                <w:rFonts w:ascii="Times New Roman" w:hAnsi="Times New Roman" w:cs="Times New Roman"/>
                <w:sz w:val="24"/>
                <w:szCs w:val="24"/>
              </w:rPr>
              <w:t>A longitudinal analysis of the ad agency-client relationship: predictions of an agency switch</w:t>
            </w:r>
            <w:r w:rsidR="002C252D">
              <w:rPr>
                <w:rFonts w:ascii="Times New Roman" w:hAnsi="Times New Roman" w:cs="Times New Roman"/>
                <w:sz w:val="24"/>
                <w:szCs w:val="24"/>
              </w:rPr>
              <w:t>’</w:t>
            </w:r>
            <w:r w:rsidRPr="00D220D4">
              <w:rPr>
                <w:rFonts w:ascii="Times New Roman" w:hAnsi="Times New Roman" w:cs="Times New Roman"/>
                <w:sz w:val="24"/>
                <w:szCs w:val="24"/>
              </w:rPr>
              <w:t xml:space="preserve">, </w:t>
            </w:r>
            <w:r w:rsidRPr="002C252D">
              <w:rPr>
                <w:rFonts w:ascii="Times New Roman" w:hAnsi="Times New Roman" w:cs="Times New Roman"/>
                <w:sz w:val="24"/>
                <w:szCs w:val="24"/>
              </w:rPr>
              <w:t>Journal of Advertising Research</w:t>
            </w:r>
            <w:r w:rsidRPr="00D220D4">
              <w:rPr>
                <w:rFonts w:ascii="Times New Roman" w:hAnsi="Times New Roman" w:cs="Times New Roman"/>
                <w:sz w:val="24"/>
                <w:szCs w:val="24"/>
              </w:rPr>
              <w:t>, 35</w:t>
            </w:r>
            <w:r w:rsidR="002C252D">
              <w:rPr>
                <w:rFonts w:ascii="Times New Roman" w:hAnsi="Times New Roman" w:cs="Times New Roman"/>
                <w:sz w:val="24"/>
                <w:szCs w:val="24"/>
              </w:rPr>
              <w:t>(</w:t>
            </w:r>
            <w:r w:rsidRPr="00D220D4">
              <w:rPr>
                <w:rFonts w:ascii="Times New Roman" w:hAnsi="Times New Roman" w:cs="Times New Roman"/>
                <w:sz w:val="24"/>
                <w:szCs w:val="24"/>
              </w:rPr>
              <w:t>2</w:t>
            </w:r>
            <w:r w:rsidR="002C252D">
              <w:rPr>
                <w:rFonts w:ascii="Times New Roman" w:hAnsi="Times New Roman" w:cs="Times New Roman"/>
                <w:sz w:val="24"/>
                <w:szCs w:val="24"/>
              </w:rPr>
              <w:t>)</w:t>
            </w:r>
            <w:r w:rsidRPr="00D220D4">
              <w:rPr>
                <w:rFonts w:ascii="Times New Roman" w:hAnsi="Times New Roman" w:cs="Times New Roman"/>
                <w:sz w:val="24"/>
                <w:szCs w:val="24"/>
              </w:rPr>
              <w:t xml:space="preserve">, </w:t>
            </w:r>
            <w:r w:rsidR="002C252D">
              <w:rPr>
                <w:rFonts w:ascii="Times New Roman" w:hAnsi="Times New Roman" w:cs="Times New Roman"/>
                <w:sz w:val="24"/>
                <w:szCs w:val="24"/>
              </w:rPr>
              <w:t xml:space="preserve">pp. </w:t>
            </w:r>
            <w:r w:rsidRPr="00D220D4">
              <w:rPr>
                <w:rFonts w:ascii="Times New Roman" w:hAnsi="Times New Roman" w:cs="Times New Roman"/>
                <w:sz w:val="24"/>
                <w:szCs w:val="24"/>
              </w:rPr>
              <w:t>24-30.</w:t>
            </w:r>
          </w:p>
        </w:tc>
      </w:tr>
      <w:tr w:rsidR="004855EC" w:rsidRPr="00D220D4" w:rsidTr="00B34245">
        <w:tc>
          <w:tcPr>
            <w:tcW w:w="9242" w:type="dxa"/>
          </w:tcPr>
          <w:p w:rsidR="004855EC" w:rsidRPr="00D220D4" w:rsidRDefault="004855EC" w:rsidP="002C252D">
            <w:pPr>
              <w:rPr>
                <w:rFonts w:ascii="Times New Roman" w:hAnsi="Times New Roman" w:cs="Times New Roman"/>
                <w:sz w:val="24"/>
                <w:szCs w:val="24"/>
              </w:rPr>
            </w:pPr>
            <w:r w:rsidRPr="00D220D4">
              <w:rPr>
                <w:rFonts w:ascii="Times New Roman" w:hAnsi="Times New Roman" w:cs="Times New Roman"/>
                <w:sz w:val="24"/>
                <w:szCs w:val="24"/>
              </w:rPr>
              <w:t>Hilton, T., Hughes, T.</w:t>
            </w:r>
            <w:r w:rsidR="002C252D">
              <w:rPr>
                <w:rFonts w:ascii="Times New Roman" w:hAnsi="Times New Roman" w:cs="Times New Roman"/>
                <w:sz w:val="24"/>
                <w:szCs w:val="24"/>
              </w:rPr>
              <w:t xml:space="preserve"> and </w:t>
            </w:r>
            <w:r w:rsidRPr="00D220D4">
              <w:rPr>
                <w:rFonts w:ascii="Times New Roman" w:hAnsi="Times New Roman" w:cs="Times New Roman"/>
                <w:sz w:val="24"/>
                <w:szCs w:val="24"/>
              </w:rPr>
              <w:t>Chalcraft, D. (2012)</w:t>
            </w:r>
            <w:r w:rsidR="002C252D">
              <w:rPr>
                <w:rFonts w:ascii="Times New Roman" w:hAnsi="Times New Roman" w:cs="Times New Roman"/>
                <w:sz w:val="24"/>
                <w:szCs w:val="24"/>
              </w:rPr>
              <w:t>.</w:t>
            </w:r>
            <w:r w:rsidRPr="00D220D4">
              <w:rPr>
                <w:rFonts w:ascii="Times New Roman" w:hAnsi="Times New Roman" w:cs="Times New Roman"/>
                <w:sz w:val="24"/>
                <w:szCs w:val="24"/>
              </w:rPr>
              <w:t xml:space="preserve"> </w:t>
            </w:r>
            <w:r w:rsidR="002C252D">
              <w:rPr>
                <w:rFonts w:ascii="Times New Roman" w:hAnsi="Times New Roman" w:cs="Times New Roman"/>
                <w:sz w:val="24"/>
                <w:szCs w:val="24"/>
              </w:rPr>
              <w:t>‘</w:t>
            </w:r>
            <w:r w:rsidRPr="00D220D4">
              <w:rPr>
                <w:rFonts w:ascii="Times New Roman" w:hAnsi="Times New Roman" w:cs="Times New Roman"/>
                <w:sz w:val="24"/>
                <w:szCs w:val="24"/>
              </w:rPr>
              <w:t>Co-creation:  resource integration and value realisation</w:t>
            </w:r>
            <w:r w:rsidR="002C252D">
              <w:rPr>
                <w:rFonts w:ascii="Times New Roman" w:hAnsi="Times New Roman" w:cs="Times New Roman"/>
                <w:sz w:val="24"/>
                <w:szCs w:val="24"/>
              </w:rPr>
              <w:t>’,</w:t>
            </w:r>
            <w:r w:rsidRPr="00D220D4">
              <w:rPr>
                <w:rFonts w:ascii="Times New Roman" w:hAnsi="Times New Roman" w:cs="Times New Roman"/>
                <w:sz w:val="24"/>
                <w:szCs w:val="24"/>
              </w:rPr>
              <w:t xml:space="preserve"> </w:t>
            </w:r>
            <w:r w:rsidRPr="002C252D">
              <w:rPr>
                <w:rFonts w:ascii="Times New Roman" w:hAnsi="Times New Roman" w:cs="Times New Roman"/>
                <w:sz w:val="24"/>
                <w:szCs w:val="24"/>
              </w:rPr>
              <w:t>Journal of Marketing Management,</w:t>
            </w:r>
            <w:r w:rsidRPr="00D220D4">
              <w:rPr>
                <w:rFonts w:ascii="Times New Roman" w:hAnsi="Times New Roman" w:cs="Times New Roman"/>
                <w:sz w:val="24"/>
                <w:szCs w:val="24"/>
              </w:rPr>
              <w:t xml:space="preserve"> 28, </w:t>
            </w:r>
            <w:r w:rsidR="002C252D">
              <w:rPr>
                <w:rFonts w:ascii="Times New Roman" w:hAnsi="Times New Roman" w:cs="Times New Roman"/>
                <w:sz w:val="24"/>
                <w:szCs w:val="24"/>
              </w:rPr>
              <w:t xml:space="preserve">pp. </w:t>
            </w:r>
            <w:r w:rsidRPr="00D220D4">
              <w:rPr>
                <w:rFonts w:ascii="Times New Roman" w:hAnsi="Times New Roman" w:cs="Times New Roman"/>
                <w:sz w:val="24"/>
                <w:szCs w:val="24"/>
              </w:rPr>
              <w:t>1504-1519.</w:t>
            </w:r>
          </w:p>
        </w:tc>
      </w:tr>
      <w:tr w:rsidR="004855EC" w:rsidRPr="00D220D4" w:rsidTr="00B34245">
        <w:tc>
          <w:tcPr>
            <w:tcW w:w="9242" w:type="dxa"/>
          </w:tcPr>
          <w:p w:rsidR="004855EC" w:rsidRPr="00D220D4" w:rsidRDefault="004855EC" w:rsidP="002C252D">
            <w:pPr>
              <w:rPr>
                <w:rFonts w:ascii="Times New Roman" w:hAnsi="Times New Roman" w:cs="Times New Roman"/>
                <w:sz w:val="24"/>
                <w:szCs w:val="24"/>
              </w:rPr>
            </w:pPr>
            <w:r w:rsidRPr="00D220D4">
              <w:rPr>
                <w:rFonts w:ascii="Times New Roman" w:hAnsi="Times New Roman" w:cs="Times New Roman"/>
                <w:sz w:val="24"/>
                <w:szCs w:val="24"/>
                <w:lang w:val="en-US"/>
              </w:rPr>
              <w:t>Hodgkinson, G.P. Herriot, P. and Anderson, N. (2001)</w:t>
            </w:r>
            <w:r w:rsidR="002C252D">
              <w:rPr>
                <w:rFonts w:ascii="Times New Roman" w:hAnsi="Times New Roman" w:cs="Times New Roman"/>
                <w:sz w:val="24"/>
                <w:szCs w:val="24"/>
                <w:lang w:val="en-US"/>
              </w:rPr>
              <w:t xml:space="preserve">. </w:t>
            </w:r>
            <w:proofErr w:type="spellStart"/>
            <w:r w:rsidR="002C252D">
              <w:rPr>
                <w:rFonts w:ascii="Times New Roman" w:hAnsi="Times New Roman" w:cs="Times New Roman"/>
                <w:sz w:val="24"/>
                <w:szCs w:val="24"/>
                <w:lang w:val="en-US"/>
              </w:rPr>
              <w:t>‘</w:t>
            </w:r>
            <w:r w:rsidRPr="00D220D4">
              <w:rPr>
                <w:rFonts w:ascii="Times New Roman" w:hAnsi="Times New Roman" w:cs="Times New Roman"/>
                <w:sz w:val="24"/>
                <w:szCs w:val="24"/>
                <w:lang w:val="en-US"/>
              </w:rPr>
              <w:t>Re</w:t>
            </w:r>
            <w:proofErr w:type="spellEnd"/>
            <w:r w:rsidRPr="00D220D4">
              <w:rPr>
                <w:rFonts w:ascii="Times New Roman" w:hAnsi="Times New Roman" w:cs="Times New Roman"/>
                <w:sz w:val="24"/>
                <w:szCs w:val="24"/>
                <w:lang w:val="en-US"/>
              </w:rPr>
              <w:t>-aligning the Stakeholders in Management Research: Lessons from Industrial, Work and Organizational Psychology</w:t>
            </w:r>
            <w:r w:rsidR="002C252D">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British Journal of Management, 12</w:t>
            </w:r>
            <w:r w:rsidR="002C252D">
              <w:rPr>
                <w:rFonts w:ascii="Times New Roman" w:hAnsi="Times New Roman" w:cs="Times New Roman"/>
                <w:sz w:val="24"/>
                <w:szCs w:val="24"/>
                <w:lang w:val="en-US"/>
              </w:rPr>
              <w:t>(</w:t>
            </w:r>
            <w:r w:rsidRPr="00D220D4">
              <w:rPr>
                <w:rFonts w:ascii="Times New Roman" w:hAnsi="Times New Roman" w:cs="Times New Roman"/>
                <w:sz w:val="24"/>
                <w:szCs w:val="24"/>
                <w:lang w:val="en-US"/>
              </w:rPr>
              <w:t>Special Issue</w:t>
            </w:r>
            <w:r w:rsidR="002C252D">
              <w:rPr>
                <w:rFonts w:ascii="Times New Roman" w:hAnsi="Times New Roman" w:cs="Times New Roman"/>
                <w:sz w:val="24"/>
                <w:szCs w:val="24"/>
                <w:lang w:val="en-US"/>
              </w:rPr>
              <w:t>)</w:t>
            </w:r>
            <w:r w:rsidRPr="00D220D4">
              <w:rPr>
                <w:rFonts w:ascii="Times New Roman" w:hAnsi="Times New Roman" w:cs="Times New Roman"/>
                <w:sz w:val="24"/>
                <w:szCs w:val="24"/>
                <w:lang w:val="en-US"/>
              </w:rPr>
              <w:t>, pp. 41-48.</w:t>
            </w:r>
          </w:p>
        </w:tc>
      </w:tr>
      <w:tr w:rsidR="004855EC" w:rsidRPr="00D220D4" w:rsidTr="00B34245">
        <w:tc>
          <w:tcPr>
            <w:tcW w:w="9242" w:type="dxa"/>
          </w:tcPr>
          <w:p w:rsidR="004855EC" w:rsidRPr="00D220D4" w:rsidRDefault="004855EC" w:rsidP="002C252D">
            <w:pPr>
              <w:rPr>
                <w:rFonts w:ascii="Times New Roman" w:hAnsi="Times New Roman" w:cs="Times New Roman"/>
                <w:sz w:val="24"/>
                <w:szCs w:val="24"/>
              </w:rPr>
            </w:pPr>
            <w:r w:rsidRPr="00D220D4">
              <w:rPr>
                <w:rFonts w:ascii="Times New Roman" w:hAnsi="Times New Roman" w:cs="Times New Roman"/>
                <w:sz w:val="24"/>
                <w:szCs w:val="24"/>
              </w:rPr>
              <w:t xml:space="preserve">Hodgkinson, G.P. </w:t>
            </w:r>
            <w:r w:rsidR="002C252D">
              <w:rPr>
                <w:rFonts w:ascii="Times New Roman" w:hAnsi="Times New Roman" w:cs="Times New Roman"/>
                <w:sz w:val="24"/>
                <w:szCs w:val="24"/>
              </w:rPr>
              <w:t xml:space="preserve">and </w:t>
            </w:r>
            <w:r w:rsidRPr="00D220D4">
              <w:rPr>
                <w:rFonts w:ascii="Times New Roman" w:hAnsi="Times New Roman" w:cs="Times New Roman"/>
                <w:sz w:val="24"/>
                <w:szCs w:val="24"/>
              </w:rPr>
              <w:t>Starkey, K. (2012)</w:t>
            </w:r>
            <w:r w:rsidR="002C252D">
              <w:rPr>
                <w:rFonts w:ascii="Times New Roman" w:hAnsi="Times New Roman" w:cs="Times New Roman"/>
                <w:sz w:val="24"/>
                <w:szCs w:val="24"/>
              </w:rPr>
              <w:t>. ‘</w:t>
            </w:r>
            <w:r w:rsidRPr="00D220D4">
              <w:rPr>
                <w:rFonts w:ascii="Times New Roman" w:hAnsi="Times New Roman" w:cs="Times New Roman"/>
                <w:bCs/>
                <w:sz w:val="24"/>
                <w:szCs w:val="24"/>
              </w:rPr>
              <w:t>Extending the Foundations and Reach of Design Science: Further Reflections on the Role of Critical Realism</w:t>
            </w:r>
            <w:r w:rsidR="002C252D">
              <w:rPr>
                <w:rFonts w:ascii="Times New Roman" w:hAnsi="Times New Roman" w:cs="Times New Roman"/>
                <w:bCs/>
                <w:sz w:val="24"/>
                <w:szCs w:val="24"/>
              </w:rPr>
              <w:t>’</w:t>
            </w:r>
            <w:r w:rsidRPr="00D220D4">
              <w:rPr>
                <w:rFonts w:ascii="Times New Roman" w:hAnsi="Times New Roman" w:cs="Times New Roman"/>
                <w:bCs/>
                <w:sz w:val="24"/>
                <w:szCs w:val="24"/>
              </w:rPr>
              <w:t xml:space="preserve">, British Journal of Management, 23, </w:t>
            </w:r>
            <w:r w:rsidR="002C252D">
              <w:rPr>
                <w:rFonts w:ascii="Times New Roman" w:hAnsi="Times New Roman" w:cs="Times New Roman"/>
                <w:bCs/>
                <w:sz w:val="24"/>
                <w:szCs w:val="24"/>
              </w:rPr>
              <w:t xml:space="preserve">pp. </w:t>
            </w:r>
            <w:r w:rsidRPr="00D220D4">
              <w:rPr>
                <w:rFonts w:ascii="Times New Roman" w:hAnsi="Times New Roman" w:cs="Times New Roman"/>
                <w:bCs/>
                <w:sz w:val="24"/>
                <w:szCs w:val="24"/>
              </w:rPr>
              <w:t>605-610.</w:t>
            </w:r>
          </w:p>
        </w:tc>
      </w:tr>
      <w:tr w:rsidR="00B34245" w:rsidRPr="00D220D4" w:rsidTr="00B34245">
        <w:tc>
          <w:tcPr>
            <w:tcW w:w="9242" w:type="dxa"/>
          </w:tcPr>
          <w:p w:rsidR="00B34245" w:rsidRPr="00D220D4" w:rsidRDefault="00B34245" w:rsidP="00B34245">
            <w:pPr>
              <w:rPr>
                <w:rFonts w:ascii="Times New Roman" w:hAnsi="Times New Roman" w:cs="Times New Roman"/>
                <w:sz w:val="24"/>
                <w:szCs w:val="24"/>
                <w:lang w:val="en-US"/>
              </w:rPr>
            </w:pPr>
            <w:r w:rsidRPr="00B34245">
              <w:rPr>
                <w:rFonts w:ascii="Times New Roman" w:hAnsi="Times New Roman" w:cs="Times New Roman"/>
                <w:sz w:val="24"/>
                <w:szCs w:val="24"/>
              </w:rPr>
              <w:t>House of Commons Business, Innovation and Skills Committee Business-University Collaboration</w:t>
            </w:r>
            <w:r>
              <w:rPr>
                <w:rFonts w:ascii="Times New Roman" w:hAnsi="Times New Roman" w:cs="Times New Roman"/>
                <w:sz w:val="24"/>
                <w:szCs w:val="24"/>
              </w:rPr>
              <w:t xml:space="preserve"> </w:t>
            </w:r>
            <w:r w:rsidRPr="00B34245">
              <w:rPr>
                <w:rFonts w:ascii="Times New Roman" w:hAnsi="Times New Roman" w:cs="Times New Roman"/>
                <w:sz w:val="24"/>
                <w:szCs w:val="24"/>
              </w:rPr>
              <w:t xml:space="preserve">Seventh Report of Session 2014–15, accessed 22/1/15: </w:t>
            </w:r>
            <w:hyperlink r:id="rId13" w:history="1">
              <w:r w:rsidRPr="00B34245">
                <w:rPr>
                  <w:rFonts w:ascii="Times New Roman" w:hAnsi="Times New Roman" w:cs="Times New Roman"/>
                  <w:sz w:val="24"/>
                  <w:szCs w:val="24"/>
                </w:rPr>
                <w:t>http://www.publications.parliament.uk/pa/cm201415/cmselect/cmbis/249/24902.htm</w:t>
              </w:r>
            </w:hyperlink>
          </w:p>
        </w:tc>
      </w:tr>
      <w:tr w:rsidR="004855EC" w:rsidRPr="00D220D4" w:rsidTr="00B34245">
        <w:tc>
          <w:tcPr>
            <w:tcW w:w="9242" w:type="dxa"/>
          </w:tcPr>
          <w:p w:rsidR="004855EC" w:rsidRPr="00D220D4" w:rsidRDefault="004855EC" w:rsidP="002C252D">
            <w:pPr>
              <w:rPr>
                <w:rFonts w:ascii="Times New Roman" w:hAnsi="Times New Roman" w:cs="Times New Roman"/>
                <w:sz w:val="24"/>
                <w:szCs w:val="24"/>
              </w:rPr>
            </w:pPr>
            <w:r w:rsidRPr="00D220D4">
              <w:rPr>
                <w:rFonts w:ascii="Times New Roman" w:hAnsi="Times New Roman" w:cs="Times New Roman"/>
                <w:sz w:val="24"/>
                <w:szCs w:val="24"/>
                <w:lang w:val="en-US"/>
              </w:rPr>
              <w:t>Huff A</w:t>
            </w:r>
            <w:r w:rsidR="002C252D">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S, </w:t>
            </w:r>
            <w:proofErr w:type="spellStart"/>
            <w:r w:rsidRPr="00D220D4">
              <w:rPr>
                <w:rFonts w:ascii="Times New Roman" w:hAnsi="Times New Roman" w:cs="Times New Roman"/>
                <w:sz w:val="24"/>
                <w:szCs w:val="24"/>
                <w:lang w:val="en-US"/>
              </w:rPr>
              <w:t>Tranfield</w:t>
            </w:r>
            <w:proofErr w:type="spellEnd"/>
            <w:r w:rsidRPr="00D220D4">
              <w:rPr>
                <w:rFonts w:ascii="Times New Roman" w:hAnsi="Times New Roman" w:cs="Times New Roman"/>
                <w:sz w:val="24"/>
                <w:szCs w:val="24"/>
                <w:lang w:val="en-US"/>
              </w:rPr>
              <w:t xml:space="preserve"> D</w:t>
            </w:r>
            <w:r w:rsidR="002C252D">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and Van </w:t>
            </w:r>
            <w:proofErr w:type="spellStart"/>
            <w:r w:rsidRPr="00D220D4">
              <w:rPr>
                <w:rFonts w:ascii="Times New Roman" w:hAnsi="Times New Roman" w:cs="Times New Roman"/>
                <w:sz w:val="24"/>
                <w:szCs w:val="24"/>
                <w:lang w:val="en-US"/>
              </w:rPr>
              <w:t>Aken</w:t>
            </w:r>
            <w:proofErr w:type="spellEnd"/>
            <w:r w:rsidRPr="00D220D4">
              <w:rPr>
                <w:rFonts w:ascii="Times New Roman" w:hAnsi="Times New Roman" w:cs="Times New Roman"/>
                <w:sz w:val="24"/>
                <w:szCs w:val="24"/>
                <w:lang w:val="en-US"/>
              </w:rPr>
              <w:t xml:space="preserve"> J</w:t>
            </w:r>
            <w:r w:rsidR="002C252D">
              <w:rPr>
                <w:rFonts w:ascii="Times New Roman" w:hAnsi="Times New Roman" w:cs="Times New Roman"/>
                <w:sz w:val="24"/>
                <w:szCs w:val="24"/>
                <w:lang w:val="en-US"/>
              </w:rPr>
              <w:t>.</w:t>
            </w:r>
            <w:r w:rsidRPr="00D220D4">
              <w:rPr>
                <w:rFonts w:ascii="Times New Roman" w:hAnsi="Times New Roman" w:cs="Times New Roman"/>
                <w:sz w:val="24"/>
                <w:szCs w:val="24"/>
                <w:lang w:val="en-US"/>
              </w:rPr>
              <w:t>E</w:t>
            </w:r>
            <w:r w:rsidR="002C252D">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(2006)</w:t>
            </w:r>
            <w:r w:rsidR="002C252D">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002C252D">
              <w:rPr>
                <w:rFonts w:ascii="Times New Roman" w:hAnsi="Times New Roman" w:cs="Times New Roman"/>
                <w:sz w:val="24"/>
                <w:szCs w:val="24"/>
                <w:lang w:val="en-US"/>
              </w:rPr>
              <w:t>‘</w:t>
            </w:r>
            <w:r w:rsidRPr="00D220D4">
              <w:rPr>
                <w:rFonts w:ascii="Times New Roman" w:hAnsi="Times New Roman" w:cs="Times New Roman"/>
                <w:sz w:val="24"/>
                <w:szCs w:val="24"/>
                <w:lang w:val="en-US"/>
              </w:rPr>
              <w:t>Management as a Design Science Mindful of Art and Surprise</w:t>
            </w:r>
            <w:r w:rsidR="002C252D">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Journal of Management Inquiry</w:t>
            </w:r>
            <w:r w:rsidR="002C252D">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15</w:t>
            </w:r>
            <w:r w:rsidR="002C252D">
              <w:rPr>
                <w:rFonts w:ascii="Times New Roman" w:hAnsi="Times New Roman" w:cs="Times New Roman"/>
                <w:sz w:val="24"/>
                <w:szCs w:val="24"/>
                <w:lang w:val="en-US"/>
              </w:rPr>
              <w:t>(</w:t>
            </w:r>
            <w:r w:rsidRPr="00D220D4">
              <w:rPr>
                <w:rFonts w:ascii="Times New Roman" w:hAnsi="Times New Roman" w:cs="Times New Roman"/>
                <w:sz w:val="24"/>
                <w:szCs w:val="24"/>
                <w:lang w:val="en-US"/>
              </w:rPr>
              <w:t>4</w:t>
            </w:r>
            <w:r w:rsidR="002C252D">
              <w:rPr>
                <w:rFonts w:ascii="Times New Roman" w:hAnsi="Times New Roman" w:cs="Times New Roman"/>
                <w:sz w:val="24"/>
                <w:szCs w:val="24"/>
                <w:lang w:val="en-US"/>
              </w:rPr>
              <w:t>), pp.</w:t>
            </w:r>
            <w:r w:rsidRPr="00D220D4">
              <w:rPr>
                <w:rFonts w:ascii="Times New Roman" w:hAnsi="Times New Roman" w:cs="Times New Roman"/>
                <w:sz w:val="24"/>
                <w:szCs w:val="24"/>
                <w:lang w:val="en-US"/>
              </w:rPr>
              <w:t xml:space="preserve"> 413-424</w:t>
            </w:r>
          </w:p>
        </w:tc>
      </w:tr>
      <w:tr w:rsidR="004855EC" w:rsidRPr="00D220D4" w:rsidTr="00B34245">
        <w:tc>
          <w:tcPr>
            <w:tcW w:w="9242" w:type="dxa"/>
          </w:tcPr>
          <w:p w:rsidR="004855EC" w:rsidRPr="00D220D4" w:rsidRDefault="004855EC" w:rsidP="002C252D">
            <w:pPr>
              <w:rPr>
                <w:rFonts w:ascii="Times New Roman" w:hAnsi="Times New Roman" w:cs="Times New Roman"/>
                <w:sz w:val="24"/>
                <w:szCs w:val="24"/>
              </w:rPr>
            </w:pPr>
            <w:r w:rsidRPr="00D220D4">
              <w:rPr>
                <w:rFonts w:ascii="Times New Roman" w:hAnsi="Times New Roman" w:cs="Times New Roman"/>
                <w:bCs/>
                <w:sz w:val="24"/>
                <w:szCs w:val="24"/>
                <w:lang w:val="en-US"/>
              </w:rPr>
              <w:t>Huff, A.S. (2000)</w:t>
            </w:r>
            <w:r w:rsidR="002C252D">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 xml:space="preserve"> </w:t>
            </w:r>
            <w:r w:rsidR="002C252D">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1999 Presidential Address: Changes in Organizational Knowledge Production</w:t>
            </w:r>
            <w:r w:rsidR="002C252D">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 Academy of Management Review, 25</w:t>
            </w:r>
            <w:r w:rsidR="002C252D">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2</w:t>
            </w:r>
            <w:r w:rsidR="002C252D">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 pp. 288-293.</w:t>
            </w:r>
            <w:r w:rsidR="00013809">
              <w:rPr>
                <w:rFonts w:ascii="Times New Roman" w:hAnsi="Times New Roman" w:cs="Times New Roman"/>
                <w:bCs/>
                <w:sz w:val="24"/>
                <w:szCs w:val="24"/>
                <w:lang w:val="en-US"/>
              </w:rPr>
              <w:t xml:space="preserve"> </w:t>
            </w:r>
          </w:p>
        </w:tc>
      </w:tr>
      <w:tr w:rsidR="004855EC" w:rsidRPr="00D220D4" w:rsidTr="00B34245">
        <w:tc>
          <w:tcPr>
            <w:tcW w:w="9242" w:type="dxa"/>
          </w:tcPr>
          <w:p w:rsidR="004855EC" w:rsidRPr="00D220D4" w:rsidRDefault="004855EC" w:rsidP="00013809">
            <w:pPr>
              <w:rPr>
                <w:rFonts w:ascii="Times New Roman" w:hAnsi="Times New Roman" w:cs="Times New Roman"/>
                <w:sz w:val="24"/>
                <w:szCs w:val="24"/>
              </w:rPr>
            </w:pPr>
            <w:r w:rsidRPr="00D220D4">
              <w:rPr>
                <w:rFonts w:ascii="Times New Roman" w:hAnsi="Times New Roman" w:cs="Times New Roman"/>
                <w:sz w:val="24"/>
                <w:szCs w:val="24"/>
              </w:rPr>
              <w:t xml:space="preserve">Johnston, W.J., Leah, M. </w:t>
            </w:r>
            <w:r w:rsidR="00013809">
              <w:rPr>
                <w:rFonts w:ascii="Times New Roman" w:hAnsi="Times New Roman" w:cs="Times New Roman"/>
                <w:sz w:val="24"/>
                <w:szCs w:val="24"/>
              </w:rPr>
              <w:t>and</w:t>
            </w:r>
            <w:r w:rsidRPr="00D220D4">
              <w:rPr>
                <w:rFonts w:ascii="Times New Roman" w:hAnsi="Times New Roman" w:cs="Times New Roman"/>
                <w:sz w:val="24"/>
                <w:szCs w:val="24"/>
              </w:rPr>
              <w:t xml:space="preserve"> Liu, A. (1999). </w:t>
            </w:r>
            <w:r w:rsidR="00013809">
              <w:rPr>
                <w:rFonts w:ascii="Times New Roman" w:hAnsi="Times New Roman" w:cs="Times New Roman"/>
                <w:sz w:val="24"/>
                <w:szCs w:val="24"/>
              </w:rPr>
              <w:t>‘</w:t>
            </w:r>
            <w:r w:rsidRPr="00D220D4">
              <w:rPr>
                <w:rFonts w:ascii="Times New Roman" w:hAnsi="Times New Roman" w:cs="Times New Roman"/>
                <w:sz w:val="24"/>
                <w:szCs w:val="24"/>
              </w:rPr>
              <w:t>Theory testing using case studies in business-to-business research</w:t>
            </w:r>
            <w:r w:rsidR="00013809">
              <w:rPr>
                <w:rFonts w:ascii="Times New Roman" w:hAnsi="Times New Roman" w:cs="Times New Roman"/>
                <w:sz w:val="24"/>
                <w:szCs w:val="24"/>
              </w:rPr>
              <w:t>’,</w:t>
            </w:r>
            <w:r w:rsidRPr="00D220D4">
              <w:rPr>
                <w:rFonts w:ascii="Times New Roman" w:hAnsi="Times New Roman" w:cs="Times New Roman"/>
                <w:sz w:val="24"/>
                <w:szCs w:val="24"/>
              </w:rPr>
              <w:t xml:space="preserve"> </w:t>
            </w:r>
            <w:r w:rsidRPr="00013809">
              <w:rPr>
                <w:rFonts w:ascii="Times New Roman" w:hAnsi="Times New Roman" w:cs="Times New Roman"/>
                <w:sz w:val="24"/>
                <w:szCs w:val="24"/>
              </w:rPr>
              <w:t>Industrial Marketing Management,</w:t>
            </w:r>
            <w:r w:rsidRPr="00D220D4">
              <w:rPr>
                <w:rFonts w:ascii="Times New Roman" w:hAnsi="Times New Roman" w:cs="Times New Roman"/>
                <w:sz w:val="24"/>
                <w:szCs w:val="24"/>
              </w:rPr>
              <w:t xml:space="preserve"> 28, </w:t>
            </w:r>
            <w:r w:rsidR="00013809">
              <w:rPr>
                <w:rFonts w:ascii="Times New Roman" w:hAnsi="Times New Roman" w:cs="Times New Roman"/>
                <w:sz w:val="24"/>
                <w:szCs w:val="24"/>
              </w:rPr>
              <w:t xml:space="preserve">pp. </w:t>
            </w:r>
            <w:r w:rsidRPr="00D220D4">
              <w:rPr>
                <w:rFonts w:ascii="Times New Roman" w:hAnsi="Times New Roman" w:cs="Times New Roman"/>
                <w:sz w:val="24"/>
                <w:szCs w:val="24"/>
              </w:rPr>
              <w:t>201-213.</w:t>
            </w:r>
          </w:p>
        </w:tc>
      </w:tr>
      <w:tr w:rsidR="004855EC" w:rsidRPr="00D220D4" w:rsidTr="00B34245">
        <w:tc>
          <w:tcPr>
            <w:tcW w:w="9242" w:type="dxa"/>
          </w:tcPr>
          <w:p w:rsidR="004855EC" w:rsidRPr="00D220D4" w:rsidRDefault="004855EC" w:rsidP="00013809">
            <w:pPr>
              <w:rPr>
                <w:rFonts w:ascii="Times New Roman" w:hAnsi="Times New Roman" w:cs="Times New Roman"/>
                <w:sz w:val="24"/>
                <w:szCs w:val="24"/>
              </w:rPr>
            </w:pPr>
            <w:proofErr w:type="spellStart"/>
            <w:r w:rsidRPr="00D220D4">
              <w:rPr>
                <w:rFonts w:ascii="Times New Roman" w:hAnsi="Times New Roman" w:cs="Times New Roman"/>
                <w:sz w:val="24"/>
                <w:szCs w:val="24"/>
              </w:rPr>
              <w:t>Kieser</w:t>
            </w:r>
            <w:proofErr w:type="spellEnd"/>
            <w:r w:rsidRPr="00D220D4">
              <w:rPr>
                <w:rFonts w:ascii="Times New Roman" w:hAnsi="Times New Roman" w:cs="Times New Roman"/>
                <w:sz w:val="24"/>
                <w:szCs w:val="24"/>
              </w:rPr>
              <w:t xml:space="preserve">, A. </w:t>
            </w:r>
            <w:r w:rsidR="00013809">
              <w:rPr>
                <w:rFonts w:ascii="Times New Roman" w:hAnsi="Times New Roman" w:cs="Times New Roman"/>
                <w:sz w:val="24"/>
                <w:szCs w:val="24"/>
              </w:rPr>
              <w:t>and</w:t>
            </w:r>
            <w:r w:rsidRPr="00D220D4">
              <w:rPr>
                <w:rFonts w:ascii="Times New Roman" w:hAnsi="Times New Roman" w:cs="Times New Roman"/>
                <w:sz w:val="24"/>
                <w:szCs w:val="24"/>
              </w:rPr>
              <w:t xml:space="preserve"> </w:t>
            </w:r>
            <w:proofErr w:type="spellStart"/>
            <w:r w:rsidRPr="00D220D4">
              <w:rPr>
                <w:rFonts w:ascii="Times New Roman" w:hAnsi="Times New Roman" w:cs="Times New Roman"/>
                <w:sz w:val="24"/>
                <w:szCs w:val="24"/>
              </w:rPr>
              <w:t>Leiner</w:t>
            </w:r>
            <w:proofErr w:type="spellEnd"/>
            <w:r w:rsidRPr="00D220D4">
              <w:rPr>
                <w:rFonts w:ascii="Times New Roman" w:hAnsi="Times New Roman" w:cs="Times New Roman"/>
                <w:sz w:val="24"/>
                <w:szCs w:val="24"/>
              </w:rPr>
              <w:t xml:space="preserve">, L. </w:t>
            </w:r>
            <w:r w:rsidR="00013809">
              <w:rPr>
                <w:rFonts w:ascii="Times New Roman" w:hAnsi="Times New Roman" w:cs="Times New Roman"/>
                <w:sz w:val="24"/>
                <w:szCs w:val="24"/>
              </w:rPr>
              <w:t>(</w:t>
            </w:r>
            <w:r w:rsidRPr="00D220D4">
              <w:rPr>
                <w:rFonts w:ascii="Times New Roman" w:hAnsi="Times New Roman" w:cs="Times New Roman"/>
                <w:sz w:val="24"/>
                <w:szCs w:val="24"/>
              </w:rPr>
              <w:t>2012</w:t>
            </w:r>
            <w:r w:rsidR="00013809">
              <w:rPr>
                <w:rFonts w:ascii="Times New Roman" w:hAnsi="Times New Roman" w:cs="Times New Roman"/>
                <w:sz w:val="24"/>
                <w:szCs w:val="24"/>
              </w:rPr>
              <w:t>)</w:t>
            </w:r>
            <w:r w:rsidRPr="00D220D4">
              <w:rPr>
                <w:rFonts w:ascii="Times New Roman" w:hAnsi="Times New Roman" w:cs="Times New Roman"/>
                <w:sz w:val="24"/>
                <w:szCs w:val="24"/>
              </w:rPr>
              <w:t xml:space="preserve">. </w:t>
            </w:r>
            <w:r w:rsidR="00013809">
              <w:rPr>
                <w:rFonts w:ascii="Times New Roman" w:hAnsi="Times New Roman" w:cs="Times New Roman"/>
                <w:sz w:val="24"/>
                <w:szCs w:val="24"/>
              </w:rPr>
              <w:t>‘</w:t>
            </w:r>
            <w:r w:rsidRPr="00D220D4">
              <w:rPr>
                <w:rFonts w:ascii="Times New Roman" w:hAnsi="Times New Roman" w:cs="Times New Roman"/>
                <w:sz w:val="24"/>
                <w:szCs w:val="24"/>
              </w:rPr>
              <w:t>Collaborate with practitioners: But beware of collaborative research</w:t>
            </w:r>
            <w:r w:rsidR="00013809">
              <w:rPr>
                <w:rFonts w:ascii="Times New Roman" w:hAnsi="Times New Roman" w:cs="Times New Roman"/>
                <w:sz w:val="24"/>
                <w:szCs w:val="24"/>
              </w:rPr>
              <w:t>’,</w:t>
            </w:r>
            <w:r w:rsidRPr="00D220D4">
              <w:rPr>
                <w:rFonts w:ascii="Times New Roman" w:hAnsi="Times New Roman" w:cs="Times New Roman"/>
                <w:sz w:val="24"/>
                <w:szCs w:val="24"/>
              </w:rPr>
              <w:t xml:space="preserve"> Journal of Management Inquiry, 21</w:t>
            </w:r>
            <w:r w:rsidR="00013809">
              <w:rPr>
                <w:rFonts w:ascii="Times New Roman" w:hAnsi="Times New Roman" w:cs="Times New Roman"/>
                <w:sz w:val="24"/>
                <w:szCs w:val="24"/>
              </w:rPr>
              <w:t>, pp.</w:t>
            </w:r>
            <w:r w:rsidRPr="00D220D4">
              <w:rPr>
                <w:rFonts w:ascii="Times New Roman" w:hAnsi="Times New Roman" w:cs="Times New Roman"/>
                <w:sz w:val="24"/>
                <w:szCs w:val="24"/>
              </w:rPr>
              <w:t>14-28.</w:t>
            </w:r>
          </w:p>
        </w:tc>
      </w:tr>
      <w:tr w:rsidR="004855EC" w:rsidRPr="00D220D4" w:rsidTr="00B34245">
        <w:tc>
          <w:tcPr>
            <w:tcW w:w="9242" w:type="dxa"/>
          </w:tcPr>
          <w:p w:rsidR="004855EC" w:rsidRPr="00D220D4" w:rsidRDefault="004855EC" w:rsidP="00013809">
            <w:pPr>
              <w:rPr>
                <w:rFonts w:ascii="Times New Roman" w:hAnsi="Times New Roman" w:cs="Times New Roman"/>
                <w:sz w:val="24"/>
                <w:szCs w:val="24"/>
              </w:rPr>
            </w:pPr>
            <w:r w:rsidRPr="00D220D4">
              <w:rPr>
                <w:rFonts w:ascii="Times New Roman" w:hAnsi="Times New Roman" w:cs="Times New Roman"/>
                <w:sz w:val="24"/>
                <w:szCs w:val="24"/>
                <w:lang w:val="en-US"/>
              </w:rPr>
              <w:t>King, C.</w:t>
            </w:r>
            <w:r w:rsidR="00013809">
              <w:rPr>
                <w:rFonts w:ascii="Times New Roman" w:hAnsi="Times New Roman" w:cs="Times New Roman"/>
                <w:sz w:val="24"/>
                <w:szCs w:val="24"/>
                <w:lang w:val="en-US"/>
              </w:rPr>
              <w:t xml:space="preserve"> and </w:t>
            </w:r>
            <w:r w:rsidRPr="00D220D4">
              <w:rPr>
                <w:rFonts w:ascii="Times New Roman" w:hAnsi="Times New Roman" w:cs="Times New Roman"/>
                <w:sz w:val="24"/>
                <w:szCs w:val="24"/>
                <w:lang w:val="en-US"/>
              </w:rPr>
              <w:t xml:space="preserve">Grace, D. (2008). </w:t>
            </w:r>
            <w:r w:rsidR="00013809">
              <w:rPr>
                <w:rFonts w:ascii="Times New Roman" w:hAnsi="Times New Roman" w:cs="Times New Roman"/>
                <w:sz w:val="24"/>
                <w:szCs w:val="24"/>
                <w:lang w:val="en-US"/>
              </w:rPr>
              <w:t>‘</w:t>
            </w:r>
            <w:r w:rsidRPr="00D220D4">
              <w:rPr>
                <w:rFonts w:ascii="Times New Roman" w:hAnsi="Times New Roman" w:cs="Times New Roman"/>
                <w:sz w:val="24"/>
                <w:szCs w:val="24"/>
                <w:lang w:val="en-US"/>
              </w:rPr>
              <w:t>Internal branding: Exploring the employees’ perspective</w:t>
            </w:r>
            <w:r w:rsidR="00013809">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Pr="00013809">
              <w:rPr>
                <w:rFonts w:ascii="Times New Roman" w:hAnsi="Times New Roman" w:cs="Times New Roman"/>
                <w:sz w:val="24"/>
                <w:szCs w:val="24"/>
                <w:lang w:val="en-US"/>
              </w:rPr>
              <w:t>Brand Management</w:t>
            </w:r>
            <w:r w:rsidRPr="00D220D4">
              <w:rPr>
                <w:rFonts w:ascii="Times New Roman" w:hAnsi="Times New Roman" w:cs="Times New Roman"/>
                <w:i/>
                <w:sz w:val="24"/>
                <w:szCs w:val="24"/>
                <w:lang w:val="en-US"/>
              </w:rPr>
              <w:t>,</w:t>
            </w:r>
            <w:r w:rsidRPr="00D220D4">
              <w:rPr>
                <w:rFonts w:ascii="Times New Roman" w:hAnsi="Times New Roman" w:cs="Times New Roman"/>
                <w:sz w:val="24"/>
                <w:szCs w:val="24"/>
                <w:lang w:val="en-US"/>
              </w:rPr>
              <w:t xml:space="preserve"> 15</w:t>
            </w:r>
            <w:r w:rsidR="00013809">
              <w:rPr>
                <w:rFonts w:ascii="Times New Roman" w:hAnsi="Times New Roman" w:cs="Times New Roman"/>
                <w:sz w:val="24"/>
                <w:szCs w:val="24"/>
                <w:lang w:val="en-US"/>
              </w:rPr>
              <w:t>(</w:t>
            </w:r>
            <w:r w:rsidRPr="00D220D4">
              <w:rPr>
                <w:rFonts w:ascii="Times New Roman" w:hAnsi="Times New Roman" w:cs="Times New Roman"/>
                <w:sz w:val="24"/>
                <w:szCs w:val="24"/>
                <w:lang w:val="en-US"/>
              </w:rPr>
              <w:t>5</w:t>
            </w:r>
            <w:r w:rsidR="00013809">
              <w:rPr>
                <w:rFonts w:ascii="Times New Roman" w:hAnsi="Times New Roman" w:cs="Times New Roman"/>
                <w:sz w:val="24"/>
                <w:szCs w:val="24"/>
                <w:lang w:val="en-US"/>
              </w:rPr>
              <w:t>)</w:t>
            </w:r>
            <w:r w:rsidRPr="00D220D4">
              <w:rPr>
                <w:rFonts w:ascii="Times New Roman" w:hAnsi="Times New Roman" w:cs="Times New Roman"/>
                <w:i/>
                <w:sz w:val="24"/>
                <w:szCs w:val="24"/>
                <w:lang w:val="en-US"/>
              </w:rPr>
              <w:t>,</w:t>
            </w:r>
            <w:r w:rsidRPr="00D220D4">
              <w:rPr>
                <w:rFonts w:ascii="Times New Roman" w:hAnsi="Times New Roman" w:cs="Times New Roman"/>
                <w:sz w:val="24"/>
                <w:szCs w:val="24"/>
                <w:lang w:val="en-US"/>
              </w:rPr>
              <w:t xml:space="preserve"> </w:t>
            </w:r>
            <w:r w:rsidR="00013809">
              <w:rPr>
                <w:rFonts w:ascii="Times New Roman" w:hAnsi="Times New Roman" w:cs="Times New Roman"/>
                <w:sz w:val="24"/>
                <w:szCs w:val="24"/>
                <w:lang w:val="en-US"/>
              </w:rPr>
              <w:t xml:space="preserve">pp. </w:t>
            </w:r>
            <w:r w:rsidRPr="00D220D4">
              <w:rPr>
                <w:rFonts w:ascii="Times New Roman" w:hAnsi="Times New Roman" w:cs="Times New Roman"/>
                <w:sz w:val="24"/>
                <w:szCs w:val="24"/>
                <w:lang w:val="en-US"/>
              </w:rPr>
              <w:t>358 – 372.</w:t>
            </w:r>
          </w:p>
        </w:tc>
      </w:tr>
      <w:tr w:rsidR="00CE3C44" w:rsidRPr="00D220D4" w:rsidTr="00B34245">
        <w:tc>
          <w:tcPr>
            <w:tcW w:w="9242" w:type="dxa"/>
          </w:tcPr>
          <w:p w:rsidR="00CE3C44" w:rsidRPr="00D220D4" w:rsidRDefault="00CE3C44" w:rsidP="00CE3C44">
            <w:pPr>
              <w:rPr>
                <w:rFonts w:ascii="Times New Roman" w:hAnsi="Times New Roman" w:cs="Times New Roman"/>
                <w:sz w:val="24"/>
                <w:szCs w:val="24"/>
              </w:rPr>
            </w:pPr>
            <w:proofErr w:type="spellStart"/>
            <w:r w:rsidRPr="00CE3C44">
              <w:rPr>
                <w:rFonts w:ascii="Times New Roman" w:hAnsi="Times New Roman" w:cs="Times New Roman"/>
                <w:sz w:val="24"/>
                <w:szCs w:val="24"/>
              </w:rPr>
              <w:t>Koslow</w:t>
            </w:r>
            <w:proofErr w:type="spellEnd"/>
            <w:r w:rsidRPr="00CE3C44">
              <w:rPr>
                <w:rFonts w:ascii="Times New Roman" w:hAnsi="Times New Roman" w:cs="Times New Roman"/>
                <w:sz w:val="24"/>
                <w:szCs w:val="24"/>
              </w:rPr>
              <w:t xml:space="preserve">, </w:t>
            </w:r>
            <w:r>
              <w:rPr>
                <w:rFonts w:ascii="Times New Roman" w:hAnsi="Times New Roman" w:cs="Times New Roman"/>
                <w:sz w:val="24"/>
                <w:szCs w:val="24"/>
              </w:rPr>
              <w:t xml:space="preserve">S. </w:t>
            </w:r>
            <w:r w:rsidRPr="00CE3C44">
              <w:rPr>
                <w:rFonts w:ascii="Times New Roman" w:hAnsi="Times New Roman" w:cs="Times New Roman"/>
                <w:sz w:val="24"/>
                <w:szCs w:val="24"/>
              </w:rPr>
              <w:t>Sasser</w:t>
            </w:r>
            <w:r>
              <w:rPr>
                <w:rFonts w:ascii="Times New Roman" w:hAnsi="Times New Roman" w:cs="Times New Roman"/>
                <w:sz w:val="24"/>
                <w:szCs w:val="24"/>
              </w:rPr>
              <w:t>, S.I</w:t>
            </w:r>
            <w:r w:rsidRPr="00CE3C44">
              <w:rPr>
                <w:rFonts w:ascii="Times New Roman" w:hAnsi="Times New Roman" w:cs="Times New Roman"/>
                <w:sz w:val="24"/>
                <w:szCs w:val="24"/>
              </w:rPr>
              <w:t xml:space="preserve"> and Riordan,</w:t>
            </w:r>
            <w:r>
              <w:rPr>
                <w:rFonts w:ascii="Times New Roman" w:hAnsi="Times New Roman" w:cs="Times New Roman"/>
                <w:sz w:val="24"/>
                <w:szCs w:val="24"/>
              </w:rPr>
              <w:t xml:space="preserve"> E.A. (</w:t>
            </w:r>
            <w:r w:rsidRPr="00CE3C44">
              <w:rPr>
                <w:rFonts w:ascii="Times New Roman" w:hAnsi="Times New Roman" w:cs="Times New Roman"/>
                <w:sz w:val="24"/>
                <w:szCs w:val="24"/>
              </w:rPr>
              <w:t>2006</w:t>
            </w:r>
            <w:r>
              <w:rPr>
                <w:rFonts w:ascii="Times New Roman" w:hAnsi="Times New Roman" w:cs="Times New Roman"/>
                <w:sz w:val="24"/>
                <w:szCs w:val="24"/>
              </w:rPr>
              <w:t>). ‘D</w:t>
            </w:r>
            <w:r w:rsidRPr="00CE3C44">
              <w:rPr>
                <w:rFonts w:ascii="Times New Roman" w:hAnsi="Times New Roman" w:cs="Times New Roman"/>
                <w:sz w:val="24"/>
                <w:szCs w:val="24"/>
              </w:rPr>
              <w:t xml:space="preserve">o </w:t>
            </w:r>
            <w:r>
              <w:rPr>
                <w:rFonts w:ascii="Times New Roman" w:hAnsi="Times New Roman" w:cs="Times New Roman"/>
                <w:sz w:val="24"/>
                <w:szCs w:val="24"/>
              </w:rPr>
              <w:t>M</w:t>
            </w:r>
            <w:r w:rsidRPr="00CE3C44">
              <w:rPr>
                <w:rFonts w:ascii="Times New Roman" w:hAnsi="Times New Roman" w:cs="Times New Roman"/>
                <w:sz w:val="24"/>
                <w:szCs w:val="24"/>
              </w:rPr>
              <w:t xml:space="preserve">arketers </w:t>
            </w:r>
            <w:r>
              <w:rPr>
                <w:rFonts w:ascii="Times New Roman" w:hAnsi="Times New Roman" w:cs="Times New Roman"/>
                <w:sz w:val="24"/>
                <w:szCs w:val="24"/>
              </w:rPr>
              <w:t>G</w:t>
            </w:r>
            <w:r w:rsidRPr="00CE3C44">
              <w:rPr>
                <w:rFonts w:ascii="Times New Roman" w:hAnsi="Times New Roman" w:cs="Times New Roman"/>
                <w:sz w:val="24"/>
                <w:szCs w:val="24"/>
              </w:rPr>
              <w:t xml:space="preserve">et </w:t>
            </w:r>
            <w:r>
              <w:rPr>
                <w:rFonts w:ascii="Times New Roman" w:hAnsi="Times New Roman" w:cs="Times New Roman"/>
                <w:sz w:val="24"/>
                <w:szCs w:val="24"/>
              </w:rPr>
              <w:t>T</w:t>
            </w:r>
            <w:r w:rsidRPr="00CE3C44">
              <w:rPr>
                <w:rFonts w:ascii="Times New Roman" w:hAnsi="Times New Roman" w:cs="Times New Roman"/>
                <w:sz w:val="24"/>
                <w:szCs w:val="24"/>
              </w:rPr>
              <w:t xml:space="preserve">he </w:t>
            </w:r>
            <w:r>
              <w:rPr>
                <w:rFonts w:ascii="Times New Roman" w:hAnsi="Times New Roman" w:cs="Times New Roman"/>
                <w:sz w:val="24"/>
                <w:szCs w:val="24"/>
              </w:rPr>
              <w:t>A</w:t>
            </w:r>
            <w:r w:rsidRPr="00CE3C44">
              <w:rPr>
                <w:rFonts w:ascii="Times New Roman" w:hAnsi="Times New Roman" w:cs="Times New Roman"/>
                <w:sz w:val="24"/>
                <w:szCs w:val="24"/>
              </w:rPr>
              <w:t xml:space="preserve">dvertising </w:t>
            </w:r>
            <w:r>
              <w:rPr>
                <w:rFonts w:ascii="Times New Roman" w:hAnsi="Times New Roman" w:cs="Times New Roman"/>
                <w:sz w:val="24"/>
                <w:szCs w:val="24"/>
              </w:rPr>
              <w:t>T</w:t>
            </w:r>
            <w:r w:rsidRPr="00CE3C44">
              <w:rPr>
                <w:rFonts w:ascii="Times New Roman" w:hAnsi="Times New Roman" w:cs="Times New Roman"/>
                <w:sz w:val="24"/>
                <w:szCs w:val="24"/>
              </w:rPr>
              <w:t xml:space="preserve">hey </w:t>
            </w:r>
            <w:r>
              <w:rPr>
                <w:rFonts w:ascii="Times New Roman" w:hAnsi="Times New Roman" w:cs="Times New Roman"/>
                <w:sz w:val="24"/>
                <w:szCs w:val="24"/>
              </w:rPr>
              <w:t>N</w:t>
            </w:r>
            <w:r w:rsidRPr="00CE3C44">
              <w:rPr>
                <w:rFonts w:ascii="Times New Roman" w:hAnsi="Times New Roman" w:cs="Times New Roman"/>
                <w:sz w:val="24"/>
                <w:szCs w:val="24"/>
              </w:rPr>
              <w:t>eed</w:t>
            </w:r>
            <w:r>
              <w:rPr>
                <w:rFonts w:ascii="Times New Roman" w:hAnsi="Times New Roman" w:cs="Times New Roman"/>
                <w:sz w:val="24"/>
                <w:szCs w:val="24"/>
              </w:rPr>
              <w:t xml:space="preserve"> O</w:t>
            </w:r>
            <w:r w:rsidRPr="00CE3C44">
              <w:rPr>
                <w:rFonts w:ascii="Times New Roman" w:hAnsi="Times New Roman" w:cs="Times New Roman"/>
                <w:sz w:val="24"/>
                <w:szCs w:val="24"/>
              </w:rPr>
              <w:t xml:space="preserve">r </w:t>
            </w:r>
            <w:r>
              <w:rPr>
                <w:rFonts w:ascii="Times New Roman" w:hAnsi="Times New Roman" w:cs="Times New Roman"/>
                <w:sz w:val="24"/>
                <w:szCs w:val="24"/>
              </w:rPr>
              <w:t>T</w:t>
            </w:r>
            <w:r w:rsidRPr="00CE3C44">
              <w:rPr>
                <w:rFonts w:ascii="Times New Roman" w:hAnsi="Times New Roman" w:cs="Times New Roman"/>
                <w:sz w:val="24"/>
                <w:szCs w:val="24"/>
              </w:rPr>
              <w:t xml:space="preserve">he </w:t>
            </w:r>
            <w:r>
              <w:rPr>
                <w:rFonts w:ascii="Times New Roman" w:hAnsi="Times New Roman" w:cs="Times New Roman"/>
                <w:sz w:val="24"/>
                <w:szCs w:val="24"/>
              </w:rPr>
              <w:t>A</w:t>
            </w:r>
            <w:r w:rsidRPr="00CE3C44">
              <w:rPr>
                <w:rFonts w:ascii="Times New Roman" w:hAnsi="Times New Roman" w:cs="Times New Roman"/>
                <w:sz w:val="24"/>
                <w:szCs w:val="24"/>
              </w:rPr>
              <w:t xml:space="preserve">dvertising </w:t>
            </w:r>
            <w:r>
              <w:rPr>
                <w:rFonts w:ascii="Times New Roman" w:hAnsi="Times New Roman" w:cs="Times New Roman"/>
                <w:sz w:val="24"/>
                <w:szCs w:val="24"/>
              </w:rPr>
              <w:t>T</w:t>
            </w:r>
            <w:r w:rsidRPr="00CE3C44">
              <w:rPr>
                <w:rFonts w:ascii="Times New Roman" w:hAnsi="Times New Roman" w:cs="Times New Roman"/>
                <w:sz w:val="24"/>
                <w:szCs w:val="24"/>
              </w:rPr>
              <w:t xml:space="preserve">hey </w:t>
            </w:r>
            <w:r>
              <w:rPr>
                <w:rFonts w:ascii="Times New Roman" w:hAnsi="Times New Roman" w:cs="Times New Roman"/>
                <w:sz w:val="24"/>
                <w:szCs w:val="24"/>
              </w:rPr>
              <w:t>D</w:t>
            </w:r>
            <w:r w:rsidRPr="00CE3C44">
              <w:rPr>
                <w:rFonts w:ascii="Times New Roman" w:hAnsi="Times New Roman" w:cs="Times New Roman"/>
                <w:sz w:val="24"/>
                <w:szCs w:val="24"/>
              </w:rPr>
              <w:t>eserve?</w:t>
            </w:r>
            <w:r>
              <w:rPr>
                <w:rFonts w:ascii="Times New Roman" w:hAnsi="Times New Roman" w:cs="Times New Roman"/>
                <w:sz w:val="24"/>
                <w:szCs w:val="24"/>
              </w:rPr>
              <w:t xml:space="preserve">  Journal of Advertising, 35 (3), pp. 81-102.</w:t>
            </w:r>
          </w:p>
        </w:tc>
      </w:tr>
      <w:tr w:rsidR="004855EC" w:rsidRPr="00D220D4" w:rsidTr="00B34245">
        <w:tc>
          <w:tcPr>
            <w:tcW w:w="9242" w:type="dxa"/>
          </w:tcPr>
          <w:p w:rsidR="004855EC" w:rsidRPr="00D220D4" w:rsidRDefault="004855EC" w:rsidP="00013809">
            <w:pPr>
              <w:rPr>
                <w:rFonts w:ascii="Times New Roman" w:hAnsi="Times New Roman" w:cs="Times New Roman"/>
                <w:sz w:val="24"/>
                <w:szCs w:val="24"/>
              </w:rPr>
            </w:pPr>
            <w:proofErr w:type="spellStart"/>
            <w:r w:rsidRPr="00D220D4">
              <w:rPr>
                <w:rFonts w:ascii="Times New Roman" w:hAnsi="Times New Roman" w:cs="Times New Roman"/>
                <w:sz w:val="24"/>
                <w:szCs w:val="24"/>
              </w:rPr>
              <w:t>LaBahn</w:t>
            </w:r>
            <w:proofErr w:type="spellEnd"/>
            <w:r w:rsidRPr="00D220D4">
              <w:rPr>
                <w:rFonts w:ascii="Times New Roman" w:hAnsi="Times New Roman" w:cs="Times New Roman"/>
                <w:sz w:val="24"/>
                <w:szCs w:val="24"/>
              </w:rPr>
              <w:t>, D.</w:t>
            </w:r>
            <w:r w:rsidR="00013809">
              <w:rPr>
                <w:rFonts w:ascii="Times New Roman" w:hAnsi="Times New Roman" w:cs="Times New Roman"/>
                <w:sz w:val="24"/>
                <w:szCs w:val="24"/>
              </w:rPr>
              <w:t xml:space="preserve"> and </w:t>
            </w:r>
            <w:proofErr w:type="spellStart"/>
            <w:r w:rsidRPr="00D220D4">
              <w:rPr>
                <w:rFonts w:ascii="Times New Roman" w:hAnsi="Times New Roman" w:cs="Times New Roman"/>
                <w:sz w:val="24"/>
                <w:szCs w:val="24"/>
              </w:rPr>
              <w:t>Kohli</w:t>
            </w:r>
            <w:proofErr w:type="spellEnd"/>
            <w:r w:rsidRPr="00D220D4">
              <w:rPr>
                <w:rFonts w:ascii="Times New Roman" w:hAnsi="Times New Roman" w:cs="Times New Roman"/>
                <w:sz w:val="24"/>
                <w:szCs w:val="24"/>
              </w:rPr>
              <w:t xml:space="preserve">, C. (1997). </w:t>
            </w:r>
            <w:r w:rsidR="00013809">
              <w:rPr>
                <w:rFonts w:ascii="Times New Roman" w:hAnsi="Times New Roman" w:cs="Times New Roman"/>
                <w:sz w:val="24"/>
                <w:szCs w:val="24"/>
              </w:rPr>
              <w:t>‘</w:t>
            </w:r>
            <w:r w:rsidRPr="00D220D4">
              <w:rPr>
                <w:rFonts w:ascii="Times New Roman" w:hAnsi="Times New Roman" w:cs="Times New Roman"/>
                <w:sz w:val="24"/>
                <w:szCs w:val="24"/>
              </w:rPr>
              <w:t>Maintaining client commitment in advertising agency-client</w:t>
            </w:r>
            <w:r w:rsidR="00013809">
              <w:rPr>
                <w:rFonts w:ascii="Times New Roman" w:hAnsi="Times New Roman" w:cs="Times New Roman"/>
                <w:sz w:val="24"/>
                <w:szCs w:val="24"/>
              </w:rPr>
              <w:t xml:space="preserve"> r</w:t>
            </w:r>
            <w:r w:rsidRPr="00D220D4">
              <w:rPr>
                <w:rFonts w:ascii="Times New Roman" w:hAnsi="Times New Roman" w:cs="Times New Roman"/>
                <w:sz w:val="24"/>
                <w:szCs w:val="24"/>
              </w:rPr>
              <w:t>elationships</w:t>
            </w:r>
            <w:r w:rsidR="00013809">
              <w:rPr>
                <w:rFonts w:ascii="Times New Roman" w:hAnsi="Times New Roman" w:cs="Times New Roman"/>
                <w:sz w:val="24"/>
                <w:szCs w:val="24"/>
              </w:rPr>
              <w:t>’,</w:t>
            </w:r>
            <w:r w:rsidRPr="00D220D4">
              <w:rPr>
                <w:rFonts w:ascii="Times New Roman" w:hAnsi="Times New Roman" w:cs="Times New Roman"/>
                <w:sz w:val="24"/>
                <w:szCs w:val="24"/>
              </w:rPr>
              <w:t xml:space="preserve"> In</w:t>
            </w:r>
            <w:r w:rsidR="00013809">
              <w:rPr>
                <w:rFonts w:ascii="Times New Roman" w:hAnsi="Times New Roman" w:cs="Times New Roman"/>
                <w:sz w:val="24"/>
                <w:szCs w:val="24"/>
              </w:rPr>
              <w:t xml:space="preserve">dustrial Marketing Management, </w:t>
            </w:r>
            <w:r w:rsidRPr="00D220D4">
              <w:rPr>
                <w:rFonts w:ascii="Times New Roman" w:hAnsi="Times New Roman" w:cs="Times New Roman"/>
                <w:sz w:val="24"/>
                <w:szCs w:val="24"/>
              </w:rPr>
              <w:t>26</w:t>
            </w:r>
            <w:r w:rsidR="00013809">
              <w:rPr>
                <w:rFonts w:ascii="Times New Roman" w:hAnsi="Times New Roman" w:cs="Times New Roman"/>
                <w:sz w:val="24"/>
                <w:szCs w:val="24"/>
              </w:rPr>
              <w:t>(</w:t>
            </w:r>
            <w:r w:rsidRPr="00D220D4">
              <w:rPr>
                <w:rFonts w:ascii="Times New Roman" w:hAnsi="Times New Roman" w:cs="Times New Roman"/>
                <w:sz w:val="24"/>
                <w:szCs w:val="24"/>
              </w:rPr>
              <w:t>6</w:t>
            </w:r>
            <w:r w:rsidR="00013809">
              <w:rPr>
                <w:rFonts w:ascii="Times New Roman" w:hAnsi="Times New Roman" w:cs="Times New Roman"/>
                <w:sz w:val="24"/>
                <w:szCs w:val="24"/>
              </w:rPr>
              <w:t>)</w:t>
            </w:r>
            <w:r w:rsidRPr="00D220D4">
              <w:rPr>
                <w:rFonts w:ascii="Times New Roman" w:hAnsi="Times New Roman" w:cs="Times New Roman"/>
                <w:sz w:val="24"/>
                <w:szCs w:val="24"/>
              </w:rPr>
              <w:t xml:space="preserve">, </w:t>
            </w:r>
            <w:r w:rsidR="00013809">
              <w:rPr>
                <w:rFonts w:ascii="Times New Roman" w:hAnsi="Times New Roman" w:cs="Times New Roman"/>
                <w:sz w:val="24"/>
                <w:szCs w:val="24"/>
              </w:rPr>
              <w:t>pp.</w:t>
            </w:r>
            <w:r w:rsidRPr="00D220D4">
              <w:rPr>
                <w:rFonts w:ascii="Times New Roman" w:hAnsi="Times New Roman" w:cs="Times New Roman"/>
                <w:sz w:val="24"/>
                <w:szCs w:val="24"/>
              </w:rPr>
              <w:t xml:space="preserve"> 497-508.</w:t>
            </w:r>
          </w:p>
        </w:tc>
      </w:tr>
      <w:tr w:rsidR="004855EC" w:rsidRPr="00D220D4" w:rsidTr="00B34245">
        <w:tc>
          <w:tcPr>
            <w:tcW w:w="9242" w:type="dxa"/>
          </w:tcPr>
          <w:p w:rsidR="004855EC" w:rsidRPr="00D220D4" w:rsidRDefault="004855EC" w:rsidP="00013809">
            <w:pPr>
              <w:rPr>
                <w:rFonts w:ascii="Times New Roman" w:hAnsi="Times New Roman" w:cs="Times New Roman"/>
                <w:sz w:val="24"/>
                <w:szCs w:val="24"/>
              </w:rPr>
            </w:pPr>
            <w:r w:rsidRPr="00D220D4">
              <w:rPr>
                <w:rFonts w:ascii="Times New Roman" w:hAnsi="Times New Roman" w:cs="Times New Roman"/>
                <w:sz w:val="24"/>
                <w:szCs w:val="24"/>
                <w:lang w:val="en-US"/>
              </w:rPr>
              <w:t xml:space="preserve">Layton, R. A. (2008). </w:t>
            </w:r>
            <w:r w:rsidR="00013809">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The search for a dominant logic: A </w:t>
            </w:r>
            <w:proofErr w:type="spellStart"/>
            <w:r w:rsidRPr="00D220D4">
              <w:rPr>
                <w:rFonts w:ascii="Times New Roman" w:hAnsi="Times New Roman" w:cs="Times New Roman"/>
                <w:sz w:val="24"/>
                <w:szCs w:val="24"/>
                <w:lang w:val="en-US"/>
              </w:rPr>
              <w:t>macromarketing</w:t>
            </w:r>
            <w:proofErr w:type="spellEnd"/>
            <w:r w:rsidRPr="00D220D4">
              <w:rPr>
                <w:rFonts w:ascii="Times New Roman" w:hAnsi="Times New Roman" w:cs="Times New Roman"/>
                <w:sz w:val="24"/>
                <w:szCs w:val="24"/>
                <w:lang w:val="en-US"/>
              </w:rPr>
              <w:t xml:space="preserve"> perspective</w:t>
            </w:r>
            <w:r w:rsidR="00013809">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Pr="00013809">
              <w:rPr>
                <w:rFonts w:ascii="Times New Roman" w:hAnsi="Times New Roman" w:cs="Times New Roman"/>
                <w:sz w:val="24"/>
                <w:szCs w:val="24"/>
                <w:lang w:val="en-US"/>
              </w:rPr>
              <w:t xml:space="preserve">Journal of </w:t>
            </w:r>
            <w:proofErr w:type="spellStart"/>
            <w:r w:rsidRPr="00013809">
              <w:rPr>
                <w:rFonts w:ascii="Times New Roman" w:hAnsi="Times New Roman" w:cs="Times New Roman"/>
                <w:sz w:val="24"/>
                <w:szCs w:val="24"/>
                <w:lang w:val="en-US"/>
              </w:rPr>
              <w:t>Macromarketing</w:t>
            </w:r>
            <w:proofErr w:type="spellEnd"/>
            <w:r w:rsidRPr="00D220D4">
              <w:rPr>
                <w:rFonts w:ascii="Times New Roman" w:hAnsi="Times New Roman" w:cs="Times New Roman"/>
                <w:i/>
                <w:sz w:val="24"/>
                <w:szCs w:val="24"/>
                <w:lang w:val="en-US"/>
              </w:rPr>
              <w:t>,</w:t>
            </w:r>
            <w:r w:rsidRPr="00D220D4">
              <w:rPr>
                <w:rFonts w:ascii="Times New Roman" w:hAnsi="Times New Roman" w:cs="Times New Roman"/>
                <w:sz w:val="24"/>
                <w:szCs w:val="24"/>
                <w:lang w:val="en-US"/>
              </w:rPr>
              <w:t xml:space="preserve"> 28</w:t>
            </w:r>
            <w:r w:rsidR="00013809">
              <w:rPr>
                <w:rFonts w:ascii="Times New Roman" w:hAnsi="Times New Roman" w:cs="Times New Roman"/>
                <w:sz w:val="24"/>
                <w:szCs w:val="24"/>
                <w:lang w:val="en-US"/>
              </w:rPr>
              <w:t>(</w:t>
            </w:r>
            <w:r w:rsidRPr="00D220D4">
              <w:rPr>
                <w:rFonts w:ascii="Times New Roman" w:hAnsi="Times New Roman" w:cs="Times New Roman"/>
                <w:sz w:val="24"/>
                <w:szCs w:val="24"/>
                <w:lang w:val="en-US"/>
              </w:rPr>
              <w:t>3</w:t>
            </w:r>
            <w:r w:rsidR="00013809">
              <w:rPr>
                <w:rFonts w:ascii="Times New Roman" w:hAnsi="Times New Roman" w:cs="Times New Roman"/>
                <w:sz w:val="24"/>
                <w:szCs w:val="24"/>
                <w:lang w:val="en-US"/>
              </w:rPr>
              <w:t>)</w:t>
            </w:r>
            <w:r w:rsidRPr="00D220D4">
              <w:rPr>
                <w:rFonts w:ascii="Times New Roman" w:hAnsi="Times New Roman" w:cs="Times New Roman"/>
                <w:sz w:val="24"/>
                <w:szCs w:val="24"/>
                <w:lang w:val="en-US"/>
              </w:rPr>
              <w:t>,</w:t>
            </w:r>
            <w:r w:rsidRPr="00D220D4">
              <w:rPr>
                <w:rFonts w:ascii="Times New Roman" w:hAnsi="Times New Roman" w:cs="Times New Roman"/>
                <w:i/>
                <w:sz w:val="24"/>
                <w:szCs w:val="24"/>
                <w:lang w:val="en-US"/>
              </w:rPr>
              <w:t xml:space="preserve"> </w:t>
            </w:r>
            <w:r w:rsidR="00013809">
              <w:rPr>
                <w:rFonts w:ascii="Times New Roman" w:hAnsi="Times New Roman" w:cs="Times New Roman"/>
                <w:sz w:val="24"/>
                <w:szCs w:val="24"/>
                <w:lang w:val="en-US"/>
              </w:rPr>
              <w:t>pp.</w:t>
            </w:r>
            <w:r w:rsidRPr="00D220D4">
              <w:rPr>
                <w:rFonts w:ascii="Times New Roman" w:hAnsi="Times New Roman" w:cs="Times New Roman"/>
                <w:sz w:val="24"/>
                <w:szCs w:val="24"/>
                <w:lang w:val="en-US"/>
              </w:rPr>
              <w:t>215 – 227.</w:t>
            </w:r>
          </w:p>
        </w:tc>
      </w:tr>
      <w:tr w:rsidR="004855EC" w:rsidRPr="00D220D4" w:rsidTr="00B34245">
        <w:tc>
          <w:tcPr>
            <w:tcW w:w="9242" w:type="dxa"/>
          </w:tcPr>
          <w:p w:rsidR="004855EC" w:rsidRPr="00D220D4" w:rsidRDefault="004855EC" w:rsidP="00013809">
            <w:pPr>
              <w:rPr>
                <w:rFonts w:ascii="Times New Roman" w:hAnsi="Times New Roman" w:cs="Times New Roman"/>
                <w:sz w:val="24"/>
                <w:szCs w:val="24"/>
              </w:rPr>
            </w:pPr>
            <w:proofErr w:type="spellStart"/>
            <w:r w:rsidRPr="00D220D4">
              <w:rPr>
                <w:rFonts w:ascii="Times New Roman" w:hAnsi="Times New Roman" w:cs="Times New Roman"/>
                <w:sz w:val="24"/>
                <w:szCs w:val="24"/>
                <w:lang w:val="en-US"/>
              </w:rPr>
              <w:t>Learmouth</w:t>
            </w:r>
            <w:proofErr w:type="spellEnd"/>
            <w:r w:rsidRPr="00D220D4">
              <w:rPr>
                <w:rFonts w:ascii="Times New Roman" w:hAnsi="Times New Roman" w:cs="Times New Roman"/>
                <w:sz w:val="24"/>
                <w:szCs w:val="24"/>
                <w:lang w:val="en-US"/>
              </w:rPr>
              <w:t xml:space="preserve"> M</w:t>
            </w:r>
            <w:r w:rsidR="00013809">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(2008)</w:t>
            </w:r>
            <w:r w:rsidR="00013809">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00013809">
              <w:rPr>
                <w:rFonts w:ascii="Times New Roman" w:hAnsi="Times New Roman" w:cs="Times New Roman"/>
                <w:sz w:val="24"/>
                <w:szCs w:val="24"/>
                <w:lang w:val="en-US"/>
              </w:rPr>
              <w:t>‘</w:t>
            </w:r>
            <w:r w:rsidRPr="00D220D4">
              <w:rPr>
                <w:rFonts w:ascii="Times New Roman" w:hAnsi="Times New Roman" w:cs="Times New Roman"/>
                <w:sz w:val="24"/>
                <w:szCs w:val="24"/>
                <w:lang w:val="en-US"/>
              </w:rPr>
              <w:t>Speaking Out: Evidence-Based Management: A Backlash Against Pluralism in Organizational Studies?</w:t>
            </w:r>
            <w:proofErr w:type="gramStart"/>
            <w:r w:rsidR="00013809">
              <w:rPr>
                <w:rFonts w:ascii="Times New Roman" w:hAnsi="Times New Roman" w:cs="Times New Roman"/>
                <w:sz w:val="24"/>
                <w:szCs w:val="24"/>
                <w:lang w:val="en-US"/>
              </w:rPr>
              <w:t>’,</w:t>
            </w:r>
            <w:proofErr w:type="gramEnd"/>
            <w:r w:rsidRPr="00D220D4">
              <w:rPr>
                <w:rFonts w:ascii="Times New Roman" w:hAnsi="Times New Roman" w:cs="Times New Roman"/>
                <w:sz w:val="24"/>
                <w:szCs w:val="24"/>
                <w:lang w:val="en-US"/>
              </w:rPr>
              <w:t xml:space="preserve"> Organization</w:t>
            </w:r>
            <w:r w:rsidR="00013809">
              <w:rPr>
                <w:rFonts w:ascii="Times New Roman" w:hAnsi="Times New Roman" w:cs="Times New Roman"/>
                <w:sz w:val="24"/>
                <w:szCs w:val="24"/>
                <w:lang w:val="en-US"/>
              </w:rPr>
              <w:t xml:space="preserve">, </w:t>
            </w:r>
            <w:r w:rsidRPr="00D220D4">
              <w:rPr>
                <w:rFonts w:ascii="Times New Roman" w:hAnsi="Times New Roman" w:cs="Times New Roman"/>
                <w:sz w:val="24"/>
                <w:szCs w:val="24"/>
                <w:lang w:val="en-US"/>
              </w:rPr>
              <w:t>15</w:t>
            </w:r>
            <w:r w:rsidR="00013809">
              <w:rPr>
                <w:rFonts w:ascii="Times New Roman" w:hAnsi="Times New Roman" w:cs="Times New Roman"/>
                <w:sz w:val="24"/>
                <w:szCs w:val="24"/>
                <w:lang w:val="en-US"/>
              </w:rPr>
              <w:t>(</w:t>
            </w:r>
            <w:r w:rsidRPr="00D220D4">
              <w:rPr>
                <w:rFonts w:ascii="Times New Roman" w:hAnsi="Times New Roman" w:cs="Times New Roman"/>
                <w:sz w:val="24"/>
                <w:szCs w:val="24"/>
                <w:lang w:val="en-US"/>
              </w:rPr>
              <w:t>2</w:t>
            </w:r>
            <w:r w:rsidR="00013809">
              <w:rPr>
                <w:rFonts w:ascii="Times New Roman" w:hAnsi="Times New Roman" w:cs="Times New Roman"/>
                <w:sz w:val="24"/>
                <w:szCs w:val="24"/>
                <w:lang w:val="en-US"/>
              </w:rPr>
              <w:t>), pp.</w:t>
            </w:r>
            <w:r w:rsidRPr="00D220D4">
              <w:rPr>
                <w:rFonts w:ascii="Times New Roman" w:hAnsi="Times New Roman" w:cs="Times New Roman"/>
                <w:sz w:val="24"/>
                <w:szCs w:val="24"/>
                <w:lang w:val="en-US"/>
              </w:rPr>
              <w:t xml:space="preserve"> 283-291</w:t>
            </w:r>
            <w:r w:rsidR="00013809">
              <w:rPr>
                <w:rFonts w:ascii="Times New Roman" w:hAnsi="Times New Roman" w:cs="Times New Roman"/>
                <w:sz w:val="24"/>
                <w:szCs w:val="24"/>
                <w:lang w:val="en-US"/>
              </w:rPr>
              <w:t>.</w:t>
            </w:r>
          </w:p>
        </w:tc>
      </w:tr>
      <w:tr w:rsidR="004855EC" w:rsidRPr="00D220D4" w:rsidTr="00B34245">
        <w:tc>
          <w:tcPr>
            <w:tcW w:w="9242" w:type="dxa"/>
          </w:tcPr>
          <w:p w:rsidR="004855EC" w:rsidRPr="00D220D4" w:rsidRDefault="004855EC" w:rsidP="00D220D4">
            <w:pPr>
              <w:rPr>
                <w:rFonts w:ascii="Times New Roman" w:hAnsi="Times New Roman" w:cs="Times New Roman"/>
                <w:sz w:val="24"/>
                <w:szCs w:val="24"/>
              </w:rPr>
            </w:pPr>
            <w:r w:rsidRPr="00D220D4">
              <w:rPr>
                <w:rFonts w:ascii="Times New Roman" w:hAnsi="Times New Roman" w:cs="Times New Roman"/>
                <w:sz w:val="24"/>
                <w:szCs w:val="24"/>
              </w:rPr>
              <w:t>LERU – League of European Research Universities, 2012. Research universities and research assessment, accessed 22/</w:t>
            </w:r>
            <w:r w:rsidR="00D220D4" w:rsidRPr="00D220D4">
              <w:rPr>
                <w:rFonts w:ascii="Times New Roman" w:hAnsi="Times New Roman" w:cs="Times New Roman"/>
                <w:sz w:val="24"/>
                <w:szCs w:val="24"/>
              </w:rPr>
              <w:t>1</w:t>
            </w:r>
            <w:r w:rsidRPr="00D220D4">
              <w:rPr>
                <w:rFonts w:ascii="Times New Roman" w:hAnsi="Times New Roman" w:cs="Times New Roman"/>
                <w:sz w:val="24"/>
                <w:szCs w:val="24"/>
              </w:rPr>
              <w:t>/201</w:t>
            </w:r>
            <w:r w:rsidR="00D220D4" w:rsidRPr="00D220D4">
              <w:rPr>
                <w:rFonts w:ascii="Times New Roman" w:hAnsi="Times New Roman" w:cs="Times New Roman"/>
                <w:sz w:val="24"/>
                <w:szCs w:val="24"/>
              </w:rPr>
              <w:t>5</w:t>
            </w:r>
            <w:r w:rsidRPr="00D220D4">
              <w:rPr>
                <w:rFonts w:ascii="Times New Roman" w:hAnsi="Times New Roman" w:cs="Times New Roman"/>
                <w:sz w:val="24"/>
                <w:szCs w:val="24"/>
              </w:rPr>
              <w:t xml:space="preserve">: </w:t>
            </w:r>
            <w:hyperlink r:id="rId14" w:history="1">
              <w:r w:rsidRPr="00D220D4">
                <w:rPr>
                  <w:rFonts w:ascii="Times New Roman" w:hAnsi="Times New Roman" w:cs="Times New Roman"/>
                  <w:color w:val="0000FF" w:themeColor="hyperlink"/>
                  <w:sz w:val="24"/>
                  <w:szCs w:val="24"/>
                  <w:u w:val="single"/>
                </w:rPr>
                <w:t>http://www.leru.org/files/general/LERU_PP_2012_May_Research_Assesment.pdf</w:t>
              </w:r>
            </w:hyperlink>
          </w:p>
        </w:tc>
      </w:tr>
      <w:tr w:rsidR="004855EC" w:rsidRPr="00D220D4" w:rsidTr="00B34245">
        <w:tc>
          <w:tcPr>
            <w:tcW w:w="9242" w:type="dxa"/>
          </w:tcPr>
          <w:p w:rsidR="004855EC" w:rsidRPr="00D220D4" w:rsidRDefault="004855EC" w:rsidP="00013809">
            <w:pPr>
              <w:rPr>
                <w:rFonts w:ascii="Times New Roman" w:hAnsi="Times New Roman" w:cs="Times New Roman"/>
                <w:sz w:val="24"/>
                <w:szCs w:val="24"/>
              </w:rPr>
            </w:pPr>
            <w:r w:rsidRPr="00D220D4">
              <w:rPr>
                <w:rFonts w:ascii="Times New Roman" w:hAnsi="Times New Roman" w:cs="Times New Roman"/>
                <w:sz w:val="24"/>
                <w:szCs w:val="24"/>
              </w:rPr>
              <w:t>Lincoln, Y.</w:t>
            </w:r>
            <w:r w:rsidR="00013809">
              <w:rPr>
                <w:rFonts w:ascii="Times New Roman" w:hAnsi="Times New Roman" w:cs="Times New Roman"/>
                <w:sz w:val="24"/>
                <w:szCs w:val="24"/>
              </w:rPr>
              <w:t xml:space="preserve"> and </w:t>
            </w:r>
            <w:proofErr w:type="spellStart"/>
            <w:r w:rsidRPr="00D220D4">
              <w:rPr>
                <w:rFonts w:ascii="Times New Roman" w:hAnsi="Times New Roman" w:cs="Times New Roman"/>
                <w:sz w:val="24"/>
                <w:szCs w:val="24"/>
              </w:rPr>
              <w:t>Guba</w:t>
            </w:r>
            <w:proofErr w:type="spellEnd"/>
            <w:r w:rsidRPr="00D220D4">
              <w:rPr>
                <w:rFonts w:ascii="Times New Roman" w:hAnsi="Times New Roman" w:cs="Times New Roman"/>
                <w:sz w:val="24"/>
                <w:szCs w:val="24"/>
              </w:rPr>
              <w:t xml:space="preserve">, E. (1985). </w:t>
            </w:r>
            <w:r w:rsidRPr="00013809">
              <w:rPr>
                <w:rFonts w:ascii="Times New Roman" w:hAnsi="Times New Roman" w:cs="Times New Roman"/>
                <w:sz w:val="24"/>
                <w:szCs w:val="24"/>
              </w:rPr>
              <w:t>Naturalistic inquiry</w:t>
            </w:r>
            <w:r w:rsidRPr="00D220D4">
              <w:rPr>
                <w:rFonts w:ascii="Times New Roman" w:hAnsi="Times New Roman" w:cs="Times New Roman"/>
                <w:sz w:val="24"/>
                <w:szCs w:val="24"/>
              </w:rPr>
              <w:t>. Beverly Hills, California: Sage.</w:t>
            </w:r>
          </w:p>
        </w:tc>
      </w:tr>
      <w:tr w:rsidR="006F189F" w:rsidRPr="00D220D4" w:rsidTr="00B34245">
        <w:tc>
          <w:tcPr>
            <w:tcW w:w="9242" w:type="dxa"/>
          </w:tcPr>
          <w:p w:rsidR="006F189F" w:rsidRPr="00D220D4" w:rsidRDefault="006F189F" w:rsidP="00013809">
            <w:pPr>
              <w:rPr>
                <w:rFonts w:ascii="Times New Roman" w:hAnsi="Times New Roman" w:cs="Times New Roman"/>
                <w:sz w:val="24"/>
                <w:szCs w:val="24"/>
                <w:lang w:val="en-US"/>
              </w:rPr>
            </w:pPr>
            <w:r w:rsidRPr="006F189F">
              <w:rPr>
                <w:rFonts w:ascii="Times New Roman" w:hAnsi="Times New Roman" w:cs="Times New Roman"/>
                <w:sz w:val="24"/>
                <w:szCs w:val="24"/>
                <w:lang w:val="en-US"/>
              </w:rPr>
              <w:t xml:space="preserve">Lusch, R.F. and </w:t>
            </w:r>
            <w:proofErr w:type="spellStart"/>
            <w:r w:rsidRPr="006F189F">
              <w:rPr>
                <w:rFonts w:ascii="Times New Roman" w:hAnsi="Times New Roman" w:cs="Times New Roman"/>
                <w:sz w:val="24"/>
                <w:szCs w:val="24"/>
                <w:lang w:val="en-US"/>
              </w:rPr>
              <w:t>Vargo</w:t>
            </w:r>
            <w:proofErr w:type="spellEnd"/>
            <w:r w:rsidRPr="006F189F">
              <w:rPr>
                <w:rFonts w:ascii="Times New Roman" w:hAnsi="Times New Roman" w:cs="Times New Roman"/>
                <w:sz w:val="24"/>
                <w:szCs w:val="24"/>
                <w:lang w:val="en-US"/>
              </w:rPr>
              <w:t>, S.L. (2006)</w:t>
            </w:r>
            <w:r>
              <w:rPr>
                <w:rFonts w:ascii="Times New Roman" w:hAnsi="Times New Roman" w:cs="Times New Roman"/>
                <w:sz w:val="24"/>
                <w:szCs w:val="24"/>
                <w:lang w:val="en-US"/>
              </w:rPr>
              <w:t>.</w:t>
            </w:r>
            <w:r w:rsidRPr="006F189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F189F">
              <w:rPr>
                <w:rFonts w:ascii="Times New Roman" w:hAnsi="Times New Roman" w:cs="Times New Roman"/>
                <w:sz w:val="24"/>
                <w:szCs w:val="24"/>
                <w:lang w:val="en-US"/>
              </w:rPr>
              <w:t xml:space="preserve">Service-dominant logic: reactions, reflections and </w:t>
            </w:r>
            <w:r w:rsidRPr="006F189F">
              <w:rPr>
                <w:rFonts w:ascii="Times New Roman" w:hAnsi="Times New Roman" w:cs="Times New Roman"/>
                <w:sz w:val="24"/>
                <w:szCs w:val="24"/>
                <w:lang w:val="en-US"/>
              </w:rPr>
              <w:lastRenderedPageBreak/>
              <w:t>refinements</w:t>
            </w:r>
            <w:r>
              <w:rPr>
                <w:rFonts w:ascii="Times New Roman" w:hAnsi="Times New Roman" w:cs="Times New Roman"/>
                <w:sz w:val="24"/>
                <w:szCs w:val="24"/>
                <w:lang w:val="en-US"/>
              </w:rPr>
              <w:t>’</w:t>
            </w:r>
            <w:r w:rsidRPr="006F189F">
              <w:rPr>
                <w:rFonts w:ascii="Times New Roman" w:hAnsi="Times New Roman" w:cs="Times New Roman"/>
                <w:sz w:val="24"/>
                <w:szCs w:val="24"/>
                <w:lang w:val="en-US"/>
              </w:rPr>
              <w:t>, Marketing Theory, 6 (3), pp. 281-288.</w:t>
            </w:r>
          </w:p>
        </w:tc>
      </w:tr>
      <w:tr w:rsidR="004855EC" w:rsidRPr="00D220D4" w:rsidTr="00B34245">
        <w:tc>
          <w:tcPr>
            <w:tcW w:w="9242" w:type="dxa"/>
          </w:tcPr>
          <w:p w:rsidR="004855EC" w:rsidRPr="00D220D4" w:rsidRDefault="004855EC" w:rsidP="00013809">
            <w:pPr>
              <w:rPr>
                <w:rFonts w:ascii="Times New Roman" w:hAnsi="Times New Roman" w:cs="Times New Roman"/>
                <w:sz w:val="24"/>
                <w:szCs w:val="24"/>
              </w:rPr>
            </w:pPr>
            <w:r w:rsidRPr="00D220D4">
              <w:rPr>
                <w:rFonts w:ascii="Times New Roman" w:hAnsi="Times New Roman" w:cs="Times New Roman"/>
                <w:sz w:val="24"/>
                <w:szCs w:val="24"/>
                <w:lang w:val="en-US"/>
              </w:rPr>
              <w:lastRenderedPageBreak/>
              <w:t xml:space="preserve">Lusch, R.F., </w:t>
            </w:r>
            <w:proofErr w:type="spellStart"/>
            <w:r w:rsidRPr="00D220D4">
              <w:rPr>
                <w:rFonts w:ascii="Times New Roman" w:hAnsi="Times New Roman" w:cs="Times New Roman"/>
                <w:sz w:val="24"/>
                <w:szCs w:val="24"/>
                <w:lang w:val="en-US"/>
              </w:rPr>
              <w:t>Vargo</w:t>
            </w:r>
            <w:proofErr w:type="spellEnd"/>
            <w:r w:rsidRPr="00D220D4">
              <w:rPr>
                <w:rFonts w:ascii="Times New Roman" w:hAnsi="Times New Roman" w:cs="Times New Roman"/>
                <w:sz w:val="24"/>
                <w:szCs w:val="24"/>
                <w:lang w:val="en-US"/>
              </w:rPr>
              <w:t>, S.L.</w:t>
            </w:r>
            <w:r w:rsidR="00013809">
              <w:rPr>
                <w:rFonts w:ascii="Times New Roman" w:hAnsi="Times New Roman" w:cs="Times New Roman"/>
                <w:sz w:val="24"/>
                <w:szCs w:val="24"/>
                <w:lang w:val="en-US"/>
              </w:rPr>
              <w:t xml:space="preserve"> and</w:t>
            </w:r>
            <w:r w:rsidRPr="00D220D4">
              <w:rPr>
                <w:rFonts w:ascii="Times New Roman" w:hAnsi="Times New Roman" w:cs="Times New Roman"/>
                <w:sz w:val="24"/>
                <w:szCs w:val="24"/>
                <w:lang w:val="en-US"/>
              </w:rPr>
              <w:t xml:space="preserve"> </w:t>
            </w:r>
            <w:proofErr w:type="spellStart"/>
            <w:r w:rsidRPr="00D220D4">
              <w:rPr>
                <w:rFonts w:ascii="Times New Roman" w:hAnsi="Times New Roman" w:cs="Times New Roman"/>
                <w:sz w:val="24"/>
                <w:szCs w:val="24"/>
                <w:lang w:val="en-US"/>
              </w:rPr>
              <w:t>Wessels</w:t>
            </w:r>
            <w:proofErr w:type="spellEnd"/>
            <w:r w:rsidRPr="00D220D4">
              <w:rPr>
                <w:rFonts w:ascii="Times New Roman" w:hAnsi="Times New Roman" w:cs="Times New Roman"/>
                <w:sz w:val="24"/>
                <w:szCs w:val="24"/>
                <w:lang w:val="en-US"/>
              </w:rPr>
              <w:t xml:space="preserve">, G. (2008). </w:t>
            </w:r>
            <w:r w:rsidR="00013809">
              <w:rPr>
                <w:rFonts w:ascii="Times New Roman" w:hAnsi="Times New Roman" w:cs="Times New Roman"/>
                <w:sz w:val="24"/>
                <w:szCs w:val="24"/>
                <w:lang w:val="en-US"/>
              </w:rPr>
              <w:t>‘</w:t>
            </w:r>
            <w:r w:rsidRPr="00D220D4">
              <w:rPr>
                <w:rFonts w:ascii="Times New Roman" w:hAnsi="Times New Roman" w:cs="Times New Roman"/>
                <w:sz w:val="24"/>
                <w:szCs w:val="24"/>
                <w:lang w:val="en-US"/>
              </w:rPr>
              <w:t>Toward a conceptual foundation for service science: Contributions from service-dominant logic</w:t>
            </w:r>
            <w:r w:rsidR="00013809">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Pr="00013809">
              <w:rPr>
                <w:rFonts w:ascii="Times New Roman" w:hAnsi="Times New Roman" w:cs="Times New Roman"/>
                <w:sz w:val="24"/>
                <w:szCs w:val="24"/>
                <w:lang w:val="en-US"/>
              </w:rPr>
              <w:t>IBM Systems Journal,</w:t>
            </w:r>
            <w:r w:rsidRPr="00D220D4">
              <w:rPr>
                <w:rFonts w:ascii="Times New Roman" w:hAnsi="Times New Roman" w:cs="Times New Roman"/>
                <w:i/>
                <w:sz w:val="24"/>
                <w:szCs w:val="24"/>
                <w:lang w:val="en-US"/>
              </w:rPr>
              <w:t xml:space="preserve"> </w:t>
            </w:r>
            <w:r w:rsidRPr="00D220D4">
              <w:rPr>
                <w:rFonts w:ascii="Times New Roman" w:hAnsi="Times New Roman" w:cs="Times New Roman"/>
                <w:sz w:val="24"/>
                <w:szCs w:val="24"/>
                <w:lang w:val="en-US"/>
              </w:rPr>
              <w:t>47</w:t>
            </w:r>
            <w:r w:rsidR="00013809">
              <w:rPr>
                <w:rFonts w:ascii="Times New Roman" w:hAnsi="Times New Roman" w:cs="Times New Roman"/>
                <w:sz w:val="24"/>
                <w:szCs w:val="24"/>
                <w:lang w:val="en-US"/>
              </w:rPr>
              <w:t>(</w:t>
            </w:r>
            <w:r w:rsidRPr="00D220D4">
              <w:rPr>
                <w:rFonts w:ascii="Times New Roman" w:hAnsi="Times New Roman" w:cs="Times New Roman"/>
                <w:sz w:val="24"/>
                <w:szCs w:val="24"/>
                <w:lang w:val="en-US"/>
              </w:rPr>
              <w:t>1</w:t>
            </w:r>
            <w:r w:rsidR="00013809">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00013809">
              <w:rPr>
                <w:rFonts w:ascii="Times New Roman" w:hAnsi="Times New Roman" w:cs="Times New Roman"/>
                <w:sz w:val="24"/>
                <w:szCs w:val="24"/>
                <w:lang w:val="en-US"/>
              </w:rPr>
              <w:t xml:space="preserve">pp. </w:t>
            </w:r>
            <w:r w:rsidRPr="00D220D4">
              <w:rPr>
                <w:rFonts w:ascii="Times New Roman" w:hAnsi="Times New Roman" w:cs="Times New Roman"/>
                <w:sz w:val="24"/>
                <w:szCs w:val="24"/>
                <w:lang w:val="en-US"/>
              </w:rPr>
              <w:t>5 – 14.</w:t>
            </w:r>
          </w:p>
        </w:tc>
      </w:tr>
      <w:tr w:rsidR="004855EC" w:rsidRPr="00D220D4" w:rsidTr="00B34245">
        <w:tc>
          <w:tcPr>
            <w:tcW w:w="9242" w:type="dxa"/>
          </w:tcPr>
          <w:p w:rsidR="004855EC" w:rsidRPr="00D220D4" w:rsidRDefault="004855EC" w:rsidP="00013809">
            <w:pPr>
              <w:rPr>
                <w:rFonts w:ascii="Times New Roman" w:hAnsi="Times New Roman" w:cs="Times New Roman"/>
                <w:sz w:val="24"/>
                <w:szCs w:val="24"/>
              </w:rPr>
            </w:pPr>
            <w:r w:rsidRPr="00D220D4">
              <w:rPr>
                <w:rFonts w:ascii="Times New Roman" w:hAnsi="Times New Roman" w:cs="Times New Roman"/>
                <w:sz w:val="24"/>
                <w:szCs w:val="24"/>
                <w:lang w:val="it-IT"/>
              </w:rPr>
              <w:t>Magee, B. (1985)</w:t>
            </w:r>
            <w:r w:rsidR="00013809">
              <w:rPr>
                <w:rFonts w:ascii="Times New Roman" w:hAnsi="Times New Roman" w:cs="Times New Roman"/>
                <w:sz w:val="24"/>
                <w:szCs w:val="24"/>
                <w:lang w:val="it-IT"/>
              </w:rPr>
              <w:t>.</w:t>
            </w:r>
            <w:r w:rsidRPr="00D220D4">
              <w:rPr>
                <w:rFonts w:ascii="Times New Roman" w:hAnsi="Times New Roman" w:cs="Times New Roman"/>
                <w:sz w:val="24"/>
                <w:szCs w:val="24"/>
                <w:lang w:val="it-IT"/>
              </w:rPr>
              <w:t xml:space="preserve"> </w:t>
            </w:r>
            <w:r w:rsidRPr="00013809">
              <w:rPr>
                <w:rFonts w:ascii="Times New Roman" w:hAnsi="Times New Roman" w:cs="Times New Roman"/>
                <w:bCs/>
                <w:iCs/>
                <w:sz w:val="24"/>
                <w:szCs w:val="24"/>
                <w:lang w:val="it-IT"/>
              </w:rPr>
              <w:t>Popper</w:t>
            </w:r>
            <w:r w:rsidRPr="00013809">
              <w:rPr>
                <w:rFonts w:ascii="Times New Roman" w:hAnsi="Times New Roman" w:cs="Times New Roman"/>
                <w:sz w:val="24"/>
                <w:szCs w:val="24"/>
                <w:lang w:val="it-IT"/>
              </w:rPr>
              <w:t>,</w:t>
            </w:r>
            <w:r w:rsidRPr="00D220D4">
              <w:rPr>
                <w:rFonts w:ascii="Times New Roman" w:hAnsi="Times New Roman" w:cs="Times New Roman"/>
                <w:i/>
                <w:sz w:val="24"/>
                <w:szCs w:val="24"/>
                <w:lang w:val="it-IT"/>
              </w:rPr>
              <w:t xml:space="preserve"> </w:t>
            </w:r>
            <w:r w:rsidRPr="00D220D4">
              <w:rPr>
                <w:rFonts w:ascii="Times New Roman" w:hAnsi="Times New Roman" w:cs="Times New Roman"/>
                <w:sz w:val="24"/>
                <w:szCs w:val="24"/>
                <w:lang w:val="it-IT"/>
              </w:rPr>
              <w:t>London: Fontana.</w:t>
            </w:r>
          </w:p>
        </w:tc>
      </w:tr>
      <w:tr w:rsidR="004855EC" w:rsidRPr="00D220D4" w:rsidTr="00B34245">
        <w:tc>
          <w:tcPr>
            <w:tcW w:w="9242" w:type="dxa"/>
          </w:tcPr>
          <w:p w:rsidR="004855EC" w:rsidRPr="00D220D4" w:rsidRDefault="004855EC" w:rsidP="00013809">
            <w:pPr>
              <w:rPr>
                <w:rFonts w:ascii="Times New Roman" w:hAnsi="Times New Roman" w:cs="Times New Roman"/>
                <w:sz w:val="24"/>
                <w:szCs w:val="24"/>
              </w:rPr>
            </w:pPr>
            <w:proofErr w:type="spellStart"/>
            <w:r w:rsidRPr="00D220D4">
              <w:rPr>
                <w:rFonts w:ascii="Times New Roman" w:hAnsi="Times New Roman" w:cs="Times New Roman"/>
                <w:sz w:val="24"/>
                <w:szCs w:val="24"/>
              </w:rPr>
              <w:t>Maglio</w:t>
            </w:r>
            <w:proofErr w:type="spellEnd"/>
            <w:r w:rsidRPr="00D220D4">
              <w:rPr>
                <w:rFonts w:ascii="Times New Roman" w:hAnsi="Times New Roman" w:cs="Times New Roman"/>
                <w:sz w:val="24"/>
                <w:szCs w:val="24"/>
              </w:rPr>
              <w:t xml:space="preserve">, P. </w:t>
            </w:r>
            <w:r w:rsidR="00013809">
              <w:rPr>
                <w:rFonts w:ascii="Times New Roman" w:hAnsi="Times New Roman" w:cs="Times New Roman"/>
                <w:sz w:val="24"/>
                <w:szCs w:val="24"/>
              </w:rPr>
              <w:t>and</w:t>
            </w:r>
            <w:r w:rsidRPr="00D220D4">
              <w:rPr>
                <w:rFonts w:ascii="Times New Roman" w:hAnsi="Times New Roman" w:cs="Times New Roman"/>
                <w:sz w:val="24"/>
                <w:szCs w:val="24"/>
              </w:rPr>
              <w:t xml:space="preserve"> </w:t>
            </w:r>
            <w:proofErr w:type="spellStart"/>
            <w:r w:rsidRPr="00D220D4">
              <w:rPr>
                <w:rFonts w:ascii="Times New Roman" w:hAnsi="Times New Roman" w:cs="Times New Roman"/>
                <w:sz w:val="24"/>
                <w:szCs w:val="24"/>
              </w:rPr>
              <w:t>Spohrer</w:t>
            </w:r>
            <w:proofErr w:type="spellEnd"/>
            <w:r w:rsidRPr="00D220D4">
              <w:rPr>
                <w:rFonts w:ascii="Times New Roman" w:hAnsi="Times New Roman" w:cs="Times New Roman"/>
                <w:sz w:val="24"/>
                <w:szCs w:val="24"/>
              </w:rPr>
              <w:t>, J. (2013)</w:t>
            </w:r>
            <w:r w:rsidR="00013809">
              <w:rPr>
                <w:rFonts w:ascii="Times New Roman" w:hAnsi="Times New Roman" w:cs="Times New Roman"/>
                <w:sz w:val="24"/>
                <w:szCs w:val="24"/>
              </w:rPr>
              <w:t>. ‘</w:t>
            </w:r>
            <w:r w:rsidRPr="00D220D4">
              <w:rPr>
                <w:rFonts w:ascii="Times New Roman" w:hAnsi="Times New Roman" w:cs="Times New Roman"/>
                <w:sz w:val="24"/>
                <w:szCs w:val="24"/>
              </w:rPr>
              <w:t>A service science perspective on business model innovation</w:t>
            </w:r>
            <w:r w:rsidR="00013809">
              <w:rPr>
                <w:rFonts w:ascii="Times New Roman" w:hAnsi="Times New Roman" w:cs="Times New Roman"/>
                <w:sz w:val="24"/>
                <w:szCs w:val="24"/>
              </w:rPr>
              <w:t>’,</w:t>
            </w:r>
            <w:r w:rsidRPr="00D220D4">
              <w:rPr>
                <w:rFonts w:ascii="Times New Roman" w:hAnsi="Times New Roman" w:cs="Times New Roman"/>
                <w:sz w:val="24"/>
                <w:szCs w:val="24"/>
              </w:rPr>
              <w:t xml:space="preserve"> Industrial Marketing Management, 42, </w:t>
            </w:r>
            <w:r w:rsidR="00013809">
              <w:rPr>
                <w:rFonts w:ascii="Times New Roman" w:hAnsi="Times New Roman" w:cs="Times New Roman"/>
                <w:sz w:val="24"/>
                <w:szCs w:val="24"/>
              </w:rPr>
              <w:t xml:space="preserve">pp. </w:t>
            </w:r>
            <w:r w:rsidRPr="00D220D4">
              <w:rPr>
                <w:rFonts w:ascii="Times New Roman" w:hAnsi="Times New Roman" w:cs="Times New Roman"/>
                <w:sz w:val="24"/>
                <w:szCs w:val="24"/>
              </w:rPr>
              <w:t>665-670.</w:t>
            </w:r>
          </w:p>
        </w:tc>
      </w:tr>
      <w:tr w:rsidR="004855EC" w:rsidRPr="00D220D4" w:rsidTr="00B34245">
        <w:tc>
          <w:tcPr>
            <w:tcW w:w="9242" w:type="dxa"/>
          </w:tcPr>
          <w:p w:rsidR="004855EC" w:rsidRPr="00D220D4" w:rsidRDefault="004855EC" w:rsidP="00013809">
            <w:pPr>
              <w:rPr>
                <w:rFonts w:ascii="Times New Roman" w:hAnsi="Times New Roman" w:cs="Times New Roman"/>
                <w:sz w:val="24"/>
                <w:szCs w:val="24"/>
              </w:rPr>
            </w:pPr>
            <w:proofErr w:type="spellStart"/>
            <w:r w:rsidRPr="00D220D4">
              <w:rPr>
                <w:rFonts w:ascii="Times New Roman" w:hAnsi="Times New Roman" w:cs="Times New Roman"/>
                <w:sz w:val="24"/>
                <w:szCs w:val="24"/>
              </w:rPr>
              <w:t>Marshall</w:t>
            </w:r>
            <w:proofErr w:type="gramStart"/>
            <w:r w:rsidRPr="00D220D4">
              <w:rPr>
                <w:rFonts w:ascii="Times New Roman" w:hAnsi="Times New Roman" w:cs="Times New Roman"/>
                <w:sz w:val="24"/>
                <w:szCs w:val="24"/>
              </w:rPr>
              <w:t>,C</w:t>
            </w:r>
            <w:proofErr w:type="spellEnd"/>
            <w:proofErr w:type="gramEnd"/>
            <w:r w:rsidR="00013809">
              <w:rPr>
                <w:rFonts w:ascii="Times New Roman" w:hAnsi="Times New Roman" w:cs="Times New Roman"/>
                <w:sz w:val="24"/>
                <w:szCs w:val="24"/>
              </w:rPr>
              <w:t xml:space="preserve">. and </w:t>
            </w:r>
            <w:proofErr w:type="spellStart"/>
            <w:r w:rsidRPr="00D220D4">
              <w:rPr>
                <w:rFonts w:ascii="Times New Roman" w:hAnsi="Times New Roman" w:cs="Times New Roman"/>
                <w:sz w:val="24"/>
                <w:szCs w:val="24"/>
              </w:rPr>
              <w:t>Rossman</w:t>
            </w:r>
            <w:proofErr w:type="spellEnd"/>
            <w:r w:rsidRPr="00D220D4">
              <w:rPr>
                <w:rFonts w:ascii="Times New Roman" w:hAnsi="Times New Roman" w:cs="Times New Roman"/>
                <w:sz w:val="24"/>
                <w:szCs w:val="24"/>
              </w:rPr>
              <w:t>, G. (1995). Designing qualitative research</w:t>
            </w:r>
            <w:r w:rsidR="00013809">
              <w:rPr>
                <w:rFonts w:ascii="Times New Roman" w:hAnsi="Times New Roman" w:cs="Times New Roman"/>
                <w:sz w:val="24"/>
                <w:szCs w:val="24"/>
              </w:rPr>
              <w:t>.</w:t>
            </w:r>
            <w:r w:rsidRPr="00D220D4">
              <w:rPr>
                <w:rFonts w:ascii="Times New Roman" w:hAnsi="Times New Roman" w:cs="Times New Roman"/>
                <w:sz w:val="24"/>
                <w:szCs w:val="24"/>
              </w:rPr>
              <w:t xml:space="preserve"> California: Sage.</w:t>
            </w:r>
          </w:p>
        </w:tc>
      </w:tr>
      <w:tr w:rsidR="004855EC" w:rsidRPr="00D220D4" w:rsidTr="00B34245">
        <w:tc>
          <w:tcPr>
            <w:tcW w:w="9242" w:type="dxa"/>
          </w:tcPr>
          <w:p w:rsidR="004855EC" w:rsidRPr="00D220D4" w:rsidRDefault="004855EC" w:rsidP="00013809">
            <w:pPr>
              <w:rPr>
                <w:rFonts w:ascii="Times New Roman" w:hAnsi="Times New Roman" w:cs="Times New Roman"/>
                <w:sz w:val="24"/>
                <w:szCs w:val="24"/>
              </w:rPr>
            </w:pPr>
            <w:r w:rsidRPr="00D220D4">
              <w:rPr>
                <w:rFonts w:ascii="Times New Roman" w:hAnsi="Times New Roman" w:cs="Times New Roman"/>
                <w:sz w:val="24"/>
                <w:szCs w:val="24"/>
              </w:rPr>
              <w:t>McDonald, M. (2009)</w:t>
            </w:r>
            <w:r w:rsidR="00013809">
              <w:rPr>
                <w:rFonts w:ascii="Times New Roman" w:hAnsi="Times New Roman" w:cs="Times New Roman"/>
                <w:sz w:val="24"/>
                <w:szCs w:val="24"/>
              </w:rPr>
              <w:t>.</w:t>
            </w:r>
            <w:r w:rsidRPr="00D220D4">
              <w:rPr>
                <w:rFonts w:ascii="Times New Roman" w:hAnsi="Times New Roman" w:cs="Times New Roman"/>
                <w:sz w:val="24"/>
                <w:szCs w:val="24"/>
              </w:rPr>
              <w:t xml:space="preserve"> </w:t>
            </w:r>
            <w:r w:rsidR="00013809">
              <w:rPr>
                <w:rFonts w:ascii="Times New Roman" w:hAnsi="Times New Roman" w:cs="Times New Roman"/>
                <w:sz w:val="24"/>
                <w:szCs w:val="24"/>
              </w:rPr>
              <w:t>‘</w:t>
            </w:r>
            <w:r w:rsidRPr="00D220D4">
              <w:rPr>
                <w:rFonts w:ascii="Times New Roman" w:hAnsi="Times New Roman" w:cs="Times New Roman"/>
                <w:sz w:val="24"/>
                <w:szCs w:val="24"/>
              </w:rPr>
              <w:t>The future of marketing: brightest star in the firmament, or a fading meteor? Some hypotheses and a research agenda</w:t>
            </w:r>
            <w:r w:rsidR="00013809">
              <w:rPr>
                <w:rFonts w:ascii="Times New Roman" w:hAnsi="Times New Roman" w:cs="Times New Roman"/>
                <w:sz w:val="24"/>
                <w:szCs w:val="24"/>
              </w:rPr>
              <w:t>’,</w:t>
            </w:r>
            <w:r w:rsidRPr="00D220D4">
              <w:rPr>
                <w:rFonts w:ascii="Times New Roman" w:hAnsi="Times New Roman" w:cs="Times New Roman"/>
                <w:sz w:val="24"/>
                <w:szCs w:val="24"/>
              </w:rPr>
              <w:t xml:space="preserve"> Journal of Marketing Management, 25</w:t>
            </w:r>
            <w:r w:rsidR="00013809">
              <w:rPr>
                <w:rFonts w:ascii="Times New Roman" w:hAnsi="Times New Roman" w:cs="Times New Roman"/>
                <w:sz w:val="24"/>
                <w:szCs w:val="24"/>
              </w:rPr>
              <w:t>(</w:t>
            </w:r>
            <w:r w:rsidRPr="00D220D4">
              <w:rPr>
                <w:rFonts w:ascii="Times New Roman" w:hAnsi="Times New Roman" w:cs="Times New Roman"/>
                <w:sz w:val="24"/>
                <w:szCs w:val="24"/>
              </w:rPr>
              <w:t>5-6</w:t>
            </w:r>
            <w:r w:rsidR="00013809">
              <w:rPr>
                <w:rFonts w:ascii="Times New Roman" w:hAnsi="Times New Roman" w:cs="Times New Roman"/>
                <w:sz w:val="24"/>
                <w:szCs w:val="24"/>
              </w:rPr>
              <w:t>)</w:t>
            </w:r>
            <w:r w:rsidRPr="00D220D4">
              <w:rPr>
                <w:rFonts w:ascii="Times New Roman" w:hAnsi="Times New Roman" w:cs="Times New Roman"/>
                <w:sz w:val="24"/>
                <w:szCs w:val="24"/>
              </w:rPr>
              <w:t>, pp. 431-450.</w:t>
            </w:r>
          </w:p>
        </w:tc>
      </w:tr>
      <w:tr w:rsidR="004855EC" w:rsidRPr="00D220D4" w:rsidTr="00B34245">
        <w:tc>
          <w:tcPr>
            <w:tcW w:w="9242" w:type="dxa"/>
          </w:tcPr>
          <w:p w:rsidR="004855EC" w:rsidRPr="00D220D4" w:rsidRDefault="004855EC" w:rsidP="00013809">
            <w:pPr>
              <w:rPr>
                <w:rFonts w:ascii="Times New Roman" w:hAnsi="Times New Roman" w:cs="Times New Roman"/>
                <w:sz w:val="24"/>
                <w:szCs w:val="24"/>
              </w:rPr>
            </w:pPr>
            <w:proofErr w:type="spellStart"/>
            <w:r w:rsidRPr="00D220D4">
              <w:rPr>
                <w:rFonts w:ascii="Times New Roman" w:hAnsi="Times New Roman" w:cs="Times New Roman"/>
                <w:sz w:val="24"/>
                <w:szCs w:val="24"/>
                <w:lang w:val="en-US"/>
              </w:rPr>
              <w:t>Mentzer</w:t>
            </w:r>
            <w:proofErr w:type="spellEnd"/>
            <w:r w:rsidRPr="00D220D4">
              <w:rPr>
                <w:rFonts w:ascii="Times New Roman" w:hAnsi="Times New Roman" w:cs="Times New Roman"/>
                <w:sz w:val="24"/>
                <w:szCs w:val="24"/>
                <w:lang w:val="en-US"/>
              </w:rPr>
              <w:t>, J.T. and Schumann, D.W. (2006)</w:t>
            </w:r>
            <w:r w:rsidR="00013809">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00013809">
              <w:rPr>
                <w:rFonts w:ascii="Times New Roman" w:hAnsi="Times New Roman" w:cs="Times New Roman"/>
                <w:sz w:val="24"/>
                <w:szCs w:val="24"/>
                <w:lang w:val="en-US"/>
              </w:rPr>
              <w:t>‘</w:t>
            </w:r>
            <w:r w:rsidRPr="00D220D4">
              <w:rPr>
                <w:rFonts w:ascii="Times New Roman" w:hAnsi="Times New Roman" w:cs="Times New Roman"/>
                <w:sz w:val="24"/>
                <w:szCs w:val="24"/>
                <w:lang w:val="en-US"/>
              </w:rPr>
              <w:t>The Theoretical And Practical Implications Of Marketing Scholarship</w:t>
            </w:r>
            <w:r w:rsidR="00013809">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Journal of Marketing Theory and Practice</w:t>
            </w:r>
            <w:r w:rsidR="00013809">
              <w:rPr>
                <w:rFonts w:ascii="Times New Roman" w:hAnsi="Times New Roman" w:cs="Times New Roman"/>
                <w:sz w:val="24"/>
                <w:szCs w:val="24"/>
                <w:lang w:val="en-US"/>
              </w:rPr>
              <w:t xml:space="preserve">, </w:t>
            </w:r>
            <w:r w:rsidRPr="00D220D4">
              <w:rPr>
                <w:rFonts w:ascii="Times New Roman" w:hAnsi="Times New Roman" w:cs="Times New Roman"/>
                <w:sz w:val="24"/>
                <w:szCs w:val="24"/>
                <w:lang w:val="en-US"/>
              </w:rPr>
              <w:t>14</w:t>
            </w:r>
            <w:r w:rsidR="00013809">
              <w:rPr>
                <w:rFonts w:ascii="Times New Roman" w:hAnsi="Times New Roman" w:cs="Times New Roman"/>
                <w:sz w:val="24"/>
                <w:szCs w:val="24"/>
                <w:lang w:val="en-US"/>
              </w:rPr>
              <w:t>(</w:t>
            </w:r>
            <w:r w:rsidRPr="00D220D4">
              <w:rPr>
                <w:rFonts w:ascii="Times New Roman" w:hAnsi="Times New Roman" w:cs="Times New Roman"/>
                <w:sz w:val="24"/>
                <w:szCs w:val="24"/>
                <w:lang w:val="en-US"/>
              </w:rPr>
              <w:t>3</w:t>
            </w:r>
            <w:r w:rsidR="00013809">
              <w:rPr>
                <w:rFonts w:ascii="Times New Roman" w:hAnsi="Times New Roman" w:cs="Times New Roman"/>
                <w:sz w:val="24"/>
                <w:szCs w:val="24"/>
                <w:lang w:val="en-US"/>
              </w:rPr>
              <w:t>)</w:t>
            </w:r>
            <w:r w:rsidRPr="00D220D4">
              <w:rPr>
                <w:rFonts w:ascii="Times New Roman" w:hAnsi="Times New Roman" w:cs="Times New Roman"/>
                <w:sz w:val="24"/>
                <w:szCs w:val="24"/>
                <w:lang w:val="en-US"/>
              </w:rPr>
              <w:t>, pp. 179-190.</w:t>
            </w:r>
          </w:p>
        </w:tc>
      </w:tr>
      <w:tr w:rsidR="004855EC" w:rsidRPr="00D220D4" w:rsidTr="00B34245">
        <w:tc>
          <w:tcPr>
            <w:tcW w:w="9242" w:type="dxa"/>
          </w:tcPr>
          <w:p w:rsidR="004855EC" w:rsidRPr="00D220D4" w:rsidRDefault="004855EC" w:rsidP="004855EC">
            <w:pPr>
              <w:rPr>
                <w:rFonts w:ascii="Times New Roman" w:hAnsi="Times New Roman" w:cs="Times New Roman"/>
                <w:sz w:val="24"/>
                <w:szCs w:val="24"/>
              </w:rPr>
            </w:pPr>
            <w:proofErr w:type="spellStart"/>
            <w:r w:rsidRPr="00D220D4">
              <w:rPr>
                <w:rFonts w:ascii="Times New Roman" w:hAnsi="Times New Roman" w:cs="Times New Roman"/>
                <w:sz w:val="24"/>
                <w:szCs w:val="24"/>
              </w:rPr>
              <w:t>Michell</w:t>
            </w:r>
            <w:proofErr w:type="spellEnd"/>
            <w:r w:rsidRPr="00D220D4">
              <w:rPr>
                <w:rFonts w:ascii="Times New Roman" w:hAnsi="Times New Roman" w:cs="Times New Roman"/>
                <w:sz w:val="24"/>
                <w:szCs w:val="24"/>
              </w:rPr>
              <w:t xml:space="preserve">, </w:t>
            </w:r>
            <w:proofErr w:type="spellStart"/>
            <w:proofErr w:type="gramStart"/>
            <w:r w:rsidRPr="00D220D4">
              <w:rPr>
                <w:rFonts w:ascii="Times New Roman" w:hAnsi="Times New Roman" w:cs="Times New Roman"/>
                <w:sz w:val="24"/>
                <w:szCs w:val="24"/>
              </w:rPr>
              <w:t>P.</w:t>
            </w:r>
            <w:r w:rsidR="00013809">
              <w:rPr>
                <w:rFonts w:ascii="Times New Roman" w:hAnsi="Times New Roman" w:cs="Times New Roman"/>
                <w:sz w:val="24"/>
                <w:szCs w:val="24"/>
              </w:rPr>
              <w:t>and</w:t>
            </w:r>
            <w:proofErr w:type="spellEnd"/>
            <w:r w:rsidR="00013809">
              <w:rPr>
                <w:rFonts w:ascii="Times New Roman" w:hAnsi="Times New Roman" w:cs="Times New Roman"/>
                <w:sz w:val="24"/>
                <w:szCs w:val="24"/>
              </w:rPr>
              <w:t xml:space="preserve"> </w:t>
            </w:r>
            <w:r w:rsidRPr="00D220D4">
              <w:rPr>
                <w:rFonts w:ascii="Times New Roman" w:hAnsi="Times New Roman" w:cs="Times New Roman"/>
                <w:sz w:val="24"/>
                <w:szCs w:val="24"/>
              </w:rPr>
              <w:t xml:space="preserve"> Sanders</w:t>
            </w:r>
            <w:proofErr w:type="gramEnd"/>
            <w:r w:rsidRPr="00D220D4">
              <w:rPr>
                <w:rFonts w:ascii="Times New Roman" w:hAnsi="Times New Roman" w:cs="Times New Roman"/>
                <w:sz w:val="24"/>
                <w:szCs w:val="24"/>
              </w:rPr>
              <w:t xml:space="preserve">, N. (1995). </w:t>
            </w:r>
            <w:r w:rsidR="00013809">
              <w:rPr>
                <w:rFonts w:ascii="Times New Roman" w:hAnsi="Times New Roman" w:cs="Times New Roman"/>
                <w:sz w:val="24"/>
                <w:szCs w:val="24"/>
              </w:rPr>
              <w:t>‘</w:t>
            </w:r>
            <w:r w:rsidRPr="00D220D4">
              <w:rPr>
                <w:rFonts w:ascii="Times New Roman" w:hAnsi="Times New Roman" w:cs="Times New Roman"/>
                <w:sz w:val="24"/>
                <w:szCs w:val="24"/>
              </w:rPr>
              <w:t>Loyalty in agency-client relations: the impact of the</w:t>
            </w:r>
          </w:p>
          <w:p w:rsidR="004855EC" w:rsidRPr="00D220D4" w:rsidRDefault="004855EC" w:rsidP="00013809">
            <w:pPr>
              <w:rPr>
                <w:rFonts w:ascii="Times New Roman" w:hAnsi="Times New Roman" w:cs="Times New Roman"/>
                <w:sz w:val="24"/>
                <w:szCs w:val="24"/>
              </w:rPr>
            </w:pPr>
            <w:proofErr w:type="gramStart"/>
            <w:r w:rsidRPr="00D220D4">
              <w:rPr>
                <w:rFonts w:ascii="Times New Roman" w:hAnsi="Times New Roman" w:cs="Times New Roman"/>
                <w:sz w:val="24"/>
                <w:szCs w:val="24"/>
              </w:rPr>
              <w:t>organizational</w:t>
            </w:r>
            <w:proofErr w:type="gramEnd"/>
            <w:r w:rsidRPr="00D220D4">
              <w:rPr>
                <w:rFonts w:ascii="Times New Roman" w:hAnsi="Times New Roman" w:cs="Times New Roman"/>
                <w:sz w:val="24"/>
                <w:szCs w:val="24"/>
              </w:rPr>
              <w:t xml:space="preserve"> context</w:t>
            </w:r>
            <w:r w:rsidR="00013809">
              <w:rPr>
                <w:rFonts w:ascii="Times New Roman" w:hAnsi="Times New Roman" w:cs="Times New Roman"/>
                <w:sz w:val="24"/>
                <w:szCs w:val="24"/>
              </w:rPr>
              <w:t>’</w:t>
            </w:r>
            <w:r w:rsidRPr="00D220D4">
              <w:rPr>
                <w:rFonts w:ascii="Times New Roman" w:hAnsi="Times New Roman" w:cs="Times New Roman"/>
                <w:sz w:val="24"/>
                <w:szCs w:val="24"/>
              </w:rPr>
              <w:t xml:space="preserve">, </w:t>
            </w:r>
            <w:r w:rsidRPr="00013809">
              <w:rPr>
                <w:rFonts w:ascii="Times New Roman" w:hAnsi="Times New Roman" w:cs="Times New Roman"/>
                <w:sz w:val="24"/>
                <w:szCs w:val="24"/>
              </w:rPr>
              <w:t>Journal of Advertising Research,</w:t>
            </w:r>
            <w:r w:rsidRPr="00D220D4">
              <w:rPr>
                <w:rFonts w:ascii="Times New Roman" w:hAnsi="Times New Roman" w:cs="Times New Roman"/>
                <w:sz w:val="24"/>
                <w:szCs w:val="24"/>
              </w:rPr>
              <w:t xml:space="preserve">  35</w:t>
            </w:r>
            <w:r w:rsidR="00013809">
              <w:rPr>
                <w:rFonts w:ascii="Times New Roman" w:hAnsi="Times New Roman" w:cs="Times New Roman"/>
                <w:sz w:val="24"/>
                <w:szCs w:val="24"/>
              </w:rPr>
              <w:t>(</w:t>
            </w:r>
            <w:r w:rsidRPr="00D220D4">
              <w:rPr>
                <w:rFonts w:ascii="Times New Roman" w:hAnsi="Times New Roman" w:cs="Times New Roman"/>
                <w:sz w:val="24"/>
                <w:szCs w:val="24"/>
              </w:rPr>
              <w:t>2</w:t>
            </w:r>
            <w:r w:rsidR="00013809">
              <w:rPr>
                <w:rFonts w:ascii="Times New Roman" w:hAnsi="Times New Roman" w:cs="Times New Roman"/>
                <w:sz w:val="24"/>
                <w:szCs w:val="24"/>
              </w:rPr>
              <w:t>)</w:t>
            </w:r>
            <w:r w:rsidRPr="00D220D4">
              <w:rPr>
                <w:rFonts w:ascii="Times New Roman" w:hAnsi="Times New Roman" w:cs="Times New Roman"/>
                <w:sz w:val="24"/>
                <w:szCs w:val="24"/>
              </w:rPr>
              <w:t xml:space="preserve">,  </w:t>
            </w:r>
            <w:r w:rsidR="00013809">
              <w:rPr>
                <w:rFonts w:ascii="Times New Roman" w:hAnsi="Times New Roman" w:cs="Times New Roman"/>
                <w:sz w:val="24"/>
                <w:szCs w:val="24"/>
              </w:rPr>
              <w:t xml:space="preserve">pp. </w:t>
            </w:r>
            <w:r w:rsidRPr="00D220D4">
              <w:rPr>
                <w:rFonts w:ascii="Times New Roman" w:hAnsi="Times New Roman" w:cs="Times New Roman"/>
                <w:sz w:val="24"/>
                <w:szCs w:val="24"/>
              </w:rPr>
              <w:t>9-22.</w:t>
            </w:r>
          </w:p>
        </w:tc>
      </w:tr>
      <w:tr w:rsidR="004855EC" w:rsidRPr="00D220D4" w:rsidTr="00B34245">
        <w:tc>
          <w:tcPr>
            <w:tcW w:w="9242" w:type="dxa"/>
          </w:tcPr>
          <w:p w:rsidR="004855EC" w:rsidRPr="00D220D4" w:rsidRDefault="004855EC" w:rsidP="004855EC">
            <w:pPr>
              <w:rPr>
                <w:rFonts w:ascii="Times New Roman" w:hAnsi="Times New Roman" w:cs="Times New Roman"/>
                <w:sz w:val="24"/>
                <w:szCs w:val="24"/>
              </w:rPr>
            </w:pPr>
            <w:proofErr w:type="spellStart"/>
            <w:r w:rsidRPr="00D220D4">
              <w:rPr>
                <w:rFonts w:ascii="Times New Roman" w:hAnsi="Times New Roman" w:cs="Times New Roman"/>
                <w:sz w:val="24"/>
                <w:szCs w:val="24"/>
              </w:rPr>
              <w:t>Michell</w:t>
            </w:r>
            <w:proofErr w:type="spellEnd"/>
            <w:r w:rsidRPr="00D220D4">
              <w:rPr>
                <w:rFonts w:ascii="Times New Roman" w:hAnsi="Times New Roman" w:cs="Times New Roman"/>
                <w:sz w:val="24"/>
                <w:szCs w:val="24"/>
              </w:rPr>
              <w:t xml:space="preserve">, P., </w:t>
            </w:r>
            <w:proofErr w:type="spellStart"/>
            <w:r w:rsidRPr="00D220D4">
              <w:rPr>
                <w:rFonts w:ascii="Times New Roman" w:hAnsi="Times New Roman" w:cs="Times New Roman"/>
                <w:sz w:val="24"/>
                <w:szCs w:val="24"/>
              </w:rPr>
              <w:t>Cataquet</w:t>
            </w:r>
            <w:proofErr w:type="spellEnd"/>
            <w:r w:rsidRPr="00D220D4">
              <w:rPr>
                <w:rFonts w:ascii="Times New Roman" w:hAnsi="Times New Roman" w:cs="Times New Roman"/>
                <w:sz w:val="24"/>
                <w:szCs w:val="24"/>
              </w:rPr>
              <w:t xml:space="preserve">, </w:t>
            </w:r>
            <w:proofErr w:type="spellStart"/>
            <w:r w:rsidRPr="00D220D4">
              <w:rPr>
                <w:rFonts w:ascii="Times New Roman" w:hAnsi="Times New Roman" w:cs="Times New Roman"/>
                <w:sz w:val="24"/>
                <w:szCs w:val="24"/>
              </w:rPr>
              <w:t>H.</w:t>
            </w:r>
            <w:r w:rsidR="00013809">
              <w:rPr>
                <w:rFonts w:ascii="Times New Roman" w:hAnsi="Times New Roman" w:cs="Times New Roman"/>
                <w:sz w:val="24"/>
                <w:szCs w:val="24"/>
              </w:rPr>
              <w:t>and</w:t>
            </w:r>
            <w:proofErr w:type="spellEnd"/>
            <w:r w:rsidRPr="00D220D4">
              <w:rPr>
                <w:rFonts w:ascii="Times New Roman" w:hAnsi="Times New Roman" w:cs="Times New Roman"/>
                <w:sz w:val="24"/>
                <w:szCs w:val="24"/>
              </w:rPr>
              <w:t xml:space="preserve"> Hague, S. (1992). </w:t>
            </w:r>
            <w:r w:rsidR="00013809">
              <w:rPr>
                <w:rFonts w:ascii="Times New Roman" w:hAnsi="Times New Roman" w:cs="Times New Roman"/>
                <w:sz w:val="24"/>
                <w:szCs w:val="24"/>
              </w:rPr>
              <w:t>‘</w:t>
            </w:r>
            <w:r w:rsidRPr="00D220D4">
              <w:rPr>
                <w:rFonts w:ascii="Times New Roman" w:hAnsi="Times New Roman" w:cs="Times New Roman"/>
                <w:sz w:val="24"/>
                <w:szCs w:val="24"/>
              </w:rPr>
              <w:t>Establishing the cause of disaffection in</w:t>
            </w:r>
          </w:p>
          <w:p w:rsidR="004855EC" w:rsidRPr="00D220D4" w:rsidRDefault="004855EC" w:rsidP="00013809">
            <w:pPr>
              <w:rPr>
                <w:rFonts w:ascii="Times New Roman" w:hAnsi="Times New Roman" w:cs="Times New Roman"/>
                <w:sz w:val="24"/>
                <w:szCs w:val="24"/>
              </w:rPr>
            </w:pPr>
            <w:proofErr w:type="gramStart"/>
            <w:r w:rsidRPr="00D220D4">
              <w:rPr>
                <w:rFonts w:ascii="Times New Roman" w:hAnsi="Times New Roman" w:cs="Times New Roman"/>
                <w:sz w:val="24"/>
                <w:szCs w:val="24"/>
              </w:rPr>
              <w:t>agency-client</w:t>
            </w:r>
            <w:proofErr w:type="gramEnd"/>
            <w:r w:rsidRPr="00D220D4">
              <w:rPr>
                <w:rFonts w:ascii="Times New Roman" w:hAnsi="Times New Roman" w:cs="Times New Roman"/>
                <w:sz w:val="24"/>
                <w:szCs w:val="24"/>
              </w:rPr>
              <w:t xml:space="preserve"> relations</w:t>
            </w:r>
            <w:r w:rsidR="00013809">
              <w:rPr>
                <w:rFonts w:ascii="Times New Roman" w:hAnsi="Times New Roman" w:cs="Times New Roman"/>
                <w:sz w:val="24"/>
                <w:szCs w:val="24"/>
              </w:rPr>
              <w:t>’,</w:t>
            </w:r>
            <w:r w:rsidRPr="00D220D4">
              <w:rPr>
                <w:rFonts w:ascii="Times New Roman" w:hAnsi="Times New Roman" w:cs="Times New Roman"/>
                <w:sz w:val="24"/>
                <w:szCs w:val="24"/>
              </w:rPr>
              <w:t xml:space="preserve"> </w:t>
            </w:r>
            <w:r w:rsidRPr="00013809">
              <w:rPr>
                <w:rFonts w:ascii="Times New Roman" w:hAnsi="Times New Roman" w:cs="Times New Roman"/>
                <w:sz w:val="24"/>
                <w:szCs w:val="24"/>
              </w:rPr>
              <w:t>Journal of Advertising Research</w:t>
            </w:r>
            <w:r w:rsidRPr="00D220D4">
              <w:rPr>
                <w:rFonts w:ascii="Times New Roman" w:hAnsi="Times New Roman" w:cs="Times New Roman"/>
                <w:sz w:val="24"/>
                <w:szCs w:val="24"/>
              </w:rPr>
              <w:t>, 32</w:t>
            </w:r>
            <w:r w:rsidR="00013809">
              <w:rPr>
                <w:rFonts w:ascii="Times New Roman" w:hAnsi="Times New Roman" w:cs="Times New Roman"/>
                <w:sz w:val="24"/>
                <w:szCs w:val="24"/>
              </w:rPr>
              <w:t>(</w:t>
            </w:r>
            <w:r w:rsidRPr="00D220D4">
              <w:rPr>
                <w:rFonts w:ascii="Times New Roman" w:hAnsi="Times New Roman" w:cs="Times New Roman"/>
                <w:sz w:val="24"/>
                <w:szCs w:val="24"/>
              </w:rPr>
              <w:t>2</w:t>
            </w:r>
            <w:r w:rsidR="00013809">
              <w:rPr>
                <w:rFonts w:ascii="Times New Roman" w:hAnsi="Times New Roman" w:cs="Times New Roman"/>
                <w:sz w:val="24"/>
                <w:szCs w:val="24"/>
              </w:rPr>
              <w:t>)</w:t>
            </w:r>
            <w:r w:rsidRPr="00D220D4">
              <w:rPr>
                <w:rFonts w:ascii="Times New Roman" w:hAnsi="Times New Roman" w:cs="Times New Roman"/>
                <w:sz w:val="24"/>
                <w:szCs w:val="24"/>
              </w:rPr>
              <w:t xml:space="preserve">, </w:t>
            </w:r>
            <w:r w:rsidR="00013809">
              <w:rPr>
                <w:rFonts w:ascii="Times New Roman" w:hAnsi="Times New Roman" w:cs="Times New Roman"/>
                <w:sz w:val="24"/>
                <w:szCs w:val="24"/>
              </w:rPr>
              <w:t xml:space="preserve">pp. </w:t>
            </w:r>
            <w:r w:rsidRPr="00D220D4">
              <w:rPr>
                <w:rFonts w:ascii="Times New Roman" w:hAnsi="Times New Roman" w:cs="Times New Roman"/>
                <w:sz w:val="24"/>
                <w:szCs w:val="24"/>
              </w:rPr>
              <w:t>30-41.</w:t>
            </w:r>
          </w:p>
        </w:tc>
      </w:tr>
      <w:tr w:rsidR="004855EC" w:rsidRPr="00D220D4" w:rsidTr="00B34245">
        <w:tc>
          <w:tcPr>
            <w:tcW w:w="9242" w:type="dxa"/>
          </w:tcPr>
          <w:p w:rsidR="004855EC" w:rsidRPr="00D220D4" w:rsidRDefault="004855EC" w:rsidP="00C60AB3">
            <w:pPr>
              <w:rPr>
                <w:rFonts w:ascii="Times New Roman" w:hAnsi="Times New Roman" w:cs="Times New Roman"/>
                <w:sz w:val="24"/>
                <w:szCs w:val="24"/>
              </w:rPr>
            </w:pPr>
            <w:r w:rsidRPr="00D220D4">
              <w:rPr>
                <w:rFonts w:ascii="Times New Roman" w:hAnsi="Times New Roman" w:cs="Times New Roman"/>
                <w:sz w:val="24"/>
                <w:szCs w:val="24"/>
              </w:rPr>
              <w:t>Miles, M.</w:t>
            </w:r>
            <w:r w:rsidR="00C60AB3">
              <w:rPr>
                <w:rFonts w:ascii="Times New Roman" w:hAnsi="Times New Roman" w:cs="Times New Roman"/>
                <w:sz w:val="24"/>
                <w:szCs w:val="24"/>
              </w:rPr>
              <w:t xml:space="preserve"> </w:t>
            </w:r>
            <w:r w:rsidR="00013809">
              <w:rPr>
                <w:rFonts w:ascii="Times New Roman" w:hAnsi="Times New Roman" w:cs="Times New Roman"/>
                <w:sz w:val="24"/>
                <w:szCs w:val="24"/>
              </w:rPr>
              <w:t>and</w:t>
            </w:r>
            <w:r w:rsidRPr="00D220D4">
              <w:rPr>
                <w:rFonts w:ascii="Times New Roman" w:hAnsi="Times New Roman" w:cs="Times New Roman"/>
                <w:sz w:val="24"/>
                <w:szCs w:val="24"/>
              </w:rPr>
              <w:t xml:space="preserve"> Huberman, A. (1989). Qualitative Data Analysis</w:t>
            </w:r>
            <w:r w:rsidR="00C60AB3">
              <w:rPr>
                <w:rFonts w:ascii="Times New Roman" w:hAnsi="Times New Roman" w:cs="Times New Roman"/>
                <w:sz w:val="24"/>
                <w:szCs w:val="24"/>
              </w:rPr>
              <w:t>.</w:t>
            </w:r>
            <w:r w:rsidRPr="00D220D4">
              <w:rPr>
                <w:rFonts w:ascii="Times New Roman" w:hAnsi="Times New Roman" w:cs="Times New Roman"/>
                <w:sz w:val="24"/>
                <w:szCs w:val="24"/>
              </w:rPr>
              <w:t xml:space="preserve"> California: Sage.</w:t>
            </w:r>
          </w:p>
        </w:tc>
      </w:tr>
      <w:tr w:rsidR="004855EC" w:rsidRPr="00D220D4" w:rsidTr="00B34245">
        <w:tc>
          <w:tcPr>
            <w:tcW w:w="9242" w:type="dxa"/>
          </w:tcPr>
          <w:p w:rsidR="004855EC" w:rsidRPr="00D220D4" w:rsidRDefault="004855EC" w:rsidP="00C60AB3">
            <w:pPr>
              <w:rPr>
                <w:rFonts w:ascii="Times New Roman" w:hAnsi="Times New Roman" w:cs="Times New Roman"/>
                <w:sz w:val="24"/>
                <w:szCs w:val="24"/>
              </w:rPr>
            </w:pPr>
            <w:proofErr w:type="spellStart"/>
            <w:r w:rsidRPr="00D220D4">
              <w:rPr>
                <w:rFonts w:ascii="Times New Roman" w:hAnsi="Times New Roman" w:cs="Times New Roman"/>
                <w:bCs/>
                <w:sz w:val="24"/>
                <w:szCs w:val="24"/>
                <w:lang w:val="en-US"/>
              </w:rPr>
              <w:t>Mintzberg</w:t>
            </w:r>
            <w:proofErr w:type="spellEnd"/>
            <w:r w:rsidRPr="00D220D4">
              <w:rPr>
                <w:rFonts w:ascii="Times New Roman" w:hAnsi="Times New Roman" w:cs="Times New Roman"/>
                <w:bCs/>
                <w:sz w:val="24"/>
                <w:szCs w:val="24"/>
                <w:lang w:val="en-US"/>
              </w:rPr>
              <w:t>, H</w:t>
            </w:r>
            <w:r w:rsidR="00C60AB3">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 xml:space="preserve"> and Gosling, J. (2002)</w:t>
            </w:r>
            <w:r w:rsidR="00C60AB3">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 xml:space="preserve"> </w:t>
            </w:r>
            <w:r w:rsidR="00C60AB3">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Managing Beyond Borders</w:t>
            </w:r>
            <w:r w:rsidR="00C60AB3">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 Academy of Management Learning &amp; Education</w:t>
            </w:r>
            <w:r w:rsidR="00C60AB3">
              <w:rPr>
                <w:rFonts w:ascii="Times New Roman" w:hAnsi="Times New Roman" w:cs="Times New Roman"/>
                <w:bCs/>
                <w:sz w:val="24"/>
                <w:szCs w:val="24"/>
                <w:lang w:val="en-US"/>
              </w:rPr>
              <w:t xml:space="preserve">, </w:t>
            </w:r>
            <w:r w:rsidRPr="00D220D4">
              <w:rPr>
                <w:rFonts w:ascii="Times New Roman" w:hAnsi="Times New Roman" w:cs="Times New Roman"/>
                <w:bCs/>
                <w:sz w:val="24"/>
                <w:szCs w:val="24"/>
                <w:lang w:val="en-US"/>
              </w:rPr>
              <w:t>1</w:t>
            </w:r>
            <w:r w:rsidR="00C60AB3">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1</w:t>
            </w:r>
            <w:r w:rsidR="00C60AB3">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 pp. 64-76.</w:t>
            </w:r>
          </w:p>
        </w:tc>
      </w:tr>
      <w:tr w:rsidR="004855EC" w:rsidRPr="00D220D4" w:rsidTr="00B34245">
        <w:tc>
          <w:tcPr>
            <w:tcW w:w="9242" w:type="dxa"/>
          </w:tcPr>
          <w:p w:rsidR="004855EC" w:rsidRPr="00D220D4" w:rsidRDefault="004855EC" w:rsidP="004855EC">
            <w:pPr>
              <w:rPr>
                <w:rFonts w:ascii="Times New Roman" w:hAnsi="Times New Roman" w:cs="Times New Roman"/>
                <w:sz w:val="24"/>
                <w:szCs w:val="24"/>
              </w:rPr>
            </w:pPr>
            <w:r w:rsidRPr="00D220D4">
              <w:rPr>
                <w:rFonts w:ascii="Times New Roman" w:hAnsi="Times New Roman" w:cs="Times New Roman"/>
                <w:sz w:val="24"/>
                <w:szCs w:val="24"/>
              </w:rPr>
              <w:t xml:space="preserve">Newsome, J. (1980). </w:t>
            </w:r>
            <w:r w:rsidR="00C60AB3">
              <w:rPr>
                <w:rFonts w:ascii="Times New Roman" w:hAnsi="Times New Roman" w:cs="Times New Roman"/>
                <w:sz w:val="24"/>
                <w:szCs w:val="24"/>
              </w:rPr>
              <w:t>‘</w:t>
            </w:r>
            <w:r w:rsidRPr="00D220D4">
              <w:rPr>
                <w:rFonts w:ascii="Times New Roman" w:hAnsi="Times New Roman" w:cs="Times New Roman"/>
                <w:sz w:val="24"/>
                <w:szCs w:val="24"/>
              </w:rPr>
              <w:t>A basis for partnership: choosing an advertising agency</w:t>
            </w:r>
            <w:r w:rsidR="00C60AB3">
              <w:rPr>
                <w:rFonts w:ascii="Times New Roman" w:hAnsi="Times New Roman" w:cs="Times New Roman"/>
                <w:sz w:val="24"/>
                <w:szCs w:val="24"/>
              </w:rPr>
              <w:t>’,</w:t>
            </w:r>
            <w:r w:rsidRPr="00D220D4">
              <w:rPr>
                <w:rFonts w:ascii="Times New Roman" w:hAnsi="Times New Roman" w:cs="Times New Roman"/>
                <w:sz w:val="24"/>
                <w:szCs w:val="24"/>
              </w:rPr>
              <w:t xml:space="preserve"> </w:t>
            </w:r>
            <w:r w:rsidRPr="00C60AB3">
              <w:rPr>
                <w:rFonts w:ascii="Times New Roman" w:hAnsi="Times New Roman" w:cs="Times New Roman"/>
                <w:sz w:val="24"/>
                <w:szCs w:val="24"/>
              </w:rPr>
              <w:t>Advertising,</w:t>
            </w:r>
            <w:r w:rsidRPr="00D220D4">
              <w:rPr>
                <w:rFonts w:ascii="Times New Roman" w:hAnsi="Times New Roman" w:cs="Times New Roman"/>
                <w:sz w:val="24"/>
                <w:szCs w:val="24"/>
              </w:rPr>
              <w:t xml:space="preserve"> </w:t>
            </w:r>
          </w:p>
          <w:p w:rsidR="004855EC" w:rsidRPr="00D220D4" w:rsidRDefault="004855EC" w:rsidP="004855EC">
            <w:pPr>
              <w:rPr>
                <w:rFonts w:ascii="Times New Roman" w:hAnsi="Times New Roman" w:cs="Times New Roman"/>
                <w:sz w:val="24"/>
                <w:szCs w:val="24"/>
              </w:rPr>
            </w:pPr>
            <w:r w:rsidRPr="00D220D4">
              <w:rPr>
                <w:rFonts w:ascii="Times New Roman" w:hAnsi="Times New Roman" w:cs="Times New Roman"/>
                <w:sz w:val="24"/>
                <w:szCs w:val="24"/>
              </w:rPr>
              <w:t xml:space="preserve"> 66, </w:t>
            </w:r>
            <w:r w:rsidR="00C60AB3">
              <w:rPr>
                <w:rFonts w:ascii="Times New Roman" w:hAnsi="Times New Roman" w:cs="Times New Roman"/>
                <w:sz w:val="24"/>
                <w:szCs w:val="24"/>
              </w:rPr>
              <w:t xml:space="preserve">pp. </w:t>
            </w:r>
            <w:r w:rsidRPr="00D220D4">
              <w:rPr>
                <w:rFonts w:ascii="Times New Roman" w:hAnsi="Times New Roman" w:cs="Times New Roman"/>
                <w:sz w:val="24"/>
                <w:szCs w:val="24"/>
              </w:rPr>
              <w:t>26-28.</w:t>
            </w:r>
          </w:p>
        </w:tc>
      </w:tr>
      <w:tr w:rsidR="004855EC" w:rsidRPr="00D220D4" w:rsidTr="00B34245">
        <w:tc>
          <w:tcPr>
            <w:tcW w:w="9242" w:type="dxa"/>
          </w:tcPr>
          <w:p w:rsidR="004855EC" w:rsidRPr="00D220D4" w:rsidRDefault="004855EC" w:rsidP="00C60AB3">
            <w:pPr>
              <w:rPr>
                <w:rFonts w:ascii="Times New Roman" w:hAnsi="Times New Roman" w:cs="Times New Roman"/>
                <w:sz w:val="24"/>
                <w:szCs w:val="24"/>
              </w:rPr>
            </w:pPr>
            <w:proofErr w:type="spellStart"/>
            <w:r w:rsidRPr="00D220D4">
              <w:rPr>
                <w:rFonts w:ascii="Times New Roman" w:hAnsi="Times New Roman" w:cs="Times New Roman"/>
                <w:sz w:val="24"/>
                <w:szCs w:val="24"/>
                <w:lang w:val="en-US"/>
              </w:rPr>
              <w:t>Nonaka</w:t>
            </w:r>
            <w:proofErr w:type="spellEnd"/>
            <w:r w:rsidRPr="00D220D4">
              <w:rPr>
                <w:rFonts w:ascii="Times New Roman" w:hAnsi="Times New Roman" w:cs="Times New Roman"/>
                <w:sz w:val="24"/>
                <w:szCs w:val="24"/>
                <w:lang w:val="en-US"/>
              </w:rPr>
              <w:t>, I. (1994)</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A dynamic theory of knowledge creation</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Organization Science</w:t>
            </w:r>
            <w:r w:rsidR="00C60AB3">
              <w:rPr>
                <w:rFonts w:ascii="Times New Roman" w:hAnsi="Times New Roman" w:cs="Times New Roman"/>
                <w:sz w:val="24"/>
                <w:szCs w:val="24"/>
                <w:lang w:val="en-US"/>
              </w:rPr>
              <w:t xml:space="preserve">, </w:t>
            </w:r>
            <w:r w:rsidRPr="00D220D4">
              <w:rPr>
                <w:rFonts w:ascii="Times New Roman" w:hAnsi="Times New Roman" w:cs="Times New Roman"/>
                <w:sz w:val="24"/>
                <w:szCs w:val="24"/>
                <w:lang w:val="en-US"/>
              </w:rPr>
              <w:t>5</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1</w:t>
            </w:r>
            <w:r w:rsidR="00C60AB3">
              <w:rPr>
                <w:rFonts w:ascii="Times New Roman" w:hAnsi="Times New Roman" w:cs="Times New Roman"/>
                <w:sz w:val="24"/>
                <w:szCs w:val="24"/>
                <w:lang w:val="en-US"/>
              </w:rPr>
              <w:t>)</w:t>
            </w:r>
            <w:proofErr w:type="gramStart"/>
            <w:r w:rsidR="00C60AB3">
              <w:rPr>
                <w:rFonts w:ascii="Times New Roman" w:hAnsi="Times New Roman" w:cs="Times New Roman"/>
                <w:sz w:val="24"/>
                <w:szCs w:val="24"/>
                <w:lang w:val="en-US"/>
              </w:rPr>
              <w:t xml:space="preserve">, </w:t>
            </w:r>
            <w:r w:rsidRPr="00D220D4">
              <w:rPr>
                <w:rFonts w:ascii="Times New Roman" w:hAnsi="Times New Roman" w:cs="Times New Roman"/>
                <w:sz w:val="24"/>
                <w:szCs w:val="24"/>
                <w:lang w:val="en-US"/>
              </w:rPr>
              <w:t xml:space="preserve"> pp</w:t>
            </w:r>
            <w:proofErr w:type="gramEnd"/>
            <w:r w:rsidRPr="00D220D4">
              <w:rPr>
                <w:rFonts w:ascii="Times New Roman" w:hAnsi="Times New Roman" w:cs="Times New Roman"/>
                <w:sz w:val="24"/>
                <w:szCs w:val="24"/>
                <w:lang w:val="en-US"/>
              </w:rPr>
              <w:t>. 14-37.</w:t>
            </w:r>
          </w:p>
        </w:tc>
      </w:tr>
      <w:tr w:rsidR="004855EC" w:rsidRPr="00D220D4" w:rsidTr="00B34245">
        <w:tc>
          <w:tcPr>
            <w:tcW w:w="9242" w:type="dxa"/>
          </w:tcPr>
          <w:p w:rsidR="004855EC" w:rsidRPr="00D220D4" w:rsidRDefault="004855EC" w:rsidP="00C60AB3">
            <w:pPr>
              <w:rPr>
                <w:rFonts w:ascii="Times New Roman" w:hAnsi="Times New Roman" w:cs="Times New Roman"/>
                <w:sz w:val="24"/>
                <w:szCs w:val="24"/>
              </w:rPr>
            </w:pPr>
            <w:proofErr w:type="spellStart"/>
            <w:r w:rsidRPr="00D220D4">
              <w:rPr>
                <w:rFonts w:ascii="Times New Roman" w:hAnsi="Times New Roman" w:cs="Times New Roman"/>
                <w:sz w:val="24"/>
                <w:szCs w:val="24"/>
              </w:rPr>
              <w:t>Nowotny</w:t>
            </w:r>
            <w:proofErr w:type="spellEnd"/>
            <w:r w:rsidRPr="00D220D4">
              <w:rPr>
                <w:rFonts w:ascii="Times New Roman" w:hAnsi="Times New Roman" w:cs="Times New Roman"/>
                <w:sz w:val="24"/>
                <w:szCs w:val="24"/>
              </w:rPr>
              <w:t>, H. Scott, P. and Gibbons, M. (2001)</w:t>
            </w:r>
            <w:r w:rsidR="00C60AB3">
              <w:rPr>
                <w:rFonts w:ascii="Times New Roman" w:hAnsi="Times New Roman" w:cs="Times New Roman"/>
                <w:sz w:val="24"/>
                <w:szCs w:val="24"/>
              </w:rPr>
              <w:t>.</w:t>
            </w:r>
            <w:r w:rsidRPr="00D220D4">
              <w:rPr>
                <w:rFonts w:ascii="Times New Roman" w:hAnsi="Times New Roman" w:cs="Times New Roman"/>
                <w:sz w:val="24"/>
                <w:szCs w:val="24"/>
              </w:rPr>
              <w:t xml:space="preserve"> Re-Thinking Science: Knowledge and the Public in an Age of Uncertainty. </w:t>
            </w:r>
            <w:r w:rsidR="00C60AB3" w:rsidRPr="00D220D4">
              <w:rPr>
                <w:rFonts w:ascii="Times New Roman" w:hAnsi="Times New Roman" w:cs="Times New Roman"/>
                <w:sz w:val="24"/>
                <w:szCs w:val="24"/>
              </w:rPr>
              <w:t>Oxford</w:t>
            </w:r>
            <w:r w:rsidR="00C60AB3">
              <w:rPr>
                <w:rFonts w:ascii="Times New Roman" w:hAnsi="Times New Roman" w:cs="Times New Roman"/>
                <w:sz w:val="24"/>
                <w:szCs w:val="24"/>
              </w:rPr>
              <w:t>:</w:t>
            </w:r>
            <w:r w:rsidR="00C60AB3" w:rsidRPr="00D220D4">
              <w:rPr>
                <w:rFonts w:ascii="Times New Roman" w:hAnsi="Times New Roman" w:cs="Times New Roman"/>
                <w:sz w:val="24"/>
                <w:szCs w:val="24"/>
              </w:rPr>
              <w:t xml:space="preserve"> </w:t>
            </w:r>
            <w:r w:rsidRPr="00D220D4">
              <w:rPr>
                <w:rFonts w:ascii="Times New Roman" w:hAnsi="Times New Roman" w:cs="Times New Roman"/>
                <w:sz w:val="24"/>
                <w:szCs w:val="24"/>
              </w:rPr>
              <w:t>Blackwell.</w:t>
            </w:r>
          </w:p>
        </w:tc>
      </w:tr>
      <w:tr w:rsidR="004855EC" w:rsidRPr="00D220D4" w:rsidTr="00B34245">
        <w:tc>
          <w:tcPr>
            <w:tcW w:w="9242" w:type="dxa"/>
          </w:tcPr>
          <w:p w:rsidR="004855EC" w:rsidRPr="00D220D4" w:rsidRDefault="004855EC" w:rsidP="00C60AB3">
            <w:pPr>
              <w:rPr>
                <w:rFonts w:ascii="Times New Roman" w:hAnsi="Times New Roman" w:cs="Times New Roman"/>
                <w:sz w:val="24"/>
                <w:szCs w:val="24"/>
              </w:rPr>
            </w:pPr>
            <w:proofErr w:type="spellStart"/>
            <w:r w:rsidRPr="00D220D4">
              <w:rPr>
                <w:rFonts w:ascii="Times New Roman" w:hAnsi="Times New Roman" w:cs="Times New Roman"/>
                <w:sz w:val="24"/>
                <w:szCs w:val="24"/>
                <w:lang w:val="en-US"/>
              </w:rPr>
              <w:t>Pandza</w:t>
            </w:r>
            <w:proofErr w:type="spellEnd"/>
            <w:r w:rsidRPr="00D220D4">
              <w:rPr>
                <w:rFonts w:ascii="Times New Roman" w:hAnsi="Times New Roman" w:cs="Times New Roman"/>
                <w:sz w:val="24"/>
                <w:szCs w:val="24"/>
                <w:lang w:val="en-US"/>
              </w:rPr>
              <w:t>, K. and Thorpe, R. (2010)</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Management as Design, but What Kind of Design? An Appraisal of the Design Science Analogy for Management</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 British Journal of Management, 21, pp. 171-186.</w:t>
            </w:r>
          </w:p>
        </w:tc>
      </w:tr>
      <w:tr w:rsidR="004855EC" w:rsidRPr="00D220D4" w:rsidTr="00B34245">
        <w:tc>
          <w:tcPr>
            <w:tcW w:w="9242" w:type="dxa"/>
          </w:tcPr>
          <w:p w:rsidR="004855EC" w:rsidRPr="00D220D4" w:rsidRDefault="004855EC" w:rsidP="004855EC">
            <w:pPr>
              <w:rPr>
                <w:rFonts w:ascii="Times New Roman" w:hAnsi="Times New Roman" w:cs="Times New Roman"/>
                <w:sz w:val="24"/>
                <w:szCs w:val="24"/>
              </w:rPr>
            </w:pPr>
            <w:r w:rsidRPr="00D220D4">
              <w:rPr>
                <w:rFonts w:ascii="Times New Roman" w:hAnsi="Times New Roman" w:cs="Times New Roman"/>
                <w:sz w:val="24"/>
                <w:szCs w:val="24"/>
              </w:rPr>
              <w:t xml:space="preserve">Patton, M.  (2002). </w:t>
            </w:r>
            <w:r w:rsidRPr="00C60AB3">
              <w:rPr>
                <w:rFonts w:ascii="Times New Roman" w:hAnsi="Times New Roman" w:cs="Times New Roman"/>
                <w:sz w:val="24"/>
                <w:szCs w:val="24"/>
              </w:rPr>
              <w:t xml:space="preserve">Qualitative research and evaluation methods </w:t>
            </w:r>
            <w:r w:rsidRPr="00D220D4">
              <w:rPr>
                <w:rFonts w:ascii="Times New Roman" w:hAnsi="Times New Roman" w:cs="Times New Roman"/>
                <w:sz w:val="24"/>
                <w:szCs w:val="24"/>
              </w:rPr>
              <w:t>(3</w:t>
            </w:r>
            <w:r w:rsidRPr="00D220D4">
              <w:rPr>
                <w:rFonts w:ascii="Times New Roman" w:hAnsi="Times New Roman" w:cs="Times New Roman"/>
                <w:sz w:val="24"/>
                <w:szCs w:val="24"/>
                <w:vertAlign w:val="superscript"/>
              </w:rPr>
              <w:t>rd</w:t>
            </w:r>
            <w:r w:rsidRPr="00D220D4">
              <w:rPr>
                <w:rFonts w:ascii="Times New Roman" w:hAnsi="Times New Roman" w:cs="Times New Roman"/>
                <w:sz w:val="24"/>
                <w:szCs w:val="24"/>
              </w:rPr>
              <w:t xml:space="preserve"> </w:t>
            </w:r>
            <w:proofErr w:type="spellStart"/>
            <w:r w:rsidRPr="00D220D4">
              <w:rPr>
                <w:rFonts w:ascii="Times New Roman" w:hAnsi="Times New Roman" w:cs="Times New Roman"/>
                <w:sz w:val="24"/>
                <w:szCs w:val="24"/>
              </w:rPr>
              <w:t>ed</w:t>
            </w:r>
            <w:proofErr w:type="spellEnd"/>
            <w:r w:rsidRPr="00D220D4">
              <w:rPr>
                <w:rFonts w:ascii="Times New Roman" w:hAnsi="Times New Roman" w:cs="Times New Roman"/>
                <w:sz w:val="24"/>
                <w:szCs w:val="24"/>
              </w:rPr>
              <w:t>). California: Sage.</w:t>
            </w:r>
          </w:p>
        </w:tc>
      </w:tr>
      <w:tr w:rsidR="004855EC" w:rsidRPr="00D220D4" w:rsidTr="00B34245">
        <w:tc>
          <w:tcPr>
            <w:tcW w:w="9242" w:type="dxa"/>
          </w:tcPr>
          <w:p w:rsidR="004855EC" w:rsidRPr="00D220D4" w:rsidRDefault="004855EC" w:rsidP="00C60AB3">
            <w:pPr>
              <w:rPr>
                <w:rFonts w:ascii="Times New Roman" w:hAnsi="Times New Roman" w:cs="Times New Roman"/>
                <w:sz w:val="24"/>
                <w:szCs w:val="24"/>
              </w:rPr>
            </w:pPr>
            <w:r w:rsidRPr="00D220D4">
              <w:rPr>
                <w:rFonts w:ascii="Times New Roman" w:hAnsi="Times New Roman" w:cs="Times New Roman"/>
                <w:sz w:val="24"/>
                <w:szCs w:val="24"/>
                <w:lang w:val="en-US"/>
              </w:rPr>
              <w:t>Pettigrew, A. M. (2011)</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Viewpoint: Scholarship with Impact</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 British Journal of Management, 22, pp. 347-354.</w:t>
            </w:r>
          </w:p>
        </w:tc>
      </w:tr>
      <w:tr w:rsidR="004855EC" w:rsidRPr="00D220D4" w:rsidTr="00B34245">
        <w:tc>
          <w:tcPr>
            <w:tcW w:w="9242" w:type="dxa"/>
          </w:tcPr>
          <w:p w:rsidR="004855EC" w:rsidRPr="00D220D4" w:rsidRDefault="004855EC" w:rsidP="004855EC">
            <w:pPr>
              <w:rPr>
                <w:rFonts w:ascii="Times New Roman" w:hAnsi="Times New Roman" w:cs="Times New Roman"/>
                <w:sz w:val="24"/>
                <w:szCs w:val="24"/>
              </w:rPr>
            </w:pPr>
            <w:r w:rsidRPr="00D220D4">
              <w:rPr>
                <w:rFonts w:ascii="Times New Roman" w:hAnsi="Times New Roman" w:cs="Times New Roman"/>
                <w:iCs/>
                <w:sz w:val="24"/>
                <w:szCs w:val="24"/>
                <w:lang w:val="en-US"/>
              </w:rPr>
              <w:t xml:space="preserve">Pettigrew, A.M. (1997). ‘The double hurdles for management research’. In T. Clarke Ed. </w:t>
            </w:r>
            <w:r w:rsidRPr="00C60AB3">
              <w:rPr>
                <w:rFonts w:ascii="Times New Roman" w:hAnsi="Times New Roman" w:cs="Times New Roman"/>
                <w:sz w:val="24"/>
                <w:szCs w:val="24"/>
                <w:lang w:val="en-US"/>
              </w:rPr>
              <w:t xml:space="preserve">Advancement in organizational </w:t>
            </w:r>
            <w:proofErr w:type="spellStart"/>
            <w:r w:rsidRPr="00C60AB3">
              <w:rPr>
                <w:rFonts w:ascii="Times New Roman" w:hAnsi="Times New Roman" w:cs="Times New Roman"/>
                <w:sz w:val="24"/>
                <w:szCs w:val="24"/>
                <w:lang w:val="en-US"/>
              </w:rPr>
              <w:t>behaviour</w:t>
            </w:r>
            <w:proofErr w:type="spellEnd"/>
            <w:r w:rsidRPr="00C60AB3">
              <w:rPr>
                <w:rFonts w:ascii="Times New Roman" w:hAnsi="Times New Roman" w:cs="Times New Roman"/>
                <w:sz w:val="24"/>
                <w:szCs w:val="24"/>
                <w:lang w:val="en-US"/>
              </w:rPr>
              <w:t xml:space="preserve">: Essays in </w:t>
            </w:r>
            <w:proofErr w:type="spellStart"/>
            <w:r w:rsidRPr="00C60AB3">
              <w:rPr>
                <w:rFonts w:ascii="Times New Roman" w:hAnsi="Times New Roman" w:cs="Times New Roman"/>
                <w:sz w:val="24"/>
                <w:szCs w:val="24"/>
                <w:lang w:val="en-US"/>
              </w:rPr>
              <w:t>honour</w:t>
            </w:r>
            <w:proofErr w:type="spellEnd"/>
            <w:r w:rsidRPr="00C60AB3">
              <w:rPr>
                <w:rFonts w:ascii="Times New Roman" w:hAnsi="Times New Roman" w:cs="Times New Roman"/>
                <w:sz w:val="24"/>
                <w:szCs w:val="24"/>
                <w:lang w:val="en-US"/>
              </w:rPr>
              <w:t xml:space="preserve"> of J.S. Pugh</w:t>
            </w:r>
            <w:r w:rsidRPr="00C60AB3">
              <w:rPr>
                <w:rFonts w:ascii="Times New Roman" w:hAnsi="Times New Roman" w:cs="Times New Roman"/>
                <w:iCs/>
                <w:sz w:val="24"/>
                <w:szCs w:val="24"/>
                <w:lang w:val="en-US"/>
              </w:rPr>
              <w:t xml:space="preserve"> (277-296),</w:t>
            </w:r>
            <w:r w:rsidRPr="00D220D4">
              <w:rPr>
                <w:rFonts w:ascii="Times New Roman" w:hAnsi="Times New Roman" w:cs="Times New Roman"/>
                <w:iCs/>
                <w:sz w:val="24"/>
                <w:szCs w:val="24"/>
                <w:lang w:val="en-US"/>
              </w:rPr>
              <w:t xml:space="preserve"> London: Dartmouth Press.</w:t>
            </w:r>
          </w:p>
        </w:tc>
      </w:tr>
      <w:tr w:rsidR="004855EC" w:rsidRPr="00D220D4" w:rsidTr="00B34245">
        <w:tc>
          <w:tcPr>
            <w:tcW w:w="9242" w:type="dxa"/>
          </w:tcPr>
          <w:p w:rsidR="004855EC" w:rsidRPr="00D220D4" w:rsidRDefault="004855EC" w:rsidP="00C60AB3">
            <w:pPr>
              <w:rPr>
                <w:rFonts w:ascii="Times New Roman" w:hAnsi="Times New Roman" w:cs="Times New Roman"/>
                <w:sz w:val="24"/>
                <w:szCs w:val="24"/>
              </w:rPr>
            </w:pPr>
            <w:proofErr w:type="spellStart"/>
            <w:r w:rsidRPr="00D220D4">
              <w:rPr>
                <w:rFonts w:ascii="Times New Roman" w:hAnsi="Times New Roman" w:cs="Times New Roman"/>
                <w:bCs/>
                <w:sz w:val="24"/>
                <w:szCs w:val="24"/>
                <w:lang w:val="en-US"/>
              </w:rPr>
              <w:t>Pfeffer</w:t>
            </w:r>
            <w:proofErr w:type="spellEnd"/>
            <w:r w:rsidRPr="00D220D4">
              <w:rPr>
                <w:rFonts w:ascii="Times New Roman" w:hAnsi="Times New Roman" w:cs="Times New Roman"/>
                <w:bCs/>
                <w:sz w:val="24"/>
                <w:szCs w:val="24"/>
                <w:lang w:val="en-US"/>
              </w:rPr>
              <w:t>, J. and Fong, C.T. (2002)</w:t>
            </w:r>
            <w:r w:rsidR="00C60AB3">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 xml:space="preserve"> </w:t>
            </w:r>
            <w:r w:rsidR="00C60AB3">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The End Of Business Schools? Less Success Than Meets The Eye</w:t>
            </w:r>
            <w:r w:rsidR="00C60AB3">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 xml:space="preserve"> Academy of Management Learning &amp; Education</w:t>
            </w:r>
            <w:r w:rsidR="00C60AB3">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 xml:space="preserve"> 1</w:t>
            </w:r>
            <w:r w:rsidR="00C60AB3">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1</w:t>
            </w:r>
            <w:r w:rsidR="00C60AB3">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 pp. 78-95.</w:t>
            </w:r>
          </w:p>
        </w:tc>
      </w:tr>
      <w:tr w:rsidR="004855EC" w:rsidRPr="00D220D4" w:rsidTr="00B34245">
        <w:tc>
          <w:tcPr>
            <w:tcW w:w="9242" w:type="dxa"/>
          </w:tcPr>
          <w:p w:rsidR="004855EC" w:rsidRPr="00D220D4" w:rsidRDefault="004855EC" w:rsidP="00C60AB3">
            <w:pPr>
              <w:rPr>
                <w:rFonts w:ascii="Times New Roman" w:hAnsi="Times New Roman" w:cs="Times New Roman"/>
                <w:sz w:val="24"/>
                <w:szCs w:val="24"/>
              </w:rPr>
            </w:pPr>
            <w:r w:rsidRPr="00D220D4">
              <w:rPr>
                <w:rFonts w:ascii="Times New Roman" w:hAnsi="Times New Roman" w:cs="Times New Roman"/>
                <w:sz w:val="24"/>
                <w:szCs w:val="24"/>
                <w:lang w:val="en-US"/>
              </w:rPr>
              <w:t>Piercy, N.F. (2002)</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Research in marketing: teasing with trivia or risking relevance?</w:t>
            </w:r>
            <w:proofErr w:type="gramStart"/>
            <w:r w:rsidR="00C60AB3">
              <w:rPr>
                <w:rFonts w:ascii="Times New Roman" w:hAnsi="Times New Roman" w:cs="Times New Roman"/>
                <w:sz w:val="24"/>
                <w:szCs w:val="24"/>
                <w:lang w:val="en-US"/>
              </w:rPr>
              <w:t>’,</w:t>
            </w:r>
            <w:proofErr w:type="gramEnd"/>
            <w:r w:rsidRPr="00D220D4">
              <w:rPr>
                <w:rFonts w:ascii="Times New Roman" w:hAnsi="Times New Roman" w:cs="Times New Roman"/>
                <w:sz w:val="24"/>
                <w:szCs w:val="24"/>
                <w:lang w:val="en-US"/>
              </w:rPr>
              <w:t xml:space="preserve"> European Journal of Marketing</w:t>
            </w:r>
            <w:r w:rsidR="00C60AB3">
              <w:rPr>
                <w:rFonts w:ascii="Times New Roman" w:hAnsi="Times New Roman" w:cs="Times New Roman"/>
                <w:sz w:val="24"/>
                <w:szCs w:val="24"/>
                <w:lang w:val="en-US"/>
              </w:rPr>
              <w:t xml:space="preserve">, </w:t>
            </w:r>
            <w:r w:rsidRPr="00D220D4">
              <w:rPr>
                <w:rFonts w:ascii="Times New Roman" w:hAnsi="Times New Roman" w:cs="Times New Roman"/>
                <w:sz w:val="24"/>
                <w:szCs w:val="24"/>
                <w:lang w:val="en-US"/>
              </w:rPr>
              <w:t>36</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3</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pp. 350-363.</w:t>
            </w:r>
          </w:p>
        </w:tc>
      </w:tr>
      <w:tr w:rsidR="004855EC" w:rsidRPr="00D220D4" w:rsidTr="00B34245">
        <w:tc>
          <w:tcPr>
            <w:tcW w:w="9242" w:type="dxa"/>
          </w:tcPr>
          <w:p w:rsidR="004855EC" w:rsidRPr="00D220D4" w:rsidRDefault="004855EC" w:rsidP="00C60AB3">
            <w:pPr>
              <w:rPr>
                <w:rFonts w:ascii="Times New Roman" w:hAnsi="Times New Roman" w:cs="Times New Roman"/>
                <w:sz w:val="24"/>
                <w:szCs w:val="24"/>
              </w:rPr>
            </w:pPr>
            <w:proofErr w:type="spellStart"/>
            <w:r w:rsidRPr="00D220D4">
              <w:rPr>
                <w:rFonts w:ascii="Times New Roman" w:hAnsi="Times New Roman" w:cs="Times New Roman"/>
                <w:sz w:val="24"/>
                <w:szCs w:val="24"/>
                <w:lang w:val="en-US"/>
              </w:rPr>
              <w:t>Polonsky</w:t>
            </w:r>
            <w:proofErr w:type="spellEnd"/>
            <w:r w:rsidRPr="00D220D4">
              <w:rPr>
                <w:rFonts w:ascii="Times New Roman" w:hAnsi="Times New Roman" w:cs="Times New Roman"/>
                <w:sz w:val="24"/>
                <w:szCs w:val="24"/>
                <w:lang w:val="en-US"/>
              </w:rPr>
              <w:t>, M. J. and Whitelaw, P. (2005)</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What Are We Measuring When We Evaluate Journals?</w:t>
            </w:r>
            <w:proofErr w:type="gramStart"/>
            <w:r w:rsidR="00C60AB3">
              <w:rPr>
                <w:rFonts w:ascii="Times New Roman" w:hAnsi="Times New Roman" w:cs="Times New Roman"/>
                <w:sz w:val="24"/>
                <w:szCs w:val="24"/>
                <w:lang w:val="en-US"/>
              </w:rPr>
              <w:t>’,</w:t>
            </w:r>
            <w:proofErr w:type="gramEnd"/>
            <w:r w:rsidRPr="00D220D4">
              <w:rPr>
                <w:rFonts w:ascii="Times New Roman" w:hAnsi="Times New Roman" w:cs="Times New Roman"/>
                <w:sz w:val="24"/>
                <w:szCs w:val="24"/>
                <w:lang w:val="en-US"/>
              </w:rPr>
              <w:t xml:space="preserve"> Journal of Marketing Education</w:t>
            </w:r>
            <w:r w:rsidR="00C60AB3">
              <w:rPr>
                <w:rFonts w:ascii="Times New Roman" w:hAnsi="Times New Roman" w:cs="Times New Roman"/>
                <w:sz w:val="24"/>
                <w:szCs w:val="24"/>
                <w:lang w:val="en-US"/>
              </w:rPr>
              <w:t xml:space="preserve">, </w:t>
            </w:r>
            <w:r w:rsidRPr="00D220D4">
              <w:rPr>
                <w:rFonts w:ascii="Times New Roman" w:hAnsi="Times New Roman" w:cs="Times New Roman"/>
                <w:sz w:val="24"/>
                <w:szCs w:val="24"/>
                <w:lang w:val="en-US"/>
              </w:rPr>
              <w:t>27</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2</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 pp. 189-201.</w:t>
            </w:r>
          </w:p>
        </w:tc>
      </w:tr>
      <w:tr w:rsidR="004855EC" w:rsidRPr="00D220D4" w:rsidTr="00B34245">
        <w:tc>
          <w:tcPr>
            <w:tcW w:w="9242" w:type="dxa"/>
          </w:tcPr>
          <w:p w:rsidR="004855EC" w:rsidRPr="00D220D4" w:rsidRDefault="004855EC" w:rsidP="00D220D4">
            <w:pPr>
              <w:rPr>
                <w:rFonts w:ascii="Times New Roman" w:hAnsi="Times New Roman" w:cs="Times New Roman"/>
                <w:sz w:val="24"/>
                <w:szCs w:val="24"/>
              </w:rPr>
            </w:pPr>
            <w:r w:rsidRPr="00D220D4">
              <w:rPr>
                <w:rFonts w:ascii="Times New Roman" w:hAnsi="Times New Roman" w:cs="Times New Roman"/>
                <w:sz w:val="24"/>
                <w:szCs w:val="24"/>
              </w:rPr>
              <w:t>REF 2014 website, accessed 22/</w:t>
            </w:r>
            <w:r w:rsidR="00D220D4" w:rsidRPr="00D220D4">
              <w:rPr>
                <w:rFonts w:ascii="Times New Roman" w:hAnsi="Times New Roman" w:cs="Times New Roman"/>
                <w:sz w:val="24"/>
                <w:szCs w:val="24"/>
              </w:rPr>
              <w:t>1</w:t>
            </w:r>
            <w:r w:rsidRPr="00D220D4">
              <w:rPr>
                <w:rFonts w:ascii="Times New Roman" w:hAnsi="Times New Roman" w:cs="Times New Roman"/>
                <w:sz w:val="24"/>
                <w:szCs w:val="24"/>
              </w:rPr>
              <w:t>/201</w:t>
            </w:r>
            <w:r w:rsidR="00D220D4" w:rsidRPr="00D220D4">
              <w:rPr>
                <w:rFonts w:ascii="Times New Roman" w:hAnsi="Times New Roman" w:cs="Times New Roman"/>
                <w:sz w:val="24"/>
                <w:szCs w:val="24"/>
              </w:rPr>
              <w:t>5</w:t>
            </w:r>
            <w:r w:rsidRPr="00D220D4">
              <w:rPr>
                <w:rFonts w:ascii="Times New Roman" w:hAnsi="Times New Roman" w:cs="Times New Roman"/>
                <w:sz w:val="24"/>
                <w:szCs w:val="24"/>
              </w:rPr>
              <w:t xml:space="preserve">: </w:t>
            </w:r>
            <w:hyperlink r:id="rId15" w:history="1">
              <w:r w:rsidRPr="00D220D4">
                <w:rPr>
                  <w:rFonts w:ascii="Times New Roman" w:hAnsi="Times New Roman" w:cs="Times New Roman"/>
                  <w:color w:val="0000FF" w:themeColor="hyperlink"/>
                  <w:sz w:val="24"/>
                  <w:szCs w:val="24"/>
                  <w:u w:val="single"/>
                </w:rPr>
                <w:t>http://www.ref.ac.uk/panels/assessmentcriteriaandleveldefinitions/</w:t>
              </w:r>
            </w:hyperlink>
          </w:p>
        </w:tc>
      </w:tr>
      <w:tr w:rsidR="004855EC" w:rsidRPr="00D220D4" w:rsidTr="00B34245">
        <w:tc>
          <w:tcPr>
            <w:tcW w:w="9242" w:type="dxa"/>
          </w:tcPr>
          <w:p w:rsidR="004855EC" w:rsidRPr="00D220D4" w:rsidRDefault="004855EC" w:rsidP="00D220D4">
            <w:pPr>
              <w:rPr>
                <w:rFonts w:ascii="Times New Roman" w:hAnsi="Times New Roman" w:cs="Times New Roman"/>
                <w:sz w:val="24"/>
                <w:szCs w:val="24"/>
              </w:rPr>
            </w:pPr>
            <w:r w:rsidRPr="00D220D4">
              <w:rPr>
                <w:rFonts w:ascii="Times New Roman" w:hAnsi="Times New Roman" w:cs="Times New Roman"/>
                <w:sz w:val="24"/>
                <w:szCs w:val="24"/>
              </w:rPr>
              <w:t>Research Councils UK website, accessed 22/</w:t>
            </w:r>
            <w:r w:rsidR="00D220D4" w:rsidRPr="00D220D4">
              <w:rPr>
                <w:rFonts w:ascii="Times New Roman" w:hAnsi="Times New Roman" w:cs="Times New Roman"/>
                <w:sz w:val="24"/>
                <w:szCs w:val="24"/>
              </w:rPr>
              <w:t>1</w:t>
            </w:r>
            <w:r w:rsidRPr="00D220D4">
              <w:rPr>
                <w:rFonts w:ascii="Times New Roman" w:hAnsi="Times New Roman" w:cs="Times New Roman"/>
                <w:sz w:val="24"/>
                <w:szCs w:val="24"/>
              </w:rPr>
              <w:t>/201</w:t>
            </w:r>
            <w:r w:rsidR="00D220D4" w:rsidRPr="00D220D4">
              <w:rPr>
                <w:rFonts w:ascii="Times New Roman" w:hAnsi="Times New Roman" w:cs="Times New Roman"/>
                <w:sz w:val="24"/>
                <w:szCs w:val="24"/>
              </w:rPr>
              <w:t>5</w:t>
            </w:r>
            <w:r w:rsidRPr="00D220D4">
              <w:rPr>
                <w:rFonts w:ascii="Times New Roman" w:hAnsi="Times New Roman" w:cs="Times New Roman"/>
                <w:sz w:val="24"/>
                <w:szCs w:val="24"/>
              </w:rPr>
              <w:t xml:space="preserve">: </w:t>
            </w:r>
            <w:hyperlink r:id="rId16" w:history="1">
              <w:r w:rsidRPr="00D220D4">
                <w:rPr>
                  <w:rFonts w:ascii="Times New Roman" w:hAnsi="Times New Roman" w:cs="Times New Roman"/>
                  <w:color w:val="0000FF" w:themeColor="hyperlink"/>
                  <w:sz w:val="24"/>
                  <w:szCs w:val="24"/>
                  <w:u w:val="single"/>
                </w:rPr>
                <w:t>http://www.rcuk.ac.uk/ke/impact2013/</w:t>
              </w:r>
            </w:hyperlink>
          </w:p>
        </w:tc>
      </w:tr>
      <w:tr w:rsidR="004855EC" w:rsidRPr="00D220D4" w:rsidTr="00B34245">
        <w:tc>
          <w:tcPr>
            <w:tcW w:w="9242" w:type="dxa"/>
          </w:tcPr>
          <w:p w:rsidR="004855EC" w:rsidRPr="00D220D4" w:rsidRDefault="004855EC" w:rsidP="00C60AB3">
            <w:pPr>
              <w:rPr>
                <w:rFonts w:ascii="Times New Roman" w:hAnsi="Times New Roman" w:cs="Times New Roman"/>
                <w:sz w:val="24"/>
                <w:szCs w:val="24"/>
              </w:rPr>
            </w:pPr>
            <w:r w:rsidRPr="00D220D4">
              <w:rPr>
                <w:rFonts w:ascii="Times New Roman" w:hAnsi="Times New Roman" w:cs="Times New Roman"/>
                <w:sz w:val="24"/>
                <w:szCs w:val="24"/>
              </w:rPr>
              <w:t>Rubin, H</w:t>
            </w:r>
            <w:r w:rsidR="00C60AB3">
              <w:rPr>
                <w:rFonts w:ascii="Times New Roman" w:hAnsi="Times New Roman" w:cs="Times New Roman"/>
                <w:sz w:val="24"/>
                <w:szCs w:val="24"/>
              </w:rPr>
              <w:t xml:space="preserve">. and </w:t>
            </w:r>
            <w:r w:rsidRPr="00D220D4">
              <w:rPr>
                <w:rFonts w:ascii="Times New Roman" w:hAnsi="Times New Roman" w:cs="Times New Roman"/>
                <w:sz w:val="24"/>
                <w:szCs w:val="24"/>
              </w:rPr>
              <w:t xml:space="preserve">Rubin, I. (1995). </w:t>
            </w:r>
            <w:r w:rsidRPr="00C60AB3">
              <w:rPr>
                <w:rFonts w:ascii="Times New Roman" w:hAnsi="Times New Roman" w:cs="Times New Roman"/>
                <w:sz w:val="24"/>
                <w:szCs w:val="24"/>
              </w:rPr>
              <w:t>Qualitative Interviewing: The Art of Hearing Data.</w:t>
            </w:r>
            <w:r w:rsidRPr="00D220D4">
              <w:rPr>
                <w:rFonts w:ascii="Times New Roman" w:hAnsi="Times New Roman" w:cs="Times New Roman"/>
                <w:sz w:val="24"/>
                <w:szCs w:val="24"/>
              </w:rPr>
              <w:t xml:space="preserve"> California: Sage.</w:t>
            </w:r>
          </w:p>
        </w:tc>
      </w:tr>
      <w:tr w:rsidR="004855EC" w:rsidRPr="00D220D4" w:rsidTr="00B34245">
        <w:tc>
          <w:tcPr>
            <w:tcW w:w="9242" w:type="dxa"/>
          </w:tcPr>
          <w:p w:rsidR="004855EC" w:rsidRPr="00D220D4" w:rsidRDefault="004855EC" w:rsidP="004855EC">
            <w:pPr>
              <w:rPr>
                <w:rFonts w:ascii="Times New Roman" w:hAnsi="Times New Roman" w:cs="Times New Roman"/>
                <w:sz w:val="24"/>
                <w:szCs w:val="24"/>
              </w:rPr>
            </w:pPr>
            <w:r w:rsidRPr="00D220D4">
              <w:rPr>
                <w:rFonts w:ascii="Times New Roman" w:hAnsi="Times New Roman" w:cs="Times New Roman"/>
                <w:sz w:val="24"/>
                <w:szCs w:val="24"/>
              </w:rPr>
              <w:t>Ryan, M.</w:t>
            </w:r>
            <w:r w:rsidR="00C60AB3">
              <w:rPr>
                <w:rFonts w:ascii="Times New Roman" w:hAnsi="Times New Roman" w:cs="Times New Roman"/>
                <w:sz w:val="24"/>
                <w:szCs w:val="24"/>
              </w:rPr>
              <w:t xml:space="preserve"> and </w:t>
            </w:r>
            <w:r w:rsidRPr="00D220D4">
              <w:rPr>
                <w:rFonts w:ascii="Times New Roman" w:hAnsi="Times New Roman" w:cs="Times New Roman"/>
                <w:sz w:val="24"/>
                <w:szCs w:val="24"/>
              </w:rPr>
              <w:t xml:space="preserve">Colley, R. (1967).  </w:t>
            </w:r>
            <w:r w:rsidR="00C60AB3">
              <w:rPr>
                <w:rFonts w:ascii="Times New Roman" w:hAnsi="Times New Roman" w:cs="Times New Roman"/>
                <w:sz w:val="24"/>
                <w:szCs w:val="24"/>
              </w:rPr>
              <w:t>‘</w:t>
            </w:r>
            <w:r w:rsidRPr="00D220D4">
              <w:rPr>
                <w:rFonts w:ascii="Times New Roman" w:hAnsi="Times New Roman" w:cs="Times New Roman"/>
                <w:sz w:val="24"/>
                <w:szCs w:val="24"/>
              </w:rPr>
              <w:t>Preventive maintenance in client-advertising agency</w:t>
            </w:r>
          </w:p>
          <w:p w:rsidR="004855EC" w:rsidRPr="00D220D4" w:rsidRDefault="004855EC" w:rsidP="00C60AB3">
            <w:pPr>
              <w:rPr>
                <w:rFonts w:ascii="Times New Roman" w:hAnsi="Times New Roman" w:cs="Times New Roman"/>
                <w:sz w:val="24"/>
                <w:szCs w:val="24"/>
              </w:rPr>
            </w:pPr>
            <w:r w:rsidRPr="00D220D4">
              <w:rPr>
                <w:rFonts w:ascii="Times New Roman" w:hAnsi="Times New Roman" w:cs="Times New Roman"/>
                <w:sz w:val="24"/>
                <w:szCs w:val="24"/>
              </w:rPr>
              <w:t>Relations</w:t>
            </w:r>
            <w:r w:rsidR="00C60AB3">
              <w:rPr>
                <w:rFonts w:ascii="Times New Roman" w:hAnsi="Times New Roman" w:cs="Times New Roman"/>
                <w:sz w:val="24"/>
                <w:szCs w:val="24"/>
              </w:rPr>
              <w:t>’,</w:t>
            </w:r>
            <w:r w:rsidRPr="00D220D4">
              <w:rPr>
                <w:rFonts w:ascii="Times New Roman" w:hAnsi="Times New Roman" w:cs="Times New Roman"/>
                <w:sz w:val="24"/>
                <w:szCs w:val="24"/>
              </w:rPr>
              <w:t xml:space="preserve"> </w:t>
            </w:r>
            <w:r w:rsidRPr="00C60AB3">
              <w:rPr>
                <w:rFonts w:ascii="Times New Roman" w:hAnsi="Times New Roman" w:cs="Times New Roman"/>
                <w:sz w:val="24"/>
                <w:szCs w:val="24"/>
              </w:rPr>
              <w:t>Harvard Business Review,</w:t>
            </w:r>
            <w:r w:rsidRPr="00D220D4">
              <w:rPr>
                <w:rFonts w:ascii="Times New Roman" w:hAnsi="Times New Roman" w:cs="Times New Roman"/>
                <w:sz w:val="24"/>
                <w:szCs w:val="24"/>
              </w:rPr>
              <w:t xml:space="preserve"> 45</w:t>
            </w:r>
            <w:r w:rsidR="00C60AB3">
              <w:rPr>
                <w:rFonts w:ascii="Times New Roman" w:hAnsi="Times New Roman" w:cs="Times New Roman"/>
                <w:sz w:val="24"/>
                <w:szCs w:val="24"/>
              </w:rPr>
              <w:t>(</w:t>
            </w:r>
            <w:r w:rsidRPr="00D220D4">
              <w:rPr>
                <w:rFonts w:ascii="Times New Roman" w:hAnsi="Times New Roman" w:cs="Times New Roman"/>
                <w:sz w:val="24"/>
                <w:szCs w:val="24"/>
              </w:rPr>
              <w:t>5</w:t>
            </w:r>
            <w:r w:rsidR="00C60AB3">
              <w:rPr>
                <w:rFonts w:ascii="Times New Roman" w:hAnsi="Times New Roman" w:cs="Times New Roman"/>
                <w:sz w:val="24"/>
                <w:szCs w:val="24"/>
              </w:rPr>
              <w:t>)</w:t>
            </w:r>
            <w:r w:rsidRPr="00D220D4">
              <w:rPr>
                <w:rFonts w:ascii="Times New Roman" w:hAnsi="Times New Roman" w:cs="Times New Roman"/>
                <w:sz w:val="24"/>
                <w:szCs w:val="24"/>
              </w:rPr>
              <w:t xml:space="preserve">, </w:t>
            </w:r>
            <w:r w:rsidR="00C60AB3">
              <w:rPr>
                <w:rFonts w:ascii="Times New Roman" w:hAnsi="Times New Roman" w:cs="Times New Roman"/>
                <w:sz w:val="24"/>
                <w:szCs w:val="24"/>
              </w:rPr>
              <w:t xml:space="preserve">pp. </w:t>
            </w:r>
            <w:r w:rsidRPr="00D220D4">
              <w:rPr>
                <w:rFonts w:ascii="Times New Roman" w:hAnsi="Times New Roman" w:cs="Times New Roman"/>
                <w:sz w:val="24"/>
                <w:szCs w:val="24"/>
              </w:rPr>
              <w:t>66-74.</w:t>
            </w:r>
          </w:p>
        </w:tc>
      </w:tr>
      <w:tr w:rsidR="004855EC" w:rsidRPr="00D220D4" w:rsidTr="00B34245">
        <w:tc>
          <w:tcPr>
            <w:tcW w:w="9242" w:type="dxa"/>
          </w:tcPr>
          <w:p w:rsidR="004855EC" w:rsidRPr="00D220D4" w:rsidRDefault="004855EC" w:rsidP="00C60AB3">
            <w:pPr>
              <w:rPr>
                <w:rFonts w:ascii="Times New Roman" w:hAnsi="Times New Roman" w:cs="Times New Roman"/>
                <w:sz w:val="24"/>
                <w:szCs w:val="24"/>
              </w:rPr>
            </w:pPr>
            <w:proofErr w:type="spellStart"/>
            <w:r w:rsidRPr="00D220D4">
              <w:rPr>
                <w:rFonts w:ascii="Times New Roman" w:hAnsi="Times New Roman" w:cs="Times New Roman"/>
                <w:sz w:val="24"/>
                <w:szCs w:val="24"/>
                <w:lang w:val="en-US"/>
              </w:rPr>
              <w:t>Rynes</w:t>
            </w:r>
            <w:proofErr w:type="spellEnd"/>
            <w:r w:rsidRPr="00D220D4">
              <w:rPr>
                <w:rFonts w:ascii="Times New Roman" w:hAnsi="Times New Roman" w:cs="Times New Roman"/>
                <w:sz w:val="24"/>
                <w:szCs w:val="24"/>
                <w:lang w:val="en-US"/>
              </w:rPr>
              <w:t xml:space="preserve">, S. L. </w:t>
            </w:r>
            <w:proofErr w:type="spellStart"/>
            <w:r w:rsidRPr="00D220D4">
              <w:rPr>
                <w:rFonts w:ascii="Times New Roman" w:hAnsi="Times New Roman" w:cs="Times New Roman"/>
                <w:sz w:val="24"/>
                <w:szCs w:val="24"/>
                <w:lang w:val="en-US"/>
              </w:rPr>
              <w:t>Bartunek</w:t>
            </w:r>
            <w:proofErr w:type="spellEnd"/>
            <w:r w:rsidRPr="00D220D4">
              <w:rPr>
                <w:rFonts w:ascii="Times New Roman" w:hAnsi="Times New Roman" w:cs="Times New Roman"/>
                <w:sz w:val="24"/>
                <w:szCs w:val="24"/>
                <w:lang w:val="en-US"/>
              </w:rPr>
              <w:t>, J. M. and Daft, R. L. (2001)</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Across The Great Divide: Knowledge Creation And Transfer Between Practitioners And Academics</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Academy of Management </w:t>
            </w:r>
            <w:r w:rsidRPr="00D220D4">
              <w:rPr>
                <w:rFonts w:ascii="Times New Roman" w:hAnsi="Times New Roman" w:cs="Times New Roman"/>
                <w:sz w:val="24"/>
                <w:szCs w:val="24"/>
                <w:lang w:val="en-US"/>
              </w:rPr>
              <w:lastRenderedPageBreak/>
              <w:t>Journal</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44</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2</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 pp.340-355.</w:t>
            </w:r>
          </w:p>
        </w:tc>
      </w:tr>
      <w:tr w:rsidR="004855EC" w:rsidRPr="00D220D4" w:rsidTr="00B34245">
        <w:tc>
          <w:tcPr>
            <w:tcW w:w="9242" w:type="dxa"/>
          </w:tcPr>
          <w:p w:rsidR="004855EC" w:rsidRPr="00D220D4" w:rsidRDefault="004855EC" w:rsidP="00C60AB3">
            <w:pPr>
              <w:tabs>
                <w:tab w:val="left" w:pos="1318"/>
              </w:tabs>
              <w:rPr>
                <w:rFonts w:ascii="Times New Roman" w:hAnsi="Times New Roman" w:cs="Times New Roman"/>
                <w:sz w:val="24"/>
                <w:szCs w:val="24"/>
              </w:rPr>
            </w:pPr>
            <w:proofErr w:type="spellStart"/>
            <w:r w:rsidRPr="00D220D4">
              <w:rPr>
                <w:rFonts w:ascii="Times New Roman" w:hAnsi="Times New Roman" w:cs="Times New Roman"/>
                <w:sz w:val="24"/>
                <w:szCs w:val="24"/>
                <w:lang w:val="en-US"/>
              </w:rPr>
              <w:lastRenderedPageBreak/>
              <w:t>Rynes</w:t>
            </w:r>
            <w:proofErr w:type="spellEnd"/>
            <w:r w:rsidRPr="00D220D4">
              <w:rPr>
                <w:rFonts w:ascii="Times New Roman" w:hAnsi="Times New Roman" w:cs="Times New Roman"/>
                <w:sz w:val="24"/>
                <w:szCs w:val="24"/>
                <w:lang w:val="en-US"/>
              </w:rPr>
              <w:t>, S.L. (2007)</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Editor’s Afterword. Let’s Create A Tipping Point: What Academics And Practitioners Can Do, Alone and Together</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 Academy of Management Journal, 50</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5</w:t>
            </w:r>
            <w:r w:rsidR="00C60AB3">
              <w:rPr>
                <w:rFonts w:ascii="Times New Roman" w:hAnsi="Times New Roman" w:cs="Times New Roman"/>
                <w:sz w:val="24"/>
                <w:szCs w:val="24"/>
                <w:lang w:val="en-US"/>
              </w:rPr>
              <w:t>)</w:t>
            </w:r>
            <w:r w:rsidRPr="00D220D4">
              <w:rPr>
                <w:rFonts w:ascii="Times New Roman" w:hAnsi="Times New Roman" w:cs="Times New Roman"/>
                <w:sz w:val="24"/>
                <w:szCs w:val="24"/>
                <w:lang w:val="en-US"/>
              </w:rPr>
              <w:t>, pp. 1046-1054.</w:t>
            </w:r>
            <w:r w:rsidRPr="00D220D4">
              <w:rPr>
                <w:rFonts w:ascii="Times New Roman" w:hAnsi="Times New Roman" w:cs="Times New Roman"/>
                <w:sz w:val="24"/>
                <w:szCs w:val="24"/>
              </w:rPr>
              <w:tab/>
            </w:r>
          </w:p>
        </w:tc>
      </w:tr>
      <w:tr w:rsidR="004855EC" w:rsidRPr="00D220D4" w:rsidTr="00B34245">
        <w:tc>
          <w:tcPr>
            <w:tcW w:w="9242" w:type="dxa"/>
          </w:tcPr>
          <w:p w:rsidR="004855EC" w:rsidRPr="00D220D4" w:rsidRDefault="004855EC" w:rsidP="00ED351E">
            <w:pPr>
              <w:rPr>
                <w:rFonts w:ascii="Times New Roman" w:hAnsi="Times New Roman" w:cs="Times New Roman"/>
                <w:sz w:val="24"/>
                <w:szCs w:val="24"/>
              </w:rPr>
            </w:pPr>
            <w:proofErr w:type="spellStart"/>
            <w:r w:rsidRPr="00D220D4">
              <w:rPr>
                <w:rFonts w:ascii="Times New Roman" w:hAnsi="Times New Roman" w:cs="Times New Roman"/>
                <w:sz w:val="24"/>
                <w:szCs w:val="24"/>
              </w:rPr>
              <w:t>Sammarra</w:t>
            </w:r>
            <w:proofErr w:type="spellEnd"/>
            <w:r w:rsidRPr="00D220D4">
              <w:rPr>
                <w:rFonts w:ascii="Times New Roman" w:hAnsi="Times New Roman" w:cs="Times New Roman"/>
                <w:sz w:val="24"/>
                <w:szCs w:val="24"/>
              </w:rPr>
              <w:t xml:space="preserve">, </w:t>
            </w:r>
            <w:proofErr w:type="spellStart"/>
            <w:proofErr w:type="gramStart"/>
            <w:r w:rsidRPr="00D220D4">
              <w:rPr>
                <w:rFonts w:ascii="Times New Roman" w:hAnsi="Times New Roman" w:cs="Times New Roman"/>
                <w:sz w:val="24"/>
                <w:szCs w:val="24"/>
              </w:rPr>
              <w:t>A.</w:t>
            </w:r>
            <w:r w:rsidR="00ED351E">
              <w:rPr>
                <w:rFonts w:ascii="Times New Roman" w:hAnsi="Times New Roman" w:cs="Times New Roman"/>
                <w:sz w:val="24"/>
                <w:szCs w:val="24"/>
              </w:rPr>
              <w:t>and</w:t>
            </w:r>
            <w:proofErr w:type="spellEnd"/>
            <w:r w:rsidR="00ED351E">
              <w:rPr>
                <w:rFonts w:ascii="Times New Roman" w:hAnsi="Times New Roman" w:cs="Times New Roman"/>
                <w:sz w:val="24"/>
                <w:szCs w:val="24"/>
              </w:rPr>
              <w:t xml:space="preserve"> </w:t>
            </w:r>
            <w:r w:rsidRPr="00D220D4">
              <w:rPr>
                <w:rFonts w:ascii="Times New Roman" w:hAnsi="Times New Roman" w:cs="Times New Roman"/>
                <w:sz w:val="24"/>
                <w:szCs w:val="24"/>
              </w:rPr>
              <w:t xml:space="preserve"> </w:t>
            </w:r>
            <w:proofErr w:type="spellStart"/>
            <w:r w:rsidRPr="00D220D4">
              <w:rPr>
                <w:rFonts w:ascii="Times New Roman" w:hAnsi="Times New Roman" w:cs="Times New Roman"/>
                <w:sz w:val="24"/>
                <w:szCs w:val="24"/>
              </w:rPr>
              <w:t>Biggiero</w:t>
            </w:r>
            <w:proofErr w:type="spellEnd"/>
            <w:proofErr w:type="gramEnd"/>
            <w:r w:rsidRPr="00D220D4">
              <w:rPr>
                <w:rFonts w:ascii="Times New Roman" w:hAnsi="Times New Roman" w:cs="Times New Roman"/>
                <w:sz w:val="24"/>
                <w:szCs w:val="24"/>
              </w:rPr>
              <w:t xml:space="preserve">, L. (2008). </w:t>
            </w:r>
            <w:r w:rsidR="00ED351E">
              <w:rPr>
                <w:rFonts w:ascii="Times New Roman" w:hAnsi="Times New Roman" w:cs="Times New Roman"/>
                <w:sz w:val="24"/>
                <w:szCs w:val="24"/>
              </w:rPr>
              <w:t>‘</w:t>
            </w:r>
            <w:r w:rsidRPr="00D220D4">
              <w:rPr>
                <w:rFonts w:ascii="Times New Roman" w:hAnsi="Times New Roman" w:cs="Times New Roman"/>
                <w:sz w:val="24"/>
                <w:szCs w:val="24"/>
              </w:rPr>
              <w:t>Heterogeneity and specificity of inter-firm knowledge flows in innovation networks</w:t>
            </w:r>
            <w:r w:rsidR="00ED351E">
              <w:rPr>
                <w:rFonts w:ascii="Times New Roman" w:hAnsi="Times New Roman" w:cs="Times New Roman"/>
                <w:sz w:val="24"/>
                <w:szCs w:val="24"/>
              </w:rPr>
              <w:t>’,</w:t>
            </w:r>
            <w:r w:rsidRPr="00D220D4">
              <w:rPr>
                <w:rFonts w:ascii="Times New Roman" w:hAnsi="Times New Roman" w:cs="Times New Roman"/>
                <w:sz w:val="24"/>
                <w:szCs w:val="24"/>
              </w:rPr>
              <w:t xml:space="preserve"> Journal of Management Studies, 45, </w:t>
            </w:r>
            <w:r w:rsidR="00ED351E">
              <w:rPr>
                <w:rFonts w:ascii="Times New Roman" w:hAnsi="Times New Roman" w:cs="Times New Roman"/>
                <w:sz w:val="24"/>
                <w:szCs w:val="24"/>
              </w:rPr>
              <w:t xml:space="preserve">pp. </w:t>
            </w:r>
            <w:r w:rsidRPr="00D220D4">
              <w:rPr>
                <w:rFonts w:ascii="Times New Roman" w:hAnsi="Times New Roman" w:cs="Times New Roman"/>
                <w:sz w:val="24"/>
                <w:szCs w:val="24"/>
              </w:rPr>
              <w:t>785-814.</w:t>
            </w:r>
          </w:p>
        </w:tc>
      </w:tr>
      <w:tr w:rsidR="004855EC" w:rsidRPr="00D220D4" w:rsidTr="00B34245">
        <w:tc>
          <w:tcPr>
            <w:tcW w:w="9242" w:type="dxa"/>
          </w:tcPr>
          <w:p w:rsidR="004855EC" w:rsidRPr="00D220D4" w:rsidRDefault="004855EC" w:rsidP="00ED351E">
            <w:pPr>
              <w:rPr>
                <w:rFonts w:ascii="Times New Roman" w:hAnsi="Times New Roman" w:cs="Times New Roman"/>
                <w:sz w:val="24"/>
                <w:szCs w:val="24"/>
              </w:rPr>
            </w:pPr>
            <w:r w:rsidRPr="00D220D4">
              <w:rPr>
                <w:rFonts w:ascii="Times New Roman" w:hAnsi="Times New Roman" w:cs="Times New Roman"/>
                <w:iCs/>
                <w:sz w:val="24"/>
                <w:szCs w:val="24"/>
                <w:lang w:val="en-US"/>
              </w:rPr>
              <w:t xml:space="preserve">Shapiro, D. L. </w:t>
            </w:r>
            <w:proofErr w:type="spellStart"/>
            <w:r w:rsidRPr="00D220D4">
              <w:rPr>
                <w:rFonts w:ascii="Times New Roman" w:hAnsi="Times New Roman" w:cs="Times New Roman"/>
                <w:iCs/>
                <w:sz w:val="24"/>
                <w:szCs w:val="24"/>
                <w:lang w:val="en-US"/>
              </w:rPr>
              <w:t>Kirkman</w:t>
            </w:r>
            <w:proofErr w:type="spellEnd"/>
            <w:r w:rsidRPr="00D220D4">
              <w:rPr>
                <w:rFonts w:ascii="Times New Roman" w:hAnsi="Times New Roman" w:cs="Times New Roman"/>
                <w:iCs/>
                <w:sz w:val="24"/>
                <w:szCs w:val="24"/>
                <w:lang w:val="en-US"/>
              </w:rPr>
              <w:t>, B. L. and Courtney, H.G. (2007)</w:t>
            </w:r>
            <w:r w:rsidR="00ED351E">
              <w:rPr>
                <w:rFonts w:ascii="Times New Roman" w:hAnsi="Times New Roman" w:cs="Times New Roman"/>
                <w:iCs/>
                <w:sz w:val="24"/>
                <w:szCs w:val="24"/>
                <w:lang w:val="en-US"/>
              </w:rPr>
              <w:t>.</w:t>
            </w:r>
            <w:r w:rsidRPr="00D220D4">
              <w:rPr>
                <w:rFonts w:ascii="Times New Roman" w:hAnsi="Times New Roman" w:cs="Times New Roman"/>
                <w:iCs/>
                <w:sz w:val="24"/>
                <w:szCs w:val="24"/>
                <w:lang w:val="en-US"/>
              </w:rPr>
              <w:t xml:space="preserve"> </w:t>
            </w:r>
            <w:r w:rsidR="00ED351E">
              <w:rPr>
                <w:rFonts w:ascii="Times New Roman" w:hAnsi="Times New Roman" w:cs="Times New Roman"/>
                <w:iCs/>
                <w:sz w:val="24"/>
                <w:szCs w:val="24"/>
                <w:lang w:val="en-US"/>
              </w:rPr>
              <w:t>‘</w:t>
            </w:r>
            <w:r w:rsidRPr="00D220D4">
              <w:rPr>
                <w:rFonts w:ascii="Times New Roman" w:hAnsi="Times New Roman" w:cs="Times New Roman"/>
                <w:iCs/>
                <w:sz w:val="24"/>
                <w:szCs w:val="24"/>
                <w:lang w:val="en-US"/>
              </w:rPr>
              <w:t>Perceived Causes And Solutions Of The Translation Problem In Management Research</w:t>
            </w:r>
            <w:r w:rsidR="00ED351E">
              <w:rPr>
                <w:rFonts w:ascii="Times New Roman" w:hAnsi="Times New Roman" w:cs="Times New Roman"/>
                <w:iCs/>
                <w:sz w:val="24"/>
                <w:szCs w:val="24"/>
                <w:lang w:val="en-US"/>
              </w:rPr>
              <w:t>’</w:t>
            </w:r>
            <w:r w:rsidRPr="00D220D4">
              <w:rPr>
                <w:rFonts w:ascii="Times New Roman" w:hAnsi="Times New Roman" w:cs="Times New Roman"/>
                <w:iCs/>
                <w:sz w:val="24"/>
                <w:szCs w:val="24"/>
                <w:lang w:val="en-US"/>
              </w:rPr>
              <w:t>, Academy of Management Journal</w:t>
            </w:r>
            <w:proofErr w:type="gramStart"/>
            <w:r w:rsidRPr="00D220D4">
              <w:rPr>
                <w:rFonts w:ascii="Times New Roman" w:hAnsi="Times New Roman" w:cs="Times New Roman"/>
                <w:iCs/>
                <w:sz w:val="24"/>
                <w:szCs w:val="24"/>
                <w:lang w:val="en-US"/>
              </w:rPr>
              <w:t>,  50</w:t>
            </w:r>
            <w:proofErr w:type="gramEnd"/>
            <w:r w:rsidR="00ED351E">
              <w:rPr>
                <w:rFonts w:ascii="Times New Roman" w:hAnsi="Times New Roman" w:cs="Times New Roman"/>
                <w:iCs/>
                <w:sz w:val="24"/>
                <w:szCs w:val="24"/>
                <w:lang w:val="en-US"/>
              </w:rPr>
              <w:t>(</w:t>
            </w:r>
            <w:r w:rsidRPr="00D220D4">
              <w:rPr>
                <w:rFonts w:ascii="Times New Roman" w:hAnsi="Times New Roman" w:cs="Times New Roman"/>
                <w:iCs/>
                <w:sz w:val="24"/>
                <w:szCs w:val="24"/>
                <w:lang w:val="en-US"/>
              </w:rPr>
              <w:t>2</w:t>
            </w:r>
            <w:r w:rsidR="00ED351E">
              <w:rPr>
                <w:rFonts w:ascii="Times New Roman" w:hAnsi="Times New Roman" w:cs="Times New Roman"/>
                <w:iCs/>
                <w:sz w:val="24"/>
                <w:szCs w:val="24"/>
                <w:lang w:val="en-US"/>
              </w:rPr>
              <w:t>)</w:t>
            </w:r>
            <w:r w:rsidRPr="00D220D4">
              <w:rPr>
                <w:rFonts w:ascii="Times New Roman" w:hAnsi="Times New Roman" w:cs="Times New Roman"/>
                <w:iCs/>
                <w:sz w:val="24"/>
                <w:szCs w:val="24"/>
                <w:lang w:val="en-US"/>
              </w:rPr>
              <w:t>, pp. 249-266.</w:t>
            </w:r>
          </w:p>
        </w:tc>
      </w:tr>
      <w:tr w:rsidR="004855EC" w:rsidRPr="00D220D4" w:rsidTr="00B34245">
        <w:tc>
          <w:tcPr>
            <w:tcW w:w="9242" w:type="dxa"/>
          </w:tcPr>
          <w:p w:rsidR="004855EC" w:rsidRPr="00D220D4" w:rsidRDefault="004855EC" w:rsidP="00ED351E">
            <w:pPr>
              <w:rPr>
                <w:rFonts w:ascii="Times New Roman" w:hAnsi="Times New Roman" w:cs="Times New Roman"/>
                <w:sz w:val="24"/>
                <w:szCs w:val="24"/>
              </w:rPr>
            </w:pPr>
            <w:r w:rsidRPr="00D220D4">
              <w:rPr>
                <w:rFonts w:ascii="Times New Roman" w:hAnsi="Times New Roman" w:cs="Times New Roman"/>
                <w:sz w:val="24"/>
                <w:szCs w:val="24"/>
              </w:rPr>
              <w:t xml:space="preserve">Shinn, T. and </w:t>
            </w:r>
            <w:proofErr w:type="spellStart"/>
            <w:r w:rsidRPr="00D220D4">
              <w:rPr>
                <w:rFonts w:ascii="Times New Roman" w:hAnsi="Times New Roman" w:cs="Times New Roman"/>
                <w:sz w:val="24"/>
                <w:szCs w:val="24"/>
              </w:rPr>
              <w:t>Lamy</w:t>
            </w:r>
            <w:proofErr w:type="spellEnd"/>
            <w:r w:rsidRPr="00D220D4">
              <w:rPr>
                <w:rFonts w:ascii="Times New Roman" w:hAnsi="Times New Roman" w:cs="Times New Roman"/>
                <w:sz w:val="24"/>
                <w:szCs w:val="24"/>
              </w:rPr>
              <w:t xml:space="preserve">, E., </w:t>
            </w:r>
            <w:r w:rsidR="00ED351E">
              <w:rPr>
                <w:rFonts w:ascii="Times New Roman" w:hAnsi="Times New Roman" w:cs="Times New Roman"/>
                <w:sz w:val="24"/>
                <w:szCs w:val="24"/>
              </w:rPr>
              <w:t>(</w:t>
            </w:r>
            <w:r w:rsidRPr="00D220D4">
              <w:rPr>
                <w:rFonts w:ascii="Times New Roman" w:hAnsi="Times New Roman" w:cs="Times New Roman"/>
                <w:sz w:val="24"/>
                <w:szCs w:val="24"/>
              </w:rPr>
              <w:t>2006</w:t>
            </w:r>
            <w:r w:rsidR="00ED351E">
              <w:rPr>
                <w:rFonts w:ascii="Times New Roman" w:hAnsi="Times New Roman" w:cs="Times New Roman"/>
                <w:sz w:val="24"/>
                <w:szCs w:val="24"/>
              </w:rPr>
              <w:t>)</w:t>
            </w:r>
            <w:r w:rsidRPr="00D220D4">
              <w:rPr>
                <w:rFonts w:ascii="Times New Roman" w:hAnsi="Times New Roman" w:cs="Times New Roman"/>
                <w:sz w:val="24"/>
                <w:szCs w:val="24"/>
              </w:rPr>
              <w:t xml:space="preserve">. </w:t>
            </w:r>
            <w:r w:rsidR="00ED351E">
              <w:rPr>
                <w:rFonts w:ascii="Times New Roman" w:hAnsi="Times New Roman" w:cs="Times New Roman"/>
                <w:sz w:val="24"/>
                <w:szCs w:val="24"/>
              </w:rPr>
              <w:t>‘</w:t>
            </w:r>
            <w:r w:rsidRPr="00D220D4">
              <w:rPr>
                <w:rFonts w:ascii="Times New Roman" w:hAnsi="Times New Roman" w:cs="Times New Roman"/>
                <w:sz w:val="24"/>
                <w:szCs w:val="24"/>
              </w:rPr>
              <w:t>Paths of commercial knowledge: Forms and consequences of university-enterprise synergy in scientist-sponsored firms</w:t>
            </w:r>
            <w:r w:rsidR="00ED351E">
              <w:rPr>
                <w:rFonts w:ascii="Times New Roman" w:hAnsi="Times New Roman" w:cs="Times New Roman"/>
                <w:sz w:val="24"/>
                <w:szCs w:val="24"/>
              </w:rPr>
              <w:t>’,</w:t>
            </w:r>
            <w:r w:rsidRPr="00D220D4">
              <w:rPr>
                <w:rFonts w:ascii="Times New Roman" w:hAnsi="Times New Roman" w:cs="Times New Roman"/>
                <w:sz w:val="24"/>
                <w:szCs w:val="24"/>
              </w:rPr>
              <w:t xml:space="preserve"> Research Policy, 35(10), </w:t>
            </w:r>
            <w:r w:rsidR="00ED351E">
              <w:rPr>
                <w:rFonts w:ascii="Times New Roman" w:hAnsi="Times New Roman" w:cs="Times New Roman"/>
                <w:sz w:val="24"/>
                <w:szCs w:val="24"/>
              </w:rPr>
              <w:t xml:space="preserve">pp. </w:t>
            </w:r>
            <w:r w:rsidRPr="00D220D4">
              <w:rPr>
                <w:rFonts w:ascii="Times New Roman" w:hAnsi="Times New Roman" w:cs="Times New Roman"/>
                <w:sz w:val="24"/>
                <w:szCs w:val="24"/>
              </w:rPr>
              <w:t>1465-76.</w:t>
            </w:r>
          </w:p>
        </w:tc>
      </w:tr>
      <w:tr w:rsidR="004855EC" w:rsidRPr="00D220D4" w:rsidTr="00B34245">
        <w:tc>
          <w:tcPr>
            <w:tcW w:w="9242" w:type="dxa"/>
          </w:tcPr>
          <w:p w:rsidR="004855EC" w:rsidRPr="00D220D4" w:rsidRDefault="004855EC" w:rsidP="00ED351E">
            <w:pPr>
              <w:rPr>
                <w:rFonts w:ascii="Times New Roman" w:hAnsi="Times New Roman" w:cs="Times New Roman"/>
                <w:sz w:val="24"/>
                <w:szCs w:val="24"/>
              </w:rPr>
            </w:pPr>
            <w:r w:rsidRPr="00D220D4">
              <w:rPr>
                <w:rFonts w:ascii="Times New Roman" w:hAnsi="Times New Roman" w:cs="Times New Roman"/>
                <w:sz w:val="24"/>
                <w:szCs w:val="24"/>
              </w:rPr>
              <w:t>Silverman, D.</w:t>
            </w:r>
            <w:r w:rsidR="00ED351E">
              <w:rPr>
                <w:rFonts w:ascii="Times New Roman" w:hAnsi="Times New Roman" w:cs="Times New Roman"/>
                <w:sz w:val="24"/>
                <w:szCs w:val="24"/>
              </w:rPr>
              <w:t xml:space="preserve"> and </w:t>
            </w:r>
            <w:proofErr w:type="spellStart"/>
            <w:r w:rsidR="00ED351E" w:rsidRPr="00D220D4">
              <w:rPr>
                <w:rFonts w:ascii="Times New Roman" w:hAnsi="Times New Roman" w:cs="Times New Roman"/>
                <w:sz w:val="24"/>
                <w:szCs w:val="24"/>
              </w:rPr>
              <w:t>Marvasti</w:t>
            </w:r>
            <w:proofErr w:type="spellEnd"/>
            <w:r w:rsidRPr="00D220D4">
              <w:rPr>
                <w:rFonts w:ascii="Times New Roman" w:hAnsi="Times New Roman" w:cs="Times New Roman"/>
                <w:sz w:val="24"/>
                <w:szCs w:val="24"/>
              </w:rPr>
              <w:t>, A. B. (2008)</w:t>
            </w:r>
            <w:r w:rsidR="00ED351E">
              <w:rPr>
                <w:rFonts w:ascii="Times New Roman" w:hAnsi="Times New Roman" w:cs="Times New Roman"/>
                <w:sz w:val="24"/>
                <w:szCs w:val="24"/>
              </w:rPr>
              <w:t>.</w:t>
            </w:r>
            <w:r w:rsidRPr="00D220D4">
              <w:rPr>
                <w:rFonts w:ascii="Times New Roman" w:hAnsi="Times New Roman" w:cs="Times New Roman"/>
                <w:sz w:val="24"/>
                <w:szCs w:val="24"/>
              </w:rPr>
              <w:t xml:space="preserve"> </w:t>
            </w:r>
            <w:r w:rsidRPr="00ED351E">
              <w:rPr>
                <w:rFonts w:ascii="Times New Roman" w:hAnsi="Times New Roman" w:cs="Times New Roman"/>
                <w:iCs/>
                <w:sz w:val="24"/>
                <w:szCs w:val="24"/>
              </w:rPr>
              <w:t>Doing Qualitative Research: A Comprehensive Guide</w:t>
            </w:r>
            <w:r w:rsidRPr="00ED351E">
              <w:rPr>
                <w:rFonts w:ascii="Times New Roman" w:hAnsi="Times New Roman" w:cs="Times New Roman"/>
                <w:sz w:val="24"/>
                <w:szCs w:val="24"/>
              </w:rPr>
              <w:t>.</w:t>
            </w:r>
            <w:r w:rsidRPr="00D220D4">
              <w:rPr>
                <w:rFonts w:ascii="Times New Roman" w:hAnsi="Times New Roman" w:cs="Times New Roman"/>
                <w:sz w:val="24"/>
                <w:szCs w:val="24"/>
              </w:rPr>
              <w:t xml:space="preserve"> California: Sage.</w:t>
            </w:r>
          </w:p>
        </w:tc>
      </w:tr>
      <w:tr w:rsidR="004855EC" w:rsidRPr="00D220D4" w:rsidTr="00B34245">
        <w:tc>
          <w:tcPr>
            <w:tcW w:w="9242" w:type="dxa"/>
          </w:tcPr>
          <w:p w:rsidR="004855EC" w:rsidRPr="00D220D4" w:rsidRDefault="004855EC" w:rsidP="00ED351E">
            <w:pPr>
              <w:rPr>
                <w:rFonts w:ascii="Times New Roman" w:hAnsi="Times New Roman" w:cs="Times New Roman"/>
                <w:sz w:val="24"/>
                <w:szCs w:val="24"/>
              </w:rPr>
            </w:pPr>
            <w:r w:rsidRPr="00D220D4">
              <w:rPr>
                <w:rFonts w:ascii="Times New Roman" w:hAnsi="Times New Roman" w:cs="Times New Roman"/>
                <w:sz w:val="24"/>
                <w:szCs w:val="24"/>
                <w:lang w:val="en-US"/>
              </w:rPr>
              <w:t>Starkey, K. (2001)</w:t>
            </w:r>
            <w:r w:rsidR="00ED351E">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00ED351E">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In </w:t>
            </w:r>
            <w:proofErr w:type="spellStart"/>
            <w:r w:rsidRPr="00D220D4">
              <w:rPr>
                <w:rFonts w:ascii="Times New Roman" w:hAnsi="Times New Roman" w:cs="Times New Roman"/>
                <w:sz w:val="24"/>
                <w:szCs w:val="24"/>
                <w:lang w:val="en-US"/>
              </w:rPr>
              <w:t>Defence</w:t>
            </w:r>
            <w:proofErr w:type="spellEnd"/>
            <w:r w:rsidRPr="00D220D4">
              <w:rPr>
                <w:rFonts w:ascii="Times New Roman" w:hAnsi="Times New Roman" w:cs="Times New Roman"/>
                <w:sz w:val="24"/>
                <w:szCs w:val="24"/>
                <w:lang w:val="en-US"/>
              </w:rPr>
              <w:t xml:space="preserve"> of Modes One,</w:t>
            </w:r>
            <w:r w:rsidR="006F189F">
              <w:rPr>
                <w:rFonts w:ascii="Times New Roman" w:hAnsi="Times New Roman" w:cs="Times New Roman"/>
                <w:sz w:val="24"/>
                <w:szCs w:val="24"/>
                <w:lang w:val="en-US"/>
              </w:rPr>
              <w:t xml:space="preserve"> </w:t>
            </w:r>
            <w:r w:rsidRPr="00D220D4">
              <w:rPr>
                <w:rFonts w:ascii="Times New Roman" w:hAnsi="Times New Roman" w:cs="Times New Roman"/>
                <w:sz w:val="24"/>
                <w:szCs w:val="24"/>
                <w:lang w:val="en-US"/>
              </w:rPr>
              <w:t>Two and Three: A Response</w:t>
            </w:r>
            <w:r w:rsidR="00ED351E">
              <w:rPr>
                <w:rFonts w:ascii="Times New Roman" w:hAnsi="Times New Roman" w:cs="Times New Roman"/>
                <w:sz w:val="24"/>
                <w:szCs w:val="24"/>
                <w:lang w:val="en-US"/>
              </w:rPr>
              <w:t>’</w:t>
            </w:r>
            <w:r w:rsidRPr="00D220D4">
              <w:rPr>
                <w:rFonts w:ascii="Times New Roman" w:hAnsi="Times New Roman" w:cs="Times New Roman"/>
                <w:sz w:val="24"/>
                <w:szCs w:val="24"/>
                <w:lang w:val="en-US"/>
              </w:rPr>
              <w:t>, British Journal of Management, 12</w:t>
            </w:r>
            <w:r w:rsidR="00ED351E">
              <w:rPr>
                <w:rFonts w:ascii="Times New Roman" w:hAnsi="Times New Roman" w:cs="Times New Roman"/>
                <w:sz w:val="24"/>
                <w:szCs w:val="24"/>
                <w:lang w:val="en-US"/>
              </w:rPr>
              <w:t>(</w:t>
            </w:r>
            <w:r w:rsidRPr="00D220D4">
              <w:rPr>
                <w:rFonts w:ascii="Times New Roman" w:hAnsi="Times New Roman" w:cs="Times New Roman"/>
                <w:sz w:val="24"/>
                <w:szCs w:val="24"/>
                <w:lang w:val="en-US"/>
              </w:rPr>
              <w:t>Special Issue</w:t>
            </w:r>
            <w:r w:rsidR="00ED351E">
              <w:rPr>
                <w:rFonts w:ascii="Times New Roman" w:hAnsi="Times New Roman" w:cs="Times New Roman"/>
                <w:sz w:val="24"/>
                <w:szCs w:val="24"/>
                <w:lang w:val="en-US"/>
              </w:rPr>
              <w:t>)</w:t>
            </w:r>
            <w:r w:rsidRPr="00D220D4">
              <w:rPr>
                <w:rFonts w:ascii="Times New Roman" w:hAnsi="Times New Roman" w:cs="Times New Roman"/>
                <w:sz w:val="24"/>
                <w:szCs w:val="24"/>
                <w:lang w:val="en-US"/>
              </w:rPr>
              <w:t>, pp. 77-80.</w:t>
            </w:r>
          </w:p>
        </w:tc>
      </w:tr>
      <w:tr w:rsidR="004855EC" w:rsidRPr="00D220D4" w:rsidTr="00B34245">
        <w:tc>
          <w:tcPr>
            <w:tcW w:w="9242" w:type="dxa"/>
          </w:tcPr>
          <w:p w:rsidR="004855EC" w:rsidRPr="00D220D4" w:rsidRDefault="004855EC" w:rsidP="006F189F">
            <w:pPr>
              <w:rPr>
                <w:rFonts w:ascii="Times New Roman" w:hAnsi="Times New Roman" w:cs="Times New Roman"/>
                <w:sz w:val="24"/>
                <w:szCs w:val="24"/>
              </w:rPr>
            </w:pPr>
            <w:r w:rsidRPr="00D220D4">
              <w:rPr>
                <w:rFonts w:ascii="Times New Roman" w:hAnsi="Times New Roman" w:cs="Times New Roman"/>
                <w:bCs/>
                <w:sz w:val="24"/>
                <w:szCs w:val="24"/>
                <w:lang w:val="en-US"/>
              </w:rPr>
              <w:t>Starkey, K. and Tempest, S. (2008)</w:t>
            </w:r>
            <w:r w:rsidR="00ED351E">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 xml:space="preserve"> </w:t>
            </w:r>
            <w:r w:rsidR="006F189F">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A clear sense of purpose? The evolving role of the business school. Journal of Management Development</w:t>
            </w:r>
            <w:r w:rsidR="006F189F">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 xml:space="preserve"> 27</w:t>
            </w:r>
            <w:r w:rsidR="006F189F">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4</w:t>
            </w:r>
            <w:r w:rsidR="006F189F">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 xml:space="preserve"> pp.379-390</w:t>
            </w:r>
          </w:p>
        </w:tc>
      </w:tr>
      <w:tr w:rsidR="004855EC" w:rsidRPr="00D220D4" w:rsidTr="00B34245">
        <w:tc>
          <w:tcPr>
            <w:tcW w:w="9242" w:type="dxa"/>
          </w:tcPr>
          <w:p w:rsidR="004855EC" w:rsidRPr="00D220D4" w:rsidRDefault="004855EC" w:rsidP="006F189F">
            <w:pPr>
              <w:rPr>
                <w:rFonts w:ascii="Times New Roman" w:hAnsi="Times New Roman" w:cs="Times New Roman"/>
                <w:sz w:val="24"/>
                <w:szCs w:val="24"/>
              </w:rPr>
            </w:pPr>
            <w:proofErr w:type="spellStart"/>
            <w:r w:rsidRPr="00D220D4">
              <w:rPr>
                <w:rFonts w:ascii="Times New Roman" w:hAnsi="Times New Roman" w:cs="Times New Roman"/>
                <w:sz w:val="24"/>
                <w:szCs w:val="24"/>
                <w:lang w:val="en-US"/>
              </w:rPr>
              <w:t>Tranfield</w:t>
            </w:r>
            <w:proofErr w:type="spellEnd"/>
            <w:r w:rsidRPr="00D220D4">
              <w:rPr>
                <w:rFonts w:ascii="Times New Roman" w:hAnsi="Times New Roman" w:cs="Times New Roman"/>
                <w:sz w:val="24"/>
                <w:szCs w:val="24"/>
                <w:lang w:val="en-US"/>
              </w:rPr>
              <w:t>, D. and Starkey, K. (1998)</w:t>
            </w:r>
            <w:r w:rsidR="006F189F">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006F189F">
              <w:rPr>
                <w:rFonts w:ascii="Times New Roman" w:hAnsi="Times New Roman" w:cs="Times New Roman"/>
                <w:sz w:val="24"/>
                <w:szCs w:val="24"/>
                <w:lang w:val="en-US"/>
              </w:rPr>
              <w:t>‘</w:t>
            </w:r>
            <w:r w:rsidRPr="00D220D4">
              <w:rPr>
                <w:rFonts w:ascii="Times New Roman" w:hAnsi="Times New Roman" w:cs="Times New Roman"/>
                <w:sz w:val="24"/>
                <w:szCs w:val="24"/>
                <w:lang w:val="en-US"/>
              </w:rPr>
              <w:t>The Nature, Social Organization and Promotion of Management Research: Towards Policy</w:t>
            </w:r>
            <w:r w:rsidR="006F189F">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British Journal of Management</w:t>
            </w:r>
            <w:r w:rsidR="006F189F">
              <w:rPr>
                <w:rFonts w:ascii="Times New Roman" w:hAnsi="Times New Roman" w:cs="Times New Roman"/>
                <w:sz w:val="24"/>
                <w:szCs w:val="24"/>
                <w:lang w:val="en-US"/>
              </w:rPr>
              <w:t xml:space="preserve">, </w:t>
            </w:r>
            <w:r w:rsidRPr="00D220D4">
              <w:rPr>
                <w:rFonts w:ascii="Times New Roman" w:hAnsi="Times New Roman" w:cs="Times New Roman"/>
                <w:sz w:val="24"/>
                <w:szCs w:val="24"/>
                <w:lang w:val="en-US"/>
              </w:rPr>
              <w:t>9, pp. 341-353.</w:t>
            </w:r>
          </w:p>
        </w:tc>
      </w:tr>
      <w:tr w:rsidR="004855EC" w:rsidRPr="00D220D4" w:rsidTr="00B34245">
        <w:tc>
          <w:tcPr>
            <w:tcW w:w="9242" w:type="dxa"/>
          </w:tcPr>
          <w:p w:rsidR="004855EC" w:rsidRPr="00D220D4" w:rsidRDefault="004855EC" w:rsidP="006F189F">
            <w:pPr>
              <w:rPr>
                <w:rFonts w:ascii="Times New Roman" w:hAnsi="Times New Roman" w:cs="Times New Roman"/>
                <w:sz w:val="24"/>
                <w:szCs w:val="24"/>
              </w:rPr>
            </w:pPr>
            <w:proofErr w:type="spellStart"/>
            <w:r w:rsidRPr="00D220D4">
              <w:rPr>
                <w:rFonts w:ascii="Times New Roman" w:hAnsi="Times New Roman" w:cs="Times New Roman"/>
                <w:sz w:val="24"/>
                <w:szCs w:val="24"/>
                <w:lang w:val="en-US"/>
              </w:rPr>
              <w:t>Tsoukas</w:t>
            </w:r>
            <w:proofErr w:type="spellEnd"/>
            <w:r w:rsidRPr="00D220D4">
              <w:rPr>
                <w:rFonts w:ascii="Times New Roman" w:hAnsi="Times New Roman" w:cs="Times New Roman"/>
                <w:sz w:val="24"/>
                <w:szCs w:val="24"/>
                <w:lang w:val="en-US"/>
              </w:rPr>
              <w:t xml:space="preserve">, H. (1989). </w:t>
            </w:r>
            <w:r w:rsidR="006F189F">
              <w:rPr>
                <w:rFonts w:ascii="Times New Roman" w:hAnsi="Times New Roman" w:cs="Times New Roman"/>
                <w:sz w:val="24"/>
                <w:szCs w:val="24"/>
                <w:lang w:val="en-US"/>
              </w:rPr>
              <w:t>‘</w:t>
            </w:r>
            <w:r w:rsidRPr="00D220D4">
              <w:rPr>
                <w:rFonts w:ascii="Times New Roman" w:hAnsi="Times New Roman" w:cs="Times New Roman"/>
                <w:sz w:val="24"/>
                <w:szCs w:val="24"/>
                <w:lang w:val="en-US"/>
              </w:rPr>
              <w:t>The validity of idiographic research explanations</w:t>
            </w:r>
            <w:r w:rsidR="006F189F">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Pr="006F189F">
              <w:rPr>
                <w:rFonts w:ascii="Times New Roman" w:hAnsi="Times New Roman" w:cs="Times New Roman"/>
                <w:bCs/>
                <w:iCs/>
                <w:sz w:val="24"/>
                <w:szCs w:val="24"/>
                <w:lang w:val="en-US"/>
              </w:rPr>
              <w:t>Academy of Management Review</w:t>
            </w:r>
            <w:r w:rsidRPr="006F189F">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w:t>
            </w:r>
            <w:r w:rsidRPr="00D220D4">
              <w:rPr>
                <w:rFonts w:ascii="Times New Roman" w:hAnsi="Times New Roman" w:cs="Times New Roman"/>
                <w:bCs/>
                <w:sz w:val="24"/>
                <w:szCs w:val="24"/>
                <w:lang w:val="en-US"/>
              </w:rPr>
              <w:t>14</w:t>
            </w:r>
            <w:r w:rsidR="006F189F">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4</w:t>
            </w:r>
            <w:r w:rsidR="006F189F">
              <w:rPr>
                <w:rFonts w:ascii="Times New Roman" w:hAnsi="Times New Roman" w:cs="Times New Roman"/>
                <w:bCs/>
                <w:sz w:val="24"/>
                <w:szCs w:val="24"/>
                <w:lang w:val="en-US"/>
              </w:rPr>
              <w:t>)</w:t>
            </w:r>
            <w:r w:rsidRPr="00D220D4">
              <w:rPr>
                <w:rFonts w:ascii="Times New Roman" w:hAnsi="Times New Roman" w:cs="Times New Roman"/>
                <w:bCs/>
                <w:sz w:val="24"/>
                <w:szCs w:val="24"/>
                <w:lang w:val="en-US"/>
              </w:rPr>
              <w:t>,</w:t>
            </w:r>
            <w:r w:rsidR="006F189F">
              <w:rPr>
                <w:rFonts w:ascii="Times New Roman" w:hAnsi="Times New Roman" w:cs="Times New Roman"/>
                <w:bCs/>
                <w:sz w:val="24"/>
                <w:szCs w:val="24"/>
                <w:lang w:val="en-US"/>
              </w:rPr>
              <w:t xml:space="preserve"> pp.</w:t>
            </w:r>
            <w:r w:rsidRPr="00D220D4">
              <w:rPr>
                <w:rFonts w:ascii="Times New Roman" w:hAnsi="Times New Roman" w:cs="Times New Roman"/>
                <w:sz w:val="24"/>
                <w:szCs w:val="24"/>
                <w:lang w:val="en-US"/>
              </w:rPr>
              <w:t xml:space="preserve"> 551-561.</w:t>
            </w:r>
          </w:p>
        </w:tc>
      </w:tr>
      <w:tr w:rsidR="00CE3C44" w:rsidRPr="00D220D4" w:rsidTr="00B34245">
        <w:tc>
          <w:tcPr>
            <w:tcW w:w="9242" w:type="dxa"/>
          </w:tcPr>
          <w:p w:rsidR="00CE3C44" w:rsidRPr="00D220D4" w:rsidRDefault="00CE3C44" w:rsidP="00CE3C44">
            <w:pPr>
              <w:rPr>
                <w:rFonts w:ascii="Times New Roman" w:hAnsi="Times New Roman" w:cs="Times New Roman"/>
                <w:sz w:val="24"/>
                <w:szCs w:val="24"/>
              </w:rPr>
            </w:pPr>
            <w:r w:rsidRPr="00CE3C44">
              <w:rPr>
                <w:rFonts w:ascii="Times New Roman" w:hAnsi="Times New Roman" w:cs="Times New Roman"/>
                <w:sz w:val="24"/>
                <w:szCs w:val="24"/>
              </w:rPr>
              <w:t>Turnbull</w:t>
            </w:r>
            <w:r>
              <w:rPr>
                <w:rFonts w:ascii="Times New Roman" w:hAnsi="Times New Roman" w:cs="Times New Roman"/>
                <w:sz w:val="24"/>
                <w:szCs w:val="24"/>
              </w:rPr>
              <w:t>, S.</w:t>
            </w:r>
            <w:r w:rsidRPr="00CE3C44">
              <w:rPr>
                <w:rFonts w:ascii="Times New Roman" w:hAnsi="Times New Roman" w:cs="Times New Roman"/>
                <w:sz w:val="24"/>
                <w:szCs w:val="24"/>
              </w:rPr>
              <w:t xml:space="preserve"> and Wheeler,</w:t>
            </w:r>
            <w:r>
              <w:rPr>
                <w:rFonts w:ascii="Times New Roman" w:hAnsi="Times New Roman" w:cs="Times New Roman"/>
                <w:sz w:val="24"/>
                <w:szCs w:val="24"/>
              </w:rPr>
              <w:t xml:space="preserve"> C. (</w:t>
            </w:r>
            <w:r w:rsidRPr="00CE3C44">
              <w:rPr>
                <w:rFonts w:ascii="Times New Roman" w:hAnsi="Times New Roman" w:cs="Times New Roman"/>
                <w:sz w:val="24"/>
                <w:szCs w:val="24"/>
              </w:rPr>
              <w:t>2015</w:t>
            </w:r>
            <w:r>
              <w:rPr>
                <w:rFonts w:ascii="Times New Roman" w:hAnsi="Times New Roman" w:cs="Times New Roman"/>
                <w:sz w:val="24"/>
                <w:szCs w:val="24"/>
              </w:rPr>
              <w:t>). ‘</w:t>
            </w:r>
            <w:r w:rsidRPr="00CE3C44">
              <w:rPr>
                <w:rFonts w:ascii="Times New Roman" w:hAnsi="Times New Roman" w:cs="Times New Roman"/>
                <w:sz w:val="24"/>
                <w:szCs w:val="24"/>
              </w:rPr>
              <w:t>The advertising creative process: A</w:t>
            </w:r>
            <w:r>
              <w:rPr>
                <w:rFonts w:ascii="Times New Roman" w:hAnsi="Times New Roman" w:cs="Times New Roman"/>
                <w:sz w:val="24"/>
                <w:szCs w:val="24"/>
              </w:rPr>
              <w:t xml:space="preserve"> </w:t>
            </w:r>
            <w:r w:rsidRPr="00CE3C44">
              <w:rPr>
                <w:rFonts w:ascii="Times New Roman" w:hAnsi="Times New Roman" w:cs="Times New Roman"/>
                <w:sz w:val="24"/>
                <w:szCs w:val="24"/>
              </w:rPr>
              <w:t>study of UK agencies</w:t>
            </w:r>
            <w:r>
              <w:rPr>
                <w:rFonts w:ascii="Times New Roman" w:hAnsi="Times New Roman" w:cs="Times New Roman"/>
                <w:sz w:val="24"/>
                <w:szCs w:val="24"/>
              </w:rPr>
              <w:t>.’ Journal of Marketing Communications</w:t>
            </w:r>
            <w:r w:rsidR="00D17753">
              <w:rPr>
                <w:rFonts w:ascii="Times New Roman" w:hAnsi="Times New Roman" w:cs="Times New Roman"/>
                <w:sz w:val="24"/>
                <w:szCs w:val="24"/>
              </w:rPr>
              <w:t xml:space="preserve">. Published online. </w:t>
            </w:r>
            <w:r w:rsidR="00D17753" w:rsidRPr="00D17753">
              <w:rPr>
                <w:rFonts w:ascii="Times New Roman" w:hAnsi="Times New Roman" w:cs="Times New Roman"/>
                <w:sz w:val="24"/>
                <w:szCs w:val="24"/>
              </w:rPr>
              <w:t>DOI: 10.1080/13527266.2014.1000361</w:t>
            </w:r>
          </w:p>
        </w:tc>
      </w:tr>
      <w:tr w:rsidR="004855EC" w:rsidRPr="00D220D4" w:rsidTr="00B34245">
        <w:tc>
          <w:tcPr>
            <w:tcW w:w="9242" w:type="dxa"/>
          </w:tcPr>
          <w:p w:rsidR="004855EC" w:rsidRPr="00D220D4" w:rsidRDefault="004855EC" w:rsidP="006F189F">
            <w:pPr>
              <w:rPr>
                <w:rFonts w:ascii="Times New Roman" w:hAnsi="Times New Roman" w:cs="Times New Roman"/>
                <w:sz w:val="24"/>
                <w:szCs w:val="24"/>
              </w:rPr>
            </w:pPr>
            <w:proofErr w:type="spellStart"/>
            <w:r w:rsidRPr="00D220D4">
              <w:rPr>
                <w:rFonts w:ascii="Times New Roman" w:hAnsi="Times New Roman" w:cs="Times New Roman"/>
                <w:sz w:val="24"/>
                <w:szCs w:val="24"/>
              </w:rPr>
              <w:t>Tuunainen</w:t>
            </w:r>
            <w:proofErr w:type="spellEnd"/>
            <w:r w:rsidRPr="00D220D4">
              <w:rPr>
                <w:rFonts w:ascii="Times New Roman" w:hAnsi="Times New Roman" w:cs="Times New Roman"/>
                <w:sz w:val="24"/>
                <w:szCs w:val="24"/>
              </w:rPr>
              <w:t xml:space="preserve">, J. and </w:t>
            </w:r>
            <w:proofErr w:type="spellStart"/>
            <w:r w:rsidRPr="00D220D4">
              <w:rPr>
                <w:rFonts w:ascii="Times New Roman" w:hAnsi="Times New Roman" w:cs="Times New Roman"/>
                <w:sz w:val="24"/>
                <w:szCs w:val="24"/>
              </w:rPr>
              <w:t>Knuuttila</w:t>
            </w:r>
            <w:proofErr w:type="spellEnd"/>
            <w:r w:rsidRPr="00D220D4">
              <w:rPr>
                <w:rFonts w:ascii="Times New Roman" w:hAnsi="Times New Roman" w:cs="Times New Roman"/>
                <w:sz w:val="24"/>
                <w:szCs w:val="24"/>
              </w:rPr>
              <w:t>, T.</w:t>
            </w:r>
            <w:r w:rsidR="006F189F">
              <w:rPr>
                <w:rFonts w:ascii="Times New Roman" w:hAnsi="Times New Roman" w:cs="Times New Roman"/>
                <w:sz w:val="24"/>
                <w:szCs w:val="24"/>
              </w:rPr>
              <w:t xml:space="preserve"> (</w:t>
            </w:r>
            <w:r w:rsidRPr="00D220D4">
              <w:rPr>
                <w:rFonts w:ascii="Times New Roman" w:hAnsi="Times New Roman" w:cs="Times New Roman"/>
                <w:sz w:val="24"/>
                <w:szCs w:val="24"/>
              </w:rPr>
              <w:t>2009</w:t>
            </w:r>
            <w:r w:rsidR="006F189F">
              <w:rPr>
                <w:rFonts w:ascii="Times New Roman" w:hAnsi="Times New Roman" w:cs="Times New Roman"/>
                <w:sz w:val="24"/>
                <w:szCs w:val="24"/>
              </w:rPr>
              <w:t>)</w:t>
            </w:r>
            <w:r w:rsidRPr="00D220D4">
              <w:rPr>
                <w:rFonts w:ascii="Times New Roman" w:hAnsi="Times New Roman" w:cs="Times New Roman"/>
                <w:sz w:val="24"/>
                <w:szCs w:val="24"/>
              </w:rPr>
              <w:t xml:space="preserve">. </w:t>
            </w:r>
            <w:r w:rsidR="006F189F">
              <w:rPr>
                <w:rFonts w:ascii="Times New Roman" w:hAnsi="Times New Roman" w:cs="Times New Roman"/>
                <w:sz w:val="24"/>
                <w:szCs w:val="24"/>
              </w:rPr>
              <w:t>‘</w:t>
            </w:r>
            <w:r w:rsidRPr="00D220D4">
              <w:rPr>
                <w:rFonts w:ascii="Times New Roman" w:hAnsi="Times New Roman" w:cs="Times New Roman"/>
                <w:sz w:val="24"/>
                <w:szCs w:val="24"/>
              </w:rPr>
              <w:t>Intermingling Academic and Business Activities, A New Direction for Science and Universities?</w:t>
            </w:r>
            <w:proofErr w:type="gramStart"/>
            <w:r w:rsidR="006F189F">
              <w:rPr>
                <w:rFonts w:ascii="Times New Roman" w:hAnsi="Times New Roman" w:cs="Times New Roman"/>
                <w:sz w:val="24"/>
                <w:szCs w:val="24"/>
              </w:rPr>
              <w:t>’,</w:t>
            </w:r>
            <w:proofErr w:type="gramEnd"/>
            <w:r w:rsidRPr="00D220D4">
              <w:rPr>
                <w:rFonts w:ascii="Times New Roman" w:hAnsi="Times New Roman" w:cs="Times New Roman"/>
                <w:sz w:val="24"/>
                <w:szCs w:val="24"/>
              </w:rPr>
              <w:t xml:space="preserve"> Science, Technology &amp; Human Values, 34(6), </w:t>
            </w:r>
            <w:r w:rsidR="006F189F">
              <w:rPr>
                <w:rFonts w:ascii="Times New Roman" w:hAnsi="Times New Roman" w:cs="Times New Roman"/>
                <w:sz w:val="24"/>
                <w:szCs w:val="24"/>
              </w:rPr>
              <w:t xml:space="preserve">pp. </w:t>
            </w:r>
            <w:r w:rsidRPr="00D220D4">
              <w:rPr>
                <w:rFonts w:ascii="Times New Roman" w:hAnsi="Times New Roman" w:cs="Times New Roman"/>
                <w:sz w:val="24"/>
                <w:szCs w:val="24"/>
              </w:rPr>
              <w:t>684-704.</w:t>
            </w:r>
          </w:p>
        </w:tc>
      </w:tr>
      <w:tr w:rsidR="004855EC" w:rsidRPr="00D220D4" w:rsidTr="00B34245">
        <w:tc>
          <w:tcPr>
            <w:tcW w:w="9242" w:type="dxa"/>
          </w:tcPr>
          <w:p w:rsidR="004855EC" w:rsidRPr="00D220D4" w:rsidRDefault="004855EC" w:rsidP="006F189F">
            <w:pPr>
              <w:rPr>
                <w:rFonts w:ascii="Times New Roman" w:hAnsi="Times New Roman" w:cs="Times New Roman"/>
                <w:sz w:val="24"/>
                <w:szCs w:val="24"/>
              </w:rPr>
            </w:pPr>
            <w:r w:rsidRPr="00D220D4">
              <w:rPr>
                <w:rFonts w:ascii="Times New Roman" w:hAnsi="Times New Roman" w:cs="Times New Roman"/>
                <w:sz w:val="24"/>
                <w:szCs w:val="24"/>
              </w:rPr>
              <w:t xml:space="preserve">Vafeas, M. (2010). </w:t>
            </w:r>
            <w:r w:rsidR="006F189F">
              <w:rPr>
                <w:rFonts w:ascii="Times New Roman" w:hAnsi="Times New Roman" w:cs="Times New Roman"/>
                <w:sz w:val="24"/>
                <w:szCs w:val="24"/>
              </w:rPr>
              <w:t>‘</w:t>
            </w:r>
            <w:r w:rsidRPr="00D220D4">
              <w:rPr>
                <w:rFonts w:ascii="Times New Roman" w:hAnsi="Times New Roman" w:cs="Times New Roman"/>
                <w:sz w:val="24"/>
                <w:szCs w:val="24"/>
              </w:rPr>
              <w:t>Boundary spanner turnover in professional services: exploring the outcomes of client retention strategies</w:t>
            </w:r>
            <w:r w:rsidR="006F189F">
              <w:rPr>
                <w:rFonts w:ascii="Times New Roman" w:hAnsi="Times New Roman" w:cs="Times New Roman"/>
                <w:sz w:val="24"/>
                <w:szCs w:val="24"/>
              </w:rPr>
              <w:t>’,</w:t>
            </w:r>
            <w:r w:rsidRPr="00D220D4">
              <w:rPr>
                <w:rFonts w:ascii="Times New Roman" w:hAnsi="Times New Roman" w:cs="Times New Roman"/>
                <w:sz w:val="24"/>
                <w:szCs w:val="24"/>
              </w:rPr>
              <w:t xml:space="preserve"> Journal of Marketing Management, 26</w:t>
            </w:r>
            <w:r w:rsidR="006F189F">
              <w:rPr>
                <w:rFonts w:ascii="Times New Roman" w:hAnsi="Times New Roman" w:cs="Times New Roman"/>
                <w:sz w:val="24"/>
                <w:szCs w:val="24"/>
              </w:rPr>
              <w:t xml:space="preserve"> (</w:t>
            </w:r>
            <w:r w:rsidRPr="00D220D4">
              <w:rPr>
                <w:rFonts w:ascii="Times New Roman" w:hAnsi="Times New Roman" w:cs="Times New Roman"/>
                <w:sz w:val="24"/>
                <w:szCs w:val="24"/>
              </w:rPr>
              <w:t>9&amp;10</w:t>
            </w:r>
            <w:r w:rsidR="006F189F">
              <w:rPr>
                <w:rFonts w:ascii="Times New Roman" w:hAnsi="Times New Roman" w:cs="Times New Roman"/>
                <w:sz w:val="24"/>
                <w:szCs w:val="24"/>
              </w:rPr>
              <w:t>)</w:t>
            </w:r>
            <w:r w:rsidRPr="00D220D4">
              <w:rPr>
                <w:rFonts w:ascii="Times New Roman" w:hAnsi="Times New Roman" w:cs="Times New Roman"/>
                <w:sz w:val="24"/>
                <w:szCs w:val="24"/>
              </w:rPr>
              <w:t xml:space="preserve">, </w:t>
            </w:r>
            <w:r w:rsidR="006F189F">
              <w:rPr>
                <w:rFonts w:ascii="Times New Roman" w:hAnsi="Times New Roman" w:cs="Times New Roman"/>
                <w:sz w:val="24"/>
                <w:szCs w:val="24"/>
              </w:rPr>
              <w:t xml:space="preserve">pp. </w:t>
            </w:r>
            <w:r w:rsidRPr="00D220D4">
              <w:rPr>
                <w:rFonts w:ascii="Times New Roman" w:hAnsi="Times New Roman" w:cs="Times New Roman"/>
                <w:sz w:val="24"/>
                <w:szCs w:val="24"/>
              </w:rPr>
              <w:t>195-206.</w:t>
            </w:r>
          </w:p>
        </w:tc>
      </w:tr>
      <w:tr w:rsidR="004855EC" w:rsidRPr="00D220D4" w:rsidTr="00B34245">
        <w:tc>
          <w:tcPr>
            <w:tcW w:w="9242" w:type="dxa"/>
          </w:tcPr>
          <w:p w:rsidR="004855EC" w:rsidRPr="00D220D4" w:rsidRDefault="004855EC" w:rsidP="006F189F">
            <w:pPr>
              <w:rPr>
                <w:rFonts w:ascii="Times New Roman" w:hAnsi="Times New Roman" w:cs="Times New Roman"/>
                <w:sz w:val="24"/>
                <w:szCs w:val="24"/>
              </w:rPr>
            </w:pPr>
            <w:r w:rsidRPr="00D220D4">
              <w:rPr>
                <w:rFonts w:ascii="Times New Roman" w:hAnsi="Times New Roman" w:cs="Times New Roman"/>
                <w:sz w:val="24"/>
                <w:szCs w:val="24"/>
                <w:lang w:val="en-US"/>
              </w:rPr>
              <w:t xml:space="preserve">Van </w:t>
            </w:r>
            <w:proofErr w:type="spellStart"/>
            <w:r w:rsidRPr="00D220D4">
              <w:rPr>
                <w:rFonts w:ascii="Times New Roman" w:hAnsi="Times New Roman" w:cs="Times New Roman"/>
                <w:sz w:val="24"/>
                <w:szCs w:val="24"/>
                <w:lang w:val="en-US"/>
              </w:rPr>
              <w:t>Aken</w:t>
            </w:r>
            <w:proofErr w:type="spellEnd"/>
            <w:r w:rsidRPr="00D220D4">
              <w:rPr>
                <w:rFonts w:ascii="Times New Roman" w:hAnsi="Times New Roman" w:cs="Times New Roman"/>
                <w:sz w:val="24"/>
                <w:szCs w:val="24"/>
                <w:lang w:val="en-US"/>
              </w:rPr>
              <w:t>, J.E. (2005)</w:t>
            </w:r>
            <w:r w:rsidR="006F189F">
              <w:rPr>
                <w:rFonts w:ascii="Times New Roman" w:hAnsi="Times New Roman" w:cs="Times New Roman"/>
                <w:sz w:val="24"/>
                <w:szCs w:val="24"/>
                <w:lang w:val="en-US"/>
              </w:rPr>
              <w:t>. ‘</w:t>
            </w:r>
            <w:r w:rsidRPr="00D220D4">
              <w:rPr>
                <w:rFonts w:ascii="Times New Roman" w:hAnsi="Times New Roman" w:cs="Times New Roman"/>
                <w:sz w:val="24"/>
                <w:szCs w:val="24"/>
                <w:lang w:val="en-US"/>
              </w:rPr>
              <w:t>Management Research as Design Science: Articulating the Research Products of Mode 2 Knowledge Production in Management</w:t>
            </w:r>
            <w:r w:rsidR="006F189F">
              <w:rPr>
                <w:rFonts w:ascii="Times New Roman" w:hAnsi="Times New Roman" w:cs="Times New Roman"/>
                <w:sz w:val="24"/>
                <w:szCs w:val="24"/>
                <w:lang w:val="en-US"/>
              </w:rPr>
              <w:t>’</w:t>
            </w:r>
            <w:r w:rsidRPr="00D220D4">
              <w:rPr>
                <w:rFonts w:ascii="Times New Roman" w:hAnsi="Times New Roman" w:cs="Times New Roman"/>
                <w:sz w:val="24"/>
                <w:szCs w:val="24"/>
                <w:lang w:val="en-US"/>
              </w:rPr>
              <w:t>, British Journal of Management, 16, pp. 19-36</w:t>
            </w:r>
          </w:p>
        </w:tc>
      </w:tr>
      <w:tr w:rsidR="004855EC" w:rsidRPr="00D220D4" w:rsidTr="00B34245">
        <w:tc>
          <w:tcPr>
            <w:tcW w:w="9242" w:type="dxa"/>
          </w:tcPr>
          <w:p w:rsidR="004855EC" w:rsidRPr="00D220D4" w:rsidRDefault="004855EC" w:rsidP="006F189F">
            <w:pPr>
              <w:rPr>
                <w:rFonts w:ascii="Times New Roman" w:hAnsi="Times New Roman" w:cs="Times New Roman"/>
                <w:sz w:val="24"/>
                <w:szCs w:val="24"/>
              </w:rPr>
            </w:pPr>
            <w:r w:rsidRPr="00D220D4">
              <w:rPr>
                <w:rFonts w:ascii="Times New Roman" w:hAnsi="Times New Roman" w:cs="Times New Roman"/>
                <w:sz w:val="24"/>
                <w:szCs w:val="24"/>
                <w:lang w:val="en-US"/>
              </w:rPr>
              <w:t xml:space="preserve">Van de </w:t>
            </w:r>
            <w:proofErr w:type="spellStart"/>
            <w:r w:rsidRPr="00D220D4">
              <w:rPr>
                <w:rFonts w:ascii="Times New Roman" w:hAnsi="Times New Roman" w:cs="Times New Roman"/>
                <w:sz w:val="24"/>
                <w:szCs w:val="24"/>
                <w:lang w:val="en-US"/>
              </w:rPr>
              <w:t>Ven</w:t>
            </w:r>
            <w:proofErr w:type="spellEnd"/>
            <w:r w:rsidRPr="00D220D4">
              <w:rPr>
                <w:rFonts w:ascii="Times New Roman" w:hAnsi="Times New Roman" w:cs="Times New Roman"/>
                <w:sz w:val="24"/>
                <w:szCs w:val="24"/>
                <w:lang w:val="en-US"/>
              </w:rPr>
              <w:t>, A. H. (2007)</w:t>
            </w:r>
            <w:r w:rsidR="006F189F">
              <w:rPr>
                <w:rFonts w:ascii="Times New Roman" w:hAnsi="Times New Roman" w:cs="Times New Roman"/>
                <w:sz w:val="24"/>
                <w:szCs w:val="24"/>
                <w:lang w:val="en-US"/>
              </w:rPr>
              <w:t xml:space="preserve">. </w:t>
            </w:r>
            <w:r w:rsidRPr="00D220D4">
              <w:rPr>
                <w:rFonts w:ascii="Times New Roman" w:hAnsi="Times New Roman" w:cs="Times New Roman"/>
                <w:sz w:val="24"/>
                <w:szCs w:val="24"/>
                <w:lang w:val="en-US"/>
              </w:rPr>
              <w:t xml:space="preserve">Engaged Scholarship: A Guide for Organizational and Social Research. </w:t>
            </w:r>
            <w:r w:rsidR="006F189F">
              <w:rPr>
                <w:rFonts w:ascii="Times New Roman" w:hAnsi="Times New Roman" w:cs="Times New Roman"/>
                <w:sz w:val="24"/>
                <w:szCs w:val="24"/>
                <w:lang w:val="en-US"/>
              </w:rPr>
              <w:t xml:space="preserve">Oxford: </w:t>
            </w:r>
            <w:r w:rsidRPr="00D220D4">
              <w:rPr>
                <w:rFonts w:ascii="Times New Roman" w:hAnsi="Times New Roman" w:cs="Times New Roman"/>
                <w:sz w:val="24"/>
                <w:szCs w:val="24"/>
                <w:lang w:val="en-US"/>
              </w:rPr>
              <w:t>Oxford University Press.</w:t>
            </w:r>
          </w:p>
        </w:tc>
      </w:tr>
      <w:tr w:rsidR="004855EC" w:rsidRPr="00D220D4" w:rsidTr="00B34245">
        <w:tc>
          <w:tcPr>
            <w:tcW w:w="9242" w:type="dxa"/>
          </w:tcPr>
          <w:p w:rsidR="004855EC" w:rsidRPr="00D220D4" w:rsidRDefault="004855EC" w:rsidP="006F189F">
            <w:pPr>
              <w:rPr>
                <w:rFonts w:ascii="Times New Roman" w:hAnsi="Times New Roman" w:cs="Times New Roman"/>
                <w:sz w:val="24"/>
                <w:szCs w:val="24"/>
              </w:rPr>
            </w:pPr>
            <w:r w:rsidRPr="00D220D4">
              <w:rPr>
                <w:rFonts w:ascii="Times New Roman" w:hAnsi="Times New Roman" w:cs="Times New Roman"/>
                <w:sz w:val="24"/>
                <w:szCs w:val="24"/>
                <w:lang w:val="en-US"/>
              </w:rPr>
              <w:t xml:space="preserve">Van De </w:t>
            </w:r>
            <w:proofErr w:type="spellStart"/>
            <w:r w:rsidRPr="00D220D4">
              <w:rPr>
                <w:rFonts w:ascii="Times New Roman" w:hAnsi="Times New Roman" w:cs="Times New Roman"/>
                <w:sz w:val="24"/>
                <w:szCs w:val="24"/>
                <w:lang w:val="en-US"/>
              </w:rPr>
              <w:t>Ven</w:t>
            </w:r>
            <w:proofErr w:type="spellEnd"/>
            <w:r w:rsidRPr="00D220D4">
              <w:rPr>
                <w:rFonts w:ascii="Times New Roman" w:hAnsi="Times New Roman" w:cs="Times New Roman"/>
                <w:sz w:val="24"/>
                <w:szCs w:val="24"/>
                <w:lang w:val="en-US"/>
              </w:rPr>
              <w:t>, A.H. and Johnson, P. E. (2006)</w:t>
            </w:r>
            <w:r w:rsidR="006F189F">
              <w:rPr>
                <w:rFonts w:ascii="Times New Roman" w:hAnsi="Times New Roman" w:cs="Times New Roman"/>
                <w:sz w:val="24"/>
                <w:szCs w:val="24"/>
                <w:lang w:val="en-US"/>
              </w:rPr>
              <w:t>. ‘</w:t>
            </w:r>
            <w:r w:rsidRPr="00D220D4">
              <w:rPr>
                <w:rFonts w:ascii="Times New Roman" w:hAnsi="Times New Roman" w:cs="Times New Roman"/>
                <w:sz w:val="24"/>
                <w:szCs w:val="24"/>
                <w:lang w:val="en-US"/>
              </w:rPr>
              <w:t>Knowledge For Theory And Practice</w:t>
            </w:r>
            <w:r w:rsidR="006F189F">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Academy of Management Review</w:t>
            </w:r>
            <w:r w:rsidR="006F189F">
              <w:rPr>
                <w:rFonts w:ascii="Times New Roman" w:hAnsi="Times New Roman" w:cs="Times New Roman"/>
                <w:sz w:val="24"/>
                <w:szCs w:val="24"/>
                <w:lang w:val="en-US"/>
              </w:rPr>
              <w:t xml:space="preserve">, </w:t>
            </w:r>
            <w:r w:rsidRPr="00D220D4">
              <w:rPr>
                <w:rFonts w:ascii="Times New Roman" w:hAnsi="Times New Roman" w:cs="Times New Roman"/>
                <w:sz w:val="24"/>
                <w:szCs w:val="24"/>
                <w:lang w:val="en-US"/>
              </w:rPr>
              <w:t>31</w:t>
            </w:r>
            <w:r w:rsidR="006F189F">
              <w:rPr>
                <w:rFonts w:ascii="Times New Roman" w:hAnsi="Times New Roman" w:cs="Times New Roman"/>
                <w:sz w:val="24"/>
                <w:szCs w:val="24"/>
                <w:lang w:val="en-US"/>
              </w:rPr>
              <w:t>(</w:t>
            </w:r>
            <w:r w:rsidRPr="00D220D4">
              <w:rPr>
                <w:rFonts w:ascii="Times New Roman" w:hAnsi="Times New Roman" w:cs="Times New Roman"/>
                <w:sz w:val="24"/>
                <w:szCs w:val="24"/>
                <w:lang w:val="en-US"/>
              </w:rPr>
              <w:t>4</w:t>
            </w:r>
            <w:r w:rsidR="006F189F">
              <w:rPr>
                <w:rFonts w:ascii="Times New Roman" w:hAnsi="Times New Roman" w:cs="Times New Roman"/>
                <w:sz w:val="24"/>
                <w:szCs w:val="24"/>
                <w:lang w:val="en-US"/>
              </w:rPr>
              <w:t>)</w:t>
            </w:r>
            <w:r w:rsidRPr="00D220D4">
              <w:rPr>
                <w:rFonts w:ascii="Times New Roman" w:hAnsi="Times New Roman" w:cs="Times New Roman"/>
                <w:sz w:val="24"/>
                <w:szCs w:val="24"/>
                <w:lang w:val="en-US"/>
              </w:rPr>
              <w:t>, pp. 802-821.</w:t>
            </w:r>
          </w:p>
        </w:tc>
      </w:tr>
      <w:tr w:rsidR="004855EC" w:rsidRPr="00D220D4" w:rsidTr="00B34245">
        <w:tc>
          <w:tcPr>
            <w:tcW w:w="9242" w:type="dxa"/>
          </w:tcPr>
          <w:p w:rsidR="004855EC" w:rsidRPr="00D220D4" w:rsidRDefault="004855EC" w:rsidP="00CD5357">
            <w:pPr>
              <w:rPr>
                <w:rFonts w:ascii="Times New Roman" w:hAnsi="Times New Roman" w:cs="Times New Roman"/>
                <w:sz w:val="24"/>
                <w:szCs w:val="24"/>
              </w:rPr>
            </w:pPr>
            <w:proofErr w:type="spellStart"/>
            <w:r w:rsidRPr="00D220D4">
              <w:rPr>
                <w:rFonts w:ascii="Times New Roman" w:hAnsi="Times New Roman" w:cs="Times New Roman"/>
                <w:sz w:val="24"/>
                <w:szCs w:val="24"/>
              </w:rPr>
              <w:t>Vargo</w:t>
            </w:r>
            <w:proofErr w:type="spellEnd"/>
            <w:r w:rsidRPr="00D220D4">
              <w:rPr>
                <w:rFonts w:ascii="Times New Roman" w:hAnsi="Times New Roman" w:cs="Times New Roman"/>
                <w:sz w:val="24"/>
                <w:szCs w:val="24"/>
              </w:rPr>
              <w:t>, S.L.</w:t>
            </w:r>
            <w:r w:rsidR="00CD5357">
              <w:rPr>
                <w:rFonts w:ascii="Times New Roman" w:hAnsi="Times New Roman" w:cs="Times New Roman"/>
                <w:sz w:val="24"/>
                <w:szCs w:val="24"/>
              </w:rPr>
              <w:t xml:space="preserve"> and</w:t>
            </w:r>
            <w:r w:rsidRPr="00D220D4">
              <w:rPr>
                <w:rFonts w:ascii="Times New Roman" w:hAnsi="Times New Roman" w:cs="Times New Roman"/>
                <w:sz w:val="24"/>
                <w:szCs w:val="24"/>
              </w:rPr>
              <w:t xml:space="preserve"> Lusch, R.F. (2004). </w:t>
            </w:r>
            <w:r w:rsidR="00CD5357">
              <w:rPr>
                <w:rFonts w:ascii="Times New Roman" w:hAnsi="Times New Roman" w:cs="Times New Roman"/>
                <w:sz w:val="24"/>
                <w:szCs w:val="24"/>
              </w:rPr>
              <w:t>‘</w:t>
            </w:r>
            <w:r w:rsidRPr="00D220D4">
              <w:rPr>
                <w:rFonts w:ascii="Times New Roman" w:hAnsi="Times New Roman" w:cs="Times New Roman"/>
                <w:sz w:val="24"/>
                <w:szCs w:val="24"/>
              </w:rPr>
              <w:t>Evolving to a New Dominant Logic for Marketing</w:t>
            </w:r>
            <w:r w:rsidR="00CD5357">
              <w:rPr>
                <w:rFonts w:ascii="Times New Roman" w:hAnsi="Times New Roman" w:cs="Times New Roman"/>
                <w:sz w:val="24"/>
                <w:szCs w:val="24"/>
              </w:rPr>
              <w:t>’,</w:t>
            </w:r>
            <w:r w:rsidRPr="00D220D4">
              <w:rPr>
                <w:rFonts w:ascii="Times New Roman" w:hAnsi="Times New Roman" w:cs="Times New Roman"/>
                <w:sz w:val="24"/>
                <w:szCs w:val="24"/>
              </w:rPr>
              <w:t xml:space="preserve"> Journal of Marketing, 68</w:t>
            </w:r>
            <w:r w:rsidR="00CD5357">
              <w:rPr>
                <w:rFonts w:ascii="Times New Roman" w:hAnsi="Times New Roman" w:cs="Times New Roman"/>
                <w:sz w:val="24"/>
                <w:szCs w:val="24"/>
              </w:rPr>
              <w:t>(</w:t>
            </w:r>
            <w:r w:rsidRPr="00D220D4">
              <w:rPr>
                <w:rFonts w:ascii="Times New Roman" w:hAnsi="Times New Roman" w:cs="Times New Roman"/>
                <w:sz w:val="24"/>
                <w:szCs w:val="24"/>
              </w:rPr>
              <w:t>1</w:t>
            </w:r>
            <w:r w:rsidR="00CD5357">
              <w:rPr>
                <w:rFonts w:ascii="Times New Roman" w:hAnsi="Times New Roman" w:cs="Times New Roman"/>
                <w:sz w:val="24"/>
                <w:szCs w:val="24"/>
              </w:rPr>
              <w:t>)</w:t>
            </w:r>
            <w:r w:rsidRPr="00D220D4">
              <w:rPr>
                <w:rFonts w:ascii="Times New Roman" w:hAnsi="Times New Roman" w:cs="Times New Roman"/>
                <w:sz w:val="24"/>
                <w:szCs w:val="24"/>
              </w:rPr>
              <w:t>,</w:t>
            </w:r>
            <w:r w:rsidR="00CD5357">
              <w:rPr>
                <w:rFonts w:ascii="Times New Roman" w:hAnsi="Times New Roman" w:cs="Times New Roman"/>
                <w:sz w:val="24"/>
                <w:szCs w:val="24"/>
              </w:rPr>
              <w:t xml:space="preserve"> pp.</w:t>
            </w:r>
            <w:r w:rsidRPr="00D220D4">
              <w:rPr>
                <w:rFonts w:ascii="Times New Roman" w:hAnsi="Times New Roman" w:cs="Times New Roman"/>
                <w:sz w:val="24"/>
                <w:szCs w:val="24"/>
              </w:rPr>
              <w:t xml:space="preserve"> 1-17.</w:t>
            </w:r>
          </w:p>
        </w:tc>
      </w:tr>
      <w:tr w:rsidR="004855EC" w:rsidRPr="00D220D4" w:rsidTr="00B34245">
        <w:tc>
          <w:tcPr>
            <w:tcW w:w="9242" w:type="dxa"/>
          </w:tcPr>
          <w:p w:rsidR="004855EC" w:rsidRPr="00D220D4" w:rsidRDefault="004855EC" w:rsidP="00CD5357">
            <w:pPr>
              <w:rPr>
                <w:rFonts w:ascii="Times New Roman" w:hAnsi="Times New Roman" w:cs="Times New Roman"/>
                <w:sz w:val="24"/>
                <w:szCs w:val="24"/>
              </w:rPr>
            </w:pPr>
            <w:proofErr w:type="spellStart"/>
            <w:r w:rsidRPr="00D220D4">
              <w:rPr>
                <w:rFonts w:ascii="Times New Roman" w:hAnsi="Times New Roman" w:cs="Times New Roman"/>
                <w:sz w:val="24"/>
                <w:szCs w:val="24"/>
              </w:rPr>
              <w:t>Vargo</w:t>
            </w:r>
            <w:proofErr w:type="spellEnd"/>
            <w:r w:rsidRPr="00D220D4">
              <w:rPr>
                <w:rFonts w:ascii="Times New Roman" w:hAnsi="Times New Roman" w:cs="Times New Roman"/>
                <w:sz w:val="24"/>
                <w:szCs w:val="24"/>
              </w:rPr>
              <w:t>, S.L.</w:t>
            </w:r>
            <w:r w:rsidR="00CD5357">
              <w:rPr>
                <w:rFonts w:ascii="Times New Roman" w:hAnsi="Times New Roman" w:cs="Times New Roman"/>
                <w:sz w:val="24"/>
                <w:szCs w:val="24"/>
              </w:rPr>
              <w:t xml:space="preserve"> and </w:t>
            </w:r>
            <w:r w:rsidRPr="00D220D4">
              <w:rPr>
                <w:rFonts w:ascii="Times New Roman" w:hAnsi="Times New Roman" w:cs="Times New Roman"/>
                <w:sz w:val="24"/>
                <w:szCs w:val="24"/>
              </w:rPr>
              <w:t xml:space="preserve">Lusch, R.F. (2008). </w:t>
            </w:r>
            <w:r w:rsidR="00CD5357">
              <w:rPr>
                <w:rFonts w:ascii="Times New Roman" w:hAnsi="Times New Roman" w:cs="Times New Roman"/>
                <w:sz w:val="24"/>
                <w:szCs w:val="24"/>
              </w:rPr>
              <w:t>‘</w:t>
            </w:r>
            <w:r w:rsidRPr="00D220D4">
              <w:rPr>
                <w:rFonts w:ascii="Times New Roman" w:hAnsi="Times New Roman" w:cs="Times New Roman"/>
                <w:sz w:val="24"/>
                <w:szCs w:val="24"/>
              </w:rPr>
              <w:t>Service-dominant logic: continuing the evolution</w:t>
            </w:r>
            <w:r w:rsidR="00CD5357">
              <w:rPr>
                <w:rFonts w:ascii="Times New Roman" w:hAnsi="Times New Roman" w:cs="Times New Roman"/>
                <w:sz w:val="24"/>
                <w:szCs w:val="24"/>
              </w:rPr>
              <w:t>’,</w:t>
            </w:r>
            <w:r w:rsidRPr="00D220D4">
              <w:rPr>
                <w:rFonts w:ascii="Times New Roman" w:hAnsi="Times New Roman" w:cs="Times New Roman"/>
                <w:sz w:val="24"/>
                <w:szCs w:val="24"/>
              </w:rPr>
              <w:t xml:space="preserve"> Journal of the Academy of Marketing Science, 36, </w:t>
            </w:r>
            <w:r w:rsidR="00CD5357">
              <w:rPr>
                <w:rFonts w:ascii="Times New Roman" w:hAnsi="Times New Roman" w:cs="Times New Roman"/>
                <w:sz w:val="24"/>
                <w:szCs w:val="24"/>
              </w:rPr>
              <w:t xml:space="preserve">pp. </w:t>
            </w:r>
            <w:r w:rsidRPr="00D220D4">
              <w:rPr>
                <w:rFonts w:ascii="Times New Roman" w:hAnsi="Times New Roman" w:cs="Times New Roman"/>
                <w:sz w:val="24"/>
                <w:szCs w:val="24"/>
              </w:rPr>
              <w:t>1-10.</w:t>
            </w:r>
          </w:p>
        </w:tc>
      </w:tr>
      <w:tr w:rsidR="004855EC" w:rsidRPr="00D220D4" w:rsidTr="00B34245">
        <w:tc>
          <w:tcPr>
            <w:tcW w:w="9242" w:type="dxa"/>
          </w:tcPr>
          <w:p w:rsidR="004855EC" w:rsidRPr="00D220D4" w:rsidRDefault="004855EC" w:rsidP="00CD5357">
            <w:pPr>
              <w:rPr>
                <w:rFonts w:ascii="Times New Roman" w:hAnsi="Times New Roman" w:cs="Times New Roman"/>
                <w:sz w:val="24"/>
                <w:szCs w:val="24"/>
              </w:rPr>
            </w:pPr>
            <w:proofErr w:type="spellStart"/>
            <w:r w:rsidRPr="00D220D4">
              <w:rPr>
                <w:rFonts w:ascii="Times New Roman" w:hAnsi="Times New Roman" w:cs="Times New Roman"/>
                <w:sz w:val="24"/>
                <w:szCs w:val="24"/>
              </w:rPr>
              <w:t>Vargo</w:t>
            </w:r>
            <w:proofErr w:type="spellEnd"/>
            <w:r w:rsidRPr="00D220D4">
              <w:rPr>
                <w:rFonts w:ascii="Times New Roman" w:hAnsi="Times New Roman" w:cs="Times New Roman"/>
                <w:sz w:val="24"/>
                <w:szCs w:val="24"/>
              </w:rPr>
              <w:t>, S.L.</w:t>
            </w:r>
            <w:r w:rsidR="00CD5357">
              <w:rPr>
                <w:rFonts w:ascii="Times New Roman" w:hAnsi="Times New Roman" w:cs="Times New Roman"/>
                <w:sz w:val="24"/>
                <w:szCs w:val="24"/>
              </w:rPr>
              <w:t xml:space="preserve"> and</w:t>
            </w:r>
            <w:r w:rsidRPr="00D220D4">
              <w:rPr>
                <w:rFonts w:ascii="Times New Roman" w:hAnsi="Times New Roman" w:cs="Times New Roman"/>
                <w:sz w:val="24"/>
                <w:szCs w:val="24"/>
              </w:rPr>
              <w:t xml:space="preserve"> Lusch, R.F. (2011). </w:t>
            </w:r>
            <w:r w:rsidR="00CD5357">
              <w:rPr>
                <w:rFonts w:ascii="Times New Roman" w:hAnsi="Times New Roman" w:cs="Times New Roman"/>
                <w:sz w:val="24"/>
                <w:szCs w:val="24"/>
              </w:rPr>
              <w:t>‘</w:t>
            </w:r>
            <w:r w:rsidRPr="00D220D4">
              <w:rPr>
                <w:rFonts w:ascii="Times New Roman" w:hAnsi="Times New Roman" w:cs="Times New Roman"/>
                <w:sz w:val="24"/>
                <w:szCs w:val="24"/>
              </w:rPr>
              <w:t>It’s all B2B……. and beyond: Toward a systems perspective of the market</w:t>
            </w:r>
            <w:r w:rsidR="00CD5357">
              <w:rPr>
                <w:rFonts w:ascii="Times New Roman" w:hAnsi="Times New Roman" w:cs="Times New Roman"/>
                <w:sz w:val="24"/>
                <w:szCs w:val="24"/>
              </w:rPr>
              <w:t>’,</w:t>
            </w:r>
            <w:r w:rsidRPr="00D220D4">
              <w:rPr>
                <w:rFonts w:ascii="Times New Roman" w:hAnsi="Times New Roman" w:cs="Times New Roman"/>
                <w:sz w:val="24"/>
                <w:szCs w:val="24"/>
              </w:rPr>
              <w:t xml:space="preserve"> Industrial Marketing Management, 40</w:t>
            </w:r>
            <w:r w:rsidR="00CD5357">
              <w:rPr>
                <w:rFonts w:ascii="Times New Roman" w:hAnsi="Times New Roman" w:cs="Times New Roman"/>
                <w:sz w:val="24"/>
                <w:szCs w:val="24"/>
              </w:rPr>
              <w:t>(</w:t>
            </w:r>
            <w:r w:rsidRPr="00D220D4">
              <w:rPr>
                <w:rFonts w:ascii="Times New Roman" w:hAnsi="Times New Roman" w:cs="Times New Roman"/>
                <w:sz w:val="24"/>
                <w:szCs w:val="24"/>
              </w:rPr>
              <w:t>2</w:t>
            </w:r>
            <w:r w:rsidR="00CD5357">
              <w:rPr>
                <w:rFonts w:ascii="Times New Roman" w:hAnsi="Times New Roman" w:cs="Times New Roman"/>
                <w:sz w:val="24"/>
                <w:szCs w:val="24"/>
              </w:rPr>
              <w:t>)</w:t>
            </w:r>
            <w:r w:rsidRPr="00D220D4">
              <w:rPr>
                <w:rFonts w:ascii="Times New Roman" w:hAnsi="Times New Roman" w:cs="Times New Roman"/>
                <w:sz w:val="24"/>
                <w:szCs w:val="24"/>
              </w:rPr>
              <w:t xml:space="preserve">, </w:t>
            </w:r>
            <w:r w:rsidR="00CD5357">
              <w:rPr>
                <w:rFonts w:ascii="Times New Roman" w:hAnsi="Times New Roman" w:cs="Times New Roman"/>
                <w:sz w:val="24"/>
                <w:szCs w:val="24"/>
              </w:rPr>
              <w:t xml:space="preserve">pp. </w:t>
            </w:r>
            <w:r w:rsidRPr="00D220D4">
              <w:rPr>
                <w:rFonts w:ascii="Times New Roman" w:hAnsi="Times New Roman" w:cs="Times New Roman"/>
                <w:sz w:val="24"/>
                <w:szCs w:val="24"/>
              </w:rPr>
              <w:t>181-187.</w:t>
            </w:r>
          </w:p>
        </w:tc>
      </w:tr>
      <w:tr w:rsidR="004855EC" w:rsidRPr="00D220D4" w:rsidTr="00B34245">
        <w:tc>
          <w:tcPr>
            <w:tcW w:w="9242" w:type="dxa"/>
          </w:tcPr>
          <w:p w:rsidR="004855EC" w:rsidRPr="00D220D4" w:rsidRDefault="004855EC" w:rsidP="00CD5357">
            <w:pPr>
              <w:rPr>
                <w:rFonts w:ascii="Times New Roman" w:hAnsi="Times New Roman" w:cs="Times New Roman"/>
                <w:sz w:val="24"/>
                <w:szCs w:val="24"/>
              </w:rPr>
            </w:pPr>
            <w:proofErr w:type="spellStart"/>
            <w:r w:rsidRPr="00D220D4">
              <w:rPr>
                <w:rFonts w:ascii="Times New Roman" w:hAnsi="Times New Roman" w:cs="Times New Roman"/>
                <w:sz w:val="24"/>
                <w:szCs w:val="24"/>
              </w:rPr>
              <w:t>Wackman</w:t>
            </w:r>
            <w:proofErr w:type="spellEnd"/>
            <w:r w:rsidRPr="00D220D4">
              <w:rPr>
                <w:rFonts w:ascii="Times New Roman" w:hAnsi="Times New Roman" w:cs="Times New Roman"/>
                <w:sz w:val="24"/>
                <w:szCs w:val="24"/>
              </w:rPr>
              <w:t>, D., Salmon, C.</w:t>
            </w:r>
            <w:r w:rsidR="00CD5357">
              <w:rPr>
                <w:rFonts w:ascii="Times New Roman" w:hAnsi="Times New Roman" w:cs="Times New Roman"/>
                <w:sz w:val="24"/>
                <w:szCs w:val="24"/>
              </w:rPr>
              <w:t xml:space="preserve"> and </w:t>
            </w:r>
            <w:r w:rsidRPr="00D220D4">
              <w:rPr>
                <w:rFonts w:ascii="Times New Roman" w:hAnsi="Times New Roman" w:cs="Times New Roman"/>
                <w:sz w:val="24"/>
                <w:szCs w:val="24"/>
              </w:rPr>
              <w:t>Salmon, C. (1986)</w:t>
            </w:r>
            <w:r w:rsidR="00CD5357">
              <w:rPr>
                <w:rFonts w:ascii="Times New Roman" w:hAnsi="Times New Roman" w:cs="Times New Roman"/>
                <w:sz w:val="24"/>
                <w:szCs w:val="24"/>
              </w:rPr>
              <w:t>. ‘</w:t>
            </w:r>
            <w:r w:rsidRPr="00D220D4">
              <w:rPr>
                <w:rFonts w:ascii="Times New Roman" w:hAnsi="Times New Roman" w:cs="Times New Roman"/>
                <w:sz w:val="24"/>
                <w:szCs w:val="24"/>
              </w:rPr>
              <w:t>Developing an advertising agency-client relationship</w:t>
            </w:r>
            <w:r w:rsidR="00CD5357">
              <w:rPr>
                <w:rFonts w:ascii="Times New Roman" w:hAnsi="Times New Roman" w:cs="Times New Roman"/>
                <w:sz w:val="24"/>
                <w:szCs w:val="24"/>
              </w:rPr>
              <w:t>’,</w:t>
            </w:r>
            <w:r w:rsidRPr="00D220D4">
              <w:rPr>
                <w:rFonts w:ascii="Times New Roman" w:hAnsi="Times New Roman" w:cs="Times New Roman"/>
                <w:sz w:val="24"/>
                <w:szCs w:val="24"/>
              </w:rPr>
              <w:t xml:space="preserve"> Journal of Advertising Research, 26</w:t>
            </w:r>
            <w:r w:rsidR="00CD5357">
              <w:rPr>
                <w:rFonts w:ascii="Times New Roman" w:hAnsi="Times New Roman" w:cs="Times New Roman"/>
                <w:sz w:val="24"/>
                <w:szCs w:val="24"/>
              </w:rPr>
              <w:t>(</w:t>
            </w:r>
            <w:r w:rsidRPr="00D220D4">
              <w:rPr>
                <w:rFonts w:ascii="Times New Roman" w:hAnsi="Times New Roman" w:cs="Times New Roman"/>
                <w:sz w:val="24"/>
                <w:szCs w:val="24"/>
              </w:rPr>
              <w:t>6</w:t>
            </w:r>
            <w:r w:rsidR="00CD5357">
              <w:rPr>
                <w:rFonts w:ascii="Times New Roman" w:hAnsi="Times New Roman" w:cs="Times New Roman"/>
                <w:sz w:val="24"/>
                <w:szCs w:val="24"/>
              </w:rPr>
              <w:t>)</w:t>
            </w:r>
            <w:r w:rsidRPr="00D220D4">
              <w:rPr>
                <w:rFonts w:ascii="Times New Roman" w:hAnsi="Times New Roman" w:cs="Times New Roman"/>
                <w:sz w:val="24"/>
                <w:szCs w:val="24"/>
              </w:rPr>
              <w:t xml:space="preserve">, </w:t>
            </w:r>
            <w:r w:rsidR="00CD5357">
              <w:rPr>
                <w:rFonts w:ascii="Times New Roman" w:hAnsi="Times New Roman" w:cs="Times New Roman"/>
                <w:sz w:val="24"/>
                <w:szCs w:val="24"/>
              </w:rPr>
              <w:t xml:space="preserve">pp. </w:t>
            </w:r>
            <w:r w:rsidRPr="00D220D4">
              <w:rPr>
                <w:rFonts w:ascii="Times New Roman" w:hAnsi="Times New Roman" w:cs="Times New Roman"/>
                <w:sz w:val="24"/>
                <w:szCs w:val="24"/>
              </w:rPr>
              <w:t>21-8.</w:t>
            </w:r>
          </w:p>
        </w:tc>
      </w:tr>
      <w:tr w:rsidR="004855EC" w:rsidRPr="00D220D4" w:rsidTr="00B34245">
        <w:tc>
          <w:tcPr>
            <w:tcW w:w="9242" w:type="dxa"/>
          </w:tcPr>
          <w:p w:rsidR="004855EC" w:rsidRPr="00D220D4" w:rsidRDefault="004855EC" w:rsidP="00CD5357">
            <w:pPr>
              <w:rPr>
                <w:rFonts w:ascii="Times New Roman" w:hAnsi="Times New Roman" w:cs="Times New Roman"/>
                <w:sz w:val="24"/>
                <w:szCs w:val="24"/>
              </w:rPr>
            </w:pPr>
            <w:proofErr w:type="spellStart"/>
            <w:r w:rsidRPr="00D220D4">
              <w:rPr>
                <w:rFonts w:ascii="Times New Roman" w:hAnsi="Times New Roman" w:cs="Times New Roman"/>
                <w:sz w:val="24"/>
                <w:szCs w:val="24"/>
              </w:rPr>
              <w:t>Wageman</w:t>
            </w:r>
            <w:proofErr w:type="spellEnd"/>
            <w:r w:rsidRPr="00D220D4">
              <w:rPr>
                <w:rFonts w:ascii="Times New Roman" w:hAnsi="Times New Roman" w:cs="Times New Roman"/>
                <w:sz w:val="24"/>
                <w:szCs w:val="24"/>
              </w:rPr>
              <w:t>, R.</w:t>
            </w:r>
            <w:r w:rsidR="00CD5357">
              <w:rPr>
                <w:rFonts w:ascii="Times New Roman" w:hAnsi="Times New Roman" w:cs="Times New Roman"/>
                <w:sz w:val="24"/>
                <w:szCs w:val="24"/>
              </w:rPr>
              <w:t xml:space="preserve"> and </w:t>
            </w:r>
            <w:r w:rsidRPr="00D220D4">
              <w:rPr>
                <w:rFonts w:ascii="Times New Roman" w:hAnsi="Times New Roman" w:cs="Times New Roman"/>
                <w:sz w:val="24"/>
                <w:szCs w:val="24"/>
              </w:rPr>
              <w:t xml:space="preserve">Gordon, F. M. (2005). </w:t>
            </w:r>
            <w:r w:rsidR="00CD5357">
              <w:rPr>
                <w:rFonts w:ascii="Times New Roman" w:hAnsi="Times New Roman" w:cs="Times New Roman"/>
                <w:sz w:val="24"/>
                <w:szCs w:val="24"/>
              </w:rPr>
              <w:t>‘</w:t>
            </w:r>
            <w:r w:rsidRPr="00D220D4">
              <w:rPr>
                <w:rFonts w:ascii="Times New Roman" w:hAnsi="Times New Roman" w:cs="Times New Roman"/>
                <w:sz w:val="24"/>
                <w:szCs w:val="24"/>
              </w:rPr>
              <w:t>As the twig is bent: How group values shape emergent task interdependence in groups</w:t>
            </w:r>
            <w:r w:rsidR="00CD5357">
              <w:rPr>
                <w:rFonts w:ascii="Times New Roman" w:hAnsi="Times New Roman" w:cs="Times New Roman"/>
                <w:sz w:val="24"/>
                <w:szCs w:val="24"/>
              </w:rPr>
              <w:t>’,</w:t>
            </w:r>
            <w:r w:rsidRPr="00D220D4">
              <w:rPr>
                <w:rFonts w:ascii="Times New Roman" w:hAnsi="Times New Roman" w:cs="Times New Roman"/>
                <w:sz w:val="24"/>
                <w:szCs w:val="24"/>
              </w:rPr>
              <w:t xml:space="preserve"> </w:t>
            </w:r>
            <w:r w:rsidRPr="00CD5357">
              <w:rPr>
                <w:rFonts w:ascii="Times New Roman" w:hAnsi="Times New Roman" w:cs="Times New Roman"/>
                <w:sz w:val="24"/>
                <w:szCs w:val="24"/>
              </w:rPr>
              <w:t>Organization Science,</w:t>
            </w:r>
            <w:r w:rsidRPr="00D220D4">
              <w:rPr>
                <w:rFonts w:ascii="Times New Roman" w:hAnsi="Times New Roman" w:cs="Times New Roman"/>
                <w:sz w:val="24"/>
                <w:szCs w:val="24"/>
              </w:rPr>
              <w:t xml:space="preserve"> 16</w:t>
            </w:r>
            <w:r w:rsidR="00CD5357">
              <w:rPr>
                <w:rFonts w:ascii="Times New Roman" w:hAnsi="Times New Roman" w:cs="Times New Roman"/>
                <w:sz w:val="24"/>
                <w:szCs w:val="24"/>
              </w:rPr>
              <w:t>(</w:t>
            </w:r>
            <w:r w:rsidRPr="00D220D4">
              <w:rPr>
                <w:rFonts w:ascii="Times New Roman" w:hAnsi="Times New Roman" w:cs="Times New Roman"/>
                <w:sz w:val="24"/>
                <w:szCs w:val="24"/>
              </w:rPr>
              <w:t>6</w:t>
            </w:r>
            <w:r w:rsidR="00CD5357">
              <w:rPr>
                <w:rFonts w:ascii="Times New Roman" w:hAnsi="Times New Roman" w:cs="Times New Roman"/>
                <w:sz w:val="24"/>
                <w:szCs w:val="24"/>
              </w:rPr>
              <w:t>)</w:t>
            </w:r>
            <w:r w:rsidRPr="00D220D4">
              <w:rPr>
                <w:rFonts w:ascii="Times New Roman" w:hAnsi="Times New Roman" w:cs="Times New Roman"/>
                <w:sz w:val="24"/>
                <w:szCs w:val="24"/>
              </w:rPr>
              <w:t xml:space="preserve">, </w:t>
            </w:r>
            <w:r w:rsidR="00CD5357">
              <w:rPr>
                <w:rFonts w:ascii="Times New Roman" w:hAnsi="Times New Roman" w:cs="Times New Roman"/>
                <w:sz w:val="24"/>
                <w:szCs w:val="24"/>
              </w:rPr>
              <w:t xml:space="preserve">pp. </w:t>
            </w:r>
            <w:r w:rsidRPr="00D220D4">
              <w:rPr>
                <w:rFonts w:ascii="Times New Roman" w:hAnsi="Times New Roman" w:cs="Times New Roman"/>
                <w:sz w:val="24"/>
                <w:szCs w:val="24"/>
              </w:rPr>
              <w:t>687–702.</w:t>
            </w:r>
          </w:p>
        </w:tc>
      </w:tr>
      <w:tr w:rsidR="004855EC" w:rsidRPr="00D220D4" w:rsidTr="00B34245">
        <w:tc>
          <w:tcPr>
            <w:tcW w:w="9242" w:type="dxa"/>
          </w:tcPr>
          <w:p w:rsidR="004855EC" w:rsidRPr="00D220D4" w:rsidRDefault="004855EC" w:rsidP="00CD5357">
            <w:pPr>
              <w:rPr>
                <w:rFonts w:ascii="Times New Roman" w:hAnsi="Times New Roman" w:cs="Times New Roman"/>
                <w:sz w:val="24"/>
                <w:szCs w:val="24"/>
              </w:rPr>
            </w:pPr>
            <w:r w:rsidRPr="00D220D4">
              <w:rPr>
                <w:rFonts w:ascii="Times New Roman" w:hAnsi="Times New Roman" w:cs="Times New Roman"/>
                <w:sz w:val="24"/>
                <w:szCs w:val="24"/>
              </w:rPr>
              <w:t xml:space="preserve">Waller, D. (2004). </w:t>
            </w:r>
            <w:r w:rsidR="00CD5357">
              <w:rPr>
                <w:rFonts w:ascii="Times New Roman" w:hAnsi="Times New Roman" w:cs="Times New Roman"/>
                <w:sz w:val="24"/>
                <w:szCs w:val="24"/>
              </w:rPr>
              <w:t>‘</w:t>
            </w:r>
            <w:r w:rsidRPr="00D220D4">
              <w:rPr>
                <w:rFonts w:ascii="Times New Roman" w:hAnsi="Times New Roman" w:cs="Times New Roman"/>
                <w:sz w:val="24"/>
                <w:szCs w:val="24"/>
              </w:rPr>
              <w:t>Developing an account management lifecycle for advertising agency-client relationships</w:t>
            </w:r>
            <w:r w:rsidR="00CD5357">
              <w:rPr>
                <w:rFonts w:ascii="Times New Roman" w:hAnsi="Times New Roman" w:cs="Times New Roman"/>
                <w:sz w:val="24"/>
                <w:szCs w:val="24"/>
              </w:rPr>
              <w:t>’,</w:t>
            </w:r>
            <w:r w:rsidRPr="00D220D4">
              <w:rPr>
                <w:rFonts w:ascii="Times New Roman" w:hAnsi="Times New Roman" w:cs="Times New Roman"/>
                <w:sz w:val="24"/>
                <w:szCs w:val="24"/>
              </w:rPr>
              <w:t xml:space="preserve"> Marketing Intelligence and Planning, 22</w:t>
            </w:r>
            <w:r w:rsidR="00CD5357">
              <w:rPr>
                <w:rFonts w:ascii="Times New Roman" w:hAnsi="Times New Roman" w:cs="Times New Roman"/>
                <w:sz w:val="24"/>
                <w:szCs w:val="24"/>
              </w:rPr>
              <w:t>(</w:t>
            </w:r>
            <w:r w:rsidRPr="00D220D4">
              <w:rPr>
                <w:rFonts w:ascii="Times New Roman" w:hAnsi="Times New Roman" w:cs="Times New Roman"/>
                <w:sz w:val="24"/>
                <w:szCs w:val="24"/>
              </w:rPr>
              <w:t>1</w:t>
            </w:r>
            <w:r w:rsidR="00CD5357">
              <w:rPr>
                <w:rFonts w:ascii="Times New Roman" w:hAnsi="Times New Roman" w:cs="Times New Roman"/>
                <w:sz w:val="24"/>
                <w:szCs w:val="24"/>
              </w:rPr>
              <w:t>)</w:t>
            </w:r>
            <w:r w:rsidRPr="00D220D4">
              <w:rPr>
                <w:rFonts w:ascii="Times New Roman" w:hAnsi="Times New Roman" w:cs="Times New Roman"/>
                <w:sz w:val="24"/>
                <w:szCs w:val="24"/>
              </w:rPr>
              <w:t>,</w:t>
            </w:r>
            <w:r w:rsidR="00CD5357">
              <w:rPr>
                <w:rFonts w:ascii="Times New Roman" w:hAnsi="Times New Roman" w:cs="Times New Roman"/>
                <w:sz w:val="24"/>
                <w:szCs w:val="24"/>
              </w:rPr>
              <w:t xml:space="preserve"> pp.</w:t>
            </w:r>
            <w:r w:rsidRPr="00D220D4">
              <w:rPr>
                <w:rFonts w:ascii="Times New Roman" w:hAnsi="Times New Roman" w:cs="Times New Roman"/>
                <w:sz w:val="24"/>
                <w:szCs w:val="24"/>
              </w:rPr>
              <w:t xml:space="preserve"> 96-112.</w:t>
            </w:r>
          </w:p>
        </w:tc>
      </w:tr>
      <w:tr w:rsidR="004855EC" w:rsidRPr="00D220D4" w:rsidTr="00B34245">
        <w:tc>
          <w:tcPr>
            <w:tcW w:w="9242" w:type="dxa"/>
          </w:tcPr>
          <w:p w:rsidR="004855EC" w:rsidRPr="00D220D4" w:rsidRDefault="004855EC" w:rsidP="00CD5357">
            <w:pPr>
              <w:rPr>
                <w:rFonts w:ascii="Times New Roman" w:hAnsi="Times New Roman" w:cs="Times New Roman"/>
                <w:sz w:val="24"/>
                <w:szCs w:val="24"/>
              </w:rPr>
            </w:pPr>
            <w:proofErr w:type="spellStart"/>
            <w:r w:rsidRPr="00D220D4">
              <w:rPr>
                <w:rFonts w:ascii="Times New Roman" w:hAnsi="Times New Roman" w:cs="Times New Roman"/>
                <w:sz w:val="24"/>
                <w:szCs w:val="24"/>
                <w:lang w:val="en-US"/>
              </w:rPr>
              <w:lastRenderedPageBreak/>
              <w:t>Weick</w:t>
            </w:r>
            <w:proofErr w:type="spellEnd"/>
            <w:r w:rsidRPr="00D220D4">
              <w:rPr>
                <w:rFonts w:ascii="Times New Roman" w:hAnsi="Times New Roman" w:cs="Times New Roman"/>
                <w:sz w:val="24"/>
                <w:szCs w:val="24"/>
                <w:lang w:val="en-US"/>
              </w:rPr>
              <w:t>, K. (2001)</w:t>
            </w:r>
            <w:r w:rsidR="00CD5357">
              <w:rPr>
                <w:rFonts w:ascii="Times New Roman" w:hAnsi="Times New Roman" w:cs="Times New Roman"/>
                <w:sz w:val="24"/>
                <w:szCs w:val="24"/>
                <w:lang w:val="en-US"/>
              </w:rPr>
              <w:t>. ‘</w:t>
            </w:r>
            <w:r w:rsidRPr="00D220D4">
              <w:rPr>
                <w:rFonts w:ascii="Times New Roman" w:hAnsi="Times New Roman" w:cs="Times New Roman"/>
                <w:sz w:val="24"/>
                <w:szCs w:val="24"/>
                <w:lang w:val="en-US"/>
              </w:rPr>
              <w:t>Gapping the Relevance Bridge: Fashions Meet Fundamentals in Management Research</w:t>
            </w:r>
            <w:r w:rsidR="00CD5357">
              <w:rPr>
                <w:rFonts w:ascii="Times New Roman" w:hAnsi="Times New Roman" w:cs="Times New Roman"/>
                <w:sz w:val="24"/>
                <w:szCs w:val="24"/>
                <w:lang w:val="en-US"/>
              </w:rPr>
              <w:t>’,</w:t>
            </w:r>
            <w:r w:rsidRPr="00D220D4">
              <w:rPr>
                <w:rFonts w:ascii="Times New Roman" w:hAnsi="Times New Roman" w:cs="Times New Roman"/>
                <w:sz w:val="24"/>
                <w:szCs w:val="24"/>
                <w:lang w:val="en-US"/>
              </w:rPr>
              <w:t xml:space="preserve"> British Journal of Management, 12</w:t>
            </w:r>
            <w:r w:rsidR="00CD5357">
              <w:rPr>
                <w:rFonts w:ascii="Times New Roman" w:hAnsi="Times New Roman" w:cs="Times New Roman"/>
                <w:sz w:val="24"/>
                <w:szCs w:val="24"/>
                <w:lang w:val="en-US"/>
              </w:rPr>
              <w:t>(</w:t>
            </w:r>
            <w:r w:rsidRPr="00D220D4">
              <w:rPr>
                <w:rFonts w:ascii="Times New Roman" w:hAnsi="Times New Roman" w:cs="Times New Roman"/>
                <w:sz w:val="24"/>
                <w:szCs w:val="24"/>
                <w:lang w:val="en-US"/>
              </w:rPr>
              <w:t>Special Issue</w:t>
            </w:r>
            <w:r w:rsidR="00CD5357">
              <w:rPr>
                <w:rFonts w:ascii="Times New Roman" w:hAnsi="Times New Roman" w:cs="Times New Roman"/>
                <w:sz w:val="24"/>
                <w:szCs w:val="24"/>
                <w:lang w:val="en-US"/>
              </w:rPr>
              <w:t>)</w:t>
            </w:r>
            <w:r w:rsidRPr="00D220D4">
              <w:rPr>
                <w:rFonts w:ascii="Times New Roman" w:hAnsi="Times New Roman" w:cs="Times New Roman"/>
                <w:sz w:val="24"/>
                <w:szCs w:val="24"/>
                <w:lang w:val="en-US"/>
              </w:rPr>
              <w:t>, pp. 71-75.</w:t>
            </w:r>
          </w:p>
        </w:tc>
      </w:tr>
      <w:tr w:rsidR="004855EC" w:rsidRPr="00D220D4" w:rsidTr="00B34245">
        <w:tc>
          <w:tcPr>
            <w:tcW w:w="9242" w:type="dxa"/>
          </w:tcPr>
          <w:p w:rsidR="004855EC" w:rsidRDefault="004855EC" w:rsidP="004855EC">
            <w:pPr>
              <w:rPr>
                <w:rFonts w:ascii="Times New Roman" w:hAnsi="Times New Roman" w:cs="Times New Roman"/>
                <w:sz w:val="24"/>
                <w:szCs w:val="24"/>
              </w:rPr>
            </w:pPr>
            <w:r w:rsidRPr="00D220D4">
              <w:rPr>
                <w:rFonts w:ascii="Times New Roman" w:hAnsi="Times New Roman" w:cs="Times New Roman"/>
                <w:sz w:val="24"/>
                <w:szCs w:val="24"/>
              </w:rPr>
              <w:t>West of England Strategic Economic Plan</w:t>
            </w:r>
            <w:r w:rsidR="006A234E">
              <w:rPr>
                <w:rFonts w:ascii="Times New Roman" w:hAnsi="Times New Roman" w:cs="Times New Roman"/>
                <w:sz w:val="24"/>
                <w:szCs w:val="24"/>
              </w:rPr>
              <w:t>, accessed 21/1/15:</w:t>
            </w:r>
          </w:p>
          <w:p w:rsidR="006A234E" w:rsidRPr="00D220D4" w:rsidRDefault="006A234E" w:rsidP="004855EC">
            <w:pPr>
              <w:rPr>
                <w:rFonts w:ascii="Times New Roman" w:hAnsi="Times New Roman" w:cs="Times New Roman"/>
                <w:sz w:val="24"/>
                <w:szCs w:val="24"/>
              </w:rPr>
            </w:pPr>
            <w:r w:rsidRPr="006A234E">
              <w:rPr>
                <w:rFonts w:ascii="Times New Roman" w:hAnsi="Times New Roman" w:cs="Times New Roman"/>
                <w:sz w:val="24"/>
                <w:szCs w:val="24"/>
              </w:rPr>
              <w:t>http://www.westofenglandlep.co.uk/about-us/strategicplan</w:t>
            </w:r>
          </w:p>
        </w:tc>
      </w:tr>
      <w:tr w:rsidR="004855EC" w:rsidRPr="00D220D4" w:rsidTr="00B34245">
        <w:tc>
          <w:tcPr>
            <w:tcW w:w="9242" w:type="dxa"/>
          </w:tcPr>
          <w:p w:rsidR="004855EC" w:rsidRPr="00D220D4" w:rsidRDefault="004855EC" w:rsidP="00CD5357">
            <w:pPr>
              <w:rPr>
                <w:rFonts w:ascii="Times New Roman" w:hAnsi="Times New Roman" w:cs="Times New Roman"/>
                <w:sz w:val="24"/>
                <w:szCs w:val="24"/>
              </w:rPr>
            </w:pPr>
            <w:r w:rsidRPr="00D220D4">
              <w:rPr>
                <w:rFonts w:ascii="Times New Roman" w:hAnsi="Times New Roman" w:cs="Times New Roman"/>
                <w:sz w:val="24"/>
                <w:szCs w:val="24"/>
                <w:lang w:val="en-US"/>
              </w:rPr>
              <w:t>Wilmott, H. (2012)</w:t>
            </w:r>
            <w:r w:rsidR="00CD5357">
              <w:rPr>
                <w:rFonts w:ascii="Times New Roman" w:hAnsi="Times New Roman" w:cs="Times New Roman"/>
                <w:sz w:val="24"/>
                <w:szCs w:val="24"/>
                <w:lang w:val="en-US"/>
              </w:rPr>
              <w:t>. ‘</w:t>
            </w:r>
            <w:r w:rsidRPr="00D220D4">
              <w:rPr>
                <w:rFonts w:ascii="Times New Roman" w:hAnsi="Times New Roman" w:cs="Times New Roman"/>
                <w:sz w:val="24"/>
                <w:szCs w:val="24"/>
                <w:lang w:val="en-US"/>
              </w:rPr>
              <w:t>Reframing Relevance as ‘Social Usefulness’: A Comment on Hodgkinson  and Starkey’s ‘Not Simply Returning to the Same Answer Over and Over Again’, British Journal of Management, 23, pp. 598-604</w:t>
            </w:r>
            <w:r w:rsidR="00CD5357">
              <w:rPr>
                <w:rFonts w:ascii="Times New Roman" w:hAnsi="Times New Roman" w:cs="Times New Roman"/>
                <w:sz w:val="24"/>
                <w:szCs w:val="24"/>
                <w:lang w:val="en-US"/>
              </w:rPr>
              <w:t>.</w:t>
            </w:r>
          </w:p>
        </w:tc>
      </w:tr>
    </w:tbl>
    <w:p w:rsidR="00200189" w:rsidRDefault="00200189" w:rsidP="00BE3C3F">
      <w:pPr>
        <w:rPr>
          <w:rFonts w:ascii="Times New Roman" w:hAnsi="Times New Roman" w:cs="Times New Roman"/>
          <w:sz w:val="24"/>
          <w:szCs w:val="24"/>
        </w:rPr>
      </w:pPr>
    </w:p>
    <w:p w:rsidR="00A8281D" w:rsidRPr="00253A35" w:rsidRDefault="00A8281D" w:rsidP="00A8281D">
      <w:pPr>
        <w:rPr>
          <w:rFonts w:ascii="Times New Roman" w:hAnsi="Times New Roman" w:cs="Times New Roman"/>
          <w:b/>
          <w:sz w:val="24"/>
          <w:szCs w:val="24"/>
        </w:rPr>
      </w:pPr>
      <w:r>
        <w:rPr>
          <w:rFonts w:ascii="Times New Roman" w:hAnsi="Times New Roman" w:cs="Times New Roman"/>
          <w:b/>
          <w:sz w:val="24"/>
          <w:szCs w:val="24"/>
        </w:rPr>
        <w:t>Appendix</w:t>
      </w:r>
      <w:r w:rsidRPr="00253A35">
        <w:rPr>
          <w:rFonts w:ascii="Times New Roman" w:hAnsi="Times New Roman" w:cs="Times New Roman"/>
          <w:b/>
          <w:sz w:val="24"/>
          <w:szCs w:val="24"/>
        </w:rPr>
        <w:t xml:space="preserve"> 1</w:t>
      </w:r>
      <w:r>
        <w:rPr>
          <w:rFonts w:ascii="Times New Roman" w:hAnsi="Times New Roman" w:cs="Times New Roman"/>
          <w:b/>
          <w:sz w:val="24"/>
          <w:szCs w:val="24"/>
        </w:rPr>
        <w:t xml:space="preserve"> Agency Workshop: Key points from first session of group work</w:t>
      </w:r>
    </w:p>
    <w:tbl>
      <w:tblPr>
        <w:tblStyle w:val="TableGrid"/>
        <w:tblW w:w="0" w:type="auto"/>
        <w:tblLook w:val="04A0" w:firstRow="1" w:lastRow="0" w:firstColumn="1" w:lastColumn="0" w:noHBand="0" w:noVBand="1"/>
      </w:tblPr>
      <w:tblGrid>
        <w:gridCol w:w="1951"/>
        <w:gridCol w:w="7291"/>
      </w:tblGrid>
      <w:tr w:rsidR="00A8281D" w:rsidTr="00E5785D">
        <w:tc>
          <w:tcPr>
            <w:tcW w:w="1951" w:type="dxa"/>
          </w:tcPr>
          <w:p w:rsidR="00A8281D" w:rsidRDefault="00A8281D" w:rsidP="00E5785D">
            <w:pPr>
              <w:rPr>
                <w:rFonts w:ascii="Times New Roman" w:hAnsi="Times New Roman" w:cs="Times New Roman"/>
                <w:sz w:val="24"/>
                <w:szCs w:val="24"/>
              </w:rPr>
            </w:pPr>
            <w:r>
              <w:rPr>
                <w:rFonts w:ascii="Times New Roman" w:hAnsi="Times New Roman" w:cs="Times New Roman"/>
                <w:sz w:val="24"/>
                <w:szCs w:val="24"/>
              </w:rPr>
              <w:t>Briefing</w:t>
            </w:r>
          </w:p>
        </w:tc>
        <w:tc>
          <w:tcPr>
            <w:tcW w:w="7291" w:type="dxa"/>
          </w:tcPr>
          <w:p w:rsidR="00A8281D" w:rsidRDefault="00A8281D" w:rsidP="00E5785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Set expectations for briefing right at the beginning</w:t>
            </w:r>
          </w:p>
          <w:p w:rsidR="00A8281D" w:rsidRDefault="00A8281D" w:rsidP="00E5785D">
            <w:pPr>
              <w:pStyle w:val="ListParagraph"/>
              <w:numPr>
                <w:ilvl w:val="0"/>
                <w:numId w:val="2"/>
              </w:numPr>
              <w:rPr>
                <w:rFonts w:ascii="Times New Roman" w:hAnsi="Times New Roman" w:cs="Times New Roman"/>
                <w:sz w:val="24"/>
                <w:szCs w:val="24"/>
              </w:rPr>
            </w:pPr>
            <w:r w:rsidRPr="00193A70">
              <w:rPr>
                <w:rFonts w:ascii="Times New Roman" w:hAnsi="Times New Roman" w:cs="Times New Roman"/>
                <w:sz w:val="24"/>
                <w:szCs w:val="24"/>
              </w:rPr>
              <w:t>The need for two-way conversations between client and agency</w:t>
            </w:r>
          </w:p>
          <w:p w:rsidR="00A8281D" w:rsidRDefault="00A8281D" w:rsidP="00E5785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need for very specific questioning/challenge from the agency</w:t>
            </w:r>
          </w:p>
          <w:p w:rsidR="00A8281D" w:rsidRDefault="00A8281D" w:rsidP="00E5785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Brief needs to be concise</w:t>
            </w:r>
          </w:p>
          <w:p w:rsidR="00A8281D" w:rsidRDefault="00A8281D" w:rsidP="00E5785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Brief must include emotional side as well as hard numbers</w:t>
            </w:r>
          </w:p>
          <w:p w:rsidR="00A8281D" w:rsidRDefault="00A8281D" w:rsidP="00E5785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Benefit of including creative team in briefing sessions</w:t>
            </w:r>
          </w:p>
          <w:p w:rsidR="00A8281D" w:rsidRPr="00193A70" w:rsidRDefault="00A8281D" w:rsidP="00E5785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Must be point of reference for judging creative work</w:t>
            </w:r>
          </w:p>
        </w:tc>
      </w:tr>
      <w:tr w:rsidR="00A8281D" w:rsidTr="00E5785D">
        <w:tc>
          <w:tcPr>
            <w:tcW w:w="1951" w:type="dxa"/>
          </w:tcPr>
          <w:p w:rsidR="00A8281D" w:rsidRDefault="00A8281D" w:rsidP="00E5785D">
            <w:pPr>
              <w:rPr>
                <w:rFonts w:ascii="Times New Roman" w:hAnsi="Times New Roman" w:cs="Times New Roman"/>
                <w:sz w:val="24"/>
                <w:szCs w:val="24"/>
              </w:rPr>
            </w:pPr>
            <w:r>
              <w:rPr>
                <w:rFonts w:ascii="Times New Roman" w:hAnsi="Times New Roman" w:cs="Times New Roman"/>
                <w:sz w:val="24"/>
                <w:szCs w:val="24"/>
              </w:rPr>
              <w:t>Client management</w:t>
            </w:r>
          </w:p>
        </w:tc>
        <w:tc>
          <w:tcPr>
            <w:tcW w:w="7291" w:type="dxa"/>
          </w:tcPr>
          <w:p w:rsidR="00A8281D" w:rsidRDefault="00A8281D" w:rsidP="00E5785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Clear communications</w:t>
            </w:r>
          </w:p>
          <w:p w:rsidR="00A8281D" w:rsidRDefault="00A8281D" w:rsidP="00E5785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Managing expectations</w:t>
            </w:r>
          </w:p>
          <w:p w:rsidR="00A8281D" w:rsidRDefault="00A8281D" w:rsidP="00E5785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Guiding clients through the creative process</w:t>
            </w:r>
          </w:p>
          <w:p w:rsidR="00A8281D" w:rsidRDefault="00A8281D" w:rsidP="00E5785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Direct clients into articulating clearly their response to creative work </w:t>
            </w:r>
          </w:p>
          <w:p w:rsidR="00A8281D" w:rsidRDefault="00A8281D" w:rsidP="00E5785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Transparency on ways of working</w:t>
            </w:r>
          </w:p>
          <w:p w:rsidR="00A8281D" w:rsidRPr="000D5961" w:rsidRDefault="00A8281D" w:rsidP="00E5785D">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Dependent on stage of relationship </w:t>
            </w:r>
          </w:p>
        </w:tc>
      </w:tr>
      <w:tr w:rsidR="00A8281D" w:rsidTr="00E5785D">
        <w:tc>
          <w:tcPr>
            <w:tcW w:w="1951" w:type="dxa"/>
          </w:tcPr>
          <w:p w:rsidR="00A8281D" w:rsidRDefault="00A8281D" w:rsidP="00E5785D">
            <w:pPr>
              <w:rPr>
                <w:rFonts w:ascii="Times New Roman" w:hAnsi="Times New Roman" w:cs="Times New Roman"/>
                <w:sz w:val="24"/>
                <w:szCs w:val="24"/>
              </w:rPr>
            </w:pPr>
            <w:r>
              <w:rPr>
                <w:rFonts w:ascii="Times New Roman" w:hAnsi="Times New Roman" w:cs="Times New Roman"/>
                <w:sz w:val="24"/>
                <w:szCs w:val="24"/>
              </w:rPr>
              <w:t>Presentation of creative work</w:t>
            </w:r>
          </w:p>
        </w:tc>
        <w:tc>
          <w:tcPr>
            <w:tcW w:w="7291" w:type="dxa"/>
          </w:tcPr>
          <w:p w:rsidR="00A8281D" w:rsidRDefault="00A8281D" w:rsidP="00E578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High risk of presenting just one creative route </w:t>
            </w:r>
          </w:p>
          <w:p w:rsidR="00A8281D" w:rsidRDefault="00A8281D" w:rsidP="00E578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Key is having confidence in the creative concepts</w:t>
            </w:r>
          </w:p>
          <w:p w:rsidR="00A8281D" w:rsidRDefault="00A8281D" w:rsidP="00E578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Sometimes more than one concept helps client to express likes and dislikes about creative work</w:t>
            </w:r>
          </w:p>
          <w:p w:rsidR="00A8281D" w:rsidRPr="00193A70" w:rsidRDefault="00A8281D" w:rsidP="00E578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Danger of three route formula (safe, middle and risky)</w:t>
            </w:r>
          </w:p>
        </w:tc>
      </w:tr>
      <w:tr w:rsidR="00A8281D" w:rsidTr="00E5785D">
        <w:tc>
          <w:tcPr>
            <w:tcW w:w="1951" w:type="dxa"/>
          </w:tcPr>
          <w:p w:rsidR="00A8281D" w:rsidRDefault="00A8281D" w:rsidP="00E5785D">
            <w:pPr>
              <w:rPr>
                <w:rFonts w:ascii="Times New Roman" w:hAnsi="Times New Roman" w:cs="Times New Roman"/>
                <w:sz w:val="24"/>
                <w:szCs w:val="24"/>
              </w:rPr>
            </w:pPr>
            <w:r>
              <w:rPr>
                <w:rFonts w:ascii="Times New Roman" w:hAnsi="Times New Roman" w:cs="Times New Roman"/>
                <w:sz w:val="24"/>
                <w:szCs w:val="24"/>
              </w:rPr>
              <w:t>Account management</w:t>
            </w:r>
          </w:p>
        </w:tc>
        <w:tc>
          <w:tcPr>
            <w:tcW w:w="7291" w:type="dxa"/>
          </w:tcPr>
          <w:p w:rsidR="00A8281D" w:rsidRDefault="00A8281D" w:rsidP="00E5785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Demonstrate the value of building a trusting relationship</w:t>
            </w:r>
          </w:p>
          <w:p w:rsidR="00A8281D" w:rsidRDefault="00A8281D" w:rsidP="00E5785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Often about being the person who has to break bad news</w:t>
            </w:r>
          </w:p>
          <w:p w:rsidR="00A8281D" w:rsidRDefault="00A8281D" w:rsidP="00E5785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Have to make decisions based on the understanding of the individual client a person</w:t>
            </w:r>
          </w:p>
          <w:p w:rsidR="00A8281D" w:rsidRPr="0066386D" w:rsidRDefault="00A8281D" w:rsidP="00E5785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Huge opportunities for account manager to add value</w:t>
            </w:r>
          </w:p>
        </w:tc>
      </w:tr>
    </w:tbl>
    <w:p w:rsidR="00A8281D" w:rsidRPr="00200189" w:rsidRDefault="00A8281D" w:rsidP="00BE3C3F">
      <w:pPr>
        <w:rPr>
          <w:rFonts w:ascii="Times New Roman" w:hAnsi="Times New Roman" w:cs="Times New Roman"/>
          <w:sz w:val="24"/>
          <w:szCs w:val="24"/>
        </w:rPr>
      </w:pPr>
    </w:p>
    <w:p w:rsidR="00FE021A" w:rsidRDefault="00FE021A" w:rsidP="00FE021A">
      <w:pPr>
        <w:rPr>
          <w:rFonts w:ascii="Times New Roman" w:hAnsi="Times New Roman" w:cs="Times New Roman"/>
          <w:b/>
          <w:sz w:val="24"/>
          <w:szCs w:val="24"/>
        </w:rPr>
      </w:pPr>
      <w:r>
        <w:rPr>
          <w:rFonts w:ascii="Times New Roman" w:hAnsi="Times New Roman" w:cs="Times New Roman"/>
          <w:b/>
          <w:sz w:val="24"/>
          <w:szCs w:val="24"/>
        </w:rPr>
        <w:t>Appendix 2</w:t>
      </w:r>
      <w:r w:rsidRPr="00F12B3A">
        <w:rPr>
          <w:rFonts w:ascii="Times New Roman" w:hAnsi="Times New Roman" w:cs="Times New Roman"/>
          <w:b/>
          <w:sz w:val="24"/>
          <w:szCs w:val="24"/>
        </w:rPr>
        <w:t xml:space="preserve"> </w:t>
      </w:r>
      <w:r>
        <w:rPr>
          <w:rFonts w:ascii="Times New Roman" w:hAnsi="Times New Roman" w:cs="Times New Roman"/>
          <w:b/>
          <w:sz w:val="24"/>
          <w:szCs w:val="24"/>
        </w:rPr>
        <w:t xml:space="preserve">Agency Workshop: </w:t>
      </w:r>
      <w:r w:rsidRPr="00F12B3A">
        <w:rPr>
          <w:rFonts w:ascii="Times New Roman" w:hAnsi="Times New Roman" w:cs="Times New Roman"/>
          <w:b/>
          <w:sz w:val="24"/>
          <w:szCs w:val="24"/>
        </w:rPr>
        <w:t xml:space="preserve">Key points from </w:t>
      </w:r>
      <w:r>
        <w:rPr>
          <w:rFonts w:ascii="Times New Roman" w:hAnsi="Times New Roman" w:cs="Times New Roman"/>
          <w:b/>
          <w:sz w:val="24"/>
          <w:szCs w:val="24"/>
        </w:rPr>
        <w:t>second</w:t>
      </w:r>
      <w:r w:rsidRPr="00F12B3A">
        <w:rPr>
          <w:rFonts w:ascii="Times New Roman" w:hAnsi="Times New Roman" w:cs="Times New Roman"/>
          <w:b/>
          <w:sz w:val="24"/>
          <w:szCs w:val="24"/>
        </w:rPr>
        <w:t xml:space="preserve"> session of group work</w:t>
      </w:r>
    </w:p>
    <w:tbl>
      <w:tblPr>
        <w:tblStyle w:val="TableGrid"/>
        <w:tblW w:w="0" w:type="auto"/>
        <w:tblLook w:val="04A0" w:firstRow="1" w:lastRow="0" w:firstColumn="1" w:lastColumn="0" w:noHBand="0" w:noVBand="1"/>
      </w:tblPr>
      <w:tblGrid>
        <w:gridCol w:w="1976"/>
        <w:gridCol w:w="7266"/>
      </w:tblGrid>
      <w:tr w:rsidR="00FE021A" w:rsidTr="00E5785D">
        <w:tc>
          <w:tcPr>
            <w:tcW w:w="1976" w:type="dxa"/>
          </w:tcPr>
          <w:p w:rsidR="00FE021A" w:rsidRPr="00B872BF" w:rsidRDefault="00FE021A" w:rsidP="00E5785D">
            <w:pPr>
              <w:rPr>
                <w:rFonts w:ascii="Times New Roman" w:hAnsi="Times New Roman" w:cs="Times New Roman"/>
                <w:sz w:val="24"/>
                <w:szCs w:val="24"/>
              </w:rPr>
            </w:pPr>
            <w:r w:rsidRPr="00B872BF">
              <w:rPr>
                <w:rFonts w:ascii="Times New Roman" w:hAnsi="Times New Roman" w:cs="Times New Roman"/>
                <w:sz w:val="24"/>
                <w:szCs w:val="24"/>
              </w:rPr>
              <w:t>Who should ‘conduct the orchestra’ in agency/client collaboration</w:t>
            </w:r>
            <w:r>
              <w:rPr>
                <w:rFonts w:ascii="Times New Roman" w:hAnsi="Times New Roman" w:cs="Times New Roman"/>
                <w:sz w:val="24"/>
                <w:szCs w:val="24"/>
              </w:rPr>
              <w:t>?</w:t>
            </w:r>
          </w:p>
        </w:tc>
        <w:tc>
          <w:tcPr>
            <w:tcW w:w="7266" w:type="dxa"/>
          </w:tcPr>
          <w:p w:rsidR="00FE021A" w:rsidRDefault="00FE021A" w:rsidP="00E5785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Bit more agency than client, as agency has better knowledge of processes and ultimately agency responsible for the project</w:t>
            </w:r>
          </w:p>
          <w:p w:rsidR="00FE021A" w:rsidRDefault="00FE021A" w:rsidP="00E5785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Others were less keen on this expression as collaboration should involve everyone taking responsibility</w:t>
            </w:r>
          </w:p>
          <w:p w:rsidR="00FE021A" w:rsidRPr="00B872BF" w:rsidRDefault="00FE021A" w:rsidP="00E5785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Need to be clear which is the lead agency when a number of agencies are involved</w:t>
            </w:r>
          </w:p>
        </w:tc>
      </w:tr>
      <w:tr w:rsidR="00FE021A" w:rsidTr="00E5785D">
        <w:tc>
          <w:tcPr>
            <w:tcW w:w="1976" w:type="dxa"/>
          </w:tcPr>
          <w:p w:rsidR="00FE021A" w:rsidRPr="00B872BF" w:rsidRDefault="00FE021A" w:rsidP="00E5785D">
            <w:pPr>
              <w:rPr>
                <w:rFonts w:ascii="Times New Roman" w:hAnsi="Times New Roman" w:cs="Times New Roman"/>
                <w:sz w:val="24"/>
                <w:szCs w:val="24"/>
              </w:rPr>
            </w:pPr>
            <w:r w:rsidRPr="00B872BF">
              <w:rPr>
                <w:rFonts w:ascii="Times New Roman" w:hAnsi="Times New Roman" w:cs="Times New Roman"/>
                <w:sz w:val="24"/>
                <w:szCs w:val="24"/>
              </w:rPr>
              <w:t xml:space="preserve">How do you achieve an open and trusting relationship with </w:t>
            </w:r>
            <w:r w:rsidRPr="00B872BF">
              <w:rPr>
                <w:rFonts w:ascii="Times New Roman" w:hAnsi="Times New Roman" w:cs="Times New Roman"/>
                <w:sz w:val="24"/>
                <w:szCs w:val="24"/>
              </w:rPr>
              <w:lastRenderedPageBreak/>
              <w:t>clients?</w:t>
            </w:r>
          </w:p>
          <w:p w:rsidR="00FE021A" w:rsidRPr="00B872BF" w:rsidRDefault="00FE021A" w:rsidP="00E5785D">
            <w:pPr>
              <w:rPr>
                <w:rFonts w:ascii="Times New Roman" w:hAnsi="Times New Roman" w:cs="Times New Roman"/>
                <w:sz w:val="24"/>
                <w:szCs w:val="24"/>
              </w:rPr>
            </w:pPr>
          </w:p>
        </w:tc>
        <w:tc>
          <w:tcPr>
            <w:tcW w:w="7266" w:type="dxa"/>
          </w:tcPr>
          <w:p w:rsidR="00FE021A" w:rsidRDefault="00FE021A" w:rsidP="00E5785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Getting to know the client socially</w:t>
            </w:r>
          </w:p>
          <w:p w:rsidR="00FE021A" w:rsidRDefault="00FE021A" w:rsidP="00E5785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Making sure that agency has the right contact relationship firmly in place on the client side</w:t>
            </w:r>
          </w:p>
          <w:p w:rsidR="00FE021A" w:rsidRDefault="00FE021A" w:rsidP="00E5785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Making sure client knows what agency stands for</w:t>
            </w:r>
          </w:p>
          <w:p w:rsidR="00FE021A" w:rsidRDefault="00FE021A" w:rsidP="00E5785D">
            <w:pPr>
              <w:pStyle w:val="ListParagraph"/>
              <w:numPr>
                <w:ilvl w:val="0"/>
                <w:numId w:val="7"/>
              </w:numPr>
              <w:rPr>
                <w:rFonts w:ascii="Times New Roman" w:hAnsi="Times New Roman" w:cs="Times New Roman"/>
                <w:sz w:val="24"/>
                <w:szCs w:val="24"/>
              </w:rPr>
            </w:pPr>
            <w:r w:rsidRPr="0063604A">
              <w:rPr>
                <w:rFonts w:ascii="Times New Roman" w:hAnsi="Times New Roman" w:cs="Times New Roman"/>
                <w:sz w:val="24"/>
                <w:szCs w:val="24"/>
              </w:rPr>
              <w:lastRenderedPageBreak/>
              <w:t xml:space="preserve">Put the time into understanding how the client’s business operates behind the scenes and </w:t>
            </w:r>
            <w:r>
              <w:rPr>
                <w:rFonts w:ascii="Times New Roman" w:hAnsi="Times New Roman" w:cs="Times New Roman"/>
                <w:sz w:val="24"/>
                <w:szCs w:val="24"/>
              </w:rPr>
              <w:t>u</w:t>
            </w:r>
            <w:r w:rsidRPr="0063604A">
              <w:rPr>
                <w:rFonts w:ascii="Times New Roman" w:hAnsi="Times New Roman" w:cs="Times New Roman"/>
                <w:sz w:val="24"/>
                <w:szCs w:val="24"/>
              </w:rPr>
              <w:t xml:space="preserve">nderstanding </w:t>
            </w:r>
            <w:r>
              <w:rPr>
                <w:rFonts w:ascii="Times New Roman" w:hAnsi="Times New Roman" w:cs="Times New Roman"/>
                <w:sz w:val="24"/>
                <w:szCs w:val="24"/>
              </w:rPr>
              <w:t xml:space="preserve">the </w:t>
            </w:r>
            <w:r w:rsidRPr="0063604A">
              <w:rPr>
                <w:rFonts w:ascii="Times New Roman" w:hAnsi="Times New Roman" w:cs="Times New Roman"/>
                <w:sz w:val="24"/>
                <w:szCs w:val="24"/>
              </w:rPr>
              <w:t>nature of the client’s job</w:t>
            </w:r>
          </w:p>
          <w:p w:rsidR="00FE021A" w:rsidRDefault="00FE021A" w:rsidP="00E5785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Get the small things right- do what you say you are going to do</w:t>
            </w:r>
          </w:p>
          <w:p w:rsidR="00FE021A" w:rsidRDefault="00FE021A" w:rsidP="00E5785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Good communication and continually managing client’s expectations</w:t>
            </w:r>
          </w:p>
          <w:p w:rsidR="00FE021A" w:rsidRPr="0063604A" w:rsidRDefault="00FE021A" w:rsidP="00E5785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Deliver high quality work on time</w:t>
            </w:r>
          </w:p>
          <w:p w:rsidR="00FE021A" w:rsidRDefault="00FE021A" w:rsidP="00E5785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Extra challenges where client is global and there is no face-to-face contact</w:t>
            </w:r>
          </w:p>
          <w:p w:rsidR="00FE021A" w:rsidRPr="00B872BF" w:rsidRDefault="00FE021A" w:rsidP="00E5785D">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w:t>
            </w:r>
            <w:r w:rsidRPr="0063604A">
              <w:rPr>
                <w:rFonts w:ascii="Times New Roman" w:hAnsi="Times New Roman" w:cs="Times New Roman"/>
                <w:sz w:val="24"/>
                <w:szCs w:val="24"/>
              </w:rPr>
              <w:t>mpathy and understanding everyone’s position</w:t>
            </w:r>
            <w:r>
              <w:rPr>
                <w:rFonts w:ascii="Times New Roman" w:hAnsi="Times New Roman" w:cs="Times New Roman"/>
                <w:sz w:val="24"/>
                <w:szCs w:val="24"/>
              </w:rPr>
              <w:t xml:space="preserve"> is key</w:t>
            </w:r>
          </w:p>
        </w:tc>
      </w:tr>
      <w:tr w:rsidR="00FE021A" w:rsidTr="00E5785D">
        <w:tc>
          <w:tcPr>
            <w:tcW w:w="1976" w:type="dxa"/>
          </w:tcPr>
          <w:p w:rsidR="00FE021A" w:rsidRPr="00D2062F" w:rsidRDefault="00FE021A" w:rsidP="00E5785D">
            <w:pPr>
              <w:rPr>
                <w:rFonts w:ascii="Times New Roman" w:hAnsi="Times New Roman" w:cs="Times New Roman"/>
                <w:sz w:val="24"/>
                <w:szCs w:val="24"/>
              </w:rPr>
            </w:pPr>
            <w:r w:rsidRPr="00D2062F">
              <w:rPr>
                <w:rFonts w:ascii="Times New Roman" w:hAnsi="Times New Roman" w:cs="Times New Roman"/>
                <w:sz w:val="24"/>
                <w:szCs w:val="24"/>
              </w:rPr>
              <w:lastRenderedPageBreak/>
              <w:t>How can you avoid underachievement in projects?</w:t>
            </w:r>
          </w:p>
          <w:p w:rsidR="00FE021A" w:rsidRPr="00B872BF" w:rsidRDefault="00FE021A" w:rsidP="00E5785D">
            <w:pPr>
              <w:rPr>
                <w:rFonts w:ascii="Times New Roman" w:hAnsi="Times New Roman" w:cs="Times New Roman"/>
                <w:sz w:val="24"/>
                <w:szCs w:val="24"/>
              </w:rPr>
            </w:pPr>
          </w:p>
        </w:tc>
        <w:tc>
          <w:tcPr>
            <w:tcW w:w="7266" w:type="dxa"/>
          </w:tcPr>
          <w:p w:rsidR="00FE021A" w:rsidRDefault="00FE021A" w:rsidP="00E5785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w:t>
            </w:r>
            <w:r w:rsidRPr="00D2062F">
              <w:rPr>
                <w:rFonts w:ascii="Times New Roman" w:hAnsi="Times New Roman" w:cs="Times New Roman"/>
                <w:sz w:val="24"/>
                <w:szCs w:val="24"/>
              </w:rPr>
              <w:t>aving objectives</w:t>
            </w:r>
            <w:r>
              <w:rPr>
                <w:rFonts w:ascii="Times New Roman" w:hAnsi="Times New Roman" w:cs="Times New Roman"/>
                <w:sz w:val="24"/>
                <w:szCs w:val="24"/>
              </w:rPr>
              <w:t xml:space="preserve"> and agreed measure of success up front</w:t>
            </w:r>
            <w:r w:rsidRPr="00D2062F">
              <w:rPr>
                <w:rFonts w:ascii="Times New Roman" w:hAnsi="Times New Roman" w:cs="Times New Roman"/>
                <w:sz w:val="24"/>
                <w:szCs w:val="24"/>
              </w:rPr>
              <w:t xml:space="preserve">, having time </w:t>
            </w:r>
            <w:r>
              <w:rPr>
                <w:rFonts w:ascii="Times New Roman" w:hAnsi="Times New Roman" w:cs="Times New Roman"/>
                <w:sz w:val="24"/>
                <w:szCs w:val="24"/>
              </w:rPr>
              <w:t xml:space="preserve">and </w:t>
            </w:r>
            <w:r w:rsidRPr="00D2062F">
              <w:rPr>
                <w:rFonts w:ascii="Times New Roman" w:hAnsi="Times New Roman" w:cs="Times New Roman"/>
                <w:sz w:val="24"/>
                <w:szCs w:val="24"/>
              </w:rPr>
              <w:t xml:space="preserve">having </w:t>
            </w:r>
            <w:r>
              <w:rPr>
                <w:rFonts w:ascii="Times New Roman" w:hAnsi="Times New Roman" w:cs="Times New Roman"/>
                <w:sz w:val="24"/>
                <w:szCs w:val="24"/>
              </w:rPr>
              <w:t xml:space="preserve">realistic </w:t>
            </w:r>
            <w:r w:rsidRPr="00D2062F">
              <w:rPr>
                <w:rFonts w:ascii="Times New Roman" w:hAnsi="Times New Roman" w:cs="Times New Roman"/>
                <w:sz w:val="24"/>
                <w:szCs w:val="24"/>
              </w:rPr>
              <w:t>budgets</w:t>
            </w:r>
          </w:p>
          <w:p w:rsidR="00FE021A" w:rsidRDefault="00FE021A" w:rsidP="00E5785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Account manager needs to motivate and ensure enthusiasm from creative team on routine briefs</w:t>
            </w:r>
          </w:p>
          <w:p w:rsidR="00FE021A" w:rsidRPr="00D2062F" w:rsidRDefault="00FE021A" w:rsidP="00E5785D">
            <w:pPr>
              <w:pStyle w:val="ListParagraph"/>
              <w:numPr>
                <w:ilvl w:val="0"/>
                <w:numId w:val="8"/>
              </w:numPr>
              <w:rPr>
                <w:rFonts w:ascii="Times New Roman" w:hAnsi="Times New Roman" w:cs="Times New Roman"/>
                <w:sz w:val="24"/>
                <w:szCs w:val="24"/>
              </w:rPr>
            </w:pPr>
            <w:r w:rsidRPr="00D2062F">
              <w:rPr>
                <w:rFonts w:ascii="Times New Roman" w:hAnsi="Times New Roman" w:cs="Times New Roman"/>
                <w:sz w:val="24"/>
                <w:szCs w:val="24"/>
              </w:rPr>
              <w:t>Sometimes you just need to be realistic about what is right for the job</w:t>
            </w:r>
            <w:r>
              <w:rPr>
                <w:rFonts w:ascii="Times New Roman" w:hAnsi="Times New Roman" w:cs="Times New Roman"/>
                <w:sz w:val="24"/>
                <w:szCs w:val="24"/>
              </w:rPr>
              <w:t xml:space="preserve"> given the budget and time allowed</w:t>
            </w:r>
          </w:p>
        </w:tc>
      </w:tr>
      <w:tr w:rsidR="00FE021A" w:rsidTr="00E5785D">
        <w:tc>
          <w:tcPr>
            <w:tcW w:w="1976" w:type="dxa"/>
          </w:tcPr>
          <w:p w:rsidR="00FE021A" w:rsidRPr="00D2062F" w:rsidRDefault="00FE021A" w:rsidP="00E5785D">
            <w:pPr>
              <w:rPr>
                <w:rFonts w:ascii="Times New Roman" w:hAnsi="Times New Roman" w:cs="Times New Roman"/>
                <w:sz w:val="24"/>
                <w:szCs w:val="24"/>
              </w:rPr>
            </w:pPr>
            <w:r w:rsidRPr="00D2062F">
              <w:rPr>
                <w:rFonts w:ascii="Times New Roman" w:hAnsi="Times New Roman" w:cs="Times New Roman"/>
                <w:sz w:val="24"/>
                <w:szCs w:val="24"/>
              </w:rPr>
              <w:t>What would you advise clients to do to get the best out of their agencies?</w:t>
            </w:r>
          </w:p>
          <w:p w:rsidR="00FE021A" w:rsidRPr="00B872BF" w:rsidRDefault="00FE021A" w:rsidP="00E5785D">
            <w:pPr>
              <w:rPr>
                <w:rFonts w:ascii="Times New Roman" w:hAnsi="Times New Roman" w:cs="Times New Roman"/>
                <w:sz w:val="24"/>
                <w:szCs w:val="24"/>
              </w:rPr>
            </w:pPr>
          </w:p>
        </w:tc>
        <w:tc>
          <w:tcPr>
            <w:tcW w:w="7266" w:type="dxa"/>
          </w:tcPr>
          <w:p w:rsidR="00FE021A" w:rsidRDefault="00FE021A" w:rsidP="00E5785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Set </w:t>
            </w:r>
            <w:r w:rsidRPr="00D2062F">
              <w:rPr>
                <w:rFonts w:ascii="Times New Roman" w:hAnsi="Times New Roman" w:cs="Times New Roman"/>
                <w:sz w:val="24"/>
                <w:szCs w:val="24"/>
              </w:rPr>
              <w:t>realistic expectations and deadlines</w:t>
            </w:r>
          </w:p>
          <w:p w:rsidR="00FE021A" w:rsidRDefault="00FE021A" w:rsidP="00E5785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Listen to the agency</w:t>
            </w:r>
          </w:p>
          <w:p w:rsidR="00FE021A" w:rsidRDefault="00FE021A" w:rsidP="00E5785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Remember why you chose the agency in the first place and trust their expertise in communications</w:t>
            </w:r>
          </w:p>
          <w:p w:rsidR="00FE021A" w:rsidRDefault="00FE021A" w:rsidP="00E5785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Keep in regular contact and make sure that the agency is supplied with  all the relevant information</w:t>
            </w:r>
          </w:p>
          <w:p w:rsidR="00FE021A" w:rsidRDefault="00FE021A" w:rsidP="00E5785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Thank individuals at the agency when they ‘go the extra mile’</w:t>
            </w:r>
          </w:p>
          <w:p w:rsidR="00FE021A" w:rsidRPr="00D2062F" w:rsidRDefault="00FE021A" w:rsidP="00E5785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Invest your time into the brief at the front end</w:t>
            </w:r>
          </w:p>
        </w:tc>
      </w:tr>
    </w:tbl>
    <w:p w:rsidR="005377B0" w:rsidRPr="00B71AFA" w:rsidRDefault="005377B0" w:rsidP="00B71AFA">
      <w:pPr>
        <w:spacing w:after="0" w:line="240" w:lineRule="auto"/>
        <w:rPr>
          <w:rFonts w:ascii="Times New Roman" w:eastAsia="Times New Roman" w:hAnsi="Times New Roman" w:cs="Times New Roman"/>
          <w:color w:val="000000"/>
          <w:sz w:val="24"/>
          <w:szCs w:val="24"/>
        </w:rPr>
      </w:pPr>
    </w:p>
    <w:p w:rsidR="00E5785D" w:rsidRDefault="00E5785D" w:rsidP="00E5785D">
      <w:pPr>
        <w:rPr>
          <w:rFonts w:ascii="Times New Roman" w:hAnsi="Times New Roman" w:cs="Times New Roman"/>
          <w:b/>
          <w:sz w:val="24"/>
          <w:szCs w:val="24"/>
        </w:rPr>
      </w:pPr>
      <w:r>
        <w:rPr>
          <w:rFonts w:ascii="Times New Roman" w:hAnsi="Times New Roman" w:cs="Times New Roman"/>
          <w:b/>
          <w:sz w:val="24"/>
          <w:szCs w:val="24"/>
        </w:rPr>
        <w:t>Appendix</w:t>
      </w:r>
      <w:r w:rsidRPr="00B9455A">
        <w:rPr>
          <w:rFonts w:ascii="Times New Roman" w:hAnsi="Times New Roman" w:cs="Times New Roman"/>
          <w:b/>
          <w:sz w:val="24"/>
          <w:szCs w:val="24"/>
        </w:rPr>
        <w:t xml:space="preserve"> 3</w:t>
      </w:r>
      <w:r>
        <w:rPr>
          <w:rFonts w:ascii="Times New Roman" w:hAnsi="Times New Roman" w:cs="Times New Roman"/>
          <w:sz w:val="24"/>
          <w:szCs w:val="24"/>
        </w:rPr>
        <w:t xml:space="preserve"> </w:t>
      </w:r>
      <w:r>
        <w:rPr>
          <w:rFonts w:ascii="Times New Roman" w:hAnsi="Times New Roman" w:cs="Times New Roman"/>
          <w:b/>
          <w:sz w:val="24"/>
          <w:szCs w:val="24"/>
        </w:rPr>
        <w:t>Client</w:t>
      </w:r>
      <w:r w:rsidRPr="00B9455A">
        <w:rPr>
          <w:rFonts w:ascii="Times New Roman" w:hAnsi="Times New Roman" w:cs="Times New Roman"/>
          <w:b/>
          <w:sz w:val="24"/>
          <w:szCs w:val="24"/>
        </w:rPr>
        <w:t xml:space="preserve"> </w:t>
      </w:r>
      <w:r>
        <w:rPr>
          <w:rFonts w:ascii="Times New Roman" w:hAnsi="Times New Roman" w:cs="Times New Roman"/>
          <w:b/>
          <w:sz w:val="24"/>
          <w:szCs w:val="24"/>
        </w:rPr>
        <w:t>W</w:t>
      </w:r>
      <w:r w:rsidRPr="00B9455A">
        <w:rPr>
          <w:rFonts w:ascii="Times New Roman" w:hAnsi="Times New Roman" w:cs="Times New Roman"/>
          <w:b/>
          <w:sz w:val="24"/>
          <w:szCs w:val="24"/>
        </w:rPr>
        <w:t xml:space="preserve">orkshop: Key points from </w:t>
      </w:r>
      <w:r>
        <w:rPr>
          <w:rFonts w:ascii="Times New Roman" w:hAnsi="Times New Roman" w:cs="Times New Roman"/>
          <w:b/>
          <w:sz w:val="24"/>
          <w:szCs w:val="24"/>
        </w:rPr>
        <w:t>discussions</w:t>
      </w:r>
    </w:p>
    <w:tbl>
      <w:tblPr>
        <w:tblStyle w:val="TableGrid"/>
        <w:tblW w:w="0" w:type="auto"/>
        <w:tblLook w:val="04A0" w:firstRow="1" w:lastRow="0" w:firstColumn="1" w:lastColumn="0" w:noHBand="0" w:noVBand="1"/>
      </w:tblPr>
      <w:tblGrid>
        <w:gridCol w:w="1951"/>
        <w:gridCol w:w="7291"/>
      </w:tblGrid>
      <w:tr w:rsidR="00E5785D" w:rsidRPr="00B9455A" w:rsidTr="00E5785D">
        <w:trPr>
          <w:trHeight w:val="2812"/>
        </w:trPr>
        <w:tc>
          <w:tcPr>
            <w:tcW w:w="1951" w:type="dxa"/>
          </w:tcPr>
          <w:p w:rsidR="00E5785D" w:rsidRDefault="00E5785D" w:rsidP="00E5785D">
            <w:pPr>
              <w:rPr>
                <w:rFonts w:ascii="Times New Roman" w:hAnsi="Times New Roman" w:cs="Times New Roman"/>
                <w:sz w:val="24"/>
                <w:szCs w:val="24"/>
              </w:rPr>
            </w:pPr>
            <w:r>
              <w:rPr>
                <w:rFonts w:ascii="Times New Roman" w:hAnsi="Times New Roman" w:cs="Times New Roman"/>
                <w:sz w:val="24"/>
                <w:szCs w:val="24"/>
              </w:rPr>
              <w:t xml:space="preserve"> Briefing</w:t>
            </w:r>
          </w:p>
        </w:tc>
        <w:tc>
          <w:tcPr>
            <w:tcW w:w="7291" w:type="dxa"/>
          </w:tcPr>
          <w:p w:rsidR="00E5785D" w:rsidRPr="00986B83" w:rsidRDefault="00E5785D" w:rsidP="00E5785D">
            <w:pPr>
              <w:pStyle w:val="ListParagraph"/>
              <w:numPr>
                <w:ilvl w:val="0"/>
                <w:numId w:val="10"/>
              </w:numPr>
              <w:rPr>
                <w:rFonts w:ascii="Times New Roman" w:hAnsi="Times New Roman" w:cs="Times New Roman"/>
                <w:sz w:val="24"/>
                <w:szCs w:val="24"/>
              </w:rPr>
            </w:pPr>
            <w:r w:rsidRPr="00986B83">
              <w:rPr>
                <w:rFonts w:ascii="Times New Roman" w:hAnsi="Times New Roman" w:cs="Times New Roman"/>
              </w:rPr>
              <w:t>Briefing should be more than a piece of paper. Needs a conversation</w:t>
            </w:r>
            <w:r w:rsidRPr="00986B83">
              <w:rPr>
                <w:rFonts w:ascii="Times New Roman" w:hAnsi="Times New Roman" w:cs="Times New Roman"/>
                <w:sz w:val="24"/>
                <w:szCs w:val="24"/>
              </w:rPr>
              <w:t xml:space="preserve"> </w:t>
            </w:r>
          </w:p>
          <w:p w:rsidR="00E5785D" w:rsidRPr="00986B83" w:rsidRDefault="00E5785D" w:rsidP="00E5785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Example provided of</w:t>
            </w:r>
            <w:r w:rsidRPr="00986B83">
              <w:rPr>
                <w:rFonts w:ascii="Times New Roman" w:hAnsi="Times New Roman" w:cs="Times New Roman"/>
                <w:sz w:val="24"/>
                <w:szCs w:val="24"/>
              </w:rPr>
              <w:t xml:space="preserve"> a briefing session for </w:t>
            </w:r>
            <w:r>
              <w:rPr>
                <w:rFonts w:ascii="Times New Roman" w:hAnsi="Times New Roman" w:cs="Times New Roman"/>
                <w:sz w:val="24"/>
                <w:szCs w:val="24"/>
              </w:rPr>
              <w:t xml:space="preserve">annual campaign that lasted </w:t>
            </w:r>
            <w:r w:rsidRPr="00986B83">
              <w:rPr>
                <w:rFonts w:ascii="Times New Roman" w:hAnsi="Times New Roman" w:cs="Times New Roman"/>
                <w:sz w:val="24"/>
                <w:szCs w:val="24"/>
              </w:rPr>
              <w:t xml:space="preserve">the whole day. </w:t>
            </w:r>
            <w:r>
              <w:rPr>
                <w:rFonts w:ascii="Times New Roman" w:hAnsi="Times New Roman" w:cs="Times New Roman"/>
                <w:sz w:val="24"/>
                <w:szCs w:val="24"/>
              </w:rPr>
              <w:t>R</w:t>
            </w:r>
            <w:r w:rsidRPr="00986B83">
              <w:rPr>
                <w:rFonts w:ascii="Times New Roman" w:hAnsi="Times New Roman" w:cs="Times New Roman"/>
                <w:sz w:val="24"/>
                <w:szCs w:val="24"/>
              </w:rPr>
              <w:t>eally positive</w:t>
            </w:r>
            <w:r>
              <w:rPr>
                <w:rFonts w:ascii="Times New Roman" w:hAnsi="Times New Roman" w:cs="Times New Roman"/>
                <w:sz w:val="24"/>
                <w:szCs w:val="24"/>
              </w:rPr>
              <w:t xml:space="preserve"> </w:t>
            </w:r>
            <w:r w:rsidRPr="00986B83">
              <w:rPr>
                <w:rFonts w:ascii="Times New Roman" w:hAnsi="Times New Roman" w:cs="Times New Roman"/>
                <w:sz w:val="24"/>
                <w:szCs w:val="24"/>
              </w:rPr>
              <w:t xml:space="preserve">way of making decisions </w:t>
            </w:r>
            <w:r>
              <w:rPr>
                <w:rFonts w:ascii="Times New Roman" w:hAnsi="Times New Roman" w:cs="Times New Roman"/>
                <w:sz w:val="24"/>
                <w:szCs w:val="24"/>
              </w:rPr>
              <w:t>up front</w:t>
            </w:r>
            <w:r w:rsidRPr="00986B83">
              <w:rPr>
                <w:rFonts w:ascii="Times New Roman" w:hAnsi="Times New Roman" w:cs="Times New Roman"/>
                <w:sz w:val="24"/>
                <w:szCs w:val="24"/>
              </w:rPr>
              <w:t xml:space="preserve"> </w:t>
            </w:r>
          </w:p>
          <w:p w:rsidR="00E5785D" w:rsidRPr="00986B83" w:rsidRDefault="00E5785D" w:rsidP="00E5785D">
            <w:pPr>
              <w:pStyle w:val="ListParagraph"/>
              <w:numPr>
                <w:ilvl w:val="0"/>
                <w:numId w:val="10"/>
              </w:numPr>
              <w:rPr>
                <w:rFonts w:ascii="Times New Roman" w:hAnsi="Times New Roman" w:cs="Times New Roman"/>
              </w:rPr>
            </w:pPr>
            <w:r>
              <w:rPr>
                <w:rFonts w:ascii="Times New Roman" w:hAnsi="Times New Roman" w:cs="Times New Roman"/>
              </w:rPr>
              <w:t>B</w:t>
            </w:r>
            <w:r w:rsidRPr="00986B83">
              <w:rPr>
                <w:rFonts w:ascii="Times New Roman" w:hAnsi="Times New Roman" w:cs="Times New Roman"/>
              </w:rPr>
              <w:t>etter results when we sit down and brief the agency face-to-face</w:t>
            </w:r>
            <w:r>
              <w:rPr>
                <w:rFonts w:ascii="Times New Roman" w:hAnsi="Times New Roman" w:cs="Times New Roman"/>
              </w:rPr>
              <w:t xml:space="preserve"> in a c</w:t>
            </w:r>
            <w:r w:rsidRPr="00986B83">
              <w:rPr>
                <w:rFonts w:ascii="Times New Roman" w:hAnsi="Times New Roman" w:cs="Times New Roman"/>
              </w:rPr>
              <w:t>ollaborative process. Those teams that spend time with the agency, learning how the process works and learning how to brief</w:t>
            </w:r>
            <w:r>
              <w:rPr>
                <w:rFonts w:ascii="Times New Roman" w:hAnsi="Times New Roman" w:cs="Times New Roman"/>
              </w:rPr>
              <w:t xml:space="preserve"> properly, deliver better work</w:t>
            </w:r>
          </w:p>
          <w:p w:rsidR="00E5785D" w:rsidRPr="00986B83" w:rsidRDefault="00E5785D" w:rsidP="00E5785D">
            <w:pPr>
              <w:pStyle w:val="ListParagraph"/>
              <w:numPr>
                <w:ilvl w:val="0"/>
                <w:numId w:val="10"/>
              </w:numPr>
              <w:rPr>
                <w:rFonts w:ascii="Times New Roman" w:hAnsi="Times New Roman" w:cs="Times New Roman"/>
                <w:sz w:val="24"/>
                <w:szCs w:val="24"/>
              </w:rPr>
            </w:pPr>
            <w:r w:rsidRPr="00986B83">
              <w:rPr>
                <w:rFonts w:ascii="Times New Roman" w:hAnsi="Times New Roman" w:cs="Times New Roman"/>
              </w:rPr>
              <w:t xml:space="preserve">When you’ve worked with an agency for a long time they </w:t>
            </w:r>
            <w:r>
              <w:rPr>
                <w:rFonts w:ascii="Times New Roman" w:hAnsi="Times New Roman" w:cs="Times New Roman"/>
              </w:rPr>
              <w:t xml:space="preserve">may </w:t>
            </w:r>
            <w:r w:rsidRPr="00986B83">
              <w:rPr>
                <w:rFonts w:ascii="Times New Roman" w:hAnsi="Times New Roman" w:cs="Times New Roman"/>
              </w:rPr>
              <w:t>have a fear of asking questions about things they feel they should know about</w:t>
            </w:r>
          </w:p>
        </w:tc>
      </w:tr>
      <w:tr w:rsidR="00E5785D" w:rsidTr="00E5785D">
        <w:tc>
          <w:tcPr>
            <w:tcW w:w="1951" w:type="dxa"/>
          </w:tcPr>
          <w:p w:rsidR="00E5785D" w:rsidRDefault="00E5785D" w:rsidP="00E5785D">
            <w:pPr>
              <w:rPr>
                <w:rFonts w:ascii="Times New Roman" w:hAnsi="Times New Roman" w:cs="Times New Roman"/>
                <w:sz w:val="24"/>
                <w:szCs w:val="24"/>
              </w:rPr>
            </w:pPr>
            <w:r>
              <w:rPr>
                <w:rFonts w:ascii="Times New Roman" w:hAnsi="Times New Roman" w:cs="Times New Roman"/>
                <w:sz w:val="24"/>
                <w:szCs w:val="24"/>
              </w:rPr>
              <w:t>Agency management</w:t>
            </w:r>
          </w:p>
        </w:tc>
        <w:tc>
          <w:tcPr>
            <w:tcW w:w="7291" w:type="dxa"/>
          </w:tcPr>
          <w:p w:rsidR="00E5785D" w:rsidRPr="00986B83" w:rsidRDefault="00E5785D" w:rsidP="00E5785D">
            <w:pPr>
              <w:pStyle w:val="ListParagraph"/>
              <w:numPr>
                <w:ilvl w:val="0"/>
                <w:numId w:val="11"/>
              </w:numPr>
              <w:rPr>
                <w:rFonts w:ascii="Times New Roman" w:hAnsi="Times New Roman" w:cs="Times New Roman"/>
              </w:rPr>
            </w:pPr>
            <w:r w:rsidRPr="00986B83">
              <w:rPr>
                <w:rFonts w:ascii="Times New Roman" w:hAnsi="Times New Roman" w:cs="Times New Roman"/>
              </w:rPr>
              <w:t xml:space="preserve">Agency lack of communication – not voicing concerns to clients </w:t>
            </w:r>
          </w:p>
          <w:p w:rsidR="00E5785D" w:rsidRPr="00986B83" w:rsidRDefault="00E5785D" w:rsidP="00E5785D">
            <w:pPr>
              <w:pStyle w:val="ListParagraph"/>
              <w:numPr>
                <w:ilvl w:val="0"/>
                <w:numId w:val="11"/>
              </w:numPr>
              <w:rPr>
                <w:rFonts w:ascii="Times New Roman" w:hAnsi="Times New Roman" w:cs="Times New Roman"/>
              </w:rPr>
            </w:pPr>
            <w:r>
              <w:rPr>
                <w:rFonts w:ascii="Times New Roman" w:hAnsi="Times New Roman" w:cs="Times New Roman"/>
              </w:rPr>
              <w:t>W</w:t>
            </w:r>
            <w:r w:rsidRPr="00986B83">
              <w:rPr>
                <w:rFonts w:ascii="Times New Roman" w:hAnsi="Times New Roman" w:cs="Times New Roman"/>
              </w:rPr>
              <w:t>e need more guidance from them if that’s how they feel (i.e. frustrated). They need to tell us what we need to do to improve our processes and work better with them</w:t>
            </w:r>
          </w:p>
          <w:p w:rsidR="00E5785D" w:rsidRPr="00986B83" w:rsidRDefault="00E5785D" w:rsidP="00E5785D">
            <w:pPr>
              <w:pStyle w:val="ListParagraph"/>
              <w:numPr>
                <w:ilvl w:val="0"/>
                <w:numId w:val="11"/>
              </w:numPr>
              <w:rPr>
                <w:rFonts w:ascii="Times New Roman" w:hAnsi="Times New Roman" w:cs="Times New Roman"/>
              </w:rPr>
            </w:pPr>
            <w:r w:rsidRPr="00986B83">
              <w:rPr>
                <w:rFonts w:ascii="Times New Roman" w:hAnsi="Times New Roman" w:cs="Times New Roman"/>
              </w:rPr>
              <w:t>Spiralling costs -Money issues can sour the relationship very quickly</w:t>
            </w:r>
            <w:r>
              <w:rPr>
                <w:rFonts w:ascii="Times New Roman" w:hAnsi="Times New Roman" w:cs="Times New Roman"/>
              </w:rPr>
              <w:t>, s</w:t>
            </w:r>
            <w:r w:rsidRPr="00986B83">
              <w:rPr>
                <w:rFonts w:ascii="Times New Roman" w:hAnsi="Times New Roman" w:cs="Times New Roman"/>
              </w:rPr>
              <w:t xml:space="preserve">ometimes there’s no level of realism in their costs </w:t>
            </w:r>
          </w:p>
          <w:p w:rsidR="00E5785D" w:rsidRPr="00986B83" w:rsidRDefault="00E5785D" w:rsidP="00E5785D">
            <w:pPr>
              <w:pStyle w:val="ListParagraph"/>
              <w:numPr>
                <w:ilvl w:val="0"/>
                <w:numId w:val="11"/>
              </w:numPr>
              <w:rPr>
                <w:rFonts w:ascii="Times New Roman" w:hAnsi="Times New Roman" w:cs="Times New Roman"/>
              </w:rPr>
            </w:pPr>
            <w:r w:rsidRPr="00986B83">
              <w:rPr>
                <w:rFonts w:ascii="Times New Roman" w:hAnsi="Times New Roman" w:cs="Times New Roman"/>
              </w:rPr>
              <w:t>We can be really specific about budget but they still send an invoice with extra charges. Then we have to have discussions about costs and it’s hugely time consuming going back and forward</w:t>
            </w:r>
          </w:p>
          <w:p w:rsidR="00E5785D" w:rsidRPr="00986B83" w:rsidRDefault="00E5785D" w:rsidP="00E5785D">
            <w:pPr>
              <w:pStyle w:val="ListParagraph"/>
              <w:numPr>
                <w:ilvl w:val="0"/>
                <w:numId w:val="11"/>
              </w:numPr>
              <w:rPr>
                <w:rFonts w:ascii="Times New Roman" w:hAnsi="Times New Roman" w:cs="Times New Roman"/>
                <w:sz w:val="24"/>
                <w:szCs w:val="24"/>
              </w:rPr>
            </w:pPr>
            <w:r w:rsidRPr="00986B83">
              <w:rPr>
                <w:rFonts w:ascii="Times New Roman" w:hAnsi="Times New Roman" w:cs="Times New Roman"/>
                <w:sz w:val="24"/>
                <w:szCs w:val="24"/>
              </w:rPr>
              <w:t>The agency we work with is not an expert in our field. They lack understanding of our target audience and the context we work in</w:t>
            </w:r>
          </w:p>
          <w:p w:rsidR="00E5785D" w:rsidRPr="00986B83" w:rsidRDefault="00E5785D" w:rsidP="00E5785D">
            <w:pPr>
              <w:pStyle w:val="ListParagraph"/>
              <w:numPr>
                <w:ilvl w:val="0"/>
                <w:numId w:val="11"/>
              </w:numPr>
              <w:rPr>
                <w:rFonts w:ascii="Times New Roman" w:hAnsi="Times New Roman" w:cs="Times New Roman"/>
                <w:sz w:val="24"/>
                <w:szCs w:val="24"/>
              </w:rPr>
            </w:pPr>
            <w:r w:rsidRPr="00986B83">
              <w:rPr>
                <w:rFonts w:ascii="Times New Roman" w:hAnsi="Times New Roman" w:cs="Times New Roman"/>
                <w:sz w:val="24"/>
                <w:szCs w:val="24"/>
              </w:rPr>
              <w:t xml:space="preserve">You have a responsibility to keep </w:t>
            </w:r>
            <w:r>
              <w:rPr>
                <w:rFonts w:ascii="Times New Roman" w:hAnsi="Times New Roman" w:cs="Times New Roman"/>
                <w:sz w:val="24"/>
                <w:szCs w:val="24"/>
              </w:rPr>
              <w:t>employees</w:t>
            </w:r>
            <w:r w:rsidRPr="00986B83">
              <w:rPr>
                <w:rFonts w:ascii="Times New Roman" w:hAnsi="Times New Roman" w:cs="Times New Roman"/>
                <w:sz w:val="24"/>
                <w:szCs w:val="24"/>
              </w:rPr>
              <w:t xml:space="preserve"> motivated so why </w:t>
            </w:r>
            <w:r w:rsidRPr="00986B83">
              <w:rPr>
                <w:rFonts w:ascii="Times New Roman" w:hAnsi="Times New Roman" w:cs="Times New Roman"/>
                <w:sz w:val="24"/>
                <w:szCs w:val="24"/>
              </w:rPr>
              <w:lastRenderedPageBreak/>
              <w:t>not agencies? It’s costly to keep changing agencies, just as it is employees</w:t>
            </w:r>
          </w:p>
          <w:p w:rsidR="00E5785D" w:rsidRPr="00986B83" w:rsidRDefault="00E5785D" w:rsidP="00E5785D">
            <w:pPr>
              <w:pStyle w:val="ListParagraph"/>
              <w:numPr>
                <w:ilvl w:val="0"/>
                <w:numId w:val="11"/>
              </w:numPr>
              <w:rPr>
                <w:rFonts w:ascii="Times New Roman" w:hAnsi="Times New Roman" w:cs="Times New Roman"/>
                <w:sz w:val="24"/>
                <w:szCs w:val="24"/>
              </w:rPr>
            </w:pPr>
            <w:r w:rsidRPr="00986B83">
              <w:rPr>
                <w:rFonts w:ascii="Times New Roman" w:hAnsi="Times New Roman" w:cs="Times New Roman"/>
                <w:sz w:val="24"/>
                <w:szCs w:val="24"/>
              </w:rPr>
              <w:t>We evaluate campaigns so why don’t we evaluate relationships? We should have an honest conversation at the end to ask ‘what went well and what could have gone better?’</w:t>
            </w:r>
          </w:p>
        </w:tc>
      </w:tr>
      <w:tr w:rsidR="00E5785D" w:rsidTr="00E5785D">
        <w:tc>
          <w:tcPr>
            <w:tcW w:w="1951" w:type="dxa"/>
          </w:tcPr>
          <w:p w:rsidR="00E5785D" w:rsidRDefault="00E5785D" w:rsidP="00E5785D">
            <w:pPr>
              <w:rPr>
                <w:rFonts w:ascii="Times New Roman" w:hAnsi="Times New Roman" w:cs="Times New Roman"/>
                <w:sz w:val="24"/>
                <w:szCs w:val="24"/>
              </w:rPr>
            </w:pPr>
            <w:r>
              <w:rPr>
                <w:rFonts w:ascii="Times New Roman" w:hAnsi="Times New Roman" w:cs="Times New Roman"/>
                <w:sz w:val="24"/>
                <w:szCs w:val="24"/>
              </w:rPr>
              <w:lastRenderedPageBreak/>
              <w:t>Presentation of creative work</w:t>
            </w:r>
          </w:p>
        </w:tc>
        <w:tc>
          <w:tcPr>
            <w:tcW w:w="7291" w:type="dxa"/>
          </w:tcPr>
          <w:p w:rsidR="00E5785D" w:rsidRPr="00986B83" w:rsidRDefault="00E5785D" w:rsidP="00E5785D">
            <w:pPr>
              <w:pStyle w:val="ListParagraph"/>
              <w:numPr>
                <w:ilvl w:val="0"/>
                <w:numId w:val="13"/>
              </w:numPr>
              <w:rPr>
                <w:rFonts w:ascii="Times New Roman" w:hAnsi="Times New Roman" w:cs="Times New Roman"/>
              </w:rPr>
            </w:pPr>
            <w:r w:rsidRPr="00986B83">
              <w:rPr>
                <w:rFonts w:ascii="Times New Roman" w:hAnsi="Times New Roman" w:cs="Times New Roman"/>
              </w:rPr>
              <w:t xml:space="preserve">No one wants to be safe and no one wants to be radical, so you end up going with the middle of the road route </w:t>
            </w:r>
          </w:p>
          <w:p w:rsidR="00E5785D" w:rsidRPr="00986B83" w:rsidRDefault="00E5785D" w:rsidP="00E5785D">
            <w:pPr>
              <w:pStyle w:val="ListParagraph"/>
              <w:numPr>
                <w:ilvl w:val="0"/>
                <w:numId w:val="13"/>
              </w:numPr>
              <w:rPr>
                <w:rFonts w:ascii="Times New Roman" w:hAnsi="Times New Roman" w:cs="Times New Roman"/>
                <w:sz w:val="24"/>
                <w:szCs w:val="24"/>
              </w:rPr>
            </w:pPr>
            <w:r w:rsidRPr="00986B83">
              <w:rPr>
                <w:rFonts w:ascii="Times New Roman" w:hAnsi="Times New Roman" w:cs="Times New Roman"/>
              </w:rPr>
              <w:t>It would be great to have the creative present the work and explain it, and almost make corrections on the spot</w:t>
            </w:r>
          </w:p>
        </w:tc>
      </w:tr>
      <w:tr w:rsidR="00E5785D" w:rsidTr="00E5785D">
        <w:tc>
          <w:tcPr>
            <w:tcW w:w="1951" w:type="dxa"/>
          </w:tcPr>
          <w:p w:rsidR="00E5785D" w:rsidRDefault="00E5785D" w:rsidP="00E5785D">
            <w:pPr>
              <w:rPr>
                <w:rFonts w:ascii="Times New Roman" w:hAnsi="Times New Roman" w:cs="Times New Roman"/>
                <w:sz w:val="24"/>
                <w:szCs w:val="24"/>
              </w:rPr>
            </w:pPr>
            <w:r>
              <w:rPr>
                <w:rFonts w:ascii="Times New Roman" w:hAnsi="Times New Roman" w:cs="Times New Roman"/>
                <w:sz w:val="24"/>
                <w:szCs w:val="24"/>
              </w:rPr>
              <w:t>The relationship</w:t>
            </w:r>
          </w:p>
        </w:tc>
        <w:tc>
          <w:tcPr>
            <w:tcW w:w="7291" w:type="dxa"/>
          </w:tcPr>
          <w:p w:rsidR="00E5785D" w:rsidRPr="00986B83" w:rsidRDefault="00E5785D" w:rsidP="00E5785D">
            <w:pPr>
              <w:pStyle w:val="ListParagraph"/>
              <w:numPr>
                <w:ilvl w:val="0"/>
                <w:numId w:val="5"/>
              </w:numPr>
              <w:rPr>
                <w:rFonts w:ascii="Times New Roman" w:hAnsi="Times New Roman" w:cs="Times New Roman"/>
              </w:rPr>
            </w:pPr>
            <w:r w:rsidRPr="00986B83">
              <w:rPr>
                <w:rFonts w:ascii="Times New Roman" w:hAnsi="Times New Roman" w:cs="Times New Roman"/>
              </w:rPr>
              <w:t>Perception of agency disposability</w:t>
            </w:r>
          </w:p>
          <w:p w:rsidR="00E5785D" w:rsidRPr="00986B83" w:rsidRDefault="00E5785D" w:rsidP="00E5785D">
            <w:pPr>
              <w:pStyle w:val="ListParagraph"/>
              <w:numPr>
                <w:ilvl w:val="0"/>
                <w:numId w:val="5"/>
              </w:numPr>
              <w:rPr>
                <w:rFonts w:ascii="Times New Roman" w:hAnsi="Times New Roman" w:cs="Times New Roman"/>
              </w:rPr>
            </w:pPr>
            <w:r w:rsidRPr="00986B83">
              <w:rPr>
                <w:rFonts w:ascii="Times New Roman" w:hAnsi="Times New Roman" w:cs="Times New Roman"/>
              </w:rPr>
              <w:t>Working with a large full-service advertising agency is different from working with a small digital start-up. All relationships are different and need handling and managing differently</w:t>
            </w:r>
          </w:p>
          <w:p w:rsidR="00E5785D" w:rsidRPr="00986B83" w:rsidRDefault="00E5785D" w:rsidP="00E5785D">
            <w:pPr>
              <w:pStyle w:val="ListParagraph"/>
              <w:numPr>
                <w:ilvl w:val="0"/>
                <w:numId w:val="5"/>
              </w:numPr>
              <w:rPr>
                <w:rFonts w:ascii="Times New Roman" w:hAnsi="Times New Roman" w:cs="Times New Roman"/>
              </w:rPr>
            </w:pPr>
            <w:r w:rsidRPr="00986B83">
              <w:rPr>
                <w:rFonts w:ascii="Times New Roman" w:hAnsi="Times New Roman" w:cs="Times New Roman"/>
              </w:rPr>
              <w:t xml:space="preserve">Power imbalance: From an agency point of view, it’s their lifeblood whereas from the client’s point of view it’s just one small part of their day to day. Agency employed by client, not the other way round </w:t>
            </w:r>
          </w:p>
          <w:p w:rsidR="00E5785D" w:rsidRPr="00986B83" w:rsidRDefault="00E5785D" w:rsidP="00E5785D">
            <w:pPr>
              <w:pStyle w:val="ListParagraph"/>
              <w:numPr>
                <w:ilvl w:val="0"/>
                <w:numId w:val="5"/>
              </w:numPr>
              <w:rPr>
                <w:rFonts w:ascii="Times New Roman" w:hAnsi="Times New Roman" w:cs="Times New Roman"/>
              </w:rPr>
            </w:pPr>
            <w:r w:rsidRPr="00986B83">
              <w:rPr>
                <w:rFonts w:ascii="Times New Roman" w:hAnsi="Times New Roman" w:cs="Times New Roman"/>
              </w:rPr>
              <w:t xml:space="preserve">Agency staff turnover: loss of knowledge and personal relationships </w:t>
            </w:r>
          </w:p>
          <w:p w:rsidR="00E5785D" w:rsidRPr="00986B83" w:rsidRDefault="00E5785D" w:rsidP="00E5785D">
            <w:pPr>
              <w:pStyle w:val="ListParagraph"/>
              <w:numPr>
                <w:ilvl w:val="0"/>
                <w:numId w:val="5"/>
              </w:numPr>
              <w:rPr>
                <w:rFonts w:ascii="Times New Roman" w:hAnsi="Times New Roman" w:cs="Times New Roman"/>
              </w:rPr>
            </w:pPr>
            <w:r w:rsidRPr="00986B83">
              <w:rPr>
                <w:rFonts w:ascii="Times New Roman" w:hAnsi="Times New Roman" w:cs="Times New Roman"/>
              </w:rPr>
              <w:t xml:space="preserve">The longer we work with an agency the less they meet our expectations. The people that worked on the account when the relationship started have moved on and been replaced </w:t>
            </w:r>
          </w:p>
          <w:p w:rsidR="00E5785D" w:rsidRPr="00986B83" w:rsidRDefault="00E5785D" w:rsidP="00E5785D">
            <w:pPr>
              <w:pStyle w:val="ListParagraph"/>
              <w:numPr>
                <w:ilvl w:val="0"/>
                <w:numId w:val="5"/>
              </w:numPr>
              <w:rPr>
                <w:rFonts w:ascii="Times New Roman" w:hAnsi="Times New Roman" w:cs="Times New Roman"/>
              </w:rPr>
            </w:pPr>
            <w:r w:rsidRPr="00986B83">
              <w:rPr>
                <w:rFonts w:ascii="Times New Roman" w:hAnsi="Times New Roman" w:cs="Times New Roman"/>
              </w:rPr>
              <w:t>Do business with people inside the agency</w:t>
            </w:r>
          </w:p>
          <w:p w:rsidR="00E5785D" w:rsidRPr="00986B83" w:rsidRDefault="00E5785D" w:rsidP="00E5785D">
            <w:pPr>
              <w:pStyle w:val="ListParagraph"/>
              <w:numPr>
                <w:ilvl w:val="0"/>
                <w:numId w:val="5"/>
              </w:numPr>
              <w:rPr>
                <w:rFonts w:ascii="Times New Roman" w:hAnsi="Times New Roman" w:cs="Times New Roman"/>
                <w:sz w:val="24"/>
                <w:szCs w:val="24"/>
              </w:rPr>
            </w:pPr>
            <w:r w:rsidRPr="00986B83">
              <w:rPr>
                <w:rFonts w:ascii="Times New Roman" w:hAnsi="Times New Roman" w:cs="Times New Roman"/>
                <w:sz w:val="24"/>
                <w:szCs w:val="24"/>
              </w:rPr>
              <w:t>Getting things delivered on time can be difficult. They don’t tell us things will be late. It has a knock on effect for other stakeholders.</w:t>
            </w:r>
          </w:p>
          <w:p w:rsidR="00E5785D" w:rsidRPr="00986B83" w:rsidRDefault="00E5785D" w:rsidP="00E5785D">
            <w:pPr>
              <w:pStyle w:val="ListParagraph"/>
              <w:numPr>
                <w:ilvl w:val="0"/>
                <w:numId w:val="5"/>
              </w:numPr>
              <w:rPr>
                <w:rFonts w:ascii="Times New Roman" w:hAnsi="Times New Roman" w:cs="Times New Roman"/>
                <w:sz w:val="24"/>
                <w:szCs w:val="24"/>
              </w:rPr>
            </w:pPr>
            <w:r w:rsidRPr="00986B83">
              <w:rPr>
                <w:rFonts w:ascii="Times New Roman" w:hAnsi="Times New Roman" w:cs="Times New Roman"/>
              </w:rPr>
              <w:t>You can get staleness in long-term relationships</w:t>
            </w:r>
          </w:p>
        </w:tc>
      </w:tr>
      <w:tr w:rsidR="00E5785D" w:rsidTr="00E5785D">
        <w:tc>
          <w:tcPr>
            <w:tcW w:w="1951" w:type="dxa"/>
          </w:tcPr>
          <w:p w:rsidR="00E5785D" w:rsidRDefault="00E5785D" w:rsidP="00E5785D">
            <w:pPr>
              <w:rPr>
                <w:rFonts w:ascii="Times New Roman" w:hAnsi="Times New Roman" w:cs="Times New Roman"/>
                <w:sz w:val="24"/>
                <w:szCs w:val="24"/>
              </w:rPr>
            </w:pPr>
            <w:r>
              <w:rPr>
                <w:rFonts w:ascii="Times New Roman" w:hAnsi="Times New Roman" w:cs="Times New Roman"/>
                <w:sz w:val="24"/>
                <w:szCs w:val="24"/>
              </w:rPr>
              <w:t>Client training</w:t>
            </w:r>
          </w:p>
        </w:tc>
        <w:tc>
          <w:tcPr>
            <w:tcW w:w="7291" w:type="dxa"/>
          </w:tcPr>
          <w:p w:rsidR="00E5785D" w:rsidRPr="00986B83" w:rsidRDefault="00E5785D" w:rsidP="00E5785D">
            <w:pPr>
              <w:pStyle w:val="ListParagraph"/>
              <w:numPr>
                <w:ilvl w:val="0"/>
                <w:numId w:val="12"/>
              </w:numPr>
              <w:rPr>
                <w:rFonts w:ascii="Times New Roman" w:hAnsi="Times New Roman" w:cs="Times New Roman"/>
              </w:rPr>
            </w:pPr>
            <w:r w:rsidRPr="00986B83">
              <w:rPr>
                <w:rFonts w:ascii="Times New Roman" w:hAnsi="Times New Roman" w:cs="Times New Roman"/>
              </w:rPr>
              <w:t>Client training: agency responsibility?</w:t>
            </w:r>
            <w:r>
              <w:rPr>
                <w:rFonts w:ascii="Times New Roman" w:hAnsi="Times New Roman" w:cs="Times New Roman"/>
              </w:rPr>
              <w:t xml:space="preserve"> </w:t>
            </w:r>
            <w:r w:rsidRPr="00986B83">
              <w:rPr>
                <w:rFonts w:ascii="Times New Roman" w:hAnsi="Times New Roman" w:cs="Times New Roman"/>
              </w:rPr>
              <w:t xml:space="preserve">At </w:t>
            </w:r>
            <w:r>
              <w:rPr>
                <w:rFonts w:ascii="Times New Roman" w:hAnsi="Times New Roman" w:cs="Times New Roman"/>
              </w:rPr>
              <w:t>(name of organisation)</w:t>
            </w:r>
            <w:r w:rsidRPr="00986B83">
              <w:rPr>
                <w:rFonts w:ascii="Times New Roman" w:hAnsi="Times New Roman" w:cs="Times New Roman"/>
              </w:rPr>
              <w:t>, we go on an induction day with our agency. It’s what we ask for when we sign up an agency</w:t>
            </w:r>
          </w:p>
          <w:p w:rsidR="00E5785D" w:rsidRPr="00986B83" w:rsidRDefault="00E5785D" w:rsidP="00E5785D">
            <w:pPr>
              <w:pStyle w:val="ListParagraph"/>
              <w:numPr>
                <w:ilvl w:val="0"/>
                <w:numId w:val="12"/>
              </w:numPr>
              <w:rPr>
                <w:rFonts w:ascii="Times New Roman" w:hAnsi="Times New Roman" w:cs="Times New Roman"/>
                <w:sz w:val="24"/>
                <w:szCs w:val="24"/>
              </w:rPr>
            </w:pPr>
            <w:r w:rsidRPr="00986B83">
              <w:rPr>
                <w:rFonts w:ascii="Times New Roman" w:hAnsi="Times New Roman" w:cs="Times New Roman"/>
              </w:rPr>
              <w:t>You leave university and suddenly you have to manage an agency but you’ve never been told how to do it. We just have to get on with it</w:t>
            </w:r>
          </w:p>
        </w:tc>
      </w:tr>
      <w:tr w:rsidR="00E5785D" w:rsidTr="00E5785D">
        <w:tc>
          <w:tcPr>
            <w:tcW w:w="1951" w:type="dxa"/>
          </w:tcPr>
          <w:p w:rsidR="00E5785D" w:rsidRDefault="00E5785D" w:rsidP="00E5785D">
            <w:pPr>
              <w:rPr>
                <w:rFonts w:ascii="Times New Roman" w:hAnsi="Times New Roman" w:cs="Times New Roman"/>
                <w:sz w:val="24"/>
                <w:szCs w:val="24"/>
              </w:rPr>
            </w:pPr>
            <w:r>
              <w:rPr>
                <w:rFonts w:ascii="Times New Roman" w:hAnsi="Times New Roman" w:cs="Times New Roman"/>
                <w:sz w:val="24"/>
                <w:szCs w:val="24"/>
              </w:rPr>
              <w:t>Client situation</w:t>
            </w:r>
          </w:p>
        </w:tc>
        <w:tc>
          <w:tcPr>
            <w:tcW w:w="7291" w:type="dxa"/>
          </w:tcPr>
          <w:p w:rsidR="00E5785D" w:rsidRPr="004A7CB1" w:rsidRDefault="00E5785D" w:rsidP="00E5785D">
            <w:pPr>
              <w:pStyle w:val="ListParagraph"/>
              <w:numPr>
                <w:ilvl w:val="0"/>
                <w:numId w:val="14"/>
              </w:numPr>
              <w:rPr>
                <w:rFonts w:ascii="Times New Roman" w:hAnsi="Times New Roman" w:cs="Times New Roman"/>
              </w:rPr>
            </w:pPr>
            <w:r w:rsidRPr="004A7CB1">
              <w:rPr>
                <w:rFonts w:ascii="Times New Roman" w:hAnsi="Times New Roman" w:cs="Times New Roman"/>
              </w:rPr>
              <w:t xml:space="preserve">Agency lack of understanding of client world (pressures and multitude of other tasks besides creative work) </w:t>
            </w:r>
          </w:p>
          <w:p w:rsidR="00E5785D" w:rsidRPr="004A7CB1" w:rsidRDefault="00E5785D" w:rsidP="00E5785D">
            <w:pPr>
              <w:pStyle w:val="ListParagraph"/>
              <w:numPr>
                <w:ilvl w:val="0"/>
                <w:numId w:val="14"/>
              </w:numPr>
              <w:rPr>
                <w:rFonts w:ascii="Times New Roman" w:hAnsi="Times New Roman" w:cs="Times New Roman"/>
              </w:rPr>
            </w:pPr>
            <w:r w:rsidRPr="004A7CB1">
              <w:rPr>
                <w:rFonts w:ascii="Times New Roman" w:hAnsi="Times New Roman" w:cs="Times New Roman"/>
              </w:rPr>
              <w:t xml:space="preserve">Both sides should invest time at the start of the relationship. Just as an employee needs a proper induction, it’s the same for the agency </w:t>
            </w:r>
          </w:p>
          <w:p w:rsidR="00E5785D" w:rsidRPr="004A7CB1" w:rsidRDefault="00E5785D" w:rsidP="00E5785D">
            <w:pPr>
              <w:pStyle w:val="ListParagraph"/>
              <w:numPr>
                <w:ilvl w:val="0"/>
                <w:numId w:val="14"/>
              </w:numPr>
              <w:rPr>
                <w:rFonts w:ascii="Times New Roman" w:hAnsi="Times New Roman" w:cs="Times New Roman"/>
              </w:rPr>
            </w:pPr>
            <w:r w:rsidRPr="004A7CB1">
              <w:rPr>
                <w:rFonts w:ascii="Times New Roman" w:hAnsi="Times New Roman" w:cs="Times New Roman"/>
              </w:rPr>
              <w:t xml:space="preserve">It’s getting increasingly difficult to make a case for additional budget. Budget is very limited so we </w:t>
            </w:r>
            <w:r w:rsidRPr="004A7CB1">
              <w:rPr>
                <w:rFonts w:ascii="Times New Roman" w:hAnsi="Times New Roman" w:cs="Times New Roman"/>
                <w:i/>
              </w:rPr>
              <w:t>have</w:t>
            </w:r>
            <w:r w:rsidRPr="004A7CB1">
              <w:rPr>
                <w:rFonts w:ascii="Times New Roman" w:hAnsi="Times New Roman" w:cs="Times New Roman"/>
              </w:rPr>
              <w:t xml:space="preserve"> to be more restrictive</w:t>
            </w:r>
          </w:p>
          <w:p w:rsidR="00E5785D" w:rsidRPr="004A7CB1" w:rsidRDefault="00E5785D" w:rsidP="00E5785D">
            <w:pPr>
              <w:pStyle w:val="ListParagraph"/>
              <w:numPr>
                <w:ilvl w:val="0"/>
                <w:numId w:val="14"/>
              </w:numPr>
              <w:rPr>
                <w:rFonts w:ascii="Times New Roman" w:hAnsi="Times New Roman" w:cs="Times New Roman"/>
              </w:rPr>
            </w:pPr>
            <w:r w:rsidRPr="004A7CB1">
              <w:rPr>
                <w:rFonts w:ascii="Times New Roman" w:hAnsi="Times New Roman" w:cs="Times New Roman"/>
              </w:rPr>
              <w:t xml:space="preserve">The client can be restricted by very tight brand guidelines. </w:t>
            </w:r>
          </w:p>
          <w:p w:rsidR="00E5785D" w:rsidRPr="004A7CB1" w:rsidRDefault="00E5785D" w:rsidP="00E5785D">
            <w:pPr>
              <w:pStyle w:val="ListParagraph"/>
              <w:numPr>
                <w:ilvl w:val="0"/>
                <w:numId w:val="15"/>
              </w:numPr>
              <w:rPr>
                <w:rFonts w:ascii="Times New Roman" w:hAnsi="Times New Roman" w:cs="Times New Roman"/>
                <w:sz w:val="24"/>
                <w:szCs w:val="24"/>
              </w:rPr>
            </w:pPr>
            <w:r w:rsidRPr="004A7CB1">
              <w:rPr>
                <w:rFonts w:ascii="Times New Roman" w:hAnsi="Times New Roman" w:cs="Times New Roman"/>
              </w:rPr>
              <w:t xml:space="preserve">From a business perspective, it doesn’t matter about the creative’s need for idea time. If something happens, we need to respond to it. It doesn’t matter if the creative process </w:t>
            </w:r>
            <w:r w:rsidRPr="004A7CB1">
              <w:rPr>
                <w:rFonts w:ascii="Times New Roman" w:hAnsi="Times New Roman" w:cs="Times New Roman"/>
                <w:i/>
              </w:rPr>
              <w:t>should</w:t>
            </w:r>
            <w:r w:rsidRPr="004A7CB1">
              <w:rPr>
                <w:rFonts w:ascii="Times New Roman" w:hAnsi="Times New Roman" w:cs="Times New Roman"/>
              </w:rPr>
              <w:t xml:space="preserve"> take so long, sometimes we need them to think fast</w:t>
            </w:r>
          </w:p>
        </w:tc>
      </w:tr>
    </w:tbl>
    <w:p w:rsidR="005377B0" w:rsidRDefault="005377B0" w:rsidP="00616292">
      <w:pPr>
        <w:rPr>
          <w:rFonts w:ascii="Times New Roman" w:hAnsi="Times New Roman" w:cs="Times New Roman"/>
          <w:sz w:val="24"/>
          <w:szCs w:val="24"/>
        </w:rPr>
      </w:pPr>
    </w:p>
    <w:p w:rsidR="00A12F5D" w:rsidRPr="00713E6D" w:rsidRDefault="00A12F5D" w:rsidP="00A12F5D">
      <w:pPr>
        <w:rPr>
          <w:rFonts w:ascii="Times New Roman" w:hAnsi="Times New Roman" w:cs="Times New Roman"/>
          <w:b/>
          <w:sz w:val="24"/>
          <w:szCs w:val="24"/>
        </w:rPr>
      </w:pPr>
    </w:p>
    <w:sectPr w:rsidR="00A12F5D" w:rsidRPr="00713E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B5D"/>
    <w:multiLevelType w:val="hybridMultilevel"/>
    <w:tmpl w:val="28F4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A54B82"/>
    <w:multiLevelType w:val="hybridMultilevel"/>
    <w:tmpl w:val="7EEEE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5A1DF8"/>
    <w:multiLevelType w:val="hybridMultilevel"/>
    <w:tmpl w:val="03CE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CD18D1"/>
    <w:multiLevelType w:val="hybridMultilevel"/>
    <w:tmpl w:val="45F6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C6530D"/>
    <w:multiLevelType w:val="hybridMultilevel"/>
    <w:tmpl w:val="AC2C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2B7B9C"/>
    <w:multiLevelType w:val="hybridMultilevel"/>
    <w:tmpl w:val="A3267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FA1182"/>
    <w:multiLevelType w:val="hybridMultilevel"/>
    <w:tmpl w:val="0DF8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2E072C"/>
    <w:multiLevelType w:val="hybridMultilevel"/>
    <w:tmpl w:val="81589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865E31"/>
    <w:multiLevelType w:val="hybridMultilevel"/>
    <w:tmpl w:val="DFDE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1B37DD"/>
    <w:multiLevelType w:val="hybridMultilevel"/>
    <w:tmpl w:val="AE66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0D1AC5"/>
    <w:multiLevelType w:val="hybridMultilevel"/>
    <w:tmpl w:val="5B7C1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DE361E"/>
    <w:multiLevelType w:val="hybridMultilevel"/>
    <w:tmpl w:val="AD064B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7DB4459"/>
    <w:multiLevelType w:val="hybridMultilevel"/>
    <w:tmpl w:val="FDDEF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9377A6"/>
    <w:multiLevelType w:val="hybridMultilevel"/>
    <w:tmpl w:val="D220A7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7B3C78B1"/>
    <w:multiLevelType w:val="hybridMultilevel"/>
    <w:tmpl w:val="73FE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0"/>
  </w:num>
  <w:num w:numId="4">
    <w:abstractNumId w:val="9"/>
  </w:num>
  <w:num w:numId="5">
    <w:abstractNumId w:val="10"/>
  </w:num>
  <w:num w:numId="6">
    <w:abstractNumId w:val="13"/>
  </w:num>
  <w:num w:numId="7">
    <w:abstractNumId w:val="12"/>
  </w:num>
  <w:num w:numId="8">
    <w:abstractNumId w:val="8"/>
  </w:num>
  <w:num w:numId="9">
    <w:abstractNumId w:val="4"/>
  </w:num>
  <w:num w:numId="10">
    <w:abstractNumId w:val="3"/>
  </w:num>
  <w:num w:numId="11">
    <w:abstractNumId w:val="7"/>
  </w:num>
  <w:num w:numId="12">
    <w:abstractNumId w:val="14"/>
  </w:num>
  <w:num w:numId="13">
    <w:abstractNumId w:val="6"/>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292"/>
    <w:rsid w:val="00000FCD"/>
    <w:rsid w:val="00003477"/>
    <w:rsid w:val="00006777"/>
    <w:rsid w:val="0001017A"/>
    <w:rsid w:val="00013809"/>
    <w:rsid w:val="00013F57"/>
    <w:rsid w:val="000145C4"/>
    <w:rsid w:val="0004646A"/>
    <w:rsid w:val="00063489"/>
    <w:rsid w:val="00072AC3"/>
    <w:rsid w:val="00072EA3"/>
    <w:rsid w:val="000812A3"/>
    <w:rsid w:val="00097099"/>
    <w:rsid w:val="000A7C0A"/>
    <w:rsid w:val="000D03A5"/>
    <w:rsid w:val="000D0ED6"/>
    <w:rsid w:val="000D5961"/>
    <w:rsid w:val="000E5E14"/>
    <w:rsid w:val="000F62F8"/>
    <w:rsid w:val="00121326"/>
    <w:rsid w:val="00122F61"/>
    <w:rsid w:val="001733E9"/>
    <w:rsid w:val="00175565"/>
    <w:rsid w:val="0017624F"/>
    <w:rsid w:val="00183A0F"/>
    <w:rsid w:val="00193A70"/>
    <w:rsid w:val="001C14E6"/>
    <w:rsid w:val="001C222D"/>
    <w:rsid w:val="001E733A"/>
    <w:rsid w:val="001F480E"/>
    <w:rsid w:val="001F4FDC"/>
    <w:rsid w:val="00200189"/>
    <w:rsid w:val="002010A0"/>
    <w:rsid w:val="00214D33"/>
    <w:rsid w:val="0022074E"/>
    <w:rsid w:val="00221690"/>
    <w:rsid w:val="00237E8A"/>
    <w:rsid w:val="00253A35"/>
    <w:rsid w:val="0026311B"/>
    <w:rsid w:val="00267B2C"/>
    <w:rsid w:val="00274021"/>
    <w:rsid w:val="00294B40"/>
    <w:rsid w:val="002C09BD"/>
    <w:rsid w:val="002C252D"/>
    <w:rsid w:val="002F4875"/>
    <w:rsid w:val="002F7E22"/>
    <w:rsid w:val="00322DD0"/>
    <w:rsid w:val="003869C5"/>
    <w:rsid w:val="003D1A76"/>
    <w:rsid w:val="003D3182"/>
    <w:rsid w:val="003D336D"/>
    <w:rsid w:val="00413389"/>
    <w:rsid w:val="00417006"/>
    <w:rsid w:val="004456B3"/>
    <w:rsid w:val="0045422B"/>
    <w:rsid w:val="0045666C"/>
    <w:rsid w:val="004855EC"/>
    <w:rsid w:val="0049393F"/>
    <w:rsid w:val="004A18F9"/>
    <w:rsid w:val="004A7CB1"/>
    <w:rsid w:val="004C46E0"/>
    <w:rsid w:val="004D4E99"/>
    <w:rsid w:val="004E07DF"/>
    <w:rsid w:val="004E36A6"/>
    <w:rsid w:val="00505E07"/>
    <w:rsid w:val="005377B0"/>
    <w:rsid w:val="005460DF"/>
    <w:rsid w:val="005478C9"/>
    <w:rsid w:val="00572D9A"/>
    <w:rsid w:val="00574AAD"/>
    <w:rsid w:val="00583C6B"/>
    <w:rsid w:val="00585FCB"/>
    <w:rsid w:val="0059630F"/>
    <w:rsid w:val="005E0B3B"/>
    <w:rsid w:val="005E2487"/>
    <w:rsid w:val="005E4A95"/>
    <w:rsid w:val="005E6519"/>
    <w:rsid w:val="00612C16"/>
    <w:rsid w:val="00613B93"/>
    <w:rsid w:val="00616292"/>
    <w:rsid w:val="0063604A"/>
    <w:rsid w:val="00645C13"/>
    <w:rsid w:val="0066386D"/>
    <w:rsid w:val="006839BF"/>
    <w:rsid w:val="006A234E"/>
    <w:rsid w:val="006B5D5E"/>
    <w:rsid w:val="006D4BDE"/>
    <w:rsid w:val="006E0E45"/>
    <w:rsid w:val="006E53D9"/>
    <w:rsid w:val="006F1633"/>
    <w:rsid w:val="006F189F"/>
    <w:rsid w:val="006F27CB"/>
    <w:rsid w:val="0070405B"/>
    <w:rsid w:val="007047CA"/>
    <w:rsid w:val="00713E6D"/>
    <w:rsid w:val="007328CA"/>
    <w:rsid w:val="00741A2B"/>
    <w:rsid w:val="00744305"/>
    <w:rsid w:val="00747BFC"/>
    <w:rsid w:val="00795B30"/>
    <w:rsid w:val="007F0FEA"/>
    <w:rsid w:val="007F76A3"/>
    <w:rsid w:val="008061A1"/>
    <w:rsid w:val="008070FE"/>
    <w:rsid w:val="00816322"/>
    <w:rsid w:val="00822258"/>
    <w:rsid w:val="00845FCB"/>
    <w:rsid w:val="00857669"/>
    <w:rsid w:val="00890538"/>
    <w:rsid w:val="00897376"/>
    <w:rsid w:val="008A50A4"/>
    <w:rsid w:val="008A5BAC"/>
    <w:rsid w:val="008A6ED5"/>
    <w:rsid w:val="008B376B"/>
    <w:rsid w:val="008D0075"/>
    <w:rsid w:val="008D0F4D"/>
    <w:rsid w:val="008D1415"/>
    <w:rsid w:val="008E1B2D"/>
    <w:rsid w:val="008E4F18"/>
    <w:rsid w:val="0094469B"/>
    <w:rsid w:val="0094605A"/>
    <w:rsid w:val="00966C1D"/>
    <w:rsid w:val="009715E4"/>
    <w:rsid w:val="0098622A"/>
    <w:rsid w:val="00986B83"/>
    <w:rsid w:val="009A2A23"/>
    <w:rsid w:val="009B0B20"/>
    <w:rsid w:val="009B19E3"/>
    <w:rsid w:val="009B33C8"/>
    <w:rsid w:val="009D3B21"/>
    <w:rsid w:val="009E1950"/>
    <w:rsid w:val="009F610A"/>
    <w:rsid w:val="00A01534"/>
    <w:rsid w:val="00A11B05"/>
    <w:rsid w:val="00A12F5D"/>
    <w:rsid w:val="00A535F2"/>
    <w:rsid w:val="00A67023"/>
    <w:rsid w:val="00A73FC4"/>
    <w:rsid w:val="00A824D1"/>
    <w:rsid w:val="00A8281D"/>
    <w:rsid w:val="00A86589"/>
    <w:rsid w:val="00A95657"/>
    <w:rsid w:val="00AA32E4"/>
    <w:rsid w:val="00AB2C23"/>
    <w:rsid w:val="00AB514F"/>
    <w:rsid w:val="00AE3FA1"/>
    <w:rsid w:val="00AE6F74"/>
    <w:rsid w:val="00AF5A59"/>
    <w:rsid w:val="00B03660"/>
    <w:rsid w:val="00B25EB4"/>
    <w:rsid w:val="00B33BD9"/>
    <w:rsid w:val="00B34245"/>
    <w:rsid w:val="00B36AE1"/>
    <w:rsid w:val="00B71AFA"/>
    <w:rsid w:val="00B735F5"/>
    <w:rsid w:val="00B872BF"/>
    <w:rsid w:val="00B925D5"/>
    <w:rsid w:val="00B9455A"/>
    <w:rsid w:val="00BA55CC"/>
    <w:rsid w:val="00BE3C3F"/>
    <w:rsid w:val="00C11599"/>
    <w:rsid w:val="00C45E39"/>
    <w:rsid w:val="00C520F9"/>
    <w:rsid w:val="00C60AB3"/>
    <w:rsid w:val="00C9305D"/>
    <w:rsid w:val="00C94270"/>
    <w:rsid w:val="00C95C77"/>
    <w:rsid w:val="00CC0DAD"/>
    <w:rsid w:val="00CD5357"/>
    <w:rsid w:val="00CE3C44"/>
    <w:rsid w:val="00CF3CE2"/>
    <w:rsid w:val="00CF7CCE"/>
    <w:rsid w:val="00D0434C"/>
    <w:rsid w:val="00D1469F"/>
    <w:rsid w:val="00D17753"/>
    <w:rsid w:val="00D2062F"/>
    <w:rsid w:val="00D220D4"/>
    <w:rsid w:val="00D24089"/>
    <w:rsid w:val="00D24C48"/>
    <w:rsid w:val="00D52226"/>
    <w:rsid w:val="00D6515E"/>
    <w:rsid w:val="00D73EC8"/>
    <w:rsid w:val="00DA3AF0"/>
    <w:rsid w:val="00DA4378"/>
    <w:rsid w:val="00DB0CB7"/>
    <w:rsid w:val="00DB194A"/>
    <w:rsid w:val="00DB49F8"/>
    <w:rsid w:val="00DC0DB0"/>
    <w:rsid w:val="00DC1E24"/>
    <w:rsid w:val="00DC6657"/>
    <w:rsid w:val="00DD410E"/>
    <w:rsid w:val="00DF5462"/>
    <w:rsid w:val="00E0047A"/>
    <w:rsid w:val="00E01289"/>
    <w:rsid w:val="00E02D3C"/>
    <w:rsid w:val="00E16111"/>
    <w:rsid w:val="00E343D0"/>
    <w:rsid w:val="00E5785D"/>
    <w:rsid w:val="00E84897"/>
    <w:rsid w:val="00ED351E"/>
    <w:rsid w:val="00EE133A"/>
    <w:rsid w:val="00EE6CAB"/>
    <w:rsid w:val="00EE6F7E"/>
    <w:rsid w:val="00F12B3A"/>
    <w:rsid w:val="00F14B60"/>
    <w:rsid w:val="00F5247E"/>
    <w:rsid w:val="00F56714"/>
    <w:rsid w:val="00F768E1"/>
    <w:rsid w:val="00F86DA2"/>
    <w:rsid w:val="00F87414"/>
    <w:rsid w:val="00FB17AD"/>
    <w:rsid w:val="00FD1BED"/>
    <w:rsid w:val="00FD254C"/>
    <w:rsid w:val="00FD36E1"/>
    <w:rsid w:val="00FE021A"/>
    <w:rsid w:val="00FF2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B2C"/>
    <w:rPr>
      <w:rFonts w:ascii="Tahoma" w:hAnsi="Tahoma" w:cs="Tahoma"/>
      <w:sz w:val="16"/>
      <w:szCs w:val="16"/>
    </w:rPr>
  </w:style>
  <w:style w:type="paragraph" w:styleId="ListParagraph">
    <w:name w:val="List Paragraph"/>
    <w:basedOn w:val="Normal"/>
    <w:uiPriority w:val="34"/>
    <w:qFormat/>
    <w:rsid w:val="00816322"/>
    <w:pPr>
      <w:ind w:left="720"/>
      <w:contextualSpacing/>
    </w:pPr>
  </w:style>
  <w:style w:type="table" w:styleId="TableGrid">
    <w:name w:val="Table Grid"/>
    <w:basedOn w:val="TableNormal"/>
    <w:uiPriority w:val="59"/>
    <w:rsid w:val="00193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4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85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4245"/>
    <w:rPr>
      <w:color w:val="0000FF" w:themeColor="hyperlink"/>
      <w:u w:val="single"/>
    </w:rPr>
  </w:style>
  <w:style w:type="character" w:styleId="FollowedHyperlink">
    <w:name w:val="FollowedHyperlink"/>
    <w:basedOn w:val="DefaultParagraphFont"/>
    <w:uiPriority w:val="99"/>
    <w:semiHidden/>
    <w:unhideWhenUsed/>
    <w:rsid w:val="00B342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B2C"/>
    <w:rPr>
      <w:rFonts w:ascii="Tahoma" w:hAnsi="Tahoma" w:cs="Tahoma"/>
      <w:sz w:val="16"/>
      <w:szCs w:val="16"/>
    </w:rPr>
  </w:style>
  <w:style w:type="paragraph" w:styleId="ListParagraph">
    <w:name w:val="List Paragraph"/>
    <w:basedOn w:val="Normal"/>
    <w:uiPriority w:val="34"/>
    <w:qFormat/>
    <w:rsid w:val="00816322"/>
    <w:pPr>
      <w:ind w:left="720"/>
      <w:contextualSpacing/>
    </w:pPr>
  </w:style>
  <w:style w:type="table" w:styleId="TableGrid">
    <w:name w:val="Table Grid"/>
    <w:basedOn w:val="TableNormal"/>
    <w:uiPriority w:val="59"/>
    <w:rsid w:val="00193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4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85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4245"/>
    <w:rPr>
      <w:color w:val="0000FF" w:themeColor="hyperlink"/>
      <w:u w:val="single"/>
    </w:rPr>
  </w:style>
  <w:style w:type="character" w:styleId="FollowedHyperlink">
    <w:name w:val="FollowedHyperlink"/>
    <w:basedOn w:val="DefaultParagraphFont"/>
    <w:uiPriority w:val="99"/>
    <w:semiHidden/>
    <w:unhideWhenUsed/>
    <w:rsid w:val="00B342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117041">
      <w:bodyDiv w:val="1"/>
      <w:marLeft w:val="0"/>
      <w:marRight w:val="0"/>
      <w:marTop w:val="0"/>
      <w:marBottom w:val="0"/>
      <w:divBdr>
        <w:top w:val="none" w:sz="0" w:space="0" w:color="auto"/>
        <w:left w:val="none" w:sz="0" w:space="0" w:color="auto"/>
        <w:bottom w:val="none" w:sz="0" w:space="0" w:color="auto"/>
        <w:right w:val="none" w:sz="0" w:space="0" w:color="auto"/>
      </w:divBdr>
      <w:divsChild>
        <w:div w:id="590427658">
          <w:marLeft w:val="0"/>
          <w:marRight w:val="0"/>
          <w:marTop w:val="0"/>
          <w:marBottom w:val="0"/>
          <w:divBdr>
            <w:top w:val="none" w:sz="0" w:space="0" w:color="auto"/>
            <w:left w:val="none" w:sz="0" w:space="0" w:color="auto"/>
            <w:bottom w:val="none" w:sz="0" w:space="0" w:color="auto"/>
            <w:right w:val="none" w:sz="0" w:space="0" w:color="auto"/>
          </w:divBdr>
        </w:div>
      </w:divsChild>
    </w:div>
    <w:div w:id="839852122">
      <w:bodyDiv w:val="1"/>
      <w:marLeft w:val="0"/>
      <w:marRight w:val="0"/>
      <w:marTop w:val="0"/>
      <w:marBottom w:val="0"/>
      <w:divBdr>
        <w:top w:val="none" w:sz="0" w:space="0" w:color="auto"/>
        <w:left w:val="none" w:sz="0" w:space="0" w:color="auto"/>
        <w:bottom w:val="none" w:sz="0" w:space="0" w:color="auto"/>
        <w:right w:val="none" w:sz="0" w:space="0" w:color="auto"/>
      </w:divBdr>
      <w:divsChild>
        <w:div w:id="1780224196">
          <w:marLeft w:val="0"/>
          <w:marRight w:val="0"/>
          <w:marTop w:val="0"/>
          <w:marBottom w:val="0"/>
          <w:divBdr>
            <w:top w:val="none" w:sz="0" w:space="0" w:color="auto"/>
            <w:left w:val="none" w:sz="0" w:space="0" w:color="auto"/>
            <w:bottom w:val="none" w:sz="0" w:space="0" w:color="auto"/>
            <w:right w:val="none" w:sz="0" w:space="0" w:color="auto"/>
          </w:divBdr>
          <w:divsChild>
            <w:div w:id="255217649">
              <w:marLeft w:val="0"/>
              <w:marRight w:val="0"/>
              <w:marTop w:val="0"/>
              <w:marBottom w:val="0"/>
              <w:divBdr>
                <w:top w:val="none" w:sz="0" w:space="0" w:color="auto"/>
                <w:left w:val="none" w:sz="0" w:space="0" w:color="auto"/>
                <w:bottom w:val="none" w:sz="0" w:space="0" w:color="auto"/>
                <w:right w:val="none" w:sz="0" w:space="0" w:color="auto"/>
              </w:divBdr>
              <w:divsChild>
                <w:div w:id="383261460">
                  <w:marLeft w:val="0"/>
                  <w:marRight w:val="0"/>
                  <w:marTop w:val="0"/>
                  <w:marBottom w:val="0"/>
                  <w:divBdr>
                    <w:top w:val="none" w:sz="0" w:space="0" w:color="auto"/>
                    <w:left w:val="none" w:sz="0" w:space="0" w:color="auto"/>
                    <w:bottom w:val="none" w:sz="0" w:space="0" w:color="auto"/>
                    <w:right w:val="none" w:sz="0" w:space="0" w:color="auto"/>
                  </w:divBdr>
                </w:div>
                <w:div w:id="1581985327">
                  <w:marLeft w:val="0"/>
                  <w:marRight w:val="0"/>
                  <w:marTop w:val="0"/>
                  <w:marBottom w:val="0"/>
                  <w:divBdr>
                    <w:top w:val="none" w:sz="0" w:space="0" w:color="auto"/>
                    <w:left w:val="none" w:sz="0" w:space="0" w:color="auto"/>
                    <w:bottom w:val="none" w:sz="0" w:space="0" w:color="auto"/>
                    <w:right w:val="none" w:sz="0" w:space="0" w:color="auto"/>
                  </w:divBdr>
                </w:div>
                <w:div w:id="1685353267">
                  <w:marLeft w:val="0"/>
                  <w:marRight w:val="0"/>
                  <w:marTop w:val="0"/>
                  <w:marBottom w:val="0"/>
                  <w:divBdr>
                    <w:top w:val="none" w:sz="0" w:space="0" w:color="auto"/>
                    <w:left w:val="none" w:sz="0" w:space="0" w:color="auto"/>
                    <w:bottom w:val="none" w:sz="0" w:space="0" w:color="auto"/>
                    <w:right w:val="none" w:sz="0" w:space="0" w:color="auto"/>
                  </w:divBdr>
                </w:div>
                <w:div w:id="117336765">
                  <w:marLeft w:val="0"/>
                  <w:marRight w:val="0"/>
                  <w:marTop w:val="0"/>
                  <w:marBottom w:val="0"/>
                  <w:divBdr>
                    <w:top w:val="none" w:sz="0" w:space="0" w:color="auto"/>
                    <w:left w:val="none" w:sz="0" w:space="0" w:color="auto"/>
                    <w:bottom w:val="none" w:sz="0" w:space="0" w:color="auto"/>
                    <w:right w:val="none" w:sz="0" w:space="0" w:color="auto"/>
                  </w:divBdr>
                </w:div>
                <w:div w:id="1497765832">
                  <w:marLeft w:val="0"/>
                  <w:marRight w:val="0"/>
                  <w:marTop w:val="0"/>
                  <w:marBottom w:val="0"/>
                  <w:divBdr>
                    <w:top w:val="none" w:sz="0" w:space="0" w:color="auto"/>
                    <w:left w:val="none" w:sz="0" w:space="0" w:color="auto"/>
                    <w:bottom w:val="none" w:sz="0" w:space="0" w:color="auto"/>
                    <w:right w:val="none" w:sz="0" w:space="0" w:color="auto"/>
                  </w:divBdr>
                </w:div>
                <w:div w:id="17569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2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www.publications.parliament.uk/pa/cm201415/cmselect/cmbis/249/24902.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hyperlink" Target="http://www.warc.com/Content/ContentViewer.aspx?MasterContentRef=0b8f6364-af8b-46c9-859c-78295309134f&amp;q=client-agency+deloitte&amp;CID=A99812&amp;PUB=DELOIT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cuk.ac.uk/ke/impact2013/"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webarchive.nationalarchives.gov.uk/+/http:/www.cst.gov.uk/reports/files/vision-report.pdf" TargetMode="External"/><Relationship Id="rId5" Type="http://schemas.openxmlformats.org/officeDocument/2006/relationships/webSettings" Target="webSettings.xml"/><Relationship Id="rId15" Type="http://schemas.openxmlformats.org/officeDocument/2006/relationships/hyperlink" Target="http://www.ref.ac.uk/panels/assessmentcriteriaandleveldefinitions/" TargetMode="Externa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www.leru.org/files/general/LERU_PP_2012_May_Research_Assesment.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E88DEF-8E7B-4293-A1CB-1FA32F59B8DE}"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GB"/>
        </a:p>
      </dgm:t>
    </dgm:pt>
    <dgm:pt modelId="{89A97A1A-FE91-4985-BE0E-B2C1468A3669}">
      <dgm:prSet phldrT="[Text]"/>
      <dgm:spPr>
        <a:xfrm>
          <a:off x="2068174" y="2458065"/>
          <a:ext cx="1408517" cy="1310976"/>
        </a:xfrm>
        <a:noFill/>
        <a:ln w="25400" cap="flat" cmpd="sng" algn="ctr">
          <a:solidFill>
            <a:srgbClr val="4F81BD"/>
          </a:solidFill>
          <a:prstDash val="solid"/>
        </a:ln>
        <a:effectLst/>
      </dgm:spPr>
      <dgm:t>
        <a:bodyPr/>
        <a:lstStyle/>
        <a:p>
          <a:r>
            <a:rPr lang="en-GB" baseline="0">
              <a:solidFill>
                <a:srgbClr val="4F81BD"/>
              </a:solidFill>
              <a:latin typeface="Calibri"/>
              <a:ea typeface="+mn-ea"/>
              <a:cs typeface="+mn-cs"/>
            </a:rPr>
            <a:t>Personal Value Realisation by actors</a:t>
          </a:r>
        </a:p>
      </dgm:t>
    </dgm:pt>
    <dgm:pt modelId="{4F62BDED-5A06-483B-A618-CECA3987BF1F}" type="parTrans" cxnId="{F53EBCB0-5677-4FE4-9B24-6FA1544F646B}">
      <dgm:prSet/>
      <dgm:spPr/>
      <dgm:t>
        <a:bodyPr/>
        <a:lstStyle/>
        <a:p>
          <a:endParaRPr lang="en-GB"/>
        </a:p>
      </dgm:t>
    </dgm:pt>
    <dgm:pt modelId="{1C8A48C7-FC49-4F96-B614-30A7C1D5A65C}" type="sibTrans" cxnId="{F53EBCB0-5677-4FE4-9B24-6FA1544F646B}">
      <dgm:prSet/>
      <dgm:spPr/>
      <dgm:t>
        <a:bodyPr/>
        <a:lstStyle/>
        <a:p>
          <a:endParaRPr lang="en-GB"/>
        </a:p>
      </dgm:t>
    </dgm:pt>
    <dgm:pt modelId="{47D17E61-DE30-48B1-B4B7-D716354DECAA}">
      <dgm:prSet phldrT="[Text]"/>
      <dgm:spPr>
        <a:xfrm>
          <a:off x="2055307" y="430618"/>
          <a:ext cx="1354194" cy="13541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Actors' Resources</a:t>
          </a:r>
        </a:p>
      </dgm:t>
    </dgm:pt>
    <dgm:pt modelId="{3C3E62E0-2E74-497B-A119-E71E46637C3A}" type="parTrans" cxnId="{BB0F050B-00A7-4459-A728-2DA8941DC3B5}">
      <dgm:prSet/>
      <dgm:spPr/>
      <dgm:t>
        <a:bodyPr/>
        <a:lstStyle/>
        <a:p>
          <a:endParaRPr lang="en-GB"/>
        </a:p>
      </dgm:t>
    </dgm:pt>
    <dgm:pt modelId="{F7E48A84-AF5A-403C-8AEA-17D9E0F3EC57}" type="sibTrans" cxnId="{BB0F050B-00A7-4459-A728-2DA8941DC3B5}">
      <dgm:prSet/>
      <dgm:spPr>
        <a:xfrm>
          <a:off x="630932" y="1058965"/>
          <a:ext cx="4202945" cy="4202945"/>
        </a:xfrm>
        <a:solidFill>
          <a:srgbClr val="4F81BD">
            <a:tint val="60000"/>
            <a:hueOff val="0"/>
            <a:satOff val="0"/>
            <a:lumOff val="0"/>
            <a:alphaOff val="0"/>
          </a:srgbClr>
        </a:solidFill>
        <a:ln>
          <a:noFill/>
        </a:ln>
        <a:effectLst/>
      </dgm:spPr>
      <dgm:t>
        <a:bodyPr/>
        <a:lstStyle/>
        <a:p>
          <a:endParaRPr lang="en-GB"/>
        </a:p>
      </dgm:t>
    </dgm:pt>
    <dgm:pt modelId="{633D917B-849A-4E63-849C-9126FDB601E0}">
      <dgm:prSet phldrT="[Text]"/>
      <dgm:spPr>
        <a:xfrm>
          <a:off x="2132228" y="4274152"/>
          <a:ext cx="1335046" cy="1402282"/>
        </a:xfrm>
        <a:solidFill>
          <a:srgbClr val="4F81BD"/>
        </a:solidFill>
        <a:ln w="25400" cap="flat" cmpd="sng" algn="ctr">
          <a:solidFill>
            <a:sysClr val="window" lastClr="FFFFFF"/>
          </a:solidFill>
          <a:prstDash val="solid"/>
        </a:ln>
        <a:effectLst/>
      </dgm:spPr>
      <dgm:t>
        <a:bodyPr/>
        <a:lstStyle/>
        <a:p>
          <a:r>
            <a:rPr lang="en-GB" baseline="0">
              <a:solidFill>
                <a:sysClr val="window" lastClr="FFFFFF"/>
              </a:solidFill>
              <a:latin typeface="Calibri"/>
              <a:ea typeface="+mn-ea"/>
              <a:cs typeface="+mn-cs"/>
            </a:rPr>
            <a:t>Resource Integration</a:t>
          </a:r>
        </a:p>
      </dgm:t>
    </dgm:pt>
    <dgm:pt modelId="{C4EF8111-FD11-479A-B2C6-70A03F74FCAA}" type="parTrans" cxnId="{562075F2-0365-4C24-851C-A9E4EEC85DF0}">
      <dgm:prSet/>
      <dgm:spPr/>
      <dgm:t>
        <a:bodyPr/>
        <a:lstStyle/>
        <a:p>
          <a:endParaRPr lang="en-GB"/>
        </a:p>
      </dgm:t>
    </dgm:pt>
    <dgm:pt modelId="{E7533AA3-1F1E-4360-A90C-271ED9D925E3}" type="sibTrans" cxnId="{562075F2-0365-4C24-851C-A9E4EEC85DF0}">
      <dgm:prSet/>
      <dgm:spPr>
        <a:xfrm>
          <a:off x="781299" y="822778"/>
          <a:ext cx="4202945" cy="4202945"/>
        </a:xfrm>
        <a:solidFill>
          <a:srgbClr val="4F81BD">
            <a:tint val="60000"/>
            <a:hueOff val="0"/>
            <a:satOff val="0"/>
            <a:lumOff val="0"/>
            <a:alphaOff val="0"/>
          </a:srgbClr>
        </a:solidFill>
        <a:ln>
          <a:noFill/>
        </a:ln>
        <a:effectLst/>
      </dgm:spPr>
      <dgm:t>
        <a:bodyPr/>
        <a:lstStyle/>
        <a:p>
          <a:endParaRPr lang="en-GB"/>
        </a:p>
      </dgm:t>
    </dgm:pt>
    <dgm:pt modelId="{54F7C7ED-0FB3-43A6-8D6F-D14F1FF1F72F}">
      <dgm:prSet phldrT="[Text]"/>
      <dgm:spPr>
        <a:xfrm>
          <a:off x="166701" y="2484329"/>
          <a:ext cx="1354194" cy="13541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Modified Resources</a:t>
          </a:r>
        </a:p>
      </dgm:t>
    </dgm:pt>
    <dgm:pt modelId="{9CDCF70C-53DC-42A8-BB28-376403FB5EFF}" type="parTrans" cxnId="{D357D044-AEAC-4B84-BFD4-684B7DF726B4}">
      <dgm:prSet/>
      <dgm:spPr/>
      <dgm:t>
        <a:bodyPr/>
        <a:lstStyle/>
        <a:p>
          <a:endParaRPr lang="en-GB"/>
        </a:p>
      </dgm:t>
    </dgm:pt>
    <dgm:pt modelId="{5F892C88-26CD-485E-A1F0-2C906370A01B}" type="sibTrans" cxnId="{D357D044-AEAC-4B84-BFD4-684B7DF726B4}">
      <dgm:prSet/>
      <dgm:spPr>
        <a:xfrm>
          <a:off x="661674" y="976196"/>
          <a:ext cx="4202945" cy="4202945"/>
        </a:xfrm>
        <a:solidFill>
          <a:srgbClr val="4F81BD">
            <a:tint val="60000"/>
            <a:hueOff val="0"/>
            <a:satOff val="0"/>
            <a:lumOff val="0"/>
            <a:alphaOff val="0"/>
          </a:srgbClr>
        </a:solidFill>
        <a:ln>
          <a:noFill/>
        </a:ln>
        <a:effectLst/>
      </dgm:spPr>
      <dgm:t>
        <a:bodyPr/>
        <a:lstStyle/>
        <a:p>
          <a:endParaRPr lang="en-GB"/>
        </a:p>
      </dgm:t>
    </dgm:pt>
    <dgm:pt modelId="{F16ACC54-1414-4724-905A-5CD2A915A7F5}">
      <dgm:prSet phldrT="[Text]"/>
      <dgm:spPr>
        <a:xfrm>
          <a:off x="4108029" y="2483340"/>
          <a:ext cx="1354194" cy="13541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Value Propositions</a:t>
          </a:r>
        </a:p>
      </dgm:t>
    </dgm:pt>
    <dgm:pt modelId="{44EB8A6C-868A-418F-8654-96770452B895}" type="parTrans" cxnId="{8F918352-ACAE-4A2A-81A2-E388B4B5EBC6}">
      <dgm:prSet/>
      <dgm:spPr/>
      <dgm:t>
        <a:bodyPr/>
        <a:lstStyle/>
        <a:p>
          <a:endParaRPr lang="en-GB"/>
        </a:p>
      </dgm:t>
    </dgm:pt>
    <dgm:pt modelId="{78E119AD-42B6-414F-AB67-8D72384F18AA}" type="sibTrans" cxnId="{8F918352-ACAE-4A2A-81A2-E388B4B5EBC6}">
      <dgm:prSet/>
      <dgm:spPr>
        <a:xfrm>
          <a:off x="644679" y="821798"/>
          <a:ext cx="4202945" cy="4202945"/>
        </a:xfrm>
        <a:solidFill>
          <a:srgbClr val="4F81BD">
            <a:tint val="60000"/>
            <a:hueOff val="0"/>
            <a:satOff val="0"/>
            <a:lumOff val="0"/>
            <a:alphaOff val="0"/>
          </a:srgbClr>
        </a:solidFill>
        <a:ln>
          <a:noFill/>
        </a:ln>
        <a:effectLst/>
      </dgm:spPr>
      <dgm:t>
        <a:bodyPr/>
        <a:lstStyle/>
        <a:p>
          <a:endParaRPr lang="en-GB"/>
        </a:p>
      </dgm:t>
    </dgm:pt>
    <dgm:pt modelId="{8C4D04D5-81DF-4E0B-8448-BD8D695682A1}" type="pres">
      <dgm:prSet presAssocID="{F2E88DEF-8E7B-4293-A1CB-1FA32F59B8DE}" presName="Name0" presStyleCnt="0">
        <dgm:presLayoutVars>
          <dgm:chMax val="1"/>
          <dgm:dir/>
          <dgm:animLvl val="ctr"/>
          <dgm:resizeHandles val="exact"/>
        </dgm:presLayoutVars>
      </dgm:prSet>
      <dgm:spPr/>
      <dgm:t>
        <a:bodyPr/>
        <a:lstStyle/>
        <a:p>
          <a:endParaRPr lang="en-GB"/>
        </a:p>
      </dgm:t>
    </dgm:pt>
    <dgm:pt modelId="{A604442E-C42A-4928-86E7-08DEFB11B642}" type="pres">
      <dgm:prSet presAssocID="{89A97A1A-FE91-4985-BE0E-B2C1468A3669}" presName="centerShape" presStyleLbl="node0" presStyleIdx="0" presStyleCnt="1" custScaleX="72808" custScaleY="67766" custLinFactNeighborX="975" custLinFactNeighborY="-1142"/>
      <dgm:spPr>
        <a:prstGeom prst="ellipse">
          <a:avLst/>
        </a:prstGeom>
      </dgm:spPr>
      <dgm:t>
        <a:bodyPr/>
        <a:lstStyle/>
        <a:p>
          <a:endParaRPr lang="en-GB"/>
        </a:p>
      </dgm:t>
    </dgm:pt>
    <dgm:pt modelId="{6BDDC544-C393-4CBA-B221-C31C8645C799}" type="pres">
      <dgm:prSet presAssocID="{47D17E61-DE30-48B1-B4B7-D716354DECAA}" presName="node" presStyleLbl="node1" presStyleIdx="0" presStyleCnt="4">
        <dgm:presLayoutVars>
          <dgm:bulletEnabled val="1"/>
        </dgm:presLayoutVars>
      </dgm:prSet>
      <dgm:spPr>
        <a:prstGeom prst="ellipse">
          <a:avLst/>
        </a:prstGeom>
      </dgm:spPr>
      <dgm:t>
        <a:bodyPr/>
        <a:lstStyle/>
        <a:p>
          <a:endParaRPr lang="en-GB"/>
        </a:p>
      </dgm:t>
    </dgm:pt>
    <dgm:pt modelId="{14F09286-E367-49E8-AE4E-96DF3BB51901}" type="pres">
      <dgm:prSet presAssocID="{47D17E61-DE30-48B1-B4B7-D716354DECAA}" presName="dummy" presStyleCnt="0"/>
      <dgm:spPr/>
      <dgm:t>
        <a:bodyPr/>
        <a:lstStyle/>
        <a:p>
          <a:endParaRPr lang="en-GB"/>
        </a:p>
      </dgm:t>
    </dgm:pt>
    <dgm:pt modelId="{378B6B08-0866-42D7-A3DC-744E7D782533}" type="pres">
      <dgm:prSet presAssocID="{F7E48A84-AF5A-403C-8AEA-17D9E0F3EC57}" presName="sibTrans" presStyleLbl="sibTrans2D1" presStyleIdx="0" presStyleCnt="4"/>
      <dgm:spPr>
        <a:prstGeom prst="blockArc">
          <a:avLst>
            <a:gd name="adj1" fmla="val 16200000"/>
            <a:gd name="adj2" fmla="val 0"/>
            <a:gd name="adj3" fmla="val 4640"/>
          </a:avLst>
        </a:prstGeom>
      </dgm:spPr>
      <dgm:t>
        <a:bodyPr/>
        <a:lstStyle/>
        <a:p>
          <a:endParaRPr lang="en-GB"/>
        </a:p>
      </dgm:t>
    </dgm:pt>
    <dgm:pt modelId="{9312C923-A159-4F89-AAE4-590EDE066677}" type="pres">
      <dgm:prSet presAssocID="{F16ACC54-1414-4724-905A-5CD2A915A7F5}" presName="node" presStyleLbl="node1" presStyleIdx="1" presStyleCnt="4">
        <dgm:presLayoutVars>
          <dgm:bulletEnabled val="1"/>
        </dgm:presLayoutVars>
      </dgm:prSet>
      <dgm:spPr>
        <a:prstGeom prst="ellipse">
          <a:avLst/>
        </a:prstGeom>
      </dgm:spPr>
      <dgm:t>
        <a:bodyPr/>
        <a:lstStyle/>
        <a:p>
          <a:endParaRPr lang="en-GB"/>
        </a:p>
      </dgm:t>
    </dgm:pt>
    <dgm:pt modelId="{8C53D465-CE42-423A-8370-B5B699B1F1E0}" type="pres">
      <dgm:prSet presAssocID="{F16ACC54-1414-4724-905A-5CD2A915A7F5}" presName="dummy" presStyleCnt="0"/>
      <dgm:spPr/>
      <dgm:t>
        <a:bodyPr/>
        <a:lstStyle/>
        <a:p>
          <a:endParaRPr lang="en-GB"/>
        </a:p>
      </dgm:t>
    </dgm:pt>
    <dgm:pt modelId="{0F71DD3A-2B90-4EDA-BC4F-2A1495C38FE2}" type="pres">
      <dgm:prSet presAssocID="{78E119AD-42B6-414F-AB67-8D72384F18AA}" presName="sibTrans" presStyleLbl="sibTrans2D1" presStyleIdx="1" presStyleCnt="4"/>
      <dgm:spPr>
        <a:prstGeom prst="blockArc">
          <a:avLst>
            <a:gd name="adj1" fmla="val 398078"/>
            <a:gd name="adj2" fmla="val 5310224"/>
            <a:gd name="adj3" fmla="val 4640"/>
          </a:avLst>
        </a:prstGeom>
      </dgm:spPr>
      <dgm:t>
        <a:bodyPr/>
        <a:lstStyle/>
        <a:p>
          <a:endParaRPr lang="en-GB"/>
        </a:p>
      </dgm:t>
    </dgm:pt>
    <dgm:pt modelId="{0B739225-829A-4036-9576-2B02A61662DF}" type="pres">
      <dgm:prSet presAssocID="{633D917B-849A-4E63-849C-9126FDB601E0}" presName="node" presStyleLbl="node1" presStyleIdx="2" presStyleCnt="4" custScaleX="98586" custScaleY="103551" custRadScaleRad="88473" custRadScaleInc="-7084">
        <dgm:presLayoutVars>
          <dgm:bulletEnabled val="1"/>
        </dgm:presLayoutVars>
      </dgm:prSet>
      <dgm:spPr>
        <a:prstGeom prst="ellipse">
          <a:avLst/>
        </a:prstGeom>
      </dgm:spPr>
      <dgm:t>
        <a:bodyPr/>
        <a:lstStyle/>
        <a:p>
          <a:endParaRPr lang="en-GB"/>
        </a:p>
      </dgm:t>
    </dgm:pt>
    <dgm:pt modelId="{AE337077-B0CE-4069-9192-0248A4E4261C}" type="pres">
      <dgm:prSet presAssocID="{633D917B-849A-4E63-849C-9126FDB601E0}" presName="dummy" presStyleCnt="0"/>
      <dgm:spPr/>
      <dgm:t>
        <a:bodyPr/>
        <a:lstStyle/>
        <a:p>
          <a:endParaRPr lang="en-GB"/>
        </a:p>
      </dgm:t>
    </dgm:pt>
    <dgm:pt modelId="{CABB7BBC-8E49-442C-8FD7-24F1153AA0D3}" type="pres">
      <dgm:prSet presAssocID="{E7533AA3-1F1E-4360-A90C-271ED9D925E3}" presName="sibTrans" presStyleLbl="sibTrans2D1" presStyleIdx="2" presStyleCnt="4"/>
      <dgm:spPr>
        <a:prstGeom prst="blockArc">
          <a:avLst>
            <a:gd name="adj1" fmla="val 5273332"/>
            <a:gd name="adj2" fmla="val 10482464"/>
            <a:gd name="adj3" fmla="val 4640"/>
          </a:avLst>
        </a:prstGeom>
      </dgm:spPr>
      <dgm:t>
        <a:bodyPr/>
        <a:lstStyle/>
        <a:p>
          <a:endParaRPr lang="en-GB"/>
        </a:p>
      </dgm:t>
    </dgm:pt>
    <dgm:pt modelId="{5F315F20-E039-4954-ACD3-B91CD5CE9741}" type="pres">
      <dgm:prSet presAssocID="{54F7C7ED-0FB3-43A6-8D6F-D14F1FF1F72F}" presName="node" presStyleLbl="node1" presStyleIdx="3" presStyleCnt="4" custRadScaleRad="92005" custRadScaleInc="-100">
        <dgm:presLayoutVars>
          <dgm:bulletEnabled val="1"/>
        </dgm:presLayoutVars>
      </dgm:prSet>
      <dgm:spPr>
        <a:prstGeom prst="ellipse">
          <a:avLst/>
        </a:prstGeom>
      </dgm:spPr>
      <dgm:t>
        <a:bodyPr/>
        <a:lstStyle/>
        <a:p>
          <a:endParaRPr lang="en-GB"/>
        </a:p>
      </dgm:t>
    </dgm:pt>
    <dgm:pt modelId="{6B27F922-6774-4E61-BE36-AB27D1870792}" type="pres">
      <dgm:prSet presAssocID="{54F7C7ED-0FB3-43A6-8D6F-D14F1FF1F72F}" presName="dummy" presStyleCnt="0"/>
      <dgm:spPr/>
      <dgm:t>
        <a:bodyPr/>
        <a:lstStyle/>
        <a:p>
          <a:endParaRPr lang="en-GB"/>
        </a:p>
      </dgm:t>
    </dgm:pt>
    <dgm:pt modelId="{4D29A156-9B8C-4CAD-B0C4-B1509C2B218E}" type="pres">
      <dgm:prSet presAssocID="{5F892C88-26CD-485E-A1F0-2C906370A01B}" presName="sibTrans" presStyleLbl="sibTrans2D1" presStyleIdx="3" presStyleCnt="4" custLinFactNeighborX="-3173" custLinFactNeighborY="-1813"/>
      <dgm:spPr>
        <a:prstGeom prst="blockArc">
          <a:avLst>
            <a:gd name="adj1" fmla="val 10878950"/>
            <a:gd name="adj2" fmla="val 16200103"/>
            <a:gd name="adj3" fmla="val 4640"/>
          </a:avLst>
        </a:prstGeom>
      </dgm:spPr>
      <dgm:t>
        <a:bodyPr/>
        <a:lstStyle/>
        <a:p>
          <a:endParaRPr lang="en-GB"/>
        </a:p>
      </dgm:t>
    </dgm:pt>
  </dgm:ptLst>
  <dgm:cxnLst>
    <dgm:cxn modelId="{562075F2-0365-4C24-851C-A9E4EEC85DF0}" srcId="{89A97A1A-FE91-4985-BE0E-B2C1468A3669}" destId="{633D917B-849A-4E63-849C-9126FDB601E0}" srcOrd="2" destOrd="0" parTransId="{C4EF8111-FD11-479A-B2C6-70A03F74FCAA}" sibTransId="{E7533AA3-1F1E-4360-A90C-271ED9D925E3}"/>
    <dgm:cxn modelId="{1561A44C-62D0-4D62-8DE0-83423136DAAC}" type="presOf" srcId="{633D917B-849A-4E63-849C-9126FDB601E0}" destId="{0B739225-829A-4036-9576-2B02A61662DF}" srcOrd="0" destOrd="0" presId="urn:microsoft.com/office/officeart/2005/8/layout/radial6"/>
    <dgm:cxn modelId="{0DD988A6-DC74-4382-876E-A246A61ADD41}" type="presOf" srcId="{F7E48A84-AF5A-403C-8AEA-17D9E0F3EC57}" destId="{378B6B08-0866-42D7-A3DC-744E7D782533}" srcOrd="0" destOrd="0" presId="urn:microsoft.com/office/officeart/2005/8/layout/radial6"/>
    <dgm:cxn modelId="{7B25941F-3E3E-4D71-A3B6-D9E520486B71}" type="presOf" srcId="{E7533AA3-1F1E-4360-A90C-271ED9D925E3}" destId="{CABB7BBC-8E49-442C-8FD7-24F1153AA0D3}" srcOrd="0" destOrd="0" presId="urn:microsoft.com/office/officeart/2005/8/layout/radial6"/>
    <dgm:cxn modelId="{A2832789-E40F-4392-AA2F-0194836F6CE4}" type="presOf" srcId="{78E119AD-42B6-414F-AB67-8D72384F18AA}" destId="{0F71DD3A-2B90-4EDA-BC4F-2A1495C38FE2}" srcOrd="0" destOrd="0" presId="urn:microsoft.com/office/officeart/2005/8/layout/radial6"/>
    <dgm:cxn modelId="{DB4316D7-F067-4FB5-8B98-B01042105AFA}" type="presOf" srcId="{54F7C7ED-0FB3-43A6-8D6F-D14F1FF1F72F}" destId="{5F315F20-E039-4954-ACD3-B91CD5CE9741}" srcOrd="0" destOrd="0" presId="urn:microsoft.com/office/officeart/2005/8/layout/radial6"/>
    <dgm:cxn modelId="{F53EBCB0-5677-4FE4-9B24-6FA1544F646B}" srcId="{F2E88DEF-8E7B-4293-A1CB-1FA32F59B8DE}" destId="{89A97A1A-FE91-4985-BE0E-B2C1468A3669}" srcOrd="0" destOrd="0" parTransId="{4F62BDED-5A06-483B-A618-CECA3987BF1F}" sibTransId="{1C8A48C7-FC49-4F96-B614-30A7C1D5A65C}"/>
    <dgm:cxn modelId="{907E6D4A-EFD4-41EF-91CC-05E2C88BDCA8}" type="presOf" srcId="{47D17E61-DE30-48B1-B4B7-D716354DECAA}" destId="{6BDDC544-C393-4CBA-B221-C31C8645C799}" srcOrd="0" destOrd="0" presId="urn:microsoft.com/office/officeart/2005/8/layout/radial6"/>
    <dgm:cxn modelId="{BB0F050B-00A7-4459-A728-2DA8941DC3B5}" srcId="{89A97A1A-FE91-4985-BE0E-B2C1468A3669}" destId="{47D17E61-DE30-48B1-B4B7-D716354DECAA}" srcOrd="0" destOrd="0" parTransId="{3C3E62E0-2E74-497B-A119-E71E46637C3A}" sibTransId="{F7E48A84-AF5A-403C-8AEA-17D9E0F3EC57}"/>
    <dgm:cxn modelId="{8F918352-ACAE-4A2A-81A2-E388B4B5EBC6}" srcId="{89A97A1A-FE91-4985-BE0E-B2C1468A3669}" destId="{F16ACC54-1414-4724-905A-5CD2A915A7F5}" srcOrd="1" destOrd="0" parTransId="{44EB8A6C-868A-418F-8654-96770452B895}" sibTransId="{78E119AD-42B6-414F-AB67-8D72384F18AA}"/>
    <dgm:cxn modelId="{D357D044-AEAC-4B84-BFD4-684B7DF726B4}" srcId="{89A97A1A-FE91-4985-BE0E-B2C1468A3669}" destId="{54F7C7ED-0FB3-43A6-8D6F-D14F1FF1F72F}" srcOrd="3" destOrd="0" parTransId="{9CDCF70C-53DC-42A8-BB28-376403FB5EFF}" sibTransId="{5F892C88-26CD-485E-A1F0-2C906370A01B}"/>
    <dgm:cxn modelId="{F8C833F3-3B34-4A25-9DDD-207CE18679A0}" type="presOf" srcId="{5F892C88-26CD-485E-A1F0-2C906370A01B}" destId="{4D29A156-9B8C-4CAD-B0C4-B1509C2B218E}" srcOrd="0" destOrd="0" presId="urn:microsoft.com/office/officeart/2005/8/layout/radial6"/>
    <dgm:cxn modelId="{1D84BFD2-A0CF-4420-8BD0-8CD42EF41A02}" type="presOf" srcId="{F16ACC54-1414-4724-905A-5CD2A915A7F5}" destId="{9312C923-A159-4F89-AAE4-590EDE066677}" srcOrd="0" destOrd="0" presId="urn:microsoft.com/office/officeart/2005/8/layout/radial6"/>
    <dgm:cxn modelId="{FFC32FE8-7499-4387-B72E-B4876CCA2CE5}" type="presOf" srcId="{89A97A1A-FE91-4985-BE0E-B2C1468A3669}" destId="{A604442E-C42A-4928-86E7-08DEFB11B642}" srcOrd="0" destOrd="0" presId="urn:microsoft.com/office/officeart/2005/8/layout/radial6"/>
    <dgm:cxn modelId="{49DB043A-CECB-48D8-A533-8A1CC51A5DD2}" type="presOf" srcId="{F2E88DEF-8E7B-4293-A1CB-1FA32F59B8DE}" destId="{8C4D04D5-81DF-4E0B-8448-BD8D695682A1}" srcOrd="0" destOrd="0" presId="urn:microsoft.com/office/officeart/2005/8/layout/radial6"/>
    <dgm:cxn modelId="{5FB857B0-C12A-4BBD-B41B-93E38BE10501}" type="presParOf" srcId="{8C4D04D5-81DF-4E0B-8448-BD8D695682A1}" destId="{A604442E-C42A-4928-86E7-08DEFB11B642}" srcOrd="0" destOrd="0" presId="urn:microsoft.com/office/officeart/2005/8/layout/radial6"/>
    <dgm:cxn modelId="{952FDECF-52F6-4815-BF4B-B27756150F2B}" type="presParOf" srcId="{8C4D04D5-81DF-4E0B-8448-BD8D695682A1}" destId="{6BDDC544-C393-4CBA-B221-C31C8645C799}" srcOrd="1" destOrd="0" presId="urn:microsoft.com/office/officeart/2005/8/layout/radial6"/>
    <dgm:cxn modelId="{B2AD55E3-860D-4C75-B268-74A34A72C6F6}" type="presParOf" srcId="{8C4D04D5-81DF-4E0B-8448-BD8D695682A1}" destId="{14F09286-E367-49E8-AE4E-96DF3BB51901}" srcOrd="2" destOrd="0" presId="urn:microsoft.com/office/officeart/2005/8/layout/radial6"/>
    <dgm:cxn modelId="{1EA61B85-BFC4-48E9-93B8-230FCF58CB19}" type="presParOf" srcId="{8C4D04D5-81DF-4E0B-8448-BD8D695682A1}" destId="{378B6B08-0866-42D7-A3DC-744E7D782533}" srcOrd="3" destOrd="0" presId="urn:microsoft.com/office/officeart/2005/8/layout/radial6"/>
    <dgm:cxn modelId="{4339A1D4-B822-4938-90AE-5D8C3D3404D9}" type="presParOf" srcId="{8C4D04D5-81DF-4E0B-8448-BD8D695682A1}" destId="{9312C923-A159-4F89-AAE4-590EDE066677}" srcOrd="4" destOrd="0" presId="urn:microsoft.com/office/officeart/2005/8/layout/radial6"/>
    <dgm:cxn modelId="{C9CAE0AF-8F8B-47CF-BDE5-461C0339B7EA}" type="presParOf" srcId="{8C4D04D5-81DF-4E0B-8448-BD8D695682A1}" destId="{8C53D465-CE42-423A-8370-B5B699B1F1E0}" srcOrd="5" destOrd="0" presId="urn:microsoft.com/office/officeart/2005/8/layout/radial6"/>
    <dgm:cxn modelId="{F1157B4A-C28E-4896-A248-1DE8494C917B}" type="presParOf" srcId="{8C4D04D5-81DF-4E0B-8448-BD8D695682A1}" destId="{0F71DD3A-2B90-4EDA-BC4F-2A1495C38FE2}" srcOrd="6" destOrd="0" presId="urn:microsoft.com/office/officeart/2005/8/layout/radial6"/>
    <dgm:cxn modelId="{9BF6A3E9-2C2D-46BE-A949-93845942406D}" type="presParOf" srcId="{8C4D04D5-81DF-4E0B-8448-BD8D695682A1}" destId="{0B739225-829A-4036-9576-2B02A61662DF}" srcOrd="7" destOrd="0" presId="urn:microsoft.com/office/officeart/2005/8/layout/radial6"/>
    <dgm:cxn modelId="{A277B3C6-0EFF-467C-BEBC-E074ABBF3599}" type="presParOf" srcId="{8C4D04D5-81DF-4E0B-8448-BD8D695682A1}" destId="{AE337077-B0CE-4069-9192-0248A4E4261C}" srcOrd="8" destOrd="0" presId="urn:microsoft.com/office/officeart/2005/8/layout/radial6"/>
    <dgm:cxn modelId="{034B80B3-B4DF-445B-A5FD-DD20376D86AA}" type="presParOf" srcId="{8C4D04D5-81DF-4E0B-8448-BD8D695682A1}" destId="{CABB7BBC-8E49-442C-8FD7-24F1153AA0D3}" srcOrd="9" destOrd="0" presId="urn:microsoft.com/office/officeart/2005/8/layout/radial6"/>
    <dgm:cxn modelId="{9312636B-7EF7-4A07-8DAE-5BFC9B846F26}" type="presParOf" srcId="{8C4D04D5-81DF-4E0B-8448-BD8D695682A1}" destId="{5F315F20-E039-4954-ACD3-B91CD5CE9741}" srcOrd="10" destOrd="0" presId="urn:microsoft.com/office/officeart/2005/8/layout/radial6"/>
    <dgm:cxn modelId="{BC510A71-981A-49B9-B801-C2BC5F2E22D5}" type="presParOf" srcId="{8C4D04D5-81DF-4E0B-8448-BD8D695682A1}" destId="{6B27F922-6774-4E61-BE36-AB27D1870792}" srcOrd="11" destOrd="0" presId="urn:microsoft.com/office/officeart/2005/8/layout/radial6"/>
    <dgm:cxn modelId="{846BB0DE-2447-4442-A7E4-78CA366E038F}" type="presParOf" srcId="{8C4D04D5-81DF-4E0B-8448-BD8D695682A1}" destId="{4D29A156-9B8C-4CAD-B0C4-B1509C2B218E}" srcOrd="12" destOrd="0" presId="urn:microsoft.com/office/officeart/2005/8/layout/radial6"/>
  </dgm:cxnLst>
  <dgm:bg>
    <a:solidFill>
      <a:schemeClr val="bg1"/>
    </a:solidFill>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29A156-9B8C-4CAD-B0C4-B1509C2B218E}">
      <dsp:nvSpPr>
        <dsp:cNvPr id="0" name=""/>
        <dsp:cNvSpPr/>
      </dsp:nvSpPr>
      <dsp:spPr>
        <a:xfrm>
          <a:off x="661674" y="976196"/>
          <a:ext cx="4202945" cy="4202945"/>
        </a:xfrm>
        <a:prstGeom prst="blockArc">
          <a:avLst>
            <a:gd name="adj1" fmla="val 10878950"/>
            <a:gd name="adj2" fmla="val 16200103"/>
            <a:gd name="adj3" fmla="val 464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ABB7BBC-8E49-442C-8FD7-24F1153AA0D3}">
      <dsp:nvSpPr>
        <dsp:cNvPr id="0" name=""/>
        <dsp:cNvSpPr/>
      </dsp:nvSpPr>
      <dsp:spPr>
        <a:xfrm>
          <a:off x="781299" y="822778"/>
          <a:ext cx="4202945" cy="4202945"/>
        </a:xfrm>
        <a:prstGeom prst="blockArc">
          <a:avLst>
            <a:gd name="adj1" fmla="val 5273332"/>
            <a:gd name="adj2" fmla="val 10482464"/>
            <a:gd name="adj3" fmla="val 464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F71DD3A-2B90-4EDA-BC4F-2A1495C38FE2}">
      <dsp:nvSpPr>
        <dsp:cNvPr id="0" name=""/>
        <dsp:cNvSpPr/>
      </dsp:nvSpPr>
      <dsp:spPr>
        <a:xfrm>
          <a:off x="644679" y="821798"/>
          <a:ext cx="4202945" cy="4202945"/>
        </a:xfrm>
        <a:prstGeom prst="blockArc">
          <a:avLst>
            <a:gd name="adj1" fmla="val 398078"/>
            <a:gd name="adj2" fmla="val 5310224"/>
            <a:gd name="adj3" fmla="val 464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78B6B08-0866-42D7-A3DC-744E7D782533}">
      <dsp:nvSpPr>
        <dsp:cNvPr id="0" name=""/>
        <dsp:cNvSpPr/>
      </dsp:nvSpPr>
      <dsp:spPr>
        <a:xfrm>
          <a:off x="630932" y="1058965"/>
          <a:ext cx="4202945" cy="4202945"/>
        </a:xfrm>
        <a:prstGeom prst="blockArc">
          <a:avLst>
            <a:gd name="adj1" fmla="val 16200000"/>
            <a:gd name="adj2" fmla="val 0"/>
            <a:gd name="adj3" fmla="val 464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604442E-C42A-4928-86E7-08DEFB11B642}">
      <dsp:nvSpPr>
        <dsp:cNvPr id="0" name=""/>
        <dsp:cNvSpPr/>
      </dsp:nvSpPr>
      <dsp:spPr>
        <a:xfrm>
          <a:off x="2068174" y="2458065"/>
          <a:ext cx="1408517" cy="1310976"/>
        </a:xfrm>
        <a:prstGeom prst="ellipse">
          <a:avLst/>
        </a:prstGeom>
        <a:noFill/>
        <a:ln w="25400" cap="flat" cmpd="sng" algn="ctr">
          <a:solidFill>
            <a:srgbClr val="4F81BD"/>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GB" sz="1500" kern="1200" baseline="0">
              <a:solidFill>
                <a:srgbClr val="4F81BD"/>
              </a:solidFill>
              <a:latin typeface="Calibri"/>
              <a:ea typeface="+mn-ea"/>
              <a:cs typeface="+mn-cs"/>
            </a:rPr>
            <a:t>Personal Value Realisation by actors</a:t>
          </a:r>
        </a:p>
      </dsp:txBody>
      <dsp:txXfrm>
        <a:off x="2274447" y="2650053"/>
        <a:ext cx="995971" cy="927000"/>
      </dsp:txXfrm>
    </dsp:sp>
    <dsp:sp modelId="{6BDDC544-C393-4CBA-B221-C31C8645C799}">
      <dsp:nvSpPr>
        <dsp:cNvPr id="0" name=""/>
        <dsp:cNvSpPr/>
      </dsp:nvSpPr>
      <dsp:spPr>
        <a:xfrm>
          <a:off x="2055307" y="430618"/>
          <a:ext cx="1354194" cy="135419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Actors' Resources</a:t>
          </a:r>
        </a:p>
      </dsp:txBody>
      <dsp:txXfrm>
        <a:off x="2253624" y="628935"/>
        <a:ext cx="957560" cy="957560"/>
      </dsp:txXfrm>
    </dsp:sp>
    <dsp:sp modelId="{9312C923-A159-4F89-AAE4-590EDE066677}">
      <dsp:nvSpPr>
        <dsp:cNvPr id="0" name=""/>
        <dsp:cNvSpPr/>
      </dsp:nvSpPr>
      <dsp:spPr>
        <a:xfrm>
          <a:off x="4108029" y="2483340"/>
          <a:ext cx="1354194" cy="135419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Value Propositions</a:t>
          </a:r>
        </a:p>
      </dsp:txBody>
      <dsp:txXfrm>
        <a:off x="4306346" y="2681657"/>
        <a:ext cx="957560" cy="957560"/>
      </dsp:txXfrm>
    </dsp:sp>
    <dsp:sp modelId="{0B739225-829A-4036-9576-2B02A61662DF}">
      <dsp:nvSpPr>
        <dsp:cNvPr id="0" name=""/>
        <dsp:cNvSpPr/>
      </dsp:nvSpPr>
      <dsp:spPr>
        <a:xfrm>
          <a:off x="2132228" y="4274152"/>
          <a:ext cx="1335046" cy="1402282"/>
        </a:xfrm>
        <a:prstGeom prst="ellipse">
          <a:avLst/>
        </a:prstGeom>
        <a:solidFill>
          <a:srgbClr val="4F81BD"/>
        </a:solidFill>
        <a:ln w="25400" cap="flat" cmpd="sng" algn="ctr">
          <a:solidFill>
            <a:sysClr val="window" lastClr="FFFFFF"/>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baseline="0">
              <a:solidFill>
                <a:sysClr val="window" lastClr="FFFFFF"/>
              </a:solidFill>
              <a:latin typeface="Calibri"/>
              <a:ea typeface="+mn-ea"/>
              <a:cs typeface="+mn-cs"/>
            </a:rPr>
            <a:t>Resource Integration</a:t>
          </a:r>
        </a:p>
      </dsp:txBody>
      <dsp:txXfrm>
        <a:off x="2327741" y="4479511"/>
        <a:ext cx="944020" cy="991564"/>
      </dsp:txXfrm>
    </dsp:sp>
    <dsp:sp modelId="{5F315F20-E039-4954-ACD3-B91CD5CE9741}">
      <dsp:nvSpPr>
        <dsp:cNvPr id="0" name=""/>
        <dsp:cNvSpPr/>
      </dsp:nvSpPr>
      <dsp:spPr>
        <a:xfrm>
          <a:off x="166701" y="2484329"/>
          <a:ext cx="1354194" cy="135419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a:ea typeface="+mn-ea"/>
              <a:cs typeface="+mn-cs"/>
            </a:rPr>
            <a:t>Modified Resources</a:t>
          </a:r>
        </a:p>
      </dsp:txBody>
      <dsp:txXfrm>
        <a:off x="365018" y="2682646"/>
        <a:ext cx="957560" cy="95756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24</Pages>
  <Words>10743</Words>
  <Characters>61241</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Hughes</dc:creator>
  <cp:lastModifiedBy>Tim Hughes</cp:lastModifiedBy>
  <cp:revision>14</cp:revision>
  <dcterms:created xsi:type="dcterms:W3CDTF">2015-05-18T16:02:00Z</dcterms:created>
  <dcterms:modified xsi:type="dcterms:W3CDTF">2015-09-11T08:58:00Z</dcterms:modified>
</cp:coreProperties>
</file>