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398B9" w14:textId="23E4BB5E" w:rsidR="00DA6CF0" w:rsidRDefault="00F8797B" w:rsidP="00A11113">
      <w:pPr>
        <w:pStyle w:val="ListParagraph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</w:pPr>
      <w:r w:rsidRPr="00323EE2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Stimulus-</w:t>
      </w:r>
      <w:r w:rsidR="00A93175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O</w:t>
      </w:r>
      <w:r w:rsidRPr="00323EE2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rganism-</w:t>
      </w:r>
      <w:r w:rsidR="00A93175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R</w:t>
      </w:r>
      <w:r w:rsidRPr="00323EE2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 xml:space="preserve">esponse </w:t>
      </w:r>
      <w:r w:rsidR="00791DF0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M</w:t>
      </w:r>
      <w:r w:rsidRPr="00323EE2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 xml:space="preserve">odel for </w:t>
      </w:r>
      <w:r w:rsidR="00791DF0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U</w:t>
      </w:r>
      <w:r w:rsidR="00E14441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nderstanding</w:t>
      </w:r>
    </w:p>
    <w:p w14:paraId="3A37DDDF" w14:textId="2D3E118A" w:rsidR="00F8797B" w:rsidRPr="00323EE2" w:rsidRDefault="00791DF0" w:rsidP="00BB09F3">
      <w:pPr>
        <w:pStyle w:val="ListParagraph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A</w:t>
      </w:r>
      <w:r w:rsidR="00F8797B" w:rsidRPr="00323EE2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 xml:space="preserve">utonomous </w:t>
      </w:r>
      <w:r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V</w:t>
      </w:r>
      <w:r w:rsidR="00F8797B" w:rsidRPr="00323EE2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 xml:space="preserve">ehicle </w:t>
      </w:r>
      <w:r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A</w:t>
      </w:r>
      <w:r w:rsidR="00F8797B" w:rsidRPr="00323EE2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doption in the UK</w:t>
      </w:r>
    </w:p>
    <w:p w14:paraId="10AD51AD" w14:textId="2679C843" w:rsidR="001D1E86" w:rsidRPr="001D1E86" w:rsidRDefault="001D1E86" w:rsidP="00784BF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  <w:lang w:val="en-GB" w:eastAsia="zh-CN"/>
        </w:rPr>
      </w:pPr>
      <w:r w:rsidRPr="001D1E86">
        <w:rPr>
          <w:sz w:val="24"/>
          <w:szCs w:val="18"/>
        </w:rPr>
        <w:t xml:space="preserve">Michael D. Dzandu </w:t>
      </w:r>
      <w:r w:rsidRPr="001D1E86">
        <w:rPr>
          <w:sz w:val="24"/>
          <w:szCs w:val="18"/>
          <w:vertAlign w:val="superscript"/>
        </w:rPr>
        <w:t>1,*</w:t>
      </w:r>
      <w:r w:rsidRPr="001D1E86">
        <w:rPr>
          <w:sz w:val="24"/>
          <w:szCs w:val="18"/>
        </w:rPr>
        <w:t>, Buddhi Pathak</w:t>
      </w:r>
      <w:r w:rsidRPr="001D1E86">
        <w:rPr>
          <w:sz w:val="24"/>
          <w:szCs w:val="18"/>
          <w:vertAlign w:val="superscript"/>
        </w:rPr>
        <w:t>2</w:t>
      </w:r>
      <w:r w:rsidRPr="001D1E86">
        <w:rPr>
          <w:sz w:val="24"/>
          <w:szCs w:val="18"/>
        </w:rPr>
        <w:t xml:space="preserve"> and Stephen R. Gulliver</w:t>
      </w:r>
      <w:r w:rsidRPr="001D1E86">
        <w:rPr>
          <w:sz w:val="24"/>
          <w:szCs w:val="18"/>
          <w:vertAlign w:val="superscript"/>
        </w:rPr>
        <w:t>3</w:t>
      </w:r>
      <w:r w:rsidRPr="001D1E86">
        <w:rPr>
          <w:sz w:val="24"/>
          <w:szCs w:val="18"/>
        </w:rPr>
        <w:br/>
      </w:r>
      <w:r w:rsidRPr="00DE297C">
        <w:rPr>
          <w:sz w:val="18"/>
          <w:szCs w:val="18"/>
        </w:rPr>
        <w:br/>
      </w:r>
      <w:r w:rsidRPr="001D1E86">
        <w:rPr>
          <w:sz w:val="20"/>
          <w:szCs w:val="18"/>
          <w:vertAlign w:val="superscript"/>
        </w:rPr>
        <w:t>1</w:t>
      </w:r>
      <w:r w:rsidRPr="001D1E86">
        <w:rPr>
          <w:sz w:val="20"/>
          <w:szCs w:val="18"/>
        </w:rPr>
        <w:t xml:space="preserve">Centre for Digital Business Research, Westminster Business School, University of Westminster, London, </w:t>
      </w:r>
      <w:r w:rsidR="00784BF9">
        <w:rPr>
          <w:sz w:val="20"/>
          <w:szCs w:val="18"/>
        </w:rPr>
        <w:t>UK</w:t>
      </w:r>
      <w:r>
        <w:rPr>
          <w:sz w:val="20"/>
          <w:szCs w:val="18"/>
        </w:rPr>
        <w:t xml:space="preserve">, email: </w:t>
      </w:r>
      <w:hyperlink r:id="rId8" w:history="1">
        <w:r w:rsidRPr="0042538D">
          <w:rPr>
            <w:rStyle w:val="Hyperlink"/>
            <w:sz w:val="20"/>
            <w:szCs w:val="18"/>
          </w:rPr>
          <w:t>dzandum@westminster.ac.uk</w:t>
        </w:r>
      </w:hyperlink>
      <w:r>
        <w:rPr>
          <w:sz w:val="20"/>
          <w:szCs w:val="18"/>
        </w:rPr>
        <w:t xml:space="preserve"> </w:t>
      </w:r>
    </w:p>
    <w:p w14:paraId="313E69C1" w14:textId="61958818" w:rsidR="001D1E86" w:rsidRPr="001D1E86" w:rsidRDefault="001D1E86" w:rsidP="001D1E86">
      <w:pPr>
        <w:ind w:left="-62"/>
        <w:jc w:val="center"/>
        <w:rPr>
          <w:sz w:val="20"/>
          <w:szCs w:val="18"/>
        </w:rPr>
      </w:pPr>
      <w:r w:rsidRPr="001D1E86">
        <w:rPr>
          <w:sz w:val="20"/>
          <w:szCs w:val="18"/>
          <w:vertAlign w:val="superscript"/>
        </w:rPr>
        <w:t>2</w:t>
      </w:r>
      <w:r w:rsidRPr="001D1E86">
        <w:rPr>
          <w:sz w:val="20"/>
          <w:szCs w:val="18"/>
        </w:rPr>
        <w:t xml:space="preserve">Department of International Business and Strategy, Faculty of Law and Business, University of Northampton, Northampton, UK, </w:t>
      </w:r>
      <w:r>
        <w:rPr>
          <w:sz w:val="20"/>
          <w:szCs w:val="18"/>
        </w:rPr>
        <w:t xml:space="preserve">email: </w:t>
      </w:r>
      <w:hyperlink r:id="rId9" w:history="1">
        <w:r w:rsidRPr="0042538D">
          <w:rPr>
            <w:rStyle w:val="Hyperlink"/>
            <w:sz w:val="20"/>
            <w:szCs w:val="18"/>
          </w:rPr>
          <w:t>buddhi.pathak@northampton.ac.uk</w:t>
        </w:r>
      </w:hyperlink>
      <w:r>
        <w:rPr>
          <w:sz w:val="20"/>
          <w:szCs w:val="18"/>
        </w:rPr>
        <w:t xml:space="preserve"> </w:t>
      </w:r>
    </w:p>
    <w:p w14:paraId="1FD05868" w14:textId="3D492AB5" w:rsidR="001D1E86" w:rsidRPr="001D1E86" w:rsidRDefault="001D1E86" w:rsidP="001D1E86">
      <w:pPr>
        <w:pStyle w:val="NoSpacing"/>
        <w:jc w:val="center"/>
        <w:rPr>
          <w:sz w:val="20"/>
          <w:szCs w:val="18"/>
        </w:rPr>
      </w:pPr>
      <w:r w:rsidRPr="001D1E86">
        <w:rPr>
          <w:sz w:val="20"/>
          <w:szCs w:val="18"/>
          <w:vertAlign w:val="superscript"/>
        </w:rPr>
        <w:t>3</w:t>
      </w:r>
      <w:r w:rsidRPr="001D1E86">
        <w:rPr>
          <w:sz w:val="20"/>
          <w:szCs w:val="18"/>
        </w:rPr>
        <w:t>Business Informatics, Systems and Accounting/Informatics Research Centre, University of Reading, Reading, U</w:t>
      </w:r>
      <w:r w:rsidR="00784BF9">
        <w:rPr>
          <w:sz w:val="20"/>
          <w:szCs w:val="18"/>
        </w:rPr>
        <w:t>K</w:t>
      </w:r>
      <w:r w:rsidRPr="001D1E86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email: </w:t>
      </w:r>
      <w:hyperlink r:id="rId10" w:history="1">
        <w:r w:rsidRPr="0042538D">
          <w:rPr>
            <w:rStyle w:val="Hyperlink"/>
            <w:sz w:val="20"/>
            <w:szCs w:val="18"/>
          </w:rPr>
          <w:t>s.r.gulliver@henley.ac.uk</w:t>
        </w:r>
      </w:hyperlink>
      <w:r>
        <w:rPr>
          <w:sz w:val="20"/>
          <w:szCs w:val="18"/>
        </w:rPr>
        <w:t xml:space="preserve"> </w:t>
      </w:r>
    </w:p>
    <w:p w14:paraId="4DF2FFED" w14:textId="77777777" w:rsidR="00722B3B" w:rsidRDefault="00722B3B" w:rsidP="00722B3B">
      <w:pPr>
        <w:pStyle w:val="NoSpacing"/>
        <w:rPr>
          <w:vertAlign w:val="superscript"/>
          <w:lang w:val="en-GB"/>
        </w:rPr>
      </w:pPr>
    </w:p>
    <w:p w14:paraId="01434FDF" w14:textId="08A80E85" w:rsidR="001D1E86" w:rsidRPr="009778A0" w:rsidRDefault="001D1E86" w:rsidP="001D1E86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  <w:lang w:val="en-GB" w:eastAsia="zh-CN"/>
        </w:rPr>
      </w:pPr>
      <w:r w:rsidRPr="001D1E86">
        <w:rPr>
          <w:rFonts w:ascii="Times" w:hAnsi="Times"/>
          <w:b/>
          <w:color w:val="000000" w:themeColor="text1"/>
          <w:sz w:val="20"/>
          <w:szCs w:val="20"/>
          <w:vertAlign w:val="superscript"/>
          <w:lang w:val="en-GB"/>
        </w:rPr>
        <w:t>*</w:t>
      </w:r>
      <w:r w:rsidRPr="009778A0">
        <w:rPr>
          <w:rFonts w:ascii="Times" w:hAnsi="Times"/>
          <w:i/>
          <w:color w:val="000000" w:themeColor="text1"/>
          <w:sz w:val="20"/>
          <w:szCs w:val="20"/>
          <w:lang w:val="en-GB"/>
        </w:rPr>
        <w:t>Corresponding author</w:t>
      </w:r>
      <w:r w:rsidRPr="009778A0">
        <w:rPr>
          <w:rFonts w:ascii="Times" w:hAnsi="Times"/>
          <w:b/>
          <w:i/>
          <w:color w:val="000000" w:themeColor="text1"/>
          <w:sz w:val="20"/>
          <w:szCs w:val="20"/>
          <w:lang w:val="en-GB"/>
        </w:rPr>
        <w:t>:</w:t>
      </w:r>
      <w:r w:rsidRPr="009778A0">
        <w:rPr>
          <w:rFonts w:ascii="Times" w:hAnsi="Times"/>
          <w:i/>
          <w:color w:val="FF0000"/>
          <w:sz w:val="20"/>
          <w:szCs w:val="20"/>
          <w:lang w:val="en-GB"/>
        </w:rPr>
        <w:t xml:space="preserve"> </w:t>
      </w:r>
      <w:r w:rsidRPr="009778A0">
        <w:rPr>
          <w:i/>
          <w:sz w:val="20"/>
          <w:szCs w:val="20"/>
        </w:rPr>
        <w:t>Michael D. Dzandu,</w:t>
      </w:r>
      <w:r w:rsidR="009778A0">
        <w:rPr>
          <w:i/>
          <w:sz w:val="20"/>
          <w:szCs w:val="20"/>
        </w:rPr>
        <w:t xml:space="preserve"> Research Fellow, WBS,</w:t>
      </w:r>
      <w:r w:rsidRPr="009778A0">
        <w:rPr>
          <w:i/>
          <w:sz w:val="20"/>
          <w:szCs w:val="20"/>
        </w:rPr>
        <w:t xml:space="preserve"> </w:t>
      </w:r>
      <w:hyperlink r:id="rId11" w:history="1">
        <w:r w:rsidRPr="009778A0">
          <w:rPr>
            <w:rStyle w:val="Hyperlink"/>
            <w:i/>
            <w:sz w:val="20"/>
            <w:szCs w:val="20"/>
          </w:rPr>
          <w:t>dzandum@westminster.ac.uk</w:t>
        </w:r>
      </w:hyperlink>
      <w:r w:rsidRPr="009778A0">
        <w:rPr>
          <w:i/>
          <w:sz w:val="20"/>
          <w:szCs w:val="20"/>
        </w:rPr>
        <w:t xml:space="preserve"> </w:t>
      </w:r>
    </w:p>
    <w:p w14:paraId="50488EE8" w14:textId="77777777" w:rsidR="00784BF9" w:rsidRDefault="00784BF9" w:rsidP="001D1E86">
      <w:pPr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</w:pPr>
    </w:p>
    <w:p w14:paraId="301D340B" w14:textId="71C5E755" w:rsidR="00702972" w:rsidRPr="00323EE2" w:rsidRDefault="00D738A6" w:rsidP="001D1E86">
      <w:pPr>
        <w:rPr>
          <w:rStyle w:val="Heading3Char"/>
          <w:rFonts w:ascii="Times New Roman" w:eastAsiaTheme="minorHAnsi" w:hAnsi="Times New Roman" w:cs="Times New Roman"/>
          <w:bCs w:val="0"/>
          <w:i/>
          <w:color w:val="auto"/>
          <w:sz w:val="24"/>
          <w:szCs w:val="24"/>
          <w:lang w:val="en-GB" w:eastAsia="zh-CN"/>
        </w:rPr>
      </w:pPr>
      <w:r w:rsidRPr="00323EE2">
        <w:rPr>
          <w:rFonts w:ascii="Times New Roman" w:hAnsi="Times New Roman" w:cs="Times New Roman"/>
          <w:b/>
          <w:i/>
          <w:sz w:val="24"/>
          <w:szCs w:val="24"/>
          <w:lang w:val="en-GB" w:eastAsia="zh-CN"/>
        </w:rPr>
        <w:t>Abstract</w:t>
      </w:r>
      <w:bookmarkStart w:id="0" w:name="_Chapter_1:_Executive"/>
      <w:bookmarkEnd w:id="0"/>
    </w:p>
    <w:p w14:paraId="68374F8B" w14:textId="47ADF7B7" w:rsidR="00A4139B" w:rsidRDefault="00F8797B" w:rsidP="00BB09F3">
      <w:pPr>
        <w:spacing w:after="120"/>
        <w:jc w:val="both"/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</w:pPr>
      <w:r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This paper outlines a conceptual model of the factors affecting the adoption of </w:t>
      </w:r>
      <w:r w:rsidRPr="00323EE2">
        <w:rPr>
          <w:rStyle w:val="Heading3Char"/>
          <w:rFonts w:ascii="Times New Roman" w:eastAsiaTheme="minorHAnsi" w:hAnsi="Times New Roman" w:cs="Times New Roman"/>
          <w:b w:val="0"/>
          <w:color w:val="auto"/>
          <w:sz w:val="24"/>
          <w:szCs w:val="24"/>
        </w:rPr>
        <w:t>autonomous vehicles</w:t>
      </w:r>
      <w:r w:rsidR="00315F33">
        <w:rPr>
          <w:rStyle w:val="Heading3Char"/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(AV)</w:t>
      </w:r>
      <w:r w:rsidRPr="00323EE2">
        <w:rPr>
          <w:rStyle w:val="Heading3Char"/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in the UK based on the stimulus-organism-response (S-O-R) model. </w:t>
      </w:r>
      <w:r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By conducting a </w:t>
      </w:r>
      <w:r w:rsidR="00A82616"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>c</w:t>
      </w:r>
      <w:r w:rsidR="00734919"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ritical literature review </w:t>
      </w:r>
      <w:r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of literature, </w:t>
      </w:r>
      <w:r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17 factors </w:t>
      </w:r>
      <w:r w:rsidR="00E617B2">
        <w:rPr>
          <w:rFonts w:ascii="Times New Roman" w:hAnsi="Times New Roman" w:cs="Times New Roman"/>
          <w:i/>
          <w:sz w:val="24"/>
          <w:szCs w:val="24"/>
          <w:lang w:val="en-GB"/>
        </w:rPr>
        <w:t>were</w:t>
      </w:r>
      <w:r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identified which </w:t>
      </w:r>
      <w:r w:rsidR="00645C1D">
        <w:rPr>
          <w:rFonts w:ascii="Times New Roman" w:hAnsi="Times New Roman" w:cs="Times New Roman"/>
          <w:i/>
          <w:sz w:val="24"/>
          <w:szCs w:val="24"/>
          <w:lang w:val="en-GB"/>
        </w:rPr>
        <w:t>were</w:t>
      </w:r>
      <w:r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classified based on </w:t>
      </w:r>
      <w:r w:rsidR="00645C1D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</w:t>
      </w:r>
      <w:r w:rsidRPr="00323EE2">
        <w:rPr>
          <w:rFonts w:ascii="Times New Roman" w:hAnsi="Times New Roman" w:cs="Times New Roman"/>
          <w:i/>
          <w:sz w:val="24"/>
          <w:szCs w:val="24"/>
          <w:lang w:val="en-GB"/>
        </w:rPr>
        <w:t>concerns of consumers</w:t>
      </w:r>
      <w:r w:rsidR="00FD7F79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and </w:t>
      </w:r>
      <w:r w:rsidR="00BF393E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</w:t>
      </w:r>
      <w:r w:rsidRPr="00323EE2">
        <w:rPr>
          <w:rFonts w:ascii="Times New Roman" w:hAnsi="Times New Roman" w:cs="Times New Roman"/>
          <w:i/>
          <w:sz w:val="24"/>
          <w:szCs w:val="24"/>
          <w:lang w:val="en-GB"/>
        </w:rPr>
        <w:t>facilitating conditions</w:t>
      </w:r>
      <w:r w:rsidR="00FD7F79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323EE2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="003B46BF"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the relevant stakeholders. </w:t>
      </w:r>
      <w:r w:rsidR="003A381F" w:rsidRPr="00323EE2">
        <w:rPr>
          <w:rFonts w:ascii="Times New Roman" w:hAnsi="Times New Roman" w:cs="Times New Roman"/>
          <w:i/>
          <w:sz w:val="24"/>
          <w:szCs w:val="24"/>
          <w:lang w:val="en-GB"/>
        </w:rPr>
        <w:t>A preliminary interview with 20 participants in the UK, uncovered three supplementary factors</w:t>
      </w:r>
      <w:r w:rsidR="002A11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3A381F"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namely </w:t>
      </w:r>
      <w:r w:rsidR="00DE5ADF"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company reputation, social policy, and testing of the technology. </w:t>
      </w:r>
      <w:r w:rsidR="002A11A4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>The</w:t>
      </w:r>
      <w:r w:rsidR="00F35C03"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 S-O-R </w:t>
      </w:r>
      <w:r w:rsidR="00BC6C2B"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>model</w:t>
      </w:r>
      <w:r w:rsidR="002A11A4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, </w:t>
      </w:r>
      <w:r w:rsidR="0017734B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designed </w:t>
      </w:r>
      <w:r w:rsidR="002A11A4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to </w:t>
      </w:r>
      <w:r w:rsidR="0017734B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help </w:t>
      </w:r>
      <w:r w:rsidR="00F95C7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understand </w:t>
      </w:r>
      <w:r w:rsidR="00F35C03"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the adoption </w:t>
      </w:r>
      <w:r w:rsidR="00F95C7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>of</w:t>
      </w:r>
      <w:r w:rsidR="00BC6C2B"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 </w:t>
      </w:r>
      <w:r w:rsidR="00F35C03"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>AV</w:t>
      </w:r>
      <w:r w:rsidR="0017734B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, </w:t>
      </w:r>
      <w:r w:rsidR="00F35C03"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is proposed with implications for </w:t>
      </w:r>
      <w:r w:rsidR="00C82F77"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>future research and stakeholders within the AV ecosystem</w:t>
      </w:r>
      <w:r w:rsidR="00F35C03"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>.</w:t>
      </w:r>
      <w:r w:rsidR="00BC6C2B" w:rsidRPr="00323EE2"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  <w:t xml:space="preserve"> </w:t>
      </w:r>
    </w:p>
    <w:p w14:paraId="7804F8B3" w14:textId="77777777" w:rsidR="00784BF9" w:rsidRPr="00323EE2" w:rsidRDefault="00784BF9" w:rsidP="00784BF9">
      <w:pPr>
        <w:pStyle w:val="NoSpacing"/>
        <w:rPr>
          <w:rStyle w:val="Heading3Char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GB"/>
        </w:rPr>
      </w:pPr>
    </w:p>
    <w:p w14:paraId="425E45AE" w14:textId="29802F9E" w:rsidR="001A7567" w:rsidRDefault="00D5254B" w:rsidP="00BB09F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Keywords: </w:t>
      </w:r>
      <w:r w:rsidR="0017734B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="000F2AEC"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utonomous </w:t>
      </w:r>
      <w:r w:rsidR="0017734B">
        <w:rPr>
          <w:rFonts w:ascii="Times New Roman" w:hAnsi="Times New Roman" w:cs="Times New Roman"/>
          <w:i/>
          <w:sz w:val="24"/>
          <w:szCs w:val="24"/>
          <w:lang w:val="en-GB"/>
        </w:rPr>
        <w:t>V</w:t>
      </w:r>
      <w:r w:rsidR="000F2AEC"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ehicles, </w:t>
      </w:r>
      <w:r w:rsidR="00F35C03" w:rsidRPr="00323EE2">
        <w:rPr>
          <w:rFonts w:ascii="Times New Roman" w:hAnsi="Times New Roman" w:cs="Times New Roman"/>
          <w:i/>
          <w:sz w:val="24"/>
          <w:szCs w:val="24"/>
          <w:lang w:val="en-GB"/>
        </w:rPr>
        <w:t>S-O-R, concerns, facilitating conditions,</w:t>
      </w:r>
      <w:r w:rsidR="000F2AEC"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E25C65" w:rsidRPr="00323EE2">
        <w:rPr>
          <w:rFonts w:ascii="Times New Roman" w:hAnsi="Times New Roman" w:cs="Times New Roman"/>
          <w:i/>
          <w:sz w:val="24"/>
          <w:szCs w:val="24"/>
          <w:lang w:val="en-GB"/>
        </w:rPr>
        <w:t>technology adoption</w:t>
      </w:r>
      <w:r w:rsidR="00BC6C2B" w:rsidRPr="00323EE2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DC76C9"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82F77" w:rsidRPr="00323EE2">
        <w:rPr>
          <w:rFonts w:ascii="Times New Roman" w:hAnsi="Times New Roman" w:cs="Times New Roman"/>
          <w:i/>
          <w:sz w:val="24"/>
          <w:szCs w:val="24"/>
          <w:lang w:val="en-GB"/>
        </w:rPr>
        <w:t>stimulus</w:t>
      </w:r>
      <w:r w:rsidR="00DC76C9" w:rsidRPr="00323EE2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C82F77"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organism, response</w:t>
      </w:r>
      <w:r w:rsidR="00E25C65" w:rsidRPr="00323EE2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="00E25C65" w:rsidRPr="00323EE2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</w:p>
    <w:p w14:paraId="6CC7DBC0" w14:textId="08CE9DCD" w:rsidR="00A11113" w:rsidRDefault="00A11113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798863DD" w14:textId="006BFD71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49E677BF" w14:textId="298CADDC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14F69D34" w14:textId="53F983EB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2646B8C5" w14:textId="022B34B6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4E91E71C" w14:textId="4E5BF178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384B6056" w14:textId="3EBB919E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3CCE3417" w14:textId="4DB11A17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1E42C5FD" w14:textId="02B24864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0C8FD0C4" w14:textId="044897AC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6FEF48E2" w14:textId="49CC0BE0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33F07A66" w14:textId="2B9475B8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7974E570" w14:textId="1492F27A" w:rsidR="00784BF9" w:rsidRDefault="00784BF9" w:rsidP="00D87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717A9ECC" w14:textId="5647908D" w:rsidR="00C36AF4" w:rsidRPr="00323EE2" w:rsidRDefault="006F51E8" w:rsidP="00BB09F3">
      <w:pPr>
        <w:pStyle w:val="Heading2"/>
        <w:spacing w:before="0" w:after="120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color w:val="auto"/>
          <w:sz w:val="24"/>
          <w:szCs w:val="24"/>
          <w:lang w:val="en-GB"/>
        </w:rPr>
        <w:lastRenderedPageBreak/>
        <w:t xml:space="preserve">1.0 </w:t>
      </w:r>
      <w:r w:rsidRPr="00323EE2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="00D738A6" w:rsidRPr="00323EE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Introduction </w:t>
      </w:r>
    </w:p>
    <w:p w14:paraId="0CDF9151" w14:textId="578F914E" w:rsidR="00D03CCE" w:rsidRDefault="004A3487" w:rsidP="00994342">
      <w:pPr>
        <w:pStyle w:val="ListParagraph"/>
        <w:spacing w:after="120"/>
        <w:ind w:left="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Increasing waves</w:t>
      </w:r>
      <w:r w:rsidR="007E192E">
        <w:rPr>
          <w:rFonts w:ascii="Times New Roman" w:hAnsi="Times New Roman" w:cs="Times New Roman"/>
          <w:sz w:val="24"/>
          <w:szCs w:val="24"/>
          <w:lang w:val="en-GB"/>
        </w:rPr>
        <w:t xml:space="preserve"> of disruptive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technolog</w:t>
      </w:r>
      <w:r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driving societ</w:t>
      </w:r>
      <w:r>
        <w:rPr>
          <w:rFonts w:ascii="Times New Roman" w:hAnsi="Times New Roman" w:cs="Times New Roman"/>
          <w:sz w:val="24"/>
          <w:szCs w:val="24"/>
          <w:lang w:val="en-GB"/>
        </w:rPr>
        <w:t>al</w:t>
      </w:r>
      <w:r w:rsidR="00AC58CF">
        <w:rPr>
          <w:rFonts w:ascii="Times New Roman" w:hAnsi="Times New Roman" w:cs="Times New Roman"/>
          <w:sz w:val="24"/>
          <w:szCs w:val="24"/>
          <w:lang w:val="en-GB"/>
        </w:rPr>
        <w:t xml:space="preserve"> change</w:t>
      </w:r>
      <w:r w:rsidR="0059487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B77E3C" w:rsidRPr="00B77E3C">
        <w:rPr>
          <w:rFonts w:ascii="Times New Roman" w:hAnsi="Times New Roman" w:cs="Times New Roman"/>
          <w:sz w:val="24"/>
          <w:szCs w:val="24"/>
          <w:lang w:val="en-GB"/>
        </w:rPr>
        <w:t>Kroto</w:t>
      </w:r>
      <w:r w:rsidR="00B77E3C">
        <w:rPr>
          <w:rFonts w:ascii="Times New Roman" w:hAnsi="Times New Roman" w:cs="Times New Roman"/>
          <w:sz w:val="24"/>
          <w:szCs w:val="24"/>
          <w:lang w:val="en-GB"/>
        </w:rPr>
        <w:t xml:space="preserve">, 2019; </w:t>
      </w:r>
      <w:r w:rsidR="00410831">
        <w:rPr>
          <w:rFonts w:ascii="Times New Roman" w:hAnsi="Times New Roman" w:cs="Times New Roman"/>
          <w:sz w:val="24"/>
          <w:szCs w:val="24"/>
          <w:lang w:val="en-GB"/>
        </w:rPr>
        <w:t xml:space="preserve">Love et al., 2020; </w:t>
      </w:r>
      <w:r w:rsidR="00594878" w:rsidRPr="00594878">
        <w:rPr>
          <w:rFonts w:ascii="Times New Roman" w:hAnsi="Times New Roman" w:cs="Times New Roman"/>
          <w:sz w:val="24"/>
          <w:szCs w:val="24"/>
          <w:lang w:val="en-GB"/>
        </w:rPr>
        <w:t>Christensen</w:t>
      </w:r>
      <w:r w:rsidR="00594878">
        <w:rPr>
          <w:rFonts w:ascii="Times New Roman" w:hAnsi="Times New Roman" w:cs="Times New Roman"/>
          <w:sz w:val="24"/>
          <w:szCs w:val="24"/>
          <w:lang w:val="en-GB"/>
        </w:rPr>
        <w:t xml:space="preserve"> et al., 2006)</w:t>
      </w:r>
      <w:r w:rsidR="00BC6C2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C58CF" w:rsidRPr="00323EE2">
        <w:rPr>
          <w:rFonts w:ascii="Times New Roman" w:hAnsi="Times New Roman" w:cs="Times New Roman"/>
          <w:sz w:val="24"/>
          <w:szCs w:val="24"/>
          <w:lang w:val="en-GB"/>
        </w:rPr>
        <w:t>The emergence of Industry 4.0</w:t>
      </w:r>
      <w:r w:rsidR="00AC58CF" w:rsidRPr="00AC58CF">
        <w:rPr>
          <w:rFonts w:ascii="Times New Roman" w:hAnsi="Times New Roman" w:cs="Times New Roman"/>
          <w:sz w:val="24"/>
          <w:szCs w:val="24"/>
          <w:lang w:val="en-GB"/>
        </w:rPr>
        <w:t xml:space="preserve">, for example, </w:t>
      </w:r>
      <w:r w:rsidR="00AC58CF">
        <w:rPr>
          <w:rFonts w:ascii="Times New Roman" w:hAnsi="Times New Roman" w:cs="Times New Roman"/>
          <w:sz w:val="24"/>
          <w:szCs w:val="24"/>
          <w:lang w:val="en-GB"/>
        </w:rPr>
        <w:t xml:space="preserve">has facilitated </w:t>
      </w:r>
      <w:r w:rsidR="00AC58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 rise </w:t>
      </w:r>
      <w:r w:rsidR="00AC58CF">
        <w:rPr>
          <w:rFonts w:ascii="Times New Roman" w:hAnsi="Times New Roman" w:cs="Times New Roman"/>
          <w:sz w:val="24"/>
          <w:szCs w:val="24"/>
          <w:lang w:val="en-GB"/>
        </w:rPr>
        <w:t>in the</w:t>
      </w:r>
      <w:r w:rsidR="00AC58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advancement </w:t>
      </w:r>
      <w:r w:rsidR="00AC58CF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AC58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digital technologies</w:t>
      </w:r>
      <w:r w:rsidR="00AC58CF">
        <w:rPr>
          <w:rFonts w:ascii="Times New Roman" w:hAnsi="Times New Roman" w:cs="Times New Roman"/>
          <w:sz w:val="24"/>
          <w:szCs w:val="24"/>
          <w:lang w:val="en-GB"/>
        </w:rPr>
        <w:t xml:space="preserve"> such as</w:t>
      </w:r>
      <w:r w:rsidR="00AC58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automation, robotics</w:t>
      </w:r>
      <w:r w:rsidR="007D0C5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D0C52" w:rsidRPr="007D0C52">
        <w:rPr>
          <w:rFonts w:ascii="Times New Roman" w:hAnsi="Times New Roman" w:cs="Times New Roman"/>
          <w:sz w:val="24"/>
          <w:szCs w:val="24"/>
          <w:lang w:val="en-GB"/>
        </w:rPr>
        <w:t>Bigliardi</w:t>
      </w:r>
      <w:r w:rsidR="007D0C52">
        <w:rPr>
          <w:rFonts w:ascii="Times New Roman" w:hAnsi="Times New Roman" w:cs="Times New Roman"/>
          <w:sz w:val="24"/>
          <w:szCs w:val="24"/>
          <w:lang w:val="en-GB"/>
        </w:rPr>
        <w:t xml:space="preserve"> et al., 2020;</w:t>
      </w:r>
      <w:r w:rsidR="00AC58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48D2" w:rsidRPr="00F72854">
        <w:rPr>
          <w:rFonts w:ascii="Times New Roman" w:hAnsi="Times New Roman" w:cs="Times New Roman"/>
          <w:sz w:val="24"/>
          <w:szCs w:val="24"/>
          <w:lang w:val="en-GB"/>
        </w:rPr>
        <w:t>Alcácer &amp; Cruz-Machado</w:t>
      </w:r>
      <w:r w:rsidR="009148D2">
        <w:rPr>
          <w:rFonts w:ascii="Times New Roman" w:hAnsi="Times New Roman" w:cs="Times New Roman"/>
          <w:sz w:val="24"/>
          <w:szCs w:val="24"/>
          <w:lang w:val="en-GB"/>
        </w:rPr>
        <w:t xml:space="preserve">, 2019), </w:t>
      </w:r>
      <w:r w:rsidR="00AC58CF" w:rsidRPr="00323EE2">
        <w:rPr>
          <w:rFonts w:ascii="Times New Roman" w:hAnsi="Times New Roman" w:cs="Times New Roman"/>
          <w:sz w:val="24"/>
          <w:szCs w:val="24"/>
          <w:lang w:val="en-GB"/>
        </w:rPr>
        <w:t>digital twins</w:t>
      </w:r>
      <w:r w:rsidR="007D0C5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D0C52" w:rsidRPr="007D0C52">
        <w:rPr>
          <w:rFonts w:ascii="Times New Roman" w:hAnsi="Times New Roman" w:cs="Times New Roman"/>
          <w:sz w:val="24"/>
          <w:szCs w:val="24"/>
          <w:lang w:val="en-GB"/>
        </w:rPr>
        <w:t>Rodič</w:t>
      </w:r>
      <w:r w:rsidR="007D0C52">
        <w:rPr>
          <w:rFonts w:ascii="Times New Roman" w:hAnsi="Times New Roman" w:cs="Times New Roman"/>
          <w:sz w:val="24"/>
          <w:szCs w:val="24"/>
          <w:lang w:val="en-GB"/>
        </w:rPr>
        <w:t>, 2017;</w:t>
      </w:r>
      <w:r w:rsidR="007D0C52" w:rsidRPr="007D0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0C52">
        <w:rPr>
          <w:rFonts w:ascii="Times New Roman" w:hAnsi="Times New Roman" w:cs="Times New Roman"/>
          <w:sz w:val="24"/>
          <w:szCs w:val="24"/>
          <w:lang w:val="en-GB"/>
        </w:rPr>
        <w:t>Love et al., 2020)</w:t>
      </w:r>
      <w:r w:rsidR="00AC58CF">
        <w:rPr>
          <w:rFonts w:ascii="Times New Roman" w:hAnsi="Times New Roman" w:cs="Times New Roman"/>
          <w:sz w:val="24"/>
          <w:szCs w:val="24"/>
          <w:lang w:val="en-GB"/>
        </w:rPr>
        <w:t>, etc</w:t>
      </w:r>
      <w:r w:rsidR="00AC58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57F61">
        <w:rPr>
          <w:rFonts w:ascii="Times New Roman" w:hAnsi="Times New Roman" w:cs="Times New Roman"/>
          <w:sz w:val="24"/>
          <w:szCs w:val="24"/>
          <w:lang w:val="en-GB"/>
        </w:rPr>
        <w:t>Although offering considerable potential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281EA9">
        <w:rPr>
          <w:rFonts w:ascii="Times New Roman" w:hAnsi="Times New Roman" w:cs="Times New Roman"/>
          <w:sz w:val="24"/>
          <w:szCs w:val="24"/>
          <w:lang w:val="en-GB"/>
        </w:rPr>
        <w:t>users</w:t>
      </w:r>
      <w:r w:rsidR="00157F61">
        <w:rPr>
          <w:rFonts w:ascii="Times New Roman" w:hAnsi="Times New Roman" w:cs="Times New Roman"/>
          <w:sz w:val="24"/>
          <w:szCs w:val="24"/>
          <w:lang w:val="en-GB"/>
        </w:rPr>
        <w:t>, t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>he introduction of new technologies ha</w:t>
      </w:r>
      <w:r w:rsidR="00157F6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7F61">
        <w:rPr>
          <w:rFonts w:ascii="Times New Roman" w:hAnsi="Times New Roman" w:cs="Times New Roman"/>
          <w:sz w:val="24"/>
          <w:szCs w:val="24"/>
          <w:lang w:val="en-GB"/>
        </w:rPr>
        <w:t xml:space="preserve">raised 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="00157F61">
        <w:rPr>
          <w:rFonts w:ascii="Times New Roman" w:hAnsi="Times New Roman" w:cs="Times New Roman"/>
          <w:sz w:val="24"/>
          <w:szCs w:val="24"/>
          <w:lang w:val="en-GB"/>
        </w:rPr>
        <w:t xml:space="preserve">significant 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>challenges</w:t>
      </w:r>
      <w:r w:rsidR="00157F6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especially in situations where these challenges </w:t>
      </w:r>
      <w:r w:rsidR="00157F61">
        <w:rPr>
          <w:rFonts w:ascii="Times New Roman" w:hAnsi="Times New Roman" w:cs="Times New Roman"/>
          <w:sz w:val="24"/>
          <w:szCs w:val="24"/>
          <w:lang w:val="en-GB"/>
        </w:rPr>
        <w:t xml:space="preserve">impact a paradigm </w:t>
      </w:r>
      <w:r w:rsidR="001521A6">
        <w:rPr>
          <w:rFonts w:ascii="Times New Roman" w:hAnsi="Times New Roman" w:cs="Times New Roman"/>
          <w:sz w:val="24"/>
          <w:szCs w:val="24"/>
          <w:lang w:val="en-GB"/>
        </w:rPr>
        <w:t xml:space="preserve">shift in </w:t>
      </w:r>
      <w:r w:rsidR="00E22200">
        <w:rPr>
          <w:rFonts w:ascii="Times New Roman" w:hAnsi="Times New Roman" w:cs="Times New Roman"/>
          <w:sz w:val="24"/>
          <w:szCs w:val="24"/>
          <w:lang w:val="en-GB"/>
        </w:rPr>
        <w:t>both individual and societal</w:t>
      </w:r>
      <w:r w:rsidR="001521A6">
        <w:rPr>
          <w:rFonts w:ascii="Times New Roman" w:hAnsi="Times New Roman" w:cs="Times New Roman"/>
          <w:sz w:val="24"/>
          <w:szCs w:val="24"/>
          <w:lang w:val="en-GB"/>
        </w:rPr>
        <w:t xml:space="preserve"> behaviour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>. One such technology is autonomous vehicles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 xml:space="preserve"> (AV)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. An autonomous vehicle is one that can operate itself with minimal or no intervention from the driver (Manyika and Dobbs, 2013). </w:t>
      </w:r>
      <w:r w:rsidR="00FE08B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Although </w:t>
      </w:r>
      <w:r w:rsidR="00C36AF4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autonomous vehicles </w:t>
      </w:r>
      <w:r w:rsidR="00FE08B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are expected to enhance </w:t>
      </w:r>
      <w:r w:rsidR="00C36AF4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current transportation problems and </w:t>
      </w:r>
      <w:r w:rsidR="00FE08BD" w:rsidRPr="00323EE2">
        <w:rPr>
          <w:rFonts w:ascii="Times New Roman" w:hAnsi="Times New Roman" w:cs="Times New Roman"/>
          <w:sz w:val="24"/>
          <w:szCs w:val="24"/>
          <w:lang w:val="en-GB"/>
        </w:rPr>
        <w:t>improve</w:t>
      </w:r>
      <w:r w:rsidR="00C36AF4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mobility </w:t>
      </w:r>
      <w:r w:rsidR="00FE08BD" w:rsidRPr="00323EE2">
        <w:rPr>
          <w:rFonts w:ascii="Times New Roman" w:hAnsi="Times New Roman" w:cs="Times New Roman"/>
          <w:sz w:val="24"/>
          <w:szCs w:val="24"/>
          <w:lang w:val="en-GB"/>
        </w:rPr>
        <w:t>considerably</w:t>
      </w:r>
      <w:r w:rsidR="00BB230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6AF4" w:rsidRPr="00323EE2">
        <w:rPr>
          <w:rFonts w:ascii="Times New Roman" w:hAnsi="Times New Roman" w:cs="Times New Roman"/>
          <w:sz w:val="24"/>
          <w:szCs w:val="24"/>
          <w:lang w:val="en-GB"/>
        </w:rPr>
        <w:t>(Mitchell and Brynjolfsson, 2017)</w:t>
      </w:r>
      <w:r w:rsidR="00FE08B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>these concerns are</w:t>
      </w:r>
      <w:r w:rsidR="00FE08B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affecting the potential adoption of AV</w:t>
      </w:r>
      <w:r w:rsidR="00C36AF4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(Fagnant and Kockelman, 2015</w:t>
      </w:r>
      <w:r w:rsidR="0010426D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9E4D96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6AF4" w:rsidRPr="00323EE2">
        <w:rPr>
          <w:rFonts w:ascii="Times New Roman" w:hAnsi="Times New Roman" w:cs="Times New Roman"/>
          <w:sz w:val="24"/>
          <w:szCs w:val="24"/>
          <w:lang w:val="en-GB"/>
        </w:rPr>
        <w:t>Topham, 2018</w:t>
      </w:r>
      <w:r w:rsidR="009E4D96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C36AF4" w:rsidRPr="00323EE2">
        <w:rPr>
          <w:rFonts w:ascii="Times New Roman" w:hAnsi="Times New Roman" w:cs="Times New Roman"/>
          <w:sz w:val="24"/>
          <w:szCs w:val="24"/>
          <w:lang w:val="en-GB"/>
        </w:rPr>
        <w:t>Levin, 2018</w:t>
      </w:r>
      <w:r w:rsidR="00BB230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D31F03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Solon, 2018; </w:t>
      </w:r>
      <w:r w:rsidR="00BB230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Wolmar, 2018; </w:t>
      </w:r>
      <w:r w:rsidR="00C36AF4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Yadron and Tynan, 2018). </w:t>
      </w:r>
      <w:r w:rsidR="00BB230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Furthermore, 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36AF4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acceptance </w:t>
      </w:r>
      <w:r w:rsidR="00BB230D" w:rsidRPr="00323EE2">
        <w:rPr>
          <w:rFonts w:ascii="Times New Roman" w:hAnsi="Times New Roman" w:cs="Times New Roman"/>
          <w:sz w:val="24"/>
          <w:szCs w:val="24"/>
          <w:lang w:val="en-GB"/>
        </w:rPr>
        <w:t>of AV focuses more on consumer concerns about the</w:t>
      </w:r>
      <w:r w:rsidR="00C36AF4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technology (Rosenzweig and Bartl, 2015)</w:t>
      </w:r>
      <w:r w:rsidR="00BB230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BB230D" w:rsidRPr="00323EE2">
        <w:rPr>
          <w:rFonts w:ascii="Times New Roman" w:hAnsi="Times New Roman" w:cs="Times New Roman"/>
          <w:sz w:val="24"/>
          <w:szCs w:val="24"/>
          <w:lang w:val="en-GB"/>
        </w:rPr>
        <w:t>these have implication for stakeholders within the AV ecosystem</w:t>
      </w:r>
      <w:r w:rsidR="00E22200">
        <w:rPr>
          <w:rFonts w:ascii="Times New Roman" w:hAnsi="Times New Roman" w:cs="Times New Roman"/>
          <w:sz w:val="24"/>
          <w:szCs w:val="24"/>
          <w:lang w:val="en-GB"/>
        </w:rPr>
        <w:t>, i.e.</w:t>
      </w:r>
      <w:r w:rsidR="00C36AF4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BB230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provid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BB230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the necessary facilitating conditions to enhance </w:t>
      </w:r>
      <w:r w:rsidR="00E22200">
        <w:rPr>
          <w:rFonts w:ascii="Times New Roman" w:hAnsi="Times New Roman" w:cs="Times New Roman"/>
          <w:sz w:val="24"/>
          <w:szCs w:val="24"/>
          <w:lang w:val="en-GB"/>
        </w:rPr>
        <w:t>user</w:t>
      </w:r>
      <w:r w:rsidR="00BB230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acceptance of 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>AVs</w:t>
      </w:r>
      <w:r w:rsidR="00BB230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B46B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Despite </w:t>
      </w:r>
      <w:r w:rsidR="00E22200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3B46B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growing literature </w:t>
      </w:r>
      <w:r w:rsidR="00E22200">
        <w:rPr>
          <w:rFonts w:ascii="Times New Roman" w:hAnsi="Times New Roman" w:cs="Times New Roman"/>
          <w:sz w:val="24"/>
          <w:szCs w:val="24"/>
          <w:lang w:val="en-GB"/>
        </w:rPr>
        <w:t xml:space="preserve">concerning </w:t>
      </w:r>
      <w:r w:rsidR="003B46BF" w:rsidRPr="00323EE2">
        <w:rPr>
          <w:rFonts w:ascii="Times New Roman" w:hAnsi="Times New Roman" w:cs="Times New Roman"/>
          <w:sz w:val="24"/>
          <w:szCs w:val="24"/>
          <w:lang w:val="en-GB"/>
        </w:rPr>
        <w:t>AV</w:t>
      </w:r>
      <w:r w:rsidR="00524740">
        <w:rPr>
          <w:rFonts w:ascii="Times New Roman" w:hAnsi="Times New Roman" w:cs="Times New Roman"/>
          <w:sz w:val="24"/>
          <w:szCs w:val="24"/>
          <w:lang w:val="en-GB"/>
        </w:rPr>
        <w:t xml:space="preserve"> technologies</w:t>
      </w:r>
      <w:r w:rsidR="003B46B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, there is 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B46B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lack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3B46B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cl</w:t>
      </w:r>
      <w:r w:rsidR="00EC148D">
        <w:rPr>
          <w:rFonts w:ascii="Times New Roman" w:hAnsi="Times New Roman" w:cs="Times New Roman"/>
          <w:sz w:val="24"/>
          <w:szCs w:val="24"/>
          <w:lang w:val="en-GB"/>
        </w:rPr>
        <w:t>arity</w:t>
      </w:r>
      <w:r w:rsidR="00460D70">
        <w:rPr>
          <w:rFonts w:ascii="Times New Roman" w:hAnsi="Times New Roman" w:cs="Times New Roman"/>
          <w:sz w:val="24"/>
          <w:szCs w:val="24"/>
          <w:lang w:val="en-GB"/>
        </w:rPr>
        <w:t xml:space="preserve"> regarding</w:t>
      </w:r>
      <w:r w:rsidR="00EC14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46B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47E8D" w:rsidRPr="00323EE2">
        <w:rPr>
          <w:rFonts w:ascii="Times New Roman" w:hAnsi="Times New Roman" w:cs="Times New Roman"/>
          <w:sz w:val="24"/>
          <w:szCs w:val="24"/>
          <w:lang w:val="en-GB"/>
        </w:rPr>
        <w:t>concerns</w:t>
      </w:r>
      <w:r w:rsidR="003B46B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and facilitating conditions for the potential acceptance of </w:t>
      </w:r>
      <w:r w:rsidR="00B47E8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AVs. Although 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>existing</w:t>
      </w:r>
      <w:r w:rsidR="00B47E8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studies </w:t>
      </w:r>
      <w:r w:rsidR="00200BD4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>e.g. Kyriakidis, Happee and de Winter, 2015; Choi and Ji, 2015; Nees, 2016)</w:t>
      </w:r>
      <w:r w:rsidR="005A1C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77BF5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e underlined by </w:t>
      </w:r>
      <w:r w:rsidR="005A1CC8">
        <w:rPr>
          <w:rFonts w:ascii="Times New Roman" w:hAnsi="Times New Roman" w:cs="Times New Roman"/>
          <w:sz w:val="24"/>
          <w:szCs w:val="24"/>
          <w:lang w:val="en-GB"/>
        </w:rPr>
        <w:t xml:space="preserve">generic acceptance models (e.g. 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>TAM, UTAT</w:t>
      </w:r>
      <w:r w:rsidR="005A1CC8">
        <w:rPr>
          <w:rFonts w:ascii="Times New Roman" w:hAnsi="Times New Roman" w:cs="Times New Roman"/>
          <w:sz w:val="24"/>
          <w:szCs w:val="24"/>
          <w:lang w:val="en-GB"/>
        </w:rPr>
        <w:t>),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there is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77BF5">
        <w:rPr>
          <w:rFonts w:ascii="Times New Roman" w:hAnsi="Times New Roman" w:cs="Times New Roman"/>
          <w:sz w:val="24"/>
          <w:szCs w:val="24"/>
          <w:lang w:val="en-GB"/>
        </w:rPr>
        <w:t xml:space="preserve"> however</w:t>
      </w:r>
      <w:r w:rsidR="00950D8E">
        <w:rPr>
          <w:rFonts w:ascii="Times New Roman" w:hAnsi="Times New Roman" w:cs="Times New Roman"/>
          <w:sz w:val="24"/>
          <w:szCs w:val="24"/>
          <w:lang w:val="en-GB"/>
        </w:rPr>
        <w:t xml:space="preserve">, to the best of our knowledge, 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>no study explaining the potential acceptance of AV from an antecedent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 xml:space="preserve"> (stimuli)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>, attitude</w:t>
      </w:r>
      <w:r w:rsidR="00950D8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014B9" w:rsidRPr="00323EE2">
        <w:rPr>
          <w:rFonts w:ascii="Times New Roman" w:hAnsi="Times New Roman" w:cs="Times New Roman"/>
          <w:sz w:val="24"/>
          <w:szCs w:val="24"/>
          <w:lang w:val="en-GB"/>
        </w:rPr>
        <w:t>and consequent (response) perspectives.</w:t>
      </w:r>
      <w:r w:rsidR="007014B9" w:rsidRPr="00323EE2">
        <w:rPr>
          <w:rFonts w:ascii="Times New Roman" w:hAnsi="Times New Roman" w:cs="Times New Roman"/>
          <w:sz w:val="24"/>
          <w:szCs w:val="24"/>
        </w:rPr>
        <w:t xml:space="preserve"> </w:t>
      </w:r>
      <w:r w:rsidR="00873934" w:rsidRPr="00323EE2">
        <w:rPr>
          <w:rFonts w:ascii="Times New Roman" w:hAnsi="Times New Roman" w:cs="Times New Roman"/>
          <w:sz w:val="24"/>
          <w:szCs w:val="24"/>
          <w:lang w:val="en-GB"/>
        </w:rPr>
        <w:t>The key research question that this study seeks to address is “</w:t>
      </w:r>
      <w:r w:rsidR="00873934" w:rsidRPr="00323EE2">
        <w:rPr>
          <w:rFonts w:ascii="Times New Roman" w:hAnsi="Times New Roman" w:cs="Times New Roman"/>
          <w:i/>
          <w:sz w:val="24"/>
          <w:szCs w:val="24"/>
          <w:lang w:val="en-GB"/>
        </w:rPr>
        <w:t xml:space="preserve">What </w:t>
      </w:r>
      <w:r w:rsidR="00873934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concerns and facilitating conditions are affecting the </w:t>
      </w:r>
      <w:r w:rsidR="00873934" w:rsidRPr="00323EE2">
        <w:rPr>
          <w:rFonts w:ascii="Times New Roman" w:hAnsi="Times New Roman" w:cs="Times New Roman"/>
          <w:i/>
          <w:sz w:val="24"/>
          <w:szCs w:val="24"/>
          <w:lang w:val="en-GB"/>
        </w:rPr>
        <w:t>acceptance of autonomous vehicles in the UK</w:t>
      </w:r>
      <w:r w:rsidR="00873934">
        <w:rPr>
          <w:rFonts w:ascii="Times New Roman" w:hAnsi="Times New Roman" w:cs="Times New Roman"/>
          <w:i/>
          <w:sz w:val="24"/>
          <w:szCs w:val="24"/>
          <w:lang w:val="en-GB"/>
        </w:rPr>
        <w:t>?</w:t>
      </w:r>
    </w:p>
    <w:p w14:paraId="39C63C1F" w14:textId="77777777" w:rsidR="00784BF9" w:rsidRPr="00784BF9" w:rsidRDefault="00784BF9" w:rsidP="00994342">
      <w:pPr>
        <w:pStyle w:val="ListParagraph"/>
        <w:spacing w:after="120"/>
        <w:ind w:left="0"/>
        <w:jc w:val="both"/>
        <w:rPr>
          <w:rFonts w:ascii="Times New Roman" w:hAnsi="Times New Roman"/>
          <w:sz w:val="24"/>
          <w:lang w:val="en-GB"/>
        </w:rPr>
      </w:pPr>
    </w:p>
    <w:p w14:paraId="180BC4DA" w14:textId="0A9F2AD5" w:rsidR="0046402A" w:rsidRDefault="00C36AF4" w:rsidP="00994342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The objective of this </w:t>
      </w:r>
      <w:r w:rsidR="00450362" w:rsidRPr="00323EE2">
        <w:rPr>
          <w:rFonts w:ascii="Times New Roman" w:hAnsi="Times New Roman" w:cs="Times New Roman"/>
          <w:sz w:val="24"/>
          <w:szCs w:val="24"/>
          <w:lang w:val="en-GB"/>
        </w:rPr>
        <w:t>study</w:t>
      </w:r>
      <w:r w:rsidR="00BF7224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is to identify and assess the </w:t>
      </w:r>
      <w:r w:rsidR="00D866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stimulus </w:t>
      </w:r>
      <w:r w:rsidR="00272592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factors </w:t>
      </w:r>
      <w:r w:rsidR="00D86630" w:rsidRPr="00323EE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72592">
        <w:rPr>
          <w:rFonts w:ascii="Times New Roman" w:hAnsi="Times New Roman" w:cs="Times New Roman"/>
          <w:sz w:val="24"/>
          <w:szCs w:val="24"/>
          <w:lang w:val="en-GB"/>
        </w:rPr>
        <w:t xml:space="preserve">i.e. </w:t>
      </w:r>
      <w:r w:rsidR="00D86630" w:rsidRPr="00323EE2">
        <w:rPr>
          <w:rFonts w:ascii="Times New Roman" w:hAnsi="Times New Roman" w:cs="Times New Roman"/>
          <w:sz w:val="24"/>
          <w:szCs w:val="24"/>
          <w:lang w:val="en-GB"/>
        </w:rPr>
        <w:t>concerns and facilitating condition</w:t>
      </w:r>
      <w:r w:rsidR="0027259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866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44747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impact </w:t>
      </w:r>
      <w:r w:rsidR="0027259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4747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user’s 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attitude </w:t>
      </w:r>
      <w:r w:rsidR="00B12C94">
        <w:rPr>
          <w:rFonts w:ascii="Times New Roman" w:hAnsi="Times New Roman" w:cs="Times New Roman"/>
          <w:sz w:val="24"/>
          <w:szCs w:val="24"/>
          <w:lang w:val="en-GB"/>
        </w:rPr>
        <w:t>concerning</w:t>
      </w:r>
      <w:r w:rsidR="004B2E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>AV</w:t>
      </w:r>
      <w:r w:rsidR="00B12C9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B2E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47479" w:rsidRPr="00323EE2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B12C94">
        <w:rPr>
          <w:rFonts w:ascii="Times New Roman" w:hAnsi="Times New Roman" w:cs="Times New Roman"/>
          <w:sz w:val="24"/>
          <w:szCs w:val="24"/>
          <w:lang w:val="en-GB"/>
        </w:rPr>
        <w:t>/or</w:t>
      </w:r>
      <w:r w:rsidR="0044747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4707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360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consequent </w:t>
      </w:r>
      <w:r w:rsidR="00AC2C8F">
        <w:rPr>
          <w:rFonts w:ascii="Times New Roman" w:hAnsi="Times New Roman" w:cs="Times New Roman"/>
          <w:sz w:val="24"/>
          <w:szCs w:val="24"/>
          <w:lang w:val="en-GB"/>
        </w:rPr>
        <w:t xml:space="preserve">AV </w:t>
      </w:r>
      <w:r w:rsidR="0044747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acceptance </w:t>
      </w:r>
      <w:r w:rsidR="00AC2C8F">
        <w:rPr>
          <w:rFonts w:ascii="Times New Roman" w:hAnsi="Times New Roman" w:cs="Times New Roman"/>
          <w:sz w:val="24"/>
          <w:szCs w:val="24"/>
          <w:lang w:val="en-GB"/>
        </w:rPr>
        <w:t>behaviour</w:t>
      </w:r>
      <w:r w:rsidR="009F338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4707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when </w:t>
      </w:r>
      <w:r w:rsidR="00AC2C8F">
        <w:rPr>
          <w:rFonts w:ascii="Times New Roman" w:hAnsi="Times New Roman" w:cs="Times New Roman"/>
          <w:sz w:val="24"/>
          <w:szCs w:val="24"/>
          <w:lang w:val="en-GB"/>
        </w:rPr>
        <w:t>AV</w:t>
      </w:r>
      <w:r w:rsidR="00B12C9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64707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are introduced on a large scale</w:t>
      </w:r>
      <w:r w:rsidR="006909C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in the UK</w:t>
      </w:r>
      <w:r w:rsidR="0044747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56C6D">
        <w:rPr>
          <w:rFonts w:ascii="Times New Roman" w:hAnsi="Times New Roman" w:cs="Times New Roman"/>
          <w:sz w:val="24"/>
          <w:szCs w:val="24"/>
          <w:lang w:val="en-GB"/>
        </w:rPr>
        <w:t>Currently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64707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AV</w:t>
      </w:r>
      <w:r w:rsidR="00756C6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64707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56C6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064707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in its acceptance phase</w:t>
      </w:r>
      <w:r w:rsidR="00756C6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94342">
        <w:rPr>
          <w:rFonts w:ascii="Times New Roman" w:hAnsi="Times New Roman" w:cs="Times New Roman"/>
          <w:sz w:val="24"/>
          <w:szCs w:val="24"/>
          <w:lang w:val="en-GB"/>
        </w:rPr>
        <w:t>Accordingly,</w:t>
      </w:r>
      <w:r w:rsidR="00064707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it is critical to understand </w:t>
      </w:r>
      <w:r w:rsidR="006909C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these </w:t>
      </w:r>
      <w:r w:rsidR="00224C8E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factors </w:t>
      </w:r>
      <w:r w:rsidR="006909CD" w:rsidRPr="00323EE2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>hibit or</w:t>
      </w:r>
      <w:r w:rsidR="006909C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enhance relevant stakeholders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 xml:space="preserve"> attempt</w:t>
      </w:r>
      <w:r w:rsidR="00756C6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909CD" w:rsidRPr="00323EE2">
        <w:rPr>
          <w:rFonts w:ascii="Times New Roman" w:hAnsi="Times New Roman" w:cs="Times New Roman"/>
          <w:sz w:val="24"/>
          <w:szCs w:val="24"/>
          <w:lang w:val="en-GB"/>
        </w:rPr>
        <w:t>especially government</w:t>
      </w:r>
      <w:r w:rsidR="00756C6D">
        <w:rPr>
          <w:rFonts w:ascii="Times New Roman" w:hAnsi="Times New Roman" w:cs="Times New Roman"/>
          <w:sz w:val="24"/>
          <w:szCs w:val="24"/>
          <w:lang w:val="en-GB"/>
        </w:rPr>
        <w:t xml:space="preserve"> and AV manufacturers,</w:t>
      </w:r>
      <w:r w:rsidR="006909C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in facilitating a 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>smooth</w:t>
      </w:r>
      <w:r w:rsidR="006909C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adoption of AV in the UK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757BE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achieve the aim of this </w:t>
      </w:r>
      <w:r w:rsidR="00450362" w:rsidRPr="00323EE2">
        <w:rPr>
          <w:rFonts w:ascii="Times New Roman" w:hAnsi="Times New Roman" w:cs="Times New Roman"/>
          <w:sz w:val="24"/>
          <w:szCs w:val="24"/>
          <w:lang w:val="en-GB"/>
        </w:rPr>
        <w:t>study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57BE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7785A" w:rsidRPr="00323EE2">
        <w:rPr>
          <w:rFonts w:ascii="Times New Roman" w:hAnsi="Times New Roman" w:cs="Times New Roman"/>
          <w:sz w:val="24"/>
          <w:szCs w:val="24"/>
          <w:lang w:val="en-GB"/>
        </w:rPr>
        <w:t>authors</w:t>
      </w:r>
      <w:r w:rsidR="00757BE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 xml:space="preserve">seek to </w:t>
      </w:r>
      <w:r w:rsidR="00757BE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examine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existing literature </w:t>
      </w:r>
      <w:r w:rsidR="00757BED" w:rsidRPr="00323EE2">
        <w:rPr>
          <w:rFonts w:ascii="Times New Roman" w:hAnsi="Times New Roman" w:cs="Times New Roman"/>
          <w:sz w:val="24"/>
          <w:szCs w:val="24"/>
          <w:lang w:val="en-GB"/>
        </w:rPr>
        <w:t>to identify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57BE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known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factors</w:t>
      </w:r>
      <w:r w:rsidR="00757BE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that may influence user acceptance of 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>AV’s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 xml:space="preserve">and then </w:t>
      </w:r>
      <w:r w:rsidR="0046402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56C6D">
        <w:rPr>
          <w:rFonts w:ascii="Times New Roman" w:hAnsi="Times New Roman" w:cs="Times New Roman"/>
          <w:sz w:val="24"/>
          <w:szCs w:val="24"/>
          <w:lang w:val="en-GB"/>
        </w:rPr>
        <w:t>via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interviews</w:t>
      </w:r>
      <w:r w:rsidR="0046402A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uncover new factors (if any). </w:t>
      </w:r>
      <w:r w:rsidR="0046402A">
        <w:rPr>
          <w:rFonts w:ascii="Times New Roman" w:hAnsi="Times New Roman" w:cs="Times New Roman"/>
          <w:sz w:val="24"/>
          <w:szCs w:val="24"/>
          <w:lang w:val="en-GB"/>
        </w:rPr>
        <w:t>All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factors </w:t>
      </w:r>
      <w:r w:rsidR="0046402A">
        <w:rPr>
          <w:rFonts w:ascii="Times New Roman" w:hAnsi="Times New Roman" w:cs="Times New Roman"/>
          <w:sz w:val="24"/>
          <w:szCs w:val="24"/>
          <w:lang w:val="en-GB"/>
        </w:rPr>
        <w:t xml:space="preserve">(from literature and interviews) will 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then </w:t>
      </w:r>
      <w:r w:rsidR="0046402A"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>grouped into c</w:t>
      </w:r>
      <w:r w:rsidR="006909CD" w:rsidRPr="00323EE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ncerns and conditions based on </w:t>
      </w:r>
      <w:r w:rsidR="00E14441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proposed stimulus-organism-response (S-O-R) model</w:t>
      </w:r>
      <w:r w:rsidR="00923BE6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(Moqbel 2020; Jacoby, 2002)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bookmarkStart w:id="1" w:name="Chapter3"/>
    </w:p>
    <w:p w14:paraId="173AEAF9" w14:textId="77777777" w:rsidR="00784BF9" w:rsidRPr="00784BF9" w:rsidRDefault="00784BF9" w:rsidP="00784BF9">
      <w:pPr>
        <w:pStyle w:val="NoSpacing"/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068DE674" w14:textId="79FA9FC8" w:rsidR="006F51E8" w:rsidRDefault="00B16955" w:rsidP="00994342">
      <w:pPr>
        <w:spacing w:after="120"/>
        <w:jc w:val="both"/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</w:pPr>
      <w:r w:rsidRPr="00323EE2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In the next sections, we</w:t>
      </w:r>
      <w:r w:rsidR="004265A7" w:rsidRPr="00323EE2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Pr="00323EE2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highlight the methods and procedure used to collect and analyse data for the study. This is followed with the results which summarise the key findings </w:t>
      </w:r>
      <w:r w:rsidR="00567408" w:rsidRPr="00323EE2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on the factors </w:t>
      </w:r>
      <w:r w:rsidR="00567408" w:rsidRPr="00323EE2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lastRenderedPageBreak/>
        <w:t xml:space="preserve">affecting the adoption of </w:t>
      </w:r>
      <w:r w:rsidRPr="00323EE2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AV’s leading to the proposed conceptual model. </w:t>
      </w:r>
      <w:r w:rsidR="00567408" w:rsidRPr="00323EE2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The paper </w:t>
      </w:r>
      <w:r w:rsidR="00E14441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then draws</w:t>
      </w:r>
      <w:r w:rsidR="00567408" w:rsidRPr="00323EE2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="00283B73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a </w:t>
      </w:r>
      <w:r w:rsidR="00567408" w:rsidRPr="00323EE2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conclusion, </w:t>
      </w:r>
      <w:r w:rsidR="00E14441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highlights some </w:t>
      </w:r>
      <w:r w:rsidR="00567408" w:rsidRPr="00323EE2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limitations and </w:t>
      </w:r>
      <w:r w:rsidR="00E14441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proposes </w:t>
      </w:r>
      <w:r w:rsidR="00567408" w:rsidRPr="00323EE2"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future research directions.</w:t>
      </w:r>
    </w:p>
    <w:p w14:paraId="0333B926" w14:textId="77777777" w:rsidR="00AB11D8" w:rsidRPr="00323EE2" w:rsidRDefault="00AB11D8" w:rsidP="00D8739C">
      <w:pPr>
        <w:spacing w:after="0"/>
        <w:jc w:val="both"/>
        <w:rPr>
          <w:rStyle w:val="Heading1Char"/>
          <w:rFonts w:ascii="Times New Roman" w:hAnsi="Times New Roman" w:cs="Times New Roman"/>
          <w:b w:val="0"/>
          <w:color w:val="auto"/>
          <w:sz w:val="24"/>
          <w:szCs w:val="24"/>
          <w:lang w:val="en-GB"/>
        </w:rPr>
      </w:pPr>
    </w:p>
    <w:p w14:paraId="559DC485" w14:textId="072D98D2" w:rsidR="00151CC2" w:rsidRPr="00323EE2" w:rsidRDefault="00151CC2" w:rsidP="00994342">
      <w:pPr>
        <w:pStyle w:val="NoSpacing"/>
        <w:spacing w:after="120" w:line="276" w:lineRule="auto"/>
        <w:rPr>
          <w:rStyle w:val="Heading3Char"/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323EE2">
        <w:rPr>
          <w:rStyle w:val="Heading3Char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2.0 </w:t>
      </w:r>
      <w:r w:rsidR="00B22EA9">
        <w:rPr>
          <w:rStyle w:val="Heading3Char"/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Pr="00323EE2">
        <w:rPr>
          <w:rStyle w:val="Heading3Char"/>
          <w:rFonts w:ascii="Times New Roman" w:hAnsi="Times New Roman" w:cs="Times New Roman"/>
          <w:color w:val="auto"/>
          <w:sz w:val="24"/>
          <w:szCs w:val="24"/>
          <w:lang w:val="en-GB"/>
        </w:rPr>
        <w:t>Methods and procedure</w:t>
      </w:r>
    </w:p>
    <w:p w14:paraId="3F6B514D" w14:textId="4C1735C8" w:rsidR="00151CC2" w:rsidRPr="00323EE2" w:rsidRDefault="00151CC2" w:rsidP="00A11113">
      <w:pPr>
        <w:spacing w:after="120"/>
        <w:ind w:right="51"/>
        <w:jc w:val="both"/>
        <w:rPr>
          <w:rStyle w:val="Heading1Char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>The authors conduct</w:t>
      </w:r>
      <w:r w:rsidR="003A7143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 review of the existing literature to gather factors that influence the user acceptance of autonomous vehicles. </w:t>
      </w:r>
      <w:r w:rsidR="009217DA" w:rsidRPr="00323EE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he literature review </w:t>
      </w:r>
      <w:r w:rsidR="009217DA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look</w:t>
      </w:r>
      <w:r w:rsidR="009217DA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ed </w:t>
      </w:r>
      <w:r w:rsidR="001C430A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="009217DA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82F77" w:rsidRPr="00323EE2">
        <w:rPr>
          <w:rFonts w:ascii="Times New Roman" w:hAnsi="Times New Roman" w:cs="Times New Roman"/>
          <w:sz w:val="24"/>
          <w:szCs w:val="24"/>
          <w:lang w:val="en-GB"/>
        </w:rPr>
        <w:t>theoretical</w:t>
      </w:r>
      <w:r w:rsidR="009217DA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underpinning of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217DA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existing </w:t>
      </w:r>
      <w:r w:rsidR="00DD4A10">
        <w:rPr>
          <w:rFonts w:ascii="Times New Roman" w:hAnsi="Times New Roman" w:cs="Times New Roman"/>
          <w:sz w:val="24"/>
          <w:szCs w:val="24"/>
          <w:lang w:val="en-GB"/>
        </w:rPr>
        <w:t xml:space="preserve">acceptance </w:t>
      </w:r>
      <w:r w:rsidR="009217DA" w:rsidRPr="00323EE2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="004631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217DA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to provide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F57F6">
        <w:rPr>
          <w:rFonts w:ascii="Times New Roman" w:hAnsi="Times New Roman" w:cs="Times New Roman"/>
          <w:sz w:val="24"/>
          <w:szCs w:val="24"/>
          <w:lang w:val="en-GB"/>
        </w:rPr>
        <w:t xml:space="preserve"> ‘state-of-the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4F57F6">
        <w:rPr>
          <w:rFonts w:ascii="Times New Roman" w:hAnsi="Times New Roman" w:cs="Times New Roman"/>
          <w:sz w:val="24"/>
          <w:szCs w:val="24"/>
          <w:lang w:val="en-GB"/>
        </w:rPr>
        <w:t xml:space="preserve">art’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set of </w:t>
      </w:r>
      <w:r w:rsidR="009217DA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factors that </w:t>
      </w:r>
      <w:r w:rsidR="004F57F6">
        <w:rPr>
          <w:rFonts w:ascii="Times New Roman" w:hAnsi="Times New Roman" w:cs="Times New Roman"/>
          <w:sz w:val="24"/>
          <w:szCs w:val="24"/>
          <w:lang w:val="en-GB"/>
        </w:rPr>
        <w:t xml:space="preserve">potentially </w:t>
      </w:r>
      <w:r w:rsidR="009217DA" w:rsidRPr="00323EE2">
        <w:rPr>
          <w:rFonts w:ascii="Times New Roman" w:hAnsi="Times New Roman" w:cs="Times New Roman"/>
          <w:sz w:val="24"/>
          <w:szCs w:val="24"/>
          <w:lang w:val="en-GB"/>
        </w:rPr>
        <w:t>impact the acceptance of autonomous vehicles.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0D4E">
        <w:rPr>
          <w:rFonts w:ascii="Times New Roman" w:hAnsi="Times New Roman" w:cs="Times New Roman"/>
          <w:sz w:val="24"/>
          <w:szCs w:val="24"/>
          <w:lang w:val="en-GB"/>
        </w:rPr>
        <w:t>The t</w:t>
      </w:r>
      <w:r w:rsidR="00CF07B1">
        <w:rPr>
          <w:rFonts w:ascii="Times New Roman" w:hAnsi="Times New Roman" w:cs="Times New Roman"/>
          <w:sz w:val="24"/>
          <w:szCs w:val="24"/>
          <w:lang w:val="en-GB"/>
        </w:rPr>
        <w:t>heoretical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factors </w:t>
      </w:r>
      <w:r w:rsidR="004C5B11"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then validated</w:t>
      </w:r>
      <w:r w:rsidR="004C5B11">
        <w:rPr>
          <w:rFonts w:ascii="Times New Roman" w:hAnsi="Times New Roman" w:cs="Times New Roman"/>
          <w:sz w:val="24"/>
          <w:szCs w:val="24"/>
          <w:lang w:val="en-GB"/>
        </w:rPr>
        <w:t>, via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D8739C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semi-structured 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interview with 20 participants </w:t>
      </w:r>
      <w:r w:rsidR="00D8739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>in the UK</w:t>
      </w:r>
      <w:r w:rsidR="00D8739C">
        <w:rPr>
          <w:rFonts w:ascii="Times New Roman" w:hAnsi="Times New Roman" w:cs="Times New Roman"/>
          <w:sz w:val="24"/>
          <w:szCs w:val="24"/>
          <w:lang w:val="en-GB"/>
        </w:rPr>
        <w:t xml:space="preserve">), and </w:t>
      </w:r>
      <w:r w:rsidR="00491B46" w:rsidRPr="00323EE2">
        <w:rPr>
          <w:rFonts w:ascii="Times New Roman" w:hAnsi="Times New Roman" w:cs="Times New Roman"/>
          <w:sz w:val="24"/>
          <w:szCs w:val="24"/>
          <w:lang w:val="en-GB"/>
        </w:rPr>
        <w:t>analysed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0D4E">
        <w:rPr>
          <w:rFonts w:ascii="Times New Roman" w:hAnsi="Times New Roman" w:cs="Times New Roman"/>
          <w:sz w:val="24"/>
          <w:szCs w:val="24"/>
          <w:lang w:val="en-GB"/>
        </w:rPr>
        <w:t xml:space="preserve">qualitatively 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>using thematic analysis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(Braun and Clarke, 2006)</w:t>
      </w:r>
      <w:r w:rsidR="00DD71C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E471A73" w14:textId="77777777" w:rsidR="00784BF9" w:rsidRPr="008F6A30" w:rsidRDefault="00784BF9" w:rsidP="00994342">
      <w:pPr>
        <w:pStyle w:val="NoSpacing"/>
        <w:spacing w:line="276" w:lineRule="auto"/>
        <w:rPr>
          <w:rStyle w:val="Heading1Char"/>
          <w:rFonts w:ascii="Times New Roman" w:hAnsi="Times New Roman"/>
          <w:color w:val="auto"/>
          <w:sz w:val="24"/>
          <w:lang w:val="en-GB"/>
        </w:rPr>
      </w:pPr>
    </w:p>
    <w:p w14:paraId="3050FB80" w14:textId="7FE9AD5E" w:rsidR="00A73BD4" w:rsidRPr="00323EE2" w:rsidRDefault="00151CC2" w:rsidP="00994342">
      <w:pPr>
        <w:pStyle w:val="NoSpacing"/>
        <w:spacing w:after="120" w:line="276" w:lineRule="auto"/>
        <w:rPr>
          <w:rStyle w:val="Heading1Char"/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323EE2">
        <w:rPr>
          <w:rStyle w:val="Heading1Char"/>
          <w:rFonts w:ascii="Times New Roman" w:hAnsi="Times New Roman" w:cs="Times New Roman"/>
          <w:color w:val="auto"/>
          <w:sz w:val="24"/>
          <w:szCs w:val="24"/>
          <w:lang w:val="en-GB"/>
        </w:rPr>
        <w:t>3</w:t>
      </w:r>
      <w:r w:rsidR="0077785A" w:rsidRPr="00323EE2">
        <w:rPr>
          <w:rStyle w:val="Heading1Char"/>
          <w:rFonts w:ascii="Times New Roman" w:hAnsi="Times New Roman" w:cs="Times New Roman"/>
          <w:color w:val="auto"/>
          <w:sz w:val="24"/>
          <w:szCs w:val="24"/>
          <w:lang w:val="en-GB"/>
        </w:rPr>
        <w:t>.0</w:t>
      </w:r>
      <w:r w:rsidR="0077785A" w:rsidRPr="00323EE2">
        <w:rPr>
          <w:rStyle w:val="Heading1Char"/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Pr="00323EE2">
        <w:rPr>
          <w:rStyle w:val="Heading1Char"/>
          <w:rFonts w:ascii="Times New Roman" w:hAnsi="Times New Roman" w:cs="Times New Roman"/>
          <w:color w:val="auto"/>
          <w:sz w:val="24"/>
          <w:szCs w:val="24"/>
          <w:lang w:val="en-GB"/>
        </w:rPr>
        <w:t>Results</w:t>
      </w:r>
      <w:r w:rsidR="00A56534" w:rsidRPr="00323EE2">
        <w:rPr>
          <w:rStyle w:val="Heading1Char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bookmarkEnd w:id="1"/>
    <w:p w14:paraId="23971343" w14:textId="081CAE3D" w:rsidR="00AC6FA7" w:rsidRPr="00323EE2" w:rsidRDefault="00A55D71" w:rsidP="00994342">
      <w:pPr>
        <w:pStyle w:val="NoSpacing"/>
        <w:spacing w:after="120" w:line="276" w:lineRule="auto"/>
        <w:jc w:val="both"/>
        <w:rPr>
          <w:rStyle w:val="Heading2Char"/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Style w:val="Heading2Char"/>
          <w:rFonts w:ascii="Times New Roman" w:hAnsi="Times New Roman" w:cs="Times New Roman"/>
          <w:color w:val="auto"/>
          <w:sz w:val="24"/>
          <w:szCs w:val="24"/>
          <w:lang w:val="en-GB"/>
        </w:rPr>
        <w:t>3.1</w:t>
      </w:r>
      <w:r>
        <w:rPr>
          <w:rStyle w:val="Heading2Char"/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="00542852" w:rsidRPr="00323EE2">
        <w:rPr>
          <w:rStyle w:val="Heading2Char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Factors </w:t>
      </w:r>
      <w:r w:rsidR="00EC2FC4" w:rsidRPr="00323EE2">
        <w:rPr>
          <w:rStyle w:val="Heading2Char"/>
          <w:rFonts w:ascii="Times New Roman" w:hAnsi="Times New Roman" w:cs="Times New Roman"/>
          <w:color w:val="auto"/>
          <w:sz w:val="24"/>
          <w:szCs w:val="24"/>
          <w:lang w:val="en-GB"/>
        </w:rPr>
        <w:t>affecting the adoption of autonomous vehicles</w:t>
      </w:r>
    </w:p>
    <w:p w14:paraId="5B78DCE6" w14:textId="3F9921B7" w:rsidR="001D35CA" w:rsidRDefault="0053703F" w:rsidP="00994342">
      <w:pPr>
        <w:pStyle w:val="Default"/>
        <w:spacing w:after="120" w:line="276" w:lineRule="auto"/>
        <w:jc w:val="both"/>
        <w:rPr>
          <w:color w:val="auto"/>
          <w:lang w:val="en-GB"/>
        </w:rPr>
      </w:pPr>
      <w:r w:rsidRPr="00323EE2">
        <w:rPr>
          <w:color w:val="auto"/>
          <w:lang w:val="en-GB"/>
        </w:rPr>
        <w:t xml:space="preserve">The results of the critical literature review revealed seventeen factors (Table 1) </w:t>
      </w:r>
      <w:r w:rsidR="00693A68">
        <w:rPr>
          <w:color w:val="auto"/>
          <w:lang w:val="en-GB"/>
        </w:rPr>
        <w:t>that</w:t>
      </w:r>
      <w:r w:rsidRPr="00323EE2">
        <w:rPr>
          <w:color w:val="auto"/>
          <w:lang w:val="en-GB"/>
        </w:rPr>
        <w:t xml:space="preserve"> affect the acceptance</w:t>
      </w:r>
      <w:r w:rsidR="00693A68">
        <w:rPr>
          <w:color w:val="auto"/>
          <w:lang w:val="en-GB"/>
        </w:rPr>
        <w:t>/</w:t>
      </w:r>
      <w:r w:rsidRPr="00323EE2">
        <w:rPr>
          <w:color w:val="auto"/>
          <w:lang w:val="en-GB"/>
        </w:rPr>
        <w:t>adoption of AV</w:t>
      </w:r>
      <w:r w:rsidR="00693A68">
        <w:rPr>
          <w:color w:val="auto"/>
          <w:lang w:val="en-GB"/>
        </w:rPr>
        <w:t xml:space="preserve">s </w:t>
      </w:r>
      <w:r w:rsidRPr="00323EE2">
        <w:rPr>
          <w:color w:val="auto"/>
          <w:lang w:val="en-GB"/>
        </w:rPr>
        <w:t>(e.g. Nielsen and Haustein 2018; Dixon et al</w:t>
      </w:r>
      <w:r w:rsidR="0001526C" w:rsidRPr="00323EE2">
        <w:rPr>
          <w:color w:val="auto"/>
          <w:lang w:val="en-GB"/>
        </w:rPr>
        <w:t xml:space="preserve">. </w:t>
      </w:r>
      <w:r w:rsidRPr="00323EE2">
        <w:rPr>
          <w:color w:val="auto"/>
          <w:lang w:val="en-GB"/>
        </w:rPr>
        <w:t>2018; Choi and Ji, 2015</w:t>
      </w:r>
      <w:r w:rsidR="0001526C" w:rsidRPr="00323EE2">
        <w:rPr>
          <w:color w:val="auto"/>
          <w:lang w:val="en-GB"/>
        </w:rPr>
        <w:t>; Kyriakidis, Happee and de Winter, 2015)</w:t>
      </w:r>
      <w:r w:rsidRPr="00323EE2">
        <w:rPr>
          <w:color w:val="auto"/>
          <w:lang w:val="en-GB"/>
        </w:rPr>
        <w:t xml:space="preserve">. The factors identified were also confirmed </w:t>
      </w:r>
      <w:r w:rsidR="00693A68">
        <w:rPr>
          <w:color w:val="auto"/>
          <w:lang w:val="en-GB"/>
        </w:rPr>
        <w:t>using</w:t>
      </w:r>
      <w:r w:rsidRPr="00323EE2">
        <w:rPr>
          <w:color w:val="auto"/>
          <w:lang w:val="en-GB"/>
        </w:rPr>
        <w:t xml:space="preserve"> thematic analysis of semi-structured interview</w:t>
      </w:r>
      <w:r w:rsidR="00693A68">
        <w:rPr>
          <w:color w:val="auto"/>
          <w:lang w:val="en-GB"/>
        </w:rPr>
        <w:t xml:space="preserve"> transcripts</w:t>
      </w:r>
      <w:r w:rsidRPr="00323EE2">
        <w:rPr>
          <w:color w:val="auto"/>
          <w:lang w:val="en-GB"/>
        </w:rPr>
        <w:t xml:space="preserve">. </w:t>
      </w:r>
      <w:r w:rsidR="001C430A" w:rsidRPr="00323EE2">
        <w:rPr>
          <w:color w:val="auto"/>
          <w:lang w:val="en-GB"/>
        </w:rPr>
        <w:t>Three additional factors</w:t>
      </w:r>
      <w:r w:rsidR="00693A68">
        <w:rPr>
          <w:color w:val="auto"/>
          <w:lang w:val="en-GB"/>
        </w:rPr>
        <w:t xml:space="preserve">, </w:t>
      </w:r>
      <w:r w:rsidR="001C430A" w:rsidRPr="00323EE2">
        <w:rPr>
          <w:color w:val="auto"/>
          <w:lang w:val="en-GB"/>
        </w:rPr>
        <w:t>namely reputation of company, social policy and testing of the AV technology</w:t>
      </w:r>
      <w:r w:rsidR="00693A68">
        <w:rPr>
          <w:color w:val="auto"/>
          <w:lang w:val="en-GB"/>
        </w:rPr>
        <w:t xml:space="preserve">, </w:t>
      </w:r>
      <w:r w:rsidR="001C430A" w:rsidRPr="00323EE2">
        <w:rPr>
          <w:color w:val="auto"/>
          <w:lang w:val="en-GB"/>
        </w:rPr>
        <w:t>emerged from the interview (Table 1 items number 18, 19 and 20).</w:t>
      </w:r>
    </w:p>
    <w:p w14:paraId="70AF38FA" w14:textId="77777777" w:rsidR="00784BF9" w:rsidRDefault="00784BF9" w:rsidP="00784BF9">
      <w:pPr>
        <w:pStyle w:val="NoSpacing"/>
        <w:rPr>
          <w:lang w:val="en-GB"/>
        </w:rPr>
      </w:pPr>
    </w:p>
    <w:p w14:paraId="19E6CB5A" w14:textId="0D29C450" w:rsidR="001D35CA" w:rsidRDefault="001D35CA" w:rsidP="00A11113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>The summary results (Table 1) shows that user attitude (organism) to AV is driven by concerns and facilitating conditions (stimulus) in the environment</w:t>
      </w:r>
      <w:r w:rsidR="00566BF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resulting from </w:t>
      </w:r>
      <w:r>
        <w:rPr>
          <w:rFonts w:ascii="Times New Roman" w:hAnsi="Times New Roman" w:cs="Times New Roman"/>
          <w:sz w:val="24"/>
          <w:szCs w:val="24"/>
          <w:lang w:val="en-GB"/>
        </w:rPr>
        <w:t>users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perceived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or experiences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with AVs</w:t>
      </w:r>
      <w:r w:rsidR="00566BF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which informs their acceptance and potential adoption (response) of</w:t>
      </w:r>
      <w:r w:rsidR="00566BFE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AV. In line with this, the researchers consider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the S-O-R model as appropriate to inform the proposed conceptual framework </w:t>
      </w:r>
      <w:r w:rsidR="00546681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future validation. The S-O-R model, originally proposed by Mehrabian and Russell (1974) explore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social psychology to explain </w:t>
      </w:r>
      <w:r>
        <w:rPr>
          <w:rFonts w:ascii="Times New Roman" w:hAnsi="Times New Roman" w:cs="Times New Roman"/>
          <w:sz w:val="24"/>
          <w:szCs w:val="24"/>
          <w:lang w:val="en-GB"/>
        </w:rPr>
        <w:t>consumer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behaviour as a response to stimuli (Moqbel 2020; Jacoby, 2002). </w:t>
      </w:r>
    </w:p>
    <w:p w14:paraId="165CDD59" w14:textId="03A46039" w:rsidR="00784BF9" w:rsidRDefault="00784BF9" w:rsidP="00A11113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40C29B9" w14:textId="71A96ED4" w:rsidR="00784BF9" w:rsidRDefault="00784BF9" w:rsidP="00A11113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C0DA5F1" w14:textId="02A3C9D3" w:rsidR="00784BF9" w:rsidRDefault="00784BF9" w:rsidP="00A11113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0824AC3" w14:textId="017B1401" w:rsidR="00784BF9" w:rsidRDefault="00784BF9" w:rsidP="00A11113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9BB29D3" w14:textId="4C407E16" w:rsidR="00784BF9" w:rsidRDefault="00784BF9" w:rsidP="00A11113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31EFA7" w14:textId="53C3B574" w:rsidR="00784BF9" w:rsidRDefault="00784BF9" w:rsidP="00A11113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15108A" w14:textId="4128391A" w:rsidR="00784BF9" w:rsidRDefault="00784BF9" w:rsidP="00A11113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F237269" w14:textId="77777777" w:rsidR="00784BF9" w:rsidRPr="00323EE2" w:rsidRDefault="00784BF9" w:rsidP="00A11113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642CA2" w14:textId="7B1848B1" w:rsidR="00BC6C2B" w:rsidRPr="00323EE2" w:rsidRDefault="00D06D4A" w:rsidP="00994342">
      <w:pPr>
        <w:pStyle w:val="NoSpacing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E2">
        <w:rPr>
          <w:rFonts w:ascii="Times New Roman" w:hAnsi="Times New Roman" w:cs="Times New Roman"/>
          <w:b/>
          <w:sz w:val="24"/>
          <w:szCs w:val="24"/>
        </w:rPr>
        <w:lastRenderedPageBreak/>
        <w:t>Table 1: Summary of factors affecti</w:t>
      </w:r>
      <w:r w:rsidR="00FE16F5" w:rsidRPr="00323EE2">
        <w:rPr>
          <w:rFonts w:ascii="Times New Roman" w:hAnsi="Times New Roman" w:cs="Times New Roman"/>
          <w:b/>
          <w:sz w:val="24"/>
          <w:szCs w:val="24"/>
        </w:rPr>
        <w:t xml:space="preserve">ng the </w:t>
      </w:r>
      <w:r w:rsidRPr="00323EE2">
        <w:rPr>
          <w:rFonts w:ascii="Times New Roman" w:hAnsi="Times New Roman" w:cs="Times New Roman"/>
          <w:b/>
          <w:sz w:val="24"/>
          <w:szCs w:val="24"/>
        </w:rPr>
        <w:t xml:space="preserve">adoption </w:t>
      </w:r>
      <w:r w:rsidR="00FE16F5" w:rsidRPr="00323EE2">
        <w:rPr>
          <w:rFonts w:ascii="Times New Roman" w:hAnsi="Times New Roman" w:cs="Times New Roman"/>
          <w:b/>
          <w:sz w:val="24"/>
          <w:szCs w:val="24"/>
        </w:rPr>
        <w:t>of AV,</w:t>
      </w:r>
      <w:r w:rsidR="007A7ACB" w:rsidRPr="00323EE2">
        <w:rPr>
          <w:rFonts w:ascii="Times New Roman" w:hAnsi="Times New Roman" w:cs="Times New Roman"/>
          <w:b/>
          <w:sz w:val="24"/>
          <w:szCs w:val="24"/>
        </w:rPr>
        <w:t xml:space="preserve"> concerns</w:t>
      </w:r>
      <w:r w:rsidR="002B2283" w:rsidRPr="00323E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7ACB" w:rsidRPr="00323EE2">
        <w:rPr>
          <w:rFonts w:ascii="Times New Roman" w:hAnsi="Times New Roman" w:cs="Times New Roman"/>
          <w:b/>
          <w:sz w:val="24"/>
          <w:szCs w:val="24"/>
        </w:rPr>
        <w:t>conditions</w:t>
      </w:r>
      <w:r w:rsidR="002B2283" w:rsidRPr="00323EE2">
        <w:rPr>
          <w:rFonts w:ascii="Times New Roman" w:hAnsi="Times New Roman" w:cs="Times New Roman"/>
          <w:b/>
          <w:sz w:val="24"/>
          <w:szCs w:val="24"/>
        </w:rPr>
        <w:t xml:space="preserve"> &amp; impact</w:t>
      </w: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456"/>
        <w:gridCol w:w="2091"/>
        <w:gridCol w:w="4914"/>
        <w:gridCol w:w="2357"/>
        <w:gridCol w:w="6"/>
      </w:tblGrid>
      <w:tr w:rsidR="00BC6C2B" w:rsidRPr="00323EE2" w14:paraId="01556B9C" w14:textId="042D204E" w:rsidTr="00994342">
        <w:tc>
          <w:tcPr>
            <w:tcW w:w="456" w:type="dxa"/>
          </w:tcPr>
          <w:p w14:paraId="47C770AF" w14:textId="77777777" w:rsidR="00BC6C2B" w:rsidRPr="00323EE2" w:rsidRDefault="00BC6C2B" w:rsidP="00975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2" w:name="_Hlk32794788"/>
          </w:p>
        </w:tc>
        <w:tc>
          <w:tcPr>
            <w:tcW w:w="2091" w:type="dxa"/>
          </w:tcPr>
          <w:p w14:paraId="493ACF67" w14:textId="77777777" w:rsidR="00BC6C2B" w:rsidRPr="00994342" w:rsidRDefault="00BC6C2B" w:rsidP="00975370">
            <w:pPr>
              <w:rPr>
                <w:rFonts w:ascii="Times New Roman" w:hAnsi="Times New Roman"/>
                <w:b/>
                <w:lang w:val="en-GB"/>
              </w:rPr>
            </w:pPr>
            <w:r w:rsidRPr="00994342">
              <w:rPr>
                <w:rFonts w:ascii="Times New Roman" w:hAnsi="Times New Roman"/>
                <w:b/>
                <w:lang w:val="en-GB"/>
              </w:rPr>
              <w:t>Factors</w:t>
            </w:r>
          </w:p>
        </w:tc>
        <w:tc>
          <w:tcPr>
            <w:tcW w:w="4914" w:type="dxa"/>
          </w:tcPr>
          <w:p w14:paraId="7033767C" w14:textId="77777777" w:rsidR="00BC6C2B" w:rsidRPr="00994342" w:rsidRDefault="00BC6C2B" w:rsidP="00975370">
            <w:pPr>
              <w:rPr>
                <w:rFonts w:ascii="Times New Roman" w:hAnsi="Times New Roman"/>
                <w:b/>
                <w:lang w:val="en-GB"/>
              </w:rPr>
            </w:pPr>
            <w:r w:rsidRPr="00994342">
              <w:rPr>
                <w:rFonts w:ascii="Times New Roman" w:hAnsi="Times New Roman"/>
                <w:b/>
                <w:lang w:val="en-GB"/>
              </w:rPr>
              <w:t>Source</w:t>
            </w:r>
          </w:p>
        </w:tc>
        <w:tc>
          <w:tcPr>
            <w:tcW w:w="2363" w:type="dxa"/>
            <w:gridSpan w:val="2"/>
          </w:tcPr>
          <w:p w14:paraId="523D0AA1" w14:textId="533EB644" w:rsidR="00BC6C2B" w:rsidRPr="00994342" w:rsidRDefault="00DE5ADF" w:rsidP="00975370">
            <w:pPr>
              <w:rPr>
                <w:rFonts w:ascii="Times New Roman" w:hAnsi="Times New Roman"/>
                <w:b/>
                <w:lang w:val="en-GB"/>
              </w:rPr>
            </w:pPr>
            <w:r w:rsidRPr="00994342">
              <w:rPr>
                <w:rFonts w:ascii="Times New Roman" w:hAnsi="Times New Roman"/>
                <w:b/>
                <w:lang w:val="en-GB"/>
              </w:rPr>
              <w:t>C</w:t>
            </w:r>
            <w:r w:rsidR="007A7ACB" w:rsidRPr="00994342">
              <w:rPr>
                <w:rFonts w:ascii="Times New Roman" w:hAnsi="Times New Roman"/>
                <w:b/>
                <w:lang w:val="en-GB"/>
              </w:rPr>
              <w:t>oncerns/facilitating conditions</w:t>
            </w:r>
            <w:r w:rsidRPr="00994342">
              <w:rPr>
                <w:rFonts w:ascii="Times New Roman" w:hAnsi="Times New Roman"/>
                <w:b/>
                <w:lang w:val="en-GB"/>
              </w:rPr>
              <w:t xml:space="preserve"> &amp; impact</w:t>
            </w:r>
          </w:p>
        </w:tc>
      </w:tr>
      <w:tr w:rsidR="00E4132F" w:rsidRPr="00323EE2" w14:paraId="5D0D2881" w14:textId="77777777" w:rsidTr="00994342">
        <w:tc>
          <w:tcPr>
            <w:tcW w:w="456" w:type="dxa"/>
          </w:tcPr>
          <w:p w14:paraId="137E4B9C" w14:textId="5CD7B38E" w:rsidR="00E4132F" w:rsidRPr="00323EE2" w:rsidRDefault="00E4132F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6F275219" w14:textId="77777777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 xml:space="preserve">Loss of control </w:t>
            </w:r>
          </w:p>
        </w:tc>
        <w:tc>
          <w:tcPr>
            <w:tcW w:w="4914" w:type="dxa"/>
          </w:tcPr>
          <w:p w14:paraId="52856C49" w14:textId="77777777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Fast and Horvitz (2017), Howard and Dai (2013), Nees (2016), Nordhoff, van Arem and Happee (2016), Choi and Ji (2015)</w:t>
            </w:r>
          </w:p>
        </w:tc>
        <w:tc>
          <w:tcPr>
            <w:tcW w:w="2363" w:type="dxa"/>
            <w:gridSpan w:val="2"/>
          </w:tcPr>
          <w:p w14:paraId="6398193D" w14:textId="19AE07EF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1</w:t>
            </w:r>
            <w:r w:rsidR="00F474EE" w:rsidRPr="00994342">
              <w:rPr>
                <w:rFonts w:ascii="Times New Roman" w:hAnsi="Times New Roman"/>
                <w:lang w:val="en-GB"/>
              </w:rPr>
              <w:t xml:space="preserve"> (-)</w:t>
            </w:r>
          </w:p>
        </w:tc>
      </w:tr>
      <w:tr w:rsidR="00BC6C2B" w:rsidRPr="00323EE2" w14:paraId="016472BB" w14:textId="0ACDA878" w:rsidTr="00994342">
        <w:tc>
          <w:tcPr>
            <w:tcW w:w="456" w:type="dxa"/>
          </w:tcPr>
          <w:p w14:paraId="450DFD30" w14:textId="39D484CB" w:rsidR="00BC6C2B" w:rsidRPr="00323EE2" w:rsidRDefault="00E4132F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091" w:type="dxa"/>
          </w:tcPr>
          <w:p w14:paraId="44B6F926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Trust in the technology</w:t>
            </w:r>
          </w:p>
        </w:tc>
        <w:tc>
          <w:tcPr>
            <w:tcW w:w="4914" w:type="dxa"/>
          </w:tcPr>
          <w:p w14:paraId="3A80FC86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Nees (2016), Choi and Ji (2015), Howard and Dai (2013), Huijts, Molin and Steg, (2012)</w:t>
            </w:r>
          </w:p>
        </w:tc>
        <w:tc>
          <w:tcPr>
            <w:tcW w:w="2363" w:type="dxa"/>
            <w:gridSpan w:val="2"/>
          </w:tcPr>
          <w:p w14:paraId="0EC4BF3D" w14:textId="583971EE" w:rsidR="00BC6C2B" w:rsidRPr="00994342" w:rsidRDefault="008744F7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1</w:t>
            </w:r>
            <w:r w:rsidR="00F474EE" w:rsidRPr="00994342">
              <w:rPr>
                <w:rFonts w:ascii="Times New Roman" w:hAnsi="Times New Roman"/>
                <w:lang w:val="en-GB"/>
              </w:rPr>
              <w:t xml:space="preserve"> (-)</w:t>
            </w:r>
          </w:p>
        </w:tc>
      </w:tr>
      <w:tr w:rsidR="00E4132F" w:rsidRPr="00323EE2" w14:paraId="4EF90D52" w14:textId="77777777" w:rsidTr="00994342">
        <w:tc>
          <w:tcPr>
            <w:tcW w:w="456" w:type="dxa"/>
          </w:tcPr>
          <w:p w14:paraId="6BFD7C68" w14:textId="282AF112" w:rsidR="00E4132F" w:rsidRPr="00323EE2" w:rsidRDefault="00E4132F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091" w:type="dxa"/>
          </w:tcPr>
          <w:p w14:paraId="769A800A" w14:textId="77777777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Cost of technology</w:t>
            </w:r>
          </w:p>
        </w:tc>
        <w:tc>
          <w:tcPr>
            <w:tcW w:w="4914" w:type="dxa"/>
          </w:tcPr>
          <w:p w14:paraId="202EECF5" w14:textId="77777777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Nees (2016), Fagnant and Kockelman (2015), Kyriakidis, Happee and de Winter (2015), Venkatesh, Thong and Xu (2012)</w:t>
            </w:r>
          </w:p>
        </w:tc>
        <w:tc>
          <w:tcPr>
            <w:tcW w:w="2363" w:type="dxa"/>
            <w:gridSpan w:val="2"/>
          </w:tcPr>
          <w:p w14:paraId="43452714" w14:textId="0A0292F9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1</w:t>
            </w:r>
            <w:r w:rsidR="00F474EE" w:rsidRPr="00994342">
              <w:rPr>
                <w:rFonts w:ascii="Times New Roman" w:hAnsi="Times New Roman"/>
                <w:lang w:val="en-GB"/>
              </w:rPr>
              <w:t xml:space="preserve"> (-)</w:t>
            </w:r>
          </w:p>
        </w:tc>
      </w:tr>
      <w:tr w:rsidR="00BC6C2B" w:rsidRPr="00323EE2" w14:paraId="0C296816" w14:textId="2CE9511E" w:rsidTr="00994342">
        <w:tc>
          <w:tcPr>
            <w:tcW w:w="456" w:type="dxa"/>
          </w:tcPr>
          <w:p w14:paraId="05921F71" w14:textId="310F8E28" w:rsidR="00BC6C2B" w:rsidRPr="00323EE2" w:rsidRDefault="00E4132F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091" w:type="dxa"/>
          </w:tcPr>
          <w:p w14:paraId="51CCEBAC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Knowledge of the technology</w:t>
            </w:r>
          </w:p>
        </w:tc>
        <w:tc>
          <w:tcPr>
            <w:tcW w:w="4914" w:type="dxa"/>
          </w:tcPr>
          <w:p w14:paraId="3D79FE9B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Nees (2016), Choi and Ji (2015), Huijts, Molin and Steg (2012)</w:t>
            </w:r>
          </w:p>
        </w:tc>
        <w:tc>
          <w:tcPr>
            <w:tcW w:w="2363" w:type="dxa"/>
            <w:gridSpan w:val="2"/>
          </w:tcPr>
          <w:p w14:paraId="0DD9AA18" w14:textId="6C6AF3C0" w:rsidR="00BC6C2B" w:rsidRPr="00994342" w:rsidRDefault="00DB075C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1</w:t>
            </w:r>
            <w:r w:rsidR="00F474EE" w:rsidRPr="00994342">
              <w:rPr>
                <w:rFonts w:ascii="Times New Roman" w:hAnsi="Times New Roman"/>
                <w:lang w:val="en-GB"/>
              </w:rPr>
              <w:t xml:space="preserve"> (-)</w:t>
            </w:r>
          </w:p>
        </w:tc>
      </w:tr>
      <w:tr w:rsidR="00E4132F" w:rsidRPr="00323EE2" w14:paraId="4110EB68" w14:textId="77777777" w:rsidTr="00994342">
        <w:tc>
          <w:tcPr>
            <w:tcW w:w="456" w:type="dxa"/>
          </w:tcPr>
          <w:p w14:paraId="0598DB14" w14:textId="07F3B6B1" w:rsidR="00E4132F" w:rsidRPr="00323EE2" w:rsidRDefault="00E35ECA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091" w:type="dxa"/>
          </w:tcPr>
          <w:p w14:paraId="5419445D" w14:textId="77777777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 xml:space="preserve">Increased mobility to those unable to drive </w:t>
            </w:r>
          </w:p>
        </w:tc>
        <w:tc>
          <w:tcPr>
            <w:tcW w:w="4914" w:type="dxa"/>
          </w:tcPr>
          <w:p w14:paraId="6860832B" w14:textId="77777777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Fagnant and Kockelman (2015), Howard and Dai (2013)</w:t>
            </w:r>
          </w:p>
        </w:tc>
        <w:tc>
          <w:tcPr>
            <w:tcW w:w="2363" w:type="dxa"/>
            <w:gridSpan w:val="2"/>
          </w:tcPr>
          <w:p w14:paraId="5994EB3A" w14:textId="2AA0850F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1 (+)</w:t>
            </w:r>
          </w:p>
        </w:tc>
      </w:tr>
      <w:tr w:rsidR="00BC6C2B" w:rsidRPr="00323EE2" w14:paraId="69F8AC5A" w14:textId="725F050D" w:rsidTr="00994342">
        <w:tc>
          <w:tcPr>
            <w:tcW w:w="456" w:type="dxa"/>
          </w:tcPr>
          <w:p w14:paraId="2B8ADD6C" w14:textId="4110F989" w:rsidR="00BC6C2B" w:rsidRPr="00323EE2" w:rsidRDefault="00E35ECA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091" w:type="dxa"/>
          </w:tcPr>
          <w:p w14:paraId="095D5260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 xml:space="preserve">Pleasure of driving </w:t>
            </w:r>
          </w:p>
        </w:tc>
        <w:tc>
          <w:tcPr>
            <w:tcW w:w="4914" w:type="dxa"/>
          </w:tcPr>
          <w:p w14:paraId="5C2DF40E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Nees (2016), Venkatesh, Thong and Xu (2012)</w:t>
            </w:r>
          </w:p>
        </w:tc>
        <w:tc>
          <w:tcPr>
            <w:tcW w:w="2363" w:type="dxa"/>
            <w:gridSpan w:val="2"/>
          </w:tcPr>
          <w:p w14:paraId="4251B59D" w14:textId="1DA9EE2A" w:rsidR="00BC6C2B" w:rsidRPr="00994342" w:rsidRDefault="00DB075C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1</w:t>
            </w:r>
            <w:r w:rsidR="00E4132F" w:rsidRPr="00994342">
              <w:rPr>
                <w:rFonts w:ascii="Times New Roman" w:hAnsi="Times New Roman"/>
                <w:lang w:val="en-GB"/>
              </w:rPr>
              <w:t xml:space="preserve"> (+)</w:t>
            </w:r>
          </w:p>
        </w:tc>
      </w:tr>
      <w:tr w:rsidR="00BC6C2B" w:rsidRPr="00323EE2" w14:paraId="1CD17CDF" w14:textId="53B12578" w:rsidTr="00994342">
        <w:tc>
          <w:tcPr>
            <w:tcW w:w="456" w:type="dxa"/>
          </w:tcPr>
          <w:p w14:paraId="03F8EEC9" w14:textId="4CD09301" w:rsidR="00BC6C2B" w:rsidRPr="00323EE2" w:rsidRDefault="00E35ECA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091" w:type="dxa"/>
          </w:tcPr>
          <w:p w14:paraId="7FED52AF" w14:textId="756CF298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 xml:space="preserve">Social influence </w:t>
            </w:r>
          </w:p>
        </w:tc>
        <w:tc>
          <w:tcPr>
            <w:tcW w:w="4914" w:type="dxa"/>
          </w:tcPr>
          <w:p w14:paraId="4E89F038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Venkatesh et al., (2003)</w:t>
            </w:r>
          </w:p>
        </w:tc>
        <w:tc>
          <w:tcPr>
            <w:tcW w:w="2363" w:type="dxa"/>
            <w:gridSpan w:val="2"/>
          </w:tcPr>
          <w:p w14:paraId="4DF759D7" w14:textId="2831DCF5" w:rsidR="00BC6C2B" w:rsidRPr="00994342" w:rsidRDefault="009217DA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1</w:t>
            </w:r>
            <w:r w:rsidR="00E4132F" w:rsidRPr="00994342">
              <w:rPr>
                <w:rFonts w:ascii="Times New Roman" w:hAnsi="Times New Roman"/>
                <w:lang w:val="en-GB"/>
              </w:rPr>
              <w:t xml:space="preserve"> (+)</w:t>
            </w:r>
          </w:p>
        </w:tc>
      </w:tr>
      <w:tr w:rsidR="00781297" w:rsidRPr="00323EE2" w14:paraId="5D06257F" w14:textId="77777777" w:rsidTr="00994342">
        <w:tc>
          <w:tcPr>
            <w:tcW w:w="456" w:type="dxa"/>
          </w:tcPr>
          <w:p w14:paraId="40545969" w14:textId="54D0564E" w:rsidR="00781297" w:rsidRPr="00323EE2" w:rsidRDefault="00E35ECA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091" w:type="dxa"/>
          </w:tcPr>
          <w:p w14:paraId="7EF6E789" w14:textId="77777777" w:rsidR="00781297" w:rsidRPr="00994342" w:rsidRDefault="00781297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Ease of use</w:t>
            </w:r>
          </w:p>
        </w:tc>
        <w:tc>
          <w:tcPr>
            <w:tcW w:w="4914" w:type="dxa"/>
          </w:tcPr>
          <w:p w14:paraId="611D742B" w14:textId="77777777" w:rsidR="00781297" w:rsidRPr="00994342" w:rsidRDefault="00781297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Venkatesh et al., (2003), Choi and Ji (2015), Nees (2016), Kyriakidis, Happee and de Winter (2015)</w:t>
            </w:r>
          </w:p>
        </w:tc>
        <w:tc>
          <w:tcPr>
            <w:tcW w:w="2363" w:type="dxa"/>
            <w:gridSpan w:val="2"/>
          </w:tcPr>
          <w:p w14:paraId="41FE8A23" w14:textId="77777777" w:rsidR="00781297" w:rsidRPr="00994342" w:rsidRDefault="00781297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1 (-)</w:t>
            </w:r>
          </w:p>
        </w:tc>
      </w:tr>
      <w:tr w:rsidR="00E4132F" w:rsidRPr="00323EE2" w14:paraId="4C8BE47F" w14:textId="77777777" w:rsidTr="00994342">
        <w:tc>
          <w:tcPr>
            <w:tcW w:w="456" w:type="dxa"/>
          </w:tcPr>
          <w:p w14:paraId="253CBC72" w14:textId="30F29416" w:rsidR="00E4132F" w:rsidRPr="00323EE2" w:rsidRDefault="00E35ECA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091" w:type="dxa"/>
          </w:tcPr>
          <w:p w14:paraId="261620E1" w14:textId="77777777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 xml:space="preserve">Amenities and convenience  </w:t>
            </w:r>
          </w:p>
        </w:tc>
        <w:tc>
          <w:tcPr>
            <w:tcW w:w="4914" w:type="dxa"/>
          </w:tcPr>
          <w:p w14:paraId="39F82BCF" w14:textId="77777777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Howard and Dai (2013), Venkatesh et al., (2003)</w:t>
            </w:r>
          </w:p>
        </w:tc>
        <w:tc>
          <w:tcPr>
            <w:tcW w:w="2363" w:type="dxa"/>
            <w:gridSpan w:val="2"/>
          </w:tcPr>
          <w:p w14:paraId="00B57666" w14:textId="12139D15" w:rsidR="00E4132F" w:rsidRPr="00994342" w:rsidRDefault="00E4132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1 (-)</w:t>
            </w:r>
          </w:p>
        </w:tc>
      </w:tr>
      <w:tr w:rsidR="00BC6C2B" w:rsidRPr="00323EE2" w14:paraId="43291064" w14:textId="253E6081" w:rsidTr="00994342">
        <w:trPr>
          <w:trHeight w:val="256"/>
        </w:trPr>
        <w:tc>
          <w:tcPr>
            <w:tcW w:w="456" w:type="dxa"/>
          </w:tcPr>
          <w:p w14:paraId="2BB03966" w14:textId="4681CAB7" w:rsidR="00BC6C2B" w:rsidRPr="00323EE2" w:rsidRDefault="00781297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E35ECA"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091" w:type="dxa"/>
          </w:tcPr>
          <w:p w14:paraId="2296D559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Transition period</w:t>
            </w:r>
          </w:p>
        </w:tc>
        <w:tc>
          <w:tcPr>
            <w:tcW w:w="4914" w:type="dxa"/>
          </w:tcPr>
          <w:p w14:paraId="0F838243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Schoettle and Sivak (2014)</w:t>
            </w:r>
          </w:p>
        </w:tc>
        <w:tc>
          <w:tcPr>
            <w:tcW w:w="2363" w:type="dxa"/>
            <w:gridSpan w:val="2"/>
          </w:tcPr>
          <w:p w14:paraId="6508EEB5" w14:textId="3B542EB3" w:rsidR="00BC6C2B" w:rsidRPr="00994342" w:rsidRDefault="008744F7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2</w:t>
            </w:r>
            <w:r w:rsidR="00E4132F" w:rsidRPr="00994342">
              <w:rPr>
                <w:rFonts w:ascii="Times New Roman" w:hAnsi="Times New Roman"/>
                <w:lang w:val="en-GB"/>
              </w:rPr>
              <w:t xml:space="preserve"> (-)</w:t>
            </w:r>
          </w:p>
        </w:tc>
      </w:tr>
      <w:tr w:rsidR="00BC6C2B" w:rsidRPr="00323EE2" w14:paraId="1229142A" w14:textId="7D512897" w:rsidTr="00994342">
        <w:tc>
          <w:tcPr>
            <w:tcW w:w="456" w:type="dxa"/>
          </w:tcPr>
          <w:p w14:paraId="503D581C" w14:textId="5839372C" w:rsidR="00BC6C2B" w:rsidRPr="00323EE2" w:rsidRDefault="00781297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E35ECA"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091" w:type="dxa"/>
          </w:tcPr>
          <w:p w14:paraId="5C69F7B9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 xml:space="preserve">Reduced traffic congestion </w:t>
            </w:r>
          </w:p>
        </w:tc>
        <w:tc>
          <w:tcPr>
            <w:tcW w:w="4914" w:type="dxa"/>
          </w:tcPr>
          <w:p w14:paraId="68514DF8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Fagnant and Kockelman (2015), Howard and Dai (2013)</w:t>
            </w:r>
          </w:p>
        </w:tc>
        <w:tc>
          <w:tcPr>
            <w:tcW w:w="2363" w:type="dxa"/>
            <w:gridSpan w:val="2"/>
          </w:tcPr>
          <w:p w14:paraId="2D8F35DF" w14:textId="7F483D41" w:rsidR="00BC6C2B" w:rsidRPr="00994342" w:rsidRDefault="00DB075C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2</w:t>
            </w:r>
            <w:r w:rsidR="00E4132F" w:rsidRPr="00994342">
              <w:rPr>
                <w:rFonts w:ascii="Times New Roman" w:hAnsi="Times New Roman"/>
                <w:lang w:val="en-GB"/>
              </w:rPr>
              <w:t xml:space="preserve"> (-)</w:t>
            </w:r>
          </w:p>
        </w:tc>
      </w:tr>
      <w:tr w:rsidR="00BC6C2B" w:rsidRPr="00323EE2" w14:paraId="75B3C334" w14:textId="6A128027" w:rsidTr="00994342">
        <w:tc>
          <w:tcPr>
            <w:tcW w:w="456" w:type="dxa"/>
          </w:tcPr>
          <w:p w14:paraId="4CF74668" w14:textId="640D3855" w:rsidR="00BC6C2B" w:rsidRPr="00323EE2" w:rsidRDefault="00781297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E35ECA"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091" w:type="dxa"/>
          </w:tcPr>
          <w:p w14:paraId="4554D1A2" w14:textId="175BC7D2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 xml:space="preserve">Environmental impact </w:t>
            </w:r>
          </w:p>
        </w:tc>
        <w:tc>
          <w:tcPr>
            <w:tcW w:w="4914" w:type="dxa"/>
          </w:tcPr>
          <w:p w14:paraId="61FB0320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Fagnant and Kockelman (2015), Howard and Dai (2013)</w:t>
            </w:r>
          </w:p>
        </w:tc>
        <w:tc>
          <w:tcPr>
            <w:tcW w:w="2363" w:type="dxa"/>
            <w:gridSpan w:val="2"/>
          </w:tcPr>
          <w:p w14:paraId="62CB57B2" w14:textId="4D489B9A" w:rsidR="00BC6C2B" w:rsidRPr="00994342" w:rsidRDefault="00DB075C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2</w:t>
            </w:r>
            <w:r w:rsidR="00781297" w:rsidRPr="00994342">
              <w:rPr>
                <w:rFonts w:ascii="Times New Roman" w:hAnsi="Times New Roman"/>
                <w:lang w:val="en-GB"/>
              </w:rPr>
              <w:t xml:space="preserve"> (-)</w:t>
            </w:r>
          </w:p>
        </w:tc>
      </w:tr>
      <w:tr w:rsidR="00BC6C2B" w:rsidRPr="00323EE2" w14:paraId="120793A9" w14:textId="4C7F0EAB" w:rsidTr="00994342">
        <w:tc>
          <w:tcPr>
            <w:tcW w:w="456" w:type="dxa"/>
          </w:tcPr>
          <w:p w14:paraId="6B6AE591" w14:textId="5D11253B" w:rsidR="00BC6C2B" w:rsidRPr="00323EE2" w:rsidRDefault="00BC6C2B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E35ECA"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091" w:type="dxa"/>
          </w:tcPr>
          <w:p w14:paraId="7EF5D732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Safety and security</w:t>
            </w:r>
          </w:p>
        </w:tc>
        <w:tc>
          <w:tcPr>
            <w:tcW w:w="4914" w:type="dxa"/>
          </w:tcPr>
          <w:p w14:paraId="384D8C2E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Choi and Ji (2015), Fagnant and Kockelman (2015), Howard and Dai (2013), Kyriakidis, Happee and de Winter (2015), Schoettle and Sivak (2014), Nees (2016)</w:t>
            </w:r>
          </w:p>
        </w:tc>
        <w:tc>
          <w:tcPr>
            <w:tcW w:w="2363" w:type="dxa"/>
            <w:gridSpan w:val="2"/>
          </w:tcPr>
          <w:p w14:paraId="41628206" w14:textId="4F5FF380" w:rsidR="00BC6C2B" w:rsidRPr="00994342" w:rsidRDefault="00DB075C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2</w:t>
            </w:r>
            <w:r w:rsidR="00781297" w:rsidRPr="00994342">
              <w:rPr>
                <w:rFonts w:ascii="Times New Roman" w:hAnsi="Times New Roman"/>
                <w:lang w:val="en-GB"/>
              </w:rPr>
              <w:t xml:space="preserve"> (-)</w:t>
            </w:r>
          </w:p>
        </w:tc>
      </w:tr>
      <w:tr w:rsidR="00E35ECA" w:rsidRPr="00323EE2" w14:paraId="1F025F4D" w14:textId="77777777" w:rsidTr="00994342">
        <w:tc>
          <w:tcPr>
            <w:tcW w:w="456" w:type="dxa"/>
          </w:tcPr>
          <w:p w14:paraId="3212EB60" w14:textId="0F13D6F2" w:rsidR="00E35ECA" w:rsidRPr="00323EE2" w:rsidRDefault="00E35ECA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2091" w:type="dxa"/>
          </w:tcPr>
          <w:p w14:paraId="1ADC7E92" w14:textId="77777777" w:rsidR="00E35ECA" w:rsidRPr="00994342" w:rsidRDefault="00E35ECA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 xml:space="preserve">Ethical issues </w:t>
            </w:r>
          </w:p>
        </w:tc>
        <w:tc>
          <w:tcPr>
            <w:tcW w:w="4914" w:type="dxa"/>
          </w:tcPr>
          <w:p w14:paraId="17F05F76" w14:textId="0028BFC8" w:rsidR="00E35ECA" w:rsidRPr="00994342" w:rsidRDefault="00E35ECA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Manyika and Dobbs (2013), Kyriakidis, Happee and de Winter (2015), Fast and Horvitz (2017)</w:t>
            </w:r>
            <w:r w:rsidR="002E1730" w:rsidRPr="00994342">
              <w:rPr>
                <w:rFonts w:ascii="Times New Roman" w:hAnsi="Times New Roman"/>
                <w:lang w:val="en-GB"/>
              </w:rPr>
              <w:t>; Holstein et al. (2018)</w:t>
            </w:r>
          </w:p>
        </w:tc>
        <w:tc>
          <w:tcPr>
            <w:tcW w:w="2363" w:type="dxa"/>
            <w:gridSpan w:val="2"/>
          </w:tcPr>
          <w:p w14:paraId="7B8B0316" w14:textId="77777777" w:rsidR="00E35ECA" w:rsidRPr="00994342" w:rsidRDefault="00E35ECA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2 (-)</w:t>
            </w:r>
          </w:p>
        </w:tc>
      </w:tr>
      <w:tr w:rsidR="00BC6C2B" w:rsidRPr="00323EE2" w14:paraId="560AD0DD" w14:textId="7B23058E" w:rsidTr="00994342">
        <w:tc>
          <w:tcPr>
            <w:tcW w:w="456" w:type="dxa"/>
          </w:tcPr>
          <w:p w14:paraId="47B870CB" w14:textId="6C2A28E7" w:rsidR="00BC6C2B" w:rsidRPr="00323EE2" w:rsidRDefault="00BC6C2B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81297" w:rsidRPr="00323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14:paraId="09CBF0A5" w14:textId="543C3EDB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Data privacy</w:t>
            </w:r>
          </w:p>
        </w:tc>
        <w:tc>
          <w:tcPr>
            <w:tcW w:w="4914" w:type="dxa"/>
          </w:tcPr>
          <w:p w14:paraId="6FDB95B2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Fagnant and Kockelman (2015), Schoettle and Sivak (2014)</w:t>
            </w:r>
          </w:p>
        </w:tc>
        <w:tc>
          <w:tcPr>
            <w:tcW w:w="2363" w:type="dxa"/>
            <w:gridSpan w:val="2"/>
          </w:tcPr>
          <w:p w14:paraId="09990F93" w14:textId="01064600" w:rsidR="00BC6C2B" w:rsidRPr="00994342" w:rsidRDefault="00DB075C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2</w:t>
            </w:r>
            <w:r w:rsidR="00781297" w:rsidRPr="00994342">
              <w:rPr>
                <w:rFonts w:ascii="Times New Roman" w:hAnsi="Times New Roman"/>
                <w:lang w:val="en-GB"/>
              </w:rPr>
              <w:t xml:space="preserve"> (-)</w:t>
            </w:r>
          </w:p>
        </w:tc>
      </w:tr>
      <w:tr w:rsidR="00BC6C2B" w:rsidRPr="00323EE2" w14:paraId="468D3D78" w14:textId="08761A86" w:rsidTr="00994342">
        <w:tc>
          <w:tcPr>
            <w:tcW w:w="456" w:type="dxa"/>
          </w:tcPr>
          <w:p w14:paraId="5B5785B7" w14:textId="77777777" w:rsidR="00BC6C2B" w:rsidRPr="00323EE2" w:rsidRDefault="00BC6C2B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323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14:paraId="47B1A9AD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Legal liability and safety laws</w:t>
            </w:r>
          </w:p>
        </w:tc>
        <w:tc>
          <w:tcPr>
            <w:tcW w:w="4914" w:type="dxa"/>
          </w:tcPr>
          <w:p w14:paraId="05C736C8" w14:textId="77777777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Schoettle and Sivak (2014), Kyriakidis, Happee and de Winter (2015), Fagnant and Kockelman (2015), Howard and Dai (2013)</w:t>
            </w:r>
          </w:p>
        </w:tc>
        <w:tc>
          <w:tcPr>
            <w:tcW w:w="2363" w:type="dxa"/>
            <w:gridSpan w:val="2"/>
          </w:tcPr>
          <w:p w14:paraId="35E440FA" w14:textId="1968AA28" w:rsidR="00BC6C2B" w:rsidRPr="00994342" w:rsidRDefault="00DB075C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2</w:t>
            </w:r>
            <w:r w:rsidR="00DE5ADF" w:rsidRPr="00994342">
              <w:rPr>
                <w:rFonts w:ascii="Times New Roman" w:hAnsi="Times New Roman"/>
                <w:lang w:val="en-GB"/>
              </w:rPr>
              <w:t xml:space="preserve"> (-)</w:t>
            </w:r>
          </w:p>
        </w:tc>
      </w:tr>
      <w:tr w:rsidR="00BC6C2B" w:rsidRPr="00323EE2" w14:paraId="37935519" w14:textId="109D7670" w:rsidTr="00994342">
        <w:tc>
          <w:tcPr>
            <w:tcW w:w="456" w:type="dxa"/>
          </w:tcPr>
          <w:p w14:paraId="337C01E1" w14:textId="77777777" w:rsidR="00BC6C2B" w:rsidRPr="00323EE2" w:rsidRDefault="00BC6C2B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323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14:paraId="3760F40C" w14:textId="78339A2A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Impact on the job market</w:t>
            </w:r>
          </w:p>
        </w:tc>
        <w:tc>
          <w:tcPr>
            <w:tcW w:w="4914" w:type="dxa"/>
          </w:tcPr>
          <w:p w14:paraId="1D7F4C00" w14:textId="018B36FC" w:rsidR="00BC6C2B" w:rsidRPr="00994342" w:rsidRDefault="00BC6C2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Manyika and Dobbs (2013), Fast and Horvitz (2017)</w:t>
            </w:r>
            <w:r w:rsidR="002E1730" w:rsidRPr="00994342">
              <w:rPr>
                <w:rFonts w:ascii="Times New Roman" w:hAnsi="Times New Roman"/>
                <w:lang w:val="en-GB"/>
              </w:rPr>
              <w:t>; Frey and Osborne (2013)</w:t>
            </w:r>
          </w:p>
        </w:tc>
        <w:tc>
          <w:tcPr>
            <w:tcW w:w="2363" w:type="dxa"/>
            <w:gridSpan w:val="2"/>
          </w:tcPr>
          <w:p w14:paraId="03D56256" w14:textId="30CB6DE8" w:rsidR="00BC6C2B" w:rsidRPr="00994342" w:rsidRDefault="00DB075C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2</w:t>
            </w:r>
            <w:r w:rsidR="00DE5ADF" w:rsidRPr="00994342">
              <w:rPr>
                <w:rFonts w:ascii="Times New Roman" w:hAnsi="Times New Roman"/>
                <w:lang w:val="en-GB"/>
              </w:rPr>
              <w:t xml:space="preserve"> (-)</w:t>
            </w:r>
          </w:p>
        </w:tc>
      </w:tr>
      <w:tr w:rsidR="00973AA2" w:rsidRPr="00815065" w14:paraId="3E8FF4FA" w14:textId="77777777" w:rsidTr="00994342">
        <w:trPr>
          <w:gridAfter w:val="1"/>
          <w:wAfter w:w="6" w:type="dxa"/>
        </w:trPr>
        <w:tc>
          <w:tcPr>
            <w:tcW w:w="9818" w:type="dxa"/>
            <w:gridSpan w:val="4"/>
          </w:tcPr>
          <w:p w14:paraId="283CC64B" w14:textId="00404B78" w:rsidR="00973AA2" w:rsidRPr="00994342" w:rsidRDefault="00AF1CCB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Other</w:t>
            </w:r>
            <w:r w:rsidR="00973AA2" w:rsidRPr="00994342">
              <w:rPr>
                <w:rFonts w:ascii="Times New Roman" w:hAnsi="Times New Roman"/>
                <w:lang w:val="en-GB"/>
              </w:rPr>
              <w:t xml:space="preserve"> factors that emerged from preliminary interviews</w:t>
            </w:r>
          </w:p>
        </w:tc>
      </w:tr>
      <w:tr w:rsidR="00DE5ADF" w:rsidRPr="00323EE2" w14:paraId="7ED737C8" w14:textId="77777777" w:rsidTr="00994342">
        <w:tc>
          <w:tcPr>
            <w:tcW w:w="456" w:type="dxa"/>
          </w:tcPr>
          <w:p w14:paraId="32524735" w14:textId="5E5FDD13" w:rsidR="00DE5ADF" w:rsidRPr="00323EE2" w:rsidRDefault="00DE5ADF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2091" w:type="dxa"/>
          </w:tcPr>
          <w:p w14:paraId="19828383" w14:textId="33C9B6D0" w:rsidR="00DE5ADF" w:rsidRPr="00994342" w:rsidRDefault="00DE5AD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Company reputation</w:t>
            </w:r>
          </w:p>
        </w:tc>
        <w:tc>
          <w:tcPr>
            <w:tcW w:w="4914" w:type="dxa"/>
          </w:tcPr>
          <w:p w14:paraId="3EFC0877" w14:textId="6CB6A1CD" w:rsidR="00DE5ADF" w:rsidRPr="00994342" w:rsidRDefault="00DE5AD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From interviews</w:t>
            </w:r>
          </w:p>
        </w:tc>
        <w:tc>
          <w:tcPr>
            <w:tcW w:w="2363" w:type="dxa"/>
            <w:gridSpan w:val="2"/>
          </w:tcPr>
          <w:p w14:paraId="65DD88D5" w14:textId="151AFC50" w:rsidR="00DE5ADF" w:rsidRPr="00994342" w:rsidRDefault="00F474EE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2 (-)</w:t>
            </w:r>
          </w:p>
        </w:tc>
      </w:tr>
      <w:tr w:rsidR="00DE5ADF" w:rsidRPr="00323EE2" w14:paraId="6FDCCFFB" w14:textId="77777777" w:rsidTr="00994342">
        <w:tc>
          <w:tcPr>
            <w:tcW w:w="456" w:type="dxa"/>
          </w:tcPr>
          <w:p w14:paraId="37990620" w14:textId="0ACCCAA0" w:rsidR="00DE5ADF" w:rsidRPr="00323EE2" w:rsidRDefault="00DE5ADF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2091" w:type="dxa"/>
          </w:tcPr>
          <w:p w14:paraId="048CB9FE" w14:textId="660DF308" w:rsidR="00DE5ADF" w:rsidRPr="00994342" w:rsidRDefault="00DE5AD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Social policy</w:t>
            </w:r>
          </w:p>
        </w:tc>
        <w:tc>
          <w:tcPr>
            <w:tcW w:w="4914" w:type="dxa"/>
          </w:tcPr>
          <w:p w14:paraId="25C7F9E0" w14:textId="459A89A2" w:rsidR="00DE5ADF" w:rsidRPr="00994342" w:rsidRDefault="00DE5AD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From interviews</w:t>
            </w:r>
          </w:p>
        </w:tc>
        <w:tc>
          <w:tcPr>
            <w:tcW w:w="2363" w:type="dxa"/>
            <w:gridSpan w:val="2"/>
          </w:tcPr>
          <w:p w14:paraId="03C9CD7C" w14:textId="0B0E5515" w:rsidR="00DE5ADF" w:rsidRPr="00994342" w:rsidRDefault="00F474EE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2 (-)</w:t>
            </w:r>
          </w:p>
        </w:tc>
      </w:tr>
      <w:tr w:rsidR="00DE5ADF" w:rsidRPr="00323EE2" w14:paraId="4CE7DD9B" w14:textId="77777777" w:rsidTr="00994342">
        <w:tc>
          <w:tcPr>
            <w:tcW w:w="456" w:type="dxa"/>
          </w:tcPr>
          <w:p w14:paraId="091699BC" w14:textId="4A6AA01E" w:rsidR="00DE5ADF" w:rsidRPr="00323EE2" w:rsidRDefault="00DE5ADF" w:rsidP="009753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3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091" w:type="dxa"/>
          </w:tcPr>
          <w:p w14:paraId="43147885" w14:textId="1A65E811" w:rsidR="00DE5ADF" w:rsidRPr="00994342" w:rsidRDefault="00DE5AD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Testing of the technology</w:t>
            </w:r>
          </w:p>
        </w:tc>
        <w:tc>
          <w:tcPr>
            <w:tcW w:w="4914" w:type="dxa"/>
          </w:tcPr>
          <w:p w14:paraId="03605B24" w14:textId="549ED74E" w:rsidR="00DE5ADF" w:rsidRPr="00994342" w:rsidRDefault="00DE5ADF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From interviews</w:t>
            </w:r>
          </w:p>
        </w:tc>
        <w:tc>
          <w:tcPr>
            <w:tcW w:w="2363" w:type="dxa"/>
            <w:gridSpan w:val="2"/>
          </w:tcPr>
          <w:p w14:paraId="229518DF" w14:textId="17565588" w:rsidR="00DE5ADF" w:rsidRPr="00994342" w:rsidRDefault="00F474EE" w:rsidP="00975370">
            <w:pPr>
              <w:rPr>
                <w:rFonts w:ascii="Times New Roman" w:hAnsi="Times New Roman"/>
                <w:lang w:val="en-GB"/>
              </w:rPr>
            </w:pPr>
            <w:r w:rsidRPr="00994342">
              <w:rPr>
                <w:rFonts w:ascii="Times New Roman" w:hAnsi="Times New Roman"/>
                <w:lang w:val="en-GB"/>
              </w:rPr>
              <w:t>2 (-)</w:t>
            </w:r>
          </w:p>
        </w:tc>
      </w:tr>
    </w:tbl>
    <w:bookmarkEnd w:id="2"/>
    <w:p w14:paraId="0C609EBF" w14:textId="73924872" w:rsidR="00A55D71" w:rsidRDefault="008744F7" w:rsidP="00994342">
      <w:pPr>
        <w:pStyle w:val="NoSpacing"/>
        <w:spacing w:after="120" w:line="276" w:lineRule="auto"/>
        <w:rPr>
          <w:rFonts w:ascii="Times New Roman" w:hAnsi="Times New Roman" w:cs="Times New Roman"/>
          <w:szCs w:val="24"/>
        </w:rPr>
      </w:pPr>
      <w:r w:rsidRPr="001B2A21">
        <w:rPr>
          <w:rFonts w:ascii="Times New Roman" w:hAnsi="Times New Roman" w:cs="Times New Roman"/>
          <w:szCs w:val="24"/>
        </w:rPr>
        <w:t>NB: 1 -</w:t>
      </w:r>
      <w:r w:rsidRPr="001B2A21">
        <w:rPr>
          <w:rFonts w:ascii="Times New Roman" w:hAnsi="Times New Roman" w:cs="Times New Roman"/>
          <w:b/>
          <w:szCs w:val="24"/>
          <w:lang w:val="en-GB"/>
        </w:rPr>
        <w:t xml:space="preserve"> Consumer concerns; 2 - facilitating conditions</w:t>
      </w:r>
      <w:r w:rsidR="00E4132F" w:rsidRPr="001B2A21">
        <w:rPr>
          <w:rFonts w:ascii="Times New Roman" w:hAnsi="Times New Roman" w:cs="Times New Roman"/>
          <w:b/>
          <w:szCs w:val="24"/>
          <w:lang w:val="en-GB"/>
        </w:rPr>
        <w:t>; (+) – positive</w:t>
      </w:r>
      <w:r w:rsidR="00F95077" w:rsidRPr="001B2A21">
        <w:rPr>
          <w:rFonts w:ascii="Times New Roman" w:hAnsi="Times New Roman" w:cs="Times New Roman"/>
          <w:b/>
          <w:szCs w:val="24"/>
          <w:lang w:val="en-GB"/>
        </w:rPr>
        <w:t xml:space="preserve"> impact</w:t>
      </w:r>
      <w:r w:rsidR="00E4132F" w:rsidRPr="001B2A21">
        <w:rPr>
          <w:rFonts w:ascii="Times New Roman" w:hAnsi="Times New Roman" w:cs="Times New Roman"/>
          <w:b/>
          <w:szCs w:val="24"/>
          <w:lang w:val="en-GB"/>
        </w:rPr>
        <w:t xml:space="preserve">; (-) </w:t>
      </w:r>
      <w:r w:rsidR="00F95077" w:rsidRPr="001B2A21">
        <w:rPr>
          <w:rFonts w:ascii="Times New Roman" w:hAnsi="Times New Roman" w:cs="Times New Roman"/>
          <w:b/>
          <w:szCs w:val="24"/>
          <w:lang w:val="en-GB"/>
        </w:rPr>
        <w:t>–</w:t>
      </w:r>
      <w:r w:rsidR="00E4132F" w:rsidRPr="001B2A21">
        <w:rPr>
          <w:rFonts w:ascii="Times New Roman" w:hAnsi="Times New Roman" w:cs="Times New Roman"/>
          <w:b/>
          <w:szCs w:val="24"/>
          <w:lang w:val="en-GB"/>
        </w:rPr>
        <w:t xml:space="preserve"> negative</w:t>
      </w:r>
      <w:r w:rsidR="00F95077" w:rsidRPr="001B2A21">
        <w:rPr>
          <w:rFonts w:ascii="Times New Roman" w:hAnsi="Times New Roman" w:cs="Times New Roman"/>
          <w:b/>
          <w:szCs w:val="24"/>
          <w:lang w:val="en-GB"/>
        </w:rPr>
        <w:t xml:space="preserve"> impact</w:t>
      </w:r>
    </w:p>
    <w:p w14:paraId="4DF2402A" w14:textId="77777777" w:rsidR="00975370" w:rsidRPr="00994342" w:rsidRDefault="00975370" w:rsidP="00994342">
      <w:pPr>
        <w:pStyle w:val="NoSpacing"/>
        <w:spacing w:after="120" w:line="276" w:lineRule="auto"/>
        <w:rPr>
          <w:rFonts w:ascii="Times New Roman" w:hAnsi="Times New Roman"/>
        </w:rPr>
      </w:pPr>
    </w:p>
    <w:p w14:paraId="105E591E" w14:textId="425150B3" w:rsidR="002F754D" w:rsidRDefault="00975370" w:rsidP="00A11113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This study finds the S-O-R model </w:t>
      </w:r>
      <w:r>
        <w:rPr>
          <w:rFonts w:ascii="Times New Roman" w:hAnsi="Times New Roman" w:cs="Times New Roman"/>
          <w:sz w:val="24"/>
          <w:szCs w:val="24"/>
          <w:lang w:val="en-GB"/>
        </w:rPr>
        <w:t>to be a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good fit </w:t>
      </w:r>
      <w:r w:rsidR="00D40C23">
        <w:rPr>
          <w:rFonts w:ascii="Times New Roman" w:hAnsi="Times New Roman" w:cs="Times New Roman"/>
          <w:sz w:val="24"/>
          <w:szCs w:val="24"/>
          <w:lang w:val="en-GB"/>
        </w:rPr>
        <w:t xml:space="preserve">when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explain</w:t>
      </w:r>
      <w:r w:rsidR="006614BF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EE5BCF">
        <w:rPr>
          <w:rFonts w:ascii="Times New Roman" w:hAnsi="Times New Roman" w:cs="Times New Roman"/>
          <w:sz w:val="24"/>
          <w:szCs w:val="24"/>
          <w:lang w:val="en-GB"/>
        </w:rPr>
        <w:t xml:space="preserve">user </w:t>
      </w:r>
      <w:r w:rsidR="00EE5BCF" w:rsidRPr="00323EE2">
        <w:rPr>
          <w:rFonts w:ascii="Times New Roman" w:hAnsi="Times New Roman" w:cs="Times New Roman"/>
          <w:sz w:val="24"/>
          <w:szCs w:val="24"/>
          <w:lang w:val="en-GB"/>
        </w:rPr>
        <w:t>decisions as to whether to accept and adopt AV’s or not (response)</w:t>
      </w:r>
      <w:r w:rsidR="006B569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C4BED">
        <w:rPr>
          <w:rFonts w:ascii="Times New Roman" w:hAnsi="Times New Roman" w:cs="Times New Roman"/>
          <w:sz w:val="24"/>
          <w:szCs w:val="24"/>
          <w:lang w:val="en-GB"/>
        </w:rPr>
        <w:t xml:space="preserve"> since it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manifest</w:t>
      </w:r>
      <w:r w:rsidR="003C4BE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their cognitive appraisal of stimuli (concerns and facilitating conditions)</w:t>
      </w:r>
      <w:r w:rsidR="003C4BE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D0C52">
        <w:rPr>
          <w:rFonts w:ascii="Times New Roman" w:hAnsi="Times New Roman" w:cs="Times New Roman"/>
          <w:sz w:val="24"/>
          <w:szCs w:val="24"/>
          <w:lang w:val="en-GB"/>
        </w:rPr>
        <w:t xml:space="preserve"> The traditional technology acceptance models such as </w:t>
      </w:r>
      <w:r w:rsidR="007D0C52" w:rsidRPr="007D0C52">
        <w:rPr>
          <w:rFonts w:ascii="Times New Roman" w:hAnsi="Times New Roman" w:cs="Times New Roman"/>
          <w:sz w:val="24"/>
          <w:szCs w:val="24"/>
          <w:lang w:val="en-GB"/>
        </w:rPr>
        <w:t>TAM (Davis 198</w:t>
      </w:r>
      <w:r w:rsidR="0099286C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7D0C52" w:rsidRPr="007D0C52">
        <w:rPr>
          <w:rFonts w:ascii="Times New Roman" w:hAnsi="Times New Roman" w:cs="Times New Roman"/>
          <w:sz w:val="24"/>
          <w:szCs w:val="24"/>
          <w:lang w:val="en-GB"/>
        </w:rPr>
        <w:t>) and the unified technology acceptance and use theory (UTAUT) and UTAUT2 (Venkatesh et al., 2003; Venkatesh &amp; Davis, 2000; Gefen, et al. 2003),</w:t>
      </w:r>
      <w:r w:rsidR="007D0C52">
        <w:rPr>
          <w:rFonts w:ascii="Times New Roman" w:hAnsi="Times New Roman" w:cs="Times New Roman"/>
          <w:sz w:val="24"/>
          <w:szCs w:val="24"/>
          <w:lang w:val="en-GB"/>
        </w:rPr>
        <w:t xml:space="preserve"> are limited and inadequate in </w:t>
      </w:r>
      <w:r w:rsidR="007D0C52" w:rsidRPr="007D0C52">
        <w:rPr>
          <w:rFonts w:ascii="Times New Roman" w:hAnsi="Times New Roman" w:cs="Times New Roman"/>
          <w:sz w:val="24"/>
          <w:szCs w:val="24"/>
          <w:lang w:val="en-GB"/>
        </w:rPr>
        <w:t>clearly understanding how a stimul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="007D0C52" w:rsidRPr="007D0C52">
        <w:rPr>
          <w:rFonts w:ascii="Times New Roman" w:hAnsi="Times New Roman" w:cs="Times New Roman"/>
          <w:sz w:val="24"/>
          <w:szCs w:val="24"/>
          <w:lang w:val="en-GB"/>
        </w:rPr>
        <w:t xml:space="preserve"> (such as </w:t>
      </w:r>
      <w:r w:rsidR="007D0C52" w:rsidRPr="00323EE2">
        <w:rPr>
          <w:rFonts w:ascii="Times New Roman" w:hAnsi="Times New Roman" w:cs="Times New Roman"/>
          <w:sz w:val="24"/>
          <w:szCs w:val="24"/>
          <w:lang w:val="en-GB"/>
        </w:rPr>
        <w:t>concerns and facilitating conditions</w:t>
      </w:r>
      <w:r w:rsidR="007D0C52">
        <w:rPr>
          <w:rFonts w:ascii="Times New Roman" w:hAnsi="Times New Roman" w:cs="Times New Roman"/>
          <w:sz w:val="24"/>
          <w:szCs w:val="24"/>
          <w:lang w:val="en-GB"/>
        </w:rPr>
        <w:t xml:space="preserve"> of AV) triggers users attitude and intention to adopt a technology (AV). </w:t>
      </w:r>
      <w:r w:rsidR="007D0C52" w:rsidRPr="007D0C52">
        <w:rPr>
          <w:rFonts w:ascii="Times New Roman" w:hAnsi="Times New Roman" w:cs="Times New Roman"/>
          <w:sz w:val="24"/>
          <w:szCs w:val="24"/>
          <w:lang w:val="en-GB"/>
        </w:rPr>
        <w:t xml:space="preserve">Moreover, since the three factors namely company reputation, social policy and testing of the technology were proposed by the interviewees, these are considered as stimuli, hence the use of the </w:t>
      </w:r>
      <w:r w:rsidR="007D0C52" w:rsidRPr="00323EE2">
        <w:rPr>
          <w:rFonts w:ascii="Times New Roman" w:hAnsi="Times New Roman" w:cs="Times New Roman"/>
          <w:sz w:val="24"/>
          <w:szCs w:val="24"/>
          <w:lang w:val="en-GB"/>
        </w:rPr>
        <w:t>S-O-R model</w:t>
      </w:r>
      <w:r w:rsidR="007D0C52">
        <w:rPr>
          <w:rFonts w:ascii="Times New Roman" w:hAnsi="Times New Roman" w:cs="Times New Roman"/>
          <w:sz w:val="24"/>
          <w:szCs w:val="24"/>
          <w:lang w:val="en-GB"/>
        </w:rPr>
        <w:t xml:space="preserve"> as the most suitable model to understand the adoption of AV in the UK instead of </w:t>
      </w:r>
      <w:r w:rsidR="007D0C52" w:rsidRPr="007D0C52">
        <w:rPr>
          <w:rFonts w:ascii="Times New Roman" w:hAnsi="Times New Roman" w:cs="Times New Roman"/>
          <w:sz w:val="24"/>
          <w:szCs w:val="24"/>
          <w:lang w:val="en-GB"/>
        </w:rPr>
        <w:t xml:space="preserve">TAM </w:t>
      </w:r>
      <w:r w:rsidR="007D0C52">
        <w:rPr>
          <w:rFonts w:ascii="Times New Roman" w:hAnsi="Times New Roman" w:cs="Times New Roman"/>
          <w:sz w:val="24"/>
          <w:szCs w:val="24"/>
          <w:lang w:val="en-GB"/>
        </w:rPr>
        <w:t xml:space="preserve">and its variants </w:t>
      </w:r>
      <w:r w:rsidR="007D0C52" w:rsidRPr="007D0C52">
        <w:rPr>
          <w:rFonts w:ascii="Times New Roman" w:hAnsi="Times New Roman" w:cs="Times New Roman"/>
          <w:sz w:val="24"/>
          <w:szCs w:val="24"/>
          <w:lang w:val="en-GB"/>
        </w:rPr>
        <w:t>UTAUT and UTAUT2</w:t>
      </w:r>
      <w:r w:rsidR="007D0C5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A846FE6" w14:textId="5A582FA1" w:rsidR="00F200B3" w:rsidRPr="00323EE2" w:rsidRDefault="0099286C" w:rsidP="0099286C">
      <w:pPr>
        <w:pStyle w:val="NoSpacing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04280ED4" wp14:editId="1C2BB19B">
            <wp:extent cx="4508500" cy="3377080"/>
            <wp:effectExtent l="0" t="0" r="6350" b="0"/>
            <wp:docPr id="71" name="Picture 71" descr="Stimulus-organism-response model for understanding autonomous vehicle adoption in the UK SG.docx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D88818F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2" t="36655" r="43955" b="7668"/>
                    <a:stretch/>
                  </pic:blipFill>
                  <pic:spPr bwMode="auto">
                    <a:xfrm>
                      <a:off x="0" y="0"/>
                      <a:ext cx="4528051" cy="339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6DFAAF" w14:textId="6DEE85CF" w:rsidR="00C21A49" w:rsidRPr="00323EE2" w:rsidRDefault="00C21A49" w:rsidP="0099434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Chapter4"/>
      <w:r w:rsidRPr="00323EE2">
        <w:rPr>
          <w:rFonts w:ascii="Times New Roman" w:hAnsi="Times New Roman" w:cs="Times New Roman"/>
          <w:sz w:val="24"/>
          <w:szCs w:val="24"/>
        </w:rPr>
        <w:t xml:space="preserve">Fig. 1: </w:t>
      </w:r>
      <w:r w:rsidR="005253BF" w:rsidRPr="00323EE2">
        <w:rPr>
          <w:rFonts w:ascii="Times New Roman" w:hAnsi="Times New Roman" w:cs="Times New Roman"/>
          <w:sz w:val="24"/>
          <w:szCs w:val="24"/>
        </w:rPr>
        <w:t xml:space="preserve">A </w:t>
      </w:r>
      <w:r w:rsidRPr="00323EE2">
        <w:rPr>
          <w:rFonts w:ascii="Times New Roman" w:hAnsi="Times New Roman" w:cs="Times New Roman"/>
          <w:sz w:val="24"/>
          <w:szCs w:val="24"/>
        </w:rPr>
        <w:t>S-O-R model for the acceptance and potential adoption of AV</w:t>
      </w:r>
    </w:p>
    <w:p w14:paraId="2A815AE6" w14:textId="760579E3" w:rsidR="00A96F1B" w:rsidRDefault="006F3C09" w:rsidP="00994342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4" w:name="Chapter6"/>
      <w:bookmarkEnd w:id="3"/>
      <w:r>
        <w:rPr>
          <w:rFonts w:ascii="Times New Roman" w:hAnsi="Times New Roman" w:cs="Times New Roman"/>
          <w:sz w:val="24"/>
          <w:szCs w:val="24"/>
          <w:lang w:val="en-GB"/>
        </w:rPr>
        <w:t xml:space="preserve">All concerns were coded as belonging to either group 1 or group 2. </w:t>
      </w:r>
      <w:r w:rsidR="00F200B3">
        <w:rPr>
          <w:rFonts w:ascii="Times New Roman" w:hAnsi="Times New Roman" w:cs="Times New Roman"/>
          <w:sz w:val="24"/>
          <w:szCs w:val="24"/>
          <w:lang w:val="en-GB"/>
        </w:rPr>
        <w:t xml:space="preserve">Group 1 relates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issues that are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considered to be more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directly linked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to individual user and needs</w:t>
      </w:r>
      <w:r>
        <w:rPr>
          <w:rFonts w:ascii="Times New Roman" w:hAnsi="Times New Roman" w:cs="Times New Roman"/>
          <w:sz w:val="24"/>
          <w:szCs w:val="24"/>
          <w:lang w:val="en-GB"/>
        </w:rPr>
        <w:t>. Such issues must be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address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by car manufactures if they are to convince users to accept and adopt AVs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Groups 2 relates to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factors </w:t>
      </w:r>
      <w:r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impact on the larger society</w:t>
      </w:r>
      <w:r w:rsidR="007A6162">
        <w:rPr>
          <w:rFonts w:ascii="Times New Roman" w:hAnsi="Times New Roman" w:cs="Times New Roman"/>
          <w:sz w:val="24"/>
          <w:szCs w:val="24"/>
          <w:lang w:val="en-GB"/>
        </w:rPr>
        <w:t>. Group 2 issues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need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be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address</w:t>
      </w:r>
      <w:r>
        <w:rPr>
          <w:rFonts w:ascii="Times New Roman" w:hAnsi="Times New Roman" w:cs="Times New Roman"/>
          <w:sz w:val="24"/>
          <w:szCs w:val="24"/>
          <w:lang w:val="en-GB"/>
        </w:rPr>
        <w:t>ed by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government to assure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users to accept and adopt AVs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All concerns </w:t>
      </w:r>
      <w:r w:rsidR="00AA6C73">
        <w:rPr>
          <w:rFonts w:ascii="Times New Roman" w:hAnsi="Times New Roman" w:cs="Times New Roman"/>
          <w:sz w:val="24"/>
          <w:szCs w:val="24"/>
          <w:lang w:val="en-GB"/>
        </w:rPr>
        <w:t xml:space="preserve">were coded as being either </w:t>
      </w:r>
      <w:r w:rsidR="00A96F1B" w:rsidRPr="00323EE2">
        <w:rPr>
          <w:rFonts w:ascii="Times New Roman" w:hAnsi="Times New Roman" w:cs="Times New Roman"/>
          <w:sz w:val="24"/>
          <w:szCs w:val="24"/>
          <w:lang w:val="en-GB"/>
        </w:rPr>
        <w:t>positive or negative. Further analysis of the factors and the interview response is required to refine these twenty factors and</w:t>
      </w:r>
      <w:r w:rsidR="003C54EF">
        <w:rPr>
          <w:rFonts w:ascii="Times New Roman" w:hAnsi="Times New Roman" w:cs="Times New Roman"/>
          <w:sz w:val="24"/>
          <w:szCs w:val="24"/>
          <w:lang w:val="en-GB"/>
        </w:rPr>
        <w:t>/or</w:t>
      </w:r>
      <w:r w:rsidR="00A96F1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55D71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A96F1B" w:rsidRPr="00323EE2">
        <w:rPr>
          <w:rFonts w:ascii="Times New Roman" w:hAnsi="Times New Roman" w:cs="Times New Roman"/>
          <w:sz w:val="24"/>
          <w:szCs w:val="24"/>
          <w:lang w:val="en-GB"/>
        </w:rPr>
        <w:t>explicit</w:t>
      </w:r>
      <w:r w:rsidR="00A55D71">
        <w:rPr>
          <w:rFonts w:ascii="Times New Roman" w:hAnsi="Times New Roman" w:cs="Times New Roman"/>
          <w:sz w:val="24"/>
          <w:szCs w:val="24"/>
          <w:lang w:val="en-GB"/>
        </w:rPr>
        <w:t>ly</w:t>
      </w:r>
      <w:r w:rsidR="00A96F1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model those critical factors</w:t>
      </w:r>
      <w:r w:rsidR="003C54EF">
        <w:rPr>
          <w:rFonts w:ascii="Times New Roman" w:hAnsi="Times New Roman" w:cs="Times New Roman"/>
          <w:sz w:val="24"/>
          <w:szCs w:val="24"/>
          <w:lang w:val="en-GB"/>
        </w:rPr>
        <w:t xml:space="preserve">, i.e. </w:t>
      </w:r>
      <w:r w:rsidR="00A96F1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to inform and define the role of the various stakeholders within the AV’s ecosystem. This </w:t>
      </w:r>
      <w:r w:rsidR="00A55D71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A96F1B" w:rsidRPr="00323EE2">
        <w:rPr>
          <w:rFonts w:ascii="Times New Roman" w:hAnsi="Times New Roman" w:cs="Times New Roman"/>
          <w:sz w:val="24"/>
          <w:szCs w:val="24"/>
          <w:lang w:val="en-GB"/>
        </w:rPr>
        <w:t>ongoing and w</w:t>
      </w:r>
      <w:r w:rsidR="003577AF">
        <w:rPr>
          <w:rFonts w:ascii="Times New Roman" w:hAnsi="Times New Roman" w:cs="Times New Roman"/>
          <w:sz w:val="24"/>
          <w:szCs w:val="24"/>
          <w:lang w:val="en-GB"/>
        </w:rPr>
        <w:t>ill hopefully</w:t>
      </w:r>
      <w:r w:rsidR="00A96F1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be reported in 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96F1B" w:rsidRPr="00323EE2">
        <w:rPr>
          <w:rFonts w:ascii="Times New Roman" w:hAnsi="Times New Roman" w:cs="Times New Roman"/>
          <w:sz w:val="24"/>
          <w:szCs w:val="24"/>
          <w:lang w:val="en-GB"/>
        </w:rPr>
        <w:t>future publication.</w:t>
      </w:r>
    </w:p>
    <w:p w14:paraId="0BAAFC22" w14:textId="77777777" w:rsidR="00C23FC6" w:rsidRPr="00C23FC6" w:rsidRDefault="00C23FC6" w:rsidP="00C23FC6">
      <w:pPr>
        <w:pStyle w:val="NoSpacing"/>
      </w:pPr>
    </w:p>
    <w:p w14:paraId="6B8E3F0F" w14:textId="14EE11A6" w:rsidR="00A96F1B" w:rsidRDefault="00A96F1B" w:rsidP="00994342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The researchers also acknowledge that, whilst the items for the first seventeen factors </w:t>
      </w:r>
      <w:r w:rsidR="00A55D71">
        <w:rPr>
          <w:rFonts w:ascii="Times New Roman" w:hAnsi="Times New Roman" w:cs="Times New Roman"/>
          <w:sz w:val="24"/>
          <w:szCs w:val="24"/>
          <w:lang w:val="en-GB"/>
        </w:rPr>
        <w:t xml:space="preserve">are well established and </w:t>
      </w:r>
      <w:r w:rsidR="00E66851">
        <w:rPr>
          <w:rFonts w:ascii="Times New Roman" w:hAnsi="Times New Roman" w:cs="Times New Roman"/>
          <w:sz w:val="24"/>
          <w:szCs w:val="24"/>
          <w:lang w:val="en-GB"/>
        </w:rPr>
        <w:t>validated as constructs</w:t>
      </w:r>
      <w:r w:rsidR="00A55D71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existing </w:t>
      </w:r>
      <w:r w:rsidR="00E66851">
        <w:rPr>
          <w:rFonts w:ascii="Times New Roman" w:hAnsi="Times New Roman" w:cs="Times New Roman"/>
          <w:sz w:val="24"/>
          <w:szCs w:val="24"/>
          <w:lang w:val="en-GB"/>
        </w:rPr>
        <w:t xml:space="preserve">acceptance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literature</w:t>
      </w:r>
      <w:r w:rsidR="00E668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55D71">
        <w:rPr>
          <w:rFonts w:ascii="Times New Roman" w:hAnsi="Times New Roman" w:cs="Times New Roman"/>
          <w:sz w:val="24"/>
          <w:szCs w:val="24"/>
          <w:lang w:val="en-GB"/>
        </w:rPr>
        <w:t xml:space="preserve">and also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confirmed by the responses </w:t>
      </w:r>
      <w:r w:rsidR="00A55D71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the interviews, items </w:t>
      </w:r>
      <w:r w:rsidR="00E66851">
        <w:rPr>
          <w:rFonts w:ascii="Times New Roman" w:hAnsi="Times New Roman" w:cs="Times New Roman"/>
          <w:sz w:val="24"/>
          <w:szCs w:val="24"/>
          <w:lang w:val="en-GB"/>
        </w:rPr>
        <w:t xml:space="preserve">18 to 20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emerged </w:t>
      </w:r>
      <w:r w:rsidR="00B46167">
        <w:rPr>
          <w:rFonts w:ascii="Times New Roman" w:hAnsi="Times New Roman" w:cs="Times New Roman"/>
          <w:sz w:val="24"/>
          <w:szCs w:val="24"/>
          <w:lang w:val="en-GB"/>
        </w:rPr>
        <w:t xml:space="preserve">as new constructs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from the interviews</w:t>
      </w:r>
      <w:r w:rsidR="00B4616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Consequently, items </w:t>
      </w:r>
      <w:r w:rsidR="00A55D71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for the newly established constructs namely </w:t>
      </w:r>
      <w:r w:rsidR="00A55D71">
        <w:rPr>
          <w:rFonts w:ascii="Times New Roman" w:hAnsi="Times New Roman" w:cs="Times New Roman"/>
          <w:sz w:val="24"/>
          <w:szCs w:val="24"/>
          <w:lang w:val="en-GB"/>
        </w:rPr>
        <w:t xml:space="preserve">company </w:t>
      </w:r>
      <w:r w:rsidR="00A55D71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reputation, social policy and testing of the AV technology </w:t>
      </w:r>
      <w:r w:rsidR="007B1C9B">
        <w:rPr>
          <w:rFonts w:ascii="Times New Roman" w:hAnsi="Times New Roman" w:cs="Times New Roman"/>
          <w:sz w:val="24"/>
          <w:szCs w:val="24"/>
          <w:lang w:val="en-GB"/>
        </w:rPr>
        <w:t xml:space="preserve">would </w:t>
      </w:r>
      <w:r w:rsidR="0010426D">
        <w:rPr>
          <w:rFonts w:ascii="Times New Roman" w:hAnsi="Times New Roman" w:cs="Times New Roman"/>
          <w:sz w:val="24"/>
          <w:szCs w:val="24"/>
          <w:lang w:val="en-GB"/>
        </w:rPr>
        <w:t>benefit</w:t>
      </w:r>
      <w:r w:rsidR="007B1C9B">
        <w:rPr>
          <w:rFonts w:ascii="Times New Roman" w:hAnsi="Times New Roman" w:cs="Times New Roman"/>
          <w:sz w:val="24"/>
          <w:szCs w:val="24"/>
          <w:lang w:val="en-GB"/>
        </w:rPr>
        <w:t xml:space="preserve"> from construct validation. </w:t>
      </w:r>
      <w:r w:rsidR="00DC5C04">
        <w:rPr>
          <w:rFonts w:ascii="Times New Roman" w:hAnsi="Times New Roman" w:cs="Times New Roman"/>
          <w:sz w:val="24"/>
          <w:szCs w:val="24"/>
          <w:lang w:val="en-GB"/>
        </w:rPr>
        <w:t xml:space="preserve">Quantitative </w:t>
      </w:r>
      <w:r w:rsidR="0042106C">
        <w:rPr>
          <w:rFonts w:ascii="Times New Roman" w:hAnsi="Times New Roman" w:cs="Times New Roman"/>
          <w:sz w:val="24"/>
          <w:szCs w:val="24"/>
          <w:lang w:val="en-GB"/>
        </w:rPr>
        <w:t xml:space="preserve">questionnaire items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42106C">
        <w:rPr>
          <w:rFonts w:ascii="Times New Roman" w:hAnsi="Times New Roman" w:cs="Times New Roman"/>
          <w:sz w:val="24"/>
          <w:szCs w:val="24"/>
          <w:lang w:val="en-GB"/>
        </w:rPr>
        <w:t xml:space="preserve">currently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being developed and validated</w:t>
      </w:r>
      <w:r w:rsidR="0042106C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results of the validation</w:t>
      </w:r>
      <w:r w:rsidR="004210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and the testing of </w:t>
      </w:r>
      <w:r w:rsidR="00A55D7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model</w:t>
      </w:r>
      <w:r w:rsidR="004210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will be reported in </w:t>
      </w:r>
      <w:r w:rsidR="0042106C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future publication. </w:t>
      </w:r>
    </w:p>
    <w:p w14:paraId="0C27D83D" w14:textId="77777777" w:rsidR="001D1E86" w:rsidRPr="001D1E86" w:rsidRDefault="001D1E86" w:rsidP="001D1E86">
      <w:pPr>
        <w:pStyle w:val="NoSpacing"/>
      </w:pPr>
    </w:p>
    <w:p w14:paraId="03D4515E" w14:textId="7AA96DA7" w:rsidR="006C63BD" w:rsidRPr="00323EE2" w:rsidRDefault="00B22EA9" w:rsidP="006166A1">
      <w:pPr>
        <w:pStyle w:val="NoSpacing"/>
        <w:spacing w:after="12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4.0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27B9D" w:rsidRPr="00323EE2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331CFB" w:rsidRPr="00323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onclusion, </w:t>
      </w:r>
      <w:r w:rsidR="00915A9D" w:rsidRPr="00323EE2"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="00331CFB" w:rsidRPr="00323EE2">
        <w:rPr>
          <w:rFonts w:ascii="Times New Roman" w:hAnsi="Times New Roman" w:cs="Times New Roman"/>
          <w:b/>
          <w:sz w:val="24"/>
          <w:szCs w:val="24"/>
          <w:lang w:val="en-GB"/>
        </w:rPr>
        <w:t>imitation</w:t>
      </w:r>
      <w:r w:rsidR="0094698A" w:rsidRPr="00323EE2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331CFB" w:rsidRPr="00323E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</w:t>
      </w:r>
      <w:r w:rsidR="00915A9D" w:rsidRPr="00323EE2">
        <w:rPr>
          <w:rFonts w:ascii="Times New Roman" w:hAnsi="Times New Roman" w:cs="Times New Roman"/>
          <w:b/>
          <w:sz w:val="24"/>
          <w:szCs w:val="24"/>
          <w:lang w:val="en-GB"/>
        </w:rPr>
        <w:t>F</w:t>
      </w:r>
      <w:r w:rsidR="00331CFB" w:rsidRPr="00323EE2">
        <w:rPr>
          <w:rFonts w:ascii="Times New Roman" w:hAnsi="Times New Roman" w:cs="Times New Roman"/>
          <w:b/>
          <w:sz w:val="24"/>
          <w:szCs w:val="24"/>
          <w:lang w:val="en-GB"/>
        </w:rPr>
        <w:t>uture research</w:t>
      </w:r>
    </w:p>
    <w:bookmarkEnd w:id="4"/>
    <w:p w14:paraId="0B2481EF" w14:textId="534943A0" w:rsidR="001A7ECD" w:rsidRDefault="0042106C" w:rsidP="006166A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ased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current literature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and confirmed </w:t>
      </w:r>
      <w:r>
        <w:rPr>
          <w:rFonts w:ascii="Times New Roman" w:hAnsi="Times New Roman" w:cs="Times New Roman"/>
          <w:sz w:val="24"/>
          <w:szCs w:val="24"/>
          <w:lang w:val="en-GB"/>
        </w:rPr>
        <w:t>using semi-structured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interview</w:t>
      </w:r>
      <w:r>
        <w:rPr>
          <w:rFonts w:ascii="Times New Roman" w:hAnsi="Times New Roman" w:cs="Times New Roman"/>
          <w:sz w:val="24"/>
          <w:szCs w:val="24"/>
          <w:lang w:val="en-GB"/>
        </w:rPr>
        <w:t>s, t</w:t>
      </w:r>
      <w:r w:rsidR="00DD26F9" w:rsidRPr="00323EE2">
        <w:rPr>
          <w:rFonts w:ascii="Times New Roman" w:hAnsi="Times New Roman" w:cs="Times New Roman"/>
          <w:sz w:val="24"/>
          <w:szCs w:val="24"/>
          <w:lang w:val="en-GB"/>
        </w:rPr>
        <w:t>his study</w:t>
      </w:r>
      <w:r w:rsidR="001A0355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considered a</w:t>
      </w:r>
      <w:r w:rsidR="0050062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wide range of</w:t>
      </w:r>
      <w:r w:rsidR="0050062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6956" w:rsidRPr="00323EE2">
        <w:rPr>
          <w:rFonts w:ascii="Times New Roman" w:hAnsi="Times New Roman" w:cs="Times New Roman"/>
          <w:sz w:val="24"/>
          <w:szCs w:val="24"/>
          <w:lang w:val="en-GB"/>
        </w:rPr>
        <w:t>factors affecting the acceptance of AV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(in the UK)</w:t>
      </w:r>
      <w:r w:rsidR="00500629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hree </w:t>
      </w:r>
      <w:r>
        <w:rPr>
          <w:rFonts w:ascii="Times New Roman" w:hAnsi="Times New Roman" w:cs="Times New Roman"/>
          <w:sz w:val="24"/>
          <w:szCs w:val="24"/>
          <w:lang w:val="en-GB"/>
        </w:rPr>
        <w:t>new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factors</w:t>
      </w:r>
      <w:r w:rsidR="00DA03F7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can influence </w:t>
      </w:r>
      <w:r>
        <w:rPr>
          <w:rFonts w:ascii="Times New Roman" w:hAnsi="Times New Roman" w:cs="Times New Roman"/>
          <w:sz w:val="24"/>
          <w:szCs w:val="24"/>
          <w:lang w:val="en-GB"/>
        </w:rPr>
        <w:t>a person’s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attitude to</w:t>
      </w:r>
      <w:r w:rsidR="0051670D">
        <w:rPr>
          <w:rFonts w:ascii="Times New Roman" w:hAnsi="Times New Roman" w:cs="Times New Roman"/>
          <w:sz w:val="24"/>
          <w:szCs w:val="24"/>
          <w:lang w:val="en-GB"/>
        </w:rPr>
        <w:t xml:space="preserve"> AVs and/or 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>decision to accept and adopt</w:t>
      </w:r>
      <w:r w:rsidR="005167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>AVs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>emerged</w:t>
      </w:r>
      <w:r w:rsidR="00DC0617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D53B7E">
        <w:rPr>
          <w:rFonts w:ascii="Times New Roman" w:hAnsi="Times New Roman" w:cs="Times New Roman"/>
          <w:sz w:val="24"/>
          <w:szCs w:val="24"/>
          <w:lang w:val="en-GB"/>
        </w:rPr>
        <w:t xml:space="preserve">namely 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social policy, company reputation and testing </w:t>
      </w:r>
      <w:r w:rsidR="00A55D71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the AV technology. </w:t>
      </w:r>
      <w:r w:rsidR="009A773F" w:rsidRPr="00323EE2">
        <w:rPr>
          <w:rFonts w:ascii="Times New Roman" w:hAnsi="Times New Roman" w:cs="Times New Roman"/>
          <w:sz w:val="24"/>
          <w:szCs w:val="24"/>
          <w:lang w:val="en-GB"/>
        </w:rPr>
        <w:t>These previously un</w:t>
      </w:r>
      <w:r w:rsidR="0051670D">
        <w:rPr>
          <w:rFonts w:ascii="Times New Roman" w:hAnsi="Times New Roman" w:cs="Times New Roman"/>
          <w:sz w:val="24"/>
          <w:szCs w:val="24"/>
          <w:lang w:val="en-GB"/>
        </w:rPr>
        <w:t>identified</w:t>
      </w:r>
      <w:r w:rsidR="009A773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factors 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were incorporated </w:t>
      </w:r>
      <w:r w:rsidR="009A773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into the 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proposed S-O-R </w:t>
      </w:r>
      <w:r w:rsidR="009A773F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conceptual model 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>for the acceptance and adoption of AV</w:t>
      </w:r>
      <w:r w:rsidR="001A7EC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for validation</w:t>
      </w:r>
      <w:r w:rsidR="00A47A32" w:rsidRPr="00323EE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A7EC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The proposed model ha</w:t>
      </w:r>
      <w:r w:rsidR="00DC756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A7EC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wide implications for several future research opportunities</w:t>
      </w:r>
      <w:r w:rsidR="00DC7568">
        <w:rPr>
          <w:rFonts w:ascii="Times New Roman" w:hAnsi="Times New Roman" w:cs="Times New Roman"/>
          <w:sz w:val="24"/>
          <w:szCs w:val="24"/>
          <w:lang w:val="en-GB"/>
        </w:rPr>
        <w:t xml:space="preserve">, e.g. </w:t>
      </w:r>
      <w:r w:rsidR="001A7EC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C7568">
        <w:rPr>
          <w:rFonts w:ascii="Times New Roman" w:hAnsi="Times New Roman" w:cs="Times New Roman"/>
          <w:sz w:val="24"/>
          <w:szCs w:val="24"/>
          <w:lang w:val="en-GB"/>
        </w:rPr>
        <w:t xml:space="preserve">quantitative </w:t>
      </w:r>
      <w:r w:rsidR="001A7EC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validation of </w:t>
      </w:r>
      <w:r w:rsidR="00975B65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the new constructs that emerged from the interviews </w:t>
      </w:r>
      <w:r w:rsidR="00DC7568">
        <w:rPr>
          <w:rFonts w:ascii="Times New Roman" w:hAnsi="Times New Roman" w:cs="Times New Roman"/>
          <w:sz w:val="24"/>
          <w:szCs w:val="24"/>
          <w:lang w:val="en-GB"/>
        </w:rPr>
        <w:t xml:space="preserve">(see </w:t>
      </w:r>
      <w:r w:rsidR="00975B65" w:rsidRPr="00323EE2">
        <w:rPr>
          <w:rFonts w:ascii="Times New Roman" w:hAnsi="Times New Roman" w:cs="Times New Roman"/>
          <w:sz w:val="24"/>
          <w:szCs w:val="24"/>
          <w:lang w:val="en-GB"/>
        </w:rPr>
        <w:t>Fig. 2</w:t>
      </w:r>
      <w:r w:rsidR="00DC7568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975B65" w:rsidRPr="00323E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CB4336E" w14:textId="1C13D40D" w:rsidR="0099286C" w:rsidRDefault="0099286C" w:rsidP="0099286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3FBAA81A" wp14:editId="0B61F617">
            <wp:extent cx="4133850" cy="3069580"/>
            <wp:effectExtent l="0" t="0" r="0" b="0"/>
            <wp:docPr id="72" name="Picture 72" descr="Stimulus-organism-response model for understanding autonomous vehicle adoption in the UK SG.docx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D8884B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8" t="31703" r="42802" b="14007"/>
                    <a:stretch/>
                  </pic:blipFill>
                  <pic:spPr bwMode="auto">
                    <a:xfrm>
                      <a:off x="0" y="0"/>
                      <a:ext cx="4137021" cy="3071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67FB4B" w14:textId="17A5BD75" w:rsidR="001A7ECD" w:rsidRPr="00323EE2" w:rsidRDefault="00975B65" w:rsidP="00994342">
      <w:pPr>
        <w:pStyle w:val="NoSpacing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EE2">
        <w:rPr>
          <w:rFonts w:ascii="Times New Roman" w:hAnsi="Times New Roman" w:cs="Times New Roman"/>
          <w:sz w:val="24"/>
          <w:szCs w:val="24"/>
        </w:rPr>
        <w:t>Fig. 2: Example of an S-O-R model for acceptance of AV for validation</w:t>
      </w:r>
    </w:p>
    <w:p w14:paraId="5EE86817" w14:textId="77777777" w:rsidR="001D1E86" w:rsidRPr="00784BF9" w:rsidRDefault="001D1E86" w:rsidP="00784BF9">
      <w:pPr>
        <w:pStyle w:val="NoSpacing"/>
      </w:pPr>
    </w:p>
    <w:p w14:paraId="67F38661" w14:textId="0E75F944" w:rsidR="00E1688B" w:rsidRPr="00323EE2" w:rsidRDefault="00DC7568" w:rsidP="00994342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="001D47F2">
        <w:rPr>
          <w:rFonts w:ascii="Times New Roman" w:hAnsi="Times New Roman" w:cs="Times New Roman"/>
          <w:sz w:val="24"/>
          <w:szCs w:val="24"/>
          <w:lang w:val="en-GB"/>
        </w:rPr>
        <w:t xml:space="preserve"> limitation </w:t>
      </w:r>
      <w:r w:rsidR="00D13FF4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A25D78" w:rsidRPr="00323EE2">
        <w:rPr>
          <w:rFonts w:ascii="Times New Roman" w:hAnsi="Times New Roman" w:cs="Times New Roman"/>
          <w:sz w:val="24"/>
          <w:szCs w:val="24"/>
          <w:lang w:val="en-GB"/>
        </w:rPr>
        <w:t>this study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that</w:t>
      </w:r>
      <w:r w:rsidR="00A25D7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we used only </w:t>
      </w:r>
      <w:r w:rsidR="00B16955" w:rsidRPr="00323EE2">
        <w:rPr>
          <w:rFonts w:ascii="Times New Roman" w:hAnsi="Times New Roman" w:cs="Times New Roman"/>
          <w:sz w:val="24"/>
          <w:szCs w:val="24"/>
          <w:lang w:val="en-GB"/>
        </w:rPr>
        <w:t>qualitative methods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16955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namely 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25D7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critical review of 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25D7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literature </w:t>
      </w:r>
      <w:r w:rsidR="00B16955" w:rsidRPr="00323EE2">
        <w:rPr>
          <w:rFonts w:ascii="Times New Roman" w:hAnsi="Times New Roman" w:cs="Times New Roman"/>
          <w:sz w:val="24"/>
          <w:szCs w:val="24"/>
          <w:lang w:val="en-GB"/>
        </w:rPr>
        <w:t>and semi-structured</w:t>
      </w:r>
      <w:r w:rsidR="00A25D7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6955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interviews, </w:t>
      </w:r>
      <w:r w:rsidR="00D13FF4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="00A25D7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="00B16955" w:rsidRPr="00323EE2">
        <w:rPr>
          <w:rFonts w:ascii="Times New Roman" w:hAnsi="Times New Roman" w:cs="Times New Roman"/>
          <w:sz w:val="24"/>
          <w:szCs w:val="24"/>
          <w:lang w:val="en-GB"/>
        </w:rPr>
        <w:t>id</w:t>
      </w:r>
      <w:r w:rsidR="00A25D7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not </w:t>
      </w:r>
      <w:r w:rsidR="00B9521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yield </w:t>
      </w:r>
      <w:r w:rsidR="001C299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quantitative </w:t>
      </w:r>
      <w:r w:rsidR="00A25D7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data </w:t>
      </w:r>
      <w:r w:rsidR="00B9521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to model the relationships between </w:t>
      </w:r>
      <w:r w:rsidR="00FE7ADF">
        <w:rPr>
          <w:rFonts w:ascii="Times New Roman" w:hAnsi="Times New Roman" w:cs="Times New Roman"/>
          <w:sz w:val="24"/>
          <w:szCs w:val="24"/>
          <w:lang w:val="en-GB"/>
        </w:rPr>
        <w:t xml:space="preserve">AV acceptance </w:t>
      </w:r>
      <w:r w:rsidR="00700B48" w:rsidRPr="00323EE2">
        <w:rPr>
          <w:rFonts w:ascii="Times New Roman" w:hAnsi="Times New Roman" w:cs="Times New Roman"/>
          <w:sz w:val="24"/>
          <w:szCs w:val="24"/>
          <w:lang w:val="en-GB"/>
        </w:rPr>
        <w:t>constructs</w:t>
      </w:r>
      <w:r w:rsidR="00A9123A" w:rsidRPr="00323EE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7019C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0B48" w:rsidRPr="00323EE2">
        <w:rPr>
          <w:rFonts w:ascii="Times New Roman" w:hAnsi="Times New Roman" w:cs="Times New Roman"/>
          <w:sz w:val="24"/>
          <w:szCs w:val="24"/>
          <w:lang w:val="en-GB"/>
        </w:rPr>
        <w:t>Our f</w:t>
      </w:r>
      <w:r w:rsidR="00B9521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uture research </w:t>
      </w:r>
      <w:r w:rsidR="00700B4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work </w:t>
      </w:r>
      <w:r w:rsidR="001174BC">
        <w:rPr>
          <w:rFonts w:ascii="Times New Roman" w:hAnsi="Times New Roman" w:cs="Times New Roman"/>
          <w:sz w:val="24"/>
          <w:szCs w:val="24"/>
          <w:lang w:val="en-GB"/>
        </w:rPr>
        <w:t>will</w:t>
      </w:r>
      <w:r w:rsidR="00B9521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use </w:t>
      </w:r>
      <w:r w:rsidR="001174BC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B9521D" w:rsidRPr="00323EE2">
        <w:rPr>
          <w:rFonts w:ascii="Times New Roman" w:hAnsi="Times New Roman" w:cs="Times New Roman"/>
          <w:sz w:val="24"/>
          <w:szCs w:val="24"/>
          <w:lang w:val="en-GB"/>
        </w:rPr>
        <w:t>mixed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B9521D" w:rsidRPr="00323EE2">
        <w:rPr>
          <w:rFonts w:ascii="Times New Roman" w:hAnsi="Times New Roman" w:cs="Times New Roman"/>
          <w:sz w:val="24"/>
          <w:szCs w:val="24"/>
          <w:lang w:val="en-GB"/>
        </w:rPr>
        <w:t>methods approach</w:t>
      </w:r>
      <w:r w:rsidR="001174BC">
        <w:rPr>
          <w:rFonts w:ascii="Times New Roman" w:hAnsi="Times New Roman" w:cs="Times New Roman"/>
          <w:sz w:val="24"/>
          <w:szCs w:val="24"/>
          <w:lang w:val="en-GB"/>
        </w:rPr>
        <w:t xml:space="preserve">, i.e. </w:t>
      </w:r>
      <w:r w:rsidR="00B9521D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700B4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not only generate </w:t>
      </w:r>
      <w:r w:rsidR="001174BC">
        <w:rPr>
          <w:rFonts w:ascii="Times New Roman" w:hAnsi="Times New Roman" w:cs="Times New Roman"/>
          <w:sz w:val="24"/>
          <w:szCs w:val="24"/>
          <w:lang w:val="en-GB"/>
        </w:rPr>
        <w:t xml:space="preserve">validating </w:t>
      </w:r>
      <w:r w:rsidR="00700B4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quantitative data for the model testing but </w:t>
      </w:r>
      <w:r w:rsidR="00700B48" w:rsidRPr="00323EE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also </w:t>
      </w:r>
      <w:r w:rsidR="00D13FF4">
        <w:rPr>
          <w:rFonts w:ascii="Times New Roman" w:hAnsi="Times New Roman" w:cs="Times New Roman"/>
          <w:sz w:val="24"/>
          <w:szCs w:val="24"/>
          <w:lang w:val="en-GB"/>
        </w:rPr>
        <w:t xml:space="preserve">follow-up </w:t>
      </w:r>
      <w:r w:rsidR="00700B4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interviews </w:t>
      </w:r>
      <w:r w:rsidR="00D13FF4">
        <w:rPr>
          <w:rFonts w:ascii="Times New Roman" w:hAnsi="Times New Roman" w:cs="Times New Roman"/>
          <w:sz w:val="24"/>
          <w:szCs w:val="24"/>
          <w:lang w:val="en-GB"/>
        </w:rPr>
        <w:t>or focused group discussions</w:t>
      </w:r>
      <w:r w:rsidR="001174B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00B4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to help understand the reasons behind </w:t>
      </w:r>
      <w:r w:rsidR="001174BC">
        <w:rPr>
          <w:rFonts w:ascii="Times New Roman" w:hAnsi="Times New Roman" w:cs="Times New Roman"/>
          <w:sz w:val="24"/>
          <w:szCs w:val="24"/>
          <w:lang w:val="en-GB"/>
        </w:rPr>
        <w:t xml:space="preserve">any </w:t>
      </w:r>
      <w:r w:rsidR="00700B48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observed relationships in the model. </w:t>
      </w:r>
    </w:p>
    <w:p w14:paraId="0659FA97" w14:textId="77777777" w:rsidR="001D1E86" w:rsidRDefault="001D1E86" w:rsidP="00994342">
      <w:pPr>
        <w:pStyle w:val="ListParagraph"/>
        <w:spacing w:after="12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References"/>
    </w:p>
    <w:p w14:paraId="3B21B014" w14:textId="44EF1C4A" w:rsidR="005E5B31" w:rsidRPr="00323EE2" w:rsidRDefault="00BE1BE1" w:rsidP="00994342">
      <w:pPr>
        <w:pStyle w:val="ListParagraph"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bookmarkEnd w:id="5"/>
    </w:p>
    <w:p w14:paraId="470D2814" w14:textId="55375075" w:rsidR="00F72854" w:rsidRPr="00F72854" w:rsidRDefault="00F72854" w:rsidP="00C23FC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854">
        <w:rPr>
          <w:rFonts w:ascii="Times New Roman" w:hAnsi="Times New Roman" w:cs="Times New Roman"/>
          <w:sz w:val="24"/>
          <w:szCs w:val="24"/>
          <w:lang w:val="en-GB"/>
        </w:rPr>
        <w:t xml:space="preserve">Alcácer, V., &amp; Cruz-Machado, V. (2019). Scanning the industry 4.0: A literature review on technologies for manufacturing systems. </w:t>
      </w:r>
      <w:r w:rsidRPr="00F72854">
        <w:rPr>
          <w:rFonts w:ascii="Times New Roman" w:hAnsi="Times New Roman" w:cs="Times New Roman"/>
          <w:i/>
          <w:sz w:val="24"/>
          <w:szCs w:val="24"/>
          <w:lang w:val="en-GB"/>
        </w:rPr>
        <w:t>Engineering Science and Technology, an International Journal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72854">
        <w:rPr>
          <w:rFonts w:ascii="Times New Roman" w:hAnsi="Times New Roman" w:cs="Times New Roman"/>
          <w:sz w:val="24"/>
          <w:szCs w:val="24"/>
          <w:lang w:val="en-GB"/>
        </w:rPr>
        <w:t xml:space="preserve"> 22 (3) (2019), pp. 899-919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8FD71B7" w14:textId="0E21D0F8" w:rsidR="007D0C52" w:rsidRDefault="007D0C52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0C52">
        <w:rPr>
          <w:rFonts w:ascii="Times New Roman" w:hAnsi="Times New Roman" w:cs="Times New Roman"/>
          <w:sz w:val="24"/>
          <w:szCs w:val="24"/>
          <w:lang w:val="en-GB"/>
        </w:rPr>
        <w:t>Bigliardi, Barbara, Bottani, Eleonora., Casella, Giorgia, (2020), Enabling technologies, application areas and impact of industry 4.0: a bibliographic analysis,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Procedia Manufacturing</w:t>
      </w:r>
      <w:r w:rsidRPr="007D0C52">
        <w:rPr>
          <w:rFonts w:ascii="Times New Roman" w:hAnsi="Times New Roman" w:cs="Times New Roman"/>
          <w:sz w:val="24"/>
          <w:szCs w:val="24"/>
          <w:lang w:val="en-GB"/>
        </w:rPr>
        <w:t xml:space="preserve">, 42, </w:t>
      </w:r>
      <w:r w:rsidR="0022403A">
        <w:rPr>
          <w:rFonts w:ascii="Times New Roman" w:hAnsi="Times New Roman" w:cs="Times New Roman"/>
          <w:sz w:val="24"/>
          <w:szCs w:val="24"/>
          <w:lang w:val="en-GB"/>
        </w:rPr>
        <w:t>pp.</w:t>
      </w:r>
      <w:r w:rsidRPr="007D0C52">
        <w:rPr>
          <w:rFonts w:ascii="Times New Roman" w:hAnsi="Times New Roman" w:cs="Times New Roman"/>
          <w:sz w:val="24"/>
          <w:szCs w:val="24"/>
          <w:lang w:val="en-GB"/>
        </w:rPr>
        <w:t xml:space="preserve"> 322-326.</w:t>
      </w:r>
    </w:p>
    <w:p w14:paraId="635845EA" w14:textId="6D1C1278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Braun, V., Clarke, V. (2006) </w:t>
      </w:r>
      <w:r w:rsidR="00B22EA9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Using thematic analysis in psychology</w:t>
      </w:r>
      <w:r w:rsidR="00B22EA9">
        <w:rPr>
          <w:rFonts w:ascii="Times New Roman" w:hAnsi="Times New Roman" w:cs="Times New Roman"/>
          <w:sz w:val="24"/>
          <w:szCs w:val="24"/>
          <w:lang w:val="en-GB"/>
        </w:rPr>
        <w:t>”,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22EA9">
        <w:rPr>
          <w:rFonts w:ascii="Times New Roman" w:hAnsi="Times New Roman" w:cs="Times New Roman"/>
          <w:i/>
          <w:sz w:val="24"/>
          <w:szCs w:val="24"/>
          <w:lang w:val="en-GB"/>
        </w:rPr>
        <w:t>Qualitative Research in Psychology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3, 77–101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4C7D7A3" w14:textId="17C458CC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Choi, J. and Ji, Y. </w:t>
      </w:r>
      <w:r w:rsidR="00FC0B2E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(2015)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“Investigating the importance of trust on adopting an autonomous vehicle”, 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International Journal of Human-Computer Interaction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31(10), pp.692-702.</w:t>
      </w:r>
    </w:p>
    <w:p w14:paraId="1A4090BA" w14:textId="15CE9837" w:rsidR="00594878" w:rsidRDefault="00594878" w:rsidP="00C23FC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594878">
        <w:rPr>
          <w:rFonts w:ascii="Times New Roman" w:hAnsi="Times New Roman" w:cs="Times New Roman"/>
          <w:sz w:val="24"/>
          <w:szCs w:val="24"/>
          <w:lang w:val="en-GB"/>
        </w:rPr>
        <w:t xml:space="preserve">Christensen, C.; Baumann, H.; Ruggles, R.; Sadtler, T.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594878">
        <w:rPr>
          <w:rFonts w:ascii="Times New Roman" w:hAnsi="Times New Roman" w:cs="Times New Roman"/>
          <w:sz w:val="24"/>
          <w:szCs w:val="24"/>
          <w:lang w:val="en-GB"/>
        </w:rPr>
        <w:t>2006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594878">
        <w:rPr>
          <w:rFonts w:ascii="Times New Roman" w:hAnsi="Times New Roman" w:cs="Times New Roman"/>
          <w:sz w:val="24"/>
          <w:szCs w:val="24"/>
          <w:lang w:val="en-GB"/>
        </w:rPr>
        <w:t xml:space="preserve">Disruptive innovation for social change. 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Harv. Bus. Rev</w:t>
      </w:r>
      <w:r w:rsidRPr="00594878">
        <w:rPr>
          <w:rFonts w:ascii="Times New Roman" w:hAnsi="Times New Roman" w:cs="Times New Roman"/>
          <w:sz w:val="24"/>
          <w:szCs w:val="24"/>
          <w:lang w:val="en-GB"/>
        </w:rPr>
        <w:t>., 84, 94–191.</w:t>
      </w:r>
    </w:p>
    <w:p w14:paraId="11A85AA4" w14:textId="615694E5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Davis, F. D. 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>(1989)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“Perceived usefulness, perceived ease of use, and user acceptance of information technology”, 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MIS Quarterly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 13 (3): 319–340.</w:t>
      </w:r>
    </w:p>
    <w:p w14:paraId="750162A6" w14:textId="65358F16" w:rsidR="00FC0B2E" w:rsidRPr="00323EE2" w:rsidRDefault="00FC0B2E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Dixon, G., Hart, P.S., Clarke, C., O’Donnell, N.H. and Hmielowski, J., 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2018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What drives support for self-driving car technology in the United States?. 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Journal of Risk Research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pp.1-13.</w:t>
      </w:r>
    </w:p>
    <w:p w14:paraId="02A9F191" w14:textId="27B8BB97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Fagnant, D. and Kockelman, K. </w:t>
      </w:r>
      <w:r w:rsidR="00FC0B2E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(2015)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“Preparing a nation for autonomous vehicles: opportunities, barriers and policy recommendations” 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Transportation Research Part A: Policy and Practice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77, pp.167-181.</w:t>
      </w:r>
    </w:p>
    <w:p w14:paraId="4CA4ECB1" w14:textId="1F3BB54D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Fast, E. and Horvitz, E. 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(2017)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“Long-term trends in the public perception of artificial intelligence”. In: Thirty-First AAAI Conference on Artificial Intelligence. 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Association for the Advancement of Artificial Intelligence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2017.</w:t>
      </w:r>
    </w:p>
    <w:p w14:paraId="6E1911CD" w14:textId="3788E834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Frey, C. and Osborne, M. 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(2013 )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“The future of employment: how susceptible are jobs to computerisation?, 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Technological Forecasting and Social Change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114, pp.254-280.</w:t>
      </w:r>
    </w:p>
    <w:p w14:paraId="28DE53CE" w14:textId="425A7703" w:rsidR="0099286C" w:rsidRPr="0099286C" w:rsidRDefault="0099286C" w:rsidP="00C23FC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286C">
        <w:rPr>
          <w:rFonts w:ascii="Times New Roman" w:hAnsi="Times New Roman" w:cs="Times New Roman"/>
          <w:sz w:val="24"/>
          <w:szCs w:val="24"/>
          <w:lang w:val="en-GB"/>
        </w:rPr>
        <w:t xml:space="preserve">Gefen, D., E. Karahanna, and D. W. Straub (2003) “Trust and TAM in Online Shopping: An Integrated Model” 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MIS Quarterly</w:t>
      </w:r>
      <w:r w:rsidR="0022403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9286C">
        <w:rPr>
          <w:rFonts w:ascii="Times New Roman" w:hAnsi="Times New Roman" w:cs="Times New Roman"/>
          <w:sz w:val="24"/>
          <w:szCs w:val="24"/>
          <w:lang w:val="en-GB"/>
        </w:rPr>
        <w:t xml:space="preserve"> 27(1). pp. 51-90.</w:t>
      </w:r>
    </w:p>
    <w:p w14:paraId="52CCCB99" w14:textId="6EE7DB1D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Holstein, T., Dodig-Crnkovic, G. and Pelliccione, P. 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(2018)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“Ethical and social aspects of self-driving cars”, 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arXiv preprint arXiv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:1802.04103.</w:t>
      </w:r>
    </w:p>
    <w:p w14:paraId="15AB9C9A" w14:textId="1E617C02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Howard, D. and Dai, D. 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(2013)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“Public perceptions of self-driving cars: the case of Berkeley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California. Master. University of California.</w:t>
      </w:r>
    </w:p>
    <w:p w14:paraId="73A3889F" w14:textId="1C01CBDA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Huijts, N., Molin, E. and Steg, L. 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(2012 )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“Psychological factors influencing sustainable energy technology acceptance: a review-based comprehensive framework”, 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Renewable and Sustainable Energy Reviews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16(1), pp.525-531</w:t>
      </w:r>
      <w:r w:rsidR="002E1730" w:rsidRPr="00323E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526189D" w14:textId="51946623" w:rsidR="00C36FC8" w:rsidRPr="00323EE2" w:rsidRDefault="00C36FC8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Jacoby, Jacob. (2002). “Stimulus-Organism-Response Reconsidered: An Evolutionary Step in Modeling (Consumer) </w:t>
      </w:r>
      <w:r w:rsidR="00CA20B4" w:rsidRPr="00323EE2">
        <w:rPr>
          <w:rFonts w:ascii="Times New Roman" w:hAnsi="Times New Roman" w:cs="Times New Roman"/>
          <w:sz w:val="24"/>
          <w:szCs w:val="24"/>
          <w:lang w:val="en-GB"/>
        </w:rPr>
        <w:t>Behaviour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r w:rsidRPr="0022403A">
        <w:rPr>
          <w:rFonts w:ascii="Times New Roman" w:hAnsi="Times New Roman" w:cs="Times New Roman"/>
          <w:i/>
          <w:sz w:val="24"/>
          <w:szCs w:val="24"/>
          <w:lang w:val="en-GB"/>
        </w:rPr>
        <w:t>Journal of Consumer Psychology</w:t>
      </w:r>
      <w:r w:rsidR="0022403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12</w:t>
      </w:r>
      <w:r w:rsidR="0022403A">
        <w:rPr>
          <w:rFonts w:ascii="Times New Roman" w:hAnsi="Times New Roman" w:cs="Times New Roman"/>
          <w:sz w:val="24"/>
          <w:szCs w:val="24"/>
          <w:lang w:val="en-GB"/>
        </w:rPr>
        <w:t>, pp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. 51-57.</w:t>
      </w:r>
    </w:p>
    <w:p w14:paraId="6ECBF7CD" w14:textId="22D65FCE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Kyriakidis, M., Happee, R. and de Winter, J. </w:t>
      </w:r>
      <w:r w:rsidR="00FC0B2E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(2015)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“Public opinion on automated driving: Results of an international questionnaire among 5000 respondents” </w:t>
      </w:r>
      <w:r w:rsidR="00FC0B2E" w:rsidRPr="00B47702">
        <w:rPr>
          <w:rFonts w:ascii="Times New Roman" w:hAnsi="Times New Roman" w:cs="Times New Roman"/>
          <w:i/>
          <w:sz w:val="24"/>
          <w:szCs w:val="24"/>
          <w:lang w:val="en-GB"/>
        </w:rPr>
        <w:t xml:space="preserve">In </w:t>
      </w:r>
      <w:r w:rsidRPr="00B47702">
        <w:rPr>
          <w:rFonts w:ascii="Times New Roman" w:hAnsi="Times New Roman" w:cs="Times New Roman"/>
          <w:i/>
          <w:sz w:val="24"/>
          <w:szCs w:val="24"/>
          <w:lang w:val="en-GB"/>
        </w:rPr>
        <w:t>Transportation Research Part F: Traffic Psychology and Behaviour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32, pp.127-140.</w:t>
      </w:r>
    </w:p>
    <w:p w14:paraId="215C407A" w14:textId="3213ED35" w:rsidR="00B77E3C" w:rsidRDefault="00B77E3C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77E3C">
        <w:rPr>
          <w:rFonts w:ascii="Times New Roman" w:hAnsi="Times New Roman" w:cs="Times New Roman"/>
          <w:sz w:val="24"/>
          <w:szCs w:val="24"/>
          <w:lang w:val="en-GB"/>
        </w:rPr>
        <w:lastRenderedPageBreak/>
        <w:t>Krotov,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77E3C">
        <w:rPr>
          <w:rFonts w:ascii="Times New Roman" w:hAnsi="Times New Roman" w:cs="Times New Roman"/>
          <w:sz w:val="24"/>
          <w:szCs w:val="24"/>
          <w:lang w:val="en-GB"/>
        </w:rPr>
        <w:t>Vlad (2019), Predicting the future of disruptive technologies: The method of alternative histories,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702">
        <w:rPr>
          <w:rFonts w:ascii="Times New Roman" w:hAnsi="Times New Roman" w:cs="Times New Roman"/>
          <w:i/>
          <w:sz w:val="24"/>
          <w:szCs w:val="24"/>
          <w:lang w:val="en-GB"/>
        </w:rPr>
        <w:t>Business Horizons</w:t>
      </w:r>
      <w:r w:rsidRPr="00B77E3C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77E3C">
        <w:rPr>
          <w:rFonts w:ascii="Times New Roman" w:hAnsi="Times New Roman" w:cs="Times New Roman"/>
          <w:sz w:val="24"/>
          <w:szCs w:val="24"/>
          <w:lang w:val="en-GB"/>
        </w:rPr>
        <w:t>Volume 62, Issue 6,</w:t>
      </w:r>
      <w:r w:rsidR="00283B73">
        <w:rPr>
          <w:rFonts w:ascii="Times New Roman" w:hAnsi="Times New Roman" w:cs="Times New Roman"/>
          <w:sz w:val="24"/>
          <w:szCs w:val="24"/>
          <w:lang w:val="en-GB"/>
        </w:rPr>
        <w:t xml:space="preserve"> pp.</w:t>
      </w:r>
      <w:r w:rsidRPr="00B77E3C">
        <w:rPr>
          <w:rFonts w:ascii="Times New Roman" w:hAnsi="Times New Roman" w:cs="Times New Roman"/>
          <w:sz w:val="24"/>
          <w:szCs w:val="24"/>
          <w:lang w:val="en-GB"/>
        </w:rPr>
        <w:t xml:space="preserve"> 695-705.</w:t>
      </w:r>
    </w:p>
    <w:p w14:paraId="21EE65F7" w14:textId="07A6B436" w:rsidR="005E5B31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Levin, S. 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(2018)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“Uber self-driving crash that killed woman in Arizona” [online], The Guardian, May 2018.</w:t>
      </w:r>
    </w:p>
    <w:p w14:paraId="36DE0394" w14:textId="3614E4B2" w:rsidR="00410831" w:rsidRPr="00323EE2" w:rsidRDefault="004108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0831">
        <w:rPr>
          <w:rFonts w:ascii="Times New Roman" w:hAnsi="Times New Roman" w:cs="Times New Roman"/>
          <w:sz w:val="24"/>
          <w:szCs w:val="24"/>
          <w:lang w:val="en-GB"/>
        </w:rPr>
        <w:t>Love,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0831">
        <w:rPr>
          <w:rFonts w:ascii="Times New Roman" w:hAnsi="Times New Roman" w:cs="Times New Roman"/>
          <w:sz w:val="24"/>
          <w:szCs w:val="24"/>
          <w:lang w:val="en-GB"/>
        </w:rPr>
        <w:t>Peter E.D., Matthews,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0831">
        <w:rPr>
          <w:rFonts w:ascii="Times New Roman" w:hAnsi="Times New Roman" w:cs="Times New Roman"/>
          <w:sz w:val="24"/>
          <w:szCs w:val="24"/>
          <w:lang w:val="en-GB"/>
        </w:rPr>
        <w:t>Jane &amp; Zhou,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0831">
        <w:rPr>
          <w:rFonts w:ascii="Times New Roman" w:hAnsi="Times New Roman" w:cs="Times New Roman"/>
          <w:sz w:val="24"/>
          <w:szCs w:val="24"/>
          <w:lang w:val="en-GB"/>
        </w:rPr>
        <w:t>Jingyang (2020) Is it just too good to be true? Unearthing the benefits of disruptive technology,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702">
        <w:rPr>
          <w:rFonts w:ascii="Times New Roman" w:hAnsi="Times New Roman" w:cs="Times New Roman"/>
          <w:i/>
          <w:sz w:val="24"/>
          <w:szCs w:val="24"/>
          <w:lang w:val="en-GB"/>
        </w:rPr>
        <w:t>International Journal of Information Management</w:t>
      </w:r>
      <w:r w:rsidRPr="00410831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0831">
        <w:rPr>
          <w:rFonts w:ascii="Times New Roman" w:hAnsi="Times New Roman" w:cs="Times New Roman"/>
          <w:sz w:val="24"/>
          <w:szCs w:val="24"/>
          <w:lang w:val="en-GB"/>
        </w:rPr>
        <w:t>Volume 52, 102096, https://doi.org/10.1016/j.ijinfomgt.2020.102096.</w:t>
      </w:r>
    </w:p>
    <w:p w14:paraId="51CA7D2F" w14:textId="023BEB04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Manyika, J. and Dobbs, R. 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(2013)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“Disruptive technologies: advances that will transform life, business, and the global economy” </w:t>
      </w:r>
      <w:r w:rsidRPr="00B47702">
        <w:rPr>
          <w:rFonts w:ascii="Times New Roman" w:hAnsi="Times New Roman" w:cs="Times New Roman"/>
          <w:i/>
          <w:sz w:val="24"/>
          <w:szCs w:val="24"/>
          <w:lang w:val="en-GB"/>
        </w:rPr>
        <w:t>McKinsey Global Institute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23E50DF" w14:textId="43E8324B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Mitchell, T. and Brynjolfsson, E. 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(2017)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“Track how technology is transforming work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[online], Nature, May 2017.</w:t>
      </w:r>
    </w:p>
    <w:p w14:paraId="0598BBF5" w14:textId="57DF0020" w:rsidR="003171E0" w:rsidRPr="00B47702" w:rsidRDefault="003171E0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Moqbel, Murad. (2020). “Understanding the Relationship between Smartphone Addiction and Well-Being: The Mediation of Mindfulness and Moderation of Hedonic Apps”, </w:t>
      </w:r>
      <w:r w:rsidRPr="00B47702">
        <w:rPr>
          <w:rFonts w:ascii="Times New Roman" w:hAnsi="Times New Roman" w:cs="Times New Roman"/>
          <w:i/>
          <w:sz w:val="24"/>
          <w:szCs w:val="24"/>
          <w:lang w:val="en-GB"/>
        </w:rPr>
        <w:t>10.24251/HICSS.2020.745.</w:t>
      </w:r>
    </w:p>
    <w:p w14:paraId="0BB1656A" w14:textId="6BBE7B9A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National Highway Traffic Safety Administration, 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(2016)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“Federal automated vehicles policy: accelerating the next revolution in roadway safety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F8C444A" w14:textId="4E4C33EE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Nees, M. </w:t>
      </w:r>
      <w:r w:rsidR="00FC0B2E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(2016)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“Acceptance of self-driving cars”. </w:t>
      </w:r>
      <w:r w:rsidRPr="00B47702">
        <w:rPr>
          <w:rFonts w:ascii="Times New Roman" w:hAnsi="Times New Roman" w:cs="Times New Roman"/>
          <w:i/>
          <w:sz w:val="24"/>
          <w:szCs w:val="24"/>
          <w:lang w:val="en-GB"/>
        </w:rPr>
        <w:t>Proceedings of the Human Factors and Ergonomics Society Annual Meeting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60(1</w:t>
      </w:r>
      <w:r w:rsidR="00FC0B2E" w:rsidRPr="00323EE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pp.1449-1453.</w:t>
      </w:r>
    </w:p>
    <w:p w14:paraId="11F81DB5" w14:textId="528BF573" w:rsidR="00B21D9C" w:rsidRPr="00323EE2" w:rsidRDefault="00B21D9C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Nielsen, T.A.S. and Haustein, S., 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2018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. On sceptics and enthusiasts: What are the expectations towards self-driving cars?. </w:t>
      </w:r>
      <w:r w:rsidRPr="00B47702">
        <w:rPr>
          <w:rFonts w:ascii="Times New Roman" w:hAnsi="Times New Roman" w:cs="Times New Roman"/>
          <w:i/>
          <w:sz w:val="24"/>
          <w:szCs w:val="24"/>
          <w:lang w:val="en-GB"/>
        </w:rPr>
        <w:t>Transport policy,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66, pp.49-55.</w:t>
      </w:r>
    </w:p>
    <w:p w14:paraId="332487E0" w14:textId="372F7A73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Nordhoff, S., van Arem, B. and Happee, R. 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(2016)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“Conceptual model to explain, predict, and improve user acceptance of driverless vehicles”, Transportation Research Record: </w:t>
      </w:r>
      <w:r w:rsidRPr="00B47702">
        <w:rPr>
          <w:rFonts w:ascii="Times New Roman" w:hAnsi="Times New Roman" w:cs="Times New Roman"/>
          <w:i/>
          <w:sz w:val="24"/>
          <w:szCs w:val="24"/>
          <w:lang w:val="en-GB"/>
        </w:rPr>
        <w:t>Journal of the Transportation Research Board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vol. 2602, pp.60-67.</w:t>
      </w:r>
    </w:p>
    <w:p w14:paraId="2BF89B53" w14:textId="68427737" w:rsidR="007D0C52" w:rsidRPr="007D0C52" w:rsidRDefault="007D0C52" w:rsidP="00C23FC6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7D0C52">
        <w:rPr>
          <w:rFonts w:ascii="Times New Roman" w:hAnsi="Times New Roman" w:cs="Times New Roman"/>
          <w:sz w:val="24"/>
          <w:szCs w:val="24"/>
          <w:lang w:val="en-GB"/>
        </w:rPr>
        <w:t xml:space="preserve">Rodič, B. (2017), </w:t>
      </w:r>
      <w:r w:rsidRPr="00F72854">
        <w:rPr>
          <w:rFonts w:ascii="Times New Roman" w:hAnsi="Times New Roman" w:cs="Times New Roman"/>
          <w:sz w:val="24"/>
          <w:szCs w:val="24"/>
          <w:lang w:val="en-GB"/>
        </w:rPr>
        <w:t>Industry 4.0 and the New Simulation Modelling Paradigm</w:t>
      </w:r>
      <w:r w:rsidR="00F7285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D0C5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72854">
        <w:rPr>
          <w:rFonts w:ascii="Times New Roman" w:hAnsi="Times New Roman" w:cs="Times New Roman"/>
          <w:i/>
          <w:sz w:val="24"/>
          <w:szCs w:val="24"/>
          <w:lang w:val="en-GB"/>
        </w:rPr>
        <w:t>Organizacija</w:t>
      </w:r>
      <w:r w:rsidR="00F7285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D0C52">
        <w:rPr>
          <w:rFonts w:ascii="Times New Roman" w:hAnsi="Times New Roman" w:cs="Times New Roman"/>
          <w:sz w:val="24"/>
          <w:szCs w:val="24"/>
          <w:lang w:val="en-GB"/>
        </w:rPr>
        <w:t xml:space="preserve"> 50(3) pp. 193-207</w:t>
      </w:r>
      <w:r w:rsidR="00F7285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6583739" w14:textId="434531AC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Rosenzweig, J. and Bartl, M. 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(2015)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“Review and analysis of literature on autonomous driving”, The Making of Innovation.</w:t>
      </w:r>
    </w:p>
    <w:p w14:paraId="714B5D25" w14:textId="5ECE09C5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Schoettle, B. and Sivak, M. 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(2014)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“A survey of public opinion about autonomous and self-driving vehicles in the U.S., the U.K., and Australia”, University of Michigan, Transportation Research Institute.</w:t>
      </w:r>
    </w:p>
    <w:p w14:paraId="562B32A9" w14:textId="69607823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Solon, O. 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(2018)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“Self-driving cars : who's driving? autonomous cars may be entering the most dangerous phase”, The Guardian.  </w:t>
      </w:r>
    </w:p>
    <w:p w14:paraId="52436BD7" w14:textId="639A5E07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Topham, G. 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(2018)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“Driverless pods plot new course to overtake humans” [online], The Guardian, May 2018.</w:t>
      </w:r>
    </w:p>
    <w:p w14:paraId="52497807" w14:textId="1BF5E7F9" w:rsidR="0099286C" w:rsidRPr="0099286C" w:rsidRDefault="0099286C" w:rsidP="00C23FC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9286C">
        <w:rPr>
          <w:rFonts w:ascii="Times New Roman" w:hAnsi="Times New Roman" w:cs="Times New Roman"/>
          <w:sz w:val="24"/>
          <w:szCs w:val="24"/>
          <w:lang w:val="en-GB"/>
        </w:rPr>
        <w:t xml:space="preserve">Venkatesh, V., M. G. Morris, G. B. Davis, and F. D. Davis (2003) “User Acceptance of Information Technology: Toward a Unified View” </w:t>
      </w:r>
      <w:r w:rsidRPr="00B47702">
        <w:rPr>
          <w:rFonts w:ascii="Times New Roman" w:hAnsi="Times New Roman" w:cs="Times New Roman"/>
          <w:i/>
          <w:sz w:val="24"/>
          <w:szCs w:val="24"/>
          <w:lang w:val="en-GB"/>
        </w:rPr>
        <w:t>MIS Quarterly</w:t>
      </w:r>
      <w:r w:rsidR="00B4770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9286C">
        <w:rPr>
          <w:rFonts w:ascii="Times New Roman" w:hAnsi="Times New Roman" w:cs="Times New Roman"/>
          <w:sz w:val="24"/>
          <w:szCs w:val="24"/>
          <w:lang w:val="en-GB"/>
        </w:rPr>
        <w:t xml:space="preserve"> 27(3), pp. 425-478.</w:t>
      </w:r>
    </w:p>
    <w:p w14:paraId="5B8316EA" w14:textId="0D8EB8BB" w:rsidR="005E5B31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Venkatesh, V., Thong, J. and Xu, X. </w:t>
      </w:r>
      <w:r w:rsidR="00FC0B2E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(2012)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“Consumer acceptance and use of information technology: extending the unified theory of acceptance and use of technology” </w:t>
      </w:r>
      <w:r w:rsidRPr="00B47702">
        <w:rPr>
          <w:rFonts w:ascii="Times New Roman" w:hAnsi="Times New Roman" w:cs="Times New Roman"/>
          <w:i/>
          <w:sz w:val="24"/>
          <w:szCs w:val="24"/>
          <w:lang w:val="en-GB"/>
        </w:rPr>
        <w:t>MIS Quarterly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, 36(1), pp.157-178.</w:t>
      </w:r>
    </w:p>
    <w:p w14:paraId="5BAA3CAB" w14:textId="4FAF87B4" w:rsidR="0099286C" w:rsidRPr="0099286C" w:rsidRDefault="0099286C" w:rsidP="00C23FC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286C">
        <w:rPr>
          <w:rFonts w:ascii="Times New Roman" w:hAnsi="Times New Roman" w:cs="Times New Roman"/>
          <w:sz w:val="24"/>
          <w:szCs w:val="24"/>
          <w:lang w:val="en-GB"/>
        </w:rPr>
        <w:t>Venkatesh, V., and Davis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9286C">
        <w:rPr>
          <w:rFonts w:ascii="Times New Roman" w:hAnsi="Times New Roman" w:cs="Times New Roman"/>
          <w:sz w:val="24"/>
          <w:szCs w:val="24"/>
          <w:lang w:val="en-GB"/>
        </w:rPr>
        <w:t xml:space="preserve"> F.D. (2000) “A Theoretical Extension of the Technology Acceptance Model: Four Longitudinal Field Studies” </w:t>
      </w:r>
      <w:r w:rsidRPr="00B47702">
        <w:rPr>
          <w:rFonts w:ascii="Times New Roman" w:hAnsi="Times New Roman" w:cs="Times New Roman"/>
          <w:i/>
          <w:sz w:val="24"/>
          <w:szCs w:val="24"/>
          <w:lang w:val="en-GB"/>
        </w:rPr>
        <w:t>Management Science</w:t>
      </w:r>
      <w:r w:rsidR="00B47702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Pr="0099286C">
        <w:rPr>
          <w:rFonts w:ascii="Times New Roman" w:hAnsi="Times New Roman" w:cs="Times New Roman"/>
          <w:sz w:val="24"/>
          <w:szCs w:val="24"/>
          <w:lang w:val="en-GB"/>
        </w:rPr>
        <w:t xml:space="preserve"> 46(2), pp. 186- 04.</w:t>
      </w:r>
    </w:p>
    <w:p w14:paraId="4F12F788" w14:textId="5449224B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Waymo (2017) 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On the road to fully self-driving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>”,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Waymo Safety Report, [online], May 2018.</w:t>
      </w:r>
    </w:p>
    <w:p w14:paraId="25AF0528" w14:textId="361B4E1C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Wolmar, C. </w:t>
      </w:r>
      <w:r w:rsidR="00FC0B2E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(2018 ) 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>“Driverless cars: on a road to nowhere. 1st ed.</w:t>
      </w:r>
      <w:r w:rsidR="00722B3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London: London Publishing Partnership.</w:t>
      </w:r>
    </w:p>
    <w:p w14:paraId="4665A6D3" w14:textId="34208579" w:rsidR="005E5B31" w:rsidRPr="00323EE2" w:rsidRDefault="005E5B31" w:rsidP="00C23FC6">
      <w:pPr>
        <w:pStyle w:val="ListParagraph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lastRenderedPageBreak/>
        <w:t>Yadron, D. and Tynan, D.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(2018)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“Tesla driver dies in first fatal crash while using autopilot mode</w:t>
      </w:r>
      <w:r w:rsidR="003C283B" w:rsidRPr="00323EE2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323EE2">
        <w:rPr>
          <w:rFonts w:ascii="Times New Roman" w:hAnsi="Times New Roman" w:cs="Times New Roman"/>
          <w:sz w:val="24"/>
          <w:szCs w:val="24"/>
          <w:lang w:val="en-GB"/>
        </w:rPr>
        <w:t xml:space="preserve"> [online], The Guardian. </w:t>
      </w:r>
    </w:p>
    <w:p w14:paraId="486DE5E8" w14:textId="451F3F35" w:rsidR="0055180F" w:rsidRPr="00323EE2" w:rsidRDefault="005E5B31" w:rsidP="0022403A">
      <w:pPr>
        <w:pStyle w:val="ListParagraph"/>
        <w:spacing w:after="120" w:line="240" w:lineRule="auto"/>
        <w:ind w:left="567" w:hanging="567"/>
        <w:jc w:val="both"/>
        <w:rPr>
          <w:sz w:val="24"/>
          <w:szCs w:val="24"/>
          <w:lang w:val="en-GB"/>
        </w:rPr>
      </w:pPr>
      <w:r w:rsidRPr="00323EE2">
        <w:rPr>
          <w:rFonts w:ascii="Times New Roman" w:hAnsi="Times New Roman" w:cs="Times New Roman"/>
          <w:sz w:val="24"/>
          <w:szCs w:val="24"/>
          <w:lang w:val="en-GB"/>
        </w:rPr>
        <w:t>Yeomans, G. (2014) “Autonomous vehicles handing over control: opportunities and risks for insurance”, Lloyd’s.</w:t>
      </w:r>
    </w:p>
    <w:sectPr w:rsidR="0055180F" w:rsidRPr="00323EE2" w:rsidSect="00BE1BE1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3D7D3" w14:textId="77777777" w:rsidR="00185961" w:rsidRDefault="00185961" w:rsidP="00C46D6C">
      <w:pPr>
        <w:spacing w:after="0" w:line="240" w:lineRule="auto"/>
      </w:pPr>
      <w:r>
        <w:separator/>
      </w:r>
    </w:p>
  </w:endnote>
  <w:endnote w:type="continuationSeparator" w:id="0">
    <w:p w14:paraId="1B738D59" w14:textId="77777777" w:rsidR="00185961" w:rsidRDefault="00185961" w:rsidP="00C46D6C">
      <w:pPr>
        <w:spacing w:after="0" w:line="240" w:lineRule="auto"/>
      </w:pPr>
      <w:r>
        <w:continuationSeparator/>
      </w:r>
    </w:p>
  </w:endnote>
  <w:endnote w:type="continuationNotice" w:id="1">
    <w:p w14:paraId="5FE6BB16" w14:textId="77777777" w:rsidR="00185961" w:rsidRDefault="00185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C03B4" w14:textId="77777777" w:rsidR="00594878" w:rsidRDefault="00594878">
    <w:pPr>
      <w:pStyle w:val="Footer"/>
      <w:jc w:val="right"/>
    </w:pPr>
  </w:p>
  <w:p w14:paraId="0DB704AF" w14:textId="5DD73058" w:rsidR="00594878" w:rsidRDefault="00185961">
    <w:pPr>
      <w:pStyle w:val="Footer"/>
      <w:jc w:val="right"/>
    </w:pPr>
    <w:sdt>
      <w:sdtPr>
        <w:id w:val="-4463941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4878">
          <w:fldChar w:fldCharType="begin"/>
        </w:r>
        <w:r w:rsidR="00594878">
          <w:instrText xml:space="preserve"> PAGE   \* MERGEFORMAT </w:instrText>
        </w:r>
        <w:r w:rsidR="00594878">
          <w:fldChar w:fldCharType="separate"/>
        </w:r>
        <w:r w:rsidR="00594878">
          <w:rPr>
            <w:noProof/>
          </w:rPr>
          <w:t>1</w:t>
        </w:r>
        <w:r w:rsidR="00594878">
          <w:rPr>
            <w:noProof/>
          </w:rPr>
          <w:fldChar w:fldCharType="end"/>
        </w:r>
      </w:sdtContent>
    </w:sdt>
  </w:p>
  <w:p w14:paraId="413B5D74" w14:textId="77777777" w:rsidR="00594878" w:rsidRDefault="00594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CE72A" w14:textId="77777777" w:rsidR="00185961" w:rsidRDefault="00185961" w:rsidP="00C46D6C">
      <w:pPr>
        <w:spacing w:after="0" w:line="240" w:lineRule="auto"/>
      </w:pPr>
      <w:r>
        <w:separator/>
      </w:r>
    </w:p>
  </w:footnote>
  <w:footnote w:type="continuationSeparator" w:id="0">
    <w:p w14:paraId="40A9EDA1" w14:textId="77777777" w:rsidR="00185961" w:rsidRDefault="00185961" w:rsidP="00C46D6C">
      <w:pPr>
        <w:spacing w:after="0" w:line="240" w:lineRule="auto"/>
      </w:pPr>
      <w:r>
        <w:continuationSeparator/>
      </w:r>
    </w:p>
  </w:footnote>
  <w:footnote w:type="continuationNotice" w:id="1">
    <w:p w14:paraId="028F3D9A" w14:textId="77777777" w:rsidR="00185961" w:rsidRDefault="001859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A00"/>
    <w:multiLevelType w:val="hybridMultilevel"/>
    <w:tmpl w:val="0F96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F01"/>
    <w:multiLevelType w:val="hybridMultilevel"/>
    <w:tmpl w:val="2A6E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0F6"/>
    <w:multiLevelType w:val="hybridMultilevel"/>
    <w:tmpl w:val="7DA6B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8F66FF0"/>
    <w:multiLevelType w:val="hybridMultilevel"/>
    <w:tmpl w:val="A0346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A75"/>
    <w:multiLevelType w:val="hybridMultilevel"/>
    <w:tmpl w:val="22E8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D290C"/>
    <w:multiLevelType w:val="multilevel"/>
    <w:tmpl w:val="E37A4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1071B2"/>
    <w:multiLevelType w:val="hybridMultilevel"/>
    <w:tmpl w:val="F3BA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7923"/>
    <w:multiLevelType w:val="hybridMultilevel"/>
    <w:tmpl w:val="E6329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068E9"/>
    <w:multiLevelType w:val="hybridMultilevel"/>
    <w:tmpl w:val="08DAF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74E0"/>
    <w:multiLevelType w:val="hybridMultilevel"/>
    <w:tmpl w:val="32542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5B0CB5"/>
    <w:multiLevelType w:val="hybridMultilevel"/>
    <w:tmpl w:val="709E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85A1B"/>
    <w:multiLevelType w:val="hybridMultilevel"/>
    <w:tmpl w:val="FAF8A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BA5513"/>
    <w:multiLevelType w:val="hybridMultilevel"/>
    <w:tmpl w:val="04C20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961B6"/>
    <w:multiLevelType w:val="hybridMultilevel"/>
    <w:tmpl w:val="107A9556"/>
    <w:lvl w:ilvl="0" w:tplc="AEAC6D0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F529EF"/>
    <w:multiLevelType w:val="hybridMultilevel"/>
    <w:tmpl w:val="EC7C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67ED5"/>
    <w:multiLevelType w:val="hybridMultilevel"/>
    <w:tmpl w:val="F5767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E68DC"/>
    <w:multiLevelType w:val="hybridMultilevel"/>
    <w:tmpl w:val="20E4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221C1"/>
    <w:multiLevelType w:val="hybridMultilevel"/>
    <w:tmpl w:val="2C6EC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176095"/>
    <w:multiLevelType w:val="hybridMultilevel"/>
    <w:tmpl w:val="F018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768DE"/>
    <w:multiLevelType w:val="hybridMultilevel"/>
    <w:tmpl w:val="D23A7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A46C0E"/>
    <w:multiLevelType w:val="hybridMultilevel"/>
    <w:tmpl w:val="4336D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300D5"/>
    <w:multiLevelType w:val="hybridMultilevel"/>
    <w:tmpl w:val="4BFA2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1D0342"/>
    <w:multiLevelType w:val="hybridMultilevel"/>
    <w:tmpl w:val="45D8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0029A"/>
    <w:multiLevelType w:val="hybridMultilevel"/>
    <w:tmpl w:val="FEBE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B3749"/>
    <w:multiLevelType w:val="hybridMultilevel"/>
    <w:tmpl w:val="2FFE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B74EB"/>
    <w:multiLevelType w:val="hybridMultilevel"/>
    <w:tmpl w:val="5582B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C84EE2"/>
    <w:multiLevelType w:val="hybridMultilevel"/>
    <w:tmpl w:val="0162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F206A"/>
    <w:multiLevelType w:val="hybridMultilevel"/>
    <w:tmpl w:val="7822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E56D3"/>
    <w:multiLevelType w:val="hybridMultilevel"/>
    <w:tmpl w:val="3076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45271"/>
    <w:multiLevelType w:val="hybridMultilevel"/>
    <w:tmpl w:val="EE70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E6CE7"/>
    <w:multiLevelType w:val="hybridMultilevel"/>
    <w:tmpl w:val="3394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23FF9"/>
    <w:multiLevelType w:val="hybridMultilevel"/>
    <w:tmpl w:val="F1862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AE771A"/>
    <w:multiLevelType w:val="hybridMultilevel"/>
    <w:tmpl w:val="060E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B12A4E"/>
    <w:multiLevelType w:val="hybridMultilevel"/>
    <w:tmpl w:val="69A4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01521"/>
    <w:multiLevelType w:val="hybridMultilevel"/>
    <w:tmpl w:val="7466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56433"/>
    <w:multiLevelType w:val="hybridMultilevel"/>
    <w:tmpl w:val="A220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B67BBF"/>
    <w:multiLevelType w:val="hybridMultilevel"/>
    <w:tmpl w:val="9BA2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FC5E83"/>
    <w:multiLevelType w:val="hybridMultilevel"/>
    <w:tmpl w:val="52F04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094C36"/>
    <w:multiLevelType w:val="hybridMultilevel"/>
    <w:tmpl w:val="F2B6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E75C9D"/>
    <w:multiLevelType w:val="hybridMultilevel"/>
    <w:tmpl w:val="611A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7F061A"/>
    <w:multiLevelType w:val="hybridMultilevel"/>
    <w:tmpl w:val="A7667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2" w15:restartNumberingAfterBreak="0">
    <w:nsid w:val="5D7933F1"/>
    <w:multiLevelType w:val="hybridMultilevel"/>
    <w:tmpl w:val="B0B8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C62BBA"/>
    <w:multiLevelType w:val="hybridMultilevel"/>
    <w:tmpl w:val="9316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52B68"/>
    <w:multiLevelType w:val="hybridMultilevel"/>
    <w:tmpl w:val="CD5E3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B73F8"/>
    <w:multiLevelType w:val="hybridMultilevel"/>
    <w:tmpl w:val="7092E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AF291F"/>
    <w:multiLevelType w:val="hybridMultilevel"/>
    <w:tmpl w:val="7988CF6A"/>
    <w:lvl w:ilvl="0" w:tplc="39C83E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D005E"/>
    <w:multiLevelType w:val="hybridMultilevel"/>
    <w:tmpl w:val="8C9A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259B9"/>
    <w:multiLevelType w:val="hybridMultilevel"/>
    <w:tmpl w:val="B8481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481476"/>
    <w:multiLevelType w:val="hybridMultilevel"/>
    <w:tmpl w:val="5D76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C3C8F"/>
    <w:multiLevelType w:val="multilevel"/>
    <w:tmpl w:val="DBC474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13"/>
  </w:num>
  <w:num w:numId="5">
    <w:abstractNumId w:val="45"/>
  </w:num>
  <w:num w:numId="6">
    <w:abstractNumId w:val="31"/>
  </w:num>
  <w:num w:numId="7">
    <w:abstractNumId w:val="11"/>
  </w:num>
  <w:num w:numId="8">
    <w:abstractNumId w:val="19"/>
  </w:num>
  <w:num w:numId="9">
    <w:abstractNumId w:val="40"/>
  </w:num>
  <w:num w:numId="10">
    <w:abstractNumId w:val="21"/>
  </w:num>
  <w:num w:numId="11">
    <w:abstractNumId w:val="3"/>
  </w:num>
  <w:num w:numId="12">
    <w:abstractNumId w:val="27"/>
  </w:num>
  <w:num w:numId="13">
    <w:abstractNumId w:val="48"/>
  </w:num>
  <w:num w:numId="14">
    <w:abstractNumId w:val="7"/>
  </w:num>
  <w:num w:numId="15">
    <w:abstractNumId w:val="9"/>
  </w:num>
  <w:num w:numId="16">
    <w:abstractNumId w:val="12"/>
  </w:num>
  <w:num w:numId="17">
    <w:abstractNumId w:val="47"/>
  </w:num>
  <w:num w:numId="18">
    <w:abstractNumId w:val="26"/>
  </w:num>
  <w:num w:numId="19">
    <w:abstractNumId w:val="16"/>
  </w:num>
  <w:num w:numId="20">
    <w:abstractNumId w:val="8"/>
  </w:num>
  <w:num w:numId="21">
    <w:abstractNumId w:val="29"/>
  </w:num>
  <w:num w:numId="22">
    <w:abstractNumId w:val="44"/>
  </w:num>
  <w:num w:numId="23">
    <w:abstractNumId w:val="33"/>
  </w:num>
  <w:num w:numId="24">
    <w:abstractNumId w:val="39"/>
  </w:num>
  <w:num w:numId="25">
    <w:abstractNumId w:val="38"/>
  </w:num>
  <w:num w:numId="26">
    <w:abstractNumId w:val="36"/>
  </w:num>
  <w:num w:numId="27">
    <w:abstractNumId w:val="35"/>
  </w:num>
  <w:num w:numId="28">
    <w:abstractNumId w:val="34"/>
  </w:num>
  <w:num w:numId="29">
    <w:abstractNumId w:val="43"/>
  </w:num>
  <w:num w:numId="30">
    <w:abstractNumId w:val="1"/>
  </w:num>
  <w:num w:numId="31">
    <w:abstractNumId w:val="49"/>
  </w:num>
  <w:num w:numId="32">
    <w:abstractNumId w:val="24"/>
  </w:num>
  <w:num w:numId="33">
    <w:abstractNumId w:val="6"/>
  </w:num>
  <w:num w:numId="34">
    <w:abstractNumId w:val="4"/>
  </w:num>
  <w:num w:numId="35">
    <w:abstractNumId w:val="18"/>
  </w:num>
  <w:num w:numId="36">
    <w:abstractNumId w:val="22"/>
  </w:num>
  <w:num w:numId="37">
    <w:abstractNumId w:val="14"/>
  </w:num>
  <w:num w:numId="38">
    <w:abstractNumId w:val="37"/>
  </w:num>
  <w:num w:numId="39">
    <w:abstractNumId w:val="30"/>
  </w:num>
  <w:num w:numId="40">
    <w:abstractNumId w:val="32"/>
  </w:num>
  <w:num w:numId="41">
    <w:abstractNumId w:val="42"/>
  </w:num>
  <w:num w:numId="42">
    <w:abstractNumId w:val="23"/>
  </w:num>
  <w:num w:numId="43">
    <w:abstractNumId w:val="28"/>
  </w:num>
  <w:num w:numId="44">
    <w:abstractNumId w:val="10"/>
  </w:num>
  <w:num w:numId="45">
    <w:abstractNumId w:val="2"/>
  </w:num>
  <w:num w:numId="46">
    <w:abstractNumId w:val="46"/>
  </w:num>
  <w:num w:numId="47">
    <w:abstractNumId w:val="5"/>
  </w:num>
  <w:num w:numId="48">
    <w:abstractNumId w:val="50"/>
  </w:num>
  <w:num w:numId="49">
    <w:abstractNumId w:val="41"/>
  </w:num>
  <w:num w:numId="50">
    <w:abstractNumId w:val="41"/>
  </w:num>
  <w:num w:numId="51">
    <w:abstractNumId w:val="0"/>
  </w:num>
  <w:num w:numId="52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tzAwtDQ1tzQyMTVV0lEKTi0uzszPAykwNKsFALLRxGEtAAAA"/>
  </w:docVars>
  <w:rsids>
    <w:rsidRoot w:val="00684CA4"/>
    <w:rsid w:val="000001D6"/>
    <w:rsid w:val="00000869"/>
    <w:rsid w:val="00001D72"/>
    <w:rsid w:val="0000282C"/>
    <w:rsid w:val="00002E76"/>
    <w:rsid w:val="00003E46"/>
    <w:rsid w:val="000040D0"/>
    <w:rsid w:val="000045C3"/>
    <w:rsid w:val="00004CA0"/>
    <w:rsid w:val="0000592E"/>
    <w:rsid w:val="00006E30"/>
    <w:rsid w:val="00007B94"/>
    <w:rsid w:val="00007CF3"/>
    <w:rsid w:val="00010E65"/>
    <w:rsid w:val="00012EA7"/>
    <w:rsid w:val="0001526C"/>
    <w:rsid w:val="00015273"/>
    <w:rsid w:val="000160FF"/>
    <w:rsid w:val="000200AC"/>
    <w:rsid w:val="0002056B"/>
    <w:rsid w:val="00021483"/>
    <w:rsid w:val="00021642"/>
    <w:rsid w:val="00022AF4"/>
    <w:rsid w:val="00022B2E"/>
    <w:rsid w:val="000233F0"/>
    <w:rsid w:val="00023BB9"/>
    <w:rsid w:val="000247FE"/>
    <w:rsid w:val="00024D54"/>
    <w:rsid w:val="00025BC3"/>
    <w:rsid w:val="000262EE"/>
    <w:rsid w:val="00027284"/>
    <w:rsid w:val="00027CF8"/>
    <w:rsid w:val="00032703"/>
    <w:rsid w:val="000328D2"/>
    <w:rsid w:val="00033589"/>
    <w:rsid w:val="000335C8"/>
    <w:rsid w:val="00033F09"/>
    <w:rsid w:val="0003423C"/>
    <w:rsid w:val="00034BB8"/>
    <w:rsid w:val="00035027"/>
    <w:rsid w:val="00035917"/>
    <w:rsid w:val="00037B82"/>
    <w:rsid w:val="00040F92"/>
    <w:rsid w:val="000410AB"/>
    <w:rsid w:val="0004177D"/>
    <w:rsid w:val="00041F94"/>
    <w:rsid w:val="00041FD0"/>
    <w:rsid w:val="00042375"/>
    <w:rsid w:val="00042BDE"/>
    <w:rsid w:val="00042E1B"/>
    <w:rsid w:val="0004362C"/>
    <w:rsid w:val="00043FCA"/>
    <w:rsid w:val="0004470F"/>
    <w:rsid w:val="0004622F"/>
    <w:rsid w:val="00047C3E"/>
    <w:rsid w:val="00051F47"/>
    <w:rsid w:val="00052535"/>
    <w:rsid w:val="00052D8C"/>
    <w:rsid w:val="000537C4"/>
    <w:rsid w:val="00055193"/>
    <w:rsid w:val="000560D0"/>
    <w:rsid w:val="00056B46"/>
    <w:rsid w:val="00057486"/>
    <w:rsid w:val="0006008B"/>
    <w:rsid w:val="00061CFF"/>
    <w:rsid w:val="000627B6"/>
    <w:rsid w:val="00062D97"/>
    <w:rsid w:val="00063105"/>
    <w:rsid w:val="000632F7"/>
    <w:rsid w:val="00064707"/>
    <w:rsid w:val="000661AE"/>
    <w:rsid w:val="00066915"/>
    <w:rsid w:val="00070610"/>
    <w:rsid w:val="00070E3D"/>
    <w:rsid w:val="000715CE"/>
    <w:rsid w:val="00072033"/>
    <w:rsid w:val="0007332E"/>
    <w:rsid w:val="0007393E"/>
    <w:rsid w:val="0007585D"/>
    <w:rsid w:val="000769D0"/>
    <w:rsid w:val="00076F12"/>
    <w:rsid w:val="00077371"/>
    <w:rsid w:val="00077ACD"/>
    <w:rsid w:val="000808E2"/>
    <w:rsid w:val="00080A96"/>
    <w:rsid w:val="00081B18"/>
    <w:rsid w:val="000825FE"/>
    <w:rsid w:val="000828F8"/>
    <w:rsid w:val="0008370A"/>
    <w:rsid w:val="00083998"/>
    <w:rsid w:val="00083CA9"/>
    <w:rsid w:val="00083F3F"/>
    <w:rsid w:val="000847BB"/>
    <w:rsid w:val="000849E0"/>
    <w:rsid w:val="00084A7B"/>
    <w:rsid w:val="00084D6B"/>
    <w:rsid w:val="00086A6C"/>
    <w:rsid w:val="00086CC9"/>
    <w:rsid w:val="000875BA"/>
    <w:rsid w:val="0009007C"/>
    <w:rsid w:val="00091509"/>
    <w:rsid w:val="00092577"/>
    <w:rsid w:val="0009398C"/>
    <w:rsid w:val="00097109"/>
    <w:rsid w:val="00097A2E"/>
    <w:rsid w:val="00097CD8"/>
    <w:rsid w:val="000A09A2"/>
    <w:rsid w:val="000A0D36"/>
    <w:rsid w:val="000A3164"/>
    <w:rsid w:val="000A4E18"/>
    <w:rsid w:val="000A4F85"/>
    <w:rsid w:val="000B027A"/>
    <w:rsid w:val="000B055B"/>
    <w:rsid w:val="000B2050"/>
    <w:rsid w:val="000B309D"/>
    <w:rsid w:val="000B38AD"/>
    <w:rsid w:val="000B3984"/>
    <w:rsid w:val="000B3AE5"/>
    <w:rsid w:val="000B4264"/>
    <w:rsid w:val="000B4A52"/>
    <w:rsid w:val="000B5BF5"/>
    <w:rsid w:val="000B79C7"/>
    <w:rsid w:val="000C018A"/>
    <w:rsid w:val="000C05E5"/>
    <w:rsid w:val="000C10CE"/>
    <w:rsid w:val="000C4224"/>
    <w:rsid w:val="000C4295"/>
    <w:rsid w:val="000C5213"/>
    <w:rsid w:val="000C5286"/>
    <w:rsid w:val="000C5960"/>
    <w:rsid w:val="000C5E81"/>
    <w:rsid w:val="000C6B4A"/>
    <w:rsid w:val="000C6D5E"/>
    <w:rsid w:val="000C77E8"/>
    <w:rsid w:val="000C7BC0"/>
    <w:rsid w:val="000D2F04"/>
    <w:rsid w:val="000D3BC6"/>
    <w:rsid w:val="000D44CC"/>
    <w:rsid w:val="000D44CF"/>
    <w:rsid w:val="000D46A2"/>
    <w:rsid w:val="000D5479"/>
    <w:rsid w:val="000D5935"/>
    <w:rsid w:val="000D5B05"/>
    <w:rsid w:val="000D6AAF"/>
    <w:rsid w:val="000D6C23"/>
    <w:rsid w:val="000D7087"/>
    <w:rsid w:val="000D730D"/>
    <w:rsid w:val="000D7E39"/>
    <w:rsid w:val="000E0C83"/>
    <w:rsid w:val="000E1A05"/>
    <w:rsid w:val="000E2296"/>
    <w:rsid w:val="000E32E2"/>
    <w:rsid w:val="000E4831"/>
    <w:rsid w:val="000E510C"/>
    <w:rsid w:val="000E51C6"/>
    <w:rsid w:val="000E6DBD"/>
    <w:rsid w:val="000F0820"/>
    <w:rsid w:val="000F0A82"/>
    <w:rsid w:val="000F109B"/>
    <w:rsid w:val="000F12AF"/>
    <w:rsid w:val="000F2AEC"/>
    <w:rsid w:val="000F4BEE"/>
    <w:rsid w:val="000F4BFB"/>
    <w:rsid w:val="000F5EF5"/>
    <w:rsid w:val="000F709D"/>
    <w:rsid w:val="00100D49"/>
    <w:rsid w:val="001027E1"/>
    <w:rsid w:val="0010290D"/>
    <w:rsid w:val="00102AA4"/>
    <w:rsid w:val="00103C45"/>
    <w:rsid w:val="0010426D"/>
    <w:rsid w:val="001042D9"/>
    <w:rsid w:val="001042F3"/>
    <w:rsid w:val="001044E8"/>
    <w:rsid w:val="00105809"/>
    <w:rsid w:val="001073CB"/>
    <w:rsid w:val="00110473"/>
    <w:rsid w:val="00110788"/>
    <w:rsid w:val="00110AD4"/>
    <w:rsid w:val="00111308"/>
    <w:rsid w:val="00111DAD"/>
    <w:rsid w:val="00112B21"/>
    <w:rsid w:val="00114151"/>
    <w:rsid w:val="001142C0"/>
    <w:rsid w:val="0011585E"/>
    <w:rsid w:val="0011635D"/>
    <w:rsid w:val="001174BC"/>
    <w:rsid w:val="0012011D"/>
    <w:rsid w:val="00120454"/>
    <w:rsid w:val="0012087C"/>
    <w:rsid w:val="00120B57"/>
    <w:rsid w:val="001220D1"/>
    <w:rsid w:val="00123541"/>
    <w:rsid w:val="00123A2A"/>
    <w:rsid w:val="00124788"/>
    <w:rsid w:val="001254B2"/>
    <w:rsid w:val="0012699C"/>
    <w:rsid w:val="00127805"/>
    <w:rsid w:val="001306DF"/>
    <w:rsid w:val="00130A1E"/>
    <w:rsid w:val="00132B3F"/>
    <w:rsid w:val="00132C4E"/>
    <w:rsid w:val="0013384B"/>
    <w:rsid w:val="00133AF1"/>
    <w:rsid w:val="0013453E"/>
    <w:rsid w:val="00134768"/>
    <w:rsid w:val="00134C12"/>
    <w:rsid w:val="00135699"/>
    <w:rsid w:val="001372A8"/>
    <w:rsid w:val="00137ECA"/>
    <w:rsid w:val="00140D78"/>
    <w:rsid w:val="00142AC9"/>
    <w:rsid w:val="00143AF1"/>
    <w:rsid w:val="00144F34"/>
    <w:rsid w:val="001472E8"/>
    <w:rsid w:val="00147587"/>
    <w:rsid w:val="001501CE"/>
    <w:rsid w:val="00151267"/>
    <w:rsid w:val="0015156F"/>
    <w:rsid w:val="00151CC2"/>
    <w:rsid w:val="001521A6"/>
    <w:rsid w:val="00152395"/>
    <w:rsid w:val="00152823"/>
    <w:rsid w:val="00154275"/>
    <w:rsid w:val="00155289"/>
    <w:rsid w:val="001554AE"/>
    <w:rsid w:val="001564A3"/>
    <w:rsid w:val="00157090"/>
    <w:rsid w:val="001576FB"/>
    <w:rsid w:val="00157D86"/>
    <w:rsid w:val="00157F61"/>
    <w:rsid w:val="0016029A"/>
    <w:rsid w:val="00161621"/>
    <w:rsid w:val="00161FAC"/>
    <w:rsid w:val="00163E26"/>
    <w:rsid w:val="00164C96"/>
    <w:rsid w:val="00167945"/>
    <w:rsid w:val="00167BB4"/>
    <w:rsid w:val="001706F3"/>
    <w:rsid w:val="00170E5A"/>
    <w:rsid w:val="00171397"/>
    <w:rsid w:val="001735AC"/>
    <w:rsid w:val="00173D43"/>
    <w:rsid w:val="001743D9"/>
    <w:rsid w:val="00174AC6"/>
    <w:rsid w:val="001763F6"/>
    <w:rsid w:val="0017734B"/>
    <w:rsid w:val="00177A5A"/>
    <w:rsid w:val="00177FCD"/>
    <w:rsid w:val="00180D7E"/>
    <w:rsid w:val="0018160D"/>
    <w:rsid w:val="001816D3"/>
    <w:rsid w:val="00182583"/>
    <w:rsid w:val="001825C1"/>
    <w:rsid w:val="00183767"/>
    <w:rsid w:val="00183B64"/>
    <w:rsid w:val="00184096"/>
    <w:rsid w:val="001842DA"/>
    <w:rsid w:val="00185961"/>
    <w:rsid w:val="00185B7F"/>
    <w:rsid w:val="00187208"/>
    <w:rsid w:val="0018731C"/>
    <w:rsid w:val="00190974"/>
    <w:rsid w:val="0019140B"/>
    <w:rsid w:val="00194501"/>
    <w:rsid w:val="00195E48"/>
    <w:rsid w:val="00196406"/>
    <w:rsid w:val="0019643A"/>
    <w:rsid w:val="001967B1"/>
    <w:rsid w:val="00196B3E"/>
    <w:rsid w:val="00197E12"/>
    <w:rsid w:val="001A0355"/>
    <w:rsid w:val="001A124A"/>
    <w:rsid w:val="001A152E"/>
    <w:rsid w:val="001A1711"/>
    <w:rsid w:val="001A1B2E"/>
    <w:rsid w:val="001A1C68"/>
    <w:rsid w:val="001A1FBA"/>
    <w:rsid w:val="001A20F2"/>
    <w:rsid w:val="001A217A"/>
    <w:rsid w:val="001A26EB"/>
    <w:rsid w:val="001A48E4"/>
    <w:rsid w:val="001A4D27"/>
    <w:rsid w:val="001A56D8"/>
    <w:rsid w:val="001A64DA"/>
    <w:rsid w:val="001A69CD"/>
    <w:rsid w:val="001A6B27"/>
    <w:rsid w:val="001A6F70"/>
    <w:rsid w:val="001A7108"/>
    <w:rsid w:val="001A74C6"/>
    <w:rsid w:val="001A7567"/>
    <w:rsid w:val="001A7ECD"/>
    <w:rsid w:val="001B1299"/>
    <w:rsid w:val="001B1A71"/>
    <w:rsid w:val="001B1B33"/>
    <w:rsid w:val="001B294D"/>
    <w:rsid w:val="001B2A21"/>
    <w:rsid w:val="001B2BBB"/>
    <w:rsid w:val="001B3DCD"/>
    <w:rsid w:val="001B3F93"/>
    <w:rsid w:val="001B566C"/>
    <w:rsid w:val="001B5B96"/>
    <w:rsid w:val="001B5CA1"/>
    <w:rsid w:val="001B64FD"/>
    <w:rsid w:val="001B74C7"/>
    <w:rsid w:val="001B7C09"/>
    <w:rsid w:val="001C068E"/>
    <w:rsid w:val="001C0BED"/>
    <w:rsid w:val="001C0EDD"/>
    <w:rsid w:val="001C1069"/>
    <w:rsid w:val="001C238D"/>
    <w:rsid w:val="001C299D"/>
    <w:rsid w:val="001C3277"/>
    <w:rsid w:val="001C3E37"/>
    <w:rsid w:val="001C430A"/>
    <w:rsid w:val="001C4421"/>
    <w:rsid w:val="001C4ABA"/>
    <w:rsid w:val="001C6F5C"/>
    <w:rsid w:val="001C7445"/>
    <w:rsid w:val="001D0636"/>
    <w:rsid w:val="001D0D63"/>
    <w:rsid w:val="001D1321"/>
    <w:rsid w:val="001D1776"/>
    <w:rsid w:val="001D1E86"/>
    <w:rsid w:val="001D321A"/>
    <w:rsid w:val="001D35CA"/>
    <w:rsid w:val="001D47F2"/>
    <w:rsid w:val="001D52A3"/>
    <w:rsid w:val="001D56EA"/>
    <w:rsid w:val="001D5D97"/>
    <w:rsid w:val="001D617F"/>
    <w:rsid w:val="001D7007"/>
    <w:rsid w:val="001D7DA7"/>
    <w:rsid w:val="001E1067"/>
    <w:rsid w:val="001E2577"/>
    <w:rsid w:val="001E33C8"/>
    <w:rsid w:val="001E39A5"/>
    <w:rsid w:val="001E4408"/>
    <w:rsid w:val="001E488F"/>
    <w:rsid w:val="001E5A5E"/>
    <w:rsid w:val="001E69DD"/>
    <w:rsid w:val="001E7B5F"/>
    <w:rsid w:val="001E7EDA"/>
    <w:rsid w:val="001F0090"/>
    <w:rsid w:val="001F084E"/>
    <w:rsid w:val="001F0D0A"/>
    <w:rsid w:val="001F1768"/>
    <w:rsid w:val="001F2238"/>
    <w:rsid w:val="001F52F6"/>
    <w:rsid w:val="001F5766"/>
    <w:rsid w:val="001F5820"/>
    <w:rsid w:val="001F5CA5"/>
    <w:rsid w:val="001F6C42"/>
    <w:rsid w:val="001F6F92"/>
    <w:rsid w:val="001F6FA0"/>
    <w:rsid w:val="001F777F"/>
    <w:rsid w:val="00200A2D"/>
    <w:rsid w:val="00200BD4"/>
    <w:rsid w:val="00201D13"/>
    <w:rsid w:val="00202524"/>
    <w:rsid w:val="00203A68"/>
    <w:rsid w:val="002045B7"/>
    <w:rsid w:val="00204AAD"/>
    <w:rsid w:val="00204E1D"/>
    <w:rsid w:val="00205342"/>
    <w:rsid w:val="002069A5"/>
    <w:rsid w:val="00207CE3"/>
    <w:rsid w:val="00211293"/>
    <w:rsid w:val="002124B9"/>
    <w:rsid w:val="002124BA"/>
    <w:rsid w:val="00212CD4"/>
    <w:rsid w:val="00213197"/>
    <w:rsid w:val="00213FE9"/>
    <w:rsid w:val="00215452"/>
    <w:rsid w:val="00216104"/>
    <w:rsid w:val="002166CE"/>
    <w:rsid w:val="00216AAA"/>
    <w:rsid w:val="002170F4"/>
    <w:rsid w:val="00217369"/>
    <w:rsid w:val="00217CDF"/>
    <w:rsid w:val="0022197A"/>
    <w:rsid w:val="0022381D"/>
    <w:rsid w:val="00223C40"/>
    <w:rsid w:val="00223DCC"/>
    <w:rsid w:val="00223E5A"/>
    <w:rsid w:val="00223F4E"/>
    <w:rsid w:val="0022403A"/>
    <w:rsid w:val="00224C8E"/>
    <w:rsid w:val="00225000"/>
    <w:rsid w:val="002258A3"/>
    <w:rsid w:val="002267FA"/>
    <w:rsid w:val="0022706C"/>
    <w:rsid w:val="00230502"/>
    <w:rsid w:val="002308E6"/>
    <w:rsid w:val="00231EFB"/>
    <w:rsid w:val="002320BD"/>
    <w:rsid w:val="00233712"/>
    <w:rsid w:val="00235A6D"/>
    <w:rsid w:val="00235AA3"/>
    <w:rsid w:val="00236200"/>
    <w:rsid w:val="00236E03"/>
    <w:rsid w:val="0024036F"/>
    <w:rsid w:val="00240F55"/>
    <w:rsid w:val="0024126A"/>
    <w:rsid w:val="002413A8"/>
    <w:rsid w:val="002418E8"/>
    <w:rsid w:val="00241AB3"/>
    <w:rsid w:val="00241C3A"/>
    <w:rsid w:val="0024243D"/>
    <w:rsid w:val="002426BD"/>
    <w:rsid w:val="00243450"/>
    <w:rsid w:val="00243E28"/>
    <w:rsid w:val="0024595A"/>
    <w:rsid w:val="00245D27"/>
    <w:rsid w:val="0025097E"/>
    <w:rsid w:val="00251255"/>
    <w:rsid w:val="002527C3"/>
    <w:rsid w:val="00252B50"/>
    <w:rsid w:val="00252DFE"/>
    <w:rsid w:val="00253061"/>
    <w:rsid w:val="002533C5"/>
    <w:rsid w:val="00253E39"/>
    <w:rsid w:val="00254EDC"/>
    <w:rsid w:val="002550AE"/>
    <w:rsid w:val="002602F7"/>
    <w:rsid w:val="0026085F"/>
    <w:rsid w:val="00261BDC"/>
    <w:rsid w:val="002625C8"/>
    <w:rsid w:val="002628C6"/>
    <w:rsid w:val="00262CBA"/>
    <w:rsid w:val="002634BE"/>
    <w:rsid w:val="00264550"/>
    <w:rsid w:val="00264A31"/>
    <w:rsid w:val="002653D2"/>
    <w:rsid w:val="00265491"/>
    <w:rsid w:val="00265BB5"/>
    <w:rsid w:val="00267987"/>
    <w:rsid w:val="00270361"/>
    <w:rsid w:val="00272592"/>
    <w:rsid w:val="00272E48"/>
    <w:rsid w:val="00274DCF"/>
    <w:rsid w:val="00274FDE"/>
    <w:rsid w:val="0027682C"/>
    <w:rsid w:val="00277BF5"/>
    <w:rsid w:val="00281EA9"/>
    <w:rsid w:val="00282311"/>
    <w:rsid w:val="00282501"/>
    <w:rsid w:val="0028369F"/>
    <w:rsid w:val="00283B73"/>
    <w:rsid w:val="002849E1"/>
    <w:rsid w:val="002849F6"/>
    <w:rsid w:val="00284E70"/>
    <w:rsid w:val="00285529"/>
    <w:rsid w:val="00285960"/>
    <w:rsid w:val="00285996"/>
    <w:rsid w:val="00285E54"/>
    <w:rsid w:val="00286F27"/>
    <w:rsid w:val="00287E63"/>
    <w:rsid w:val="00293124"/>
    <w:rsid w:val="00295434"/>
    <w:rsid w:val="002959C2"/>
    <w:rsid w:val="00296726"/>
    <w:rsid w:val="0029724D"/>
    <w:rsid w:val="00297829"/>
    <w:rsid w:val="002979E2"/>
    <w:rsid w:val="00297CDF"/>
    <w:rsid w:val="002A0159"/>
    <w:rsid w:val="002A0EBD"/>
    <w:rsid w:val="002A11A4"/>
    <w:rsid w:val="002A14FE"/>
    <w:rsid w:val="002A1B54"/>
    <w:rsid w:val="002A4F4F"/>
    <w:rsid w:val="002A59CF"/>
    <w:rsid w:val="002A6789"/>
    <w:rsid w:val="002A6F75"/>
    <w:rsid w:val="002A7C57"/>
    <w:rsid w:val="002B0C89"/>
    <w:rsid w:val="002B1B29"/>
    <w:rsid w:val="002B1EC3"/>
    <w:rsid w:val="002B1F89"/>
    <w:rsid w:val="002B2283"/>
    <w:rsid w:val="002B2504"/>
    <w:rsid w:val="002B2B6A"/>
    <w:rsid w:val="002B3B26"/>
    <w:rsid w:val="002B4FFC"/>
    <w:rsid w:val="002B505B"/>
    <w:rsid w:val="002B5CA0"/>
    <w:rsid w:val="002B64BA"/>
    <w:rsid w:val="002B699D"/>
    <w:rsid w:val="002B7535"/>
    <w:rsid w:val="002B7CE5"/>
    <w:rsid w:val="002C039D"/>
    <w:rsid w:val="002C0837"/>
    <w:rsid w:val="002C0D21"/>
    <w:rsid w:val="002C165D"/>
    <w:rsid w:val="002C2419"/>
    <w:rsid w:val="002C36D4"/>
    <w:rsid w:val="002C4796"/>
    <w:rsid w:val="002C53D1"/>
    <w:rsid w:val="002C5AE6"/>
    <w:rsid w:val="002C68F5"/>
    <w:rsid w:val="002C71F3"/>
    <w:rsid w:val="002D08FC"/>
    <w:rsid w:val="002D0FDF"/>
    <w:rsid w:val="002D104A"/>
    <w:rsid w:val="002D106E"/>
    <w:rsid w:val="002D3012"/>
    <w:rsid w:val="002D30AE"/>
    <w:rsid w:val="002D3B06"/>
    <w:rsid w:val="002D3C1C"/>
    <w:rsid w:val="002D4603"/>
    <w:rsid w:val="002D4757"/>
    <w:rsid w:val="002D518D"/>
    <w:rsid w:val="002D7E98"/>
    <w:rsid w:val="002E0CAB"/>
    <w:rsid w:val="002E0EA1"/>
    <w:rsid w:val="002E1113"/>
    <w:rsid w:val="002E1730"/>
    <w:rsid w:val="002E1739"/>
    <w:rsid w:val="002E2027"/>
    <w:rsid w:val="002E2139"/>
    <w:rsid w:val="002E247A"/>
    <w:rsid w:val="002E35B4"/>
    <w:rsid w:val="002E3B2B"/>
    <w:rsid w:val="002E40B5"/>
    <w:rsid w:val="002E491E"/>
    <w:rsid w:val="002E578C"/>
    <w:rsid w:val="002E5B64"/>
    <w:rsid w:val="002E6EF1"/>
    <w:rsid w:val="002F14C2"/>
    <w:rsid w:val="002F3040"/>
    <w:rsid w:val="002F330F"/>
    <w:rsid w:val="002F4012"/>
    <w:rsid w:val="002F62CD"/>
    <w:rsid w:val="002F63E7"/>
    <w:rsid w:val="002F69DA"/>
    <w:rsid w:val="002F754D"/>
    <w:rsid w:val="00300528"/>
    <w:rsid w:val="00300894"/>
    <w:rsid w:val="003009B8"/>
    <w:rsid w:val="00301385"/>
    <w:rsid w:val="00301790"/>
    <w:rsid w:val="0030321D"/>
    <w:rsid w:val="003036F0"/>
    <w:rsid w:val="00303749"/>
    <w:rsid w:val="003049D9"/>
    <w:rsid w:val="00304E7A"/>
    <w:rsid w:val="003060A7"/>
    <w:rsid w:val="00306552"/>
    <w:rsid w:val="003107C2"/>
    <w:rsid w:val="003110F8"/>
    <w:rsid w:val="00311146"/>
    <w:rsid w:val="00311422"/>
    <w:rsid w:val="00313684"/>
    <w:rsid w:val="00313E79"/>
    <w:rsid w:val="00314A0E"/>
    <w:rsid w:val="00315F33"/>
    <w:rsid w:val="00316EA5"/>
    <w:rsid w:val="003171E0"/>
    <w:rsid w:val="003210B8"/>
    <w:rsid w:val="00321978"/>
    <w:rsid w:val="003228CF"/>
    <w:rsid w:val="003232CA"/>
    <w:rsid w:val="00323756"/>
    <w:rsid w:val="00323879"/>
    <w:rsid w:val="00323BDC"/>
    <w:rsid w:val="00323EE2"/>
    <w:rsid w:val="00324151"/>
    <w:rsid w:val="00324A4B"/>
    <w:rsid w:val="00325E5B"/>
    <w:rsid w:val="00326BAF"/>
    <w:rsid w:val="0032710E"/>
    <w:rsid w:val="0032776F"/>
    <w:rsid w:val="00327B24"/>
    <w:rsid w:val="00327B9D"/>
    <w:rsid w:val="00330A01"/>
    <w:rsid w:val="00331C2B"/>
    <w:rsid w:val="00331CFB"/>
    <w:rsid w:val="00332983"/>
    <w:rsid w:val="003333E5"/>
    <w:rsid w:val="0033364A"/>
    <w:rsid w:val="0033390A"/>
    <w:rsid w:val="00333A93"/>
    <w:rsid w:val="00333D3A"/>
    <w:rsid w:val="003341C9"/>
    <w:rsid w:val="003344DB"/>
    <w:rsid w:val="00335487"/>
    <w:rsid w:val="003364A8"/>
    <w:rsid w:val="00336B11"/>
    <w:rsid w:val="003373AC"/>
    <w:rsid w:val="00337715"/>
    <w:rsid w:val="003378DE"/>
    <w:rsid w:val="003404A3"/>
    <w:rsid w:val="00342595"/>
    <w:rsid w:val="00342D3C"/>
    <w:rsid w:val="003440AF"/>
    <w:rsid w:val="00344777"/>
    <w:rsid w:val="00344AFA"/>
    <w:rsid w:val="003455DB"/>
    <w:rsid w:val="00345E7D"/>
    <w:rsid w:val="003504BA"/>
    <w:rsid w:val="00350B31"/>
    <w:rsid w:val="00350E1E"/>
    <w:rsid w:val="0035234A"/>
    <w:rsid w:val="00352495"/>
    <w:rsid w:val="003532B7"/>
    <w:rsid w:val="0035389E"/>
    <w:rsid w:val="00353B6E"/>
    <w:rsid w:val="003549F0"/>
    <w:rsid w:val="00354E95"/>
    <w:rsid w:val="00355BEC"/>
    <w:rsid w:val="00356AAE"/>
    <w:rsid w:val="003577AF"/>
    <w:rsid w:val="003601FB"/>
    <w:rsid w:val="003610BD"/>
    <w:rsid w:val="0036201E"/>
    <w:rsid w:val="003628CE"/>
    <w:rsid w:val="00363765"/>
    <w:rsid w:val="00363EC6"/>
    <w:rsid w:val="00364B96"/>
    <w:rsid w:val="00365026"/>
    <w:rsid w:val="00365BEA"/>
    <w:rsid w:val="00366181"/>
    <w:rsid w:val="003673EE"/>
    <w:rsid w:val="003700DA"/>
    <w:rsid w:val="0037037F"/>
    <w:rsid w:val="00370583"/>
    <w:rsid w:val="00370B6C"/>
    <w:rsid w:val="00372775"/>
    <w:rsid w:val="00372811"/>
    <w:rsid w:val="003756D1"/>
    <w:rsid w:val="0037570E"/>
    <w:rsid w:val="00376AD1"/>
    <w:rsid w:val="00376C85"/>
    <w:rsid w:val="00376CCC"/>
    <w:rsid w:val="00376FCB"/>
    <w:rsid w:val="00380129"/>
    <w:rsid w:val="00380A86"/>
    <w:rsid w:val="00383964"/>
    <w:rsid w:val="00384939"/>
    <w:rsid w:val="003857DA"/>
    <w:rsid w:val="003859B2"/>
    <w:rsid w:val="00387BDC"/>
    <w:rsid w:val="00387EBB"/>
    <w:rsid w:val="00393C4A"/>
    <w:rsid w:val="00393D11"/>
    <w:rsid w:val="0039474E"/>
    <w:rsid w:val="003954FB"/>
    <w:rsid w:val="003A03F2"/>
    <w:rsid w:val="003A0CDA"/>
    <w:rsid w:val="003A145A"/>
    <w:rsid w:val="003A231E"/>
    <w:rsid w:val="003A23AF"/>
    <w:rsid w:val="003A2F42"/>
    <w:rsid w:val="003A381F"/>
    <w:rsid w:val="003A3BDA"/>
    <w:rsid w:val="003A3FD5"/>
    <w:rsid w:val="003A42B8"/>
    <w:rsid w:val="003A4732"/>
    <w:rsid w:val="003A5F4C"/>
    <w:rsid w:val="003A6F12"/>
    <w:rsid w:val="003A7143"/>
    <w:rsid w:val="003B01BE"/>
    <w:rsid w:val="003B0875"/>
    <w:rsid w:val="003B20E0"/>
    <w:rsid w:val="003B2E7A"/>
    <w:rsid w:val="003B34D9"/>
    <w:rsid w:val="003B3D10"/>
    <w:rsid w:val="003B46BF"/>
    <w:rsid w:val="003B49CA"/>
    <w:rsid w:val="003B4A1A"/>
    <w:rsid w:val="003B5AD2"/>
    <w:rsid w:val="003B67B0"/>
    <w:rsid w:val="003B6C46"/>
    <w:rsid w:val="003B6E0A"/>
    <w:rsid w:val="003C06FE"/>
    <w:rsid w:val="003C08A7"/>
    <w:rsid w:val="003C242E"/>
    <w:rsid w:val="003C283B"/>
    <w:rsid w:val="003C2A56"/>
    <w:rsid w:val="003C326D"/>
    <w:rsid w:val="003C419D"/>
    <w:rsid w:val="003C43C7"/>
    <w:rsid w:val="003C46CE"/>
    <w:rsid w:val="003C4BED"/>
    <w:rsid w:val="003C52F1"/>
    <w:rsid w:val="003C54EF"/>
    <w:rsid w:val="003C5B10"/>
    <w:rsid w:val="003C5B88"/>
    <w:rsid w:val="003C5FCC"/>
    <w:rsid w:val="003C66AB"/>
    <w:rsid w:val="003C6763"/>
    <w:rsid w:val="003C71B8"/>
    <w:rsid w:val="003D06A4"/>
    <w:rsid w:val="003D1CEB"/>
    <w:rsid w:val="003D3F63"/>
    <w:rsid w:val="003D500E"/>
    <w:rsid w:val="003D5A60"/>
    <w:rsid w:val="003D6495"/>
    <w:rsid w:val="003D7502"/>
    <w:rsid w:val="003D76E2"/>
    <w:rsid w:val="003E0C6A"/>
    <w:rsid w:val="003E0DD0"/>
    <w:rsid w:val="003E3389"/>
    <w:rsid w:val="003E359F"/>
    <w:rsid w:val="003E3FAA"/>
    <w:rsid w:val="003E3FB8"/>
    <w:rsid w:val="003E5253"/>
    <w:rsid w:val="003E55C6"/>
    <w:rsid w:val="003E6E01"/>
    <w:rsid w:val="003E789E"/>
    <w:rsid w:val="003E7E8A"/>
    <w:rsid w:val="003F193E"/>
    <w:rsid w:val="003F3471"/>
    <w:rsid w:val="003F3880"/>
    <w:rsid w:val="003F3F97"/>
    <w:rsid w:val="003F447B"/>
    <w:rsid w:val="003F5089"/>
    <w:rsid w:val="003F590A"/>
    <w:rsid w:val="003F6438"/>
    <w:rsid w:val="00400C02"/>
    <w:rsid w:val="00401395"/>
    <w:rsid w:val="00401ACF"/>
    <w:rsid w:val="004045A2"/>
    <w:rsid w:val="004049B9"/>
    <w:rsid w:val="00404A03"/>
    <w:rsid w:val="00405967"/>
    <w:rsid w:val="004060D2"/>
    <w:rsid w:val="004065D9"/>
    <w:rsid w:val="00406735"/>
    <w:rsid w:val="00410831"/>
    <w:rsid w:val="004113EF"/>
    <w:rsid w:val="00411A68"/>
    <w:rsid w:val="00412684"/>
    <w:rsid w:val="0041362A"/>
    <w:rsid w:val="00413A7C"/>
    <w:rsid w:val="00413F68"/>
    <w:rsid w:val="0041558C"/>
    <w:rsid w:val="00416637"/>
    <w:rsid w:val="0041668D"/>
    <w:rsid w:val="004169E1"/>
    <w:rsid w:val="00416CFB"/>
    <w:rsid w:val="004177F0"/>
    <w:rsid w:val="0042106C"/>
    <w:rsid w:val="004243C5"/>
    <w:rsid w:val="00424FDB"/>
    <w:rsid w:val="00425703"/>
    <w:rsid w:val="004265A7"/>
    <w:rsid w:val="00426C13"/>
    <w:rsid w:val="004270F5"/>
    <w:rsid w:val="004276A1"/>
    <w:rsid w:val="004276BF"/>
    <w:rsid w:val="004278DC"/>
    <w:rsid w:val="0043014F"/>
    <w:rsid w:val="004303ED"/>
    <w:rsid w:val="00430815"/>
    <w:rsid w:val="00430E0B"/>
    <w:rsid w:val="00430EFF"/>
    <w:rsid w:val="00431B17"/>
    <w:rsid w:val="00431D95"/>
    <w:rsid w:val="00434E59"/>
    <w:rsid w:val="00435AFA"/>
    <w:rsid w:val="00436DFA"/>
    <w:rsid w:val="004370F5"/>
    <w:rsid w:val="004372F9"/>
    <w:rsid w:val="004373E8"/>
    <w:rsid w:val="004374A1"/>
    <w:rsid w:val="00437BA1"/>
    <w:rsid w:val="00437ECA"/>
    <w:rsid w:val="004401C8"/>
    <w:rsid w:val="00440F4F"/>
    <w:rsid w:val="00442016"/>
    <w:rsid w:val="00443929"/>
    <w:rsid w:val="00443939"/>
    <w:rsid w:val="00443C05"/>
    <w:rsid w:val="00445035"/>
    <w:rsid w:val="00445334"/>
    <w:rsid w:val="004460AC"/>
    <w:rsid w:val="00446369"/>
    <w:rsid w:val="00446404"/>
    <w:rsid w:val="00447479"/>
    <w:rsid w:val="00450362"/>
    <w:rsid w:val="00451896"/>
    <w:rsid w:val="0045397D"/>
    <w:rsid w:val="00453C12"/>
    <w:rsid w:val="00456103"/>
    <w:rsid w:val="004562BF"/>
    <w:rsid w:val="00456892"/>
    <w:rsid w:val="00456C67"/>
    <w:rsid w:val="00456D7B"/>
    <w:rsid w:val="00460D70"/>
    <w:rsid w:val="004615A5"/>
    <w:rsid w:val="00463183"/>
    <w:rsid w:val="004634BB"/>
    <w:rsid w:val="0046402A"/>
    <w:rsid w:val="00464222"/>
    <w:rsid w:val="004663D9"/>
    <w:rsid w:val="00466A67"/>
    <w:rsid w:val="00467219"/>
    <w:rsid w:val="00467ACE"/>
    <w:rsid w:val="004707B0"/>
    <w:rsid w:val="004729E1"/>
    <w:rsid w:val="00472AB0"/>
    <w:rsid w:val="00474F2F"/>
    <w:rsid w:val="004750A8"/>
    <w:rsid w:val="00477075"/>
    <w:rsid w:val="0047729D"/>
    <w:rsid w:val="004772C4"/>
    <w:rsid w:val="00480F7A"/>
    <w:rsid w:val="00482A35"/>
    <w:rsid w:val="00482AF7"/>
    <w:rsid w:val="00482BBD"/>
    <w:rsid w:val="00483884"/>
    <w:rsid w:val="00484412"/>
    <w:rsid w:val="00486297"/>
    <w:rsid w:val="00487A20"/>
    <w:rsid w:val="00487C9D"/>
    <w:rsid w:val="00487E42"/>
    <w:rsid w:val="0049005C"/>
    <w:rsid w:val="00490851"/>
    <w:rsid w:val="00490A41"/>
    <w:rsid w:val="00490D4E"/>
    <w:rsid w:val="00490ED4"/>
    <w:rsid w:val="00491B46"/>
    <w:rsid w:val="00491C31"/>
    <w:rsid w:val="00492120"/>
    <w:rsid w:val="00492AC8"/>
    <w:rsid w:val="00493D31"/>
    <w:rsid w:val="00493ED5"/>
    <w:rsid w:val="0049446E"/>
    <w:rsid w:val="00495311"/>
    <w:rsid w:val="00496BF5"/>
    <w:rsid w:val="00497691"/>
    <w:rsid w:val="004A0895"/>
    <w:rsid w:val="004A20C8"/>
    <w:rsid w:val="004A231C"/>
    <w:rsid w:val="004A23E8"/>
    <w:rsid w:val="004A2730"/>
    <w:rsid w:val="004A3487"/>
    <w:rsid w:val="004A3F39"/>
    <w:rsid w:val="004A3FDE"/>
    <w:rsid w:val="004A41D2"/>
    <w:rsid w:val="004A56AA"/>
    <w:rsid w:val="004A6466"/>
    <w:rsid w:val="004A6D02"/>
    <w:rsid w:val="004A70A6"/>
    <w:rsid w:val="004A7425"/>
    <w:rsid w:val="004A7EF4"/>
    <w:rsid w:val="004B01CB"/>
    <w:rsid w:val="004B11C8"/>
    <w:rsid w:val="004B145B"/>
    <w:rsid w:val="004B1605"/>
    <w:rsid w:val="004B213D"/>
    <w:rsid w:val="004B2EFF"/>
    <w:rsid w:val="004B4FCC"/>
    <w:rsid w:val="004B5783"/>
    <w:rsid w:val="004B5FD2"/>
    <w:rsid w:val="004B6BFE"/>
    <w:rsid w:val="004C05EB"/>
    <w:rsid w:val="004C245A"/>
    <w:rsid w:val="004C2511"/>
    <w:rsid w:val="004C2592"/>
    <w:rsid w:val="004C372B"/>
    <w:rsid w:val="004C3EEF"/>
    <w:rsid w:val="004C5B11"/>
    <w:rsid w:val="004C73C1"/>
    <w:rsid w:val="004D1C12"/>
    <w:rsid w:val="004D2C58"/>
    <w:rsid w:val="004D340F"/>
    <w:rsid w:val="004D3489"/>
    <w:rsid w:val="004D3F93"/>
    <w:rsid w:val="004D451B"/>
    <w:rsid w:val="004D47A7"/>
    <w:rsid w:val="004D50F0"/>
    <w:rsid w:val="004D56FD"/>
    <w:rsid w:val="004D686C"/>
    <w:rsid w:val="004D6D48"/>
    <w:rsid w:val="004D75E9"/>
    <w:rsid w:val="004D7859"/>
    <w:rsid w:val="004D7945"/>
    <w:rsid w:val="004D7D04"/>
    <w:rsid w:val="004E02F8"/>
    <w:rsid w:val="004E1F20"/>
    <w:rsid w:val="004E2CC7"/>
    <w:rsid w:val="004E32CC"/>
    <w:rsid w:val="004E3559"/>
    <w:rsid w:val="004E4856"/>
    <w:rsid w:val="004E4CDB"/>
    <w:rsid w:val="004E5FD9"/>
    <w:rsid w:val="004F0411"/>
    <w:rsid w:val="004F2632"/>
    <w:rsid w:val="004F266B"/>
    <w:rsid w:val="004F26A3"/>
    <w:rsid w:val="004F315B"/>
    <w:rsid w:val="004F3BDA"/>
    <w:rsid w:val="004F3DAA"/>
    <w:rsid w:val="004F41D2"/>
    <w:rsid w:val="004F42EA"/>
    <w:rsid w:val="004F5277"/>
    <w:rsid w:val="004F57F6"/>
    <w:rsid w:val="004F61A3"/>
    <w:rsid w:val="004F7994"/>
    <w:rsid w:val="00500629"/>
    <w:rsid w:val="00500E60"/>
    <w:rsid w:val="0050102B"/>
    <w:rsid w:val="00501B7F"/>
    <w:rsid w:val="005025DC"/>
    <w:rsid w:val="00503AF8"/>
    <w:rsid w:val="00504170"/>
    <w:rsid w:val="0050440F"/>
    <w:rsid w:val="005048B0"/>
    <w:rsid w:val="00504B78"/>
    <w:rsid w:val="0050507C"/>
    <w:rsid w:val="00506407"/>
    <w:rsid w:val="00506BC8"/>
    <w:rsid w:val="005072C7"/>
    <w:rsid w:val="00511051"/>
    <w:rsid w:val="00512282"/>
    <w:rsid w:val="005123C3"/>
    <w:rsid w:val="00512426"/>
    <w:rsid w:val="00512551"/>
    <w:rsid w:val="00513395"/>
    <w:rsid w:val="00514200"/>
    <w:rsid w:val="005142D2"/>
    <w:rsid w:val="00514930"/>
    <w:rsid w:val="00514D07"/>
    <w:rsid w:val="005150DE"/>
    <w:rsid w:val="00516151"/>
    <w:rsid w:val="0051670D"/>
    <w:rsid w:val="0051754B"/>
    <w:rsid w:val="005209BE"/>
    <w:rsid w:val="0052152C"/>
    <w:rsid w:val="0052208F"/>
    <w:rsid w:val="005228F3"/>
    <w:rsid w:val="0052361E"/>
    <w:rsid w:val="005238AD"/>
    <w:rsid w:val="00523FBA"/>
    <w:rsid w:val="00524740"/>
    <w:rsid w:val="005253BF"/>
    <w:rsid w:val="005258C1"/>
    <w:rsid w:val="00526EC9"/>
    <w:rsid w:val="005308D6"/>
    <w:rsid w:val="005322C5"/>
    <w:rsid w:val="005327D4"/>
    <w:rsid w:val="00532E72"/>
    <w:rsid w:val="00533379"/>
    <w:rsid w:val="005335F9"/>
    <w:rsid w:val="00533EDB"/>
    <w:rsid w:val="00535033"/>
    <w:rsid w:val="00536FA2"/>
    <w:rsid w:val="0053703F"/>
    <w:rsid w:val="00537100"/>
    <w:rsid w:val="00537186"/>
    <w:rsid w:val="0054118D"/>
    <w:rsid w:val="00541216"/>
    <w:rsid w:val="00541A5F"/>
    <w:rsid w:val="00542279"/>
    <w:rsid w:val="00542852"/>
    <w:rsid w:val="005435BD"/>
    <w:rsid w:val="00543CD3"/>
    <w:rsid w:val="00543DC7"/>
    <w:rsid w:val="005445AF"/>
    <w:rsid w:val="00544ECD"/>
    <w:rsid w:val="00546681"/>
    <w:rsid w:val="00546956"/>
    <w:rsid w:val="00547BB3"/>
    <w:rsid w:val="00550B36"/>
    <w:rsid w:val="00550CDD"/>
    <w:rsid w:val="0055180F"/>
    <w:rsid w:val="00551D10"/>
    <w:rsid w:val="00551DC1"/>
    <w:rsid w:val="00553A96"/>
    <w:rsid w:val="005546D9"/>
    <w:rsid w:val="00555EFF"/>
    <w:rsid w:val="00556D30"/>
    <w:rsid w:val="0056051F"/>
    <w:rsid w:val="00560826"/>
    <w:rsid w:val="00560863"/>
    <w:rsid w:val="00560B93"/>
    <w:rsid w:val="00561D7E"/>
    <w:rsid w:val="00562ABA"/>
    <w:rsid w:val="005630A7"/>
    <w:rsid w:val="005633F4"/>
    <w:rsid w:val="005637A8"/>
    <w:rsid w:val="0056444D"/>
    <w:rsid w:val="0056478B"/>
    <w:rsid w:val="00564BCD"/>
    <w:rsid w:val="0056502E"/>
    <w:rsid w:val="0056627C"/>
    <w:rsid w:val="00566BFE"/>
    <w:rsid w:val="00567408"/>
    <w:rsid w:val="00567C39"/>
    <w:rsid w:val="0057011C"/>
    <w:rsid w:val="00571D3F"/>
    <w:rsid w:val="0057412A"/>
    <w:rsid w:val="00574E00"/>
    <w:rsid w:val="005774AD"/>
    <w:rsid w:val="005775B6"/>
    <w:rsid w:val="00577B84"/>
    <w:rsid w:val="00580426"/>
    <w:rsid w:val="005808C7"/>
    <w:rsid w:val="00582567"/>
    <w:rsid w:val="005825F0"/>
    <w:rsid w:val="005832AA"/>
    <w:rsid w:val="00583C90"/>
    <w:rsid w:val="00585454"/>
    <w:rsid w:val="00585BB2"/>
    <w:rsid w:val="00585DB4"/>
    <w:rsid w:val="00585DD9"/>
    <w:rsid w:val="005866C3"/>
    <w:rsid w:val="0058746A"/>
    <w:rsid w:val="0059017E"/>
    <w:rsid w:val="00591070"/>
    <w:rsid w:val="00591E7A"/>
    <w:rsid w:val="0059252B"/>
    <w:rsid w:val="005928C5"/>
    <w:rsid w:val="00592CAD"/>
    <w:rsid w:val="00594878"/>
    <w:rsid w:val="00594884"/>
    <w:rsid w:val="005A0E87"/>
    <w:rsid w:val="005A13F5"/>
    <w:rsid w:val="005A1CC8"/>
    <w:rsid w:val="005A2CF2"/>
    <w:rsid w:val="005A3693"/>
    <w:rsid w:val="005A3A6B"/>
    <w:rsid w:val="005A3C8A"/>
    <w:rsid w:val="005A3FEA"/>
    <w:rsid w:val="005A481E"/>
    <w:rsid w:val="005A567F"/>
    <w:rsid w:val="005A58B2"/>
    <w:rsid w:val="005A677E"/>
    <w:rsid w:val="005B5354"/>
    <w:rsid w:val="005B5EAE"/>
    <w:rsid w:val="005C256E"/>
    <w:rsid w:val="005C4547"/>
    <w:rsid w:val="005C4667"/>
    <w:rsid w:val="005C4988"/>
    <w:rsid w:val="005C58F6"/>
    <w:rsid w:val="005C6CFC"/>
    <w:rsid w:val="005C71C8"/>
    <w:rsid w:val="005C7E12"/>
    <w:rsid w:val="005D0E5A"/>
    <w:rsid w:val="005D21A5"/>
    <w:rsid w:val="005D2914"/>
    <w:rsid w:val="005D2C39"/>
    <w:rsid w:val="005D3B71"/>
    <w:rsid w:val="005D4770"/>
    <w:rsid w:val="005D6C8F"/>
    <w:rsid w:val="005D7D3D"/>
    <w:rsid w:val="005E0B28"/>
    <w:rsid w:val="005E1131"/>
    <w:rsid w:val="005E12DC"/>
    <w:rsid w:val="005E22A2"/>
    <w:rsid w:val="005E2E7B"/>
    <w:rsid w:val="005E46A3"/>
    <w:rsid w:val="005E5B31"/>
    <w:rsid w:val="005E6BA2"/>
    <w:rsid w:val="005E6C7F"/>
    <w:rsid w:val="005E6F63"/>
    <w:rsid w:val="005E7926"/>
    <w:rsid w:val="005E7CD7"/>
    <w:rsid w:val="005F176F"/>
    <w:rsid w:val="005F20BC"/>
    <w:rsid w:val="005F332B"/>
    <w:rsid w:val="005F40E6"/>
    <w:rsid w:val="005F425D"/>
    <w:rsid w:val="005F4437"/>
    <w:rsid w:val="005F6D5C"/>
    <w:rsid w:val="00603A8B"/>
    <w:rsid w:val="0060456F"/>
    <w:rsid w:val="0060575D"/>
    <w:rsid w:val="00606806"/>
    <w:rsid w:val="00606C11"/>
    <w:rsid w:val="006070CB"/>
    <w:rsid w:val="00607FA9"/>
    <w:rsid w:val="006102DE"/>
    <w:rsid w:val="0061117F"/>
    <w:rsid w:val="00612000"/>
    <w:rsid w:val="0061331E"/>
    <w:rsid w:val="00615A68"/>
    <w:rsid w:val="006166A1"/>
    <w:rsid w:val="0062119A"/>
    <w:rsid w:val="00621488"/>
    <w:rsid w:val="006218AF"/>
    <w:rsid w:val="0062204A"/>
    <w:rsid w:val="006224A1"/>
    <w:rsid w:val="006224F5"/>
    <w:rsid w:val="00623823"/>
    <w:rsid w:val="006243CE"/>
    <w:rsid w:val="00624878"/>
    <w:rsid w:val="0062531D"/>
    <w:rsid w:val="00625968"/>
    <w:rsid w:val="0062637B"/>
    <w:rsid w:val="006264A5"/>
    <w:rsid w:val="00626642"/>
    <w:rsid w:val="00627DC4"/>
    <w:rsid w:val="0063225E"/>
    <w:rsid w:val="006323A6"/>
    <w:rsid w:val="00632917"/>
    <w:rsid w:val="00632FE3"/>
    <w:rsid w:val="00634EFD"/>
    <w:rsid w:val="006350BB"/>
    <w:rsid w:val="00635D68"/>
    <w:rsid w:val="006361F4"/>
    <w:rsid w:val="00636A33"/>
    <w:rsid w:val="00636A6A"/>
    <w:rsid w:val="00636F1E"/>
    <w:rsid w:val="00636F7F"/>
    <w:rsid w:val="006373F3"/>
    <w:rsid w:val="00637BFE"/>
    <w:rsid w:val="00640052"/>
    <w:rsid w:val="0064046D"/>
    <w:rsid w:val="00640C63"/>
    <w:rsid w:val="00640D08"/>
    <w:rsid w:val="006415FF"/>
    <w:rsid w:val="0064358A"/>
    <w:rsid w:val="00644729"/>
    <w:rsid w:val="006450CA"/>
    <w:rsid w:val="006452B3"/>
    <w:rsid w:val="006454CB"/>
    <w:rsid w:val="00645C1D"/>
    <w:rsid w:val="0064603E"/>
    <w:rsid w:val="00646E12"/>
    <w:rsid w:val="006475F7"/>
    <w:rsid w:val="00650D13"/>
    <w:rsid w:val="00650FB0"/>
    <w:rsid w:val="00651E2E"/>
    <w:rsid w:val="006542DC"/>
    <w:rsid w:val="006549B5"/>
    <w:rsid w:val="00654DB7"/>
    <w:rsid w:val="006552A7"/>
    <w:rsid w:val="00655797"/>
    <w:rsid w:val="006570E9"/>
    <w:rsid w:val="006574EC"/>
    <w:rsid w:val="00660133"/>
    <w:rsid w:val="00660C34"/>
    <w:rsid w:val="006614BF"/>
    <w:rsid w:val="00662DB8"/>
    <w:rsid w:val="00662FB3"/>
    <w:rsid w:val="00664032"/>
    <w:rsid w:val="00664278"/>
    <w:rsid w:val="0066500B"/>
    <w:rsid w:val="00665CE5"/>
    <w:rsid w:val="00667A68"/>
    <w:rsid w:val="00667AE5"/>
    <w:rsid w:val="00667BE0"/>
    <w:rsid w:val="00670371"/>
    <w:rsid w:val="006718AC"/>
    <w:rsid w:val="006733E1"/>
    <w:rsid w:val="00673FCF"/>
    <w:rsid w:val="00674C0E"/>
    <w:rsid w:val="00675381"/>
    <w:rsid w:val="006764DA"/>
    <w:rsid w:val="0068016B"/>
    <w:rsid w:val="00680984"/>
    <w:rsid w:val="00680A80"/>
    <w:rsid w:val="0068246E"/>
    <w:rsid w:val="00682875"/>
    <w:rsid w:val="006831FA"/>
    <w:rsid w:val="00684478"/>
    <w:rsid w:val="00684CA4"/>
    <w:rsid w:val="006853D5"/>
    <w:rsid w:val="00687954"/>
    <w:rsid w:val="00687DD1"/>
    <w:rsid w:val="00690049"/>
    <w:rsid w:val="006909CD"/>
    <w:rsid w:val="00691DCB"/>
    <w:rsid w:val="00691DE9"/>
    <w:rsid w:val="00692277"/>
    <w:rsid w:val="006922A2"/>
    <w:rsid w:val="00692DDF"/>
    <w:rsid w:val="00693A68"/>
    <w:rsid w:val="006953AC"/>
    <w:rsid w:val="00696631"/>
    <w:rsid w:val="00696BD6"/>
    <w:rsid w:val="00696D90"/>
    <w:rsid w:val="0069707A"/>
    <w:rsid w:val="006975BB"/>
    <w:rsid w:val="00697939"/>
    <w:rsid w:val="006A0514"/>
    <w:rsid w:val="006A1692"/>
    <w:rsid w:val="006A1F3E"/>
    <w:rsid w:val="006A25F4"/>
    <w:rsid w:val="006A46E6"/>
    <w:rsid w:val="006A642F"/>
    <w:rsid w:val="006A6D4B"/>
    <w:rsid w:val="006A778B"/>
    <w:rsid w:val="006B339D"/>
    <w:rsid w:val="006B4837"/>
    <w:rsid w:val="006B4857"/>
    <w:rsid w:val="006B51FC"/>
    <w:rsid w:val="006B563D"/>
    <w:rsid w:val="006B5696"/>
    <w:rsid w:val="006B5A58"/>
    <w:rsid w:val="006B657B"/>
    <w:rsid w:val="006B753C"/>
    <w:rsid w:val="006C0D4B"/>
    <w:rsid w:val="006C1096"/>
    <w:rsid w:val="006C14FB"/>
    <w:rsid w:val="006C2C55"/>
    <w:rsid w:val="006C2E0B"/>
    <w:rsid w:val="006C4994"/>
    <w:rsid w:val="006C5897"/>
    <w:rsid w:val="006C63BD"/>
    <w:rsid w:val="006C6AB0"/>
    <w:rsid w:val="006C73AF"/>
    <w:rsid w:val="006C73F6"/>
    <w:rsid w:val="006D0095"/>
    <w:rsid w:val="006D0FAA"/>
    <w:rsid w:val="006D144C"/>
    <w:rsid w:val="006D15E6"/>
    <w:rsid w:val="006D1B97"/>
    <w:rsid w:val="006D2018"/>
    <w:rsid w:val="006D212B"/>
    <w:rsid w:val="006D2E1D"/>
    <w:rsid w:val="006D3F5E"/>
    <w:rsid w:val="006D4042"/>
    <w:rsid w:val="006D496E"/>
    <w:rsid w:val="006D4DD1"/>
    <w:rsid w:val="006D53CC"/>
    <w:rsid w:val="006D6BE0"/>
    <w:rsid w:val="006D74AA"/>
    <w:rsid w:val="006D781E"/>
    <w:rsid w:val="006D79D7"/>
    <w:rsid w:val="006E0772"/>
    <w:rsid w:val="006E1975"/>
    <w:rsid w:val="006E239A"/>
    <w:rsid w:val="006E275E"/>
    <w:rsid w:val="006E3D3C"/>
    <w:rsid w:val="006E414F"/>
    <w:rsid w:val="006E54D0"/>
    <w:rsid w:val="006F0737"/>
    <w:rsid w:val="006F0D87"/>
    <w:rsid w:val="006F0EDB"/>
    <w:rsid w:val="006F17DC"/>
    <w:rsid w:val="006F26CA"/>
    <w:rsid w:val="006F2BB4"/>
    <w:rsid w:val="006F3C09"/>
    <w:rsid w:val="006F4DEF"/>
    <w:rsid w:val="006F51E8"/>
    <w:rsid w:val="006F604F"/>
    <w:rsid w:val="006F675F"/>
    <w:rsid w:val="006F6D6C"/>
    <w:rsid w:val="006F739A"/>
    <w:rsid w:val="00700B48"/>
    <w:rsid w:val="007014B9"/>
    <w:rsid w:val="007016AF"/>
    <w:rsid w:val="00702972"/>
    <w:rsid w:val="00703040"/>
    <w:rsid w:val="007037F4"/>
    <w:rsid w:val="00703CB5"/>
    <w:rsid w:val="007111E6"/>
    <w:rsid w:val="0071171F"/>
    <w:rsid w:val="00711927"/>
    <w:rsid w:val="00712CB7"/>
    <w:rsid w:val="007146DB"/>
    <w:rsid w:val="007151E6"/>
    <w:rsid w:val="007152C6"/>
    <w:rsid w:val="00715558"/>
    <w:rsid w:val="007165F5"/>
    <w:rsid w:val="0071793E"/>
    <w:rsid w:val="00720A92"/>
    <w:rsid w:val="00720CAA"/>
    <w:rsid w:val="00721B25"/>
    <w:rsid w:val="00722B3B"/>
    <w:rsid w:val="007231FE"/>
    <w:rsid w:val="00724088"/>
    <w:rsid w:val="007245A1"/>
    <w:rsid w:val="00724FAE"/>
    <w:rsid w:val="0072514A"/>
    <w:rsid w:val="007252CC"/>
    <w:rsid w:val="00726068"/>
    <w:rsid w:val="00727C3A"/>
    <w:rsid w:val="00727F44"/>
    <w:rsid w:val="00730927"/>
    <w:rsid w:val="00730BF7"/>
    <w:rsid w:val="00730CE1"/>
    <w:rsid w:val="00731329"/>
    <w:rsid w:val="0073363B"/>
    <w:rsid w:val="007340C9"/>
    <w:rsid w:val="00734919"/>
    <w:rsid w:val="00735671"/>
    <w:rsid w:val="00735A0C"/>
    <w:rsid w:val="0073708D"/>
    <w:rsid w:val="0073791F"/>
    <w:rsid w:val="00740305"/>
    <w:rsid w:val="00740B00"/>
    <w:rsid w:val="00740CEC"/>
    <w:rsid w:val="00741078"/>
    <w:rsid w:val="00741784"/>
    <w:rsid w:val="00741929"/>
    <w:rsid w:val="00741BA9"/>
    <w:rsid w:val="00742EA9"/>
    <w:rsid w:val="00742EB3"/>
    <w:rsid w:val="0074334A"/>
    <w:rsid w:val="007439B0"/>
    <w:rsid w:val="00744B4C"/>
    <w:rsid w:val="0074510D"/>
    <w:rsid w:val="0074579B"/>
    <w:rsid w:val="007458AE"/>
    <w:rsid w:val="00745A6F"/>
    <w:rsid w:val="00747931"/>
    <w:rsid w:val="007511C7"/>
    <w:rsid w:val="00753E15"/>
    <w:rsid w:val="00756836"/>
    <w:rsid w:val="00756C6D"/>
    <w:rsid w:val="00757BED"/>
    <w:rsid w:val="007600BF"/>
    <w:rsid w:val="0076093E"/>
    <w:rsid w:val="00762251"/>
    <w:rsid w:val="00762619"/>
    <w:rsid w:val="00765120"/>
    <w:rsid w:val="0076702B"/>
    <w:rsid w:val="007675B0"/>
    <w:rsid w:val="00767871"/>
    <w:rsid w:val="00772577"/>
    <w:rsid w:val="00773010"/>
    <w:rsid w:val="00773173"/>
    <w:rsid w:val="007733BA"/>
    <w:rsid w:val="007736C3"/>
    <w:rsid w:val="00773929"/>
    <w:rsid w:val="00773E51"/>
    <w:rsid w:val="007742F5"/>
    <w:rsid w:val="00774EB2"/>
    <w:rsid w:val="007762E5"/>
    <w:rsid w:val="00776671"/>
    <w:rsid w:val="00776CF3"/>
    <w:rsid w:val="00776DE7"/>
    <w:rsid w:val="0077785A"/>
    <w:rsid w:val="007778F0"/>
    <w:rsid w:val="00781297"/>
    <w:rsid w:val="00781DE4"/>
    <w:rsid w:val="00782DB2"/>
    <w:rsid w:val="0078339A"/>
    <w:rsid w:val="00784BF9"/>
    <w:rsid w:val="007859AC"/>
    <w:rsid w:val="007869A0"/>
    <w:rsid w:val="00787269"/>
    <w:rsid w:val="007875A0"/>
    <w:rsid w:val="00787AB1"/>
    <w:rsid w:val="0079161A"/>
    <w:rsid w:val="007919A9"/>
    <w:rsid w:val="00791DF0"/>
    <w:rsid w:val="0079207F"/>
    <w:rsid w:val="007922A8"/>
    <w:rsid w:val="007925FB"/>
    <w:rsid w:val="007938BE"/>
    <w:rsid w:val="0079419B"/>
    <w:rsid w:val="00794225"/>
    <w:rsid w:val="0079516E"/>
    <w:rsid w:val="00796E5A"/>
    <w:rsid w:val="00797087"/>
    <w:rsid w:val="00797D63"/>
    <w:rsid w:val="00797EAE"/>
    <w:rsid w:val="007A0531"/>
    <w:rsid w:val="007A1A39"/>
    <w:rsid w:val="007A34A9"/>
    <w:rsid w:val="007A3A19"/>
    <w:rsid w:val="007A4DEE"/>
    <w:rsid w:val="007A4E7C"/>
    <w:rsid w:val="007A54BD"/>
    <w:rsid w:val="007A5624"/>
    <w:rsid w:val="007A5968"/>
    <w:rsid w:val="007A5C53"/>
    <w:rsid w:val="007A6162"/>
    <w:rsid w:val="007A6213"/>
    <w:rsid w:val="007A6BA7"/>
    <w:rsid w:val="007A6BD3"/>
    <w:rsid w:val="007A6E2D"/>
    <w:rsid w:val="007A6F78"/>
    <w:rsid w:val="007A7724"/>
    <w:rsid w:val="007A7ACB"/>
    <w:rsid w:val="007B07E1"/>
    <w:rsid w:val="007B0E5D"/>
    <w:rsid w:val="007B16EF"/>
    <w:rsid w:val="007B1C9B"/>
    <w:rsid w:val="007B42D4"/>
    <w:rsid w:val="007B514B"/>
    <w:rsid w:val="007B52A3"/>
    <w:rsid w:val="007B5D57"/>
    <w:rsid w:val="007B6430"/>
    <w:rsid w:val="007B75CC"/>
    <w:rsid w:val="007B78C0"/>
    <w:rsid w:val="007C16EB"/>
    <w:rsid w:val="007C1C09"/>
    <w:rsid w:val="007C1CA4"/>
    <w:rsid w:val="007C1DC9"/>
    <w:rsid w:val="007C24C6"/>
    <w:rsid w:val="007C26E4"/>
    <w:rsid w:val="007C3E93"/>
    <w:rsid w:val="007C550E"/>
    <w:rsid w:val="007C6DF7"/>
    <w:rsid w:val="007C6F78"/>
    <w:rsid w:val="007C709C"/>
    <w:rsid w:val="007C785D"/>
    <w:rsid w:val="007D0C52"/>
    <w:rsid w:val="007D0E09"/>
    <w:rsid w:val="007D17B3"/>
    <w:rsid w:val="007D2494"/>
    <w:rsid w:val="007D26BC"/>
    <w:rsid w:val="007D298F"/>
    <w:rsid w:val="007D37DD"/>
    <w:rsid w:val="007D43C5"/>
    <w:rsid w:val="007D4659"/>
    <w:rsid w:val="007D4A83"/>
    <w:rsid w:val="007D5574"/>
    <w:rsid w:val="007D56B3"/>
    <w:rsid w:val="007D60B1"/>
    <w:rsid w:val="007D6753"/>
    <w:rsid w:val="007D6D9D"/>
    <w:rsid w:val="007D7054"/>
    <w:rsid w:val="007E0695"/>
    <w:rsid w:val="007E16FB"/>
    <w:rsid w:val="007E192E"/>
    <w:rsid w:val="007E24CA"/>
    <w:rsid w:val="007E2704"/>
    <w:rsid w:val="007E444F"/>
    <w:rsid w:val="007E7AFA"/>
    <w:rsid w:val="007F051B"/>
    <w:rsid w:val="007F0CD8"/>
    <w:rsid w:val="007F1D58"/>
    <w:rsid w:val="007F36E7"/>
    <w:rsid w:val="007F3E4E"/>
    <w:rsid w:val="007F46A3"/>
    <w:rsid w:val="007F4C47"/>
    <w:rsid w:val="007F5761"/>
    <w:rsid w:val="007F5FB1"/>
    <w:rsid w:val="007F6041"/>
    <w:rsid w:val="007F6CFE"/>
    <w:rsid w:val="007F6DD7"/>
    <w:rsid w:val="007F766C"/>
    <w:rsid w:val="007F7752"/>
    <w:rsid w:val="007F7A68"/>
    <w:rsid w:val="008029FC"/>
    <w:rsid w:val="00802CA9"/>
    <w:rsid w:val="008045EE"/>
    <w:rsid w:val="00804ABE"/>
    <w:rsid w:val="008050D5"/>
    <w:rsid w:val="00805EA0"/>
    <w:rsid w:val="00806930"/>
    <w:rsid w:val="008110EC"/>
    <w:rsid w:val="00812005"/>
    <w:rsid w:val="00813D1C"/>
    <w:rsid w:val="00815065"/>
    <w:rsid w:val="008153C8"/>
    <w:rsid w:val="00815568"/>
    <w:rsid w:val="0081584A"/>
    <w:rsid w:val="008158FF"/>
    <w:rsid w:val="00815C05"/>
    <w:rsid w:val="00820A37"/>
    <w:rsid w:val="00820DEF"/>
    <w:rsid w:val="008217A3"/>
    <w:rsid w:val="00822D09"/>
    <w:rsid w:val="00822E84"/>
    <w:rsid w:val="008230FB"/>
    <w:rsid w:val="00824D4A"/>
    <w:rsid w:val="00824DD5"/>
    <w:rsid w:val="00824F37"/>
    <w:rsid w:val="00825096"/>
    <w:rsid w:val="0082623F"/>
    <w:rsid w:val="008263F2"/>
    <w:rsid w:val="00826525"/>
    <w:rsid w:val="008265DC"/>
    <w:rsid w:val="00826835"/>
    <w:rsid w:val="00827EF2"/>
    <w:rsid w:val="008300A3"/>
    <w:rsid w:val="00830AB0"/>
    <w:rsid w:val="008310E0"/>
    <w:rsid w:val="0083135F"/>
    <w:rsid w:val="008318F5"/>
    <w:rsid w:val="00831AB7"/>
    <w:rsid w:val="00831D56"/>
    <w:rsid w:val="00831F7A"/>
    <w:rsid w:val="00831F9B"/>
    <w:rsid w:val="0083217F"/>
    <w:rsid w:val="008321FF"/>
    <w:rsid w:val="008328EF"/>
    <w:rsid w:val="00832E8D"/>
    <w:rsid w:val="00834329"/>
    <w:rsid w:val="008347C0"/>
    <w:rsid w:val="00834DB1"/>
    <w:rsid w:val="00835324"/>
    <w:rsid w:val="00836030"/>
    <w:rsid w:val="00837D88"/>
    <w:rsid w:val="00840D3E"/>
    <w:rsid w:val="00841A83"/>
    <w:rsid w:val="00841EED"/>
    <w:rsid w:val="00842074"/>
    <w:rsid w:val="008423A8"/>
    <w:rsid w:val="008423C9"/>
    <w:rsid w:val="008425CB"/>
    <w:rsid w:val="008428E5"/>
    <w:rsid w:val="00842E8D"/>
    <w:rsid w:val="00842F79"/>
    <w:rsid w:val="00843F38"/>
    <w:rsid w:val="00843FD8"/>
    <w:rsid w:val="0084432C"/>
    <w:rsid w:val="0084471D"/>
    <w:rsid w:val="00844FFF"/>
    <w:rsid w:val="00845076"/>
    <w:rsid w:val="00846396"/>
    <w:rsid w:val="00846D60"/>
    <w:rsid w:val="008476E1"/>
    <w:rsid w:val="008511F6"/>
    <w:rsid w:val="00851956"/>
    <w:rsid w:val="00851EC8"/>
    <w:rsid w:val="008520B2"/>
    <w:rsid w:val="00854F25"/>
    <w:rsid w:val="0085590F"/>
    <w:rsid w:val="008560FE"/>
    <w:rsid w:val="008567C9"/>
    <w:rsid w:val="0086043A"/>
    <w:rsid w:val="00862107"/>
    <w:rsid w:val="00862570"/>
    <w:rsid w:val="008627C4"/>
    <w:rsid w:val="00862A17"/>
    <w:rsid w:val="008633B5"/>
    <w:rsid w:val="0086397C"/>
    <w:rsid w:val="00864915"/>
    <w:rsid w:val="0086743C"/>
    <w:rsid w:val="00867F02"/>
    <w:rsid w:val="008701B5"/>
    <w:rsid w:val="008705D7"/>
    <w:rsid w:val="00870ED6"/>
    <w:rsid w:val="008711DA"/>
    <w:rsid w:val="008716B3"/>
    <w:rsid w:val="0087389F"/>
    <w:rsid w:val="00873934"/>
    <w:rsid w:val="00873A24"/>
    <w:rsid w:val="00873AD4"/>
    <w:rsid w:val="00873F08"/>
    <w:rsid w:val="008744F7"/>
    <w:rsid w:val="00874EE3"/>
    <w:rsid w:val="00875615"/>
    <w:rsid w:val="008760C3"/>
    <w:rsid w:val="0087654F"/>
    <w:rsid w:val="00877C73"/>
    <w:rsid w:val="00880212"/>
    <w:rsid w:val="0088199F"/>
    <w:rsid w:val="008819A3"/>
    <w:rsid w:val="00881C3B"/>
    <w:rsid w:val="00881CCB"/>
    <w:rsid w:val="008837AF"/>
    <w:rsid w:val="00883CDD"/>
    <w:rsid w:val="0088408D"/>
    <w:rsid w:val="008857CB"/>
    <w:rsid w:val="008867AB"/>
    <w:rsid w:val="008874A1"/>
    <w:rsid w:val="008904BD"/>
    <w:rsid w:val="008907AC"/>
    <w:rsid w:val="008912D2"/>
    <w:rsid w:val="00893865"/>
    <w:rsid w:val="00894A06"/>
    <w:rsid w:val="008954EF"/>
    <w:rsid w:val="00895A39"/>
    <w:rsid w:val="008968A4"/>
    <w:rsid w:val="0089696F"/>
    <w:rsid w:val="00897047"/>
    <w:rsid w:val="008A0AEE"/>
    <w:rsid w:val="008A0BE0"/>
    <w:rsid w:val="008A227A"/>
    <w:rsid w:val="008A33F1"/>
    <w:rsid w:val="008A4C23"/>
    <w:rsid w:val="008A5BB6"/>
    <w:rsid w:val="008A7944"/>
    <w:rsid w:val="008B1945"/>
    <w:rsid w:val="008B1FB1"/>
    <w:rsid w:val="008B34B3"/>
    <w:rsid w:val="008B4A9E"/>
    <w:rsid w:val="008B6A40"/>
    <w:rsid w:val="008B7037"/>
    <w:rsid w:val="008B7E83"/>
    <w:rsid w:val="008C0719"/>
    <w:rsid w:val="008C134E"/>
    <w:rsid w:val="008C1869"/>
    <w:rsid w:val="008C1FAE"/>
    <w:rsid w:val="008C35CD"/>
    <w:rsid w:val="008C3994"/>
    <w:rsid w:val="008C3A8D"/>
    <w:rsid w:val="008C40C4"/>
    <w:rsid w:val="008C4DC6"/>
    <w:rsid w:val="008C6B1D"/>
    <w:rsid w:val="008C6F12"/>
    <w:rsid w:val="008C7B8A"/>
    <w:rsid w:val="008C7D6C"/>
    <w:rsid w:val="008D1317"/>
    <w:rsid w:val="008D25E0"/>
    <w:rsid w:val="008D2A2C"/>
    <w:rsid w:val="008D2A8C"/>
    <w:rsid w:val="008D3BD0"/>
    <w:rsid w:val="008D499D"/>
    <w:rsid w:val="008D6E55"/>
    <w:rsid w:val="008D7010"/>
    <w:rsid w:val="008D74BE"/>
    <w:rsid w:val="008D79B3"/>
    <w:rsid w:val="008D7F53"/>
    <w:rsid w:val="008E00D7"/>
    <w:rsid w:val="008E035B"/>
    <w:rsid w:val="008E0CDC"/>
    <w:rsid w:val="008E10C2"/>
    <w:rsid w:val="008E10DA"/>
    <w:rsid w:val="008E10EF"/>
    <w:rsid w:val="008E16EC"/>
    <w:rsid w:val="008E1B21"/>
    <w:rsid w:val="008E206D"/>
    <w:rsid w:val="008E2D2F"/>
    <w:rsid w:val="008E4489"/>
    <w:rsid w:val="008E46EE"/>
    <w:rsid w:val="008E552D"/>
    <w:rsid w:val="008F0854"/>
    <w:rsid w:val="008F0946"/>
    <w:rsid w:val="008F0C26"/>
    <w:rsid w:val="008F113F"/>
    <w:rsid w:val="008F1309"/>
    <w:rsid w:val="008F245E"/>
    <w:rsid w:val="008F2ECF"/>
    <w:rsid w:val="008F330B"/>
    <w:rsid w:val="008F57F8"/>
    <w:rsid w:val="008F581D"/>
    <w:rsid w:val="008F5BEE"/>
    <w:rsid w:val="008F5BF1"/>
    <w:rsid w:val="008F6A14"/>
    <w:rsid w:val="008F6A30"/>
    <w:rsid w:val="00900428"/>
    <w:rsid w:val="009006F8"/>
    <w:rsid w:val="00901089"/>
    <w:rsid w:val="00904AE7"/>
    <w:rsid w:val="0090589E"/>
    <w:rsid w:val="00905DC8"/>
    <w:rsid w:val="00907125"/>
    <w:rsid w:val="0090758D"/>
    <w:rsid w:val="009075B0"/>
    <w:rsid w:val="00907B35"/>
    <w:rsid w:val="00907FD2"/>
    <w:rsid w:val="009109C5"/>
    <w:rsid w:val="00910E7E"/>
    <w:rsid w:val="00911382"/>
    <w:rsid w:val="00911D38"/>
    <w:rsid w:val="009120A2"/>
    <w:rsid w:val="0091227E"/>
    <w:rsid w:val="009128D2"/>
    <w:rsid w:val="00912ED3"/>
    <w:rsid w:val="0091312D"/>
    <w:rsid w:val="00913598"/>
    <w:rsid w:val="009148D2"/>
    <w:rsid w:val="00914DF9"/>
    <w:rsid w:val="00914FC9"/>
    <w:rsid w:val="009154FA"/>
    <w:rsid w:val="009156FA"/>
    <w:rsid w:val="00915A9D"/>
    <w:rsid w:val="009167B6"/>
    <w:rsid w:val="00916A87"/>
    <w:rsid w:val="00917530"/>
    <w:rsid w:val="00917794"/>
    <w:rsid w:val="009179C3"/>
    <w:rsid w:val="0092004C"/>
    <w:rsid w:val="009217DA"/>
    <w:rsid w:val="00921DDE"/>
    <w:rsid w:val="009222D9"/>
    <w:rsid w:val="009235B9"/>
    <w:rsid w:val="00923BE6"/>
    <w:rsid w:val="00923D5D"/>
    <w:rsid w:val="00923E8B"/>
    <w:rsid w:val="009241C8"/>
    <w:rsid w:val="009244D0"/>
    <w:rsid w:val="00925592"/>
    <w:rsid w:val="00926674"/>
    <w:rsid w:val="00926A15"/>
    <w:rsid w:val="00930715"/>
    <w:rsid w:val="00930D96"/>
    <w:rsid w:val="00930FD9"/>
    <w:rsid w:val="009327D1"/>
    <w:rsid w:val="00933101"/>
    <w:rsid w:val="00933D8B"/>
    <w:rsid w:val="00933F06"/>
    <w:rsid w:val="009347C4"/>
    <w:rsid w:val="00935153"/>
    <w:rsid w:val="009358E3"/>
    <w:rsid w:val="00935D1F"/>
    <w:rsid w:val="00935DB4"/>
    <w:rsid w:val="009364B4"/>
    <w:rsid w:val="00936E21"/>
    <w:rsid w:val="0093705D"/>
    <w:rsid w:val="0094045F"/>
    <w:rsid w:val="0094101B"/>
    <w:rsid w:val="00943359"/>
    <w:rsid w:val="009437CB"/>
    <w:rsid w:val="00943F5F"/>
    <w:rsid w:val="009442C4"/>
    <w:rsid w:val="009448CD"/>
    <w:rsid w:val="00944B94"/>
    <w:rsid w:val="00944E0D"/>
    <w:rsid w:val="00945795"/>
    <w:rsid w:val="0094698A"/>
    <w:rsid w:val="00947A46"/>
    <w:rsid w:val="00950959"/>
    <w:rsid w:val="00950D8E"/>
    <w:rsid w:val="00951062"/>
    <w:rsid w:val="00952EA2"/>
    <w:rsid w:val="00953A75"/>
    <w:rsid w:val="00953C9C"/>
    <w:rsid w:val="0095641B"/>
    <w:rsid w:val="009574CD"/>
    <w:rsid w:val="009608AD"/>
    <w:rsid w:val="00960E6B"/>
    <w:rsid w:val="00962947"/>
    <w:rsid w:val="009630BA"/>
    <w:rsid w:val="009635F8"/>
    <w:rsid w:val="00963E6A"/>
    <w:rsid w:val="00963EDF"/>
    <w:rsid w:val="0096495D"/>
    <w:rsid w:val="00965138"/>
    <w:rsid w:val="009651B2"/>
    <w:rsid w:val="009658C2"/>
    <w:rsid w:val="009671CD"/>
    <w:rsid w:val="00967A7B"/>
    <w:rsid w:val="00970AD3"/>
    <w:rsid w:val="0097140E"/>
    <w:rsid w:val="00972228"/>
    <w:rsid w:val="0097234B"/>
    <w:rsid w:val="00972614"/>
    <w:rsid w:val="00972663"/>
    <w:rsid w:val="00972FF1"/>
    <w:rsid w:val="00973AA2"/>
    <w:rsid w:val="00973C8A"/>
    <w:rsid w:val="00973DAD"/>
    <w:rsid w:val="009746E1"/>
    <w:rsid w:val="00974D6F"/>
    <w:rsid w:val="00975370"/>
    <w:rsid w:val="00975A67"/>
    <w:rsid w:val="00975B65"/>
    <w:rsid w:val="00976575"/>
    <w:rsid w:val="009768C1"/>
    <w:rsid w:val="009775A4"/>
    <w:rsid w:val="009778A0"/>
    <w:rsid w:val="0098326B"/>
    <w:rsid w:val="00984DB6"/>
    <w:rsid w:val="0098538E"/>
    <w:rsid w:val="00985B70"/>
    <w:rsid w:val="00985ECD"/>
    <w:rsid w:val="00985ED4"/>
    <w:rsid w:val="00985EF7"/>
    <w:rsid w:val="00986773"/>
    <w:rsid w:val="00991393"/>
    <w:rsid w:val="0099198B"/>
    <w:rsid w:val="00991DC6"/>
    <w:rsid w:val="0099286C"/>
    <w:rsid w:val="00993E3E"/>
    <w:rsid w:val="00994342"/>
    <w:rsid w:val="00994991"/>
    <w:rsid w:val="00994ADD"/>
    <w:rsid w:val="0099593B"/>
    <w:rsid w:val="00995CF0"/>
    <w:rsid w:val="0099644C"/>
    <w:rsid w:val="009975A9"/>
    <w:rsid w:val="00997BC3"/>
    <w:rsid w:val="00997D27"/>
    <w:rsid w:val="00997DB2"/>
    <w:rsid w:val="009A0431"/>
    <w:rsid w:val="009A1925"/>
    <w:rsid w:val="009A2180"/>
    <w:rsid w:val="009A2373"/>
    <w:rsid w:val="009A2FB0"/>
    <w:rsid w:val="009A59C8"/>
    <w:rsid w:val="009A5FC1"/>
    <w:rsid w:val="009A6026"/>
    <w:rsid w:val="009A7572"/>
    <w:rsid w:val="009A76BF"/>
    <w:rsid w:val="009A773F"/>
    <w:rsid w:val="009B2042"/>
    <w:rsid w:val="009B23C7"/>
    <w:rsid w:val="009B2B5D"/>
    <w:rsid w:val="009B3151"/>
    <w:rsid w:val="009B46A6"/>
    <w:rsid w:val="009B4A3B"/>
    <w:rsid w:val="009B561A"/>
    <w:rsid w:val="009B6556"/>
    <w:rsid w:val="009C0240"/>
    <w:rsid w:val="009C062D"/>
    <w:rsid w:val="009C1147"/>
    <w:rsid w:val="009C1219"/>
    <w:rsid w:val="009C1243"/>
    <w:rsid w:val="009C1358"/>
    <w:rsid w:val="009C197A"/>
    <w:rsid w:val="009C2C52"/>
    <w:rsid w:val="009C3451"/>
    <w:rsid w:val="009C39F1"/>
    <w:rsid w:val="009C4AE3"/>
    <w:rsid w:val="009C5B20"/>
    <w:rsid w:val="009D0166"/>
    <w:rsid w:val="009D05D9"/>
    <w:rsid w:val="009D074C"/>
    <w:rsid w:val="009D1DFF"/>
    <w:rsid w:val="009D3561"/>
    <w:rsid w:val="009D453F"/>
    <w:rsid w:val="009D4847"/>
    <w:rsid w:val="009D4D15"/>
    <w:rsid w:val="009D50DF"/>
    <w:rsid w:val="009D5672"/>
    <w:rsid w:val="009D5915"/>
    <w:rsid w:val="009D5DFB"/>
    <w:rsid w:val="009D609E"/>
    <w:rsid w:val="009D6131"/>
    <w:rsid w:val="009D6DDD"/>
    <w:rsid w:val="009D740A"/>
    <w:rsid w:val="009D7752"/>
    <w:rsid w:val="009E0299"/>
    <w:rsid w:val="009E1399"/>
    <w:rsid w:val="009E152B"/>
    <w:rsid w:val="009E1E5A"/>
    <w:rsid w:val="009E34BE"/>
    <w:rsid w:val="009E4B73"/>
    <w:rsid w:val="009E4D96"/>
    <w:rsid w:val="009E50F4"/>
    <w:rsid w:val="009E57A3"/>
    <w:rsid w:val="009E5C0F"/>
    <w:rsid w:val="009E6B6E"/>
    <w:rsid w:val="009E7C09"/>
    <w:rsid w:val="009F28EA"/>
    <w:rsid w:val="009F338F"/>
    <w:rsid w:val="009F587A"/>
    <w:rsid w:val="009F6637"/>
    <w:rsid w:val="009F6B56"/>
    <w:rsid w:val="009F7D12"/>
    <w:rsid w:val="009F7F4B"/>
    <w:rsid w:val="00A02218"/>
    <w:rsid w:val="00A036B9"/>
    <w:rsid w:val="00A03E13"/>
    <w:rsid w:val="00A03FE4"/>
    <w:rsid w:val="00A04F00"/>
    <w:rsid w:val="00A04F1E"/>
    <w:rsid w:val="00A05607"/>
    <w:rsid w:val="00A11113"/>
    <w:rsid w:val="00A11234"/>
    <w:rsid w:val="00A1201E"/>
    <w:rsid w:val="00A12108"/>
    <w:rsid w:val="00A15DEB"/>
    <w:rsid w:val="00A163D5"/>
    <w:rsid w:val="00A17AD9"/>
    <w:rsid w:val="00A17BAD"/>
    <w:rsid w:val="00A25C79"/>
    <w:rsid w:val="00A25D78"/>
    <w:rsid w:val="00A25EB1"/>
    <w:rsid w:val="00A27409"/>
    <w:rsid w:val="00A2759B"/>
    <w:rsid w:val="00A279CF"/>
    <w:rsid w:val="00A27ACB"/>
    <w:rsid w:val="00A31921"/>
    <w:rsid w:val="00A320E3"/>
    <w:rsid w:val="00A3229C"/>
    <w:rsid w:val="00A32FE8"/>
    <w:rsid w:val="00A336F2"/>
    <w:rsid w:val="00A36797"/>
    <w:rsid w:val="00A36E5B"/>
    <w:rsid w:val="00A36EF4"/>
    <w:rsid w:val="00A37911"/>
    <w:rsid w:val="00A4139B"/>
    <w:rsid w:val="00A42689"/>
    <w:rsid w:val="00A43862"/>
    <w:rsid w:val="00A43996"/>
    <w:rsid w:val="00A439A0"/>
    <w:rsid w:val="00A455A6"/>
    <w:rsid w:val="00A46477"/>
    <w:rsid w:val="00A46788"/>
    <w:rsid w:val="00A46D7B"/>
    <w:rsid w:val="00A47A32"/>
    <w:rsid w:val="00A47A5C"/>
    <w:rsid w:val="00A509CF"/>
    <w:rsid w:val="00A51349"/>
    <w:rsid w:val="00A53D1E"/>
    <w:rsid w:val="00A54245"/>
    <w:rsid w:val="00A543B3"/>
    <w:rsid w:val="00A54A83"/>
    <w:rsid w:val="00A55373"/>
    <w:rsid w:val="00A55895"/>
    <w:rsid w:val="00A55912"/>
    <w:rsid w:val="00A55D71"/>
    <w:rsid w:val="00A56198"/>
    <w:rsid w:val="00A56534"/>
    <w:rsid w:val="00A60519"/>
    <w:rsid w:val="00A61C24"/>
    <w:rsid w:val="00A65172"/>
    <w:rsid w:val="00A66CC5"/>
    <w:rsid w:val="00A67415"/>
    <w:rsid w:val="00A70974"/>
    <w:rsid w:val="00A713EC"/>
    <w:rsid w:val="00A7229E"/>
    <w:rsid w:val="00A72D74"/>
    <w:rsid w:val="00A73BD4"/>
    <w:rsid w:val="00A74343"/>
    <w:rsid w:val="00A7498E"/>
    <w:rsid w:val="00A74E62"/>
    <w:rsid w:val="00A74EE8"/>
    <w:rsid w:val="00A75CB1"/>
    <w:rsid w:val="00A763D6"/>
    <w:rsid w:val="00A76E35"/>
    <w:rsid w:val="00A7706E"/>
    <w:rsid w:val="00A77422"/>
    <w:rsid w:val="00A8017B"/>
    <w:rsid w:val="00A802EC"/>
    <w:rsid w:val="00A80525"/>
    <w:rsid w:val="00A8056B"/>
    <w:rsid w:val="00A82616"/>
    <w:rsid w:val="00A82CDD"/>
    <w:rsid w:val="00A8300E"/>
    <w:rsid w:val="00A847C5"/>
    <w:rsid w:val="00A84B14"/>
    <w:rsid w:val="00A8631E"/>
    <w:rsid w:val="00A864E7"/>
    <w:rsid w:val="00A869B5"/>
    <w:rsid w:val="00A879AF"/>
    <w:rsid w:val="00A87C17"/>
    <w:rsid w:val="00A87E21"/>
    <w:rsid w:val="00A904DD"/>
    <w:rsid w:val="00A906ED"/>
    <w:rsid w:val="00A90781"/>
    <w:rsid w:val="00A90CD2"/>
    <w:rsid w:val="00A9123A"/>
    <w:rsid w:val="00A91F46"/>
    <w:rsid w:val="00A92A0C"/>
    <w:rsid w:val="00A92B51"/>
    <w:rsid w:val="00A93175"/>
    <w:rsid w:val="00A93675"/>
    <w:rsid w:val="00A944BD"/>
    <w:rsid w:val="00A95053"/>
    <w:rsid w:val="00A954C1"/>
    <w:rsid w:val="00A95E2E"/>
    <w:rsid w:val="00A96A1E"/>
    <w:rsid w:val="00A96DC2"/>
    <w:rsid w:val="00A96F1B"/>
    <w:rsid w:val="00A97401"/>
    <w:rsid w:val="00A97996"/>
    <w:rsid w:val="00A97F90"/>
    <w:rsid w:val="00AA0746"/>
    <w:rsid w:val="00AA0E83"/>
    <w:rsid w:val="00AA1EFA"/>
    <w:rsid w:val="00AA2345"/>
    <w:rsid w:val="00AA2DDA"/>
    <w:rsid w:val="00AA31E3"/>
    <w:rsid w:val="00AA3AF0"/>
    <w:rsid w:val="00AA3C23"/>
    <w:rsid w:val="00AA40B2"/>
    <w:rsid w:val="00AA447B"/>
    <w:rsid w:val="00AA6C73"/>
    <w:rsid w:val="00AA6DFB"/>
    <w:rsid w:val="00AB0691"/>
    <w:rsid w:val="00AB08C2"/>
    <w:rsid w:val="00AB1038"/>
    <w:rsid w:val="00AB11D8"/>
    <w:rsid w:val="00AB2E11"/>
    <w:rsid w:val="00AB3BE7"/>
    <w:rsid w:val="00AB712E"/>
    <w:rsid w:val="00AB74AC"/>
    <w:rsid w:val="00AB78F8"/>
    <w:rsid w:val="00AB7E09"/>
    <w:rsid w:val="00AC0696"/>
    <w:rsid w:val="00AC2915"/>
    <w:rsid w:val="00AC2C8F"/>
    <w:rsid w:val="00AC2D55"/>
    <w:rsid w:val="00AC3178"/>
    <w:rsid w:val="00AC3C5E"/>
    <w:rsid w:val="00AC4FB0"/>
    <w:rsid w:val="00AC562A"/>
    <w:rsid w:val="00AC58CF"/>
    <w:rsid w:val="00AC598B"/>
    <w:rsid w:val="00AC603F"/>
    <w:rsid w:val="00AC6099"/>
    <w:rsid w:val="00AC6FA7"/>
    <w:rsid w:val="00AC7EB3"/>
    <w:rsid w:val="00AD1BF9"/>
    <w:rsid w:val="00AD2BE0"/>
    <w:rsid w:val="00AD3099"/>
    <w:rsid w:val="00AD4715"/>
    <w:rsid w:val="00AD4A70"/>
    <w:rsid w:val="00AD4BB5"/>
    <w:rsid w:val="00AD50EB"/>
    <w:rsid w:val="00AD5EC3"/>
    <w:rsid w:val="00AD6445"/>
    <w:rsid w:val="00AD6E84"/>
    <w:rsid w:val="00AD7CA5"/>
    <w:rsid w:val="00AE1D8E"/>
    <w:rsid w:val="00AE282A"/>
    <w:rsid w:val="00AE2ECD"/>
    <w:rsid w:val="00AE40BC"/>
    <w:rsid w:val="00AE4320"/>
    <w:rsid w:val="00AE5608"/>
    <w:rsid w:val="00AE5FBD"/>
    <w:rsid w:val="00AE633C"/>
    <w:rsid w:val="00AE761F"/>
    <w:rsid w:val="00AF13DD"/>
    <w:rsid w:val="00AF1CCB"/>
    <w:rsid w:val="00AF22DC"/>
    <w:rsid w:val="00AF2623"/>
    <w:rsid w:val="00AF2A50"/>
    <w:rsid w:val="00AF2E6C"/>
    <w:rsid w:val="00AF3079"/>
    <w:rsid w:val="00AF4CB3"/>
    <w:rsid w:val="00AF5DD9"/>
    <w:rsid w:val="00AF75B6"/>
    <w:rsid w:val="00AF7EF5"/>
    <w:rsid w:val="00AF7EF6"/>
    <w:rsid w:val="00B00130"/>
    <w:rsid w:val="00B032A3"/>
    <w:rsid w:val="00B03BB3"/>
    <w:rsid w:val="00B04CB5"/>
    <w:rsid w:val="00B04FAD"/>
    <w:rsid w:val="00B0510F"/>
    <w:rsid w:val="00B05A60"/>
    <w:rsid w:val="00B06916"/>
    <w:rsid w:val="00B06B43"/>
    <w:rsid w:val="00B06EFA"/>
    <w:rsid w:val="00B07684"/>
    <w:rsid w:val="00B10231"/>
    <w:rsid w:val="00B10424"/>
    <w:rsid w:val="00B1286C"/>
    <w:rsid w:val="00B12C94"/>
    <w:rsid w:val="00B13163"/>
    <w:rsid w:val="00B13ABE"/>
    <w:rsid w:val="00B13B0E"/>
    <w:rsid w:val="00B142A1"/>
    <w:rsid w:val="00B14CC2"/>
    <w:rsid w:val="00B14F8D"/>
    <w:rsid w:val="00B15B53"/>
    <w:rsid w:val="00B16955"/>
    <w:rsid w:val="00B17E41"/>
    <w:rsid w:val="00B17FF7"/>
    <w:rsid w:val="00B21D9C"/>
    <w:rsid w:val="00B22EA9"/>
    <w:rsid w:val="00B22F8F"/>
    <w:rsid w:val="00B251E5"/>
    <w:rsid w:val="00B25820"/>
    <w:rsid w:val="00B264A2"/>
    <w:rsid w:val="00B26905"/>
    <w:rsid w:val="00B26A3C"/>
    <w:rsid w:val="00B26A68"/>
    <w:rsid w:val="00B26B0D"/>
    <w:rsid w:val="00B26F09"/>
    <w:rsid w:val="00B27D29"/>
    <w:rsid w:val="00B311FA"/>
    <w:rsid w:val="00B33023"/>
    <w:rsid w:val="00B3324A"/>
    <w:rsid w:val="00B3354E"/>
    <w:rsid w:val="00B352CE"/>
    <w:rsid w:val="00B3629A"/>
    <w:rsid w:val="00B370A8"/>
    <w:rsid w:val="00B376FB"/>
    <w:rsid w:val="00B406E2"/>
    <w:rsid w:val="00B40863"/>
    <w:rsid w:val="00B4151B"/>
    <w:rsid w:val="00B415A7"/>
    <w:rsid w:val="00B41710"/>
    <w:rsid w:val="00B42715"/>
    <w:rsid w:val="00B4517A"/>
    <w:rsid w:val="00B4522E"/>
    <w:rsid w:val="00B45430"/>
    <w:rsid w:val="00B46167"/>
    <w:rsid w:val="00B46210"/>
    <w:rsid w:val="00B4632C"/>
    <w:rsid w:val="00B4668F"/>
    <w:rsid w:val="00B475CF"/>
    <w:rsid w:val="00B47702"/>
    <w:rsid w:val="00B47E8D"/>
    <w:rsid w:val="00B5087D"/>
    <w:rsid w:val="00B509A4"/>
    <w:rsid w:val="00B519FE"/>
    <w:rsid w:val="00B52056"/>
    <w:rsid w:val="00B52CD6"/>
    <w:rsid w:val="00B5348D"/>
    <w:rsid w:val="00B541A6"/>
    <w:rsid w:val="00B54280"/>
    <w:rsid w:val="00B56BA1"/>
    <w:rsid w:val="00B57118"/>
    <w:rsid w:val="00B579FC"/>
    <w:rsid w:val="00B600B7"/>
    <w:rsid w:val="00B603AE"/>
    <w:rsid w:val="00B61628"/>
    <w:rsid w:val="00B619F9"/>
    <w:rsid w:val="00B627FF"/>
    <w:rsid w:val="00B65A73"/>
    <w:rsid w:val="00B672AC"/>
    <w:rsid w:val="00B674CB"/>
    <w:rsid w:val="00B70BD1"/>
    <w:rsid w:val="00B70CCC"/>
    <w:rsid w:val="00B7176D"/>
    <w:rsid w:val="00B72D6F"/>
    <w:rsid w:val="00B72DAE"/>
    <w:rsid w:val="00B73515"/>
    <w:rsid w:val="00B74D6B"/>
    <w:rsid w:val="00B767AC"/>
    <w:rsid w:val="00B778E2"/>
    <w:rsid w:val="00B77E3C"/>
    <w:rsid w:val="00B80BDD"/>
    <w:rsid w:val="00B81290"/>
    <w:rsid w:val="00B825CF"/>
    <w:rsid w:val="00B84767"/>
    <w:rsid w:val="00B85A49"/>
    <w:rsid w:val="00B85A6F"/>
    <w:rsid w:val="00B86032"/>
    <w:rsid w:val="00B904D0"/>
    <w:rsid w:val="00B91856"/>
    <w:rsid w:val="00B92278"/>
    <w:rsid w:val="00B93686"/>
    <w:rsid w:val="00B94E4F"/>
    <w:rsid w:val="00B9521D"/>
    <w:rsid w:val="00B96605"/>
    <w:rsid w:val="00B96740"/>
    <w:rsid w:val="00BA02E0"/>
    <w:rsid w:val="00BA0830"/>
    <w:rsid w:val="00BA0E86"/>
    <w:rsid w:val="00BA17B9"/>
    <w:rsid w:val="00BA4426"/>
    <w:rsid w:val="00BA444D"/>
    <w:rsid w:val="00BA4B6B"/>
    <w:rsid w:val="00BA72D5"/>
    <w:rsid w:val="00BA75AC"/>
    <w:rsid w:val="00BA7685"/>
    <w:rsid w:val="00BB0095"/>
    <w:rsid w:val="00BB09F3"/>
    <w:rsid w:val="00BB0D67"/>
    <w:rsid w:val="00BB230D"/>
    <w:rsid w:val="00BB39D3"/>
    <w:rsid w:val="00BB4244"/>
    <w:rsid w:val="00BB4A75"/>
    <w:rsid w:val="00BB50C2"/>
    <w:rsid w:val="00BB5B8C"/>
    <w:rsid w:val="00BB6DF9"/>
    <w:rsid w:val="00BB76EF"/>
    <w:rsid w:val="00BB7B63"/>
    <w:rsid w:val="00BC0306"/>
    <w:rsid w:val="00BC210C"/>
    <w:rsid w:val="00BC2681"/>
    <w:rsid w:val="00BC2FFB"/>
    <w:rsid w:val="00BC3127"/>
    <w:rsid w:val="00BC3968"/>
    <w:rsid w:val="00BC3F80"/>
    <w:rsid w:val="00BC4009"/>
    <w:rsid w:val="00BC6C2B"/>
    <w:rsid w:val="00BC7998"/>
    <w:rsid w:val="00BC7AAE"/>
    <w:rsid w:val="00BC7BAA"/>
    <w:rsid w:val="00BD2F00"/>
    <w:rsid w:val="00BD39D6"/>
    <w:rsid w:val="00BD42A9"/>
    <w:rsid w:val="00BD6382"/>
    <w:rsid w:val="00BE1BE1"/>
    <w:rsid w:val="00BE1EE1"/>
    <w:rsid w:val="00BE2378"/>
    <w:rsid w:val="00BE5BC8"/>
    <w:rsid w:val="00BE5D38"/>
    <w:rsid w:val="00BE6363"/>
    <w:rsid w:val="00BE6941"/>
    <w:rsid w:val="00BE7E0E"/>
    <w:rsid w:val="00BF093D"/>
    <w:rsid w:val="00BF0BE0"/>
    <w:rsid w:val="00BF191E"/>
    <w:rsid w:val="00BF1E7A"/>
    <w:rsid w:val="00BF2FAC"/>
    <w:rsid w:val="00BF389B"/>
    <w:rsid w:val="00BF393E"/>
    <w:rsid w:val="00BF3A1E"/>
    <w:rsid w:val="00BF43E1"/>
    <w:rsid w:val="00BF4E23"/>
    <w:rsid w:val="00BF4EC3"/>
    <w:rsid w:val="00BF594C"/>
    <w:rsid w:val="00BF6C2A"/>
    <w:rsid w:val="00BF6DF1"/>
    <w:rsid w:val="00BF7224"/>
    <w:rsid w:val="00BF7565"/>
    <w:rsid w:val="00BF796C"/>
    <w:rsid w:val="00C0066E"/>
    <w:rsid w:val="00C00AC2"/>
    <w:rsid w:val="00C01545"/>
    <w:rsid w:val="00C0261B"/>
    <w:rsid w:val="00C027F4"/>
    <w:rsid w:val="00C02A4D"/>
    <w:rsid w:val="00C02FCF"/>
    <w:rsid w:val="00C04423"/>
    <w:rsid w:val="00C0577E"/>
    <w:rsid w:val="00C0679F"/>
    <w:rsid w:val="00C06D62"/>
    <w:rsid w:val="00C07CC8"/>
    <w:rsid w:val="00C105C3"/>
    <w:rsid w:val="00C110A1"/>
    <w:rsid w:val="00C111E6"/>
    <w:rsid w:val="00C135E3"/>
    <w:rsid w:val="00C1506E"/>
    <w:rsid w:val="00C15354"/>
    <w:rsid w:val="00C159A5"/>
    <w:rsid w:val="00C15A8A"/>
    <w:rsid w:val="00C218AB"/>
    <w:rsid w:val="00C21A49"/>
    <w:rsid w:val="00C21A90"/>
    <w:rsid w:val="00C21C31"/>
    <w:rsid w:val="00C226C5"/>
    <w:rsid w:val="00C22720"/>
    <w:rsid w:val="00C22EF2"/>
    <w:rsid w:val="00C23FC6"/>
    <w:rsid w:val="00C24D6D"/>
    <w:rsid w:val="00C264C0"/>
    <w:rsid w:val="00C268B8"/>
    <w:rsid w:val="00C27CC5"/>
    <w:rsid w:val="00C30CB8"/>
    <w:rsid w:val="00C31C38"/>
    <w:rsid w:val="00C33971"/>
    <w:rsid w:val="00C347C5"/>
    <w:rsid w:val="00C34E11"/>
    <w:rsid w:val="00C3522C"/>
    <w:rsid w:val="00C3672A"/>
    <w:rsid w:val="00C36AF4"/>
    <w:rsid w:val="00C36BF2"/>
    <w:rsid w:val="00C36D52"/>
    <w:rsid w:val="00C36FC8"/>
    <w:rsid w:val="00C37236"/>
    <w:rsid w:val="00C37388"/>
    <w:rsid w:val="00C404BD"/>
    <w:rsid w:val="00C4234A"/>
    <w:rsid w:val="00C43399"/>
    <w:rsid w:val="00C43EF2"/>
    <w:rsid w:val="00C44AAD"/>
    <w:rsid w:val="00C46150"/>
    <w:rsid w:val="00C46182"/>
    <w:rsid w:val="00C467B6"/>
    <w:rsid w:val="00C46D6C"/>
    <w:rsid w:val="00C47142"/>
    <w:rsid w:val="00C47817"/>
    <w:rsid w:val="00C47AAF"/>
    <w:rsid w:val="00C47DA9"/>
    <w:rsid w:val="00C512F3"/>
    <w:rsid w:val="00C52E62"/>
    <w:rsid w:val="00C5332A"/>
    <w:rsid w:val="00C544A3"/>
    <w:rsid w:val="00C554EE"/>
    <w:rsid w:val="00C559F5"/>
    <w:rsid w:val="00C55A3D"/>
    <w:rsid w:val="00C56352"/>
    <w:rsid w:val="00C57370"/>
    <w:rsid w:val="00C576AE"/>
    <w:rsid w:val="00C57D39"/>
    <w:rsid w:val="00C6028B"/>
    <w:rsid w:val="00C60D21"/>
    <w:rsid w:val="00C61690"/>
    <w:rsid w:val="00C629D0"/>
    <w:rsid w:val="00C62DF5"/>
    <w:rsid w:val="00C63AE3"/>
    <w:rsid w:val="00C65250"/>
    <w:rsid w:val="00C6654F"/>
    <w:rsid w:val="00C67160"/>
    <w:rsid w:val="00C674B2"/>
    <w:rsid w:val="00C67E9F"/>
    <w:rsid w:val="00C70391"/>
    <w:rsid w:val="00C70FCC"/>
    <w:rsid w:val="00C714D5"/>
    <w:rsid w:val="00C71567"/>
    <w:rsid w:val="00C72777"/>
    <w:rsid w:val="00C7385B"/>
    <w:rsid w:val="00C738FE"/>
    <w:rsid w:val="00C73C0B"/>
    <w:rsid w:val="00C748AD"/>
    <w:rsid w:val="00C75E50"/>
    <w:rsid w:val="00C760A3"/>
    <w:rsid w:val="00C76658"/>
    <w:rsid w:val="00C7695F"/>
    <w:rsid w:val="00C772DA"/>
    <w:rsid w:val="00C80B9B"/>
    <w:rsid w:val="00C811F4"/>
    <w:rsid w:val="00C81580"/>
    <w:rsid w:val="00C815E6"/>
    <w:rsid w:val="00C81B7F"/>
    <w:rsid w:val="00C82F77"/>
    <w:rsid w:val="00C833EA"/>
    <w:rsid w:val="00C8364D"/>
    <w:rsid w:val="00C83786"/>
    <w:rsid w:val="00C83D5E"/>
    <w:rsid w:val="00C84024"/>
    <w:rsid w:val="00C8477A"/>
    <w:rsid w:val="00C84D53"/>
    <w:rsid w:val="00C854FB"/>
    <w:rsid w:val="00C85813"/>
    <w:rsid w:val="00C862C3"/>
    <w:rsid w:val="00C87424"/>
    <w:rsid w:val="00C9102B"/>
    <w:rsid w:val="00C91816"/>
    <w:rsid w:val="00C91C02"/>
    <w:rsid w:val="00C92186"/>
    <w:rsid w:val="00C9393E"/>
    <w:rsid w:val="00C93BB0"/>
    <w:rsid w:val="00C94728"/>
    <w:rsid w:val="00C959E5"/>
    <w:rsid w:val="00C961A6"/>
    <w:rsid w:val="00C96FE7"/>
    <w:rsid w:val="00C977E0"/>
    <w:rsid w:val="00CA05D9"/>
    <w:rsid w:val="00CA110D"/>
    <w:rsid w:val="00CA13F0"/>
    <w:rsid w:val="00CA1E67"/>
    <w:rsid w:val="00CA20B4"/>
    <w:rsid w:val="00CA28D3"/>
    <w:rsid w:val="00CA3096"/>
    <w:rsid w:val="00CA3748"/>
    <w:rsid w:val="00CA37B8"/>
    <w:rsid w:val="00CA4136"/>
    <w:rsid w:val="00CA48BE"/>
    <w:rsid w:val="00CA4921"/>
    <w:rsid w:val="00CA527C"/>
    <w:rsid w:val="00CA56AA"/>
    <w:rsid w:val="00CA67EA"/>
    <w:rsid w:val="00CA74BE"/>
    <w:rsid w:val="00CB000F"/>
    <w:rsid w:val="00CB0331"/>
    <w:rsid w:val="00CB20DB"/>
    <w:rsid w:val="00CB265C"/>
    <w:rsid w:val="00CB4399"/>
    <w:rsid w:val="00CB49FF"/>
    <w:rsid w:val="00CB5526"/>
    <w:rsid w:val="00CB5F18"/>
    <w:rsid w:val="00CC025B"/>
    <w:rsid w:val="00CC0DE3"/>
    <w:rsid w:val="00CC0F55"/>
    <w:rsid w:val="00CC12C2"/>
    <w:rsid w:val="00CC1706"/>
    <w:rsid w:val="00CC204C"/>
    <w:rsid w:val="00CC24F4"/>
    <w:rsid w:val="00CC4BD2"/>
    <w:rsid w:val="00CC6B44"/>
    <w:rsid w:val="00CC6EFC"/>
    <w:rsid w:val="00CD0090"/>
    <w:rsid w:val="00CD00A5"/>
    <w:rsid w:val="00CD023D"/>
    <w:rsid w:val="00CD06AF"/>
    <w:rsid w:val="00CD107A"/>
    <w:rsid w:val="00CD11A9"/>
    <w:rsid w:val="00CD1723"/>
    <w:rsid w:val="00CD1CF7"/>
    <w:rsid w:val="00CD22C9"/>
    <w:rsid w:val="00CD3215"/>
    <w:rsid w:val="00CD36E3"/>
    <w:rsid w:val="00CD5AB2"/>
    <w:rsid w:val="00CD7068"/>
    <w:rsid w:val="00CE0203"/>
    <w:rsid w:val="00CE02AE"/>
    <w:rsid w:val="00CE161B"/>
    <w:rsid w:val="00CE1933"/>
    <w:rsid w:val="00CE3C03"/>
    <w:rsid w:val="00CE4F8E"/>
    <w:rsid w:val="00CE61D5"/>
    <w:rsid w:val="00CE6B17"/>
    <w:rsid w:val="00CE6CA5"/>
    <w:rsid w:val="00CF0176"/>
    <w:rsid w:val="00CF07B1"/>
    <w:rsid w:val="00CF524F"/>
    <w:rsid w:val="00CF5B23"/>
    <w:rsid w:val="00CF67C1"/>
    <w:rsid w:val="00CF6B39"/>
    <w:rsid w:val="00D000BF"/>
    <w:rsid w:val="00D00658"/>
    <w:rsid w:val="00D0081D"/>
    <w:rsid w:val="00D00A53"/>
    <w:rsid w:val="00D00E9C"/>
    <w:rsid w:val="00D018C1"/>
    <w:rsid w:val="00D020FC"/>
    <w:rsid w:val="00D03046"/>
    <w:rsid w:val="00D03BE6"/>
    <w:rsid w:val="00D03CCE"/>
    <w:rsid w:val="00D04EBF"/>
    <w:rsid w:val="00D05989"/>
    <w:rsid w:val="00D06317"/>
    <w:rsid w:val="00D06D4A"/>
    <w:rsid w:val="00D11B18"/>
    <w:rsid w:val="00D1222C"/>
    <w:rsid w:val="00D1296B"/>
    <w:rsid w:val="00D12A53"/>
    <w:rsid w:val="00D132A0"/>
    <w:rsid w:val="00D13FF4"/>
    <w:rsid w:val="00D14EB8"/>
    <w:rsid w:val="00D167EB"/>
    <w:rsid w:val="00D1686C"/>
    <w:rsid w:val="00D16AAE"/>
    <w:rsid w:val="00D1751E"/>
    <w:rsid w:val="00D2071A"/>
    <w:rsid w:val="00D21B7C"/>
    <w:rsid w:val="00D21F85"/>
    <w:rsid w:val="00D222ED"/>
    <w:rsid w:val="00D2270A"/>
    <w:rsid w:val="00D23207"/>
    <w:rsid w:val="00D23B94"/>
    <w:rsid w:val="00D244B7"/>
    <w:rsid w:val="00D246BF"/>
    <w:rsid w:val="00D25C18"/>
    <w:rsid w:val="00D269F0"/>
    <w:rsid w:val="00D26F3E"/>
    <w:rsid w:val="00D278AB"/>
    <w:rsid w:val="00D301DE"/>
    <w:rsid w:val="00D306C3"/>
    <w:rsid w:val="00D31CAC"/>
    <w:rsid w:val="00D31CB1"/>
    <w:rsid w:val="00D31F03"/>
    <w:rsid w:val="00D32E35"/>
    <w:rsid w:val="00D33FA2"/>
    <w:rsid w:val="00D34055"/>
    <w:rsid w:val="00D342D6"/>
    <w:rsid w:val="00D346D1"/>
    <w:rsid w:val="00D3489C"/>
    <w:rsid w:val="00D35126"/>
    <w:rsid w:val="00D357BF"/>
    <w:rsid w:val="00D35A82"/>
    <w:rsid w:val="00D35F68"/>
    <w:rsid w:val="00D37CDC"/>
    <w:rsid w:val="00D40C23"/>
    <w:rsid w:val="00D41182"/>
    <w:rsid w:val="00D41C76"/>
    <w:rsid w:val="00D423EB"/>
    <w:rsid w:val="00D42FC0"/>
    <w:rsid w:val="00D446B8"/>
    <w:rsid w:val="00D454BF"/>
    <w:rsid w:val="00D45ABB"/>
    <w:rsid w:val="00D45EF5"/>
    <w:rsid w:val="00D473B6"/>
    <w:rsid w:val="00D47526"/>
    <w:rsid w:val="00D47AE5"/>
    <w:rsid w:val="00D47C84"/>
    <w:rsid w:val="00D50657"/>
    <w:rsid w:val="00D5206A"/>
    <w:rsid w:val="00D521D6"/>
    <w:rsid w:val="00D5254B"/>
    <w:rsid w:val="00D52996"/>
    <w:rsid w:val="00D53231"/>
    <w:rsid w:val="00D53A62"/>
    <w:rsid w:val="00D53B7E"/>
    <w:rsid w:val="00D57504"/>
    <w:rsid w:val="00D612BD"/>
    <w:rsid w:val="00D614C2"/>
    <w:rsid w:val="00D61EF8"/>
    <w:rsid w:val="00D62877"/>
    <w:rsid w:val="00D6395F"/>
    <w:rsid w:val="00D63BB2"/>
    <w:rsid w:val="00D63D7A"/>
    <w:rsid w:val="00D6418C"/>
    <w:rsid w:val="00D64480"/>
    <w:rsid w:val="00D64EF1"/>
    <w:rsid w:val="00D66386"/>
    <w:rsid w:val="00D668C3"/>
    <w:rsid w:val="00D673BD"/>
    <w:rsid w:val="00D71FFF"/>
    <w:rsid w:val="00D72FA6"/>
    <w:rsid w:val="00D72FF9"/>
    <w:rsid w:val="00D7300A"/>
    <w:rsid w:val="00D738A6"/>
    <w:rsid w:val="00D743BC"/>
    <w:rsid w:val="00D75157"/>
    <w:rsid w:val="00D76C9B"/>
    <w:rsid w:val="00D80533"/>
    <w:rsid w:val="00D82A02"/>
    <w:rsid w:val="00D83883"/>
    <w:rsid w:val="00D838AF"/>
    <w:rsid w:val="00D8474A"/>
    <w:rsid w:val="00D84F76"/>
    <w:rsid w:val="00D85A5C"/>
    <w:rsid w:val="00D85BFB"/>
    <w:rsid w:val="00D86290"/>
    <w:rsid w:val="00D86630"/>
    <w:rsid w:val="00D86C8B"/>
    <w:rsid w:val="00D8739C"/>
    <w:rsid w:val="00D90AEC"/>
    <w:rsid w:val="00D9247B"/>
    <w:rsid w:val="00D92EEE"/>
    <w:rsid w:val="00D934A9"/>
    <w:rsid w:val="00D951F5"/>
    <w:rsid w:val="00D95DAF"/>
    <w:rsid w:val="00D96FE2"/>
    <w:rsid w:val="00DA004C"/>
    <w:rsid w:val="00DA020C"/>
    <w:rsid w:val="00DA03F7"/>
    <w:rsid w:val="00DA31EB"/>
    <w:rsid w:val="00DA4F39"/>
    <w:rsid w:val="00DA53D5"/>
    <w:rsid w:val="00DA6CF0"/>
    <w:rsid w:val="00DB075C"/>
    <w:rsid w:val="00DB1354"/>
    <w:rsid w:val="00DB1F37"/>
    <w:rsid w:val="00DB31F8"/>
    <w:rsid w:val="00DB33AF"/>
    <w:rsid w:val="00DB359B"/>
    <w:rsid w:val="00DB40A5"/>
    <w:rsid w:val="00DB52A8"/>
    <w:rsid w:val="00DB6271"/>
    <w:rsid w:val="00DB648D"/>
    <w:rsid w:val="00DB7429"/>
    <w:rsid w:val="00DB7C5F"/>
    <w:rsid w:val="00DC00D5"/>
    <w:rsid w:val="00DC0617"/>
    <w:rsid w:val="00DC1033"/>
    <w:rsid w:val="00DC2AE5"/>
    <w:rsid w:val="00DC3BA0"/>
    <w:rsid w:val="00DC3E8C"/>
    <w:rsid w:val="00DC50AF"/>
    <w:rsid w:val="00DC53CA"/>
    <w:rsid w:val="00DC5BD6"/>
    <w:rsid w:val="00DC5C04"/>
    <w:rsid w:val="00DC5DCC"/>
    <w:rsid w:val="00DC7568"/>
    <w:rsid w:val="00DC76C9"/>
    <w:rsid w:val="00DD0672"/>
    <w:rsid w:val="00DD098B"/>
    <w:rsid w:val="00DD1521"/>
    <w:rsid w:val="00DD26F9"/>
    <w:rsid w:val="00DD28BB"/>
    <w:rsid w:val="00DD2AEE"/>
    <w:rsid w:val="00DD2E51"/>
    <w:rsid w:val="00DD3957"/>
    <w:rsid w:val="00DD3AAD"/>
    <w:rsid w:val="00DD3E78"/>
    <w:rsid w:val="00DD437A"/>
    <w:rsid w:val="00DD4A10"/>
    <w:rsid w:val="00DD57C4"/>
    <w:rsid w:val="00DD6A33"/>
    <w:rsid w:val="00DD6EFF"/>
    <w:rsid w:val="00DD71CF"/>
    <w:rsid w:val="00DD78D3"/>
    <w:rsid w:val="00DD7AF3"/>
    <w:rsid w:val="00DD7ED0"/>
    <w:rsid w:val="00DE0F8E"/>
    <w:rsid w:val="00DE2932"/>
    <w:rsid w:val="00DE2F0C"/>
    <w:rsid w:val="00DE3201"/>
    <w:rsid w:val="00DE33E5"/>
    <w:rsid w:val="00DE4681"/>
    <w:rsid w:val="00DE4A7F"/>
    <w:rsid w:val="00DE5ADF"/>
    <w:rsid w:val="00DE61DE"/>
    <w:rsid w:val="00DE6A1A"/>
    <w:rsid w:val="00DE6FCA"/>
    <w:rsid w:val="00DF0FE9"/>
    <w:rsid w:val="00DF1ED1"/>
    <w:rsid w:val="00DF2711"/>
    <w:rsid w:val="00DF443F"/>
    <w:rsid w:val="00DF623C"/>
    <w:rsid w:val="00DF75EE"/>
    <w:rsid w:val="00DF7DE0"/>
    <w:rsid w:val="00E0049C"/>
    <w:rsid w:val="00E00654"/>
    <w:rsid w:val="00E007F1"/>
    <w:rsid w:val="00E0229B"/>
    <w:rsid w:val="00E03192"/>
    <w:rsid w:val="00E03765"/>
    <w:rsid w:val="00E0402A"/>
    <w:rsid w:val="00E04BD2"/>
    <w:rsid w:val="00E05170"/>
    <w:rsid w:val="00E05F34"/>
    <w:rsid w:val="00E06131"/>
    <w:rsid w:val="00E064C3"/>
    <w:rsid w:val="00E0792B"/>
    <w:rsid w:val="00E10DE1"/>
    <w:rsid w:val="00E11ACB"/>
    <w:rsid w:val="00E11BB1"/>
    <w:rsid w:val="00E11CAF"/>
    <w:rsid w:val="00E12076"/>
    <w:rsid w:val="00E122E2"/>
    <w:rsid w:val="00E12A36"/>
    <w:rsid w:val="00E1337C"/>
    <w:rsid w:val="00E136D8"/>
    <w:rsid w:val="00E14441"/>
    <w:rsid w:val="00E14632"/>
    <w:rsid w:val="00E1510C"/>
    <w:rsid w:val="00E154F8"/>
    <w:rsid w:val="00E1688B"/>
    <w:rsid w:val="00E16936"/>
    <w:rsid w:val="00E17707"/>
    <w:rsid w:val="00E17B1D"/>
    <w:rsid w:val="00E17F53"/>
    <w:rsid w:val="00E2076C"/>
    <w:rsid w:val="00E20D1A"/>
    <w:rsid w:val="00E22200"/>
    <w:rsid w:val="00E23B96"/>
    <w:rsid w:val="00E2477C"/>
    <w:rsid w:val="00E25C65"/>
    <w:rsid w:val="00E30285"/>
    <w:rsid w:val="00E305CE"/>
    <w:rsid w:val="00E30AE7"/>
    <w:rsid w:val="00E30BAB"/>
    <w:rsid w:val="00E32326"/>
    <w:rsid w:val="00E32B49"/>
    <w:rsid w:val="00E32B6D"/>
    <w:rsid w:val="00E32CBC"/>
    <w:rsid w:val="00E33853"/>
    <w:rsid w:val="00E33B9A"/>
    <w:rsid w:val="00E33F57"/>
    <w:rsid w:val="00E3425E"/>
    <w:rsid w:val="00E34658"/>
    <w:rsid w:val="00E35A18"/>
    <w:rsid w:val="00E35B12"/>
    <w:rsid w:val="00E35B9E"/>
    <w:rsid w:val="00E35ECA"/>
    <w:rsid w:val="00E361AC"/>
    <w:rsid w:val="00E3634D"/>
    <w:rsid w:val="00E36AC0"/>
    <w:rsid w:val="00E36B53"/>
    <w:rsid w:val="00E3733F"/>
    <w:rsid w:val="00E37703"/>
    <w:rsid w:val="00E405B1"/>
    <w:rsid w:val="00E408C4"/>
    <w:rsid w:val="00E41008"/>
    <w:rsid w:val="00E4132F"/>
    <w:rsid w:val="00E4162A"/>
    <w:rsid w:val="00E4269B"/>
    <w:rsid w:val="00E429E9"/>
    <w:rsid w:val="00E44642"/>
    <w:rsid w:val="00E44B23"/>
    <w:rsid w:val="00E4655B"/>
    <w:rsid w:val="00E467F1"/>
    <w:rsid w:val="00E50667"/>
    <w:rsid w:val="00E5083E"/>
    <w:rsid w:val="00E50D91"/>
    <w:rsid w:val="00E50F2D"/>
    <w:rsid w:val="00E51325"/>
    <w:rsid w:val="00E51350"/>
    <w:rsid w:val="00E51E86"/>
    <w:rsid w:val="00E52E69"/>
    <w:rsid w:val="00E53382"/>
    <w:rsid w:val="00E539C7"/>
    <w:rsid w:val="00E54980"/>
    <w:rsid w:val="00E555B7"/>
    <w:rsid w:val="00E5572C"/>
    <w:rsid w:val="00E55A02"/>
    <w:rsid w:val="00E55AA8"/>
    <w:rsid w:val="00E57976"/>
    <w:rsid w:val="00E604B4"/>
    <w:rsid w:val="00E61613"/>
    <w:rsid w:val="00E61721"/>
    <w:rsid w:val="00E617B2"/>
    <w:rsid w:val="00E631BD"/>
    <w:rsid w:val="00E63B56"/>
    <w:rsid w:val="00E64E28"/>
    <w:rsid w:val="00E662CA"/>
    <w:rsid w:val="00E66851"/>
    <w:rsid w:val="00E7075B"/>
    <w:rsid w:val="00E70EFE"/>
    <w:rsid w:val="00E717D6"/>
    <w:rsid w:val="00E718AC"/>
    <w:rsid w:val="00E727B7"/>
    <w:rsid w:val="00E72DC7"/>
    <w:rsid w:val="00E72E4B"/>
    <w:rsid w:val="00E73196"/>
    <w:rsid w:val="00E748FF"/>
    <w:rsid w:val="00E7503F"/>
    <w:rsid w:val="00E7557D"/>
    <w:rsid w:val="00E75D50"/>
    <w:rsid w:val="00E75F79"/>
    <w:rsid w:val="00E774C9"/>
    <w:rsid w:val="00E82956"/>
    <w:rsid w:val="00E83556"/>
    <w:rsid w:val="00E84663"/>
    <w:rsid w:val="00E8541F"/>
    <w:rsid w:val="00E85732"/>
    <w:rsid w:val="00E85C07"/>
    <w:rsid w:val="00E8605D"/>
    <w:rsid w:val="00E86205"/>
    <w:rsid w:val="00E86571"/>
    <w:rsid w:val="00E866EB"/>
    <w:rsid w:val="00E90290"/>
    <w:rsid w:val="00E9086D"/>
    <w:rsid w:val="00E91AB2"/>
    <w:rsid w:val="00E91F09"/>
    <w:rsid w:val="00E92ACF"/>
    <w:rsid w:val="00E97236"/>
    <w:rsid w:val="00EA0C56"/>
    <w:rsid w:val="00EA2662"/>
    <w:rsid w:val="00EA28F0"/>
    <w:rsid w:val="00EA2934"/>
    <w:rsid w:val="00EA3487"/>
    <w:rsid w:val="00EA3C13"/>
    <w:rsid w:val="00EA3F71"/>
    <w:rsid w:val="00EA4CA0"/>
    <w:rsid w:val="00EA551D"/>
    <w:rsid w:val="00EA5EBD"/>
    <w:rsid w:val="00EA63B4"/>
    <w:rsid w:val="00EA6EEC"/>
    <w:rsid w:val="00EA7572"/>
    <w:rsid w:val="00EA7FC0"/>
    <w:rsid w:val="00EB04EC"/>
    <w:rsid w:val="00EB1C99"/>
    <w:rsid w:val="00EB293C"/>
    <w:rsid w:val="00EB4502"/>
    <w:rsid w:val="00EC0B75"/>
    <w:rsid w:val="00EC148D"/>
    <w:rsid w:val="00EC1F21"/>
    <w:rsid w:val="00EC2A5F"/>
    <w:rsid w:val="00EC2FC4"/>
    <w:rsid w:val="00EC3D30"/>
    <w:rsid w:val="00EC4225"/>
    <w:rsid w:val="00EC4A55"/>
    <w:rsid w:val="00EC4DB0"/>
    <w:rsid w:val="00EC6505"/>
    <w:rsid w:val="00EC6E1A"/>
    <w:rsid w:val="00ED0208"/>
    <w:rsid w:val="00ED07D0"/>
    <w:rsid w:val="00ED0CC9"/>
    <w:rsid w:val="00ED444B"/>
    <w:rsid w:val="00ED578C"/>
    <w:rsid w:val="00ED5A00"/>
    <w:rsid w:val="00ED6ACA"/>
    <w:rsid w:val="00ED6AEB"/>
    <w:rsid w:val="00ED7E5B"/>
    <w:rsid w:val="00ED7E7C"/>
    <w:rsid w:val="00ED7E8D"/>
    <w:rsid w:val="00EE0033"/>
    <w:rsid w:val="00EE00FD"/>
    <w:rsid w:val="00EE0EEA"/>
    <w:rsid w:val="00EE1DCA"/>
    <w:rsid w:val="00EE433D"/>
    <w:rsid w:val="00EE4A93"/>
    <w:rsid w:val="00EE5A82"/>
    <w:rsid w:val="00EE5BCF"/>
    <w:rsid w:val="00EE6256"/>
    <w:rsid w:val="00EE70D5"/>
    <w:rsid w:val="00EE7C55"/>
    <w:rsid w:val="00EE7EF0"/>
    <w:rsid w:val="00EF05AB"/>
    <w:rsid w:val="00EF082C"/>
    <w:rsid w:val="00EF08F3"/>
    <w:rsid w:val="00EF0E9A"/>
    <w:rsid w:val="00EF1E5F"/>
    <w:rsid w:val="00EF2D1D"/>
    <w:rsid w:val="00EF33AB"/>
    <w:rsid w:val="00EF354B"/>
    <w:rsid w:val="00EF3BF0"/>
    <w:rsid w:val="00EF3BFF"/>
    <w:rsid w:val="00EF4CA8"/>
    <w:rsid w:val="00EF66DB"/>
    <w:rsid w:val="00EF6BF5"/>
    <w:rsid w:val="00F000B3"/>
    <w:rsid w:val="00F00445"/>
    <w:rsid w:val="00F005D9"/>
    <w:rsid w:val="00F01728"/>
    <w:rsid w:val="00F01959"/>
    <w:rsid w:val="00F02CB5"/>
    <w:rsid w:val="00F038B4"/>
    <w:rsid w:val="00F03BBC"/>
    <w:rsid w:val="00F03C7C"/>
    <w:rsid w:val="00F07B62"/>
    <w:rsid w:val="00F1023C"/>
    <w:rsid w:val="00F13C1F"/>
    <w:rsid w:val="00F13CF8"/>
    <w:rsid w:val="00F14C5D"/>
    <w:rsid w:val="00F156AF"/>
    <w:rsid w:val="00F15CC5"/>
    <w:rsid w:val="00F1668F"/>
    <w:rsid w:val="00F1705E"/>
    <w:rsid w:val="00F171B8"/>
    <w:rsid w:val="00F200B3"/>
    <w:rsid w:val="00F2093F"/>
    <w:rsid w:val="00F23790"/>
    <w:rsid w:val="00F241BB"/>
    <w:rsid w:val="00F24AA3"/>
    <w:rsid w:val="00F2597D"/>
    <w:rsid w:val="00F25AC8"/>
    <w:rsid w:val="00F26106"/>
    <w:rsid w:val="00F27BC3"/>
    <w:rsid w:val="00F305D5"/>
    <w:rsid w:val="00F30C45"/>
    <w:rsid w:val="00F31E54"/>
    <w:rsid w:val="00F33484"/>
    <w:rsid w:val="00F35C03"/>
    <w:rsid w:val="00F36588"/>
    <w:rsid w:val="00F4018D"/>
    <w:rsid w:val="00F42467"/>
    <w:rsid w:val="00F430FB"/>
    <w:rsid w:val="00F43BD3"/>
    <w:rsid w:val="00F43C02"/>
    <w:rsid w:val="00F43EAD"/>
    <w:rsid w:val="00F43FCE"/>
    <w:rsid w:val="00F443DE"/>
    <w:rsid w:val="00F44532"/>
    <w:rsid w:val="00F44545"/>
    <w:rsid w:val="00F445A0"/>
    <w:rsid w:val="00F44BBF"/>
    <w:rsid w:val="00F455D4"/>
    <w:rsid w:val="00F45C56"/>
    <w:rsid w:val="00F46CD8"/>
    <w:rsid w:val="00F474EE"/>
    <w:rsid w:val="00F50BEA"/>
    <w:rsid w:val="00F50E9E"/>
    <w:rsid w:val="00F51AAB"/>
    <w:rsid w:val="00F51E60"/>
    <w:rsid w:val="00F51F2D"/>
    <w:rsid w:val="00F52805"/>
    <w:rsid w:val="00F553C3"/>
    <w:rsid w:val="00F5557A"/>
    <w:rsid w:val="00F56755"/>
    <w:rsid w:val="00F5742D"/>
    <w:rsid w:val="00F57476"/>
    <w:rsid w:val="00F61057"/>
    <w:rsid w:val="00F62FE9"/>
    <w:rsid w:val="00F636B7"/>
    <w:rsid w:val="00F63E42"/>
    <w:rsid w:val="00F63EDC"/>
    <w:rsid w:val="00F6637C"/>
    <w:rsid w:val="00F66EF4"/>
    <w:rsid w:val="00F67763"/>
    <w:rsid w:val="00F7019C"/>
    <w:rsid w:val="00F706B5"/>
    <w:rsid w:val="00F70BD5"/>
    <w:rsid w:val="00F70E5E"/>
    <w:rsid w:val="00F71227"/>
    <w:rsid w:val="00F713DC"/>
    <w:rsid w:val="00F7259C"/>
    <w:rsid w:val="00F72854"/>
    <w:rsid w:val="00F73573"/>
    <w:rsid w:val="00F740EF"/>
    <w:rsid w:val="00F77148"/>
    <w:rsid w:val="00F77237"/>
    <w:rsid w:val="00F80BF5"/>
    <w:rsid w:val="00F80ED3"/>
    <w:rsid w:val="00F8124B"/>
    <w:rsid w:val="00F826F8"/>
    <w:rsid w:val="00F8274E"/>
    <w:rsid w:val="00F83C81"/>
    <w:rsid w:val="00F84829"/>
    <w:rsid w:val="00F85394"/>
    <w:rsid w:val="00F862DB"/>
    <w:rsid w:val="00F8797B"/>
    <w:rsid w:val="00F87A8B"/>
    <w:rsid w:val="00F90A11"/>
    <w:rsid w:val="00F911D4"/>
    <w:rsid w:val="00F9276F"/>
    <w:rsid w:val="00F9297C"/>
    <w:rsid w:val="00F92E20"/>
    <w:rsid w:val="00F92EBE"/>
    <w:rsid w:val="00F9347E"/>
    <w:rsid w:val="00F9366C"/>
    <w:rsid w:val="00F95077"/>
    <w:rsid w:val="00F951E3"/>
    <w:rsid w:val="00F95799"/>
    <w:rsid w:val="00F95C72"/>
    <w:rsid w:val="00F95EA2"/>
    <w:rsid w:val="00F9686D"/>
    <w:rsid w:val="00F97F5C"/>
    <w:rsid w:val="00FA0F52"/>
    <w:rsid w:val="00FA120C"/>
    <w:rsid w:val="00FA16FD"/>
    <w:rsid w:val="00FA289E"/>
    <w:rsid w:val="00FA3D7B"/>
    <w:rsid w:val="00FA3DD7"/>
    <w:rsid w:val="00FA460D"/>
    <w:rsid w:val="00FA541C"/>
    <w:rsid w:val="00FA6599"/>
    <w:rsid w:val="00FA665D"/>
    <w:rsid w:val="00FA7654"/>
    <w:rsid w:val="00FA78C2"/>
    <w:rsid w:val="00FA7C33"/>
    <w:rsid w:val="00FB1335"/>
    <w:rsid w:val="00FB13DD"/>
    <w:rsid w:val="00FB14C0"/>
    <w:rsid w:val="00FB21E5"/>
    <w:rsid w:val="00FB28FB"/>
    <w:rsid w:val="00FB32C5"/>
    <w:rsid w:val="00FB461F"/>
    <w:rsid w:val="00FB704C"/>
    <w:rsid w:val="00FB7279"/>
    <w:rsid w:val="00FC049B"/>
    <w:rsid w:val="00FC079B"/>
    <w:rsid w:val="00FC0B2E"/>
    <w:rsid w:val="00FC0F83"/>
    <w:rsid w:val="00FC3CE1"/>
    <w:rsid w:val="00FC5188"/>
    <w:rsid w:val="00FC7C84"/>
    <w:rsid w:val="00FD069E"/>
    <w:rsid w:val="00FD0849"/>
    <w:rsid w:val="00FD1057"/>
    <w:rsid w:val="00FD16F6"/>
    <w:rsid w:val="00FD1915"/>
    <w:rsid w:val="00FD19C6"/>
    <w:rsid w:val="00FD1D39"/>
    <w:rsid w:val="00FD2272"/>
    <w:rsid w:val="00FD38B9"/>
    <w:rsid w:val="00FD4194"/>
    <w:rsid w:val="00FD4809"/>
    <w:rsid w:val="00FD5B97"/>
    <w:rsid w:val="00FD5BB7"/>
    <w:rsid w:val="00FD5CE6"/>
    <w:rsid w:val="00FD6384"/>
    <w:rsid w:val="00FD685E"/>
    <w:rsid w:val="00FD741F"/>
    <w:rsid w:val="00FD7F79"/>
    <w:rsid w:val="00FE025B"/>
    <w:rsid w:val="00FE0817"/>
    <w:rsid w:val="00FE08BD"/>
    <w:rsid w:val="00FE096A"/>
    <w:rsid w:val="00FE133F"/>
    <w:rsid w:val="00FE16F5"/>
    <w:rsid w:val="00FE201C"/>
    <w:rsid w:val="00FE4890"/>
    <w:rsid w:val="00FE5E51"/>
    <w:rsid w:val="00FE7571"/>
    <w:rsid w:val="00FE7ADF"/>
    <w:rsid w:val="00FE7B40"/>
    <w:rsid w:val="00FF0BB0"/>
    <w:rsid w:val="00FF0C02"/>
    <w:rsid w:val="00FF2F60"/>
    <w:rsid w:val="00FF475A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6399"/>
  <w15:docId w15:val="{F7140DDC-9C16-466B-BD9C-5527585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AC"/>
  </w:style>
  <w:style w:type="paragraph" w:styleId="Heading1">
    <w:name w:val="heading 1"/>
    <w:basedOn w:val="Normal"/>
    <w:next w:val="Normal"/>
    <w:link w:val="Heading1Char"/>
    <w:uiPriority w:val="9"/>
    <w:qFormat/>
    <w:rsid w:val="00242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B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8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0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2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4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A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D7C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7C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25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09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6B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72DC7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895A39"/>
    <w:pPr>
      <w:spacing w:after="100" w:line="256" w:lineRule="auto"/>
    </w:pPr>
    <w:rPr>
      <w:rFonts w:eastAsiaTheme="minorEastAsia"/>
      <w:lang w:val="en-GB"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95A39"/>
    <w:pPr>
      <w:spacing w:after="100" w:line="256" w:lineRule="auto"/>
      <w:ind w:left="220"/>
    </w:pPr>
    <w:rPr>
      <w:rFonts w:eastAsiaTheme="minorEastAsia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4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74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674B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658C2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C46D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D6C"/>
  </w:style>
  <w:style w:type="paragraph" w:styleId="Footer">
    <w:name w:val="footer"/>
    <w:basedOn w:val="Normal"/>
    <w:link w:val="FooterChar"/>
    <w:uiPriority w:val="99"/>
    <w:unhideWhenUsed/>
    <w:rsid w:val="00C46D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D6C"/>
  </w:style>
  <w:style w:type="character" w:styleId="Hyperlink">
    <w:name w:val="Hyperlink"/>
    <w:basedOn w:val="DefaultParagraphFont"/>
    <w:uiPriority w:val="99"/>
    <w:unhideWhenUsed/>
    <w:rsid w:val="00C46D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D6C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46D6C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970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A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26F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D36E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80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references">
    <w:name w:val="references"/>
    <w:rsid w:val="0055180F"/>
    <w:pPr>
      <w:numPr>
        <w:numId w:val="49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7D0C5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D1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5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andum@westminster.ac.uk" TargetMode="External"/><Relationship Id="rId13" Type="http://schemas.openxmlformats.org/officeDocument/2006/relationships/image" Target="media/image2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andum@westminster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.r.gulliver@henley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dhi.pathak@northampton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299BC02A-1B2D-48A2-BDC6-529B157F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Buddhi Pathak</cp:lastModifiedBy>
  <cp:revision>2</cp:revision>
  <cp:lastPrinted>2018-07-24T15:13:00Z</cp:lastPrinted>
  <dcterms:created xsi:type="dcterms:W3CDTF">2020-08-11T17:42:00Z</dcterms:created>
  <dcterms:modified xsi:type="dcterms:W3CDTF">2020-08-11T17:42:00Z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