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819FC8" w14:textId="0AF706D2" w:rsidR="0085271C" w:rsidRPr="00EC1947" w:rsidRDefault="0085271C" w:rsidP="0085271C">
      <w:pPr>
        <w:spacing w:line="480" w:lineRule="auto"/>
        <w:rPr>
          <w:rFonts w:ascii="Times New Roman" w:hAnsi="Times New Roman" w:cs="Times New Roman"/>
          <w:b/>
          <w:sz w:val="28"/>
          <w:szCs w:val="28"/>
        </w:rPr>
      </w:pPr>
      <w:r w:rsidRPr="00EC1947">
        <w:rPr>
          <w:rFonts w:ascii="Times New Roman" w:hAnsi="Times New Roman" w:cs="Times New Roman"/>
          <w:b/>
          <w:color w:val="000000" w:themeColor="text1"/>
          <w:sz w:val="28"/>
          <w:szCs w:val="28"/>
        </w:rPr>
        <w:t>This is a</w:t>
      </w:r>
      <w:r w:rsidR="00EC1947" w:rsidRPr="00EC1947">
        <w:rPr>
          <w:rFonts w:ascii="Times New Roman" w:hAnsi="Times New Roman" w:cs="Times New Roman"/>
          <w:b/>
          <w:color w:val="000000" w:themeColor="text1"/>
          <w:sz w:val="28"/>
          <w:szCs w:val="28"/>
        </w:rPr>
        <w:t>n unedited</w:t>
      </w:r>
      <w:r w:rsidRPr="00EC1947">
        <w:rPr>
          <w:rFonts w:ascii="Times New Roman" w:hAnsi="Times New Roman" w:cs="Times New Roman"/>
          <w:b/>
          <w:color w:val="000000" w:themeColor="text1"/>
          <w:sz w:val="28"/>
          <w:szCs w:val="28"/>
        </w:rPr>
        <w:t xml:space="preserve"> pre</w:t>
      </w:r>
      <w:r w:rsidR="00EC1947">
        <w:rPr>
          <w:rFonts w:ascii="Times New Roman" w:hAnsi="Times New Roman" w:cs="Times New Roman"/>
          <w:b/>
          <w:color w:val="000000" w:themeColor="text1"/>
          <w:sz w:val="28"/>
          <w:szCs w:val="28"/>
        </w:rPr>
        <w:t>-</w:t>
      </w:r>
      <w:r w:rsidRPr="00EC1947">
        <w:rPr>
          <w:rFonts w:ascii="Times New Roman" w:hAnsi="Times New Roman" w:cs="Times New Roman"/>
          <w:b/>
          <w:color w:val="000000" w:themeColor="text1"/>
          <w:sz w:val="28"/>
          <w:szCs w:val="28"/>
        </w:rPr>
        <w:t xml:space="preserve">publication copy of the manuscript due to be published in </w:t>
      </w:r>
      <w:r w:rsidRPr="00EC1947">
        <w:rPr>
          <w:rFonts w:ascii="Times New Roman" w:hAnsi="Times New Roman" w:cs="Times New Roman"/>
          <w:b/>
          <w:i/>
          <w:color w:val="000000" w:themeColor="text1"/>
          <w:sz w:val="28"/>
          <w:szCs w:val="28"/>
        </w:rPr>
        <w:t xml:space="preserve">Journal of Research in Reading. </w:t>
      </w:r>
      <w:r w:rsidR="00EC1947" w:rsidRPr="00EC1947">
        <w:rPr>
          <w:rFonts w:ascii="Times New Roman" w:hAnsi="Times New Roman" w:cs="Times New Roman"/>
          <w:b/>
          <w:sz w:val="28"/>
          <w:szCs w:val="28"/>
        </w:rPr>
        <w:t>P</w:t>
      </w:r>
      <w:r w:rsidR="00EC1947" w:rsidRPr="00EC1947">
        <w:rPr>
          <w:rFonts w:ascii="Times New Roman" w:hAnsi="Times New Roman" w:cs="Times New Roman"/>
          <w:b/>
          <w:sz w:val="28"/>
          <w:szCs w:val="28"/>
        </w:rPr>
        <w:t>lease do not cite, circulate, or copy without the permission of the authors. </w:t>
      </w:r>
    </w:p>
    <w:p w14:paraId="24F2CAFB" w14:textId="77777777" w:rsidR="00C0403C" w:rsidRPr="00EC1947" w:rsidRDefault="00C0403C" w:rsidP="0085271C">
      <w:pPr>
        <w:spacing w:line="480" w:lineRule="auto"/>
        <w:rPr>
          <w:rFonts w:ascii="Times New Roman" w:hAnsi="Times New Roman" w:cs="Times New Roman"/>
          <w:b/>
          <w:color w:val="000000" w:themeColor="text1"/>
          <w:sz w:val="28"/>
          <w:szCs w:val="28"/>
        </w:rPr>
      </w:pPr>
    </w:p>
    <w:p w14:paraId="13EB98DC" w14:textId="15E06A56" w:rsidR="0085271C" w:rsidRDefault="0085271C" w:rsidP="0085271C">
      <w:pPr>
        <w:spacing w:line="480" w:lineRule="auto"/>
        <w:rPr>
          <w:rFonts w:ascii="Times New Roman" w:hAnsi="Times New Roman" w:cs="Times New Roman"/>
          <w:i/>
          <w:color w:val="000000" w:themeColor="text1"/>
          <w:sz w:val="24"/>
          <w:szCs w:val="24"/>
        </w:rPr>
      </w:pPr>
      <w:r w:rsidRPr="0085271C">
        <w:rPr>
          <w:rFonts w:ascii="Times New Roman" w:hAnsi="Times New Roman" w:cs="Times New Roman"/>
          <w:color w:val="000000" w:themeColor="text1"/>
          <w:sz w:val="24"/>
          <w:szCs w:val="24"/>
        </w:rPr>
        <w:t>Babayi</w:t>
      </w:r>
      <w:r>
        <w:rPr>
          <w:rFonts w:ascii="Times New Roman" w:hAnsi="Times New Roman" w:cs="Times New Roman"/>
          <w:color w:val="000000" w:themeColor="text1"/>
          <w:sz w:val="24"/>
          <w:szCs w:val="24"/>
        </w:rPr>
        <w:t>ğ</w:t>
      </w:r>
      <w:r w:rsidRPr="0085271C">
        <w:rPr>
          <w:rFonts w:ascii="Times New Roman" w:hAnsi="Times New Roman" w:cs="Times New Roman"/>
          <w:color w:val="000000" w:themeColor="text1"/>
          <w:sz w:val="24"/>
          <w:szCs w:val="24"/>
        </w:rPr>
        <w:t>it, S</w:t>
      </w:r>
      <w:r>
        <w:rPr>
          <w:rFonts w:ascii="Times New Roman" w:hAnsi="Times New Roman" w:cs="Times New Roman"/>
          <w:color w:val="000000" w:themeColor="text1"/>
          <w:sz w:val="24"/>
          <w:szCs w:val="24"/>
        </w:rPr>
        <w:t>.</w:t>
      </w:r>
      <w:r w:rsidRPr="0085271C">
        <w:rPr>
          <w:rFonts w:ascii="Times New Roman" w:hAnsi="Times New Roman" w:cs="Times New Roman"/>
          <w:color w:val="000000" w:themeColor="text1"/>
          <w:sz w:val="24"/>
          <w:szCs w:val="24"/>
        </w:rPr>
        <w:t xml:space="preserve"> &amp; Shapiro, L. (in press). </w:t>
      </w:r>
      <w:r w:rsidRPr="0085271C">
        <w:rPr>
          <w:rFonts w:ascii="Times New Roman" w:hAnsi="Times New Roman" w:cs="Times New Roman"/>
          <w:color w:val="000000" w:themeColor="text1"/>
          <w:sz w:val="24"/>
          <w:szCs w:val="24"/>
        </w:rPr>
        <w:t>Component skills that underpin listening comprehension and reading comprehension in learners with English as first (EL1) and additional language (EAL)</w:t>
      </w:r>
      <w:r w:rsidRPr="0085271C">
        <w:rPr>
          <w:rFonts w:ascii="Times New Roman" w:hAnsi="Times New Roman" w:cs="Times New Roman"/>
          <w:color w:val="000000" w:themeColor="text1"/>
          <w:sz w:val="24"/>
          <w:szCs w:val="24"/>
        </w:rPr>
        <w:t xml:space="preserve">. </w:t>
      </w:r>
      <w:r w:rsidRPr="0085271C">
        <w:rPr>
          <w:rFonts w:ascii="Times New Roman" w:hAnsi="Times New Roman" w:cs="Times New Roman"/>
          <w:i/>
          <w:color w:val="000000" w:themeColor="text1"/>
          <w:sz w:val="24"/>
          <w:szCs w:val="24"/>
        </w:rPr>
        <w:t xml:space="preserve">Journal of Research in Reading. </w:t>
      </w:r>
    </w:p>
    <w:p w14:paraId="5D5C2D06" w14:textId="34381978" w:rsidR="00C0403C" w:rsidRDefault="00C0403C" w:rsidP="0085271C">
      <w:pPr>
        <w:spacing w:line="480" w:lineRule="auto"/>
        <w:rPr>
          <w:rFonts w:ascii="Times New Roman" w:hAnsi="Times New Roman" w:cs="Times New Roman"/>
          <w:i/>
          <w:color w:val="000000" w:themeColor="text1"/>
          <w:sz w:val="24"/>
          <w:szCs w:val="24"/>
        </w:rPr>
      </w:pPr>
    </w:p>
    <w:p w14:paraId="6735E5B6" w14:textId="77777777" w:rsidR="00C0403C" w:rsidRPr="0085271C" w:rsidRDefault="00C0403C" w:rsidP="0085271C">
      <w:pPr>
        <w:spacing w:line="480" w:lineRule="auto"/>
        <w:rPr>
          <w:rFonts w:ascii="Times New Roman" w:hAnsi="Times New Roman" w:cs="Times New Roman"/>
          <w:i/>
          <w:color w:val="000000" w:themeColor="text1"/>
          <w:sz w:val="24"/>
          <w:szCs w:val="24"/>
        </w:rPr>
      </w:pPr>
    </w:p>
    <w:p w14:paraId="7759FE06" w14:textId="29D4A791" w:rsidR="00C0403C" w:rsidRDefault="00C0403C" w:rsidP="00C0403C">
      <w:pPr>
        <w:spacing w:line="480" w:lineRule="auto"/>
        <w:rPr>
          <w:rFonts w:ascii="Times New Roman" w:hAnsi="Times New Roman" w:cs="Times New Roman"/>
          <w:color w:val="000000" w:themeColor="text1"/>
          <w:sz w:val="24"/>
          <w:szCs w:val="24"/>
        </w:rPr>
      </w:pPr>
      <w:r w:rsidRPr="0085271C">
        <w:rPr>
          <w:rFonts w:ascii="Times New Roman" w:hAnsi="Times New Roman" w:cs="Times New Roman"/>
          <w:color w:val="000000" w:themeColor="text1"/>
          <w:sz w:val="24"/>
          <w:szCs w:val="24"/>
        </w:rPr>
        <w:t>Babayi</w:t>
      </w:r>
      <w:r>
        <w:rPr>
          <w:rFonts w:ascii="Times New Roman" w:hAnsi="Times New Roman" w:cs="Times New Roman"/>
          <w:color w:val="000000" w:themeColor="text1"/>
          <w:sz w:val="24"/>
          <w:szCs w:val="24"/>
        </w:rPr>
        <w:t>ğ</w:t>
      </w:r>
      <w:r w:rsidRPr="0085271C">
        <w:rPr>
          <w:rFonts w:ascii="Times New Roman" w:hAnsi="Times New Roman" w:cs="Times New Roman"/>
          <w:color w:val="000000" w:themeColor="text1"/>
          <w:sz w:val="24"/>
          <w:szCs w:val="24"/>
        </w:rPr>
        <w:t>it, S</w:t>
      </w:r>
      <w:r>
        <w:rPr>
          <w:rFonts w:ascii="Times New Roman" w:hAnsi="Times New Roman" w:cs="Times New Roman"/>
          <w:color w:val="000000" w:themeColor="text1"/>
          <w:sz w:val="24"/>
          <w:szCs w:val="24"/>
        </w:rPr>
        <w:t>. (</w:t>
      </w:r>
      <w:bookmarkStart w:id="0" w:name="_GoBack"/>
      <w:bookmarkEnd w:id="0"/>
      <w:r>
        <w:rPr>
          <w:rFonts w:ascii="Times New Roman" w:hAnsi="Times New Roman" w:cs="Times New Roman"/>
          <w:color w:val="000000" w:themeColor="text1"/>
          <w:sz w:val="24"/>
          <w:szCs w:val="24"/>
        </w:rPr>
        <w:t>U</w:t>
      </w:r>
      <w:r>
        <w:rPr>
          <w:rFonts w:ascii="Times New Roman" w:hAnsi="Times New Roman" w:cs="Times New Roman"/>
          <w:color w:val="000000" w:themeColor="text1"/>
          <w:sz w:val="24"/>
          <w:szCs w:val="24"/>
        </w:rPr>
        <w:t>niver</w:t>
      </w:r>
      <w:r>
        <w:rPr>
          <w:rFonts w:ascii="Times New Roman" w:hAnsi="Times New Roman" w:cs="Times New Roman"/>
          <w:color w:val="000000" w:themeColor="text1"/>
          <w:sz w:val="24"/>
          <w:szCs w:val="24"/>
        </w:rPr>
        <w:t>sit</w:t>
      </w:r>
      <w:r>
        <w:rPr>
          <w:rFonts w:ascii="Times New Roman" w:hAnsi="Times New Roman" w:cs="Times New Roman"/>
          <w:color w:val="000000" w:themeColor="text1"/>
          <w:sz w:val="24"/>
          <w:szCs w:val="24"/>
        </w:rPr>
        <w:t>y</w:t>
      </w:r>
      <w:r>
        <w:rPr>
          <w:rFonts w:ascii="Times New Roman" w:hAnsi="Times New Roman" w:cs="Times New Roman"/>
          <w:color w:val="000000" w:themeColor="text1"/>
          <w:sz w:val="24"/>
          <w:szCs w:val="24"/>
        </w:rPr>
        <w:t xml:space="preserve"> of the West of England, Bristol)</w:t>
      </w:r>
    </w:p>
    <w:p w14:paraId="052A846F" w14:textId="0118E515" w:rsidR="00C0403C" w:rsidRDefault="00C0403C" w:rsidP="00C0403C">
      <w:pPr>
        <w:spacing w:line="480" w:lineRule="auto"/>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Shapiro, L (Aston Univers</w:t>
      </w:r>
      <w:r w:rsidR="00BD3B76">
        <w:rPr>
          <w:rFonts w:ascii="Times New Roman" w:hAnsi="Times New Roman" w:cs="Times New Roman"/>
          <w:color w:val="000000" w:themeColor="text1"/>
          <w:sz w:val="24"/>
          <w:szCs w:val="24"/>
        </w:rPr>
        <w:t>i</w:t>
      </w:r>
      <w:r>
        <w:rPr>
          <w:rFonts w:ascii="Times New Roman" w:hAnsi="Times New Roman" w:cs="Times New Roman"/>
          <w:color w:val="000000" w:themeColor="text1"/>
          <w:sz w:val="24"/>
          <w:szCs w:val="24"/>
        </w:rPr>
        <w:t>ty)</w:t>
      </w:r>
    </w:p>
    <w:p w14:paraId="01C9BA67" w14:textId="212B5231" w:rsidR="0085271C" w:rsidRDefault="0085271C" w:rsidP="0085271C">
      <w:pPr>
        <w:spacing w:line="480" w:lineRule="auto"/>
        <w:rPr>
          <w:rFonts w:ascii="Times New Roman" w:hAnsi="Times New Roman" w:cs="Times New Roman"/>
          <w:b/>
          <w:color w:val="000000" w:themeColor="text1"/>
          <w:sz w:val="24"/>
          <w:szCs w:val="24"/>
        </w:rPr>
      </w:pPr>
    </w:p>
    <w:p w14:paraId="3B0EFF0D" w14:textId="77777777" w:rsidR="0085271C" w:rsidRDefault="0085271C" w:rsidP="00412A52">
      <w:pPr>
        <w:spacing w:line="480" w:lineRule="auto"/>
        <w:jc w:val="center"/>
        <w:rPr>
          <w:rFonts w:ascii="Times New Roman" w:hAnsi="Times New Roman" w:cs="Times New Roman"/>
          <w:b/>
          <w:color w:val="000000" w:themeColor="text1"/>
          <w:sz w:val="24"/>
          <w:szCs w:val="24"/>
        </w:rPr>
      </w:pPr>
    </w:p>
    <w:p w14:paraId="4480FB0A" w14:textId="26CE29EE" w:rsidR="00412A52" w:rsidRDefault="00412A52" w:rsidP="00D65404">
      <w:pPr>
        <w:spacing w:line="480" w:lineRule="auto"/>
        <w:jc w:val="center"/>
        <w:rPr>
          <w:rFonts w:ascii="Times New Roman" w:hAnsi="Times New Roman" w:cs="Times New Roman"/>
          <w:b/>
          <w:color w:val="000000" w:themeColor="text1"/>
          <w:sz w:val="24"/>
          <w:szCs w:val="24"/>
        </w:rPr>
      </w:pPr>
    </w:p>
    <w:p w14:paraId="4E2B618B" w14:textId="7149FE07" w:rsidR="0085271C" w:rsidRDefault="0085271C" w:rsidP="00D65404">
      <w:pPr>
        <w:spacing w:line="480" w:lineRule="auto"/>
        <w:jc w:val="center"/>
        <w:rPr>
          <w:rFonts w:ascii="Times New Roman" w:hAnsi="Times New Roman" w:cs="Times New Roman"/>
          <w:b/>
          <w:color w:val="000000" w:themeColor="text1"/>
          <w:sz w:val="24"/>
          <w:szCs w:val="24"/>
        </w:rPr>
      </w:pPr>
    </w:p>
    <w:p w14:paraId="3EA343AF" w14:textId="18687535" w:rsidR="0085271C" w:rsidRDefault="0085271C" w:rsidP="00D65404">
      <w:pPr>
        <w:spacing w:line="480" w:lineRule="auto"/>
        <w:jc w:val="center"/>
        <w:rPr>
          <w:rFonts w:ascii="Times New Roman" w:hAnsi="Times New Roman" w:cs="Times New Roman"/>
          <w:b/>
          <w:color w:val="000000" w:themeColor="text1"/>
          <w:sz w:val="24"/>
          <w:szCs w:val="24"/>
        </w:rPr>
      </w:pPr>
    </w:p>
    <w:p w14:paraId="7A65238E" w14:textId="1511EC5C" w:rsidR="0085271C" w:rsidRDefault="0085271C" w:rsidP="00D65404">
      <w:pPr>
        <w:spacing w:line="480" w:lineRule="auto"/>
        <w:jc w:val="center"/>
        <w:rPr>
          <w:rFonts w:ascii="Times New Roman" w:hAnsi="Times New Roman" w:cs="Times New Roman"/>
          <w:b/>
          <w:color w:val="000000" w:themeColor="text1"/>
          <w:sz w:val="24"/>
          <w:szCs w:val="24"/>
        </w:rPr>
      </w:pPr>
    </w:p>
    <w:p w14:paraId="6BA53CF1" w14:textId="3D1FDA3E" w:rsidR="0085271C" w:rsidRDefault="0085271C" w:rsidP="00D65404">
      <w:pPr>
        <w:spacing w:line="480" w:lineRule="auto"/>
        <w:jc w:val="center"/>
        <w:rPr>
          <w:rFonts w:ascii="Times New Roman" w:hAnsi="Times New Roman" w:cs="Times New Roman"/>
          <w:b/>
          <w:color w:val="000000" w:themeColor="text1"/>
          <w:sz w:val="24"/>
          <w:szCs w:val="24"/>
        </w:rPr>
      </w:pPr>
    </w:p>
    <w:p w14:paraId="0A045D8F" w14:textId="77777777" w:rsidR="0085271C" w:rsidRDefault="0085271C" w:rsidP="00D65404">
      <w:pPr>
        <w:spacing w:line="480" w:lineRule="auto"/>
        <w:jc w:val="center"/>
        <w:rPr>
          <w:rFonts w:ascii="Times New Roman" w:hAnsi="Times New Roman" w:cs="Times New Roman"/>
          <w:b/>
          <w:color w:val="000000" w:themeColor="text1"/>
          <w:sz w:val="24"/>
          <w:szCs w:val="24"/>
        </w:rPr>
      </w:pPr>
    </w:p>
    <w:p w14:paraId="5595B8DB" w14:textId="77777777" w:rsidR="00412A52" w:rsidRDefault="00412A52" w:rsidP="00D65404">
      <w:pPr>
        <w:spacing w:line="480" w:lineRule="auto"/>
        <w:jc w:val="center"/>
        <w:rPr>
          <w:rFonts w:ascii="Times New Roman" w:hAnsi="Times New Roman" w:cs="Times New Roman"/>
          <w:b/>
          <w:color w:val="000000" w:themeColor="text1"/>
          <w:sz w:val="24"/>
          <w:szCs w:val="24"/>
        </w:rPr>
      </w:pPr>
    </w:p>
    <w:p w14:paraId="23CB0A33" w14:textId="232B778A" w:rsidR="00412A52" w:rsidRDefault="00412A52" w:rsidP="00D65404">
      <w:pPr>
        <w:spacing w:line="480" w:lineRule="auto"/>
        <w:jc w:val="center"/>
        <w:rPr>
          <w:rFonts w:ascii="Times New Roman" w:hAnsi="Times New Roman" w:cs="Times New Roman"/>
          <w:b/>
          <w:color w:val="000000" w:themeColor="text1"/>
          <w:sz w:val="24"/>
          <w:szCs w:val="24"/>
        </w:rPr>
        <w:sectPr w:rsidR="00412A52" w:rsidSect="00983D8C">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8" w:footer="708" w:gutter="0"/>
          <w:cols w:space="708"/>
          <w:docGrid w:linePitch="360"/>
        </w:sectPr>
      </w:pPr>
    </w:p>
    <w:p w14:paraId="64D40DDF" w14:textId="1E043DFE" w:rsidR="0095102E" w:rsidRPr="00117161" w:rsidRDefault="00285775" w:rsidP="00D65404">
      <w:pPr>
        <w:spacing w:line="480" w:lineRule="auto"/>
        <w:jc w:val="center"/>
        <w:rPr>
          <w:rFonts w:ascii="Times New Roman" w:hAnsi="Times New Roman" w:cs="Times New Roman"/>
          <w:b/>
          <w:color w:val="000000" w:themeColor="text1"/>
          <w:sz w:val="24"/>
          <w:szCs w:val="24"/>
        </w:rPr>
      </w:pPr>
      <w:r w:rsidRPr="00117161">
        <w:rPr>
          <w:rFonts w:ascii="Times New Roman" w:hAnsi="Times New Roman" w:cs="Times New Roman"/>
          <w:b/>
          <w:color w:val="000000" w:themeColor="text1"/>
          <w:sz w:val="24"/>
          <w:szCs w:val="24"/>
        </w:rPr>
        <w:lastRenderedPageBreak/>
        <w:t>Component skills that underpin</w:t>
      </w:r>
      <w:r w:rsidR="006A5486" w:rsidRPr="00117161">
        <w:rPr>
          <w:rFonts w:ascii="Times New Roman" w:hAnsi="Times New Roman" w:cs="Times New Roman"/>
          <w:b/>
          <w:color w:val="000000" w:themeColor="text1"/>
          <w:sz w:val="24"/>
          <w:szCs w:val="24"/>
        </w:rPr>
        <w:t xml:space="preserve"> listening </w:t>
      </w:r>
      <w:r w:rsidR="003D651F" w:rsidRPr="00117161">
        <w:rPr>
          <w:rFonts w:ascii="Times New Roman" w:hAnsi="Times New Roman" w:cs="Times New Roman"/>
          <w:b/>
          <w:color w:val="000000" w:themeColor="text1"/>
          <w:sz w:val="24"/>
          <w:szCs w:val="24"/>
        </w:rPr>
        <w:t xml:space="preserve">comprehension </w:t>
      </w:r>
      <w:r w:rsidR="006A5486" w:rsidRPr="00117161">
        <w:rPr>
          <w:rFonts w:ascii="Times New Roman" w:hAnsi="Times New Roman" w:cs="Times New Roman"/>
          <w:b/>
          <w:color w:val="000000" w:themeColor="text1"/>
          <w:sz w:val="24"/>
          <w:szCs w:val="24"/>
        </w:rPr>
        <w:t>and</w:t>
      </w:r>
      <w:r w:rsidRPr="00117161">
        <w:rPr>
          <w:rFonts w:ascii="Times New Roman" w:hAnsi="Times New Roman" w:cs="Times New Roman"/>
          <w:b/>
          <w:color w:val="000000" w:themeColor="text1"/>
          <w:sz w:val="24"/>
          <w:szCs w:val="24"/>
        </w:rPr>
        <w:t xml:space="preserve"> </w:t>
      </w:r>
      <w:r w:rsidR="006A5486" w:rsidRPr="00117161">
        <w:rPr>
          <w:rFonts w:ascii="Times New Roman" w:hAnsi="Times New Roman" w:cs="Times New Roman"/>
          <w:b/>
          <w:color w:val="000000" w:themeColor="text1"/>
          <w:sz w:val="24"/>
          <w:szCs w:val="24"/>
        </w:rPr>
        <w:t>reading c</w:t>
      </w:r>
      <w:r w:rsidRPr="00117161">
        <w:rPr>
          <w:rFonts w:ascii="Times New Roman" w:hAnsi="Times New Roman" w:cs="Times New Roman"/>
          <w:b/>
          <w:color w:val="000000" w:themeColor="text1"/>
          <w:sz w:val="24"/>
          <w:szCs w:val="24"/>
        </w:rPr>
        <w:t xml:space="preserve">omprehension in </w:t>
      </w:r>
      <w:r w:rsidR="00A2473B" w:rsidRPr="00117161">
        <w:rPr>
          <w:rFonts w:ascii="Times New Roman" w:hAnsi="Times New Roman" w:cs="Times New Roman"/>
          <w:b/>
          <w:color w:val="000000" w:themeColor="text1"/>
          <w:sz w:val="24"/>
          <w:szCs w:val="24"/>
        </w:rPr>
        <w:t xml:space="preserve">learners </w:t>
      </w:r>
      <w:r w:rsidR="002B42D5" w:rsidRPr="00117161">
        <w:rPr>
          <w:rFonts w:ascii="Times New Roman" w:hAnsi="Times New Roman" w:cs="Times New Roman"/>
          <w:b/>
          <w:color w:val="000000" w:themeColor="text1"/>
          <w:sz w:val="24"/>
          <w:szCs w:val="24"/>
        </w:rPr>
        <w:t>with English as first (EL1) and additional language (EAL)</w:t>
      </w:r>
    </w:p>
    <w:p w14:paraId="36250040" w14:textId="77777777" w:rsidR="0095102E" w:rsidRPr="00117161" w:rsidRDefault="0095102E" w:rsidP="00D65404">
      <w:pPr>
        <w:spacing w:line="480" w:lineRule="auto"/>
        <w:jc w:val="center"/>
        <w:rPr>
          <w:rFonts w:ascii="Times New Roman" w:hAnsi="Times New Roman" w:cs="Times New Roman"/>
          <w:b/>
          <w:color w:val="000000" w:themeColor="text1"/>
          <w:sz w:val="24"/>
          <w:szCs w:val="24"/>
        </w:rPr>
      </w:pPr>
      <w:r w:rsidRPr="00117161">
        <w:rPr>
          <w:rFonts w:ascii="Times New Roman" w:hAnsi="Times New Roman" w:cs="Times New Roman"/>
          <w:b/>
          <w:color w:val="000000" w:themeColor="text1"/>
          <w:sz w:val="24"/>
          <w:szCs w:val="24"/>
        </w:rPr>
        <w:t xml:space="preserve">Abstract </w:t>
      </w:r>
    </w:p>
    <w:p w14:paraId="454743C3" w14:textId="77777777" w:rsidR="00846D63" w:rsidRPr="00117161" w:rsidRDefault="00765467" w:rsidP="00846D63">
      <w:pPr>
        <w:spacing w:line="480" w:lineRule="auto"/>
        <w:rPr>
          <w:rFonts w:ascii="Times New Roman" w:hAnsi="Times New Roman" w:cs="Times New Roman"/>
          <w:color w:val="000000" w:themeColor="text1"/>
          <w:sz w:val="24"/>
          <w:szCs w:val="24"/>
        </w:rPr>
      </w:pPr>
      <w:r w:rsidRPr="00117161">
        <w:rPr>
          <w:rFonts w:ascii="Times New Roman" w:eastAsia="Times New Roman" w:hAnsi="Times New Roman" w:cs="Times New Roman"/>
          <w:color w:val="000000" w:themeColor="text1"/>
          <w:sz w:val="24"/>
          <w:szCs w:val="24"/>
          <w:lang w:eastAsia="en-GB"/>
        </w:rPr>
        <w:t>Aims</w:t>
      </w:r>
      <w:r w:rsidR="00E371ED" w:rsidRPr="00117161">
        <w:rPr>
          <w:rFonts w:ascii="Times New Roman" w:eastAsia="Times New Roman" w:hAnsi="Times New Roman" w:cs="Times New Roman"/>
          <w:color w:val="000000" w:themeColor="text1"/>
          <w:sz w:val="24"/>
          <w:szCs w:val="24"/>
          <w:lang w:eastAsia="en-GB"/>
        </w:rPr>
        <w:t>:</w:t>
      </w:r>
      <w:r w:rsidR="00493405" w:rsidRPr="00117161">
        <w:rPr>
          <w:rFonts w:ascii="Times New Roman" w:eastAsia="Times New Roman" w:hAnsi="Times New Roman" w:cs="Times New Roman"/>
          <w:color w:val="000000" w:themeColor="text1"/>
          <w:sz w:val="24"/>
          <w:szCs w:val="24"/>
          <w:lang w:eastAsia="en-GB"/>
        </w:rPr>
        <w:t xml:space="preserve"> </w:t>
      </w:r>
      <w:r w:rsidR="00846D63" w:rsidRPr="00117161">
        <w:rPr>
          <w:rFonts w:ascii="Times New Roman" w:eastAsia="Times New Roman" w:hAnsi="Times New Roman" w:cs="Times New Roman"/>
          <w:color w:val="000000" w:themeColor="text1"/>
          <w:sz w:val="24"/>
          <w:szCs w:val="24"/>
          <w:lang w:eastAsia="en-GB"/>
        </w:rPr>
        <w:t xml:space="preserve">The primary of this study is to augment our understanding of the component skills that underpin second language learners’ text comprehension by examining the direct and indirect role of vocabulary knowledge and grammatical skills in second language learners’ both listening and reading comprehension. </w:t>
      </w:r>
    </w:p>
    <w:p w14:paraId="18BD0B8B" w14:textId="5942F0B9" w:rsidR="00E371ED" w:rsidRPr="00117161" w:rsidRDefault="00E371ED" w:rsidP="0095102E">
      <w:pPr>
        <w:spacing w:line="480" w:lineRule="auto"/>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 xml:space="preserve">Methods: </w:t>
      </w:r>
      <w:r w:rsidR="00FC23C7" w:rsidRPr="00117161">
        <w:rPr>
          <w:rFonts w:ascii="Times New Roman" w:hAnsi="Times New Roman" w:cs="Times New Roman"/>
          <w:color w:val="000000" w:themeColor="text1"/>
          <w:sz w:val="24"/>
          <w:szCs w:val="24"/>
        </w:rPr>
        <w:t xml:space="preserve">Our sample included </w:t>
      </w:r>
      <w:r w:rsidR="000B07BB" w:rsidRPr="00117161">
        <w:rPr>
          <w:rFonts w:ascii="Times New Roman" w:hAnsi="Times New Roman" w:cs="Times New Roman"/>
          <w:color w:val="000000" w:themeColor="text1"/>
          <w:sz w:val="24"/>
          <w:szCs w:val="24"/>
        </w:rPr>
        <w:t xml:space="preserve">134 </w:t>
      </w:r>
      <w:r w:rsidR="00583647" w:rsidRPr="00117161">
        <w:rPr>
          <w:rFonts w:ascii="Times New Roman" w:hAnsi="Times New Roman" w:cs="Times New Roman"/>
          <w:color w:val="000000" w:themeColor="text1"/>
          <w:sz w:val="24"/>
          <w:szCs w:val="24"/>
        </w:rPr>
        <w:t xml:space="preserve">learners </w:t>
      </w:r>
      <w:r w:rsidR="00846D63" w:rsidRPr="00117161">
        <w:rPr>
          <w:rFonts w:ascii="Times New Roman" w:eastAsia="Times New Roman" w:hAnsi="Times New Roman" w:cs="Times New Roman"/>
          <w:color w:val="000000" w:themeColor="text1"/>
          <w:sz w:val="24"/>
          <w:szCs w:val="24"/>
          <w:lang w:eastAsia="en-GB"/>
        </w:rPr>
        <w:t>with English as additional language (EAL)</w:t>
      </w:r>
      <w:r w:rsidR="000B07BB" w:rsidRPr="00117161">
        <w:rPr>
          <w:rFonts w:ascii="Times New Roman" w:eastAsia="Times New Roman" w:hAnsi="Times New Roman" w:cs="Times New Roman"/>
          <w:color w:val="000000" w:themeColor="text1"/>
          <w:sz w:val="24"/>
          <w:szCs w:val="24"/>
          <w:lang w:eastAsia="en-GB"/>
        </w:rPr>
        <w:t xml:space="preserve"> </w:t>
      </w:r>
      <w:r w:rsidR="00583647" w:rsidRPr="00117161">
        <w:rPr>
          <w:rFonts w:ascii="Times New Roman" w:hAnsi="Times New Roman" w:cs="Times New Roman"/>
          <w:color w:val="000000" w:themeColor="text1"/>
          <w:sz w:val="24"/>
          <w:szCs w:val="24"/>
        </w:rPr>
        <w:t xml:space="preserve">and </w:t>
      </w:r>
      <w:r w:rsidRPr="00117161">
        <w:rPr>
          <w:rFonts w:ascii="Times New Roman" w:hAnsi="Times New Roman" w:cs="Times New Roman"/>
          <w:color w:val="000000" w:themeColor="text1"/>
          <w:sz w:val="24"/>
          <w:szCs w:val="24"/>
        </w:rPr>
        <w:t>74</w:t>
      </w:r>
      <w:r w:rsidR="00583647" w:rsidRPr="00117161">
        <w:rPr>
          <w:rFonts w:ascii="Times New Roman" w:hAnsi="Times New Roman" w:cs="Times New Roman"/>
          <w:color w:val="000000" w:themeColor="text1"/>
          <w:sz w:val="24"/>
          <w:szCs w:val="24"/>
        </w:rPr>
        <w:t xml:space="preserve"> with English as first language (</w:t>
      </w:r>
      <w:r w:rsidR="0059076D" w:rsidRPr="00117161">
        <w:rPr>
          <w:rFonts w:ascii="Times New Roman" w:hAnsi="Times New Roman" w:cs="Times New Roman"/>
          <w:color w:val="000000" w:themeColor="text1"/>
          <w:sz w:val="24"/>
          <w:szCs w:val="24"/>
        </w:rPr>
        <w:t>EL1</w:t>
      </w:r>
      <w:r w:rsidR="00583647" w:rsidRPr="00117161">
        <w:rPr>
          <w:rFonts w:ascii="Times New Roman" w:hAnsi="Times New Roman" w:cs="Times New Roman"/>
          <w:color w:val="000000" w:themeColor="text1"/>
          <w:sz w:val="24"/>
          <w:szCs w:val="24"/>
        </w:rPr>
        <w:t>)</w:t>
      </w:r>
      <w:r w:rsidR="00E87000" w:rsidRPr="00117161">
        <w:rPr>
          <w:rFonts w:ascii="Times New Roman" w:hAnsi="Times New Roman" w:cs="Times New Roman"/>
          <w:color w:val="000000" w:themeColor="text1"/>
          <w:sz w:val="24"/>
          <w:szCs w:val="24"/>
        </w:rPr>
        <w:t xml:space="preserve"> </w:t>
      </w:r>
      <w:r w:rsidR="00583647" w:rsidRPr="00117161">
        <w:rPr>
          <w:rFonts w:ascii="Times New Roman" w:hAnsi="Times New Roman" w:cs="Times New Roman"/>
          <w:color w:val="000000" w:themeColor="text1"/>
          <w:sz w:val="24"/>
          <w:szCs w:val="24"/>
        </w:rPr>
        <w:t>(</w:t>
      </w:r>
      <w:r w:rsidR="00942B01" w:rsidRPr="00117161">
        <w:rPr>
          <w:rFonts w:ascii="Times New Roman" w:hAnsi="Times New Roman" w:cs="Times New Roman"/>
          <w:color w:val="000000" w:themeColor="text1"/>
          <w:sz w:val="24"/>
          <w:szCs w:val="24"/>
        </w:rPr>
        <w:t>M</w:t>
      </w:r>
      <w:r w:rsidR="00FC23C7" w:rsidRPr="00117161">
        <w:rPr>
          <w:rFonts w:ascii="Times New Roman" w:hAnsi="Times New Roman" w:cs="Times New Roman"/>
          <w:color w:val="000000" w:themeColor="text1"/>
          <w:sz w:val="24"/>
          <w:szCs w:val="24"/>
          <w:vertAlign w:val="subscript"/>
        </w:rPr>
        <w:t>age</w:t>
      </w:r>
      <w:r w:rsidR="00FC23C7" w:rsidRPr="00117161">
        <w:rPr>
          <w:rFonts w:ascii="Times New Roman" w:hAnsi="Times New Roman" w:cs="Times New Roman"/>
          <w:color w:val="000000" w:themeColor="text1"/>
          <w:sz w:val="24"/>
          <w:szCs w:val="24"/>
        </w:rPr>
        <w:t xml:space="preserve"> = 123.76, </w:t>
      </w:r>
      <w:r w:rsidR="00FC23C7" w:rsidRPr="00117161">
        <w:rPr>
          <w:rFonts w:ascii="Times New Roman" w:hAnsi="Times New Roman" w:cs="Times New Roman"/>
          <w:i/>
          <w:color w:val="000000" w:themeColor="text1"/>
          <w:sz w:val="24"/>
          <w:szCs w:val="24"/>
        </w:rPr>
        <w:t>SD</w:t>
      </w:r>
      <w:r w:rsidR="00FC23C7" w:rsidRPr="00117161">
        <w:rPr>
          <w:rFonts w:ascii="Times New Roman" w:hAnsi="Times New Roman" w:cs="Times New Roman"/>
          <w:color w:val="000000" w:themeColor="text1"/>
          <w:sz w:val="24"/>
          <w:szCs w:val="24"/>
        </w:rPr>
        <w:t xml:space="preserve"> = 5.02 months)</w:t>
      </w:r>
      <w:r w:rsidR="000E4B0F" w:rsidRPr="00117161">
        <w:rPr>
          <w:rFonts w:ascii="Times New Roman" w:hAnsi="Times New Roman" w:cs="Times New Roman"/>
          <w:color w:val="000000" w:themeColor="text1"/>
          <w:sz w:val="24"/>
          <w:szCs w:val="24"/>
        </w:rPr>
        <w:t xml:space="preserve">. </w:t>
      </w:r>
    </w:p>
    <w:p w14:paraId="67A18967" w14:textId="5456E4FA" w:rsidR="00083552" w:rsidRPr="00117161" w:rsidRDefault="00E371ED" w:rsidP="00083552">
      <w:pPr>
        <w:spacing w:after="0" w:line="480" w:lineRule="auto"/>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Results:</w:t>
      </w:r>
      <w:r w:rsidR="00E87000" w:rsidRPr="00117161">
        <w:rPr>
          <w:rFonts w:ascii="Times New Roman" w:hAnsi="Times New Roman" w:cs="Times New Roman"/>
          <w:color w:val="000000" w:themeColor="text1"/>
          <w:sz w:val="24"/>
          <w:szCs w:val="24"/>
        </w:rPr>
        <w:t xml:space="preserve"> </w:t>
      </w:r>
      <w:r w:rsidR="00CA7340" w:rsidRPr="00117161">
        <w:rPr>
          <w:rFonts w:ascii="Times New Roman" w:hAnsi="Times New Roman" w:cs="Times New Roman"/>
          <w:color w:val="000000" w:themeColor="text1"/>
          <w:sz w:val="24"/>
          <w:szCs w:val="24"/>
        </w:rPr>
        <w:t xml:space="preserve">Our </w:t>
      </w:r>
      <w:r w:rsidR="008C206C" w:rsidRPr="00117161">
        <w:rPr>
          <w:rFonts w:ascii="Times New Roman" w:hAnsi="Times New Roman" w:cs="Times New Roman"/>
          <w:color w:val="000000" w:themeColor="text1"/>
          <w:sz w:val="24"/>
          <w:szCs w:val="24"/>
        </w:rPr>
        <w:t>path analyses</w:t>
      </w:r>
      <w:r w:rsidR="00D62C47" w:rsidRPr="00117161">
        <w:rPr>
          <w:rFonts w:ascii="Times New Roman" w:hAnsi="Times New Roman" w:cs="Times New Roman"/>
          <w:color w:val="000000" w:themeColor="text1"/>
          <w:sz w:val="24"/>
          <w:szCs w:val="24"/>
        </w:rPr>
        <w:t xml:space="preserve"> </w:t>
      </w:r>
      <w:r w:rsidR="00CA7340" w:rsidRPr="00117161">
        <w:rPr>
          <w:rFonts w:ascii="Times New Roman" w:hAnsi="Times New Roman" w:cs="Times New Roman"/>
          <w:color w:val="000000" w:themeColor="text1"/>
          <w:sz w:val="24"/>
          <w:szCs w:val="24"/>
        </w:rPr>
        <w:t xml:space="preserve">underscored </w:t>
      </w:r>
      <w:r w:rsidR="00A649DF" w:rsidRPr="00117161">
        <w:rPr>
          <w:rFonts w:ascii="Times New Roman" w:hAnsi="Times New Roman" w:cs="Times New Roman"/>
          <w:color w:val="000000" w:themeColor="text1"/>
          <w:sz w:val="24"/>
          <w:szCs w:val="24"/>
        </w:rPr>
        <w:t xml:space="preserve">the central role of </w:t>
      </w:r>
      <w:r w:rsidR="000418EE" w:rsidRPr="00117161">
        <w:rPr>
          <w:rFonts w:ascii="Times New Roman" w:hAnsi="Times New Roman" w:cs="Times New Roman"/>
          <w:color w:val="000000" w:themeColor="text1"/>
          <w:sz w:val="24"/>
          <w:szCs w:val="24"/>
        </w:rPr>
        <w:t xml:space="preserve">English </w:t>
      </w:r>
      <w:r w:rsidR="008C206C" w:rsidRPr="00117161">
        <w:rPr>
          <w:rFonts w:ascii="Times New Roman" w:hAnsi="Times New Roman" w:cs="Times New Roman"/>
          <w:color w:val="000000" w:themeColor="text1"/>
          <w:sz w:val="24"/>
          <w:szCs w:val="24"/>
        </w:rPr>
        <w:t xml:space="preserve">vocabulary and grammar </w:t>
      </w:r>
      <w:r w:rsidR="00A649DF" w:rsidRPr="00117161">
        <w:rPr>
          <w:rFonts w:ascii="Times New Roman" w:hAnsi="Times New Roman" w:cs="Times New Roman"/>
          <w:color w:val="000000" w:themeColor="text1"/>
          <w:sz w:val="24"/>
          <w:szCs w:val="24"/>
        </w:rPr>
        <w:t>in EAL learners’ text comprehension</w:t>
      </w:r>
      <w:r w:rsidR="00B66245" w:rsidRPr="00117161">
        <w:rPr>
          <w:rFonts w:ascii="Times New Roman" w:hAnsi="Times New Roman" w:cs="Times New Roman"/>
          <w:color w:val="000000" w:themeColor="text1"/>
          <w:sz w:val="24"/>
          <w:szCs w:val="24"/>
        </w:rPr>
        <w:t>. B</w:t>
      </w:r>
      <w:r w:rsidR="00A649DF" w:rsidRPr="00117161">
        <w:rPr>
          <w:rFonts w:ascii="Times New Roman" w:hAnsi="Times New Roman" w:cs="Times New Roman"/>
          <w:color w:val="000000" w:themeColor="text1"/>
          <w:sz w:val="24"/>
          <w:szCs w:val="24"/>
        </w:rPr>
        <w:t xml:space="preserve">oth </w:t>
      </w:r>
      <w:r w:rsidR="008C206C" w:rsidRPr="00117161">
        <w:rPr>
          <w:rFonts w:ascii="Times New Roman" w:hAnsi="Times New Roman" w:cs="Times New Roman"/>
          <w:color w:val="000000" w:themeColor="text1"/>
          <w:sz w:val="24"/>
          <w:szCs w:val="24"/>
        </w:rPr>
        <w:t xml:space="preserve">made </w:t>
      </w:r>
      <w:r w:rsidR="007C2515" w:rsidRPr="00117161">
        <w:rPr>
          <w:rFonts w:ascii="Times New Roman" w:hAnsi="Times New Roman" w:cs="Times New Roman"/>
          <w:color w:val="000000" w:themeColor="text1"/>
          <w:sz w:val="24"/>
          <w:szCs w:val="24"/>
        </w:rPr>
        <w:t xml:space="preserve">independent </w:t>
      </w:r>
      <w:r w:rsidR="00A2473B" w:rsidRPr="00117161">
        <w:rPr>
          <w:rFonts w:ascii="Times New Roman" w:hAnsi="Times New Roman" w:cs="Times New Roman"/>
          <w:color w:val="000000" w:themeColor="text1"/>
          <w:sz w:val="24"/>
          <w:szCs w:val="24"/>
        </w:rPr>
        <w:t xml:space="preserve">and direct </w:t>
      </w:r>
      <w:r w:rsidR="008C206C" w:rsidRPr="00117161">
        <w:rPr>
          <w:rFonts w:ascii="Times New Roman" w:hAnsi="Times New Roman" w:cs="Times New Roman"/>
          <w:color w:val="000000" w:themeColor="text1"/>
          <w:sz w:val="24"/>
          <w:szCs w:val="24"/>
        </w:rPr>
        <w:t>contributions to EAL learn</w:t>
      </w:r>
      <w:r w:rsidR="007F4E88" w:rsidRPr="00117161">
        <w:rPr>
          <w:rFonts w:ascii="Times New Roman" w:hAnsi="Times New Roman" w:cs="Times New Roman"/>
          <w:color w:val="000000" w:themeColor="text1"/>
          <w:sz w:val="24"/>
          <w:szCs w:val="24"/>
        </w:rPr>
        <w:t>ers</w:t>
      </w:r>
      <w:r w:rsidR="008C206C" w:rsidRPr="00117161">
        <w:rPr>
          <w:rFonts w:ascii="Times New Roman" w:hAnsi="Times New Roman" w:cs="Times New Roman"/>
          <w:color w:val="000000" w:themeColor="text1"/>
          <w:sz w:val="24"/>
          <w:szCs w:val="24"/>
        </w:rPr>
        <w:t xml:space="preserve">' listening </w:t>
      </w:r>
      <w:r w:rsidR="00A07142" w:rsidRPr="00117161">
        <w:rPr>
          <w:rFonts w:ascii="Times New Roman" w:hAnsi="Times New Roman" w:cs="Times New Roman"/>
          <w:color w:val="000000" w:themeColor="text1"/>
          <w:sz w:val="24"/>
          <w:szCs w:val="24"/>
        </w:rPr>
        <w:t xml:space="preserve">and reading </w:t>
      </w:r>
      <w:r w:rsidR="00A649DF" w:rsidRPr="00117161">
        <w:rPr>
          <w:rFonts w:ascii="Times New Roman" w:hAnsi="Times New Roman" w:cs="Times New Roman"/>
          <w:color w:val="000000" w:themeColor="text1"/>
          <w:sz w:val="24"/>
          <w:szCs w:val="24"/>
        </w:rPr>
        <w:t>comprehension levels</w:t>
      </w:r>
      <w:r w:rsidR="00EB6C8A" w:rsidRPr="00117161">
        <w:rPr>
          <w:rFonts w:ascii="Times New Roman" w:hAnsi="Times New Roman" w:cs="Times New Roman"/>
          <w:color w:val="000000" w:themeColor="text1"/>
          <w:sz w:val="24"/>
          <w:szCs w:val="24"/>
        </w:rPr>
        <w:t xml:space="preserve">. </w:t>
      </w:r>
      <w:r w:rsidR="00EA306D" w:rsidRPr="00117161">
        <w:rPr>
          <w:rFonts w:ascii="Times New Roman" w:hAnsi="Times New Roman" w:cs="Times New Roman"/>
          <w:color w:val="000000" w:themeColor="text1"/>
          <w:sz w:val="24"/>
          <w:szCs w:val="24"/>
        </w:rPr>
        <w:t>Th</w:t>
      </w:r>
      <w:r w:rsidR="00EB6C8A" w:rsidRPr="00117161">
        <w:rPr>
          <w:rFonts w:ascii="Times New Roman" w:hAnsi="Times New Roman" w:cs="Times New Roman"/>
          <w:color w:val="000000" w:themeColor="text1"/>
          <w:sz w:val="24"/>
          <w:szCs w:val="24"/>
        </w:rPr>
        <w:t>e</w:t>
      </w:r>
      <w:r w:rsidR="00EA306D" w:rsidRPr="00117161">
        <w:rPr>
          <w:rFonts w:ascii="Times New Roman" w:hAnsi="Times New Roman" w:cs="Times New Roman"/>
          <w:color w:val="000000" w:themeColor="text1"/>
          <w:sz w:val="24"/>
          <w:szCs w:val="24"/>
        </w:rPr>
        <w:t>re were</w:t>
      </w:r>
      <w:r w:rsidR="00C918F8" w:rsidRPr="00117161">
        <w:rPr>
          <w:rFonts w:ascii="Times New Roman" w:hAnsi="Times New Roman" w:cs="Times New Roman"/>
          <w:color w:val="000000" w:themeColor="text1"/>
          <w:sz w:val="24"/>
          <w:szCs w:val="24"/>
        </w:rPr>
        <w:t xml:space="preserve"> also</w:t>
      </w:r>
      <w:r w:rsidR="00EA306D" w:rsidRPr="00117161">
        <w:rPr>
          <w:rFonts w:ascii="Times New Roman" w:hAnsi="Times New Roman" w:cs="Times New Roman"/>
          <w:color w:val="000000" w:themeColor="text1"/>
          <w:sz w:val="24"/>
          <w:szCs w:val="24"/>
        </w:rPr>
        <w:t xml:space="preserve"> indirect relations between </w:t>
      </w:r>
      <w:r w:rsidR="00372C62" w:rsidRPr="00117161">
        <w:rPr>
          <w:rFonts w:ascii="Times New Roman" w:hAnsi="Times New Roman" w:cs="Times New Roman"/>
          <w:color w:val="000000" w:themeColor="text1"/>
          <w:sz w:val="24"/>
          <w:szCs w:val="24"/>
        </w:rPr>
        <w:t xml:space="preserve">vocabulary and grammar </w:t>
      </w:r>
      <w:r w:rsidR="008605BB" w:rsidRPr="00117161">
        <w:rPr>
          <w:rFonts w:ascii="Times New Roman" w:hAnsi="Times New Roman" w:cs="Times New Roman"/>
          <w:color w:val="000000" w:themeColor="text1"/>
          <w:sz w:val="24"/>
          <w:szCs w:val="24"/>
        </w:rPr>
        <w:t>and</w:t>
      </w:r>
      <w:r w:rsidR="00EB6C8A" w:rsidRPr="00117161">
        <w:rPr>
          <w:rFonts w:ascii="Times New Roman" w:hAnsi="Times New Roman" w:cs="Times New Roman"/>
          <w:color w:val="000000" w:themeColor="text1"/>
          <w:sz w:val="24"/>
          <w:szCs w:val="24"/>
        </w:rPr>
        <w:t xml:space="preserve"> </w:t>
      </w:r>
      <w:r w:rsidR="008C206C" w:rsidRPr="00117161">
        <w:rPr>
          <w:rFonts w:ascii="Times New Roman" w:hAnsi="Times New Roman" w:cs="Times New Roman"/>
          <w:color w:val="000000" w:themeColor="text1"/>
          <w:sz w:val="24"/>
          <w:szCs w:val="24"/>
        </w:rPr>
        <w:t>reading comprehension</w:t>
      </w:r>
      <w:r w:rsidR="00372C62" w:rsidRPr="00117161">
        <w:rPr>
          <w:rFonts w:ascii="Times New Roman" w:hAnsi="Times New Roman" w:cs="Times New Roman"/>
          <w:color w:val="000000" w:themeColor="text1"/>
          <w:sz w:val="24"/>
          <w:szCs w:val="24"/>
        </w:rPr>
        <w:t xml:space="preserve"> through listening comprehension</w:t>
      </w:r>
      <w:r w:rsidR="008C206C" w:rsidRPr="00117161">
        <w:rPr>
          <w:rFonts w:ascii="Times New Roman" w:hAnsi="Times New Roman" w:cs="Times New Roman"/>
          <w:color w:val="000000" w:themeColor="text1"/>
          <w:sz w:val="24"/>
          <w:szCs w:val="24"/>
        </w:rPr>
        <w:t xml:space="preserve">. </w:t>
      </w:r>
      <w:r w:rsidR="00E85B85" w:rsidRPr="00117161">
        <w:rPr>
          <w:rFonts w:ascii="Times New Roman" w:hAnsi="Times New Roman" w:cs="Times New Roman"/>
          <w:color w:val="000000" w:themeColor="text1"/>
          <w:sz w:val="24"/>
          <w:szCs w:val="24"/>
        </w:rPr>
        <w:t>Similar</w:t>
      </w:r>
      <w:r w:rsidR="00DC25CA" w:rsidRPr="00117161">
        <w:rPr>
          <w:rFonts w:ascii="Times New Roman" w:hAnsi="Times New Roman" w:cs="Times New Roman"/>
          <w:color w:val="000000" w:themeColor="text1"/>
          <w:sz w:val="24"/>
          <w:szCs w:val="24"/>
        </w:rPr>
        <w:t xml:space="preserve"> results were </w:t>
      </w:r>
      <w:r w:rsidR="00E85B85" w:rsidRPr="00117161">
        <w:rPr>
          <w:rFonts w:ascii="Times New Roman" w:hAnsi="Times New Roman" w:cs="Times New Roman"/>
          <w:color w:val="000000" w:themeColor="text1"/>
          <w:sz w:val="24"/>
          <w:szCs w:val="24"/>
        </w:rPr>
        <w:t xml:space="preserve">observed </w:t>
      </w:r>
      <w:r w:rsidR="00BD0B95" w:rsidRPr="00117161">
        <w:rPr>
          <w:rFonts w:ascii="Times New Roman" w:hAnsi="Times New Roman" w:cs="Times New Roman"/>
          <w:color w:val="000000" w:themeColor="text1"/>
          <w:sz w:val="24"/>
          <w:szCs w:val="24"/>
        </w:rPr>
        <w:t>for the EL1 grou</w:t>
      </w:r>
      <w:r w:rsidR="009F30BF" w:rsidRPr="00117161">
        <w:rPr>
          <w:rFonts w:ascii="Times New Roman" w:hAnsi="Times New Roman" w:cs="Times New Roman"/>
          <w:color w:val="000000" w:themeColor="text1"/>
          <w:sz w:val="24"/>
          <w:szCs w:val="24"/>
        </w:rPr>
        <w:t>p</w:t>
      </w:r>
      <w:r w:rsidR="00BD0B95" w:rsidRPr="00117161">
        <w:rPr>
          <w:rFonts w:ascii="Times New Roman" w:hAnsi="Times New Roman" w:cs="Times New Roman"/>
          <w:color w:val="000000" w:themeColor="text1"/>
          <w:sz w:val="24"/>
          <w:szCs w:val="24"/>
        </w:rPr>
        <w:t>.</w:t>
      </w:r>
      <w:r w:rsidR="00DC25CA" w:rsidRPr="00117161">
        <w:rPr>
          <w:rFonts w:ascii="Times New Roman" w:hAnsi="Times New Roman" w:cs="Times New Roman"/>
          <w:color w:val="000000" w:themeColor="text1"/>
          <w:sz w:val="24"/>
          <w:szCs w:val="24"/>
        </w:rPr>
        <w:t xml:space="preserve"> We also found</w:t>
      </w:r>
      <w:r w:rsidR="00C918F8" w:rsidRPr="00117161">
        <w:rPr>
          <w:rFonts w:ascii="Times New Roman" w:hAnsi="Times New Roman" w:cs="Times New Roman"/>
          <w:color w:val="000000" w:themeColor="text1"/>
          <w:sz w:val="24"/>
          <w:szCs w:val="24"/>
        </w:rPr>
        <w:t xml:space="preserve"> an</w:t>
      </w:r>
      <w:r w:rsidR="00BD0B95" w:rsidRPr="00117161">
        <w:rPr>
          <w:rFonts w:ascii="Times New Roman" w:hAnsi="Times New Roman" w:cs="Times New Roman"/>
          <w:color w:val="000000" w:themeColor="text1"/>
          <w:sz w:val="24"/>
          <w:szCs w:val="24"/>
        </w:rPr>
        <w:t xml:space="preserve"> </w:t>
      </w:r>
      <w:r w:rsidR="00C918F8" w:rsidRPr="00117161">
        <w:rPr>
          <w:rFonts w:ascii="Times New Roman" w:hAnsi="Times New Roman" w:cs="Times New Roman"/>
          <w:color w:val="000000" w:themeColor="text1"/>
          <w:sz w:val="24"/>
          <w:szCs w:val="24"/>
        </w:rPr>
        <w:t xml:space="preserve">association between </w:t>
      </w:r>
      <w:r w:rsidR="00976C6D" w:rsidRPr="00117161">
        <w:rPr>
          <w:rFonts w:ascii="Times New Roman" w:hAnsi="Times New Roman" w:cs="Times New Roman"/>
          <w:color w:val="000000" w:themeColor="text1"/>
          <w:sz w:val="24"/>
          <w:szCs w:val="24"/>
        </w:rPr>
        <w:t xml:space="preserve">weaknesses in EAL learners’ vocabulary and grammatical skills and </w:t>
      </w:r>
      <w:r w:rsidR="00083552" w:rsidRPr="00117161">
        <w:rPr>
          <w:rFonts w:ascii="Times New Roman" w:hAnsi="Times New Roman" w:cs="Times New Roman"/>
          <w:color w:val="000000" w:themeColor="text1"/>
          <w:sz w:val="24"/>
          <w:szCs w:val="24"/>
        </w:rPr>
        <w:t>their underperformance on listening comprehension and reading comprehension.</w:t>
      </w:r>
    </w:p>
    <w:p w14:paraId="1D62A829" w14:textId="77777777" w:rsidR="00083552" w:rsidRPr="00117161" w:rsidRDefault="00083552" w:rsidP="00083552">
      <w:pPr>
        <w:spacing w:after="0" w:line="360" w:lineRule="auto"/>
        <w:rPr>
          <w:rFonts w:ascii="Times New Roman" w:hAnsi="Times New Roman" w:cs="Times New Roman"/>
          <w:color w:val="000000" w:themeColor="text1"/>
          <w:sz w:val="24"/>
          <w:szCs w:val="24"/>
        </w:rPr>
      </w:pPr>
    </w:p>
    <w:p w14:paraId="2E5841BA" w14:textId="3809FC07" w:rsidR="00162F48" w:rsidRPr="00117161" w:rsidRDefault="00E371ED" w:rsidP="00E371ED">
      <w:pPr>
        <w:spacing w:line="480" w:lineRule="auto"/>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Conclusions:</w:t>
      </w:r>
      <w:r w:rsidR="000B167E" w:rsidRPr="00117161">
        <w:rPr>
          <w:rFonts w:ascii="Times New Roman" w:hAnsi="Times New Roman" w:cs="Times New Roman"/>
          <w:color w:val="000000" w:themeColor="text1"/>
          <w:sz w:val="24"/>
          <w:szCs w:val="24"/>
        </w:rPr>
        <w:t xml:space="preserve"> </w:t>
      </w:r>
      <w:r w:rsidR="002A6206" w:rsidRPr="00117161">
        <w:rPr>
          <w:rFonts w:ascii="Times New Roman" w:hAnsi="Times New Roman" w:cs="Times New Roman"/>
          <w:color w:val="000000" w:themeColor="text1"/>
          <w:sz w:val="24"/>
          <w:szCs w:val="24"/>
        </w:rPr>
        <w:t xml:space="preserve">EAL learners’ oral language, listening comprehension, and reading comprehension development should be examined in tandem and beyond the primary school years to clarify </w:t>
      </w:r>
      <w:r w:rsidR="00AD1049" w:rsidRPr="00117161">
        <w:rPr>
          <w:rFonts w:ascii="Times New Roman" w:hAnsi="Times New Roman" w:cs="Times New Roman"/>
          <w:color w:val="000000" w:themeColor="text1"/>
          <w:sz w:val="24"/>
          <w:szCs w:val="24"/>
        </w:rPr>
        <w:t xml:space="preserve">the </w:t>
      </w:r>
      <w:proofErr w:type="gramStart"/>
      <w:r w:rsidR="00AD1049" w:rsidRPr="00117161">
        <w:rPr>
          <w:rFonts w:ascii="Times New Roman" w:hAnsi="Times New Roman" w:cs="Times New Roman"/>
          <w:color w:val="000000" w:themeColor="text1"/>
          <w:sz w:val="24"/>
          <w:szCs w:val="24"/>
        </w:rPr>
        <w:t>long term</w:t>
      </w:r>
      <w:proofErr w:type="gramEnd"/>
      <w:r w:rsidR="00AD1049" w:rsidRPr="00117161">
        <w:rPr>
          <w:rFonts w:ascii="Times New Roman" w:hAnsi="Times New Roman" w:cs="Times New Roman"/>
          <w:color w:val="000000" w:themeColor="text1"/>
          <w:sz w:val="24"/>
          <w:szCs w:val="24"/>
        </w:rPr>
        <w:t xml:space="preserve"> implications of the</w:t>
      </w:r>
      <w:r w:rsidR="002A6206" w:rsidRPr="00117161">
        <w:rPr>
          <w:rFonts w:ascii="Times New Roman" w:hAnsi="Times New Roman" w:cs="Times New Roman"/>
          <w:color w:val="000000" w:themeColor="text1"/>
          <w:sz w:val="24"/>
          <w:szCs w:val="24"/>
        </w:rPr>
        <w:t xml:space="preserve"> observed EAL gap at primary school levels. </w:t>
      </w:r>
      <w:r w:rsidR="002B07F0" w:rsidRPr="00117161">
        <w:rPr>
          <w:rFonts w:ascii="Times New Roman" w:hAnsi="Times New Roman" w:cs="Times New Roman"/>
          <w:color w:val="000000" w:themeColor="text1"/>
          <w:sz w:val="24"/>
          <w:szCs w:val="24"/>
        </w:rPr>
        <w:t xml:space="preserve">Finally, our findings suggest that both vocabulary knowledge and grammatical skills need to be targeted to </w:t>
      </w:r>
      <w:r w:rsidR="00C20EA8" w:rsidRPr="00117161">
        <w:rPr>
          <w:rFonts w:ascii="Times New Roman" w:hAnsi="Times New Roman" w:cs="Times New Roman"/>
          <w:color w:val="000000" w:themeColor="text1"/>
          <w:sz w:val="24"/>
          <w:szCs w:val="24"/>
        </w:rPr>
        <w:t>support children’s</w:t>
      </w:r>
      <w:r w:rsidR="002B07F0" w:rsidRPr="00117161">
        <w:rPr>
          <w:rFonts w:ascii="Times New Roman" w:hAnsi="Times New Roman" w:cs="Times New Roman"/>
          <w:color w:val="000000" w:themeColor="text1"/>
          <w:sz w:val="24"/>
          <w:szCs w:val="24"/>
        </w:rPr>
        <w:t xml:space="preserve"> </w:t>
      </w:r>
      <w:r w:rsidR="00671318" w:rsidRPr="00117161">
        <w:rPr>
          <w:rFonts w:ascii="Times New Roman" w:hAnsi="Times New Roman" w:cs="Times New Roman"/>
          <w:color w:val="000000" w:themeColor="text1"/>
          <w:sz w:val="24"/>
          <w:szCs w:val="24"/>
        </w:rPr>
        <w:t>listening and reading</w:t>
      </w:r>
      <w:r w:rsidR="002B07F0" w:rsidRPr="00117161">
        <w:rPr>
          <w:rFonts w:ascii="Times New Roman" w:hAnsi="Times New Roman" w:cs="Times New Roman"/>
          <w:color w:val="000000" w:themeColor="text1"/>
          <w:sz w:val="24"/>
          <w:szCs w:val="24"/>
        </w:rPr>
        <w:t xml:space="preserve"> comprehension. This is important for both EAL and EL1 learners but particularly</w:t>
      </w:r>
      <w:r w:rsidR="00C778B4" w:rsidRPr="00117161">
        <w:rPr>
          <w:rFonts w:ascii="Times New Roman" w:hAnsi="Times New Roman" w:cs="Times New Roman"/>
          <w:color w:val="000000" w:themeColor="text1"/>
          <w:sz w:val="24"/>
          <w:szCs w:val="24"/>
        </w:rPr>
        <w:t xml:space="preserve"> for the former </w:t>
      </w:r>
      <w:r w:rsidR="002B07F0" w:rsidRPr="00117161">
        <w:rPr>
          <w:rFonts w:ascii="Times New Roman" w:hAnsi="Times New Roman" w:cs="Times New Roman"/>
          <w:color w:val="000000" w:themeColor="text1"/>
          <w:sz w:val="24"/>
          <w:szCs w:val="24"/>
        </w:rPr>
        <w:t>who</w:t>
      </w:r>
      <w:r w:rsidR="00C778B4" w:rsidRPr="00117161">
        <w:rPr>
          <w:rFonts w:ascii="Times New Roman" w:hAnsi="Times New Roman" w:cs="Times New Roman"/>
          <w:color w:val="000000" w:themeColor="text1"/>
          <w:sz w:val="24"/>
          <w:szCs w:val="24"/>
        </w:rPr>
        <w:t xml:space="preserve">se English oral language skills </w:t>
      </w:r>
      <w:r w:rsidR="002B07F0" w:rsidRPr="00117161">
        <w:rPr>
          <w:rFonts w:ascii="Times New Roman" w:hAnsi="Times New Roman" w:cs="Times New Roman"/>
          <w:color w:val="000000" w:themeColor="text1"/>
          <w:sz w:val="24"/>
          <w:szCs w:val="24"/>
        </w:rPr>
        <w:t xml:space="preserve">may lag behind </w:t>
      </w:r>
      <w:r w:rsidR="00C778B4" w:rsidRPr="00117161">
        <w:rPr>
          <w:rFonts w:ascii="Times New Roman" w:hAnsi="Times New Roman" w:cs="Times New Roman"/>
          <w:color w:val="000000" w:themeColor="text1"/>
          <w:sz w:val="24"/>
          <w:szCs w:val="24"/>
        </w:rPr>
        <w:t xml:space="preserve">those of </w:t>
      </w:r>
      <w:r w:rsidR="002B07F0" w:rsidRPr="00117161">
        <w:rPr>
          <w:rFonts w:ascii="Times New Roman" w:hAnsi="Times New Roman" w:cs="Times New Roman"/>
          <w:color w:val="000000" w:themeColor="text1"/>
          <w:sz w:val="24"/>
          <w:szCs w:val="24"/>
        </w:rPr>
        <w:t>their EL1 peers.</w:t>
      </w:r>
    </w:p>
    <w:p w14:paraId="18FB6CD5" w14:textId="04441572" w:rsidR="0047052A" w:rsidRPr="00117161" w:rsidRDefault="00E371ED" w:rsidP="00E371ED">
      <w:pPr>
        <w:spacing w:line="480" w:lineRule="auto"/>
        <w:rPr>
          <w:rFonts w:ascii="Times New Roman" w:hAnsi="Times New Roman" w:cs="Times New Roman"/>
          <w:b/>
          <w:color w:val="000000" w:themeColor="text1"/>
          <w:sz w:val="24"/>
          <w:szCs w:val="24"/>
        </w:rPr>
      </w:pPr>
      <w:r w:rsidRPr="00117161">
        <w:rPr>
          <w:rFonts w:ascii="Times New Roman" w:hAnsi="Times New Roman" w:cs="Times New Roman"/>
          <w:color w:val="000000" w:themeColor="text1"/>
          <w:sz w:val="24"/>
          <w:szCs w:val="24"/>
        </w:rPr>
        <w:t xml:space="preserve">Keywords: Listening comprehension; Reading comprehension; English as </w:t>
      </w:r>
      <w:r w:rsidR="004A1D4D" w:rsidRPr="00117161">
        <w:rPr>
          <w:rFonts w:ascii="Times New Roman" w:hAnsi="Times New Roman" w:cs="Times New Roman"/>
          <w:color w:val="000000" w:themeColor="text1"/>
          <w:sz w:val="24"/>
          <w:szCs w:val="24"/>
        </w:rPr>
        <w:t>a</w:t>
      </w:r>
      <w:r w:rsidR="005E0A6F" w:rsidRPr="00117161">
        <w:rPr>
          <w:rFonts w:ascii="Times New Roman" w:hAnsi="Times New Roman" w:cs="Times New Roman"/>
          <w:color w:val="000000" w:themeColor="text1"/>
          <w:sz w:val="24"/>
          <w:szCs w:val="24"/>
        </w:rPr>
        <w:t xml:space="preserve"> second l</w:t>
      </w:r>
      <w:r w:rsidRPr="00117161">
        <w:rPr>
          <w:rFonts w:ascii="Times New Roman" w:hAnsi="Times New Roman" w:cs="Times New Roman"/>
          <w:color w:val="000000" w:themeColor="text1"/>
          <w:sz w:val="24"/>
          <w:szCs w:val="24"/>
        </w:rPr>
        <w:t>anguage (E</w:t>
      </w:r>
      <w:r w:rsidR="005E0A6F" w:rsidRPr="00117161">
        <w:rPr>
          <w:rFonts w:ascii="Times New Roman" w:hAnsi="Times New Roman" w:cs="Times New Roman"/>
          <w:color w:val="000000" w:themeColor="text1"/>
          <w:sz w:val="24"/>
          <w:szCs w:val="24"/>
        </w:rPr>
        <w:t>S</w:t>
      </w:r>
      <w:r w:rsidRPr="00117161">
        <w:rPr>
          <w:rFonts w:ascii="Times New Roman" w:hAnsi="Times New Roman" w:cs="Times New Roman"/>
          <w:color w:val="000000" w:themeColor="text1"/>
          <w:sz w:val="24"/>
          <w:szCs w:val="24"/>
        </w:rPr>
        <w:t>L); v</w:t>
      </w:r>
      <w:r w:rsidR="00DC1206" w:rsidRPr="00117161">
        <w:rPr>
          <w:rFonts w:ascii="Times New Roman" w:hAnsi="Times New Roman" w:cs="Times New Roman"/>
          <w:color w:val="000000" w:themeColor="text1"/>
          <w:sz w:val="24"/>
          <w:szCs w:val="24"/>
        </w:rPr>
        <w:t>ocabulary; grammar</w:t>
      </w:r>
      <w:r w:rsidR="00837D7E" w:rsidRPr="00117161">
        <w:rPr>
          <w:rFonts w:ascii="Times New Roman" w:hAnsi="Times New Roman" w:cs="Times New Roman"/>
          <w:color w:val="000000" w:themeColor="text1"/>
          <w:sz w:val="24"/>
          <w:szCs w:val="24"/>
        </w:rPr>
        <w:t>.</w:t>
      </w:r>
      <w:r w:rsidR="00837D7E" w:rsidRPr="00117161">
        <w:rPr>
          <w:rFonts w:ascii="Times New Roman" w:hAnsi="Times New Roman" w:cs="Times New Roman"/>
          <w:b/>
          <w:color w:val="000000" w:themeColor="text1"/>
          <w:sz w:val="24"/>
          <w:szCs w:val="24"/>
        </w:rPr>
        <w:t xml:space="preserve"> </w:t>
      </w:r>
      <w:r w:rsidR="0047052A" w:rsidRPr="00117161">
        <w:rPr>
          <w:rFonts w:ascii="Times New Roman" w:hAnsi="Times New Roman" w:cs="Times New Roman"/>
          <w:b/>
          <w:color w:val="000000" w:themeColor="text1"/>
          <w:sz w:val="24"/>
          <w:szCs w:val="24"/>
        </w:rPr>
        <w:br w:type="page"/>
      </w:r>
    </w:p>
    <w:p w14:paraId="02917A26" w14:textId="3495EE5B" w:rsidR="007A4264" w:rsidRPr="00117161" w:rsidRDefault="007A4264" w:rsidP="007A4264">
      <w:pPr>
        <w:spacing w:line="480" w:lineRule="auto"/>
        <w:jc w:val="center"/>
        <w:rPr>
          <w:rFonts w:ascii="Times New Roman" w:hAnsi="Times New Roman" w:cs="Times New Roman"/>
          <w:b/>
          <w:color w:val="000000" w:themeColor="text1"/>
          <w:sz w:val="24"/>
          <w:szCs w:val="24"/>
        </w:rPr>
      </w:pPr>
      <w:r w:rsidRPr="00117161">
        <w:rPr>
          <w:rFonts w:ascii="Times New Roman" w:hAnsi="Times New Roman" w:cs="Times New Roman"/>
          <w:b/>
          <w:color w:val="000000" w:themeColor="text1"/>
          <w:sz w:val="24"/>
          <w:szCs w:val="24"/>
        </w:rPr>
        <w:t>Component skills that underpin listening and reading comprehension in children with English as first (EL1) and additional language (EAL)</w:t>
      </w:r>
    </w:p>
    <w:p w14:paraId="6E44E3D3" w14:textId="6E29C0E7" w:rsidR="00DC71C2" w:rsidRPr="00117161" w:rsidRDefault="00F4597A" w:rsidP="00122A9E">
      <w:pPr>
        <w:spacing w:line="480" w:lineRule="auto"/>
        <w:ind w:firstLine="720"/>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W</w:t>
      </w:r>
      <w:r w:rsidR="00D66DD7" w:rsidRPr="00117161">
        <w:rPr>
          <w:rFonts w:ascii="Times New Roman" w:hAnsi="Times New Roman" w:cs="Times New Roman"/>
          <w:color w:val="000000" w:themeColor="text1"/>
          <w:sz w:val="24"/>
          <w:szCs w:val="24"/>
        </w:rPr>
        <w:t xml:space="preserve">ith the steady increase in the number of children </w:t>
      </w:r>
      <w:r w:rsidR="007136B0" w:rsidRPr="00117161">
        <w:rPr>
          <w:rFonts w:ascii="Times New Roman" w:hAnsi="Times New Roman" w:cs="Times New Roman"/>
          <w:color w:val="000000" w:themeColor="text1"/>
          <w:sz w:val="24"/>
          <w:szCs w:val="24"/>
        </w:rPr>
        <w:t>who speak</w:t>
      </w:r>
      <w:r w:rsidR="00D66DD7" w:rsidRPr="00117161">
        <w:rPr>
          <w:rFonts w:ascii="Times New Roman" w:hAnsi="Times New Roman" w:cs="Times New Roman"/>
          <w:color w:val="000000" w:themeColor="text1"/>
          <w:sz w:val="24"/>
          <w:szCs w:val="24"/>
        </w:rPr>
        <w:t xml:space="preserve"> English as an additional language (EAL)</w:t>
      </w:r>
      <w:r w:rsidRPr="00117161">
        <w:rPr>
          <w:rFonts w:ascii="Times New Roman" w:hAnsi="Times New Roman" w:cs="Times New Roman"/>
          <w:color w:val="000000" w:themeColor="text1"/>
          <w:sz w:val="24"/>
          <w:szCs w:val="24"/>
        </w:rPr>
        <w:t xml:space="preserve">, the reading </w:t>
      </w:r>
      <w:r w:rsidR="00537A59" w:rsidRPr="00117161">
        <w:rPr>
          <w:rFonts w:ascii="Times New Roman" w:hAnsi="Times New Roman" w:cs="Times New Roman"/>
          <w:color w:val="000000" w:themeColor="text1"/>
          <w:sz w:val="24"/>
          <w:szCs w:val="24"/>
        </w:rPr>
        <w:t xml:space="preserve">research has also begun to shift to </w:t>
      </w:r>
      <w:r w:rsidR="007136B0" w:rsidRPr="00117161">
        <w:rPr>
          <w:rFonts w:ascii="Times New Roman" w:hAnsi="Times New Roman" w:cs="Times New Roman"/>
          <w:color w:val="000000" w:themeColor="text1"/>
          <w:sz w:val="24"/>
          <w:szCs w:val="24"/>
        </w:rPr>
        <w:t>second-language l</w:t>
      </w:r>
      <w:r w:rsidR="00537A59" w:rsidRPr="00117161">
        <w:rPr>
          <w:rFonts w:ascii="Times New Roman" w:hAnsi="Times New Roman" w:cs="Times New Roman"/>
          <w:color w:val="000000" w:themeColor="text1"/>
          <w:sz w:val="24"/>
          <w:szCs w:val="24"/>
        </w:rPr>
        <w:t>earners</w:t>
      </w:r>
      <w:r w:rsidR="00D66DD7" w:rsidRPr="00117161">
        <w:rPr>
          <w:rFonts w:ascii="Times New Roman" w:hAnsi="Times New Roman" w:cs="Times New Roman"/>
          <w:color w:val="000000" w:themeColor="text1"/>
          <w:sz w:val="24"/>
          <w:szCs w:val="24"/>
        </w:rPr>
        <w:t xml:space="preserve"> </w:t>
      </w:r>
      <w:r w:rsidRPr="00117161">
        <w:rPr>
          <w:rFonts w:ascii="Times New Roman" w:hAnsi="Times New Roman" w:cs="Times New Roman"/>
          <w:color w:val="000000" w:themeColor="text1"/>
          <w:sz w:val="24"/>
          <w:szCs w:val="24"/>
        </w:rPr>
        <w:t xml:space="preserve">in the </w:t>
      </w:r>
      <w:r w:rsidR="005B4389" w:rsidRPr="00117161">
        <w:rPr>
          <w:rFonts w:ascii="Times New Roman" w:hAnsi="Times New Roman" w:cs="Times New Roman"/>
          <w:color w:val="000000" w:themeColor="text1"/>
          <w:sz w:val="24"/>
          <w:szCs w:val="24"/>
        </w:rPr>
        <w:t>UK,</w:t>
      </w:r>
      <w:r w:rsidRPr="00117161">
        <w:rPr>
          <w:rFonts w:ascii="Times New Roman" w:hAnsi="Times New Roman" w:cs="Times New Roman"/>
          <w:color w:val="000000" w:themeColor="text1"/>
          <w:sz w:val="24"/>
          <w:szCs w:val="24"/>
        </w:rPr>
        <w:t xml:space="preserve"> </w:t>
      </w:r>
      <w:r w:rsidR="00D66DD7" w:rsidRPr="00117161">
        <w:rPr>
          <w:rFonts w:ascii="Times New Roman" w:hAnsi="Times New Roman" w:cs="Times New Roman"/>
          <w:color w:val="000000" w:themeColor="text1"/>
          <w:sz w:val="24"/>
          <w:szCs w:val="24"/>
        </w:rPr>
        <w:t>but many questions remain to be clarified</w:t>
      </w:r>
      <w:r w:rsidR="00537A59" w:rsidRPr="00117161">
        <w:rPr>
          <w:rFonts w:ascii="Times New Roman" w:hAnsi="Times New Roman" w:cs="Times New Roman"/>
          <w:color w:val="000000" w:themeColor="text1"/>
          <w:sz w:val="24"/>
          <w:szCs w:val="24"/>
        </w:rPr>
        <w:t xml:space="preserve">. </w:t>
      </w:r>
      <w:r w:rsidR="00AE6B4B" w:rsidRPr="00117161">
        <w:rPr>
          <w:rFonts w:ascii="Times New Roman" w:hAnsi="Times New Roman" w:cs="Times New Roman"/>
          <w:color w:val="000000" w:themeColor="text1"/>
          <w:sz w:val="24"/>
          <w:szCs w:val="24"/>
        </w:rPr>
        <w:t xml:space="preserve">According to the school census report, </w:t>
      </w:r>
      <w:r w:rsidR="001C2803" w:rsidRPr="00117161">
        <w:rPr>
          <w:rFonts w:ascii="Times New Roman" w:hAnsi="Times New Roman" w:cs="Times New Roman"/>
          <w:color w:val="000000" w:themeColor="text1"/>
          <w:sz w:val="24"/>
          <w:szCs w:val="24"/>
        </w:rPr>
        <w:t xml:space="preserve">EAL learners form </w:t>
      </w:r>
      <w:r w:rsidRPr="00117161">
        <w:rPr>
          <w:rFonts w:ascii="Times New Roman" w:hAnsi="Times New Roman" w:cs="Times New Roman"/>
          <w:color w:val="000000" w:themeColor="text1"/>
          <w:sz w:val="24"/>
          <w:szCs w:val="24"/>
        </w:rPr>
        <w:t>abou</w:t>
      </w:r>
      <w:r w:rsidR="00900A4A" w:rsidRPr="00117161">
        <w:rPr>
          <w:rFonts w:ascii="Times New Roman" w:hAnsi="Times New Roman" w:cs="Times New Roman"/>
          <w:color w:val="000000" w:themeColor="text1"/>
          <w:sz w:val="24"/>
          <w:szCs w:val="24"/>
        </w:rPr>
        <w:t>t</w:t>
      </w:r>
      <w:r w:rsidRPr="00117161">
        <w:rPr>
          <w:rFonts w:ascii="Times New Roman" w:hAnsi="Times New Roman" w:cs="Times New Roman"/>
          <w:color w:val="000000" w:themeColor="text1"/>
          <w:sz w:val="24"/>
          <w:szCs w:val="24"/>
        </w:rPr>
        <w:t xml:space="preserve"> one-fifth </w:t>
      </w:r>
      <w:r w:rsidR="00900A4A" w:rsidRPr="00117161">
        <w:rPr>
          <w:rFonts w:ascii="Times New Roman" w:hAnsi="Times New Roman" w:cs="Times New Roman"/>
          <w:color w:val="000000" w:themeColor="text1"/>
          <w:sz w:val="24"/>
          <w:szCs w:val="24"/>
        </w:rPr>
        <w:t xml:space="preserve">(20.6%) </w:t>
      </w:r>
      <w:r w:rsidRPr="00117161">
        <w:rPr>
          <w:rFonts w:ascii="Times New Roman" w:hAnsi="Times New Roman" w:cs="Times New Roman"/>
          <w:color w:val="000000" w:themeColor="text1"/>
          <w:sz w:val="24"/>
          <w:szCs w:val="24"/>
        </w:rPr>
        <w:t xml:space="preserve">of all </w:t>
      </w:r>
      <w:r w:rsidR="00AE6B4B" w:rsidRPr="00117161">
        <w:rPr>
          <w:rFonts w:ascii="Times New Roman" w:hAnsi="Times New Roman" w:cs="Times New Roman"/>
          <w:color w:val="000000" w:themeColor="text1"/>
          <w:sz w:val="24"/>
          <w:szCs w:val="24"/>
        </w:rPr>
        <w:t>primary school age pupils</w:t>
      </w:r>
      <w:r w:rsidR="001C2803" w:rsidRPr="00117161">
        <w:rPr>
          <w:rFonts w:ascii="Times New Roman" w:hAnsi="Times New Roman" w:cs="Times New Roman"/>
          <w:color w:val="000000" w:themeColor="text1"/>
          <w:sz w:val="24"/>
          <w:szCs w:val="24"/>
        </w:rPr>
        <w:t xml:space="preserve"> in England</w:t>
      </w:r>
      <w:r w:rsidR="00AE6B4B" w:rsidRPr="00117161">
        <w:rPr>
          <w:rFonts w:ascii="Times New Roman" w:hAnsi="Times New Roman" w:cs="Times New Roman"/>
          <w:color w:val="000000" w:themeColor="text1"/>
          <w:sz w:val="24"/>
          <w:szCs w:val="24"/>
        </w:rPr>
        <w:t xml:space="preserve"> and</w:t>
      </w:r>
      <w:r w:rsidR="008B536A" w:rsidRPr="00117161">
        <w:rPr>
          <w:rFonts w:ascii="Times New Roman" w:hAnsi="Times New Roman" w:cs="Times New Roman"/>
          <w:color w:val="000000" w:themeColor="text1"/>
          <w:sz w:val="24"/>
          <w:szCs w:val="24"/>
        </w:rPr>
        <w:t xml:space="preserve"> </w:t>
      </w:r>
      <w:r w:rsidR="00AE6B4B" w:rsidRPr="00117161">
        <w:rPr>
          <w:rFonts w:ascii="Times New Roman" w:hAnsi="Times New Roman" w:cs="Times New Roman"/>
          <w:color w:val="000000" w:themeColor="text1"/>
          <w:sz w:val="24"/>
          <w:szCs w:val="24"/>
        </w:rPr>
        <w:t>this ratio is increasing by about 0.5</w:t>
      </w:r>
      <w:r w:rsidR="00E03FC5" w:rsidRPr="00117161">
        <w:rPr>
          <w:rFonts w:ascii="Times New Roman" w:hAnsi="Times New Roman" w:cs="Times New Roman"/>
          <w:color w:val="000000" w:themeColor="text1"/>
          <w:sz w:val="24"/>
          <w:szCs w:val="24"/>
        </w:rPr>
        <w:t xml:space="preserve"> percentage points p</w:t>
      </w:r>
      <w:r w:rsidR="00AE6B4B" w:rsidRPr="00117161">
        <w:rPr>
          <w:rFonts w:ascii="Times New Roman" w:hAnsi="Times New Roman" w:cs="Times New Roman"/>
          <w:color w:val="000000" w:themeColor="text1"/>
          <w:sz w:val="24"/>
          <w:szCs w:val="24"/>
        </w:rPr>
        <w:t>er annum</w:t>
      </w:r>
      <w:r w:rsidR="00F830BB" w:rsidRPr="00117161">
        <w:rPr>
          <w:rFonts w:ascii="Times New Roman" w:hAnsi="Times New Roman" w:cs="Times New Roman"/>
          <w:color w:val="000000" w:themeColor="text1"/>
          <w:sz w:val="24"/>
          <w:szCs w:val="24"/>
        </w:rPr>
        <w:t xml:space="preserve"> </w:t>
      </w:r>
      <w:r w:rsidR="00AE6B4B" w:rsidRPr="00117161">
        <w:rPr>
          <w:rFonts w:ascii="Times New Roman" w:hAnsi="Times New Roman" w:cs="Times New Roman"/>
          <w:color w:val="000000" w:themeColor="text1"/>
          <w:sz w:val="24"/>
          <w:szCs w:val="24"/>
        </w:rPr>
        <w:fldChar w:fldCharType="begin" w:fldLock="1"/>
      </w:r>
      <w:r w:rsidR="00CF5C31" w:rsidRPr="00117161">
        <w:rPr>
          <w:rFonts w:ascii="Times New Roman" w:hAnsi="Times New Roman" w:cs="Times New Roman"/>
          <w:color w:val="000000" w:themeColor="text1"/>
          <w:sz w:val="24"/>
          <w:szCs w:val="24"/>
        </w:rPr>
        <w:instrText>ADDIN CSL_CITATION { "citationItems" : [ { "id" : "ITEM-1", "itemData" : { "author" : [ { "dropping-particle" : "", "family" : "Department for Education", "given" : "", "non-dropping-particle" : "", "parse-names" : false, "suffix" : "" } ], "id" : "ITEM-1", "issued" : { "date-parts" : [ [ "2017" ] ] }, "publisher-place" : "SFR 28/2017. London, UK.", "title" : "Schools, pupils and their characteristics", "type" : "report" }, "uris" : [ "http://www.mendeley.com/documents/?uuid=fc3623d0-9fe0-42a0-a367-c593341f0078", "http://www.mendeley.com/documents/?uuid=979bb7ad-8992-4eda-af9a-0204a45f670b" ] } ], "mendeley" : { "formattedCitation" : "(Department for Education, 2017)", "plainTextFormattedCitation" : "(Department for Education, 2017)", "previouslyFormattedCitation" : "(Department for Education, 2017)" }, "properties" : { "noteIndex" : 0 }, "schema" : "https://github.com/citation-style-language/schema/raw/master/csl-citation.json" }</w:instrText>
      </w:r>
      <w:r w:rsidR="00AE6B4B" w:rsidRPr="00117161">
        <w:rPr>
          <w:rFonts w:ascii="Times New Roman" w:hAnsi="Times New Roman" w:cs="Times New Roman"/>
          <w:color w:val="000000" w:themeColor="text1"/>
          <w:sz w:val="24"/>
          <w:szCs w:val="24"/>
        </w:rPr>
        <w:fldChar w:fldCharType="separate"/>
      </w:r>
      <w:r w:rsidR="004800B4" w:rsidRPr="00117161">
        <w:rPr>
          <w:rFonts w:ascii="Times New Roman" w:hAnsi="Times New Roman" w:cs="Times New Roman"/>
          <w:noProof/>
          <w:color w:val="000000" w:themeColor="text1"/>
          <w:sz w:val="24"/>
          <w:szCs w:val="24"/>
        </w:rPr>
        <w:t>(Department for Education, 2017)</w:t>
      </w:r>
      <w:r w:rsidR="00AE6B4B" w:rsidRPr="00117161">
        <w:rPr>
          <w:rFonts w:ascii="Times New Roman" w:hAnsi="Times New Roman" w:cs="Times New Roman"/>
          <w:color w:val="000000" w:themeColor="text1"/>
          <w:sz w:val="24"/>
          <w:szCs w:val="24"/>
        </w:rPr>
        <w:fldChar w:fldCharType="end"/>
      </w:r>
      <w:r w:rsidR="00AE6B4B" w:rsidRPr="00117161">
        <w:rPr>
          <w:rFonts w:ascii="Times New Roman" w:hAnsi="Times New Roman" w:cs="Times New Roman"/>
          <w:color w:val="000000" w:themeColor="text1"/>
          <w:sz w:val="24"/>
          <w:szCs w:val="24"/>
        </w:rPr>
        <w:t xml:space="preserve">. </w:t>
      </w:r>
      <w:r w:rsidR="003C0C65" w:rsidRPr="00117161">
        <w:rPr>
          <w:rFonts w:ascii="Times New Roman" w:hAnsi="Times New Roman" w:cs="Times New Roman"/>
          <w:color w:val="000000" w:themeColor="text1"/>
          <w:sz w:val="24"/>
          <w:szCs w:val="24"/>
        </w:rPr>
        <w:t xml:space="preserve">Although some EAL </w:t>
      </w:r>
      <w:r w:rsidR="003C3624" w:rsidRPr="00117161">
        <w:rPr>
          <w:rFonts w:ascii="Times New Roman" w:hAnsi="Times New Roman" w:cs="Times New Roman"/>
          <w:color w:val="000000" w:themeColor="text1"/>
          <w:sz w:val="24"/>
          <w:szCs w:val="24"/>
        </w:rPr>
        <w:t>learner</w:t>
      </w:r>
      <w:r w:rsidR="003C0C65" w:rsidRPr="00117161">
        <w:rPr>
          <w:rFonts w:ascii="Times New Roman" w:hAnsi="Times New Roman" w:cs="Times New Roman"/>
          <w:color w:val="000000" w:themeColor="text1"/>
          <w:sz w:val="24"/>
          <w:szCs w:val="24"/>
        </w:rPr>
        <w:t>s perform well on national curriculum tests in the UK</w:t>
      </w:r>
      <w:r w:rsidR="00CD3643" w:rsidRPr="00117161">
        <w:rPr>
          <w:rFonts w:ascii="Times New Roman" w:hAnsi="Times New Roman" w:cs="Times New Roman"/>
          <w:color w:val="000000" w:themeColor="text1"/>
          <w:sz w:val="24"/>
          <w:szCs w:val="24"/>
        </w:rPr>
        <w:t xml:space="preserve"> </w:t>
      </w:r>
      <w:r w:rsidR="00CD3643" w:rsidRPr="00117161">
        <w:rPr>
          <w:rFonts w:ascii="Times New Roman" w:hAnsi="Times New Roman" w:cs="Times New Roman"/>
          <w:color w:val="000000" w:themeColor="text1"/>
          <w:sz w:val="24"/>
          <w:szCs w:val="24"/>
        </w:rPr>
        <w:fldChar w:fldCharType="begin" w:fldLock="1"/>
      </w:r>
      <w:r w:rsidR="004800B4" w:rsidRPr="00117161">
        <w:rPr>
          <w:rFonts w:ascii="Times New Roman" w:hAnsi="Times New Roman" w:cs="Times New Roman"/>
          <w:color w:val="000000" w:themeColor="text1"/>
          <w:sz w:val="24"/>
          <w:szCs w:val="24"/>
        </w:rPr>
        <w:instrText>ADDIN CSL_CITATION { "citationItems" : [ { "id" : "ITEM-1", "itemData" : { "author" : [ { "dropping-particle" : "", "family" : "Strand, S., Malmberg, L., &amp; Hall", "given" : "J.", "non-dropping-particle" : "", "parse-names" : false, "suffix" : "" } ], "id" : "ITEM-1", "issued" : { "date-parts" : [ [ "2015" ] ] }, "title" : "English as an Additional Language (EAL) and educational achievement in England: An analysis of the National Pupil Database.", "type" : "report" }, "uris" : [ "http://www.mendeley.com/documents/?uuid=6a9b0953-8e4a-43f9-9b28-efdaab0789b1" ] } ], "mendeley" : { "formattedCitation" : "(Strand, S., Malmberg, L., &amp; Hall, 2015)", "plainTextFormattedCitation" : "(Strand, S., Malmberg, L., &amp; Hall, 2015)", "previouslyFormattedCitation" : "(Strand, S., Malmberg, L., &amp; Hall, 2015)" }, "properties" : { "noteIndex" : 0 }, "schema" : "https://github.com/citation-style-language/schema/raw/master/csl-citation.json" }</w:instrText>
      </w:r>
      <w:r w:rsidR="00CD3643" w:rsidRPr="00117161">
        <w:rPr>
          <w:rFonts w:ascii="Times New Roman" w:hAnsi="Times New Roman" w:cs="Times New Roman"/>
          <w:color w:val="000000" w:themeColor="text1"/>
          <w:sz w:val="24"/>
          <w:szCs w:val="24"/>
        </w:rPr>
        <w:fldChar w:fldCharType="separate"/>
      </w:r>
      <w:r w:rsidR="00CD3643" w:rsidRPr="00117161">
        <w:rPr>
          <w:rFonts w:ascii="Times New Roman" w:hAnsi="Times New Roman" w:cs="Times New Roman"/>
          <w:noProof/>
          <w:color w:val="000000" w:themeColor="text1"/>
          <w:sz w:val="24"/>
          <w:szCs w:val="24"/>
        </w:rPr>
        <w:t>(Strand, Malmberg, &amp; Hall, 2015)</w:t>
      </w:r>
      <w:r w:rsidR="00CD3643" w:rsidRPr="00117161">
        <w:rPr>
          <w:rFonts w:ascii="Times New Roman" w:hAnsi="Times New Roman" w:cs="Times New Roman"/>
          <w:color w:val="000000" w:themeColor="text1"/>
          <w:sz w:val="24"/>
          <w:szCs w:val="24"/>
        </w:rPr>
        <w:fldChar w:fldCharType="end"/>
      </w:r>
      <w:r w:rsidR="003C0C65" w:rsidRPr="00117161">
        <w:rPr>
          <w:rFonts w:ascii="Times New Roman" w:hAnsi="Times New Roman" w:cs="Times New Roman"/>
          <w:color w:val="000000" w:themeColor="text1"/>
          <w:sz w:val="24"/>
          <w:szCs w:val="24"/>
        </w:rPr>
        <w:t xml:space="preserve">, </w:t>
      </w:r>
      <w:r w:rsidR="00AE6B4B" w:rsidRPr="00117161">
        <w:rPr>
          <w:rFonts w:ascii="Times New Roman" w:hAnsi="Times New Roman" w:cs="Times New Roman"/>
          <w:color w:val="000000" w:themeColor="text1"/>
          <w:sz w:val="24"/>
          <w:szCs w:val="24"/>
        </w:rPr>
        <w:t xml:space="preserve">national tests </w:t>
      </w:r>
      <w:r w:rsidR="00E9324B" w:rsidRPr="00117161">
        <w:rPr>
          <w:rFonts w:ascii="Times New Roman" w:hAnsi="Times New Roman" w:cs="Times New Roman"/>
          <w:color w:val="000000" w:themeColor="text1"/>
          <w:sz w:val="24"/>
          <w:szCs w:val="24"/>
        </w:rPr>
        <w:t xml:space="preserve">taken at the end of primary school </w:t>
      </w:r>
      <w:r w:rsidR="00075CEC" w:rsidRPr="00117161">
        <w:rPr>
          <w:rFonts w:ascii="Times New Roman" w:hAnsi="Times New Roman" w:cs="Times New Roman"/>
          <w:color w:val="000000" w:themeColor="text1"/>
          <w:sz w:val="24"/>
          <w:szCs w:val="24"/>
        </w:rPr>
        <w:t xml:space="preserve">at 11 years of age </w:t>
      </w:r>
      <w:r w:rsidR="00AE6B4B" w:rsidRPr="00117161">
        <w:rPr>
          <w:rFonts w:ascii="Times New Roman" w:hAnsi="Times New Roman" w:cs="Times New Roman"/>
          <w:color w:val="000000" w:themeColor="text1"/>
          <w:sz w:val="24"/>
          <w:szCs w:val="24"/>
        </w:rPr>
        <w:t>indicate a persistent EAL gap in reading comprehension</w:t>
      </w:r>
      <w:r w:rsidR="00CD3643" w:rsidRPr="00117161">
        <w:rPr>
          <w:rFonts w:ascii="Times New Roman" w:hAnsi="Times New Roman" w:cs="Times New Roman"/>
          <w:color w:val="000000" w:themeColor="text1"/>
          <w:sz w:val="24"/>
          <w:szCs w:val="24"/>
        </w:rPr>
        <w:t xml:space="preserve"> </w:t>
      </w:r>
      <w:r w:rsidR="00CD3643" w:rsidRPr="00117161">
        <w:rPr>
          <w:rFonts w:ascii="Times New Roman" w:hAnsi="Times New Roman" w:cs="Times New Roman"/>
          <w:color w:val="000000" w:themeColor="text1"/>
          <w:sz w:val="24"/>
          <w:szCs w:val="24"/>
        </w:rPr>
        <w:fldChar w:fldCharType="begin" w:fldLock="1"/>
      </w:r>
      <w:r w:rsidR="004800B4" w:rsidRPr="00117161">
        <w:rPr>
          <w:rFonts w:ascii="Times New Roman" w:hAnsi="Times New Roman" w:cs="Times New Roman"/>
          <w:color w:val="000000" w:themeColor="text1"/>
          <w:sz w:val="24"/>
          <w:szCs w:val="24"/>
        </w:rPr>
        <w:instrText>ADDIN CSL_CITATION { "citationItems" : [ { "id" : "ITEM-1", "itemData" : { "abstract" : "This Statistical First Release (SFR) provides information about looked after children in England for the year ending 31 March 2009. The figures are based on data from the SSDA903 return collected from all local authorities. This release reports progress on seven National Indicators (NI), two of which also contribute to PSA 16 \"To increase the proportion of socially excluded adults in settled accommodation and employment, education or training\".", "author" : [ { "dropping-particle" : "", "family" : "Department for Education", "given" : "", "non-dropping-particle" : "", "parse-names" : false, "suffix" : "" } ], "container-title" : "Sfr 10 2016", "id" : "ITEM-1", "issue" : "June", "issued" : { "date-parts" : [ [ "2016" ] ] }, "number-of-pages" : "1-14", "publisher-place" : "London, UK.", "title" : "Statistical First Release: Schools, Pupils, and Their Characteristics: October 2016", "type" : "report", "volume" : "2014" }, "uris" : [ "http://www.mendeley.com/documents/?uuid=979bb7ad-8992-4eda-af9a-0204a45f670b" ] } ], "mendeley" : { "formattedCitation" : "(Department for Education, 2016)", "plainTextFormattedCitation" : "(Department for Education, 2016)", "previouslyFormattedCitation" : "(Department for Education, 2016)" }, "properties" : { "noteIndex" : 0 }, "schema" : "https://github.com/citation-style-language/schema/raw/master/csl-citation.json" }</w:instrText>
      </w:r>
      <w:r w:rsidR="00CD3643" w:rsidRPr="00117161">
        <w:rPr>
          <w:rFonts w:ascii="Times New Roman" w:hAnsi="Times New Roman" w:cs="Times New Roman"/>
          <w:color w:val="000000" w:themeColor="text1"/>
          <w:sz w:val="24"/>
          <w:szCs w:val="24"/>
        </w:rPr>
        <w:fldChar w:fldCharType="separate"/>
      </w:r>
      <w:r w:rsidR="00CD3643" w:rsidRPr="00117161">
        <w:rPr>
          <w:rFonts w:ascii="Times New Roman" w:hAnsi="Times New Roman" w:cs="Times New Roman"/>
          <w:noProof/>
          <w:color w:val="000000" w:themeColor="text1"/>
          <w:sz w:val="24"/>
          <w:szCs w:val="24"/>
        </w:rPr>
        <w:t>(Department for Education, 2016)</w:t>
      </w:r>
      <w:r w:rsidR="00CD3643" w:rsidRPr="00117161">
        <w:rPr>
          <w:rFonts w:ascii="Times New Roman" w:hAnsi="Times New Roman" w:cs="Times New Roman"/>
          <w:color w:val="000000" w:themeColor="text1"/>
          <w:sz w:val="24"/>
          <w:szCs w:val="24"/>
        </w:rPr>
        <w:fldChar w:fldCharType="end"/>
      </w:r>
      <w:r w:rsidR="003C0C65" w:rsidRPr="00117161">
        <w:rPr>
          <w:rFonts w:ascii="Times New Roman" w:hAnsi="Times New Roman" w:cs="Times New Roman"/>
          <w:color w:val="000000" w:themeColor="text1"/>
          <w:sz w:val="24"/>
          <w:szCs w:val="24"/>
        </w:rPr>
        <w:t xml:space="preserve">. </w:t>
      </w:r>
      <w:r w:rsidR="00616734" w:rsidRPr="00117161">
        <w:rPr>
          <w:rFonts w:ascii="Times New Roman" w:hAnsi="Times New Roman" w:cs="Times New Roman"/>
          <w:color w:val="000000" w:themeColor="text1"/>
          <w:sz w:val="24"/>
          <w:szCs w:val="24"/>
        </w:rPr>
        <w:t xml:space="preserve">The level of English language proficiency has been identified as </w:t>
      </w:r>
      <w:r w:rsidR="005C513F" w:rsidRPr="00117161">
        <w:rPr>
          <w:rFonts w:ascii="Times New Roman" w:hAnsi="Times New Roman" w:cs="Times New Roman"/>
          <w:color w:val="000000" w:themeColor="text1"/>
          <w:sz w:val="24"/>
          <w:szCs w:val="24"/>
        </w:rPr>
        <w:t xml:space="preserve">a major factor </w:t>
      </w:r>
      <w:r w:rsidR="00616734" w:rsidRPr="00117161">
        <w:rPr>
          <w:rFonts w:ascii="Times New Roman" w:hAnsi="Times New Roman" w:cs="Times New Roman"/>
          <w:color w:val="000000" w:themeColor="text1"/>
          <w:sz w:val="24"/>
          <w:szCs w:val="24"/>
        </w:rPr>
        <w:t>in</w:t>
      </w:r>
      <w:r w:rsidR="00AE6B4B" w:rsidRPr="00117161">
        <w:rPr>
          <w:rFonts w:ascii="Times New Roman" w:hAnsi="Times New Roman" w:cs="Times New Roman"/>
          <w:color w:val="000000" w:themeColor="text1"/>
          <w:sz w:val="24"/>
          <w:szCs w:val="24"/>
        </w:rPr>
        <w:t xml:space="preserve"> EAL achievement</w:t>
      </w:r>
      <w:r w:rsidR="00616734" w:rsidRPr="00117161">
        <w:rPr>
          <w:rFonts w:ascii="Times New Roman" w:hAnsi="Times New Roman" w:cs="Times New Roman"/>
          <w:color w:val="000000" w:themeColor="text1"/>
          <w:sz w:val="24"/>
          <w:szCs w:val="24"/>
        </w:rPr>
        <w:t xml:space="preserve"> </w:t>
      </w:r>
      <w:r w:rsidR="005C513F" w:rsidRPr="00117161">
        <w:rPr>
          <w:rFonts w:ascii="Times New Roman" w:hAnsi="Times New Roman" w:cs="Times New Roman"/>
          <w:color w:val="000000" w:themeColor="text1"/>
          <w:sz w:val="24"/>
          <w:szCs w:val="24"/>
        </w:rPr>
        <w:t xml:space="preserve">gap </w:t>
      </w:r>
      <w:r w:rsidR="00CD3643" w:rsidRPr="00117161">
        <w:rPr>
          <w:rFonts w:ascii="Times New Roman" w:hAnsi="Times New Roman" w:cs="Times New Roman"/>
          <w:color w:val="000000" w:themeColor="text1"/>
          <w:sz w:val="24"/>
          <w:szCs w:val="24"/>
        </w:rPr>
        <w:fldChar w:fldCharType="begin" w:fldLock="1"/>
      </w:r>
      <w:r w:rsidR="004800B4" w:rsidRPr="00117161">
        <w:rPr>
          <w:rFonts w:ascii="Times New Roman" w:hAnsi="Times New Roman" w:cs="Times New Roman"/>
          <w:color w:val="000000" w:themeColor="text1"/>
          <w:sz w:val="24"/>
          <w:szCs w:val="24"/>
        </w:rPr>
        <w:instrText>ADDIN CSL_CITATION { "citationItems" : [ { "id" : "ITEM-1", "itemData" : { "DOI" : "10.1080/01434632.2017.1348508", "abstract" : " ABSTRACTEnglish as an additional language (EAL) and language diversity attract much interest amongst policymakers and educationists; yet little is known about the performance in English schools of EAL pupils who are not fluent in English and speak different languages at home. The findings of the aggregated data confirm that EAL pupils achieved less well at Reading, Writing and Maths at Key Stage 2 (KS2) than those with English as their first language. It also suggests smaller achievement gap in England and a wide variation in performance between regions. However, it is important to note that using EAL status alone is not necessarily an accurate marker for studying EAL attainment. The EAL variable in the National Pupil Database is blunt and includes EAL pupils who are fully fluent in English and pupils who recently arrived as migrants who speak little or no English. We would argue that EAL is a very heterogeneous group made up of pupils from many different linguistic and ethnic backgrounds and different stages of proficiency in English, which are likely to show a wide variation in achievement. Further analysis of the data by language spoken at home and level of fluency in English highlighted the potential to disaggregate EAL categories and attain a greater insight into their performance. The study confirms that EAL pupils not fluent in English are underachieving compared to monolingual English speakers in English schools. ", "author" : [ { "dropping-particle" : "", "family" : "Demie", "given" : "Feyisa", "non-dropping-particle" : "", "parse-names" : false, "suffix" : "" } ], "container-title" : "Journal of Multilingual and Multicultural Development", "id" : "ITEM-1", "issue" : "0", "issued" : { "date-parts" : [ [ "2017" ] ] }, "page" : "1-14", "publisher" : "Routledge", "title" : "English as an additional language and attainment in primary schools in England", "type" : "article-journal", "volume" : "0" }, "uris" : [ "http://www.mendeley.com/documents/?uuid=c0886222-cb48-4bdd-bc83-06eb30269fa9" ] }, { "id" : "ITEM-2", "itemData" : { "DOI" : "10.1111/cdev.12615", "ISSN" : "00093920", "abstract" : "Children learning English as an additional language (EAL) often experience lower academic attainment than monolingual peers. In this study, teachers provided ratings of English language proficiency and social, emo-tional, and behavioral functioning for 782 children with EAL and 6,485 monolingual children in reception year (ages 4\u20135). Academic attainment was assessed in reception and Year 2 (ages 6\u20137). Relative to monolingual peers with comparable English language proficiency, children with EAL displayed fewer social, emotional, and behavioral difficulties in reception, were equally likely to meet curriculum targets in reception, and were more likely to meet targets in Year 2. Academic attainment and social, emotional, and behavioral functioning in children with EAL are associated with English language proficiency at school entry.", "author" : [ { "dropping-particle" : "", "family" : "Whiteside", "given" : "Katie E", "non-dropping-particle" : "", "parse-names" : false, "suffix" : "" }, { "dropping-particle" : "", "family" : "Gooch", "given" : "Debbie", "non-dropping-particle" : "", "parse-names" : false, "suffix" : "" }, { "dropping-particle" : "", "family" : "Holloway", "given" : "Royal", "non-dropping-particle" : "", "parse-names" : false, "suffix" : "" }, { "dropping-particle" : "", "family" : "Norbury", "given" : "Courtenay F", "non-dropping-particle" : "", "parse-names" : false, "suffix" : "" } ], "container-title" : "Child Development", "id" : "ITEM-2", "issue" : "0", "issued" : { "date-parts" : [ [ "2016" ] ] }, "page" : "1-16", "title" : "English Language Proficiency and Early School Attainment Among Children Learning English as an Additional Language", "type" : "article-journal", "volume" : "00" }, "uris" : [ "http://www.mendeley.com/documents/?uuid=4573808e-7726-4504-a7f8-79fdcc4dabfa" ] } ], "mendeley" : { "formattedCitation" : "(Demie, 2017; Whiteside, Gooch, Holloway, &amp; Norbury, 2016)", "plainTextFormattedCitation" : "(Demie, 2017; Whiteside, Gooch, Holloway, &amp; Norbury, 2016)", "previouslyFormattedCitation" : "(Demie, 2017; Whiteside, Gooch, Holloway, &amp; Norbury, 2016)" }, "properties" : { "noteIndex" : 0 }, "schema" : "https://github.com/citation-style-language/schema/raw/master/csl-citation.json" }</w:instrText>
      </w:r>
      <w:r w:rsidR="00CD3643" w:rsidRPr="00117161">
        <w:rPr>
          <w:rFonts w:ascii="Times New Roman" w:hAnsi="Times New Roman" w:cs="Times New Roman"/>
          <w:color w:val="000000" w:themeColor="text1"/>
          <w:sz w:val="24"/>
          <w:szCs w:val="24"/>
        </w:rPr>
        <w:fldChar w:fldCharType="separate"/>
      </w:r>
      <w:r w:rsidR="007A0DEA" w:rsidRPr="00117161">
        <w:rPr>
          <w:rFonts w:ascii="Times New Roman" w:hAnsi="Times New Roman" w:cs="Times New Roman"/>
          <w:noProof/>
          <w:color w:val="000000" w:themeColor="text1"/>
          <w:sz w:val="24"/>
          <w:szCs w:val="24"/>
        </w:rPr>
        <w:t>(Demie, 2017; Whiteside, Gooch, Holloway, &amp; Norbury, 2016)</w:t>
      </w:r>
      <w:r w:rsidR="00CD3643" w:rsidRPr="00117161">
        <w:rPr>
          <w:rFonts w:ascii="Times New Roman" w:hAnsi="Times New Roman" w:cs="Times New Roman"/>
          <w:color w:val="000000" w:themeColor="text1"/>
          <w:sz w:val="24"/>
          <w:szCs w:val="24"/>
        </w:rPr>
        <w:fldChar w:fldCharType="end"/>
      </w:r>
      <w:r w:rsidR="00E343D5" w:rsidRPr="00117161">
        <w:rPr>
          <w:rFonts w:ascii="Times New Roman" w:hAnsi="Times New Roman" w:cs="Times New Roman"/>
          <w:color w:val="000000" w:themeColor="text1"/>
          <w:sz w:val="24"/>
          <w:szCs w:val="24"/>
        </w:rPr>
        <w:t>.</w:t>
      </w:r>
      <w:r w:rsidR="00AE6B4B" w:rsidRPr="00117161">
        <w:rPr>
          <w:rFonts w:ascii="Times New Roman" w:hAnsi="Times New Roman" w:cs="Times New Roman"/>
          <w:color w:val="000000" w:themeColor="text1"/>
          <w:sz w:val="24"/>
          <w:szCs w:val="24"/>
        </w:rPr>
        <w:t xml:space="preserve"> </w:t>
      </w:r>
      <w:r w:rsidR="001278A0" w:rsidRPr="00117161">
        <w:rPr>
          <w:rFonts w:ascii="Times New Roman" w:hAnsi="Times New Roman" w:cs="Times New Roman"/>
          <w:color w:val="000000" w:themeColor="text1"/>
          <w:sz w:val="24"/>
          <w:szCs w:val="24"/>
        </w:rPr>
        <w:t>However,</w:t>
      </w:r>
      <w:r w:rsidR="00D64FD1" w:rsidRPr="00117161">
        <w:rPr>
          <w:rFonts w:ascii="Times New Roman" w:hAnsi="Times New Roman" w:cs="Times New Roman"/>
          <w:color w:val="000000" w:themeColor="text1"/>
          <w:sz w:val="24"/>
          <w:szCs w:val="24"/>
        </w:rPr>
        <w:t xml:space="preserve"> </w:t>
      </w:r>
      <w:r w:rsidR="00A91A24" w:rsidRPr="00117161">
        <w:rPr>
          <w:rFonts w:ascii="Times New Roman" w:hAnsi="Times New Roman" w:cs="Times New Roman"/>
          <w:color w:val="000000" w:themeColor="text1"/>
          <w:sz w:val="24"/>
          <w:szCs w:val="24"/>
        </w:rPr>
        <w:t>current understanding of the</w:t>
      </w:r>
      <w:r w:rsidR="00D64FD1" w:rsidRPr="00117161">
        <w:rPr>
          <w:rFonts w:ascii="Times New Roman" w:hAnsi="Times New Roman" w:cs="Times New Roman"/>
          <w:color w:val="000000" w:themeColor="text1"/>
          <w:sz w:val="24"/>
          <w:szCs w:val="24"/>
        </w:rPr>
        <w:t xml:space="preserve"> oral language skills that underpin EAL text comprehension remains highly limited</w:t>
      </w:r>
      <w:r w:rsidR="001278A0" w:rsidRPr="00117161">
        <w:rPr>
          <w:rFonts w:ascii="Times New Roman" w:hAnsi="Times New Roman" w:cs="Times New Roman"/>
          <w:color w:val="000000" w:themeColor="text1"/>
          <w:sz w:val="24"/>
          <w:szCs w:val="24"/>
        </w:rPr>
        <w:t xml:space="preserve">. </w:t>
      </w:r>
      <w:r w:rsidR="001935F3" w:rsidRPr="00117161">
        <w:rPr>
          <w:rFonts w:ascii="Times New Roman" w:hAnsi="Times New Roman" w:cs="Times New Roman"/>
          <w:color w:val="000000" w:themeColor="text1"/>
          <w:sz w:val="24"/>
          <w:szCs w:val="24"/>
        </w:rPr>
        <w:t xml:space="preserve">The present </w:t>
      </w:r>
      <w:r w:rsidR="00AE6B4B" w:rsidRPr="00117161">
        <w:rPr>
          <w:rFonts w:ascii="Times New Roman" w:hAnsi="Times New Roman" w:cs="Times New Roman"/>
          <w:color w:val="000000" w:themeColor="text1"/>
          <w:sz w:val="24"/>
          <w:szCs w:val="24"/>
        </w:rPr>
        <w:t>study aim</w:t>
      </w:r>
      <w:r w:rsidR="001935F3" w:rsidRPr="00117161">
        <w:rPr>
          <w:rFonts w:ascii="Times New Roman" w:hAnsi="Times New Roman" w:cs="Times New Roman"/>
          <w:color w:val="000000" w:themeColor="text1"/>
          <w:sz w:val="24"/>
          <w:szCs w:val="24"/>
        </w:rPr>
        <w:t>s</w:t>
      </w:r>
      <w:r w:rsidR="00AE6B4B" w:rsidRPr="00117161">
        <w:rPr>
          <w:rFonts w:ascii="Times New Roman" w:hAnsi="Times New Roman" w:cs="Times New Roman"/>
          <w:color w:val="000000" w:themeColor="text1"/>
          <w:sz w:val="24"/>
          <w:szCs w:val="24"/>
        </w:rPr>
        <w:t xml:space="preserve"> </w:t>
      </w:r>
      <w:r w:rsidR="001935F3" w:rsidRPr="00117161">
        <w:rPr>
          <w:rFonts w:ascii="Times New Roman" w:hAnsi="Times New Roman" w:cs="Times New Roman"/>
          <w:color w:val="000000" w:themeColor="text1"/>
          <w:sz w:val="24"/>
          <w:szCs w:val="24"/>
        </w:rPr>
        <w:t>to</w:t>
      </w:r>
      <w:r w:rsidR="00900A4A" w:rsidRPr="00117161">
        <w:rPr>
          <w:rFonts w:ascii="Times New Roman" w:hAnsi="Times New Roman" w:cs="Times New Roman"/>
          <w:color w:val="000000" w:themeColor="text1"/>
          <w:sz w:val="24"/>
          <w:szCs w:val="24"/>
        </w:rPr>
        <w:t xml:space="preserve"> </w:t>
      </w:r>
      <w:r w:rsidR="00D64FD1" w:rsidRPr="00117161">
        <w:rPr>
          <w:rFonts w:ascii="Times New Roman" w:hAnsi="Times New Roman" w:cs="Times New Roman"/>
          <w:color w:val="000000" w:themeColor="text1"/>
          <w:sz w:val="24"/>
          <w:szCs w:val="24"/>
        </w:rPr>
        <w:t xml:space="preserve">address this gap </w:t>
      </w:r>
      <w:r w:rsidR="00A52975" w:rsidRPr="00117161">
        <w:rPr>
          <w:rFonts w:ascii="Times New Roman" w:hAnsi="Times New Roman" w:cs="Times New Roman"/>
          <w:color w:val="000000" w:themeColor="text1"/>
          <w:sz w:val="24"/>
          <w:szCs w:val="24"/>
        </w:rPr>
        <w:t xml:space="preserve">by examining </w:t>
      </w:r>
      <w:r w:rsidR="001935F3" w:rsidRPr="00117161">
        <w:rPr>
          <w:rFonts w:ascii="Times New Roman" w:hAnsi="Times New Roman" w:cs="Times New Roman"/>
          <w:color w:val="000000" w:themeColor="text1"/>
          <w:sz w:val="24"/>
          <w:szCs w:val="24"/>
        </w:rPr>
        <w:t>the</w:t>
      </w:r>
      <w:r w:rsidR="00AE6B4B" w:rsidRPr="00117161">
        <w:rPr>
          <w:rFonts w:ascii="Times New Roman" w:hAnsi="Times New Roman" w:cs="Times New Roman"/>
          <w:color w:val="000000" w:themeColor="text1"/>
          <w:sz w:val="24"/>
          <w:szCs w:val="24"/>
        </w:rPr>
        <w:t xml:space="preserve"> </w:t>
      </w:r>
      <w:r w:rsidR="00A52975" w:rsidRPr="00117161">
        <w:rPr>
          <w:rFonts w:ascii="Times New Roman" w:hAnsi="Times New Roman" w:cs="Times New Roman"/>
          <w:color w:val="000000" w:themeColor="text1"/>
          <w:sz w:val="24"/>
          <w:szCs w:val="24"/>
        </w:rPr>
        <w:t xml:space="preserve">direct and indirect </w:t>
      </w:r>
      <w:r w:rsidR="00330CC2" w:rsidRPr="00117161">
        <w:rPr>
          <w:rFonts w:ascii="Times New Roman" w:hAnsi="Times New Roman" w:cs="Times New Roman"/>
          <w:color w:val="000000" w:themeColor="text1"/>
          <w:sz w:val="24"/>
          <w:szCs w:val="24"/>
        </w:rPr>
        <w:t xml:space="preserve">role of </w:t>
      </w:r>
      <w:r w:rsidR="001935F3" w:rsidRPr="00117161">
        <w:rPr>
          <w:rFonts w:ascii="Times New Roman" w:hAnsi="Times New Roman" w:cs="Times New Roman"/>
          <w:color w:val="000000" w:themeColor="text1"/>
          <w:sz w:val="24"/>
          <w:szCs w:val="24"/>
        </w:rPr>
        <w:t>English vocabulary knowledge and grammatical skills in</w:t>
      </w:r>
      <w:r w:rsidR="00AE6B4B" w:rsidRPr="00117161">
        <w:rPr>
          <w:rFonts w:ascii="Times New Roman" w:hAnsi="Times New Roman" w:cs="Times New Roman"/>
          <w:color w:val="000000" w:themeColor="text1"/>
          <w:sz w:val="24"/>
          <w:szCs w:val="24"/>
        </w:rPr>
        <w:t xml:space="preserve"> EAL learner</w:t>
      </w:r>
      <w:r w:rsidR="003C3624" w:rsidRPr="00117161">
        <w:rPr>
          <w:rFonts w:ascii="Times New Roman" w:hAnsi="Times New Roman" w:cs="Times New Roman"/>
          <w:color w:val="000000" w:themeColor="text1"/>
          <w:sz w:val="24"/>
          <w:szCs w:val="24"/>
        </w:rPr>
        <w:t>s’</w:t>
      </w:r>
      <w:r w:rsidR="00AE6B4B" w:rsidRPr="00117161">
        <w:rPr>
          <w:rFonts w:ascii="Times New Roman" w:hAnsi="Times New Roman" w:cs="Times New Roman"/>
          <w:color w:val="000000" w:themeColor="text1"/>
          <w:sz w:val="24"/>
          <w:szCs w:val="24"/>
        </w:rPr>
        <w:t xml:space="preserve"> </w:t>
      </w:r>
      <w:r w:rsidR="003C7AB0" w:rsidRPr="00117161">
        <w:rPr>
          <w:rFonts w:ascii="Times New Roman" w:hAnsi="Times New Roman" w:cs="Times New Roman"/>
          <w:color w:val="000000" w:themeColor="text1"/>
          <w:sz w:val="24"/>
          <w:szCs w:val="24"/>
        </w:rPr>
        <w:t xml:space="preserve">both </w:t>
      </w:r>
      <w:r w:rsidR="00AE6B4B" w:rsidRPr="00117161">
        <w:rPr>
          <w:rFonts w:ascii="Times New Roman" w:hAnsi="Times New Roman" w:cs="Times New Roman"/>
          <w:color w:val="000000" w:themeColor="text1"/>
          <w:sz w:val="24"/>
          <w:szCs w:val="24"/>
        </w:rPr>
        <w:t>listening and reading comprehension</w:t>
      </w:r>
      <w:bookmarkStart w:id="1" w:name="_Hlk502923949"/>
      <w:r w:rsidR="00A52975" w:rsidRPr="00117161">
        <w:rPr>
          <w:rFonts w:ascii="Times New Roman" w:hAnsi="Times New Roman" w:cs="Times New Roman"/>
          <w:color w:val="000000" w:themeColor="text1"/>
          <w:sz w:val="24"/>
          <w:szCs w:val="24"/>
        </w:rPr>
        <w:t>.</w:t>
      </w:r>
    </w:p>
    <w:bookmarkEnd w:id="1"/>
    <w:p w14:paraId="63E5140E" w14:textId="0C55ADBE" w:rsidR="00DC71C2" w:rsidRPr="00117161" w:rsidRDefault="00192DC9" w:rsidP="00D65404">
      <w:pPr>
        <w:spacing w:line="480" w:lineRule="auto"/>
        <w:rPr>
          <w:rFonts w:ascii="Times New Roman" w:hAnsi="Times New Roman" w:cs="Times New Roman"/>
          <w:b/>
          <w:color w:val="000000" w:themeColor="text1"/>
          <w:sz w:val="24"/>
          <w:szCs w:val="24"/>
        </w:rPr>
      </w:pPr>
      <w:r w:rsidRPr="00117161">
        <w:rPr>
          <w:rFonts w:ascii="Times New Roman" w:hAnsi="Times New Roman" w:cs="Times New Roman"/>
          <w:b/>
          <w:color w:val="000000" w:themeColor="text1"/>
          <w:sz w:val="24"/>
          <w:szCs w:val="24"/>
        </w:rPr>
        <w:t>O</w:t>
      </w:r>
      <w:r w:rsidR="00607F65" w:rsidRPr="00117161">
        <w:rPr>
          <w:rFonts w:ascii="Times New Roman" w:hAnsi="Times New Roman" w:cs="Times New Roman"/>
          <w:b/>
          <w:color w:val="000000" w:themeColor="text1"/>
          <w:sz w:val="24"/>
          <w:szCs w:val="24"/>
        </w:rPr>
        <w:t xml:space="preserve">ral language </w:t>
      </w:r>
      <w:r w:rsidR="00F76906" w:rsidRPr="00117161">
        <w:rPr>
          <w:rFonts w:ascii="Times New Roman" w:hAnsi="Times New Roman" w:cs="Times New Roman"/>
          <w:b/>
          <w:color w:val="000000" w:themeColor="text1"/>
          <w:sz w:val="24"/>
          <w:szCs w:val="24"/>
        </w:rPr>
        <w:t>skills</w:t>
      </w:r>
      <w:r w:rsidR="007D5596" w:rsidRPr="00117161">
        <w:rPr>
          <w:rFonts w:ascii="Times New Roman" w:hAnsi="Times New Roman" w:cs="Times New Roman"/>
          <w:b/>
          <w:color w:val="000000" w:themeColor="text1"/>
          <w:sz w:val="24"/>
          <w:szCs w:val="24"/>
        </w:rPr>
        <w:t xml:space="preserve"> that</w:t>
      </w:r>
      <w:r w:rsidR="00753016" w:rsidRPr="00117161">
        <w:rPr>
          <w:rFonts w:ascii="Times New Roman" w:hAnsi="Times New Roman" w:cs="Times New Roman"/>
          <w:b/>
          <w:color w:val="000000" w:themeColor="text1"/>
          <w:sz w:val="24"/>
          <w:szCs w:val="24"/>
        </w:rPr>
        <w:t xml:space="preserve"> </w:t>
      </w:r>
      <w:r w:rsidR="00607F65" w:rsidRPr="00117161">
        <w:rPr>
          <w:rFonts w:ascii="Times New Roman" w:hAnsi="Times New Roman" w:cs="Times New Roman"/>
          <w:b/>
          <w:color w:val="000000" w:themeColor="text1"/>
          <w:sz w:val="24"/>
          <w:szCs w:val="24"/>
        </w:rPr>
        <w:t>underpin</w:t>
      </w:r>
      <w:r w:rsidR="00F76906" w:rsidRPr="00117161">
        <w:rPr>
          <w:rFonts w:ascii="Times New Roman" w:hAnsi="Times New Roman" w:cs="Times New Roman"/>
          <w:b/>
          <w:color w:val="000000" w:themeColor="text1"/>
          <w:sz w:val="24"/>
          <w:szCs w:val="24"/>
        </w:rPr>
        <w:t xml:space="preserve"> </w:t>
      </w:r>
      <w:r w:rsidR="00DB304F" w:rsidRPr="00117161">
        <w:rPr>
          <w:rFonts w:ascii="Times New Roman" w:hAnsi="Times New Roman" w:cs="Times New Roman"/>
          <w:b/>
          <w:color w:val="000000" w:themeColor="text1"/>
          <w:sz w:val="24"/>
          <w:szCs w:val="24"/>
        </w:rPr>
        <w:t xml:space="preserve">listening </w:t>
      </w:r>
      <w:r w:rsidR="00D92C1C" w:rsidRPr="00117161">
        <w:rPr>
          <w:rFonts w:ascii="Times New Roman" w:hAnsi="Times New Roman" w:cs="Times New Roman"/>
          <w:b/>
          <w:color w:val="000000" w:themeColor="text1"/>
          <w:sz w:val="24"/>
          <w:szCs w:val="24"/>
        </w:rPr>
        <w:t xml:space="preserve">and </w:t>
      </w:r>
      <w:r w:rsidR="00DB304F" w:rsidRPr="00117161">
        <w:rPr>
          <w:rFonts w:ascii="Times New Roman" w:hAnsi="Times New Roman" w:cs="Times New Roman"/>
          <w:b/>
          <w:color w:val="000000" w:themeColor="text1"/>
          <w:sz w:val="24"/>
          <w:szCs w:val="24"/>
        </w:rPr>
        <w:t>reading</w:t>
      </w:r>
      <w:r w:rsidR="00DB304F" w:rsidRPr="00117161" w:rsidDel="00DB304F">
        <w:rPr>
          <w:rFonts w:ascii="Times New Roman" w:hAnsi="Times New Roman" w:cs="Times New Roman"/>
          <w:b/>
          <w:color w:val="000000" w:themeColor="text1"/>
          <w:sz w:val="24"/>
          <w:szCs w:val="24"/>
        </w:rPr>
        <w:t xml:space="preserve"> </w:t>
      </w:r>
      <w:r w:rsidR="00D92C1C" w:rsidRPr="00117161">
        <w:rPr>
          <w:rFonts w:ascii="Times New Roman" w:hAnsi="Times New Roman" w:cs="Times New Roman"/>
          <w:b/>
          <w:color w:val="000000" w:themeColor="text1"/>
          <w:sz w:val="24"/>
          <w:szCs w:val="24"/>
        </w:rPr>
        <w:t>comprehension</w:t>
      </w:r>
    </w:p>
    <w:p w14:paraId="56D8EE26" w14:textId="7C65D4A8" w:rsidR="00A747C6" w:rsidRPr="00117161" w:rsidRDefault="00C341B2" w:rsidP="00AE4D7D">
      <w:pPr>
        <w:spacing w:line="480" w:lineRule="auto"/>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ab/>
      </w:r>
      <w:r w:rsidR="0085422D" w:rsidRPr="00117161">
        <w:rPr>
          <w:rFonts w:ascii="Times New Roman" w:hAnsi="Times New Roman" w:cs="Times New Roman"/>
          <w:color w:val="000000" w:themeColor="text1"/>
          <w:sz w:val="24"/>
          <w:szCs w:val="24"/>
        </w:rPr>
        <w:t xml:space="preserve">The </w:t>
      </w:r>
      <w:r w:rsidR="00A250A6" w:rsidRPr="00117161">
        <w:rPr>
          <w:rFonts w:ascii="Times New Roman" w:hAnsi="Times New Roman" w:cs="Times New Roman"/>
          <w:color w:val="000000" w:themeColor="text1"/>
          <w:sz w:val="24"/>
          <w:szCs w:val="24"/>
        </w:rPr>
        <w:t xml:space="preserve">simple view of reading </w:t>
      </w:r>
      <w:r w:rsidR="0085422D" w:rsidRPr="00117161">
        <w:rPr>
          <w:rFonts w:ascii="Times New Roman" w:hAnsi="Times New Roman" w:cs="Times New Roman"/>
          <w:color w:val="000000" w:themeColor="text1"/>
          <w:sz w:val="24"/>
          <w:szCs w:val="24"/>
        </w:rPr>
        <w:t xml:space="preserve">describes </w:t>
      </w:r>
      <w:r w:rsidR="00A250A6" w:rsidRPr="00117161">
        <w:rPr>
          <w:rFonts w:ascii="Times New Roman" w:hAnsi="Times New Roman" w:cs="Times New Roman"/>
          <w:color w:val="000000" w:themeColor="text1"/>
          <w:sz w:val="24"/>
          <w:szCs w:val="24"/>
        </w:rPr>
        <w:t xml:space="preserve">reading comprehension </w:t>
      </w:r>
      <w:r w:rsidR="0085422D" w:rsidRPr="00117161">
        <w:rPr>
          <w:rFonts w:ascii="Times New Roman" w:hAnsi="Times New Roman" w:cs="Times New Roman"/>
          <w:color w:val="000000" w:themeColor="text1"/>
          <w:sz w:val="24"/>
          <w:szCs w:val="24"/>
        </w:rPr>
        <w:t xml:space="preserve">as a product of </w:t>
      </w:r>
      <w:r w:rsidR="00A250A6" w:rsidRPr="00117161">
        <w:rPr>
          <w:rFonts w:ascii="Times New Roman" w:hAnsi="Times New Roman" w:cs="Times New Roman"/>
          <w:color w:val="000000" w:themeColor="text1"/>
          <w:sz w:val="24"/>
          <w:szCs w:val="24"/>
        </w:rPr>
        <w:t>d</w:t>
      </w:r>
      <w:r w:rsidR="0085422D" w:rsidRPr="00117161">
        <w:rPr>
          <w:rFonts w:ascii="Times New Roman" w:hAnsi="Times New Roman" w:cs="Times New Roman"/>
          <w:color w:val="000000" w:themeColor="text1"/>
          <w:sz w:val="24"/>
          <w:szCs w:val="24"/>
        </w:rPr>
        <w:t>ecod</w:t>
      </w:r>
      <w:r w:rsidR="00A250A6" w:rsidRPr="00117161">
        <w:rPr>
          <w:rFonts w:ascii="Times New Roman" w:hAnsi="Times New Roman" w:cs="Times New Roman"/>
          <w:color w:val="000000" w:themeColor="text1"/>
          <w:sz w:val="24"/>
          <w:szCs w:val="24"/>
        </w:rPr>
        <w:t>ing</w:t>
      </w:r>
      <w:r w:rsidR="0085422D" w:rsidRPr="00117161">
        <w:rPr>
          <w:rFonts w:ascii="Times New Roman" w:hAnsi="Times New Roman" w:cs="Times New Roman"/>
          <w:color w:val="000000" w:themeColor="text1"/>
          <w:sz w:val="24"/>
          <w:szCs w:val="24"/>
        </w:rPr>
        <w:t xml:space="preserve"> (</w:t>
      </w:r>
      <w:r w:rsidR="003C7E58" w:rsidRPr="00117161">
        <w:rPr>
          <w:rFonts w:ascii="Times New Roman" w:hAnsi="Times New Roman" w:cs="Times New Roman"/>
          <w:color w:val="000000" w:themeColor="text1"/>
          <w:sz w:val="24"/>
          <w:szCs w:val="24"/>
        </w:rPr>
        <w:t>i.e.,</w:t>
      </w:r>
      <w:r w:rsidR="002D54BA" w:rsidRPr="00117161">
        <w:rPr>
          <w:rFonts w:ascii="Times New Roman" w:hAnsi="Times New Roman" w:cs="Times New Roman"/>
          <w:color w:val="000000" w:themeColor="text1"/>
          <w:sz w:val="24"/>
          <w:szCs w:val="24"/>
        </w:rPr>
        <w:t xml:space="preserve"> </w:t>
      </w:r>
      <w:r w:rsidR="00DC5717" w:rsidRPr="00117161">
        <w:rPr>
          <w:rFonts w:ascii="Times New Roman" w:hAnsi="Times New Roman" w:cs="Times New Roman"/>
          <w:color w:val="000000" w:themeColor="text1"/>
          <w:sz w:val="24"/>
          <w:szCs w:val="24"/>
        </w:rPr>
        <w:t>word recognition</w:t>
      </w:r>
      <w:r w:rsidR="0085422D" w:rsidRPr="00117161">
        <w:rPr>
          <w:rFonts w:ascii="Times New Roman" w:hAnsi="Times New Roman" w:cs="Times New Roman"/>
          <w:color w:val="000000" w:themeColor="text1"/>
          <w:sz w:val="24"/>
          <w:szCs w:val="24"/>
        </w:rPr>
        <w:t>) and linguistic comprehension</w:t>
      </w:r>
      <w:r w:rsidR="000E6075" w:rsidRPr="00117161">
        <w:rPr>
          <w:rFonts w:ascii="Times New Roman" w:hAnsi="Times New Roman" w:cs="Times New Roman"/>
          <w:color w:val="000000" w:themeColor="text1"/>
          <w:sz w:val="24"/>
          <w:szCs w:val="24"/>
        </w:rPr>
        <w:t xml:space="preserve"> </w:t>
      </w:r>
      <w:r w:rsidR="00A250A6" w:rsidRPr="00117161">
        <w:rPr>
          <w:rFonts w:ascii="Times New Roman" w:hAnsi="Times New Roman" w:cs="Times New Roman"/>
          <w:color w:val="000000" w:themeColor="text1"/>
          <w:sz w:val="24"/>
          <w:szCs w:val="24"/>
        </w:rPr>
        <w:t>(</w:t>
      </w:r>
      <w:r w:rsidR="003C7E58" w:rsidRPr="00117161">
        <w:rPr>
          <w:rFonts w:ascii="Times New Roman" w:hAnsi="Times New Roman" w:cs="Times New Roman"/>
          <w:color w:val="000000" w:themeColor="text1"/>
          <w:sz w:val="24"/>
          <w:szCs w:val="24"/>
        </w:rPr>
        <w:t xml:space="preserve">i.e., listening comprehension) </w:t>
      </w:r>
      <w:r w:rsidR="007A0DEA" w:rsidRPr="00117161">
        <w:rPr>
          <w:rFonts w:ascii="Times New Roman" w:hAnsi="Times New Roman" w:cs="Times New Roman"/>
          <w:color w:val="000000" w:themeColor="text1"/>
          <w:sz w:val="24"/>
          <w:szCs w:val="24"/>
        </w:rPr>
        <w:fldChar w:fldCharType="begin" w:fldLock="1"/>
      </w:r>
      <w:r w:rsidR="004800B4" w:rsidRPr="00117161">
        <w:rPr>
          <w:rFonts w:ascii="Times New Roman" w:hAnsi="Times New Roman" w:cs="Times New Roman"/>
          <w:color w:val="000000" w:themeColor="text1"/>
          <w:sz w:val="24"/>
          <w:szCs w:val="24"/>
        </w:rPr>
        <w:instrText>ADDIN CSL_CITATION { "citationItems" : [ { "id" : "ITEM-1", "itemData" : { "DOI" : "10.1177/074193258600700104", "author" : [ { "dropping-particle" : "", "family" : "Gough", "given" : "P B", "non-dropping-particle" : "", "parse-names" : false, "suffix" : "" }, { "dropping-particle" : "", "family" : "Tunmer", "given" : "W E", "non-dropping-particle" : "", "parse-names" : false, "suffix" : "" } ], "container-title" : "Remedial and Special Education", "id" : "ITEM-1", "issued" : { "date-parts" : [ [ "1986" ] ] }, "page" : "6-10", "title" : "Decoding, reading and reading disability", "type" : "article-journal", "volume" : "7" }, "uris" : [ "http://www.mendeley.com/documents/?uuid=11a9eed6-9b8f-40bb-b27c-565189d72459" ] } ], "mendeley" : { "formattedCitation" : "(Gough &amp; Tunmer, 1986)", "plainTextFormattedCitation" : "(Gough &amp; Tunmer, 1986)", "previouslyFormattedCitation" : "(Gough &amp; Tunmer, 1986)" }, "properties" : { "noteIndex" : 0 }, "schema" : "https://github.com/citation-style-language/schema/raw/master/csl-citation.json" }</w:instrText>
      </w:r>
      <w:r w:rsidR="007A0DEA" w:rsidRPr="00117161">
        <w:rPr>
          <w:rFonts w:ascii="Times New Roman" w:hAnsi="Times New Roman" w:cs="Times New Roman"/>
          <w:color w:val="000000" w:themeColor="text1"/>
          <w:sz w:val="24"/>
          <w:szCs w:val="24"/>
        </w:rPr>
        <w:fldChar w:fldCharType="separate"/>
      </w:r>
      <w:r w:rsidR="007A0DEA" w:rsidRPr="00117161">
        <w:rPr>
          <w:rFonts w:ascii="Times New Roman" w:hAnsi="Times New Roman" w:cs="Times New Roman"/>
          <w:noProof/>
          <w:color w:val="000000" w:themeColor="text1"/>
          <w:sz w:val="24"/>
          <w:szCs w:val="24"/>
        </w:rPr>
        <w:t>(Gough &amp; Tunmer, 1986)</w:t>
      </w:r>
      <w:r w:rsidR="007A0DEA" w:rsidRPr="00117161">
        <w:rPr>
          <w:rFonts w:ascii="Times New Roman" w:hAnsi="Times New Roman" w:cs="Times New Roman"/>
          <w:color w:val="000000" w:themeColor="text1"/>
          <w:sz w:val="24"/>
          <w:szCs w:val="24"/>
        </w:rPr>
        <w:fldChar w:fldCharType="end"/>
      </w:r>
      <w:r w:rsidR="0085422D" w:rsidRPr="00117161">
        <w:rPr>
          <w:rFonts w:ascii="Times New Roman" w:hAnsi="Times New Roman" w:cs="Times New Roman"/>
          <w:color w:val="000000" w:themeColor="text1"/>
          <w:sz w:val="24"/>
          <w:szCs w:val="24"/>
        </w:rPr>
        <w:t xml:space="preserve">. A key assumption of the simple view is that </w:t>
      </w:r>
      <w:r w:rsidR="00E95312" w:rsidRPr="00117161">
        <w:rPr>
          <w:rFonts w:ascii="Times New Roman" w:hAnsi="Times New Roman" w:cs="Times New Roman"/>
          <w:color w:val="000000" w:themeColor="text1"/>
          <w:sz w:val="24"/>
          <w:szCs w:val="24"/>
        </w:rPr>
        <w:t>word recognition</w:t>
      </w:r>
      <w:r w:rsidR="0085422D" w:rsidRPr="00117161">
        <w:rPr>
          <w:rFonts w:ascii="Times New Roman" w:hAnsi="Times New Roman" w:cs="Times New Roman"/>
          <w:color w:val="000000" w:themeColor="text1"/>
          <w:sz w:val="24"/>
          <w:szCs w:val="24"/>
        </w:rPr>
        <w:t xml:space="preserve"> and listening comprehension are separable. Gough and </w:t>
      </w:r>
      <w:proofErr w:type="spellStart"/>
      <w:r w:rsidR="0085422D" w:rsidRPr="00117161">
        <w:rPr>
          <w:rFonts w:ascii="Times New Roman" w:hAnsi="Times New Roman" w:cs="Times New Roman"/>
          <w:color w:val="000000" w:themeColor="text1"/>
          <w:sz w:val="24"/>
          <w:szCs w:val="24"/>
        </w:rPr>
        <w:t>Tunmer</w:t>
      </w:r>
      <w:proofErr w:type="spellEnd"/>
      <w:r w:rsidR="0085422D" w:rsidRPr="00117161">
        <w:rPr>
          <w:rFonts w:ascii="Times New Roman" w:hAnsi="Times New Roman" w:cs="Times New Roman"/>
          <w:color w:val="000000" w:themeColor="text1"/>
          <w:sz w:val="24"/>
          <w:szCs w:val="24"/>
        </w:rPr>
        <w:t xml:space="preserve"> </w:t>
      </w:r>
      <w:r w:rsidR="00F45F71" w:rsidRPr="00117161">
        <w:rPr>
          <w:rFonts w:ascii="Times New Roman" w:hAnsi="Times New Roman" w:cs="Times New Roman"/>
          <w:color w:val="000000" w:themeColor="text1"/>
          <w:sz w:val="24"/>
          <w:szCs w:val="24"/>
        </w:rPr>
        <w:t xml:space="preserve">(1986) </w:t>
      </w:r>
      <w:r w:rsidR="0085422D" w:rsidRPr="00117161">
        <w:rPr>
          <w:rFonts w:ascii="Times New Roman" w:hAnsi="Times New Roman" w:cs="Times New Roman"/>
          <w:color w:val="000000" w:themeColor="text1"/>
          <w:sz w:val="24"/>
          <w:szCs w:val="24"/>
        </w:rPr>
        <w:t xml:space="preserve">also argue that </w:t>
      </w:r>
      <w:r w:rsidR="00E95312" w:rsidRPr="00117161">
        <w:rPr>
          <w:rFonts w:ascii="Times New Roman" w:hAnsi="Times New Roman" w:cs="Times New Roman"/>
          <w:color w:val="000000" w:themeColor="text1"/>
          <w:sz w:val="24"/>
          <w:szCs w:val="24"/>
        </w:rPr>
        <w:t>word recognition</w:t>
      </w:r>
      <w:r w:rsidR="0085422D" w:rsidRPr="00117161">
        <w:rPr>
          <w:rFonts w:ascii="Times New Roman" w:hAnsi="Times New Roman" w:cs="Times New Roman"/>
          <w:color w:val="000000" w:themeColor="text1"/>
          <w:sz w:val="24"/>
          <w:szCs w:val="24"/>
        </w:rPr>
        <w:t xml:space="preserve"> and </w:t>
      </w:r>
      <w:r w:rsidR="000E6075" w:rsidRPr="00117161">
        <w:rPr>
          <w:rFonts w:ascii="Times New Roman" w:hAnsi="Times New Roman" w:cs="Times New Roman"/>
          <w:color w:val="000000" w:themeColor="text1"/>
          <w:sz w:val="24"/>
          <w:szCs w:val="24"/>
        </w:rPr>
        <w:t xml:space="preserve">listening </w:t>
      </w:r>
      <w:r w:rsidR="0085422D" w:rsidRPr="00117161">
        <w:rPr>
          <w:rFonts w:ascii="Times New Roman" w:hAnsi="Times New Roman" w:cs="Times New Roman"/>
          <w:color w:val="000000" w:themeColor="text1"/>
          <w:sz w:val="24"/>
          <w:szCs w:val="24"/>
        </w:rPr>
        <w:t xml:space="preserve">comprehension show a different </w:t>
      </w:r>
      <w:r w:rsidR="00A75134" w:rsidRPr="00117161">
        <w:rPr>
          <w:rFonts w:ascii="Times New Roman" w:hAnsi="Times New Roman" w:cs="Times New Roman"/>
          <w:color w:val="000000" w:themeColor="text1"/>
          <w:sz w:val="24"/>
          <w:szCs w:val="24"/>
        </w:rPr>
        <w:t xml:space="preserve">developmental </w:t>
      </w:r>
      <w:r w:rsidR="00565326" w:rsidRPr="00117161">
        <w:rPr>
          <w:rFonts w:ascii="Times New Roman" w:hAnsi="Times New Roman" w:cs="Times New Roman"/>
          <w:color w:val="000000" w:themeColor="text1"/>
          <w:sz w:val="24"/>
          <w:szCs w:val="24"/>
        </w:rPr>
        <w:t>trajectory in their</w:t>
      </w:r>
      <w:r w:rsidR="0085422D" w:rsidRPr="00117161">
        <w:rPr>
          <w:rFonts w:ascii="Times New Roman" w:hAnsi="Times New Roman" w:cs="Times New Roman"/>
          <w:color w:val="000000" w:themeColor="text1"/>
          <w:sz w:val="24"/>
          <w:szCs w:val="24"/>
        </w:rPr>
        <w:t xml:space="preserve"> </w:t>
      </w:r>
      <w:r w:rsidR="00CF7C33" w:rsidRPr="00117161">
        <w:rPr>
          <w:rFonts w:ascii="Times New Roman" w:hAnsi="Times New Roman" w:cs="Times New Roman"/>
          <w:color w:val="000000" w:themeColor="text1"/>
          <w:sz w:val="24"/>
          <w:szCs w:val="24"/>
        </w:rPr>
        <w:t xml:space="preserve">relation </w:t>
      </w:r>
      <w:r w:rsidR="0085422D" w:rsidRPr="00117161">
        <w:rPr>
          <w:rFonts w:ascii="Times New Roman" w:hAnsi="Times New Roman" w:cs="Times New Roman"/>
          <w:color w:val="000000" w:themeColor="text1"/>
          <w:sz w:val="24"/>
          <w:szCs w:val="24"/>
        </w:rPr>
        <w:t xml:space="preserve">with reading comprehension: </w:t>
      </w:r>
      <w:r w:rsidR="00E95312" w:rsidRPr="00117161">
        <w:rPr>
          <w:rFonts w:ascii="Times New Roman" w:hAnsi="Times New Roman" w:cs="Times New Roman"/>
          <w:color w:val="000000" w:themeColor="text1"/>
          <w:sz w:val="24"/>
          <w:szCs w:val="24"/>
        </w:rPr>
        <w:t>word recognition</w:t>
      </w:r>
      <w:r w:rsidR="0085422D" w:rsidRPr="00117161">
        <w:rPr>
          <w:rFonts w:ascii="Times New Roman" w:hAnsi="Times New Roman" w:cs="Times New Roman"/>
          <w:color w:val="000000" w:themeColor="text1"/>
          <w:sz w:val="24"/>
          <w:szCs w:val="24"/>
        </w:rPr>
        <w:t xml:space="preserve"> is more strongly associated with reading comprehension in beginner readers, whereas listening comprehension becomes the dominant predictor of reading comprehension in advanced readers</w:t>
      </w:r>
      <w:r w:rsidR="00F142ED" w:rsidRPr="00117161">
        <w:rPr>
          <w:rFonts w:ascii="Times New Roman" w:hAnsi="Times New Roman" w:cs="Times New Roman"/>
          <w:color w:val="000000" w:themeColor="text1"/>
          <w:sz w:val="24"/>
          <w:szCs w:val="24"/>
        </w:rPr>
        <w:t xml:space="preserve"> who can </w:t>
      </w:r>
      <w:r w:rsidR="00E95312" w:rsidRPr="00117161">
        <w:rPr>
          <w:rFonts w:ascii="Times New Roman" w:hAnsi="Times New Roman" w:cs="Times New Roman"/>
          <w:color w:val="000000" w:themeColor="text1"/>
          <w:sz w:val="24"/>
          <w:szCs w:val="24"/>
        </w:rPr>
        <w:t>decode</w:t>
      </w:r>
      <w:r w:rsidR="00F142ED" w:rsidRPr="00117161">
        <w:rPr>
          <w:rFonts w:ascii="Times New Roman" w:hAnsi="Times New Roman" w:cs="Times New Roman"/>
          <w:color w:val="000000" w:themeColor="text1"/>
          <w:sz w:val="24"/>
          <w:szCs w:val="24"/>
        </w:rPr>
        <w:t xml:space="preserve"> words with high levels of accuracy</w:t>
      </w:r>
      <w:r w:rsidR="0085422D" w:rsidRPr="00117161">
        <w:rPr>
          <w:rFonts w:ascii="Times New Roman" w:hAnsi="Times New Roman" w:cs="Times New Roman"/>
          <w:color w:val="000000" w:themeColor="text1"/>
          <w:sz w:val="24"/>
          <w:szCs w:val="24"/>
        </w:rPr>
        <w:t xml:space="preserve">. </w:t>
      </w:r>
      <w:r w:rsidR="00195B85" w:rsidRPr="00117161">
        <w:rPr>
          <w:rFonts w:ascii="Times New Roman" w:hAnsi="Times New Roman" w:cs="Times New Roman"/>
          <w:color w:val="000000" w:themeColor="text1"/>
          <w:sz w:val="24"/>
          <w:szCs w:val="24"/>
        </w:rPr>
        <w:t>Hence unlike decoding</w:t>
      </w:r>
      <w:r w:rsidR="00E96FFF" w:rsidRPr="00117161">
        <w:rPr>
          <w:rFonts w:ascii="Times New Roman" w:hAnsi="Times New Roman" w:cs="Times New Roman"/>
          <w:color w:val="000000" w:themeColor="text1"/>
          <w:sz w:val="24"/>
          <w:szCs w:val="24"/>
        </w:rPr>
        <w:t>,</w:t>
      </w:r>
      <w:r w:rsidR="00195B85" w:rsidRPr="00117161">
        <w:rPr>
          <w:rFonts w:ascii="Times New Roman" w:hAnsi="Times New Roman" w:cs="Times New Roman"/>
          <w:color w:val="000000" w:themeColor="text1"/>
          <w:sz w:val="24"/>
          <w:szCs w:val="24"/>
        </w:rPr>
        <w:t xml:space="preserve"> </w:t>
      </w:r>
      <w:r w:rsidR="00E96FFF" w:rsidRPr="00117161">
        <w:rPr>
          <w:rFonts w:ascii="Times New Roman" w:hAnsi="Times New Roman" w:cs="Times New Roman"/>
          <w:color w:val="000000" w:themeColor="text1"/>
          <w:sz w:val="24"/>
          <w:szCs w:val="24"/>
        </w:rPr>
        <w:t xml:space="preserve">listening comprehension seems to </w:t>
      </w:r>
      <w:r w:rsidR="00304F4F" w:rsidRPr="00117161">
        <w:rPr>
          <w:rFonts w:ascii="Times New Roman" w:hAnsi="Times New Roman" w:cs="Times New Roman"/>
          <w:color w:val="000000" w:themeColor="text1"/>
          <w:sz w:val="24"/>
          <w:szCs w:val="24"/>
        </w:rPr>
        <w:t xml:space="preserve">have a </w:t>
      </w:r>
      <w:r w:rsidR="002E245C" w:rsidRPr="00117161">
        <w:rPr>
          <w:rFonts w:ascii="Times New Roman" w:hAnsi="Times New Roman" w:cs="Times New Roman"/>
          <w:color w:val="000000" w:themeColor="text1"/>
          <w:sz w:val="24"/>
          <w:szCs w:val="24"/>
        </w:rPr>
        <w:t>long</w:t>
      </w:r>
      <w:r w:rsidR="00BB0759" w:rsidRPr="00117161">
        <w:rPr>
          <w:rFonts w:ascii="Times New Roman" w:hAnsi="Times New Roman" w:cs="Times New Roman"/>
          <w:color w:val="000000" w:themeColor="text1"/>
          <w:sz w:val="24"/>
          <w:szCs w:val="24"/>
        </w:rPr>
        <w:t>-</w:t>
      </w:r>
      <w:r w:rsidR="002E245C" w:rsidRPr="00117161">
        <w:rPr>
          <w:rFonts w:ascii="Times New Roman" w:hAnsi="Times New Roman" w:cs="Times New Roman"/>
          <w:color w:val="000000" w:themeColor="text1"/>
          <w:sz w:val="24"/>
          <w:szCs w:val="24"/>
        </w:rPr>
        <w:t xml:space="preserve">lasting role in explaining </w:t>
      </w:r>
      <w:r w:rsidR="00E96FFF" w:rsidRPr="00117161">
        <w:rPr>
          <w:rFonts w:ascii="Times New Roman" w:hAnsi="Times New Roman" w:cs="Times New Roman"/>
          <w:color w:val="000000" w:themeColor="text1"/>
          <w:sz w:val="24"/>
          <w:szCs w:val="24"/>
        </w:rPr>
        <w:t xml:space="preserve">individual variations in reading comprehension. </w:t>
      </w:r>
      <w:r w:rsidR="0085422D" w:rsidRPr="00117161">
        <w:rPr>
          <w:rFonts w:ascii="Times New Roman" w:hAnsi="Times New Roman" w:cs="Times New Roman"/>
          <w:color w:val="000000" w:themeColor="text1"/>
          <w:sz w:val="24"/>
          <w:szCs w:val="24"/>
        </w:rPr>
        <w:t xml:space="preserve">Many studies have provided support for this view </w:t>
      </w:r>
      <w:r w:rsidR="0085422D" w:rsidRPr="00117161">
        <w:rPr>
          <w:rFonts w:ascii="Times New Roman" w:hAnsi="Times New Roman" w:cs="Times New Roman"/>
          <w:color w:val="000000" w:themeColor="text1"/>
          <w:sz w:val="24"/>
          <w:szCs w:val="24"/>
        </w:rPr>
        <w:fldChar w:fldCharType="begin">
          <w:fldData xml:space="preserve">PEVuZE5vdGU+PENpdGU+PEF1dGhvcj5DdXJ0aXM8L0F1dGhvcj48WWVhcj4xOTgwPC9ZZWFyPjxS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</w:fldData>
        </w:fldChar>
      </w:r>
      <w:r w:rsidR="00F45F71" w:rsidRPr="00117161">
        <w:rPr>
          <w:rFonts w:ascii="Times New Roman" w:hAnsi="Times New Roman" w:cs="Times New Roman"/>
          <w:color w:val="000000" w:themeColor="text1"/>
          <w:sz w:val="24"/>
          <w:szCs w:val="24"/>
        </w:rPr>
        <w:instrText xml:space="preserve"> ADDIN EN.CITE </w:instrText>
      </w:r>
      <w:r w:rsidR="00F45F71" w:rsidRPr="00117161">
        <w:rPr>
          <w:rFonts w:ascii="Times New Roman" w:hAnsi="Times New Roman" w:cs="Times New Roman"/>
          <w:color w:val="000000" w:themeColor="text1"/>
          <w:sz w:val="24"/>
          <w:szCs w:val="24"/>
        </w:rPr>
        <w:fldChar w:fldCharType="begin">
          <w:fldData xml:space="preserve">PEVuZE5vdGU+PENpdGU+PEF1dGhvcj5DdXJ0aXM8L0F1dGhvcj48WWVhcj4xOTgwPC9ZZWFyPjxS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</w:fldData>
        </w:fldChar>
      </w:r>
      <w:r w:rsidR="00F45F71" w:rsidRPr="00117161">
        <w:rPr>
          <w:rFonts w:ascii="Times New Roman" w:hAnsi="Times New Roman" w:cs="Times New Roman"/>
          <w:color w:val="000000" w:themeColor="text1"/>
          <w:sz w:val="24"/>
          <w:szCs w:val="24"/>
        </w:rPr>
        <w:instrText xml:space="preserve"> ADDIN EN.CITE.DATA </w:instrText>
      </w:r>
      <w:r w:rsidR="00F45F71" w:rsidRPr="00117161">
        <w:rPr>
          <w:rFonts w:ascii="Times New Roman" w:hAnsi="Times New Roman" w:cs="Times New Roman"/>
          <w:color w:val="000000" w:themeColor="text1"/>
          <w:sz w:val="24"/>
          <w:szCs w:val="24"/>
        </w:rPr>
      </w:r>
      <w:r w:rsidR="00F45F71" w:rsidRPr="00117161">
        <w:rPr>
          <w:rFonts w:ascii="Times New Roman" w:hAnsi="Times New Roman" w:cs="Times New Roman"/>
          <w:color w:val="000000" w:themeColor="text1"/>
          <w:sz w:val="24"/>
          <w:szCs w:val="24"/>
        </w:rPr>
        <w:fldChar w:fldCharType="end"/>
      </w:r>
      <w:r w:rsidR="0085422D" w:rsidRPr="00117161">
        <w:rPr>
          <w:rFonts w:ascii="Times New Roman" w:hAnsi="Times New Roman" w:cs="Times New Roman"/>
          <w:color w:val="000000" w:themeColor="text1"/>
          <w:sz w:val="24"/>
          <w:szCs w:val="24"/>
        </w:rPr>
      </w:r>
      <w:r w:rsidR="0085422D" w:rsidRPr="00117161">
        <w:rPr>
          <w:rFonts w:ascii="Times New Roman" w:hAnsi="Times New Roman" w:cs="Times New Roman"/>
          <w:color w:val="000000" w:themeColor="text1"/>
          <w:sz w:val="24"/>
          <w:szCs w:val="24"/>
        </w:rPr>
        <w:fldChar w:fldCharType="separate"/>
      </w:r>
      <w:r w:rsidR="002519F3" w:rsidRPr="00117161">
        <w:rPr>
          <w:rFonts w:ascii="Times New Roman" w:hAnsi="Times New Roman" w:cs="Times New Roman"/>
          <w:noProof/>
          <w:color w:val="000000" w:themeColor="text1"/>
          <w:sz w:val="24"/>
          <w:szCs w:val="24"/>
        </w:rPr>
        <w:t>(</w:t>
      </w:r>
      <w:hyperlink w:anchor="_ENREF_2" w:tooltip="Adlof, 2006 #1241" w:history="1">
        <w:r w:rsidR="004F3EAE" w:rsidRPr="00117161">
          <w:rPr>
            <w:rFonts w:ascii="Times New Roman" w:hAnsi="Times New Roman" w:cs="Times New Roman"/>
            <w:noProof/>
            <w:color w:val="000000" w:themeColor="text1"/>
            <w:sz w:val="24"/>
            <w:szCs w:val="24"/>
          </w:rPr>
          <w:t>Adlof, Catts, &amp; Little, 2006</w:t>
        </w:r>
      </w:hyperlink>
      <w:r w:rsidR="0004231F" w:rsidRPr="00117161">
        <w:rPr>
          <w:rFonts w:ascii="Times New Roman" w:hAnsi="Times New Roman" w:cs="Times New Roman"/>
          <w:noProof/>
          <w:color w:val="000000" w:themeColor="text1"/>
          <w:sz w:val="24"/>
          <w:szCs w:val="24"/>
        </w:rPr>
        <w:t xml:space="preserve">; </w:t>
      </w:r>
      <w:hyperlink w:anchor="_ENREF_19" w:tooltip="Curtis, 1980 #1464" w:history="1">
        <w:r w:rsidR="004F3EAE" w:rsidRPr="00117161">
          <w:rPr>
            <w:rFonts w:ascii="Times New Roman" w:hAnsi="Times New Roman" w:cs="Times New Roman"/>
            <w:noProof/>
            <w:color w:val="000000" w:themeColor="text1"/>
            <w:sz w:val="24"/>
            <w:szCs w:val="24"/>
          </w:rPr>
          <w:t>Curtis, 1980</w:t>
        </w:r>
      </w:hyperlink>
      <w:r w:rsidR="002519F3" w:rsidRPr="00117161">
        <w:rPr>
          <w:rFonts w:ascii="Times New Roman" w:hAnsi="Times New Roman" w:cs="Times New Roman"/>
          <w:noProof/>
          <w:color w:val="000000" w:themeColor="text1"/>
          <w:sz w:val="24"/>
          <w:szCs w:val="24"/>
        </w:rPr>
        <w:t xml:space="preserve">; </w:t>
      </w:r>
      <w:hyperlink w:anchor="_ENREF_28" w:tooltip="Gough, 1996 #1524" w:history="1">
        <w:r w:rsidR="004F3EAE" w:rsidRPr="00117161">
          <w:rPr>
            <w:rFonts w:ascii="Times New Roman" w:hAnsi="Times New Roman" w:cs="Times New Roman"/>
            <w:noProof/>
            <w:color w:val="000000" w:themeColor="text1"/>
            <w:sz w:val="24"/>
            <w:szCs w:val="24"/>
          </w:rPr>
          <w:t>Gough, Hoover, &amp; Peterson, 1996</w:t>
        </w:r>
      </w:hyperlink>
      <w:r w:rsidR="00C03C84" w:rsidRPr="00117161">
        <w:rPr>
          <w:rFonts w:ascii="Times New Roman" w:hAnsi="Times New Roman" w:cs="Times New Roman"/>
          <w:noProof/>
          <w:color w:val="000000" w:themeColor="text1"/>
          <w:sz w:val="24"/>
          <w:szCs w:val="24"/>
        </w:rPr>
        <w:t>; Hoover &amp; Gough, 1990</w:t>
      </w:r>
      <w:r w:rsidR="002519F3" w:rsidRPr="00117161">
        <w:rPr>
          <w:rFonts w:ascii="Times New Roman" w:hAnsi="Times New Roman" w:cs="Times New Roman"/>
          <w:noProof/>
          <w:color w:val="000000" w:themeColor="text1"/>
          <w:sz w:val="24"/>
          <w:szCs w:val="24"/>
        </w:rPr>
        <w:t>)</w:t>
      </w:r>
      <w:r w:rsidR="0085422D" w:rsidRPr="00117161">
        <w:rPr>
          <w:rFonts w:ascii="Times New Roman" w:hAnsi="Times New Roman" w:cs="Times New Roman"/>
          <w:color w:val="000000" w:themeColor="text1"/>
          <w:sz w:val="24"/>
          <w:szCs w:val="24"/>
        </w:rPr>
        <w:fldChar w:fldCharType="end"/>
      </w:r>
      <w:r w:rsidR="00F142ED" w:rsidRPr="00117161">
        <w:rPr>
          <w:rFonts w:ascii="Times New Roman" w:hAnsi="Times New Roman" w:cs="Times New Roman"/>
          <w:color w:val="000000" w:themeColor="text1"/>
          <w:sz w:val="24"/>
          <w:szCs w:val="24"/>
        </w:rPr>
        <w:t xml:space="preserve">. </w:t>
      </w:r>
      <w:r w:rsidR="00A747C6" w:rsidRPr="00117161">
        <w:rPr>
          <w:rFonts w:ascii="Times New Roman" w:hAnsi="Times New Roman" w:cs="Times New Roman"/>
          <w:color w:val="000000" w:themeColor="text1"/>
          <w:sz w:val="24"/>
          <w:szCs w:val="24"/>
        </w:rPr>
        <w:t>However, t</w:t>
      </w:r>
      <w:r w:rsidR="007A0A69" w:rsidRPr="00117161">
        <w:rPr>
          <w:rFonts w:ascii="Times New Roman" w:hAnsi="Times New Roman" w:cs="Times New Roman"/>
          <w:color w:val="000000" w:themeColor="text1"/>
          <w:sz w:val="24"/>
          <w:szCs w:val="24"/>
        </w:rPr>
        <w:t>he simple view of reading does not provide a detailed account of wh</w:t>
      </w:r>
      <w:r w:rsidR="00A747C6" w:rsidRPr="00117161">
        <w:rPr>
          <w:rFonts w:ascii="Times New Roman" w:hAnsi="Times New Roman" w:cs="Times New Roman"/>
          <w:color w:val="000000" w:themeColor="text1"/>
          <w:sz w:val="24"/>
          <w:szCs w:val="24"/>
        </w:rPr>
        <w:t xml:space="preserve">ich </w:t>
      </w:r>
      <w:r w:rsidR="007A0A69" w:rsidRPr="00117161">
        <w:rPr>
          <w:rFonts w:ascii="Times New Roman" w:hAnsi="Times New Roman" w:cs="Times New Roman"/>
          <w:color w:val="000000" w:themeColor="text1"/>
          <w:sz w:val="24"/>
          <w:szCs w:val="24"/>
        </w:rPr>
        <w:t xml:space="preserve">component skills underpin listening comprehension </w:t>
      </w:r>
      <w:r w:rsidR="002E245C" w:rsidRPr="00117161">
        <w:rPr>
          <w:rFonts w:ascii="Times New Roman" w:hAnsi="Times New Roman" w:cs="Times New Roman"/>
          <w:color w:val="000000" w:themeColor="text1"/>
          <w:sz w:val="24"/>
          <w:szCs w:val="24"/>
        </w:rPr>
        <w:t xml:space="preserve">or </w:t>
      </w:r>
      <w:r w:rsidR="007A0A69" w:rsidRPr="00117161">
        <w:rPr>
          <w:rFonts w:ascii="Times New Roman" w:hAnsi="Times New Roman" w:cs="Times New Roman"/>
          <w:color w:val="000000" w:themeColor="text1"/>
          <w:sz w:val="24"/>
          <w:szCs w:val="24"/>
        </w:rPr>
        <w:t>underlie its relation to reading comprehension.</w:t>
      </w:r>
      <w:r w:rsidR="00AD543D" w:rsidRPr="00117161">
        <w:rPr>
          <w:rFonts w:ascii="Times New Roman" w:hAnsi="Times New Roman" w:cs="Times New Roman"/>
          <w:color w:val="000000" w:themeColor="text1"/>
          <w:sz w:val="24"/>
          <w:szCs w:val="24"/>
        </w:rPr>
        <w:t xml:space="preserve"> </w:t>
      </w:r>
    </w:p>
    <w:p w14:paraId="091D8E95" w14:textId="023EB9F4" w:rsidR="00F900C5" w:rsidRPr="00117161" w:rsidRDefault="00A747C6" w:rsidP="00AE4D7D">
      <w:pPr>
        <w:spacing w:line="480" w:lineRule="auto"/>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ab/>
      </w:r>
      <w:r w:rsidR="00AD543D" w:rsidRPr="00117161">
        <w:rPr>
          <w:rFonts w:ascii="Times New Roman" w:hAnsi="Times New Roman" w:cs="Times New Roman"/>
          <w:color w:val="000000" w:themeColor="text1"/>
          <w:sz w:val="24"/>
          <w:szCs w:val="24"/>
        </w:rPr>
        <w:t xml:space="preserve">The current research evidence highlights the importance of an augmented simple view of reading which takes into account specific component skills of comprehension for a better understanding of both listening and reading comprehension processes </w:t>
      </w:r>
      <w:r w:rsidR="00285B7A" w:rsidRPr="00117161">
        <w:rPr>
          <w:rFonts w:ascii="Times New Roman" w:hAnsi="Times New Roman" w:cs="Times New Roman"/>
          <w:color w:val="000000" w:themeColor="text1"/>
          <w:sz w:val="24"/>
          <w:szCs w:val="24"/>
        </w:rPr>
        <w:t xml:space="preserve">such as reading fluency, working memory, morphological  and syntactic skill </w:t>
      </w:r>
      <w:r w:rsidR="00CA5797" w:rsidRPr="00117161">
        <w:rPr>
          <w:rFonts w:ascii="Times New Roman" w:hAnsi="Times New Roman" w:cs="Times New Roman"/>
          <w:color w:val="000000" w:themeColor="text1"/>
          <w:sz w:val="24"/>
          <w:szCs w:val="24"/>
        </w:rPr>
        <w:fldChar w:fldCharType="begin" w:fldLock="1"/>
      </w:r>
      <w:r w:rsidR="004800B4" w:rsidRPr="00117161">
        <w:rPr>
          <w:rFonts w:ascii="Times New Roman" w:hAnsi="Times New Roman" w:cs="Times New Roman"/>
          <w:color w:val="000000" w:themeColor="text1"/>
          <w:sz w:val="24"/>
          <w:szCs w:val="24"/>
        </w:rPr>
        <w:instrText>ADDIN CSL_CITATION { "citationItems" : [ { "id" : "ITEM-1", "itemData" : { "DOI" : "10.1111/jrir.12003", "ISBN" : "0141-0423", "ISSN" : "01410423", "abstract" : "This study modelled reading comprehension trajectories in Grades 4\\nto 6 English language learners (ELLs = 400), with different home\\nlanguage backgrounds, and in English monolinguals (EL1s = 153), and\\nexamined an augmented Simple View of Reading model. The contribution\\nof Grade 1 (early) and Grade 4 (late) cognitive, language and word-level\\nreading to Grade 6 reading comprehension was examined. The reading\\ncomprehension trajectory was non-linear in ELLs but linear in EL1s.\\nSyntax predicted consistently rate of growth in reading comprehension.\\nELLs consistently underperformed EL1s on reading comprehension. Word-level\\nreading and all components of language (vocabulary, syntax and listening\\ncomprehension) remained stable predictors of Grade 6 reading comprehension.\\nGrade 1 phonological awareness, naming speed and working memory predicted\\nreading comprehension in Grade 6, as did Grade 4 phonological short-term\\nmemory. Results support an augmented Simple View of Reading that\\nincludes cognitive, word-level and language components, and underscore\\nthe importance of considering developmental changes in the constructs.", "author" : [ { "dropping-particle" : "", "family" : "Farnia", "given" : "Fataneh", "non-dropping-particle" : "", "parse-names" : false, "suffix" : "" }, { "dropping-particle" : "", "family" : "Geva", "given" : "E", "non-dropping-particle" : "", "parse-names" : false, "suffix" : "" } ], "container-title" : "Journal of Research in Reading", "id" : "ITEM-1", "issue" : "4", "issued" : { "date-parts" : [ [ "2013" ] ] }, "page" : "389-421", "title" : "Growth and predictors of change in English language learners' reading comprehension", "type" : "article-journal", "volume" : "36" }, "uris" : [ "http://www.mendeley.com/documents/?uuid=3d43e1f5-cdda-4da9-9cb2-6c05af96aa12" ] }, { "id" : "ITEM-2", "itemData" : { "DOI" : "10.3109/17549507.2014.904441", "abstract" : " AbstractThe simple view of reading highlights the importance of two primary components which account for individual differences in reading comprehension across development: word recognition (i.e., decoding) and listening comprehension. While assessments and interventions for decoding have been the focus of pedagogy in the past several decades, the importance of listening comprehension has received less attention. This paper reviews evidence showing that listening comprehension becomes the dominating influence on reading comprehension starting even in the elementary grades. It also highlights a growing number of children who fail to develop adequate reading comprehension skills, primarily due to deficient listening comprehension skills (i.e., poor comprehenders). Finally we discuss key language influences on listening comprehension for consideration during assessment and treatment of reading disabilities. ", "author" : [ { "dropping-particle" : "", "family" : "Hogan", "given" : "Tiffany P", "non-dropping-particle" : "", "parse-names" : false, "suffix" : "" }, { "dropping-particle" : "", "family" : "Adlof", "given" : "Suzanne M", "non-dropping-particle" : "", "parse-names" : false, "suffix" : "" }, { "dropping-particle" : "", "family" : "Alonzo", "given" : "Crystle N", "non-dropping-particle" : "", "parse-names" : false, "suffix" : "" } ], "container-title" : "International Journal of Speech-Language Pathology", "id" : "ITEM-2", "issue" : "3", "issued" : { "date-parts" : [ [ "2014" ] ] }, "page" : "199-207", "publisher" : "Taylor &amp; Francis", "title" : "On the importance of listening comprehension", "type" : "article-journal", "volume" : "16" }, "uris" : [ "http://www.mendeley.com/documents/?uuid=35b3594d-931a-4e0b-b1dd-365c0956419d" ] }, { "id" : "ITEM-3", "itemData" : { "DOI" : "10.1111/cdev.12861", "ISSN" : "14678624", "abstract" : "Listening comprehension and word decoding are the two major determinants of the development of reading comprehension. The relative importance of different language skills for the development of listening and read- ing comprehension remains unclear. In this 5-year longitudinal study, starting at age 7.5 years (n = 198), it was found that the shared variance between vocabulary, grammar, verbal working memory, and inference skills was a powerful longitudinal predictor of variations in both listening and reading comprehension. In line with the simple view of reading, listening comprehension, and word decoding, together with their interaction and curvilinear effects, explains almost all (96%) variation in early reading comprehension skills. Additionally, listening comprehension was a predictor of both the early and later growth of reading comprehension skills.", "author" : [ { "dropping-particle" : "", "family" : "Lerv\u00e5g", "given" : "Arne", "non-dropping-particle" : "", "parse-names" : false, "suffix" : "" }, { "dropping-particle" : "", "family" : "Hulme", "given" : "Charles", "non-dropping-particle" : "", "parse-names" : false, "suffix" : "" }, { "dropping-particle" : "", "family" : "Melby-Lerv\u00e5g", "given" : "Monica", "non-dropping-particle" : "", "parse-names" : false, "suffix" : "" } ], "container-title" : "Child Development", "id" : "ITEM-3", "issued" : { "date-parts" : [ [ "2017" ] ] }, "title" : "Unpicking the Developmental Relationship Between Oral Language Skills and Reading Comprehension: It's Simple, But Complex", "type" : "article-newspaper" }, "uris" : [ "http://www.mendeley.com/documents/?uuid=19dc43bf-9c77-4695-957d-a5110e189b05" ] }, { "id" : "ITEM-4", "itemData" : { "author" : [ { "dropping-particle" : "", "family" : "Perfetti", "given" : "C A", "non-dropping-particle" : "", "parse-names" : false, "suffix" : "" }, { "dropping-particle" : "", "family" : "Landi", "given" : "Nicole", "non-dropping-particle" : "", "parse-names" : false, "suffix" : "" }, { "dropping-particle" : "", "family" : "Oakhill", "given" : "J", "non-dropping-particle" : "", "parse-names" : false, "suffix" : "" } ], "container-title" : "The science of reading: A handbook", "editor" : [ { "dropping-particle" : "", "family" : "Snowling", "given" : "M", "non-dropping-particle" : "", "parse-names" : false, "suffix" : "" }, { "dropping-particle" : "", "family" : "Hulme", "given" : "C", "non-dropping-particle" : "", "parse-names" : false, "suffix" : "" } ], "id" : "ITEM-4", "issued" : { "date-parts" : [ [ "2005" ] ] }, "note" : "vol 13 \n\np.228 'literacy may alter the way people process spoken language (Olson, 1977). if so this would boost the correlation of lietning and reading comprhension in adulthood'\n\nthe issue that standard language comprehension measures does not reflect natural spoken language.\n\nthe issue of syntax very important", "page" : "227-247", "publisher" : "Blackwell", "publisher-place" : "Oxford", "title" : "The acquisition of reading comprehension skills", "type" : "chapter" }, "uris" : [ "http://www.mendeley.com/documents/?uuid=3c342bf6-3ee6-4af9-b81f-3e8a90c4d7d5" ] }, { "id" : "ITEM-5", "itemData" : { "DOI" : "10.1007/s11145-011-9333-8", "ISBN" : "0922-4777", "ISSN" : "09224777", "abstract" : "We examined theoretical issues concerning the development of reading fluency and language proficiency in 390 English Language Learners (ELLs,) and 149 monolingual, English-as-a-first language (EL1) students. The extent to which performance on these constructs in Grade 5 (i.e., concurrent predictors) contributes to reading comprehension in the presence of Grade 2 autoregressors was also addressed. Students were assessed on cognitive, language, word reading, and reading fluency skills in Grades 2 and 5. In Grade 2, regardless of language group, word and text reading fluency formed a single factor, but by Grade 5 word and text reading fluency formed two distinct factors, the latter being more aligned with language comprehension. In both groups a substantial proportion of the variance in Grade 5 reading comprehension was accounted for uniquely by Grade 2 phonological awareness and vocabulary. Grade 5 text reading fluency contributed uniquely in the presence of the autoregressors. By Grade 5 syntactic skills and listening comprehension emerged as additional language proficiency components predicting reading comprehension in ELL but not in EL1. Results suggest that predictors of reading comprehension are similar but not identical in ELL and EL1. The findings point to a more nuanced and dynamic framework for understanding the building blocks that contribute to reading comprehension in ELLs and EL1s in upper elementary school. They underscore the importance of considering constructs such as vocabulary, whose role is stable, and other components of language proficiency and reading fluency whose role becomes pivotal as their nature changes.", "author" : [ { "dropping-particle" : "", "family" : "Geva", "given" : "Esther", "non-dropping-particle" : "", "parse-names" : false, "suffix" : "" }, { "dropping-particle" : "", "family" : "Farnia", "given" : "Fataneh", "non-dropping-particle" : "", "parse-names" : false, "suffix" : "" } ], "container-title" : "Reading and Writing", "id" : "ITEM-5", "issue" : "8", "issued" : { "date-parts" : [ [ "2012" ] ] }, "page" : "1819-1845", "publisher" : "Springer Netherlands", "title" : "Developmental changes in the nature of language proficiency and reading fluency paint a more complex view of reading comprehension in ELL and EL1", "type" : "article-journal", "volume" : "25" }, "uris" : [ "http://www.mendeley.com/documents/?uuid=eba8a483-4dc4-4c07-9df3-990baddb648f" ] } ], "mendeley" : { "formattedCitation" : "(Farnia &amp; Geva, 2013; Esther Geva &amp; Farnia, 2012; Hogan, Adlof, &amp; Alonzo, 2014; Lerv\u00e5g, Hulme, &amp; Melby-Lerv\u00e5g, 2017; Perfetti, Landi, &amp; Oakhill, 2005)", "plainTextFormattedCitation" : "(Farnia &amp; Geva, 2013; Esther Geva &amp; Farnia, 2012; Hogan, Adlof, &amp; Alonzo, 2014; Lerv\u00e5g, Hulme, &amp; Melby-Lerv\u00e5g, 2017; Perfetti, Landi, &amp; Oakhill, 2005)", "previouslyFormattedCitation" : "(Farnia &amp; Geva, 2013; Esther Geva &amp; Farnia, 2012; Hogan, Adlof, &amp; Alonzo, 2014; Lerv\u00e5g, Hulme, &amp; Melby-Lerv\u00e5g, 2017; Perfetti, Landi, &amp; Oakhill, 2005)" }, "properties" : { "noteIndex" : 0 }, "schema" : "https://github.com/citation-style-language/schema/raw/master/csl-citation.json" }</w:instrText>
      </w:r>
      <w:r w:rsidR="00CA5797" w:rsidRPr="00117161">
        <w:rPr>
          <w:rFonts w:ascii="Times New Roman" w:hAnsi="Times New Roman" w:cs="Times New Roman"/>
          <w:color w:val="000000" w:themeColor="text1"/>
          <w:sz w:val="24"/>
          <w:szCs w:val="24"/>
        </w:rPr>
        <w:fldChar w:fldCharType="separate"/>
      </w:r>
      <w:r w:rsidR="00E55F10" w:rsidRPr="00117161">
        <w:rPr>
          <w:rFonts w:ascii="Times New Roman" w:hAnsi="Times New Roman" w:cs="Times New Roman"/>
          <w:noProof/>
          <w:color w:val="000000" w:themeColor="text1"/>
          <w:sz w:val="24"/>
          <w:szCs w:val="24"/>
        </w:rPr>
        <w:t xml:space="preserve">(Farnia &amp; Geva, 2013; Geva &amp; Farnia, 2012; </w:t>
      </w:r>
      <w:r w:rsidR="006D6901" w:rsidRPr="00117161">
        <w:rPr>
          <w:rFonts w:ascii="Times New Roman" w:hAnsi="Times New Roman" w:cs="Times New Roman"/>
          <w:color w:val="000000" w:themeColor="text1"/>
          <w:sz w:val="24"/>
          <w:szCs w:val="24"/>
          <w:shd w:val="clear" w:color="auto" w:fill="FFFFFF"/>
        </w:rPr>
        <w:t>Gottardo, Mirza, Koh, Ferreira, &amp; Javier, 2018</w:t>
      </w:r>
      <w:r w:rsidR="00A915AB" w:rsidRPr="00117161">
        <w:rPr>
          <w:rFonts w:ascii="Times New Roman" w:hAnsi="Times New Roman" w:cs="Times New Roman"/>
          <w:color w:val="000000" w:themeColor="text1"/>
          <w:sz w:val="24"/>
          <w:szCs w:val="24"/>
          <w:shd w:val="clear" w:color="auto" w:fill="FFFFFF"/>
        </w:rPr>
        <w:t>;</w:t>
      </w:r>
      <w:r w:rsidR="00CE3827" w:rsidRPr="00117161">
        <w:rPr>
          <w:rFonts w:ascii="Times New Roman" w:hAnsi="Times New Roman" w:cs="Times New Roman"/>
          <w:color w:val="000000" w:themeColor="text1"/>
          <w:sz w:val="24"/>
          <w:szCs w:val="24"/>
          <w:shd w:val="clear" w:color="auto" w:fill="FFFFFF"/>
        </w:rPr>
        <w:t xml:space="preserve"> </w:t>
      </w:r>
      <w:r w:rsidR="00E55F10" w:rsidRPr="00117161">
        <w:rPr>
          <w:rFonts w:ascii="Times New Roman" w:hAnsi="Times New Roman" w:cs="Times New Roman"/>
          <w:noProof/>
          <w:color w:val="000000" w:themeColor="text1"/>
          <w:sz w:val="24"/>
          <w:szCs w:val="24"/>
        </w:rPr>
        <w:t>Hogan, Adlof, &amp; Alonzo, 2014; Lervåg, Hulme, &amp; Melby-Lervåg, 2017; Perfetti, Landi, &amp; Oakhill, 2005)</w:t>
      </w:r>
      <w:r w:rsidR="00CA5797" w:rsidRPr="00117161">
        <w:rPr>
          <w:rFonts w:ascii="Times New Roman" w:hAnsi="Times New Roman" w:cs="Times New Roman"/>
          <w:color w:val="000000" w:themeColor="text1"/>
          <w:sz w:val="24"/>
          <w:szCs w:val="24"/>
        </w:rPr>
        <w:fldChar w:fldCharType="end"/>
      </w:r>
      <w:r w:rsidR="00AD543D" w:rsidRPr="00117161">
        <w:rPr>
          <w:rFonts w:ascii="Times New Roman" w:hAnsi="Times New Roman" w:cs="Times New Roman"/>
          <w:color w:val="000000" w:themeColor="text1"/>
          <w:sz w:val="24"/>
          <w:szCs w:val="24"/>
        </w:rPr>
        <w:t xml:space="preserve">. </w:t>
      </w:r>
      <w:r w:rsidR="00285B7A" w:rsidRPr="00117161">
        <w:rPr>
          <w:rFonts w:ascii="Times New Roman" w:hAnsi="Times New Roman" w:cs="Times New Roman"/>
          <w:color w:val="000000" w:themeColor="text1"/>
          <w:sz w:val="24"/>
          <w:szCs w:val="24"/>
        </w:rPr>
        <w:t>Among these v</w:t>
      </w:r>
      <w:r w:rsidR="00AD543D" w:rsidRPr="00117161">
        <w:rPr>
          <w:rFonts w:ascii="Times New Roman" w:hAnsi="Times New Roman" w:cs="Times New Roman"/>
          <w:color w:val="000000" w:themeColor="text1"/>
          <w:sz w:val="24"/>
          <w:szCs w:val="24"/>
        </w:rPr>
        <w:t xml:space="preserve">ocabulary knowledge and grammar </w:t>
      </w:r>
      <w:r w:rsidR="00A915AB" w:rsidRPr="00117161">
        <w:rPr>
          <w:rFonts w:ascii="Times New Roman" w:hAnsi="Times New Roman" w:cs="Times New Roman"/>
          <w:color w:val="000000" w:themeColor="text1"/>
          <w:sz w:val="24"/>
          <w:szCs w:val="24"/>
        </w:rPr>
        <w:t xml:space="preserve">(including morphological and syntactic skills) </w:t>
      </w:r>
      <w:r w:rsidR="00052D69" w:rsidRPr="00117161">
        <w:rPr>
          <w:rFonts w:ascii="Times New Roman" w:hAnsi="Times New Roman" w:cs="Times New Roman"/>
          <w:color w:val="000000" w:themeColor="text1"/>
          <w:sz w:val="24"/>
          <w:szCs w:val="24"/>
        </w:rPr>
        <w:t xml:space="preserve">are fundamental for processing of the meaning of sentences and formation of a mental representation of </w:t>
      </w:r>
      <w:r w:rsidR="003404CB" w:rsidRPr="00117161">
        <w:rPr>
          <w:rFonts w:ascii="Times New Roman" w:hAnsi="Times New Roman" w:cs="Times New Roman"/>
          <w:color w:val="000000" w:themeColor="text1"/>
          <w:sz w:val="24"/>
          <w:szCs w:val="24"/>
        </w:rPr>
        <w:t xml:space="preserve">written </w:t>
      </w:r>
      <w:r w:rsidR="00052D69" w:rsidRPr="00117161">
        <w:rPr>
          <w:rFonts w:ascii="Times New Roman" w:hAnsi="Times New Roman" w:cs="Times New Roman"/>
          <w:color w:val="000000" w:themeColor="text1"/>
          <w:sz w:val="24"/>
          <w:szCs w:val="24"/>
        </w:rPr>
        <w:t xml:space="preserve">text and </w:t>
      </w:r>
      <w:r w:rsidR="00AD543D" w:rsidRPr="00117161">
        <w:rPr>
          <w:rFonts w:ascii="Times New Roman" w:hAnsi="Times New Roman" w:cs="Times New Roman"/>
          <w:color w:val="000000" w:themeColor="text1"/>
          <w:sz w:val="24"/>
          <w:szCs w:val="24"/>
        </w:rPr>
        <w:t xml:space="preserve">have been specifically </w:t>
      </w:r>
      <w:r w:rsidR="00E7312F" w:rsidRPr="00117161">
        <w:rPr>
          <w:rFonts w:ascii="Times New Roman" w:hAnsi="Times New Roman" w:cs="Times New Roman"/>
          <w:color w:val="000000" w:themeColor="text1"/>
          <w:sz w:val="24"/>
          <w:szCs w:val="24"/>
        </w:rPr>
        <w:t xml:space="preserve">associated with </w:t>
      </w:r>
      <w:r w:rsidR="00AD543D" w:rsidRPr="00117161">
        <w:rPr>
          <w:rFonts w:ascii="Times New Roman" w:hAnsi="Times New Roman" w:cs="Times New Roman"/>
          <w:color w:val="000000" w:themeColor="text1"/>
          <w:sz w:val="24"/>
          <w:szCs w:val="24"/>
        </w:rPr>
        <w:t>reading comprehension</w:t>
      </w:r>
      <w:r w:rsidR="00111B6D" w:rsidRPr="00117161">
        <w:rPr>
          <w:rFonts w:ascii="Times New Roman" w:hAnsi="Times New Roman" w:cs="Times New Roman"/>
          <w:color w:val="000000" w:themeColor="text1"/>
          <w:sz w:val="24"/>
          <w:szCs w:val="24"/>
        </w:rPr>
        <w:t xml:space="preserve"> </w:t>
      </w:r>
      <w:r w:rsidR="00E7312F" w:rsidRPr="00117161">
        <w:rPr>
          <w:rFonts w:ascii="Times New Roman" w:hAnsi="Times New Roman" w:cs="Times New Roman"/>
          <w:color w:val="000000" w:themeColor="text1"/>
          <w:sz w:val="24"/>
          <w:szCs w:val="24"/>
        </w:rPr>
        <w:t>skills</w:t>
      </w:r>
      <w:r w:rsidR="00111B6D" w:rsidRPr="00117161">
        <w:rPr>
          <w:rFonts w:ascii="Times New Roman" w:hAnsi="Times New Roman" w:cs="Times New Roman"/>
          <w:color w:val="000000" w:themeColor="text1"/>
          <w:sz w:val="24"/>
          <w:szCs w:val="24"/>
        </w:rPr>
        <w:t xml:space="preserve"> </w:t>
      </w:r>
      <w:r w:rsidR="00111B6D" w:rsidRPr="00117161">
        <w:rPr>
          <w:rFonts w:ascii="Times New Roman" w:hAnsi="Times New Roman" w:cs="Times New Roman"/>
          <w:color w:val="000000" w:themeColor="text1"/>
          <w:sz w:val="24"/>
          <w:szCs w:val="24"/>
        </w:rPr>
        <w:fldChar w:fldCharType="begin">
          <w:fldData xml:space="preserve">PEVuZE5vdGU+PENpdGU+PEF1dGhvcj5BZGxvZjwvQXV0aG9yPjxZZWFyPjIwMTA8L1llYXI+PFJl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</w:fldData>
        </w:fldChar>
      </w:r>
      <w:r w:rsidR="00111B6D" w:rsidRPr="00117161">
        <w:rPr>
          <w:rFonts w:ascii="Times New Roman" w:hAnsi="Times New Roman" w:cs="Times New Roman"/>
          <w:color w:val="000000" w:themeColor="text1"/>
          <w:sz w:val="24"/>
          <w:szCs w:val="24"/>
        </w:rPr>
        <w:instrText xml:space="preserve"> ADDIN EN.CITE </w:instrText>
      </w:r>
      <w:r w:rsidR="00111B6D" w:rsidRPr="00117161">
        <w:rPr>
          <w:rFonts w:ascii="Times New Roman" w:hAnsi="Times New Roman" w:cs="Times New Roman"/>
          <w:color w:val="000000" w:themeColor="text1"/>
          <w:sz w:val="24"/>
          <w:szCs w:val="24"/>
        </w:rPr>
        <w:fldChar w:fldCharType="begin">
          <w:fldData xml:space="preserve">PEVuZE5vdGU+PENpdGU+PEF1dGhvcj5BZGxvZjwvQXV0aG9yPjxZZWFyPjIwMTA8L1llYXI+PFJl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</w:fldData>
        </w:fldChar>
      </w:r>
      <w:r w:rsidR="00111B6D" w:rsidRPr="00117161">
        <w:rPr>
          <w:rFonts w:ascii="Times New Roman" w:hAnsi="Times New Roman" w:cs="Times New Roman"/>
          <w:color w:val="000000" w:themeColor="text1"/>
          <w:sz w:val="24"/>
          <w:szCs w:val="24"/>
        </w:rPr>
        <w:instrText xml:space="preserve"> ADDIN EN.CITE.DATA </w:instrText>
      </w:r>
      <w:r w:rsidR="00111B6D" w:rsidRPr="00117161">
        <w:rPr>
          <w:rFonts w:ascii="Times New Roman" w:hAnsi="Times New Roman" w:cs="Times New Roman"/>
          <w:color w:val="000000" w:themeColor="text1"/>
          <w:sz w:val="24"/>
          <w:szCs w:val="24"/>
        </w:rPr>
      </w:r>
      <w:r w:rsidR="00111B6D" w:rsidRPr="00117161">
        <w:rPr>
          <w:rFonts w:ascii="Times New Roman" w:hAnsi="Times New Roman" w:cs="Times New Roman"/>
          <w:color w:val="000000" w:themeColor="text1"/>
          <w:sz w:val="24"/>
          <w:szCs w:val="24"/>
        </w:rPr>
        <w:fldChar w:fldCharType="end"/>
      </w:r>
      <w:r w:rsidR="00111B6D" w:rsidRPr="00117161">
        <w:rPr>
          <w:rFonts w:ascii="Times New Roman" w:hAnsi="Times New Roman" w:cs="Times New Roman"/>
          <w:color w:val="000000" w:themeColor="text1"/>
          <w:sz w:val="24"/>
          <w:szCs w:val="24"/>
        </w:rPr>
      </w:r>
      <w:r w:rsidR="00111B6D" w:rsidRPr="00117161">
        <w:rPr>
          <w:rFonts w:ascii="Times New Roman" w:hAnsi="Times New Roman" w:cs="Times New Roman"/>
          <w:color w:val="000000" w:themeColor="text1"/>
          <w:sz w:val="24"/>
          <w:szCs w:val="24"/>
        </w:rPr>
        <w:fldChar w:fldCharType="separate"/>
      </w:r>
      <w:r w:rsidR="00B7653E" w:rsidRPr="00117161">
        <w:rPr>
          <w:rFonts w:ascii="Times New Roman" w:hAnsi="Times New Roman" w:cs="Times New Roman"/>
          <w:noProof/>
          <w:color w:val="000000" w:themeColor="text1"/>
          <w:sz w:val="24"/>
          <w:szCs w:val="24"/>
        </w:rPr>
        <w:t>(Adlof</w:t>
      </w:r>
      <w:r w:rsidR="00111B6D" w:rsidRPr="00117161">
        <w:rPr>
          <w:rFonts w:ascii="Times New Roman" w:hAnsi="Times New Roman" w:cs="Times New Roman"/>
          <w:noProof/>
          <w:color w:val="000000" w:themeColor="text1"/>
          <w:sz w:val="24"/>
          <w:szCs w:val="24"/>
        </w:rPr>
        <w:t xml:space="preserve"> et al., 2006; </w:t>
      </w:r>
      <w:r w:rsidR="00C51BA3" w:rsidRPr="00117161">
        <w:rPr>
          <w:rFonts w:ascii="Times New Roman" w:hAnsi="Times New Roman" w:cs="Times New Roman"/>
          <w:color w:val="000000" w:themeColor="text1"/>
          <w:sz w:val="24"/>
          <w:szCs w:val="24"/>
        </w:rPr>
        <w:t xml:space="preserve">Gottardo et al., 2018; </w:t>
      </w:r>
      <w:hyperlink w:anchor="_ENREF_44" w:tooltip="NICHD, 2005 #1537" w:history="1">
        <w:r w:rsidR="00111B6D" w:rsidRPr="00117161">
          <w:rPr>
            <w:rFonts w:ascii="Times New Roman" w:hAnsi="Times New Roman" w:cs="Times New Roman"/>
            <w:noProof/>
            <w:color w:val="000000" w:themeColor="text1"/>
            <w:sz w:val="24"/>
            <w:szCs w:val="24"/>
          </w:rPr>
          <w:t>NICHD, 2005</w:t>
        </w:r>
      </w:hyperlink>
      <w:r w:rsidR="00111B6D" w:rsidRPr="00117161">
        <w:rPr>
          <w:rFonts w:ascii="Times New Roman" w:hAnsi="Times New Roman" w:cs="Times New Roman"/>
          <w:noProof/>
          <w:color w:val="000000" w:themeColor="text1"/>
          <w:sz w:val="24"/>
          <w:szCs w:val="24"/>
        </w:rPr>
        <w:t>)</w:t>
      </w:r>
      <w:r w:rsidR="00111B6D" w:rsidRPr="00117161">
        <w:rPr>
          <w:rFonts w:ascii="Times New Roman" w:hAnsi="Times New Roman" w:cs="Times New Roman"/>
          <w:color w:val="000000" w:themeColor="text1"/>
          <w:sz w:val="24"/>
          <w:szCs w:val="24"/>
        </w:rPr>
        <w:fldChar w:fldCharType="end"/>
      </w:r>
      <w:r w:rsidR="00111B6D" w:rsidRPr="00117161">
        <w:rPr>
          <w:rFonts w:ascii="Times New Roman" w:hAnsi="Times New Roman" w:cs="Times New Roman"/>
          <w:color w:val="000000" w:themeColor="text1"/>
          <w:sz w:val="24"/>
          <w:szCs w:val="24"/>
        </w:rPr>
        <w:t xml:space="preserve">. </w:t>
      </w:r>
      <w:r w:rsidR="008A0F08" w:rsidRPr="00117161">
        <w:rPr>
          <w:rFonts w:ascii="Times New Roman" w:hAnsi="Times New Roman" w:cs="Times New Roman"/>
          <w:color w:val="000000" w:themeColor="text1"/>
          <w:sz w:val="24"/>
          <w:szCs w:val="24"/>
        </w:rPr>
        <w:t xml:space="preserve">However rarely studies examine the role of these skills in both listening </w:t>
      </w:r>
      <w:r w:rsidR="00350927" w:rsidRPr="00117161">
        <w:rPr>
          <w:rFonts w:ascii="Times New Roman" w:hAnsi="Times New Roman" w:cs="Times New Roman"/>
          <w:color w:val="000000" w:themeColor="text1"/>
          <w:sz w:val="24"/>
          <w:szCs w:val="24"/>
        </w:rPr>
        <w:t xml:space="preserve">and reading </w:t>
      </w:r>
      <w:r w:rsidR="008A0F08" w:rsidRPr="00117161">
        <w:rPr>
          <w:rFonts w:ascii="Times New Roman" w:hAnsi="Times New Roman" w:cs="Times New Roman"/>
          <w:color w:val="000000" w:themeColor="text1"/>
          <w:sz w:val="24"/>
          <w:szCs w:val="24"/>
        </w:rPr>
        <w:t>comprehension</w:t>
      </w:r>
      <w:r w:rsidR="00E7312F" w:rsidRPr="00117161">
        <w:rPr>
          <w:rFonts w:ascii="Times New Roman" w:hAnsi="Times New Roman" w:cs="Times New Roman"/>
          <w:color w:val="000000" w:themeColor="text1"/>
          <w:sz w:val="24"/>
          <w:szCs w:val="24"/>
        </w:rPr>
        <w:t xml:space="preserve">. </w:t>
      </w:r>
      <w:r w:rsidR="00B460D7" w:rsidRPr="00117161">
        <w:rPr>
          <w:rFonts w:ascii="Times New Roman" w:hAnsi="Times New Roman" w:cs="Times New Roman"/>
          <w:color w:val="000000" w:themeColor="text1"/>
          <w:sz w:val="24"/>
          <w:szCs w:val="24"/>
        </w:rPr>
        <w:t xml:space="preserve">Instead there is a tendency to focus on vocabulary as a proxy measure of listening comprehension, which makes it difficult to evaluate the extent to which the core oral language skills (i.e., vocabulary and grammar) underlie the relations between listening and reading comprehension and the nature of these relations (for a detailed discussion, see Gottardo et al., 2018). </w:t>
      </w:r>
      <w:r w:rsidR="00E7312F" w:rsidRPr="00117161">
        <w:rPr>
          <w:rFonts w:ascii="Times New Roman" w:hAnsi="Times New Roman" w:cs="Times New Roman"/>
          <w:color w:val="000000" w:themeColor="text1"/>
          <w:sz w:val="24"/>
          <w:szCs w:val="24"/>
        </w:rPr>
        <w:t xml:space="preserve">Therefore, it is not clear whether the role of vocabulary and grammar in reading comprehension should be understood as being </w:t>
      </w:r>
      <w:r w:rsidR="00350927" w:rsidRPr="00117161">
        <w:rPr>
          <w:rFonts w:ascii="Times New Roman" w:hAnsi="Times New Roman" w:cs="Times New Roman"/>
          <w:color w:val="000000" w:themeColor="text1"/>
          <w:sz w:val="24"/>
          <w:szCs w:val="24"/>
        </w:rPr>
        <w:t xml:space="preserve">direct or </w:t>
      </w:r>
      <w:r w:rsidR="00412A2A" w:rsidRPr="00117161">
        <w:rPr>
          <w:rFonts w:ascii="Times New Roman" w:hAnsi="Times New Roman" w:cs="Times New Roman"/>
          <w:color w:val="000000" w:themeColor="text1"/>
          <w:sz w:val="24"/>
          <w:szCs w:val="24"/>
        </w:rPr>
        <w:t xml:space="preserve">largely </w:t>
      </w:r>
      <w:r w:rsidR="00E7312F" w:rsidRPr="00117161">
        <w:rPr>
          <w:rFonts w:ascii="Times New Roman" w:hAnsi="Times New Roman" w:cs="Times New Roman"/>
          <w:color w:val="000000" w:themeColor="text1"/>
          <w:sz w:val="24"/>
          <w:szCs w:val="24"/>
        </w:rPr>
        <w:t xml:space="preserve">indirect through their influence on listening comprehension. </w:t>
      </w:r>
      <w:r w:rsidR="003404CB" w:rsidRPr="00117161">
        <w:rPr>
          <w:rFonts w:ascii="Times New Roman" w:hAnsi="Times New Roman" w:cs="Times New Roman"/>
          <w:color w:val="000000" w:themeColor="text1"/>
          <w:sz w:val="24"/>
          <w:szCs w:val="24"/>
        </w:rPr>
        <w:t>Furthermore, t</w:t>
      </w:r>
      <w:r w:rsidR="00EF3C7C" w:rsidRPr="00117161">
        <w:rPr>
          <w:rFonts w:ascii="Times New Roman" w:hAnsi="Times New Roman" w:cs="Times New Roman"/>
          <w:color w:val="000000" w:themeColor="text1"/>
          <w:sz w:val="24"/>
          <w:szCs w:val="24"/>
        </w:rPr>
        <w:t xml:space="preserve">he </w:t>
      </w:r>
      <w:r w:rsidR="00726EA4" w:rsidRPr="00117161">
        <w:rPr>
          <w:rFonts w:ascii="Times New Roman" w:hAnsi="Times New Roman" w:cs="Times New Roman"/>
          <w:color w:val="000000" w:themeColor="text1"/>
          <w:sz w:val="24"/>
          <w:szCs w:val="24"/>
        </w:rPr>
        <w:t>way in which researchers assess l</w:t>
      </w:r>
      <w:r w:rsidR="00EF3C7C" w:rsidRPr="00117161">
        <w:rPr>
          <w:rFonts w:ascii="Times New Roman" w:hAnsi="Times New Roman" w:cs="Times New Roman"/>
          <w:color w:val="000000" w:themeColor="text1"/>
          <w:sz w:val="24"/>
          <w:szCs w:val="24"/>
        </w:rPr>
        <w:t xml:space="preserve">istening comprehension </w:t>
      </w:r>
      <w:r w:rsidR="00726EA4" w:rsidRPr="00117161">
        <w:rPr>
          <w:rFonts w:ascii="Times New Roman" w:hAnsi="Times New Roman" w:cs="Times New Roman"/>
          <w:color w:val="000000" w:themeColor="text1"/>
          <w:sz w:val="24"/>
          <w:szCs w:val="24"/>
        </w:rPr>
        <w:t xml:space="preserve">also </w:t>
      </w:r>
      <w:r w:rsidR="00D75077" w:rsidRPr="00117161">
        <w:rPr>
          <w:rFonts w:ascii="Times New Roman" w:hAnsi="Times New Roman" w:cs="Times New Roman"/>
          <w:color w:val="000000" w:themeColor="text1"/>
          <w:sz w:val="24"/>
          <w:szCs w:val="24"/>
        </w:rPr>
        <w:t>varies across studies complicating a coherent understanding of how it links to oral language and reading comprehension (</w:t>
      </w:r>
      <w:r w:rsidR="003404CB" w:rsidRPr="00117161">
        <w:rPr>
          <w:rFonts w:ascii="Times New Roman" w:hAnsi="Times New Roman" w:cs="Times New Roman"/>
          <w:color w:val="000000" w:themeColor="text1"/>
          <w:sz w:val="24"/>
          <w:szCs w:val="24"/>
        </w:rPr>
        <w:t xml:space="preserve">for a review, see </w:t>
      </w:r>
      <w:r w:rsidR="00D75077" w:rsidRPr="00117161">
        <w:rPr>
          <w:rFonts w:ascii="Times New Roman" w:hAnsi="Times New Roman" w:cs="Times New Roman"/>
          <w:color w:val="000000" w:themeColor="text1"/>
          <w:sz w:val="24"/>
          <w:szCs w:val="24"/>
        </w:rPr>
        <w:t xml:space="preserve">Language and Reading </w:t>
      </w:r>
      <w:r w:rsidR="00D96A67" w:rsidRPr="00117161">
        <w:rPr>
          <w:rFonts w:ascii="Times New Roman" w:hAnsi="Times New Roman" w:cs="Times New Roman"/>
          <w:color w:val="000000" w:themeColor="text1"/>
          <w:sz w:val="24"/>
          <w:szCs w:val="24"/>
        </w:rPr>
        <w:t>R</w:t>
      </w:r>
      <w:r w:rsidR="00D75077" w:rsidRPr="00117161">
        <w:rPr>
          <w:rFonts w:ascii="Times New Roman" w:hAnsi="Times New Roman" w:cs="Times New Roman"/>
          <w:color w:val="000000" w:themeColor="text1"/>
          <w:sz w:val="24"/>
          <w:szCs w:val="24"/>
        </w:rPr>
        <w:t xml:space="preserve">esearch Consortium, 2017). </w:t>
      </w:r>
      <w:r w:rsidR="00E7312F" w:rsidRPr="00117161">
        <w:rPr>
          <w:rFonts w:ascii="Times New Roman" w:hAnsi="Times New Roman" w:cs="Times New Roman"/>
          <w:color w:val="000000" w:themeColor="text1"/>
          <w:sz w:val="24"/>
          <w:szCs w:val="24"/>
        </w:rPr>
        <w:t>The research on second language learners</w:t>
      </w:r>
      <w:r w:rsidR="008B3C04" w:rsidRPr="00117161">
        <w:rPr>
          <w:rFonts w:ascii="Times New Roman" w:hAnsi="Times New Roman" w:cs="Times New Roman"/>
          <w:color w:val="000000" w:themeColor="text1"/>
          <w:sz w:val="24"/>
          <w:szCs w:val="24"/>
        </w:rPr>
        <w:t>’ listening comprehension</w:t>
      </w:r>
      <w:r w:rsidR="00E7312F" w:rsidRPr="00117161">
        <w:rPr>
          <w:rFonts w:ascii="Times New Roman" w:hAnsi="Times New Roman" w:cs="Times New Roman"/>
          <w:color w:val="000000" w:themeColor="text1"/>
          <w:sz w:val="24"/>
          <w:szCs w:val="24"/>
        </w:rPr>
        <w:t xml:space="preserve"> is </w:t>
      </w:r>
      <w:r w:rsidR="00D75077" w:rsidRPr="00117161">
        <w:rPr>
          <w:rFonts w:ascii="Times New Roman" w:hAnsi="Times New Roman" w:cs="Times New Roman"/>
          <w:color w:val="000000" w:themeColor="text1"/>
          <w:sz w:val="24"/>
          <w:szCs w:val="24"/>
        </w:rPr>
        <w:t>particularly</w:t>
      </w:r>
      <w:r w:rsidR="00E7312F" w:rsidRPr="00117161">
        <w:rPr>
          <w:rFonts w:ascii="Times New Roman" w:hAnsi="Times New Roman" w:cs="Times New Roman"/>
          <w:color w:val="000000" w:themeColor="text1"/>
          <w:sz w:val="24"/>
          <w:szCs w:val="24"/>
        </w:rPr>
        <w:t xml:space="preserve"> limited</w:t>
      </w:r>
      <w:r w:rsidR="00F972FB" w:rsidRPr="00117161">
        <w:rPr>
          <w:rFonts w:ascii="Times New Roman" w:hAnsi="Times New Roman" w:cs="Times New Roman"/>
          <w:color w:val="000000" w:themeColor="text1"/>
          <w:sz w:val="24"/>
          <w:szCs w:val="24"/>
        </w:rPr>
        <w:t xml:space="preserve"> (Gottardo et al., 2018)</w:t>
      </w:r>
      <w:r w:rsidR="00E7312F" w:rsidRPr="00117161">
        <w:rPr>
          <w:rFonts w:ascii="Times New Roman" w:hAnsi="Times New Roman" w:cs="Times New Roman"/>
          <w:color w:val="000000" w:themeColor="text1"/>
          <w:sz w:val="24"/>
          <w:szCs w:val="24"/>
        </w:rPr>
        <w:t>. In one exceptional study on Spanish-English speaking learners, Proctor and colleagues (</w:t>
      </w:r>
      <w:r w:rsidR="00F900C5" w:rsidRPr="00117161">
        <w:rPr>
          <w:rFonts w:ascii="Times New Roman" w:hAnsi="Times New Roman" w:cs="Times New Roman"/>
          <w:color w:val="000000" w:themeColor="text1"/>
          <w:sz w:val="24"/>
          <w:szCs w:val="24"/>
          <w:shd w:val="clear" w:color="auto" w:fill="FFFFFF"/>
        </w:rPr>
        <w:t>Proctor, Carlo, August, &amp; Snow, 2005</w:t>
      </w:r>
      <w:r w:rsidR="00E7312F" w:rsidRPr="00117161">
        <w:rPr>
          <w:rFonts w:ascii="Times New Roman" w:hAnsi="Times New Roman" w:cs="Times New Roman"/>
          <w:color w:val="000000" w:themeColor="text1"/>
          <w:sz w:val="24"/>
          <w:szCs w:val="24"/>
        </w:rPr>
        <w:t>)</w:t>
      </w:r>
      <w:r w:rsidR="00F900C5" w:rsidRPr="00117161">
        <w:rPr>
          <w:rFonts w:ascii="Times New Roman" w:hAnsi="Times New Roman" w:cs="Times New Roman"/>
          <w:color w:val="000000" w:themeColor="text1"/>
          <w:sz w:val="24"/>
          <w:szCs w:val="24"/>
        </w:rPr>
        <w:t xml:space="preserve"> </w:t>
      </w:r>
      <w:r w:rsidR="00E7312F" w:rsidRPr="00117161">
        <w:rPr>
          <w:rFonts w:ascii="Times New Roman" w:hAnsi="Times New Roman" w:cs="Times New Roman"/>
          <w:color w:val="000000" w:themeColor="text1"/>
          <w:sz w:val="24"/>
          <w:szCs w:val="24"/>
        </w:rPr>
        <w:t xml:space="preserve">found that vocabulary </w:t>
      </w:r>
      <w:r w:rsidR="00703F65" w:rsidRPr="00117161">
        <w:rPr>
          <w:rFonts w:ascii="Times New Roman" w:hAnsi="Times New Roman" w:cs="Times New Roman"/>
          <w:color w:val="000000" w:themeColor="text1"/>
          <w:sz w:val="24"/>
          <w:szCs w:val="24"/>
        </w:rPr>
        <w:t>was directly relate</w:t>
      </w:r>
      <w:r w:rsidR="00B460D7" w:rsidRPr="00117161">
        <w:rPr>
          <w:rFonts w:ascii="Times New Roman" w:hAnsi="Times New Roman" w:cs="Times New Roman"/>
          <w:color w:val="000000" w:themeColor="text1"/>
          <w:sz w:val="24"/>
          <w:szCs w:val="24"/>
        </w:rPr>
        <w:t>d</w:t>
      </w:r>
      <w:r w:rsidR="00703F65" w:rsidRPr="00117161">
        <w:rPr>
          <w:rFonts w:ascii="Times New Roman" w:hAnsi="Times New Roman" w:cs="Times New Roman"/>
          <w:color w:val="000000" w:themeColor="text1"/>
          <w:sz w:val="24"/>
          <w:szCs w:val="24"/>
        </w:rPr>
        <w:t xml:space="preserve"> to listening comprehension and its relation to </w:t>
      </w:r>
      <w:r w:rsidR="00E7312F" w:rsidRPr="00117161">
        <w:rPr>
          <w:rFonts w:ascii="Times New Roman" w:hAnsi="Times New Roman" w:cs="Times New Roman"/>
          <w:color w:val="000000" w:themeColor="text1"/>
          <w:sz w:val="24"/>
          <w:szCs w:val="24"/>
        </w:rPr>
        <w:t xml:space="preserve">reading comprehension </w:t>
      </w:r>
      <w:r w:rsidR="001C78D8" w:rsidRPr="00117161">
        <w:rPr>
          <w:rFonts w:ascii="Times New Roman" w:hAnsi="Times New Roman" w:cs="Times New Roman"/>
          <w:color w:val="000000" w:themeColor="text1"/>
          <w:sz w:val="24"/>
          <w:szCs w:val="24"/>
        </w:rPr>
        <w:t>w</w:t>
      </w:r>
      <w:r w:rsidR="00703F65" w:rsidRPr="00117161">
        <w:rPr>
          <w:rFonts w:ascii="Times New Roman" w:hAnsi="Times New Roman" w:cs="Times New Roman"/>
          <w:color w:val="000000" w:themeColor="text1"/>
          <w:sz w:val="24"/>
          <w:szCs w:val="24"/>
        </w:rPr>
        <w:t xml:space="preserve">as direct as well as </w:t>
      </w:r>
      <w:r w:rsidR="00E7312F" w:rsidRPr="00117161">
        <w:rPr>
          <w:rFonts w:ascii="Times New Roman" w:hAnsi="Times New Roman" w:cs="Times New Roman"/>
          <w:color w:val="000000" w:themeColor="text1"/>
          <w:sz w:val="24"/>
          <w:szCs w:val="24"/>
        </w:rPr>
        <w:t xml:space="preserve">indirect </w:t>
      </w:r>
      <w:r w:rsidR="00703F65" w:rsidRPr="00117161">
        <w:rPr>
          <w:rFonts w:ascii="Times New Roman" w:hAnsi="Times New Roman" w:cs="Times New Roman"/>
          <w:color w:val="000000" w:themeColor="text1"/>
          <w:sz w:val="24"/>
          <w:szCs w:val="24"/>
        </w:rPr>
        <w:t xml:space="preserve">though </w:t>
      </w:r>
      <w:r w:rsidR="001C78D8" w:rsidRPr="00117161">
        <w:rPr>
          <w:rFonts w:ascii="Times New Roman" w:hAnsi="Times New Roman" w:cs="Times New Roman"/>
          <w:color w:val="000000" w:themeColor="text1"/>
          <w:sz w:val="24"/>
          <w:szCs w:val="24"/>
        </w:rPr>
        <w:t>listening comprehension</w:t>
      </w:r>
      <w:r w:rsidR="00E7312F" w:rsidRPr="00117161">
        <w:rPr>
          <w:rFonts w:ascii="Times New Roman" w:hAnsi="Times New Roman" w:cs="Times New Roman"/>
          <w:color w:val="000000" w:themeColor="text1"/>
          <w:sz w:val="24"/>
          <w:szCs w:val="24"/>
        </w:rPr>
        <w:t xml:space="preserve">. </w:t>
      </w:r>
      <w:r w:rsidR="00BD148C" w:rsidRPr="00117161">
        <w:rPr>
          <w:rFonts w:ascii="Times New Roman" w:hAnsi="Times New Roman" w:cs="Times New Roman"/>
          <w:color w:val="000000" w:themeColor="text1"/>
          <w:sz w:val="24"/>
          <w:szCs w:val="24"/>
        </w:rPr>
        <w:t xml:space="preserve">It is not clear whether including grammatical skills might have yielded different results. </w:t>
      </w:r>
    </w:p>
    <w:p w14:paraId="62B8936A" w14:textId="687F2A44" w:rsidR="00D61C7B" w:rsidRPr="00117161" w:rsidRDefault="00B460D7" w:rsidP="00307AED">
      <w:pPr>
        <w:spacing w:line="480" w:lineRule="auto"/>
        <w:ind w:firstLine="720"/>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A</w:t>
      </w:r>
      <w:r w:rsidR="00B53823" w:rsidRPr="00117161">
        <w:rPr>
          <w:rFonts w:ascii="Times New Roman" w:hAnsi="Times New Roman" w:cs="Times New Roman"/>
          <w:color w:val="000000" w:themeColor="text1"/>
          <w:sz w:val="24"/>
          <w:szCs w:val="24"/>
        </w:rPr>
        <w:t xml:space="preserve">lthough listening and reading comprehension </w:t>
      </w:r>
      <w:r w:rsidR="00111B6D" w:rsidRPr="00117161">
        <w:rPr>
          <w:rFonts w:ascii="Times New Roman" w:hAnsi="Times New Roman" w:cs="Times New Roman"/>
          <w:color w:val="000000" w:themeColor="text1"/>
          <w:sz w:val="24"/>
          <w:szCs w:val="24"/>
        </w:rPr>
        <w:t xml:space="preserve">are likely to </w:t>
      </w:r>
      <w:r w:rsidR="00B53823" w:rsidRPr="00117161">
        <w:rPr>
          <w:rFonts w:ascii="Times New Roman" w:hAnsi="Times New Roman" w:cs="Times New Roman"/>
          <w:color w:val="000000" w:themeColor="text1"/>
          <w:sz w:val="24"/>
          <w:szCs w:val="24"/>
        </w:rPr>
        <w:t>call on similar component skills, it</w:t>
      </w:r>
      <w:r w:rsidR="00DB4097" w:rsidRPr="00117161">
        <w:rPr>
          <w:rFonts w:ascii="Times New Roman" w:hAnsi="Times New Roman" w:cs="Times New Roman"/>
          <w:color w:val="000000" w:themeColor="text1"/>
          <w:sz w:val="24"/>
          <w:szCs w:val="24"/>
        </w:rPr>
        <w:t xml:space="preserve"> is also possible that listening comprehension </w:t>
      </w:r>
      <w:r w:rsidR="00057769" w:rsidRPr="00117161">
        <w:rPr>
          <w:rFonts w:ascii="Times New Roman" w:hAnsi="Times New Roman" w:cs="Times New Roman"/>
          <w:color w:val="000000" w:themeColor="text1"/>
          <w:sz w:val="24"/>
          <w:szCs w:val="24"/>
        </w:rPr>
        <w:t xml:space="preserve">is more demanding than reading comprehension </w:t>
      </w:r>
      <w:r w:rsidR="00DB4097" w:rsidRPr="00117161">
        <w:rPr>
          <w:rFonts w:ascii="Times New Roman" w:hAnsi="Times New Roman" w:cs="Times New Roman"/>
          <w:color w:val="000000" w:themeColor="text1"/>
          <w:sz w:val="24"/>
          <w:szCs w:val="24"/>
        </w:rPr>
        <w:t>o</w:t>
      </w:r>
      <w:r w:rsidR="00057769" w:rsidRPr="00117161">
        <w:rPr>
          <w:rFonts w:ascii="Times New Roman" w:hAnsi="Times New Roman" w:cs="Times New Roman"/>
          <w:color w:val="000000" w:themeColor="text1"/>
          <w:sz w:val="24"/>
          <w:szCs w:val="24"/>
        </w:rPr>
        <w:t>n</w:t>
      </w:r>
      <w:r w:rsidR="00DB4097" w:rsidRPr="00117161">
        <w:rPr>
          <w:rFonts w:ascii="Times New Roman" w:hAnsi="Times New Roman" w:cs="Times New Roman"/>
          <w:color w:val="000000" w:themeColor="text1"/>
          <w:sz w:val="24"/>
          <w:szCs w:val="24"/>
        </w:rPr>
        <w:t xml:space="preserve"> </w:t>
      </w:r>
      <w:r w:rsidR="00057769" w:rsidRPr="00117161">
        <w:rPr>
          <w:rFonts w:ascii="Times New Roman" w:hAnsi="Times New Roman" w:cs="Times New Roman"/>
          <w:color w:val="000000" w:themeColor="text1"/>
          <w:sz w:val="24"/>
          <w:szCs w:val="24"/>
        </w:rPr>
        <w:t xml:space="preserve">the </w:t>
      </w:r>
      <w:r w:rsidR="00DB4097" w:rsidRPr="00117161">
        <w:rPr>
          <w:rFonts w:ascii="Times New Roman" w:hAnsi="Times New Roman" w:cs="Times New Roman"/>
          <w:color w:val="000000" w:themeColor="text1"/>
          <w:sz w:val="24"/>
          <w:szCs w:val="24"/>
        </w:rPr>
        <w:t>language processing s</w:t>
      </w:r>
      <w:r w:rsidR="00D6129B" w:rsidRPr="00117161">
        <w:rPr>
          <w:rFonts w:ascii="Times New Roman" w:hAnsi="Times New Roman" w:cs="Times New Roman"/>
          <w:color w:val="000000" w:themeColor="text1"/>
          <w:sz w:val="24"/>
          <w:szCs w:val="24"/>
        </w:rPr>
        <w:t>kills</w:t>
      </w:r>
      <w:r w:rsidR="00DB4097" w:rsidRPr="00117161">
        <w:rPr>
          <w:rFonts w:ascii="Times New Roman" w:hAnsi="Times New Roman" w:cs="Times New Roman"/>
          <w:color w:val="000000" w:themeColor="text1"/>
          <w:sz w:val="24"/>
          <w:szCs w:val="24"/>
        </w:rPr>
        <w:t xml:space="preserve">. For example, listening comprehension requires online </w:t>
      </w:r>
      <w:r w:rsidR="00AD5AA5" w:rsidRPr="00117161">
        <w:rPr>
          <w:rFonts w:ascii="Times New Roman" w:hAnsi="Times New Roman" w:cs="Times New Roman"/>
          <w:color w:val="000000" w:themeColor="text1"/>
          <w:sz w:val="24"/>
          <w:szCs w:val="24"/>
        </w:rPr>
        <w:t xml:space="preserve">lexical and syntactic processing of rapidly changing </w:t>
      </w:r>
      <w:r w:rsidR="00DB4097" w:rsidRPr="00117161">
        <w:rPr>
          <w:rFonts w:ascii="Times New Roman" w:hAnsi="Times New Roman" w:cs="Times New Roman"/>
          <w:color w:val="000000" w:themeColor="text1"/>
          <w:sz w:val="24"/>
          <w:szCs w:val="24"/>
        </w:rPr>
        <w:t>spoken language,</w:t>
      </w:r>
      <w:r w:rsidR="00AD5AA5" w:rsidRPr="00117161">
        <w:rPr>
          <w:rFonts w:ascii="Times New Roman" w:hAnsi="Times New Roman" w:cs="Times New Roman"/>
          <w:color w:val="000000" w:themeColor="text1"/>
          <w:sz w:val="24"/>
          <w:szCs w:val="24"/>
        </w:rPr>
        <w:t xml:space="preserve"> which </w:t>
      </w:r>
      <w:r w:rsidR="00DB4097" w:rsidRPr="00117161">
        <w:rPr>
          <w:rFonts w:ascii="Times New Roman" w:hAnsi="Times New Roman" w:cs="Times New Roman"/>
          <w:color w:val="000000" w:themeColor="text1"/>
          <w:sz w:val="24"/>
          <w:szCs w:val="24"/>
        </w:rPr>
        <w:t xml:space="preserve">unlike reading comprehension does not allow </w:t>
      </w:r>
      <w:r w:rsidR="00AD5AA5" w:rsidRPr="00117161">
        <w:rPr>
          <w:rFonts w:ascii="Times New Roman" w:hAnsi="Times New Roman" w:cs="Times New Roman"/>
          <w:color w:val="000000" w:themeColor="text1"/>
          <w:sz w:val="24"/>
          <w:szCs w:val="24"/>
        </w:rPr>
        <w:t xml:space="preserve">re-reading and modulation of the speed of reading (input) to adjust to text complexity. </w:t>
      </w:r>
      <w:r w:rsidR="00DB4097" w:rsidRPr="00117161">
        <w:rPr>
          <w:rFonts w:ascii="Times New Roman" w:hAnsi="Times New Roman" w:cs="Times New Roman"/>
          <w:color w:val="000000" w:themeColor="text1"/>
          <w:sz w:val="24"/>
          <w:szCs w:val="24"/>
        </w:rPr>
        <w:t>Given that listening comprehension</w:t>
      </w:r>
      <w:r w:rsidR="00EF0FC0" w:rsidRPr="00117161">
        <w:rPr>
          <w:rFonts w:ascii="Times New Roman" w:hAnsi="Times New Roman" w:cs="Times New Roman"/>
          <w:color w:val="000000" w:themeColor="text1"/>
          <w:sz w:val="24"/>
          <w:szCs w:val="24"/>
        </w:rPr>
        <w:t xml:space="preserve"> is as </w:t>
      </w:r>
      <w:r w:rsidR="00057769" w:rsidRPr="00117161">
        <w:rPr>
          <w:rFonts w:ascii="Times New Roman" w:hAnsi="Times New Roman" w:cs="Times New Roman"/>
          <w:color w:val="000000" w:themeColor="text1"/>
          <w:sz w:val="24"/>
          <w:szCs w:val="24"/>
        </w:rPr>
        <w:t xml:space="preserve">important </w:t>
      </w:r>
      <w:r w:rsidR="00EF0FC0" w:rsidRPr="00117161">
        <w:rPr>
          <w:rFonts w:ascii="Times New Roman" w:hAnsi="Times New Roman" w:cs="Times New Roman"/>
          <w:color w:val="000000" w:themeColor="text1"/>
          <w:sz w:val="24"/>
          <w:szCs w:val="24"/>
        </w:rPr>
        <w:t>as reading comprehension</w:t>
      </w:r>
      <w:r w:rsidR="00057769" w:rsidRPr="00117161">
        <w:rPr>
          <w:rFonts w:ascii="Times New Roman" w:hAnsi="Times New Roman" w:cs="Times New Roman"/>
          <w:color w:val="000000" w:themeColor="text1"/>
          <w:sz w:val="24"/>
          <w:szCs w:val="24"/>
        </w:rPr>
        <w:t xml:space="preserve"> for effective learning</w:t>
      </w:r>
      <w:r w:rsidR="00EF0FC0" w:rsidRPr="00117161">
        <w:rPr>
          <w:rFonts w:ascii="Times New Roman" w:hAnsi="Times New Roman" w:cs="Times New Roman"/>
          <w:color w:val="000000" w:themeColor="text1"/>
          <w:sz w:val="24"/>
          <w:szCs w:val="24"/>
        </w:rPr>
        <w:t xml:space="preserve">, it is crucial to examine how vocabulary and grammar, as two foundational </w:t>
      </w:r>
      <w:r w:rsidR="00BC1126" w:rsidRPr="00117161">
        <w:rPr>
          <w:rFonts w:ascii="Times New Roman" w:hAnsi="Times New Roman" w:cs="Times New Roman"/>
          <w:color w:val="000000" w:themeColor="text1"/>
          <w:sz w:val="24"/>
          <w:szCs w:val="24"/>
        </w:rPr>
        <w:t xml:space="preserve">oral language </w:t>
      </w:r>
      <w:r w:rsidR="00EF0FC0" w:rsidRPr="00117161">
        <w:rPr>
          <w:rFonts w:ascii="Times New Roman" w:hAnsi="Times New Roman" w:cs="Times New Roman"/>
          <w:color w:val="000000" w:themeColor="text1"/>
          <w:sz w:val="24"/>
          <w:szCs w:val="24"/>
        </w:rPr>
        <w:t xml:space="preserve">skills, </w:t>
      </w:r>
      <w:r w:rsidR="008B580D" w:rsidRPr="00117161">
        <w:rPr>
          <w:rFonts w:ascii="Times New Roman" w:hAnsi="Times New Roman" w:cs="Times New Roman"/>
          <w:color w:val="000000" w:themeColor="text1"/>
          <w:sz w:val="24"/>
          <w:szCs w:val="24"/>
        </w:rPr>
        <w:t xml:space="preserve">relate to </w:t>
      </w:r>
      <w:r w:rsidR="00DB4097" w:rsidRPr="00117161">
        <w:rPr>
          <w:rFonts w:ascii="Times New Roman" w:hAnsi="Times New Roman" w:cs="Times New Roman"/>
          <w:color w:val="000000" w:themeColor="text1"/>
          <w:sz w:val="24"/>
          <w:szCs w:val="24"/>
        </w:rPr>
        <w:t xml:space="preserve">both listening and reading </w:t>
      </w:r>
      <w:r w:rsidR="00EF0FC0" w:rsidRPr="00117161">
        <w:rPr>
          <w:rFonts w:ascii="Times New Roman" w:hAnsi="Times New Roman" w:cs="Times New Roman"/>
          <w:color w:val="000000" w:themeColor="text1"/>
          <w:sz w:val="24"/>
          <w:szCs w:val="24"/>
        </w:rPr>
        <w:t>comprehension.</w:t>
      </w:r>
      <w:r w:rsidR="00BC1126" w:rsidRPr="00117161">
        <w:rPr>
          <w:rFonts w:ascii="Times New Roman" w:hAnsi="Times New Roman" w:cs="Times New Roman"/>
          <w:color w:val="000000" w:themeColor="text1"/>
          <w:sz w:val="24"/>
          <w:szCs w:val="24"/>
        </w:rPr>
        <w:t xml:space="preserve"> </w:t>
      </w:r>
      <w:r w:rsidR="00D03784" w:rsidRPr="00117161">
        <w:rPr>
          <w:rFonts w:ascii="Times New Roman" w:hAnsi="Times New Roman" w:cs="Times New Roman"/>
          <w:color w:val="000000" w:themeColor="text1"/>
          <w:sz w:val="24"/>
          <w:szCs w:val="24"/>
        </w:rPr>
        <w:t>The next question is whether there are any differences in the way in which oral language skills relate to text comprehension in EL1 and EAL groups.</w:t>
      </w:r>
    </w:p>
    <w:p w14:paraId="44242557" w14:textId="48929F19" w:rsidR="005257FE" w:rsidRPr="00117161" w:rsidRDefault="00AA21B4" w:rsidP="00D65404">
      <w:pPr>
        <w:autoSpaceDE w:val="0"/>
        <w:autoSpaceDN w:val="0"/>
        <w:adjustRightInd w:val="0"/>
        <w:spacing w:after="0" w:line="480" w:lineRule="auto"/>
        <w:rPr>
          <w:rFonts w:ascii="Times New Roman" w:hAnsi="Times New Roman" w:cs="Times New Roman"/>
          <w:b/>
          <w:noProof/>
          <w:color w:val="000000" w:themeColor="text1"/>
          <w:sz w:val="24"/>
          <w:szCs w:val="24"/>
        </w:rPr>
      </w:pPr>
      <w:r w:rsidRPr="00117161">
        <w:rPr>
          <w:rFonts w:ascii="Times New Roman" w:hAnsi="Times New Roman" w:cs="Times New Roman"/>
          <w:b/>
          <w:noProof/>
          <w:color w:val="000000" w:themeColor="text1"/>
          <w:sz w:val="24"/>
          <w:szCs w:val="24"/>
        </w:rPr>
        <w:t>Comparions of o</w:t>
      </w:r>
      <w:r w:rsidR="005257FE" w:rsidRPr="00117161">
        <w:rPr>
          <w:rFonts w:ascii="Times New Roman" w:hAnsi="Times New Roman" w:cs="Times New Roman"/>
          <w:b/>
          <w:noProof/>
          <w:color w:val="000000" w:themeColor="text1"/>
          <w:sz w:val="24"/>
          <w:szCs w:val="24"/>
        </w:rPr>
        <w:t>ral lan</w:t>
      </w:r>
      <w:r w:rsidR="00B138A3" w:rsidRPr="00117161">
        <w:rPr>
          <w:rFonts w:ascii="Times New Roman" w:hAnsi="Times New Roman" w:cs="Times New Roman"/>
          <w:b/>
          <w:noProof/>
          <w:color w:val="000000" w:themeColor="text1"/>
          <w:sz w:val="24"/>
          <w:szCs w:val="24"/>
        </w:rPr>
        <w:t>g</w:t>
      </w:r>
      <w:r w:rsidR="005257FE" w:rsidRPr="00117161">
        <w:rPr>
          <w:rFonts w:ascii="Times New Roman" w:hAnsi="Times New Roman" w:cs="Times New Roman"/>
          <w:b/>
          <w:noProof/>
          <w:color w:val="000000" w:themeColor="text1"/>
          <w:sz w:val="24"/>
          <w:szCs w:val="24"/>
        </w:rPr>
        <w:t xml:space="preserve">uage </w:t>
      </w:r>
      <w:r w:rsidR="0055462B" w:rsidRPr="00117161">
        <w:rPr>
          <w:rFonts w:ascii="Times New Roman" w:hAnsi="Times New Roman" w:cs="Times New Roman"/>
          <w:b/>
          <w:noProof/>
          <w:color w:val="000000" w:themeColor="text1"/>
          <w:sz w:val="24"/>
          <w:szCs w:val="24"/>
        </w:rPr>
        <w:t xml:space="preserve">and </w:t>
      </w:r>
      <w:r w:rsidR="008B580D" w:rsidRPr="00117161">
        <w:rPr>
          <w:rFonts w:ascii="Times New Roman" w:hAnsi="Times New Roman" w:cs="Times New Roman"/>
          <w:b/>
          <w:noProof/>
          <w:color w:val="000000" w:themeColor="text1"/>
          <w:sz w:val="24"/>
          <w:szCs w:val="24"/>
        </w:rPr>
        <w:t xml:space="preserve">text </w:t>
      </w:r>
      <w:r w:rsidR="005257FE" w:rsidRPr="00117161">
        <w:rPr>
          <w:rFonts w:ascii="Times New Roman" w:hAnsi="Times New Roman" w:cs="Times New Roman"/>
          <w:b/>
          <w:noProof/>
          <w:color w:val="000000" w:themeColor="text1"/>
          <w:sz w:val="24"/>
          <w:szCs w:val="24"/>
        </w:rPr>
        <w:t>comprehension</w:t>
      </w:r>
      <w:r w:rsidR="008B580D" w:rsidRPr="00117161">
        <w:rPr>
          <w:rFonts w:ascii="Times New Roman" w:hAnsi="Times New Roman" w:cs="Times New Roman"/>
          <w:b/>
          <w:noProof/>
          <w:color w:val="000000" w:themeColor="text1"/>
          <w:sz w:val="24"/>
          <w:szCs w:val="24"/>
        </w:rPr>
        <w:t xml:space="preserve"> </w:t>
      </w:r>
      <w:r w:rsidR="00D03784" w:rsidRPr="00117161">
        <w:rPr>
          <w:rFonts w:ascii="Times New Roman" w:hAnsi="Times New Roman" w:cs="Times New Roman"/>
          <w:b/>
          <w:noProof/>
          <w:color w:val="000000" w:themeColor="text1"/>
          <w:sz w:val="24"/>
          <w:szCs w:val="24"/>
        </w:rPr>
        <w:t xml:space="preserve">relations </w:t>
      </w:r>
      <w:r w:rsidR="008B580D" w:rsidRPr="00117161">
        <w:rPr>
          <w:rFonts w:ascii="Times New Roman" w:hAnsi="Times New Roman" w:cs="Times New Roman"/>
          <w:b/>
          <w:noProof/>
          <w:color w:val="000000" w:themeColor="text1"/>
          <w:sz w:val="24"/>
          <w:szCs w:val="24"/>
        </w:rPr>
        <w:t xml:space="preserve">in </w:t>
      </w:r>
      <w:r w:rsidR="00FD06C1" w:rsidRPr="00117161">
        <w:rPr>
          <w:rFonts w:ascii="Times New Roman" w:hAnsi="Times New Roman" w:cs="Times New Roman"/>
          <w:b/>
          <w:noProof/>
          <w:color w:val="000000" w:themeColor="text1"/>
          <w:sz w:val="24"/>
          <w:szCs w:val="24"/>
        </w:rPr>
        <w:t xml:space="preserve">EL1 and EAL groups </w:t>
      </w:r>
    </w:p>
    <w:p w14:paraId="6E5A2BE7" w14:textId="2420BDA6" w:rsidR="00290059" w:rsidRPr="00117161" w:rsidRDefault="005257FE" w:rsidP="00E6072E">
      <w:pPr>
        <w:autoSpaceDE w:val="0"/>
        <w:autoSpaceDN w:val="0"/>
        <w:adjustRightInd w:val="0"/>
        <w:spacing w:after="0" w:line="480" w:lineRule="auto"/>
        <w:rPr>
          <w:rFonts w:ascii="Times New Roman" w:hAnsi="Times New Roman" w:cs="Times New Roman"/>
          <w:color w:val="000000" w:themeColor="text1"/>
          <w:sz w:val="24"/>
          <w:szCs w:val="24"/>
        </w:rPr>
      </w:pPr>
      <w:r w:rsidRPr="00117161">
        <w:rPr>
          <w:rFonts w:ascii="Times New Roman" w:hAnsi="Times New Roman" w:cs="Times New Roman"/>
          <w:noProof/>
          <w:color w:val="000000" w:themeColor="text1"/>
          <w:sz w:val="24"/>
          <w:szCs w:val="24"/>
        </w:rPr>
        <w:t xml:space="preserve"> </w:t>
      </w:r>
      <w:r w:rsidR="00924004" w:rsidRPr="00117161">
        <w:rPr>
          <w:rFonts w:ascii="Times New Roman" w:hAnsi="Times New Roman" w:cs="Times New Roman"/>
          <w:noProof/>
          <w:color w:val="000000" w:themeColor="text1"/>
          <w:sz w:val="24"/>
          <w:szCs w:val="24"/>
        </w:rPr>
        <w:tab/>
      </w:r>
      <w:r w:rsidR="00020458" w:rsidRPr="00117161">
        <w:rPr>
          <w:rFonts w:ascii="Times New Roman" w:hAnsi="Times New Roman" w:cs="Times New Roman"/>
          <w:color w:val="000000" w:themeColor="text1"/>
          <w:sz w:val="24"/>
          <w:szCs w:val="24"/>
        </w:rPr>
        <w:t xml:space="preserve">The </w:t>
      </w:r>
      <w:r w:rsidR="007173E1" w:rsidRPr="00117161">
        <w:rPr>
          <w:rFonts w:ascii="Times New Roman" w:hAnsi="Times New Roman" w:cs="Times New Roman"/>
          <w:color w:val="000000" w:themeColor="text1"/>
          <w:sz w:val="24"/>
          <w:szCs w:val="24"/>
        </w:rPr>
        <w:t>c</w:t>
      </w:r>
      <w:r w:rsidR="00020458" w:rsidRPr="00117161">
        <w:rPr>
          <w:rFonts w:ascii="Times New Roman" w:hAnsi="Times New Roman" w:cs="Times New Roman"/>
          <w:color w:val="000000" w:themeColor="text1"/>
          <w:sz w:val="24"/>
          <w:szCs w:val="24"/>
        </w:rPr>
        <w:t>omponent</w:t>
      </w:r>
      <w:r w:rsidR="007173E1" w:rsidRPr="00117161">
        <w:rPr>
          <w:rFonts w:ascii="Times New Roman" w:hAnsi="Times New Roman" w:cs="Times New Roman"/>
          <w:color w:val="000000" w:themeColor="text1"/>
          <w:sz w:val="24"/>
          <w:szCs w:val="24"/>
        </w:rPr>
        <w:t>ial</w:t>
      </w:r>
      <w:r w:rsidR="00020458" w:rsidRPr="00117161">
        <w:rPr>
          <w:rFonts w:ascii="Times New Roman" w:hAnsi="Times New Roman" w:cs="Times New Roman"/>
          <w:color w:val="000000" w:themeColor="text1"/>
          <w:sz w:val="24"/>
          <w:szCs w:val="24"/>
        </w:rPr>
        <w:t xml:space="preserve"> </w:t>
      </w:r>
      <w:r w:rsidR="007173E1" w:rsidRPr="00117161">
        <w:rPr>
          <w:rFonts w:ascii="Times New Roman" w:hAnsi="Times New Roman" w:cs="Times New Roman"/>
          <w:color w:val="000000" w:themeColor="text1"/>
          <w:sz w:val="24"/>
          <w:szCs w:val="24"/>
        </w:rPr>
        <w:t>m</w:t>
      </w:r>
      <w:r w:rsidR="00020458" w:rsidRPr="00117161">
        <w:rPr>
          <w:rFonts w:ascii="Times New Roman" w:hAnsi="Times New Roman" w:cs="Times New Roman"/>
          <w:color w:val="000000" w:themeColor="text1"/>
          <w:sz w:val="24"/>
          <w:szCs w:val="24"/>
        </w:rPr>
        <w:t xml:space="preserve">odel of </w:t>
      </w:r>
      <w:r w:rsidR="007173E1" w:rsidRPr="00117161">
        <w:rPr>
          <w:rFonts w:ascii="Times New Roman" w:hAnsi="Times New Roman" w:cs="Times New Roman"/>
          <w:color w:val="000000" w:themeColor="text1"/>
          <w:sz w:val="24"/>
          <w:szCs w:val="24"/>
        </w:rPr>
        <w:t>r</w:t>
      </w:r>
      <w:r w:rsidR="00020458" w:rsidRPr="00117161">
        <w:rPr>
          <w:rFonts w:ascii="Times New Roman" w:hAnsi="Times New Roman" w:cs="Times New Roman"/>
          <w:color w:val="000000" w:themeColor="text1"/>
          <w:sz w:val="24"/>
          <w:szCs w:val="24"/>
        </w:rPr>
        <w:t>eading (Josh</w:t>
      </w:r>
      <w:r w:rsidR="00B178F5" w:rsidRPr="00117161">
        <w:rPr>
          <w:rFonts w:ascii="Times New Roman" w:hAnsi="Times New Roman" w:cs="Times New Roman"/>
          <w:color w:val="000000" w:themeColor="text1"/>
          <w:sz w:val="24"/>
          <w:szCs w:val="24"/>
        </w:rPr>
        <w:t>i&amp; Aaron, 2000</w:t>
      </w:r>
      <w:r w:rsidR="007173E1" w:rsidRPr="00117161">
        <w:rPr>
          <w:rFonts w:ascii="Times New Roman" w:hAnsi="Times New Roman" w:cs="Times New Roman"/>
          <w:color w:val="000000" w:themeColor="text1"/>
          <w:sz w:val="24"/>
          <w:szCs w:val="24"/>
        </w:rPr>
        <w:t>; Joshi, Tao, &amp; Quiroz, 2012</w:t>
      </w:r>
      <w:r w:rsidR="00B178F5" w:rsidRPr="00117161">
        <w:rPr>
          <w:rFonts w:ascii="Times New Roman" w:hAnsi="Times New Roman" w:cs="Times New Roman"/>
          <w:color w:val="000000" w:themeColor="text1"/>
          <w:sz w:val="24"/>
          <w:szCs w:val="24"/>
        </w:rPr>
        <w:t xml:space="preserve">) </w:t>
      </w:r>
      <w:r w:rsidR="007173E1" w:rsidRPr="00117161">
        <w:rPr>
          <w:rFonts w:ascii="Times New Roman" w:hAnsi="Times New Roman" w:cs="Times New Roman"/>
          <w:color w:val="000000" w:themeColor="text1"/>
          <w:sz w:val="24"/>
          <w:szCs w:val="24"/>
        </w:rPr>
        <w:t>extends</w:t>
      </w:r>
      <w:r w:rsidR="00B178F5" w:rsidRPr="00117161">
        <w:rPr>
          <w:rFonts w:ascii="Times New Roman" w:hAnsi="Times New Roman" w:cs="Times New Roman"/>
          <w:color w:val="000000" w:themeColor="text1"/>
          <w:sz w:val="24"/>
          <w:szCs w:val="24"/>
        </w:rPr>
        <w:t xml:space="preserve"> the simple v</w:t>
      </w:r>
      <w:r w:rsidR="00020458" w:rsidRPr="00117161">
        <w:rPr>
          <w:rFonts w:ascii="Times New Roman" w:hAnsi="Times New Roman" w:cs="Times New Roman"/>
          <w:color w:val="000000" w:themeColor="text1"/>
          <w:sz w:val="24"/>
          <w:szCs w:val="24"/>
        </w:rPr>
        <w:t>iew</w:t>
      </w:r>
      <w:r w:rsidR="00B178F5" w:rsidRPr="00117161">
        <w:rPr>
          <w:rFonts w:ascii="Times New Roman" w:hAnsi="Times New Roman" w:cs="Times New Roman"/>
          <w:color w:val="000000" w:themeColor="text1"/>
          <w:sz w:val="24"/>
          <w:szCs w:val="24"/>
        </w:rPr>
        <w:t xml:space="preserve"> of reading </w:t>
      </w:r>
      <w:r w:rsidR="00020458" w:rsidRPr="00117161">
        <w:rPr>
          <w:rFonts w:ascii="Times New Roman" w:hAnsi="Times New Roman" w:cs="Times New Roman"/>
          <w:color w:val="000000" w:themeColor="text1"/>
          <w:sz w:val="24"/>
          <w:szCs w:val="24"/>
        </w:rPr>
        <w:t>by proposing that cognitive and ecological factors interact to influence reading comprehension skills. One key ecological factor is the possible effect of pupils' language background on the relations between oral language skills and comprehension.</w:t>
      </w:r>
      <w:r w:rsidR="00020458" w:rsidRPr="00117161">
        <w:rPr>
          <w:color w:val="000000" w:themeColor="text1"/>
          <w:sz w:val="24"/>
          <w:szCs w:val="24"/>
        </w:rPr>
        <w:t xml:space="preserve"> </w:t>
      </w:r>
      <w:r w:rsidR="00020458" w:rsidRPr="00117161">
        <w:rPr>
          <w:rFonts w:ascii="Times New Roman" w:hAnsi="Times New Roman" w:cs="Times New Roman"/>
          <w:noProof/>
          <w:color w:val="000000" w:themeColor="text1"/>
          <w:sz w:val="24"/>
          <w:szCs w:val="24"/>
        </w:rPr>
        <w:t>It</w:t>
      </w:r>
      <w:r w:rsidR="00462738" w:rsidRPr="00117161">
        <w:rPr>
          <w:rFonts w:ascii="Times New Roman" w:hAnsi="Times New Roman" w:cs="Times New Roman"/>
          <w:noProof/>
          <w:color w:val="000000" w:themeColor="text1"/>
          <w:sz w:val="24"/>
          <w:szCs w:val="24"/>
        </w:rPr>
        <w:t xml:space="preserve"> is currently </w:t>
      </w:r>
      <w:r w:rsidR="00020458" w:rsidRPr="00117161">
        <w:rPr>
          <w:rFonts w:ascii="Times New Roman" w:hAnsi="Times New Roman" w:cs="Times New Roman"/>
          <w:noProof/>
          <w:color w:val="000000" w:themeColor="text1"/>
          <w:sz w:val="24"/>
          <w:szCs w:val="24"/>
        </w:rPr>
        <w:t>un</w:t>
      </w:r>
      <w:r w:rsidR="00462738" w:rsidRPr="00117161">
        <w:rPr>
          <w:rFonts w:ascii="Times New Roman" w:hAnsi="Times New Roman" w:cs="Times New Roman"/>
          <w:noProof/>
          <w:color w:val="000000" w:themeColor="text1"/>
          <w:sz w:val="24"/>
          <w:szCs w:val="24"/>
        </w:rPr>
        <w:t>clear whether the relations between oral language</w:t>
      </w:r>
      <w:r w:rsidR="00FD06C1" w:rsidRPr="00117161">
        <w:rPr>
          <w:rFonts w:ascii="Times New Roman" w:hAnsi="Times New Roman" w:cs="Times New Roman"/>
          <w:noProof/>
          <w:color w:val="000000" w:themeColor="text1"/>
          <w:sz w:val="24"/>
          <w:szCs w:val="24"/>
        </w:rPr>
        <w:t xml:space="preserve"> </w:t>
      </w:r>
      <w:r w:rsidR="00462738" w:rsidRPr="00117161">
        <w:rPr>
          <w:rFonts w:ascii="Times New Roman" w:hAnsi="Times New Roman" w:cs="Times New Roman"/>
          <w:noProof/>
          <w:color w:val="000000" w:themeColor="text1"/>
          <w:sz w:val="24"/>
          <w:szCs w:val="24"/>
        </w:rPr>
        <w:t xml:space="preserve">and reading comprehension are comparable for </w:t>
      </w:r>
      <w:r w:rsidR="0059076D" w:rsidRPr="00117161">
        <w:rPr>
          <w:rFonts w:ascii="Times New Roman" w:hAnsi="Times New Roman" w:cs="Times New Roman"/>
          <w:noProof/>
          <w:color w:val="000000" w:themeColor="text1"/>
          <w:sz w:val="24"/>
          <w:szCs w:val="24"/>
        </w:rPr>
        <w:t>EL1</w:t>
      </w:r>
      <w:r w:rsidR="00462738" w:rsidRPr="00117161">
        <w:rPr>
          <w:rFonts w:ascii="Times New Roman" w:hAnsi="Times New Roman" w:cs="Times New Roman"/>
          <w:noProof/>
          <w:color w:val="000000" w:themeColor="text1"/>
          <w:sz w:val="24"/>
          <w:szCs w:val="24"/>
        </w:rPr>
        <w:t xml:space="preserve"> and </w:t>
      </w:r>
      <w:r w:rsidR="00DE1145" w:rsidRPr="00117161">
        <w:rPr>
          <w:rFonts w:ascii="Times New Roman" w:hAnsi="Times New Roman" w:cs="Times New Roman"/>
          <w:noProof/>
          <w:color w:val="000000" w:themeColor="text1"/>
          <w:sz w:val="24"/>
          <w:szCs w:val="24"/>
        </w:rPr>
        <w:t>EAL</w:t>
      </w:r>
      <w:r w:rsidR="00462738" w:rsidRPr="00117161">
        <w:rPr>
          <w:rFonts w:ascii="Times New Roman" w:hAnsi="Times New Roman" w:cs="Times New Roman"/>
          <w:noProof/>
          <w:color w:val="000000" w:themeColor="text1"/>
          <w:sz w:val="24"/>
          <w:szCs w:val="24"/>
        </w:rPr>
        <w:t xml:space="preserve"> learners</w:t>
      </w:r>
      <w:r w:rsidR="007173E1" w:rsidRPr="00117161">
        <w:rPr>
          <w:rFonts w:ascii="Times New Roman" w:hAnsi="Times New Roman" w:cs="Times New Roman"/>
          <w:noProof/>
          <w:color w:val="000000" w:themeColor="text1"/>
          <w:sz w:val="24"/>
          <w:szCs w:val="24"/>
        </w:rPr>
        <w:t>,</w:t>
      </w:r>
      <w:r w:rsidR="00EF1746" w:rsidRPr="00117161">
        <w:rPr>
          <w:rFonts w:ascii="Times New Roman" w:hAnsi="Times New Roman" w:cs="Times New Roman"/>
          <w:noProof/>
          <w:color w:val="000000" w:themeColor="text1"/>
          <w:sz w:val="24"/>
          <w:szCs w:val="24"/>
        </w:rPr>
        <w:t xml:space="preserve"> which may in turn influence the developmental trajectories in reading comprehension over time (</w:t>
      </w:r>
      <w:r w:rsidR="0080014D" w:rsidRPr="00117161">
        <w:rPr>
          <w:rFonts w:ascii="Times New Roman" w:hAnsi="Times New Roman" w:cs="Times New Roman"/>
          <w:noProof/>
          <w:color w:val="000000" w:themeColor="text1"/>
          <w:sz w:val="24"/>
          <w:szCs w:val="24"/>
        </w:rPr>
        <w:t xml:space="preserve">see </w:t>
      </w:r>
      <w:r w:rsidR="00EF1746" w:rsidRPr="00117161">
        <w:rPr>
          <w:rFonts w:ascii="Times New Roman" w:hAnsi="Times New Roman" w:cs="Times New Roman"/>
          <w:noProof/>
          <w:color w:val="000000" w:themeColor="text1"/>
          <w:sz w:val="24"/>
          <w:szCs w:val="24"/>
        </w:rPr>
        <w:t>Farnia &amp; Geva, 2013)</w:t>
      </w:r>
      <w:r w:rsidR="00462738" w:rsidRPr="00117161">
        <w:rPr>
          <w:rFonts w:ascii="Times New Roman" w:hAnsi="Times New Roman" w:cs="Times New Roman"/>
          <w:noProof/>
          <w:color w:val="000000" w:themeColor="text1"/>
          <w:sz w:val="24"/>
          <w:szCs w:val="24"/>
        </w:rPr>
        <w:t>. The few studies that compared the</w:t>
      </w:r>
      <w:r w:rsidR="00640937" w:rsidRPr="00117161">
        <w:rPr>
          <w:rFonts w:ascii="Times New Roman" w:hAnsi="Times New Roman" w:cs="Times New Roman"/>
          <w:noProof/>
          <w:color w:val="000000" w:themeColor="text1"/>
          <w:sz w:val="24"/>
          <w:szCs w:val="24"/>
        </w:rPr>
        <w:t xml:space="preserve"> pattern and</w:t>
      </w:r>
      <w:r w:rsidR="00556E09" w:rsidRPr="00117161">
        <w:rPr>
          <w:rFonts w:ascii="Times New Roman" w:hAnsi="Times New Roman" w:cs="Times New Roman"/>
          <w:color w:val="000000" w:themeColor="text1"/>
          <w:sz w:val="24"/>
          <w:szCs w:val="24"/>
        </w:rPr>
        <w:t xml:space="preserve"> strength of </w:t>
      </w:r>
      <w:r w:rsidR="00462738" w:rsidRPr="00117161">
        <w:rPr>
          <w:rFonts w:ascii="Times New Roman" w:hAnsi="Times New Roman" w:cs="Times New Roman"/>
          <w:color w:val="000000" w:themeColor="text1"/>
          <w:sz w:val="24"/>
          <w:szCs w:val="24"/>
        </w:rPr>
        <w:t xml:space="preserve">these </w:t>
      </w:r>
      <w:r w:rsidR="00556E09" w:rsidRPr="00117161">
        <w:rPr>
          <w:rFonts w:ascii="Times New Roman" w:hAnsi="Times New Roman" w:cs="Times New Roman"/>
          <w:color w:val="000000" w:themeColor="text1"/>
          <w:sz w:val="24"/>
          <w:szCs w:val="24"/>
        </w:rPr>
        <w:t>relations</w:t>
      </w:r>
      <w:r w:rsidR="00462738" w:rsidRPr="00117161">
        <w:rPr>
          <w:rFonts w:ascii="Times New Roman" w:hAnsi="Times New Roman" w:cs="Times New Roman"/>
          <w:color w:val="000000" w:themeColor="text1"/>
          <w:sz w:val="24"/>
          <w:szCs w:val="24"/>
        </w:rPr>
        <w:t xml:space="preserve"> </w:t>
      </w:r>
      <w:r w:rsidR="005B05D0" w:rsidRPr="00117161">
        <w:rPr>
          <w:rFonts w:ascii="Times New Roman" w:hAnsi="Times New Roman" w:cs="Times New Roman"/>
          <w:color w:val="000000" w:themeColor="text1"/>
          <w:sz w:val="24"/>
          <w:szCs w:val="24"/>
        </w:rPr>
        <w:t>between the first</w:t>
      </w:r>
      <w:r w:rsidR="00E36CDE" w:rsidRPr="00117161">
        <w:rPr>
          <w:rFonts w:ascii="Times New Roman" w:hAnsi="Times New Roman" w:cs="Times New Roman"/>
          <w:color w:val="000000" w:themeColor="text1"/>
          <w:sz w:val="24"/>
          <w:szCs w:val="24"/>
        </w:rPr>
        <w:t>-</w:t>
      </w:r>
      <w:r w:rsidR="005B05D0" w:rsidRPr="00117161">
        <w:rPr>
          <w:rFonts w:ascii="Times New Roman" w:hAnsi="Times New Roman" w:cs="Times New Roman"/>
          <w:color w:val="000000" w:themeColor="text1"/>
          <w:sz w:val="24"/>
          <w:szCs w:val="24"/>
        </w:rPr>
        <w:t xml:space="preserve"> and second</w:t>
      </w:r>
      <w:r w:rsidR="00E36CDE" w:rsidRPr="00117161">
        <w:rPr>
          <w:rFonts w:ascii="Times New Roman" w:hAnsi="Times New Roman" w:cs="Times New Roman"/>
          <w:color w:val="000000" w:themeColor="text1"/>
          <w:sz w:val="24"/>
          <w:szCs w:val="24"/>
        </w:rPr>
        <w:t>-</w:t>
      </w:r>
      <w:r w:rsidR="005B05D0" w:rsidRPr="00117161">
        <w:rPr>
          <w:rFonts w:ascii="Times New Roman" w:hAnsi="Times New Roman" w:cs="Times New Roman"/>
          <w:color w:val="000000" w:themeColor="text1"/>
          <w:sz w:val="24"/>
          <w:szCs w:val="24"/>
        </w:rPr>
        <w:t xml:space="preserve"> language learners </w:t>
      </w:r>
      <w:r w:rsidR="00462738" w:rsidRPr="00117161">
        <w:rPr>
          <w:rFonts w:ascii="Times New Roman" w:hAnsi="Times New Roman" w:cs="Times New Roman"/>
          <w:color w:val="000000" w:themeColor="text1"/>
          <w:sz w:val="24"/>
          <w:szCs w:val="24"/>
        </w:rPr>
        <w:t xml:space="preserve">have </w:t>
      </w:r>
      <w:r w:rsidR="00176B25" w:rsidRPr="00117161">
        <w:rPr>
          <w:rFonts w:ascii="Times New Roman" w:hAnsi="Times New Roman" w:cs="Times New Roman"/>
          <w:color w:val="000000" w:themeColor="text1"/>
          <w:sz w:val="24"/>
        </w:rPr>
        <w:t>reported</w:t>
      </w:r>
      <w:r w:rsidR="00462738" w:rsidRPr="00117161">
        <w:rPr>
          <w:rFonts w:ascii="Times New Roman" w:hAnsi="Times New Roman" w:cs="Times New Roman"/>
          <w:color w:val="000000" w:themeColor="text1"/>
          <w:sz w:val="24"/>
          <w:szCs w:val="24"/>
        </w:rPr>
        <w:t xml:space="preserve"> mixed findings</w:t>
      </w:r>
      <w:r w:rsidR="00556E09" w:rsidRPr="00117161">
        <w:rPr>
          <w:rFonts w:ascii="Times New Roman" w:hAnsi="Times New Roman" w:cs="Times New Roman"/>
          <w:color w:val="000000" w:themeColor="text1"/>
          <w:sz w:val="24"/>
          <w:szCs w:val="24"/>
        </w:rPr>
        <w:t xml:space="preserve"> </w:t>
      </w:r>
      <w:r w:rsidR="00556E09" w:rsidRPr="00117161">
        <w:rPr>
          <w:rFonts w:ascii="Times New Roman" w:hAnsi="Times New Roman" w:cs="Times New Roman"/>
          <w:color w:val="000000" w:themeColor="text1"/>
          <w:sz w:val="24"/>
          <w:szCs w:val="24"/>
        </w:rPr>
        <w:fldChar w:fldCharType="begin">
          <w:fldData xml:space="preserve">PEVuZE5vdGU+PENpdGU+PEF1dGhvcj5MZXNhdXg8L0F1dGhvcj48WWVhcj4yMDA2PC9ZZWFyPjxS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</w:fldData>
        </w:fldChar>
      </w:r>
      <w:r w:rsidR="00F45F71" w:rsidRPr="00117161">
        <w:rPr>
          <w:rFonts w:ascii="Times New Roman" w:hAnsi="Times New Roman" w:cs="Times New Roman"/>
          <w:color w:val="000000" w:themeColor="text1"/>
          <w:sz w:val="24"/>
          <w:szCs w:val="24"/>
        </w:rPr>
        <w:instrText xml:space="preserve"> ADDIN EN.CITE </w:instrText>
      </w:r>
      <w:r w:rsidR="00F45F71" w:rsidRPr="00117161">
        <w:rPr>
          <w:rFonts w:ascii="Times New Roman" w:hAnsi="Times New Roman" w:cs="Times New Roman"/>
          <w:color w:val="000000" w:themeColor="text1"/>
          <w:sz w:val="24"/>
          <w:szCs w:val="24"/>
        </w:rPr>
        <w:fldChar w:fldCharType="begin">
          <w:fldData xml:space="preserve">PEVuZE5vdGU+PENpdGU+PEF1dGhvcj5MZXNhdXg8L0F1dGhvcj48WWVhcj4yMDA2PC9ZZWFyPjxS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</w:fldData>
        </w:fldChar>
      </w:r>
      <w:r w:rsidR="00F45F71" w:rsidRPr="00117161">
        <w:rPr>
          <w:rFonts w:ascii="Times New Roman" w:hAnsi="Times New Roman" w:cs="Times New Roman"/>
          <w:color w:val="000000" w:themeColor="text1"/>
          <w:sz w:val="24"/>
          <w:szCs w:val="24"/>
        </w:rPr>
        <w:instrText xml:space="preserve"> ADDIN EN.CITE.DATA </w:instrText>
      </w:r>
      <w:r w:rsidR="00F45F71" w:rsidRPr="00117161">
        <w:rPr>
          <w:rFonts w:ascii="Times New Roman" w:hAnsi="Times New Roman" w:cs="Times New Roman"/>
          <w:color w:val="000000" w:themeColor="text1"/>
          <w:sz w:val="24"/>
          <w:szCs w:val="24"/>
        </w:rPr>
      </w:r>
      <w:r w:rsidR="00F45F71" w:rsidRPr="00117161">
        <w:rPr>
          <w:rFonts w:ascii="Times New Roman" w:hAnsi="Times New Roman" w:cs="Times New Roman"/>
          <w:color w:val="000000" w:themeColor="text1"/>
          <w:sz w:val="24"/>
          <w:szCs w:val="24"/>
        </w:rPr>
        <w:fldChar w:fldCharType="end"/>
      </w:r>
      <w:r w:rsidR="00556E09" w:rsidRPr="00117161">
        <w:rPr>
          <w:rFonts w:ascii="Times New Roman" w:hAnsi="Times New Roman" w:cs="Times New Roman"/>
          <w:color w:val="000000" w:themeColor="text1"/>
          <w:sz w:val="24"/>
          <w:szCs w:val="24"/>
        </w:rPr>
      </w:r>
      <w:r w:rsidR="00556E09" w:rsidRPr="00117161">
        <w:rPr>
          <w:rFonts w:ascii="Times New Roman" w:hAnsi="Times New Roman" w:cs="Times New Roman"/>
          <w:color w:val="000000" w:themeColor="text1"/>
          <w:sz w:val="24"/>
          <w:szCs w:val="24"/>
        </w:rPr>
        <w:fldChar w:fldCharType="separate"/>
      </w:r>
      <w:r w:rsidR="00F45F71" w:rsidRPr="00117161">
        <w:rPr>
          <w:rFonts w:ascii="Times New Roman" w:hAnsi="Times New Roman" w:cs="Times New Roman"/>
          <w:noProof/>
          <w:color w:val="000000" w:themeColor="text1"/>
          <w:sz w:val="24"/>
          <w:szCs w:val="24"/>
        </w:rPr>
        <w:t xml:space="preserve">(e.g., </w:t>
      </w:r>
      <w:hyperlink w:anchor="_ENREF_8" w:tooltip="Babayiğit, 2014 #4421" w:history="1">
        <w:r w:rsidR="004F3EAE" w:rsidRPr="00117161">
          <w:rPr>
            <w:rFonts w:ascii="Times New Roman" w:hAnsi="Times New Roman" w:cs="Times New Roman"/>
            <w:noProof/>
            <w:color w:val="000000" w:themeColor="text1"/>
            <w:sz w:val="24"/>
            <w:szCs w:val="24"/>
          </w:rPr>
          <w:t>Babayiğit, 2014</w:t>
        </w:r>
      </w:hyperlink>
      <w:r w:rsidR="00AE6651" w:rsidRPr="00117161">
        <w:rPr>
          <w:rFonts w:ascii="Times New Roman" w:hAnsi="Times New Roman" w:cs="Times New Roman"/>
          <w:noProof/>
          <w:color w:val="000000" w:themeColor="text1"/>
          <w:sz w:val="24"/>
          <w:szCs w:val="24"/>
        </w:rPr>
        <w:t xml:space="preserve">, </w:t>
      </w:r>
      <w:r w:rsidR="002C5CB0" w:rsidRPr="00117161">
        <w:rPr>
          <w:rFonts w:ascii="Times New Roman" w:hAnsi="Times New Roman" w:cs="Times New Roman"/>
          <w:noProof/>
          <w:color w:val="000000" w:themeColor="text1"/>
          <w:sz w:val="24"/>
          <w:szCs w:val="24"/>
        </w:rPr>
        <w:t>2015;</w:t>
      </w:r>
      <w:r w:rsidR="00F45F71" w:rsidRPr="00117161">
        <w:rPr>
          <w:rFonts w:ascii="Times New Roman" w:hAnsi="Times New Roman" w:cs="Times New Roman"/>
          <w:noProof/>
          <w:color w:val="000000" w:themeColor="text1"/>
          <w:sz w:val="24"/>
          <w:szCs w:val="24"/>
        </w:rPr>
        <w:t xml:space="preserve"> </w:t>
      </w:r>
      <w:r w:rsidR="006108EC" w:rsidRPr="00117161">
        <w:rPr>
          <w:rFonts w:ascii="Times New Roman" w:hAnsi="Times New Roman" w:cs="Times New Roman"/>
          <w:noProof/>
          <w:color w:val="000000" w:themeColor="text1"/>
          <w:sz w:val="24"/>
          <w:szCs w:val="24"/>
        </w:rPr>
        <w:t>Bowyer-Crane</w:t>
      </w:r>
      <w:r w:rsidR="002830E1" w:rsidRPr="00117161">
        <w:rPr>
          <w:rFonts w:ascii="Times New Roman" w:hAnsi="Times New Roman" w:cs="Times New Roman"/>
          <w:color w:val="000000" w:themeColor="text1"/>
          <w:sz w:val="24"/>
          <w:szCs w:val="24"/>
        </w:rPr>
        <w:fldChar w:fldCharType="begin" w:fldLock="1"/>
      </w:r>
      <w:r w:rsidR="002830E1" w:rsidRPr="00117161">
        <w:rPr>
          <w:rFonts w:ascii="Times New Roman" w:hAnsi="Times New Roman" w:cs="Times New Roman"/>
          <w:color w:val="000000" w:themeColor="text1"/>
          <w:sz w:val="24"/>
          <w:szCs w:val="24"/>
        </w:rPr>
        <w:instrText>ADDIN CSL_CITATION { "citationItems" : [ { "id" : "ITEM-1", "itemData" : { "DOI" : "10.1007/s11145-016-9699-8", "ISSN" : "15730905", "abstract" : "Many children learning English as an additional language (EAL) show reading comprehension difficulties despite adequate decoding. However, the relationship between early language and reading comprehension in this group is not fully understood. The language and literacy skills of 80 children learning English from diverse language backgrounds and 80 monolingual English-speaking peers with language weaknesses were assessed at school entry (mean age = 4 years, 7 months) and after 2 years of schooling in the UK (mean age = 6 years, 3 months). The EAL group showed weaker language skills and stronger word reading than the monolingual group but no difference in reading comprehension. Individual differences in reading comprehension were predicted by variations in decoding and language comprehension in both groups to a similar degree.", "author" : [ { "dropping-particle" : "", "family" : "Bowyer-Crane", "given" : "Claudine", "non-dropping-particle" : "", "parse-names" : false, "suffix" : "" }, { "dropping-particle" : "", "family" : "Fricke", "given" : "Silke", "non-dropping-particle" : "", "parse-names" : false, "suffix" : "" }, { "dropping-particle" : "", "family" : "Schaefer", "given" : "Blanca", "non-dropping-particle" : "", "parse-names" : false, "suffix" : "" }, { "dropping-particle" : "", "family" : "Lerv\u00e5g", "given" : "Arne", "non-dropping-particle" : "", "parse-names" : false, "suffix" : "" }, { "dropping-particle" : "", "family" : "Hulme", "given" : "Charles", "non-dropping-particle" : "", "parse-names" : false, "suffix" : "" } ], "container-title" : "Reading and Writing", "id" : "ITEM-1", "issued" : { "date-parts" : [ [ "2016" ] ] }, "page" : "1-20", "title" : "Early literacy and comprehension skills in children learning English as an additional language and monolingual children with language weaknesses", "type" : "article-journal" }, "uris" : [ "http://www.mendeley.com/documents/?uuid=ddf2015f-0592-450e-8cc5-14e257c7267e" ] }, { "id" : "ITEM-2", "itemData" : { "DOI" : "10.1348/000709910x504122", "ISBN" : "2044-8279", "abstract" : "Background.\u00a0A significant number of pupils in UK schools learn English as an additional language (EAL). Relative differences between the educational attainment of this group and monolingual, English-speaking pupils call for an exploration of the literacy needs of EAL learners. Aims.\u00a0This study explores the developmental progression of reading and listening comprehension skills and a range of reading-related skills in EAL learners, whose first language is of South Asian origin, and their monolingual peers. Sample.\u00a0Participants were 39 children learning EAL and 39 monolingual, English-speaking children who were all in school Year 3 at the start of the study. Method.\u00a0Children completed standardized measures of comprehension, vocabulary, reading accuracy, and reading fluency in school Year 3 and again in Year 4. Results.\u00a0The results suggest that, although children learning EAL often demonstrate fast and accurate reading accuracy skills, lower levels of vocabulary knowledge place significant constraints on EAL learners' comprehension of spoken and written texts. Conclusions.\u00a0Reciprocal relationships between vocabulary and comprehension may lead to increasing gaps in reading comprehension between monolingual and EAL pupils over time. It is proposed that support for the development of vocabulary skills in children learning EAL is needed in early years' classrooms.", "author" : [ { "dropping-particle" : "", "family" : "Burgoyne", "given" : "K", "non-dropping-particle" : "", "parse-names" : false, "suffix" : "" }, { "dropping-particle" : "", "family" : "Whiteley", "given" : "H E", "non-dropping-particle" : "", "parse-names" : false, "suffix" : "" }, { "dropping-particle" : "", "family" : "Hutchinson", "given" : "J M", "non-dropping-particle" : "", "parse-names" : false, "suffix" : "" } ], "container-title" : "British Journal of Educational Psychology", "id" : "ITEM-2", "issue" : "2", "issued" : { "date-parts" : [ [ "2010" ] ] }, "page" : "344-354", "publisher" : "Blackwell Publishing Ltd", "title" : "The development of comprehension and reading-related skills in children learning English as an additional language and their monolingual, English-speaking peers", "type" : "article-journal", "volume" : "81" }, "uris" : [ "http://www.mendeley.com/documents/?uuid=2ba95903-aaf2-4c6c-aeeb-acfa904f8e8e" ] } ], "mendeley" : { "formattedCitation" : "(Bowyer-Crane, Fricke, Schaefer, Lerv\u00e5g, &amp; Hulme, 2016; K Burgoyne, Whiteley, &amp; Hutchinson, 2010)", "plainTextFormattedCitation" : "(Bowyer-Crane, Fricke, Schaefer, Lerv\u00e5g, &amp; Hulme, 2016; K Burgoyne, Whiteley, &amp; Hutchinson, 2010)", "previouslyFormattedCitation" : "(Bowyer-Crane, Fricke, Schaefer, Lerv\u00e5g, &amp; Hulme, 2016; K Burgoyne, Whiteley, &amp; Hutchinson, 2010)" }, "properties" : { "noteIndex" : 0 }, "schema" : "https://github.com/citation-style-language/schema/raw/master/csl-citation.json" }</w:instrText>
      </w:r>
      <w:r w:rsidR="002830E1" w:rsidRPr="00117161">
        <w:rPr>
          <w:rFonts w:ascii="Times New Roman" w:hAnsi="Times New Roman" w:cs="Times New Roman"/>
          <w:color w:val="000000" w:themeColor="text1"/>
          <w:sz w:val="24"/>
          <w:szCs w:val="24"/>
        </w:rPr>
        <w:fldChar w:fldCharType="separate"/>
      </w:r>
      <w:r w:rsidR="002830E1" w:rsidRPr="00117161">
        <w:rPr>
          <w:rFonts w:ascii="Times New Roman" w:hAnsi="Times New Roman" w:cs="Times New Roman"/>
          <w:noProof/>
          <w:color w:val="000000" w:themeColor="text1"/>
          <w:sz w:val="24"/>
          <w:szCs w:val="24"/>
        </w:rPr>
        <w:t xml:space="preserve">, Fricke, Schaefer, Lervåg, &amp; Hulme, </w:t>
      </w:r>
      <w:r w:rsidR="002830E1" w:rsidRPr="00117161">
        <w:rPr>
          <w:rFonts w:ascii="Times New Roman" w:hAnsi="Times New Roman" w:cs="Times New Roman"/>
          <w:color w:val="000000" w:themeColor="text1"/>
          <w:sz w:val="24"/>
          <w:szCs w:val="24"/>
        </w:rPr>
        <w:fldChar w:fldCharType="end"/>
      </w:r>
      <w:r w:rsidR="006108EC" w:rsidRPr="00117161">
        <w:rPr>
          <w:rFonts w:ascii="Times New Roman" w:hAnsi="Times New Roman" w:cs="Times New Roman"/>
          <w:noProof/>
          <w:color w:val="000000" w:themeColor="text1"/>
          <w:sz w:val="24"/>
          <w:szCs w:val="24"/>
        </w:rPr>
        <w:t xml:space="preserve"> 201</w:t>
      </w:r>
      <w:r w:rsidR="00023AFE" w:rsidRPr="00117161">
        <w:rPr>
          <w:rFonts w:ascii="Times New Roman" w:hAnsi="Times New Roman" w:cs="Times New Roman"/>
          <w:noProof/>
          <w:color w:val="000000" w:themeColor="text1"/>
          <w:sz w:val="24"/>
          <w:szCs w:val="24"/>
        </w:rPr>
        <w:t>7</w:t>
      </w:r>
      <w:r w:rsidR="006108EC" w:rsidRPr="00117161">
        <w:rPr>
          <w:rFonts w:ascii="Times New Roman" w:hAnsi="Times New Roman" w:cs="Times New Roman"/>
          <w:noProof/>
          <w:color w:val="000000" w:themeColor="text1"/>
          <w:sz w:val="24"/>
          <w:szCs w:val="24"/>
        </w:rPr>
        <w:t xml:space="preserve">; </w:t>
      </w:r>
      <w:hyperlink w:anchor="_ENREF_36" w:tooltip="Lesaux, 2006 #2143" w:history="1">
        <w:r w:rsidR="004F3EAE" w:rsidRPr="00117161">
          <w:rPr>
            <w:rFonts w:ascii="Times New Roman" w:hAnsi="Times New Roman" w:cs="Times New Roman"/>
            <w:noProof/>
            <w:color w:val="000000" w:themeColor="text1"/>
            <w:sz w:val="24"/>
            <w:szCs w:val="24"/>
          </w:rPr>
          <w:t>Lesaux, Lipka, &amp; Siegel, 2006</w:t>
        </w:r>
      </w:hyperlink>
      <w:r w:rsidR="00F45F71" w:rsidRPr="00117161">
        <w:rPr>
          <w:rFonts w:ascii="Times New Roman" w:hAnsi="Times New Roman" w:cs="Times New Roman"/>
          <w:noProof/>
          <w:color w:val="000000" w:themeColor="text1"/>
          <w:sz w:val="24"/>
          <w:szCs w:val="24"/>
        </w:rPr>
        <w:t xml:space="preserve">; </w:t>
      </w:r>
      <w:hyperlink w:anchor="_ENREF_53" w:tooltip="Trapman, 2014 #4420" w:history="1">
        <w:r w:rsidR="004F3EAE" w:rsidRPr="00117161">
          <w:rPr>
            <w:rFonts w:ascii="Times New Roman" w:hAnsi="Times New Roman" w:cs="Times New Roman"/>
            <w:noProof/>
            <w:color w:val="000000" w:themeColor="text1"/>
            <w:sz w:val="24"/>
            <w:szCs w:val="24"/>
          </w:rPr>
          <w:t>Trapman, van Gelderen, van Steensel, van Schooten, &amp; Hulstijn, 2014</w:t>
        </w:r>
      </w:hyperlink>
      <w:r w:rsidR="00F45F71" w:rsidRPr="00117161">
        <w:rPr>
          <w:rFonts w:ascii="Times New Roman" w:hAnsi="Times New Roman" w:cs="Times New Roman"/>
          <w:noProof/>
          <w:color w:val="000000" w:themeColor="text1"/>
          <w:sz w:val="24"/>
          <w:szCs w:val="24"/>
        </w:rPr>
        <w:t xml:space="preserve">; </w:t>
      </w:r>
      <w:hyperlink w:anchor="_ENREF_54" w:tooltip="van Gelderen, 2003 #2603" w:history="1">
        <w:r w:rsidR="004F3EAE" w:rsidRPr="00117161">
          <w:rPr>
            <w:rFonts w:ascii="Times New Roman" w:hAnsi="Times New Roman" w:cs="Times New Roman"/>
            <w:noProof/>
            <w:color w:val="000000" w:themeColor="text1"/>
            <w:sz w:val="24"/>
            <w:szCs w:val="24"/>
          </w:rPr>
          <w:t>van Gelderen et al., 2003</w:t>
        </w:r>
      </w:hyperlink>
      <w:r w:rsidR="00F45F71" w:rsidRPr="00117161">
        <w:rPr>
          <w:rFonts w:ascii="Times New Roman" w:hAnsi="Times New Roman" w:cs="Times New Roman"/>
          <w:noProof/>
          <w:color w:val="000000" w:themeColor="text1"/>
          <w:sz w:val="24"/>
          <w:szCs w:val="24"/>
        </w:rPr>
        <w:t>)</w:t>
      </w:r>
      <w:r w:rsidR="00556E09" w:rsidRPr="00117161">
        <w:rPr>
          <w:rFonts w:ascii="Times New Roman" w:hAnsi="Times New Roman" w:cs="Times New Roman"/>
          <w:color w:val="000000" w:themeColor="text1"/>
          <w:sz w:val="24"/>
          <w:szCs w:val="24"/>
        </w:rPr>
        <w:fldChar w:fldCharType="end"/>
      </w:r>
      <w:r w:rsidR="00B178F5" w:rsidRPr="00117161">
        <w:rPr>
          <w:rFonts w:ascii="Times New Roman" w:hAnsi="Times New Roman" w:cs="Times New Roman"/>
          <w:color w:val="000000" w:themeColor="text1"/>
          <w:sz w:val="24"/>
          <w:szCs w:val="24"/>
        </w:rPr>
        <w:t xml:space="preserve">. </w:t>
      </w:r>
      <w:r w:rsidR="0045478B" w:rsidRPr="00117161">
        <w:rPr>
          <w:rFonts w:ascii="Times New Roman" w:hAnsi="Times New Roman" w:cs="Times New Roman"/>
          <w:color w:val="000000" w:themeColor="text1"/>
          <w:sz w:val="24"/>
          <w:szCs w:val="24"/>
        </w:rPr>
        <w:t xml:space="preserve">For example, </w:t>
      </w:r>
      <w:proofErr w:type="spellStart"/>
      <w:r w:rsidR="0045478B" w:rsidRPr="00117161">
        <w:rPr>
          <w:rFonts w:ascii="Times New Roman" w:hAnsi="Times New Roman" w:cs="Times New Roman"/>
          <w:color w:val="000000" w:themeColor="text1"/>
          <w:sz w:val="24"/>
          <w:szCs w:val="24"/>
        </w:rPr>
        <w:t>Trapman</w:t>
      </w:r>
      <w:proofErr w:type="spellEnd"/>
      <w:r w:rsidR="0045478B" w:rsidRPr="00117161">
        <w:rPr>
          <w:rFonts w:ascii="Times New Roman" w:hAnsi="Times New Roman" w:cs="Times New Roman"/>
          <w:color w:val="000000" w:themeColor="text1"/>
          <w:sz w:val="24"/>
          <w:szCs w:val="24"/>
        </w:rPr>
        <w:t xml:space="preserve"> et al. (2014) found that whereas receptive vocabulary, grammar and metacognition were strong predictors of reading comprehension in bilingual </w:t>
      </w:r>
      <w:r w:rsidR="00D427D1" w:rsidRPr="00117161">
        <w:rPr>
          <w:rFonts w:ascii="Times New Roman" w:hAnsi="Times New Roman" w:cs="Times New Roman"/>
          <w:color w:val="000000" w:themeColor="text1"/>
          <w:sz w:val="24"/>
          <w:szCs w:val="24"/>
        </w:rPr>
        <w:t xml:space="preserve">Dutch-speaking </w:t>
      </w:r>
      <w:r w:rsidR="0045478B" w:rsidRPr="00117161">
        <w:rPr>
          <w:rFonts w:ascii="Times New Roman" w:hAnsi="Times New Roman" w:cs="Times New Roman"/>
          <w:color w:val="000000" w:themeColor="text1"/>
          <w:sz w:val="24"/>
          <w:szCs w:val="24"/>
        </w:rPr>
        <w:t>students, word reading fluency was the strongest predictor of monolingual reading comprehension.</w:t>
      </w:r>
      <w:r w:rsidR="00B726D4" w:rsidRPr="00117161">
        <w:rPr>
          <w:rFonts w:ascii="Times New Roman" w:hAnsi="Times New Roman" w:cs="Times New Roman"/>
          <w:color w:val="000000" w:themeColor="text1"/>
          <w:sz w:val="24"/>
          <w:szCs w:val="24"/>
        </w:rPr>
        <w:t xml:space="preserve"> </w:t>
      </w:r>
      <w:r w:rsidR="005A6BD2" w:rsidRPr="00117161">
        <w:rPr>
          <w:rFonts w:ascii="Times New Roman" w:hAnsi="Times New Roman" w:cs="Times New Roman"/>
          <w:color w:val="000000" w:themeColor="text1"/>
          <w:sz w:val="24"/>
          <w:szCs w:val="24"/>
        </w:rPr>
        <w:t xml:space="preserve">Babayiğit (2014) </w:t>
      </w:r>
      <w:r w:rsidR="005B05D0" w:rsidRPr="00117161">
        <w:rPr>
          <w:rFonts w:ascii="Times New Roman" w:hAnsi="Times New Roman" w:cs="Times New Roman"/>
          <w:color w:val="000000" w:themeColor="text1"/>
          <w:sz w:val="24"/>
          <w:szCs w:val="24"/>
        </w:rPr>
        <w:t xml:space="preserve">also reported </w:t>
      </w:r>
      <w:r w:rsidR="005A6BD2" w:rsidRPr="00117161">
        <w:rPr>
          <w:rFonts w:ascii="Times New Roman" w:hAnsi="Times New Roman" w:cs="Times New Roman"/>
          <w:color w:val="000000" w:themeColor="text1"/>
          <w:sz w:val="24"/>
          <w:szCs w:val="24"/>
        </w:rPr>
        <w:t>a tendency of vocabulary and morphosyntactic skills to be more strongly related to EAL learner's reading comprehension</w:t>
      </w:r>
      <w:r w:rsidR="005B05D0" w:rsidRPr="00117161">
        <w:rPr>
          <w:rFonts w:ascii="Times New Roman" w:hAnsi="Times New Roman" w:cs="Times New Roman"/>
          <w:color w:val="000000" w:themeColor="text1"/>
          <w:sz w:val="24"/>
          <w:szCs w:val="24"/>
        </w:rPr>
        <w:t xml:space="preserve"> but </w:t>
      </w:r>
      <w:r w:rsidR="00B94233" w:rsidRPr="00117161">
        <w:rPr>
          <w:rFonts w:ascii="Times New Roman" w:hAnsi="Times New Roman" w:cs="Times New Roman"/>
          <w:color w:val="000000" w:themeColor="text1"/>
          <w:sz w:val="24"/>
          <w:szCs w:val="24"/>
        </w:rPr>
        <w:t xml:space="preserve">in </w:t>
      </w:r>
      <w:r w:rsidR="005A6BD2" w:rsidRPr="00117161">
        <w:rPr>
          <w:rFonts w:ascii="Times New Roman" w:hAnsi="Times New Roman" w:cs="Times New Roman"/>
          <w:color w:val="000000" w:themeColor="text1"/>
          <w:sz w:val="24"/>
          <w:szCs w:val="24"/>
        </w:rPr>
        <w:t>a follow</w:t>
      </w:r>
      <w:r w:rsidR="005B05D0" w:rsidRPr="00117161">
        <w:rPr>
          <w:rFonts w:ascii="Times New Roman" w:hAnsi="Times New Roman" w:cs="Times New Roman"/>
          <w:color w:val="000000" w:themeColor="text1"/>
          <w:sz w:val="24"/>
          <w:szCs w:val="24"/>
        </w:rPr>
        <w:t>-</w:t>
      </w:r>
      <w:r w:rsidR="005A6BD2" w:rsidRPr="00117161">
        <w:rPr>
          <w:rFonts w:ascii="Times New Roman" w:hAnsi="Times New Roman" w:cs="Times New Roman"/>
          <w:color w:val="000000" w:themeColor="text1"/>
          <w:sz w:val="24"/>
          <w:szCs w:val="24"/>
        </w:rPr>
        <w:t xml:space="preserve">up study </w:t>
      </w:r>
      <w:r w:rsidR="00B94233" w:rsidRPr="00117161">
        <w:rPr>
          <w:rFonts w:ascii="Times New Roman" w:hAnsi="Times New Roman" w:cs="Times New Roman"/>
          <w:color w:val="000000" w:themeColor="text1"/>
          <w:sz w:val="24"/>
          <w:szCs w:val="24"/>
        </w:rPr>
        <w:t xml:space="preserve">with a larger sample of EAL learners, she did not find any reliable differences </w:t>
      </w:r>
      <w:r w:rsidR="00C332C8" w:rsidRPr="00117161">
        <w:rPr>
          <w:rFonts w:ascii="Times New Roman" w:hAnsi="Times New Roman" w:cs="Times New Roman"/>
          <w:color w:val="000000" w:themeColor="text1"/>
          <w:sz w:val="24"/>
          <w:szCs w:val="24"/>
        </w:rPr>
        <w:t xml:space="preserve">between the EAL and EL1 groups </w:t>
      </w:r>
      <w:r w:rsidR="005A6BD2" w:rsidRPr="00117161">
        <w:rPr>
          <w:rFonts w:ascii="Times New Roman" w:hAnsi="Times New Roman" w:cs="Times New Roman"/>
          <w:color w:val="000000" w:themeColor="text1"/>
          <w:sz w:val="24"/>
          <w:szCs w:val="24"/>
        </w:rPr>
        <w:fldChar w:fldCharType="begin" w:fldLock="1"/>
      </w:r>
      <w:r w:rsidR="00DD252F" w:rsidRPr="00117161">
        <w:rPr>
          <w:rFonts w:ascii="Times New Roman" w:hAnsi="Times New Roman" w:cs="Times New Roman"/>
          <w:color w:val="000000" w:themeColor="text1"/>
          <w:sz w:val="24"/>
          <w:szCs w:val="24"/>
        </w:rPr>
        <w:instrText>ADDIN CSL_CITATION { "citationItems" : [ { "id" : "ITEM-1", "itemData" : { "DOI" : "10.1007/s11145-014-9536-x", "ISBN" : "0922-4777", "author" : [ { "dropping-particle" : "", "family" : "Babayi\u011fit", "given" : "S.", "non-dropping-particle" : "", "parse-names" : false, "suffix" : "" } ], "container-title" : "Reading and Writing", "id" : "ITEM-1", "issue" : "4", "issued" : { "date-parts" : [ [ "2015" ] ] }, "language" : "English", "page" : "527-544", "publisher" : "Springer Netherlands", "title" : "The relations between word reading, oral language, and reading comprehension in children who speak English as a first (L1) and second language (L2): a multigroup structural analysis", "type" : "article-journal", "volume" : "28" }, "uris" : [ "http://www.mendeley.com/documents/?uuid=3b27ef35-44ca-492c-afb4-4da5d9d7b0d7" ] } ], "mendeley" : { "formattedCitation" : "(Babayi\u011fit, 2015)", "plainTextFormattedCitation" : "(Babayi\u011fit, 2015)", "previouslyFormattedCitation" : "(Babayi\u011fit, 2015)" }, "properties" : { "noteIndex" : 0 }, "schema" : "https://github.com/citation-style-language/schema/raw/master/csl-citation.json" }</w:instrText>
      </w:r>
      <w:r w:rsidR="005A6BD2" w:rsidRPr="00117161">
        <w:rPr>
          <w:rFonts w:ascii="Times New Roman" w:hAnsi="Times New Roman" w:cs="Times New Roman"/>
          <w:color w:val="000000" w:themeColor="text1"/>
          <w:sz w:val="24"/>
          <w:szCs w:val="24"/>
        </w:rPr>
        <w:fldChar w:fldCharType="separate"/>
      </w:r>
      <w:r w:rsidR="00EC57BB" w:rsidRPr="00117161">
        <w:rPr>
          <w:rFonts w:ascii="Times New Roman" w:hAnsi="Times New Roman" w:cs="Times New Roman"/>
          <w:noProof/>
          <w:color w:val="000000" w:themeColor="text1"/>
          <w:sz w:val="24"/>
          <w:szCs w:val="24"/>
        </w:rPr>
        <w:t>(Babayiğit, 2015)</w:t>
      </w:r>
      <w:r w:rsidR="005A6BD2" w:rsidRPr="00117161">
        <w:rPr>
          <w:rFonts w:ascii="Times New Roman" w:hAnsi="Times New Roman" w:cs="Times New Roman"/>
          <w:color w:val="000000" w:themeColor="text1"/>
          <w:sz w:val="24"/>
          <w:szCs w:val="24"/>
        </w:rPr>
        <w:fldChar w:fldCharType="end"/>
      </w:r>
      <w:r w:rsidR="005A6BD2" w:rsidRPr="00117161">
        <w:rPr>
          <w:rFonts w:ascii="Times New Roman" w:hAnsi="Times New Roman" w:cs="Times New Roman"/>
          <w:color w:val="000000" w:themeColor="text1"/>
          <w:sz w:val="24"/>
          <w:szCs w:val="24"/>
        </w:rPr>
        <w:t xml:space="preserve">. </w:t>
      </w:r>
      <w:r w:rsidR="001E779F" w:rsidRPr="00117161">
        <w:rPr>
          <w:rFonts w:ascii="Times New Roman" w:hAnsi="Times New Roman" w:cs="Times New Roman"/>
          <w:color w:val="000000" w:themeColor="text1"/>
          <w:sz w:val="24"/>
          <w:szCs w:val="24"/>
        </w:rPr>
        <w:t>Taken together,</w:t>
      </w:r>
      <w:r w:rsidR="00066B11" w:rsidRPr="00117161">
        <w:rPr>
          <w:rFonts w:ascii="Times New Roman" w:hAnsi="Times New Roman" w:cs="Times New Roman"/>
          <w:color w:val="000000" w:themeColor="text1"/>
          <w:sz w:val="24"/>
          <w:szCs w:val="24"/>
        </w:rPr>
        <w:t xml:space="preserve"> </w:t>
      </w:r>
      <w:r w:rsidR="009A4F01" w:rsidRPr="00117161">
        <w:rPr>
          <w:rFonts w:ascii="Times New Roman" w:hAnsi="Times New Roman" w:cs="Times New Roman"/>
          <w:color w:val="000000" w:themeColor="text1"/>
          <w:sz w:val="24"/>
          <w:szCs w:val="24"/>
        </w:rPr>
        <w:t xml:space="preserve">given the inconsistent findings in this area, it is important to consider possible differential relations when comparing the component skills of </w:t>
      </w:r>
      <w:r w:rsidR="00B94233" w:rsidRPr="00117161">
        <w:rPr>
          <w:rFonts w:ascii="Times New Roman" w:hAnsi="Times New Roman" w:cs="Times New Roman"/>
          <w:color w:val="000000" w:themeColor="text1"/>
          <w:sz w:val="24"/>
          <w:szCs w:val="24"/>
        </w:rPr>
        <w:t xml:space="preserve">text </w:t>
      </w:r>
      <w:r w:rsidR="009A4F01" w:rsidRPr="00117161">
        <w:rPr>
          <w:rFonts w:ascii="Times New Roman" w:hAnsi="Times New Roman" w:cs="Times New Roman"/>
          <w:color w:val="000000" w:themeColor="text1"/>
          <w:sz w:val="24"/>
          <w:szCs w:val="24"/>
        </w:rPr>
        <w:t>comprehension between the EL1 and EAL cohorts. Undoubtedly</w:t>
      </w:r>
      <w:r w:rsidR="005419E0" w:rsidRPr="00117161">
        <w:rPr>
          <w:rFonts w:ascii="Times New Roman" w:hAnsi="Times New Roman" w:cs="Times New Roman"/>
          <w:color w:val="000000" w:themeColor="text1"/>
          <w:sz w:val="24"/>
          <w:szCs w:val="24"/>
        </w:rPr>
        <w:t xml:space="preserve">, </w:t>
      </w:r>
      <w:r w:rsidR="009A4F01" w:rsidRPr="00117161">
        <w:rPr>
          <w:rFonts w:ascii="Times New Roman" w:hAnsi="Times New Roman" w:cs="Times New Roman"/>
          <w:color w:val="000000" w:themeColor="text1"/>
          <w:sz w:val="24"/>
          <w:szCs w:val="24"/>
        </w:rPr>
        <w:t>identification of similarities as well as differences</w:t>
      </w:r>
      <w:r w:rsidR="005419E0" w:rsidRPr="00117161">
        <w:rPr>
          <w:rFonts w:ascii="Times New Roman" w:hAnsi="Times New Roman" w:cs="Times New Roman"/>
          <w:color w:val="000000" w:themeColor="text1"/>
          <w:sz w:val="24"/>
          <w:szCs w:val="24"/>
        </w:rPr>
        <w:t xml:space="preserve"> </w:t>
      </w:r>
      <w:r w:rsidR="00A85B94" w:rsidRPr="00117161">
        <w:rPr>
          <w:rFonts w:ascii="Times New Roman" w:hAnsi="Times New Roman" w:cs="Times New Roman"/>
          <w:color w:val="000000" w:themeColor="text1"/>
          <w:sz w:val="24"/>
          <w:szCs w:val="24"/>
        </w:rPr>
        <w:t>between</w:t>
      </w:r>
      <w:r w:rsidR="005419E0" w:rsidRPr="00117161">
        <w:rPr>
          <w:rFonts w:ascii="Times New Roman" w:hAnsi="Times New Roman" w:cs="Times New Roman"/>
          <w:color w:val="000000" w:themeColor="text1"/>
          <w:sz w:val="24"/>
          <w:szCs w:val="24"/>
        </w:rPr>
        <w:t xml:space="preserve"> </w:t>
      </w:r>
      <w:r w:rsidR="00E24BC4" w:rsidRPr="00117161">
        <w:rPr>
          <w:rFonts w:ascii="Times New Roman" w:hAnsi="Times New Roman" w:cs="Times New Roman"/>
          <w:color w:val="000000" w:themeColor="text1"/>
          <w:sz w:val="24"/>
          <w:szCs w:val="24"/>
        </w:rPr>
        <w:t>first and second</w:t>
      </w:r>
      <w:r w:rsidR="005419E0" w:rsidRPr="00117161">
        <w:rPr>
          <w:rFonts w:ascii="Times New Roman" w:hAnsi="Times New Roman" w:cs="Times New Roman"/>
          <w:color w:val="000000" w:themeColor="text1"/>
          <w:sz w:val="24"/>
          <w:szCs w:val="24"/>
        </w:rPr>
        <w:t xml:space="preserve"> language </w:t>
      </w:r>
      <w:r w:rsidR="00E24BC4" w:rsidRPr="00117161">
        <w:rPr>
          <w:rFonts w:ascii="Times New Roman" w:hAnsi="Times New Roman" w:cs="Times New Roman"/>
          <w:color w:val="000000" w:themeColor="text1"/>
          <w:sz w:val="24"/>
          <w:szCs w:val="24"/>
        </w:rPr>
        <w:t xml:space="preserve">learners </w:t>
      </w:r>
      <w:r w:rsidR="00A85B94" w:rsidRPr="00117161">
        <w:rPr>
          <w:rFonts w:ascii="Times New Roman" w:hAnsi="Times New Roman" w:cs="Times New Roman"/>
          <w:color w:val="000000" w:themeColor="text1"/>
          <w:sz w:val="24"/>
          <w:szCs w:val="24"/>
        </w:rPr>
        <w:t>is</w:t>
      </w:r>
      <w:r w:rsidR="009A4F01" w:rsidRPr="00117161">
        <w:rPr>
          <w:rFonts w:ascii="Times New Roman" w:hAnsi="Times New Roman" w:cs="Times New Roman"/>
          <w:color w:val="000000" w:themeColor="text1"/>
          <w:sz w:val="24"/>
          <w:szCs w:val="24"/>
        </w:rPr>
        <w:t xml:space="preserve"> equally informative for development of theoretical models of text comprehension </w:t>
      </w:r>
      <w:r w:rsidR="00A85B94" w:rsidRPr="00117161">
        <w:rPr>
          <w:rFonts w:ascii="Times New Roman" w:hAnsi="Times New Roman" w:cs="Times New Roman"/>
          <w:color w:val="000000" w:themeColor="text1"/>
          <w:sz w:val="24"/>
          <w:szCs w:val="24"/>
        </w:rPr>
        <w:t>and</w:t>
      </w:r>
      <w:r w:rsidR="009A4F01" w:rsidRPr="00117161">
        <w:rPr>
          <w:rFonts w:ascii="Times New Roman" w:hAnsi="Times New Roman" w:cs="Times New Roman"/>
          <w:color w:val="000000" w:themeColor="text1"/>
          <w:sz w:val="24"/>
          <w:szCs w:val="24"/>
        </w:rPr>
        <w:t xml:space="preserve"> </w:t>
      </w:r>
      <w:r w:rsidR="00ED14C0" w:rsidRPr="00117161">
        <w:rPr>
          <w:rFonts w:ascii="Times New Roman" w:hAnsi="Times New Roman" w:cs="Times New Roman"/>
          <w:color w:val="000000" w:themeColor="text1"/>
          <w:sz w:val="24"/>
          <w:szCs w:val="24"/>
        </w:rPr>
        <w:t>education practice</w:t>
      </w:r>
      <w:r w:rsidR="009540E4" w:rsidRPr="00117161">
        <w:rPr>
          <w:rFonts w:ascii="Times New Roman" w:hAnsi="Times New Roman" w:cs="Times New Roman"/>
          <w:color w:val="000000" w:themeColor="text1"/>
          <w:sz w:val="24"/>
          <w:szCs w:val="24"/>
        </w:rPr>
        <w:t>s</w:t>
      </w:r>
      <w:r w:rsidR="009A4F01" w:rsidRPr="00117161">
        <w:rPr>
          <w:rFonts w:ascii="Times New Roman" w:hAnsi="Times New Roman" w:cs="Times New Roman"/>
          <w:color w:val="000000" w:themeColor="text1"/>
          <w:sz w:val="24"/>
          <w:szCs w:val="24"/>
        </w:rPr>
        <w:t xml:space="preserve">. </w:t>
      </w:r>
    </w:p>
    <w:p w14:paraId="740CF77C" w14:textId="1E0D4236" w:rsidR="00E6072E" w:rsidRPr="00117161" w:rsidRDefault="00A92C96" w:rsidP="00290059">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At this point, it is notable that the research interest in examining possible differential relations between oral language and comprehension is</w:t>
      </w:r>
      <w:r w:rsidR="0008659D" w:rsidRPr="00117161">
        <w:rPr>
          <w:rFonts w:ascii="Times New Roman" w:hAnsi="Times New Roman" w:cs="Times New Roman"/>
          <w:color w:val="000000" w:themeColor="text1"/>
          <w:sz w:val="24"/>
          <w:szCs w:val="24"/>
        </w:rPr>
        <w:t xml:space="preserve"> </w:t>
      </w:r>
      <w:r w:rsidR="00290059" w:rsidRPr="00117161">
        <w:rPr>
          <w:rFonts w:ascii="Times New Roman" w:hAnsi="Times New Roman" w:cs="Times New Roman"/>
          <w:color w:val="000000" w:themeColor="text1"/>
          <w:sz w:val="24"/>
          <w:szCs w:val="24"/>
        </w:rPr>
        <w:t>also associated</w:t>
      </w:r>
      <w:r w:rsidRPr="00117161">
        <w:rPr>
          <w:rFonts w:ascii="Times New Roman" w:hAnsi="Times New Roman" w:cs="Times New Roman"/>
          <w:color w:val="000000" w:themeColor="text1"/>
          <w:sz w:val="24"/>
          <w:szCs w:val="24"/>
        </w:rPr>
        <w:t xml:space="preserve"> with the reports </w:t>
      </w:r>
      <w:r w:rsidR="0008659D" w:rsidRPr="00117161">
        <w:rPr>
          <w:rFonts w:ascii="Times New Roman" w:hAnsi="Times New Roman" w:cs="Times New Roman"/>
          <w:color w:val="000000" w:themeColor="text1"/>
          <w:sz w:val="24"/>
          <w:szCs w:val="24"/>
        </w:rPr>
        <w:t xml:space="preserve">of </w:t>
      </w:r>
      <w:r w:rsidR="00290059" w:rsidRPr="00117161">
        <w:rPr>
          <w:rFonts w:ascii="Times New Roman" w:hAnsi="Times New Roman" w:cs="Times New Roman"/>
          <w:color w:val="000000" w:themeColor="text1"/>
          <w:sz w:val="24"/>
          <w:szCs w:val="24"/>
        </w:rPr>
        <w:t xml:space="preserve">mean </w:t>
      </w:r>
      <w:r w:rsidR="0008659D" w:rsidRPr="00117161">
        <w:rPr>
          <w:rFonts w:ascii="Times New Roman" w:hAnsi="Times New Roman" w:cs="Times New Roman"/>
          <w:color w:val="000000" w:themeColor="text1"/>
          <w:sz w:val="24"/>
          <w:szCs w:val="24"/>
        </w:rPr>
        <w:t>group differences in oral language and text comprehension. S</w:t>
      </w:r>
      <w:r w:rsidRPr="00117161">
        <w:rPr>
          <w:rFonts w:ascii="Times New Roman" w:hAnsi="Times New Roman" w:cs="Times New Roman"/>
          <w:color w:val="000000" w:themeColor="text1"/>
          <w:sz w:val="24"/>
          <w:szCs w:val="24"/>
        </w:rPr>
        <w:t xml:space="preserve">econd language learners tend to underperform relative to their native English-speaking peers on measures of </w:t>
      </w:r>
      <w:r w:rsidR="00BC3D4E" w:rsidRPr="00117161">
        <w:rPr>
          <w:rFonts w:ascii="Times New Roman" w:hAnsi="Times New Roman" w:cs="Times New Roman"/>
          <w:color w:val="000000" w:themeColor="text1"/>
          <w:sz w:val="24"/>
          <w:szCs w:val="24"/>
        </w:rPr>
        <w:t xml:space="preserve">English </w:t>
      </w:r>
      <w:r w:rsidRPr="00117161">
        <w:rPr>
          <w:rFonts w:ascii="Times New Roman" w:hAnsi="Times New Roman" w:cs="Times New Roman"/>
          <w:color w:val="000000" w:themeColor="text1"/>
          <w:sz w:val="24"/>
          <w:szCs w:val="24"/>
        </w:rPr>
        <w:t>oral language and reading comprehension</w:t>
      </w:r>
      <w:r w:rsidR="00467BA8" w:rsidRPr="00117161">
        <w:rPr>
          <w:rFonts w:ascii="Times New Roman" w:hAnsi="Times New Roman" w:cs="Times New Roman"/>
          <w:color w:val="000000" w:themeColor="text1"/>
          <w:sz w:val="24"/>
          <w:szCs w:val="24"/>
        </w:rPr>
        <w:t xml:space="preserve"> (Melby-</w:t>
      </w:r>
      <w:proofErr w:type="spellStart"/>
      <w:r w:rsidR="00467BA8" w:rsidRPr="00117161">
        <w:rPr>
          <w:rFonts w:ascii="Times New Roman" w:hAnsi="Times New Roman" w:cs="Times New Roman"/>
          <w:color w:val="000000" w:themeColor="text1"/>
          <w:sz w:val="24"/>
          <w:szCs w:val="24"/>
        </w:rPr>
        <w:t>Lervåg</w:t>
      </w:r>
      <w:proofErr w:type="spellEnd"/>
      <w:r w:rsidR="00467BA8" w:rsidRPr="00117161">
        <w:rPr>
          <w:rFonts w:ascii="Times New Roman" w:hAnsi="Times New Roman" w:cs="Times New Roman"/>
          <w:color w:val="000000" w:themeColor="text1"/>
          <w:sz w:val="24"/>
          <w:szCs w:val="24"/>
        </w:rPr>
        <w:t xml:space="preserve"> &amp; </w:t>
      </w:r>
      <w:proofErr w:type="spellStart"/>
      <w:r w:rsidR="00467BA8" w:rsidRPr="00117161">
        <w:rPr>
          <w:rFonts w:ascii="Times New Roman" w:hAnsi="Times New Roman" w:cs="Times New Roman"/>
          <w:color w:val="000000" w:themeColor="text1"/>
          <w:sz w:val="24"/>
          <w:szCs w:val="24"/>
        </w:rPr>
        <w:t>Lervåg</w:t>
      </w:r>
      <w:proofErr w:type="spellEnd"/>
      <w:r w:rsidR="00467BA8" w:rsidRPr="00117161">
        <w:rPr>
          <w:rFonts w:ascii="Times New Roman" w:hAnsi="Times New Roman" w:cs="Times New Roman"/>
          <w:color w:val="000000" w:themeColor="text1"/>
          <w:sz w:val="24"/>
          <w:szCs w:val="24"/>
        </w:rPr>
        <w:t>, 2014)</w:t>
      </w:r>
      <w:r w:rsidR="00AC1081" w:rsidRPr="00117161">
        <w:rPr>
          <w:rFonts w:ascii="Times New Roman" w:hAnsi="Times New Roman" w:cs="Times New Roman"/>
          <w:color w:val="000000" w:themeColor="text1"/>
          <w:sz w:val="24"/>
          <w:szCs w:val="24"/>
        </w:rPr>
        <w:t>, which raises the question of whether the</w:t>
      </w:r>
      <w:r w:rsidR="00C3063B" w:rsidRPr="00117161">
        <w:rPr>
          <w:rFonts w:ascii="Times New Roman" w:hAnsi="Times New Roman" w:cs="Times New Roman"/>
          <w:color w:val="000000" w:themeColor="text1"/>
          <w:sz w:val="24"/>
          <w:szCs w:val="24"/>
        </w:rPr>
        <w:t>se</w:t>
      </w:r>
      <w:r w:rsidR="006657C0" w:rsidRPr="00117161">
        <w:rPr>
          <w:rFonts w:ascii="Times New Roman" w:hAnsi="Times New Roman" w:cs="Times New Roman"/>
          <w:color w:val="000000" w:themeColor="text1"/>
          <w:sz w:val="24"/>
          <w:szCs w:val="24"/>
        </w:rPr>
        <w:t xml:space="preserve"> mean</w:t>
      </w:r>
      <w:r w:rsidR="00AC1081" w:rsidRPr="00117161">
        <w:rPr>
          <w:rFonts w:ascii="Times New Roman" w:hAnsi="Times New Roman" w:cs="Times New Roman"/>
          <w:color w:val="000000" w:themeColor="text1"/>
          <w:sz w:val="24"/>
          <w:szCs w:val="24"/>
        </w:rPr>
        <w:t xml:space="preserve"> group differences</w:t>
      </w:r>
      <w:r w:rsidR="008D04A0" w:rsidRPr="00117161">
        <w:rPr>
          <w:rFonts w:ascii="Times New Roman" w:hAnsi="Times New Roman" w:cs="Times New Roman"/>
          <w:color w:val="000000" w:themeColor="text1"/>
          <w:sz w:val="24"/>
          <w:szCs w:val="24"/>
        </w:rPr>
        <w:t xml:space="preserve"> have any bearing on the pattern and strength of</w:t>
      </w:r>
      <w:r w:rsidR="00AC1081" w:rsidRPr="00117161">
        <w:rPr>
          <w:rFonts w:ascii="Times New Roman" w:hAnsi="Times New Roman" w:cs="Times New Roman"/>
          <w:color w:val="000000" w:themeColor="text1"/>
          <w:sz w:val="24"/>
          <w:szCs w:val="24"/>
        </w:rPr>
        <w:t xml:space="preserve"> relations between oral language and text comprehension. </w:t>
      </w:r>
    </w:p>
    <w:p w14:paraId="1E5BB36B" w14:textId="462B56FC" w:rsidR="00B94233" w:rsidRPr="00117161" w:rsidRDefault="00B94233" w:rsidP="00E6072E">
      <w:pPr>
        <w:autoSpaceDE w:val="0"/>
        <w:autoSpaceDN w:val="0"/>
        <w:adjustRightInd w:val="0"/>
        <w:spacing w:after="0" w:line="480" w:lineRule="auto"/>
        <w:rPr>
          <w:rFonts w:ascii="Times New Roman" w:hAnsi="Times New Roman" w:cs="Times New Roman"/>
          <w:b/>
          <w:color w:val="000000" w:themeColor="text1"/>
          <w:sz w:val="24"/>
          <w:szCs w:val="24"/>
        </w:rPr>
      </w:pPr>
      <w:r w:rsidRPr="00117161">
        <w:rPr>
          <w:rFonts w:ascii="Times New Roman" w:hAnsi="Times New Roman" w:cs="Times New Roman"/>
          <w:b/>
          <w:color w:val="000000" w:themeColor="text1"/>
          <w:sz w:val="24"/>
          <w:szCs w:val="24"/>
        </w:rPr>
        <w:t xml:space="preserve">Comparison of EL1 and EAL </w:t>
      </w:r>
      <w:r w:rsidR="00EC5D42" w:rsidRPr="00117161">
        <w:rPr>
          <w:rFonts w:ascii="Times New Roman" w:hAnsi="Times New Roman" w:cs="Times New Roman"/>
          <w:b/>
          <w:color w:val="000000" w:themeColor="text1"/>
          <w:sz w:val="24"/>
          <w:szCs w:val="24"/>
        </w:rPr>
        <w:t xml:space="preserve">learners’ </w:t>
      </w:r>
      <w:r w:rsidRPr="00117161">
        <w:rPr>
          <w:rFonts w:ascii="Times New Roman" w:hAnsi="Times New Roman" w:cs="Times New Roman"/>
          <w:b/>
          <w:color w:val="000000" w:themeColor="text1"/>
          <w:sz w:val="24"/>
          <w:szCs w:val="24"/>
        </w:rPr>
        <w:t>English oral language and text comprehension</w:t>
      </w:r>
      <w:r w:rsidR="00EC5D42" w:rsidRPr="00117161">
        <w:rPr>
          <w:rFonts w:ascii="Times New Roman" w:hAnsi="Times New Roman" w:cs="Times New Roman"/>
          <w:b/>
          <w:color w:val="000000" w:themeColor="text1"/>
          <w:sz w:val="24"/>
          <w:szCs w:val="24"/>
        </w:rPr>
        <w:t xml:space="preserve"> levels</w:t>
      </w:r>
    </w:p>
    <w:p w14:paraId="530697D5" w14:textId="040E6282" w:rsidR="00EA42E0" w:rsidRPr="00117161" w:rsidRDefault="00E6072E" w:rsidP="00E6072E">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I</w:t>
      </w:r>
      <w:r w:rsidR="00EA42E0" w:rsidRPr="00117161">
        <w:rPr>
          <w:rFonts w:ascii="Times New Roman" w:hAnsi="Times New Roman" w:cs="Times New Roman"/>
          <w:color w:val="000000" w:themeColor="text1"/>
          <w:sz w:val="24"/>
          <w:szCs w:val="24"/>
        </w:rPr>
        <w:t>n a meta-analytic review study, Melby-</w:t>
      </w:r>
      <w:proofErr w:type="spellStart"/>
      <w:r w:rsidR="00EA42E0" w:rsidRPr="00117161">
        <w:rPr>
          <w:rFonts w:ascii="Times New Roman" w:hAnsi="Times New Roman" w:cs="Times New Roman"/>
          <w:color w:val="000000" w:themeColor="text1"/>
          <w:sz w:val="24"/>
          <w:szCs w:val="24"/>
        </w:rPr>
        <w:t>Lervåg</w:t>
      </w:r>
      <w:proofErr w:type="spellEnd"/>
      <w:r w:rsidR="00EA42E0" w:rsidRPr="00117161">
        <w:rPr>
          <w:rFonts w:ascii="Times New Roman" w:hAnsi="Times New Roman" w:cs="Times New Roman"/>
          <w:color w:val="000000" w:themeColor="text1"/>
          <w:sz w:val="24"/>
          <w:szCs w:val="24"/>
        </w:rPr>
        <w:t xml:space="preserve"> and </w:t>
      </w:r>
      <w:proofErr w:type="spellStart"/>
      <w:r w:rsidR="00EA42E0" w:rsidRPr="00117161">
        <w:rPr>
          <w:rFonts w:ascii="Times New Roman" w:hAnsi="Times New Roman" w:cs="Times New Roman"/>
          <w:color w:val="000000" w:themeColor="text1"/>
          <w:sz w:val="24"/>
          <w:szCs w:val="24"/>
        </w:rPr>
        <w:t>Lervåg</w:t>
      </w:r>
      <w:proofErr w:type="spellEnd"/>
      <w:r w:rsidR="00EA42E0" w:rsidRPr="00117161">
        <w:rPr>
          <w:rFonts w:ascii="Times New Roman" w:hAnsi="Times New Roman" w:cs="Times New Roman"/>
          <w:color w:val="000000" w:themeColor="text1"/>
          <w:sz w:val="24"/>
          <w:szCs w:val="24"/>
        </w:rPr>
        <w:t xml:space="preserve"> (2014) found that second-language learners tend to underperform on reading comprehension, listening comprehension </w:t>
      </w:r>
      <w:r w:rsidR="00313D06" w:rsidRPr="00117161">
        <w:rPr>
          <w:rFonts w:ascii="Times New Roman" w:hAnsi="Times New Roman" w:cs="Times New Roman"/>
          <w:color w:val="000000" w:themeColor="text1"/>
          <w:sz w:val="24"/>
          <w:szCs w:val="24"/>
        </w:rPr>
        <w:t>(</w:t>
      </w:r>
      <w:r w:rsidR="00181875" w:rsidRPr="00117161">
        <w:rPr>
          <w:rFonts w:ascii="Times New Roman" w:hAnsi="Times New Roman" w:cs="Times New Roman"/>
          <w:color w:val="000000" w:themeColor="text1"/>
          <w:sz w:val="24"/>
          <w:szCs w:val="24"/>
        </w:rPr>
        <w:t xml:space="preserve">based on the measures of either </w:t>
      </w:r>
      <w:r w:rsidR="00313D06" w:rsidRPr="00117161">
        <w:rPr>
          <w:rFonts w:ascii="Times New Roman" w:hAnsi="Times New Roman" w:cs="Times New Roman"/>
          <w:color w:val="000000" w:themeColor="text1"/>
          <w:sz w:val="24"/>
          <w:szCs w:val="24"/>
        </w:rPr>
        <w:t xml:space="preserve">vocabulary </w:t>
      </w:r>
      <w:r w:rsidR="00181875" w:rsidRPr="00117161">
        <w:rPr>
          <w:rFonts w:ascii="Times New Roman" w:hAnsi="Times New Roman" w:cs="Times New Roman"/>
          <w:color w:val="000000" w:themeColor="text1"/>
          <w:sz w:val="24"/>
          <w:szCs w:val="24"/>
        </w:rPr>
        <w:t>or</w:t>
      </w:r>
      <w:r w:rsidR="00313D06" w:rsidRPr="00117161">
        <w:rPr>
          <w:rFonts w:ascii="Times New Roman" w:hAnsi="Times New Roman" w:cs="Times New Roman"/>
          <w:color w:val="000000" w:themeColor="text1"/>
          <w:sz w:val="24"/>
          <w:szCs w:val="24"/>
        </w:rPr>
        <w:t xml:space="preserve"> listening comprehension) </w:t>
      </w:r>
      <w:r w:rsidR="00EA42E0" w:rsidRPr="00117161">
        <w:rPr>
          <w:rFonts w:ascii="Times New Roman" w:hAnsi="Times New Roman" w:cs="Times New Roman"/>
          <w:color w:val="000000" w:themeColor="text1"/>
          <w:sz w:val="24"/>
          <w:szCs w:val="24"/>
        </w:rPr>
        <w:t xml:space="preserve">and decoding relative to their monolingual peers. The effect sizes were medium for reading comprehension, large for listening comprehension and small for decoding. </w:t>
      </w:r>
      <w:r w:rsidR="00BC3D4E" w:rsidRPr="00117161">
        <w:rPr>
          <w:rFonts w:ascii="Times New Roman" w:hAnsi="Times New Roman" w:cs="Times New Roman"/>
          <w:color w:val="000000" w:themeColor="text1"/>
          <w:sz w:val="24"/>
          <w:szCs w:val="24"/>
        </w:rPr>
        <w:t>However,</w:t>
      </w:r>
      <w:r w:rsidR="00B17828" w:rsidRPr="00117161">
        <w:rPr>
          <w:rFonts w:ascii="Times New Roman" w:hAnsi="Times New Roman" w:cs="Times New Roman"/>
          <w:color w:val="000000" w:themeColor="text1"/>
          <w:sz w:val="24"/>
          <w:szCs w:val="24"/>
        </w:rPr>
        <w:t xml:space="preserve"> </w:t>
      </w:r>
      <w:r w:rsidR="00EC5D42" w:rsidRPr="00117161">
        <w:rPr>
          <w:rFonts w:ascii="Times New Roman" w:hAnsi="Times New Roman" w:cs="Times New Roman"/>
          <w:color w:val="000000" w:themeColor="text1"/>
          <w:sz w:val="24"/>
          <w:szCs w:val="24"/>
        </w:rPr>
        <w:t xml:space="preserve">against this broad picture, </w:t>
      </w:r>
      <w:r w:rsidR="00B17828" w:rsidRPr="00117161">
        <w:rPr>
          <w:rFonts w:ascii="Times New Roman" w:hAnsi="Times New Roman" w:cs="Times New Roman"/>
          <w:color w:val="000000" w:themeColor="text1"/>
          <w:sz w:val="24"/>
          <w:szCs w:val="24"/>
        </w:rPr>
        <w:t>the</w:t>
      </w:r>
      <w:r w:rsidR="00EA42E0" w:rsidRPr="00117161">
        <w:rPr>
          <w:rFonts w:ascii="Times New Roman" w:hAnsi="Times New Roman" w:cs="Times New Roman"/>
          <w:color w:val="000000" w:themeColor="text1"/>
          <w:sz w:val="24"/>
          <w:szCs w:val="24"/>
        </w:rPr>
        <w:t xml:space="preserve"> findings from individual studies vary considerably. </w:t>
      </w:r>
    </w:p>
    <w:p w14:paraId="3EFB9A26" w14:textId="29E5212D" w:rsidR="00EA42E0" w:rsidRPr="00117161" w:rsidRDefault="00EA42E0" w:rsidP="00EA42E0">
      <w:pPr>
        <w:spacing w:line="480" w:lineRule="auto"/>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ab/>
        <w:t xml:space="preserve">Some have reported that second-language learners catch up with </w:t>
      </w:r>
      <w:r w:rsidRPr="00117161">
        <w:rPr>
          <w:rFonts w:ascii="Times New Roman" w:hAnsi="Times New Roman" w:cs="Times New Roman"/>
          <w:color w:val="000000" w:themeColor="text1"/>
          <w:sz w:val="24"/>
          <w:szCs w:val="24"/>
        </w:rPr>
        <w:fldChar w:fldCharType="begin" w:fldLock="1"/>
      </w:r>
      <w:r w:rsidRPr="00117161">
        <w:rPr>
          <w:rFonts w:ascii="Times New Roman" w:hAnsi="Times New Roman" w:cs="Times New Roman"/>
          <w:color w:val="000000" w:themeColor="text1"/>
          <w:sz w:val="24"/>
          <w:szCs w:val="24"/>
        </w:rPr>
        <w:instrText>ADDIN CSL_CITATION { "citationItems" : [ { "id" : "ITEM-1", "itemData" : { "DOI" : "10.1111/jrir.12003", "ISBN" : "0141-0423", "ISSN" : "01410423", "abstract" : "This study modelled reading comprehension trajectories in Grades 4\\nto 6 English language learners (ELLs = 400), with different home\\nlanguage backgrounds, and in English monolinguals (EL1s = 153), and\\nexamined an augmented Simple View of Reading model. The contribution\\nof Grade 1 (early) and Grade 4 (late) cognitive, language and word-level\\nreading to Grade 6 reading comprehension was examined. The reading\\ncomprehension trajectory was non-linear in ELLs but linear in EL1s.\\nSyntax predicted consistently rate of growth in reading comprehension.\\nELLs consistently underperformed EL1s on reading comprehension. Word-level\\nreading and all components of language (vocabulary, syntax and listening\\ncomprehension) remained stable predictors of Grade 6 reading comprehension.\\nGrade 1 phonological awareness, naming speed and working memory predicted\\nreading comprehension in Grade 6, as did Grade 4 phonological short-term\\nmemory. Results support an augmented Simple View of Reading that\\nincludes cognitive, word-level and language components, and underscore\\nthe importance of considering developmental changes in the constructs.", "author" : [ { "dropping-particle" : "", "family" : "Farnia", "given" : "Fataneh", "non-dropping-particle" : "", "parse-names" : false, "suffix" : "" }, { "dropping-particle" : "", "family" : "Geva", "given" : "E", "non-dropping-particle" : "", "parse-names" : false, "suffix" : "" } ], "container-title" : "Journal of Research in Reading", "id" : "ITEM-1", "issue" : "4", "issued" : { "date-parts" : [ [ "2013" ] ] }, "page" : "389-421", "title" : "Growth and predictors of change in English language learners' reading comprehension", "type" : "article-journal", "volume" : "36" }, "uris" : [ "http://www.mendeley.com/documents/?uuid=3d43e1f5-cdda-4da9-9cb2-6c05af96aa12" ] }, { "id" : "ITEM-2", "itemData" : { "DOI" : "10.1017/S0142716411000038", "ISBN" : "0142-7164", "ISSN" : "0142-7164", "abstract" : "This study modeled vocabulary trajectories in 91 English language learners (ELLs) with Punjabi, Tamil, or Portuguese home languages, and 50 English monolinguals (EL1) from Grades 1 to 6. The concurrent and longitudinal relationships between phonological awareness and phonological short-term memory and vocabulary were examined. ELLs underperformed EL1s on vocabulary across all grades. Although vocabulary grew faster in ELLs than in EL1s in the primary grades, they did not close the gap after 6 years of English schooling. Mutual facilitation was found between phonological awareness, English-like nonwords, and vocabulary. A unidirectional relationship was found between Hebrew-like nonwords and vocabulary suggesting that the relationship between phonological short-term memory and vocabulary can be more accurately captured when using nonwords based on a remote, unfamiliar language. English language learners (ELLs) appear to be more vulnerable than native speak-ers of English as a first language (EL1) when it comes to vocabulary learning. For example, research involving ELLs with Spanish as their L1 shows that they typically enter school with smaller vocabularies in English than their peers, and even though they acquire new vocabulary at school and elsewhere, they perform more poorly than their monolingual peers on vocabulary and reading compre-hension tasks (e.g., Carlo et al., 2004). Not enough is known about trajectories of vocabulary development in ELL school-age students, or about the cognitive under-pinnings of second language (L2) vocabulary development. This paper compares the developmental trajectories of receptive vocabulary in ELL and EL1 students, and examines the cognitive predictors of receptive vocabulary development in English. In general, research on vocabulary development in English-speaking monolin-gual children has focused on young children either before or at the onset of formal schooling (e.", "author" : [ { "dropping-particle" : "", "family" : "Farnia", "given" : "Fataneh", "non-dropping-particle" : "", "parse-names" : false, "suffix" : "" }, { "dropping-particle" : "", "family" : "Geva", "given" : "Esther", "non-dropping-particle" : "", "parse-names" : false, "suffix" : "" } ], "container-title" : "Applied Psycholinguistics", "id" : "ITEM-2", "issue" : "4", "issued" : { "date-parts" : [ [ "2011" ] ] }, "page" : "711-738", "title" : "Cognitive correlates of vocabulary growth in English language learners", "type" : "article-journal", "volume" : "32" }, "uris" : [ "http://www.mendeley.com/documents/?uuid=ffab6e2b-c962-4b57-b928-4d70818f3f09" ] } ], "mendeley" : { "formattedCitation" : "(Farnia &amp; Geva, 2011, 2013)", "plainTextFormattedCitation" : "(Farnia &amp; Geva, 2011, 2013)", "previouslyFormattedCitation" : "(Farnia &amp; Geva, 2011, 2013)" }, "properties" : { "noteIndex" : 0 }, "schema" : "https://github.com/citation-style-language/schema/raw/master/csl-citation.json" }</w:instrText>
      </w:r>
      <w:r w:rsidRPr="00117161">
        <w:rPr>
          <w:rFonts w:ascii="Times New Roman" w:hAnsi="Times New Roman" w:cs="Times New Roman"/>
          <w:color w:val="000000" w:themeColor="text1"/>
          <w:sz w:val="24"/>
          <w:szCs w:val="24"/>
        </w:rPr>
        <w:fldChar w:fldCharType="separate"/>
      </w:r>
      <w:r w:rsidRPr="00117161">
        <w:rPr>
          <w:rFonts w:ascii="Times New Roman" w:hAnsi="Times New Roman" w:cs="Times New Roman"/>
          <w:noProof/>
          <w:color w:val="000000" w:themeColor="text1"/>
          <w:sz w:val="24"/>
          <w:szCs w:val="24"/>
        </w:rPr>
        <w:t>(Farnia &amp; Geva, 2011, 2013)</w:t>
      </w:r>
      <w:r w:rsidRPr="00117161">
        <w:rPr>
          <w:rFonts w:ascii="Times New Roman" w:hAnsi="Times New Roman" w:cs="Times New Roman"/>
          <w:color w:val="000000" w:themeColor="text1"/>
          <w:sz w:val="24"/>
          <w:szCs w:val="24"/>
        </w:rPr>
        <w:fldChar w:fldCharType="end"/>
      </w:r>
      <w:r w:rsidRPr="00117161">
        <w:rPr>
          <w:rFonts w:ascii="Times New Roman" w:hAnsi="Times New Roman" w:cs="Times New Roman"/>
          <w:color w:val="000000" w:themeColor="text1"/>
          <w:sz w:val="24"/>
          <w:szCs w:val="24"/>
        </w:rPr>
        <w:t xml:space="preserve"> or even outperform their monolingual peers on word reading </w:t>
      </w:r>
      <w:r w:rsidRPr="00117161">
        <w:rPr>
          <w:rFonts w:ascii="Times New Roman" w:hAnsi="Times New Roman" w:cs="Times New Roman"/>
          <w:color w:val="000000" w:themeColor="text1"/>
          <w:sz w:val="24"/>
          <w:szCs w:val="24"/>
        </w:rPr>
        <w:fldChar w:fldCharType="begin" w:fldLock="1"/>
      </w:r>
      <w:r w:rsidRPr="00117161">
        <w:rPr>
          <w:rFonts w:ascii="Times New Roman" w:hAnsi="Times New Roman" w:cs="Times New Roman"/>
          <w:color w:val="000000" w:themeColor="text1"/>
          <w:sz w:val="24"/>
          <w:szCs w:val="24"/>
        </w:rPr>
        <w:instrText>ADDIN CSL_CITATION { "citationItems" : [ { "id" : "ITEM-1", "itemData" : { "DOI" : "10.1007/s11145-016-9699-8", "ISSN" : "15730905", "abstract" : "Many children learning English as an additional language (EAL) show reading comprehension difficulties despite adequate decoding. However, the relationship between early language and reading comprehension in this group is not fully understood. The language and literacy skills of 80 children learning English from diverse language backgrounds and 80 monolingual English-speaking peers with language weaknesses were assessed at school entry (mean age = 4 years, 7 months) and after 2 years of schooling in the UK (mean age = 6 years, 3 months). The EAL group showed weaker language skills and stronger word reading than the monolingual group but no difference in reading comprehension. Individual differences in reading comprehension were predicted by variations in decoding and language comprehension in both groups to a similar degree.", "author" : [ { "dropping-particle" : "", "family" : "Bowyer-Crane", "given" : "Claudine", "non-dropping-particle" : "", "parse-names" : false, "suffix" : "" }, { "dropping-particle" : "", "family" : "Fricke", "given" : "Silke", "non-dropping-particle" : "", "parse-names" : false, "suffix" : "" }, { "dropping-particle" : "", "family" : "Schaefer", "given" : "Blanca", "non-dropping-particle" : "", "parse-names" : false, "suffix" : "" }, { "dropping-particle" : "", "family" : "Lerv\u00e5g", "given" : "Arne", "non-dropping-particle" : "", "parse-names" : false, "suffix" : "" }, { "dropping-particle" : "", "family" : "Hulme", "given" : "Charles", "non-dropping-particle" : "", "parse-names" : false, "suffix" : "" } ], "container-title" : "Reading and Writing", "id" : "ITEM-1", "issued" : { "date-parts" : [ [ "2016" ] ] }, "page" : "1-20", "title" : "Early literacy and comprehension skills in children learning English as an additional language and monolingual children with language weaknesses", "type" : "article-journal" }, "uris" : [ "http://www.mendeley.com/documents/?uuid=ddf2015f-0592-450e-8cc5-14e257c7267e" ] }, { "id" : "ITEM-2", "itemData" : { "DOI" : "10.1348/000709910x504122", "ISBN" : "2044-8279", "abstract" : "Background.\u00a0A significant number of pupils in UK schools learn English as an additional language (EAL). Relative differences between the educational attainment of this group and monolingual, English-speaking pupils call for an exploration of the literacy needs of EAL learners. Aims.\u00a0This study explores the developmental progression of reading and listening comprehension skills and a range of reading-related skills in EAL learners, whose first language is of South Asian origin, and their monolingual peers. Sample.\u00a0Participants were 39 children learning EAL and 39 monolingual, English-speaking children who were all in school Year 3 at the start of the study. Method.\u00a0Children completed standardized measures of comprehension, vocabulary, reading accuracy, and reading fluency in school Year 3 and again in Year 4. Results.\u00a0The results suggest that, although children learning EAL often demonstrate fast and accurate reading accuracy skills, lower levels of vocabulary knowledge place significant constraints on EAL learners' comprehension of spoken and written texts. Conclusions.\u00a0Reciprocal relationships between vocabulary and comprehension may lead to increasing gaps in reading comprehension between monolingual and EAL pupils over time. It is proposed that support for the development of vocabulary skills in children learning EAL is needed in early years' classrooms.", "author" : [ { "dropping-particle" : "", "family" : "Burgoyne", "given" : "K", "non-dropping-particle" : "", "parse-names" : false, "suffix" : "" }, { "dropping-particle" : "", "family" : "Whiteley", "given" : "H E", "non-dropping-particle" : "", "parse-names" : false, "suffix" : "" }, { "dropping-particle" : "", "family" : "Hutchinson", "given" : "J M", "non-dropping-particle" : "", "parse-names" : false, "suffix" : "" } ], "container-title" : "British Journal of Educational Psychology", "id" : "ITEM-2", "issue" : "2", "issued" : { "date-parts" : [ [ "2010" ] ] }, "page" : "344-354", "publisher" : "Blackwell Publishing Ltd", "title" : "The development of comprehension and reading-related skills in children learning English as an additional language and their monolingual, English-speaking peers", "type" : "article-journal", "volume" : "81" }, "uris" : [ "http://www.mendeley.com/documents/?uuid=2ba95903-aaf2-4c6c-aeeb-acfa904f8e8e" ] } ], "mendeley" : { "formattedCitation" : "(Bowyer-Crane, Fricke, Schaefer, Lerv\u00e5g, &amp; Hulme, 2016; K Burgoyne, Whiteley, &amp; Hutchinson, 2010)", "plainTextFormattedCitation" : "(Bowyer-Crane, Fricke, Schaefer, Lerv\u00e5g, &amp; Hulme, 2016; K Burgoyne, Whiteley, &amp; Hutchinson, 2010)", "previouslyFormattedCitation" : "(Bowyer-Crane, Fricke, Schaefer, Lerv\u00e5g, &amp; Hulme, 2016; K Burgoyne, Whiteley, &amp; Hutchinson, 2010)" }, "properties" : { "noteIndex" : 0 }, "schema" : "https://github.com/citation-style-language/schema/raw/master/csl-citation.json" }</w:instrText>
      </w:r>
      <w:r w:rsidRPr="00117161">
        <w:rPr>
          <w:rFonts w:ascii="Times New Roman" w:hAnsi="Times New Roman" w:cs="Times New Roman"/>
          <w:color w:val="000000" w:themeColor="text1"/>
          <w:sz w:val="24"/>
          <w:szCs w:val="24"/>
        </w:rPr>
        <w:fldChar w:fldCharType="separate"/>
      </w:r>
      <w:r w:rsidR="0028273B" w:rsidRPr="00117161">
        <w:rPr>
          <w:rFonts w:ascii="Times New Roman" w:hAnsi="Times New Roman" w:cs="Times New Roman"/>
          <w:noProof/>
          <w:color w:val="000000" w:themeColor="text1"/>
          <w:sz w:val="24"/>
          <w:szCs w:val="24"/>
        </w:rPr>
        <w:t>(Bowyer-Crane</w:t>
      </w:r>
      <w:r w:rsidRPr="00117161">
        <w:rPr>
          <w:rFonts w:ascii="Times New Roman" w:hAnsi="Times New Roman" w:cs="Times New Roman"/>
          <w:noProof/>
          <w:color w:val="000000" w:themeColor="text1"/>
          <w:sz w:val="24"/>
          <w:szCs w:val="24"/>
        </w:rPr>
        <w:t xml:space="preserve"> </w:t>
      </w:r>
      <w:r w:rsidR="0028273B" w:rsidRPr="00117161">
        <w:rPr>
          <w:rFonts w:ascii="Times New Roman" w:hAnsi="Times New Roman" w:cs="Times New Roman"/>
          <w:noProof/>
          <w:color w:val="000000" w:themeColor="text1"/>
          <w:sz w:val="24"/>
          <w:szCs w:val="24"/>
        </w:rPr>
        <w:t>et al.,</w:t>
      </w:r>
      <w:r w:rsidRPr="00117161">
        <w:rPr>
          <w:rFonts w:ascii="Times New Roman" w:hAnsi="Times New Roman" w:cs="Times New Roman"/>
          <w:noProof/>
          <w:color w:val="000000" w:themeColor="text1"/>
          <w:sz w:val="24"/>
          <w:szCs w:val="24"/>
        </w:rPr>
        <w:t xml:space="preserve"> 2017; Burgoyne, Whiteley, &amp; Hutchinson, 2010)</w:t>
      </w:r>
      <w:r w:rsidRPr="00117161">
        <w:rPr>
          <w:rFonts w:ascii="Times New Roman" w:hAnsi="Times New Roman" w:cs="Times New Roman"/>
          <w:color w:val="000000" w:themeColor="text1"/>
          <w:sz w:val="24"/>
          <w:szCs w:val="24"/>
        </w:rPr>
        <w:fldChar w:fldCharType="end"/>
      </w:r>
      <w:r w:rsidRPr="00117161">
        <w:rPr>
          <w:rFonts w:ascii="Times New Roman" w:hAnsi="Times New Roman" w:cs="Times New Roman"/>
          <w:color w:val="000000" w:themeColor="text1"/>
          <w:sz w:val="24"/>
          <w:szCs w:val="24"/>
        </w:rPr>
        <w:t xml:space="preserve"> even during the early primary grades. Likewise, some have found no second-language disadvantage in reading comprehension </w:t>
      </w:r>
      <w:r w:rsidRPr="00117161">
        <w:rPr>
          <w:rFonts w:ascii="Times New Roman" w:hAnsi="Times New Roman" w:cs="Times New Roman"/>
          <w:color w:val="000000" w:themeColor="text1"/>
          <w:sz w:val="24"/>
          <w:szCs w:val="24"/>
        </w:rPr>
        <w:fldChar w:fldCharType="begin" w:fldLock="1"/>
      </w:r>
      <w:r w:rsidRPr="00117161">
        <w:rPr>
          <w:rFonts w:ascii="Times New Roman" w:hAnsi="Times New Roman" w:cs="Times New Roman"/>
          <w:color w:val="000000" w:themeColor="text1"/>
          <w:sz w:val="24"/>
          <w:szCs w:val="24"/>
        </w:rPr>
        <w:instrText>ADDIN CSL_CITATION { "citationItems" : [ { "id" : "ITEM-1", "itemData" : { "DOI" : "10.1037/0012-1649.39.6.1005", "ISBN" : "0012-1649 (Print); 1939-0599 (Electronic)", "abstract" : "Patterns of reading development were examined in native English-speaking (L1) children and children who spoke English as a second language (ESL). Participants were 978 (790 L1 speakers and 188 ESL speakers) Grade 2 children involved in a longitudinal study that began in kindergarten. In kindergarten and Grade 2, participants completed standardized and experimental measures including reading, spelling, phonological processing, and memory. All children received phonological awareness instruction in kindergarten and phonics instruction in Grade 1. By the end of Grade 2, the ESL speakers' reading skills were comparable to those of L1 speakers, and ESL speakers even outperformed L1 speakers on several measures. The findings demonstrate that a model of early identification and intervention for children at risk is beneficial for ESL speakers and also suggest that the effects of bilingualism on the acquisition of early reading skills are not negative and may be positive. (PsycINFO Database Record (c) 2009 APA, all rights reserved)", "author" : [ { "dropping-particle" : "", "family" : "Lesaux", "given" : "Nonie K", "non-dropping-particle" : "", "parse-names" : false, "suffix" : "" }, { "dropping-particle" : "", "family" : "Siegel", "given" : "Linda S", "non-dropping-particle" : "", "parse-names" : false, "suffix" : "" } ], "container-title" : "Developmental Psychology", "id" : "ITEM-1", "issue" : "6", "issued" : { "date-parts" : [ [ "2003" ] ] }, "note" : "doi:10.1037/0012-1649.39.6.1005", "page" : "1005-1019", "publisher" : "US: American Psychological Association", "title" : "The Development of Reading in Children Who Speak English as a Second Language", "type" : "article-journal", "volume" : "39" }, "uris" : [ "http://www.mendeley.com/documents/?uuid=ecb8ed66-8e37-4ea3-a4e4-c7e2248e0151" ] }, { "id" : "ITEM-2", "itemData" : { "DOI" : "10.1037/0022-0663.99.4.821", "ISBN" : "0022-0663\r1939-2176", "abstract" : "This article reports on the results of a longitudinal investigation of the reading development of a sample of 824 children (406 girls, 418 boys). The sample included 689 native English-speaking (L1) children and 135 English-language learners (ELLs) representing 33 different native languages. In kindergarten and 4th grade, children's word reading, spelling, phonological processing, syntactic awareness, and working memory skills were assessed with standardized and experimental measures. In addition, word reading was assessed from kindergarten through 4th grade, and reading comprehension in 4th grade. Comparisons of reading skills between the ELLs and the L1 speakers demonstrated that despite slightly lower performance of the ELLs on several kindergarten tasks, differences at 4th grade were negligible. Fourth-grade word reading was predicted by the same kindergarten tasks for both language groups, and prediction of reading comprehension differed by only 1 task. Finally, the trajectory of word reading was nonlinear for both groups, although predictors of this trajectory differed between groups. The findings suggest that early identification models established through research with L1 speakers are appropriate for identifying ELLs at risk for reading difficulties. (PsycINFO Database Record (c) 2010 APA, all rights reserved). (from the journal abstract)", "author" : [ { "dropping-particle" : "", "family" : "Lesaux", "given" : "Nonie K", "non-dropping-particle" : "", "parse-names" : false, "suffix" : "" }, { "dropping-particle" : "", "family" : "Rupp", "given" : "Andre A", "non-dropping-particle" : "", "parse-names" : false, "suffix" : "" }, { "dropping-particle" : "", "family" : "Siegel", "given" : "Linda S", "non-dropping-particle" : "", "parse-names" : false, "suffix" : "" } ], "container-title" : "Journal of Educational Psychology", "id" : "ITEM-2", "issue" : "4", "issued" : { "date-parts" : [ [ "2007" ] ] }, "note" : "Accession Number: edu-99-4-821. First Author &amp;amp; Affiliation: Lesaux, Nonie K.; Harvard Graduate School of Education, Cambridge, MA, US. Other Publishers: Warwick &amp;amp; York. Release Date: 20071203. Correction Date: 20090406. Publication Type: Journal, Peer Reviewed Journal. Media Covered: Electronic. Media Available: Electronic; Print. Document Type: Journal Article. Language: English. Major Descriptor: Reading Development. Minor Descriptor: English as Second Language; Native Language. Classification: Academic Learning &amp;amp; Achievement (3550); Population: Human (10); Male (30); Female (40); Location: Canada. Age Group: Childhood (birth-12 yrs) (100); Preschool Age (2-5 yrs) (160); School Age (6-12 yrs) (180); Grant Information: This research was supported by a grant from the Natural Sciences and Engineering Research Council of Canada to Linda S. Siegel, and in part by fellowships from the Michael Smith Foundation for Health Research, the Social Sciences and Humanities Council of Canada, and the Spencer Foundation granted to Nonie K. Lesaux. Tests &amp;amp; Measures: Stanford-Binet Working Memory for Sentences; Rosner Auditory Analysis Test; Wide Range Achievement Test 3; Woodcock Reading Mastery Tests--Revised; Stanford Diagnostic Reading Test; Methodology: Empirical Study; Longitudinal Study; Quantitative Study. References Available: Y.. Issue Publication Date: Nov, 2007. Publication History: Accepted Date: May 26, 2007; Revised Date: May 25, 2007; First Submitted Date: Aug 30, 2004. Copyright: American Psychological Association. 2007.;", "page" : "821-834", "publisher" : "American Psychological Association", "title" : "Growth in reading skills of children from diverse linguistic backgrounds: Findings from a 5-year longitudinal study", "type" : "article-journal", "volume" : "99" }, "uris" : [ "http://www.mendeley.com/documents/?uuid=97263921-3302-4f9c-94d6-15467b583ef5" ] } ], "mendeley" : { "formattedCitation" : "(N. K. Lesaux, Rupp, &amp; Siegel, 2007; N. K. Lesaux &amp; Siegel, 2003)", "plainTextFormattedCitation" : "(N. K. Lesaux, Rupp, &amp; Siegel, 2007; N. K. Lesaux &amp; Siegel, 2003)", "previouslyFormattedCitation" : "(N. K. Lesaux, Rupp, &amp; Siegel, 2007; N. K. Lesaux &amp; Siegel, 2003)" }, "properties" : { "noteIndex" : 0 }, "schema" : "https://github.com/citation-style-language/schema/raw/master/csl-citation.json" }</w:instrText>
      </w:r>
      <w:r w:rsidRPr="00117161">
        <w:rPr>
          <w:rFonts w:ascii="Times New Roman" w:hAnsi="Times New Roman" w:cs="Times New Roman"/>
          <w:color w:val="000000" w:themeColor="text1"/>
          <w:sz w:val="24"/>
          <w:szCs w:val="24"/>
        </w:rPr>
        <w:fldChar w:fldCharType="separate"/>
      </w:r>
      <w:r w:rsidRPr="00117161">
        <w:rPr>
          <w:rFonts w:ascii="Times New Roman" w:hAnsi="Times New Roman" w:cs="Times New Roman"/>
          <w:noProof/>
          <w:color w:val="000000" w:themeColor="text1"/>
          <w:sz w:val="24"/>
          <w:szCs w:val="24"/>
        </w:rPr>
        <w:t>(Lesaux, Rupp, &amp; Siegel, 2007; Lesaux &amp; Siegel, 2003)</w:t>
      </w:r>
      <w:r w:rsidRPr="00117161">
        <w:rPr>
          <w:rFonts w:ascii="Times New Roman" w:hAnsi="Times New Roman" w:cs="Times New Roman"/>
          <w:color w:val="000000" w:themeColor="text1"/>
          <w:sz w:val="24"/>
          <w:szCs w:val="24"/>
        </w:rPr>
        <w:fldChar w:fldCharType="end"/>
      </w:r>
      <w:r w:rsidRPr="00117161">
        <w:rPr>
          <w:rFonts w:ascii="Times New Roman" w:hAnsi="Times New Roman" w:cs="Times New Roman"/>
          <w:color w:val="000000" w:themeColor="text1"/>
          <w:sz w:val="24"/>
          <w:szCs w:val="24"/>
        </w:rPr>
        <w:t xml:space="preserve">. The findings in this area also seem to be influenced by the specific linguistic, sociocultural and demographic features of second language learners, as well as their educational experiences, which may vary from one country to another </w:t>
      </w:r>
      <w:r w:rsidRPr="00117161">
        <w:rPr>
          <w:rFonts w:ascii="Times New Roman" w:hAnsi="Times New Roman" w:cs="Times New Roman"/>
          <w:color w:val="000000" w:themeColor="text1"/>
          <w:sz w:val="24"/>
          <w:szCs w:val="24"/>
        </w:rPr>
        <w:fldChar w:fldCharType="begin" w:fldLock="1"/>
      </w:r>
      <w:r w:rsidRPr="00117161">
        <w:rPr>
          <w:rFonts w:ascii="Times New Roman" w:hAnsi="Times New Roman" w:cs="Times New Roman"/>
          <w:color w:val="000000" w:themeColor="text1"/>
          <w:sz w:val="24"/>
          <w:szCs w:val="24"/>
        </w:rPr>
        <w:instrText>ADDIN CSL_CITATION { "citationItems" : [ { "id" : "ITEM-1", "itemData" : { "DOI" : "10.1037/a0033890", "ISBN" : "1939-1455(Electronic);0033-2909(Print)", "ISSN" : "1939-1455", "PMID" : "23937316", "abstract" : "We report a systematic meta-analytic review of studies comparing reading comprehension and its underlying components (language comprehension, decoding, and phonological awareness) in first- and second-language learners. The review included 82 studies, and 576 effect sizes were calculated for reading comprehension and underlying components. Key findings were that, compared to first-language learners, second-language learners display a medium-sized deficit in reading comprehension (pooled effect size d = -0.62), a large deficit in language comprehension (pooled effect size d = -1.12), but only small differences in phonological awareness (pooled effect size d = -0.08) and decoding (pooled effect size d = -0.12). A moderator analysis showed that characteristics related to the type of reading comprehension test reliably explained the variation in the differences in reading comprehension between first- and second-language learners. For language comprehension, studies of samples from low socioeconomic backgrounds and samples where only the first language was used at home generated the largest group differences in favor of first-language learners. Test characteristics and study origin reliably contributed to the variations between the studies of language comprehension. For decoding, Canadian studies showed group differences in favor of second-language learners, whereas the opposite was the case for U.S. studies. Regarding implications, unless specific decoding problems are detected, interventions that aim to ameliorate reading comprehension problems among second-language learners should focus on language comprehension skills.", "author" : [ { "dropping-particle" : "", "family" : "Melby-Lerv\u00e5g", "given" : "Monica", "non-dropping-particle" : "", "parse-names" : false, "suffix" : "" }, { "dropping-particle" : "", "family" : "Lerv\u00e5g", "given" : "Arne", "non-dropping-particle" : "", "parse-names" : false, "suffix" : "" } ], "container-title" : "Psychological bulletin", "id" : "ITEM-1", "issue" : "2", "issued" : { "date-parts" : [ [ "2014" ] ] }, "page" : "409-33", "title" : "Reading comprehension and its underlying components in second-language learners: A meta-analysis of studies comparing first- and second-language learners.", "type" : "article-journal", "volume" : "140" }, "uris" : [ "http://www.mendeley.com/documents/?uuid=f4b0eac1-ad90-43bf-bd7b-50db913c24db" ] }, { "id" : "ITEM-2", "itemData" : { "author" : [ { "dropping-particle" : "", "family" : "Geva", "given" : "E", "non-dropping-particle" : "", "parse-names" : false, "suffix" : "" } ], "container-title" : "Developing Literacy in Second-language Learners", "editor" : [ { "dropping-particle" : "", "family" : "August", "given" : "D", "non-dropping-particle" : "", "parse-names" : false, "suffix" : "" }, { "dropping-particle" : "", "family" : "Shanahan", "given" : "T", "non-dropping-particle" : "", "parse-names" : false, "suffix" : "" } ], "id" : "ITEM-2", "issued" : { "date-parts" : [ [ "2006" ] ] }, "page" : "123-144", "publisher" : "Lawrence Erlbaum Associates", "publisher-place" : "Mahwah, New Jersey", "title" : "Second-language Oral Proficiency and Second-Language Literacy", "type" : "chapter", "volume" : "5" }, "uris" : [ "http://www.mendeley.com/documents/?uuid=035c2a52-3097-4ad5-bfde-bc49c4484fec" ] } ], "mendeley" : { "formattedCitation" : "(E Geva, 2006; Melby-Lerv\u00e5g &amp; Lerv\u00e5g, 2014)", "plainTextFormattedCitation" : "(E Geva, 2006; Melby-Lerv\u00e5g &amp; Lerv\u00e5g, 2014)", "previouslyFormattedCitation" : "(E Geva, 2006; Melby-Lerv\u00e5g &amp; Lerv\u00e5g, 2014)" }, "properties" : { "noteIndex" : 0 }, "schema" : "https://github.com/citation-style-language/schema/raw/master/csl-citation.json" }</w:instrText>
      </w:r>
      <w:r w:rsidRPr="00117161">
        <w:rPr>
          <w:rFonts w:ascii="Times New Roman" w:hAnsi="Times New Roman" w:cs="Times New Roman"/>
          <w:color w:val="000000" w:themeColor="text1"/>
          <w:sz w:val="24"/>
          <w:szCs w:val="24"/>
        </w:rPr>
        <w:fldChar w:fldCharType="separate"/>
      </w:r>
      <w:r w:rsidRPr="00117161">
        <w:rPr>
          <w:rFonts w:ascii="Times New Roman" w:hAnsi="Times New Roman" w:cs="Times New Roman"/>
          <w:noProof/>
          <w:color w:val="000000" w:themeColor="text1"/>
          <w:sz w:val="24"/>
          <w:szCs w:val="24"/>
        </w:rPr>
        <w:t>(Geva, 2006; Melby-Lervåg &amp; Lervåg, 2014)</w:t>
      </w:r>
      <w:r w:rsidRPr="00117161">
        <w:rPr>
          <w:rFonts w:ascii="Times New Roman" w:hAnsi="Times New Roman" w:cs="Times New Roman"/>
          <w:color w:val="000000" w:themeColor="text1"/>
          <w:sz w:val="24"/>
          <w:szCs w:val="24"/>
        </w:rPr>
        <w:fldChar w:fldCharType="end"/>
      </w:r>
      <w:r w:rsidRPr="00117161">
        <w:rPr>
          <w:rFonts w:ascii="Times New Roman" w:hAnsi="Times New Roman" w:cs="Times New Roman"/>
          <w:color w:val="000000" w:themeColor="text1"/>
          <w:sz w:val="24"/>
          <w:szCs w:val="24"/>
        </w:rPr>
        <w:t xml:space="preserve">. The second-language gap was reported to be the smallest in Canada and the largest in Europe </w:t>
      </w:r>
      <w:r w:rsidRPr="00117161">
        <w:rPr>
          <w:rFonts w:ascii="Times New Roman" w:hAnsi="Times New Roman" w:cs="Times New Roman"/>
          <w:color w:val="000000" w:themeColor="text1"/>
          <w:sz w:val="24"/>
          <w:szCs w:val="24"/>
        </w:rPr>
        <w:fldChar w:fldCharType="begin" w:fldLock="1"/>
      </w:r>
      <w:r w:rsidRPr="00117161">
        <w:rPr>
          <w:rFonts w:ascii="Times New Roman" w:hAnsi="Times New Roman" w:cs="Times New Roman"/>
          <w:color w:val="000000" w:themeColor="text1"/>
          <w:sz w:val="24"/>
          <w:szCs w:val="24"/>
        </w:rPr>
        <w:instrText>ADDIN CSL_CITATION { "citationItems" : [ { "id" : "ITEM-1", "itemData" : { "DOI" : "10.1037/a0033890", "ISBN" : "1939-1455(Electronic);0033-2909(Print)", "ISSN" : "1939-1455", "PMID" : "23937316", "abstract" : "We report a systematic meta-analytic review of studies comparing reading comprehension and its underlying components (language comprehension, decoding, and phonological awareness) in first- and second-language learners. The review included 82 studies, and 576 effect sizes were calculated for reading comprehension and underlying components. Key findings were that, compared to first-language learners, second-language learners display a medium-sized deficit in reading comprehension (pooled effect size d = -0.62), a large deficit in language comprehension (pooled effect size d = -1.12), but only small differences in phonological awareness (pooled effect size d = -0.08) and decoding (pooled effect size d = -0.12). A moderator analysis showed that characteristics related to the type of reading comprehension test reliably explained the variation in the differences in reading comprehension between first- and second-language learners. For language comprehension, studies of samples from low socioeconomic backgrounds and samples where only the first language was used at home generated the largest group differences in favor of first-language learners. Test characteristics and study origin reliably contributed to the variations between the studies of language comprehension. For decoding, Canadian studies showed group differences in favor of second-language learners, whereas the opposite was the case for U.S. studies. Regarding implications, unless specific decoding problems are detected, interventions that aim to ameliorate reading comprehension problems among second-language learners should focus on language comprehension skills.", "author" : [ { "dropping-particle" : "", "family" : "Melby-Lerv\u00e5g", "given" : "Monica", "non-dropping-particle" : "", "parse-names" : false, "suffix" : "" }, { "dropping-particle" : "", "family" : "Lerv\u00e5g", "given" : "Arne", "non-dropping-particle" : "", "parse-names" : false, "suffix" : "" } ], "container-title" : "Psychological bulletin", "id" : "ITEM-1", "issue" : "2", "issued" : { "date-parts" : [ [ "2014" ] ] }, "page" : "409-33", "title" : "Reading comprehension and its underlying components in second-language learners: A meta-analysis of studies comparing first- and second-language learners.", "type" : "article-journal", "volume" : "140" }, "uris" : [ "http://www.mendeley.com/documents/?uuid=f4b0eac1-ad90-43bf-bd7b-50db913c24db" ] } ], "mendeley" : { "formattedCitation" : "(Melby-Lerv\u00e5g &amp; Lerv\u00e5g, 2014)", "plainTextFormattedCitation" : "(Melby-Lerv\u00e5g &amp; Lerv\u00e5g, 2014)", "previouslyFormattedCitation" : "(Melby-Lerv\u00e5g &amp; Lerv\u00e5g, 2014)" }, "properties" : { "noteIndex" : 0 }, "schema" : "https://github.com/citation-style-language/schema/raw/master/csl-citation.json" }</w:instrText>
      </w:r>
      <w:r w:rsidRPr="00117161">
        <w:rPr>
          <w:rFonts w:ascii="Times New Roman" w:hAnsi="Times New Roman" w:cs="Times New Roman"/>
          <w:color w:val="000000" w:themeColor="text1"/>
          <w:sz w:val="24"/>
          <w:szCs w:val="24"/>
        </w:rPr>
        <w:fldChar w:fldCharType="separate"/>
      </w:r>
      <w:r w:rsidRPr="00117161">
        <w:rPr>
          <w:rFonts w:ascii="Times New Roman" w:hAnsi="Times New Roman" w:cs="Times New Roman"/>
          <w:noProof/>
          <w:color w:val="000000" w:themeColor="text1"/>
          <w:sz w:val="24"/>
          <w:szCs w:val="24"/>
        </w:rPr>
        <w:t>(Melby-Lervåg &amp; Lervåg, 2014)</w:t>
      </w:r>
      <w:r w:rsidRPr="00117161">
        <w:rPr>
          <w:rFonts w:ascii="Times New Roman" w:hAnsi="Times New Roman" w:cs="Times New Roman"/>
          <w:color w:val="000000" w:themeColor="text1"/>
          <w:sz w:val="24"/>
          <w:szCs w:val="24"/>
        </w:rPr>
        <w:fldChar w:fldCharType="end"/>
      </w:r>
      <w:r w:rsidR="005E3E93" w:rsidRPr="00117161">
        <w:rPr>
          <w:rFonts w:ascii="Times New Roman" w:hAnsi="Times New Roman" w:cs="Times New Roman"/>
          <w:color w:val="000000" w:themeColor="text1"/>
          <w:sz w:val="24"/>
          <w:szCs w:val="24"/>
        </w:rPr>
        <w:t xml:space="preserve"> </w:t>
      </w:r>
      <w:r w:rsidRPr="00117161">
        <w:rPr>
          <w:rFonts w:ascii="Times New Roman" w:hAnsi="Times New Roman" w:cs="Times New Roman"/>
          <w:color w:val="000000" w:themeColor="text1"/>
          <w:sz w:val="24"/>
          <w:szCs w:val="24"/>
        </w:rPr>
        <w:t>further underscor</w:t>
      </w:r>
      <w:r w:rsidR="005E3E93" w:rsidRPr="00117161">
        <w:rPr>
          <w:rFonts w:ascii="Times New Roman" w:hAnsi="Times New Roman" w:cs="Times New Roman"/>
          <w:color w:val="000000" w:themeColor="text1"/>
          <w:sz w:val="24"/>
          <w:szCs w:val="24"/>
        </w:rPr>
        <w:t>ing</w:t>
      </w:r>
      <w:r w:rsidRPr="00117161">
        <w:rPr>
          <w:rFonts w:ascii="Times New Roman" w:hAnsi="Times New Roman" w:cs="Times New Roman"/>
          <w:color w:val="000000" w:themeColor="text1"/>
          <w:sz w:val="24"/>
          <w:szCs w:val="24"/>
        </w:rPr>
        <w:t xml:space="preserve"> the need </w:t>
      </w:r>
      <w:r w:rsidR="00A63F9E" w:rsidRPr="00117161">
        <w:rPr>
          <w:rFonts w:ascii="Times New Roman" w:hAnsi="Times New Roman" w:cs="Times New Roman"/>
          <w:color w:val="000000" w:themeColor="text1"/>
          <w:sz w:val="24"/>
          <w:szCs w:val="24"/>
        </w:rPr>
        <w:t>for caution when comparing findings on second language learners from different countries and educational contexts.</w:t>
      </w:r>
      <w:r w:rsidRPr="00117161">
        <w:rPr>
          <w:rFonts w:ascii="Times New Roman" w:hAnsi="Times New Roman" w:cs="Times New Roman"/>
          <w:color w:val="000000" w:themeColor="text1"/>
          <w:sz w:val="24"/>
          <w:szCs w:val="24"/>
        </w:rPr>
        <w:t xml:space="preserve"> </w:t>
      </w:r>
    </w:p>
    <w:p w14:paraId="6B69EDFA" w14:textId="6EECEEE4" w:rsidR="00EA42E0" w:rsidRPr="00117161" w:rsidRDefault="00EA42E0" w:rsidP="00EF5E80">
      <w:pPr>
        <w:spacing w:line="480" w:lineRule="auto"/>
        <w:rPr>
          <w:rFonts w:ascii="Times New Roman" w:hAnsi="Times New Roman" w:cs="Times New Roman"/>
          <w:noProof/>
          <w:color w:val="000000" w:themeColor="text1"/>
          <w:sz w:val="24"/>
          <w:szCs w:val="24"/>
        </w:rPr>
      </w:pPr>
      <w:r w:rsidRPr="00117161">
        <w:rPr>
          <w:rFonts w:ascii="Times New Roman" w:hAnsi="Times New Roman" w:cs="Times New Roman"/>
          <w:color w:val="000000" w:themeColor="text1"/>
          <w:sz w:val="24"/>
          <w:szCs w:val="24"/>
        </w:rPr>
        <w:tab/>
      </w:r>
      <w:r w:rsidR="00933F6F" w:rsidRPr="00117161">
        <w:rPr>
          <w:rFonts w:ascii="Times New Roman" w:hAnsi="Times New Roman" w:cs="Times New Roman"/>
          <w:color w:val="000000" w:themeColor="text1"/>
          <w:sz w:val="24"/>
          <w:szCs w:val="24"/>
        </w:rPr>
        <w:t>To clarify the second language gap in reading comprehension, several</w:t>
      </w:r>
      <w:r w:rsidR="005212EC" w:rsidRPr="00117161">
        <w:rPr>
          <w:rFonts w:ascii="Times New Roman" w:hAnsi="Times New Roman" w:cs="Times New Roman"/>
          <w:color w:val="000000" w:themeColor="text1"/>
          <w:sz w:val="24"/>
          <w:szCs w:val="24"/>
        </w:rPr>
        <w:t xml:space="preserve"> studies </w:t>
      </w:r>
      <w:r w:rsidR="007161F3" w:rsidRPr="00117161">
        <w:rPr>
          <w:rFonts w:ascii="Times New Roman" w:hAnsi="Times New Roman" w:cs="Times New Roman"/>
          <w:color w:val="000000" w:themeColor="text1"/>
          <w:sz w:val="24"/>
          <w:szCs w:val="24"/>
        </w:rPr>
        <w:t xml:space="preserve">have </w:t>
      </w:r>
      <w:r w:rsidRPr="00117161">
        <w:rPr>
          <w:rFonts w:ascii="Times New Roman" w:hAnsi="Times New Roman" w:cs="Times New Roman"/>
          <w:color w:val="000000" w:themeColor="text1"/>
          <w:sz w:val="24"/>
          <w:szCs w:val="24"/>
        </w:rPr>
        <w:t xml:space="preserve">specifically examined whether the </w:t>
      </w:r>
      <w:r w:rsidR="00BD2CAC" w:rsidRPr="00117161">
        <w:rPr>
          <w:rFonts w:ascii="Times New Roman" w:hAnsi="Times New Roman" w:cs="Times New Roman"/>
          <w:color w:val="000000" w:themeColor="text1"/>
          <w:sz w:val="24"/>
          <w:szCs w:val="24"/>
        </w:rPr>
        <w:t xml:space="preserve">second language learners’ </w:t>
      </w:r>
      <w:r w:rsidRPr="00117161">
        <w:rPr>
          <w:rFonts w:ascii="Times New Roman" w:hAnsi="Times New Roman" w:cs="Times New Roman"/>
          <w:color w:val="000000" w:themeColor="text1"/>
          <w:sz w:val="24"/>
          <w:szCs w:val="24"/>
        </w:rPr>
        <w:t>gap in reading comprehension reflects an underlying</w:t>
      </w:r>
      <w:r w:rsidRPr="00117161">
        <w:rPr>
          <w:rFonts w:ascii="Times New Roman" w:hAnsi="Times New Roman" w:cs="Times New Roman"/>
          <w:i/>
          <w:color w:val="000000" w:themeColor="text1"/>
          <w:sz w:val="24"/>
          <w:szCs w:val="24"/>
        </w:rPr>
        <w:t xml:space="preserve"> </w:t>
      </w:r>
      <w:r w:rsidRPr="00117161">
        <w:rPr>
          <w:rFonts w:ascii="Times New Roman" w:hAnsi="Times New Roman" w:cs="Times New Roman"/>
          <w:color w:val="000000" w:themeColor="text1"/>
          <w:sz w:val="24"/>
          <w:szCs w:val="24"/>
        </w:rPr>
        <w:t>weakness in second language</w:t>
      </w:r>
      <w:r w:rsidR="00BD2CAC" w:rsidRPr="00117161">
        <w:rPr>
          <w:rFonts w:ascii="Times New Roman" w:hAnsi="Times New Roman" w:cs="Times New Roman"/>
          <w:color w:val="000000" w:themeColor="text1"/>
          <w:sz w:val="24"/>
          <w:szCs w:val="24"/>
        </w:rPr>
        <w:t xml:space="preserve"> skills</w:t>
      </w:r>
      <w:r w:rsidRPr="00117161">
        <w:rPr>
          <w:rFonts w:ascii="Times New Roman" w:hAnsi="Times New Roman" w:cs="Times New Roman"/>
          <w:color w:val="000000" w:themeColor="text1"/>
          <w:sz w:val="24"/>
          <w:szCs w:val="24"/>
        </w:rPr>
        <w:t xml:space="preserve">. </w:t>
      </w:r>
      <w:proofErr w:type="spellStart"/>
      <w:r w:rsidRPr="00117161">
        <w:rPr>
          <w:rFonts w:ascii="Times New Roman" w:hAnsi="Times New Roman" w:cs="Times New Roman"/>
          <w:color w:val="000000" w:themeColor="text1"/>
          <w:sz w:val="24"/>
          <w:szCs w:val="24"/>
        </w:rPr>
        <w:t>Lervåg</w:t>
      </w:r>
      <w:proofErr w:type="spellEnd"/>
      <w:r w:rsidRPr="00117161">
        <w:rPr>
          <w:rFonts w:ascii="Times New Roman" w:hAnsi="Times New Roman" w:cs="Times New Roman"/>
          <w:color w:val="000000" w:themeColor="text1"/>
          <w:sz w:val="24"/>
          <w:szCs w:val="24"/>
        </w:rPr>
        <w:t xml:space="preserve"> and </w:t>
      </w:r>
      <w:proofErr w:type="spellStart"/>
      <w:r w:rsidRPr="00117161">
        <w:rPr>
          <w:rFonts w:ascii="Times New Roman" w:hAnsi="Times New Roman" w:cs="Times New Roman"/>
          <w:color w:val="000000" w:themeColor="text1"/>
          <w:sz w:val="24"/>
          <w:szCs w:val="24"/>
        </w:rPr>
        <w:t>Aukrust</w:t>
      </w:r>
      <w:proofErr w:type="spellEnd"/>
      <w:r w:rsidRPr="00117161">
        <w:rPr>
          <w:rFonts w:ascii="Times New Roman" w:hAnsi="Times New Roman" w:cs="Times New Roman"/>
          <w:color w:val="000000" w:themeColor="text1"/>
          <w:sz w:val="24"/>
          <w:szCs w:val="24"/>
        </w:rPr>
        <w:t xml:space="preserve"> </w:t>
      </w:r>
      <w:r w:rsidRPr="00117161">
        <w:rPr>
          <w:rFonts w:ascii="Times New Roman" w:hAnsi="Times New Roman" w:cs="Times New Roman"/>
          <w:color w:val="000000" w:themeColor="text1"/>
          <w:sz w:val="24"/>
          <w:szCs w:val="24"/>
        </w:rPr>
        <w:fldChar w:fldCharType="begin"/>
      </w:r>
      <w:r w:rsidRPr="00117161">
        <w:rPr>
          <w:rFonts w:ascii="Times New Roman" w:hAnsi="Times New Roman" w:cs="Times New Roman"/>
          <w:color w:val="000000" w:themeColor="text1"/>
          <w:sz w:val="24"/>
          <w:szCs w:val="24"/>
        </w:rPr>
        <w:instrText xml:space="preserve"> ADDIN EN.CITE &lt;EndNote&gt;&lt;Cite ExcludeAuth="1"&gt;&lt;Author&gt;Lervåg&lt;/Author&gt;&lt;Year&gt;2010&lt;/Year&gt;&lt;RecNum&gt;2698&lt;/RecNum&gt;&lt;DisplayText&gt;(2010)&lt;/DisplayText&gt;&lt;record&gt;&lt;rec-number&gt;2698&lt;/rec-number&gt;&lt;foreign-keys&gt;&lt;key app="EN" db-id="9re5dzepawf2pbep9eevz5x3xpt9rvdrstre"&gt;2698&lt;/key&gt;&lt;/foreign-keys&gt;&lt;ref-type name="Journal Article"&gt;17&lt;/ref-type&gt;&lt;contributors&gt;&lt;authors&gt;&lt;author&gt;Lervåg, Arne&lt;/author&gt;&lt;author&gt;Aukrust, Vibeke Grøver&lt;/author&gt;&lt;/authors&gt;&lt;/contributors&gt;&lt;titles&gt;&lt;title&gt;Vocabulary knowledge is a critical determinant of the difference in reading comprehension growth between first and second language learners&lt;/title&gt;&lt;secondary-title&gt;Journal of Child Psychology and Psychiatry&lt;/secondary-title&gt;&lt;/titles&gt;&lt;periodical&gt;&lt;full-title&gt;Journal of Child Psychology and Psychiatry&lt;/full-title&gt;&lt;/periodical&gt;&lt;pages&gt;612-620&lt;/pages&gt;&lt;volume&gt;51&lt;/volume&gt;&lt;number&gt;5&lt;/number&gt;&lt;keywords&gt;&lt;keyword&gt;Reading&lt;/keyword&gt;&lt;keyword&gt;language&lt;/keyword&gt;&lt;keyword&gt;comprehension&lt;/keyword&gt;&lt;keyword&gt;educational psychology&lt;/keyword&gt;&lt;/keywords&gt;&lt;dates&gt;&lt;year&gt;2010&lt;/year&gt;&lt;/dates&gt;&lt;publisher&gt;Blackwell Publishing Ltd&lt;/publisher&gt;&lt;isbn&gt;1469-7610&lt;/isbn&gt;&lt;urls&gt;&lt;related-urls&gt;&lt;url&gt;http://dx.doi.org/10.1111/j.1469-7610.2009.02185.x&lt;/url&gt;&lt;/related-urls&gt;&lt;/urls&gt;&lt;electronic-resource-num&gt;10.1111/j.1469-7610.2009.02185.x&lt;/electronic-resource-num&gt;&lt;/record&gt;&lt;/Cite&gt;&lt;/EndNote&gt;</w:instrText>
      </w:r>
      <w:r w:rsidRPr="00117161">
        <w:rPr>
          <w:rFonts w:ascii="Times New Roman" w:hAnsi="Times New Roman" w:cs="Times New Roman"/>
          <w:color w:val="000000" w:themeColor="text1"/>
          <w:sz w:val="24"/>
          <w:szCs w:val="24"/>
        </w:rPr>
        <w:fldChar w:fldCharType="separate"/>
      </w:r>
      <w:r w:rsidRPr="00117161">
        <w:rPr>
          <w:rFonts w:ascii="Times New Roman" w:hAnsi="Times New Roman" w:cs="Times New Roman"/>
          <w:noProof/>
          <w:color w:val="000000" w:themeColor="text1"/>
          <w:sz w:val="24"/>
          <w:szCs w:val="24"/>
        </w:rPr>
        <w:t>(</w:t>
      </w:r>
      <w:hyperlink w:anchor="_ENREF_35" w:tooltip="Lervåg, 2010 #2698" w:history="1">
        <w:r w:rsidRPr="00117161">
          <w:rPr>
            <w:rFonts w:ascii="Times New Roman" w:hAnsi="Times New Roman" w:cs="Times New Roman"/>
            <w:noProof/>
            <w:color w:val="000000" w:themeColor="text1"/>
            <w:sz w:val="24"/>
            <w:szCs w:val="24"/>
          </w:rPr>
          <w:t>2010</w:t>
        </w:r>
      </w:hyperlink>
      <w:r w:rsidRPr="00117161">
        <w:rPr>
          <w:rFonts w:ascii="Times New Roman" w:hAnsi="Times New Roman" w:cs="Times New Roman"/>
          <w:noProof/>
          <w:color w:val="000000" w:themeColor="text1"/>
          <w:sz w:val="24"/>
          <w:szCs w:val="24"/>
        </w:rPr>
        <w:t>)</w:t>
      </w:r>
      <w:r w:rsidRPr="00117161">
        <w:rPr>
          <w:rFonts w:ascii="Times New Roman" w:hAnsi="Times New Roman" w:cs="Times New Roman"/>
          <w:color w:val="000000" w:themeColor="text1"/>
          <w:sz w:val="24"/>
          <w:szCs w:val="24"/>
        </w:rPr>
        <w:fldChar w:fldCharType="end"/>
      </w:r>
      <w:r w:rsidR="00933F6F" w:rsidRPr="00117161">
        <w:rPr>
          <w:rFonts w:ascii="Times New Roman" w:hAnsi="Times New Roman" w:cs="Times New Roman"/>
          <w:color w:val="000000" w:themeColor="text1"/>
          <w:sz w:val="24"/>
          <w:szCs w:val="24"/>
        </w:rPr>
        <w:t xml:space="preserve">, for instance, </w:t>
      </w:r>
      <w:r w:rsidRPr="00117161">
        <w:rPr>
          <w:rFonts w:ascii="Times New Roman" w:hAnsi="Times New Roman" w:cs="Times New Roman"/>
          <w:color w:val="000000" w:themeColor="text1"/>
          <w:sz w:val="24"/>
          <w:szCs w:val="24"/>
        </w:rPr>
        <w:t xml:space="preserve">found that it was primarily limitations in Norwegian vocabulary knowledge that contributed to a reading comprehension gap in a group of Urdu-Norwegian speaking learners tested in the first two years of primary school. A similar developmental lag in oral language skills and concomitant </w:t>
      </w:r>
      <w:r w:rsidRPr="00117161">
        <w:rPr>
          <w:rFonts w:ascii="Times New Roman" w:hAnsi="Times New Roman" w:cs="Times New Roman"/>
          <w:noProof/>
          <w:color w:val="000000" w:themeColor="text1"/>
          <w:sz w:val="24"/>
          <w:szCs w:val="24"/>
        </w:rPr>
        <w:t xml:space="preserve">slower rates of reading comprehension development </w:t>
      </w:r>
      <w:r w:rsidRPr="00117161">
        <w:rPr>
          <w:rFonts w:ascii="Times New Roman" w:hAnsi="Times New Roman" w:cs="Times New Roman"/>
          <w:color w:val="000000" w:themeColor="text1"/>
          <w:sz w:val="24"/>
          <w:szCs w:val="24"/>
        </w:rPr>
        <w:t xml:space="preserve">have also been reported in older second-language learners </w:t>
      </w:r>
      <w:r w:rsidRPr="00117161">
        <w:rPr>
          <w:rFonts w:ascii="Times New Roman" w:hAnsi="Times New Roman" w:cs="Times New Roman"/>
          <w:color w:val="000000" w:themeColor="text1"/>
          <w:sz w:val="24"/>
          <w:szCs w:val="24"/>
        </w:rPr>
        <w:fldChar w:fldCharType="begin" w:fldLock="1"/>
      </w:r>
      <w:r w:rsidRPr="00117161">
        <w:rPr>
          <w:rFonts w:ascii="Times New Roman" w:hAnsi="Times New Roman" w:cs="Times New Roman"/>
          <w:color w:val="000000" w:themeColor="text1"/>
          <w:sz w:val="24"/>
          <w:szCs w:val="24"/>
        </w:rPr>
        <w:instrText>ADDIN CSL_CITATION { "citationItems" : [ { "id" : "ITEM-1", "itemData" : { "DOI" : "10.1111/j.1467-8624.2011.01633.x", "ISBN" : "1467-8624", "abstract" : "This longitudinal study modeled growth rates, from ages 4.5 to 11, in English and Spanish oral language and word reading skills among 173 Spanish-speaking children from low-income households. Individual growth modeling was employed using scores from standardized measures of word reading, expressive vocabulary, and verbal short-term language memory. The trajectories demonstrate that students\u2019 rates of growth and overall ability in word reading were on par with national norms. In contrast, students\u2019 oral language skills started out below national norms and their rates of growth, although surpassing the national rates, were not sufficient to reach age-appropriate levels. The results underscore the need for increased and sustained attention to promoting this population\u2019s language development.", "author" : [ { "dropping-particle" : "", "family" : "Mancilla-Martinez", "given" : "Jeannette", "non-dropping-particle" : "", "parse-names" : false, "suffix" : "" }, { "dropping-particle" : "", "family" : "Lesaux", "given" : "Nonie K", "non-dropping-particle" : "", "parse-names" : false, "suffix" : "" } ], "container-title" : "Child development", "id" : "ITEM-1", "issue" : "5", "issued" : { "date-parts" : [ [ "2011" ] ] }, "page" : "1544-1560", "publisher" : "Blackwell Publishing Ltd", "title" : "The Gap Between Spanish Speakers\u2019 Word Reading and Word Knowledge: A Longitudinal Study", "type" : "article-journal", "volume" : "82" }, "uris" : [ "http://www.mendeley.com/documents/?uuid=76f1ebd2-e168-4f08-8253-3dccea457665" ] }, { "id" : "ITEM-2", "itemData" : { "DOI" : "10.1111/jrir.12003", "ISBN" : "0141-0423", "ISSN" : "01410423", "abstract" : "This study modelled reading comprehension trajectories in Grades 4\\nto 6 English language learners (ELLs = 400), with different home\\nlanguage backgrounds, and in English monolinguals (EL1s = 153), and\\nexamined an augmented Simple View of Reading model. The contribution\\nof Grade 1 (early) and Grade 4 (late) cognitive, language and word-level\\nreading to Grade 6 reading comprehension was examined. The reading\\ncomprehension trajectory was non-linear in ELLs but linear in EL1s.\\nSyntax predicted consistently rate of growth in reading comprehension.\\nELLs consistently underperformed EL1s on reading comprehension. Word-level\\nreading and all components of language (vocabulary, syntax and listening\\ncomprehension) remained stable predictors of Grade 6 reading comprehension.\\nGrade 1 phonological awareness, naming speed and working memory predicted\\nreading comprehension in Grade 6, as did Grade 4 phonological short-term\\nmemory. Results support an augmented Simple View of Reading that\\nincludes cognitive, word-level and language components, and underscore\\nthe importance of considering developmental changes in the constructs.", "author" : [ { "dropping-particle" : "", "family" : "Farnia", "given" : "Fataneh", "non-dropping-particle" : "", "parse-names" : false, "suffix" : "" }, { "dropping-particle" : "", "family" : "Geva", "given" : "E", "non-dropping-particle" : "", "parse-names" : false, "suffix" : "" } ], "container-title" : "Journal of Research in Reading", "id" : "ITEM-2", "issue" : "4", "issued" : { "date-parts" : [ [ "2013" ] ] }, "page" : "389-421", "title" : "Growth and predictors of change in English language learners' reading comprehension", "type" : "article-journal", "volume" : "36" }, "uris" : [ "http://www.mendeley.com/documents/?uuid=3d43e1f5-cdda-4da9-9cb2-6c05af96aa12" ] } ], "mendeley" : { "formattedCitation" : "(Farnia &amp; Geva, 2013; Mancilla-Martinez &amp; Lesaux, 2011)", "plainTextFormattedCitation" : "(Farnia &amp; Geva, 2013; Mancilla-Martinez &amp; Lesaux, 2011)", "previouslyFormattedCitation" : "(Farnia &amp; Geva, 2013; Mancilla-Martinez &amp; Lesaux, 2011)" }, "properties" : { "noteIndex" : 0 }, "schema" : "https://github.com/citation-style-language/schema/raw/master/csl-citation.json" }</w:instrText>
      </w:r>
      <w:r w:rsidRPr="00117161">
        <w:rPr>
          <w:rFonts w:ascii="Times New Roman" w:hAnsi="Times New Roman" w:cs="Times New Roman"/>
          <w:color w:val="000000" w:themeColor="text1"/>
          <w:sz w:val="24"/>
          <w:szCs w:val="24"/>
        </w:rPr>
        <w:fldChar w:fldCharType="separate"/>
      </w:r>
      <w:r w:rsidRPr="00117161">
        <w:rPr>
          <w:rFonts w:ascii="Times New Roman" w:hAnsi="Times New Roman" w:cs="Times New Roman"/>
          <w:noProof/>
          <w:color w:val="000000" w:themeColor="text1"/>
          <w:sz w:val="24"/>
          <w:szCs w:val="24"/>
        </w:rPr>
        <w:t>(Farnia &amp; Geva, 2013; Mancilla-Martinez &amp; Lesaux, 2011)</w:t>
      </w:r>
      <w:r w:rsidRPr="00117161">
        <w:rPr>
          <w:rFonts w:ascii="Times New Roman" w:hAnsi="Times New Roman" w:cs="Times New Roman"/>
          <w:color w:val="000000" w:themeColor="text1"/>
          <w:sz w:val="24"/>
          <w:szCs w:val="24"/>
        </w:rPr>
        <w:fldChar w:fldCharType="end"/>
      </w:r>
      <w:r w:rsidRPr="00117161">
        <w:rPr>
          <w:rFonts w:ascii="Times New Roman" w:hAnsi="Times New Roman" w:cs="Times New Roman"/>
          <w:noProof/>
          <w:color w:val="000000" w:themeColor="text1"/>
          <w:sz w:val="24"/>
          <w:szCs w:val="24"/>
        </w:rPr>
        <w:fldChar w:fldCharType="begin"/>
      </w:r>
      <w:r w:rsidRPr="00117161">
        <w:rPr>
          <w:rFonts w:ascii="Times New Roman" w:hAnsi="Times New Roman" w:cs="Times New Roman"/>
          <w:noProof/>
          <w:color w:val="000000" w:themeColor="text1"/>
          <w:sz w:val="24"/>
          <w:szCs w:val="24"/>
        </w:rPr>
        <w:instrText xml:space="preserve"> ADDIN EN.CITE &lt;EndNote&gt;&lt;Cite&gt;&lt;Author&gt;Nakamoto&lt;/Author&gt;&lt;Year&gt;2007&lt;/Year&gt;&lt;RecNum&gt;2430&lt;/RecNum&gt;&lt;DisplayText&gt;(Nakamoto et al., 2007)&lt;/DisplayText&gt;&lt;record&gt;&lt;rec-number&gt;2430&lt;/rec-number&gt;&lt;foreign-keys&gt;&lt;key app="EN" db-id="9re5dzepawf2pbep9eevz5x3xpt9rvdrstre"&gt;2430&lt;/key&gt;&lt;/foreign-keys&gt;&lt;ref-type name="Journal Article"&gt;17&lt;/ref-type&gt;&lt;contributors&gt;&lt;authors&gt;&lt;author&gt;Nakamoto, Jonathan&lt;/author&gt;&lt;author&gt;Lindsey, Kim&lt;/author&gt;&lt;author&gt;Manis, Franklin&lt;/author&gt;&lt;/authors&gt;&lt;/contributors&gt;&lt;titles&gt;&lt;title&gt;A longitudinal analysis of English language learners’ word decoding and reading comprehension&lt;/title&gt;&lt;secondary-title&gt;Reading and Writing&lt;/secondary-title&gt;&lt;/titles&gt;&lt;periodical&gt;&lt;full-title&gt;Reading and Writing&lt;/full-title&gt;&lt;/periodical&gt;&lt;pages&gt;691-719&lt;/pages&gt;&lt;volume&gt;20&lt;/volume&gt;&lt;number&gt;7&lt;/number&gt;&lt;keywords&gt;&lt;keyword&gt;Humanities, Social Sciences and Law&lt;/keyword&gt;&lt;/keywords&gt;&lt;dates&gt;&lt;year&gt;2007&lt;/year&gt;&lt;/dates&gt;&lt;publisher&gt;Springer Netherlands&lt;/publisher&gt;&lt;isbn&gt;0922-4777&lt;/isbn&gt;&lt;urls&gt;&lt;related-urls&gt;&lt;url&gt;http://dx.doi.org/10.1007/s11145-006-9045-7&lt;/url&gt;&lt;/related-urls&gt;&lt;/urls&gt;&lt;electronic-resource-num&gt;10.1007/s11145-006-9045-7&lt;/electronic-resource-num&gt;&lt;/record&gt;&lt;/Cite&gt;&lt;/EndNote&gt;</w:instrText>
      </w:r>
      <w:r w:rsidRPr="00117161">
        <w:rPr>
          <w:rFonts w:ascii="Times New Roman" w:hAnsi="Times New Roman" w:cs="Times New Roman"/>
          <w:noProof/>
          <w:color w:val="000000" w:themeColor="text1"/>
          <w:sz w:val="24"/>
          <w:szCs w:val="24"/>
        </w:rPr>
        <w:fldChar w:fldCharType="end"/>
      </w:r>
      <w:r w:rsidRPr="00117161">
        <w:rPr>
          <w:rFonts w:ascii="Times New Roman" w:hAnsi="Times New Roman" w:cs="Times New Roman"/>
          <w:noProof/>
          <w:color w:val="000000" w:themeColor="text1"/>
          <w:sz w:val="24"/>
          <w:szCs w:val="24"/>
        </w:rPr>
        <w:t xml:space="preserve">. For example, </w:t>
      </w:r>
      <w:r w:rsidR="00196CBA" w:rsidRPr="00117161">
        <w:rPr>
          <w:rFonts w:ascii="Times New Roman" w:hAnsi="Times New Roman" w:cs="Times New Roman"/>
          <w:noProof/>
          <w:color w:val="000000" w:themeColor="text1"/>
          <w:sz w:val="24"/>
          <w:szCs w:val="24"/>
        </w:rPr>
        <w:t>in a UK based study with 10-year</w:t>
      </w:r>
      <w:r w:rsidR="00F02412" w:rsidRPr="00117161">
        <w:rPr>
          <w:rFonts w:ascii="Times New Roman" w:hAnsi="Times New Roman" w:cs="Times New Roman"/>
          <w:noProof/>
          <w:color w:val="000000" w:themeColor="text1"/>
          <w:sz w:val="24"/>
          <w:szCs w:val="24"/>
        </w:rPr>
        <w:t>-</w:t>
      </w:r>
      <w:r w:rsidR="00196CBA" w:rsidRPr="00117161">
        <w:rPr>
          <w:rFonts w:ascii="Times New Roman" w:hAnsi="Times New Roman" w:cs="Times New Roman"/>
          <w:noProof/>
          <w:color w:val="000000" w:themeColor="text1"/>
          <w:sz w:val="24"/>
          <w:szCs w:val="24"/>
        </w:rPr>
        <w:t xml:space="preserve">old EAL learners, </w:t>
      </w:r>
      <w:r w:rsidRPr="00117161">
        <w:rPr>
          <w:rFonts w:ascii="Times New Roman" w:hAnsi="Times New Roman" w:cs="Times New Roman"/>
          <w:noProof/>
          <w:color w:val="000000" w:themeColor="text1"/>
          <w:sz w:val="24"/>
          <w:szCs w:val="24"/>
        </w:rPr>
        <w:t xml:space="preserve">Babayiğit </w:t>
      </w:r>
      <w:r w:rsidRPr="00117161">
        <w:rPr>
          <w:rFonts w:ascii="Times New Roman" w:hAnsi="Times New Roman" w:cs="Times New Roman"/>
          <w:noProof/>
          <w:color w:val="000000" w:themeColor="text1"/>
          <w:sz w:val="24"/>
          <w:szCs w:val="24"/>
        </w:rPr>
        <w:fldChar w:fldCharType="begin">
          <w:fldData xml:space="preserve">PEVuZE5vdGU+PENpdGUgRXhjbHVkZUF1dGg9IjEiPjxBdXRob3I+QmFiYXlpxJ9pdDwvQXV0aG9y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</w:fldData>
        </w:fldChar>
      </w:r>
      <w:r w:rsidRPr="00117161">
        <w:rPr>
          <w:rFonts w:ascii="Times New Roman" w:hAnsi="Times New Roman" w:cs="Times New Roman"/>
          <w:noProof/>
          <w:color w:val="000000" w:themeColor="text1"/>
          <w:sz w:val="24"/>
          <w:szCs w:val="24"/>
        </w:rPr>
        <w:instrText xml:space="preserve"> ADDIN EN.CITE </w:instrText>
      </w:r>
      <w:r w:rsidRPr="00117161">
        <w:rPr>
          <w:rFonts w:ascii="Times New Roman" w:hAnsi="Times New Roman" w:cs="Times New Roman"/>
          <w:noProof/>
          <w:color w:val="000000" w:themeColor="text1"/>
          <w:sz w:val="24"/>
          <w:szCs w:val="24"/>
        </w:rPr>
        <w:fldChar w:fldCharType="begin">
          <w:fldData xml:space="preserve">PEVuZE5vdGU+PENpdGUgRXhjbHVkZUF1dGg9IjEiPjxBdXRob3I+QmFiYXlpxJ9pdDwvQXV0aG9y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</w:fldData>
        </w:fldChar>
      </w:r>
      <w:r w:rsidRPr="00117161">
        <w:rPr>
          <w:rFonts w:ascii="Times New Roman" w:hAnsi="Times New Roman" w:cs="Times New Roman"/>
          <w:noProof/>
          <w:color w:val="000000" w:themeColor="text1"/>
          <w:sz w:val="24"/>
          <w:szCs w:val="24"/>
        </w:rPr>
        <w:instrText xml:space="preserve"> ADDIN EN.CITE.DATA </w:instrText>
      </w:r>
      <w:r w:rsidRPr="00117161">
        <w:rPr>
          <w:rFonts w:ascii="Times New Roman" w:hAnsi="Times New Roman" w:cs="Times New Roman"/>
          <w:noProof/>
          <w:color w:val="000000" w:themeColor="text1"/>
          <w:sz w:val="24"/>
          <w:szCs w:val="24"/>
        </w:rPr>
      </w:r>
      <w:r w:rsidRPr="00117161">
        <w:rPr>
          <w:rFonts w:ascii="Times New Roman" w:hAnsi="Times New Roman" w:cs="Times New Roman"/>
          <w:noProof/>
          <w:color w:val="000000" w:themeColor="text1"/>
          <w:sz w:val="24"/>
          <w:szCs w:val="24"/>
        </w:rPr>
        <w:fldChar w:fldCharType="end"/>
      </w:r>
      <w:r w:rsidRPr="00117161">
        <w:rPr>
          <w:rFonts w:ascii="Times New Roman" w:hAnsi="Times New Roman" w:cs="Times New Roman"/>
          <w:noProof/>
          <w:color w:val="000000" w:themeColor="text1"/>
          <w:sz w:val="24"/>
          <w:szCs w:val="24"/>
        </w:rPr>
      </w:r>
      <w:r w:rsidRPr="00117161">
        <w:rPr>
          <w:rFonts w:ascii="Times New Roman" w:hAnsi="Times New Roman" w:cs="Times New Roman"/>
          <w:noProof/>
          <w:color w:val="000000" w:themeColor="text1"/>
          <w:sz w:val="24"/>
          <w:szCs w:val="24"/>
        </w:rPr>
        <w:fldChar w:fldCharType="separate"/>
      </w:r>
      <w:r w:rsidRPr="00117161">
        <w:rPr>
          <w:rFonts w:ascii="Times New Roman" w:hAnsi="Times New Roman" w:cs="Times New Roman"/>
          <w:noProof/>
          <w:color w:val="000000" w:themeColor="text1"/>
          <w:sz w:val="24"/>
          <w:szCs w:val="24"/>
        </w:rPr>
        <w:t>(</w:t>
      </w:r>
      <w:hyperlink w:anchor="_ENREF_8" w:tooltip="Babayiğit, 2014 #4421" w:history="1">
        <w:r w:rsidRPr="00117161">
          <w:rPr>
            <w:rFonts w:ascii="Times New Roman" w:hAnsi="Times New Roman" w:cs="Times New Roman"/>
            <w:noProof/>
            <w:color w:val="000000" w:themeColor="text1"/>
            <w:sz w:val="24"/>
            <w:szCs w:val="24"/>
          </w:rPr>
          <w:t>2014</w:t>
        </w:r>
      </w:hyperlink>
      <w:r w:rsidRPr="00117161">
        <w:rPr>
          <w:rFonts w:ascii="Times New Roman" w:hAnsi="Times New Roman" w:cs="Times New Roman"/>
          <w:noProof/>
          <w:color w:val="000000" w:themeColor="text1"/>
          <w:sz w:val="24"/>
          <w:szCs w:val="24"/>
        </w:rPr>
        <w:t>)</w:t>
      </w:r>
      <w:r w:rsidRPr="00117161">
        <w:rPr>
          <w:rFonts w:ascii="Times New Roman" w:hAnsi="Times New Roman" w:cs="Times New Roman"/>
          <w:noProof/>
          <w:color w:val="000000" w:themeColor="text1"/>
          <w:sz w:val="24"/>
          <w:szCs w:val="24"/>
        </w:rPr>
        <w:fldChar w:fldCharType="end"/>
      </w:r>
      <w:r w:rsidRPr="00117161">
        <w:rPr>
          <w:rFonts w:ascii="Times New Roman" w:hAnsi="Times New Roman" w:cs="Times New Roman"/>
          <w:noProof/>
          <w:color w:val="000000" w:themeColor="text1"/>
          <w:sz w:val="24"/>
          <w:szCs w:val="24"/>
        </w:rPr>
        <w:t xml:space="preserve"> </w:t>
      </w:r>
      <w:r w:rsidR="00196CBA" w:rsidRPr="00117161">
        <w:rPr>
          <w:rFonts w:ascii="Times New Roman" w:hAnsi="Times New Roman" w:cs="Times New Roman"/>
          <w:noProof/>
          <w:color w:val="000000" w:themeColor="text1"/>
          <w:sz w:val="24"/>
          <w:szCs w:val="24"/>
        </w:rPr>
        <w:t xml:space="preserve">reported </w:t>
      </w:r>
      <w:r w:rsidRPr="00117161">
        <w:rPr>
          <w:rFonts w:ascii="Times New Roman" w:hAnsi="Times New Roman" w:cs="Times New Roman"/>
          <w:noProof/>
          <w:color w:val="000000" w:themeColor="text1"/>
          <w:sz w:val="24"/>
          <w:szCs w:val="24"/>
        </w:rPr>
        <w:t>that the observed EAL gap in reading comprehension disap</w:t>
      </w:r>
      <w:r w:rsidR="007C7A73" w:rsidRPr="00117161">
        <w:rPr>
          <w:rFonts w:ascii="Times New Roman" w:hAnsi="Times New Roman" w:cs="Times New Roman"/>
          <w:noProof/>
          <w:color w:val="000000" w:themeColor="text1"/>
          <w:sz w:val="24"/>
          <w:szCs w:val="24"/>
        </w:rPr>
        <w:t>p</w:t>
      </w:r>
      <w:r w:rsidRPr="00117161">
        <w:rPr>
          <w:rFonts w:ascii="Times New Roman" w:hAnsi="Times New Roman" w:cs="Times New Roman"/>
          <w:noProof/>
          <w:color w:val="000000" w:themeColor="text1"/>
          <w:sz w:val="24"/>
          <w:szCs w:val="24"/>
        </w:rPr>
        <w:t xml:space="preserve">eared </w:t>
      </w:r>
      <w:r w:rsidR="001658D3" w:rsidRPr="00117161">
        <w:rPr>
          <w:rFonts w:ascii="Times New Roman" w:hAnsi="Times New Roman" w:cs="Times New Roman"/>
          <w:noProof/>
          <w:color w:val="000000" w:themeColor="text1"/>
          <w:sz w:val="24"/>
          <w:szCs w:val="24"/>
        </w:rPr>
        <w:t>once</w:t>
      </w:r>
      <w:r w:rsidRPr="00117161">
        <w:rPr>
          <w:rFonts w:ascii="Times New Roman" w:hAnsi="Times New Roman" w:cs="Times New Roman"/>
          <w:noProof/>
          <w:color w:val="000000" w:themeColor="text1"/>
          <w:sz w:val="24"/>
          <w:szCs w:val="24"/>
        </w:rPr>
        <w:t xml:space="preserve"> </w:t>
      </w:r>
      <w:r w:rsidR="007C7A73" w:rsidRPr="00117161">
        <w:rPr>
          <w:rFonts w:ascii="Times New Roman" w:hAnsi="Times New Roman" w:cs="Times New Roman"/>
          <w:noProof/>
          <w:color w:val="000000" w:themeColor="text1"/>
          <w:sz w:val="24"/>
          <w:szCs w:val="24"/>
        </w:rPr>
        <w:t>poorer performance on</w:t>
      </w:r>
      <w:r w:rsidR="00C40DFE" w:rsidRPr="00117161">
        <w:rPr>
          <w:rFonts w:ascii="Times New Roman" w:hAnsi="Times New Roman" w:cs="Times New Roman"/>
          <w:noProof/>
          <w:color w:val="000000" w:themeColor="text1"/>
          <w:sz w:val="24"/>
          <w:szCs w:val="24"/>
        </w:rPr>
        <w:t xml:space="preserve"> </w:t>
      </w:r>
      <w:r w:rsidRPr="00117161">
        <w:rPr>
          <w:rFonts w:ascii="Times New Roman" w:hAnsi="Times New Roman" w:cs="Times New Roman"/>
          <w:noProof/>
          <w:color w:val="000000" w:themeColor="text1"/>
          <w:sz w:val="24"/>
          <w:szCs w:val="24"/>
        </w:rPr>
        <w:t xml:space="preserve">English vocabulary </w:t>
      </w:r>
      <w:r w:rsidR="00C40DFE" w:rsidRPr="00117161">
        <w:rPr>
          <w:rFonts w:ascii="Times New Roman" w:hAnsi="Times New Roman" w:cs="Times New Roman"/>
          <w:noProof/>
          <w:color w:val="000000" w:themeColor="text1"/>
          <w:sz w:val="24"/>
          <w:szCs w:val="24"/>
        </w:rPr>
        <w:t xml:space="preserve">or </w:t>
      </w:r>
      <w:r w:rsidRPr="00117161">
        <w:rPr>
          <w:rFonts w:ascii="Times New Roman" w:hAnsi="Times New Roman" w:cs="Times New Roman"/>
          <w:noProof/>
          <w:color w:val="000000" w:themeColor="text1"/>
          <w:sz w:val="24"/>
          <w:szCs w:val="24"/>
        </w:rPr>
        <w:t>grammar was taken into account. It is notable that in this study EL1 and EAL groups were matched on word reading accuracy and speed, verbal memory and duration of formal schooling in Engl</w:t>
      </w:r>
      <w:r w:rsidR="001658D3" w:rsidRPr="00117161">
        <w:rPr>
          <w:rFonts w:ascii="Times New Roman" w:hAnsi="Times New Roman" w:cs="Times New Roman"/>
          <w:noProof/>
          <w:color w:val="000000" w:themeColor="text1"/>
          <w:sz w:val="24"/>
          <w:szCs w:val="24"/>
        </w:rPr>
        <w:t>and</w:t>
      </w:r>
      <w:r w:rsidRPr="00117161">
        <w:rPr>
          <w:rFonts w:ascii="Times New Roman" w:hAnsi="Times New Roman" w:cs="Times New Roman"/>
          <w:noProof/>
          <w:color w:val="000000" w:themeColor="text1"/>
          <w:sz w:val="24"/>
          <w:szCs w:val="24"/>
        </w:rPr>
        <w:t xml:space="preserve">. These findings were confirmed in a subsequent study with a larger cohort of EAL learners </w:t>
      </w:r>
      <w:r w:rsidR="00C40DFE" w:rsidRPr="00117161">
        <w:rPr>
          <w:rFonts w:ascii="Times New Roman" w:hAnsi="Times New Roman" w:cs="Times New Roman"/>
          <w:noProof/>
          <w:color w:val="000000" w:themeColor="text1"/>
          <w:sz w:val="24"/>
          <w:szCs w:val="24"/>
        </w:rPr>
        <w:fldChar w:fldCharType="begin" w:fldLock="1"/>
      </w:r>
      <w:r w:rsidR="00C40DFE" w:rsidRPr="00117161">
        <w:rPr>
          <w:rFonts w:ascii="Times New Roman" w:hAnsi="Times New Roman" w:cs="Times New Roman"/>
          <w:noProof/>
          <w:color w:val="000000" w:themeColor="text1"/>
          <w:sz w:val="24"/>
          <w:szCs w:val="24"/>
        </w:rPr>
        <w:instrText>ADDIN CSL_CITATION { "citationItems" : [ { "id" : "ITEM-1", "itemData" : { "DOI" : "10.1007/s11145-014-9536-x", "ISBN" : "0922-4777", "author" : [ { "dropping-particle" : "", "family" : "Babayi\u011fit", "given" : "S.", "non-dropping-particle" : "", "parse-names" : false, "suffix" : "" } ], "container-title" : "Reading and Writing", "id" : "ITEM-1", "issue" : "4", "issued" : { "date-parts" : [ [ "2015" ] ] }, "language" : "English", "page" : "527-544", "publisher" : "Springer Netherlands", "title" : "The relations between word reading, oral language, and reading comprehension in children who speak English as a first (L1) and second language (L2): a multigroup structural analysis", "type" : "article-journal", "volume" : "28" }, "uris" : [ "http://www.mendeley.com/documents/?uuid=3b27ef35-44ca-492c-afb4-4da5d9d7b0d7" ] } ], "mendeley" : { "formattedCitation" : "(Babayi\u011fit, 2015)", "plainTextFormattedCitation" : "(Babayi\u011fit, 2015)", "previouslyFormattedCitation" : "(Babayi\u011fit, 2015)" }, "properties" : { "noteIndex" : 0 }, "schema" : "https://github.com/citation-style-language/schema/raw/master/csl-citation.json" }</w:instrText>
      </w:r>
      <w:r w:rsidR="00C40DFE" w:rsidRPr="00117161">
        <w:rPr>
          <w:rFonts w:ascii="Times New Roman" w:hAnsi="Times New Roman" w:cs="Times New Roman"/>
          <w:noProof/>
          <w:color w:val="000000" w:themeColor="text1"/>
          <w:sz w:val="24"/>
          <w:szCs w:val="24"/>
        </w:rPr>
        <w:fldChar w:fldCharType="separate"/>
      </w:r>
      <w:r w:rsidR="00C40DFE" w:rsidRPr="00117161">
        <w:rPr>
          <w:rFonts w:ascii="Times New Roman" w:hAnsi="Times New Roman" w:cs="Times New Roman"/>
          <w:noProof/>
          <w:color w:val="000000" w:themeColor="text1"/>
          <w:sz w:val="24"/>
          <w:szCs w:val="24"/>
        </w:rPr>
        <w:t>(Babayiğit, 2015)</w:t>
      </w:r>
      <w:r w:rsidR="00C40DFE" w:rsidRPr="00117161">
        <w:rPr>
          <w:rFonts w:ascii="Times New Roman" w:hAnsi="Times New Roman" w:cs="Times New Roman"/>
          <w:noProof/>
          <w:color w:val="000000" w:themeColor="text1"/>
          <w:sz w:val="24"/>
          <w:szCs w:val="24"/>
        </w:rPr>
        <w:fldChar w:fldCharType="end"/>
      </w:r>
      <w:r w:rsidR="00C40DFE" w:rsidRPr="00117161">
        <w:rPr>
          <w:rFonts w:ascii="Times New Roman" w:hAnsi="Times New Roman" w:cs="Times New Roman"/>
          <w:noProof/>
          <w:color w:val="000000" w:themeColor="text1"/>
          <w:sz w:val="24"/>
          <w:szCs w:val="24"/>
        </w:rPr>
        <w:t xml:space="preserve">, </w:t>
      </w:r>
      <w:r w:rsidR="003564FE" w:rsidRPr="00117161">
        <w:rPr>
          <w:rFonts w:ascii="Times New Roman" w:hAnsi="Times New Roman" w:cs="Times New Roman"/>
          <w:noProof/>
          <w:color w:val="000000" w:themeColor="text1"/>
          <w:sz w:val="24"/>
          <w:szCs w:val="24"/>
        </w:rPr>
        <w:t xml:space="preserve">suggesting </w:t>
      </w:r>
      <w:r w:rsidR="007C7A73" w:rsidRPr="00117161">
        <w:rPr>
          <w:rFonts w:ascii="Times New Roman" w:hAnsi="Times New Roman" w:cs="Times New Roman"/>
          <w:noProof/>
          <w:color w:val="000000" w:themeColor="text1"/>
          <w:sz w:val="24"/>
          <w:szCs w:val="24"/>
        </w:rPr>
        <w:t>that oral language skills could be a key factor in explaining</w:t>
      </w:r>
      <w:r w:rsidR="001658D3" w:rsidRPr="00117161">
        <w:rPr>
          <w:rFonts w:ascii="Times New Roman" w:hAnsi="Times New Roman" w:cs="Times New Roman"/>
          <w:noProof/>
          <w:color w:val="000000" w:themeColor="text1"/>
          <w:sz w:val="24"/>
          <w:szCs w:val="24"/>
        </w:rPr>
        <w:t xml:space="preserve"> the EAL gap in </w:t>
      </w:r>
      <w:r w:rsidRPr="00117161">
        <w:rPr>
          <w:rFonts w:ascii="Times New Roman" w:hAnsi="Times New Roman" w:cs="Times New Roman"/>
          <w:noProof/>
          <w:color w:val="000000" w:themeColor="text1"/>
          <w:sz w:val="24"/>
          <w:szCs w:val="24"/>
        </w:rPr>
        <w:t xml:space="preserve">reading comprehension. </w:t>
      </w:r>
      <w:r w:rsidR="00C27E87" w:rsidRPr="00117161">
        <w:rPr>
          <w:rFonts w:ascii="Times New Roman" w:hAnsi="Times New Roman" w:cs="Times New Roman"/>
          <w:noProof/>
          <w:color w:val="000000" w:themeColor="text1"/>
          <w:sz w:val="24"/>
          <w:szCs w:val="24"/>
        </w:rPr>
        <w:t xml:space="preserve">Moreover, </w:t>
      </w:r>
      <w:r w:rsidRPr="00117161">
        <w:rPr>
          <w:rFonts w:ascii="Times New Roman" w:hAnsi="Times New Roman" w:cs="Times New Roman"/>
          <w:noProof/>
          <w:color w:val="000000" w:themeColor="text1"/>
          <w:sz w:val="24"/>
          <w:szCs w:val="24"/>
        </w:rPr>
        <w:t xml:space="preserve">a study on Dutch-speaking </w:t>
      </w:r>
      <w:r w:rsidR="00112E66" w:rsidRPr="00117161">
        <w:rPr>
          <w:rFonts w:ascii="Times New Roman" w:hAnsi="Times New Roman" w:cs="Times New Roman"/>
          <w:noProof/>
          <w:color w:val="000000" w:themeColor="text1"/>
          <w:sz w:val="24"/>
          <w:szCs w:val="24"/>
        </w:rPr>
        <w:t>bilingual</w:t>
      </w:r>
      <w:r w:rsidR="00F87908" w:rsidRPr="00117161">
        <w:rPr>
          <w:rFonts w:ascii="Times New Roman" w:hAnsi="Times New Roman" w:cs="Times New Roman"/>
          <w:noProof/>
          <w:color w:val="000000" w:themeColor="text1"/>
          <w:sz w:val="24"/>
          <w:szCs w:val="24"/>
        </w:rPr>
        <w:t xml:space="preserve"> learners found</w:t>
      </w:r>
      <w:r w:rsidR="00BF3FCE" w:rsidRPr="00117161">
        <w:rPr>
          <w:rFonts w:ascii="Times New Roman" w:hAnsi="Times New Roman" w:cs="Times New Roman"/>
          <w:noProof/>
          <w:color w:val="000000" w:themeColor="text1"/>
          <w:sz w:val="24"/>
          <w:szCs w:val="24"/>
        </w:rPr>
        <w:t xml:space="preserve"> that </w:t>
      </w:r>
      <w:r w:rsidR="00112E66" w:rsidRPr="00117161">
        <w:rPr>
          <w:rFonts w:ascii="Times New Roman" w:hAnsi="Times New Roman" w:cs="Times New Roman"/>
          <w:noProof/>
          <w:color w:val="000000" w:themeColor="text1"/>
          <w:sz w:val="24"/>
          <w:szCs w:val="24"/>
        </w:rPr>
        <w:t xml:space="preserve">controlling for weaker Ducth vocabulary of bilingual learners led to a </w:t>
      </w:r>
      <w:r w:rsidR="00601985" w:rsidRPr="00117161">
        <w:rPr>
          <w:rFonts w:ascii="Times New Roman" w:hAnsi="Times New Roman" w:cs="Times New Roman"/>
          <w:noProof/>
          <w:color w:val="000000" w:themeColor="text1"/>
          <w:sz w:val="24"/>
          <w:szCs w:val="24"/>
        </w:rPr>
        <w:t>second language</w:t>
      </w:r>
      <w:r w:rsidR="00F87908" w:rsidRPr="00117161">
        <w:rPr>
          <w:rFonts w:ascii="Times New Roman" w:hAnsi="Times New Roman" w:cs="Times New Roman"/>
          <w:noProof/>
          <w:color w:val="000000" w:themeColor="text1"/>
          <w:sz w:val="24"/>
          <w:szCs w:val="24"/>
        </w:rPr>
        <w:t xml:space="preserve"> advantage in reading comprehension</w:t>
      </w:r>
      <w:r w:rsidR="00112E66" w:rsidRPr="00117161">
        <w:rPr>
          <w:rFonts w:ascii="Times New Roman" w:hAnsi="Times New Roman" w:cs="Times New Roman"/>
          <w:noProof/>
          <w:color w:val="000000" w:themeColor="text1"/>
          <w:sz w:val="24"/>
          <w:szCs w:val="24"/>
        </w:rPr>
        <w:t xml:space="preserve"> </w:t>
      </w:r>
      <w:r w:rsidR="00112E66" w:rsidRPr="00117161">
        <w:rPr>
          <w:rFonts w:ascii="Times New Roman" w:hAnsi="Times New Roman" w:cs="Times New Roman"/>
          <w:noProof/>
          <w:color w:val="000000" w:themeColor="text1"/>
          <w:sz w:val="24"/>
          <w:szCs w:val="24"/>
        </w:rPr>
        <w:fldChar w:fldCharType="begin" w:fldLock="1"/>
      </w:r>
      <w:r w:rsidR="00112E66" w:rsidRPr="00117161">
        <w:rPr>
          <w:rFonts w:ascii="Times New Roman" w:hAnsi="Times New Roman" w:cs="Times New Roman"/>
          <w:noProof/>
          <w:color w:val="000000" w:themeColor="text1"/>
          <w:sz w:val="24"/>
          <w:szCs w:val="24"/>
        </w:rPr>
        <w:instrText>ADDIN CSL_CITATION { "citationItems" : [ { "id" : "ITEM-1", "itemData" : { "DOI" : "10.1111/1467-9817.12042", "ISBN" : "1467-9817", "abstract" : "In this study, we analysed the relationships between word decoding, vocabulary knowledge, meta-cognitive knowledge and reading comprehension in low-achieving adolescents and examined whether the strength of these relationships differed between Grade 7 and 9 students and between monolingual and bilingual students. Tests were administered to 328 students in Dutch prevocational education. Multilevel analyses showed positive effects of vocabulary and meta-cognitive knowledge on reading comprehension that were consistent across grades and across monolinguals and bilinguals. Additionally, we found a positive effect of word decoding for seventh graders, but no effect for ninth graders. There was also a positive effect of bilingualism on reading comprehension when vocabulary differences were controlled. This finding suggests that for bilingual students, reading comprehension is hampered by limited second-language vocabulary knowledge and that these students will profit more from an increase in vocabulary knowledge than their monolingual peers. The results underline the importance of vocabulary and meta-cognitive instruction for low-achieving adolescents.", "author" : [ { "dropping-particle" : "", "family" : "Steensel", "given" : "Roel", "non-dropping-particle" : "van", "parse-names" : false, "suffix" : "" }, { "dropping-particle" : "", "family" : "Oostdam", "given" : "Ron", "non-dropping-particle" : "", "parse-names" : false, "suffix" : "" }, { "dropping-particle" : "", "family" : "Gelderen", "given" : "Amos", "non-dropping-particle" : "van", "parse-names" : false, "suffix" : "" }, { "dropping-particle" : "", "family" : "Schooten", "given" : "Erik", "non-dropping-particle" : "van", "parse-names" : false, "suffix" : "" } ], "container-title" : "Journal of Research in Reading", "id" : "ITEM-1", "issued" : { "date-parts" : [ [ "2014" ] ] }, "page" : "n/a-n/a", "title" : "The role of word decoding, vocabulary knowledge and meta-cognitive knowledge in monolingual and bilingual low-achieving adolescents' reading comprehension", "type" : "article-journal" }, "uris" : [ "http://www.mendeley.com/documents/?uuid=ed36e408-0a84-45c7-a6b6-24daf018c389" ] } ], "mendeley" : { "formattedCitation" : "(van Steensel, Oostdam, van Gelderen, &amp; van Schooten, 2014)", "plainTextFormattedCitation" : "(van Steensel, Oostdam, van Gelderen, &amp; van Schooten, 2014)", "previouslyFormattedCitation" : "(van Steensel, Oostdam, van Gelderen, &amp; van Schooten, 2014)" }, "properties" : { "noteIndex" : 0 }, "schema" : "https://github.com/citation-style-language/schema/raw/master/csl-citation.json" }</w:instrText>
      </w:r>
      <w:r w:rsidR="00112E66" w:rsidRPr="00117161">
        <w:rPr>
          <w:rFonts w:ascii="Times New Roman" w:hAnsi="Times New Roman" w:cs="Times New Roman"/>
          <w:noProof/>
          <w:color w:val="000000" w:themeColor="text1"/>
          <w:sz w:val="24"/>
          <w:szCs w:val="24"/>
        </w:rPr>
        <w:fldChar w:fldCharType="separate"/>
      </w:r>
      <w:r w:rsidR="00927E21" w:rsidRPr="00117161">
        <w:rPr>
          <w:rFonts w:ascii="Times New Roman" w:hAnsi="Times New Roman" w:cs="Times New Roman"/>
          <w:noProof/>
          <w:color w:val="000000" w:themeColor="text1"/>
          <w:sz w:val="24"/>
          <w:szCs w:val="24"/>
        </w:rPr>
        <w:t xml:space="preserve">(van Steensel et al., </w:t>
      </w:r>
      <w:r w:rsidR="00112E66" w:rsidRPr="00117161">
        <w:rPr>
          <w:rFonts w:ascii="Times New Roman" w:hAnsi="Times New Roman" w:cs="Times New Roman"/>
          <w:noProof/>
          <w:color w:val="000000" w:themeColor="text1"/>
          <w:sz w:val="24"/>
          <w:szCs w:val="24"/>
        </w:rPr>
        <w:t>2014)</w:t>
      </w:r>
      <w:r w:rsidR="00112E66" w:rsidRPr="00117161">
        <w:rPr>
          <w:rFonts w:ascii="Times New Roman" w:hAnsi="Times New Roman" w:cs="Times New Roman"/>
          <w:noProof/>
          <w:color w:val="000000" w:themeColor="text1"/>
          <w:sz w:val="24"/>
          <w:szCs w:val="24"/>
        </w:rPr>
        <w:fldChar w:fldCharType="end"/>
      </w:r>
      <w:r w:rsidR="00112E66" w:rsidRPr="00117161">
        <w:rPr>
          <w:rFonts w:ascii="Times New Roman" w:hAnsi="Times New Roman" w:cs="Times New Roman"/>
          <w:noProof/>
          <w:color w:val="000000" w:themeColor="text1"/>
          <w:sz w:val="24"/>
          <w:szCs w:val="24"/>
        </w:rPr>
        <w:t>.</w:t>
      </w:r>
      <w:r w:rsidR="00EF5E80" w:rsidRPr="00117161">
        <w:rPr>
          <w:rFonts w:ascii="Times New Roman" w:hAnsi="Times New Roman" w:cs="Times New Roman"/>
          <w:noProof/>
          <w:color w:val="000000" w:themeColor="text1"/>
          <w:sz w:val="24"/>
          <w:szCs w:val="24"/>
        </w:rPr>
        <w:t xml:space="preserve"> </w:t>
      </w:r>
      <w:r w:rsidR="00C40DFE" w:rsidRPr="00117161">
        <w:rPr>
          <w:rFonts w:ascii="Times New Roman" w:hAnsi="Times New Roman" w:cs="Times New Roman"/>
          <w:noProof/>
          <w:color w:val="000000" w:themeColor="text1"/>
          <w:sz w:val="24"/>
          <w:szCs w:val="24"/>
        </w:rPr>
        <w:t>However, the</w:t>
      </w:r>
      <w:r w:rsidR="00F87908" w:rsidRPr="00117161">
        <w:rPr>
          <w:rFonts w:ascii="Times New Roman" w:hAnsi="Times New Roman" w:cs="Times New Roman"/>
          <w:noProof/>
          <w:color w:val="000000" w:themeColor="text1"/>
          <w:sz w:val="24"/>
          <w:szCs w:val="24"/>
        </w:rPr>
        <w:t>se</w:t>
      </w:r>
      <w:r w:rsidR="00C40DFE" w:rsidRPr="00117161">
        <w:rPr>
          <w:rFonts w:ascii="Times New Roman" w:hAnsi="Times New Roman" w:cs="Times New Roman"/>
          <w:noProof/>
          <w:color w:val="000000" w:themeColor="text1"/>
          <w:sz w:val="24"/>
          <w:szCs w:val="24"/>
        </w:rPr>
        <w:t xml:space="preserve"> findings are not entirely consistent</w:t>
      </w:r>
      <w:r w:rsidR="007903E7" w:rsidRPr="00117161">
        <w:rPr>
          <w:rFonts w:ascii="Times New Roman" w:hAnsi="Times New Roman" w:cs="Times New Roman"/>
          <w:noProof/>
          <w:color w:val="000000" w:themeColor="text1"/>
          <w:sz w:val="24"/>
          <w:szCs w:val="24"/>
        </w:rPr>
        <w:t>. S</w:t>
      </w:r>
      <w:r w:rsidR="00EF5E80" w:rsidRPr="00117161">
        <w:rPr>
          <w:rFonts w:ascii="Times New Roman" w:hAnsi="Times New Roman" w:cs="Times New Roman"/>
          <w:noProof/>
          <w:color w:val="000000" w:themeColor="text1"/>
          <w:sz w:val="24"/>
          <w:szCs w:val="24"/>
        </w:rPr>
        <w:t xml:space="preserve">ome </w:t>
      </w:r>
      <w:r w:rsidR="00DE3E49" w:rsidRPr="00117161">
        <w:rPr>
          <w:rFonts w:ascii="Times New Roman" w:hAnsi="Times New Roman" w:cs="Times New Roman"/>
          <w:noProof/>
          <w:color w:val="000000" w:themeColor="text1"/>
          <w:sz w:val="24"/>
          <w:szCs w:val="24"/>
        </w:rPr>
        <w:t xml:space="preserve">have </w:t>
      </w:r>
      <w:r w:rsidR="007903E7" w:rsidRPr="00117161">
        <w:rPr>
          <w:rFonts w:ascii="Times New Roman" w:hAnsi="Times New Roman" w:cs="Times New Roman"/>
          <w:noProof/>
          <w:color w:val="000000" w:themeColor="text1"/>
          <w:sz w:val="24"/>
          <w:szCs w:val="24"/>
        </w:rPr>
        <w:t>found no evidence for an EAL disadvantage in reading comprehension, despite</w:t>
      </w:r>
      <w:r w:rsidR="00F87908" w:rsidRPr="00117161">
        <w:rPr>
          <w:rFonts w:ascii="Times New Roman" w:hAnsi="Times New Roman" w:cs="Times New Roman"/>
          <w:noProof/>
          <w:color w:val="000000" w:themeColor="text1"/>
          <w:sz w:val="24"/>
          <w:szCs w:val="24"/>
        </w:rPr>
        <w:t xml:space="preserve"> an</w:t>
      </w:r>
      <w:r w:rsidR="007903E7" w:rsidRPr="00117161">
        <w:rPr>
          <w:rFonts w:ascii="Times New Roman" w:hAnsi="Times New Roman" w:cs="Times New Roman"/>
          <w:noProof/>
          <w:color w:val="000000" w:themeColor="text1"/>
          <w:sz w:val="24"/>
          <w:szCs w:val="24"/>
        </w:rPr>
        <w:t xml:space="preserve"> </w:t>
      </w:r>
      <w:r w:rsidR="00F87908" w:rsidRPr="00117161">
        <w:rPr>
          <w:rFonts w:ascii="Times New Roman" w:hAnsi="Times New Roman" w:cs="Times New Roman"/>
          <w:noProof/>
          <w:color w:val="000000" w:themeColor="text1"/>
          <w:sz w:val="24"/>
          <w:szCs w:val="24"/>
        </w:rPr>
        <w:t>EAL gap in</w:t>
      </w:r>
      <w:r w:rsidR="007903E7" w:rsidRPr="00117161">
        <w:rPr>
          <w:rFonts w:ascii="Times New Roman" w:hAnsi="Times New Roman" w:cs="Times New Roman"/>
          <w:noProof/>
          <w:color w:val="000000" w:themeColor="text1"/>
          <w:sz w:val="24"/>
          <w:szCs w:val="24"/>
        </w:rPr>
        <w:t xml:space="preserve"> </w:t>
      </w:r>
      <w:r w:rsidR="00EF5E80" w:rsidRPr="00117161">
        <w:rPr>
          <w:rFonts w:ascii="Times New Roman" w:hAnsi="Times New Roman" w:cs="Times New Roman"/>
          <w:noProof/>
          <w:color w:val="000000" w:themeColor="text1"/>
          <w:sz w:val="24"/>
          <w:szCs w:val="24"/>
        </w:rPr>
        <w:t>English oral language skills</w:t>
      </w:r>
      <w:r w:rsidR="007903E7" w:rsidRPr="00117161">
        <w:rPr>
          <w:rFonts w:ascii="Times New Roman" w:hAnsi="Times New Roman" w:cs="Times New Roman"/>
          <w:noProof/>
          <w:color w:val="000000" w:themeColor="text1"/>
          <w:sz w:val="24"/>
          <w:szCs w:val="24"/>
        </w:rPr>
        <w:t xml:space="preserve"> </w:t>
      </w:r>
      <w:r w:rsidR="00EF5E80" w:rsidRPr="00117161">
        <w:rPr>
          <w:rFonts w:ascii="Times New Roman" w:hAnsi="Times New Roman" w:cs="Times New Roman"/>
          <w:noProof/>
          <w:color w:val="000000" w:themeColor="text1"/>
          <w:sz w:val="24"/>
          <w:szCs w:val="24"/>
        </w:rPr>
        <w:t>(Bowyer-Crane</w:t>
      </w:r>
      <w:r w:rsidR="00184B76" w:rsidRPr="00117161">
        <w:rPr>
          <w:rFonts w:ascii="Times New Roman" w:hAnsi="Times New Roman" w:cs="Times New Roman"/>
          <w:noProof/>
          <w:color w:val="000000" w:themeColor="text1"/>
          <w:sz w:val="24"/>
          <w:szCs w:val="24"/>
        </w:rPr>
        <w:t xml:space="preserve"> </w:t>
      </w:r>
      <w:r w:rsidR="00EF5E80" w:rsidRPr="00117161">
        <w:rPr>
          <w:rFonts w:ascii="Times New Roman" w:hAnsi="Times New Roman" w:cs="Times New Roman"/>
          <w:noProof/>
          <w:color w:val="000000" w:themeColor="text1"/>
          <w:sz w:val="24"/>
          <w:szCs w:val="24"/>
        </w:rPr>
        <w:t>et al.</w:t>
      </w:r>
      <w:r w:rsidR="00184B76" w:rsidRPr="00117161">
        <w:rPr>
          <w:rFonts w:ascii="Times New Roman" w:hAnsi="Times New Roman" w:cs="Times New Roman"/>
          <w:noProof/>
          <w:color w:val="000000" w:themeColor="text1"/>
          <w:sz w:val="24"/>
          <w:szCs w:val="24"/>
        </w:rPr>
        <w:t xml:space="preserve">, </w:t>
      </w:r>
      <w:r w:rsidR="00EF5E80" w:rsidRPr="00117161">
        <w:rPr>
          <w:rFonts w:ascii="Times New Roman" w:hAnsi="Times New Roman" w:cs="Times New Roman"/>
          <w:noProof/>
          <w:color w:val="000000" w:themeColor="text1"/>
          <w:sz w:val="24"/>
          <w:szCs w:val="24"/>
        </w:rPr>
        <w:t xml:space="preserve">2017). Although these contradictory findings may reflect </w:t>
      </w:r>
      <w:r w:rsidR="000A2736" w:rsidRPr="00117161">
        <w:rPr>
          <w:rFonts w:ascii="Times New Roman" w:hAnsi="Times New Roman" w:cs="Times New Roman"/>
          <w:noProof/>
          <w:color w:val="000000" w:themeColor="text1"/>
          <w:sz w:val="24"/>
          <w:szCs w:val="24"/>
        </w:rPr>
        <w:t>task or sample</w:t>
      </w:r>
      <w:r w:rsidR="00EF5E80" w:rsidRPr="00117161">
        <w:rPr>
          <w:rFonts w:ascii="Times New Roman" w:hAnsi="Times New Roman" w:cs="Times New Roman"/>
          <w:noProof/>
          <w:color w:val="000000" w:themeColor="text1"/>
          <w:sz w:val="24"/>
          <w:szCs w:val="24"/>
        </w:rPr>
        <w:t xml:space="preserve"> differences</w:t>
      </w:r>
      <w:r w:rsidR="00BC2C7A" w:rsidRPr="00117161">
        <w:rPr>
          <w:rFonts w:ascii="Times New Roman" w:hAnsi="Times New Roman" w:cs="Times New Roman"/>
          <w:noProof/>
          <w:color w:val="000000" w:themeColor="text1"/>
          <w:sz w:val="24"/>
          <w:szCs w:val="24"/>
        </w:rPr>
        <w:t xml:space="preserve">, </w:t>
      </w:r>
      <w:r w:rsidR="00EF5E80" w:rsidRPr="00117161">
        <w:rPr>
          <w:rFonts w:ascii="Times New Roman" w:hAnsi="Times New Roman" w:cs="Times New Roman"/>
          <w:noProof/>
          <w:color w:val="000000" w:themeColor="text1"/>
          <w:sz w:val="24"/>
          <w:szCs w:val="24"/>
        </w:rPr>
        <w:t>to</w:t>
      </w:r>
      <w:r w:rsidR="00C27E87" w:rsidRPr="00117161">
        <w:rPr>
          <w:rFonts w:ascii="Times New Roman" w:hAnsi="Times New Roman" w:cs="Times New Roman"/>
          <w:noProof/>
          <w:color w:val="000000" w:themeColor="text1"/>
          <w:sz w:val="24"/>
          <w:szCs w:val="24"/>
        </w:rPr>
        <w:t>g</w:t>
      </w:r>
      <w:r w:rsidR="00BD57EF" w:rsidRPr="00117161">
        <w:rPr>
          <w:rFonts w:ascii="Times New Roman" w:hAnsi="Times New Roman" w:cs="Times New Roman"/>
          <w:noProof/>
          <w:color w:val="000000" w:themeColor="text1"/>
          <w:sz w:val="24"/>
          <w:szCs w:val="24"/>
        </w:rPr>
        <w:t>e</w:t>
      </w:r>
      <w:r w:rsidR="00C27E87" w:rsidRPr="00117161">
        <w:rPr>
          <w:rFonts w:ascii="Times New Roman" w:hAnsi="Times New Roman" w:cs="Times New Roman"/>
          <w:noProof/>
          <w:color w:val="000000" w:themeColor="text1"/>
          <w:sz w:val="24"/>
          <w:szCs w:val="24"/>
        </w:rPr>
        <w:t xml:space="preserve">ther </w:t>
      </w:r>
      <w:r w:rsidR="00EF5E80" w:rsidRPr="00117161">
        <w:rPr>
          <w:rFonts w:ascii="Times New Roman" w:hAnsi="Times New Roman" w:cs="Times New Roman"/>
          <w:noProof/>
          <w:color w:val="000000" w:themeColor="text1"/>
          <w:sz w:val="24"/>
          <w:szCs w:val="24"/>
        </w:rPr>
        <w:t xml:space="preserve">they </w:t>
      </w:r>
      <w:r w:rsidRPr="00117161">
        <w:rPr>
          <w:rFonts w:ascii="Times New Roman" w:hAnsi="Times New Roman" w:cs="Times New Roman"/>
          <w:noProof/>
          <w:color w:val="000000" w:themeColor="text1"/>
          <w:sz w:val="24"/>
          <w:szCs w:val="24"/>
        </w:rPr>
        <w:t>highlight</w:t>
      </w:r>
      <w:r w:rsidR="00C27E87" w:rsidRPr="00117161">
        <w:rPr>
          <w:rFonts w:ascii="Times New Roman" w:hAnsi="Times New Roman" w:cs="Times New Roman"/>
          <w:noProof/>
          <w:color w:val="000000" w:themeColor="text1"/>
          <w:sz w:val="24"/>
          <w:szCs w:val="24"/>
        </w:rPr>
        <w:t xml:space="preserve"> </w:t>
      </w:r>
      <w:r w:rsidRPr="00117161">
        <w:rPr>
          <w:rFonts w:ascii="Times New Roman" w:hAnsi="Times New Roman" w:cs="Times New Roman"/>
          <w:noProof/>
          <w:color w:val="000000" w:themeColor="text1"/>
          <w:sz w:val="24"/>
          <w:szCs w:val="24"/>
        </w:rPr>
        <w:t xml:space="preserve">the </w:t>
      </w:r>
      <w:r w:rsidR="006F72EE" w:rsidRPr="00117161">
        <w:rPr>
          <w:rFonts w:ascii="Times New Roman" w:hAnsi="Times New Roman" w:cs="Times New Roman"/>
          <w:noProof/>
          <w:color w:val="000000" w:themeColor="text1"/>
          <w:sz w:val="24"/>
          <w:szCs w:val="24"/>
        </w:rPr>
        <w:t xml:space="preserve">need to </w:t>
      </w:r>
      <w:r w:rsidR="00BC2C7A" w:rsidRPr="00117161">
        <w:rPr>
          <w:rFonts w:ascii="Times New Roman" w:hAnsi="Times New Roman" w:cs="Times New Roman"/>
          <w:noProof/>
          <w:color w:val="000000" w:themeColor="text1"/>
          <w:sz w:val="24"/>
          <w:szCs w:val="24"/>
        </w:rPr>
        <w:t>take into account</w:t>
      </w:r>
      <w:r w:rsidRPr="00117161">
        <w:rPr>
          <w:rFonts w:ascii="Times New Roman" w:hAnsi="Times New Roman" w:cs="Times New Roman"/>
          <w:noProof/>
          <w:color w:val="000000" w:themeColor="text1"/>
          <w:sz w:val="24"/>
          <w:szCs w:val="24"/>
        </w:rPr>
        <w:t xml:space="preserve"> oral language skills when evaluating the second-language learners’ </w:t>
      </w:r>
      <w:r w:rsidR="001A50CF" w:rsidRPr="00117161">
        <w:rPr>
          <w:rFonts w:ascii="Times New Roman" w:hAnsi="Times New Roman" w:cs="Times New Roman"/>
          <w:noProof/>
          <w:color w:val="000000" w:themeColor="text1"/>
          <w:sz w:val="24"/>
          <w:szCs w:val="24"/>
        </w:rPr>
        <w:t xml:space="preserve">listening and reading </w:t>
      </w:r>
      <w:r w:rsidRPr="00117161">
        <w:rPr>
          <w:rFonts w:ascii="Times New Roman" w:hAnsi="Times New Roman" w:cs="Times New Roman"/>
          <w:noProof/>
          <w:color w:val="000000" w:themeColor="text1"/>
          <w:sz w:val="24"/>
          <w:szCs w:val="24"/>
        </w:rPr>
        <w:t xml:space="preserve">comprehension </w:t>
      </w:r>
      <w:r w:rsidR="007903E7" w:rsidRPr="00117161">
        <w:rPr>
          <w:rFonts w:ascii="Times New Roman" w:hAnsi="Times New Roman" w:cs="Times New Roman"/>
          <w:noProof/>
          <w:color w:val="000000" w:themeColor="text1"/>
          <w:sz w:val="24"/>
          <w:szCs w:val="24"/>
        </w:rPr>
        <w:t>levels</w:t>
      </w:r>
      <w:r w:rsidR="00692CEF" w:rsidRPr="00117161">
        <w:rPr>
          <w:rFonts w:ascii="Times New Roman" w:hAnsi="Times New Roman" w:cs="Times New Roman"/>
          <w:noProof/>
          <w:color w:val="000000" w:themeColor="text1"/>
          <w:sz w:val="24"/>
          <w:szCs w:val="24"/>
        </w:rPr>
        <w:t>.</w:t>
      </w:r>
      <w:r w:rsidR="007903E7" w:rsidRPr="00117161">
        <w:rPr>
          <w:rFonts w:ascii="Times New Roman" w:hAnsi="Times New Roman" w:cs="Times New Roman"/>
          <w:noProof/>
          <w:color w:val="000000" w:themeColor="text1"/>
          <w:sz w:val="24"/>
          <w:szCs w:val="24"/>
        </w:rPr>
        <w:t xml:space="preserve"> </w:t>
      </w:r>
    </w:p>
    <w:p w14:paraId="48587D62" w14:textId="77777777" w:rsidR="00457091" w:rsidRPr="00117161" w:rsidRDefault="00EB1838" w:rsidP="00D65404">
      <w:pPr>
        <w:autoSpaceDE w:val="0"/>
        <w:autoSpaceDN w:val="0"/>
        <w:adjustRightInd w:val="0"/>
        <w:spacing w:after="0" w:line="480" w:lineRule="auto"/>
        <w:rPr>
          <w:rFonts w:ascii="Times New Roman" w:hAnsi="Times New Roman" w:cs="Times New Roman"/>
          <w:b/>
          <w:color w:val="000000" w:themeColor="text1"/>
          <w:sz w:val="24"/>
          <w:szCs w:val="24"/>
        </w:rPr>
      </w:pPr>
      <w:r w:rsidRPr="00117161">
        <w:rPr>
          <w:rFonts w:ascii="Times New Roman" w:hAnsi="Times New Roman" w:cs="Times New Roman"/>
          <w:b/>
          <w:color w:val="000000" w:themeColor="text1"/>
          <w:sz w:val="24"/>
          <w:szCs w:val="24"/>
        </w:rPr>
        <w:t>Current study</w:t>
      </w:r>
    </w:p>
    <w:p w14:paraId="42090065" w14:textId="2E389794" w:rsidR="007173E1" w:rsidRPr="00117161" w:rsidRDefault="005D0784" w:rsidP="0046043A">
      <w:pPr>
        <w:autoSpaceDE w:val="0"/>
        <w:autoSpaceDN w:val="0"/>
        <w:adjustRightInd w:val="0"/>
        <w:spacing w:after="0" w:line="480" w:lineRule="auto"/>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ab/>
      </w:r>
      <w:r w:rsidR="007431E6" w:rsidRPr="00117161">
        <w:rPr>
          <w:rFonts w:ascii="Times New Roman" w:hAnsi="Times New Roman" w:cs="Times New Roman"/>
          <w:color w:val="000000" w:themeColor="text1"/>
          <w:sz w:val="24"/>
          <w:szCs w:val="24"/>
        </w:rPr>
        <w:t xml:space="preserve">There is a paucity of research </w:t>
      </w:r>
      <w:r w:rsidR="003D1EB2" w:rsidRPr="00117161">
        <w:rPr>
          <w:rFonts w:ascii="Times New Roman" w:hAnsi="Times New Roman" w:cs="Times New Roman"/>
          <w:color w:val="000000" w:themeColor="text1"/>
          <w:sz w:val="24"/>
          <w:szCs w:val="24"/>
        </w:rPr>
        <w:t>on</w:t>
      </w:r>
      <w:r w:rsidR="007431E6" w:rsidRPr="00117161">
        <w:rPr>
          <w:rFonts w:ascii="Times New Roman" w:hAnsi="Times New Roman" w:cs="Times New Roman"/>
          <w:color w:val="000000" w:themeColor="text1"/>
          <w:sz w:val="24"/>
          <w:szCs w:val="24"/>
        </w:rPr>
        <w:t xml:space="preserve"> the role</w:t>
      </w:r>
      <w:r w:rsidR="00FF690E" w:rsidRPr="00117161">
        <w:rPr>
          <w:rFonts w:ascii="Times New Roman" w:hAnsi="Times New Roman" w:cs="Times New Roman"/>
          <w:color w:val="000000" w:themeColor="text1"/>
          <w:sz w:val="24"/>
          <w:szCs w:val="24"/>
        </w:rPr>
        <w:t>s</w:t>
      </w:r>
      <w:r w:rsidR="007431E6" w:rsidRPr="00117161">
        <w:rPr>
          <w:rFonts w:ascii="Times New Roman" w:hAnsi="Times New Roman" w:cs="Times New Roman"/>
          <w:color w:val="000000" w:themeColor="text1"/>
          <w:sz w:val="24"/>
          <w:szCs w:val="24"/>
        </w:rPr>
        <w:t xml:space="preserve"> of vocabulary </w:t>
      </w:r>
      <w:r w:rsidR="00FF690E" w:rsidRPr="00117161">
        <w:rPr>
          <w:rFonts w:ascii="Times New Roman" w:hAnsi="Times New Roman" w:cs="Times New Roman"/>
          <w:color w:val="000000" w:themeColor="text1"/>
          <w:sz w:val="24"/>
          <w:szCs w:val="24"/>
        </w:rPr>
        <w:t>and</w:t>
      </w:r>
      <w:r w:rsidR="007431E6" w:rsidRPr="00117161">
        <w:rPr>
          <w:rFonts w:ascii="Times New Roman" w:hAnsi="Times New Roman" w:cs="Times New Roman"/>
          <w:color w:val="000000" w:themeColor="text1"/>
          <w:sz w:val="24"/>
          <w:szCs w:val="24"/>
        </w:rPr>
        <w:t xml:space="preserve"> grammatical skills in</w:t>
      </w:r>
      <w:r w:rsidR="00FF690E" w:rsidRPr="00117161">
        <w:rPr>
          <w:rFonts w:ascii="Times New Roman" w:hAnsi="Times New Roman" w:cs="Times New Roman"/>
          <w:color w:val="000000" w:themeColor="text1"/>
          <w:sz w:val="24"/>
          <w:szCs w:val="24"/>
        </w:rPr>
        <w:t xml:space="preserve"> explaining both reading and listening comprehension in</w:t>
      </w:r>
      <w:r w:rsidR="007431E6" w:rsidRPr="00117161">
        <w:rPr>
          <w:rFonts w:ascii="Times New Roman" w:hAnsi="Times New Roman" w:cs="Times New Roman"/>
          <w:color w:val="000000" w:themeColor="text1"/>
          <w:sz w:val="24"/>
          <w:szCs w:val="24"/>
        </w:rPr>
        <w:t xml:space="preserve"> EAL learner</w:t>
      </w:r>
      <w:r w:rsidR="00FF690E" w:rsidRPr="00117161">
        <w:rPr>
          <w:rFonts w:ascii="Times New Roman" w:hAnsi="Times New Roman" w:cs="Times New Roman"/>
          <w:color w:val="000000" w:themeColor="text1"/>
          <w:sz w:val="24"/>
          <w:szCs w:val="24"/>
        </w:rPr>
        <w:t>s</w:t>
      </w:r>
      <w:r w:rsidR="007431E6" w:rsidRPr="00117161">
        <w:rPr>
          <w:rFonts w:ascii="Times New Roman" w:hAnsi="Times New Roman" w:cs="Times New Roman"/>
          <w:color w:val="000000" w:themeColor="text1"/>
          <w:sz w:val="24"/>
          <w:szCs w:val="24"/>
        </w:rPr>
        <w:t xml:space="preserve">. </w:t>
      </w:r>
      <w:r w:rsidR="00757653" w:rsidRPr="00117161">
        <w:rPr>
          <w:rFonts w:ascii="Times New Roman" w:hAnsi="Times New Roman" w:cs="Times New Roman"/>
          <w:color w:val="000000" w:themeColor="text1"/>
          <w:sz w:val="24"/>
          <w:szCs w:val="24"/>
        </w:rPr>
        <w:t xml:space="preserve">The present study </w:t>
      </w:r>
      <w:r w:rsidR="00465AC9" w:rsidRPr="00117161">
        <w:rPr>
          <w:rFonts w:ascii="Times New Roman" w:hAnsi="Times New Roman" w:cs="Times New Roman"/>
          <w:color w:val="000000" w:themeColor="text1"/>
          <w:sz w:val="24"/>
          <w:szCs w:val="24"/>
        </w:rPr>
        <w:t xml:space="preserve">sought to address </w:t>
      </w:r>
      <w:r w:rsidR="007431E6" w:rsidRPr="00117161">
        <w:rPr>
          <w:rFonts w:ascii="Times New Roman" w:hAnsi="Times New Roman" w:cs="Times New Roman"/>
          <w:color w:val="000000" w:themeColor="text1"/>
          <w:sz w:val="24"/>
          <w:szCs w:val="24"/>
        </w:rPr>
        <w:t>this</w:t>
      </w:r>
      <w:r w:rsidR="00465AC9" w:rsidRPr="00117161">
        <w:rPr>
          <w:rFonts w:ascii="Times New Roman" w:hAnsi="Times New Roman" w:cs="Times New Roman"/>
          <w:color w:val="000000" w:themeColor="text1"/>
          <w:sz w:val="24"/>
          <w:szCs w:val="24"/>
        </w:rPr>
        <w:t xml:space="preserve"> gap by examining a</w:t>
      </w:r>
      <w:r w:rsidR="005A3C11" w:rsidRPr="00117161">
        <w:rPr>
          <w:rFonts w:ascii="Times New Roman" w:hAnsi="Times New Roman" w:cs="Times New Roman"/>
          <w:color w:val="000000" w:themeColor="text1"/>
          <w:sz w:val="24"/>
          <w:szCs w:val="24"/>
        </w:rPr>
        <w:t xml:space="preserve">n augmented </w:t>
      </w:r>
      <w:r w:rsidR="00465AC9" w:rsidRPr="00117161">
        <w:rPr>
          <w:rFonts w:ascii="Times New Roman" w:hAnsi="Times New Roman" w:cs="Times New Roman"/>
          <w:color w:val="000000" w:themeColor="text1"/>
          <w:sz w:val="24"/>
          <w:szCs w:val="24"/>
        </w:rPr>
        <w:t>model of comprehension</w:t>
      </w:r>
      <w:r w:rsidR="00880330" w:rsidRPr="00117161">
        <w:rPr>
          <w:rFonts w:ascii="Times New Roman" w:hAnsi="Times New Roman" w:cs="Times New Roman"/>
          <w:color w:val="000000" w:themeColor="text1"/>
          <w:sz w:val="24"/>
          <w:szCs w:val="24"/>
        </w:rPr>
        <w:t>,</w:t>
      </w:r>
      <w:r w:rsidR="00465AC9" w:rsidRPr="00117161">
        <w:rPr>
          <w:rFonts w:ascii="Times New Roman" w:hAnsi="Times New Roman" w:cs="Times New Roman"/>
          <w:color w:val="000000" w:themeColor="text1"/>
          <w:sz w:val="24"/>
          <w:szCs w:val="24"/>
        </w:rPr>
        <w:t xml:space="preserve"> </w:t>
      </w:r>
      <w:r w:rsidR="007431E6" w:rsidRPr="00117161">
        <w:rPr>
          <w:rFonts w:ascii="Times New Roman" w:hAnsi="Times New Roman" w:cs="Times New Roman"/>
          <w:color w:val="000000" w:themeColor="text1"/>
          <w:sz w:val="24"/>
          <w:szCs w:val="24"/>
        </w:rPr>
        <w:t>which builds on the simple view of reading</w:t>
      </w:r>
      <w:r w:rsidR="00BF1F97" w:rsidRPr="00117161">
        <w:rPr>
          <w:rFonts w:ascii="Times New Roman" w:hAnsi="Times New Roman" w:cs="Times New Roman"/>
          <w:color w:val="000000" w:themeColor="text1"/>
          <w:sz w:val="24"/>
          <w:szCs w:val="24"/>
        </w:rPr>
        <w:t>,</w:t>
      </w:r>
      <w:r w:rsidR="007431E6" w:rsidRPr="00117161">
        <w:rPr>
          <w:rFonts w:ascii="Times New Roman" w:hAnsi="Times New Roman" w:cs="Times New Roman"/>
          <w:color w:val="000000" w:themeColor="text1"/>
          <w:sz w:val="24"/>
          <w:szCs w:val="24"/>
        </w:rPr>
        <w:t xml:space="preserve"> </w:t>
      </w:r>
      <w:r w:rsidR="00880330" w:rsidRPr="00117161">
        <w:rPr>
          <w:rFonts w:ascii="Times New Roman" w:hAnsi="Times New Roman" w:cs="Times New Roman"/>
          <w:color w:val="000000" w:themeColor="text1"/>
          <w:sz w:val="24"/>
          <w:szCs w:val="24"/>
        </w:rPr>
        <w:t>and examines t</w:t>
      </w:r>
      <w:r w:rsidR="00465AC9" w:rsidRPr="00117161">
        <w:rPr>
          <w:rFonts w:ascii="Times New Roman" w:hAnsi="Times New Roman" w:cs="Times New Roman"/>
          <w:color w:val="000000" w:themeColor="text1"/>
          <w:sz w:val="24"/>
          <w:szCs w:val="24"/>
        </w:rPr>
        <w:t>he direct and indirect r</w:t>
      </w:r>
      <w:r w:rsidR="003D1EB2" w:rsidRPr="00117161">
        <w:rPr>
          <w:rFonts w:ascii="Times New Roman" w:hAnsi="Times New Roman" w:cs="Times New Roman"/>
          <w:color w:val="000000" w:themeColor="text1"/>
          <w:sz w:val="24"/>
          <w:szCs w:val="24"/>
        </w:rPr>
        <w:t xml:space="preserve">elations </w:t>
      </w:r>
      <w:r w:rsidR="00465AC9" w:rsidRPr="00117161">
        <w:rPr>
          <w:rFonts w:ascii="Times New Roman" w:hAnsi="Times New Roman" w:cs="Times New Roman"/>
          <w:color w:val="000000" w:themeColor="text1"/>
          <w:sz w:val="24"/>
          <w:szCs w:val="24"/>
        </w:rPr>
        <w:t xml:space="preserve">of vocabulary and grammatical skills </w:t>
      </w:r>
      <w:r w:rsidR="00FF690E" w:rsidRPr="00117161">
        <w:rPr>
          <w:rFonts w:ascii="Times New Roman" w:hAnsi="Times New Roman" w:cs="Times New Roman"/>
          <w:color w:val="000000" w:themeColor="text1"/>
          <w:sz w:val="24"/>
          <w:szCs w:val="24"/>
        </w:rPr>
        <w:t xml:space="preserve">on </w:t>
      </w:r>
      <w:r w:rsidR="00465AC9" w:rsidRPr="00117161">
        <w:rPr>
          <w:rFonts w:ascii="Times New Roman" w:hAnsi="Times New Roman" w:cs="Times New Roman"/>
          <w:color w:val="000000" w:themeColor="text1"/>
          <w:sz w:val="24"/>
          <w:szCs w:val="24"/>
        </w:rPr>
        <w:t>listening comprehension and reading comprehension.</w:t>
      </w:r>
      <w:r w:rsidR="00880330" w:rsidRPr="00117161">
        <w:rPr>
          <w:rFonts w:ascii="Times New Roman" w:hAnsi="Times New Roman" w:cs="Times New Roman"/>
          <w:color w:val="000000" w:themeColor="text1"/>
          <w:sz w:val="24"/>
          <w:szCs w:val="24"/>
        </w:rPr>
        <w:t xml:space="preserve"> </w:t>
      </w:r>
      <w:r w:rsidR="00D15A7B" w:rsidRPr="00117161">
        <w:rPr>
          <w:rFonts w:ascii="Times New Roman" w:hAnsi="Times New Roman" w:cs="Times New Roman"/>
          <w:color w:val="000000" w:themeColor="text1"/>
          <w:sz w:val="24"/>
          <w:szCs w:val="24"/>
        </w:rPr>
        <w:t>Thereby, w</w:t>
      </w:r>
      <w:r w:rsidR="003D1EB2" w:rsidRPr="00117161">
        <w:rPr>
          <w:rFonts w:ascii="Times New Roman" w:hAnsi="Times New Roman" w:cs="Times New Roman"/>
          <w:color w:val="000000" w:themeColor="text1"/>
          <w:sz w:val="24"/>
          <w:szCs w:val="24"/>
        </w:rPr>
        <w:t>e</w:t>
      </w:r>
      <w:r w:rsidR="00266000" w:rsidRPr="00117161">
        <w:rPr>
          <w:rFonts w:ascii="Times New Roman" w:hAnsi="Times New Roman" w:cs="Times New Roman"/>
          <w:color w:val="000000" w:themeColor="text1"/>
          <w:sz w:val="24"/>
          <w:szCs w:val="24"/>
        </w:rPr>
        <w:t xml:space="preserve"> </w:t>
      </w:r>
      <w:r w:rsidR="005A3C11" w:rsidRPr="00117161">
        <w:rPr>
          <w:rFonts w:ascii="Times New Roman" w:hAnsi="Times New Roman" w:cs="Times New Roman"/>
          <w:color w:val="000000" w:themeColor="text1"/>
          <w:sz w:val="24"/>
          <w:szCs w:val="24"/>
        </w:rPr>
        <w:t xml:space="preserve">also </w:t>
      </w:r>
      <w:r w:rsidR="00266000" w:rsidRPr="00117161">
        <w:rPr>
          <w:rFonts w:ascii="Times New Roman" w:hAnsi="Times New Roman" w:cs="Times New Roman"/>
          <w:color w:val="000000" w:themeColor="text1"/>
          <w:sz w:val="24"/>
          <w:szCs w:val="24"/>
        </w:rPr>
        <w:t>examined the extent to which vocabulary and grammar underlie the relation</w:t>
      </w:r>
      <w:r w:rsidR="00FF690E" w:rsidRPr="00117161">
        <w:rPr>
          <w:rFonts w:ascii="Times New Roman" w:hAnsi="Times New Roman" w:cs="Times New Roman"/>
          <w:color w:val="000000" w:themeColor="text1"/>
          <w:sz w:val="24"/>
          <w:szCs w:val="24"/>
        </w:rPr>
        <w:t>ship</w:t>
      </w:r>
      <w:r w:rsidR="00266000" w:rsidRPr="00117161">
        <w:rPr>
          <w:rFonts w:ascii="Times New Roman" w:hAnsi="Times New Roman" w:cs="Times New Roman"/>
          <w:color w:val="000000" w:themeColor="text1"/>
          <w:sz w:val="24"/>
          <w:szCs w:val="24"/>
        </w:rPr>
        <w:t xml:space="preserve"> between listening comprehension and reading comprehension. </w:t>
      </w:r>
      <w:r w:rsidR="003D1EB2" w:rsidRPr="00117161">
        <w:rPr>
          <w:rFonts w:ascii="Times New Roman" w:hAnsi="Times New Roman" w:cs="Times New Roman"/>
          <w:color w:val="000000" w:themeColor="text1"/>
          <w:sz w:val="24"/>
          <w:szCs w:val="24"/>
        </w:rPr>
        <w:t>Drawing on the componential view of reading</w:t>
      </w:r>
      <w:r w:rsidR="00CD15D4" w:rsidRPr="00117161">
        <w:rPr>
          <w:rFonts w:ascii="Times New Roman" w:hAnsi="Times New Roman" w:cs="Times New Roman"/>
          <w:color w:val="000000" w:themeColor="text1"/>
          <w:sz w:val="24"/>
          <w:szCs w:val="24"/>
        </w:rPr>
        <w:t>, which highlights the role of language background (i.e., ecological factors) in reading comprehension</w:t>
      </w:r>
      <w:r w:rsidR="003D1EB2" w:rsidRPr="00117161">
        <w:rPr>
          <w:rFonts w:ascii="Times New Roman" w:hAnsi="Times New Roman" w:cs="Times New Roman"/>
          <w:color w:val="000000" w:themeColor="text1"/>
          <w:sz w:val="24"/>
          <w:szCs w:val="24"/>
        </w:rPr>
        <w:t xml:space="preserve">, we further examined </w:t>
      </w:r>
      <w:r w:rsidR="00880330" w:rsidRPr="00117161">
        <w:rPr>
          <w:rFonts w:ascii="Times New Roman" w:hAnsi="Times New Roman" w:cs="Times New Roman"/>
          <w:color w:val="000000" w:themeColor="text1"/>
          <w:sz w:val="24"/>
          <w:szCs w:val="24"/>
        </w:rPr>
        <w:t>whether the observed relations</w:t>
      </w:r>
      <w:r w:rsidR="007955D4" w:rsidRPr="00117161">
        <w:rPr>
          <w:rFonts w:ascii="Times New Roman" w:hAnsi="Times New Roman" w:cs="Times New Roman"/>
          <w:color w:val="000000" w:themeColor="text1"/>
          <w:sz w:val="24"/>
          <w:szCs w:val="24"/>
        </w:rPr>
        <w:t xml:space="preserve"> between oral language and comprehension</w:t>
      </w:r>
      <w:r w:rsidR="003D1EB2" w:rsidRPr="00117161">
        <w:rPr>
          <w:rFonts w:ascii="Times New Roman" w:hAnsi="Times New Roman" w:cs="Times New Roman"/>
          <w:color w:val="000000" w:themeColor="text1"/>
          <w:sz w:val="24"/>
          <w:szCs w:val="24"/>
        </w:rPr>
        <w:t xml:space="preserve"> differed between the EL1 and EAL groups</w:t>
      </w:r>
      <w:r w:rsidR="007955D4" w:rsidRPr="00117161">
        <w:rPr>
          <w:rFonts w:ascii="Times New Roman" w:hAnsi="Times New Roman" w:cs="Times New Roman"/>
          <w:color w:val="000000" w:themeColor="text1"/>
          <w:sz w:val="24"/>
          <w:szCs w:val="24"/>
        </w:rPr>
        <w:t>.</w:t>
      </w:r>
      <w:r w:rsidR="00E544FD" w:rsidRPr="00117161">
        <w:rPr>
          <w:rFonts w:ascii="Times New Roman" w:hAnsi="Times New Roman" w:cs="Times New Roman"/>
          <w:color w:val="000000" w:themeColor="text1"/>
          <w:sz w:val="24"/>
          <w:szCs w:val="24"/>
        </w:rPr>
        <w:t xml:space="preserve"> </w:t>
      </w:r>
      <w:r w:rsidR="003D1EB2" w:rsidRPr="00117161">
        <w:rPr>
          <w:rFonts w:ascii="Times New Roman" w:hAnsi="Times New Roman" w:cs="Times New Roman"/>
          <w:color w:val="000000" w:themeColor="text1"/>
          <w:sz w:val="24"/>
          <w:szCs w:val="24"/>
        </w:rPr>
        <w:t>Finally</w:t>
      </w:r>
      <w:r w:rsidR="008120E9" w:rsidRPr="00117161">
        <w:rPr>
          <w:rFonts w:ascii="Times New Roman" w:hAnsi="Times New Roman" w:cs="Times New Roman"/>
          <w:color w:val="000000" w:themeColor="text1"/>
          <w:sz w:val="24"/>
          <w:szCs w:val="24"/>
        </w:rPr>
        <w:t xml:space="preserve">, we examined whether there was an EAL gap in </w:t>
      </w:r>
      <w:r w:rsidR="002D5A7C" w:rsidRPr="00117161">
        <w:rPr>
          <w:rFonts w:ascii="Times New Roman" w:hAnsi="Times New Roman" w:cs="Times New Roman"/>
          <w:color w:val="000000" w:themeColor="text1"/>
          <w:sz w:val="24"/>
          <w:szCs w:val="24"/>
        </w:rPr>
        <w:t xml:space="preserve">oral language, listening comprehension </w:t>
      </w:r>
      <w:r w:rsidR="005A3C11" w:rsidRPr="00117161">
        <w:rPr>
          <w:rFonts w:ascii="Times New Roman" w:hAnsi="Times New Roman" w:cs="Times New Roman"/>
          <w:color w:val="000000" w:themeColor="text1"/>
          <w:sz w:val="24"/>
          <w:szCs w:val="24"/>
        </w:rPr>
        <w:t xml:space="preserve">and </w:t>
      </w:r>
      <w:r w:rsidR="002D5A7C" w:rsidRPr="00117161">
        <w:rPr>
          <w:rFonts w:ascii="Times New Roman" w:hAnsi="Times New Roman" w:cs="Times New Roman"/>
          <w:color w:val="000000" w:themeColor="text1"/>
          <w:sz w:val="24"/>
          <w:szCs w:val="24"/>
        </w:rPr>
        <w:t xml:space="preserve">reading </w:t>
      </w:r>
      <w:r w:rsidR="00692CEF" w:rsidRPr="00117161">
        <w:rPr>
          <w:rFonts w:ascii="Times New Roman" w:hAnsi="Times New Roman" w:cs="Times New Roman"/>
          <w:color w:val="000000" w:themeColor="text1"/>
          <w:sz w:val="24"/>
          <w:szCs w:val="24"/>
        </w:rPr>
        <w:t xml:space="preserve">comprehension </w:t>
      </w:r>
      <w:r w:rsidR="00E544FD" w:rsidRPr="00117161">
        <w:rPr>
          <w:rFonts w:ascii="Times New Roman" w:hAnsi="Times New Roman" w:cs="Times New Roman"/>
          <w:color w:val="000000" w:themeColor="text1"/>
          <w:sz w:val="24"/>
          <w:szCs w:val="24"/>
        </w:rPr>
        <w:t xml:space="preserve">skills. Hence, </w:t>
      </w:r>
      <w:r w:rsidR="007669F9" w:rsidRPr="00117161">
        <w:rPr>
          <w:rFonts w:ascii="Times New Roman" w:hAnsi="Times New Roman" w:cs="Times New Roman"/>
          <w:color w:val="000000" w:themeColor="text1"/>
          <w:sz w:val="24"/>
          <w:szCs w:val="24"/>
        </w:rPr>
        <w:t>we</w:t>
      </w:r>
      <w:r w:rsidR="00E07787" w:rsidRPr="00117161">
        <w:rPr>
          <w:rFonts w:ascii="Times New Roman" w:hAnsi="Times New Roman" w:cs="Times New Roman"/>
          <w:color w:val="000000" w:themeColor="text1"/>
          <w:sz w:val="24"/>
          <w:szCs w:val="24"/>
        </w:rPr>
        <w:t xml:space="preserve"> </w:t>
      </w:r>
      <w:r w:rsidR="007431E6" w:rsidRPr="00117161">
        <w:rPr>
          <w:rFonts w:ascii="Times New Roman" w:hAnsi="Times New Roman" w:cs="Times New Roman"/>
          <w:color w:val="000000" w:themeColor="text1"/>
          <w:sz w:val="24"/>
          <w:szCs w:val="24"/>
        </w:rPr>
        <w:t>sought</w:t>
      </w:r>
      <w:r w:rsidR="007173E1" w:rsidRPr="00117161">
        <w:rPr>
          <w:rFonts w:ascii="Times New Roman" w:hAnsi="Times New Roman" w:cs="Times New Roman"/>
          <w:color w:val="000000" w:themeColor="text1"/>
          <w:sz w:val="24"/>
          <w:szCs w:val="24"/>
        </w:rPr>
        <w:t xml:space="preserve"> answers to the following </w:t>
      </w:r>
      <w:r w:rsidR="00E04BB3" w:rsidRPr="00117161">
        <w:rPr>
          <w:rFonts w:ascii="Times New Roman" w:hAnsi="Times New Roman" w:cs="Times New Roman"/>
          <w:color w:val="000000" w:themeColor="text1"/>
          <w:sz w:val="24"/>
          <w:szCs w:val="24"/>
        </w:rPr>
        <w:t xml:space="preserve">two main research </w:t>
      </w:r>
      <w:r w:rsidR="007173E1" w:rsidRPr="00117161">
        <w:rPr>
          <w:rFonts w:ascii="Times New Roman" w:hAnsi="Times New Roman" w:cs="Times New Roman"/>
          <w:color w:val="000000" w:themeColor="text1"/>
          <w:sz w:val="24"/>
          <w:szCs w:val="24"/>
        </w:rPr>
        <w:t xml:space="preserve">questions. </w:t>
      </w:r>
    </w:p>
    <w:p w14:paraId="2310B4E9" w14:textId="2CCA0DA7" w:rsidR="005B66B2" w:rsidRPr="00117161" w:rsidRDefault="005B66B2" w:rsidP="005B66B2">
      <w:pPr>
        <w:pStyle w:val="ListParagraph"/>
        <w:numPr>
          <w:ilvl w:val="0"/>
          <w:numId w:val="22"/>
        </w:numPr>
        <w:autoSpaceDE w:val="0"/>
        <w:autoSpaceDN w:val="0"/>
        <w:adjustRightInd w:val="0"/>
        <w:spacing w:after="0" w:line="480" w:lineRule="auto"/>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What is the direct and indirect r</w:t>
      </w:r>
      <w:r w:rsidR="008120E9" w:rsidRPr="00117161">
        <w:rPr>
          <w:rFonts w:ascii="Times New Roman" w:hAnsi="Times New Roman" w:cs="Times New Roman"/>
          <w:color w:val="000000" w:themeColor="text1"/>
          <w:sz w:val="24"/>
          <w:szCs w:val="24"/>
        </w:rPr>
        <w:t xml:space="preserve">elations </w:t>
      </w:r>
      <w:r w:rsidRPr="00117161">
        <w:rPr>
          <w:rFonts w:ascii="Times New Roman" w:hAnsi="Times New Roman" w:cs="Times New Roman"/>
          <w:color w:val="000000" w:themeColor="text1"/>
          <w:sz w:val="24"/>
          <w:szCs w:val="24"/>
        </w:rPr>
        <w:t xml:space="preserve">of vocabulary and grammatical skills </w:t>
      </w:r>
      <w:r w:rsidR="008120E9" w:rsidRPr="00117161">
        <w:rPr>
          <w:rFonts w:ascii="Times New Roman" w:hAnsi="Times New Roman" w:cs="Times New Roman"/>
          <w:color w:val="000000" w:themeColor="text1"/>
          <w:sz w:val="24"/>
          <w:szCs w:val="24"/>
        </w:rPr>
        <w:t>with</w:t>
      </w:r>
      <w:r w:rsidRPr="00117161">
        <w:rPr>
          <w:rFonts w:ascii="Times New Roman" w:hAnsi="Times New Roman" w:cs="Times New Roman"/>
          <w:color w:val="000000" w:themeColor="text1"/>
          <w:sz w:val="24"/>
          <w:szCs w:val="24"/>
        </w:rPr>
        <w:t xml:space="preserve"> listening comprehension and reading comprehension in EAL learners? Are the pattern and strength of these relations comparable to those for EL1 learners? </w:t>
      </w:r>
    </w:p>
    <w:p w14:paraId="65CE98B2" w14:textId="364392F9" w:rsidR="004837C2" w:rsidRPr="00117161" w:rsidRDefault="004837C2" w:rsidP="004837C2">
      <w:pPr>
        <w:pStyle w:val="ListParagraph"/>
        <w:numPr>
          <w:ilvl w:val="0"/>
          <w:numId w:val="22"/>
        </w:numPr>
        <w:autoSpaceDE w:val="0"/>
        <w:autoSpaceDN w:val="0"/>
        <w:adjustRightInd w:val="0"/>
        <w:spacing w:after="0" w:line="480" w:lineRule="auto"/>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 xml:space="preserve">To what extent is there an EAL gap in English </w:t>
      </w:r>
      <w:r w:rsidR="002C6378" w:rsidRPr="00117161">
        <w:rPr>
          <w:rFonts w:ascii="Times New Roman" w:hAnsi="Times New Roman" w:cs="Times New Roman"/>
          <w:color w:val="000000" w:themeColor="text1"/>
          <w:sz w:val="24"/>
          <w:szCs w:val="24"/>
        </w:rPr>
        <w:t xml:space="preserve">vocabulary knowledge, grammatical skills, </w:t>
      </w:r>
      <w:r w:rsidR="00692CEF" w:rsidRPr="00117161">
        <w:rPr>
          <w:rFonts w:ascii="Times New Roman" w:hAnsi="Times New Roman" w:cs="Times New Roman"/>
          <w:color w:val="000000" w:themeColor="text1"/>
          <w:sz w:val="24"/>
          <w:szCs w:val="24"/>
        </w:rPr>
        <w:t xml:space="preserve">listening comprehension, and reading </w:t>
      </w:r>
      <w:r w:rsidRPr="00117161">
        <w:rPr>
          <w:rFonts w:ascii="Times New Roman" w:hAnsi="Times New Roman" w:cs="Times New Roman"/>
          <w:color w:val="000000" w:themeColor="text1"/>
          <w:sz w:val="24"/>
          <w:szCs w:val="24"/>
        </w:rPr>
        <w:t>comprehension?</w:t>
      </w:r>
      <w:r w:rsidR="00E729B2" w:rsidRPr="00117161">
        <w:rPr>
          <w:rFonts w:ascii="Times New Roman" w:hAnsi="Times New Roman" w:cs="Times New Roman"/>
          <w:color w:val="000000" w:themeColor="text1"/>
          <w:sz w:val="24"/>
          <w:szCs w:val="24"/>
        </w:rPr>
        <w:t xml:space="preserve"> </w:t>
      </w:r>
    </w:p>
    <w:p w14:paraId="05CEFECF" w14:textId="07247359" w:rsidR="0046043A" w:rsidRPr="00117161" w:rsidRDefault="007173E1" w:rsidP="00DA3A20">
      <w:pPr>
        <w:pStyle w:val="ListParagraph"/>
        <w:autoSpaceDE w:val="0"/>
        <w:autoSpaceDN w:val="0"/>
        <w:adjustRightInd w:val="0"/>
        <w:spacing w:after="0" w:line="480" w:lineRule="auto"/>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ab/>
      </w:r>
      <w:r w:rsidR="005B66B2" w:rsidRPr="00117161">
        <w:rPr>
          <w:rFonts w:ascii="Times New Roman" w:hAnsi="Times New Roman" w:cs="Times New Roman"/>
          <w:color w:val="000000" w:themeColor="text1"/>
          <w:sz w:val="24"/>
          <w:szCs w:val="24"/>
        </w:rPr>
        <w:t xml:space="preserve">We anticipated that vocabulary and grammar would </w:t>
      </w:r>
      <w:r w:rsidR="001A0624" w:rsidRPr="00117161">
        <w:rPr>
          <w:rFonts w:ascii="Times New Roman" w:hAnsi="Times New Roman" w:cs="Times New Roman"/>
          <w:color w:val="000000" w:themeColor="text1"/>
          <w:sz w:val="24"/>
          <w:szCs w:val="24"/>
        </w:rPr>
        <w:t xml:space="preserve">be directly related </w:t>
      </w:r>
      <w:r w:rsidR="005B66B2" w:rsidRPr="00117161">
        <w:rPr>
          <w:rFonts w:ascii="Times New Roman" w:hAnsi="Times New Roman" w:cs="Times New Roman"/>
          <w:color w:val="000000" w:themeColor="text1"/>
          <w:sz w:val="24"/>
          <w:szCs w:val="24"/>
        </w:rPr>
        <w:t xml:space="preserve">to individual variations in </w:t>
      </w:r>
      <w:r w:rsidR="00AB191D" w:rsidRPr="00117161">
        <w:rPr>
          <w:rFonts w:ascii="Times New Roman" w:hAnsi="Times New Roman" w:cs="Times New Roman"/>
          <w:color w:val="000000" w:themeColor="text1"/>
          <w:sz w:val="24"/>
          <w:szCs w:val="24"/>
        </w:rPr>
        <w:t xml:space="preserve">both listening and </w:t>
      </w:r>
      <w:r w:rsidR="005B66B2" w:rsidRPr="00117161">
        <w:rPr>
          <w:rFonts w:ascii="Times New Roman" w:hAnsi="Times New Roman" w:cs="Times New Roman"/>
          <w:color w:val="000000" w:themeColor="text1"/>
          <w:sz w:val="24"/>
          <w:szCs w:val="24"/>
        </w:rPr>
        <w:t>reading comprehension outcome</w:t>
      </w:r>
      <w:r w:rsidR="00AB191D" w:rsidRPr="00117161">
        <w:rPr>
          <w:rFonts w:ascii="Times New Roman" w:hAnsi="Times New Roman" w:cs="Times New Roman"/>
          <w:color w:val="000000" w:themeColor="text1"/>
          <w:sz w:val="24"/>
          <w:szCs w:val="24"/>
        </w:rPr>
        <w:t xml:space="preserve">s and that </w:t>
      </w:r>
      <w:r w:rsidR="001A0624" w:rsidRPr="00117161">
        <w:rPr>
          <w:rFonts w:ascii="Times New Roman" w:hAnsi="Times New Roman" w:cs="Times New Roman"/>
          <w:color w:val="000000" w:themeColor="text1"/>
          <w:sz w:val="24"/>
          <w:szCs w:val="24"/>
        </w:rPr>
        <w:t xml:space="preserve">there would also be </w:t>
      </w:r>
      <w:r w:rsidR="005B66B2" w:rsidRPr="00117161">
        <w:rPr>
          <w:rFonts w:ascii="Times New Roman" w:hAnsi="Times New Roman" w:cs="Times New Roman"/>
          <w:color w:val="000000" w:themeColor="text1"/>
          <w:sz w:val="24"/>
          <w:szCs w:val="24"/>
        </w:rPr>
        <w:t xml:space="preserve">indirect </w:t>
      </w:r>
      <w:r w:rsidR="001A0624" w:rsidRPr="00117161">
        <w:rPr>
          <w:rFonts w:ascii="Times New Roman" w:hAnsi="Times New Roman" w:cs="Times New Roman"/>
          <w:color w:val="000000" w:themeColor="text1"/>
          <w:sz w:val="24"/>
          <w:szCs w:val="24"/>
        </w:rPr>
        <w:t xml:space="preserve">relations between these two oral language skills and </w:t>
      </w:r>
      <w:r w:rsidR="00AB191D" w:rsidRPr="00117161">
        <w:rPr>
          <w:rFonts w:ascii="Times New Roman" w:hAnsi="Times New Roman" w:cs="Times New Roman"/>
          <w:color w:val="000000" w:themeColor="text1"/>
          <w:sz w:val="24"/>
          <w:szCs w:val="24"/>
        </w:rPr>
        <w:t>reading comprehension</w:t>
      </w:r>
      <w:r w:rsidR="005B66B2" w:rsidRPr="00117161">
        <w:rPr>
          <w:rFonts w:ascii="Times New Roman" w:hAnsi="Times New Roman" w:cs="Times New Roman"/>
          <w:color w:val="000000" w:themeColor="text1"/>
          <w:sz w:val="24"/>
          <w:szCs w:val="24"/>
        </w:rPr>
        <w:t xml:space="preserve"> through listening comprehension (see Proctor et al., 2005). </w:t>
      </w:r>
      <w:r w:rsidR="00625A84" w:rsidRPr="00117161">
        <w:rPr>
          <w:rFonts w:ascii="Times New Roman" w:hAnsi="Times New Roman" w:cs="Times New Roman"/>
          <w:color w:val="000000" w:themeColor="text1"/>
          <w:sz w:val="24"/>
          <w:szCs w:val="24"/>
        </w:rPr>
        <w:t xml:space="preserve">Finally, following </w:t>
      </w:r>
      <w:r w:rsidR="005B66B2" w:rsidRPr="00117161">
        <w:rPr>
          <w:rFonts w:ascii="Times New Roman" w:hAnsi="Times New Roman" w:cs="Times New Roman"/>
          <w:color w:val="000000" w:themeColor="text1"/>
          <w:sz w:val="24"/>
          <w:szCs w:val="24"/>
        </w:rPr>
        <w:t xml:space="preserve">the previous reports on EAL learners from similar age groups </w:t>
      </w:r>
      <w:r w:rsidR="005B66B2" w:rsidRPr="00117161">
        <w:rPr>
          <w:rFonts w:ascii="Times New Roman" w:hAnsi="Times New Roman" w:cs="Times New Roman"/>
          <w:noProof/>
          <w:color w:val="000000" w:themeColor="text1"/>
          <w:sz w:val="24"/>
          <w:szCs w:val="24"/>
        </w:rPr>
        <w:t>(Babayiğit, 2014, 2015</w:t>
      </w:r>
      <w:r w:rsidR="00625A84" w:rsidRPr="00117161">
        <w:rPr>
          <w:rFonts w:ascii="Times New Roman" w:hAnsi="Times New Roman" w:cs="Times New Roman"/>
          <w:noProof/>
          <w:color w:val="000000" w:themeColor="text1"/>
          <w:sz w:val="24"/>
          <w:szCs w:val="24"/>
        </w:rPr>
        <w:t>; Hutchinson</w:t>
      </w:r>
      <w:r w:rsidR="005D7B41" w:rsidRPr="00117161">
        <w:rPr>
          <w:rFonts w:ascii="Times New Roman" w:hAnsi="Times New Roman" w:cs="Times New Roman"/>
          <w:noProof/>
          <w:color w:val="000000" w:themeColor="text1"/>
          <w:sz w:val="24"/>
          <w:szCs w:val="24"/>
        </w:rPr>
        <w:t xml:space="preserve">, Whiteley, Smith, &amp; Connors, </w:t>
      </w:r>
      <w:r w:rsidR="00625A84" w:rsidRPr="00117161">
        <w:rPr>
          <w:rFonts w:ascii="Times New Roman" w:hAnsi="Times New Roman" w:cs="Times New Roman"/>
          <w:noProof/>
          <w:color w:val="000000" w:themeColor="text1"/>
          <w:sz w:val="24"/>
          <w:szCs w:val="24"/>
        </w:rPr>
        <w:t>2003</w:t>
      </w:r>
      <w:r w:rsidR="005B66B2" w:rsidRPr="00117161">
        <w:rPr>
          <w:rFonts w:ascii="Times New Roman" w:hAnsi="Times New Roman" w:cs="Times New Roman"/>
          <w:noProof/>
          <w:color w:val="000000" w:themeColor="text1"/>
          <w:sz w:val="24"/>
          <w:szCs w:val="24"/>
        </w:rPr>
        <w:t>)</w:t>
      </w:r>
      <w:r w:rsidR="005B66B2" w:rsidRPr="00117161">
        <w:rPr>
          <w:rFonts w:ascii="Times New Roman" w:hAnsi="Times New Roman" w:cs="Times New Roman"/>
          <w:color w:val="000000" w:themeColor="text1"/>
          <w:sz w:val="24"/>
          <w:szCs w:val="24"/>
        </w:rPr>
        <w:t>, we anticipated that these relations</w:t>
      </w:r>
      <w:r w:rsidR="00B96DFE" w:rsidRPr="00117161">
        <w:rPr>
          <w:rFonts w:ascii="Times New Roman" w:hAnsi="Times New Roman" w:cs="Times New Roman"/>
          <w:color w:val="000000" w:themeColor="text1"/>
          <w:sz w:val="24"/>
          <w:szCs w:val="24"/>
        </w:rPr>
        <w:t>hips</w:t>
      </w:r>
      <w:r w:rsidR="005B66B2" w:rsidRPr="00117161">
        <w:rPr>
          <w:rFonts w:ascii="Times New Roman" w:hAnsi="Times New Roman" w:cs="Times New Roman"/>
          <w:color w:val="000000" w:themeColor="text1"/>
          <w:sz w:val="24"/>
          <w:szCs w:val="24"/>
        </w:rPr>
        <w:t xml:space="preserve"> would be similar in EL1 and EAL groups</w:t>
      </w:r>
      <w:r w:rsidR="00312DCD" w:rsidRPr="00117161">
        <w:rPr>
          <w:rFonts w:ascii="Times New Roman" w:hAnsi="Times New Roman" w:cs="Times New Roman"/>
          <w:color w:val="000000" w:themeColor="text1"/>
          <w:sz w:val="24"/>
          <w:szCs w:val="24"/>
        </w:rPr>
        <w:t xml:space="preserve"> </w:t>
      </w:r>
      <w:r w:rsidR="00625A84" w:rsidRPr="00117161">
        <w:rPr>
          <w:rFonts w:ascii="Times New Roman" w:hAnsi="Times New Roman" w:cs="Times New Roman"/>
          <w:color w:val="000000" w:themeColor="text1"/>
          <w:sz w:val="24"/>
          <w:szCs w:val="24"/>
        </w:rPr>
        <w:t>but there would be an EAL gap in English vocabulary, grammar and text comprehension.</w:t>
      </w:r>
      <w:r w:rsidR="00FD2777" w:rsidRPr="00117161">
        <w:rPr>
          <w:rFonts w:ascii="Times New Roman" w:hAnsi="Times New Roman" w:cs="Times New Roman"/>
          <w:color w:val="000000" w:themeColor="text1"/>
          <w:sz w:val="24"/>
          <w:szCs w:val="24"/>
        </w:rPr>
        <w:t xml:space="preserve"> </w:t>
      </w:r>
    </w:p>
    <w:p w14:paraId="7111F562" w14:textId="4EE92848" w:rsidR="007219BC" w:rsidRPr="00117161" w:rsidRDefault="00E70F91" w:rsidP="0055350B">
      <w:pPr>
        <w:autoSpaceDE w:val="0"/>
        <w:autoSpaceDN w:val="0"/>
        <w:adjustRightInd w:val="0"/>
        <w:spacing w:after="0" w:line="480" w:lineRule="auto"/>
        <w:jc w:val="center"/>
        <w:rPr>
          <w:rFonts w:ascii="Times New Roman" w:hAnsi="Times New Roman" w:cs="Times New Roman"/>
          <w:b/>
          <w:color w:val="000000" w:themeColor="text1"/>
          <w:sz w:val="24"/>
          <w:szCs w:val="24"/>
        </w:rPr>
      </w:pPr>
      <w:r w:rsidRPr="00117161">
        <w:rPr>
          <w:rFonts w:ascii="Times New Roman" w:hAnsi="Times New Roman" w:cs="Times New Roman"/>
          <w:b/>
          <w:color w:val="000000" w:themeColor="text1"/>
          <w:sz w:val="24"/>
          <w:szCs w:val="24"/>
        </w:rPr>
        <w:t>Method</w:t>
      </w:r>
    </w:p>
    <w:p w14:paraId="58FF948E" w14:textId="77777777" w:rsidR="005026EA" w:rsidRPr="00117161" w:rsidRDefault="005026EA" w:rsidP="00D65404">
      <w:pPr>
        <w:spacing w:line="480" w:lineRule="auto"/>
        <w:rPr>
          <w:rFonts w:ascii="Times New Roman" w:hAnsi="Times New Roman" w:cs="Times New Roman"/>
          <w:b/>
          <w:color w:val="000000" w:themeColor="text1"/>
          <w:sz w:val="24"/>
          <w:szCs w:val="24"/>
        </w:rPr>
      </w:pPr>
      <w:r w:rsidRPr="00117161">
        <w:rPr>
          <w:rFonts w:ascii="Times New Roman" w:hAnsi="Times New Roman" w:cs="Times New Roman"/>
          <w:b/>
          <w:color w:val="000000" w:themeColor="text1"/>
          <w:sz w:val="24"/>
          <w:szCs w:val="24"/>
        </w:rPr>
        <w:t>Participants</w:t>
      </w:r>
    </w:p>
    <w:p w14:paraId="5FF2F169" w14:textId="636CB326" w:rsidR="00E70F91" w:rsidRPr="00117161" w:rsidRDefault="00700E52" w:rsidP="00D65404">
      <w:pPr>
        <w:spacing w:line="480" w:lineRule="auto"/>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ab/>
      </w:r>
      <w:r w:rsidR="005026EA" w:rsidRPr="00117161">
        <w:rPr>
          <w:rFonts w:ascii="Times New Roman" w:hAnsi="Times New Roman" w:cs="Times New Roman"/>
          <w:color w:val="000000" w:themeColor="text1"/>
          <w:sz w:val="24"/>
          <w:szCs w:val="24"/>
        </w:rPr>
        <w:t xml:space="preserve">We recruited 210 children registered in </w:t>
      </w:r>
      <w:r w:rsidR="00A02FF9" w:rsidRPr="00117161">
        <w:rPr>
          <w:rFonts w:ascii="Times New Roman" w:hAnsi="Times New Roman" w:cs="Times New Roman"/>
          <w:color w:val="000000" w:themeColor="text1"/>
          <w:sz w:val="24"/>
          <w:szCs w:val="24"/>
        </w:rPr>
        <w:t xml:space="preserve">Years 5 </w:t>
      </w:r>
      <w:r w:rsidR="005026EA" w:rsidRPr="00117161">
        <w:rPr>
          <w:rFonts w:ascii="Times New Roman" w:hAnsi="Times New Roman" w:cs="Times New Roman"/>
          <w:color w:val="000000" w:themeColor="text1"/>
          <w:sz w:val="24"/>
          <w:szCs w:val="24"/>
        </w:rPr>
        <w:t>or</w:t>
      </w:r>
      <w:r w:rsidR="00F6512C" w:rsidRPr="00117161">
        <w:rPr>
          <w:rFonts w:ascii="Times New Roman" w:hAnsi="Times New Roman" w:cs="Times New Roman"/>
          <w:color w:val="000000" w:themeColor="text1"/>
          <w:sz w:val="24"/>
          <w:szCs w:val="24"/>
        </w:rPr>
        <w:t xml:space="preserve"> </w:t>
      </w:r>
      <w:r w:rsidR="00A02FF9" w:rsidRPr="00117161">
        <w:rPr>
          <w:rFonts w:ascii="Times New Roman" w:hAnsi="Times New Roman" w:cs="Times New Roman"/>
          <w:color w:val="000000" w:themeColor="text1"/>
          <w:sz w:val="24"/>
          <w:szCs w:val="24"/>
        </w:rPr>
        <w:t>6</w:t>
      </w:r>
      <w:r w:rsidR="005026EA" w:rsidRPr="00117161">
        <w:rPr>
          <w:rFonts w:ascii="Times New Roman" w:hAnsi="Times New Roman" w:cs="Times New Roman"/>
          <w:color w:val="000000" w:themeColor="text1"/>
          <w:sz w:val="24"/>
          <w:szCs w:val="24"/>
        </w:rPr>
        <w:t xml:space="preserve"> </w:t>
      </w:r>
      <w:r w:rsidR="00DB31FD" w:rsidRPr="00117161">
        <w:rPr>
          <w:rFonts w:ascii="Times New Roman" w:hAnsi="Times New Roman" w:cs="Times New Roman"/>
          <w:color w:val="000000" w:themeColor="text1"/>
          <w:sz w:val="24"/>
          <w:szCs w:val="24"/>
        </w:rPr>
        <w:t>(9-</w:t>
      </w:r>
      <w:r w:rsidR="00D456CF" w:rsidRPr="00117161">
        <w:rPr>
          <w:rFonts w:ascii="Times New Roman" w:hAnsi="Times New Roman" w:cs="Times New Roman"/>
          <w:color w:val="000000" w:themeColor="text1"/>
          <w:sz w:val="24"/>
          <w:szCs w:val="24"/>
        </w:rPr>
        <w:t>10 year</w:t>
      </w:r>
      <w:r w:rsidR="00DB31FD" w:rsidRPr="00117161">
        <w:rPr>
          <w:rFonts w:ascii="Times New Roman" w:hAnsi="Times New Roman" w:cs="Times New Roman"/>
          <w:color w:val="000000" w:themeColor="text1"/>
          <w:sz w:val="24"/>
          <w:szCs w:val="24"/>
        </w:rPr>
        <w:t xml:space="preserve"> olds) </w:t>
      </w:r>
      <w:r w:rsidR="005026EA" w:rsidRPr="00117161">
        <w:rPr>
          <w:rFonts w:ascii="Times New Roman" w:hAnsi="Times New Roman" w:cs="Times New Roman"/>
          <w:color w:val="000000" w:themeColor="text1"/>
          <w:sz w:val="24"/>
          <w:szCs w:val="24"/>
        </w:rPr>
        <w:t xml:space="preserve">from </w:t>
      </w:r>
      <w:r w:rsidR="004B0FD8" w:rsidRPr="00117161">
        <w:rPr>
          <w:rFonts w:ascii="Times New Roman" w:hAnsi="Times New Roman" w:cs="Times New Roman"/>
          <w:color w:val="000000" w:themeColor="text1"/>
          <w:sz w:val="24"/>
          <w:szCs w:val="24"/>
        </w:rPr>
        <w:t xml:space="preserve">seven </w:t>
      </w:r>
      <w:r w:rsidR="005026EA" w:rsidRPr="00117161">
        <w:rPr>
          <w:rFonts w:ascii="Times New Roman" w:hAnsi="Times New Roman" w:cs="Times New Roman"/>
          <w:color w:val="000000" w:themeColor="text1"/>
          <w:sz w:val="24"/>
          <w:szCs w:val="24"/>
        </w:rPr>
        <w:t>primary schools</w:t>
      </w:r>
      <w:r w:rsidR="00624B55" w:rsidRPr="00117161">
        <w:rPr>
          <w:rFonts w:ascii="Times New Roman" w:hAnsi="Times New Roman" w:cs="Times New Roman"/>
          <w:color w:val="000000" w:themeColor="text1"/>
          <w:sz w:val="24"/>
          <w:szCs w:val="24"/>
        </w:rPr>
        <w:t xml:space="preserve"> in </w:t>
      </w:r>
      <w:r w:rsidR="00970A33" w:rsidRPr="00117161">
        <w:rPr>
          <w:rFonts w:ascii="Times New Roman" w:hAnsi="Times New Roman" w:cs="Times New Roman"/>
          <w:color w:val="000000" w:themeColor="text1"/>
          <w:sz w:val="24"/>
          <w:szCs w:val="24"/>
        </w:rPr>
        <w:t>the UK</w:t>
      </w:r>
      <w:r w:rsidR="005026EA" w:rsidRPr="00117161">
        <w:rPr>
          <w:rFonts w:ascii="Times New Roman" w:hAnsi="Times New Roman" w:cs="Times New Roman"/>
          <w:color w:val="000000" w:themeColor="text1"/>
          <w:sz w:val="24"/>
          <w:szCs w:val="24"/>
        </w:rPr>
        <w:t xml:space="preserve">. </w:t>
      </w:r>
      <w:r w:rsidR="00CD27B0" w:rsidRPr="00117161">
        <w:rPr>
          <w:rFonts w:ascii="Times New Roman" w:hAnsi="Times New Roman" w:cs="Times New Roman"/>
          <w:color w:val="000000" w:themeColor="text1"/>
          <w:sz w:val="24"/>
          <w:szCs w:val="24"/>
        </w:rPr>
        <w:t xml:space="preserve">Two </w:t>
      </w:r>
      <w:r w:rsidR="00F6512C" w:rsidRPr="00117161">
        <w:rPr>
          <w:rFonts w:ascii="Times New Roman" w:hAnsi="Times New Roman" w:cs="Times New Roman"/>
          <w:color w:val="000000" w:themeColor="text1"/>
          <w:sz w:val="24"/>
          <w:szCs w:val="24"/>
        </w:rPr>
        <w:t>children were</w:t>
      </w:r>
      <w:r w:rsidR="00CD27B0" w:rsidRPr="00117161">
        <w:rPr>
          <w:rFonts w:ascii="Times New Roman" w:hAnsi="Times New Roman" w:cs="Times New Roman"/>
          <w:color w:val="000000" w:themeColor="text1"/>
          <w:sz w:val="24"/>
          <w:szCs w:val="24"/>
        </w:rPr>
        <w:t xml:space="preserve"> subsequently</w:t>
      </w:r>
      <w:r w:rsidR="00F6512C" w:rsidRPr="00117161">
        <w:rPr>
          <w:rFonts w:ascii="Times New Roman" w:hAnsi="Times New Roman" w:cs="Times New Roman"/>
          <w:color w:val="000000" w:themeColor="text1"/>
          <w:sz w:val="24"/>
          <w:szCs w:val="24"/>
        </w:rPr>
        <w:t xml:space="preserve"> </w:t>
      </w:r>
      <w:r w:rsidR="00CD27B0" w:rsidRPr="00117161">
        <w:rPr>
          <w:rFonts w:ascii="Times New Roman" w:hAnsi="Times New Roman" w:cs="Times New Roman"/>
          <w:color w:val="000000" w:themeColor="text1"/>
          <w:sz w:val="24"/>
          <w:szCs w:val="24"/>
        </w:rPr>
        <w:t>excluded</w:t>
      </w:r>
      <w:r w:rsidR="00F6512C" w:rsidRPr="00117161">
        <w:rPr>
          <w:rFonts w:ascii="Times New Roman" w:hAnsi="Times New Roman" w:cs="Times New Roman"/>
          <w:color w:val="000000" w:themeColor="text1"/>
          <w:sz w:val="24"/>
          <w:szCs w:val="24"/>
        </w:rPr>
        <w:t xml:space="preserve"> </w:t>
      </w:r>
      <w:r w:rsidR="00CD27B0" w:rsidRPr="00117161">
        <w:rPr>
          <w:rFonts w:ascii="Times New Roman" w:hAnsi="Times New Roman" w:cs="Times New Roman"/>
          <w:color w:val="000000" w:themeColor="text1"/>
          <w:sz w:val="24"/>
          <w:szCs w:val="24"/>
        </w:rPr>
        <w:t xml:space="preserve">when we discovered </w:t>
      </w:r>
      <w:r w:rsidR="00F6512C" w:rsidRPr="00117161">
        <w:rPr>
          <w:rFonts w:ascii="Times New Roman" w:hAnsi="Times New Roman" w:cs="Times New Roman"/>
          <w:color w:val="000000" w:themeColor="text1"/>
          <w:sz w:val="24"/>
          <w:szCs w:val="24"/>
        </w:rPr>
        <w:t xml:space="preserve">they </w:t>
      </w:r>
      <w:r w:rsidR="002D79E1" w:rsidRPr="00117161">
        <w:rPr>
          <w:rFonts w:ascii="Times New Roman" w:hAnsi="Times New Roman" w:cs="Times New Roman"/>
          <w:color w:val="000000" w:themeColor="text1"/>
          <w:sz w:val="24"/>
          <w:szCs w:val="24"/>
        </w:rPr>
        <w:t>were recent arrivals</w:t>
      </w:r>
      <w:r w:rsidR="00F70EFD" w:rsidRPr="00117161">
        <w:rPr>
          <w:rFonts w:ascii="Times New Roman" w:hAnsi="Times New Roman" w:cs="Times New Roman"/>
          <w:color w:val="000000" w:themeColor="text1"/>
          <w:sz w:val="24"/>
          <w:szCs w:val="24"/>
        </w:rPr>
        <w:t xml:space="preserve"> </w:t>
      </w:r>
      <w:r w:rsidR="002D79E1" w:rsidRPr="00117161">
        <w:rPr>
          <w:rFonts w:ascii="Times New Roman" w:hAnsi="Times New Roman" w:cs="Times New Roman"/>
          <w:color w:val="000000" w:themeColor="text1"/>
          <w:sz w:val="24"/>
          <w:szCs w:val="24"/>
        </w:rPr>
        <w:t xml:space="preserve">and </w:t>
      </w:r>
      <w:r w:rsidR="00F6512C" w:rsidRPr="00117161">
        <w:rPr>
          <w:rFonts w:ascii="Times New Roman" w:hAnsi="Times New Roman" w:cs="Times New Roman"/>
          <w:color w:val="000000" w:themeColor="text1"/>
          <w:sz w:val="24"/>
          <w:szCs w:val="24"/>
        </w:rPr>
        <w:t xml:space="preserve">spoke </w:t>
      </w:r>
      <w:r w:rsidR="002D79E1" w:rsidRPr="00117161">
        <w:rPr>
          <w:rFonts w:ascii="Times New Roman" w:hAnsi="Times New Roman" w:cs="Times New Roman"/>
          <w:color w:val="000000" w:themeColor="text1"/>
          <w:sz w:val="24"/>
          <w:szCs w:val="24"/>
        </w:rPr>
        <w:t xml:space="preserve">very </w:t>
      </w:r>
      <w:r w:rsidR="00F6512C" w:rsidRPr="00117161">
        <w:rPr>
          <w:rFonts w:ascii="Times New Roman" w:hAnsi="Times New Roman" w:cs="Times New Roman"/>
          <w:color w:val="000000" w:themeColor="text1"/>
          <w:sz w:val="24"/>
          <w:szCs w:val="24"/>
        </w:rPr>
        <w:t>limited English</w:t>
      </w:r>
      <w:r w:rsidR="00CD59DC" w:rsidRPr="00117161">
        <w:rPr>
          <w:rFonts w:ascii="Times New Roman" w:hAnsi="Times New Roman" w:cs="Times New Roman"/>
          <w:color w:val="000000" w:themeColor="text1"/>
          <w:sz w:val="24"/>
          <w:szCs w:val="24"/>
        </w:rPr>
        <w:t>. These children</w:t>
      </w:r>
      <w:r w:rsidR="00CD27B0" w:rsidRPr="00117161">
        <w:rPr>
          <w:rFonts w:ascii="Times New Roman" w:hAnsi="Times New Roman" w:cs="Times New Roman"/>
          <w:color w:val="000000" w:themeColor="text1"/>
          <w:sz w:val="24"/>
          <w:szCs w:val="24"/>
        </w:rPr>
        <w:t xml:space="preserve"> were</w:t>
      </w:r>
      <w:r w:rsidR="00CD59DC" w:rsidRPr="00117161">
        <w:rPr>
          <w:rFonts w:ascii="Times New Roman" w:hAnsi="Times New Roman" w:cs="Times New Roman"/>
          <w:color w:val="000000" w:themeColor="text1"/>
          <w:sz w:val="24"/>
          <w:szCs w:val="24"/>
        </w:rPr>
        <w:t xml:space="preserve"> still adjusting to a very different educational context and language</w:t>
      </w:r>
      <w:r w:rsidR="00DD3F25" w:rsidRPr="00117161">
        <w:rPr>
          <w:rFonts w:ascii="Times New Roman" w:hAnsi="Times New Roman" w:cs="Times New Roman"/>
          <w:color w:val="000000" w:themeColor="text1"/>
          <w:sz w:val="24"/>
          <w:szCs w:val="24"/>
        </w:rPr>
        <w:t>,</w:t>
      </w:r>
      <w:r w:rsidR="00CD59DC" w:rsidRPr="00117161">
        <w:rPr>
          <w:rFonts w:ascii="Times New Roman" w:hAnsi="Times New Roman" w:cs="Times New Roman"/>
          <w:color w:val="000000" w:themeColor="text1"/>
          <w:sz w:val="24"/>
          <w:szCs w:val="24"/>
        </w:rPr>
        <w:t xml:space="preserve"> </w:t>
      </w:r>
      <w:r w:rsidR="00CD27B0" w:rsidRPr="00117161">
        <w:rPr>
          <w:rFonts w:ascii="Times New Roman" w:hAnsi="Times New Roman" w:cs="Times New Roman"/>
          <w:color w:val="000000" w:themeColor="text1"/>
          <w:sz w:val="24"/>
          <w:szCs w:val="24"/>
        </w:rPr>
        <w:t>and would have needed more</w:t>
      </w:r>
      <w:r w:rsidR="00CD59DC" w:rsidRPr="00117161">
        <w:rPr>
          <w:rFonts w:ascii="Times New Roman" w:hAnsi="Times New Roman" w:cs="Times New Roman"/>
          <w:color w:val="000000" w:themeColor="text1"/>
          <w:sz w:val="24"/>
          <w:szCs w:val="24"/>
        </w:rPr>
        <w:t xml:space="preserve"> time before they c</w:t>
      </w:r>
      <w:r w:rsidR="00CD27B0" w:rsidRPr="00117161">
        <w:rPr>
          <w:rFonts w:ascii="Times New Roman" w:hAnsi="Times New Roman" w:cs="Times New Roman"/>
          <w:color w:val="000000" w:themeColor="text1"/>
          <w:sz w:val="24"/>
          <w:szCs w:val="24"/>
        </w:rPr>
        <w:t>ould</w:t>
      </w:r>
      <w:r w:rsidR="00CD59DC" w:rsidRPr="00117161">
        <w:rPr>
          <w:rFonts w:ascii="Times New Roman" w:hAnsi="Times New Roman" w:cs="Times New Roman"/>
          <w:color w:val="000000" w:themeColor="text1"/>
          <w:sz w:val="24"/>
          <w:szCs w:val="24"/>
        </w:rPr>
        <w:t xml:space="preserve"> be assessed reliably. Hence, the data analys</w:t>
      </w:r>
      <w:r w:rsidR="001E7B11" w:rsidRPr="00117161">
        <w:rPr>
          <w:rFonts w:ascii="Times New Roman" w:hAnsi="Times New Roman" w:cs="Times New Roman"/>
          <w:color w:val="000000" w:themeColor="text1"/>
          <w:sz w:val="24"/>
          <w:szCs w:val="24"/>
        </w:rPr>
        <w:t>i</w:t>
      </w:r>
      <w:r w:rsidR="00CD59DC" w:rsidRPr="00117161">
        <w:rPr>
          <w:rFonts w:ascii="Times New Roman" w:hAnsi="Times New Roman" w:cs="Times New Roman"/>
          <w:color w:val="000000" w:themeColor="text1"/>
          <w:sz w:val="24"/>
          <w:szCs w:val="24"/>
        </w:rPr>
        <w:t>s was conducted on the remaining</w:t>
      </w:r>
      <w:r w:rsidR="00F6512C" w:rsidRPr="00117161">
        <w:rPr>
          <w:rFonts w:ascii="Times New Roman" w:hAnsi="Times New Roman" w:cs="Times New Roman"/>
          <w:color w:val="000000" w:themeColor="text1"/>
          <w:sz w:val="24"/>
          <w:szCs w:val="24"/>
        </w:rPr>
        <w:t xml:space="preserve"> 208 children (M</w:t>
      </w:r>
      <w:r w:rsidR="00CB413D" w:rsidRPr="00117161">
        <w:rPr>
          <w:rFonts w:ascii="Times New Roman" w:hAnsi="Times New Roman" w:cs="Times New Roman"/>
          <w:color w:val="000000" w:themeColor="text1"/>
          <w:sz w:val="24"/>
          <w:szCs w:val="24"/>
        </w:rPr>
        <w:t>ean age</w:t>
      </w:r>
      <w:r w:rsidR="00F6512C" w:rsidRPr="00117161">
        <w:rPr>
          <w:rFonts w:ascii="Times New Roman" w:hAnsi="Times New Roman" w:cs="Times New Roman"/>
          <w:color w:val="000000" w:themeColor="text1"/>
          <w:sz w:val="24"/>
          <w:szCs w:val="24"/>
        </w:rPr>
        <w:t xml:space="preserve"> = </w:t>
      </w:r>
      <w:r w:rsidR="004C4993" w:rsidRPr="00117161">
        <w:rPr>
          <w:rFonts w:ascii="Times New Roman" w:hAnsi="Times New Roman" w:cs="Times New Roman"/>
          <w:color w:val="000000" w:themeColor="text1"/>
          <w:sz w:val="24"/>
          <w:szCs w:val="24"/>
        </w:rPr>
        <w:t>123.76 months,</w:t>
      </w:r>
      <w:r w:rsidR="00CB413D" w:rsidRPr="00117161">
        <w:rPr>
          <w:rFonts w:ascii="Times New Roman" w:hAnsi="Times New Roman" w:cs="Times New Roman"/>
          <w:color w:val="000000" w:themeColor="text1"/>
          <w:sz w:val="24"/>
          <w:szCs w:val="24"/>
        </w:rPr>
        <w:t xml:space="preserve"> </w:t>
      </w:r>
      <w:r w:rsidR="004C4993" w:rsidRPr="00117161">
        <w:rPr>
          <w:rFonts w:ascii="Times New Roman" w:hAnsi="Times New Roman" w:cs="Times New Roman"/>
          <w:i/>
          <w:color w:val="000000" w:themeColor="text1"/>
          <w:sz w:val="24"/>
          <w:szCs w:val="24"/>
        </w:rPr>
        <w:t>SD</w:t>
      </w:r>
      <w:r w:rsidR="004C4993" w:rsidRPr="00117161">
        <w:rPr>
          <w:rFonts w:ascii="Times New Roman" w:hAnsi="Times New Roman" w:cs="Times New Roman"/>
          <w:color w:val="000000" w:themeColor="text1"/>
          <w:sz w:val="24"/>
          <w:szCs w:val="24"/>
        </w:rPr>
        <w:t xml:space="preserve"> = 5.02 months, </w:t>
      </w:r>
      <w:r w:rsidR="00CB413D" w:rsidRPr="00117161">
        <w:rPr>
          <w:rFonts w:ascii="Times New Roman" w:hAnsi="Times New Roman" w:cs="Times New Roman"/>
          <w:color w:val="000000" w:themeColor="text1"/>
          <w:sz w:val="24"/>
          <w:szCs w:val="24"/>
        </w:rPr>
        <w:t>age range</w:t>
      </w:r>
      <w:r w:rsidR="00AC634D" w:rsidRPr="00117161">
        <w:rPr>
          <w:rFonts w:ascii="Times New Roman" w:hAnsi="Times New Roman" w:cs="Times New Roman"/>
          <w:color w:val="000000" w:themeColor="text1"/>
          <w:sz w:val="24"/>
          <w:szCs w:val="24"/>
        </w:rPr>
        <w:t>=</w:t>
      </w:r>
      <w:r w:rsidR="00CB413D" w:rsidRPr="00117161">
        <w:rPr>
          <w:rFonts w:ascii="Times New Roman" w:hAnsi="Times New Roman" w:cs="Times New Roman"/>
          <w:color w:val="000000" w:themeColor="text1"/>
          <w:sz w:val="24"/>
          <w:szCs w:val="24"/>
        </w:rPr>
        <w:t xml:space="preserve"> </w:t>
      </w:r>
      <w:r w:rsidR="004C4993" w:rsidRPr="00117161">
        <w:rPr>
          <w:rFonts w:ascii="Times New Roman" w:hAnsi="Times New Roman" w:cs="Times New Roman"/>
          <w:color w:val="000000" w:themeColor="text1"/>
          <w:sz w:val="24"/>
          <w:szCs w:val="24"/>
        </w:rPr>
        <w:t xml:space="preserve">113 </w:t>
      </w:r>
      <w:r w:rsidR="00F6512C" w:rsidRPr="00117161">
        <w:rPr>
          <w:rFonts w:ascii="Times New Roman" w:hAnsi="Times New Roman" w:cs="Times New Roman"/>
          <w:color w:val="000000" w:themeColor="text1"/>
          <w:sz w:val="24"/>
          <w:szCs w:val="24"/>
        </w:rPr>
        <w:t>to</w:t>
      </w:r>
      <w:r w:rsidR="004C4993" w:rsidRPr="00117161">
        <w:rPr>
          <w:rFonts w:ascii="Times New Roman" w:hAnsi="Times New Roman" w:cs="Times New Roman"/>
          <w:color w:val="000000" w:themeColor="text1"/>
          <w:sz w:val="24"/>
          <w:szCs w:val="24"/>
        </w:rPr>
        <w:t xml:space="preserve"> 135 months</w:t>
      </w:r>
      <w:r w:rsidR="00D7111E" w:rsidRPr="00117161">
        <w:rPr>
          <w:rFonts w:ascii="Times New Roman" w:hAnsi="Times New Roman" w:cs="Times New Roman"/>
          <w:color w:val="000000" w:themeColor="text1"/>
          <w:sz w:val="24"/>
          <w:szCs w:val="24"/>
        </w:rPr>
        <w:t xml:space="preserve">; </w:t>
      </w:r>
      <w:r w:rsidR="00BB0D82" w:rsidRPr="00117161">
        <w:rPr>
          <w:rFonts w:ascii="Times New Roman" w:hAnsi="Times New Roman" w:cs="Times New Roman"/>
          <w:color w:val="000000" w:themeColor="text1"/>
          <w:sz w:val="24"/>
          <w:szCs w:val="24"/>
        </w:rPr>
        <w:t>F: M= 1</w:t>
      </w:r>
      <w:r w:rsidR="00C52A05" w:rsidRPr="00117161">
        <w:rPr>
          <w:rFonts w:ascii="Times New Roman" w:hAnsi="Times New Roman" w:cs="Times New Roman"/>
          <w:color w:val="000000" w:themeColor="text1"/>
          <w:sz w:val="24"/>
          <w:szCs w:val="24"/>
        </w:rPr>
        <w:t>1</w:t>
      </w:r>
      <w:r w:rsidR="00BB0D82" w:rsidRPr="00117161">
        <w:rPr>
          <w:rFonts w:ascii="Times New Roman" w:hAnsi="Times New Roman" w:cs="Times New Roman"/>
          <w:color w:val="000000" w:themeColor="text1"/>
          <w:sz w:val="24"/>
          <w:szCs w:val="24"/>
        </w:rPr>
        <w:t xml:space="preserve">1: </w:t>
      </w:r>
      <w:r w:rsidR="00D7111E" w:rsidRPr="00117161">
        <w:rPr>
          <w:rFonts w:ascii="Times New Roman" w:hAnsi="Times New Roman" w:cs="Times New Roman"/>
          <w:color w:val="000000" w:themeColor="text1"/>
          <w:sz w:val="24"/>
          <w:szCs w:val="24"/>
        </w:rPr>
        <w:t>97</w:t>
      </w:r>
      <w:r w:rsidR="00F6512C" w:rsidRPr="00117161">
        <w:rPr>
          <w:rFonts w:ascii="Times New Roman" w:hAnsi="Times New Roman" w:cs="Times New Roman"/>
          <w:color w:val="000000" w:themeColor="text1"/>
          <w:sz w:val="24"/>
          <w:szCs w:val="24"/>
        </w:rPr>
        <w:t xml:space="preserve">). No </w:t>
      </w:r>
      <w:r w:rsidR="002D79E1" w:rsidRPr="00117161">
        <w:rPr>
          <w:rFonts w:ascii="Times New Roman" w:hAnsi="Times New Roman" w:cs="Times New Roman"/>
          <w:color w:val="000000" w:themeColor="text1"/>
          <w:sz w:val="24"/>
          <w:szCs w:val="24"/>
        </w:rPr>
        <w:t xml:space="preserve">other </w:t>
      </w:r>
      <w:r w:rsidR="00F6512C" w:rsidRPr="00117161">
        <w:rPr>
          <w:rFonts w:ascii="Times New Roman" w:hAnsi="Times New Roman" w:cs="Times New Roman"/>
          <w:color w:val="000000" w:themeColor="text1"/>
          <w:sz w:val="24"/>
          <w:szCs w:val="24"/>
        </w:rPr>
        <w:t>children in our final sample were reported to be rec</w:t>
      </w:r>
      <w:r w:rsidR="00922B19" w:rsidRPr="00117161">
        <w:rPr>
          <w:rFonts w:ascii="Times New Roman" w:hAnsi="Times New Roman" w:cs="Times New Roman"/>
          <w:color w:val="000000" w:themeColor="text1"/>
          <w:sz w:val="24"/>
          <w:szCs w:val="24"/>
        </w:rPr>
        <w:t xml:space="preserve">ent arrivals </w:t>
      </w:r>
      <w:r w:rsidR="00D456CF" w:rsidRPr="00117161">
        <w:rPr>
          <w:rFonts w:ascii="Times New Roman" w:hAnsi="Times New Roman" w:cs="Times New Roman"/>
          <w:color w:val="000000" w:themeColor="text1"/>
          <w:sz w:val="24"/>
          <w:szCs w:val="24"/>
        </w:rPr>
        <w:t xml:space="preserve">or have been in the UK for less than </w:t>
      </w:r>
      <w:r w:rsidR="00922B19" w:rsidRPr="00117161">
        <w:rPr>
          <w:rFonts w:ascii="Times New Roman" w:hAnsi="Times New Roman" w:cs="Times New Roman"/>
          <w:color w:val="000000" w:themeColor="text1"/>
          <w:sz w:val="24"/>
          <w:szCs w:val="24"/>
        </w:rPr>
        <w:t>two</w:t>
      </w:r>
      <w:r w:rsidR="00F6512C" w:rsidRPr="00117161">
        <w:rPr>
          <w:rFonts w:ascii="Times New Roman" w:hAnsi="Times New Roman" w:cs="Times New Roman"/>
          <w:color w:val="000000" w:themeColor="text1"/>
          <w:sz w:val="24"/>
          <w:szCs w:val="24"/>
        </w:rPr>
        <w:t xml:space="preserve"> years.</w:t>
      </w:r>
      <w:r w:rsidR="006203E9" w:rsidRPr="00117161">
        <w:rPr>
          <w:rFonts w:ascii="Times New Roman" w:hAnsi="Times New Roman" w:cs="Times New Roman"/>
          <w:color w:val="000000" w:themeColor="text1"/>
          <w:sz w:val="24"/>
          <w:szCs w:val="24"/>
        </w:rPr>
        <w:t xml:space="preserve"> </w:t>
      </w:r>
      <w:r w:rsidR="00E57C5F" w:rsidRPr="00117161">
        <w:rPr>
          <w:rFonts w:ascii="Times New Roman" w:hAnsi="Times New Roman" w:cs="Times New Roman"/>
          <w:color w:val="000000" w:themeColor="text1"/>
          <w:sz w:val="24"/>
          <w:szCs w:val="24"/>
        </w:rPr>
        <w:t>Inner</w:t>
      </w:r>
      <w:r w:rsidR="00F53850" w:rsidRPr="00117161">
        <w:rPr>
          <w:rFonts w:ascii="Times New Roman" w:hAnsi="Times New Roman" w:cs="Times New Roman"/>
          <w:color w:val="000000" w:themeColor="text1"/>
          <w:sz w:val="24"/>
          <w:szCs w:val="24"/>
        </w:rPr>
        <w:t>-</w:t>
      </w:r>
      <w:r w:rsidR="00E57C5F" w:rsidRPr="00117161">
        <w:rPr>
          <w:rFonts w:ascii="Times New Roman" w:hAnsi="Times New Roman" w:cs="Times New Roman"/>
          <w:color w:val="000000" w:themeColor="text1"/>
          <w:sz w:val="24"/>
          <w:szCs w:val="24"/>
        </w:rPr>
        <w:t xml:space="preserve">city </w:t>
      </w:r>
      <w:r w:rsidR="00C56D40" w:rsidRPr="00117161">
        <w:rPr>
          <w:rFonts w:ascii="Times New Roman" w:hAnsi="Times New Roman" w:cs="Times New Roman"/>
          <w:color w:val="000000" w:themeColor="text1"/>
          <w:sz w:val="24"/>
          <w:szCs w:val="24"/>
        </w:rPr>
        <w:t xml:space="preserve">state </w:t>
      </w:r>
      <w:r w:rsidR="00E57C5F" w:rsidRPr="00117161">
        <w:rPr>
          <w:rFonts w:ascii="Times New Roman" w:hAnsi="Times New Roman" w:cs="Times New Roman"/>
          <w:color w:val="000000" w:themeColor="text1"/>
          <w:sz w:val="24"/>
          <w:szCs w:val="24"/>
        </w:rPr>
        <w:t>s</w:t>
      </w:r>
      <w:r w:rsidR="005026EA" w:rsidRPr="00117161">
        <w:rPr>
          <w:rFonts w:ascii="Times New Roman" w:hAnsi="Times New Roman" w:cs="Times New Roman"/>
          <w:color w:val="000000" w:themeColor="text1"/>
          <w:sz w:val="24"/>
          <w:szCs w:val="24"/>
        </w:rPr>
        <w:t xml:space="preserve">chools </w:t>
      </w:r>
      <w:r w:rsidR="00F53850" w:rsidRPr="00117161">
        <w:rPr>
          <w:rFonts w:ascii="Times New Roman" w:hAnsi="Times New Roman" w:cs="Times New Roman"/>
          <w:color w:val="000000" w:themeColor="text1"/>
          <w:sz w:val="24"/>
          <w:szCs w:val="24"/>
        </w:rPr>
        <w:t xml:space="preserve">in Birmingham </w:t>
      </w:r>
      <w:r w:rsidR="005026EA" w:rsidRPr="00117161">
        <w:rPr>
          <w:rFonts w:ascii="Times New Roman" w:hAnsi="Times New Roman" w:cs="Times New Roman"/>
          <w:color w:val="000000" w:themeColor="text1"/>
          <w:sz w:val="24"/>
          <w:szCs w:val="24"/>
        </w:rPr>
        <w:t xml:space="preserve">were targeted to provide a heterogeneous group of </w:t>
      </w:r>
      <w:r w:rsidR="00F53850" w:rsidRPr="00117161">
        <w:rPr>
          <w:rFonts w:ascii="Times New Roman" w:hAnsi="Times New Roman" w:cs="Times New Roman"/>
          <w:color w:val="000000" w:themeColor="text1"/>
          <w:sz w:val="24"/>
          <w:szCs w:val="24"/>
        </w:rPr>
        <w:t xml:space="preserve">language minority and monolingual </w:t>
      </w:r>
      <w:r w:rsidR="005026EA" w:rsidRPr="00117161">
        <w:rPr>
          <w:rFonts w:ascii="Times New Roman" w:hAnsi="Times New Roman" w:cs="Times New Roman"/>
          <w:color w:val="000000" w:themeColor="text1"/>
          <w:sz w:val="24"/>
          <w:szCs w:val="24"/>
        </w:rPr>
        <w:t>children</w:t>
      </w:r>
      <w:r w:rsidR="00A02FF9" w:rsidRPr="00117161">
        <w:rPr>
          <w:rFonts w:ascii="Times New Roman" w:hAnsi="Times New Roman" w:cs="Times New Roman"/>
          <w:color w:val="000000" w:themeColor="text1"/>
          <w:sz w:val="24"/>
          <w:szCs w:val="24"/>
        </w:rPr>
        <w:t xml:space="preserve">. </w:t>
      </w:r>
      <w:r w:rsidR="00167981" w:rsidRPr="00117161">
        <w:rPr>
          <w:rFonts w:ascii="Times New Roman" w:hAnsi="Times New Roman" w:cs="Times New Roman"/>
          <w:color w:val="000000" w:themeColor="text1"/>
          <w:sz w:val="24"/>
          <w:szCs w:val="24"/>
        </w:rPr>
        <w:t xml:space="preserve">The language of instruction was </w:t>
      </w:r>
      <w:r w:rsidR="00D456CF" w:rsidRPr="00117161">
        <w:rPr>
          <w:rFonts w:ascii="Times New Roman" w:hAnsi="Times New Roman" w:cs="Times New Roman"/>
          <w:color w:val="000000" w:themeColor="text1"/>
          <w:sz w:val="24"/>
          <w:szCs w:val="24"/>
        </w:rPr>
        <w:t>English,</w:t>
      </w:r>
      <w:r w:rsidR="00167981" w:rsidRPr="00117161">
        <w:rPr>
          <w:rFonts w:ascii="Times New Roman" w:hAnsi="Times New Roman" w:cs="Times New Roman"/>
          <w:color w:val="000000" w:themeColor="text1"/>
          <w:sz w:val="24"/>
          <w:szCs w:val="24"/>
        </w:rPr>
        <w:t xml:space="preserve"> and all </w:t>
      </w:r>
      <w:r w:rsidR="00710C92" w:rsidRPr="00117161">
        <w:rPr>
          <w:rFonts w:ascii="Times New Roman" w:hAnsi="Times New Roman" w:cs="Times New Roman"/>
          <w:color w:val="000000" w:themeColor="text1"/>
          <w:sz w:val="24"/>
          <w:szCs w:val="24"/>
        </w:rPr>
        <w:t xml:space="preserve">schools </w:t>
      </w:r>
      <w:r w:rsidR="00C56D40" w:rsidRPr="00117161">
        <w:rPr>
          <w:rFonts w:ascii="Times New Roman" w:hAnsi="Times New Roman" w:cs="Times New Roman"/>
          <w:color w:val="000000" w:themeColor="text1"/>
          <w:sz w:val="24"/>
          <w:szCs w:val="24"/>
        </w:rPr>
        <w:t>were</w:t>
      </w:r>
      <w:r w:rsidR="00167981" w:rsidRPr="00117161">
        <w:rPr>
          <w:rFonts w:ascii="Times New Roman" w:hAnsi="Times New Roman" w:cs="Times New Roman"/>
          <w:color w:val="000000" w:themeColor="text1"/>
          <w:sz w:val="24"/>
          <w:szCs w:val="24"/>
        </w:rPr>
        <w:t xml:space="preserve"> following the national curriculum</w:t>
      </w:r>
      <w:r w:rsidR="00E809F9" w:rsidRPr="00117161">
        <w:rPr>
          <w:rFonts w:ascii="Times New Roman" w:hAnsi="Times New Roman" w:cs="Times New Roman"/>
          <w:color w:val="000000" w:themeColor="text1"/>
          <w:sz w:val="24"/>
          <w:szCs w:val="24"/>
        </w:rPr>
        <w:t>.</w:t>
      </w:r>
      <w:r w:rsidR="00F6512C" w:rsidRPr="00117161">
        <w:rPr>
          <w:rFonts w:ascii="Times New Roman" w:hAnsi="Times New Roman" w:cs="Times New Roman"/>
          <w:color w:val="000000" w:themeColor="text1"/>
          <w:sz w:val="24"/>
          <w:szCs w:val="24"/>
        </w:rPr>
        <w:t xml:space="preserve"> </w:t>
      </w:r>
    </w:p>
    <w:p w14:paraId="06244395" w14:textId="0B1F532A" w:rsidR="00C651E7" w:rsidRPr="00117161" w:rsidRDefault="00700E52" w:rsidP="00D65404">
      <w:pPr>
        <w:spacing w:line="480" w:lineRule="auto"/>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ab/>
      </w:r>
      <w:r w:rsidR="00C73444" w:rsidRPr="00117161">
        <w:rPr>
          <w:rFonts w:ascii="Times New Roman" w:hAnsi="Times New Roman" w:cs="Times New Roman"/>
          <w:color w:val="000000" w:themeColor="text1"/>
          <w:sz w:val="24"/>
          <w:szCs w:val="24"/>
        </w:rPr>
        <w:t xml:space="preserve">Children were classified into </w:t>
      </w:r>
      <w:r w:rsidR="0059076D" w:rsidRPr="00117161">
        <w:rPr>
          <w:rFonts w:ascii="Times New Roman" w:hAnsi="Times New Roman" w:cs="Times New Roman"/>
          <w:color w:val="000000" w:themeColor="text1"/>
          <w:sz w:val="24"/>
          <w:szCs w:val="24"/>
        </w:rPr>
        <w:t>EL1</w:t>
      </w:r>
      <w:r w:rsidR="00F6512C" w:rsidRPr="00117161">
        <w:rPr>
          <w:rFonts w:ascii="Times New Roman" w:hAnsi="Times New Roman" w:cs="Times New Roman"/>
          <w:color w:val="000000" w:themeColor="text1"/>
          <w:sz w:val="24"/>
          <w:szCs w:val="24"/>
        </w:rPr>
        <w:t xml:space="preserve"> </w:t>
      </w:r>
      <w:r w:rsidR="00E809F9" w:rsidRPr="00117161">
        <w:rPr>
          <w:rFonts w:ascii="Times New Roman" w:hAnsi="Times New Roman" w:cs="Times New Roman"/>
          <w:color w:val="000000" w:themeColor="text1"/>
          <w:sz w:val="24"/>
          <w:szCs w:val="24"/>
        </w:rPr>
        <w:t xml:space="preserve">(n = 74) </w:t>
      </w:r>
      <w:r w:rsidR="00C73444" w:rsidRPr="00117161">
        <w:rPr>
          <w:rFonts w:ascii="Times New Roman" w:hAnsi="Times New Roman" w:cs="Times New Roman"/>
          <w:color w:val="000000" w:themeColor="text1"/>
          <w:sz w:val="24"/>
          <w:szCs w:val="24"/>
        </w:rPr>
        <w:t xml:space="preserve">and </w:t>
      </w:r>
      <w:r w:rsidR="00DE1145" w:rsidRPr="00117161">
        <w:rPr>
          <w:rFonts w:ascii="Times New Roman" w:hAnsi="Times New Roman" w:cs="Times New Roman"/>
          <w:color w:val="000000" w:themeColor="text1"/>
          <w:sz w:val="24"/>
          <w:szCs w:val="24"/>
        </w:rPr>
        <w:t>EAL</w:t>
      </w:r>
      <w:r w:rsidR="00E809F9" w:rsidRPr="00117161">
        <w:rPr>
          <w:rFonts w:ascii="Times New Roman" w:hAnsi="Times New Roman" w:cs="Times New Roman"/>
          <w:color w:val="000000" w:themeColor="text1"/>
          <w:sz w:val="24"/>
          <w:szCs w:val="24"/>
        </w:rPr>
        <w:t xml:space="preserve"> (n = </w:t>
      </w:r>
      <w:r w:rsidR="006440BE" w:rsidRPr="00117161">
        <w:rPr>
          <w:rFonts w:ascii="Times New Roman" w:hAnsi="Times New Roman" w:cs="Times New Roman"/>
          <w:color w:val="000000" w:themeColor="text1"/>
          <w:sz w:val="24"/>
          <w:szCs w:val="24"/>
        </w:rPr>
        <w:t>134</w:t>
      </w:r>
      <w:r w:rsidR="00E809F9" w:rsidRPr="00117161">
        <w:rPr>
          <w:rFonts w:ascii="Times New Roman" w:hAnsi="Times New Roman" w:cs="Times New Roman"/>
          <w:color w:val="000000" w:themeColor="text1"/>
          <w:sz w:val="24"/>
          <w:szCs w:val="24"/>
        </w:rPr>
        <w:t>)</w:t>
      </w:r>
      <w:r w:rsidR="00C73444" w:rsidRPr="00117161">
        <w:rPr>
          <w:rFonts w:ascii="Times New Roman" w:hAnsi="Times New Roman" w:cs="Times New Roman"/>
          <w:color w:val="000000" w:themeColor="text1"/>
          <w:sz w:val="24"/>
          <w:szCs w:val="24"/>
        </w:rPr>
        <w:t xml:space="preserve"> groups based on the </w:t>
      </w:r>
      <w:r w:rsidR="00455BD9" w:rsidRPr="00117161">
        <w:rPr>
          <w:rFonts w:ascii="Times New Roman" w:hAnsi="Times New Roman" w:cs="Times New Roman"/>
          <w:color w:val="000000" w:themeColor="text1"/>
          <w:sz w:val="24"/>
          <w:szCs w:val="24"/>
        </w:rPr>
        <w:t xml:space="preserve">information </w:t>
      </w:r>
      <w:r w:rsidR="00C73444" w:rsidRPr="00117161">
        <w:rPr>
          <w:rFonts w:ascii="Times New Roman" w:hAnsi="Times New Roman" w:cs="Times New Roman"/>
          <w:color w:val="000000" w:themeColor="text1"/>
          <w:sz w:val="24"/>
          <w:szCs w:val="24"/>
        </w:rPr>
        <w:t xml:space="preserve">they provided in </w:t>
      </w:r>
      <w:r w:rsidR="00E809F9" w:rsidRPr="00117161">
        <w:rPr>
          <w:rFonts w:ascii="Times New Roman" w:hAnsi="Times New Roman" w:cs="Times New Roman"/>
          <w:color w:val="000000" w:themeColor="text1"/>
          <w:sz w:val="24"/>
          <w:szCs w:val="24"/>
        </w:rPr>
        <w:t>a</w:t>
      </w:r>
      <w:r w:rsidR="00455BD9" w:rsidRPr="00117161">
        <w:rPr>
          <w:rFonts w:ascii="Times New Roman" w:hAnsi="Times New Roman" w:cs="Times New Roman"/>
          <w:color w:val="000000" w:themeColor="text1"/>
          <w:sz w:val="24"/>
          <w:szCs w:val="24"/>
        </w:rPr>
        <w:t xml:space="preserve"> home language background questionnaire</w:t>
      </w:r>
      <w:r w:rsidRPr="00117161">
        <w:rPr>
          <w:rFonts w:ascii="Times New Roman" w:hAnsi="Times New Roman" w:cs="Times New Roman"/>
          <w:color w:val="000000" w:themeColor="text1"/>
          <w:sz w:val="24"/>
          <w:szCs w:val="24"/>
        </w:rPr>
        <w:t xml:space="preserve"> (see </w:t>
      </w:r>
      <w:r w:rsidR="00710C92" w:rsidRPr="00117161">
        <w:rPr>
          <w:rFonts w:ascii="Times New Roman" w:hAnsi="Times New Roman" w:cs="Times New Roman"/>
          <w:color w:val="000000" w:themeColor="text1"/>
          <w:sz w:val="24"/>
          <w:szCs w:val="24"/>
        </w:rPr>
        <w:t>Supplementary Materials</w:t>
      </w:r>
      <w:r w:rsidR="00E809F9" w:rsidRPr="00117161">
        <w:rPr>
          <w:rFonts w:ascii="Times New Roman" w:hAnsi="Times New Roman" w:cs="Times New Roman"/>
          <w:color w:val="000000" w:themeColor="text1"/>
          <w:sz w:val="24"/>
          <w:szCs w:val="24"/>
        </w:rPr>
        <w:t>)</w:t>
      </w:r>
      <w:r w:rsidR="00C73444" w:rsidRPr="00117161">
        <w:rPr>
          <w:rFonts w:ascii="Times New Roman" w:hAnsi="Times New Roman" w:cs="Times New Roman"/>
          <w:color w:val="000000" w:themeColor="text1"/>
          <w:sz w:val="24"/>
          <w:szCs w:val="24"/>
        </w:rPr>
        <w:t>.</w:t>
      </w:r>
      <w:r w:rsidR="00E0686D" w:rsidRPr="00117161">
        <w:rPr>
          <w:rFonts w:ascii="Times New Roman" w:hAnsi="Times New Roman" w:cs="Times New Roman"/>
          <w:color w:val="000000" w:themeColor="text1"/>
          <w:sz w:val="24"/>
          <w:szCs w:val="24"/>
        </w:rPr>
        <w:t xml:space="preserve"> </w:t>
      </w:r>
      <w:r w:rsidR="00C73444" w:rsidRPr="00117161">
        <w:rPr>
          <w:rFonts w:ascii="Times New Roman" w:hAnsi="Times New Roman" w:cs="Times New Roman"/>
          <w:color w:val="000000" w:themeColor="text1"/>
          <w:sz w:val="24"/>
          <w:szCs w:val="24"/>
        </w:rPr>
        <w:t xml:space="preserve">This questionnaire was </w:t>
      </w:r>
      <w:r w:rsidR="00700D4C" w:rsidRPr="00117161">
        <w:rPr>
          <w:rFonts w:ascii="Times New Roman" w:hAnsi="Times New Roman" w:cs="Times New Roman"/>
          <w:color w:val="000000" w:themeColor="text1"/>
          <w:sz w:val="24"/>
          <w:szCs w:val="24"/>
        </w:rPr>
        <w:t xml:space="preserve">administered </w:t>
      </w:r>
      <w:r w:rsidR="00234DDB" w:rsidRPr="00117161">
        <w:rPr>
          <w:rFonts w:ascii="Times New Roman" w:hAnsi="Times New Roman" w:cs="Times New Roman"/>
          <w:color w:val="000000" w:themeColor="text1"/>
          <w:sz w:val="24"/>
          <w:szCs w:val="24"/>
        </w:rPr>
        <w:t>verbally</w:t>
      </w:r>
      <w:r w:rsidR="00F6512C" w:rsidRPr="00117161">
        <w:rPr>
          <w:rFonts w:ascii="Times New Roman" w:hAnsi="Times New Roman" w:cs="Times New Roman"/>
          <w:color w:val="000000" w:themeColor="text1"/>
          <w:sz w:val="24"/>
          <w:szCs w:val="24"/>
        </w:rPr>
        <w:t xml:space="preserve"> </w:t>
      </w:r>
      <w:r w:rsidR="00700D4C" w:rsidRPr="00117161">
        <w:rPr>
          <w:rFonts w:ascii="Times New Roman" w:hAnsi="Times New Roman" w:cs="Times New Roman"/>
          <w:color w:val="000000" w:themeColor="text1"/>
          <w:sz w:val="24"/>
          <w:szCs w:val="24"/>
        </w:rPr>
        <w:t>to every child</w:t>
      </w:r>
      <w:r w:rsidR="00C73444" w:rsidRPr="00117161">
        <w:rPr>
          <w:rFonts w:ascii="Times New Roman" w:hAnsi="Times New Roman" w:cs="Times New Roman"/>
          <w:color w:val="000000" w:themeColor="text1"/>
          <w:sz w:val="24"/>
          <w:szCs w:val="24"/>
        </w:rPr>
        <w:t xml:space="preserve"> and</w:t>
      </w:r>
      <w:r w:rsidR="00F6512C" w:rsidRPr="00117161">
        <w:rPr>
          <w:rFonts w:ascii="Times New Roman" w:hAnsi="Times New Roman" w:cs="Times New Roman"/>
          <w:color w:val="000000" w:themeColor="text1"/>
          <w:sz w:val="24"/>
          <w:szCs w:val="24"/>
        </w:rPr>
        <w:t xml:space="preserve"> </w:t>
      </w:r>
      <w:r w:rsidR="00557E70" w:rsidRPr="00117161">
        <w:rPr>
          <w:rFonts w:ascii="Times New Roman" w:hAnsi="Times New Roman" w:cs="Times New Roman"/>
          <w:color w:val="000000" w:themeColor="text1"/>
          <w:sz w:val="24"/>
          <w:szCs w:val="24"/>
        </w:rPr>
        <w:t>our classifications were</w:t>
      </w:r>
      <w:r w:rsidR="00F6512C" w:rsidRPr="00117161">
        <w:rPr>
          <w:rFonts w:ascii="Times New Roman" w:hAnsi="Times New Roman" w:cs="Times New Roman"/>
          <w:color w:val="000000" w:themeColor="text1"/>
          <w:sz w:val="24"/>
          <w:szCs w:val="24"/>
        </w:rPr>
        <w:t xml:space="preserve"> </w:t>
      </w:r>
      <w:r w:rsidR="00700D4C" w:rsidRPr="00117161">
        <w:rPr>
          <w:rFonts w:ascii="Times New Roman" w:hAnsi="Times New Roman" w:cs="Times New Roman"/>
          <w:color w:val="000000" w:themeColor="text1"/>
          <w:sz w:val="24"/>
          <w:szCs w:val="24"/>
        </w:rPr>
        <w:t xml:space="preserve">cross-checked </w:t>
      </w:r>
      <w:r w:rsidR="00F6512C" w:rsidRPr="00117161">
        <w:rPr>
          <w:rFonts w:ascii="Times New Roman" w:hAnsi="Times New Roman" w:cs="Times New Roman"/>
          <w:color w:val="000000" w:themeColor="text1"/>
          <w:sz w:val="24"/>
          <w:szCs w:val="24"/>
        </w:rPr>
        <w:t>with class teachers</w:t>
      </w:r>
      <w:r w:rsidR="00E9443E" w:rsidRPr="00117161">
        <w:rPr>
          <w:rFonts w:ascii="Times New Roman" w:hAnsi="Times New Roman" w:cs="Times New Roman"/>
          <w:color w:val="000000" w:themeColor="text1"/>
          <w:sz w:val="24"/>
          <w:szCs w:val="24"/>
        </w:rPr>
        <w:t>'</w:t>
      </w:r>
      <w:r w:rsidR="00F6512C" w:rsidRPr="00117161">
        <w:rPr>
          <w:rFonts w:ascii="Times New Roman" w:hAnsi="Times New Roman" w:cs="Times New Roman"/>
          <w:color w:val="000000" w:themeColor="text1"/>
          <w:sz w:val="24"/>
          <w:szCs w:val="24"/>
        </w:rPr>
        <w:t xml:space="preserve"> </w:t>
      </w:r>
      <w:r w:rsidR="00F62BFA" w:rsidRPr="00117161">
        <w:rPr>
          <w:rFonts w:ascii="Times New Roman" w:hAnsi="Times New Roman" w:cs="Times New Roman"/>
          <w:color w:val="000000" w:themeColor="text1"/>
          <w:sz w:val="24"/>
          <w:szCs w:val="24"/>
        </w:rPr>
        <w:t xml:space="preserve">records </w:t>
      </w:r>
      <w:r w:rsidR="00F6512C" w:rsidRPr="00117161">
        <w:rPr>
          <w:rFonts w:ascii="Times New Roman" w:hAnsi="Times New Roman" w:cs="Times New Roman"/>
          <w:color w:val="000000" w:themeColor="text1"/>
          <w:sz w:val="24"/>
          <w:szCs w:val="24"/>
        </w:rPr>
        <w:t xml:space="preserve">and </w:t>
      </w:r>
      <w:r w:rsidR="00700D4C" w:rsidRPr="00117161">
        <w:rPr>
          <w:rFonts w:ascii="Times New Roman" w:hAnsi="Times New Roman" w:cs="Times New Roman"/>
          <w:color w:val="000000" w:themeColor="text1"/>
          <w:sz w:val="24"/>
          <w:szCs w:val="24"/>
        </w:rPr>
        <w:t>the school records.</w:t>
      </w:r>
      <w:r w:rsidR="00557E70" w:rsidRPr="00117161">
        <w:rPr>
          <w:rFonts w:ascii="Times New Roman" w:hAnsi="Times New Roman" w:cs="Times New Roman"/>
          <w:color w:val="000000" w:themeColor="text1"/>
          <w:sz w:val="24"/>
          <w:szCs w:val="24"/>
        </w:rPr>
        <w:t xml:space="preserve"> Our questionnaire </w:t>
      </w:r>
      <w:r w:rsidR="0070516C" w:rsidRPr="00117161">
        <w:rPr>
          <w:rFonts w:ascii="Times New Roman" w:hAnsi="Times New Roman" w:cs="Times New Roman"/>
          <w:color w:val="000000" w:themeColor="text1"/>
          <w:sz w:val="24"/>
          <w:szCs w:val="24"/>
        </w:rPr>
        <w:t>confirmed</w:t>
      </w:r>
      <w:r w:rsidR="00557E70" w:rsidRPr="00117161">
        <w:rPr>
          <w:rFonts w:ascii="Times New Roman" w:hAnsi="Times New Roman" w:cs="Times New Roman"/>
          <w:color w:val="000000" w:themeColor="text1"/>
          <w:sz w:val="24"/>
          <w:szCs w:val="24"/>
        </w:rPr>
        <w:t xml:space="preserve"> that t</w:t>
      </w:r>
      <w:r w:rsidR="00C73444" w:rsidRPr="00117161">
        <w:rPr>
          <w:rFonts w:ascii="Times New Roman" w:hAnsi="Times New Roman" w:cs="Times New Roman"/>
          <w:color w:val="000000" w:themeColor="text1"/>
          <w:sz w:val="24"/>
          <w:szCs w:val="24"/>
        </w:rPr>
        <w:t xml:space="preserve">he </w:t>
      </w:r>
      <w:r w:rsidR="0059076D" w:rsidRPr="00117161">
        <w:rPr>
          <w:rFonts w:ascii="Times New Roman" w:hAnsi="Times New Roman" w:cs="Times New Roman"/>
          <w:color w:val="000000" w:themeColor="text1"/>
          <w:sz w:val="24"/>
          <w:szCs w:val="24"/>
        </w:rPr>
        <w:t>EL1</w:t>
      </w:r>
      <w:r w:rsidR="00F6512C" w:rsidRPr="00117161">
        <w:rPr>
          <w:rFonts w:ascii="Times New Roman" w:hAnsi="Times New Roman" w:cs="Times New Roman"/>
          <w:color w:val="000000" w:themeColor="text1"/>
          <w:sz w:val="24"/>
          <w:szCs w:val="24"/>
        </w:rPr>
        <w:t xml:space="preserve"> </w:t>
      </w:r>
      <w:r w:rsidR="00C73444" w:rsidRPr="00117161">
        <w:rPr>
          <w:rFonts w:ascii="Times New Roman" w:hAnsi="Times New Roman" w:cs="Times New Roman"/>
          <w:color w:val="000000" w:themeColor="text1"/>
          <w:sz w:val="24"/>
          <w:szCs w:val="24"/>
        </w:rPr>
        <w:t xml:space="preserve">pupils did not </w:t>
      </w:r>
      <w:r w:rsidR="00234DDB" w:rsidRPr="00117161">
        <w:rPr>
          <w:rFonts w:ascii="Times New Roman" w:hAnsi="Times New Roman" w:cs="Times New Roman"/>
          <w:color w:val="000000" w:themeColor="text1"/>
          <w:sz w:val="24"/>
          <w:szCs w:val="24"/>
        </w:rPr>
        <w:t xml:space="preserve">have any functional knowledge of a language other than </w:t>
      </w:r>
      <w:r w:rsidR="00C73444" w:rsidRPr="00117161">
        <w:rPr>
          <w:rFonts w:ascii="Times New Roman" w:hAnsi="Times New Roman" w:cs="Times New Roman"/>
          <w:color w:val="000000" w:themeColor="text1"/>
          <w:sz w:val="24"/>
          <w:szCs w:val="24"/>
        </w:rPr>
        <w:t xml:space="preserve">English. The </w:t>
      </w:r>
      <w:r w:rsidR="00DE1145" w:rsidRPr="00117161">
        <w:rPr>
          <w:rFonts w:ascii="Times New Roman" w:hAnsi="Times New Roman" w:cs="Times New Roman"/>
          <w:color w:val="000000" w:themeColor="text1"/>
          <w:sz w:val="24"/>
          <w:szCs w:val="24"/>
        </w:rPr>
        <w:t>EAL</w:t>
      </w:r>
      <w:r w:rsidR="00C73444" w:rsidRPr="00117161">
        <w:rPr>
          <w:rFonts w:ascii="Times New Roman" w:hAnsi="Times New Roman" w:cs="Times New Roman"/>
          <w:color w:val="000000" w:themeColor="text1"/>
          <w:sz w:val="24"/>
          <w:szCs w:val="24"/>
        </w:rPr>
        <w:t xml:space="preserve"> pupils were exposed to at least one other language in their home environment. These children formed a h</w:t>
      </w:r>
      <w:r w:rsidR="0092557C" w:rsidRPr="00117161">
        <w:rPr>
          <w:rFonts w:ascii="Times New Roman" w:hAnsi="Times New Roman" w:cs="Times New Roman"/>
          <w:color w:val="000000" w:themeColor="text1"/>
          <w:sz w:val="24"/>
          <w:szCs w:val="24"/>
        </w:rPr>
        <w:t>eterogeneous group:</w:t>
      </w:r>
      <w:r w:rsidR="00F6512C" w:rsidRPr="00117161">
        <w:rPr>
          <w:rFonts w:ascii="Times New Roman" w:hAnsi="Times New Roman" w:cs="Times New Roman"/>
          <w:color w:val="000000" w:themeColor="text1"/>
          <w:sz w:val="24"/>
          <w:szCs w:val="24"/>
        </w:rPr>
        <w:t xml:space="preserve"> </w:t>
      </w:r>
      <w:r w:rsidR="00C73444" w:rsidRPr="00117161">
        <w:rPr>
          <w:rFonts w:ascii="Times New Roman" w:hAnsi="Times New Roman" w:cs="Times New Roman"/>
          <w:color w:val="000000" w:themeColor="text1"/>
          <w:sz w:val="24"/>
          <w:szCs w:val="24"/>
        </w:rPr>
        <w:t>86 of these children spoke in their home language most or all of the tim</w:t>
      </w:r>
      <w:r w:rsidR="00594652" w:rsidRPr="00117161">
        <w:rPr>
          <w:rFonts w:ascii="Times New Roman" w:hAnsi="Times New Roman" w:cs="Times New Roman"/>
          <w:color w:val="000000" w:themeColor="text1"/>
          <w:sz w:val="24"/>
          <w:szCs w:val="24"/>
        </w:rPr>
        <w:t>e to at least one family member</w:t>
      </w:r>
      <w:r w:rsidR="0092557C" w:rsidRPr="00117161">
        <w:rPr>
          <w:rFonts w:ascii="Times New Roman" w:hAnsi="Times New Roman" w:cs="Times New Roman"/>
          <w:color w:val="000000" w:themeColor="text1"/>
          <w:sz w:val="24"/>
          <w:szCs w:val="24"/>
        </w:rPr>
        <w:t>;</w:t>
      </w:r>
      <w:r w:rsidR="00594652" w:rsidRPr="00117161">
        <w:rPr>
          <w:rFonts w:ascii="Times New Roman" w:hAnsi="Times New Roman" w:cs="Times New Roman"/>
          <w:color w:val="000000" w:themeColor="text1"/>
          <w:sz w:val="24"/>
          <w:szCs w:val="24"/>
        </w:rPr>
        <w:t xml:space="preserve"> 26 children spoke in their home language </w:t>
      </w:r>
      <w:r w:rsidR="00557E70" w:rsidRPr="00117161">
        <w:rPr>
          <w:rFonts w:ascii="Times New Roman" w:hAnsi="Times New Roman" w:cs="Times New Roman"/>
          <w:color w:val="000000" w:themeColor="text1"/>
          <w:sz w:val="24"/>
          <w:szCs w:val="24"/>
        </w:rPr>
        <w:t>some</w:t>
      </w:r>
      <w:r w:rsidR="00594652" w:rsidRPr="00117161">
        <w:rPr>
          <w:rFonts w:ascii="Times New Roman" w:hAnsi="Times New Roman" w:cs="Times New Roman"/>
          <w:color w:val="000000" w:themeColor="text1"/>
          <w:sz w:val="24"/>
          <w:szCs w:val="24"/>
        </w:rPr>
        <w:t xml:space="preserve"> of the time to at least one family member</w:t>
      </w:r>
      <w:r w:rsidR="0092557C" w:rsidRPr="00117161">
        <w:rPr>
          <w:rFonts w:ascii="Times New Roman" w:hAnsi="Times New Roman" w:cs="Times New Roman"/>
          <w:color w:val="000000" w:themeColor="text1"/>
          <w:sz w:val="24"/>
          <w:szCs w:val="24"/>
        </w:rPr>
        <w:t>;</w:t>
      </w:r>
      <w:r w:rsidR="00594652" w:rsidRPr="00117161">
        <w:rPr>
          <w:rFonts w:ascii="Times New Roman" w:hAnsi="Times New Roman" w:cs="Times New Roman"/>
          <w:color w:val="000000" w:themeColor="text1"/>
          <w:sz w:val="24"/>
          <w:szCs w:val="24"/>
        </w:rPr>
        <w:t xml:space="preserve"> 24 children spoke their home language infrequently, but at least one family member </w:t>
      </w:r>
      <w:r w:rsidR="00E07983" w:rsidRPr="00117161">
        <w:rPr>
          <w:rFonts w:ascii="Times New Roman" w:hAnsi="Times New Roman" w:cs="Times New Roman"/>
          <w:color w:val="000000" w:themeColor="text1"/>
          <w:sz w:val="24"/>
          <w:szCs w:val="24"/>
        </w:rPr>
        <w:t>sometimes addressed</w:t>
      </w:r>
      <w:r w:rsidR="00594652" w:rsidRPr="00117161">
        <w:rPr>
          <w:rFonts w:ascii="Times New Roman" w:hAnsi="Times New Roman" w:cs="Times New Roman"/>
          <w:color w:val="000000" w:themeColor="text1"/>
          <w:sz w:val="24"/>
          <w:szCs w:val="24"/>
        </w:rPr>
        <w:t xml:space="preserve"> them in their home language and they were exposed to the </w:t>
      </w:r>
      <w:r w:rsidR="00C651E7" w:rsidRPr="00117161">
        <w:rPr>
          <w:rFonts w:ascii="Times New Roman" w:hAnsi="Times New Roman" w:cs="Times New Roman"/>
          <w:color w:val="000000" w:themeColor="text1"/>
          <w:sz w:val="24"/>
          <w:szCs w:val="24"/>
        </w:rPr>
        <w:t xml:space="preserve">home </w:t>
      </w:r>
      <w:r w:rsidR="00594652" w:rsidRPr="00117161">
        <w:rPr>
          <w:rFonts w:ascii="Times New Roman" w:hAnsi="Times New Roman" w:cs="Times New Roman"/>
          <w:color w:val="000000" w:themeColor="text1"/>
          <w:sz w:val="24"/>
          <w:szCs w:val="24"/>
        </w:rPr>
        <w:t>language through other family members communicating with each other</w:t>
      </w:r>
      <w:r w:rsidR="00E07983" w:rsidRPr="00117161">
        <w:rPr>
          <w:rFonts w:ascii="Times New Roman" w:hAnsi="Times New Roman" w:cs="Times New Roman"/>
          <w:color w:val="000000" w:themeColor="text1"/>
          <w:sz w:val="24"/>
          <w:szCs w:val="24"/>
        </w:rPr>
        <w:t xml:space="preserve"> (usually their parents spoke to each other in their home language most or all of the time)</w:t>
      </w:r>
      <w:r w:rsidR="00594652" w:rsidRPr="00117161">
        <w:rPr>
          <w:rFonts w:ascii="Times New Roman" w:hAnsi="Times New Roman" w:cs="Times New Roman"/>
          <w:color w:val="000000" w:themeColor="text1"/>
          <w:sz w:val="24"/>
          <w:szCs w:val="24"/>
        </w:rPr>
        <w:t>.</w:t>
      </w:r>
      <w:r w:rsidR="00FB5BB8" w:rsidRPr="00117161">
        <w:rPr>
          <w:rFonts w:ascii="Times New Roman" w:hAnsi="Times New Roman" w:cs="Times New Roman"/>
          <w:color w:val="000000" w:themeColor="text1"/>
          <w:sz w:val="24"/>
          <w:szCs w:val="24"/>
        </w:rPr>
        <w:t xml:space="preserve"> </w:t>
      </w:r>
      <w:r w:rsidR="00A60627" w:rsidRPr="00117161">
        <w:rPr>
          <w:rFonts w:ascii="Times New Roman" w:hAnsi="Times New Roman" w:cs="Times New Roman"/>
          <w:color w:val="000000" w:themeColor="text1"/>
          <w:sz w:val="24"/>
          <w:szCs w:val="24"/>
        </w:rPr>
        <w:t>Twenty-</w:t>
      </w:r>
      <w:r w:rsidR="00325004" w:rsidRPr="00117161">
        <w:rPr>
          <w:rFonts w:ascii="Times New Roman" w:hAnsi="Times New Roman" w:cs="Times New Roman"/>
          <w:color w:val="000000" w:themeColor="text1"/>
          <w:sz w:val="24"/>
          <w:szCs w:val="24"/>
        </w:rPr>
        <w:t>seven</w:t>
      </w:r>
      <w:r w:rsidR="00A60627" w:rsidRPr="00117161">
        <w:rPr>
          <w:rFonts w:ascii="Times New Roman" w:hAnsi="Times New Roman" w:cs="Times New Roman"/>
          <w:color w:val="000000" w:themeColor="text1"/>
          <w:sz w:val="24"/>
          <w:szCs w:val="24"/>
        </w:rPr>
        <w:t xml:space="preserve"> </w:t>
      </w:r>
      <w:r w:rsidR="00DE1145" w:rsidRPr="00117161">
        <w:rPr>
          <w:rFonts w:ascii="Times New Roman" w:hAnsi="Times New Roman" w:cs="Times New Roman"/>
          <w:color w:val="000000" w:themeColor="text1"/>
          <w:sz w:val="24"/>
          <w:szCs w:val="24"/>
        </w:rPr>
        <w:t>EAL</w:t>
      </w:r>
      <w:r w:rsidR="005E003D" w:rsidRPr="00117161">
        <w:rPr>
          <w:rFonts w:ascii="Times New Roman" w:hAnsi="Times New Roman" w:cs="Times New Roman"/>
          <w:color w:val="000000" w:themeColor="text1"/>
          <w:sz w:val="24"/>
          <w:szCs w:val="24"/>
        </w:rPr>
        <w:t xml:space="preserve"> </w:t>
      </w:r>
      <w:r w:rsidR="00A94900" w:rsidRPr="00117161">
        <w:rPr>
          <w:rFonts w:ascii="Times New Roman" w:hAnsi="Times New Roman" w:cs="Times New Roman"/>
          <w:color w:val="000000" w:themeColor="text1"/>
          <w:sz w:val="24"/>
          <w:szCs w:val="24"/>
        </w:rPr>
        <w:t>children</w:t>
      </w:r>
      <w:r w:rsidR="00FB5BB8" w:rsidRPr="00117161">
        <w:rPr>
          <w:rFonts w:ascii="Times New Roman" w:hAnsi="Times New Roman" w:cs="Times New Roman"/>
          <w:color w:val="000000" w:themeColor="text1"/>
          <w:sz w:val="24"/>
          <w:szCs w:val="24"/>
        </w:rPr>
        <w:t xml:space="preserve"> reported to have a </w:t>
      </w:r>
      <w:r w:rsidR="00A60627" w:rsidRPr="00117161">
        <w:rPr>
          <w:rFonts w:ascii="Times New Roman" w:hAnsi="Times New Roman" w:cs="Times New Roman"/>
          <w:color w:val="000000" w:themeColor="text1"/>
          <w:sz w:val="24"/>
          <w:szCs w:val="24"/>
        </w:rPr>
        <w:t>good</w:t>
      </w:r>
      <w:r w:rsidR="00FB5BB8" w:rsidRPr="00117161">
        <w:rPr>
          <w:rFonts w:ascii="Times New Roman" w:hAnsi="Times New Roman" w:cs="Times New Roman"/>
          <w:color w:val="000000" w:themeColor="text1"/>
          <w:sz w:val="24"/>
          <w:szCs w:val="24"/>
        </w:rPr>
        <w:t xml:space="preserve"> level of </w:t>
      </w:r>
      <w:r w:rsidR="009375EE" w:rsidRPr="00117161">
        <w:rPr>
          <w:rFonts w:ascii="Times New Roman" w:hAnsi="Times New Roman" w:cs="Times New Roman"/>
          <w:color w:val="000000" w:themeColor="text1"/>
          <w:sz w:val="24"/>
          <w:szCs w:val="24"/>
        </w:rPr>
        <w:t xml:space="preserve">reading or writing </w:t>
      </w:r>
      <w:r w:rsidR="00FB5BB8" w:rsidRPr="00117161">
        <w:rPr>
          <w:rFonts w:ascii="Times New Roman" w:hAnsi="Times New Roman" w:cs="Times New Roman"/>
          <w:color w:val="000000" w:themeColor="text1"/>
          <w:sz w:val="24"/>
          <w:szCs w:val="24"/>
        </w:rPr>
        <w:t>skills in their home language(s).</w:t>
      </w:r>
      <w:r w:rsidR="00CD59DC" w:rsidRPr="00117161">
        <w:rPr>
          <w:rFonts w:ascii="Times New Roman" w:hAnsi="Times New Roman" w:cs="Times New Roman"/>
          <w:color w:val="000000" w:themeColor="text1"/>
          <w:sz w:val="24"/>
          <w:szCs w:val="24"/>
        </w:rPr>
        <w:t xml:space="preserve"> </w:t>
      </w:r>
      <w:r w:rsidR="0070516C" w:rsidRPr="00117161">
        <w:rPr>
          <w:rFonts w:ascii="Times New Roman" w:hAnsi="Times New Roman" w:cs="Times New Roman"/>
          <w:color w:val="000000" w:themeColor="text1"/>
          <w:sz w:val="24"/>
          <w:szCs w:val="24"/>
        </w:rPr>
        <w:t xml:space="preserve">Similar findings have been reported before </w:t>
      </w:r>
      <w:r w:rsidR="0070516C" w:rsidRPr="00117161">
        <w:rPr>
          <w:rFonts w:ascii="Times New Roman" w:hAnsi="Times New Roman" w:cs="Times New Roman"/>
          <w:color w:val="000000" w:themeColor="text1"/>
          <w:sz w:val="24"/>
          <w:szCs w:val="24"/>
        </w:rPr>
        <w:fldChar w:fldCharType="begin" w:fldLock="1"/>
      </w:r>
      <w:r w:rsidR="0070516C" w:rsidRPr="00117161">
        <w:rPr>
          <w:rFonts w:ascii="Times New Roman" w:hAnsi="Times New Roman" w:cs="Times New Roman"/>
          <w:color w:val="000000" w:themeColor="text1"/>
          <w:sz w:val="24"/>
          <w:szCs w:val="24"/>
        </w:rPr>
        <w:instrText>ADDIN CSL_CITATION { "citationItems" : [ { "id" : "ITEM-1", "itemData" : { "DOI" : "10.1007/s11145-014-9536-x", "ISBN" : "0922-4777", "author" : [ { "dropping-particle" : "", "family" : "Babayi\u011fit", "given" : "S.", "non-dropping-particle" : "", "parse-names" : false, "suffix" : "" } ], "container-title" : "Reading and Writing", "id" : "ITEM-1", "issue" : "4", "issued" : { "date-parts" : [ [ "2015" ] ] }, "language" : "English", "page" : "527-544", "publisher" : "Springer Netherlands", "title" : "The relations between word reading, oral language, and reading comprehension in children who speak English as a first (L1) and second language (L2): a multigroup structural analysis", "type" : "article-journal", "volume" : "28" }, "uris" : [ "http://www.mendeley.com/documents/?uuid=3b27ef35-44ca-492c-afb4-4da5d9d7b0d7" ] } ], "mendeley" : { "formattedCitation" : "(Babayi\u011fit, 2015)", "plainTextFormattedCitation" : "(Babayi\u011fit, 2015)", "previouslyFormattedCitation" : "(Babayi\u011fit, 2015)" }, "properties" : { "noteIndex" : 0 }, "schema" : "https://github.com/citation-style-language/schema/raw/master/csl-citation.json" }</w:instrText>
      </w:r>
      <w:r w:rsidR="0070516C" w:rsidRPr="00117161">
        <w:rPr>
          <w:rFonts w:ascii="Times New Roman" w:hAnsi="Times New Roman" w:cs="Times New Roman"/>
          <w:color w:val="000000" w:themeColor="text1"/>
          <w:sz w:val="24"/>
          <w:szCs w:val="24"/>
        </w:rPr>
        <w:fldChar w:fldCharType="separate"/>
      </w:r>
      <w:r w:rsidR="0070516C" w:rsidRPr="00117161">
        <w:rPr>
          <w:rFonts w:ascii="Times New Roman" w:hAnsi="Times New Roman" w:cs="Times New Roman"/>
          <w:noProof/>
          <w:color w:val="000000" w:themeColor="text1"/>
          <w:sz w:val="24"/>
          <w:szCs w:val="24"/>
        </w:rPr>
        <w:t xml:space="preserve">(Babayiğit, </w:t>
      </w:r>
      <w:r w:rsidR="00EF584E" w:rsidRPr="00117161">
        <w:rPr>
          <w:rFonts w:ascii="Times New Roman" w:hAnsi="Times New Roman" w:cs="Times New Roman"/>
          <w:noProof/>
          <w:color w:val="000000" w:themeColor="text1"/>
          <w:sz w:val="24"/>
          <w:szCs w:val="24"/>
        </w:rPr>
        <w:t xml:space="preserve">2014; </w:t>
      </w:r>
      <w:r w:rsidR="0070516C" w:rsidRPr="00117161">
        <w:rPr>
          <w:rFonts w:ascii="Times New Roman" w:hAnsi="Times New Roman" w:cs="Times New Roman"/>
          <w:noProof/>
          <w:color w:val="000000" w:themeColor="text1"/>
          <w:sz w:val="24"/>
          <w:szCs w:val="24"/>
        </w:rPr>
        <w:t>2015)</w:t>
      </w:r>
      <w:r w:rsidR="0070516C" w:rsidRPr="00117161">
        <w:rPr>
          <w:rFonts w:ascii="Times New Roman" w:hAnsi="Times New Roman" w:cs="Times New Roman"/>
          <w:color w:val="000000" w:themeColor="text1"/>
          <w:sz w:val="24"/>
          <w:szCs w:val="24"/>
        </w:rPr>
        <w:fldChar w:fldCharType="end"/>
      </w:r>
      <w:r w:rsidR="0070516C" w:rsidRPr="00117161">
        <w:rPr>
          <w:rFonts w:ascii="Times New Roman" w:hAnsi="Times New Roman" w:cs="Times New Roman"/>
          <w:color w:val="000000" w:themeColor="text1"/>
          <w:sz w:val="24"/>
          <w:szCs w:val="24"/>
        </w:rPr>
        <w:t>.</w:t>
      </w:r>
      <w:r w:rsidR="00EF584E" w:rsidRPr="00117161">
        <w:rPr>
          <w:rFonts w:ascii="Times New Roman" w:hAnsi="Times New Roman" w:cs="Times New Roman"/>
          <w:color w:val="000000" w:themeColor="text1"/>
          <w:sz w:val="24"/>
          <w:szCs w:val="24"/>
        </w:rPr>
        <w:t xml:space="preserve"> </w:t>
      </w:r>
      <w:r w:rsidR="0070516C" w:rsidRPr="00117161">
        <w:rPr>
          <w:rFonts w:ascii="Times New Roman" w:hAnsi="Times New Roman" w:cs="Times New Roman"/>
          <w:color w:val="000000" w:themeColor="text1"/>
          <w:sz w:val="24"/>
          <w:szCs w:val="24"/>
        </w:rPr>
        <w:t xml:space="preserve">It seems that </w:t>
      </w:r>
      <w:r w:rsidR="00F006E0" w:rsidRPr="00117161">
        <w:rPr>
          <w:rFonts w:ascii="Times New Roman" w:hAnsi="Times New Roman" w:cs="Times New Roman"/>
          <w:color w:val="000000" w:themeColor="text1"/>
          <w:sz w:val="24"/>
          <w:szCs w:val="24"/>
        </w:rPr>
        <w:t xml:space="preserve">a significant proportion </w:t>
      </w:r>
      <w:r w:rsidR="00E9541C" w:rsidRPr="00117161">
        <w:rPr>
          <w:rFonts w:ascii="Times New Roman" w:hAnsi="Times New Roman" w:cs="Times New Roman"/>
          <w:color w:val="000000" w:themeColor="text1"/>
          <w:sz w:val="24"/>
          <w:szCs w:val="24"/>
        </w:rPr>
        <w:t>of</w:t>
      </w:r>
      <w:r w:rsidR="0070516C" w:rsidRPr="00117161">
        <w:rPr>
          <w:rFonts w:ascii="Times New Roman" w:hAnsi="Times New Roman" w:cs="Times New Roman"/>
          <w:color w:val="000000" w:themeColor="text1"/>
          <w:sz w:val="24"/>
          <w:szCs w:val="24"/>
        </w:rPr>
        <w:t xml:space="preserve"> EAL learners are </w:t>
      </w:r>
      <w:r w:rsidR="00E9541C" w:rsidRPr="00117161">
        <w:rPr>
          <w:rFonts w:ascii="Times New Roman" w:hAnsi="Times New Roman" w:cs="Times New Roman"/>
          <w:color w:val="000000" w:themeColor="text1"/>
          <w:sz w:val="24"/>
          <w:szCs w:val="24"/>
        </w:rPr>
        <w:t xml:space="preserve">not </w:t>
      </w:r>
      <w:r w:rsidR="0070516C" w:rsidRPr="00117161">
        <w:rPr>
          <w:rFonts w:ascii="Times New Roman" w:hAnsi="Times New Roman" w:cs="Times New Roman"/>
          <w:color w:val="000000" w:themeColor="text1"/>
          <w:sz w:val="24"/>
          <w:szCs w:val="24"/>
        </w:rPr>
        <w:t xml:space="preserve">literate in their home languages in England. </w:t>
      </w:r>
    </w:p>
    <w:p w14:paraId="384156F6" w14:textId="385E9C4D" w:rsidR="00C73444" w:rsidRPr="00117161" w:rsidRDefault="00700E52" w:rsidP="00D65404">
      <w:pPr>
        <w:spacing w:line="480" w:lineRule="auto"/>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ab/>
      </w:r>
      <w:r w:rsidR="002667DF" w:rsidRPr="00117161">
        <w:rPr>
          <w:rFonts w:ascii="Times New Roman" w:hAnsi="Times New Roman" w:cs="Times New Roman"/>
          <w:color w:val="000000" w:themeColor="text1"/>
          <w:sz w:val="24"/>
          <w:szCs w:val="24"/>
        </w:rPr>
        <w:t>Most</w:t>
      </w:r>
      <w:r w:rsidR="00F6512C" w:rsidRPr="00117161">
        <w:rPr>
          <w:rFonts w:ascii="Times New Roman" w:hAnsi="Times New Roman" w:cs="Times New Roman"/>
          <w:color w:val="000000" w:themeColor="text1"/>
          <w:sz w:val="24"/>
          <w:szCs w:val="24"/>
        </w:rPr>
        <w:t xml:space="preserve"> </w:t>
      </w:r>
      <w:r w:rsidR="00DE1145" w:rsidRPr="00117161">
        <w:rPr>
          <w:rFonts w:ascii="Times New Roman" w:hAnsi="Times New Roman" w:cs="Times New Roman"/>
          <w:color w:val="000000" w:themeColor="text1"/>
          <w:sz w:val="24"/>
          <w:szCs w:val="24"/>
        </w:rPr>
        <w:t>EAL</w:t>
      </w:r>
      <w:r w:rsidR="00F53850" w:rsidRPr="00117161">
        <w:rPr>
          <w:rFonts w:ascii="Times New Roman" w:hAnsi="Times New Roman" w:cs="Times New Roman"/>
          <w:color w:val="000000" w:themeColor="text1"/>
          <w:sz w:val="24"/>
          <w:szCs w:val="24"/>
        </w:rPr>
        <w:t xml:space="preserve"> pupils</w:t>
      </w:r>
      <w:r w:rsidR="00594652" w:rsidRPr="00117161">
        <w:rPr>
          <w:rFonts w:ascii="Times New Roman" w:hAnsi="Times New Roman" w:cs="Times New Roman"/>
          <w:color w:val="000000" w:themeColor="text1"/>
          <w:sz w:val="24"/>
          <w:szCs w:val="24"/>
        </w:rPr>
        <w:t xml:space="preserve"> spoke</w:t>
      </w:r>
      <w:r w:rsidR="00F53850" w:rsidRPr="00117161">
        <w:rPr>
          <w:rFonts w:ascii="Times New Roman" w:hAnsi="Times New Roman" w:cs="Times New Roman"/>
          <w:color w:val="000000" w:themeColor="text1"/>
          <w:sz w:val="24"/>
          <w:szCs w:val="24"/>
        </w:rPr>
        <w:t xml:space="preserve"> just</w:t>
      </w:r>
      <w:r w:rsidR="00594652" w:rsidRPr="00117161">
        <w:rPr>
          <w:rFonts w:ascii="Times New Roman" w:hAnsi="Times New Roman" w:cs="Times New Roman"/>
          <w:color w:val="000000" w:themeColor="text1"/>
          <w:sz w:val="24"/>
          <w:szCs w:val="24"/>
        </w:rPr>
        <w:t xml:space="preserve"> one</w:t>
      </w:r>
      <w:r w:rsidR="00F53850" w:rsidRPr="00117161">
        <w:rPr>
          <w:rFonts w:ascii="Times New Roman" w:hAnsi="Times New Roman" w:cs="Times New Roman"/>
          <w:color w:val="000000" w:themeColor="text1"/>
          <w:sz w:val="24"/>
          <w:szCs w:val="24"/>
        </w:rPr>
        <w:t xml:space="preserve"> additional home</w:t>
      </w:r>
      <w:r w:rsidR="00594652" w:rsidRPr="00117161">
        <w:rPr>
          <w:rFonts w:ascii="Times New Roman" w:hAnsi="Times New Roman" w:cs="Times New Roman"/>
          <w:color w:val="000000" w:themeColor="text1"/>
          <w:sz w:val="24"/>
          <w:szCs w:val="24"/>
        </w:rPr>
        <w:t xml:space="preserve"> language</w:t>
      </w:r>
      <w:r w:rsidR="006577FE" w:rsidRPr="00117161">
        <w:rPr>
          <w:rFonts w:ascii="Times New Roman" w:hAnsi="Times New Roman" w:cs="Times New Roman"/>
          <w:color w:val="000000" w:themeColor="text1"/>
          <w:sz w:val="24"/>
          <w:szCs w:val="24"/>
        </w:rPr>
        <w:t xml:space="preserve"> (110 out of </w:t>
      </w:r>
      <w:r w:rsidR="00E55F62" w:rsidRPr="00117161">
        <w:rPr>
          <w:rFonts w:ascii="Times New Roman" w:hAnsi="Times New Roman" w:cs="Times New Roman"/>
          <w:color w:val="000000" w:themeColor="text1"/>
          <w:sz w:val="24"/>
          <w:szCs w:val="24"/>
        </w:rPr>
        <w:t>134; 82</w:t>
      </w:r>
      <w:r w:rsidR="00F53850" w:rsidRPr="00117161">
        <w:rPr>
          <w:rFonts w:ascii="Times New Roman" w:hAnsi="Times New Roman" w:cs="Times New Roman"/>
          <w:color w:val="000000" w:themeColor="text1"/>
          <w:sz w:val="24"/>
          <w:szCs w:val="24"/>
        </w:rPr>
        <w:t>%</w:t>
      </w:r>
      <w:r w:rsidR="00E55F62" w:rsidRPr="00117161">
        <w:rPr>
          <w:rFonts w:ascii="Times New Roman" w:hAnsi="Times New Roman" w:cs="Times New Roman"/>
          <w:color w:val="000000" w:themeColor="text1"/>
          <w:sz w:val="24"/>
          <w:szCs w:val="24"/>
        </w:rPr>
        <w:t>)</w:t>
      </w:r>
      <w:r w:rsidR="005E003D" w:rsidRPr="00117161">
        <w:rPr>
          <w:rFonts w:ascii="Times New Roman" w:hAnsi="Times New Roman" w:cs="Times New Roman"/>
          <w:color w:val="000000" w:themeColor="text1"/>
          <w:sz w:val="24"/>
          <w:szCs w:val="24"/>
        </w:rPr>
        <w:t xml:space="preserve"> and 24</w:t>
      </w:r>
      <w:r w:rsidR="00C73444" w:rsidRPr="00117161">
        <w:rPr>
          <w:rFonts w:ascii="Times New Roman" w:hAnsi="Times New Roman" w:cs="Times New Roman"/>
          <w:color w:val="000000" w:themeColor="text1"/>
          <w:sz w:val="24"/>
          <w:szCs w:val="24"/>
        </w:rPr>
        <w:t xml:space="preserve"> spoke </w:t>
      </w:r>
      <w:r w:rsidR="005E003D" w:rsidRPr="00117161">
        <w:rPr>
          <w:rFonts w:ascii="Times New Roman" w:hAnsi="Times New Roman" w:cs="Times New Roman"/>
          <w:color w:val="000000" w:themeColor="text1"/>
          <w:sz w:val="24"/>
          <w:szCs w:val="24"/>
        </w:rPr>
        <w:t xml:space="preserve">three or more </w:t>
      </w:r>
      <w:r w:rsidR="002667DF" w:rsidRPr="00117161">
        <w:rPr>
          <w:rFonts w:ascii="Times New Roman" w:hAnsi="Times New Roman" w:cs="Times New Roman"/>
          <w:color w:val="000000" w:themeColor="text1"/>
          <w:sz w:val="24"/>
          <w:szCs w:val="24"/>
        </w:rPr>
        <w:t>languages</w:t>
      </w:r>
      <w:r w:rsidR="00E55F62" w:rsidRPr="00117161">
        <w:rPr>
          <w:rFonts w:ascii="Times New Roman" w:hAnsi="Times New Roman" w:cs="Times New Roman"/>
          <w:color w:val="000000" w:themeColor="text1"/>
          <w:sz w:val="24"/>
          <w:szCs w:val="24"/>
        </w:rPr>
        <w:t xml:space="preserve">. </w:t>
      </w:r>
      <w:r w:rsidR="006577FE" w:rsidRPr="00117161">
        <w:rPr>
          <w:rFonts w:ascii="Times New Roman" w:hAnsi="Times New Roman" w:cs="Times New Roman"/>
          <w:color w:val="000000" w:themeColor="text1"/>
          <w:sz w:val="24"/>
          <w:szCs w:val="24"/>
        </w:rPr>
        <w:t>Most EAL learner</w:t>
      </w:r>
      <w:r w:rsidR="00C91AF9" w:rsidRPr="00117161">
        <w:rPr>
          <w:rFonts w:ascii="Times New Roman" w:hAnsi="Times New Roman" w:cs="Times New Roman"/>
          <w:color w:val="000000" w:themeColor="text1"/>
          <w:sz w:val="24"/>
          <w:szCs w:val="24"/>
        </w:rPr>
        <w:t xml:space="preserve"> </w:t>
      </w:r>
      <w:r w:rsidR="00E55F62" w:rsidRPr="00117161">
        <w:rPr>
          <w:rFonts w:ascii="Times New Roman" w:hAnsi="Times New Roman" w:cs="Times New Roman"/>
          <w:color w:val="000000" w:themeColor="text1"/>
          <w:sz w:val="24"/>
          <w:szCs w:val="24"/>
        </w:rPr>
        <w:t>(</w:t>
      </w:r>
      <w:r w:rsidR="006577FE" w:rsidRPr="00117161">
        <w:rPr>
          <w:rFonts w:ascii="Times New Roman" w:hAnsi="Times New Roman" w:cs="Times New Roman"/>
          <w:i/>
          <w:color w:val="000000" w:themeColor="text1"/>
          <w:sz w:val="24"/>
          <w:szCs w:val="24"/>
        </w:rPr>
        <w:t>n</w:t>
      </w:r>
      <w:r w:rsidR="006577FE" w:rsidRPr="00117161">
        <w:rPr>
          <w:rFonts w:ascii="Times New Roman" w:hAnsi="Times New Roman" w:cs="Times New Roman"/>
          <w:color w:val="000000" w:themeColor="text1"/>
          <w:sz w:val="24"/>
          <w:szCs w:val="24"/>
        </w:rPr>
        <w:t xml:space="preserve"> = 108; </w:t>
      </w:r>
      <w:r w:rsidR="00E55F62" w:rsidRPr="00117161">
        <w:rPr>
          <w:rFonts w:ascii="Times New Roman" w:hAnsi="Times New Roman" w:cs="Times New Roman"/>
          <w:color w:val="000000" w:themeColor="text1"/>
          <w:sz w:val="24"/>
          <w:szCs w:val="24"/>
        </w:rPr>
        <w:t>81</w:t>
      </w:r>
      <w:r w:rsidR="00F53850" w:rsidRPr="00117161">
        <w:rPr>
          <w:rFonts w:ascii="Times New Roman" w:hAnsi="Times New Roman" w:cs="Times New Roman"/>
          <w:color w:val="000000" w:themeColor="text1"/>
          <w:sz w:val="24"/>
          <w:szCs w:val="24"/>
        </w:rPr>
        <w:t>%)</w:t>
      </w:r>
      <w:r w:rsidR="00C73444" w:rsidRPr="00117161">
        <w:rPr>
          <w:rFonts w:ascii="Times New Roman" w:hAnsi="Times New Roman" w:cs="Times New Roman"/>
          <w:color w:val="000000" w:themeColor="text1"/>
          <w:sz w:val="24"/>
          <w:szCs w:val="24"/>
        </w:rPr>
        <w:t xml:space="preserve"> spoke one of the following commonly reported languages as their dominant home language: Urdu (34), Punjabi (</w:t>
      </w:r>
      <w:r w:rsidR="00F53850" w:rsidRPr="00117161">
        <w:rPr>
          <w:rFonts w:ascii="Times New Roman" w:hAnsi="Times New Roman" w:cs="Times New Roman"/>
          <w:color w:val="000000" w:themeColor="text1"/>
          <w:sz w:val="24"/>
          <w:szCs w:val="24"/>
        </w:rPr>
        <w:t>including Mirpuri and Hindko; 26</w:t>
      </w:r>
      <w:r w:rsidR="00C73444" w:rsidRPr="00117161">
        <w:rPr>
          <w:rFonts w:ascii="Times New Roman" w:hAnsi="Times New Roman" w:cs="Times New Roman"/>
          <w:color w:val="000000" w:themeColor="text1"/>
          <w:sz w:val="24"/>
          <w:szCs w:val="24"/>
        </w:rPr>
        <w:t>), Bengali (13), Guj</w:t>
      </w:r>
      <w:r w:rsidR="00E55F62" w:rsidRPr="00117161">
        <w:rPr>
          <w:rFonts w:ascii="Times New Roman" w:hAnsi="Times New Roman" w:cs="Times New Roman"/>
          <w:color w:val="000000" w:themeColor="text1"/>
          <w:sz w:val="24"/>
          <w:szCs w:val="24"/>
        </w:rPr>
        <w:t>arati (8), Pashto (8), Somali (7</w:t>
      </w:r>
      <w:r w:rsidR="00C73444" w:rsidRPr="00117161">
        <w:rPr>
          <w:rFonts w:ascii="Times New Roman" w:hAnsi="Times New Roman" w:cs="Times New Roman"/>
          <w:color w:val="000000" w:themeColor="text1"/>
          <w:sz w:val="24"/>
          <w:szCs w:val="24"/>
        </w:rPr>
        <w:t>), Caribbean</w:t>
      </w:r>
      <w:r w:rsidR="00F53850" w:rsidRPr="00117161">
        <w:rPr>
          <w:rFonts w:ascii="Times New Roman" w:hAnsi="Times New Roman" w:cs="Times New Roman"/>
          <w:color w:val="000000" w:themeColor="text1"/>
          <w:sz w:val="24"/>
          <w:szCs w:val="24"/>
        </w:rPr>
        <w:t xml:space="preserve"> Creole English (7), Arabic (5)</w:t>
      </w:r>
      <w:r w:rsidR="00E55F62" w:rsidRPr="00117161">
        <w:rPr>
          <w:rFonts w:ascii="Times New Roman" w:hAnsi="Times New Roman" w:cs="Times New Roman"/>
          <w:color w:val="000000" w:themeColor="text1"/>
          <w:sz w:val="24"/>
          <w:szCs w:val="24"/>
        </w:rPr>
        <w:t>. The remaining 26</w:t>
      </w:r>
      <w:r w:rsidR="00C73444" w:rsidRPr="00117161">
        <w:rPr>
          <w:rFonts w:ascii="Times New Roman" w:hAnsi="Times New Roman" w:cs="Times New Roman"/>
          <w:color w:val="000000" w:themeColor="text1"/>
          <w:sz w:val="24"/>
          <w:szCs w:val="24"/>
        </w:rPr>
        <w:t xml:space="preserve"> children </w:t>
      </w:r>
      <w:r w:rsidR="00C91AF9" w:rsidRPr="00117161">
        <w:rPr>
          <w:rFonts w:ascii="Times New Roman" w:hAnsi="Times New Roman" w:cs="Times New Roman"/>
          <w:color w:val="000000" w:themeColor="text1"/>
          <w:sz w:val="24"/>
          <w:szCs w:val="24"/>
        </w:rPr>
        <w:t>reported</w:t>
      </w:r>
      <w:r w:rsidR="00C73444" w:rsidRPr="00117161">
        <w:rPr>
          <w:rFonts w:ascii="Times New Roman" w:hAnsi="Times New Roman" w:cs="Times New Roman"/>
          <w:color w:val="000000" w:themeColor="text1"/>
          <w:sz w:val="24"/>
          <w:szCs w:val="24"/>
        </w:rPr>
        <w:t xml:space="preserve"> other South Asian, African or European languages as their dominant home language. </w:t>
      </w:r>
      <w:r w:rsidR="005B532F" w:rsidRPr="00117161">
        <w:rPr>
          <w:rFonts w:ascii="Times New Roman" w:hAnsi="Times New Roman" w:cs="Times New Roman"/>
          <w:color w:val="000000" w:themeColor="text1"/>
          <w:sz w:val="24"/>
          <w:szCs w:val="24"/>
        </w:rPr>
        <w:t xml:space="preserve">There are over 300 minority languages spoken in </w:t>
      </w:r>
      <w:r w:rsidR="00C651E7" w:rsidRPr="00117161">
        <w:rPr>
          <w:rFonts w:ascii="Times New Roman" w:hAnsi="Times New Roman" w:cs="Times New Roman"/>
          <w:color w:val="000000" w:themeColor="text1"/>
          <w:sz w:val="24"/>
          <w:szCs w:val="24"/>
        </w:rPr>
        <w:t>England</w:t>
      </w:r>
      <w:r w:rsidR="005B532F" w:rsidRPr="00117161">
        <w:rPr>
          <w:rFonts w:ascii="Times New Roman" w:hAnsi="Times New Roman" w:cs="Times New Roman"/>
          <w:color w:val="000000" w:themeColor="text1"/>
          <w:sz w:val="24"/>
          <w:szCs w:val="24"/>
        </w:rPr>
        <w:t xml:space="preserve"> and the heterogeneity of the home languages of our sample is representative of this diversity </w:t>
      </w:r>
      <w:r w:rsidR="005B532F" w:rsidRPr="00117161">
        <w:rPr>
          <w:rFonts w:ascii="Times New Roman" w:hAnsi="Times New Roman" w:cs="Times New Roman"/>
          <w:color w:val="000000" w:themeColor="text1"/>
          <w:sz w:val="24"/>
          <w:szCs w:val="24"/>
        </w:rPr>
        <w:fldChar w:fldCharType="begin"/>
      </w:r>
      <w:r w:rsidR="00F45F71" w:rsidRPr="00117161">
        <w:rPr>
          <w:rFonts w:ascii="Times New Roman" w:hAnsi="Times New Roman" w:cs="Times New Roman"/>
          <w:color w:val="000000" w:themeColor="text1"/>
          <w:sz w:val="24"/>
          <w:szCs w:val="24"/>
        </w:rPr>
        <w:instrText xml:space="preserve"> ADDIN EN.CITE &lt;EndNote&gt;&lt;Cite&gt;&lt;Author&gt;CILT&lt;/Author&gt;&lt;Year&gt;2012&lt;/Year&gt;&lt;RecNum&gt;2912&lt;/RecNum&gt;&lt;DisplayText&gt;(CILT, 2012)&lt;/DisplayText&gt;&lt;record&gt;&lt;rec-number&gt;2912&lt;/rec-number&gt;&lt;foreign-keys&gt;&lt;key app="EN" db-id="9re5dzepawf2pbep9eevz5x3xpt9rvdrstre"&gt;2912&lt;/key&gt;&lt;/foreign-keys&gt;&lt;ref-type name="Electronic Article"&gt;43&lt;/ref-type&gt;&lt;contributors&gt;&lt;authors&gt;&lt;author&gt;CILT, &lt;/author&gt;&lt;/authors&gt;&lt;/contributors&gt;&lt;titles&gt;&lt;title&gt;Centre for Information on Language Teaching and Research (2005). Languages in schools&lt;/title&gt;&lt;/titles&gt;&lt;dates&gt;&lt;year&gt;2012&lt;/year&gt;&lt;/dates&gt;&lt;urls&gt;&lt;related-urls&gt;&lt;url&gt;http://www.naldic.org.uk/research-and-information/eal-statistics/lang&lt;/url&gt;&lt;/related-urls&gt;&lt;/urls&gt;&lt;/record&gt;&lt;/Cite&gt;&lt;/EndNote&gt;</w:instrText>
      </w:r>
      <w:r w:rsidR="005B532F" w:rsidRPr="00117161">
        <w:rPr>
          <w:rFonts w:ascii="Times New Roman" w:hAnsi="Times New Roman" w:cs="Times New Roman"/>
          <w:color w:val="000000" w:themeColor="text1"/>
          <w:sz w:val="24"/>
          <w:szCs w:val="24"/>
        </w:rPr>
        <w:fldChar w:fldCharType="separate"/>
      </w:r>
      <w:r w:rsidR="005B532F" w:rsidRPr="00117161">
        <w:rPr>
          <w:rFonts w:ascii="Times New Roman" w:hAnsi="Times New Roman" w:cs="Times New Roman"/>
          <w:noProof/>
          <w:color w:val="000000" w:themeColor="text1"/>
          <w:sz w:val="24"/>
          <w:szCs w:val="24"/>
        </w:rPr>
        <w:t>(</w:t>
      </w:r>
      <w:hyperlink w:anchor="_ENREF_18" w:tooltip="CILT, 2012 #2912" w:history="1">
        <w:r w:rsidR="004F3EAE" w:rsidRPr="00117161">
          <w:rPr>
            <w:rFonts w:ascii="Times New Roman" w:hAnsi="Times New Roman" w:cs="Times New Roman"/>
            <w:noProof/>
            <w:color w:val="000000" w:themeColor="text1"/>
            <w:sz w:val="24"/>
            <w:szCs w:val="24"/>
          </w:rPr>
          <w:t>CILT, 2012</w:t>
        </w:r>
      </w:hyperlink>
      <w:r w:rsidR="005B532F" w:rsidRPr="00117161">
        <w:rPr>
          <w:rFonts w:ascii="Times New Roman" w:hAnsi="Times New Roman" w:cs="Times New Roman"/>
          <w:noProof/>
          <w:color w:val="000000" w:themeColor="text1"/>
          <w:sz w:val="24"/>
          <w:szCs w:val="24"/>
        </w:rPr>
        <w:t>)</w:t>
      </w:r>
      <w:r w:rsidR="005B532F" w:rsidRPr="00117161">
        <w:rPr>
          <w:rFonts w:ascii="Times New Roman" w:hAnsi="Times New Roman" w:cs="Times New Roman"/>
          <w:color w:val="000000" w:themeColor="text1"/>
          <w:sz w:val="24"/>
          <w:szCs w:val="24"/>
        </w:rPr>
        <w:fldChar w:fldCharType="end"/>
      </w:r>
      <w:r w:rsidR="005B532F" w:rsidRPr="00117161">
        <w:rPr>
          <w:rFonts w:ascii="Times New Roman" w:hAnsi="Times New Roman" w:cs="Times New Roman"/>
          <w:color w:val="000000" w:themeColor="text1"/>
          <w:sz w:val="24"/>
          <w:szCs w:val="24"/>
        </w:rPr>
        <w:t>.</w:t>
      </w:r>
    </w:p>
    <w:p w14:paraId="508EB6AC" w14:textId="13DCBB70" w:rsidR="00E970F2" w:rsidRPr="00117161" w:rsidRDefault="00700E52" w:rsidP="00D65404">
      <w:pPr>
        <w:spacing w:line="480" w:lineRule="auto"/>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ab/>
      </w:r>
      <w:r w:rsidR="002667DF" w:rsidRPr="00117161">
        <w:rPr>
          <w:rFonts w:ascii="Times New Roman" w:hAnsi="Times New Roman" w:cs="Times New Roman"/>
          <w:color w:val="000000" w:themeColor="text1"/>
          <w:sz w:val="24"/>
          <w:szCs w:val="24"/>
        </w:rPr>
        <w:t>We also gained information on age, sex, free school meal eligibility</w:t>
      </w:r>
      <w:r w:rsidR="006203E9" w:rsidRPr="00117161">
        <w:rPr>
          <w:rFonts w:ascii="Times New Roman" w:hAnsi="Times New Roman" w:cs="Times New Roman"/>
          <w:color w:val="000000" w:themeColor="text1"/>
          <w:sz w:val="24"/>
          <w:szCs w:val="24"/>
        </w:rPr>
        <w:t xml:space="preserve">, duration of formal schooling in the UK, </w:t>
      </w:r>
      <w:r w:rsidR="002667DF" w:rsidRPr="00117161">
        <w:rPr>
          <w:rFonts w:ascii="Times New Roman" w:hAnsi="Times New Roman" w:cs="Times New Roman"/>
          <w:color w:val="000000" w:themeColor="text1"/>
          <w:sz w:val="24"/>
          <w:szCs w:val="24"/>
        </w:rPr>
        <w:t>and educational support from the school records. Not all schools agreed to provide this information:</w:t>
      </w:r>
      <w:r w:rsidR="008B5DC2" w:rsidRPr="00117161">
        <w:rPr>
          <w:rFonts w:ascii="Times New Roman" w:hAnsi="Times New Roman" w:cs="Times New Roman"/>
          <w:color w:val="000000" w:themeColor="text1"/>
          <w:sz w:val="24"/>
          <w:szCs w:val="24"/>
        </w:rPr>
        <w:t xml:space="preserve"> the info</w:t>
      </w:r>
      <w:r w:rsidRPr="00117161">
        <w:rPr>
          <w:rFonts w:ascii="Times New Roman" w:hAnsi="Times New Roman" w:cs="Times New Roman"/>
          <w:color w:val="000000" w:themeColor="text1"/>
          <w:sz w:val="24"/>
          <w:szCs w:val="24"/>
        </w:rPr>
        <w:t xml:space="preserve">rmation on the </w:t>
      </w:r>
      <w:r w:rsidR="008B5DC2" w:rsidRPr="00117161">
        <w:rPr>
          <w:rFonts w:ascii="Times New Roman" w:hAnsi="Times New Roman" w:cs="Times New Roman"/>
          <w:color w:val="000000" w:themeColor="text1"/>
          <w:sz w:val="24"/>
          <w:szCs w:val="24"/>
        </w:rPr>
        <w:t>eligibility for free school meal</w:t>
      </w:r>
      <w:r w:rsidR="001B2532" w:rsidRPr="00117161">
        <w:rPr>
          <w:rFonts w:ascii="Times New Roman" w:hAnsi="Times New Roman" w:cs="Times New Roman"/>
          <w:color w:val="000000" w:themeColor="text1"/>
          <w:sz w:val="24"/>
          <w:szCs w:val="24"/>
        </w:rPr>
        <w:t>s</w:t>
      </w:r>
      <w:r w:rsidR="007C171B" w:rsidRPr="00117161">
        <w:rPr>
          <w:rFonts w:ascii="Times New Roman" w:hAnsi="Times New Roman" w:cs="Times New Roman"/>
          <w:color w:val="000000" w:themeColor="text1"/>
          <w:sz w:val="24"/>
          <w:szCs w:val="24"/>
        </w:rPr>
        <w:t xml:space="preserve"> was gained for 147 pupils (71%; 91</w:t>
      </w:r>
      <w:r w:rsidR="002667DF" w:rsidRPr="00117161">
        <w:rPr>
          <w:rFonts w:ascii="Times New Roman" w:hAnsi="Times New Roman" w:cs="Times New Roman"/>
          <w:color w:val="000000" w:themeColor="text1"/>
          <w:sz w:val="24"/>
          <w:szCs w:val="24"/>
        </w:rPr>
        <w:t xml:space="preserve"> </w:t>
      </w:r>
      <w:r w:rsidR="00DE1145" w:rsidRPr="00117161">
        <w:rPr>
          <w:rFonts w:ascii="Times New Roman" w:hAnsi="Times New Roman" w:cs="Times New Roman"/>
          <w:color w:val="000000" w:themeColor="text1"/>
          <w:sz w:val="24"/>
          <w:szCs w:val="24"/>
        </w:rPr>
        <w:t>EAL</w:t>
      </w:r>
      <w:r w:rsidR="002667DF" w:rsidRPr="00117161">
        <w:rPr>
          <w:rFonts w:ascii="Times New Roman" w:hAnsi="Times New Roman" w:cs="Times New Roman"/>
          <w:color w:val="000000" w:themeColor="text1"/>
          <w:sz w:val="24"/>
          <w:szCs w:val="24"/>
        </w:rPr>
        <w:t xml:space="preserve">, 56 </w:t>
      </w:r>
      <w:r w:rsidR="0059076D" w:rsidRPr="00117161">
        <w:rPr>
          <w:rFonts w:ascii="Times New Roman" w:hAnsi="Times New Roman" w:cs="Times New Roman"/>
          <w:color w:val="000000" w:themeColor="text1"/>
          <w:sz w:val="24"/>
          <w:szCs w:val="24"/>
        </w:rPr>
        <w:t>EL1</w:t>
      </w:r>
      <w:r w:rsidR="002667DF" w:rsidRPr="00117161">
        <w:rPr>
          <w:rFonts w:ascii="Times New Roman" w:hAnsi="Times New Roman" w:cs="Times New Roman"/>
          <w:color w:val="000000" w:themeColor="text1"/>
          <w:sz w:val="24"/>
          <w:szCs w:val="24"/>
        </w:rPr>
        <w:t>)</w:t>
      </w:r>
      <w:r w:rsidR="008B5DC2" w:rsidRPr="00117161">
        <w:rPr>
          <w:rFonts w:ascii="Times New Roman" w:hAnsi="Times New Roman" w:cs="Times New Roman"/>
          <w:color w:val="000000" w:themeColor="text1"/>
          <w:sz w:val="24"/>
          <w:szCs w:val="24"/>
        </w:rPr>
        <w:t xml:space="preserve"> and </w:t>
      </w:r>
      <w:r w:rsidR="002667DF" w:rsidRPr="00117161">
        <w:rPr>
          <w:rFonts w:ascii="Times New Roman" w:hAnsi="Times New Roman" w:cs="Times New Roman"/>
          <w:color w:val="000000" w:themeColor="text1"/>
          <w:sz w:val="24"/>
          <w:szCs w:val="24"/>
        </w:rPr>
        <w:t xml:space="preserve">educational support for 134 pupils (64%; 78 </w:t>
      </w:r>
      <w:r w:rsidR="00DE1145" w:rsidRPr="00117161">
        <w:rPr>
          <w:rFonts w:ascii="Times New Roman" w:hAnsi="Times New Roman" w:cs="Times New Roman"/>
          <w:color w:val="000000" w:themeColor="text1"/>
          <w:sz w:val="24"/>
          <w:szCs w:val="24"/>
        </w:rPr>
        <w:t>EAL</w:t>
      </w:r>
      <w:r w:rsidR="002667DF" w:rsidRPr="00117161">
        <w:rPr>
          <w:rFonts w:ascii="Times New Roman" w:hAnsi="Times New Roman" w:cs="Times New Roman"/>
          <w:color w:val="000000" w:themeColor="text1"/>
          <w:sz w:val="24"/>
          <w:szCs w:val="24"/>
        </w:rPr>
        <w:t xml:space="preserve">, 56 </w:t>
      </w:r>
      <w:r w:rsidR="0059076D" w:rsidRPr="00117161">
        <w:rPr>
          <w:rFonts w:ascii="Times New Roman" w:hAnsi="Times New Roman" w:cs="Times New Roman"/>
          <w:color w:val="000000" w:themeColor="text1"/>
          <w:sz w:val="24"/>
          <w:szCs w:val="24"/>
        </w:rPr>
        <w:t>EL1</w:t>
      </w:r>
      <w:r w:rsidR="002667DF" w:rsidRPr="00117161">
        <w:rPr>
          <w:rFonts w:ascii="Times New Roman" w:hAnsi="Times New Roman" w:cs="Times New Roman"/>
          <w:color w:val="000000" w:themeColor="text1"/>
          <w:sz w:val="24"/>
          <w:szCs w:val="24"/>
        </w:rPr>
        <w:t xml:space="preserve">). </w:t>
      </w:r>
      <w:r w:rsidR="00455BD9" w:rsidRPr="00117161">
        <w:rPr>
          <w:rFonts w:ascii="Times New Roman" w:hAnsi="Times New Roman" w:cs="Times New Roman"/>
          <w:color w:val="000000" w:themeColor="text1"/>
          <w:sz w:val="24"/>
          <w:szCs w:val="24"/>
        </w:rPr>
        <w:t xml:space="preserve">The </w:t>
      </w:r>
      <w:r w:rsidR="0059076D" w:rsidRPr="00117161">
        <w:rPr>
          <w:rFonts w:ascii="Times New Roman" w:hAnsi="Times New Roman" w:cs="Times New Roman"/>
          <w:color w:val="000000" w:themeColor="text1"/>
          <w:sz w:val="24"/>
          <w:szCs w:val="24"/>
        </w:rPr>
        <w:t>EL1</w:t>
      </w:r>
      <w:r w:rsidR="00455BD9" w:rsidRPr="00117161">
        <w:rPr>
          <w:rFonts w:ascii="Times New Roman" w:hAnsi="Times New Roman" w:cs="Times New Roman"/>
          <w:color w:val="000000" w:themeColor="text1"/>
          <w:sz w:val="24"/>
          <w:szCs w:val="24"/>
        </w:rPr>
        <w:t xml:space="preserve"> and </w:t>
      </w:r>
      <w:r w:rsidR="00DE1145" w:rsidRPr="00117161">
        <w:rPr>
          <w:rFonts w:ascii="Times New Roman" w:hAnsi="Times New Roman" w:cs="Times New Roman"/>
          <w:color w:val="000000" w:themeColor="text1"/>
          <w:sz w:val="24"/>
          <w:szCs w:val="24"/>
        </w:rPr>
        <w:t>EAL</w:t>
      </w:r>
      <w:r w:rsidR="00455BD9" w:rsidRPr="00117161">
        <w:rPr>
          <w:rFonts w:ascii="Times New Roman" w:hAnsi="Times New Roman" w:cs="Times New Roman"/>
          <w:color w:val="000000" w:themeColor="text1"/>
          <w:sz w:val="24"/>
          <w:szCs w:val="24"/>
        </w:rPr>
        <w:t xml:space="preserve"> groups did not di</w:t>
      </w:r>
      <w:r w:rsidR="00970F44" w:rsidRPr="00117161">
        <w:rPr>
          <w:rFonts w:ascii="Times New Roman" w:hAnsi="Times New Roman" w:cs="Times New Roman"/>
          <w:color w:val="000000" w:themeColor="text1"/>
          <w:sz w:val="24"/>
          <w:szCs w:val="24"/>
        </w:rPr>
        <w:t>ffer in their age distribution [</w:t>
      </w:r>
      <w:r w:rsidR="00D14954" w:rsidRPr="00117161">
        <w:rPr>
          <w:rFonts w:ascii="Times New Roman" w:hAnsi="Times New Roman" w:cs="Times New Roman"/>
          <w:color w:val="000000" w:themeColor="text1"/>
          <w:sz w:val="24"/>
          <w:szCs w:val="24"/>
        </w:rPr>
        <w:t xml:space="preserve">EL1 mean age=123.75 and </w:t>
      </w:r>
      <w:r w:rsidR="00D14954" w:rsidRPr="00117161">
        <w:rPr>
          <w:rFonts w:ascii="Times New Roman" w:hAnsi="Times New Roman" w:cs="Times New Roman"/>
          <w:i/>
          <w:color w:val="000000" w:themeColor="text1"/>
          <w:sz w:val="24"/>
          <w:szCs w:val="24"/>
        </w:rPr>
        <w:t xml:space="preserve">SD </w:t>
      </w:r>
      <w:r w:rsidR="00D14954" w:rsidRPr="00117161">
        <w:rPr>
          <w:rFonts w:ascii="Times New Roman" w:hAnsi="Times New Roman" w:cs="Times New Roman"/>
          <w:color w:val="000000" w:themeColor="text1"/>
          <w:sz w:val="24"/>
          <w:szCs w:val="24"/>
        </w:rPr>
        <w:t>= 4.81 months</w:t>
      </w:r>
      <w:r w:rsidR="00970F44" w:rsidRPr="00117161">
        <w:rPr>
          <w:rFonts w:ascii="Times New Roman" w:hAnsi="Times New Roman" w:cs="Times New Roman"/>
          <w:color w:val="000000" w:themeColor="text1"/>
          <w:sz w:val="24"/>
          <w:szCs w:val="24"/>
        </w:rPr>
        <w:t>;</w:t>
      </w:r>
      <w:r w:rsidR="00D14954" w:rsidRPr="00117161">
        <w:rPr>
          <w:rFonts w:ascii="Times New Roman" w:hAnsi="Times New Roman" w:cs="Times New Roman"/>
          <w:color w:val="000000" w:themeColor="text1"/>
          <w:sz w:val="24"/>
          <w:szCs w:val="24"/>
        </w:rPr>
        <w:t xml:space="preserve"> EAL mean age=123.77 and </w:t>
      </w:r>
      <w:r w:rsidR="00D14954" w:rsidRPr="00117161">
        <w:rPr>
          <w:rFonts w:ascii="Times New Roman" w:hAnsi="Times New Roman" w:cs="Times New Roman"/>
          <w:i/>
          <w:color w:val="000000" w:themeColor="text1"/>
          <w:sz w:val="24"/>
          <w:szCs w:val="24"/>
        </w:rPr>
        <w:t xml:space="preserve">SD </w:t>
      </w:r>
      <w:r w:rsidR="00D14954" w:rsidRPr="00117161">
        <w:rPr>
          <w:rFonts w:ascii="Times New Roman" w:hAnsi="Times New Roman" w:cs="Times New Roman"/>
          <w:color w:val="000000" w:themeColor="text1"/>
          <w:sz w:val="24"/>
          <w:szCs w:val="24"/>
        </w:rPr>
        <w:t>= 5.15 months</w:t>
      </w:r>
      <w:r w:rsidR="00154B2B" w:rsidRPr="00117161">
        <w:rPr>
          <w:rFonts w:ascii="Times New Roman" w:hAnsi="Times New Roman" w:cs="Times New Roman"/>
          <w:color w:val="000000" w:themeColor="text1"/>
          <w:sz w:val="24"/>
          <w:szCs w:val="24"/>
        </w:rPr>
        <w:t>;</w:t>
      </w:r>
      <w:r w:rsidR="00D14954" w:rsidRPr="00117161">
        <w:rPr>
          <w:rFonts w:ascii="Times New Roman" w:hAnsi="Times New Roman" w:cs="Times New Roman"/>
          <w:color w:val="000000" w:themeColor="text1"/>
          <w:sz w:val="24"/>
          <w:szCs w:val="24"/>
        </w:rPr>
        <w:t xml:space="preserve"> </w:t>
      </w:r>
      <w:r w:rsidR="00455BD9" w:rsidRPr="00117161">
        <w:rPr>
          <w:rFonts w:ascii="Times New Roman" w:hAnsi="Times New Roman" w:cs="Times New Roman"/>
          <w:i/>
          <w:color w:val="000000" w:themeColor="text1"/>
          <w:sz w:val="24"/>
          <w:szCs w:val="24"/>
        </w:rPr>
        <w:t>t</w:t>
      </w:r>
      <w:r w:rsidR="00F6512C" w:rsidRPr="00117161">
        <w:rPr>
          <w:rFonts w:ascii="Times New Roman" w:hAnsi="Times New Roman" w:cs="Times New Roman"/>
          <w:i/>
          <w:color w:val="000000" w:themeColor="text1"/>
          <w:sz w:val="24"/>
          <w:szCs w:val="24"/>
        </w:rPr>
        <w:t xml:space="preserve"> </w:t>
      </w:r>
      <w:r w:rsidR="005E30BA" w:rsidRPr="00117161">
        <w:rPr>
          <w:rFonts w:ascii="Times New Roman" w:hAnsi="Times New Roman" w:cs="Times New Roman"/>
          <w:color w:val="000000" w:themeColor="text1"/>
          <w:sz w:val="24"/>
          <w:szCs w:val="24"/>
        </w:rPr>
        <w:t>(20</w:t>
      </w:r>
      <w:r w:rsidR="00234628" w:rsidRPr="00117161">
        <w:rPr>
          <w:rFonts w:ascii="Times New Roman" w:hAnsi="Times New Roman" w:cs="Times New Roman"/>
          <w:color w:val="000000" w:themeColor="text1"/>
          <w:sz w:val="24"/>
          <w:szCs w:val="24"/>
        </w:rPr>
        <w:t>6</w:t>
      </w:r>
      <w:r w:rsidR="005E30BA" w:rsidRPr="00117161">
        <w:rPr>
          <w:rFonts w:ascii="Times New Roman" w:hAnsi="Times New Roman" w:cs="Times New Roman"/>
          <w:color w:val="000000" w:themeColor="text1"/>
          <w:sz w:val="24"/>
          <w:szCs w:val="24"/>
        </w:rPr>
        <w:t>)</w:t>
      </w:r>
      <w:r w:rsidRPr="00117161">
        <w:rPr>
          <w:rFonts w:ascii="Times New Roman" w:hAnsi="Times New Roman" w:cs="Times New Roman"/>
          <w:color w:val="000000" w:themeColor="text1"/>
          <w:sz w:val="24"/>
          <w:szCs w:val="24"/>
        </w:rPr>
        <w:t xml:space="preserve"> </w:t>
      </w:r>
      <w:r w:rsidR="005E30BA" w:rsidRPr="00117161">
        <w:rPr>
          <w:rFonts w:ascii="Times New Roman" w:hAnsi="Times New Roman" w:cs="Times New Roman"/>
          <w:color w:val="000000" w:themeColor="text1"/>
          <w:sz w:val="24"/>
          <w:szCs w:val="24"/>
        </w:rPr>
        <w:t>=</w:t>
      </w:r>
      <w:r w:rsidR="00697BEC" w:rsidRPr="00117161">
        <w:rPr>
          <w:rFonts w:ascii="Times New Roman" w:hAnsi="Times New Roman" w:cs="Times New Roman"/>
          <w:color w:val="000000" w:themeColor="text1"/>
          <w:sz w:val="24"/>
          <w:szCs w:val="24"/>
        </w:rPr>
        <w:t>.0</w:t>
      </w:r>
      <w:r w:rsidR="005E30BA" w:rsidRPr="00117161">
        <w:rPr>
          <w:rFonts w:ascii="Times New Roman" w:hAnsi="Times New Roman" w:cs="Times New Roman"/>
          <w:color w:val="000000" w:themeColor="text1"/>
          <w:sz w:val="24"/>
          <w:szCs w:val="24"/>
        </w:rPr>
        <w:t xml:space="preserve">2, </w:t>
      </w:r>
      <w:r w:rsidR="005E30BA" w:rsidRPr="00117161">
        <w:rPr>
          <w:rFonts w:ascii="Times New Roman" w:hAnsi="Times New Roman" w:cs="Times New Roman"/>
          <w:i/>
          <w:color w:val="000000" w:themeColor="text1"/>
          <w:sz w:val="24"/>
          <w:szCs w:val="24"/>
        </w:rPr>
        <w:t>p</w:t>
      </w:r>
      <w:r w:rsidR="005E30BA" w:rsidRPr="00117161">
        <w:rPr>
          <w:rFonts w:ascii="Times New Roman" w:hAnsi="Times New Roman" w:cs="Times New Roman"/>
          <w:color w:val="000000" w:themeColor="text1"/>
          <w:sz w:val="24"/>
          <w:szCs w:val="24"/>
        </w:rPr>
        <w:t xml:space="preserve"> = .</w:t>
      </w:r>
      <w:r w:rsidR="00697BEC" w:rsidRPr="00117161">
        <w:rPr>
          <w:rFonts w:ascii="Times New Roman" w:hAnsi="Times New Roman" w:cs="Times New Roman"/>
          <w:color w:val="000000" w:themeColor="text1"/>
          <w:sz w:val="24"/>
          <w:szCs w:val="24"/>
        </w:rPr>
        <w:t>98</w:t>
      </w:r>
      <w:r w:rsidR="00A417F7" w:rsidRPr="00117161">
        <w:rPr>
          <w:rFonts w:ascii="Times New Roman" w:hAnsi="Times New Roman" w:cs="Times New Roman"/>
          <w:color w:val="000000" w:themeColor="text1"/>
          <w:sz w:val="24"/>
          <w:szCs w:val="24"/>
        </w:rPr>
        <w:t>2</w:t>
      </w:r>
      <w:r w:rsidR="003F00BD" w:rsidRPr="00117161">
        <w:rPr>
          <w:rFonts w:ascii="Times New Roman" w:hAnsi="Times New Roman" w:cs="Times New Roman"/>
          <w:color w:val="000000" w:themeColor="text1"/>
          <w:sz w:val="24"/>
          <w:szCs w:val="24"/>
        </w:rPr>
        <w:t>]</w:t>
      </w:r>
      <w:r w:rsidR="00970F44" w:rsidRPr="00117161">
        <w:rPr>
          <w:rFonts w:ascii="Times New Roman" w:hAnsi="Times New Roman" w:cs="Times New Roman"/>
          <w:color w:val="000000" w:themeColor="text1"/>
          <w:sz w:val="24"/>
          <w:szCs w:val="24"/>
        </w:rPr>
        <w:t xml:space="preserve">, </w:t>
      </w:r>
      <w:r w:rsidR="006577FE" w:rsidRPr="00117161">
        <w:rPr>
          <w:rFonts w:ascii="Times New Roman" w:hAnsi="Times New Roman" w:cs="Times New Roman"/>
          <w:color w:val="000000" w:themeColor="text1"/>
          <w:sz w:val="24"/>
          <w:szCs w:val="24"/>
        </w:rPr>
        <w:t>being in receipt of any</w:t>
      </w:r>
      <w:r w:rsidR="00455BD9" w:rsidRPr="00117161">
        <w:rPr>
          <w:rFonts w:ascii="Times New Roman" w:hAnsi="Times New Roman" w:cs="Times New Roman"/>
          <w:color w:val="000000" w:themeColor="text1"/>
          <w:sz w:val="24"/>
          <w:szCs w:val="24"/>
        </w:rPr>
        <w:t xml:space="preserve"> formal or informal </w:t>
      </w:r>
      <w:r w:rsidR="00970F44" w:rsidRPr="00117161">
        <w:rPr>
          <w:rFonts w:ascii="Times New Roman" w:hAnsi="Times New Roman" w:cs="Times New Roman"/>
          <w:color w:val="000000" w:themeColor="text1"/>
          <w:sz w:val="24"/>
          <w:szCs w:val="24"/>
        </w:rPr>
        <w:t>educational support [</w:t>
      </w:r>
      <w:r w:rsidR="003F00BD" w:rsidRPr="00117161">
        <w:rPr>
          <w:rFonts w:ascii="Times New Roman" w:hAnsi="Times New Roman" w:cs="Times New Roman"/>
          <w:color w:val="000000" w:themeColor="text1"/>
          <w:sz w:val="24"/>
          <w:szCs w:val="24"/>
        </w:rPr>
        <w:t>11</w:t>
      </w:r>
      <w:r w:rsidR="00970F44" w:rsidRPr="00117161">
        <w:rPr>
          <w:rFonts w:ascii="Times New Roman" w:hAnsi="Times New Roman" w:cs="Times New Roman"/>
          <w:color w:val="000000" w:themeColor="text1"/>
          <w:sz w:val="24"/>
          <w:szCs w:val="24"/>
        </w:rPr>
        <w:t xml:space="preserve"> </w:t>
      </w:r>
      <w:r w:rsidR="00154B2B" w:rsidRPr="00117161">
        <w:rPr>
          <w:rFonts w:ascii="Times New Roman" w:hAnsi="Times New Roman" w:cs="Times New Roman"/>
          <w:color w:val="000000" w:themeColor="text1"/>
          <w:sz w:val="24"/>
          <w:szCs w:val="24"/>
        </w:rPr>
        <w:t>EL1 and 9 EAL;</w:t>
      </w:r>
      <w:r w:rsidR="00F6512C" w:rsidRPr="00117161">
        <w:rPr>
          <w:rFonts w:ascii="Times New Roman" w:hAnsi="Times New Roman" w:cs="Times New Roman"/>
          <w:color w:val="000000" w:themeColor="text1"/>
          <w:sz w:val="24"/>
          <w:szCs w:val="24"/>
        </w:rPr>
        <w:t xml:space="preserve"> </w:t>
      </w:r>
      <w:r w:rsidRPr="00117161">
        <w:rPr>
          <w:rFonts w:ascii="Times New Roman" w:hAnsi="Times New Roman" w:cs="Times New Roman"/>
          <w:color w:val="000000" w:themeColor="text1"/>
          <w:sz w:val="24"/>
          <w:szCs w:val="24"/>
        </w:rPr>
        <w:t>χ²</w:t>
      </w:r>
      <w:r w:rsidR="0000087B" w:rsidRPr="00117161">
        <w:rPr>
          <w:rFonts w:ascii="Times New Roman" w:hAnsi="Times New Roman" w:cs="Times New Roman"/>
          <w:color w:val="000000" w:themeColor="text1"/>
          <w:sz w:val="24"/>
          <w:szCs w:val="24"/>
        </w:rPr>
        <w:t>(1) = 1.</w:t>
      </w:r>
      <w:r w:rsidR="00A417F7" w:rsidRPr="00117161">
        <w:rPr>
          <w:rFonts w:ascii="Times New Roman" w:hAnsi="Times New Roman" w:cs="Times New Roman"/>
          <w:color w:val="000000" w:themeColor="text1"/>
          <w:sz w:val="24"/>
          <w:szCs w:val="24"/>
        </w:rPr>
        <w:t>11</w:t>
      </w:r>
      <w:r w:rsidR="0000087B" w:rsidRPr="00117161">
        <w:rPr>
          <w:rFonts w:ascii="Times New Roman" w:hAnsi="Times New Roman" w:cs="Times New Roman"/>
          <w:color w:val="000000" w:themeColor="text1"/>
          <w:sz w:val="24"/>
          <w:szCs w:val="24"/>
        </w:rPr>
        <w:t xml:space="preserve">, </w:t>
      </w:r>
      <w:r w:rsidR="0000087B" w:rsidRPr="00117161">
        <w:rPr>
          <w:rFonts w:ascii="Times New Roman" w:hAnsi="Times New Roman" w:cs="Times New Roman"/>
          <w:i/>
          <w:color w:val="000000" w:themeColor="text1"/>
          <w:sz w:val="24"/>
          <w:szCs w:val="24"/>
        </w:rPr>
        <w:t xml:space="preserve">p </w:t>
      </w:r>
      <w:r w:rsidR="0000087B" w:rsidRPr="00117161">
        <w:rPr>
          <w:rFonts w:ascii="Times New Roman" w:hAnsi="Times New Roman" w:cs="Times New Roman"/>
          <w:color w:val="000000" w:themeColor="text1"/>
          <w:sz w:val="24"/>
          <w:szCs w:val="24"/>
        </w:rPr>
        <w:t>= .</w:t>
      </w:r>
      <w:r w:rsidR="00A417F7" w:rsidRPr="00117161">
        <w:rPr>
          <w:rFonts w:ascii="Times New Roman" w:hAnsi="Times New Roman" w:cs="Times New Roman"/>
          <w:color w:val="000000" w:themeColor="text1"/>
          <w:sz w:val="24"/>
          <w:szCs w:val="24"/>
        </w:rPr>
        <w:t>292</w:t>
      </w:r>
      <w:r w:rsidR="00970F44" w:rsidRPr="00117161">
        <w:rPr>
          <w:rFonts w:ascii="Times New Roman" w:hAnsi="Times New Roman" w:cs="Times New Roman"/>
          <w:color w:val="000000" w:themeColor="text1"/>
          <w:sz w:val="24"/>
          <w:szCs w:val="24"/>
        </w:rPr>
        <w:t xml:space="preserve">] or </w:t>
      </w:r>
      <w:r w:rsidR="00700D4C" w:rsidRPr="00117161">
        <w:rPr>
          <w:rFonts w:ascii="Times New Roman" w:hAnsi="Times New Roman" w:cs="Times New Roman"/>
          <w:color w:val="000000" w:themeColor="text1"/>
          <w:sz w:val="24"/>
          <w:szCs w:val="24"/>
        </w:rPr>
        <w:t>sex ratio</w:t>
      </w:r>
      <w:r w:rsidR="00970F44" w:rsidRPr="00117161">
        <w:rPr>
          <w:rFonts w:ascii="Times New Roman" w:hAnsi="Times New Roman" w:cs="Times New Roman"/>
          <w:color w:val="000000" w:themeColor="text1"/>
          <w:sz w:val="24"/>
          <w:szCs w:val="24"/>
        </w:rPr>
        <w:t xml:space="preserve"> [EL1 female: male= 38:36 and EAL female: male= </w:t>
      </w:r>
      <w:r w:rsidR="00154B2B" w:rsidRPr="00117161">
        <w:rPr>
          <w:rFonts w:ascii="Times New Roman" w:hAnsi="Times New Roman" w:cs="Times New Roman"/>
          <w:color w:val="000000" w:themeColor="text1"/>
          <w:sz w:val="24"/>
          <w:szCs w:val="24"/>
        </w:rPr>
        <w:t>72:61;</w:t>
      </w:r>
      <w:r w:rsidR="00970F44" w:rsidRPr="00117161">
        <w:rPr>
          <w:rFonts w:ascii="Times New Roman" w:hAnsi="Times New Roman" w:cs="Times New Roman"/>
          <w:color w:val="000000" w:themeColor="text1"/>
          <w:sz w:val="24"/>
          <w:szCs w:val="24"/>
        </w:rPr>
        <w:t xml:space="preserve"> </w:t>
      </w:r>
      <w:r w:rsidR="00634D42" w:rsidRPr="00117161">
        <w:rPr>
          <w:rFonts w:ascii="Times New Roman" w:hAnsi="Times New Roman" w:cs="Times New Roman"/>
          <w:color w:val="000000" w:themeColor="text1"/>
          <w:sz w:val="24"/>
          <w:szCs w:val="24"/>
        </w:rPr>
        <w:t xml:space="preserve"> </w:t>
      </w:r>
      <w:r w:rsidRPr="00117161">
        <w:rPr>
          <w:rFonts w:ascii="Times New Roman" w:hAnsi="Times New Roman" w:cs="Times New Roman"/>
          <w:color w:val="000000" w:themeColor="text1"/>
          <w:sz w:val="24"/>
          <w:szCs w:val="24"/>
        </w:rPr>
        <w:t xml:space="preserve">χ²(1) </w:t>
      </w:r>
      <w:r w:rsidR="00697BEC" w:rsidRPr="00117161">
        <w:rPr>
          <w:rFonts w:ascii="Times New Roman" w:hAnsi="Times New Roman" w:cs="Times New Roman"/>
          <w:color w:val="000000" w:themeColor="text1"/>
          <w:sz w:val="24"/>
          <w:szCs w:val="24"/>
        </w:rPr>
        <w:t>=</w:t>
      </w:r>
      <w:r w:rsidR="00A417F7" w:rsidRPr="00117161">
        <w:rPr>
          <w:rFonts w:ascii="Times New Roman" w:hAnsi="Times New Roman" w:cs="Times New Roman"/>
          <w:color w:val="000000" w:themeColor="text1"/>
          <w:sz w:val="24"/>
          <w:szCs w:val="24"/>
        </w:rPr>
        <w:t xml:space="preserve"> 0</w:t>
      </w:r>
      <w:r w:rsidR="00697BEC" w:rsidRPr="00117161">
        <w:rPr>
          <w:rFonts w:ascii="Times New Roman" w:hAnsi="Times New Roman" w:cs="Times New Roman"/>
          <w:color w:val="000000" w:themeColor="text1"/>
          <w:sz w:val="24"/>
          <w:szCs w:val="24"/>
        </w:rPr>
        <w:t>.</w:t>
      </w:r>
      <w:r w:rsidR="00A417F7" w:rsidRPr="00117161">
        <w:rPr>
          <w:rFonts w:ascii="Times New Roman" w:hAnsi="Times New Roman" w:cs="Times New Roman"/>
          <w:color w:val="000000" w:themeColor="text1"/>
          <w:sz w:val="24"/>
          <w:szCs w:val="24"/>
        </w:rPr>
        <w:t>0</w:t>
      </w:r>
      <w:r w:rsidR="00697BEC" w:rsidRPr="00117161">
        <w:rPr>
          <w:rFonts w:ascii="Times New Roman" w:hAnsi="Times New Roman" w:cs="Times New Roman"/>
          <w:color w:val="000000" w:themeColor="text1"/>
          <w:sz w:val="24"/>
          <w:szCs w:val="24"/>
        </w:rPr>
        <w:t>5</w:t>
      </w:r>
      <w:r w:rsidRPr="00117161">
        <w:rPr>
          <w:rFonts w:ascii="Times New Roman" w:hAnsi="Times New Roman" w:cs="Times New Roman"/>
          <w:color w:val="000000" w:themeColor="text1"/>
          <w:sz w:val="24"/>
          <w:szCs w:val="24"/>
        </w:rPr>
        <w:t>,</w:t>
      </w:r>
      <w:r w:rsidR="00697BEC" w:rsidRPr="00117161">
        <w:rPr>
          <w:rFonts w:ascii="Times New Roman" w:hAnsi="Times New Roman" w:cs="Times New Roman"/>
          <w:color w:val="000000" w:themeColor="text1"/>
          <w:sz w:val="24"/>
          <w:szCs w:val="24"/>
        </w:rPr>
        <w:t xml:space="preserve"> </w:t>
      </w:r>
      <w:r w:rsidR="00697BEC" w:rsidRPr="00117161">
        <w:rPr>
          <w:rFonts w:ascii="Times New Roman" w:hAnsi="Times New Roman" w:cs="Times New Roman"/>
          <w:i/>
          <w:color w:val="000000" w:themeColor="text1"/>
          <w:sz w:val="24"/>
          <w:szCs w:val="24"/>
        </w:rPr>
        <w:t>p</w:t>
      </w:r>
      <w:r w:rsidR="00697BEC" w:rsidRPr="00117161">
        <w:rPr>
          <w:rFonts w:ascii="Times New Roman" w:hAnsi="Times New Roman" w:cs="Times New Roman"/>
          <w:color w:val="000000" w:themeColor="text1"/>
          <w:sz w:val="24"/>
          <w:szCs w:val="24"/>
        </w:rPr>
        <w:t xml:space="preserve"> = .</w:t>
      </w:r>
      <w:r w:rsidR="00A417F7" w:rsidRPr="00117161">
        <w:rPr>
          <w:rFonts w:ascii="Times New Roman" w:hAnsi="Times New Roman" w:cs="Times New Roman"/>
          <w:color w:val="000000" w:themeColor="text1"/>
          <w:sz w:val="24"/>
          <w:szCs w:val="24"/>
        </w:rPr>
        <w:t>811</w:t>
      </w:r>
      <w:r w:rsidR="00970F44" w:rsidRPr="00117161">
        <w:rPr>
          <w:rFonts w:ascii="Times New Roman" w:hAnsi="Times New Roman" w:cs="Times New Roman"/>
          <w:color w:val="000000" w:themeColor="text1"/>
          <w:sz w:val="24"/>
          <w:szCs w:val="24"/>
        </w:rPr>
        <w:t>]</w:t>
      </w:r>
      <w:r w:rsidR="00A92D0B" w:rsidRPr="00117161">
        <w:rPr>
          <w:rFonts w:ascii="Times New Roman" w:hAnsi="Times New Roman" w:cs="Times New Roman"/>
          <w:color w:val="000000" w:themeColor="text1"/>
          <w:sz w:val="24"/>
          <w:szCs w:val="24"/>
        </w:rPr>
        <w:t xml:space="preserve">. There were also no EAL and EL1 group differences in the </w:t>
      </w:r>
      <w:r w:rsidR="004313F0" w:rsidRPr="00117161">
        <w:rPr>
          <w:rFonts w:ascii="Times New Roman" w:hAnsi="Times New Roman" w:cs="Times New Roman"/>
          <w:color w:val="000000" w:themeColor="text1"/>
          <w:sz w:val="24"/>
          <w:szCs w:val="24"/>
        </w:rPr>
        <w:t xml:space="preserve">rate of </w:t>
      </w:r>
      <w:r w:rsidR="00970A33" w:rsidRPr="00117161">
        <w:rPr>
          <w:rFonts w:ascii="Times New Roman" w:hAnsi="Times New Roman" w:cs="Times New Roman"/>
          <w:color w:val="000000" w:themeColor="text1"/>
          <w:sz w:val="24"/>
          <w:szCs w:val="24"/>
        </w:rPr>
        <w:t xml:space="preserve">eligibility </w:t>
      </w:r>
      <w:r w:rsidR="00110644" w:rsidRPr="00117161">
        <w:rPr>
          <w:rFonts w:ascii="Times New Roman" w:hAnsi="Times New Roman" w:cs="Times New Roman"/>
          <w:color w:val="000000" w:themeColor="text1"/>
          <w:sz w:val="24"/>
          <w:szCs w:val="24"/>
        </w:rPr>
        <w:t>for</w:t>
      </w:r>
      <w:r w:rsidR="006577FE" w:rsidRPr="00117161">
        <w:rPr>
          <w:rFonts w:ascii="Times New Roman" w:hAnsi="Times New Roman" w:cs="Times New Roman"/>
          <w:color w:val="000000" w:themeColor="text1"/>
          <w:sz w:val="24"/>
          <w:szCs w:val="24"/>
        </w:rPr>
        <w:t xml:space="preserve"> receiving</w:t>
      </w:r>
      <w:r w:rsidR="00110644" w:rsidRPr="00117161">
        <w:rPr>
          <w:rFonts w:ascii="Times New Roman" w:hAnsi="Times New Roman" w:cs="Times New Roman"/>
          <w:color w:val="000000" w:themeColor="text1"/>
          <w:sz w:val="24"/>
          <w:szCs w:val="24"/>
        </w:rPr>
        <w:t xml:space="preserve"> </w:t>
      </w:r>
      <w:r w:rsidRPr="00117161">
        <w:rPr>
          <w:rFonts w:ascii="Times New Roman" w:hAnsi="Times New Roman" w:cs="Times New Roman"/>
          <w:color w:val="000000" w:themeColor="text1"/>
          <w:sz w:val="24"/>
          <w:szCs w:val="24"/>
        </w:rPr>
        <w:t>free school meal</w:t>
      </w:r>
      <w:r w:rsidR="00A92D0B" w:rsidRPr="00117161">
        <w:rPr>
          <w:rFonts w:ascii="Times New Roman" w:hAnsi="Times New Roman" w:cs="Times New Roman"/>
          <w:color w:val="000000" w:themeColor="text1"/>
          <w:sz w:val="24"/>
          <w:szCs w:val="24"/>
        </w:rPr>
        <w:t>s, 36% (</w:t>
      </w:r>
      <w:r w:rsidR="00A92D0B" w:rsidRPr="00117161">
        <w:rPr>
          <w:rFonts w:ascii="Times New Roman" w:hAnsi="Times New Roman" w:cs="Times New Roman"/>
          <w:i/>
          <w:color w:val="000000" w:themeColor="text1"/>
          <w:sz w:val="24"/>
          <w:szCs w:val="24"/>
        </w:rPr>
        <w:t>n</w:t>
      </w:r>
      <w:r w:rsidR="00A92D0B" w:rsidRPr="00117161">
        <w:rPr>
          <w:rFonts w:ascii="Times New Roman" w:hAnsi="Times New Roman" w:cs="Times New Roman"/>
          <w:color w:val="000000" w:themeColor="text1"/>
          <w:sz w:val="24"/>
          <w:szCs w:val="24"/>
        </w:rPr>
        <w:t xml:space="preserve"> = 33 out of 91) EAL and 41 % EL1</w:t>
      </w:r>
      <w:r w:rsidR="0088675B" w:rsidRPr="00117161">
        <w:rPr>
          <w:rFonts w:ascii="Times New Roman" w:hAnsi="Times New Roman" w:cs="Times New Roman"/>
          <w:color w:val="000000" w:themeColor="text1"/>
          <w:sz w:val="24"/>
          <w:szCs w:val="24"/>
        </w:rPr>
        <w:t xml:space="preserve"> </w:t>
      </w:r>
      <w:r w:rsidR="00A92D0B" w:rsidRPr="00117161">
        <w:rPr>
          <w:rFonts w:ascii="Times New Roman" w:hAnsi="Times New Roman" w:cs="Times New Roman"/>
          <w:color w:val="000000" w:themeColor="text1"/>
          <w:sz w:val="24"/>
          <w:szCs w:val="24"/>
        </w:rPr>
        <w:t>(</w:t>
      </w:r>
      <w:r w:rsidR="00A92D0B" w:rsidRPr="00117161">
        <w:rPr>
          <w:rFonts w:ascii="Times New Roman" w:hAnsi="Times New Roman" w:cs="Times New Roman"/>
          <w:i/>
          <w:color w:val="000000" w:themeColor="text1"/>
          <w:sz w:val="24"/>
          <w:szCs w:val="24"/>
        </w:rPr>
        <w:t xml:space="preserve">n </w:t>
      </w:r>
      <w:r w:rsidR="00A92D0B" w:rsidRPr="00117161">
        <w:rPr>
          <w:rFonts w:ascii="Times New Roman" w:hAnsi="Times New Roman" w:cs="Times New Roman"/>
          <w:color w:val="000000" w:themeColor="text1"/>
          <w:sz w:val="24"/>
          <w:szCs w:val="24"/>
        </w:rPr>
        <w:t xml:space="preserve">= 23 out of 56), </w:t>
      </w:r>
      <w:r w:rsidRPr="00117161">
        <w:rPr>
          <w:rFonts w:ascii="Times New Roman" w:hAnsi="Times New Roman" w:cs="Times New Roman"/>
          <w:color w:val="000000" w:themeColor="text1"/>
          <w:sz w:val="24"/>
          <w:szCs w:val="24"/>
        </w:rPr>
        <w:t>χ²</w:t>
      </w:r>
      <w:r w:rsidR="0088675B" w:rsidRPr="00117161">
        <w:rPr>
          <w:rFonts w:ascii="Times New Roman" w:hAnsi="Times New Roman" w:cs="Times New Roman"/>
          <w:color w:val="000000" w:themeColor="text1"/>
          <w:sz w:val="24"/>
          <w:szCs w:val="24"/>
        </w:rPr>
        <w:t xml:space="preserve"> </w:t>
      </w:r>
      <w:r w:rsidRPr="00117161">
        <w:rPr>
          <w:rFonts w:ascii="Times New Roman" w:hAnsi="Times New Roman" w:cs="Times New Roman"/>
          <w:color w:val="000000" w:themeColor="text1"/>
          <w:sz w:val="24"/>
          <w:szCs w:val="24"/>
        </w:rPr>
        <w:t xml:space="preserve">(1) </w:t>
      </w:r>
      <w:r w:rsidR="00697BEC" w:rsidRPr="00117161">
        <w:rPr>
          <w:rFonts w:ascii="Times New Roman" w:hAnsi="Times New Roman" w:cs="Times New Roman"/>
          <w:color w:val="000000" w:themeColor="text1"/>
          <w:sz w:val="24"/>
          <w:szCs w:val="24"/>
        </w:rPr>
        <w:t>=</w:t>
      </w:r>
      <w:r w:rsidR="008F2B4A" w:rsidRPr="00117161">
        <w:rPr>
          <w:rFonts w:ascii="Times New Roman" w:hAnsi="Times New Roman" w:cs="Times New Roman"/>
          <w:color w:val="000000" w:themeColor="text1"/>
          <w:sz w:val="24"/>
          <w:szCs w:val="24"/>
        </w:rPr>
        <w:t xml:space="preserve"> </w:t>
      </w:r>
      <w:r w:rsidR="00697BEC" w:rsidRPr="00117161">
        <w:rPr>
          <w:rFonts w:ascii="Times New Roman" w:hAnsi="Times New Roman" w:cs="Times New Roman"/>
          <w:color w:val="000000" w:themeColor="text1"/>
          <w:sz w:val="24"/>
          <w:szCs w:val="24"/>
        </w:rPr>
        <w:t>.</w:t>
      </w:r>
      <w:r w:rsidR="0088675B" w:rsidRPr="00117161">
        <w:rPr>
          <w:rFonts w:ascii="Times New Roman" w:hAnsi="Times New Roman" w:cs="Times New Roman"/>
          <w:color w:val="000000" w:themeColor="text1"/>
          <w:sz w:val="24"/>
          <w:szCs w:val="24"/>
        </w:rPr>
        <w:t>17</w:t>
      </w:r>
      <w:r w:rsidRPr="00117161">
        <w:rPr>
          <w:rFonts w:ascii="Times New Roman" w:hAnsi="Times New Roman" w:cs="Times New Roman"/>
          <w:color w:val="000000" w:themeColor="text1"/>
          <w:sz w:val="24"/>
          <w:szCs w:val="24"/>
        </w:rPr>
        <w:t>,</w:t>
      </w:r>
      <w:r w:rsidR="00D347AB" w:rsidRPr="00117161">
        <w:rPr>
          <w:rFonts w:ascii="Times New Roman" w:hAnsi="Times New Roman" w:cs="Times New Roman"/>
          <w:color w:val="000000" w:themeColor="text1"/>
          <w:sz w:val="24"/>
          <w:szCs w:val="24"/>
        </w:rPr>
        <w:t xml:space="preserve"> </w:t>
      </w:r>
      <w:r w:rsidR="00D347AB" w:rsidRPr="00117161">
        <w:rPr>
          <w:rFonts w:ascii="Times New Roman" w:hAnsi="Times New Roman" w:cs="Times New Roman"/>
          <w:i/>
          <w:color w:val="000000" w:themeColor="text1"/>
          <w:sz w:val="24"/>
          <w:szCs w:val="24"/>
        </w:rPr>
        <w:t>p</w:t>
      </w:r>
      <w:r w:rsidR="00D347AB" w:rsidRPr="00117161">
        <w:rPr>
          <w:rFonts w:ascii="Times New Roman" w:hAnsi="Times New Roman" w:cs="Times New Roman"/>
          <w:color w:val="000000" w:themeColor="text1"/>
          <w:sz w:val="24"/>
          <w:szCs w:val="24"/>
        </w:rPr>
        <w:t xml:space="preserve"> =</w:t>
      </w:r>
      <w:r w:rsidR="00697BEC" w:rsidRPr="00117161">
        <w:rPr>
          <w:rFonts w:ascii="Times New Roman" w:hAnsi="Times New Roman" w:cs="Times New Roman"/>
          <w:color w:val="000000" w:themeColor="text1"/>
          <w:sz w:val="24"/>
          <w:szCs w:val="24"/>
        </w:rPr>
        <w:t>.</w:t>
      </w:r>
      <w:r w:rsidR="0088675B" w:rsidRPr="00117161">
        <w:rPr>
          <w:rFonts w:ascii="Times New Roman" w:hAnsi="Times New Roman" w:cs="Times New Roman"/>
          <w:color w:val="000000" w:themeColor="text1"/>
          <w:sz w:val="24"/>
          <w:szCs w:val="24"/>
        </w:rPr>
        <w:t>683</w:t>
      </w:r>
      <w:r w:rsidR="00AB2028" w:rsidRPr="00117161">
        <w:rPr>
          <w:rFonts w:ascii="Times New Roman" w:hAnsi="Times New Roman" w:cs="Times New Roman"/>
          <w:color w:val="000000" w:themeColor="text1"/>
          <w:sz w:val="24"/>
          <w:szCs w:val="24"/>
        </w:rPr>
        <w:t>.</w:t>
      </w:r>
      <w:r w:rsidR="0010488F" w:rsidRPr="00117161">
        <w:rPr>
          <w:rFonts w:ascii="Times New Roman" w:hAnsi="Times New Roman" w:cs="Times New Roman"/>
          <w:color w:val="000000" w:themeColor="text1"/>
          <w:sz w:val="24"/>
          <w:szCs w:val="24"/>
        </w:rPr>
        <w:t xml:space="preserve"> </w:t>
      </w:r>
      <w:r w:rsidR="006203E9" w:rsidRPr="00117161">
        <w:rPr>
          <w:rFonts w:ascii="Times New Roman" w:hAnsi="Times New Roman" w:cs="Times New Roman"/>
          <w:color w:val="000000" w:themeColor="text1"/>
          <w:sz w:val="24"/>
          <w:szCs w:val="24"/>
        </w:rPr>
        <w:t xml:space="preserve">Finally, </w:t>
      </w:r>
      <w:bookmarkStart w:id="2" w:name="_Hlk500236782"/>
      <w:r w:rsidR="006203E9" w:rsidRPr="00117161">
        <w:rPr>
          <w:rFonts w:ascii="Times New Roman" w:hAnsi="Times New Roman" w:cs="Times New Roman"/>
          <w:color w:val="000000" w:themeColor="text1"/>
          <w:sz w:val="24"/>
          <w:szCs w:val="24"/>
        </w:rPr>
        <w:t>a majority</w:t>
      </w:r>
      <w:r w:rsidR="0010488F" w:rsidRPr="00117161">
        <w:rPr>
          <w:rFonts w:ascii="Times New Roman" w:hAnsi="Times New Roman" w:cs="Times New Roman"/>
          <w:color w:val="000000" w:themeColor="text1"/>
          <w:sz w:val="24"/>
          <w:szCs w:val="24"/>
        </w:rPr>
        <w:t xml:space="preserve"> of EAL learners</w:t>
      </w:r>
      <w:r w:rsidR="006203E9" w:rsidRPr="00117161">
        <w:rPr>
          <w:rFonts w:ascii="Times New Roman" w:hAnsi="Times New Roman" w:cs="Times New Roman"/>
          <w:color w:val="000000" w:themeColor="text1"/>
          <w:sz w:val="24"/>
          <w:szCs w:val="24"/>
        </w:rPr>
        <w:t xml:space="preserve"> (107</w:t>
      </w:r>
      <w:r w:rsidR="0010488F" w:rsidRPr="00117161">
        <w:rPr>
          <w:rFonts w:ascii="Times New Roman" w:hAnsi="Times New Roman" w:cs="Times New Roman"/>
          <w:color w:val="000000" w:themeColor="text1"/>
          <w:sz w:val="24"/>
          <w:szCs w:val="24"/>
        </w:rPr>
        <w:t xml:space="preserve"> </w:t>
      </w:r>
      <w:r w:rsidR="006203E9" w:rsidRPr="00117161">
        <w:rPr>
          <w:rFonts w:ascii="Times New Roman" w:hAnsi="Times New Roman" w:cs="Times New Roman"/>
          <w:color w:val="000000" w:themeColor="text1"/>
          <w:sz w:val="24"/>
          <w:szCs w:val="24"/>
        </w:rPr>
        <w:t xml:space="preserve">out of 134) </w:t>
      </w:r>
      <w:r w:rsidR="0010488F" w:rsidRPr="00117161">
        <w:rPr>
          <w:rFonts w:ascii="Times New Roman" w:hAnsi="Times New Roman" w:cs="Times New Roman"/>
          <w:color w:val="000000" w:themeColor="text1"/>
          <w:sz w:val="24"/>
          <w:szCs w:val="24"/>
        </w:rPr>
        <w:t>were</w:t>
      </w:r>
      <w:r w:rsidR="006203E9" w:rsidRPr="00117161">
        <w:rPr>
          <w:rFonts w:ascii="Times New Roman" w:hAnsi="Times New Roman" w:cs="Times New Roman"/>
          <w:color w:val="000000" w:themeColor="text1"/>
          <w:sz w:val="24"/>
          <w:szCs w:val="24"/>
        </w:rPr>
        <w:t xml:space="preserve"> reported to be attending their current schools from the beginning of primary school.</w:t>
      </w:r>
      <w:r w:rsidR="0010488F" w:rsidRPr="00117161">
        <w:rPr>
          <w:rFonts w:ascii="Times New Roman" w:hAnsi="Times New Roman" w:cs="Times New Roman"/>
          <w:color w:val="000000" w:themeColor="text1"/>
          <w:sz w:val="24"/>
          <w:szCs w:val="24"/>
        </w:rPr>
        <w:t xml:space="preserve"> This is in line with demographics of EAL learners in this study, who mostly came from long-establis</w:t>
      </w:r>
      <w:r w:rsidR="00970A33" w:rsidRPr="00117161">
        <w:rPr>
          <w:rFonts w:ascii="Times New Roman" w:hAnsi="Times New Roman" w:cs="Times New Roman"/>
          <w:color w:val="000000" w:themeColor="text1"/>
          <w:sz w:val="24"/>
          <w:szCs w:val="24"/>
        </w:rPr>
        <w:t xml:space="preserve">hed South Asian ethnic groups. </w:t>
      </w:r>
      <w:r w:rsidR="0010488F" w:rsidRPr="00117161">
        <w:rPr>
          <w:rFonts w:ascii="Times New Roman" w:hAnsi="Times New Roman" w:cs="Times New Roman"/>
          <w:color w:val="000000" w:themeColor="text1"/>
          <w:sz w:val="24"/>
          <w:szCs w:val="24"/>
        </w:rPr>
        <w:t>Unfortunately, data from 27 learners were not available</w:t>
      </w:r>
      <w:r w:rsidR="00277772" w:rsidRPr="00117161">
        <w:rPr>
          <w:rFonts w:ascii="Times New Roman" w:hAnsi="Times New Roman" w:cs="Times New Roman"/>
          <w:color w:val="000000" w:themeColor="text1"/>
          <w:sz w:val="24"/>
          <w:szCs w:val="24"/>
        </w:rPr>
        <w:t>. Also, i</w:t>
      </w:r>
      <w:r w:rsidR="006203E9" w:rsidRPr="00117161">
        <w:rPr>
          <w:rFonts w:ascii="Times New Roman" w:hAnsi="Times New Roman" w:cs="Times New Roman"/>
          <w:color w:val="000000" w:themeColor="text1"/>
          <w:sz w:val="24"/>
          <w:szCs w:val="24"/>
        </w:rPr>
        <w:t xml:space="preserve">t was not possible to </w:t>
      </w:r>
      <w:r w:rsidR="0010488F" w:rsidRPr="00117161">
        <w:rPr>
          <w:rFonts w:ascii="Times New Roman" w:hAnsi="Times New Roman" w:cs="Times New Roman"/>
          <w:color w:val="000000" w:themeColor="text1"/>
          <w:sz w:val="24"/>
          <w:szCs w:val="24"/>
        </w:rPr>
        <w:t xml:space="preserve">establish </w:t>
      </w:r>
      <w:r w:rsidR="006203E9" w:rsidRPr="00117161">
        <w:rPr>
          <w:rFonts w:ascii="Times New Roman" w:hAnsi="Times New Roman" w:cs="Times New Roman"/>
          <w:color w:val="000000" w:themeColor="text1"/>
          <w:sz w:val="24"/>
          <w:szCs w:val="24"/>
        </w:rPr>
        <w:t xml:space="preserve">whether the </w:t>
      </w:r>
      <w:r w:rsidR="0010488F" w:rsidRPr="00117161">
        <w:rPr>
          <w:rFonts w:ascii="Times New Roman" w:hAnsi="Times New Roman" w:cs="Times New Roman"/>
          <w:color w:val="000000" w:themeColor="text1"/>
          <w:sz w:val="24"/>
          <w:szCs w:val="24"/>
        </w:rPr>
        <w:t>EAL learners</w:t>
      </w:r>
      <w:r w:rsidR="006203E9" w:rsidRPr="00117161">
        <w:rPr>
          <w:rFonts w:ascii="Times New Roman" w:hAnsi="Times New Roman" w:cs="Times New Roman"/>
          <w:color w:val="000000" w:themeColor="text1"/>
          <w:sz w:val="24"/>
          <w:szCs w:val="24"/>
        </w:rPr>
        <w:t xml:space="preserve"> </w:t>
      </w:r>
      <w:r w:rsidR="00277772" w:rsidRPr="00117161">
        <w:rPr>
          <w:rFonts w:ascii="Times New Roman" w:hAnsi="Times New Roman" w:cs="Times New Roman"/>
          <w:color w:val="000000" w:themeColor="text1"/>
          <w:sz w:val="24"/>
          <w:szCs w:val="24"/>
        </w:rPr>
        <w:t xml:space="preserve">who did not attend </w:t>
      </w:r>
      <w:r w:rsidR="00C91AF9" w:rsidRPr="00117161">
        <w:rPr>
          <w:rFonts w:ascii="Times New Roman" w:hAnsi="Times New Roman" w:cs="Times New Roman"/>
          <w:color w:val="000000" w:themeColor="text1"/>
          <w:sz w:val="24"/>
          <w:szCs w:val="24"/>
        </w:rPr>
        <w:t xml:space="preserve">their current primary school </w:t>
      </w:r>
      <w:r w:rsidR="00277772" w:rsidRPr="00117161">
        <w:rPr>
          <w:rFonts w:ascii="Times New Roman" w:hAnsi="Times New Roman" w:cs="Times New Roman"/>
          <w:color w:val="000000" w:themeColor="text1"/>
          <w:sz w:val="24"/>
          <w:szCs w:val="24"/>
        </w:rPr>
        <w:t xml:space="preserve">from the beginning of primary school, in fact </w:t>
      </w:r>
      <w:r w:rsidR="006203E9" w:rsidRPr="00117161">
        <w:rPr>
          <w:rFonts w:ascii="Times New Roman" w:hAnsi="Times New Roman" w:cs="Times New Roman"/>
          <w:color w:val="000000" w:themeColor="text1"/>
          <w:sz w:val="24"/>
          <w:szCs w:val="24"/>
        </w:rPr>
        <w:t>had been attending another primary school in the U</w:t>
      </w:r>
      <w:r w:rsidR="00277772" w:rsidRPr="00117161">
        <w:rPr>
          <w:rFonts w:ascii="Times New Roman" w:hAnsi="Times New Roman" w:cs="Times New Roman"/>
          <w:color w:val="000000" w:themeColor="text1"/>
          <w:sz w:val="24"/>
          <w:szCs w:val="24"/>
        </w:rPr>
        <w:t>K</w:t>
      </w:r>
      <w:r w:rsidR="0056304A" w:rsidRPr="00117161">
        <w:rPr>
          <w:rFonts w:ascii="Times New Roman" w:hAnsi="Times New Roman" w:cs="Times New Roman"/>
          <w:color w:val="000000" w:themeColor="text1"/>
          <w:sz w:val="24"/>
          <w:szCs w:val="24"/>
        </w:rPr>
        <w:t xml:space="preserve"> and therefore, ha</w:t>
      </w:r>
      <w:r w:rsidR="0068174A" w:rsidRPr="00117161">
        <w:rPr>
          <w:rFonts w:ascii="Times New Roman" w:hAnsi="Times New Roman" w:cs="Times New Roman"/>
          <w:color w:val="000000" w:themeColor="text1"/>
          <w:sz w:val="24"/>
          <w:szCs w:val="24"/>
        </w:rPr>
        <w:t>d</w:t>
      </w:r>
      <w:r w:rsidR="0056304A" w:rsidRPr="00117161">
        <w:rPr>
          <w:rFonts w:ascii="Times New Roman" w:hAnsi="Times New Roman" w:cs="Times New Roman"/>
          <w:color w:val="000000" w:themeColor="text1"/>
          <w:sz w:val="24"/>
          <w:szCs w:val="24"/>
        </w:rPr>
        <w:t xml:space="preserve"> received comparable duration of formal schooling in English</w:t>
      </w:r>
      <w:r w:rsidR="0068174A" w:rsidRPr="00117161">
        <w:rPr>
          <w:rFonts w:ascii="Times New Roman" w:hAnsi="Times New Roman" w:cs="Times New Roman"/>
          <w:color w:val="000000" w:themeColor="text1"/>
          <w:sz w:val="24"/>
          <w:szCs w:val="24"/>
        </w:rPr>
        <w:t xml:space="preserve"> with those of their EL1 peers</w:t>
      </w:r>
      <w:r w:rsidR="006203E9" w:rsidRPr="00117161">
        <w:rPr>
          <w:rFonts w:ascii="Times New Roman" w:hAnsi="Times New Roman" w:cs="Times New Roman"/>
          <w:color w:val="000000" w:themeColor="text1"/>
          <w:sz w:val="24"/>
          <w:szCs w:val="24"/>
        </w:rPr>
        <w:t xml:space="preserve">. </w:t>
      </w:r>
      <w:bookmarkEnd w:id="2"/>
    </w:p>
    <w:p w14:paraId="709712B9" w14:textId="325A0EAB" w:rsidR="00756DA0" w:rsidRPr="00117161" w:rsidRDefault="00825D82" w:rsidP="00D65404">
      <w:pPr>
        <w:spacing w:line="480" w:lineRule="auto"/>
        <w:rPr>
          <w:rFonts w:ascii="Times New Roman" w:hAnsi="Times New Roman" w:cs="Times New Roman"/>
          <w:b/>
          <w:color w:val="000000" w:themeColor="text1"/>
          <w:sz w:val="24"/>
          <w:szCs w:val="24"/>
        </w:rPr>
      </w:pPr>
      <w:r w:rsidRPr="00117161">
        <w:rPr>
          <w:rFonts w:ascii="Times New Roman" w:hAnsi="Times New Roman" w:cs="Times New Roman"/>
          <w:b/>
          <w:color w:val="000000" w:themeColor="text1"/>
          <w:sz w:val="24"/>
          <w:szCs w:val="24"/>
        </w:rPr>
        <w:t>Assessments</w:t>
      </w:r>
    </w:p>
    <w:p w14:paraId="6EB637F1" w14:textId="77777777" w:rsidR="00FD3B41" w:rsidRPr="00117161" w:rsidRDefault="00150D22" w:rsidP="00D65404">
      <w:pPr>
        <w:pStyle w:val="NoSpacing"/>
        <w:spacing w:line="480" w:lineRule="auto"/>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ab/>
      </w:r>
      <w:r w:rsidR="00FD3B41" w:rsidRPr="00117161">
        <w:rPr>
          <w:rFonts w:ascii="Times New Roman" w:hAnsi="Times New Roman" w:cs="Times New Roman"/>
          <w:color w:val="000000" w:themeColor="text1"/>
          <w:sz w:val="24"/>
          <w:szCs w:val="24"/>
        </w:rPr>
        <w:t xml:space="preserve">Children were tested on a one-to-one basis by a research assistant in a quiet area of the school. The assessments were implemented in </w:t>
      </w:r>
      <w:r w:rsidR="008A582D" w:rsidRPr="00117161">
        <w:rPr>
          <w:rFonts w:ascii="Times New Roman" w:hAnsi="Times New Roman" w:cs="Times New Roman"/>
          <w:color w:val="000000" w:themeColor="text1"/>
          <w:sz w:val="24"/>
          <w:szCs w:val="24"/>
        </w:rPr>
        <w:t>a</w:t>
      </w:r>
      <w:r w:rsidR="00FD3B41" w:rsidRPr="00117161">
        <w:rPr>
          <w:rFonts w:ascii="Times New Roman" w:hAnsi="Times New Roman" w:cs="Times New Roman"/>
          <w:color w:val="000000" w:themeColor="text1"/>
          <w:sz w:val="24"/>
          <w:szCs w:val="24"/>
        </w:rPr>
        <w:t xml:space="preserve"> fixed order, across three sessions. </w:t>
      </w:r>
    </w:p>
    <w:p w14:paraId="42FB75DC" w14:textId="77777777" w:rsidR="005207F5" w:rsidRPr="00117161" w:rsidRDefault="00150D22" w:rsidP="00D65404">
      <w:pPr>
        <w:pStyle w:val="NoSpacing"/>
        <w:spacing w:line="480" w:lineRule="auto"/>
        <w:rPr>
          <w:rFonts w:ascii="Times New Roman" w:hAnsi="Times New Roman" w:cs="Times New Roman"/>
          <w:i/>
          <w:color w:val="000000" w:themeColor="text1"/>
          <w:sz w:val="24"/>
          <w:szCs w:val="24"/>
        </w:rPr>
      </w:pPr>
      <w:r w:rsidRPr="00117161">
        <w:rPr>
          <w:rFonts w:ascii="Times New Roman" w:hAnsi="Times New Roman" w:cs="Times New Roman"/>
          <w:i/>
          <w:color w:val="000000" w:themeColor="text1"/>
          <w:sz w:val="24"/>
          <w:szCs w:val="24"/>
        </w:rPr>
        <w:t>Home language background</w:t>
      </w:r>
    </w:p>
    <w:p w14:paraId="43E55948" w14:textId="574AA8CD" w:rsidR="006973D2" w:rsidRPr="00117161" w:rsidRDefault="00085DD2" w:rsidP="00D65404">
      <w:pPr>
        <w:pStyle w:val="NoSpacing"/>
        <w:spacing w:line="480" w:lineRule="auto"/>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ab/>
      </w:r>
      <w:r w:rsidR="0049320E" w:rsidRPr="00117161">
        <w:rPr>
          <w:rFonts w:ascii="Times New Roman" w:hAnsi="Times New Roman" w:cs="Times New Roman"/>
          <w:color w:val="000000" w:themeColor="text1"/>
          <w:sz w:val="24"/>
          <w:szCs w:val="24"/>
        </w:rPr>
        <w:t>A questionnaire was read aloud to each child to ascertain whether any other languages were spoken at home, which languages were spoken, and how often English and other home languages were used with each family member</w:t>
      </w:r>
      <w:r w:rsidR="00A94900" w:rsidRPr="00117161">
        <w:rPr>
          <w:rFonts w:ascii="Times New Roman" w:hAnsi="Times New Roman" w:cs="Times New Roman"/>
          <w:color w:val="000000" w:themeColor="text1"/>
          <w:sz w:val="24"/>
          <w:szCs w:val="24"/>
        </w:rPr>
        <w:t xml:space="preserve"> </w:t>
      </w:r>
      <w:r w:rsidR="006973D2" w:rsidRPr="00117161">
        <w:rPr>
          <w:rFonts w:ascii="Times New Roman" w:hAnsi="Times New Roman" w:cs="Times New Roman"/>
          <w:color w:val="000000" w:themeColor="text1"/>
          <w:sz w:val="24"/>
          <w:szCs w:val="24"/>
        </w:rPr>
        <w:t xml:space="preserve">(see </w:t>
      </w:r>
      <w:r w:rsidR="00122B31" w:rsidRPr="00117161">
        <w:rPr>
          <w:rFonts w:ascii="Times New Roman" w:hAnsi="Times New Roman" w:cs="Times New Roman"/>
          <w:color w:val="000000" w:themeColor="text1"/>
          <w:sz w:val="24"/>
          <w:szCs w:val="24"/>
        </w:rPr>
        <w:t>Supplementary Materials</w:t>
      </w:r>
      <w:r w:rsidR="006973D2" w:rsidRPr="00117161">
        <w:rPr>
          <w:rFonts w:ascii="Times New Roman" w:hAnsi="Times New Roman" w:cs="Times New Roman"/>
          <w:color w:val="000000" w:themeColor="text1"/>
          <w:sz w:val="24"/>
          <w:szCs w:val="24"/>
        </w:rPr>
        <w:t>)</w:t>
      </w:r>
      <w:r w:rsidR="00C0112B" w:rsidRPr="00117161">
        <w:rPr>
          <w:rFonts w:ascii="Times New Roman" w:hAnsi="Times New Roman" w:cs="Times New Roman"/>
          <w:color w:val="000000" w:themeColor="text1"/>
          <w:sz w:val="24"/>
          <w:szCs w:val="24"/>
        </w:rPr>
        <w:t xml:space="preserve">. </w:t>
      </w:r>
    </w:p>
    <w:p w14:paraId="509EE942" w14:textId="77777777" w:rsidR="004A10C3" w:rsidRPr="00117161" w:rsidRDefault="000B1F31" w:rsidP="00D65404">
      <w:pPr>
        <w:pStyle w:val="NoSpacing"/>
        <w:spacing w:line="480" w:lineRule="auto"/>
        <w:rPr>
          <w:rFonts w:ascii="Times New Roman" w:hAnsi="Times New Roman" w:cs="Times New Roman"/>
          <w:i/>
          <w:color w:val="000000" w:themeColor="text1"/>
          <w:sz w:val="24"/>
          <w:szCs w:val="24"/>
        </w:rPr>
      </w:pPr>
      <w:r w:rsidRPr="00117161">
        <w:rPr>
          <w:rFonts w:ascii="Times New Roman" w:hAnsi="Times New Roman" w:cs="Times New Roman"/>
          <w:i/>
          <w:color w:val="000000" w:themeColor="text1"/>
          <w:sz w:val="24"/>
          <w:szCs w:val="24"/>
        </w:rPr>
        <w:t>Non</w:t>
      </w:r>
      <w:r w:rsidR="004A10C3" w:rsidRPr="00117161">
        <w:rPr>
          <w:rFonts w:ascii="Times New Roman" w:hAnsi="Times New Roman" w:cs="Times New Roman"/>
          <w:i/>
          <w:color w:val="000000" w:themeColor="text1"/>
          <w:sz w:val="24"/>
          <w:szCs w:val="24"/>
        </w:rPr>
        <w:t>verbal reasoning</w:t>
      </w:r>
    </w:p>
    <w:p w14:paraId="7B677B77" w14:textId="46CAAFFB" w:rsidR="004A10C3" w:rsidRPr="00117161" w:rsidRDefault="000B1F31" w:rsidP="005B4389">
      <w:pPr>
        <w:pStyle w:val="NoSpacing"/>
        <w:spacing w:line="480" w:lineRule="auto"/>
        <w:ind w:firstLine="720"/>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T</w:t>
      </w:r>
      <w:r w:rsidR="004A10C3" w:rsidRPr="00117161">
        <w:rPr>
          <w:rFonts w:ascii="Times New Roman" w:hAnsi="Times New Roman" w:cs="Times New Roman"/>
          <w:color w:val="000000" w:themeColor="text1"/>
          <w:sz w:val="24"/>
          <w:szCs w:val="24"/>
        </w:rPr>
        <w:t>he Matrix Reasoning subtest from the</w:t>
      </w:r>
      <w:r w:rsidR="00085DD2" w:rsidRPr="00117161">
        <w:rPr>
          <w:rFonts w:ascii="Times New Roman" w:hAnsi="Times New Roman" w:cs="Times New Roman"/>
          <w:color w:val="000000" w:themeColor="text1"/>
          <w:sz w:val="24"/>
          <w:szCs w:val="24"/>
        </w:rPr>
        <w:t xml:space="preserve"> Wechsler</w:t>
      </w:r>
      <w:r w:rsidR="004A10C3" w:rsidRPr="00117161">
        <w:rPr>
          <w:rFonts w:ascii="Times New Roman" w:hAnsi="Times New Roman" w:cs="Times New Roman"/>
          <w:color w:val="000000" w:themeColor="text1"/>
          <w:sz w:val="24"/>
          <w:szCs w:val="24"/>
        </w:rPr>
        <w:t xml:space="preserve"> Intelligence Scale for Children-Fourth UK Edition </w:t>
      </w:r>
      <w:r w:rsidR="00085DD2" w:rsidRPr="00117161">
        <w:rPr>
          <w:rFonts w:ascii="Times New Roman" w:hAnsi="Times New Roman" w:cs="Times New Roman"/>
          <w:color w:val="000000" w:themeColor="text1"/>
          <w:sz w:val="24"/>
          <w:szCs w:val="24"/>
        </w:rPr>
        <w:fldChar w:fldCharType="begin"/>
      </w:r>
      <w:r w:rsidR="00F45F71" w:rsidRPr="00117161">
        <w:rPr>
          <w:rFonts w:ascii="Times New Roman" w:hAnsi="Times New Roman" w:cs="Times New Roman"/>
          <w:color w:val="000000" w:themeColor="text1"/>
          <w:sz w:val="24"/>
          <w:szCs w:val="24"/>
        </w:rPr>
        <w:instrText xml:space="preserve"> ADDIN EN.CITE &lt;EndNote&gt;&lt;Cite&gt;&lt;Author&gt;Wechsler&lt;/Author&gt;&lt;Year&gt;2004&lt;/Year&gt;&lt;RecNum&gt;4463&lt;/RecNum&gt;&lt;DisplayText&gt;(Wechsler, 2004)&lt;/DisplayText&gt;&lt;record&gt;&lt;rec-number&gt;4463&lt;/rec-number&gt;&lt;foreign-keys&gt;&lt;key app="EN" db-id="9re5dzepawf2pbep9eevz5x3xpt9rvdrstre"&gt;4463&lt;/key&gt;&lt;/foreign-keys&gt;&lt;ref-type name="Book"&gt;6&lt;/ref-type&gt;&lt;contributors&gt;&lt;authors&gt;&lt;author&gt;Wechsler, D&lt;/author&gt;&lt;/authors&gt;&lt;/contributors&gt;&lt;titles&gt;&lt;title&gt;Wechsler Intelligence Scale for Children- Fourth UK Edition (WISC-IV UK) &lt;/title&gt;&lt;/titles&gt;&lt;dates&gt;&lt;year&gt;2004&lt;/year&gt;&lt;/dates&gt;&lt;pub-location&gt;UK&lt;/pub-location&gt;&lt;publisher&gt;Pearson&lt;/publisher&gt;&lt;urls&gt;&lt;/urls&gt;&lt;/record&gt;&lt;/Cite&gt;&lt;/EndNote&gt;</w:instrText>
      </w:r>
      <w:r w:rsidR="00085DD2" w:rsidRPr="00117161">
        <w:rPr>
          <w:rFonts w:ascii="Times New Roman" w:hAnsi="Times New Roman" w:cs="Times New Roman"/>
          <w:color w:val="000000" w:themeColor="text1"/>
          <w:sz w:val="24"/>
          <w:szCs w:val="24"/>
        </w:rPr>
        <w:fldChar w:fldCharType="separate"/>
      </w:r>
      <w:r w:rsidR="00085DD2" w:rsidRPr="00117161">
        <w:rPr>
          <w:rFonts w:ascii="Times New Roman" w:hAnsi="Times New Roman" w:cs="Times New Roman"/>
          <w:noProof/>
          <w:color w:val="000000" w:themeColor="text1"/>
          <w:sz w:val="24"/>
          <w:szCs w:val="24"/>
        </w:rPr>
        <w:t>(</w:t>
      </w:r>
      <w:hyperlink w:anchor="_ENREF_55" w:tooltip="Wechsler, 2004 #4463" w:history="1">
        <w:r w:rsidR="004F3EAE" w:rsidRPr="00117161">
          <w:rPr>
            <w:rFonts w:ascii="Times New Roman" w:hAnsi="Times New Roman" w:cs="Times New Roman"/>
            <w:noProof/>
            <w:color w:val="000000" w:themeColor="text1"/>
            <w:sz w:val="24"/>
            <w:szCs w:val="24"/>
          </w:rPr>
          <w:t>Wechsler, 2004</w:t>
        </w:r>
      </w:hyperlink>
      <w:r w:rsidR="00085DD2" w:rsidRPr="00117161">
        <w:rPr>
          <w:rFonts w:ascii="Times New Roman" w:hAnsi="Times New Roman" w:cs="Times New Roman"/>
          <w:noProof/>
          <w:color w:val="000000" w:themeColor="text1"/>
          <w:sz w:val="24"/>
          <w:szCs w:val="24"/>
        </w:rPr>
        <w:t>)</w:t>
      </w:r>
      <w:r w:rsidR="00085DD2" w:rsidRPr="00117161">
        <w:rPr>
          <w:rFonts w:ascii="Times New Roman" w:hAnsi="Times New Roman" w:cs="Times New Roman"/>
          <w:color w:val="000000" w:themeColor="text1"/>
          <w:sz w:val="24"/>
          <w:szCs w:val="24"/>
        </w:rPr>
        <w:fldChar w:fldCharType="end"/>
      </w:r>
      <w:r w:rsidR="00085DD2" w:rsidRPr="00117161">
        <w:rPr>
          <w:rFonts w:ascii="Times New Roman" w:hAnsi="Times New Roman" w:cs="Times New Roman"/>
          <w:color w:val="000000" w:themeColor="text1"/>
          <w:sz w:val="24"/>
          <w:szCs w:val="24"/>
        </w:rPr>
        <w:t xml:space="preserve"> </w:t>
      </w:r>
      <w:r w:rsidRPr="00117161">
        <w:rPr>
          <w:rFonts w:ascii="Times New Roman" w:hAnsi="Times New Roman" w:cs="Times New Roman"/>
          <w:color w:val="000000" w:themeColor="text1"/>
          <w:sz w:val="24"/>
          <w:szCs w:val="24"/>
        </w:rPr>
        <w:t>was used to assess nonverbal reasoning skills</w:t>
      </w:r>
      <w:r w:rsidR="004A10C3" w:rsidRPr="00117161">
        <w:rPr>
          <w:rFonts w:ascii="Times New Roman" w:hAnsi="Times New Roman" w:cs="Times New Roman"/>
          <w:color w:val="000000" w:themeColor="text1"/>
          <w:sz w:val="24"/>
          <w:szCs w:val="24"/>
        </w:rPr>
        <w:t xml:space="preserve">. The </w:t>
      </w:r>
      <w:r w:rsidRPr="00117161">
        <w:rPr>
          <w:rFonts w:ascii="Times New Roman" w:hAnsi="Times New Roman" w:cs="Times New Roman"/>
          <w:color w:val="000000" w:themeColor="text1"/>
          <w:sz w:val="24"/>
          <w:szCs w:val="24"/>
        </w:rPr>
        <w:t xml:space="preserve">standard procedures were followed: </w:t>
      </w:r>
      <w:r w:rsidR="004A10C3" w:rsidRPr="00117161">
        <w:rPr>
          <w:rFonts w:ascii="Times New Roman" w:hAnsi="Times New Roman" w:cs="Times New Roman"/>
          <w:color w:val="000000" w:themeColor="text1"/>
          <w:sz w:val="24"/>
          <w:szCs w:val="24"/>
        </w:rPr>
        <w:t>child was shown a set of pictures</w:t>
      </w:r>
      <w:r w:rsidR="004D31E1" w:rsidRPr="00117161">
        <w:rPr>
          <w:rFonts w:ascii="Times New Roman" w:hAnsi="Times New Roman" w:cs="Times New Roman"/>
          <w:color w:val="000000" w:themeColor="text1"/>
          <w:sz w:val="24"/>
          <w:szCs w:val="24"/>
        </w:rPr>
        <w:t>,</w:t>
      </w:r>
      <w:r w:rsidR="004A10C3" w:rsidRPr="00117161">
        <w:rPr>
          <w:rFonts w:ascii="Times New Roman" w:hAnsi="Times New Roman" w:cs="Times New Roman"/>
          <w:color w:val="000000" w:themeColor="text1"/>
          <w:sz w:val="24"/>
          <w:szCs w:val="24"/>
        </w:rPr>
        <w:t xml:space="preserve"> which together form a cohesive pattern. One of the pictures </w:t>
      </w:r>
      <w:r w:rsidR="004D31E1" w:rsidRPr="00117161">
        <w:rPr>
          <w:rFonts w:ascii="Times New Roman" w:hAnsi="Times New Roman" w:cs="Times New Roman"/>
          <w:color w:val="000000" w:themeColor="text1"/>
          <w:sz w:val="24"/>
          <w:szCs w:val="24"/>
        </w:rPr>
        <w:t>was</w:t>
      </w:r>
      <w:r w:rsidR="004A10C3" w:rsidRPr="00117161">
        <w:rPr>
          <w:rFonts w:ascii="Times New Roman" w:hAnsi="Times New Roman" w:cs="Times New Roman"/>
          <w:color w:val="000000" w:themeColor="text1"/>
          <w:sz w:val="24"/>
          <w:szCs w:val="24"/>
        </w:rPr>
        <w:t xml:space="preserve"> missing from the pattern and the child was asked to choose which of </w:t>
      </w:r>
      <w:r w:rsidRPr="00117161">
        <w:rPr>
          <w:rFonts w:ascii="Times New Roman" w:hAnsi="Times New Roman" w:cs="Times New Roman"/>
          <w:color w:val="000000" w:themeColor="text1"/>
          <w:sz w:val="24"/>
          <w:szCs w:val="24"/>
        </w:rPr>
        <w:t>four</w:t>
      </w:r>
      <w:r w:rsidR="004A10C3" w:rsidRPr="00117161">
        <w:rPr>
          <w:rFonts w:ascii="Times New Roman" w:hAnsi="Times New Roman" w:cs="Times New Roman"/>
          <w:color w:val="000000" w:themeColor="text1"/>
          <w:sz w:val="24"/>
          <w:szCs w:val="24"/>
        </w:rPr>
        <w:t xml:space="preserve"> alternative pictures should go into the empty space. Sample-specific </w:t>
      </w:r>
      <w:r w:rsidR="002E3A0F" w:rsidRPr="00117161">
        <w:rPr>
          <w:rFonts w:ascii="Times New Roman" w:hAnsi="Times New Roman" w:cs="Times New Roman"/>
          <w:color w:val="000000" w:themeColor="text1"/>
          <w:sz w:val="24"/>
          <w:szCs w:val="24"/>
        </w:rPr>
        <w:t>Cronbach’s</w:t>
      </w:r>
      <w:r w:rsidR="004A10C3" w:rsidRPr="00117161">
        <w:rPr>
          <w:rFonts w:ascii="Times New Roman" w:hAnsi="Times New Roman" w:cs="Times New Roman"/>
          <w:color w:val="000000" w:themeColor="text1"/>
          <w:sz w:val="24"/>
          <w:szCs w:val="24"/>
        </w:rPr>
        <w:t xml:space="preserve"> alpha (35 items) </w:t>
      </w:r>
      <w:r w:rsidR="00085DD2" w:rsidRPr="00117161">
        <w:rPr>
          <w:rFonts w:ascii="Times New Roman" w:hAnsi="Times New Roman" w:cs="Times New Roman"/>
          <w:color w:val="000000" w:themeColor="text1"/>
          <w:sz w:val="24"/>
          <w:szCs w:val="24"/>
        </w:rPr>
        <w:t>was</w:t>
      </w:r>
      <w:r w:rsidR="00C8257C" w:rsidRPr="00117161">
        <w:rPr>
          <w:rFonts w:ascii="Times New Roman" w:hAnsi="Times New Roman" w:cs="Times New Roman"/>
          <w:color w:val="000000" w:themeColor="text1"/>
          <w:sz w:val="24"/>
          <w:szCs w:val="24"/>
        </w:rPr>
        <w:t xml:space="preserve"> </w:t>
      </w:r>
      <w:r w:rsidR="004A10C3" w:rsidRPr="00117161">
        <w:rPr>
          <w:rFonts w:ascii="Times New Roman" w:hAnsi="Times New Roman" w:cs="Times New Roman"/>
          <w:color w:val="000000" w:themeColor="text1"/>
          <w:sz w:val="24"/>
          <w:szCs w:val="24"/>
        </w:rPr>
        <w:t>.93.</w:t>
      </w:r>
    </w:p>
    <w:p w14:paraId="4BF8730D" w14:textId="77777777" w:rsidR="005207F5" w:rsidRPr="00117161" w:rsidRDefault="004D31E1" w:rsidP="00D65404">
      <w:pPr>
        <w:pStyle w:val="NoSpacing"/>
        <w:spacing w:line="480" w:lineRule="auto"/>
        <w:rPr>
          <w:rFonts w:ascii="Times New Roman" w:hAnsi="Times New Roman" w:cs="Times New Roman"/>
          <w:i/>
          <w:color w:val="000000" w:themeColor="text1"/>
          <w:sz w:val="24"/>
          <w:szCs w:val="24"/>
        </w:rPr>
      </w:pPr>
      <w:r w:rsidRPr="00117161">
        <w:rPr>
          <w:rFonts w:ascii="Times New Roman" w:hAnsi="Times New Roman" w:cs="Times New Roman"/>
          <w:i/>
          <w:color w:val="000000" w:themeColor="text1"/>
          <w:sz w:val="24"/>
          <w:szCs w:val="24"/>
        </w:rPr>
        <w:t>Wor</w:t>
      </w:r>
      <w:r w:rsidR="005207F5" w:rsidRPr="00117161">
        <w:rPr>
          <w:rFonts w:ascii="Times New Roman" w:hAnsi="Times New Roman" w:cs="Times New Roman"/>
          <w:i/>
          <w:color w:val="000000" w:themeColor="text1"/>
          <w:sz w:val="24"/>
          <w:szCs w:val="24"/>
        </w:rPr>
        <w:t>d Re</w:t>
      </w:r>
      <w:r w:rsidRPr="00117161">
        <w:rPr>
          <w:rFonts w:ascii="Times New Roman" w:hAnsi="Times New Roman" w:cs="Times New Roman"/>
          <w:i/>
          <w:color w:val="000000" w:themeColor="text1"/>
          <w:sz w:val="24"/>
          <w:szCs w:val="24"/>
        </w:rPr>
        <w:t>cognition</w:t>
      </w:r>
    </w:p>
    <w:p w14:paraId="15628614" w14:textId="5664C7B5" w:rsidR="00E94FA6" w:rsidRPr="00117161" w:rsidRDefault="00E94FA6" w:rsidP="005B4389">
      <w:pPr>
        <w:pStyle w:val="NoSpacing"/>
        <w:spacing w:line="480" w:lineRule="auto"/>
        <w:ind w:firstLine="720"/>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 xml:space="preserve">The </w:t>
      </w:r>
      <w:r w:rsidR="00CE7843" w:rsidRPr="00117161">
        <w:rPr>
          <w:rFonts w:ascii="Times New Roman" w:hAnsi="Times New Roman" w:cs="Times New Roman"/>
          <w:color w:val="000000" w:themeColor="text1"/>
          <w:sz w:val="24"/>
          <w:szCs w:val="24"/>
        </w:rPr>
        <w:t xml:space="preserve">Single Word Reading Test 6-16 </w:t>
      </w:r>
      <w:r w:rsidR="009D7698" w:rsidRPr="00117161">
        <w:rPr>
          <w:rFonts w:ascii="Times New Roman" w:hAnsi="Times New Roman" w:cs="Times New Roman"/>
          <w:color w:val="000000" w:themeColor="text1"/>
          <w:sz w:val="24"/>
          <w:szCs w:val="24"/>
        </w:rPr>
        <w:fldChar w:fldCharType="begin"/>
      </w:r>
      <w:r w:rsidR="00F45F71" w:rsidRPr="00117161">
        <w:rPr>
          <w:rFonts w:ascii="Times New Roman" w:hAnsi="Times New Roman" w:cs="Times New Roman"/>
          <w:color w:val="000000" w:themeColor="text1"/>
          <w:sz w:val="24"/>
          <w:szCs w:val="24"/>
        </w:rPr>
        <w:instrText xml:space="preserve"> ADDIN EN.CITE &lt;EndNote&gt;&lt;Cite&gt;&lt;Author&gt;Foster&lt;/Author&gt;&lt;Year&gt;2007&lt;/Year&gt;&lt;RecNum&gt;2460&lt;/RecNum&gt;&lt;DisplayText&gt;(Foster, 2007)&lt;/DisplayText&gt;&lt;record&gt;&lt;rec-number&gt;2460&lt;/rec-number&gt;&lt;foreign-keys&gt;&lt;key app="EN" db-id="9re5dzepawf2pbep9eevz5x3xpt9rvdrstre"&gt;2460&lt;/key&gt;&lt;/foreign-keys&gt;&lt;ref-type name="Book"&gt;6&lt;/ref-type&gt;&lt;contributors&gt;&lt;authors&gt;&lt;author&gt;Foster, H&lt;/author&gt;&lt;/authors&gt;&lt;/contributors&gt;&lt;titles&gt;&lt;title&gt;Single Word Reading Test 6-16&lt;/title&gt;&lt;/titles&gt;&lt;dates&gt;&lt;year&gt;2007&lt;/year&gt;&lt;/dates&gt;&lt;pub-location&gt;London&lt;/pub-location&gt;&lt;publisher&gt;GL Assessment&lt;/publisher&gt;&lt;urls&gt;&lt;/urls&gt;&lt;/record&gt;&lt;/Cite&gt;&lt;/EndNote&gt;</w:instrText>
      </w:r>
      <w:r w:rsidR="009D7698" w:rsidRPr="00117161">
        <w:rPr>
          <w:rFonts w:ascii="Times New Roman" w:hAnsi="Times New Roman" w:cs="Times New Roman"/>
          <w:color w:val="000000" w:themeColor="text1"/>
          <w:sz w:val="24"/>
          <w:szCs w:val="24"/>
        </w:rPr>
        <w:fldChar w:fldCharType="separate"/>
      </w:r>
      <w:r w:rsidR="009D7698" w:rsidRPr="00117161">
        <w:rPr>
          <w:rFonts w:ascii="Times New Roman" w:hAnsi="Times New Roman" w:cs="Times New Roman"/>
          <w:noProof/>
          <w:color w:val="000000" w:themeColor="text1"/>
          <w:sz w:val="24"/>
          <w:szCs w:val="24"/>
        </w:rPr>
        <w:t>(</w:t>
      </w:r>
      <w:hyperlink w:anchor="_ENREF_23" w:tooltip="Foster, 2007 #2460" w:history="1">
        <w:r w:rsidR="004F3EAE" w:rsidRPr="00117161">
          <w:rPr>
            <w:rFonts w:ascii="Times New Roman" w:hAnsi="Times New Roman" w:cs="Times New Roman"/>
            <w:noProof/>
            <w:color w:val="000000" w:themeColor="text1"/>
            <w:sz w:val="24"/>
            <w:szCs w:val="24"/>
          </w:rPr>
          <w:t>Foster, 2007</w:t>
        </w:r>
      </w:hyperlink>
      <w:r w:rsidR="009D7698" w:rsidRPr="00117161">
        <w:rPr>
          <w:rFonts w:ascii="Times New Roman" w:hAnsi="Times New Roman" w:cs="Times New Roman"/>
          <w:noProof/>
          <w:color w:val="000000" w:themeColor="text1"/>
          <w:sz w:val="24"/>
          <w:szCs w:val="24"/>
        </w:rPr>
        <w:t>)</w:t>
      </w:r>
      <w:r w:rsidR="009D7698" w:rsidRPr="00117161">
        <w:rPr>
          <w:rFonts w:ascii="Times New Roman" w:hAnsi="Times New Roman" w:cs="Times New Roman"/>
          <w:color w:val="000000" w:themeColor="text1"/>
          <w:sz w:val="24"/>
          <w:szCs w:val="24"/>
        </w:rPr>
        <w:fldChar w:fldCharType="end"/>
      </w:r>
      <w:r w:rsidR="009D7698" w:rsidRPr="00117161">
        <w:rPr>
          <w:rFonts w:ascii="Times New Roman" w:hAnsi="Times New Roman" w:cs="Times New Roman"/>
          <w:color w:val="000000" w:themeColor="text1"/>
          <w:sz w:val="24"/>
          <w:szCs w:val="24"/>
        </w:rPr>
        <w:t xml:space="preserve"> </w:t>
      </w:r>
      <w:r w:rsidR="00085DD2" w:rsidRPr="00117161">
        <w:rPr>
          <w:rFonts w:ascii="Times New Roman" w:hAnsi="Times New Roman" w:cs="Times New Roman"/>
          <w:color w:val="000000" w:themeColor="text1"/>
          <w:sz w:val="24"/>
          <w:szCs w:val="24"/>
        </w:rPr>
        <w:t>assessed</w:t>
      </w:r>
      <w:r w:rsidR="0035209E" w:rsidRPr="00117161">
        <w:rPr>
          <w:rFonts w:ascii="Times New Roman" w:hAnsi="Times New Roman" w:cs="Times New Roman"/>
          <w:color w:val="000000" w:themeColor="text1"/>
          <w:sz w:val="24"/>
          <w:szCs w:val="24"/>
        </w:rPr>
        <w:t xml:space="preserve"> children's </w:t>
      </w:r>
      <w:r w:rsidR="004D31E1" w:rsidRPr="00117161">
        <w:rPr>
          <w:rFonts w:ascii="Times New Roman" w:hAnsi="Times New Roman" w:cs="Times New Roman"/>
          <w:color w:val="000000" w:themeColor="text1"/>
          <w:sz w:val="24"/>
          <w:szCs w:val="24"/>
        </w:rPr>
        <w:t>w</w:t>
      </w:r>
      <w:r w:rsidR="0035209E" w:rsidRPr="00117161">
        <w:rPr>
          <w:rFonts w:ascii="Times New Roman" w:hAnsi="Times New Roman" w:cs="Times New Roman"/>
          <w:color w:val="000000" w:themeColor="text1"/>
          <w:sz w:val="24"/>
          <w:szCs w:val="24"/>
        </w:rPr>
        <w:t>ord recognition skills</w:t>
      </w:r>
      <w:r w:rsidRPr="00117161">
        <w:rPr>
          <w:rFonts w:ascii="Times New Roman" w:hAnsi="Times New Roman" w:cs="Times New Roman"/>
          <w:color w:val="000000" w:themeColor="text1"/>
          <w:sz w:val="24"/>
          <w:szCs w:val="24"/>
        </w:rPr>
        <w:t xml:space="preserve">. The </w:t>
      </w:r>
      <w:r w:rsidR="0035209E" w:rsidRPr="00117161">
        <w:rPr>
          <w:rFonts w:ascii="Times New Roman" w:hAnsi="Times New Roman" w:cs="Times New Roman"/>
          <w:color w:val="000000" w:themeColor="text1"/>
          <w:sz w:val="24"/>
          <w:szCs w:val="24"/>
        </w:rPr>
        <w:t xml:space="preserve">task was to read aloud all the words as accurately as possible from </w:t>
      </w:r>
      <w:r w:rsidRPr="00117161">
        <w:rPr>
          <w:rFonts w:ascii="Times New Roman" w:hAnsi="Times New Roman" w:cs="Times New Roman"/>
          <w:color w:val="000000" w:themeColor="text1"/>
          <w:sz w:val="24"/>
          <w:szCs w:val="24"/>
        </w:rPr>
        <w:t>a list of 60 words</w:t>
      </w:r>
      <w:r w:rsidR="0035209E" w:rsidRPr="00117161">
        <w:rPr>
          <w:rFonts w:ascii="Times New Roman" w:hAnsi="Times New Roman" w:cs="Times New Roman"/>
          <w:color w:val="000000" w:themeColor="text1"/>
          <w:sz w:val="24"/>
          <w:szCs w:val="24"/>
        </w:rPr>
        <w:t xml:space="preserve"> with graded difficulty</w:t>
      </w:r>
      <w:r w:rsidRPr="00117161">
        <w:rPr>
          <w:rFonts w:ascii="Times New Roman" w:hAnsi="Times New Roman" w:cs="Times New Roman"/>
          <w:color w:val="000000" w:themeColor="text1"/>
          <w:sz w:val="24"/>
          <w:szCs w:val="24"/>
        </w:rPr>
        <w:t xml:space="preserve">. </w:t>
      </w:r>
      <w:r w:rsidR="009624CD" w:rsidRPr="00117161">
        <w:rPr>
          <w:rFonts w:ascii="Times New Roman" w:hAnsi="Times New Roman" w:cs="Times New Roman"/>
          <w:color w:val="000000" w:themeColor="text1"/>
          <w:sz w:val="24"/>
          <w:szCs w:val="24"/>
        </w:rPr>
        <w:t xml:space="preserve">Sample-specific </w:t>
      </w:r>
      <w:r w:rsidR="002E3A0F" w:rsidRPr="00117161">
        <w:rPr>
          <w:rFonts w:ascii="Times New Roman" w:hAnsi="Times New Roman" w:cs="Times New Roman"/>
          <w:color w:val="000000" w:themeColor="text1"/>
          <w:sz w:val="24"/>
          <w:szCs w:val="24"/>
        </w:rPr>
        <w:t>Cronbach’s</w:t>
      </w:r>
      <w:r w:rsidR="009624CD" w:rsidRPr="00117161">
        <w:rPr>
          <w:rFonts w:ascii="Times New Roman" w:hAnsi="Times New Roman" w:cs="Times New Roman"/>
          <w:color w:val="000000" w:themeColor="text1"/>
          <w:sz w:val="24"/>
          <w:szCs w:val="24"/>
        </w:rPr>
        <w:t xml:space="preserve"> alpha (60 items) </w:t>
      </w:r>
      <w:r w:rsidR="00AD3483" w:rsidRPr="00117161">
        <w:rPr>
          <w:rFonts w:ascii="Times New Roman" w:hAnsi="Times New Roman" w:cs="Times New Roman"/>
          <w:color w:val="000000" w:themeColor="text1"/>
          <w:sz w:val="24"/>
          <w:szCs w:val="24"/>
        </w:rPr>
        <w:t xml:space="preserve">was </w:t>
      </w:r>
      <w:r w:rsidR="009624CD" w:rsidRPr="00117161">
        <w:rPr>
          <w:rFonts w:ascii="Times New Roman" w:hAnsi="Times New Roman" w:cs="Times New Roman"/>
          <w:color w:val="000000" w:themeColor="text1"/>
          <w:sz w:val="24"/>
          <w:szCs w:val="24"/>
        </w:rPr>
        <w:t>.94.</w:t>
      </w:r>
    </w:p>
    <w:p w14:paraId="7FBE6442" w14:textId="77777777" w:rsidR="004A10C3" w:rsidRPr="00117161" w:rsidRDefault="004A10C3" w:rsidP="00D65404">
      <w:pPr>
        <w:pStyle w:val="NoSpacing"/>
        <w:spacing w:line="480" w:lineRule="auto"/>
        <w:rPr>
          <w:rFonts w:ascii="Times New Roman" w:hAnsi="Times New Roman" w:cs="Times New Roman"/>
          <w:i/>
          <w:color w:val="000000" w:themeColor="text1"/>
          <w:sz w:val="24"/>
          <w:szCs w:val="24"/>
        </w:rPr>
      </w:pPr>
      <w:r w:rsidRPr="00117161">
        <w:rPr>
          <w:rFonts w:ascii="Times New Roman" w:hAnsi="Times New Roman" w:cs="Times New Roman"/>
          <w:i/>
          <w:color w:val="000000" w:themeColor="text1"/>
          <w:sz w:val="24"/>
          <w:szCs w:val="24"/>
        </w:rPr>
        <w:t>Receptive Grammar</w:t>
      </w:r>
    </w:p>
    <w:p w14:paraId="4619449E" w14:textId="1AAA5C4A" w:rsidR="004A10C3" w:rsidRPr="00117161" w:rsidRDefault="004A10C3" w:rsidP="005B4389">
      <w:pPr>
        <w:pStyle w:val="NoSpacing"/>
        <w:spacing w:line="480" w:lineRule="auto"/>
        <w:ind w:firstLine="720"/>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We administered the T</w:t>
      </w:r>
      <w:r w:rsidR="00D65C78" w:rsidRPr="00117161">
        <w:rPr>
          <w:rFonts w:ascii="Times New Roman" w:hAnsi="Times New Roman" w:cs="Times New Roman"/>
          <w:color w:val="000000" w:themeColor="text1"/>
          <w:sz w:val="24"/>
          <w:szCs w:val="24"/>
        </w:rPr>
        <w:t xml:space="preserve">est of </w:t>
      </w:r>
      <w:r w:rsidRPr="00117161">
        <w:rPr>
          <w:rFonts w:ascii="Times New Roman" w:hAnsi="Times New Roman" w:cs="Times New Roman"/>
          <w:color w:val="000000" w:themeColor="text1"/>
          <w:sz w:val="24"/>
          <w:szCs w:val="24"/>
        </w:rPr>
        <w:t>R</w:t>
      </w:r>
      <w:r w:rsidR="00D65C78" w:rsidRPr="00117161">
        <w:rPr>
          <w:rFonts w:ascii="Times New Roman" w:hAnsi="Times New Roman" w:cs="Times New Roman"/>
          <w:color w:val="000000" w:themeColor="text1"/>
          <w:sz w:val="24"/>
          <w:szCs w:val="24"/>
        </w:rPr>
        <w:t>ecept</w:t>
      </w:r>
      <w:r w:rsidR="00085DD2" w:rsidRPr="00117161">
        <w:rPr>
          <w:rFonts w:ascii="Times New Roman" w:hAnsi="Times New Roman" w:cs="Times New Roman"/>
          <w:color w:val="000000" w:themeColor="text1"/>
          <w:sz w:val="24"/>
          <w:szCs w:val="24"/>
        </w:rPr>
        <w:t xml:space="preserve">ion of </w:t>
      </w:r>
      <w:r w:rsidRPr="00117161">
        <w:rPr>
          <w:rFonts w:ascii="Times New Roman" w:hAnsi="Times New Roman" w:cs="Times New Roman"/>
          <w:color w:val="000000" w:themeColor="text1"/>
          <w:sz w:val="24"/>
          <w:szCs w:val="24"/>
        </w:rPr>
        <w:t>G</w:t>
      </w:r>
      <w:r w:rsidR="00D65C78" w:rsidRPr="00117161">
        <w:rPr>
          <w:rFonts w:ascii="Times New Roman" w:hAnsi="Times New Roman" w:cs="Times New Roman"/>
          <w:color w:val="000000" w:themeColor="text1"/>
          <w:sz w:val="24"/>
          <w:szCs w:val="24"/>
        </w:rPr>
        <w:t xml:space="preserve">rammar </w:t>
      </w:r>
      <w:r w:rsidR="00085DD2" w:rsidRPr="00117161">
        <w:rPr>
          <w:rFonts w:ascii="Times New Roman" w:hAnsi="Times New Roman" w:cs="Times New Roman"/>
          <w:color w:val="000000" w:themeColor="text1"/>
          <w:sz w:val="24"/>
          <w:szCs w:val="24"/>
        </w:rPr>
        <w:t>-</w:t>
      </w:r>
      <w:r w:rsidR="002C56A5" w:rsidRPr="00117161">
        <w:rPr>
          <w:rFonts w:ascii="Times New Roman" w:hAnsi="Times New Roman" w:cs="Times New Roman"/>
          <w:color w:val="000000" w:themeColor="text1"/>
          <w:sz w:val="24"/>
          <w:szCs w:val="24"/>
        </w:rPr>
        <w:t xml:space="preserve"> </w:t>
      </w:r>
      <w:r w:rsidR="00085DD2" w:rsidRPr="00117161">
        <w:rPr>
          <w:rFonts w:ascii="Times New Roman" w:hAnsi="Times New Roman" w:cs="Times New Roman"/>
          <w:color w:val="000000" w:themeColor="text1"/>
          <w:sz w:val="24"/>
          <w:szCs w:val="24"/>
        </w:rPr>
        <w:t xml:space="preserve">2 </w:t>
      </w:r>
      <w:r w:rsidR="00085DD2" w:rsidRPr="00117161">
        <w:rPr>
          <w:rFonts w:ascii="Times New Roman" w:hAnsi="Times New Roman" w:cs="Times New Roman"/>
          <w:color w:val="000000" w:themeColor="text1"/>
          <w:sz w:val="24"/>
          <w:szCs w:val="24"/>
        </w:rPr>
        <w:fldChar w:fldCharType="begin"/>
      </w:r>
      <w:r w:rsidR="00F45F71" w:rsidRPr="00117161">
        <w:rPr>
          <w:rFonts w:ascii="Times New Roman" w:hAnsi="Times New Roman" w:cs="Times New Roman"/>
          <w:color w:val="000000" w:themeColor="text1"/>
          <w:sz w:val="24"/>
          <w:szCs w:val="24"/>
        </w:rPr>
        <w:instrText xml:space="preserve"> ADDIN EN.CITE &lt;EndNote&gt;&lt;Cite&gt;&lt;Author&gt;Bishop&lt;/Author&gt;&lt;Year&gt;2003&lt;/Year&gt;&lt;RecNum&gt;2937&lt;/RecNum&gt;&lt;DisplayText&gt;(Bishop, 2003)&lt;/DisplayText&gt;&lt;record&gt;&lt;rec-number&gt;2937&lt;/rec-number&gt;&lt;foreign-keys&gt;&lt;key app="EN" db-id="9re5dzepawf2pbep9eevz5x3xpt9rvdrstre"&gt;2937&lt;/key&gt;&lt;/foreign-keys&gt;&lt;ref-type name="Book"&gt;6&lt;/ref-type&gt;&lt;contributors&gt;&lt;authors&gt;&lt;author&gt;Bishop, D. V. M.&lt;/author&gt;&lt;/authors&gt;&lt;/contributors&gt;&lt;titles&gt;&lt;title&gt;Test for Reception of Grammar Version 2 (TROG-2)&lt;/title&gt;&lt;/titles&gt;&lt;dates&gt;&lt;year&gt;2003&lt;/year&gt;&lt;/dates&gt;&lt;pub-location&gt;London &lt;/pub-location&gt;&lt;publisher&gt;Pearson Assessment&lt;/publisher&gt;&lt;urls&gt;&lt;/urls&gt;&lt;/record&gt;&lt;/Cite&gt;&lt;/EndNote&gt;</w:instrText>
      </w:r>
      <w:r w:rsidR="00085DD2" w:rsidRPr="00117161">
        <w:rPr>
          <w:rFonts w:ascii="Times New Roman" w:hAnsi="Times New Roman" w:cs="Times New Roman"/>
          <w:color w:val="000000" w:themeColor="text1"/>
          <w:sz w:val="24"/>
          <w:szCs w:val="24"/>
        </w:rPr>
        <w:fldChar w:fldCharType="separate"/>
      </w:r>
      <w:r w:rsidR="00085DD2" w:rsidRPr="00117161">
        <w:rPr>
          <w:rFonts w:ascii="Times New Roman" w:hAnsi="Times New Roman" w:cs="Times New Roman"/>
          <w:noProof/>
          <w:color w:val="000000" w:themeColor="text1"/>
          <w:sz w:val="24"/>
          <w:szCs w:val="24"/>
        </w:rPr>
        <w:t>(</w:t>
      </w:r>
      <w:r w:rsidR="00531B2B" w:rsidRPr="00117161">
        <w:rPr>
          <w:rFonts w:ascii="Times New Roman" w:hAnsi="Times New Roman" w:cs="Times New Roman"/>
          <w:color w:val="000000" w:themeColor="text1"/>
          <w:sz w:val="24"/>
          <w:szCs w:val="24"/>
        </w:rPr>
        <w:t xml:space="preserve">TROG-2, </w:t>
      </w:r>
      <w:hyperlink w:anchor="_ENREF_14" w:tooltip="Bishop, 2003 #2937" w:history="1">
        <w:r w:rsidR="004F3EAE" w:rsidRPr="00117161">
          <w:rPr>
            <w:rFonts w:ascii="Times New Roman" w:hAnsi="Times New Roman" w:cs="Times New Roman"/>
            <w:noProof/>
            <w:color w:val="000000" w:themeColor="text1"/>
            <w:sz w:val="24"/>
            <w:szCs w:val="24"/>
          </w:rPr>
          <w:t>Bishop, 2003</w:t>
        </w:r>
      </w:hyperlink>
      <w:r w:rsidR="00085DD2" w:rsidRPr="00117161">
        <w:rPr>
          <w:rFonts w:ascii="Times New Roman" w:hAnsi="Times New Roman" w:cs="Times New Roman"/>
          <w:noProof/>
          <w:color w:val="000000" w:themeColor="text1"/>
          <w:sz w:val="24"/>
          <w:szCs w:val="24"/>
        </w:rPr>
        <w:t>)</w:t>
      </w:r>
      <w:r w:rsidR="00085DD2" w:rsidRPr="00117161">
        <w:rPr>
          <w:rFonts w:ascii="Times New Roman" w:hAnsi="Times New Roman" w:cs="Times New Roman"/>
          <w:color w:val="000000" w:themeColor="text1"/>
          <w:sz w:val="24"/>
          <w:szCs w:val="24"/>
        </w:rPr>
        <w:fldChar w:fldCharType="end"/>
      </w:r>
      <w:r w:rsidRPr="00117161">
        <w:rPr>
          <w:rFonts w:ascii="Times New Roman" w:hAnsi="Times New Roman" w:cs="Times New Roman"/>
          <w:color w:val="000000" w:themeColor="text1"/>
          <w:sz w:val="24"/>
          <w:szCs w:val="24"/>
        </w:rPr>
        <w:t xml:space="preserve">. The researcher read aloud a sentence and asked the child to match this to one of four colourful pictures. </w:t>
      </w:r>
      <w:r w:rsidR="007B251E" w:rsidRPr="00117161">
        <w:rPr>
          <w:rFonts w:ascii="Times New Roman" w:hAnsi="Times New Roman" w:cs="Times New Roman"/>
          <w:color w:val="000000" w:themeColor="text1"/>
          <w:sz w:val="24"/>
          <w:szCs w:val="24"/>
        </w:rPr>
        <w:t xml:space="preserve">The pictures </w:t>
      </w:r>
      <w:r w:rsidR="0043416C" w:rsidRPr="00117161">
        <w:rPr>
          <w:rFonts w:ascii="Times New Roman" w:hAnsi="Times New Roman" w:cs="Times New Roman"/>
          <w:color w:val="000000" w:themeColor="text1"/>
          <w:sz w:val="24"/>
          <w:szCs w:val="24"/>
        </w:rPr>
        <w:t xml:space="preserve">are </w:t>
      </w:r>
      <w:r w:rsidR="007B251E" w:rsidRPr="00117161">
        <w:rPr>
          <w:rFonts w:ascii="Times New Roman" w:hAnsi="Times New Roman" w:cs="Times New Roman"/>
          <w:color w:val="000000" w:themeColor="text1"/>
          <w:sz w:val="24"/>
          <w:szCs w:val="24"/>
        </w:rPr>
        <w:t xml:space="preserve">designed to test </w:t>
      </w:r>
      <w:r w:rsidR="0043416C" w:rsidRPr="00117161">
        <w:rPr>
          <w:rFonts w:ascii="Times New Roman" w:hAnsi="Times New Roman" w:cs="Times New Roman"/>
          <w:color w:val="000000" w:themeColor="text1"/>
          <w:sz w:val="24"/>
          <w:szCs w:val="24"/>
        </w:rPr>
        <w:t>20 different grammatical constructs including relative clause, pronouns, and prepositions</w:t>
      </w:r>
      <w:r w:rsidR="00545908" w:rsidRPr="00117161">
        <w:rPr>
          <w:rFonts w:ascii="Times New Roman" w:hAnsi="Times New Roman" w:cs="Times New Roman"/>
          <w:color w:val="000000" w:themeColor="text1"/>
          <w:sz w:val="24"/>
          <w:szCs w:val="24"/>
        </w:rPr>
        <w:t xml:space="preserve"> (e.g.</w:t>
      </w:r>
      <w:r w:rsidR="008A6007" w:rsidRPr="00117161">
        <w:rPr>
          <w:rFonts w:ascii="Times New Roman" w:hAnsi="Times New Roman" w:cs="Times New Roman"/>
          <w:color w:val="000000" w:themeColor="text1"/>
          <w:sz w:val="24"/>
          <w:szCs w:val="24"/>
        </w:rPr>
        <w:t>,</w:t>
      </w:r>
      <w:r w:rsidR="00545908" w:rsidRPr="00117161">
        <w:rPr>
          <w:rFonts w:ascii="Times New Roman" w:hAnsi="Times New Roman" w:cs="Times New Roman"/>
          <w:color w:val="000000" w:themeColor="text1"/>
          <w:sz w:val="24"/>
          <w:szCs w:val="24"/>
        </w:rPr>
        <w:t xml:space="preserve"> in or on)</w:t>
      </w:r>
      <w:r w:rsidR="007B251E" w:rsidRPr="00117161">
        <w:rPr>
          <w:rFonts w:ascii="Times New Roman" w:hAnsi="Times New Roman" w:cs="Times New Roman"/>
          <w:color w:val="000000" w:themeColor="text1"/>
          <w:sz w:val="24"/>
          <w:szCs w:val="24"/>
        </w:rPr>
        <w:t xml:space="preserve">. </w:t>
      </w:r>
      <w:r w:rsidR="00B12F63" w:rsidRPr="00117161">
        <w:rPr>
          <w:rFonts w:ascii="Times New Roman" w:hAnsi="Times New Roman" w:cs="Times New Roman"/>
          <w:color w:val="000000" w:themeColor="text1"/>
          <w:sz w:val="24"/>
          <w:szCs w:val="24"/>
        </w:rPr>
        <w:t xml:space="preserve">The TROG-2 uses simple vocabulary to minimise the effect of vocabulary knowledge on performance. </w:t>
      </w:r>
      <w:r w:rsidRPr="00117161">
        <w:rPr>
          <w:rFonts w:ascii="Times New Roman" w:hAnsi="Times New Roman" w:cs="Times New Roman"/>
          <w:color w:val="000000" w:themeColor="text1"/>
          <w:sz w:val="24"/>
          <w:szCs w:val="24"/>
        </w:rPr>
        <w:t xml:space="preserve">All 80 test items were administered. Sample-specific </w:t>
      </w:r>
      <w:r w:rsidR="002E3A0F" w:rsidRPr="00117161">
        <w:rPr>
          <w:rFonts w:ascii="Times New Roman" w:hAnsi="Times New Roman" w:cs="Times New Roman"/>
          <w:color w:val="000000" w:themeColor="text1"/>
          <w:sz w:val="24"/>
          <w:szCs w:val="24"/>
        </w:rPr>
        <w:t>Cronbach’s</w:t>
      </w:r>
      <w:r w:rsidR="004B4497" w:rsidRPr="00117161">
        <w:rPr>
          <w:rFonts w:ascii="Times New Roman" w:hAnsi="Times New Roman" w:cs="Times New Roman"/>
          <w:color w:val="000000" w:themeColor="text1"/>
          <w:sz w:val="24"/>
          <w:szCs w:val="24"/>
        </w:rPr>
        <w:t xml:space="preserve"> alpha </w:t>
      </w:r>
      <w:r w:rsidR="0088618F" w:rsidRPr="00117161">
        <w:rPr>
          <w:rFonts w:ascii="Times New Roman" w:hAnsi="Times New Roman" w:cs="Times New Roman"/>
          <w:color w:val="000000" w:themeColor="text1"/>
          <w:sz w:val="24"/>
          <w:szCs w:val="24"/>
        </w:rPr>
        <w:t xml:space="preserve">(80 items) </w:t>
      </w:r>
      <w:r w:rsidR="00085DD2" w:rsidRPr="00117161">
        <w:rPr>
          <w:rFonts w:ascii="Times New Roman" w:hAnsi="Times New Roman" w:cs="Times New Roman"/>
          <w:color w:val="000000" w:themeColor="text1"/>
          <w:sz w:val="24"/>
          <w:szCs w:val="24"/>
        </w:rPr>
        <w:t>was</w:t>
      </w:r>
      <w:r w:rsidRPr="00117161">
        <w:rPr>
          <w:rFonts w:ascii="Times New Roman" w:hAnsi="Times New Roman" w:cs="Times New Roman"/>
          <w:color w:val="000000" w:themeColor="text1"/>
          <w:sz w:val="24"/>
          <w:szCs w:val="24"/>
        </w:rPr>
        <w:t xml:space="preserve"> .95</w:t>
      </w:r>
      <w:r w:rsidR="002A7226" w:rsidRPr="00117161">
        <w:rPr>
          <w:rFonts w:ascii="Times New Roman" w:hAnsi="Times New Roman" w:cs="Times New Roman"/>
          <w:color w:val="000000" w:themeColor="text1"/>
          <w:sz w:val="24"/>
          <w:szCs w:val="24"/>
        </w:rPr>
        <w:t>.</w:t>
      </w:r>
    </w:p>
    <w:p w14:paraId="526A38FD" w14:textId="77777777" w:rsidR="004A10C3" w:rsidRPr="00117161" w:rsidRDefault="004A10C3" w:rsidP="00D65404">
      <w:pPr>
        <w:pStyle w:val="NoSpacing"/>
        <w:spacing w:line="480" w:lineRule="auto"/>
        <w:rPr>
          <w:rFonts w:ascii="Times New Roman" w:hAnsi="Times New Roman" w:cs="Times New Roman"/>
          <w:i/>
          <w:color w:val="000000" w:themeColor="text1"/>
          <w:sz w:val="24"/>
          <w:szCs w:val="24"/>
        </w:rPr>
      </w:pPr>
      <w:r w:rsidRPr="00117161">
        <w:rPr>
          <w:rFonts w:ascii="Times New Roman" w:hAnsi="Times New Roman" w:cs="Times New Roman"/>
          <w:i/>
          <w:color w:val="000000" w:themeColor="text1"/>
          <w:sz w:val="24"/>
          <w:szCs w:val="24"/>
        </w:rPr>
        <w:t>Receptive Vocabulary</w:t>
      </w:r>
    </w:p>
    <w:p w14:paraId="501928B6" w14:textId="47D23904" w:rsidR="004A10C3" w:rsidRPr="00117161" w:rsidRDefault="004A10C3" w:rsidP="005B4389">
      <w:pPr>
        <w:pStyle w:val="NoSpacing"/>
        <w:spacing w:line="480" w:lineRule="auto"/>
        <w:ind w:firstLine="720"/>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We administered the B</w:t>
      </w:r>
      <w:r w:rsidR="000B1F31" w:rsidRPr="00117161">
        <w:rPr>
          <w:rFonts w:ascii="Times New Roman" w:hAnsi="Times New Roman" w:cs="Times New Roman"/>
          <w:color w:val="000000" w:themeColor="text1"/>
          <w:sz w:val="24"/>
          <w:szCs w:val="24"/>
        </w:rPr>
        <w:t xml:space="preserve">ritish </w:t>
      </w:r>
      <w:r w:rsidRPr="00117161">
        <w:rPr>
          <w:rFonts w:ascii="Times New Roman" w:hAnsi="Times New Roman" w:cs="Times New Roman"/>
          <w:color w:val="000000" w:themeColor="text1"/>
          <w:sz w:val="24"/>
          <w:szCs w:val="24"/>
        </w:rPr>
        <w:t>P</w:t>
      </w:r>
      <w:r w:rsidR="000B1F31" w:rsidRPr="00117161">
        <w:rPr>
          <w:rFonts w:ascii="Times New Roman" w:hAnsi="Times New Roman" w:cs="Times New Roman"/>
          <w:color w:val="000000" w:themeColor="text1"/>
          <w:sz w:val="24"/>
          <w:szCs w:val="24"/>
        </w:rPr>
        <w:t xml:space="preserve">icture </w:t>
      </w:r>
      <w:r w:rsidRPr="00117161">
        <w:rPr>
          <w:rFonts w:ascii="Times New Roman" w:hAnsi="Times New Roman" w:cs="Times New Roman"/>
          <w:color w:val="000000" w:themeColor="text1"/>
          <w:sz w:val="24"/>
          <w:szCs w:val="24"/>
        </w:rPr>
        <w:t>V</w:t>
      </w:r>
      <w:r w:rsidR="000B1F31" w:rsidRPr="00117161">
        <w:rPr>
          <w:rFonts w:ascii="Times New Roman" w:hAnsi="Times New Roman" w:cs="Times New Roman"/>
          <w:color w:val="000000" w:themeColor="text1"/>
          <w:sz w:val="24"/>
          <w:szCs w:val="24"/>
        </w:rPr>
        <w:t xml:space="preserve">ocabulary </w:t>
      </w:r>
      <w:r w:rsidRPr="00117161">
        <w:rPr>
          <w:rFonts w:ascii="Times New Roman" w:hAnsi="Times New Roman" w:cs="Times New Roman"/>
          <w:color w:val="000000" w:themeColor="text1"/>
          <w:sz w:val="24"/>
          <w:szCs w:val="24"/>
        </w:rPr>
        <w:t>S</w:t>
      </w:r>
      <w:r w:rsidR="000B1F31" w:rsidRPr="00117161">
        <w:rPr>
          <w:rFonts w:ascii="Times New Roman" w:hAnsi="Times New Roman" w:cs="Times New Roman"/>
          <w:color w:val="000000" w:themeColor="text1"/>
          <w:sz w:val="24"/>
          <w:szCs w:val="24"/>
        </w:rPr>
        <w:t>cales</w:t>
      </w:r>
      <w:r w:rsidRPr="00117161">
        <w:rPr>
          <w:rFonts w:ascii="Times New Roman" w:hAnsi="Times New Roman" w:cs="Times New Roman"/>
          <w:color w:val="000000" w:themeColor="text1"/>
          <w:sz w:val="24"/>
          <w:szCs w:val="24"/>
        </w:rPr>
        <w:t xml:space="preserve">-III </w:t>
      </w:r>
      <w:r w:rsidR="00A5304A" w:rsidRPr="00117161">
        <w:rPr>
          <w:rFonts w:ascii="Times New Roman" w:hAnsi="Times New Roman" w:cs="Times New Roman"/>
          <w:color w:val="000000" w:themeColor="text1"/>
          <w:sz w:val="24"/>
          <w:szCs w:val="24"/>
        </w:rPr>
        <w:fldChar w:fldCharType="begin"/>
      </w:r>
      <w:r w:rsidR="00F45F71" w:rsidRPr="00117161">
        <w:rPr>
          <w:rFonts w:ascii="Times New Roman" w:hAnsi="Times New Roman" w:cs="Times New Roman"/>
          <w:color w:val="000000" w:themeColor="text1"/>
          <w:sz w:val="24"/>
          <w:szCs w:val="24"/>
        </w:rPr>
        <w:instrText xml:space="preserve"> ADDIN EN.CITE &lt;EndNote&gt;&lt;Cite&gt;&lt;Author&gt;Dunn&lt;/Author&gt;&lt;Year&gt;2009&lt;/Year&gt;&lt;RecNum&gt;2747&lt;/RecNum&gt;&lt;DisplayText&gt;(Dunn, Dunn, &amp;amp; National Foundation for Educational Research, 2009)&lt;/DisplayText&gt;&lt;record&gt;&lt;rec-number&gt;2747&lt;/rec-number&gt;&lt;foreign-keys&gt;&lt;key app="EN" db-id="9re5dzepawf2pbep9eevz5x3xpt9rvdrstre"&gt;2747&lt;/key&gt;&lt;/foreign-keys&gt;&lt;ref-type name="Book"&gt;6&lt;/ref-type&gt;&lt;contributors&gt;&lt;authors&gt;&lt;author&gt;Dunn, L. M&lt;/author&gt;&lt;author&gt;Dunn, DM&lt;/author&gt;&lt;author&gt;National Foundation for Educational Research, &lt;/author&gt;&lt;/authors&gt;&lt;/contributors&gt;&lt;titles&gt;&lt;title&gt;The British Picture Vocabulary Scale - 3&lt;/title&gt;&lt;/titles&gt;&lt;edition&gt;Third&lt;/edition&gt;&lt;dates&gt;&lt;year&gt;2009&lt;/year&gt;&lt;/dates&gt;&lt;pub-location&gt;London&lt;/pub-location&gt;&lt;publisher&gt;GL Assessment&lt;/publisher&gt;&lt;urls&gt;&lt;/urls&gt;&lt;/record&gt;&lt;/Cite&gt;&lt;/EndNote&gt;</w:instrText>
      </w:r>
      <w:r w:rsidR="00A5304A" w:rsidRPr="00117161">
        <w:rPr>
          <w:rFonts w:ascii="Times New Roman" w:hAnsi="Times New Roman" w:cs="Times New Roman"/>
          <w:color w:val="000000" w:themeColor="text1"/>
          <w:sz w:val="24"/>
          <w:szCs w:val="24"/>
        </w:rPr>
        <w:fldChar w:fldCharType="separate"/>
      </w:r>
      <w:r w:rsidR="0005156B" w:rsidRPr="00117161">
        <w:rPr>
          <w:rFonts w:ascii="Times New Roman" w:hAnsi="Times New Roman" w:cs="Times New Roman"/>
          <w:noProof/>
          <w:color w:val="000000" w:themeColor="text1"/>
          <w:sz w:val="24"/>
          <w:szCs w:val="24"/>
        </w:rPr>
        <w:t>(</w:t>
      </w:r>
      <w:hyperlink w:anchor="_ENREF_21" w:tooltip="Dunn, 2009 #2747" w:history="1">
        <w:r w:rsidR="004F3EAE" w:rsidRPr="00117161">
          <w:rPr>
            <w:rFonts w:ascii="Times New Roman" w:hAnsi="Times New Roman" w:cs="Times New Roman"/>
            <w:noProof/>
            <w:color w:val="000000" w:themeColor="text1"/>
            <w:sz w:val="24"/>
            <w:szCs w:val="24"/>
          </w:rPr>
          <w:t>Dunn, Dunn, &amp; National Foundation for Educational Research, 2009</w:t>
        </w:r>
      </w:hyperlink>
      <w:r w:rsidR="0005156B" w:rsidRPr="00117161">
        <w:rPr>
          <w:rFonts w:ascii="Times New Roman" w:hAnsi="Times New Roman" w:cs="Times New Roman"/>
          <w:noProof/>
          <w:color w:val="000000" w:themeColor="text1"/>
          <w:sz w:val="24"/>
          <w:szCs w:val="24"/>
        </w:rPr>
        <w:t>)</w:t>
      </w:r>
      <w:r w:rsidR="00A5304A" w:rsidRPr="00117161">
        <w:rPr>
          <w:rFonts w:ascii="Times New Roman" w:hAnsi="Times New Roman" w:cs="Times New Roman"/>
          <w:color w:val="000000" w:themeColor="text1"/>
          <w:sz w:val="24"/>
          <w:szCs w:val="24"/>
        </w:rPr>
        <w:fldChar w:fldCharType="end"/>
      </w:r>
      <w:r w:rsidRPr="00117161">
        <w:rPr>
          <w:rFonts w:ascii="Times New Roman" w:hAnsi="Times New Roman" w:cs="Times New Roman"/>
          <w:color w:val="000000" w:themeColor="text1"/>
          <w:sz w:val="24"/>
          <w:szCs w:val="24"/>
        </w:rPr>
        <w:t>. The researcher read aloud a word and asked the child to match this word to</w:t>
      </w:r>
      <w:r w:rsidR="00B03568" w:rsidRPr="00117161">
        <w:rPr>
          <w:rFonts w:ascii="Times New Roman" w:hAnsi="Times New Roman" w:cs="Times New Roman"/>
          <w:color w:val="000000" w:themeColor="text1"/>
          <w:sz w:val="24"/>
          <w:szCs w:val="24"/>
        </w:rPr>
        <w:t xml:space="preserve"> one of four colourful pictures</w:t>
      </w:r>
      <w:r w:rsidRPr="00117161">
        <w:rPr>
          <w:rFonts w:ascii="Times New Roman" w:hAnsi="Times New Roman" w:cs="Times New Roman"/>
          <w:color w:val="000000" w:themeColor="text1"/>
          <w:sz w:val="24"/>
          <w:szCs w:val="24"/>
        </w:rPr>
        <w:t>.</w:t>
      </w:r>
      <w:r w:rsidR="00A5304A" w:rsidRPr="00117161">
        <w:rPr>
          <w:rFonts w:ascii="Times New Roman" w:hAnsi="Times New Roman" w:cs="Times New Roman"/>
          <w:color w:val="000000" w:themeColor="text1"/>
          <w:sz w:val="24"/>
          <w:szCs w:val="24"/>
        </w:rPr>
        <w:t xml:space="preserve"> </w:t>
      </w:r>
      <w:r w:rsidRPr="00117161">
        <w:rPr>
          <w:rFonts w:ascii="Times New Roman" w:hAnsi="Times New Roman" w:cs="Times New Roman"/>
          <w:color w:val="000000" w:themeColor="text1"/>
          <w:sz w:val="24"/>
          <w:szCs w:val="24"/>
        </w:rPr>
        <w:t xml:space="preserve">Sample-specific </w:t>
      </w:r>
      <w:r w:rsidR="002E3A0F" w:rsidRPr="00117161">
        <w:rPr>
          <w:rFonts w:ascii="Times New Roman" w:hAnsi="Times New Roman" w:cs="Times New Roman"/>
          <w:color w:val="000000" w:themeColor="text1"/>
          <w:sz w:val="24"/>
          <w:szCs w:val="24"/>
        </w:rPr>
        <w:t>Cronbach’s</w:t>
      </w:r>
      <w:r w:rsidR="000B1F31" w:rsidRPr="00117161">
        <w:rPr>
          <w:rFonts w:ascii="Times New Roman" w:hAnsi="Times New Roman" w:cs="Times New Roman"/>
          <w:color w:val="000000" w:themeColor="text1"/>
          <w:sz w:val="24"/>
          <w:szCs w:val="24"/>
        </w:rPr>
        <w:t xml:space="preserve"> alpha (9 blocks of 12 items) was </w:t>
      </w:r>
      <w:r w:rsidRPr="00117161">
        <w:rPr>
          <w:rFonts w:ascii="Times New Roman" w:hAnsi="Times New Roman" w:cs="Times New Roman"/>
          <w:color w:val="000000" w:themeColor="text1"/>
          <w:sz w:val="24"/>
          <w:szCs w:val="24"/>
        </w:rPr>
        <w:t>.94.</w:t>
      </w:r>
    </w:p>
    <w:p w14:paraId="703BB00C" w14:textId="77777777" w:rsidR="005207F5" w:rsidRPr="00117161" w:rsidRDefault="005207F5" w:rsidP="00D65404">
      <w:pPr>
        <w:pStyle w:val="NoSpacing"/>
        <w:spacing w:line="480" w:lineRule="auto"/>
        <w:rPr>
          <w:rFonts w:ascii="Times New Roman" w:hAnsi="Times New Roman" w:cs="Times New Roman"/>
          <w:color w:val="000000" w:themeColor="text1"/>
          <w:sz w:val="24"/>
          <w:szCs w:val="24"/>
        </w:rPr>
      </w:pPr>
      <w:r w:rsidRPr="00117161">
        <w:rPr>
          <w:rFonts w:ascii="Times New Roman" w:hAnsi="Times New Roman" w:cs="Times New Roman"/>
          <w:i/>
          <w:color w:val="000000" w:themeColor="text1"/>
          <w:sz w:val="24"/>
          <w:szCs w:val="24"/>
        </w:rPr>
        <w:t>Reading Comprehension</w:t>
      </w:r>
    </w:p>
    <w:p w14:paraId="3CDDA5B6" w14:textId="47C0AB91" w:rsidR="009D7698" w:rsidRPr="00117161" w:rsidRDefault="00B946D5" w:rsidP="005B4389">
      <w:pPr>
        <w:pStyle w:val="NoSpacing"/>
        <w:spacing w:line="480" w:lineRule="auto"/>
        <w:ind w:firstLine="720"/>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 xml:space="preserve">The reading comprehension passages from Form A of the York Assessment of Reading for Comprehension </w:t>
      </w:r>
      <w:r w:rsidR="00CE7843" w:rsidRPr="00117161">
        <w:rPr>
          <w:rFonts w:ascii="Times New Roman" w:hAnsi="Times New Roman" w:cs="Times New Roman"/>
          <w:color w:val="000000" w:themeColor="text1"/>
          <w:sz w:val="24"/>
          <w:szCs w:val="24"/>
        </w:rPr>
        <w:fldChar w:fldCharType="begin"/>
      </w:r>
      <w:r w:rsidR="00F45F71" w:rsidRPr="00117161">
        <w:rPr>
          <w:rFonts w:ascii="Times New Roman" w:hAnsi="Times New Roman" w:cs="Times New Roman"/>
          <w:color w:val="000000" w:themeColor="text1"/>
          <w:sz w:val="24"/>
          <w:szCs w:val="24"/>
        </w:rPr>
        <w:instrText xml:space="preserve"> ADDIN EN.CITE &lt;EndNote&gt;&lt;Cite&gt;&lt;Author&gt;Snowling&lt;/Author&gt;&lt;Year&gt;2009&lt;/Year&gt;&lt;RecNum&gt;2359&lt;/RecNum&gt;&lt;DisplayText&gt;(Snowling et al., 2009)&lt;/DisplayText&gt;&lt;record&gt;&lt;rec-number&gt;2359&lt;/rec-number&gt;&lt;foreign-keys&gt;&lt;key app="EN" db-id="9re5dzepawf2pbep9eevz5x3xpt9rvdrstre"&gt;2359&lt;/key&gt;&lt;/foreign-keys&gt;&lt;ref-type name="Book"&gt;6&lt;/ref-type&gt;&lt;contributors&gt;&lt;authors&gt;&lt;author&gt;Snowling, M&lt;/author&gt;&lt;author&gt;Stothard, S. E&lt;/author&gt;&lt;author&gt;Clarke, P.&lt;/author&gt;&lt;author&gt;Bowyer-Crane, C.&lt;/author&gt;&lt;author&gt;Harrington, A&lt;/author&gt;&lt;author&gt;Truelove, E.&lt;/author&gt;&lt;author&gt;Nation, Kate&lt;/author&gt;&lt;author&gt;Hulme, C&lt;/author&gt;&lt;/authors&gt;&lt;/contributors&gt;&lt;titles&gt;&lt;title&gt;York Assessment of Reading for Comprehension&lt;/title&gt;&lt;/titles&gt;&lt;dates&gt;&lt;year&gt;2009&lt;/year&gt;&lt;/dates&gt;&lt;pub-location&gt;London&lt;/pub-location&gt;&lt;publisher&gt;GL Assessment&lt;/publisher&gt;&lt;urls&gt;&lt;/urls&gt;&lt;/record&gt;&lt;/Cite&gt;&lt;/EndNote&gt;</w:instrText>
      </w:r>
      <w:r w:rsidR="00CE7843" w:rsidRPr="00117161">
        <w:rPr>
          <w:rFonts w:ascii="Times New Roman" w:hAnsi="Times New Roman" w:cs="Times New Roman"/>
          <w:color w:val="000000" w:themeColor="text1"/>
          <w:sz w:val="24"/>
          <w:szCs w:val="24"/>
        </w:rPr>
        <w:fldChar w:fldCharType="separate"/>
      </w:r>
      <w:r w:rsidR="00CE7843" w:rsidRPr="00117161">
        <w:rPr>
          <w:rFonts w:ascii="Times New Roman" w:hAnsi="Times New Roman" w:cs="Times New Roman"/>
          <w:noProof/>
          <w:color w:val="000000" w:themeColor="text1"/>
          <w:sz w:val="24"/>
          <w:szCs w:val="24"/>
        </w:rPr>
        <w:t>(</w:t>
      </w:r>
      <w:hyperlink w:anchor="_ENREF_50" w:tooltip="Snowling, 2009 #2359" w:history="1">
        <w:r w:rsidR="004F3EAE" w:rsidRPr="00117161">
          <w:rPr>
            <w:rFonts w:ascii="Times New Roman" w:hAnsi="Times New Roman" w:cs="Times New Roman"/>
            <w:noProof/>
            <w:color w:val="000000" w:themeColor="text1"/>
            <w:sz w:val="24"/>
            <w:szCs w:val="24"/>
          </w:rPr>
          <w:t>Snowling et al., 2009</w:t>
        </w:r>
      </w:hyperlink>
      <w:r w:rsidR="00CE7843" w:rsidRPr="00117161">
        <w:rPr>
          <w:rFonts w:ascii="Times New Roman" w:hAnsi="Times New Roman" w:cs="Times New Roman"/>
          <w:noProof/>
          <w:color w:val="000000" w:themeColor="text1"/>
          <w:sz w:val="24"/>
          <w:szCs w:val="24"/>
        </w:rPr>
        <w:t>)</w:t>
      </w:r>
      <w:r w:rsidR="00CE7843" w:rsidRPr="00117161">
        <w:rPr>
          <w:rFonts w:ascii="Times New Roman" w:hAnsi="Times New Roman" w:cs="Times New Roman"/>
          <w:color w:val="000000" w:themeColor="text1"/>
          <w:sz w:val="24"/>
          <w:szCs w:val="24"/>
        </w:rPr>
        <w:fldChar w:fldCharType="end"/>
      </w:r>
      <w:r w:rsidR="00CE7843" w:rsidRPr="00117161">
        <w:rPr>
          <w:rFonts w:ascii="Times New Roman" w:hAnsi="Times New Roman" w:cs="Times New Roman"/>
          <w:color w:val="000000" w:themeColor="text1"/>
          <w:sz w:val="24"/>
          <w:szCs w:val="24"/>
        </w:rPr>
        <w:t xml:space="preserve"> </w:t>
      </w:r>
      <w:r w:rsidR="00847A2D" w:rsidRPr="00117161">
        <w:rPr>
          <w:rFonts w:ascii="Times New Roman" w:hAnsi="Times New Roman" w:cs="Times New Roman"/>
          <w:color w:val="000000" w:themeColor="text1"/>
          <w:sz w:val="24"/>
          <w:szCs w:val="24"/>
        </w:rPr>
        <w:t>were administered</w:t>
      </w:r>
      <w:r w:rsidR="001A53B2" w:rsidRPr="00117161">
        <w:rPr>
          <w:rFonts w:ascii="Times New Roman" w:hAnsi="Times New Roman" w:cs="Times New Roman"/>
          <w:color w:val="000000" w:themeColor="text1"/>
          <w:sz w:val="24"/>
          <w:szCs w:val="24"/>
        </w:rPr>
        <w:t>. F</w:t>
      </w:r>
      <w:r w:rsidR="00847A2D" w:rsidRPr="00117161">
        <w:rPr>
          <w:rFonts w:ascii="Times New Roman" w:hAnsi="Times New Roman" w:cs="Times New Roman"/>
          <w:color w:val="000000" w:themeColor="text1"/>
          <w:sz w:val="24"/>
          <w:szCs w:val="24"/>
        </w:rPr>
        <w:t>ollowing the test guidelines</w:t>
      </w:r>
      <w:r w:rsidR="001A53B2" w:rsidRPr="00117161">
        <w:rPr>
          <w:rFonts w:ascii="Times New Roman" w:hAnsi="Times New Roman" w:cs="Times New Roman"/>
          <w:color w:val="000000" w:themeColor="text1"/>
          <w:sz w:val="24"/>
          <w:szCs w:val="24"/>
        </w:rPr>
        <w:t>,</w:t>
      </w:r>
      <w:r w:rsidR="00847A2D" w:rsidRPr="00117161">
        <w:rPr>
          <w:rFonts w:ascii="Times New Roman" w:hAnsi="Times New Roman" w:cs="Times New Roman"/>
          <w:color w:val="000000" w:themeColor="text1"/>
          <w:sz w:val="24"/>
          <w:szCs w:val="24"/>
        </w:rPr>
        <w:t xml:space="preserve"> the starting </w:t>
      </w:r>
      <w:r w:rsidRPr="00117161">
        <w:rPr>
          <w:rFonts w:ascii="Times New Roman" w:hAnsi="Times New Roman" w:cs="Times New Roman"/>
          <w:color w:val="000000" w:themeColor="text1"/>
          <w:sz w:val="24"/>
          <w:szCs w:val="24"/>
        </w:rPr>
        <w:t xml:space="preserve">level </w:t>
      </w:r>
      <w:r w:rsidR="00847A2D" w:rsidRPr="00117161">
        <w:rPr>
          <w:rFonts w:ascii="Times New Roman" w:hAnsi="Times New Roman" w:cs="Times New Roman"/>
          <w:color w:val="000000" w:themeColor="text1"/>
          <w:sz w:val="24"/>
          <w:szCs w:val="24"/>
        </w:rPr>
        <w:t xml:space="preserve">was </w:t>
      </w:r>
      <w:r w:rsidRPr="00117161">
        <w:rPr>
          <w:rFonts w:ascii="Times New Roman" w:hAnsi="Times New Roman" w:cs="Times New Roman"/>
          <w:color w:val="000000" w:themeColor="text1"/>
          <w:sz w:val="24"/>
          <w:szCs w:val="24"/>
        </w:rPr>
        <w:t>determined by the child’s word re</w:t>
      </w:r>
      <w:r w:rsidR="00082213" w:rsidRPr="00117161">
        <w:rPr>
          <w:rFonts w:ascii="Times New Roman" w:hAnsi="Times New Roman" w:cs="Times New Roman"/>
          <w:color w:val="000000" w:themeColor="text1"/>
          <w:sz w:val="24"/>
          <w:szCs w:val="24"/>
        </w:rPr>
        <w:t>cognition</w:t>
      </w:r>
      <w:r w:rsidRPr="00117161">
        <w:rPr>
          <w:rFonts w:ascii="Times New Roman" w:hAnsi="Times New Roman" w:cs="Times New Roman"/>
          <w:color w:val="000000" w:themeColor="text1"/>
          <w:sz w:val="24"/>
          <w:szCs w:val="24"/>
        </w:rPr>
        <w:t xml:space="preserve"> score</w:t>
      </w:r>
      <w:r w:rsidR="00CE7843" w:rsidRPr="00117161">
        <w:rPr>
          <w:rFonts w:ascii="Times New Roman" w:hAnsi="Times New Roman" w:cs="Times New Roman"/>
          <w:color w:val="000000" w:themeColor="text1"/>
          <w:sz w:val="24"/>
          <w:szCs w:val="24"/>
        </w:rPr>
        <w:t xml:space="preserve"> on the Single Word Reading T</w:t>
      </w:r>
      <w:r w:rsidR="009D7698" w:rsidRPr="00117161">
        <w:rPr>
          <w:rFonts w:ascii="Times New Roman" w:hAnsi="Times New Roman" w:cs="Times New Roman"/>
          <w:color w:val="000000" w:themeColor="text1"/>
          <w:sz w:val="24"/>
          <w:szCs w:val="24"/>
        </w:rPr>
        <w:t>est</w:t>
      </w:r>
      <w:r w:rsidR="00CE7843" w:rsidRPr="00117161">
        <w:rPr>
          <w:rFonts w:ascii="Times New Roman" w:hAnsi="Times New Roman" w:cs="Times New Roman"/>
          <w:color w:val="000000" w:themeColor="text1"/>
          <w:sz w:val="24"/>
          <w:szCs w:val="24"/>
        </w:rPr>
        <w:t xml:space="preserve"> 6-16 </w:t>
      </w:r>
      <w:r w:rsidR="00CE7843" w:rsidRPr="00117161">
        <w:rPr>
          <w:rFonts w:ascii="Times New Roman" w:hAnsi="Times New Roman" w:cs="Times New Roman"/>
          <w:color w:val="000000" w:themeColor="text1"/>
          <w:sz w:val="24"/>
          <w:szCs w:val="24"/>
        </w:rPr>
        <w:fldChar w:fldCharType="begin"/>
      </w:r>
      <w:r w:rsidR="00F45F71" w:rsidRPr="00117161">
        <w:rPr>
          <w:rFonts w:ascii="Times New Roman" w:hAnsi="Times New Roman" w:cs="Times New Roman"/>
          <w:color w:val="000000" w:themeColor="text1"/>
          <w:sz w:val="24"/>
          <w:szCs w:val="24"/>
        </w:rPr>
        <w:instrText xml:space="preserve"> ADDIN EN.CITE &lt;EndNote&gt;&lt;Cite&gt;&lt;Author&gt;Foster&lt;/Author&gt;&lt;Year&gt;2007&lt;/Year&gt;&lt;RecNum&gt;2460&lt;/RecNum&gt;&lt;DisplayText&gt;(Foster, 2007)&lt;/DisplayText&gt;&lt;record&gt;&lt;rec-number&gt;2460&lt;/rec-number&gt;&lt;foreign-keys&gt;&lt;key app="EN" db-id="9re5dzepawf2pbep9eevz5x3xpt9rvdrstre"&gt;2460&lt;/key&gt;&lt;/foreign-keys&gt;&lt;ref-type name="Book"&gt;6&lt;/ref-type&gt;&lt;contributors&gt;&lt;authors&gt;&lt;author&gt;Foster, H&lt;/author&gt;&lt;/authors&gt;&lt;/contributors&gt;&lt;titles&gt;&lt;title&gt;Single Word Reading Test 6-16&lt;/title&gt;&lt;/titles&gt;&lt;dates&gt;&lt;year&gt;2007&lt;/year&gt;&lt;/dates&gt;&lt;pub-location&gt;London&lt;/pub-location&gt;&lt;publisher&gt;GL Assessment&lt;/publisher&gt;&lt;urls&gt;&lt;/urls&gt;&lt;/record&gt;&lt;/Cite&gt;&lt;/EndNote&gt;</w:instrText>
      </w:r>
      <w:r w:rsidR="00CE7843" w:rsidRPr="00117161">
        <w:rPr>
          <w:rFonts w:ascii="Times New Roman" w:hAnsi="Times New Roman" w:cs="Times New Roman"/>
          <w:color w:val="000000" w:themeColor="text1"/>
          <w:sz w:val="24"/>
          <w:szCs w:val="24"/>
        </w:rPr>
        <w:fldChar w:fldCharType="separate"/>
      </w:r>
      <w:r w:rsidR="00CE7843" w:rsidRPr="00117161">
        <w:rPr>
          <w:rFonts w:ascii="Times New Roman" w:hAnsi="Times New Roman" w:cs="Times New Roman"/>
          <w:noProof/>
          <w:color w:val="000000" w:themeColor="text1"/>
          <w:sz w:val="24"/>
          <w:szCs w:val="24"/>
        </w:rPr>
        <w:t>(</w:t>
      </w:r>
      <w:hyperlink w:anchor="_ENREF_23" w:tooltip="Foster, 2007 #2460" w:history="1">
        <w:r w:rsidR="004F3EAE" w:rsidRPr="00117161">
          <w:rPr>
            <w:rFonts w:ascii="Times New Roman" w:hAnsi="Times New Roman" w:cs="Times New Roman"/>
            <w:noProof/>
            <w:color w:val="000000" w:themeColor="text1"/>
            <w:sz w:val="24"/>
            <w:szCs w:val="24"/>
          </w:rPr>
          <w:t>Foster, 2007</w:t>
        </w:r>
      </w:hyperlink>
      <w:r w:rsidR="00CE7843" w:rsidRPr="00117161">
        <w:rPr>
          <w:rFonts w:ascii="Times New Roman" w:hAnsi="Times New Roman" w:cs="Times New Roman"/>
          <w:noProof/>
          <w:color w:val="000000" w:themeColor="text1"/>
          <w:sz w:val="24"/>
          <w:szCs w:val="24"/>
        </w:rPr>
        <w:t>)</w:t>
      </w:r>
      <w:r w:rsidR="00CE7843" w:rsidRPr="00117161">
        <w:rPr>
          <w:rFonts w:ascii="Times New Roman" w:hAnsi="Times New Roman" w:cs="Times New Roman"/>
          <w:color w:val="000000" w:themeColor="text1"/>
          <w:sz w:val="24"/>
          <w:szCs w:val="24"/>
        </w:rPr>
        <w:fldChar w:fldCharType="end"/>
      </w:r>
      <w:r w:rsidR="009D7698" w:rsidRPr="00117161">
        <w:rPr>
          <w:rFonts w:ascii="Times New Roman" w:hAnsi="Times New Roman" w:cs="Times New Roman"/>
          <w:color w:val="000000" w:themeColor="text1"/>
          <w:sz w:val="24"/>
          <w:szCs w:val="24"/>
        </w:rPr>
        <w:t xml:space="preserve">. </w:t>
      </w:r>
      <w:r w:rsidRPr="00117161">
        <w:rPr>
          <w:rFonts w:ascii="Times New Roman" w:hAnsi="Times New Roman" w:cs="Times New Roman"/>
          <w:color w:val="000000" w:themeColor="text1"/>
          <w:sz w:val="24"/>
          <w:szCs w:val="24"/>
        </w:rPr>
        <w:t>The child</w:t>
      </w:r>
      <w:r w:rsidR="009D7698" w:rsidRPr="00117161">
        <w:rPr>
          <w:rFonts w:ascii="Times New Roman" w:hAnsi="Times New Roman" w:cs="Times New Roman"/>
          <w:color w:val="000000" w:themeColor="text1"/>
          <w:sz w:val="24"/>
          <w:szCs w:val="24"/>
        </w:rPr>
        <w:t>ren</w:t>
      </w:r>
      <w:r w:rsidRPr="00117161">
        <w:rPr>
          <w:rFonts w:ascii="Times New Roman" w:hAnsi="Times New Roman" w:cs="Times New Roman"/>
          <w:color w:val="000000" w:themeColor="text1"/>
          <w:sz w:val="24"/>
          <w:szCs w:val="24"/>
        </w:rPr>
        <w:t xml:space="preserve"> </w:t>
      </w:r>
      <w:r w:rsidR="009D7698" w:rsidRPr="00117161">
        <w:rPr>
          <w:rFonts w:ascii="Times New Roman" w:hAnsi="Times New Roman" w:cs="Times New Roman"/>
          <w:color w:val="000000" w:themeColor="text1"/>
          <w:sz w:val="24"/>
          <w:szCs w:val="24"/>
        </w:rPr>
        <w:t xml:space="preserve">were </w:t>
      </w:r>
      <w:r w:rsidRPr="00117161">
        <w:rPr>
          <w:rFonts w:ascii="Times New Roman" w:hAnsi="Times New Roman" w:cs="Times New Roman"/>
          <w:color w:val="000000" w:themeColor="text1"/>
          <w:sz w:val="24"/>
          <w:szCs w:val="24"/>
        </w:rPr>
        <w:t xml:space="preserve">asked to read each passage </w:t>
      </w:r>
      <w:r w:rsidR="00847A2D" w:rsidRPr="00117161">
        <w:rPr>
          <w:rFonts w:ascii="Times New Roman" w:hAnsi="Times New Roman" w:cs="Times New Roman"/>
          <w:color w:val="000000" w:themeColor="text1"/>
          <w:sz w:val="24"/>
          <w:szCs w:val="24"/>
        </w:rPr>
        <w:t>a</w:t>
      </w:r>
      <w:r w:rsidRPr="00117161">
        <w:rPr>
          <w:rFonts w:ascii="Times New Roman" w:hAnsi="Times New Roman" w:cs="Times New Roman"/>
          <w:color w:val="000000" w:themeColor="text1"/>
          <w:sz w:val="24"/>
          <w:szCs w:val="24"/>
        </w:rPr>
        <w:t>loud</w:t>
      </w:r>
      <w:r w:rsidR="00F97F9B" w:rsidRPr="00117161">
        <w:rPr>
          <w:rFonts w:ascii="Times New Roman" w:hAnsi="Times New Roman" w:cs="Times New Roman"/>
          <w:color w:val="000000" w:themeColor="text1"/>
          <w:sz w:val="24"/>
          <w:szCs w:val="24"/>
        </w:rPr>
        <w:t xml:space="preserve">, which were followed by </w:t>
      </w:r>
      <w:r w:rsidR="00847A2D" w:rsidRPr="00117161">
        <w:rPr>
          <w:rFonts w:ascii="Times New Roman" w:hAnsi="Times New Roman" w:cs="Times New Roman"/>
          <w:color w:val="000000" w:themeColor="text1"/>
          <w:sz w:val="24"/>
          <w:szCs w:val="24"/>
        </w:rPr>
        <w:t xml:space="preserve">eight </w:t>
      </w:r>
      <w:r w:rsidR="009D7698" w:rsidRPr="00117161">
        <w:rPr>
          <w:rFonts w:ascii="Times New Roman" w:hAnsi="Times New Roman" w:cs="Times New Roman"/>
          <w:color w:val="000000" w:themeColor="text1"/>
          <w:sz w:val="24"/>
          <w:szCs w:val="24"/>
        </w:rPr>
        <w:t xml:space="preserve">comprehension questions. </w:t>
      </w:r>
      <w:r w:rsidR="00847A2D" w:rsidRPr="00117161">
        <w:rPr>
          <w:rFonts w:ascii="Times New Roman" w:hAnsi="Times New Roman" w:cs="Times New Roman"/>
          <w:color w:val="000000" w:themeColor="text1"/>
          <w:sz w:val="24"/>
          <w:szCs w:val="24"/>
        </w:rPr>
        <w:t>All children read one narrative and one expository passage</w:t>
      </w:r>
      <w:r w:rsidR="00C0112B" w:rsidRPr="00117161">
        <w:rPr>
          <w:rFonts w:ascii="Times New Roman" w:hAnsi="Times New Roman" w:cs="Times New Roman"/>
          <w:color w:val="000000" w:themeColor="text1"/>
          <w:sz w:val="24"/>
          <w:szCs w:val="24"/>
        </w:rPr>
        <w:t>.</w:t>
      </w:r>
      <w:r w:rsidR="009D7698" w:rsidRPr="00117161">
        <w:rPr>
          <w:rFonts w:ascii="Times New Roman" w:hAnsi="Times New Roman" w:cs="Times New Roman"/>
          <w:color w:val="000000" w:themeColor="text1"/>
          <w:sz w:val="24"/>
          <w:szCs w:val="24"/>
        </w:rPr>
        <w:t xml:space="preserve"> </w:t>
      </w:r>
      <w:r w:rsidR="00BA0346" w:rsidRPr="00117161">
        <w:rPr>
          <w:rFonts w:ascii="Times New Roman" w:hAnsi="Times New Roman" w:cs="Times New Roman"/>
          <w:color w:val="000000" w:themeColor="text1"/>
          <w:sz w:val="24"/>
          <w:szCs w:val="24"/>
        </w:rPr>
        <w:t xml:space="preserve">The comprehension questions </w:t>
      </w:r>
      <w:r w:rsidR="00A35298" w:rsidRPr="00117161">
        <w:rPr>
          <w:rFonts w:ascii="Times New Roman" w:hAnsi="Times New Roman" w:cs="Times New Roman"/>
          <w:color w:val="000000" w:themeColor="text1"/>
          <w:sz w:val="24"/>
          <w:szCs w:val="24"/>
        </w:rPr>
        <w:t>included questions that required making inferences as well as literal questions which required direct retrieval of information from the passages</w:t>
      </w:r>
      <w:r w:rsidR="00BA0346" w:rsidRPr="00117161">
        <w:rPr>
          <w:rFonts w:ascii="Times New Roman" w:hAnsi="Times New Roman" w:cs="Times New Roman"/>
          <w:color w:val="000000" w:themeColor="text1"/>
          <w:sz w:val="24"/>
          <w:szCs w:val="24"/>
        </w:rPr>
        <w:t xml:space="preserve">. </w:t>
      </w:r>
      <w:r w:rsidR="009D7698" w:rsidRPr="00117161">
        <w:rPr>
          <w:rFonts w:ascii="Times New Roman" w:hAnsi="Times New Roman" w:cs="Times New Roman"/>
          <w:color w:val="000000" w:themeColor="text1"/>
          <w:sz w:val="24"/>
          <w:szCs w:val="24"/>
        </w:rPr>
        <w:t>The sample-specific</w:t>
      </w:r>
      <w:r w:rsidR="00865310" w:rsidRPr="00117161">
        <w:rPr>
          <w:rFonts w:ascii="Times New Roman" w:hAnsi="Times New Roman" w:cs="Times New Roman"/>
          <w:color w:val="000000" w:themeColor="text1"/>
          <w:sz w:val="24"/>
          <w:szCs w:val="24"/>
        </w:rPr>
        <w:t xml:space="preserve"> </w:t>
      </w:r>
      <w:r w:rsidR="002E3A0F" w:rsidRPr="00117161">
        <w:rPr>
          <w:rFonts w:ascii="Times New Roman" w:hAnsi="Times New Roman" w:cs="Times New Roman"/>
          <w:color w:val="000000" w:themeColor="text1"/>
          <w:sz w:val="24"/>
          <w:szCs w:val="24"/>
        </w:rPr>
        <w:t>Cronbach’s</w:t>
      </w:r>
      <w:r w:rsidR="009D7698" w:rsidRPr="00117161">
        <w:rPr>
          <w:rFonts w:ascii="Times New Roman" w:hAnsi="Times New Roman" w:cs="Times New Roman"/>
          <w:color w:val="000000" w:themeColor="text1"/>
          <w:sz w:val="24"/>
          <w:szCs w:val="24"/>
        </w:rPr>
        <w:t xml:space="preserve"> alpha for the </w:t>
      </w:r>
      <w:r w:rsidR="00660235" w:rsidRPr="00117161">
        <w:rPr>
          <w:rFonts w:ascii="Times New Roman" w:hAnsi="Times New Roman" w:cs="Times New Roman"/>
          <w:color w:val="000000" w:themeColor="text1"/>
          <w:sz w:val="24"/>
          <w:szCs w:val="24"/>
        </w:rPr>
        <w:t xml:space="preserve">two </w:t>
      </w:r>
      <w:r w:rsidR="009D7698" w:rsidRPr="00117161">
        <w:rPr>
          <w:rFonts w:ascii="Times New Roman" w:hAnsi="Times New Roman" w:cs="Times New Roman"/>
          <w:color w:val="000000" w:themeColor="text1"/>
          <w:sz w:val="24"/>
          <w:szCs w:val="24"/>
        </w:rPr>
        <w:t>most commonly read</w:t>
      </w:r>
      <w:r w:rsidR="00660235" w:rsidRPr="00117161">
        <w:rPr>
          <w:rFonts w:ascii="Times New Roman" w:hAnsi="Times New Roman" w:cs="Times New Roman"/>
          <w:color w:val="000000" w:themeColor="text1"/>
          <w:sz w:val="24"/>
          <w:szCs w:val="24"/>
        </w:rPr>
        <w:t xml:space="preserve"> and age-appropriate</w:t>
      </w:r>
      <w:r w:rsidR="009D7698" w:rsidRPr="00117161">
        <w:rPr>
          <w:rFonts w:ascii="Times New Roman" w:hAnsi="Times New Roman" w:cs="Times New Roman"/>
          <w:color w:val="000000" w:themeColor="text1"/>
          <w:sz w:val="24"/>
          <w:szCs w:val="24"/>
        </w:rPr>
        <w:t xml:space="preserve"> passages (levels 5 and 6; 16 items</w:t>
      </w:r>
      <w:r w:rsidR="00865310" w:rsidRPr="00117161">
        <w:rPr>
          <w:rFonts w:ascii="Times New Roman" w:hAnsi="Times New Roman" w:cs="Times New Roman"/>
          <w:color w:val="000000" w:themeColor="text1"/>
          <w:sz w:val="24"/>
          <w:szCs w:val="24"/>
        </w:rPr>
        <w:t>, 157 children, 75% of sample) was</w:t>
      </w:r>
      <w:r w:rsidR="009D7698" w:rsidRPr="00117161">
        <w:rPr>
          <w:rFonts w:ascii="Times New Roman" w:hAnsi="Times New Roman" w:cs="Times New Roman"/>
          <w:color w:val="000000" w:themeColor="text1"/>
          <w:sz w:val="24"/>
          <w:szCs w:val="24"/>
        </w:rPr>
        <w:t xml:space="preserve"> .94.</w:t>
      </w:r>
      <w:r w:rsidR="002E0B4F" w:rsidRPr="00117161">
        <w:rPr>
          <w:rFonts w:ascii="Times New Roman" w:hAnsi="Times New Roman" w:cs="Times New Roman"/>
          <w:color w:val="000000" w:themeColor="text1"/>
          <w:sz w:val="24"/>
          <w:szCs w:val="24"/>
        </w:rPr>
        <w:t xml:space="preserve"> </w:t>
      </w:r>
    </w:p>
    <w:p w14:paraId="1E2AF995" w14:textId="77777777" w:rsidR="00847A2D" w:rsidRPr="00117161" w:rsidRDefault="00847A2D" w:rsidP="00847A2D">
      <w:pPr>
        <w:pStyle w:val="NoSpacing"/>
        <w:spacing w:line="480" w:lineRule="auto"/>
        <w:rPr>
          <w:rFonts w:ascii="Times New Roman" w:hAnsi="Times New Roman" w:cs="Times New Roman"/>
          <w:i/>
          <w:color w:val="000000" w:themeColor="text1"/>
          <w:sz w:val="24"/>
          <w:szCs w:val="24"/>
        </w:rPr>
      </w:pPr>
      <w:r w:rsidRPr="00117161">
        <w:rPr>
          <w:rFonts w:ascii="Times New Roman" w:hAnsi="Times New Roman" w:cs="Times New Roman"/>
          <w:i/>
          <w:color w:val="000000" w:themeColor="text1"/>
          <w:sz w:val="24"/>
          <w:szCs w:val="24"/>
        </w:rPr>
        <w:t>Listening Comprehension</w:t>
      </w:r>
    </w:p>
    <w:p w14:paraId="71B58106" w14:textId="00DE195A" w:rsidR="001D1F4E" w:rsidRPr="00117161" w:rsidRDefault="00847A2D" w:rsidP="005B4389">
      <w:pPr>
        <w:pStyle w:val="NoSpacing"/>
        <w:spacing w:line="480" w:lineRule="auto"/>
        <w:ind w:firstLine="720"/>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We administered passages</w:t>
      </w:r>
      <w:r w:rsidR="00A60D76" w:rsidRPr="00117161">
        <w:rPr>
          <w:rFonts w:ascii="Times New Roman" w:hAnsi="Times New Roman" w:cs="Times New Roman"/>
          <w:color w:val="000000" w:themeColor="text1"/>
          <w:sz w:val="24"/>
          <w:szCs w:val="24"/>
        </w:rPr>
        <w:t xml:space="preserve"> at levels </w:t>
      </w:r>
      <w:r w:rsidR="003D37A1" w:rsidRPr="00117161">
        <w:rPr>
          <w:rFonts w:ascii="Times New Roman" w:hAnsi="Times New Roman" w:cs="Times New Roman"/>
          <w:color w:val="000000" w:themeColor="text1"/>
          <w:sz w:val="24"/>
          <w:szCs w:val="24"/>
        </w:rPr>
        <w:t>three</w:t>
      </w:r>
      <w:r w:rsidR="009D0BF2" w:rsidRPr="00117161">
        <w:rPr>
          <w:rFonts w:ascii="Times New Roman" w:hAnsi="Times New Roman" w:cs="Times New Roman"/>
          <w:color w:val="000000" w:themeColor="text1"/>
          <w:sz w:val="24"/>
          <w:szCs w:val="24"/>
        </w:rPr>
        <w:t>-</w:t>
      </w:r>
      <w:r w:rsidR="00A60D76" w:rsidRPr="00117161">
        <w:rPr>
          <w:rFonts w:ascii="Times New Roman" w:hAnsi="Times New Roman" w:cs="Times New Roman"/>
          <w:color w:val="000000" w:themeColor="text1"/>
          <w:sz w:val="24"/>
          <w:szCs w:val="24"/>
        </w:rPr>
        <w:t>to</w:t>
      </w:r>
      <w:r w:rsidR="009D0BF2" w:rsidRPr="00117161">
        <w:rPr>
          <w:rFonts w:ascii="Times New Roman" w:hAnsi="Times New Roman" w:cs="Times New Roman"/>
          <w:color w:val="000000" w:themeColor="text1"/>
          <w:sz w:val="24"/>
          <w:szCs w:val="24"/>
        </w:rPr>
        <w:t>-</w:t>
      </w:r>
      <w:r w:rsidR="003D37A1" w:rsidRPr="00117161">
        <w:rPr>
          <w:rFonts w:ascii="Times New Roman" w:hAnsi="Times New Roman" w:cs="Times New Roman"/>
          <w:color w:val="000000" w:themeColor="text1"/>
          <w:sz w:val="24"/>
          <w:szCs w:val="24"/>
        </w:rPr>
        <w:t>six</w:t>
      </w:r>
      <w:r w:rsidRPr="00117161">
        <w:rPr>
          <w:rFonts w:ascii="Times New Roman" w:hAnsi="Times New Roman" w:cs="Times New Roman"/>
          <w:color w:val="000000" w:themeColor="text1"/>
          <w:sz w:val="24"/>
          <w:szCs w:val="24"/>
        </w:rPr>
        <w:t xml:space="preserve"> from</w:t>
      </w:r>
      <w:r w:rsidR="00A60D76" w:rsidRPr="00117161">
        <w:rPr>
          <w:rFonts w:ascii="Times New Roman" w:hAnsi="Times New Roman" w:cs="Times New Roman"/>
          <w:color w:val="000000" w:themeColor="text1"/>
          <w:sz w:val="24"/>
          <w:szCs w:val="24"/>
        </w:rPr>
        <w:t xml:space="preserve"> </w:t>
      </w:r>
      <w:r w:rsidRPr="00117161">
        <w:rPr>
          <w:rFonts w:ascii="Times New Roman" w:hAnsi="Times New Roman" w:cs="Times New Roman"/>
          <w:color w:val="000000" w:themeColor="text1"/>
          <w:sz w:val="24"/>
          <w:szCs w:val="24"/>
        </w:rPr>
        <w:t xml:space="preserve">Form B </w:t>
      </w:r>
      <w:r w:rsidR="001A53B2" w:rsidRPr="00117161">
        <w:rPr>
          <w:rFonts w:ascii="Times New Roman" w:hAnsi="Times New Roman" w:cs="Times New Roman"/>
          <w:color w:val="000000" w:themeColor="text1"/>
          <w:sz w:val="24"/>
          <w:szCs w:val="24"/>
        </w:rPr>
        <w:t xml:space="preserve">(the parallel form) </w:t>
      </w:r>
      <w:r w:rsidRPr="00117161">
        <w:rPr>
          <w:rFonts w:ascii="Times New Roman" w:hAnsi="Times New Roman" w:cs="Times New Roman"/>
          <w:color w:val="000000" w:themeColor="text1"/>
          <w:sz w:val="24"/>
          <w:szCs w:val="24"/>
        </w:rPr>
        <w:t xml:space="preserve">of the York Assessment of Reading for Comprehension </w:t>
      </w:r>
      <w:r w:rsidRPr="00117161">
        <w:rPr>
          <w:rFonts w:ascii="Times New Roman" w:hAnsi="Times New Roman" w:cs="Times New Roman"/>
          <w:color w:val="000000" w:themeColor="text1"/>
          <w:sz w:val="24"/>
          <w:szCs w:val="24"/>
        </w:rPr>
        <w:fldChar w:fldCharType="begin"/>
      </w:r>
      <w:r w:rsidR="00F45F71" w:rsidRPr="00117161">
        <w:rPr>
          <w:rFonts w:ascii="Times New Roman" w:hAnsi="Times New Roman" w:cs="Times New Roman"/>
          <w:color w:val="000000" w:themeColor="text1"/>
          <w:sz w:val="24"/>
          <w:szCs w:val="24"/>
        </w:rPr>
        <w:instrText xml:space="preserve"> ADDIN EN.CITE &lt;EndNote&gt;&lt;Cite&gt;&lt;Author&gt;Snowling&lt;/Author&gt;&lt;Year&gt;2009&lt;/Year&gt;&lt;RecNum&gt;2359&lt;/RecNum&gt;&lt;DisplayText&gt;(Snowling et al., 2009)&lt;/DisplayText&gt;&lt;record&gt;&lt;rec-number&gt;2359&lt;/rec-number&gt;&lt;foreign-keys&gt;&lt;key app="EN" db-id="9re5dzepawf2pbep9eevz5x3xpt9rvdrstre"&gt;2359&lt;/key&gt;&lt;/foreign-keys&gt;&lt;ref-type name="Book"&gt;6&lt;/ref-type&gt;&lt;contributors&gt;&lt;authors&gt;&lt;author&gt;Snowling, M&lt;/author&gt;&lt;author&gt;Stothard, S. E&lt;/author&gt;&lt;author&gt;Clarke, P.&lt;/author&gt;&lt;author&gt;Bowyer-Crane, C.&lt;/author&gt;&lt;author&gt;Harrington, A&lt;/author&gt;&lt;author&gt;Truelove, E.&lt;/author&gt;&lt;author&gt;Nation, Kate&lt;/author&gt;&lt;author&gt;Hulme, C&lt;/author&gt;&lt;/authors&gt;&lt;/contributors&gt;&lt;titles&gt;&lt;title&gt;York Assessment of Reading for Comprehension&lt;/title&gt;&lt;/titles&gt;&lt;dates&gt;&lt;year&gt;2009&lt;/year&gt;&lt;/dates&gt;&lt;pub-location&gt;London&lt;/pub-location&gt;&lt;publisher&gt;GL Assessment&lt;/publisher&gt;&lt;urls&gt;&lt;/urls&gt;&lt;/record&gt;&lt;/Cite&gt;&lt;/EndNote&gt;</w:instrText>
      </w:r>
      <w:r w:rsidRPr="00117161">
        <w:rPr>
          <w:rFonts w:ascii="Times New Roman" w:hAnsi="Times New Roman" w:cs="Times New Roman"/>
          <w:color w:val="000000" w:themeColor="text1"/>
          <w:sz w:val="24"/>
          <w:szCs w:val="24"/>
        </w:rPr>
        <w:fldChar w:fldCharType="separate"/>
      </w:r>
      <w:r w:rsidRPr="00117161">
        <w:rPr>
          <w:rFonts w:ascii="Times New Roman" w:hAnsi="Times New Roman" w:cs="Times New Roman"/>
          <w:noProof/>
          <w:color w:val="000000" w:themeColor="text1"/>
          <w:sz w:val="24"/>
          <w:szCs w:val="24"/>
        </w:rPr>
        <w:t>(</w:t>
      </w:r>
      <w:hyperlink w:anchor="_ENREF_50" w:tooltip="Snowling, 2009 #2359" w:history="1">
        <w:r w:rsidR="004F3EAE" w:rsidRPr="00117161">
          <w:rPr>
            <w:rFonts w:ascii="Times New Roman" w:hAnsi="Times New Roman" w:cs="Times New Roman"/>
            <w:noProof/>
            <w:color w:val="000000" w:themeColor="text1"/>
            <w:sz w:val="24"/>
            <w:szCs w:val="24"/>
          </w:rPr>
          <w:t>Snowling et al., 2009</w:t>
        </w:r>
      </w:hyperlink>
      <w:r w:rsidRPr="00117161">
        <w:rPr>
          <w:rFonts w:ascii="Times New Roman" w:hAnsi="Times New Roman" w:cs="Times New Roman"/>
          <w:noProof/>
          <w:color w:val="000000" w:themeColor="text1"/>
          <w:sz w:val="24"/>
          <w:szCs w:val="24"/>
        </w:rPr>
        <w:t>)</w:t>
      </w:r>
      <w:r w:rsidRPr="00117161">
        <w:rPr>
          <w:rFonts w:ascii="Times New Roman" w:hAnsi="Times New Roman" w:cs="Times New Roman"/>
          <w:color w:val="000000" w:themeColor="text1"/>
          <w:sz w:val="24"/>
          <w:szCs w:val="24"/>
        </w:rPr>
        <w:fldChar w:fldCharType="end"/>
      </w:r>
      <w:r w:rsidR="00A60D76" w:rsidRPr="00117161">
        <w:rPr>
          <w:rFonts w:ascii="Times New Roman" w:hAnsi="Times New Roman" w:cs="Times New Roman"/>
          <w:color w:val="000000" w:themeColor="text1"/>
          <w:sz w:val="24"/>
          <w:szCs w:val="24"/>
        </w:rPr>
        <w:t xml:space="preserve">. </w:t>
      </w:r>
      <w:r w:rsidR="007B0B92" w:rsidRPr="00117161">
        <w:rPr>
          <w:rFonts w:ascii="Times New Roman" w:hAnsi="Times New Roman" w:cs="Times New Roman"/>
          <w:color w:val="000000" w:themeColor="text1"/>
          <w:sz w:val="24"/>
          <w:szCs w:val="24"/>
        </w:rPr>
        <w:t>U</w:t>
      </w:r>
      <w:r w:rsidR="004D1A04" w:rsidRPr="00117161">
        <w:rPr>
          <w:rFonts w:ascii="Times New Roman" w:hAnsi="Times New Roman" w:cs="Times New Roman"/>
          <w:color w:val="000000" w:themeColor="text1"/>
          <w:sz w:val="24"/>
          <w:szCs w:val="24"/>
        </w:rPr>
        <w:t xml:space="preserve">sing </w:t>
      </w:r>
      <w:r w:rsidR="00A60D76" w:rsidRPr="00117161">
        <w:rPr>
          <w:rFonts w:ascii="Times New Roman" w:hAnsi="Times New Roman" w:cs="Times New Roman"/>
          <w:color w:val="000000" w:themeColor="text1"/>
          <w:sz w:val="24"/>
          <w:szCs w:val="24"/>
        </w:rPr>
        <w:t xml:space="preserve">the parallel forms </w:t>
      </w:r>
      <w:r w:rsidR="004D1A04" w:rsidRPr="00117161">
        <w:rPr>
          <w:rFonts w:ascii="Times New Roman" w:hAnsi="Times New Roman" w:cs="Times New Roman"/>
          <w:color w:val="000000" w:themeColor="text1"/>
          <w:sz w:val="24"/>
          <w:szCs w:val="24"/>
        </w:rPr>
        <w:t xml:space="preserve">from </w:t>
      </w:r>
      <w:r w:rsidR="00A60D76" w:rsidRPr="00117161">
        <w:rPr>
          <w:rFonts w:ascii="Times New Roman" w:hAnsi="Times New Roman" w:cs="Times New Roman"/>
          <w:color w:val="000000" w:themeColor="text1"/>
          <w:sz w:val="24"/>
          <w:szCs w:val="24"/>
        </w:rPr>
        <w:t xml:space="preserve">the York Assessment of Reading for Comprehension </w:t>
      </w:r>
      <w:r w:rsidR="007B0B92" w:rsidRPr="00117161">
        <w:rPr>
          <w:rFonts w:ascii="Times New Roman" w:hAnsi="Times New Roman" w:cs="Times New Roman"/>
          <w:color w:val="000000" w:themeColor="text1"/>
          <w:sz w:val="24"/>
          <w:szCs w:val="24"/>
        </w:rPr>
        <w:t xml:space="preserve">allowed to </w:t>
      </w:r>
      <w:r w:rsidR="00BC2FC7" w:rsidRPr="00117161">
        <w:rPr>
          <w:rFonts w:ascii="Times New Roman" w:hAnsi="Times New Roman" w:cs="Times New Roman"/>
          <w:color w:val="000000" w:themeColor="text1"/>
          <w:sz w:val="24"/>
          <w:szCs w:val="24"/>
        </w:rPr>
        <w:t>assess</w:t>
      </w:r>
      <w:r w:rsidR="007B0B92" w:rsidRPr="00117161">
        <w:rPr>
          <w:rFonts w:ascii="Times New Roman" w:hAnsi="Times New Roman" w:cs="Times New Roman"/>
          <w:color w:val="000000" w:themeColor="text1"/>
          <w:sz w:val="24"/>
          <w:szCs w:val="24"/>
        </w:rPr>
        <w:t xml:space="preserve"> </w:t>
      </w:r>
      <w:r w:rsidR="00A60D76" w:rsidRPr="00117161">
        <w:rPr>
          <w:rFonts w:ascii="Times New Roman" w:hAnsi="Times New Roman" w:cs="Times New Roman"/>
          <w:color w:val="000000" w:themeColor="text1"/>
          <w:sz w:val="24"/>
          <w:szCs w:val="24"/>
        </w:rPr>
        <w:t xml:space="preserve">listening </w:t>
      </w:r>
      <w:r w:rsidR="004D1A04" w:rsidRPr="00117161">
        <w:rPr>
          <w:rFonts w:ascii="Times New Roman" w:hAnsi="Times New Roman" w:cs="Times New Roman"/>
          <w:color w:val="000000" w:themeColor="text1"/>
          <w:sz w:val="24"/>
          <w:szCs w:val="24"/>
        </w:rPr>
        <w:t xml:space="preserve">comprehension </w:t>
      </w:r>
      <w:r w:rsidR="00BC2FC7" w:rsidRPr="00117161">
        <w:rPr>
          <w:rFonts w:ascii="Times New Roman" w:hAnsi="Times New Roman" w:cs="Times New Roman"/>
          <w:color w:val="000000" w:themeColor="text1"/>
          <w:sz w:val="24"/>
          <w:szCs w:val="24"/>
        </w:rPr>
        <w:t xml:space="preserve">skills using </w:t>
      </w:r>
      <w:r w:rsidR="007E229F" w:rsidRPr="00117161">
        <w:rPr>
          <w:rFonts w:ascii="Times New Roman" w:hAnsi="Times New Roman" w:cs="Times New Roman"/>
          <w:color w:val="000000" w:themeColor="text1"/>
          <w:sz w:val="24"/>
          <w:szCs w:val="24"/>
        </w:rPr>
        <w:t xml:space="preserve">comparable </w:t>
      </w:r>
      <w:r w:rsidR="00BC2FC7" w:rsidRPr="00117161">
        <w:rPr>
          <w:rFonts w:ascii="Times New Roman" w:hAnsi="Times New Roman" w:cs="Times New Roman"/>
          <w:color w:val="000000" w:themeColor="text1"/>
          <w:sz w:val="24"/>
          <w:szCs w:val="24"/>
        </w:rPr>
        <w:t xml:space="preserve">passages </w:t>
      </w:r>
      <w:r w:rsidR="007E229F" w:rsidRPr="00117161">
        <w:rPr>
          <w:rFonts w:ascii="Times New Roman" w:hAnsi="Times New Roman" w:cs="Times New Roman"/>
          <w:color w:val="000000" w:themeColor="text1"/>
          <w:sz w:val="24"/>
          <w:szCs w:val="24"/>
        </w:rPr>
        <w:t>and</w:t>
      </w:r>
      <w:r w:rsidR="00BC2FC7" w:rsidRPr="00117161">
        <w:rPr>
          <w:rFonts w:ascii="Times New Roman" w:hAnsi="Times New Roman" w:cs="Times New Roman"/>
          <w:color w:val="000000" w:themeColor="text1"/>
          <w:sz w:val="24"/>
          <w:szCs w:val="24"/>
        </w:rPr>
        <w:t xml:space="preserve"> question formats</w:t>
      </w:r>
      <w:r w:rsidR="007E229F" w:rsidRPr="00117161">
        <w:rPr>
          <w:rFonts w:ascii="Times New Roman" w:hAnsi="Times New Roman" w:cs="Times New Roman"/>
          <w:color w:val="000000" w:themeColor="text1"/>
          <w:sz w:val="24"/>
          <w:szCs w:val="24"/>
        </w:rPr>
        <w:t xml:space="preserve"> with those for reading comprehension</w:t>
      </w:r>
      <w:r w:rsidR="00A60D76" w:rsidRPr="00117161">
        <w:rPr>
          <w:rFonts w:ascii="Times New Roman" w:hAnsi="Times New Roman" w:cs="Times New Roman"/>
          <w:color w:val="000000" w:themeColor="text1"/>
          <w:sz w:val="24"/>
          <w:szCs w:val="24"/>
        </w:rPr>
        <w:t>.</w:t>
      </w:r>
      <w:r w:rsidR="00B6747A" w:rsidRPr="00117161">
        <w:rPr>
          <w:rFonts w:ascii="Times New Roman" w:hAnsi="Times New Roman" w:cs="Times New Roman"/>
          <w:color w:val="000000" w:themeColor="text1"/>
          <w:sz w:val="24"/>
          <w:szCs w:val="24"/>
        </w:rPr>
        <w:t xml:space="preserve"> Listening comprehension can be cognitively more demanding than reading comprehension, as </w:t>
      </w:r>
      <w:r w:rsidR="00BC2FC7" w:rsidRPr="00117161">
        <w:rPr>
          <w:rFonts w:ascii="Times New Roman" w:hAnsi="Times New Roman" w:cs="Times New Roman"/>
          <w:color w:val="000000" w:themeColor="text1"/>
          <w:sz w:val="24"/>
          <w:szCs w:val="24"/>
        </w:rPr>
        <w:t>unlike reading comprehension does not offer visual cues</w:t>
      </w:r>
      <w:r w:rsidR="001A53B2" w:rsidRPr="00117161">
        <w:rPr>
          <w:rFonts w:ascii="Times New Roman" w:hAnsi="Times New Roman" w:cs="Times New Roman"/>
          <w:color w:val="000000" w:themeColor="text1"/>
          <w:sz w:val="24"/>
          <w:szCs w:val="24"/>
        </w:rPr>
        <w:t xml:space="preserve"> or the opportunity to modulate the input by adjusting reading speed or rereading</w:t>
      </w:r>
      <w:r w:rsidR="006A6C96" w:rsidRPr="00117161">
        <w:rPr>
          <w:rFonts w:ascii="Times New Roman" w:hAnsi="Times New Roman" w:cs="Times New Roman"/>
          <w:color w:val="000000" w:themeColor="text1"/>
          <w:sz w:val="24"/>
          <w:szCs w:val="24"/>
        </w:rPr>
        <w:t>. Therefore</w:t>
      </w:r>
      <w:r w:rsidR="00916A57" w:rsidRPr="00117161">
        <w:rPr>
          <w:rFonts w:ascii="Times New Roman" w:hAnsi="Times New Roman" w:cs="Times New Roman"/>
          <w:color w:val="000000" w:themeColor="text1"/>
          <w:sz w:val="24"/>
          <w:szCs w:val="24"/>
        </w:rPr>
        <w:t>,</w:t>
      </w:r>
      <w:r w:rsidR="006A6C96" w:rsidRPr="00117161">
        <w:rPr>
          <w:rFonts w:ascii="Times New Roman" w:hAnsi="Times New Roman" w:cs="Times New Roman"/>
          <w:color w:val="000000" w:themeColor="text1"/>
          <w:sz w:val="24"/>
          <w:szCs w:val="24"/>
        </w:rPr>
        <w:t xml:space="preserve"> </w:t>
      </w:r>
      <w:r w:rsidR="009D0BF2" w:rsidRPr="00117161">
        <w:rPr>
          <w:rFonts w:ascii="Times New Roman" w:hAnsi="Times New Roman" w:cs="Times New Roman"/>
          <w:color w:val="000000" w:themeColor="text1"/>
          <w:sz w:val="24"/>
          <w:szCs w:val="24"/>
        </w:rPr>
        <w:t xml:space="preserve">passages from levels three-to-six with varying length and complexity were implemented </w:t>
      </w:r>
      <w:r w:rsidR="00BC2FC7" w:rsidRPr="00117161">
        <w:rPr>
          <w:rFonts w:ascii="Times New Roman" w:hAnsi="Times New Roman" w:cs="Times New Roman"/>
          <w:color w:val="000000" w:themeColor="text1"/>
          <w:sz w:val="24"/>
          <w:szCs w:val="24"/>
        </w:rPr>
        <w:t>to increase the</w:t>
      </w:r>
      <w:r w:rsidR="000D3C7F" w:rsidRPr="00117161">
        <w:rPr>
          <w:rFonts w:ascii="Times New Roman" w:hAnsi="Times New Roman" w:cs="Times New Roman"/>
          <w:color w:val="000000" w:themeColor="text1"/>
          <w:sz w:val="24"/>
          <w:szCs w:val="24"/>
        </w:rPr>
        <w:t xml:space="preserve"> task</w:t>
      </w:r>
      <w:r w:rsidR="00BC2FC7" w:rsidRPr="00117161">
        <w:rPr>
          <w:rFonts w:ascii="Times New Roman" w:hAnsi="Times New Roman" w:cs="Times New Roman"/>
          <w:color w:val="000000" w:themeColor="text1"/>
          <w:sz w:val="24"/>
          <w:szCs w:val="24"/>
        </w:rPr>
        <w:t xml:space="preserve"> sensitivity. </w:t>
      </w:r>
      <w:r w:rsidRPr="00117161">
        <w:rPr>
          <w:rFonts w:ascii="Times New Roman" w:hAnsi="Times New Roman" w:cs="Times New Roman"/>
          <w:color w:val="000000" w:themeColor="text1"/>
          <w:sz w:val="24"/>
          <w:szCs w:val="24"/>
        </w:rPr>
        <w:t xml:space="preserve">The researcher read </w:t>
      </w:r>
      <w:r w:rsidR="00184AA3" w:rsidRPr="00117161">
        <w:rPr>
          <w:rFonts w:ascii="Times New Roman" w:hAnsi="Times New Roman" w:cs="Times New Roman"/>
          <w:color w:val="000000" w:themeColor="text1"/>
          <w:sz w:val="24"/>
          <w:szCs w:val="24"/>
        </w:rPr>
        <w:t xml:space="preserve">aloud </w:t>
      </w:r>
      <w:r w:rsidRPr="00117161">
        <w:rPr>
          <w:rFonts w:ascii="Times New Roman" w:hAnsi="Times New Roman" w:cs="Times New Roman"/>
          <w:color w:val="000000" w:themeColor="text1"/>
          <w:sz w:val="24"/>
          <w:szCs w:val="24"/>
        </w:rPr>
        <w:t>each passage to the child and then asked the comprehension questions (</w:t>
      </w:r>
      <w:r w:rsidR="00A60D76" w:rsidRPr="00117161">
        <w:rPr>
          <w:rFonts w:ascii="Times New Roman" w:hAnsi="Times New Roman" w:cs="Times New Roman"/>
          <w:color w:val="000000" w:themeColor="text1"/>
          <w:sz w:val="24"/>
          <w:szCs w:val="24"/>
        </w:rPr>
        <w:t xml:space="preserve">eight </w:t>
      </w:r>
      <w:r w:rsidRPr="00117161">
        <w:rPr>
          <w:rFonts w:ascii="Times New Roman" w:hAnsi="Times New Roman" w:cs="Times New Roman"/>
          <w:color w:val="000000" w:themeColor="text1"/>
          <w:sz w:val="24"/>
          <w:szCs w:val="24"/>
        </w:rPr>
        <w:t>per passage)</w:t>
      </w:r>
      <w:r w:rsidR="00A60D76" w:rsidRPr="00117161">
        <w:rPr>
          <w:rFonts w:ascii="Times New Roman" w:hAnsi="Times New Roman" w:cs="Times New Roman"/>
          <w:color w:val="000000" w:themeColor="text1"/>
          <w:sz w:val="24"/>
          <w:szCs w:val="24"/>
        </w:rPr>
        <w:t xml:space="preserve">. </w:t>
      </w:r>
      <w:r w:rsidR="00F84286" w:rsidRPr="00117161">
        <w:rPr>
          <w:rFonts w:ascii="Times New Roman" w:hAnsi="Times New Roman" w:cs="Times New Roman"/>
          <w:color w:val="000000" w:themeColor="text1"/>
          <w:sz w:val="24"/>
          <w:szCs w:val="24"/>
        </w:rPr>
        <w:t xml:space="preserve">The child was not shown the text of the passage. </w:t>
      </w:r>
      <w:r w:rsidR="00A60D76" w:rsidRPr="00117161">
        <w:rPr>
          <w:rFonts w:ascii="Times New Roman" w:hAnsi="Times New Roman" w:cs="Times New Roman"/>
          <w:color w:val="000000" w:themeColor="text1"/>
          <w:sz w:val="24"/>
          <w:szCs w:val="24"/>
        </w:rPr>
        <w:t xml:space="preserve">This task was split across two testing sessions to avoid fatigue. </w:t>
      </w:r>
      <w:r w:rsidRPr="00117161">
        <w:rPr>
          <w:rFonts w:ascii="Times New Roman" w:hAnsi="Times New Roman" w:cs="Times New Roman"/>
          <w:color w:val="000000" w:themeColor="text1"/>
          <w:sz w:val="24"/>
          <w:szCs w:val="24"/>
        </w:rPr>
        <w:t xml:space="preserve">The child’s average score across all these passages </w:t>
      </w:r>
      <w:r w:rsidR="00A60D76" w:rsidRPr="00117161">
        <w:rPr>
          <w:rFonts w:ascii="Times New Roman" w:hAnsi="Times New Roman" w:cs="Times New Roman"/>
          <w:color w:val="000000" w:themeColor="text1"/>
          <w:sz w:val="24"/>
          <w:szCs w:val="24"/>
        </w:rPr>
        <w:t xml:space="preserve">was used in the </w:t>
      </w:r>
      <w:r w:rsidRPr="00117161">
        <w:rPr>
          <w:rFonts w:ascii="Times New Roman" w:hAnsi="Times New Roman" w:cs="Times New Roman"/>
          <w:color w:val="000000" w:themeColor="text1"/>
          <w:sz w:val="24"/>
          <w:szCs w:val="24"/>
        </w:rPr>
        <w:t xml:space="preserve">analyses. Sample-specific </w:t>
      </w:r>
      <w:r w:rsidR="002E3A0F" w:rsidRPr="00117161">
        <w:rPr>
          <w:rFonts w:ascii="Times New Roman" w:hAnsi="Times New Roman" w:cs="Times New Roman"/>
          <w:color w:val="000000" w:themeColor="text1"/>
          <w:sz w:val="24"/>
          <w:szCs w:val="24"/>
        </w:rPr>
        <w:t>Cronbach’s</w:t>
      </w:r>
      <w:r w:rsidRPr="00117161">
        <w:rPr>
          <w:rFonts w:ascii="Times New Roman" w:hAnsi="Times New Roman" w:cs="Times New Roman"/>
          <w:color w:val="000000" w:themeColor="text1"/>
          <w:sz w:val="24"/>
          <w:szCs w:val="24"/>
        </w:rPr>
        <w:t xml:space="preserve"> alpha (4 passages) was .81.</w:t>
      </w:r>
    </w:p>
    <w:p w14:paraId="03313933" w14:textId="0908058D" w:rsidR="00FD4C2A" w:rsidRPr="00117161" w:rsidRDefault="009D7698" w:rsidP="005B4389">
      <w:pPr>
        <w:pStyle w:val="NoSpacing"/>
        <w:spacing w:line="480" w:lineRule="auto"/>
        <w:ind w:firstLine="720"/>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A measure of</w:t>
      </w:r>
      <w:r w:rsidR="00830799" w:rsidRPr="00117161">
        <w:rPr>
          <w:rFonts w:ascii="Times New Roman" w:hAnsi="Times New Roman" w:cs="Times New Roman"/>
          <w:color w:val="000000" w:themeColor="text1"/>
          <w:sz w:val="24"/>
          <w:szCs w:val="24"/>
        </w:rPr>
        <w:t xml:space="preserve"> </w:t>
      </w:r>
      <w:r w:rsidR="0033362E" w:rsidRPr="00117161">
        <w:rPr>
          <w:rFonts w:ascii="Times New Roman" w:hAnsi="Times New Roman" w:cs="Times New Roman"/>
          <w:color w:val="000000" w:themeColor="text1"/>
          <w:sz w:val="24"/>
          <w:szCs w:val="24"/>
        </w:rPr>
        <w:t xml:space="preserve">word reading accuracy rate </w:t>
      </w:r>
      <w:r w:rsidR="00830799" w:rsidRPr="00117161">
        <w:rPr>
          <w:rFonts w:ascii="Times New Roman" w:hAnsi="Times New Roman" w:cs="Times New Roman"/>
          <w:color w:val="000000" w:themeColor="text1"/>
          <w:sz w:val="24"/>
          <w:szCs w:val="24"/>
        </w:rPr>
        <w:t xml:space="preserve">from passages </w:t>
      </w:r>
      <w:r w:rsidR="002D4EE8" w:rsidRPr="00117161">
        <w:rPr>
          <w:rFonts w:ascii="Times New Roman" w:hAnsi="Times New Roman" w:cs="Times New Roman"/>
          <w:color w:val="000000" w:themeColor="text1"/>
          <w:sz w:val="24"/>
          <w:szCs w:val="24"/>
        </w:rPr>
        <w:t>was</w:t>
      </w:r>
      <w:r w:rsidR="00B946D5" w:rsidRPr="00117161">
        <w:rPr>
          <w:rFonts w:ascii="Times New Roman" w:hAnsi="Times New Roman" w:cs="Times New Roman"/>
          <w:color w:val="000000" w:themeColor="text1"/>
          <w:sz w:val="24"/>
          <w:szCs w:val="24"/>
        </w:rPr>
        <w:t xml:space="preserve"> </w:t>
      </w:r>
      <w:r w:rsidRPr="00117161">
        <w:rPr>
          <w:rFonts w:ascii="Times New Roman" w:hAnsi="Times New Roman" w:cs="Times New Roman"/>
          <w:color w:val="000000" w:themeColor="text1"/>
          <w:sz w:val="24"/>
          <w:szCs w:val="24"/>
        </w:rPr>
        <w:t xml:space="preserve">also obtained </w:t>
      </w:r>
      <w:r w:rsidR="00C96A3E" w:rsidRPr="00117161">
        <w:rPr>
          <w:rFonts w:ascii="Times New Roman" w:hAnsi="Times New Roman" w:cs="Times New Roman"/>
          <w:color w:val="000000" w:themeColor="text1"/>
          <w:sz w:val="24"/>
          <w:szCs w:val="24"/>
        </w:rPr>
        <w:t>but</w:t>
      </w:r>
      <w:r w:rsidR="00FD4C2A" w:rsidRPr="00117161">
        <w:rPr>
          <w:rFonts w:ascii="Times New Roman" w:hAnsi="Times New Roman" w:cs="Times New Roman"/>
          <w:color w:val="000000" w:themeColor="text1"/>
          <w:sz w:val="24"/>
          <w:szCs w:val="24"/>
        </w:rPr>
        <w:t xml:space="preserve"> </w:t>
      </w:r>
      <w:r w:rsidRPr="00117161">
        <w:rPr>
          <w:rFonts w:ascii="Times New Roman" w:hAnsi="Times New Roman" w:cs="Times New Roman"/>
          <w:color w:val="000000" w:themeColor="text1"/>
          <w:sz w:val="24"/>
          <w:szCs w:val="24"/>
        </w:rPr>
        <w:t xml:space="preserve">it </w:t>
      </w:r>
      <w:r w:rsidR="00FD4C2A" w:rsidRPr="00117161">
        <w:rPr>
          <w:rFonts w:ascii="Times New Roman" w:hAnsi="Times New Roman" w:cs="Times New Roman"/>
          <w:color w:val="000000" w:themeColor="text1"/>
          <w:sz w:val="24"/>
          <w:szCs w:val="24"/>
        </w:rPr>
        <w:t xml:space="preserve">was not included in our analyses since </w:t>
      </w:r>
      <w:r w:rsidR="00583312" w:rsidRPr="00117161">
        <w:rPr>
          <w:rFonts w:ascii="Times New Roman" w:hAnsi="Times New Roman" w:cs="Times New Roman"/>
          <w:color w:val="000000" w:themeColor="text1"/>
          <w:sz w:val="24"/>
          <w:szCs w:val="24"/>
        </w:rPr>
        <w:t xml:space="preserve">the </w:t>
      </w:r>
      <w:r w:rsidR="00FD4C2A" w:rsidRPr="00117161">
        <w:rPr>
          <w:rFonts w:ascii="Times New Roman" w:hAnsi="Times New Roman" w:cs="Times New Roman"/>
          <w:color w:val="000000" w:themeColor="text1"/>
          <w:sz w:val="24"/>
          <w:szCs w:val="24"/>
        </w:rPr>
        <w:t>Single Word Reading</w:t>
      </w:r>
      <w:r w:rsidR="00583312" w:rsidRPr="00117161">
        <w:rPr>
          <w:rFonts w:ascii="Times New Roman" w:hAnsi="Times New Roman" w:cs="Times New Roman"/>
          <w:color w:val="000000" w:themeColor="text1"/>
          <w:sz w:val="24"/>
          <w:szCs w:val="24"/>
        </w:rPr>
        <w:t xml:space="preserve"> Test </w:t>
      </w:r>
      <w:r w:rsidR="00FD4C2A" w:rsidRPr="00117161">
        <w:rPr>
          <w:rFonts w:ascii="Times New Roman" w:hAnsi="Times New Roman" w:cs="Times New Roman"/>
          <w:color w:val="000000" w:themeColor="text1"/>
          <w:sz w:val="24"/>
          <w:szCs w:val="24"/>
        </w:rPr>
        <w:t>provide</w:t>
      </w:r>
      <w:r w:rsidRPr="00117161">
        <w:rPr>
          <w:rFonts w:ascii="Times New Roman" w:hAnsi="Times New Roman" w:cs="Times New Roman"/>
          <w:color w:val="000000" w:themeColor="text1"/>
          <w:sz w:val="24"/>
          <w:szCs w:val="24"/>
        </w:rPr>
        <w:t>s</w:t>
      </w:r>
      <w:r w:rsidR="00FD4C2A" w:rsidRPr="00117161">
        <w:rPr>
          <w:rFonts w:ascii="Times New Roman" w:hAnsi="Times New Roman" w:cs="Times New Roman"/>
          <w:color w:val="000000" w:themeColor="text1"/>
          <w:sz w:val="24"/>
          <w:szCs w:val="24"/>
        </w:rPr>
        <w:t xml:space="preserve"> a </w:t>
      </w:r>
      <w:r w:rsidR="007727DA" w:rsidRPr="00117161">
        <w:rPr>
          <w:rFonts w:ascii="Times New Roman" w:hAnsi="Times New Roman" w:cs="Times New Roman"/>
          <w:color w:val="000000" w:themeColor="text1"/>
          <w:sz w:val="24"/>
          <w:szCs w:val="24"/>
        </w:rPr>
        <w:t xml:space="preserve">purer </w:t>
      </w:r>
      <w:r w:rsidR="00FD4C2A" w:rsidRPr="00117161">
        <w:rPr>
          <w:rFonts w:ascii="Times New Roman" w:hAnsi="Times New Roman" w:cs="Times New Roman"/>
          <w:color w:val="000000" w:themeColor="text1"/>
          <w:sz w:val="24"/>
          <w:szCs w:val="24"/>
        </w:rPr>
        <w:t xml:space="preserve">measure of </w:t>
      </w:r>
      <w:r w:rsidRPr="00117161">
        <w:rPr>
          <w:rFonts w:ascii="Times New Roman" w:hAnsi="Times New Roman" w:cs="Times New Roman"/>
          <w:color w:val="000000" w:themeColor="text1"/>
          <w:sz w:val="24"/>
          <w:szCs w:val="24"/>
        </w:rPr>
        <w:t xml:space="preserve">word recognition </w:t>
      </w:r>
      <w:r w:rsidR="00FD4C2A" w:rsidRPr="00117161">
        <w:rPr>
          <w:rFonts w:ascii="Times New Roman" w:hAnsi="Times New Roman" w:cs="Times New Roman"/>
          <w:color w:val="000000" w:themeColor="text1"/>
          <w:sz w:val="24"/>
          <w:szCs w:val="24"/>
        </w:rPr>
        <w:t xml:space="preserve">skill </w:t>
      </w:r>
      <w:r w:rsidRPr="00117161">
        <w:rPr>
          <w:rFonts w:ascii="Times New Roman" w:hAnsi="Times New Roman" w:cs="Times New Roman"/>
          <w:color w:val="000000" w:themeColor="text1"/>
          <w:sz w:val="24"/>
          <w:szCs w:val="24"/>
        </w:rPr>
        <w:t>indep</w:t>
      </w:r>
      <w:r w:rsidR="007727DA" w:rsidRPr="00117161">
        <w:rPr>
          <w:rFonts w:ascii="Times New Roman" w:hAnsi="Times New Roman" w:cs="Times New Roman"/>
          <w:color w:val="000000" w:themeColor="text1"/>
          <w:sz w:val="24"/>
          <w:szCs w:val="24"/>
        </w:rPr>
        <w:t>endent of text processing skills</w:t>
      </w:r>
      <w:r w:rsidR="00583312" w:rsidRPr="00117161">
        <w:rPr>
          <w:rFonts w:ascii="Times New Roman" w:hAnsi="Times New Roman" w:cs="Times New Roman"/>
          <w:color w:val="000000" w:themeColor="text1"/>
          <w:sz w:val="24"/>
          <w:szCs w:val="24"/>
        </w:rPr>
        <w:t>. It is</w:t>
      </w:r>
      <w:r w:rsidR="00830799" w:rsidRPr="00117161">
        <w:rPr>
          <w:rFonts w:ascii="Times New Roman" w:hAnsi="Times New Roman" w:cs="Times New Roman"/>
          <w:color w:val="000000" w:themeColor="text1"/>
          <w:sz w:val="24"/>
          <w:szCs w:val="24"/>
        </w:rPr>
        <w:t>,</w:t>
      </w:r>
      <w:r w:rsidR="00583312" w:rsidRPr="00117161">
        <w:rPr>
          <w:rFonts w:ascii="Times New Roman" w:hAnsi="Times New Roman" w:cs="Times New Roman"/>
          <w:color w:val="000000" w:themeColor="text1"/>
          <w:sz w:val="24"/>
          <w:szCs w:val="24"/>
        </w:rPr>
        <w:t xml:space="preserve"> however</w:t>
      </w:r>
      <w:r w:rsidR="00830799" w:rsidRPr="00117161">
        <w:rPr>
          <w:rFonts w:ascii="Times New Roman" w:hAnsi="Times New Roman" w:cs="Times New Roman"/>
          <w:color w:val="000000" w:themeColor="text1"/>
          <w:sz w:val="24"/>
          <w:szCs w:val="24"/>
        </w:rPr>
        <w:t xml:space="preserve">, </w:t>
      </w:r>
      <w:r w:rsidR="00583312" w:rsidRPr="00117161">
        <w:rPr>
          <w:rFonts w:ascii="Times New Roman" w:hAnsi="Times New Roman" w:cs="Times New Roman"/>
          <w:color w:val="000000" w:themeColor="text1"/>
          <w:sz w:val="24"/>
          <w:szCs w:val="24"/>
        </w:rPr>
        <w:t>noteworthy that t</w:t>
      </w:r>
      <w:r w:rsidRPr="00117161">
        <w:rPr>
          <w:rFonts w:ascii="Times New Roman" w:hAnsi="Times New Roman" w:cs="Times New Roman"/>
          <w:color w:val="000000" w:themeColor="text1"/>
          <w:sz w:val="24"/>
          <w:szCs w:val="24"/>
        </w:rPr>
        <w:t xml:space="preserve">he </w:t>
      </w:r>
      <w:r w:rsidR="00FD4C2A" w:rsidRPr="00117161">
        <w:rPr>
          <w:rFonts w:ascii="Times New Roman" w:hAnsi="Times New Roman" w:cs="Times New Roman"/>
          <w:color w:val="000000" w:themeColor="text1"/>
          <w:sz w:val="24"/>
          <w:szCs w:val="24"/>
        </w:rPr>
        <w:t xml:space="preserve">passage </w:t>
      </w:r>
      <w:r w:rsidR="00082213" w:rsidRPr="00117161">
        <w:rPr>
          <w:rFonts w:ascii="Times New Roman" w:hAnsi="Times New Roman" w:cs="Times New Roman"/>
          <w:color w:val="000000" w:themeColor="text1"/>
          <w:sz w:val="24"/>
          <w:szCs w:val="24"/>
        </w:rPr>
        <w:t xml:space="preserve">word </w:t>
      </w:r>
      <w:r w:rsidR="00FD4C2A" w:rsidRPr="00117161">
        <w:rPr>
          <w:rFonts w:ascii="Times New Roman" w:hAnsi="Times New Roman" w:cs="Times New Roman"/>
          <w:color w:val="000000" w:themeColor="text1"/>
          <w:sz w:val="24"/>
          <w:szCs w:val="24"/>
        </w:rPr>
        <w:t xml:space="preserve">reading </w:t>
      </w:r>
      <w:r w:rsidRPr="00117161">
        <w:rPr>
          <w:rFonts w:ascii="Times New Roman" w:hAnsi="Times New Roman" w:cs="Times New Roman"/>
          <w:color w:val="000000" w:themeColor="text1"/>
          <w:sz w:val="24"/>
          <w:szCs w:val="24"/>
        </w:rPr>
        <w:t xml:space="preserve">accuracy rate </w:t>
      </w:r>
      <w:r w:rsidR="00FD4C2A" w:rsidRPr="00117161">
        <w:rPr>
          <w:rFonts w:ascii="Times New Roman" w:hAnsi="Times New Roman" w:cs="Times New Roman"/>
          <w:color w:val="000000" w:themeColor="text1"/>
          <w:sz w:val="24"/>
          <w:szCs w:val="24"/>
        </w:rPr>
        <w:t xml:space="preserve">and </w:t>
      </w:r>
      <w:r w:rsidRPr="00117161">
        <w:rPr>
          <w:rFonts w:ascii="Times New Roman" w:hAnsi="Times New Roman" w:cs="Times New Roman"/>
          <w:color w:val="000000" w:themeColor="text1"/>
          <w:sz w:val="24"/>
          <w:szCs w:val="24"/>
        </w:rPr>
        <w:t>single wo</w:t>
      </w:r>
      <w:r w:rsidR="00C96A3E" w:rsidRPr="00117161">
        <w:rPr>
          <w:rFonts w:ascii="Times New Roman" w:hAnsi="Times New Roman" w:cs="Times New Roman"/>
          <w:color w:val="000000" w:themeColor="text1"/>
          <w:sz w:val="24"/>
          <w:szCs w:val="24"/>
        </w:rPr>
        <w:t xml:space="preserve">rd reading accuracy </w:t>
      </w:r>
      <w:r w:rsidRPr="00117161">
        <w:rPr>
          <w:rFonts w:ascii="Times New Roman" w:hAnsi="Times New Roman" w:cs="Times New Roman"/>
          <w:color w:val="000000" w:themeColor="text1"/>
          <w:sz w:val="24"/>
          <w:szCs w:val="24"/>
        </w:rPr>
        <w:t>w</w:t>
      </w:r>
      <w:r w:rsidR="00C96A3E" w:rsidRPr="00117161">
        <w:rPr>
          <w:rFonts w:ascii="Times New Roman" w:hAnsi="Times New Roman" w:cs="Times New Roman"/>
          <w:color w:val="000000" w:themeColor="text1"/>
          <w:sz w:val="24"/>
          <w:szCs w:val="24"/>
        </w:rPr>
        <w:t>ere</w:t>
      </w:r>
      <w:r w:rsidRPr="00117161">
        <w:rPr>
          <w:rFonts w:ascii="Times New Roman" w:hAnsi="Times New Roman" w:cs="Times New Roman"/>
          <w:color w:val="000000" w:themeColor="text1"/>
          <w:sz w:val="24"/>
          <w:szCs w:val="24"/>
        </w:rPr>
        <w:t xml:space="preserve"> </w:t>
      </w:r>
      <w:r w:rsidR="00612AA5" w:rsidRPr="00117161">
        <w:rPr>
          <w:rFonts w:ascii="Times New Roman" w:hAnsi="Times New Roman" w:cs="Times New Roman"/>
          <w:color w:val="000000" w:themeColor="text1"/>
          <w:sz w:val="24"/>
          <w:szCs w:val="24"/>
        </w:rPr>
        <w:t xml:space="preserve">correlated </w:t>
      </w:r>
      <w:r w:rsidRPr="00117161">
        <w:rPr>
          <w:rFonts w:ascii="Times New Roman" w:hAnsi="Times New Roman" w:cs="Times New Roman"/>
          <w:color w:val="000000" w:themeColor="text1"/>
          <w:sz w:val="24"/>
          <w:szCs w:val="24"/>
        </w:rPr>
        <w:t xml:space="preserve">very strongly </w:t>
      </w:r>
      <w:r w:rsidR="00CD0697" w:rsidRPr="00117161">
        <w:rPr>
          <w:rFonts w:ascii="Times New Roman" w:hAnsi="Times New Roman" w:cs="Times New Roman"/>
          <w:color w:val="000000" w:themeColor="text1"/>
          <w:sz w:val="24"/>
          <w:szCs w:val="24"/>
        </w:rPr>
        <w:t xml:space="preserve">confirming the comparability of these two measures, </w:t>
      </w:r>
      <w:r w:rsidR="00FD4C2A" w:rsidRPr="00117161">
        <w:rPr>
          <w:rFonts w:ascii="Times New Roman" w:hAnsi="Times New Roman" w:cs="Times New Roman"/>
          <w:i/>
          <w:color w:val="000000" w:themeColor="text1"/>
          <w:sz w:val="24"/>
          <w:szCs w:val="24"/>
        </w:rPr>
        <w:t>r</w:t>
      </w:r>
      <w:r w:rsidR="00FD4C2A" w:rsidRPr="00117161">
        <w:rPr>
          <w:rFonts w:ascii="Times New Roman" w:hAnsi="Times New Roman" w:cs="Times New Roman"/>
          <w:color w:val="000000" w:themeColor="text1"/>
          <w:sz w:val="24"/>
          <w:szCs w:val="24"/>
        </w:rPr>
        <w:t xml:space="preserve"> = .79, </w:t>
      </w:r>
      <w:r w:rsidR="00FD4C2A" w:rsidRPr="00117161">
        <w:rPr>
          <w:rFonts w:ascii="Times New Roman" w:hAnsi="Times New Roman" w:cs="Times New Roman"/>
          <w:i/>
          <w:color w:val="000000" w:themeColor="text1"/>
          <w:sz w:val="24"/>
          <w:szCs w:val="24"/>
        </w:rPr>
        <w:t>p</w:t>
      </w:r>
      <w:r w:rsidR="00FD4C2A" w:rsidRPr="00117161">
        <w:rPr>
          <w:rFonts w:ascii="Times New Roman" w:hAnsi="Times New Roman" w:cs="Times New Roman"/>
          <w:color w:val="000000" w:themeColor="text1"/>
          <w:sz w:val="24"/>
          <w:szCs w:val="24"/>
        </w:rPr>
        <w:t xml:space="preserve"> &lt; .0</w:t>
      </w:r>
      <w:r w:rsidR="00583312" w:rsidRPr="00117161">
        <w:rPr>
          <w:rFonts w:ascii="Times New Roman" w:hAnsi="Times New Roman" w:cs="Times New Roman"/>
          <w:color w:val="000000" w:themeColor="text1"/>
          <w:sz w:val="24"/>
          <w:szCs w:val="24"/>
        </w:rPr>
        <w:t>0</w:t>
      </w:r>
      <w:r w:rsidR="00FD4C2A" w:rsidRPr="00117161">
        <w:rPr>
          <w:rFonts w:ascii="Times New Roman" w:hAnsi="Times New Roman" w:cs="Times New Roman"/>
          <w:color w:val="000000" w:themeColor="text1"/>
          <w:sz w:val="24"/>
          <w:szCs w:val="24"/>
        </w:rPr>
        <w:t>1.</w:t>
      </w:r>
    </w:p>
    <w:p w14:paraId="126C1E77" w14:textId="77777777" w:rsidR="00612859" w:rsidRPr="00117161" w:rsidRDefault="00612859" w:rsidP="00A0340B">
      <w:pPr>
        <w:spacing w:line="480" w:lineRule="auto"/>
        <w:jc w:val="center"/>
        <w:rPr>
          <w:rFonts w:ascii="Times New Roman" w:hAnsi="Times New Roman" w:cs="Times New Roman"/>
          <w:b/>
          <w:color w:val="000000" w:themeColor="text1"/>
          <w:sz w:val="24"/>
          <w:szCs w:val="24"/>
        </w:rPr>
      </w:pPr>
      <w:r w:rsidRPr="00117161">
        <w:rPr>
          <w:rFonts w:ascii="Times New Roman" w:hAnsi="Times New Roman" w:cs="Times New Roman"/>
          <w:b/>
          <w:color w:val="000000" w:themeColor="text1"/>
          <w:sz w:val="24"/>
          <w:szCs w:val="24"/>
        </w:rPr>
        <w:t>Results</w:t>
      </w:r>
    </w:p>
    <w:p w14:paraId="58D972E7" w14:textId="6565073B" w:rsidR="0062500D" w:rsidRPr="00117161" w:rsidRDefault="00034B23" w:rsidP="00D65404">
      <w:pPr>
        <w:spacing w:line="480" w:lineRule="auto"/>
        <w:rPr>
          <w:rFonts w:ascii="Times New Roman" w:hAnsi="Times New Roman" w:cs="Times New Roman"/>
          <w:b/>
          <w:color w:val="000000" w:themeColor="text1"/>
          <w:sz w:val="24"/>
          <w:szCs w:val="24"/>
        </w:rPr>
      </w:pPr>
      <w:r w:rsidRPr="00117161">
        <w:rPr>
          <w:rFonts w:ascii="Times New Roman" w:hAnsi="Times New Roman" w:cs="Times New Roman"/>
          <w:b/>
          <w:color w:val="000000" w:themeColor="text1"/>
          <w:sz w:val="24"/>
          <w:szCs w:val="24"/>
        </w:rPr>
        <w:t>Preliminary</w:t>
      </w:r>
      <w:r w:rsidR="001D05C7" w:rsidRPr="00117161">
        <w:rPr>
          <w:rFonts w:ascii="Times New Roman" w:hAnsi="Times New Roman" w:cs="Times New Roman"/>
          <w:b/>
          <w:color w:val="000000" w:themeColor="text1"/>
          <w:sz w:val="24"/>
          <w:szCs w:val="24"/>
        </w:rPr>
        <w:t xml:space="preserve"> </w:t>
      </w:r>
      <w:r w:rsidRPr="00117161">
        <w:rPr>
          <w:rFonts w:ascii="Times New Roman" w:hAnsi="Times New Roman" w:cs="Times New Roman"/>
          <w:b/>
          <w:color w:val="000000" w:themeColor="text1"/>
          <w:sz w:val="24"/>
          <w:szCs w:val="24"/>
        </w:rPr>
        <w:t>considerations</w:t>
      </w:r>
      <w:r w:rsidR="009D7925" w:rsidRPr="00117161">
        <w:rPr>
          <w:rFonts w:ascii="Times New Roman" w:hAnsi="Times New Roman" w:cs="Times New Roman"/>
          <w:b/>
          <w:color w:val="000000" w:themeColor="text1"/>
          <w:sz w:val="24"/>
          <w:szCs w:val="24"/>
        </w:rPr>
        <w:t xml:space="preserve"> and</w:t>
      </w:r>
      <w:r w:rsidRPr="00117161">
        <w:rPr>
          <w:rFonts w:ascii="Times New Roman" w:hAnsi="Times New Roman" w:cs="Times New Roman"/>
          <w:b/>
          <w:color w:val="000000" w:themeColor="text1"/>
          <w:sz w:val="24"/>
          <w:szCs w:val="24"/>
        </w:rPr>
        <w:t xml:space="preserve"> d</w:t>
      </w:r>
      <w:r w:rsidR="00C73444" w:rsidRPr="00117161">
        <w:rPr>
          <w:rFonts w:ascii="Times New Roman" w:hAnsi="Times New Roman" w:cs="Times New Roman"/>
          <w:b/>
          <w:color w:val="000000" w:themeColor="text1"/>
          <w:sz w:val="24"/>
          <w:szCs w:val="24"/>
        </w:rPr>
        <w:t>escriptive statistics</w:t>
      </w:r>
      <w:r w:rsidR="00C177E0" w:rsidRPr="00117161">
        <w:rPr>
          <w:rFonts w:ascii="Times New Roman" w:hAnsi="Times New Roman" w:cs="Times New Roman"/>
          <w:b/>
          <w:color w:val="000000" w:themeColor="text1"/>
          <w:sz w:val="24"/>
          <w:szCs w:val="24"/>
        </w:rPr>
        <w:t xml:space="preserve"> </w:t>
      </w:r>
    </w:p>
    <w:p w14:paraId="2919F730" w14:textId="026653B8" w:rsidR="00833840" w:rsidRPr="00117161" w:rsidRDefault="00A41B45" w:rsidP="00D65404">
      <w:pPr>
        <w:spacing w:line="480" w:lineRule="auto"/>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ab/>
      </w:r>
      <w:r w:rsidR="00C73444" w:rsidRPr="00117161">
        <w:rPr>
          <w:rFonts w:ascii="Times New Roman" w:hAnsi="Times New Roman" w:cs="Times New Roman"/>
          <w:color w:val="000000" w:themeColor="text1"/>
          <w:sz w:val="24"/>
          <w:szCs w:val="24"/>
        </w:rPr>
        <w:t>Table 1 shows a summary of the descriptive statistics</w:t>
      </w:r>
      <w:r w:rsidR="008A373D" w:rsidRPr="00117161">
        <w:rPr>
          <w:rFonts w:ascii="Times New Roman" w:hAnsi="Times New Roman" w:cs="Times New Roman"/>
          <w:color w:val="000000" w:themeColor="text1"/>
          <w:sz w:val="24"/>
          <w:szCs w:val="24"/>
        </w:rPr>
        <w:t xml:space="preserve">. </w:t>
      </w:r>
      <w:bookmarkStart w:id="3" w:name="_Hlk500237085"/>
      <w:r w:rsidR="00DC4CD5" w:rsidRPr="00117161">
        <w:rPr>
          <w:rFonts w:ascii="Times New Roman" w:hAnsi="Times New Roman" w:cs="Times New Roman"/>
          <w:color w:val="000000" w:themeColor="text1"/>
          <w:sz w:val="24"/>
          <w:szCs w:val="24"/>
        </w:rPr>
        <w:t>Except for</w:t>
      </w:r>
      <w:r w:rsidR="00F84286" w:rsidRPr="00117161">
        <w:rPr>
          <w:rFonts w:ascii="Times New Roman" w:hAnsi="Times New Roman" w:cs="Times New Roman"/>
          <w:color w:val="000000" w:themeColor="text1"/>
          <w:sz w:val="24"/>
          <w:szCs w:val="24"/>
        </w:rPr>
        <w:t xml:space="preserve"> reading comprehension, </w:t>
      </w:r>
      <w:r w:rsidR="009A513A" w:rsidRPr="00117161">
        <w:rPr>
          <w:rFonts w:ascii="Times New Roman" w:hAnsi="Times New Roman" w:cs="Times New Roman"/>
          <w:color w:val="000000" w:themeColor="text1"/>
          <w:sz w:val="24"/>
          <w:szCs w:val="24"/>
        </w:rPr>
        <w:t xml:space="preserve">all </w:t>
      </w:r>
      <w:r w:rsidR="00630CF3" w:rsidRPr="00117161">
        <w:rPr>
          <w:rFonts w:ascii="Times New Roman" w:hAnsi="Times New Roman" w:cs="Times New Roman"/>
          <w:color w:val="000000" w:themeColor="text1"/>
          <w:sz w:val="24"/>
          <w:szCs w:val="24"/>
        </w:rPr>
        <w:t xml:space="preserve">presented </w:t>
      </w:r>
      <w:r w:rsidR="009A513A" w:rsidRPr="00117161">
        <w:rPr>
          <w:rFonts w:ascii="Times New Roman" w:hAnsi="Times New Roman" w:cs="Times New Roman"/>
          <w:color w:val="000000" w:themeColor="text1"/>
          <w:sz w:val="24"/>
          <w:szCs w:val="24"/>
        </w:rPr>
        <w:t xml:space="preserve">data </w:t>
      </w:r>
      <w:r w:rsidR="00630CF3" w:rsidRPr="00117161">
        <w:rPr>
          <w:rFonts w:ascii="Times New Roman" w:hAnsi="Times New Roman" w:cs="Times New Roman"/>
          <w:color w:val="000000" w:themeColor="text1"/>
          <w:sz w:val="24"/>
          <w:szCs w:val="24"/>
        </w:rPr>
        <w:t>are</w:t>
      </w:r>
      <w:r w:rsidR="00F84286" w:rsidRPr="00117161">
        <w:rPr>
          <w:rFonts w:ascii="Times New Roman" w:hAnsi="Times New Roman" w:cs="Times New Roman"/>
          <w:color w:val="000000" w:themeColor="text1"/>
          <w:sz w:val="24"/>
          <w:szCs w:val="24"/>
        </w:rPr>
        <w:t xml:space="preserve"> based on raw scores</w:t>
      </w:r>
      <w:r w:rsidR="00711787" w:rsidRPr="00117161">
        <w:rPr>
          <w:rFonts w:ascii="Times New Roman" w:hAnsi="Times New Roman" w:cs="Times New Roman"/>
          <w:color w:val="000000" w:themeColor="text1"/>
          <w:sz w:val="24"/>
          <w:szCs w:val="24"/>
        </w:rPr>
        <w:t xml:space="preserve"> (</w:t>
      </w:r>
      <w:r w:rsidR="00124135" w:rsidRPr="00117161">
        <w:rPr>
          <w:rFonts w:ascii="Times New Roman" w:hAnsi="Times New Roman" w:cs="Times New Roman"/>
          <w:color w:val="000000" w:themeColor="text1"/>
          <w:sz w:val="24"/>
          <w:szCs w:val="24"/>
        </w:rPr>
        <w:t>see Supplementary Materials for standard scores</w:t>
      </w:r>
      <w:r w:rsidR="000C3CD5" w:rsidRPr="00117161">
        <w:rPr>
          <w:rFonts w:ascii="Times New Roman" w:hAnsi="Times New Roman" w:cs="Times New Roman"/>
          <w:color w:val="000000" w:themeColor="text1"/>
          <w:sz w:val="24"/>
          <w:szCs w:val="24"/>
        </w:rPr>
        <w:t>, Table A</w:t>
      </w:r>
      <w:r w:rsidR="00711787" w:rsidRPr="00117161">
        <w:rPr>
          <w:rFonts w:ascii="Times New Roman" w:hAnsi="Times New Roman" w:cs="Times New Roman"/>
          <w:color w:val="000000" w:themeColor="text1"/>
          <w:sz w:val="24"/>
          <w:szCs w:val="24"/>
        </w:rPr>
        <w:t>)</w:t>
      </w:r>
      <w:r w:rsidR="00F84286" w:rsidRPr="00117161">
        <w:rPr>
          <w:rFonts w:ascii="Times New Roman" w:hAnsi="Times New Roman" w:cs="Times New Roman"/>
          <w:color w:val="000000" w:themeColor="text1"/>
          <w:sz w:val="24"/>
          <w:szCs w:val="24"/>
        </w:rPr>
        <w:t xml:space="preserve">. It was not possible to use raw scores for reading comprehension due to the </w:t>
      </w:r>
      <w:r w:rsidR="002E3D1F" w:rsidRPr="00117161">
        <w:rPr>
          <w:rFonts w:ascii="Times New Roman" w:hAnsi="Times New Roman" w:cs="Times New Roman"/>
          <w:color w:val="000000" w:themeColor="text1"/>
          <w:sz w:val="24"/>
          <w:szCs w:val="24"/>
        </w:rPr>
        <w:t xml:space="preserve">specific </w:t>
      </w:r>
      <w:r w:rsidR="005308C0" w:rsidRPr="00117161">
        <w:rPr>
          <w:rFonts w:ascii="Times New Roman" w:hAnsi="Times New Roman" w:cs="Times New Roman"/>
          <w:color w:val="000000" w:themeColor="text1"/>
          <w:sz w:val="24"/>
          <w:szCs w:val="24"/>
        </w:rPr>
        <w:t xml:space="preserve">scoring </w:t>
      </w:r>
      <w:r w:rsidR="002E3D1F" w:rsidRPr="00117161">
        <w:rPr>
          <w:rFonts w:ascii="Times New Roman" w:hAnsi="Times New Roman" w:cs="Times New Roman"/>
          <w:color w:val="000000" w:themeColor="text1"/>
          <w:sz w:val="24"/>
          <w:szCs w:val="24"/>
        </w:rPr>
        <w:t xml:space="preserve">procedure </w:t>
      </w:r>
      <w:r w:rsidR="00F84286" w:rsidRPr="00117161">
        <w:rPr>
          <w:rFonts w:ascii="Times New Roman" w:hAnsi="Times New Roman" w:cs="Times New Roman"/>
          <w:color w:val="000000" w:themeColor="text1"/>
          <w:sz w:val="24"/>
          <w:szCs w:val="24"/>
        </w:rPr>
        <w:t>of</w:t>
      </w:r>
      <w:r w:rsidR="0072647C" w:rsidRPr="00117161">
        <w:rPr>
          <w:rFonts w:ascii="Times New Roman" w:hAnsi="Times New Roman" w:cs="Times New Roman"/>
          <w:color w:val="000000" w:themeColor="text1"/>
          <w:sz w:val="24"/>
          <w:szCs w:val="24"/>
        </w:rPr>
        <w:t xml:space="preserve"> the </w:t>
      </w:r>
      <w:r w:rsidR="00F84286" w:rsidRPr="00117161">
        <w:rPr>
          <w:rFonts w:ascii="Times New Roman" w:hAnsi="Times New Roman" w:cs="Times New Roman"/>
          <w:color w:val="000000" w:themeColor="text1"/>
          <w:sz w:val="24"/>
          <w:szCs w:val="24"/>
        </w:rPr>
        <w:t>York Assessment of Reading for Comprehension</w:t>
      </w:r>
      <w:r w:rsidR="0072647C" w:rsidRPr="00117161">
        <w:rPr>
          <w:rFonts w:ascii="Times New Roman" w:hAnsi="Times New Roman" w:cs="Times New Roman"/>
          <w:color w:val="000000" w:themeColor="text1"/>
          <w:sz w:val="24"/>
          <w:szCs w:val="24"/>
        </w:rPr>
        <w:t xml:space="preserve"> test</w:t>
      </w:r>
      <w:r w:rsidR="00F84286" w:rsidRPr="00117161">
        <w:rPr>
          <w:rFonts w:ascii="Times New Roman" w:hAnsi="Times New Roman" w:cs="Times New Roman"/>
          <w:color w:val="000000" w:themeColor="text1"/>
          <w:sz w:val="24"/>
          <w:szCs w:val="24"/>
        </w:rPr>
        <w:t>. In this test, children even if they are from the same age group</w:t>
      </w:r>
      <w:r w:rsidR="005454E7" w:rsidRPr="00117161">
        <w:rPr>
          <w:rFonts w:ascii="Times New Roman" w:hAnsi="Times New Roman" w:cs="Times New Roman"/>
          <w:color w:val="000000" w:themeColor="text1"/>
          <w:sz w:val="24"/>
          <w:szCs w:val="24"/>
        </w:rPr>
        <w:t>,</w:t>
      </w:r>
      <w:r w:rsidR="00F84286" w:rsidRPr="00117161">
        <w:rPr>
          <w:rFonts w:ascii="Times New Roman" w:hAnsi="Times New Roman" w:cs="Times New Roman"/>
          <w:color w:val="000000" w:themeColor="text1"/>
          <w:sz w:val="24"/>
          <w:szCs w:val="24"/>
        </w:rPr>
        <w:t xml:space="preserve"> are presented with different </w:t>
      </w:r>
      <w:r w:rsidR="00E11748" w:rsidRPr="00117161">
        <w:rPr>
          <w:rFonts w:ascii="Times New Roman" w:hAnsi="Times New Roman" w:cs="Times New Roman"/>
          <w:color w:val="000000" w:themeColor="text1"/>
          <w:sz w:val="24"/>
          <w:szCs w:val="24"/>
        </w:rPr>
        <w:t>levels</w:t>
      </w:r>
      <w:r w:rsidR="00F84286" w:rsidRPr="00117161">
        <w:rPr>
          <w:rFonts w:ascii="Times New Roman" w:hAnsi="Times New Roman" w:cs="Times New Roman"/>
          <w:color w:val="000000" w:themeColor="text1"/>
          <w:sz w:val="24"/>
          <w:szCs w:val="24"/>
        </w:rPr>
        <w:t xml:space="preserve"> of passages depending on their </w:t>
      </w:r>
      <w:r w:rsidR="00630CF3" w:rsidRPr="00117161">
        <w:rPr>
          <w:rFonts w:ascii="Times New Roman" w:hAnsi="Times New Roman" w:cs="Times New Roman"/>
          <w:color w:val="000000" w:themeColor="text1"/>
          <w:sz w:val="24"/>
          <w:szCs w:val="24"/>
        </w:rPr>
        <w:t xml:space="preserve">word reading </w:t>
      </w:r>
      <w:r w:rsidR="005454E7" w:rsidRPr="00117161">
        <w:rPr>
          <w:rFonts w:ascii="Times New Roman" w:hAnsi="Times New Roman" w:cs="Times New Roman"/>
          <w:color w:val="000000" w:themeColor="text1"/>
          <w:sz w:val="24"/>
          <w:szCs w:val="24"/>
        </w:rPr>
        <w:t xml:space="preserve">accuracy </w:t>
      </w:r>
      <w:r w:rsidR="00630CF3" w:rsidRPr="00117161">
        <w:rPr>
          <w:rFonts w:ascii="Times New Roman" w:hAnsi="Times New Roman" w:cs="Times New Roman"/>
          <w:color w:val="000000" w:themeColor="text1"/>
          <w:sz w:val="24"/>
          <w:szCs w:val="24"/>
        </w:rPr>
        <w:t>levels and comprehension score</w:t>
      </w:r>
      <w:r w:rsidR="005454E7" w:rsidRPr="00117161">
        <w:rPr>
          <w:rFonts w:ascii="Times New Roman" w:hAnsi="Times New Roman" w:cs="Times New Roman"/>
          <w:color w:val="000000" w:themeColor="text1"/>
          <w:sz w:val="24"/>
          <w:szCs w:val="24"/>
        </w:rPr>
        <w:t xml:space="preserve"> on the first passage</w:t>
      </w:r>
      <w:r w:rsidR="00F84286" w:rsidRPr="00117161">
        <w:rPr>
          <w:rFonts w:ascii="Times New Roman" w:hAnsi="Times New Roman" w:cs="Times New Roman"/>
          <w:color w:val="000000" w:themeColor="text1"/>
          <w:sz w:val="24"/>
          <w:szCs w:val="24"/>
        </w:rPr>
        <w:t xml:space="preserve">. </w:t>
      </w:r>
      <w:r w:rsidR="00DC4CD5" w:rsidRPr="00117161">
        <w:rPr>
          <w:rFonts w:ascii="Times New Roman" w:hAnsi="Times New Roman" w:cs="Times New Roman"/>
          <w:color w:val="000000" w:themeColor="text1"/>
          <w:sz w:val="24"/>
          <w:szCs w:val="24"/>
        </w:rPr>
        <w:t xml:space="preserve">The estimates of standard scores take into account the differences in passage levels as well as age to enable effective comparisons of scores between children who are presented with different sets of passages. For this reason and as </w:t>
      </w:r>
      <w:r w:rsidR="005454E7" w:rsidRPr="00117161">
        <w:rPr>
          <w:rFonts w:ascii="Times New Roman" w:hAnsi="Times New Roman" w:cs="Times New Roman"/>
          <w:color w:val="000000" w:themeColor="text1"/>
          <w:sz w:val="24"/>
          <w:szCs w:val="24"/>
        </w:rPr>
        <w:t xml:space="preserve">the standardisation </w:t>
      </w:r>
      <w:r w:rsidR="00DC4CD5" w:rsidRPr="00117161">
        <w:rPr>
          <w:rFonts w:ascii="Times New Roman" w:hAnsi="Times New Roman" w:cs="Times New Roman"/>
          <w:color w:val="000000" w:themeColor="text1"/>
          <w:sz w:val="24"/>
          <w:szCs w:val="24"/>
        </w:rPr>
        <w:t xml:space="preserve">data </w:t>
      </w:r>
      <w:r w:rsidR="005454E7" w:rsidRPr="00117161">
        <w:rPr>
          <w:rFonts w:ascii="Times New Roman" w:hAnsi="Times New Roman" w:cs="Times New Roman"/>
          <w:color w:val="000000" w:themeColor="text1"/>
          <w:sz w:val="24"/>
          <w:szCs w:val="24"/>
        </w:rPr>
        <w:t>included a representative sample of EAL children</w:t>
      </w:r>
      <w:r w:rsidR="00DC4CD5" w:rsidRPr="00117161">
        <w:rPr>
          <w:rFonts w:ascii="Times New Roman" w:hAnsi="Times New Roman" w:cs="Times New Roman"/>
          <w:color w:val="000000" w:themeColor="text1"/>
          <w:sz w:val="24"/>
          <w:szCs w:val="24"/>
        </w:rPr>
        <w:t xml:space="preserve">, </w:t>
      </w:r>
      <w:r w:rsidR="005454E7" w:rsidRPr="00117161">
        <w:rPr>
          <w:rFonts w:ascii="Times New Roman" w:hAnsi="Times New Roman" w:cs="Times New Roman"/>
          <w:color w:val="000000" w:themeColor="text1"/>
          <w:sz w:val="24"/>
          <w:szCs w:val="24"/>
        </w:rPr>
        <w:t xml:space="preserve">it was </w:t>
      </w:r>
      <w:r w:rsidR="00DC4CD5" w:rsidRPr="00117161">
        <w:rPr>
          <w:rFonts w:ascii="Times New Roman" w:hAnsi="Times New Roman" w:cs="Times New Roman"/>
          <w:color w:val="000000" w:themeColor="text1"/>
          <w:sz w:val="24"/>
          <w:szCs w:val="24"/>
        </w:rPr>
        <w:t xml:space="preserve">more </w:t>
      </w:r>
      <w:r w:rsidR="005454E7" w:rsidRPr="00117161">
        <w:rPr>
          <w:rFonts w:ascii="Times New Roman" w:hAnsi="Times New Roman" w:cs="Times New Roman"/>
          <w:color w:val="000000" w:themeColor="text1"/>
          <w:sz w:val="24"/>
          <w:szCs w:val="24"/>
        </w:rPr>
        <w:t>appropriate to use the standard</w:t>
      </w:r>
      <w:r w:rsidR="00DC4CD5" w:rsidRPr="00117161">
        <w:rPr>
          <w:rFonts w:ascii="Times New Roman" w:hAnsi="Times New Roman" w:cs="Times New Roman"/>
          <w:color w:val="000000" w:themeColor="text1"/>
          <w:sz w:val="24"/>
          <w:szCs w:val="24"/>
        </w:rPr>
        <w:t xml:space="preserve"> </w:t>
      </w:r>
      <w:r w:rsidR="005454E7" w:rsidRPr="00117161">
        <w:rPr>
          <w:rFonts w:ascii="Times New Roman" w:hAnsi="Times New Roman" w:cs="Times New Roman"/>
          <w:color w:val="000000" w:themeColor="text1"/>
          <w:sz w:val="24"/>
          <w:szCs w:val="24"/>
        </w:rPr>
        <w:t>scores</w:t>
      </w:r>
      <w:r w:rsidR="00A04A56" w:rsidRPr="00117161">
        <w:rPr>
          <w:rFonts w:ascii="Times New Roman" w:hAnsi="Times New Roman" w:cs="Times New Roman"/>
          <w:color w:val="000000" w:themeColor="text1"/>
          <w:sz w:val="24"/>
          <w:szCs w:val="24"/>
        </w:rPr>
        <w:t xml:space="preserve"> for reading comprehension</w:t>
      </w:r>
      <w:r w:rsidR="005454E7" w:rsidRPr="00117161">
        <w:rPr>
          <w:rFonts w:ascii="Times New Roman" w:hAnsi="Times New Roman" w:cs="Times New Roman"/>
          <w:color w:val="000000" w:themeColor="text1"/>
          <w:sz w:val="24"/>
          <w:szCs w:val="24"/>
        </w:rPr>
        <w:t xml:space="preserve">. </w:t>
      </w:r>
      <w:r w:rsidR="00B8768C" w:rsidRPr="00117161">
        <w:rPr>
          <w:rFonts w:ascii="Times New Roman" w:hAnsi="Times New Roman" w:cs="Times New Roman"/>
          <w:color w:val="000000" w:themeColor="text1"/>
          <w:sz w:val="24"/>
          <w:szCs w:val="24"/>
        </w:rPr>
        <w:t xml:space="preserve">The York Assessment of Reading for Comprehension test has a mean standard score of 100 and the </w:t>
      </w:r>
      <w:r w:rsidR="00B8768C" w:rsidRPr="00117161">
        <w:rPr>
          <w:rFonts w:ascii="Times New Roman" w:hAnsi="Times New Roman" w:cs="Times New Roman"/>
          <w:i/>
          <w:color w:val="000000" w:themeColor="text1"/>
          <w:sz w:val="24"/>
          <w:szCs w:val="24"/>
        </w:rPr>
        <w:t>SD</w:t>
      </w:r>
      <w:r w:rsidR="00B8768C" w:rsidRPr="00117161">
        <w:rPr>
          <w:rFonts w:ascii="Times New Roman" w:hAnsi="Times New Roman" w:cs="Times New Roman"/>
          <w:color w:val="000000" w:themeColor="text1"/>
          <w:sz w:val="24"/>
          <w:szCs w:val="24"/>
        </w:rPr>
        <w:t xml:space="preserve"> is 15. </w:t>
      </w:r>
      <w:r w:rsidR="002E3D1F" w:rsidRPr="00117161">
        <w:rPr>
          <w:rFonts w:ascii="Times New Roman" w:hAnsi="Times New Roman" w:cs="Times New Roman"/>
          <w:color w:val="000000" w:themeColor="text1"/>
          <w:sz w:val="24"/>
          <w:szCs w:val="24"/>
        </w:rPr>
        <w:t xml:space="preserve">The standard scores of &lt; 70 were converted to 69. </w:t>
      </w:r>
      <w:r w:rsidR="005454E7" w:rsidRPr="00117161">
        <w:rPr>
          <w:rFonts w:ascii="Times New Roman" w:hAnsi="Times New Roman" w:cs="Times New Roman"/>
          <w:color w:val="000000" w:themeColor="text1"/>
          <w:sz w:val="24"/>
          <w:szCs w:val="24"/>
        </w:rPr>
        <w:t>Ten</w:t>
      </w:r>
      <w:r w:rsidR="002E3D1F" w:rsidRPr="00117161">
        <w:rPr>
          <w:rFonts w:ascii="Times New Roman" w:hAnsi="Times New Roman" w:cs="Times New Roman"/>
          <w:color w:val="000000" w:themeColor="text1"/>
          <w:sz w:val="24"/>
          <w:szCs w:val="24"/>
        </w:rPr>
        <w:t xml:space="preserve"> children score</w:t>
      </w:r>
      <w:r w:rsidR="005454E7" w:rsidRPr="00117161">
        <w:rPr>
          <w:rFonts w:ascii="Times New Roman" w:hAnsi="Times New Roman" w:cs="Times New Roman"/>
          <w:color w:val="000000" w:themeColor="text1"/>
          <w:sz w:val="24"/>
          <w:szCs w:val="24"/>
        </w:rPr>
        <w:t>d</w:t>
      </w:r>
      <w:r w:rsidR="002E3D1F" w:rsidRPr="00117161">
        <w:rPr>
          <w:rFonts w:ascii="Times New Roman" w:hAnsi="Times New Roman" w:cs="Times New Roman"/>
          <w:color w:val="000000" w:themeColor="text1"/>
          <w:sz w:val="24"/>
          <w:szCs w:val="24"/>
        </w:rPr>
        <w:t xml:space="preserve"> below 70 (3 </w:t>
      </w:r>
      <w:r w:rsidR="0059076D" w:rsidRPr="00117161">
        <w:rPr>
          <w:rFonts w:ascii="Times New Roman" w:hAnsi="Times New Roman" w:cs="Times New Roman"/>
          <w:color w:val="000000" w:themeColor="text1"/>
          <w:sz w:val="24"/>
          <w:szCs w:val="24"/>
        </w:rPr>
        <w:t>EL1</w:t>
      </w:r>
      <w:r w:rsidR="002E3D1F" w:rsidRPr="00117161">
        <w:rPr>
          <w:rFonts w:ascii="Times New Roman" w:hAnsi="Times New Roman" w:cs="Times New Roman"/>
          <w:color w:val="000000" w:themeColor="text1"/>
          <w:sz w:val="24"/>
          <w:szCs w:val="24"/>
        </w:rPr>
        <w:t xml:space="preserve"> and 7 EAL). </w:t>
      </w:r>
      <w:bookmarkEnd w:id="3"/>
      <w:r w:rsidR="007774DD" w:rsidRPr="00117161">
        <w:rPr>
          <w:rFonts w:ascii="Times New Roman" w:hAnsi="Times New Roman" w:cs="Times New Roman"/>
          <w:color w:val="000000" w:themeColor="text1"/>
          <w:sz w:val="24"/>
          <w:szCs w:val="24"/>
        </w:rPr>
        <w:t xml:space="preserve">Ten </w:t>
      </w:r>
      <w:r w:rsidR="00A21931" w:rsidRPr="00117161">
        <w:rPr>
          <w:rFonts w:ascii="Times New Roman" w:hAnsi="Times New Roman" w:cs="Times New Roman"/>
          <w:color w:val="000000" w:themeColor="text1"/>
          <w:sz w:val="24"/>
          <w:szCs w:val="24"/>
        </w:rPr>
        <w:t>data points (</w:t>
      </w:r>
      <w:r w:rsidR="00435461" w:rsidRPr="00117161">
        <w:rPr>
          <w:rFonts w:ascii="Times New Roman" w:hAnsi="Times New Roman" w:cs="Times New Roman"/>
          <w:color w:val="000000" w:themeColor="text1"/>
          <w:sz w:val="24"/>
          <w:szCs w:val="24"/>
        </w:rPr>
        <w:t>1% of data</w:t>
      </w:r>
      <w:r w:rsidR="00A21931" w:rsidRPr="00117161">
        <w:rPr>
          <w:rFonts w:ascii="Times New Roman" w:hAnsi="Times New Roman" w:cs="Times New Roman"/>
          <w:color w:val="000000" w:themeColor="text1"/>
          <w:sz w:val="24"/>
          <w:szCs w:val="24"/>
        </w:rPr>
        <w:t>)</w:t>
      </w:r>
      <w:r w:rsidR="007774DD" w:rsidRPr="00117161">
        <w:rPr>
          <w:rFonts w:ascii="Times New Roman" w:hAnsi="Times New Roman" w:cs="Times New Roman"/>
          <w:color w:val="000000" w:themeColor="text1"/>
          <w:sz w:val="24"/>
          <w:szCs w:val="24"/>
        </w:rPr>
        <w:t xml:space="preserve"> were</w:t>
      </w:r>
      <w:r w:rsidR="00435461" w:rsidRPr="00117161">
        <w:rPr>
          <w:rFonts w:ascii="Times New Roman" w:hAnsi="Times New Roman" w:cs="Times New Roman"/>
          <w:color w:val="000000" w:themeColor="text1"/>
          <w:sz w:val="24"/>
          <w:szCs w:val="24"/>
        </w:rPr>
        <w:t xml:space="preserve"> </w:t>
      </w:r>
      <w:r w:rsidR="007774DD" w:rsidRPr="00117161">
        <w:rPr>
          <w:rFonts w:ascii="Times New Roman" w:hAnsi="Times New Roman" w:cs="Times New Roman"/>
          <w:color w:val="000000" w:themeColor="text1"/>
          <w:sz w:val="24"/>
          <w:szCs w:val="24"/>
        </w:rPr>
        <w:t xml:space="preserve">missing </w:t>
      </w:r>
      <w:r w:rsidR="00435461" w:rsidRPr="00117161">
        <w:rPr>
          <w:rFonts w:ascii="Times New Roman" w:hAnsi="Times New Roman" w:cs="Times New Roman"/>
          <w:color w:val="000000" w:themeColor="text1"/>
          <w:sz w:val="24"/>
          <w:szCs w:val="24"/>
        </w:rPr>
        <w:t xml:space="preserve">due to </w:t>
      </w:r>
      <w:r w:rsidR="007774DD" w:rsidRPr="00117161">
        <w:rPr>
          <w:rFonts w:ascii="Times New Roman" w:hAnsi="Times New Roman" w:cs="Times New Roman"/>
          <w:color w:val="000000" w:themeColor="text1"/>
          <w:sz w:val="24"/>
          <w:szCs w:val="24"/>
        </w:rPr>
        <w:t xml:space="preserve">six </w:t>
      </w:r>
      <w:r w:rsidR="009A1D4E" w:rsidRPr="00117161">
        <w:rPr>
          <w:rFonts w:ascii="Times New Roman" w:hAnsi="Times New Roman" w:cs="Times New Roman"/>
          <w:color w:val="000000" w:themeColor="text1"/>
          <w:sz w:val="24"/>
          <w:szCs w:val="24"/>
        </w:rPr>
        <w:t xml:space="preserve">children </w:t>
      </w:r>
      <w:r w:rsidR="007774DD" w:rsidRPr="00117161">
        <w:rPr>
          <w:rFonts w:ascii="Times New Roman" w:hAnsi="Times New Roman" w:cs="Times New Roman"/>
          <w:color w:val="000000" w:themeColor="text1"/>
          <w:sz w:val="24"/>
          <w:szCs w:val="24"/>
        </w:rPr>
        <w:t>being absent for one or more of the testing sessions.</w:t>
      </w:r>
      <w:r w:rsidR="005454E7" w:rsidRPr="00117161">
        <w:rPr>
          <w:rFonts w:ascii="Times New Roman" w:hAnsi="Times New Roman" w:cs="Times New Roman"/>
          <w:color w:val="000000" w:themeColor="text1"/>
          <w:sz w:val="24"/>
          <w:szCs w:val="24"/>
        </w:rPr>
        <w:t xml:space="preserve"> The</w:t>
      </w:r>
      <w:r w:rsidR="008264C1" w:rsidRPr="00117161">
        <w:rPr>
          <w:rFonts w:ascii="Times New Roman" w:hAnsi="Times New Roman" w:cs="Times New Roman"/>
          <w:color w:val="000000" w:themeColor="text1"/>
          <w:sz w:val="24"/>
          <w:szCs w:val="24"/>
        </w:rPr>
        <w:t xml:space="preserve"> path analyses were conducted</w:t>
      </w:r>
      <w:r w:rsidR="00346C2E" w:rsidRPr="00117161">
        <w:rPr>
          <w:rFonts w:ascii="Times New Roman" w:hAnsi="Times New Roman" w:cs="Times New Roman"/>
          <w:color w:val="000000" w:themeColor="text1"/>
          <w:sz w:val="24"/>
          <w:szCs w:val="24"/>
        </w:rPr>
        <w:t xml:space="preserve"> </w:t>
      </w:r>
      <w:r w:rsidR="008264C1" w:rsidRPr="00117161">
        <w:rPr>
          <w:rFonts w:ascii="Times New Roman" w:hAnsi="Times New Roman" w:cs="Times New Roman"/>
          <w:color w:val="000000" w:themeColor="text1"/>
          <w:sz w:val="24"/>
          <w:szCs w:val="24"/>
        </w:rPr>
        <w:t xml:space="preserve">using </w:t>
      </w:r>
      <w:r w:rsidR="002F49FF" w:rsidRPr="00117161">
        <w:rPr>
          <w:rFonts w:ascii="Times New Roman" w:eastAsia="Calibri" w:hAnsi="Times New Roman" w:cs="Times New Roman"/>
          <w:iCs/>
          <w:color w:val="000000" w:themeColor="text1"/>
          <w:sz w:val="24"/>
          <w:szCs w:val="24"/>
        </w:rPr>
        <w:t>Analysis of Moment Structures</w:t>
      </w:r>
      <w:r w:rsidR="008264C1" w:rsidRPr="00117161">
        <w:rPr>
          <w:rFonts w:ascii="Times New Roman" w:hAnsi="Times New Roman" w:cs="Times New Roman"/>
          <w:color w:val="000000" w:themeColor="text1"/>
          <w:sz w:val="24"/>
          <w:szCs w:val="24"/>
        </w:rPr>
        <w:t xml:space="preserve"> </w:t>
      </w:r>
      <w:r w:rsidR="007774DD" w:rsidRPr="00117161">
        <w:rPr>
          <w:rFonts w:ascii="Times New Roman" w:hAnsi="Times New Roman" w:cs="Times New Roman"/>
          <w:color w:val="000000" w:themeColor="text1"/>
          <w:sz w:val="24"/>
          <w:szCs w:val="24"/>
        </w:rPr>
        <w:fldChar w:fldCharType="begin"/>
      </w:r>
      <w:r w:rsidR="002F49FF" w:rsidRPr="00117161">
        <w:rPr>
          <w:rFonts w:ascii="Times New Roman" w:hAnsi="Times New Roman" w:cs="Times New Roman"/>
          <w:color w:val="000000" w:themeColor="text1"/>
          <w:sz w:val="24"/>
          <w:szCs w:val="24"/>
        </w:rPr>
        <w:instrText xml:space="preserve"> ADDIN EN.CITE &lt;EndNote&gt;&lt;Cite&gt;&lt;Author&gt;Arbuckle&lt;/Author&gt;&lt;Year&gt;2013&lt;/Year&gt;&lt;RecNum&gt;3154&lt;/RecNum&gt;&lt;Prefix&gt;AMOS 22`; &lt;/Prefix&gt;&lt;DisplayText&gt;(AMOS 22; Arbuckle, 2013)&lt;/DisplayText&gt;&lt;record&gt;&lt;rec-number&gt;3154&lt;/rec-number&gt;&lt;foreign-keys&gt;&lt;key app="EN" db-id="5trteev0m5pf53e0sr8xw2ara2szpx9xxzx2"&gt;3154&lt;/key&gt;&lt;/foreign-keys&gt;&lt;ref-type name="Computer Program"&gt;9&lt;/ref-type&gt;&lt;contributors&gt;&lt;authors&gt;&lt;author&gt;Arbuckle, J.  L.&lt;/author&gt;&lt;/authors&gt;&lt;/contributors&gt;&lt;titles&gt;&lt;title&gt;IBM SPSS Amos 22 &lt;/title&gt;&lt;/titles&gt;&lt;dates&gt;&lt;year&gt;2013&lt;/year&gt;&lt;/dates&gt;&lt;pub-location&gt;Crawfordvile, FL, USA&lt;/pub-location&gt;&lt;publisher&gt;Amos Development Cooperation&lt;/publisher&gt;&lt;urls&gt;&lt;/urls&gt;&lt;/record&gt;&lt;/Cite&gt;&lt;/EndNote&gt;</w:instrText>
      </w:r>
      <w:r w:rsidR="007774DD" w:rsidRPr="00117161">
        <w:rPr>
          <w:rFonts w:ascii="Times New Roman" w:hAnsi="Times New Roman" w:cs="Times New Roman"/>
          <w:color w:val="000000" w:themeColor="text1"/>
          <w:sz w:val="24"/>
          <w:szCs w:val="24"/>
        </w:rPr>
        <w:fldChar w:fldCharType="separate"/>
      </w:r>
      <w:r w:rsidR="002F49FF" w:rsidRPr="00117161">
        <w:rPr>
          <w:rFonts w:ascii="Times New Roman" w:hAnsi="Times New Roman" w:cs="Times New Roman"/>
          <w:noProof/>
          <w:color w:val="000000" w:themeColor="text1"/>
          <w:sz w:val="24"/>
          <w:szCs w:val="24"/>
        </w:rPr>
        <w:t>(</w:t>
      </w:r>
      <w:hyperlink w:anchor="_ENREF_6" w:tooltip="Arbuckle, 2013 #3154" w:history="1">
        <w:r w:rsidR="004F3EAE" w:rsidRPr="00117161">
          <w:rPr>
            <w:rFonts w:ascii="Times New Roman" w:hAnsi="Times New Roman" w:cs="Times New Roman"/>
            <w:noProof/>
            <w:color w:val="000000" w:themeColor="text1"/>
            <w:sz w:val="24"/>
            <w:szCs w:val="24"/>
          </w:rPr>
          <w:t>AMOS 22; Arbuckle, 2013</w:t>
        </w:r>
      </w:hyperlink>
      <w:r w:rsidR="002F49FF" w:rsidRPr="00117161">
        <w:rPr>
          <w:rFonts w:ascii="Times New Roman" w:hAnsi="Times New Roman" w:cs="Times New Roman"/>
          <w:noProof/>
          <w:color w:val="000000" w:themeColor="text1"/>
          <w:sz w:val="24"/>
          <w:szCs w:val="24"/>
        </w:rPr>
        <w:t>)</w:t>
      </w:r>
      <w:r w:rsidR="007774DD" w:rsidRPr="00117161">
        <w:rPr>
          <w:rFonts w:ascii="Times New Roman" w:hAnsi="Times New Roman" w:cs="Times New Roman"/>
          <w:color w:val="000000" w:themeColor="text1"/>
          <w:sz w:val="24"/>
          <w:szCs w:val="24"/>
        </w:rPr>
        <w:fldChar w:fldCharType="end"/>
      </w:r>
      <w:r w:rsidR="00EF6AD5" w:rsidRPr="00117161">
        <w:rPr>
          <w:rFonts w:ascii="Times New Roman" w:hAnsi="Times New Roman" w:cs="Times New Roman"/>
          <w:color w:val="000000" w:themeColor="text1"/>
          <w:sz w:val="24"/>
          <w:szCs w:val="24"/>
        </w:rPr>
        <w:t>.</w:t>
      </w:r>
      <w:r w:rsidR="008264C1" w:rsidRPr="00117161">
        <w:rPr>
          <w:rFonts w:ascii="Times New Roman" w:hAnsi="Times New Roman" w:cs="Times New Roman"/>
          <w:color w:val="000000" w:themeColor="text1"/>
          <w:sz w:val="24"/>
          <w:szCs w:val="24"/>
        </w:rPr>
        <w:t xml:space="preserve"> </w:t>
      </w:r>
      <w:r w:rsidR="00EF6AD5" w:rsidRPr="00117161">
        <w:rPr>
          <w:rFonts w:ascii="Times New Roman" w:hAnsi="Times New Roman" w:cs="Times New Roman"/>
          <w:color w:val="000000" w:themeColor="text1"/>
          <w:sz w:val="24"/>
          <w:szCs w:val="24"/>
        </w:rPr>
        <w:t>The full maximum likelihood estimation method was used</w:t>
      </w:r>
      <w:r w:rsidR="005454E7" w:rsidRPr="00117161">
        <w:rPr>
          <w:rFonts w:ascii="Times New Roman" w:hAnsi="Times New Roman" w:cs="Times New Roman"/>
          <w:color w:val="000000" w:themeColor="text1"/>
          <w:sz w:val="24"/>
          <w:szCs w:val="24"/>
        </w:rPr>
        <w:t xml:space="preserve"> to </w:t>
      </w:r>
      <w:r w:rsidR="008264C1" w:rsidRPr="00117161">
        <w:rPr>
          <w:rFonts w:ascii="Times New Roman" w:hAnsi="Times New Roman" w:cs="Times New Roman"/>
          <w:color w:val="000000" w:themeColor="text1"/>
          <w:sz w:val="24"/>
          <w:szCs w:val="24"/>
        </w:rPr>
        <w:t xml:space="preserve">account for missing data </w:t>
      </w:r>
      <w:r w:rsidR="00962C7C" w:rsidRPr="00117161">
        <w:rPr>
          <w:rFonts w:ascii="Times New Roman" w:hAnsi="Times New Roman" w:cs="Times New Roman"/>
          <w:color w:val="000000" w:themeColor="text1"/>
          <w:sz w:val="24"/>
          <w:szCs w:val="24"/>
        </w:rPr>
        <w:fldChar w:fldCharType="begin"/>
      </w:r>
      <w:r w:rsidR="00F45F71" w:rsidRPr="00117161">
        <w:rPr>
          <w:rFonts w:ascii="Times New Roman" w:hAnsi="Times New Roman" w:cs="Times New Roman"/>
          <w:color w:val="000000" w:themeColor="text1"/>
          <w:sz w:val="24"/>
          <w:szCs w:val="24"/>
        </w:rPr>
        <w:instrText xml:space="preserve"> ADDIN EN.CITE &lt;EndNote&gt;&lt;Cite&gt;&lt;Author&gt;Kline&lt;/Author&gt;&lt;Year&gt;2011&lt;/Year&gt;&lt;RecNum&gt;3675&lt;/RecNum&gt;&lt;DisplayText&gt;(Enders &amp;amp; Bandalos, 2001; Kline, 2011)&lt;/DisplayText&gt;&lt;record&gt;&lt;rec-number&gt;3675&lt;/rec-number&gt;&lt;foreign-keys&gt;&lt;key app="EN" db-id="9re5dzepawf2pbep9eevz5x3xpt9rvdrstre"&gt;3675&lt;/key&gt;&lt;/foreign-keys&gt;&lt;ref-type name="Book"&gt;6&lt;/ref-type&gt;&lt;contributors&gt;&lt;authors&gt;&lt;author&gt;&lt;style face="normal" font="default" charset="162" size="100%"&gt;Kl&lt;/style&gt;&lt;style face="normal" font="default" size="100%"&gt;ine, Rex. B. &lt;/style&gt;&lt;/author&gt;&lt;/authors&gt;&lt;/contributors&gt;&lt;titles&gt;&lt;title&gt;Principles and Practice of Structural Equation Modeling&lt;/title&gt;&lt;/titles&gt;&lt;edition&gt;3&lt;/edition&gt;&lt;dates&gt;&lt;year&gt;2011&lt;/year&gt;&lt;/dates&gt;&lt;pub-location&gt;London&lt;/pub-location&gt;&lt;publisher&gt;The Guildford Press&lt;/publisher&gt;&lt;urls&gt;&lt;/urls&gt;&lt;/record&gt;&lt;/Cite&gt;&lt;Cite&gt;&lt;Author&gt;Enders&lt;/Author&gt;&lt;Year&gt;2001&lt;/Year&gt;&lt;RecNum&gt;3878&lt;/RecNum&gt;&lt;record&gt;&lt;rec-number&gt;3878&lt;/rec-number&gt;&lt;foreign-keys&gt;&lt;key app="EN" db-id="9re5dzepawf2pbep9eevz5x3xpt9rvdrstre"&gt;3878&lt;/key&gt;&lt;/foreign-keys&gt;&lt;ref-type name="Journal Article"&gt;17&lt;/ref-type&gt;&lt;contributors&gt;&lt;authors&gt;&lt;author&gt;Enders, Craig K&lt;/author&gt;&lt;author&gt;Bandalos, Deborah L&lt;/author&gt;&lt;/authors&gt;&lt;/contributors&gt;&lt;titles&gt;&lt;title&gt;The relative performance of full information maximum likelihood estimation for missing data in structural equation models&lt;/title&gt;&lt;secondary-title&gt;Structural Equation Modeling&lt;/secondary-title&gt;&lt;/titles&gt;&lt;periodical&gt;&lt;full-title&gt;Structural Equation Modeling&lt;/full-title&gt;&lt;/periodical&gt;&lt;pages&gt;430-457&lt;/pages&gt;&lt;volume&gt;8&lt;/volume&gt;&lt;number&gt;3&lt;/number&gt;&lt;dates&gt;&lt;year&gt;2001&lt;/year&gt;&lt;/dates&gt;&lt;isbn&gt;1070-5511&lt;/isbn&gt;&lt;urls&gt;&lt;/urls&gt;&lt;/record&gt;&lt;/Cite&gt;&lt;/EndNote&gt;</w:instrText>
      </w:r>
      <w:r w:rsidR="00962C7C" w:rsidRPr="00117161">
        <w:rPr>
          <w:rFonts w:ascii="Times New Roman" w:hAnsi="Times New Roman" w:cs="Times New Roman"/>
          <w:color w:val="000000" w:themeColor="text1"/>
          <w:sz w:val="24"/>
          <w:szCs w:val="24"/>
        </w:rPr>
        <w:fldChar w:fldCharType="separate"/>
      </w:r>
      <w:r w:rsidR="00962C7C" w:rsidRPr="00117161">
        <w:rPr>
          <w:rFonts w:ascii="Times New Roman" w:hAnsi="Times New Roman" w:cs="Times New Roman"/>
          <w:noProof/>
          <w:color w:val="000000" w:themeColor="text1"/>
          <w:sz w:val="24"/>
          <w:szCs w:val="24"/>
        </w:rPr>
        <w:t>(</w:t>
      </w:r>
      <w:hyperlink w:anchor="_ENREF_22" w:tooltip="Enders, 2001 #3878" w:history="1">
        <w:r w:rsidR="004F3EAE" w:rsidRPr="00117161">
          <w:rPr>
            <w:rFonts w:ascii="Times New Roman" w:hAnsi="Times New Roman" w:cs="Times New Roman"/>
            <w:noProof/>
            <w:color w:val="000000" w:themeColor="text1"/>
            <w:sz w:val="24"/>
            <w:szCs w:val="24"/>
          </w:rPr>
          <w:t>Enders &amp; Bandalos, 2001</w:t>
        </w:r>
      </w:hyperlink>
      <w:r w:rsidR="00962C7C" w:rsidRPr="00117161">
        <w:rPr>
          <w:rFonts w:ascii="Times New Roman" w:hAnsi="Times New Roman" w:cs="Times New Roman"/>
          <w:noProof/>
          <w:color w:val="000000" w:themeColor="text1"/>
          <w:sz w:val="24"/>
          <w:szCs w:val="24"/>
        </w:rPr>
        <w:t xml:space="preserve">; </w:t>
      </w:r>
      <w:hyperlink w:anchor="_ENREF_34" w:tooltip="Kline, 2011 #3675" w:history="1">
        <w:r w:rsidR="004F3EAE" w:rsidRPr="00117161">
          <w:rPr>
            <w:rFonts w:ascii="Times New Roman" w:hAnsi="Times New Roman" w:cs="Times New Roman"/>
            <w:noProof/>
            <w:color w:val="000000" w:themeColor="text1"/>
            <w:sz w:val="24"/>
            <w:szCs w:val="24"/>
          </w:rPr>
          <w:t>Kline, 2011</w:t>
        </w:r>
      </w:hyperlink>
      <w:r w:rsidR="00962C7C" w:rsidRPr="00117161">
        <w:rPr>
          <w:rFonts w:ascii="Times New Roman" w:hAnsi="Times New Roman" w:cs="Times New Roman"/>
          <w:noProof/>
          <w:color w:val="000000" w:themeColor="text1"/>
          <w:sz w:val="24"/>
          <w:szCs w:val="24"/>
        </w:rPr>
        <w:t>)</w:t>
      </w:r>
      <w:r w:rsidR="00962C7C" w:rsidRPr="00117161">
        <w:rPr>
          <w:rFonts w:ascii="Times New Roman" w:hAnsi="Times New Roman" w:cs="Times New Roman"/>
          <w:color w:val="000000" w:themeColor="text1"/>
          <w:sz w:val="24"/>
          <w:szCs w:val="24"/>
        </w:rPr>
        <w:fldChar w:fldCharType="end"/>
      </w:r>
      <w:r w:rsidR="00962C7C" w:rsidRPr="00117161">
        <w:rPr>
          <w:rFonts w:ascii="Times New Roman" w:hAnsi="Times New Roman" w:cs="Times New Roman"/>
          <w:color w:val="000000" w:themeColor="text1"/>
          <w:sz w:val="24"/>
          <w:szCs w:val="24"/>
        </w:rPr>
        <w:t>.</w:t>
      </w:r>
      <w:r w:rsidR="00652694" w:rsidRPr="00117161">
        <w:rPr>
          <w:rFonts w:ascii="Times New Roman" w:hAnsi="Times New Roman" w:cs="Times New Roman"/>
          <w:color w:val="000000" w:themeColor="text1"/>
          <w:sz w:val="24"/>
          <w:szCs w:val="24"/>
        </w:rPr>
        <w:t xml:space="preserve"> </w:t>
      </w:r>
    </w:p>
    <w:p w14:paraId="66ED1094" w14:textId="519F1C49" w:rsidR="00E04C28" w:rsidRPr="00117161" w:rsidRDefault="00E04C28" w:rsidP="00D65404">
      <w:pPr>
        <w:spacing w:line="480" w:lineRule="auto"/>
        <w:rPr>
          <w:rFonts w:ascii="Times New Roman" w:hAnsi="Times New Roman" w:cs="Times New Roman"/>
          <w:b/>
          <w:color w:val="000000" w:themeColor="text1"/>
          <w:sz w:val="24"/>
          <w:szCs w:val="24"/>
        </w:rPr>
      </w:pPr>
      <w:r w:rsidRPr="00117161">
        <w:rPr>
          <w:rFonts w:ascii="Times New Roman" w:hAnsi="Times New Roman" w:cs="Times New Roman"/>
          <w:b/>
          <w:color w:val="000000" w:themeColor="text1"/>
          <w:sz w:val="24"/>
          <w:szCs w:val="24"/>
        </w:rPr>
        <w:t xml:space="preserve">Mean group differences </w:t>
      </w:r>
    </w:p>
    <w:p w14:paraId="013B80D5" w14:textId="148C5E76" w:rsidR="00724E3F" w:rsidRPr="00117161" w:rsidRDefault="004210E4" w:rsidP="00D65404">
      <w:pPr>
        <w:spacing w:line="480" w:lineRule="auto"/>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ab/>
      </w:r>
      <w:r w:rsidR="00DF7520" w:rsidRPr="00117161">
        <w:rPr>
          <w:rFonts w:ascii="Times New Roman" w:hAnsi="Times New Roman" w:cs="Times New Roman"/>
          <w:color w:val="000000" w:themeColor="text1"/>
          <w:sz w:val="24"/>
          <w:szCs w:val="24"/>
        </w:rPr>
        <w:t xml:space="preserve">Table 1 summarises the mean group differences. </w:t>
      </w:r>
      <w:r w:rsidR="001015A7" w:rsidRPr="00117161">
        <w:rPr>
          <w:rFonts w:ascii="Times New Roman" w:hAnsi="Times New Roman" w:cs="Times New Roman"/>
          <w:color w:val="000000" w:themeColor="text1"/>
          <w:sz w:val="24"/>
          <w:szCs w:val="24"/>
        </w:rPr>
        <w:t>T</w:t>
      </w:r>
      <w:r w:rsidR="00AE39DD" w:rsidRPr="00117161">
        <w:rPr>
          <w:rFonts w:ascii="Times New Roman" w:hAnsi="Times New Roman" w:cs="Times New Roman"/>
          <w:color w:val="000000" w:themeColor="text1"/>
          <w:sz w:val="24"/>
          <w:szCs w:val="24"/>
        </w:rPr>
        <w:t xml:space="preserve">he </w:t>
      </w:r>
      <w:r w:rsidR="0059076D" w:rsidRPr="00117161">
        <w:rPr>
          <w:rFonts w:ascii="Times New Roman" w:hAnsi="Times New Roman" w:cs="Times New Roman"/>
          <w:color w:val="000000" w:themeColor="text1"/>
          <w:sz w:val="24"/>
          <w:szCs w:val="24"/>
        </w:rPr>
        <w:t>EL1</w:t>
      </w:r>
      <w:r w:rsidR="00AE39DD" w:rsidRPr="00117161">
        <w:rPr>
          <w:rFonts w:ascii="Times New Roman" w:hAnsi="Times New Roman" w:cs="Times New Roman"/>
          <w:color w:val="000000" w:themeColor="text1"/>
          <w:sz w:val="24"/>
          <w:szCs w:val="24"/>
        </w:rPr>
        <w:t xml:space="preserve"> group showed a significant advantage </w:t>
      </w:r>
      <w:r w:rsidR="00082213" w:rsidRPr="00117161">
        <w:rPr>
          <w:rFonts w:ascii="Times New Roman" w:hAnsi="Times New Roman" w:cs="Times New Roman"/>
          <w:color w:val="000000" w:themeColor="text1"/>
          <w:sz w:val="24"/>
          <w:szCs w:val="24"/>
        </w:rPr>
        <w:t>in</w:t>
      </w:r>
      <w:r w:rsidR="00AE39DD" w:rsidRPr="00117161">
        <w:rPr>
          <w:rFonts w:ascii="Times New Roman" w:hAnsi="Times New Roman" w:cs="Times New Roman"/>
          <w:color w:val="000000" w:themeColor="text1"/>
          <w:sz w:val="24"/>
          <w:szCs w:val="24"/>
        </w:rPr>
        <w:t xml:space="preserve"> all measures apart from word re</w:t>
      </w:r>
      <w:r w:rsidR="00082213" w:rsidRPr="00117161">
        <w:rPr>
          <w:rFonts w:ascii="Times New Roman" w:hAnsi="Times New Roman" w:cs="Times New Roman"/>
          <w:color w:val="000000" w:themeColor="text1"/>
          <w:sz w:val="24"/>
          <w:szCs w:val="24"/>
        </w:rPr>
        <w:t>cognition</w:t>
      </w:r>
      <w:r w:rsidR="00AE39DD" w:rsidRPr="00117161">
        <w:rPr>
          <w:rFonts w:ascii="Times New Roman" w:hAnsi="Times New Roman" w:cs="Times New Roman"/>
          <w:color w:val="000000" w:themeColor="text1"/>
          <w:sz w:val="24"/>
          <w:szCs w:val="24"/>
        </w:rPr>
        <w:t xml:space="preserve">. </w:t>
      </w:r>
      <w:r w:rsidR="00C56B64" w:rsidRPr="00117161">
        <w:rPr>
          <w:rFonts w:ascii="Times New Roman" w:hAnsi="Times New Roman" w:cs="Times New Roman"/>
          <w:color w:val="000000" w:themeColor="text1"/>
          <w:sz w:val="24"/>
          <w:szCs w:val="24"/>
        </w:rPr>
        <w:t xml:space="preserve">The two groups performed on a par on word recognition. </w:t>
      </w:r>
      <w:r w:rsidR="0060624E" w:rsidRPr="00117161">
        <w:rPr>
          <w:rFonts w:ascii="Times New Roman" w:hAnsi="Times New Roman" w:cs="Times New Roman"/>
          <w:color w:val="000000" w:themeColor="text1"/>
          <w:sz w:val="24"/>
          <w:szCs w:val="24"/>
        </w:rPr>
        <w:t>It is noteworthy</w:t>
      </w:r>
      <w:r w:rsidR="00962C7C" w:rsidRPr="00117161">
        <w:rPr>
          <w:rFonts w:ascii="Times New Roman" w:hAnsi="Times New Roman" w:cs="Times New Roman"/>
          <w:color w:val="000000" w:themeColor="text1"/>
          <w:sz w:val="24"/>
          <w:szCs w:val="24"/>
        </w:rPr>
        <w:t xml:space="preserve"> that controlling for matrix reasoning </w:t>
      </w:r>
      <w:r w:rsidR="00C56B64" w:rsidRPr="00117161">
        <w:rPr>
          <w:rFonts w:ascii="Times New Roman" w:hAnsi="Times New Roman" w:cs="Times New Roman"/>
          <w:color w:val="000000" w:themeColor="text1"/>
          <w:sz w:val="24"/>
          <w:szCs w:val="24"/>
        </w:rPr>
        <w:t xml:space="preserve">as a measure of general cognitive ability </w:t>
      </w:r>
      <w:r w:rsidR="00962C7C" w:rsidRPr="00117161">
        <w:rPr>
          <w:rFonts w:ascii="Times New Roman" w:hAnsi="Times New Roman" w:cs="Times New Roman"/>
          <w:color w:val="000000" w:themeColor="text1"/>
          <w:sz w:val="24"/>
          <w:szCs w:val="24"/>
        </w:rPr>
        <w:t xml:space="preserve">did not </w:t>
      </w:r>
      <w:r w:rsidR="006936BB" w:rsidRPr="00117161">
        <w:rPr>
          <w:rFonts w:ascii="Times New Roman" w:hAnsi="Times New Roman" w:cs="Times New Roman"/>
          <w:color w:val="000000" w:themeColor="text1"/>
          <w:sz w:val="24"/>
          <w:szCs w:val="24"/>
        </w:rPr>
        <w:t xml:space="preserve">eliminate the </w:t>
      </w:r>
      <w:r w:rsidR="0059076D" w:rsidRPr="00117161">
        <w:rPr>
          <w:rFonts w:ascii="Times New Roman" w:hAnsi="Times New Roman" w:cs="Times New Roman"/>
          <w:color w:val="000000" w:themeColor="text1"/>
          <w:sz w:val="24"/>
          <w:szCs w:val="24"/>
        </w:rPr>
        <w:t>EL1</w:t>
      </w:r>
      <w:r w:rsidR="006936BB" w:rsidRPr="00117161">
        <w:rPr>
          <w:rFonts w:ascii="Times New Roman" w:hAnsi="Times New Roman" w:cs="Times New Roman"/>
          <w:color w:val="000000" w:themeColor="text1"/>
          <w:sz w:val="24"/>
          <w:szCs w:val="24"/>
        </w:rPr>
        <w:t xml:space="preserve"> a</w:t>
      </w:r>
      <w:r w:rsidR="00962C7C" w:rsidRPr="00117161">
        <w:rPr>
          <w:rFonts w:ascii="Times New Roman" w:hAnsi="Times New Roman" w:cs="Times New Roman"/>
          <w:color w:val="000000" w:themeColor="text1"/>
          <w:sz w:val="24"/>
          <w:szCs w:val="24"/>
        </w:rPr>
        <w:t>dvantage in vocabulary</w:t>
      </w:r>
      <w:r w:rsidR="006936BB" w:rsidRPr="00117161">
        <w:rPr>
          <w:rFonts w:ascii="Times New Roman" w:hAnsi="Times New Roman" w:cs="Times New Roman"/>
          <w:color w:val="000000" w:themeColor="text1"/>
          <w:sz w:val="24"/>
          <w:szCs w:val="24"/>
        </w:rPr>
        <w:t>, grammar</w:t>
      </w:r>
      <w:r w:rsidR="00C56B64" w:rsidRPr="00117161">
        <w:rPr>
          <w:rFonts w:ascii="Times New Roman" w:hAnsi="Times New Roman" w:cs="Times New Roman"/>
          <w:color w:val="000000" w:themeColor="text1"/>
          <w:sz w:val="24"/>
          <w:szCs w:val="24"/>
        </w:rPr>
        <w:t xml:space="preserve">, </w:t>
      </w:r>
      <w:r w:rsidR="0004038E" w:rsidRPr="00117161">
        <w:rPr>
          <w:rFonts w:ascii="Times New Roman" w:hAnsi="Times New Roman" w:cs="Times New Roman"/>
          <w:color w:val="000000" w:themeColor="text1"/>
          <w:sz w:val="24"/>
          <w:szCs w:val="24"/>
        </w:rPr>
        <w:t xml:space="preserve">listening </w:t>
      </w:r>
      <w:r w:rsidR="006936BB" w:rsidRPr="00117161">
        <w:rPr>
          <w:rFonts w:ascii="Times New Roman" w:hAnsi="Times New Roman" w:cs="Times New Roman"/>
          <w:color w:val="000000" w:themeColor="text1"/>
          <w:sz w:val="24"/>
          <w:szCs w:val="24"/>
        </w:rPr>
        <w:t>comprehension</w:t>
      </w:r>
      <w:r w:rsidR="0004038E" w:rsidRPr="00117161">
        <w:rPr>
          <w:rFonts w:ascii="Times New Roman" w:hAnsi="Times New Roman" w:cs="Times New Roman"/>
          <w:color w:val="000000" w:themeColor="text1"/>
          <w:sz w:val="24"/>
          <w:szCs w:val="24"/>
        </w:rPr>
        <w:t xml:space="preserve"> </w:t>
      </w:r>
      <w:r w:rsidR="00962C7C" w:rsidRPr="00117161">
        <w:rPr>
          <w:rFonts w:ascii="Times New Roman" w:hAnsi="Times New Roman" w:cs="Times New Roman"/>
          <w:color w:val="000000" w:themeColor="text1"/>
          <w:sz w:val="24"/>
          <w:szCs w:val="24"/>
        </w:rPr>
        <w:t xml:space="preserve">or </w:t>
      </w:r>
      <w:r w:rsidR="0004038E" w:rsidRPr="00117161">
        <w:rPr>
          <w:rFonts w:ascii="Times New Roman" w:hAnsi="Times New Roman" w:cs="Times New Roman"/>
          <w:color w:val="000000" w:themeColor="text1"/>
          <w:sz w:val="24"/>
          <w:szCs w:val="24"/>
        </w:rPr>
        <w:t>reading comprehension</w:t>
      </w:r>
      <w:r w:rsidR="00B278B9" w:rsidRPr="00117161">
        <w:rPr>
          <w:rFonts w:ascii="Times New Roman" w:hAnsi="Times New Roman" w:cs="Times New Roman"/>
          <w:color w:val="000000" w:themeColor="text1"/>
          <w:sz w:val="24"/>
          <w:szCs w:val="24"/>
        </w:rPr>
        <w:t xml:space="preserve"> (Table </w:t>
      </w:r>
      <w:r w:rsidR="00F05220" w:rsidRPr="00117161">
        <w:rPr>
          <w:rFonts w:ascii="Times New Roman" w:hAnsi="Times New Roman" w:cs="Times New Roman"/>
          <w:color w:val="000000" w:themeColor="text1"/>
          <w:sz w:val="24"/>
          <w:szCs w:val="24"/>
        </w:rPr>
        <w:t>1</w:t>
      </w:r>
      <w:r w:rsidR="00B278B9" w:rsidRPr="00117161">
        <w:rPr>
          <w:rFonts w:ascii="Times New Roman" w:hAnsi="Times New Roman" w:cs="Times New Roman"/>
          <w:color w:val="000000" w:themeColor="text1"/>
          <w:sz w:val="24"/>
          <w:szCs w:val="24"/>
        </w:rPr>
        <w:t>)</w:t>
      </w:r>
      <w:r w:rsidR="00BB69B3" w:rsidRPr="00117161">
        <w:rPr>
          <w:rFonts w:ascii="Times New Roman" w:hAnsi="Times New Roman" w:cs="Times New Roman"/>
          <w:color w:val="000000" w:themeColor="text1"/>
          <w:sz w:val="24"/>
          <w:szCs w:val="24"/>
        </w:rPr>
        <w:t xml:space="preserve">. </w:t>
      </w:r>
      <w:r w:rsidR="005D24C8" w:rsidRPr="00117161">
        <w:rPr>
          <w:rFonts w:ascii="Times New Roman" w:hAnsi="Times New Roman" w:cs="Times New Roman"/>
          <w:color w:val="000000" w:themeColor="text1"/>
          <w:sz w:val="24"/>
          <w:szCs w:val="24"/>
        </w:rPr>
        <w:t>In contrast,</w:t>
      </w:r>
      <w:r w:rsidR="00AB3B44" w:rsidRPr="00117161">
        <w:rPr>
          <w:rFonts w:ascii="Times New Roman" w:hAnsi="Times New Roman" w:cs="Times New Roman"/>
          <w:color w:val="000000" w:themeColor="text1"/>
          <w:sz w:val="24"/>
          <w:szCs w:val="24"/>
        </w:rPr>
        <w:t xml:space="preserve"> controlling for either vocabulary or grammar </w:t>
      </w:r>
      <w:r w:rsidR="008E6128" w:rsidRPr="00117161">
        <w:rPr>
          <w:rFonts w:ascii="Times New Roman" w:hAnsi="Times New Roman" w:cs="Times New Roman"/>
          <w:color w:val="000000" w:themeColor="text1"/>
          <w:sz w:val="24"/>
          <w:szCs w:val="24"/>
        </w:rPr>
        <w:t xml:space="preserve">as a covariate in the ANCOVA </w:t>
      </w:r>
      <w:r w:rsidR="00AB3B44" w:rsidRPr="00117161">
        <w:rPr>
          <w:rFonts w:ascii="Times New Roman" w:hAnsi="Times New Roman" w:cs="Times New Roman"/>
          <w:color w:val="000000" w:themeColor="text1"/>
          <w:sz w:val="24"/>
          <w:szCs w:val="24"/>
        </w:rPr>
        <w:t xml:space="preserve">eliminated the </w:t>
      </w:r>
      <w:r w:rsidR="00DE1145" w:rsidRPr="00117161">
        <w:rPr>
          <w:rFonts w:ascii="Times New Roman" w:hAnsi="Times New Roman" w:cs="Times New Roman"/>
          <w:color w:val="000000" w:themeColor="text1"/>
          <w:sz w:val="24"/>
          <w:szCs w:val="24"/>
        </w:rPr>
        <w:t>EAL</w:t>
      </w:r>
      <w:r w:rsidR="00AB3B44" w:rsidRPr="00117161">
        <w:rPr>
          <w:rFonts w:ascii="Times New Roman" w:hAnsi="Times New Roman" w:cs="Times New Roman"/>
          <w:color w:val="000000" w:themeColor="text1"/>
          <w:sz w:val="24"/>
          <w:szCs w:val="24"/>
        </w:rPr>
        <w:t xml:space="preserve"> disadvantage in reading comprehension, </w:t>
      </w:r>
      <w:r w:rsidR="00AB3B44" w:rsidRPr="00117161">
        <w:rPr>
          <w:rFonts w:ascii="Times New Roman" w:hAnsi="Times New Roman" w:cs="Times New Roman"/>
          <w:i/>
          <w:color w:val="000000" w:themeColor="text1"/>
          <w:sz w:val="24"/>
          <w:szCs w:val="24"/>
        </w:rPr>
        <w:t>F</w:t>
      </w:r>
      <w:r w:rsidR="00AB3B44" w:rsidRPr="00117161">
        <w:rPr>
          <w:rFonts w:ascii="Times New Roman" w:hAnsi="Times New Roman" w:cs="Times New Roman"/>
          <w:color w:val="000000" w:themeColor="text1"/>
          <w:sz w:val="24"/>
          <w:szCs w:val="24"/>
        </w:rPr>
        <w:t xml:space="preserve"> (1, 20</w:t>
      </w:r>
      <w:r w:rsidR="00A61783" w:rsidRPr="00117161">
        <w:rPr>
          <w:rFonts w:ascii="Times New Roman" w:hAnsi="Times New Roman" w:cs="Times New Roman"/>
          <w:color w:val="000000" w:themeColor="text1"/>
          <w:sz w:val="24"/>
          <w:szCs w:val="24"/>
        </w:rPr>
        <w:t>1</w:t>
      </w:r>
      <w:r w:rsidR="00AB3B44" w:rsidRPr="00117161">
        <w:rPr>
          <w:rFonts w:ascii="Times New Roman" w:hAnsi="Times New Roman" w:cs="Times New Roman"/>
          <w:color w:val="000000" w:themeColor="text1"/>
          <w:sz w:val="24"/>
          <w:szCs w:val="24"/>
        </w:rPr>
        <w:t>) = 0.</w:t>
      </w:r>
      <w:r w:rsidR="00B23701" w:rsidRPr="00117161">
        <w:rPr>
          <w:rFonts w:ascii="Times New Roman" w:hAnsi="Times New Roman" w:cs="Times New Roman"/>
          <w:color w:val="000000" w:themeColor="text1"/>
          <w:sz w:val="24"/>
          <w:szCs w:val="24"/>
        </w:rPr>
        <w:t>0</w:t>
      </w:r>
      <w:r w:rsidR="00E7623C" w:rsidRPr="00117161">
        <w:rPr>
          <w:rFonts w:ascii="Times New Roman" w:hAnsi="Times New Roman" w:cs="Times New Roman"/>
          <w:color w:val="000000" w:themeColor="text1"/>
          <w:sz w:val="24"/>
          <w:szCs w:val="24"/>
        </w:rPr>
        <w:t>88</w:t>
      </w:r>
      <w:r w:rsidR="00AB3B44" w:rsidRPr="00117161">
        <w:rPr>
          <w:rFonts w:ascii="Times New Roman" w:hAnsi="Times New Roman" w:cs="Times New Roman"/>
          <w:color w:val="000000" w:themeColor="text1"/>
          <w:sz w:val="24"/>
          <w:szCs w:val="24"/>
        </w:rPr>
        <w:t xml:space="preserve">, </w:t>
      </w:r>
      <w:r w:rsidR="00AB3B44" w:rsidRPr="00117161">
        <w:rPr>
          <w:rFonts w:ascii="Times New Roman" w:hAnsi="Times New Roman" w:cs="Times New Roman"/>
          <w:i/>
          <w:color w:val="000000" w:themeColor="text1"/>
          <w:sz w:val="24"/>
          <w:szCs w:val="24"/>
        </w:rPr>
        <w:t>p</w:t>
      </w:r>
      <w:r w:rsidR="00AB3B44" w:rsidRPr="00117161">
        <w:rPr>
          <w:rFonts w:ascii="Times New Roman" w:hAnsi="Times New Roman" w:cs="Times New Roman"/>
          <w:color w:val="000000" w:themeColor="text1"/>
          <w:sz w:val="24"/>
          <w:szCs w:val="24"/>
        </w:rPr>
        <w:t xml:space="preserve"> = .</w:t>
      </w:r>
      <w:r w:rsidR="00E7623C" w:rsidRPr="00117161">
        <w:rPr>
          <w:rFonts w:ascii="Times New Roman" w:hAnsi="Times New Roman" w:cs="Times New Roman"/>
          <w:color w:val="000000" w:themeColor="text1"/>
          <w:sz w:val="24"/>
          <w:szCs w:val="24"/>
        </w:rPr>
        <w:t>767</w:t>
      </w:r>
      <w:r w:rsidR="00A61783" w:rsidRPr="00117161">
        <w:rPr>
          <w:rFonts w:ascii="Times New Roman" w:hAnsi="Times New Roman" w:cs="Times New Roman"/>
          <w:color w:val="000000" w:themeColor="text1"/>
          <w:sz w:val="24"/>
          <w:szCs w:val="24"/>
        </w:rPr>
        <w:t xml:space="preserve">, </w:t>
      </w:r>
      <w:bookmarkStart w:id="4" w:name="_Hlk500419347"/>
      <w:proofErr w:type="spellStart"/>
      <w:r w:rsidR="00A61783" w:rsidRPr="00117161">
        <w:rPr>
          <w:rFonts w:ascii="Times New Roman" w:eastAsia="Times New Roman" w:hAnsi="Times New Roman" w:cs="Times New Roman"/>
          <w:i/>
          <w:color w:val="000000" w:themeColor="text1"/>
          <w:sz w:val="24"/>
          <w:szCs w:val="24"/>
          <w:lang w:eastAsia="en-GB"/>
        </w:rPr>
        <w:t>η</w:t>
      </w:r>
      <w:r w:rsidR="00A61783" w:rsidRPr="00117161">
        <w:rPr>
          <w:rFonts w:ascii="Times New Roman" w:eastAsia="Times New Roman" w:hAnsi="Times New Roman" w:cs="Times New Roman"/>
          <w:i/>
          <w:color w:val="000000" w:themeColor="text1"/>
          <w:sz w:val="24"/>
          <w:szCs w:val="24"/>
          <w:vertAlign w:val="subscript"/>
          <w:lang w:eastAsia="en-GB"/>
        </w:rPr>
        <w:t>p</w:t>
      </w:r>
      <w:proofErr w:type="spellEnd"/>
      <w:r w:rsidR="00A61783" w:rsidRPr="00117161">
        <w:rPr>
          <w:rFonts w:ascii="Times New Roman" w:eastAsia="Times New Roman" w:hAnsi="Times New Roman" w:cs="Times New Roman"/>
          <w:i/>
          <w:color w:val="000000" w:themeColor="text1"/>
          <w:sz w:val="24"/>
          <w:szCs w:val="24"/>
          <w:lang w:eastAsia="en-GB"/>
        </w:rPr>
        <w:t xml:space="preserve"> </w:t>
      </w:r>
      <w:r w:rsidR="00A61783" w:rsidRPr="00117161">
        <w:rPr>
          <w:rFonts w:ascii="Times New Roman" w:eastAsia="Times New Roman" w:hAnsi="Times New Roman" w:cs="Times New Roman"/>
          <w:i/>
          <w:color w:val="000000" w:themeColor="text1"/>
          <w:sz w:val="24"/>
          <w:szCs w:val="24"/>
          <w:vertAlign w:val="superscript"/>
          <w:lang w:eastAsia="en-GB"/>
        </w:rPr>
        <w:t xml:space="preserve">2 </w:t>
      </w:r>
      <w:bookmarkEnd w:id="4"/>
      <w:r w:rsidR="00A61783" w:rsidRPr="00117161">
        <w:rPr>
          <w:rFonts w:ascii="Times New Roman" w:eastAsia="Times New Roman" w:hAnsi="Times New Roman" w:cs="Times New Roman"/>
          <w:color w:val="000000" w:themeColor="text1"/>
          <w:sz w:val="24"/>
          <w:szCs w:val="24"/>
          <w:lang w:eastAsia="en-GB"/>
        </w:rPr>
        <w:t>= 0.000</w:t>
      </w:r>
      <w:r w:rsidR="00A61783" w:rsidRPr="00117161">
        <w:rPr>
          <w:rFonts w:ascii="Times New Roman" w:eastAsia="Times New Roman" w:hAnsi="Times New Roman" w:cs="Times New Roman"/>
          <w:i/>
          <w:color w:val="000000" w:themeColor="text1"/>
          <w:sz w:val="24"/>
          <w:szCs w:val="24"/>
          <w:lang w:eastAsia="en-GB"/>
        </w:rPr>
        <w:t xml:space="preserve"> </w:t>
      </w:r>
      <w:r w:rsidR="00AB3B44" w:rsidRPr="00117161">
        <w:rPr>
          <w:rFonts w:ascii="Times New Roman" w:hAnsi="Times New Roman" w:cs="Times New Roman"/>
          <w:color w:val="000000" w:themeColor="text1"/>
          <w:sz w:val="24"/>
          <w:szCs w:val="24"/>
        </w:rPr>
        <w:t xml:space="preserve">and </w:t>
      </w:r>
      <w:r w:rsidR="00AB3B44" w:rsidRPr="00117161">
        <w:rPr>
          <w:rFonts w:ascii="Times New Roman" w:hAnsi="Times New Roman" w:cs="Times New Roman"/>
          <w:i/>
          <w:color w:val="000000" w:themeColor="text1"/>
          <w:sz w:val="24"/>
          <w:szCs w:val="24"/>
        </w:rPr>
        <w:t>F</w:t>
      </w:r>
      <w:r w:rsidR="00AB3B44" w:rsidRPr="00117161">
        <w:rPr>
          <w:rFonts w:ascii="Times New Roman" w:hAnsi="Times New Roman" w:cs="Times New Roman"/>
          <w:color w:val="000000" w:themeColor="text1"/>
          <w:sz w:val="24"/>
          <w:szCs w:val="24"/>
        </w:rPr>
        <w:t xml:space="preserve"> (1, 20</w:t>
      </w:r>
      <w:r w:rsidR="00A61783" w:rsidRPr="00117161">
        <w:rPr>
          <w:rFonts w:ascii="Times New Roman" w:hAnsi="Times New Roman" w:cs="Times New Roman"/>
          <w:color w:val="000000" w:themeColor="text1"/>
          <w:sz w:val="24"/>
          <w:szCs w:val="24"/>
        </w:rPr>
        <w:t>4</w:t>
      </w:r>
      <w:r w:rsidR="00AB3B44" w:rsidRPr="00117161">
        <w:rPr>
          <w:rFonts w:ascii="Times New Roman" w:hAnsi="Times New Roman" w:cs="Times New Roman"/>
          <w:color w:val="000000" w:themeColor="text1"/>
          <w:sz w:val="24"/>
          <w:szCs w:val="24"/>
        </w:rPr>
        <w:t>) = 0.</w:t>
      </w:r>
      <w:r w:rsidR="00E7623C" w:rsidRPr="00117161">
        <w:rPr>
          <w:rFonts w:ascii="Times New Roman" w:hAnsi="Times New Roman" w:cs="Times New Roman"/>
          <w:color w:val="000000" w:themeColor="text1"/>
          <w:sz w:val="24"/>
          <w:szCs w:val="24"/>
        </w:rPr>
        <w:t>922</w:t>
      </w:r>
      <w:r w:rsidR="00AB3B44" w:rsidRPr="00117161">
        <w:rPr>
          <w:rFonts w:ascii="Times New Roman" w:hAnsi="Times New Roman" w:cs="Times New Roman"/>
          <w:color w:val="000000" w:themeColor="text1"/>
          <w:sz w:val="24"/>
          <w:szCs w:val="24"/>
        </w:rPr>
        <w:t xml:space="preserve">, </w:t>
      </w:r>
      <w:r w:rsidR="00AB3B44" w:rsidRPr="00117161">
        <w:rPr>
          <w:rFonts w:ascii="Times New Roman" w:hAnsi="Times New Roman" w:cs="Times New Roman"/>
          <w:i/>
          <w:color w:val="000000" w:themeColor="text1"/>
          <w:sz w:val="24"/>
          <w:szCs w:val="24"/>
        </w:rPr>
        <w:t>p</w:t>
      </w:r>
      <w:r w:rsidR="00AB3B44" w:rsidRPr="00117161">
        <w:rPr>
          <w:rFonts w:ascii="Times New Roman" w:hAnsi="Times New Roman" w:cs="Times New Roman"/>
          <w:color w:val="000000" w:themeColor="text1"/>
          <w:sz w:val="24"/>
          <w:szCs w:val="24"/>
        </w:rPr>
        <w:t xml:space="preserve"> = </w:t>
      </w:r>
      <w:r w:rsidR="005D24C8" w:rsidRPr="00117161">
        <w:rPr>
          <w:rFonts w:ascii="Times New Roman" w:hAnsi="Times New Roman" w:cs="Times New Roman"/>
          <w:color w:val="000000" w:themeColor="text1"/>
          <w:sz w:val="24"/>
          <w:szCs w:val="24"/>
        </w:rPr>
        <w:t>.</w:t>
      </w:r>
      <w:r w:rsidR="00E7623C" w:rsidRPr="00117161">
        <w:rPr>
          <w:rFonts w:ascii="Times New Roman" w:hAnsi="Times New Roman" w:cs="Times New Roman"/>
          <w:color w:val="000000" w:themeColor="text1"/>
          <w:sz w:val="24"/>
          <w:szCs w:val="24"/>
        </w:rPr>
        <w:t>338</w:t>
      </w:r>
      <w:r w:rsidR="00AB3B44" w:rsidRPr="00117161">
        <w:rPr>
          <w:rFonts w:ascii="Times New Roman" w:hAnsi="Times New Roman" w:cs="Times New Roman"/>
          <w:color w:val="000000" w:themeColor="text1"/>
          <w:sz w:val="24"/>
          <w:szCs w:val="24"/>
        </w:rPr>
        <w:t xml:space="preserve">, </w:t>
      </w:r>
      <w:proofErr w:type="spellStart"/>
      <w:r w:rsidR="003B0F5E" w:rsidRPr="00117161">
        <w:rPr>
          <w:rFonts w:ascii="Times New Roman" w:eastAsia="Times New Roman" w:hAnsi="Times New Roman" w:cs="Times New Roman"/>
          <w:i/>
          <w:color w:val="000000" w:themeColor="text1"/>
          <w:sz w:val="24"/>
          <w:szCs w:val="24"/>
          <w:lang w:eastAsia="en-GB"/>
        </w:rPr>
        <w:t>η</w:t>
      </w:r>
      <w:r w:rsidR="003B0F5E" w:rsidRPr="00117161">
        <w:rPr>
          <w:rFonts w:ascii="Times New Roman" w:eastAsia="Times New Roman" w:hAnsi="Times New Roman" w:cs="Times New Roman"/>
          <w:i/>
          <w:color w:val="000000" w:themeColor="text1"/>
          <w:sz w:val="24"/>
          <w:szCs w:val="24"/>
          <w:vertAlign w:val="subscript"/>
          <w:lang w:eastAsia="en-GB"/>
        </w:rPr>
        <w:t>p</w:t>
      </w:r>
      <w:proofErr w:type="spellEnd"/>
      <w:r w:rsidR="003B0F5E" w:rsidRPr="00117161">
        <w:rPr>
          <w:rFonts w:ascii="Times New Roman" w:eastAsia="Times New Roman" w:hAnsi="Times New Roman" w:cs="Times New Roman"/>
          <w:i/>
          <w:color w:val="000000" w:themeColor="text1"/>
          <w:sz w:val="24"/>
          <w:szCs w:val="24"/>
          <w:lang w:eastAsia="en-GB"/>
        </w:rPr>
        <w:t xml:space="preserve"> </w:t>
      </w:r>
      <w:r w:rsidR="003B0F5E" w:rsidRPr="00117161">
        <w:rPr>
          <w:rFonts w:ascii="Times New Roman" w:eastAsia="Times New Roman" w:hAnsi="Times New Roman" w:cs="Times New Roman"/>
          <w:i/>
          <w:color w:val="000000" w:themeColor="text1"/>
          <w:sz w:val="24"/>
          <w:szCs w:val="24"/>
          <w:vertAlign w:val="superscript"/>
          <w:lang w:eastAsia="en-GB"/>
        </w:rPr>
        <w:t>2</w:t>
      </w:r>
      <w:r w:rsidR="00A61783" w:rsidRPr="00117161">
        <w:rPr>
          <w:rFonts w:ascii="Times New Roman" w:hAnsi="Times New Roman" w:cs="Times New Roman"/>
          <w:color w:val="000000" w:themeColor="text1"/>
          <w:sz w:val="24"/>
          <w:szCs w:val="24"/>
        </w:rPr>
        <w:t xml:space="preserve"> = 0.004, </w:t>
      </w:r>
      <w:r w:rsidR="00AB3B44" w:rsidRPr="00117161">
        <w:rPr>
          <w:rFonts w:ascii="Times New Roman" w:hAnsi="Times New Roman" w:cs="Times New Roman"/>
          <w:color w:val="000000" w:themeColor="text1"/>
          <w:sz w:val="24"/>
          <w:szCs w:val="24"/>
        </w:rPr>
        <w:t xml:space="preserve">respectively. Likewise, </w:t>
      </w:r>
      <w:r w:rsidR="005D24C8" w:rsidRPr="00117161">
        <w:rPr>
          <w:rFonts w:ascii="Times New Roman" w:hAnsi="Times New Roman" w:cs="Times New Roman"/>
          <w:color w:val="000000" w:themeColor="text1"/>
          <w:sz w:val="24"/>
          <w:szCs w:val="24"/>
        </w:rPr>
        <w:t xml:space="preserve">including either vocabulary or grammar </w:t>
      </w:r>
      <w:r w:rsidR="00C56B64" w:rsidRPr="00117161">
        <w:rPr>
          <w:rFonts w:ascii="Times New Roman" w:hAnsi="Times New Roman" w:cs="Times New Roman"/>
          <w:color w:val="000000" w:themeColor="text1"/>
          <w:sz w:val="24"/>
          <w:szCs w:val="24"/>
        </w:rPr>
        <w:t xml:space="preserve">as a covariate </w:t>
      </w:r>
      <w:r w:rsidR="005D24C8" w:rsidRPr="00117161">
        <w:rPr>
          <w:rFonts w:ascii="Times New Roman" w:hAnsi="Times New Roman" w:cs="Times New Roman"/>
          <w:color w:val="000000" w:themeColor="text1"/>
          <w:sz w:val="24"/>
          <w:szCs w:val="24"/>
        </w:rPr>
        <w:t xml:space="preserve">in the ANCOVA eliminated </w:t>
      </w:r>
      <w:r w:rsidR="00DE1145" w:rsidRPr="00117161">
        <w:rPr>
          <w:rFonts w:ascii="Times New Roman" w:hAnsi="Times New Roman" w:cs="Times New Roman"/>
          <w:color w:val="000000" w:themeColor="text1"/>
          <w:sz w:val="24"/>
          <w:szCs w:val="24"/>
        </w:rPr>
        <w:t>EAL</w:t>
      </w:r>
      <w:r w:rsidR="005D24C8" w:rsidRPr="00117161">
        <w:rPr>
          <w:rFonts w:ascii="Times New Roman" w:hAnsi="Times New Roman" w:cs="Times New Roman"/>
          <w:color w:val="000000" w:themeColor="text1"/>
          <w:sz w:val="24"/>
          <w:szCs w:val="24"/>
        </w:rPr>
        <w:t xml:space="preserve"> disadvanta</w:t>
      </w:r>
      <w:r w:rsidR="00BB69B3" w:rsidRPr="00117161">
        <w:rPr>
          <w:rFonts w:ascii="Times New Roman" w:hAnsi="Times New Roman" w:cs="Times New Roman"/>
          <w:color w:val="000000" w:themeColor="text1"/>
          <w:sz w:val="24"/>
          <w:szCs w:val="24"/>
        </w:rPr>
        <w:t xml:space="preserve">ge in listening comprehension, </w:t>
      </w:r>
      <w:r w:rsidR="005D24C8" w:rsidRPr="00117161">
        <w:rPr>
          <w:rFonts w:ascii="Times New Roman" w:hAnsi="Times New Roman" w:cs="Times New Roman"/>
          <w:i/>
          <w:color w:val="000000" w:themeColor="text1"/>
          <w:sz w:val="24"/>
          <w:szCs w:val="24"/>
        </w:rPr>
        <w:t>F</w:t>
      </w:r>
      <w:r w:rsidR="00BB69B3" w:rsidRPr="00117161">
        <w:rPr>
          <w:rFonts w:ascii="Times New Roman" w:hAnsi="Times New Roman" w:cs="Times New Roman"/>
          <w:color w:val="000000" w:themeColor="text1"/>
          <w:sz w:val="24"/>
          <w:szCs w:val="24"/>
        </w:rPr>
        <w:t xml:space="preserve"> (1, 20</w:t>
      </w:r>
      <w:r w:rsidR="0029627D" w:rsidRPr="00117161">
        <w:rPr>
          <w:rFonts w:ascii="Times New Roman" w:hAnsi="Times New Roman" w:cs="Times New Roman"/>
          <w:color w:val="000000" w:themeColor="text1"/>
          <w:sz w:val="24"/>
          <w:szCs w:val="24"/>
        </w:rPr>
        <w:t>1</w:t>
      </w:r>
      <w:r w:rsidR="00BB69B3" w:rsidRPr="00117161">
        <w:rPr>
          <w:rFonts w:ascii="Times New Roman" w:hAnsi="Times New Roman" w:cs="Times New Roman"/>
          <w:color w:val="000000" w:themeColor="text1"/>
          <w:sz w:val="24"/>
          <w:szCs w:val="24"/>
        </w:rPr>
        <w:t>) = 0.2</w:t>
      </w:r>
      <w:r w:rsidR="00E7623C" w:rsidRPr="00117161">
        <w:rPr>
          <w:rFonts w:ascii="Times New Roman" w:hAnsi="Times New Roman" w:cs="Times New Roman"/>
          <w:color w:val="000000" w:themeColor="text1"/>
          <w:sz w:val="24"/>
          <w:szCs w:val="24"/>
        </w:rPr>
        <w:t>57</w:t>
      </w:r>
      <w:r w:rsidR="00BB69B3" w:rsidRPr="00117161">
        <w:rPr>
          <w:rFonts w:ascii="Times New Roman" w:hAnsi="Times New Roman" w:cs="Times New Roman"/>
          <w:color w:val="000000" w:themeColor="text1"/>
          <w:sz w:val="24"/>
          <w:szCs w:val="24"/>
        </w:rPr>
        <w:t xml:space="preserve">, </w:t>
      </w:r>
      <w:r w:rsidR="005D24C8" w:rsidRPr="00117161">
        <w:rPr>
          <w:rFonts w:ascii="Times New Roman" w:hAnsi="Times New Roman" w:cs="Times New Roman"/>
          <w:i/>
          <w:color w:val="000000" w:themeColor="text1"/>
          <w:sz w:val="24"/>
          <w:szCs w:val="24"/>
        </w:rPr>
        <w:t>p</w:t>
      </w:r>
      <w:r w:rsidR="00BB69B3" w:rsidRPr="00117161">
        <w:rPr>
          <w:rFonts w:ascii="Times New Roman" w:hAnsi="Times New Roman" w:cs="Times New Roman"/>
          <w:color w:val="000000" w:themeColor="text1"/>
          <w:sz w:val="24"/>
          <w:szCs w:val="24"/>
        </w:rPr>
        <w:t xml:space="preserve"> = .6</w:t>
      </w:r>
      <w:r w:rsidR="00E7623C" w:rsidRPr="00117161">
        <w:rPr>
          <w:rFonts w:ascii="Times New Roman" w:hAnsi="Times New Roman" w:cs="Times New Roman"/>
          <w:color w:val="000000" w:themeColor="text1"/>
          <w:sz w:val="24"/>
          <w:szCs w:val="24"/>
        </w:rPr>
        <w:t>1</w:t>
      </w:r>
      <w:r w:rsidR="00BB69B3" w:rsidRPr="00117161">
        <w:rPr>
          <w:rFonts w:ascii="Times New Roman" w:hAnsi="Times New Roman" w:cs="Times New Roman"/>
          <w:color w:val="000000" w:themeColor="text1"/>
          <w:sz w:val="24"/>
          <w:szCs w:val="24"/>
        </w:rPr>
        <w:t>3,</w:t>
      </w:r>
      <w:r w:rsidR="005D24C8" w:rsidRPr="00117161">
        <w:rPr>
          <w:rFonts w:ascii="Times New Roman" w:hAnsi="Times New Roman" w:cs="Times New Roman"/>
          <w:color w:val="000000" w:themeColor="text1"/>
          <w:sz w:val="24"/>
          <w:szCs w:val="24"/>
        </w:rPr>
        <w:t xml:space="preserve"> </w:t>
      </w:r>
      <w:proofErr w:type="spellStart"/>
      <w:r w:rsidR="0029627D" w:rsidRPr="00117161">
        <w:rPr>
          <w:rFonts w:ascii="Times New Roman" w:eastAsia="Times New Roman" w:hAnsi="Times New Roman" w:cs="Times New Roman"/>
          <w:i/>
          <w:color w:val="000000" w:themeColor="text1"/>
          <w:sz w:val="24"/>
          <w:szCs w:val="24"/>
          <w:lang w:eastAsia="en-GB"/>
        </w:rPr>
        <w:t>η</w:t>
      </w:r>
      <w:r w:rsidR="0029627D" w:rsidRPr="00117161">
        <w:rPr>
          <w:rFonts w:ascii="Times New Roman" w:eastAsia="Times New Roman" w:hAnsi="Times New Roman" w:cs="Times New Roman"/>
          <w:i/>
          <w:color w:val="000000" w:themeColor="text1"/>
          <w:sz w:val="24"/>
          <w:szCs w:val="24"/>
          <w:vertAlign w:val="subscript"/>
          <w:lang w:eastAsia="en-GB"/>
        </w:rPr>
        <w:t>p</w:t>
      </w:r>
      <w:proofErr w:type="spellEnd"/>
      <w:r w:rsidR="0029627D" w:rsidRPr="00117161">
        <w:rPr>
          <w:rFonts w:ascii="Times New Roman" w:eastAsia="Times New Roman" w:hAnsi="Times New Roman" w:cs="Times New Roman"/>
          <w:i/>
          <w:color w:val="000000" w:themeColor="text1"/>
          <w:sz w:val="24"/>
          <w:szCs w:val="24"/>
          <w:lang w:eastAsia="en-GB"/>
        </w:rPr>
        <w:t xml:space="preserve"> </w:t>
      </w:r>
      <w:r w:rsidR="0029627D" w:rsidRPr="00117161">
        <w:rPr>
          <w:rFonts w:ascii="Times New Roman" w:eastAsia="Times New Roman" w:hAnsi="Times New Roman" w:cs="Times New Roman"/>
          <w:i/>
          <w:color w:val="000000" w:themeColor="text1"/>
          <w:sz w:val="24"/>
          <w:szCs w:val="24"/>
          <w:vertAlign w:val="superscript"/>
          <w:lang w:eastAsia="en-GB"/>
        </w:rPr>
        <w:t xml:space="preserve">2 </w:t>
      </w:r>
      <w:r w:rsidR="0029627D" w:rsidRPr="00117161">
        <w:rPr>
          <w:rFonts w:ascii="Times New Roman" w:hAnsi="Times New Roman" w:cs="Times New Roman"/>
          <w:color w:val="000000" w:themeColor="text1"/>
          <w:sz w:val="24"/>
          <w:szCs w:val="24"/>
        </w:rPr>
        <w:t xml:space="preserve"> = 0.001 and </w:t>
      </w:r>
      <w:r w:rsidR="005D24C8" w:rsidRPr="00117161">
        <w:rPr>
          <w:rFonts w:ascii="Times New Roman" w:hAnsi="Times New Roman" w:cs="Times New Roman"/>
          <w:i/>
          <w:color w:val="000000" w:themeColor="text1"/>
          <w:sz w:val="24"/>
          <w:szCs w:val="24"/>
        </w:rPr>
        <w:t>F</w:t>
      </w:r>
      <w:r w:rsidR="00BB69B3" w:rsidRPr="00117161">
        <w:rPr>
          <w:rFonts w:ascii="Times New Roman" w:hAnsi="Times New Roman" w:cs="Times New Roman"/>
          <w:color w:val="000000" w:themeColor="text1"/>
          <w:sz w:val="24"/>
          <w:szCs w:val="24"/>
        </w:rPr>
        <w:t xml:space="preserve"> (1, 20</w:t>
      </w:r>
      <w:r w:rsidR="00E7623C" w:rsidRPr="00117161">
        <w:rPr>
          <w:rFonts w:ascii="Times New Roman" w:hAnsi="Times New Roman" w:cs="Times New Roman"/>
          <w:color w:val="000000" w:themeColor="text1"/>
          <w:sz w:val="24"/>
          <w:szCs w:val="24"/>
        </w:rPr>
        <w:t>4</w:t>
      </w:r>
      <w:r w:rsidR="00BB69B3" w:rsidRPr="00117161">
        <w:rPr>
          <w:rFonts w:ascii="Times New Roman" w:hAnsi="Times New Roman" w:cs="Times New Roman"/>
          <w:color w:val="000000" w:themeColor="text1"/>
          <w:sz w:val="24"/>
          <w:szCs w:val="24"/>
        </w:rPr>
        <w:t>) = 0.</w:t>
      </w:r>
      <w:r w:rsidR="00E7623C" w:rsidRPr="00117161">
        <w:rPr>
          <w:rFonts w:ascii="Times New Roman" w:hAnsi="Times New Roman" w:cs="Times New Roman"/>
          <w:color w:val="000000" w:themeColor="text1"/>
          <w:sz w:val="24"/>
          <w:szCs w:val="24"/>
        </w:rPr>
        <w:t>173</w:t>
      </w:r>
      <w:r w:rsidR="00BB69B3" w:rsidRPr="00117161">
        <w:rPr>
          <w:rFonts w:ascii="Times New Roman" w:hAnsi="Times New Roman" w:cs="Times New Roman"/>
          <w:color w:val="000000" w:themeColor="text1"/>
          <w:sz w:val="24"/>
          <w:szCs w:val="24"/>
        </w:rPr>
        <w:t xml:space="preserve">, </w:t>
      </w:r>
      <w:r w:rsidR="005D24C8" w:rsidRPr="00117161">
        <w:rPr>
          <w:rFonts w:ascii="Times New Roman" w:hAnsi="Times New Roman" w:cs="Times New Roman"/>
          <w:i/>
          <w:color w:val="000000" w:themeColor="text1"/>
          <w:sz w:val="24"/>
          <w:szCs w:val="24"/>
        </w:rPr>
        <w:t>p</w:t>
      </w:r>
      <w:r w:rsidR="00BB69B3" w:rsidRPr="00117161">
        <w:rPr>
          <w:rFonts w:ascii="Times New Roman" w:hAnsi="Times New Roman" w:cs="Times New Roman"/>
          <w:color w:val="000000" w:themeColor="text1"/>
          <w:sz w:val="24"/>
          <w:szCs w:val="24"/>
        </w:rPr>
        <w:t xml:space="preserve"> = .</w:t>
      </w:r>
      <w:r w:rsidR="00E7623C" w:rsidRPr="00117161">
        <w:rPr>
          <w:rFonts w:ascii="Times New Roman" w:hAnsi="Times New Roman" w:cs="Times New Roman"/>
          <w:color w:val="000000" w:themeColor="text1"/>
          <w:sz w:val="24"/>
          <w:szCs w:val="24"/>
        </w:rPr>
        <w:t>677</w:t>
      </w:r>
      <w:r w:rsidR="005D24C8" w:rsidRPr="00117161">
        <w:rPr>
          <w:rFonts w:ascii="Times New Roman" w:hAnsi="Times New Roman" w:cs="Times New Roman"/>
          <w:color w:val="000000" w:themeColor="text1"/>
          <w:sz w:val="24"/>
          <w:szCs w:val="24"/>
        </w:rPr>
        <w:t xml:space="preserve">, </w:t>
      </w:r>
      <w:proofErr w:type="spellStart"/>
      <w:r w:rsidR="0029627D" w:rsidRPr="00117161">
        <w:rPr>
          <w:rFonts w:ascii="Times New Roman" w:eastAsia="Times New Roman" w:hAnsi="Times New Roman" w:cs="Times New Roman"/>
          <w:i/>
          <w:color w:val="000000" w:themeColor="text1"/>
          <w:sz w:val="24"/>
          <w:szCs w:val="24"/>
          <w:lang w:eastAsia="en-GB"/>
        </w:rPr>
        <w:t>η</w:t>
      </w:r>
      <w:r w:rsidR="0029627D" w:rsidRPr="00117161">
        <w:rPr>
          <w:rFonts w:ascii="Times New Roman" w:eastAsia="Times New Roman" w:hAnsi="Times New Roman" w:cs="Times New Roman"/>
          <w:i/>
          <w:color w:val="000000" w:themeColor="text1"/>
          <w:sz w:val="24"/>
          <w:szCs w:val="24"/>
          <w:vertAlign w:val="subscript"/>
          <w:lang w:eastAsia="en-GB"/>
        </w:rPr>
        <w:t>p</w:t>
      </w:r>
      <w:proofErr w:type="spellEnd"/>
      <w:r w:rsidR="0029627D" w:rsidRPr="00117161">
        <w:rPr>
          <w:rFonts w:ascii="Times New Roman" w:eastAsia="Times New Roman" w:hAnsi="Times New Roman" w:cs="Times New Roman"/>
          <w:i/>
          <w:color w:val="000000" w:themeColor="text1"/>
          <w:sz w:val="24"/>
          <w:szCs w:val="24"/>
          <w:lang w:eastAsia="en-GB"/>
        </w:rPr>
        <w:t xml:space="preserve"> </w:t>
      </w:r>
      <w:r w:rsidR="0029627D" w:rsidRPr="00117161">
        <w:rPr>
          <w:rFonts w:ascii="Times New Roman" w:eastAsia="Times New Roman" w:hAnsi="Times New Roman" w:cs="Times New Roman"/>
          <w:i/>
          <w:color w:val="000000" w:themeColor="text1"/>
          <w:sz w:val="24"/>
          <w:szCs w:val="24"/>
          <w:vertAlign w:val="superscript"/>
          <w:lang w:eastAsia="en-GB"/>
        </w:rPr>
        <w:t xml:space="preserve">2 </w:t>
      </w:r>
      <w:r w:rsidR="0029627D" w:rsidRPr="00117161">
        <w:rPr>
          <w:rFonts w:ascii="Times New Roman" w:hAnsi="Times New Roman" w:cs="Times New Roman"/>
          <w:color w:val="000000" w:themeColor="text1"/>
          <w:sz w:val="24"/>
          <w:szCs w:val="24"/>
        </w:rPr>
        <w:t xml:space="preserve"> = 0.001, </w:t>
      </w:r>
      <w:r w:rsidR="005D24C8" w:rsidRPr="00117161">
        <w:rPr>
          <w:rFonts w:ascii="Times New Roman" w:hAnsi="Times New Roman" w:cs="Times New Roman"/>
          <w:color w:val="000000" w:themeColor="text1"/>
          <w:sz w:val="24"/>
          <w:szCs w:val="24"/>
        </w:rPr>
        <w:t>respectively</w:t>
      </w:r>
      <w:r w:rsidR="00E20D4A" w:rsidRPr="00117161">
        <w:rPr>
          <w:rFonts w:ascii="Times New Roman" w:hAnsi="Times New Roman" w:cs="Times New Roman"/>
          <w:color w:val="000000" w:themeColor="text1"/>
          <w:sz w:val="24"/>
          <w:szCs w:val="24"/>
        </w:rPr>
        <w:t xml:space="preserve">. </w:t>
      </w:r>
    </w:p>
    <w:p w14:paraId="642CBC29" w14:textId="4497F369" w:rsidR="00962C7C" w:rsidRPr="00117161" w:rsidRDefault="00724E3F" w:rsidP="00D65404">
      <w:pPr>
        <w:spacing w:line="480" w:lineRule="auto"/>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ab/>
      </w:r>
      <w:r w:rsidR="00652694" w:rsidRPr="00117161">
        <w:rPr>
          <w:rFonts w:ascii="Times New Roman" w:hAnsi="Times New Roman" w:cs="Times New Roman"/>
          <w:color w:val="000000" w:themeColor="text1"/>
          <w:sz w:val="24"/>
          <w:szCs w:val="24"/>
        </w:rPr>
        <w:t>Finally,</w:t>
      </w:r>
      <w:r w:rsidRPr="00117161">
        <w:rPr>
          <w:rFonts w:ascii="Times New Roman" w:hAnsi="Times New Roman" w:cs="Times New Roman"/>
          <w:color w:val="000000" w:themeColor="text1"/>
          <w:sz w:val="24"/>
          <w:szCs w:val="24"/>
        </w:rPr>
        <w:t xml:space="preserve"> </w:t>
      </w:r>
      <w:r w:rsidR="00950DCF" w:rsidRPr="00117161">
        <w:rPr>
          <w:rFonts w:ascii="Times New Roman" w:hAnsi="Times New Roman" w:cs="Times New Roman"/>
          <w:color w:val="000000" w:themeColor="text1"/>
          <w:sz w:val="24"/>
          <w:szCs w:val="24"/>
        </w:rPr>
        <w:t xml:space="preserve">as </w:t>
      </w:r>
      <w:r w:rsidRPr="00117161">
        <w:rPr>
          <w:rFonts w:ascii="Times New Roman" w:hAnsi="Times New Roman" w:cs="Times New Roman"/>
          <w:color w:val="000000" w:themeColor="text1"/>
          <w:sz w:val="24"/>
          <w:szCs w:val="24"/>
        </w:rPr>
        <w:t xml:space="preserve">reading skills in </w:t>
      </w:r>
      <w:r w:rsidR="00DC47F7" w:rsidRPr="00117161">
        <w:rPr>
          <w:rFonts w:ascii="Times New Roman" w:hAnsi="Times New Roman" w:cs="Times New Roman"/>
          <w:color w:val="000000" w:themeColor="text1"/>
          <w:sz w:val="24"/>
          <w:szCs w:val="24"/>
        </w:rPr>
        <w:t>first</w:t>
      </w:r>
      <w:r w:rsidRPr="00117161">
        <w:rPr>
          <w:rFonts w:ascii="Times New Roman" w:hAnsi="Times New Roman" w:cs="Times New Roman"/>
          <w:color w:val="000000" w:themeColor="text1"/>
          <w:sz w:val="24"/>
          <w:szCs w:val="24"/>
        </w:rPr>
        <w:t xml:space="preserve"> language may have positive effects on second language reading</w:t>
      </w:r>
      <w:r w:rsidR="00804F88" w:rsidRPr="00117161">
        <w:rPr>
          <w:rFonts w:ascii="Times New Roman" w:hAnsi="Times New Roman" w:cs="Times New Roman"/>
          <w:color w:val="000000" w:themeColor="text1"/>
          <w:sz w:val="24"/>
          <w:szCs w:val="24"/>
        </w:rPr>
        <w:t xml:space="preserve"> </w:t>
      </w:r>
      <w:r w:rsidR="00866E2C" w:rsidRPr="00117161">
        <w:rPr>
          <w:rFonts w:ascii="Times New Roman" w:hAnsi="Times New Roman" w:cs="Times New Roman"/>
          <w:color w:val="000000" w:themeColor="text1"/>
          <w:sz w:val="24"/>
          <w:szCs w:val="24"/>
        </w:rPr>
        <w:fldChar w:fldCharType="begin" w:fldLock="1"/>
      </w:r>
      <w:r w:rsidR="004800B4" w:rsidRPr="00117161">
        <w:rPr>
          <w:rFonts w:ascii="Times New Roman" w:hAnsi="Times New Roman" w:cs="Times New Roman"/>
          <w:color w:val="000000" w:themeColor="text1"/>
          <w:sz w:val="24"/>
          <w:szCs w:val="24"/>
        </w:rPr>
        <w:instrText>ADDIN CSL_CITATION { "citationItems" : [ { "id" : "ITEM-1", "itemData" : { "ISBN" : "1939-2176", "author" : [ { "dropping-particle" : "", "family" : "Pasquarella", "given" : "Adrian", "non-dropping-particle" : "", "parse-names" : false, "suffix" : "" }, { "dropping-particle" : "", "family" : "Chen", "given" : "Xi", "non-dropping-particle" : "", "parse-names" : false, "suffix" : "" }, { "dropping-particle" : "", "family" : "Gottardo", "given" : "Alexandra", "non-dropping-particle" : "", "parse-names" : false, "suffix" : "" }, { "dropping-particle" : "", "family" : "Geva", "given" : "Esther", "non-dropping-particle" : "", "parse-names" : false, "suffix" : "" } ], "container-title" : "Journal of Educational Psychology", "id" : "ITEM-1", "issue" : "1", "issued" : { "date-parts" : [ [ "2015" ] ] }, "page" : "96", "title" : "Cross-language transfer of word reading accuracy and word reading fluency in Spanish-English and Chinese-English bilinguals: Script-universal and script-specific processes", "type" : "article-journal", "volume" : "107" }, "prefix" : "e.g., ", "uris" : [ "http://www.mendeley.com/documents/?uuid=84eba2f3-576d-44ea-a5be-bacd739d035b" ] } ], "mendeley" : { "formattedCitation" : "(e.g., Pasquarella, Chen, Gottardo, &amp; Geva, 2015)", "plainTextFormattedCitation" : "(e.g., Pasquarella, Chen, Gottardo, &amp; Geva, 2015)", "previouslyFormattedCitation" : "(e.g., Pasquarella, Chen, Gottardo, &amp; Geva, 2015)" }, "properties" : { "noteIndex" : 0 }, "schema" : "https://github.com/citation-style-language/schema/raw/master/csl-citation.json" }</w:instrText>
      </w:r>
      <w:r w:rsidR="00866E2C" w:rsidRPr="00117161">
        <w:rPr>
          <w:rFonts w:ascii="Times New Roman" w:hAnsi="Times New Roman" w:cs="Times New Roman"/>
          <w:color w:val="000000" w:themeColor="text1"/>
          <w:sz w:val="24"/>
          <w:szCs w:val="24"/>
        </w:rPr>
        <w:fldChar w:fldCharType="separate"/>
      </w:r>
      <w:r w:rsidR="00866E2C" w:rsidRPr="00117161">
        <w:rPr>
          <w:rFonts w:ascii="Times New Roman" w:hAnsi="Times New Roman" w:cs="Times New Roman"/>
          <w:noProof/>
          <w:color w:val="000000" w:themeColor="text1"/>
          <w:sz w:val="24"/>
          <w:szCs w:val="24"/>
        </w:rPr>
        <w:t>(e.g., Pasquarella, Chen, Gottardo, &amp; Geva, 2015)</w:t>
      </w:r>
      <w:r w:rsidR="00866E2C" w:rsidRPr="00117161">
        <w:rPr>
          <w:rFonts w:ascii="Times New Roman" w:hAnsi="Times New Roman" w:cs="Times New Roman"/>
          <w:color w:val="000000" w:themeColor="text1"/>
          <w:sz w:val="24"/>
          <w:szCs w:val="24"/>
        </w:rPr>
        <w:fldChar w:fldCharType="end"/>
      </w:r>
      <w:r w:rsidR="00950DCF" w:rsidRPr="00117161">
        <w:rPr>
          <w:rFonts w:ascii="Times New Roman" w:hAnsi="Times New Roman" w:cs="Times New Roman"/>
          <w:color w:val="000000" w:themeColor="text1"/>
          <w:sz w:val="24"/>
          <w:szCs w:val="24"/>
        </w:rPr>
        <w:t xml:space="preserve">, </w:t>
      </w:r>
      <w:r w:rsidR="00DC47F7" w:rsidRPr="00117161">
        <w:rPr>
          <w:rFonts w:ascii="Times New Roman" w:hAnsi="Times New Roman" w:cs="Times New Roman"/>
          <w:color w:val="000000" w:themeColor="text1"/>
          <w:sz w:val="24"/>
          <w:szCs w:val="24"/>
        </w:rPr>
        <w:t>we explored whether there were any differences between EAL learners who reported to be able to read in their home languages (</w:t>
      </w:r>
      <w:r w:rsidR="00DC47F7" w:rsidRPr="00117161">
        <w:rPr>
          <w:rFonts w:ascii="Times New Roman" w:hAnsi="Times New Roman" w:cs="Times New Roman"/>
          <w:i/>
          <w:color w:val="000000" w:themeColor="text1"/>
          <w:sz w:val="24"/>
          <w:szCs w:val="24"/>
        </w:rPr>
        <w:t>n</w:t>
      </w:r>
      <w:r w:rsidR="00DC47F7" w:rsidRPr="00117161">
        <w:rPr>
          <w:rFonts w:ascii="Times New Roman" w:hAnsi="Times New Roman" w:cs="Times New Roman"/>
          <w:color w:val="000000" w:themeColor="text1"/>
          <w:sz w:val="24"/>
          <w:szCs w:val="24"/>
        </w:rPr>
        <w:t xml:space="preserve"> = 2</w:t>
      </w:r>
      <w:r w:rsidR="008E0A5D" w:rsidRPr="00117161">
        <w:rPr>
          <w:rFonts w:ascii="Times New Roman" w:hAnsi="Times New Roman" w:cs="Times New Roman"/>
          <w:color w:val="000000" w:themeColor="text1"/>
          <w:sz w:val="24"/>
          <w:szCs w:val="24"/>
        </w:rPr>
        <w:t>7</w:t>
      </w:r>
      <w:r w:rsidR="00DC47F7" w:rsidRPr="00117161">
        <w:rPr>
          <w:rFonts w:ascii="Times New Roman" w:hAnsi="Times New Roman" w:cs="Times New Roman"/>
          <w:color w:val="000000" w:themeColor="text1"/>
          <w:sz w:val="24"/>
          <w:szCs w:val="24"/>
        </w:rPr>
        <w:t>) and those who reported to have no reading skills in their home language (</w:t>
      </w:r>
      <w:r w:rsidR="00DC47F7" w:rsidRPr="00117161">
        <w:rPr>
          <w:rFonts w:ascii="Times New Roman" w:hAnsi="Times New Roman" w:cs="Times New Roman"/>
          <w:i/>
          <w:color w:val="000000" w:themeColor="text1"/>
          <w:sz w:val="24"/>
          <w:szCs w:val="24"/>
        </w:rPr>
        <w:t>n</w:t>
      </w:r>
      <w:r w:rsidR="00DC47F7" w:rsidRPr="00117161">
        <w:rPr>
          <w:rFonts w:ascii="Times New Roman" w:hAnsi="Times New Roman" w:cs="Times New Roman"/>
          <w:color w:val="000000" w:themeColor="text1"/>
          <w:sz w:val="24"/>
          <w:szCs w:val="24"/>
        </w:rPr>
        <w:t xml:space="preserve"> = 70). The results</w:t>
      </w:r>
      <w:r w:rsidR="00652694" w:rsidRPr="00117161">
        <w:rPr>
          <w:rFonts w:ascii="Times New Roman" w:hAnsi="Times New Roman" w:cs="Times New Roman"/>
          <w:color w:val="000000" w:themeColor="text1"/>
          <w:sz w:val="24"/>
          <w:szCs w:val="24"/>
        </w:rPr>
        <w:t xml:space="preserve"> showed </w:t>
      </w:r>
      <w:r w:rsidR="00342000" w:rsidRPr="00117161">
        <w:rPr>
          <w:rFonts w:ascii="Times New Roman" w:hAnsi="Times New Roman" w:cs="Times New Roman"/>
          <w:color w:val="000000" w:themeColor="text1"/>
          <w:sz w:val="24"/>
          <w:szCs w:val="24"/>
        </w:rPr>
        <w:t xml:space="preserve">no </w:t>
      </w:r>
      <w:r w:rsidR="00652694" w:rsidRPr="00117161">
        <w:rPr>
          <w:rFonts w:ascii="Times New Roman" w:hAnsi="Times New Roman" w:cs="Times New Roman"/>
          <w:color w:val="000000" w:themeColor="text1"/>
          <w:sz w:val="24"/>
          <w:szCs w:val="24"/>
        </w:rPr>
        <w:t>significant gr</w:t>
      </w:r>
      <w:r w:rsidR="00327528" w:rsidRPr="00117161">
        <w:rPr>
          <w:rFonts w:ascii="Times New Roman" w:hAnsi="Times New Roman" w:cs="Times New Roman"/>
          <w:color w:val="000000" w:themeColor="text1"/>
          <w:sz w:val="24"/>
          <w:szCs w:val="24"/>
        </w:rPr>
        <w:t>oup differences on any measures</w:t>
      </w:r>
      <w:r w:rsidR="004A4A8D" w:rsidRPr="00117161">
        <w:rPr>
          <w:rFonts w:ascii="Times New Roman" w:hAnsi="Times New Roman" w:cs="Times New Roman"/>
          <w:color w:val="000000" w:themeColor="text1"/>
          <w:sz w:val="24"/>
          <w:szCs w:val="24"/>
        </w:rPr>
        <w:t xml:space="preserve">, confirming that </w:t>
      </w:r>
      <w:r w:rsidR="00B11DF7" w:rsidRPr="00117161">
        <w:rPr>
          <w:rFonts w:ascii="Times New Roman" w:hAnsi="Times New Roman" w:cs="Times New Roman"/>
          <w:color w:val="000000" w:themeColor="text1"/>
          <w:sz w:val="24"/>
          <w:szCs w:val="24"/>
        </w:rPr>
        <w:t>it was appropriate to conduct the data an</w:t>
      </w:r>
      <w:r w:rsidR="000C3CD5" w:rsidRPr="00117161">
        <w:rPr>
          <w:rFonts w:ascii="Times New Roman" w:hAnsi="Times New Roman" w:cs="Times New Roman"/>
          <w:color w:val="000000" w:themeColor="text1"/>
          <w:sz w:val="24"/>
          <w:szCs w:val="24"/>
        </w:rPr>
        <w:t>alyses on the whole EAL cohort (see Supplementary Materials, Table B).</w:t>
      </w:r>
    </w:p>
    <w:p w14:paraId="233B54ED" w14:textId="312BDEB6" w:rsidR="00CC17F6" w:rsidRPr="00117161" w:rsidRDefault="002D0298" w:rsidP="00D65404">
      <w:pPr>
        <w:spacing w:line="480" w:lineRule="auto"/>
        <w:rPr>
          <w:rFonts w:ascii="Times New Roman" w:hAnsi="Times New Roman" w:cs="Times New Roman"/>
          <w:b/>
          <w:color w:val="000000" w:themeColor="text1"/>
          <w:sz w:val="24"/>
          <w:szCs w:val="24"/>
        </w:rPr>
      </w:pPr>
      <w:r w:rsidRPr="00117161">
        <w:rPr>
          <w:rFonts w:ascii="Times New Roman" w:hAnsi="Times New Roman" w:cs="Times New Roman"/>
          <w:b/>
          <w:color w:val="000000" w:themeColor="text1"/>
          <w:sz w:val="24"/>
          <w:szCs w:val="24"/>
        </w:rPr>
        <w:t>Bivariate C</w:t>
      </w:r>
      <w:r w:rsidR="003B64A7" w:rsidRPr="00117161">
        <w:rPr>
          <w:rFonts w:ascii="Times New Roman" w:hAnsi="Times New Roman" w:cs="Times New Roman"/>
          <w:b/>
          <w:color w:val="000000" w:themeColor="text1"/>
          <w:sz w:val="24"/>
          <w:szCs w:val="24"/>
        </w:rPr>
        <w:t>orrelations</w:t>
      </w:r>
    </w:p>
    <w:p w14:paraId="35DCBFF5" w14:textId="4657EFFE" w:rsidR="00691A13" w:rsidRPr="00117161" w:rsidRDefault="00B313CA" w:rsidP="00691A13">
      <w:pPr>
        <w:tabs>
          <w:tab w:val="left" w:pos="4253"/>
        </w:tabs>
        <w:spacing w:line="480" w:lineRule="auto"/>
        <w:ind w:firstLine="851"/>
        <w:rPr>
          <w:rFonts w:ascii="Times New Roman" w:hAnsi="Times New Roman" w:cs="Times New Roman"/>
          <w:color w:val="000000" w:themeColor="text1"/>
          <w:sz w:val="24"/>
          <w:szCs w:val="24"/>
        </w:rPr>
      </w:pPr>
      <w:bookmarkStart w:id="5" w:name="_Hlk3289318"/>
      <w:bookmarkStart w:id="6" w:name="_Hlk6144077"/>
      <w:r w:rsidRPr="00117161">
        <w:rPr>
          <w:rFonts w:ascii="Times New Roman" w:hAnsi="Times New Roman" w:cs="Times New Roman"/>
          <w:color w:val="000000" w:themeColor="text1"/>
          <w:sz w:val="24"/>
          <w:szCs w:val="24"/>
        </w:rPr>
        <w:t>Table</w:t>
      </w:r>
      <w:r w:rsidR="00A93BF3" w:rsidRPr="00117161">
        <w:rPr>
          <w:rFonts w:ascii="Times New Roman" w:hAnsi="Times New Roman" w:cs="Times New Roman"/>
          <w:color w:val="000000" w:themeColor="text1"/>
          <w:sz w:val="24"/>
          <w:szCs w:val="24"/>
        </w:rPr>
        <w:t xml:space="preserve"> 2</w:t>
      </w:r>
      <w:r w:rsidR="00750FFB" w:rsidRPr="00117161">
        <w:rPr>
          <w:rFonts w:ascii="Times New Roman" w:hAnsi="Times New Roman" w:cs="Times New Roman"/>
          <w:color w:val="000000" w:themeColor="text1"/>
          <w:sz w:val="24"/>
          <w:szCs w:val="24"/>
        </w:rPr>
        <w:t xml:space="preserve"> </w:t>
      </w:r>
      <w:r w:rsidR="002D0298" w:rsidRPr="00117161">
        <w:rPr>
          <w:rFonts w:ascii="Times New Roman" w:hAnsi="Times New Roman" w:cs="Times New Roman"/>
          <w:color w:val="000000" w:themeColor="text1"/>
          <w:sz w:val="24"/>
          <w:szCs w:val="24"/>
        </w:rPr>
        <w:t>summarises</w:t>
      </w:r>
      <w:r w:rsidR="00A93BF3" w:rsidRPr="00117161">
        <w:rPr>
          <w:rFonts w:ascii="Times New Roman" w:hAnsi="Times New Roman" w:cs="Times New Roman"/>
          <w:color w:val="000000" w:themeColor="text1"/>
          <w:sz w:val="24"/>
          <w:szCs w:val="24"/>
        </w:rPr>
        <w:t xml:space="preserve"> the </w:t>
      </w:r>
      <w:r w:rsidR="002D0298" w:rsidRPr="00117161">
        <w:rPr>
          <w:rFonts w:ascii="Times New Roman" w:hAnsi="Times New Roman" w:cs="Times New Roman"/>
          <w:color w:val="000000" w:themeColor="text1"/>
          <w:sz w:val="24"/>
          <w:szCs w:val="24"/>
        </w:rPr>
        <w:t xml:space="preserve">bivariate </w:t>
      </w:r>
      <w:r w:rsidR="00A93BF3" w:rsidRPr="00117161">
        <w:rPr>
          <w:rFonts w:ascii="Times New Roman" w:hAnsi="Times New Roman" w:cs="Times New Roman"/>
          <w:color w:val="000000" w:themeColor="text1"/>
          <w:sz w:val="24"/>
          <w:szCs w:val="24"/>
        </w:rPr>
        <w:t>correlation</w:t>
      </w:r>
      <w:r w:rsidR="002D0298" w:rsidRPr="00117161">
        <w:rPr>
          <w:rFonts w:ascii="Times New Roman" w:hAnsi="Times New Roman" w:cs="Times New Roman"/>
          <w:color w:val="000000" w:themeColor="text1"/>
          <w:sz w:val="24"/>
          <w:szCs w:val="24"/>
        </w:rPr>
        <w:t xml:space="preserve"> coefficients </w:t>
      </w:r>
      <w:r w:rsidR="00256317" w:rsidRPr="00117161">
        <w:rPr>
          <w:rFonts w:ascii="Times New Roman" w:hAnsi="Times New Roman" w:cs="Times New Roman"/>
          <w:color w:val="000000" w:themeColor="text1"/>
          <w:sz w:val="24"/>
          <w:szCs w:val="24"/>
        </w:rPr>
        <w:t>between the measures</w:t>
      </w:r>
      <w:r w:rsidR="00A93BF3" w:rsidRPr="00117161">
        <w:rPr>
          <w:rFonts w:ascii="Times New Roman" w:hAnsi="Times New Roman" w:cs="Times New Roman"/>
          <w:color w:val="000000" w:themeColor="text1"/>
          <w:sz w:val="24"/>
          <w:szCs w:val="24"/>
        </w:rPr>
        <w:t>. All</w:t>
      </w:r>
      <w:r w:rsidR="002D0298" w:rsidRPr="00117161">
        <w:rPr>
          <w:rFonts w:ascii="Times New Roman" w:hAnsi="Times New Roman" w:cs="Times New Roman"/>
          <w:color w:val="000000" w:themeColor="text1"/>
          <w:sz w:val="24"/>
          <w:szCs w:val="24"/>
        </w:rPr>
        <w:t xml:space="preserve"> </w:t>
      </w:r>
      <w:r w:rsidR="00A93BF3" w:rsidRPr="00117161">
        <w:rPr>
          <w:rFonts w:ascii="Times New Roman" w:hAnsi="Times New Roman" w:cs="Times New Roman"/>
          <w:color w:val="000000" w:themeColor="text1"/>
          <w:sz w:val="24"/>
          <w:szCs w:val="24"/>
        </w:rPr>
        <w:t>correlation</w:t>
      </w:r>
      <w:r w:rsidR="002D0298" w:rsidRPr="00117161">
        <w:rPr>
          <w:rFonts w:ascii="Times New Roman" w:hAnsi="Times New Roman" w:cs="Times New Roman"/>
          <w:color w:val="000000" w:themeColor="text1"/>
          <w:sz w:val="24"/>
          <w:szCs w:val="24"/>
        </w:rPr>
        <w:t xml:space="preserve"> coefficients</w:t>
      </w:r>
      <w:r w:rsidR="00A93BF3" w:rsidRPr="00117161">
        <w:rPr>
          <w:rFonts w:ascii="Times New Roman" w:hAnsi="Times New Roman" w:cs="Times New Roman"/>
          <w:color w:val="000000" w:themeColor="text1"/>
          <w:sz w:val="24"/>
          <w:szCs w:val="24"/>
        </w:rPr>
        <w:t xml:space="preserve"> </w:t>
      </w:r>
      <w:r w:rsidR="008E248C" w:rsidRPr="00117161">
        <w:rPr>
          <w:rFonts w:ascii="Times New Roman" w:hAnsi="Times New Roman" w:cs="Times New Roman"/>
          <w:color w:val="000000" w:themeColor="text1"/>
          <w:sz w:val="24"/>
          <w:szCs w:val="24"/>
        </w:rPr>
        <w:t xml:space="preserve">between oral language and text comprehension </w:t>
      </w:r>
      <w:r w:rsidR="00A93BF3" w:rsidRPr="00117161">
        <w:rPr>
          <w:rFonts w:ascii="Times New Roman" w:hAnsi="Times New Roman" w:cs="Times New Roman"/>
          <w:color w:val="000000" w:themeColor="text1"/>
          <w:sz w:val="24"/>
          <w:szCs w:val="24"/>
        </w:rPr>
        <w:t>were significant</w:t>
      </w:r>
      <w:r w:rsidR="008E248C" w:rsidRPr="00117161">
        <w:rPr>
          <w:rFonts w:ascii="Times New Roman" w:hAnsi="Times New Roman" w:cs="Times New Roman"/>
          <w:color w:val="000000" w:themeColor="text1"/>
          <w:sz w:val="24"/>
          <w:szCs w:val="24"/>
        </w:rPr>
        <w:t xml:space="preserve"> in both </w:t>
      </w:r>
      <w:r w:rsidR="0059076D" w:rsidRPr="00117161">
        <w:rPr>
          <w:rFonts w:ascii="Times New Roman" w:hAnsi="Times New Roman" w:cs="Times New Roman"/>
          <w:color w:val="000000" w:themeColor="text1"/>
          <w:sz w:val="24"/>
          <w:szCs w:val="24"/>
        </w:rPr>
        <w:t>EL1</w:t>
      </w:r>
      <w:r w:rsidR="008E248C" w:rsidRPr="00117161">
        <w:rPr>
          <w:rFonts w:ascii="Times New Roman" w:hAnsi="Times New Roman" w:cs="Times New Roman"/>
          <w:color w:val="000000" w:themeColor="text1"/>
          <w:sz w:val="24"/>
          <w:szCs w:val="24"/>
        </w:rPr>
        <w:t xml:space="preserve"> and </w:t>
      </w:r>
      <w:r w:rsidR="00DE1145" w:rsidRPr="00117161">
        <w:rPr>
          <w:rFonts w:ascii="Times New Roman" w:hAnsi="Times New Roman" w:cs="Times New Roman"/>
          <w:color w:val="000000" w:themeColor="text1"/>
          <w:sz w:val="24"/>
          <w:szCs w:val="24"/>
        </w:rPr>
        <w:t>EAL</w:t>
      </w:r>
      <w:r w:rsidR="008E248C" w:rsidRPr="00117161">
        <w:rPr>
          <w:rFonts w:ascii="Times New Roman" w:hAnsi="Times New Roman" w:cs="Times New Roman"/>
          <w:color w:val="000000" w:themeColor="text1"/>
          <w:sz w:val="24"/>
          <w:szCs w:val="24"/>
        </w:rPr>
        <w:t xml:space="preserve"> groups.</w:t>
      </w:r>
      <w:r w:rsidR="002D0298" w:rsidRPr="00117161">
        <w:rPr>
          <w:rFonts w:ascii="Times New Roman" w:hAnsi="Times New Roman" w:cs="Times New Roman"/>
          <w:color w:val="000000" w:themeColor="text1"/>
          <w:sz w:val="24"/>
          <w:szCs w:val="24"/>
        </w:rPr>
        <w:t xml:space="preserve"> </w:t>
      </w:r>
      <w:r w:rsidR="00194F65" w:rsidRPr="00117161">
        <w:rPr>
          <w:rFonts w:ascii="Times New Roman" w:hAnsi="Times New Roman" w:cs="Times New Roman"/>
          <w:color w:val="000000" w:themeColor="text1"/>
          <w:sz w:val="24"/>
          <w:szCs w:val="24"/>
        </w:rPr>
        <w:t>Word recognition and gen</w:t>
      </w:r>
      <w:r w:rsidR="005167A9" w:rsidRPr="00117161">
        <w:rPr>
          <w:rFonts w:ascii="Times New Roman" w:hAnsi="Times New Roman" w:cs="Times New Roman"/>
          <w:color w:val="000000" w:themeColor="text1"/>
          <w:sz w:val="24"/>
          <w:szCs w:val="24"/>
        </w:rPr>
        <w:t>eral cognitive ability were</w:t>
      </w:r>
      <w:r w:rsidR="00194F65" w:rsidRPr="00117161">
        <w:rPr>
          <w:rFonts w:ascii="Times New Roman" w:hAnsi="Times New Roman" w:cs="Times New Roman"/>
          <w:color w:val="000000" w:themeColor="text1"/>
          <w:sz w:val="24"/>
          <w:szCs w:val="24"/>
        </w:rPr>
        <w:t xml:space="preserve"> related to oral language and text comprehension.  Age was</w:t>
      </w:r>
      <w:r w:rsidR="00616283" w:rsidRPr="00117161">
        <w:rPr>
          <w:rFonts w:ascii="Times New Roman" w:hAnsi="Times New Roman" w:cs="Times New Roman"/>
          <w:color w:val="000000" w:themeColor="text1"/>
          <w:sz w:val="24"/>
          <w:szCs w:val="24"/>
        </w:rPr>
        <w:t xml:space="preserve"> only</w:t>
      </w:r>
      <w:r w:rsidR="00194F65" w:rsidRPr="00117161">
        <w:rPr>
          <w:rFonts w:ascii="Times New Roman" w:hAnsi="Times New Roman" w:cs="Times New Roman"/>
          <w:color w:val="000000" w:themeColor="text1"/>
          <w:sz w:val="24"/>
          <w:szCs w:val="24"/>
        </w:rPr>
        <w:t xml:space="preserve"> related to </w:t>
      </w:r>
      <w:r w:rsidR="002D0298" w:rsidRPr="00117161">
        <w:rPr>
          <w:rFonts w:ascii="Times New Roman" w:hAnsi="Times New Roman" w:cs="Times New Roman"/>
          <w:color w:val="000000" w:themeColor="text1"/>
          <w:sz w:val="24"/>
          <w:szCs w:val="24"/>
        </w:rPr>
        <w:t xml:space="preserve">listening comprehension in </w:t>
      </w:r>
      <w:r w:rsidR="00913DA8" w:rsidRPr="00117161">
        <w:rPr>
          <w:rFonts w:ascii="Times New Roman" w:hAnsi="Times New Roman" w:cs="Times New Roman"/>
          <w:color w:val="000000" w:themeColor="text1"/>
          <w:sz w:val="24"/>
          <w:szCs w:val="24"/>
        </w:rPr>
        <w:t xml:space="preserve">the </w:t>
      </w:r>
      <w:r w:rsidR="002D0298" w:rsidRPr="00117161">
        <w:rPr>
          <w:rFonts w:ascii="Times New Roman" w:hAnsi="Times New Roman" w:cs="Times New Roman"/>
          <w:color w:val="000000" w:themeColor="text1"/>
          <w:sz w:val="24"/>
          <w:szCs w:val="24"/>
        </w:rPr>
        <w:t>EL1 group</w:t>
      </w:r>
      <w:r w:rsidR="00913DA8" w:rsidRPr="00117161">
        <w:rPr>
          <w:rFonts w:ascii="Times New Roman" w:hAnsi="Times New Roman" w:cs="Times New Roman"/>
          <w:color w:val="000000" w:themeColor="text1"/>
          <w:sz w:val="24"/>
          <w:szCs w:val="24"/>
        </w:rPr>
        <w:t xml:space="preserve"> (</w:t>
      </w:r>
      <w:r w:rsidR="00913DA8" w:rsidRPr="00117161">
        <w:rPr>
          <w:rFonts w:ascii="Times New Roman" w:hAnsi="Times New Roman" w:cs="Times New Roman"/>
          <w:i/>
          <w:color w:val="000000" w:themeColor="text1"/>
          <w:sz w:val="24"/>
          <w:szCs w:val="24"/>
        </w:rPr>
        <w:t>r</w:t>
      </w:r>
      <w:r w:rsidR="00913DA8" w:rsidRPr="00117161">
        <w:rPr>
          <w:rFonts w:ascii="Times New Roman" w:hAnsi="Times New Roman" w:cs="Times New Roman"/>
          <w:color w:val="000000" w:themeColor="text1"/>
          <w:sz w:val="24"/>
          <w:szCs w:val="24"/>
        </w:rPr>
        <w:t xml:space="preserve"> = -.31, </w:t>
      </w:r>
      <w:r w:rsidR="00913DA8" w:rsidRPr="00117161">
        <w:rPr>
          <w:rFonts w:ascii="Times New Roman" w:hAnsi="Times New Roman" w:cs="Times New Roman"/>
          <w:i/>
          <w:color w:val="000000" w:themeColor="text1"/>
          <w:sz w:val="24"/>
          <w:szCs w:val="24"/>
        </w:rPr>
        <w:t>p</w:t>
      </w:r>
      <w:r w:rsidR="00913DA8" w:rsidRPr="00117161">
        <w:rPr>
          <w:rFonts w:ascii="Times New Roman" w:hAnsi="Times New Roman" w:cs="Times New Roman"/>
          <w:color w:val="000000" w:themeColor="text1"/>
          <w:sz w:val="24"/>
          <w:szCs w:val="24"/>
        </w:rPr>
        <w:t xml:space="preserve"> = .007</w:t>
      </w:r>
      <w:r w:rsidR="00B461F1" w:rsidRPr="00117161">
        <w:rPr>
          <w:rFonts w:ascii="Times New Roman" w:hAnsi="Times New Roman" w:cs="Times New Roman"/>
          <w:color w:val="000000" w:themeColor="text1"/>
          <w:sz w:val="24"/>
          <w:szCs w:val="24"/>
        </w:rPr>
        <w:t>)</w:t>
      </w:r>
      <w:r w:rsidR="00AD6485" w:rsidRPr="00117161">
        <w:rPr>
          <w:rFonts w:ascii="Times New Roman" w:hAnsi="Times New Roman" w:cs="Times New Roman"/>
          <w:color w:val="000000" w:themeColor="text1"/>
          <w:sz w:val="24"/>
          <w:szCs w:val="24"/>
        </w:rPr>
        <w:t xml:space="preserve">. </w:t>
      </w:r>
      <w:r w:rsidR="006759F0" w:rsidRPr="00117161">
        <w:rPr>
          <w:rFonts w:ascii="Times New Roman" w:hAnsi="Times New Roman" w:cs="Times New Roman"/>
          <w:color w:val="000000" w:themeColor="text1"/>
          <w:sz w:val="24"/>
          <w:szCs w:val="24"/>
        </w:rPr>
        <w:t xml:space="preserve">This </w:t>
      </w:r>
      <w:r w:rsidR="002D0298" w:rsidRPr="00117161">
        <w:rPr>
          <w:rFonts w:ascii="Times New Roman" w:hAnsi="Times New Roman" w:cs="Times New Roman"/>
          <w:color w:val="000000" w:themeColor="text1"/>
          <w:sz w:val="24"/>
          <w:szCs w:val="24"/>
        </w:rPr>
        <w:t xml:space="preserve">seems to be </w:t>
      </w:r>
      <w:r w:rsidR="006759F0" w:rsidRPr="00117161">
        <w:rPr>
          <w:rFonts w:ascii="Times New Roman" w:hAnsi="Times New Roman" w:cs="Times New Roman"/>
          <w:color w:val="000000" w:themeColor="text1"/>
          <w:sz w:val="24"/>
          <w:szCs w:val="24"/>
        </w:rPr>
        <w:t>due</w:t>
      </w:r>
      <w:r w:rsidR="00E6347E" w:rsidRPr="00117161">
        <w:rPr>
          <w:rFonts w:ascii="Times New Roman" w:hAnsi="Times New Roman" w:cs="Times New Roman"/>
          <w:color w:val="000000" w:themeColor="text1"/>
          <w:sz w:val="24"/>
          <w:szCs w:val="24"/>
        </w:rPr>
        <w:t xml:space="preserve"> to</w:t>
      </w:r>
      <w:r w:rsidR="006759F0" w:rsidRPr="00117161">
        <w:rPr>
          <w:rFonts w:ascii="Times New Roman" w:hAnsi="Times New Roman" w:cs="Times New Roman"/>
          <w:color w:val="000000" w:themeColor="text1"/>
          <w:sz w:val="24"/>
          <w:szCs w:val="24"/>
        </w:rPr>
        <w:t xml:space="preserve"> a cohort effect</w:t>
      </w:r>
      <w:r w:rsidR="00E6347E" w:rsidRPr="00117161">
        <w:rPr>
          <w:rFonts w:ascii="Times New Roman" w:hAnsi="Times New Roman" w:cs="Times New Roman"/>
          <w:color w:val="000000" w:themeColor="text1"/>
          <w:sz w:val="24"/>
          <w:szCs w:val="24"/>
        </w:rPr>
        <w:t>, with</w:t>
      </w:r>
      <w:r w:rsidR="006759F0" w:rsidRPr="00117161">
        <w:rPr>
          <w:rFonts w:ascii="Times New Roman" w:hAnsi="Times New Roman" w:cs="Times New Roman"/>
          <w:color w:val="000000" w:themeColor="text1"/>
          <w:sz w:val="24"/>
          <w:szCs w:val="24"/>
        </w:rPr>
        <w:t xml:space="preserve"> </w:t>
      </w:r>
      <w:r w:rsidR="0059076D" w:rsidRPr="00117161">
        <w:rPr>
          <w:rFonts w:ascii="Times New Roman" w:hAnsi="Times New Roman" w:cs="Times New Roman"/>
          <w:color w:val="000000" w:themeColor="text1"/>
          <w:sz w:val="24"/>
          <w:szCs w:val="24"/>
        </w:rPr>
        <w:t>EL1</w:t>
      </w:r>
      <w:r w:rsidR="00C07627" w:rsidRPr="00117161">
        <w:rPr>
          <w:rFonts w:ascii="Times New Roman" w:hAnsi="Times New Roman" w:cs="Times New Roman"/>
          <w:color w:val="000000" w:themeColor="text1"/>
          <w:sz w:val="24"/>
          <w:szCs w:val="24"/>
        </w:rPr>
        <w:t xml:space="preserve"> </w:t>
      </w:r>
      <w:r w:rsidR="006759F0" w:rsidRPr="00117161">
        <w:rPr>
          <w:rFonts w:ascii="Times New Roman" w:hAnsi="Times New Roman" w:cs="Times New Roman"/>
          <w:color w:val="000000" w:themeColor="text1"/>
          <w:sz w:val="24"/>
          <w:szCs w:val="24"/>
        </w:rPr>
        <w:t xml:space="preserve">Year 5 pupils performing slightly higher than those from Year 6. </w:t>
      </w:r>
      <w:r w:rsidR="006E7D66" w:rsidRPr="00117161">
        <w:rPr>
          <w:rFonts w:ascii="Times New Roman" w:hAnsi="Times New Roman" w:cs="Times New Roman"/>
          <w:color w:val="000000" w:themeColor="text1"/>
          <w:sz w:val="24"/>
          <w:szCs w:val="24"/>
        </w:rPr>
        <w:t>Therefore, a</w:t>
      </w:r>
      <w:r w:rsidR="006759F0" w:rsidRPr="00117161">
        <w:rPr>
          <w:rFonts w:ascii="Times New Roman" w:hAnsi="Times New Roman" w:cs="Times New Roman"/>
          <w:color w:val="000000" w:themeColor="text1"/>
          <w:sz w:val="24"/>
          <w:szCs w:val="24"/>
        </w:rPr>
        <w:t xml:space="preserve">ge </w:t>
      </w:r>
      <w:r w:rsidR="00E6347E" w:rsidRPr="00117161">
        <w:rPr>
          <w:rFonts w:ascii="Times New Roman" w:hAnsi="Times New Roman" w:cs="Times New Roman"/>
          <w:color w:val="000000" w:themeColor="text1"/>
          <w:sz w:val="24"/>
          <w:szCs w:val="24"/>
        </w:rPr>
        <w:t xml:space="preserve">has </w:t>
      </w:r>
      <w:r w:rsidR="006759F0" w:rsidRPr="00117161">
        <w:rPr>
          <w:rFonts w:ascii="Times New Roman" w:hAnsi="Times New Roman" w:cs="Times New Roman"/>
          <w:color w:val="000000" w:themeColor="text1"/>
          <w:sz w:val="24"/>
          <w:szCs w:val="24"/>
        </w:rPr>
        <w:t xml:space="preserve">been </w:t>
      </w:r>
      <w:r w:rsidR="00E6347E" w:rsidRPr="00117161">
        <w:rPr>
          <w:rFonts w:ascii="Times New Roman" w:hAnsi="Times New Roman" w:cs="Times New Roman"/>
          <w:color w:val="000000" w:themeColor="text1"/>
          <w:sz w:val="24"/>
          <w:szCs w:val="24"/>
        </w:rPr>
        <w:t>factored into</w:t>
      </w:r>
      <w:r w:rsidR="006759F0" w:rsidRPr="00117161">
        <w:rPr>
          <w:rFonts w:ascii="Times New Roman" w:hAnsi="Times New Roman" w:cs="Times New Roman"/>
          <w:color w:val="000000" w:themeColor="text1"/>
          <w:sz w:val="24"/>
          <w:szCs w:val="24"/>
        </w:rPr>
        <w:t xml:space="preserve"> all subsequent analyses. </w:t>
      </w:r>
      <w:bookmarkEnd w:id="5"/>
    </w:p>
    <w:bookmarkEnd w:id="6"/>
    <w:p w14:paraId="493B479D" w14:textId="4D697A3E" w:rsidR="00841053" w:rsidRPr="00117161" w:rsidRDefault="002604E3" w:rsidP="00900D3C">
      <w:pPr>
        <w:tabs>
          <w:tab w:val="left" w:pos="4253"/>
        </w:tabs>
        <w:spacing w:line="480" w:lineRule="auto"/>
        <w:rPr>
          <w:rFonts w:ascii="Times New Roman" w:hAnsi="Times New Roman" w:cs="Times New Roman"/>
          <w:color w:val="000000" w:themeColor="text1"/>
          <w:sz w:val="24"/>
          <w:szCs w:val="24"/>
        </w:rPr>
      </w:pPr>
      <w:r w:rsidRPr="00117161">
        <w:rPr>
          <w:rFonts w:ascii="Times New Roman" w:hAnsi="Times New Roman" w:cs="Times New Roman"/>
          <w:b/>
          <w:color w:val="000000" w:themeColor="text1"/>
          <w:sz w:val="24"/>
          <w:szCs w:val="24"/>
        </w:rPr>
        <w:t>P</w:t>
      </w:r>
      <w:r w:rsidR="00841053" w:rsidRPr="00117161">
        <w:rPr>
          <w:rFonts w:ascii="Times New Roman" w:hAnsi="Times New Roman" w:cs="Times New Roman"/>
          <w:b/>
          <w:color w:val="000000" w:themeColor="text1"/>
          <w:sz w:val="24"/>
          <w:szCs w:val="24"/>
        </w:rPr>
        <w:t xml:space="preserve">ath </w:t>
      </w:r>
      <w:r w:rsidR="00397F17" w:rsidRPr="00117161">
        <w:rPr>
          <w:rFonts w:ascii="Times New Roman" w:hAnsi="Times New Roman" w:cs="Times New Roman"/>
          <w:b/>
          <w:color w:val="000000" w:themeColor="text1"/>
          <w:sz w:val="24"/>
          <w:szCs w:val="24"/>
        </w:rPr>
        <w:t>analyses</w:t>
      </w:r>
    </w:p>
    <w:p w14:paraId="19C0605E" w14:textId="6637F5A8" w:rsidR="00BB69B3" w:rsidRPr="00117161" w:rsidRDefault="00BB69B3" w:rsidP="00D65404">
      <w:pPr>
        <w:spacing w:line="480" w:lineRule="auto"/>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ab/>
      </w:r>
      <w:r w:rsidR="00D24FBD" w:rsidRPr="00117161">
        <w:rPr>
          <w:rFonts w:ascii="Times New Roman" w:eastAsia="Calibri" w:hAnsi="Times New Roman" w:cs="Times New Roman"/>
          <w:color w:val="000000" w:themeColor="text1"/>
          <w:sz w:val="24"/>
          <w:szCs w:val="24"/>
        </w:rPr>
        <w:t>Figure 1</w:t>
      </w:r>
      <w:r w:rsidR="00344290" w:rsidRPr="00117161">
        <w:rPr>
          <w:rFonts w:ascii="Times New Roman" w:eastAsia="Calibri" w:hAnsi="Times New Roman" w:cs="Times New Roman"/>
          <w:color w:val="000000" w:themeColor="text1"/>
          <w:sz w:val="24"/>
          <w:szCs w:val="24"/>
        </w:rPr>
        <w:t xml:space="preserve"> </w:t>
      </w:r>
      <w:r w:rsidR="00D24FBD" w:rsidRPr="00117161">
        <w:rPr>
          <w:rFonts w:ascii="Times New Roman" w:eastAsia="Calibri" w:hAnsi="Times New Roman" w:cs="Times New Roman"/>
          <w:color w:val="000000" w:themeColor="text1"/>
          <w:sz w:val="24"/>
          <w:szCs w:val="24"/>
        </w:rPr>
        <w:t xml:space="preserve">depicts </w:t>
      </w:r>
      <w:r w:rsidR="0079271A" w:rsidRPr="00117161">
        <w:rPr>
          <w:rFonts w:ascii="Times New Roman" w:eastAsia="Calibri" w:hAnsi="Times New Roman" w:cs="Times New Roman"/>
          <w:color w:val="000000" w:themeColor="text1"/>
          <w:sz w:val="24"/>
          <w:szCs w:val="24"/>
        </w:rPr>
        <w:t>our</w:t>
      </w:r>
      <w:r w:rsidR="00D24FBD" w:rsidRPr="00117161">
        <w:rPr>
          <w:rFonts w:ascii="Times New Roman" w:eastAsia="Calibri" w:hAnsi="Times New Roman" w:cs="Times New Roman"/>
          <w:color w:val="000000" w:themeColor="text1"/>
          <w:sz w:val="24"/>
          <w:szCs w:val="24"/>
        </w:rPr>
        <w:t xml:space="preserve"> </w:t>
      </w:r>
      <w:r w:rsidR="00D24FBD" w:rsidRPr="00117161">
        <w:rPr>
          <w:rFonts w:ascii="Times New Roman" w:hAnsi="Times New Roman" w:cs="Times New Roman"/>
          <w:color w:val="000000" w:themeColor="text1"/>
          <w:sz w:val="24"/>
          <w:szCs w:val="24"/>
        </w:rPr>
        <w:t>hypothesised model, which was an extension of the simple view of reading</w:t>
      </w:r>
      <w:r w:rsidR="0079271A" w:rsidRPr="00117161">
        <w:rPr>
          <w:rFonts w:ascii="Times New Roman" w:hAnsi="Times New Roman" w:cs="Times New Roman"/>
          <w:color w:val="000000" w:themeColor="text1"/>
          <w:sz w:val="24"/>
          <w:szCs w:val="24"/>
        </w:rPr>
        <w:t xml:space="preserve"> and examined </w:t>
      </w:r>
      <w:r w:rsidR="00D24FBD" w:rsidRPr="00117161">
        <w:rPr>
          <w:rFonts w:ascii="Times New Roman" w:hAnsi="Times New Roman" w:cs="Times New Roman"/>
          <w:color w:val="000000" w:themeColor="text1"/>
          <w:sz w:val="24"/>
          <w:szCs w:val="24"/>
        </w:rPr>
        <w:t xml:space="preserve">the direct </w:t>
      </w:r>
      <w:r w:rsidR="002C2421" w:rsidRPr="00117161">
        <w:rPr>
          <w:rFonts w:ascii="Times New Roman" w:hAnsi="Times New Roman" w:cs="Times New Roman"/>
          <w:color w:val="000000" w:themeColor="text1"/>
          <w:sz w:val="24"/>
          <w:szCs w:val="24"/>
        </w:rPr>
        <w:t xml:space="preserve">and indirect </w:t>
      </w:r>
      <w:r w:rsidR="00D95100" w:rsidRPr="00117161">
        <w:rPr>
          <w:rFonts w:ascii="Times New Roman" w:hAnsi="Times New Roman" w:cs="Times New Roman"/>
          <w:color w:val="000000" w:themeColor="text1"/>
          <w:sz w:val="24"/>
          <w:szCs w:val="24"/>
        </w:rPr>
        <w:t>relations</w:t>
      </w:r>
      <w:r w:rsidR="00843D1E" w:rsidRPr="00117161">
        <w:rPr>
          <w:rFonts w:ascii="Times New Roman" w:hAnsi="Times New Roman" w:cs="Times New Roman"/>
          <w:color w:val="000000" w:themeColor="text1"/>
          <w:sz w:val="24"/>
          <w:szCs w:val="24"/>
        </w:rPr>
        <w:t xml:space="preserve"> of </w:t>
      </w:r>
      <w:r w:rsidR="00D24FBD" w:rsidRPr="00117161">
        <w:rPr>
          <w:rFonts w:ascii="Times New Roman" w:hAnsi="Times New Roman" w:cs="Times New Roman"/>
          <w:color w:val="000000" w:themeColor="text1"/>
          <w:sz w:val="24"/>
          <w:szCs w:val="24"/>
        </w:rPr>
        <w:t xml:space="preserve">vocabulary and grammar </w:t>
      </w:r>
      <w:r w:rsidR="00843D1E" w:rsidRPr="00117161">
        <w:rPr>
          <w:rFonts w:ascii="Times New Roman" w:hAnsi="Times New Roman" w:cs="Times New Roman"/>
          <w:color w:val="000000" w:themeColor="text1"/>
          <w:sz w:val="24"/>
          <w:szCs w:val="24"/>
        </w:rPr>
        <w:t xml:space="preserve">to </w:t>
      </w:r>
      <w:r w:rsidR="00D24FBD" w:rsidRPr="00117161">
        <w:rPr>
          <w:rFonts w:ascii="Times New Roman" w:hAnsi="Times New Roman" w:cs="Times New Roman"/>
          <w:color w:val="000000" w:themeColor="text1"/>
          <w:sz w:val="24"/>
          <w:szCs w:val="24"/>
        </w:rPr>
        <w:t xml:space="preserve">reading comprehension and </w:t>
      </w:r>
      <w:r w:rsidR="00843D1E" w:rsidRPr="00117161">
        <w:rPr>
          <w:rFonts w:ascii="Times New Roman" w:hAnsi="Times New Roman" w:cs="Times New Roman"/>
          <w:color w:val="000000" w:themeColor="text1"/>
          <w:sz w:val="24"/>
          <w:szCs w:val="24"/>
        </w:rPr>
        <w:t>listening comprehension</w:t>
      </w:r>
      <w:r w:rsidR="00D24FBD" w:rsidRPr="00117161">
        <w:rPr>
          <w:rFonts w:ascii="Times New Roman" w:hAnsi="Times New Roman" w:cs="Times New Roman"/>
          <w:color w:val="000000" w:themeColor="text1"/>
          <w:sz w:val="24"/>
          <w:szCs w:val="24"/>
        </w:rPr>
        <w:t>.</w:t>
      </w:r>
      <w:r w:rsidR="002C2534" w:rsidRPr="00117161">
        <w:rPr>
          <w:rFonts w:ascii="Times New Roman" w:hAnsi="Times New Roman" w:cs="Times New Roman"/>
          <w:color w:val="000000" w:themeColor="text1"/>
          <w:sz w:val="24"/>
          <w:szCs w:val="24"/>
        </w:rPr>
        <w:t xml:space="preserve"> </w:t>
      </w:r>
      <w:r w:rsidR="00245DDF" w:rsidRPr="00117161">
        <w:rPr>
          <w:rFonts w:ascii="Times New Roman" w:eastAsia="Calibri" w:hAnsi="Times New Roman" w:cs="Times New Roman"/>
          <w:color w:val="000000" w:themeColor="text1"/>
          <w:sz w:val="24"/>
          <w:szCs w:val="24"/>
        </w:rPr>
        <w:t xml:space="preserve">The adequacy of the model fit </w:t>
      </w:r>
      <w:r w:rsidR="00245DDF" w:rsidRPr="00117161">
        <w:rPr>
          <w:rFonts w:ascii="Times New Roman" w:hAnsi="Times New Roman" w:cs="Times New Roman"/>
          <w:color w:val="000000" w:themeColor="text1"/>
          <w:sz w:val="24"/>
          <w:szCs w:val="24"/>
        </w:rPr>
        <w:t>was evaluated by the following three indices: a</w:t>
      </w:r>
      <w:r w:rsidR="002F49FF" w:rsidRPr="00117161">
        <w:rPr>
          <w:rFonts w:ascii="Times New Roman" w:eastAsia="Calibri" w:hAnsi="Times New Roman" w:cs="Times New Roman"/>
          <w:color w:val="000000" w:themeColor="text1"/>
          <w:sz w:val="24"/>
          <w:szCs w:val="24"/>
        </w:rPr>
        <w:t xml:space="preserve"> nonsignificant χ</w:t>
      </w:r>
      <w:r w:rsidR="002F49FF" w:rsidRPr="00117161">
        <w:rPr>
          <w:rFonts w:ascii="Times New Roman" w:eastAsia="Calibri" w:hAnsi="Times New Roman" w:cs="Times New Roman"/>
          <w:color w:val="000000" w:themeColor="text1"/>
          <w:sz w:val="24"/>
          <w:szCs w:val="24"/>
          <w:vertAlign w:val="superscript"/>
        </w:rPr>
        <w:t xml:space="preserve">2 </w:t>
      </w:r>
      <w:r w:rsidR="002F49FF" w:rsidRPr="00117161">
        <w:rPr>
          <w:rFonts w:ascii="Times New Roman" w:eastAsia="Calibri" w:hAnsi="Times New Roman" w:cs="Times New Roman"/>
          <w:color w:val="000000" w:themeColor="text1"/>
          <w:sz w:val="24"/>
          <w:szCs w:val="24"/>
        </w:rPr>
        <w:t xml:space="preserve">value, a CFI value at or above .95 and a </w:t>
      </w:r>
      <w:proofErr w:type="spellStart"/>
      <w:r w:rsidR="002F49FF" w:rsidRPr="00117161">
        <w:rPr>
          <w:rFonts w:ascii="Times New Roman" w:eastAsia="Calibri" w:hAnsi="Times New Roman" w:cs="Times New Roman"/>
          <w:color w:val="000000" w:themeColor="text1"/>
          <w:sz w:val="24"/>
          <w:szCs w:val="24"/>
        </w:rPr>
        <w:t>RMSEA</w:t>
      </w:r>
      <w:proofErr w:type="spellEnd"/>
      <w:r w:rsidR="002F49FF" w:rsidRPr="00117161">
        <w:rPr>
          <w:rFonts w:ascii="Times New Roman" w:eastAsia="Calibri" w:hAnsi="Times New Roman" w:cs="Times New Roman"/>
          <w:color w:val="000000" w:themeColor="text1"/>
          <w:sz w:val="24"/>
          <w:szCs w:val="24"/>
        </w:rPr>
        <w:t xml:space="preserve"> value below .05 </w:t>
      </w:r>
      <w:r w:rsidR="002F49FF" w:rsidRPr="00117161">
        <w:rPr>
          <w:rFonts w:ascii="Times New Roman" w:eastAsia="Calibri" w:hAnsi="Times New Roman" w:cs="Times New Roman"/>
          <w:color w:val="000000" w:themeColor="text1"/>
          <w:sz w:val="24"/>
          <w:szCs w:val="24"/>
        </w:rPr>
        <w:fldChar w:fldCharType="begin"/>
      </w:r>
      <w:r w:rsidR="00F45F71" w:rsidRPr="00117161">
        <w:rPr>
          <w:rFonts w:ascii="Times New Roman" w:eastAsia="Calibri" w:hAnsi="Times New Roman" w:cs="Times New Roman"/>
          <w:color w:val="000000" w:themeColor="text1"/>
          <w:sz w:val="24"/>
          <w:szCs w:val="24"/>
        </w:rPr>
        <w:instrText xml:space="preserve"> ADDIN EN.CITE &lt;EndNote&gt;&lt;Cite&gt;&lt;Author&gt;Browne&lt;/Author&gt;&lt;Year&gt;1993&lt;/Year&gt;&lt;RecNum&gt;1740&lt;/RecNum&gt;&lt;DisplayText&gt;(Browne &amp;amp; Cudeck, 1993)&lt;/DisplayText&gt;&lt;record&gt;&lt;rec-number&gt;1740&lt;/rec-number&gt;&lt;foreign-keys&gt;&lt;key app="EN" db-id="9re5dzepawf2pbep9eevz5x3xpt9rvdrstre"&gt;1740&lt;/key&gt;&lt;/foreign-keys&gt;&lt;ref-type name="Book Section"&gt;5&lt;/ref-type&gt;&lt;contributors&gt;&lt;authors&gt;&lt;author&gt;Browne, M. W&lt;/author&gt;&lt;author&gt;Cudeck, R&lt;/author&gt;&lt;/authors&gt;&lt;secondary-authors&gt;&lt;author&gt;Bollen, K. A&lt;/author&gt;&lt;author&gt;Long, J. S&lt;/author&gt;&lt;/secondary-authors&gt;&lt;/contributors&gt;&lt;titles&gt;&lt;title&gt;Alternative ways of assessing model fit&lt;/title&gt;&lt;secondary-title&gt;Testing structural equation models&lt;/secondary-title&gt;&lt;/titles&gt;&lt;pages&gt;136-162&lt;/pages&gt;&lt;dates&gt;&lt;year&gt;1993&lt;/year&gt;&lt;/dates&gt;&lt;pub-location&gt;Newbury Park, CA&lt;/pub-location&gt;&lt;publisher&gt;Sage&lt;/publisher&gt;&lt;urls&gt;&lt;/urls&gt;&lt;/record&gt;&lt;/Cite&gt;&lt;/EndNote&gt;</w:instrText>
      </w:r>
      <w:r w:rsidR="002F49FF" w:rsidRPr="00117161">
        <w:rPr>
          <w:rFonts w:ascii="Times New Roman" w:eastAsia="Calibri" w:hAnsi="Times New Roman" w:cs="Times New Roman"/>
          <w:color w:val="000000" w:themeColor="text1"/>
          <w:sz w:val="24"/>
          <w:szCs w:val="24"/>
        </w:rPr>
        <w:fldChar w:fldCharType="separate"/>
      </w:r>
      <w:r w:rsidR="002F49FF" w:rsidRPr="00117161">
        <w:rPr>
          <w:rFonts w:ascii="Times New Roman" w:eastAsia="Calibri" w:hAnsi="Times New Roman" w:cs="Times New Roman"/>
          <w:noProof/>
          <w:color w:val="000000" w:themeColor="text1"/>
          <w:sz w:val="24"/>
          <w:szCs w:val="24"/>
        </w:rPr>
        <w:t>(</w:t>
      </w:r>
      <w:hyperlink w:anchor="_ENREF_15" w:tooltip="Browne, 1993 #1740" w:history="1">
        <w:r w:rsidR="004F3EAE" w:rsidRPr="00117161">
          <w:rPr>
            <w:rFonts w:ascii="Times New Roman" w:eastAsia="Calibri" w:hAnsi="Times New Roman" w:cs="Times New Roman"/>
            <w:noProof/>
            <w:color w:val="000000" w:themeColor="text1"/>
            <w:sz w:val="24"/>
            <w:szCs w:val="24"/>
          </w:rPr>
          <w:t>Browne &amp; Cudeck, 1993</w:t>
        </w:r>
      </w:hyperlink>
      <w:r w:rsidR="002F49FF" w:rsidRPr="00117161">
        <w:rPr>
          <w:rFonts w:ascii="Times New Roman" w:eastAsia="Calibri" w:hAnsi="Times New Roman" w:cs="Times New Roman"/>
          <w:noProof/>
          <w:color w:val="000000" w:themeColor="text1"/>
          <w:sz w:val="24"/>
          <w:szCs w:val="24"/>
        </w:rPr>
        <w:t>)</w:t>
      </w:r>
      <w:r w:rsidR="002F49FF" w:rsidRPr="00117161">
        <w:rPr>
          <w:rFonts w:ascii="Times New Roman" w:eastAsia="Calibri" w:hAnsi="Times New Roman" w:cs="Times New Roman"/>
          <w:color w:val="000000" w:themeColor="text1"/>
          <w:sz w:val="24"/>
          <w:szCs w:val="24"/>
        </w:rPr>
        <w:fldChar w:fldCharType="end"/>
      </w:r>
      <w:r w:rsidR="002F49FF" w:rsidRPr="00117161">
        <w:rPr>
          <w:rFonts w:ascii="Times New Roman" w:eastAsia="Calibri" w:hAnsi="Times New Roman" w:cs="Times New Roman"/>
          <w:color w:val="000000" w:themeColor="text1"/>
          <w:sz w:val="24"/>
          <w:szCs w:val="24"/>
        </w:rPr>
        <w:t xml:space="preserve">. </w:t>
      </w:r>
      <w:r w:rsidR="00245DDF" w:rsidRPr="00117161">
        <w:rPr>
          <w:rFonts w:ascii="Times New Roman" w:eastAsia="Calibri" w:hAnsi="Times New Roman" w:cs="Times New Roman"/>
          <w:color w:val="000000" w:themeColor="text1"/>
          <w:sz w:val="24"/>
          <w:szCs w:val="24"/>
        </w:rPr>
        <w:t xml:space="preserve">The </w:t>
      </w:r>
      <w:r w:rsidR="00245DDF" w:rsidRPr="00117161">
        <w:rPr>
          <w:rFonts w:ascii="Times New Roman" w:hAnsi="Times New Roman" w:cs="Times New Roman"/>
          <w:color w:val="000000" w:themeColor="text1"/>
          <w:sz w:val="24"/>
          <w:szCs w:val="24"/>
        </w:rPr>
        <w:t xml:space="preserve">hypothesised model in </w:t>
      </w:r>
      <w:r w:rsidR="00841053" w:rsidRPr="00117161">
        <w:rPr>
          <w:rFonts w:ascii="Times New Roman" w:hAnsi="Times New Roman" w:cs="Times New Roman"/>
          <w:color w:val="000000" w:themeColor="text1"/>
          <w:sz w:val="24"/>
          <w:szCs w:val="24"/>
        </w:rPr>
        <w:t xml:space="preserve">Figure 1 </w:t>
      </w:r>
      <w:r w:rsidR="002F49FF" w:rsidRPr="00117161">
        <w:rPr>
          <w:rFonts w:ascii="Times New Roman" w:hAnsi="Times New Roman" w:cs="Times New Roman"/>
          <w:color w:val="000000" w:themeColor="text1"/>
          <w:sz w:val="24"/>
          <w:szCs w:val="24"/>
        </w:rPr>
        <w:t>was a very good fit to the data from both language groups,</w:t>
      </w:r>
      <w:r w:rsidR="002F49FF" w:rsidRPr="00117161">
        <w:rPr>
          <w:rFonts w:ascii="Times New Roman" w:eastAsia="Calibri" w:hAnsi="Times New Roman" w:cs="Times New Roman"/>
          <w:color w:val="000000" w:themeColor="text1"/>
          <w:sz w:val="24"/>
          <w:szCs w:val="24"/>
        </w:rPr>
        <w:t xml:space="preserve"> </w:t>
      </w:r>
      <w:r w:rsidR="0059076D" w:rsidRPr="00117161">
        <w:rPr>
          <w:rFonts w:ascii="Times New Roman" w:eastAsia="Calibri" w:hAnsi="Times New Roman" w:cs="Times New Roman"/>
          <w:color w:val="000000" w:themeColor="text1"/>
          <w:sz w:val="24"/>
          <w:szCs w:val="24"/>
        </w:rPr>
        <w:t>EL1</w:t>
      </w:r>
      <w:r w:rsidR="002F49FF" w:rsidRPr="00117161">
        <w:rPr>
          <w:rFonts w:ascii="Times New Roman" w:eastAsia="Calibri" w:hAnsi="Times New Roman" w:cs="Times New Roman"/>
          <w:color w:val="000000" w:themeColor="text1"/>
          <w:sz w:val="24"/>
          <w:szCs w:val="24"/>
        </w:rPr>
        <w:t>, χ</w:t>
      </w:r>
      <w:r w:rsidR="002F49FF" w:rsidRPr="00117161">
        <w:rPr>
          <w:rFonts w:ascii="Times New Roman" w:eastAsia="Calibri" w:hAnsi="Times New Roman" w:cs="Times New Roman"/>
          <w:color w:val="000000" w:themeColor="text1"/>
          <w:sz w:val="24"/>
          <w:szCs w:val="24"/>
          <w:vertAlign w:val="superscript"/>
        </w:rPr>
        <w:t>2</w:t>
      </w:r>
      <w:r w:rsidR="002F49FF" w:rsidRPr="00117161">
        <w:rPr>
          <w:rFonts w:ascii="Times New Roman" w:eastAsia="Calibri" w:hAnsi="Times New Roman" w:cs="Times New Roman"/>
          <w:color w:val="000000" w:themeColor="text1"/>
          <w:sz w:val="24"/>
          <w:szCs w:val="24"/>
        </w:rPr>
        <w:t xml:space="preserve"> (</w:t>
      </w:r>
      <w:r w:rsidR="00F56A87" w:rsidRPr="00117161">
        <w:rPr>
          <w:rFonts w:ascii="Times New Roman" w:eastAsia="Calibri" w:hAnsi="Times New Roman" w:cs="Times New Roman"/>
          <w:color w:val="000000" w:themeColor="text1"/>
          <w:sz w:val="24"/>
          <w:szCs w:val="24"/>
        </w:rPr>
        <w:t>4</w:t>
      </w:r>
      <w:r w:rsidR="002F49FF" w:rsidRPr="00117161">
        <w:rPr>
          <w:rFonts w:ascii="Times New Roman" w:eastAsia="Calibri" w:hAnsi="Times New Roman" w:cs="Times New Roman"/>
          <w:color w:val="000000" w:themeColor="text1"/>
          <w:sz w:val="24"/>
          <w:szCs w:val="24"/>
        </w:rPr>
        <w:t xml:space="preserve">) = </w:t>
      </w:r>
      <w:r w:rsidR="00F56A87" w:rsidRPr="00117161">
        <w:rPr>
          <w:rFonts w:ascii="Times New Roman" w:eastAsia="Calibri" w:hAnsi="Times New Roman" w:cs="Times New Roman"/>
          <w:color w:val="000000" w:themeColor="text1"/>
          <w:sz w:val="24"/>
          <w:szCs w:val="24"/>
        </w:rPr>
        <w:t>1.894</w:t>
      </w:r>
      <w:r w:rsidR="002F49FF" w:rsidRPr="00117161">
        <w:rPr>
          <w:rFonts w:ascii="Times New Roman" w:eastAsia="Calibri" w:hAnsi="Times New Roman" w:cs="Times New Roman"/>
          <w:color w:val="000000" w:themeColor="text1"/>
          <w:sz w:val="24"/>
          <w:szCs w:val="24"/>
        </w:rPr>
        <w:t xml:space="preserve">, </w:t>
      </w:r>
      <w:r w:rsidR="002F49FF" w:rsidRPr="00117161">
        <w:rPr>
          <w:rFonts w:ascii="Times New Roman" w:eastAsia="Calibri" w:hAnsi="Times New Roman" w:cs="Times New Roman"/>
          <w:i/>
          <w:color w:val="000000" w:themeColor="text1"/>
          <w:sz w:val="24"/>
          <w:szCs w:val="24"/>
        </w:rPr>
        <w:t>p</w:t>
      </w:r>
      <w:r w:rsidR="002F49FF" w:rsidRPr="00117161">
        <w:rPr>
          <w:rFonts w:ascii="Times New Roman" w:eastAsia="Calibri" w:hAnsi="Times New Roman" w:cs="Times New Roman"/>
          <w:color w:val="000000" w:themeColor="text1"/>
          <w:sz w:val="24"/>
          <w:szCs w:val="24"/>
        </w:rPr>
        <w:t xml:space="preserve"> = .</w:t>
      </w:r>
      <w:r w:rsidR="00F56A87" w:rsidRPr="00117161">
        <w:rPr>
          <w:rFonts w:ascii="Times New Roman" w:eastAsia="Calibri" w:hAnsi="Times New Roman" w:cs="Times New Roman"/>
          <w:color w:val="000000" w:themeColor="text1"/>
          <w:sz w:val="24"/>
          <w:szCs w:val="24"/>
        </w:rPr>
        <w:t>755</w:t>
      </w:r>
      <w:r w:rsidR="002F49FF" w:rsidRPr="00117161">
        <w:rPr>
          <w:rFonts w:ascii="Times New Roman" w:eastAsia="Calibri" w:hAnsi="Times New Roman" w:cs="Times New Roman"/>
          <w:color w:val="000000" w:themeColor="text1"/>
          <w:sz w:val="24"/>
          <w:szCs w:val="24"/>
        </w:rPr>
        <w:t xml:space="preserve">, CFI = 1.000, </w:t>
      </w:r>
      <w:proofErr w:type="spellStart"/>
      <w:r w:rsidR="002F49FF" w:rsidRPr="00117161">
        <w:rPr>
          <w:rFonts w:ascii="Times New Roman" w:eastAsia="Calibri" w:hAnsi="Times New Roman" w:cs="Times New Roman"/>
          <w:color w:val="000000" w:themeColor="text1"/>
          <w:sz w:val="24"/>
          <w:szCs w:val="24"/>
        </w:rPr>
        <w:t>RMSEA</w:t>
      </w:r>
      <w:proofErr w:type="spellEnd"/>
      <w:r w:rsidR="002F49FF" w:rsidRPr="00117161">
        <w:rPr>
          <w:rFonts w:ascii="Times New Roman" w:eastAsia="Calibri" w:hAnsi="Times New Roman" w:cs="Times New Roman"/>
          <w:color w:val="000000" w:themeColor="text1"/>
          <w:sz w:val="24"/>
          <w:szCs w:val="24"/>
        </w:rPr>
        <w:t xml:space="preserve"> = .000, with 90% CI = .000 to .</w:t>
      </w:r>
      <w:r w:rsidR="004323B0" w:rsidRPr="00117161">
        <w:rPr>
          <w:rFonts w:ascii="Times New Roman" w:eastAsia="Calibri" w:hAnsi="Times New Roman" w:cs="Times New Roman"/>
          <w:color w:val="000000" w:themeColor="text1"/>
          <w:sz w:val="24"/>
          <w:szCs w:val="24"/>
        </w:rPr>
        <w:t>122</w:t>
      </w:r>
      <w:r w:rsidR="002F49FF" w:rsidRPr="00117161">
        <w:rPr>
          <w:rFonts w:ascii="Times New Roman" w:eastAsia="Calibri" w:hAnsi="Times New Roman" w:cs="Times New Roman"/>
          <w:color w:val="000000" w:themeColor="text1"/>
          <w:sz w:val="24"/>
          <w:szCs w:val="24"/>
        </w:rPr>
        <w:t xml:space="preserve">; </w:t>
      </w:r>
      <w:r w:rsidR="00DE1145" w:rsidRPr="00117161">
        <w:rPr>
          <w:rFonts w:ascii="Times New Roman" w:eastAsia="Calibri" w:hAnsi="Times New Roman" w:cs="Times New Roman"/>
          <w:color w:val="000000" w:themeColor="text1"/>
          <w:sz w:val="24"/>
          <w:szCs w:val="24"/>
        </w:rPr>
        <w:t>EAL</w:t>
      </w:r>
      <w:r w:rsidR="002F49FF" w:rsidRPr="00117161">
        <w:rPr>
          <w:rFonts w:ascii="Times New Roman" w:eastAsia="Calibri" w:hAnsi="Times New Roman" w:cs="Times New Roman"/>
          <w:color w:val="000000" w:themeColor="text1"/>
          <w:sz w:val="24"/>
          <w:szCs w:val="24"/>
        </w:rPr>
        <w:t>, χ</w:t>
      </w:r>
      <w:r w:rsidR="002F49FF" w:rsidRPr="00117161">
        <w:rPr>
          <w:rFonts w:ascii="Times New Roman" w:eastAsia="Calibri" w:hAnsi="Times New Roman" w:cs="Times New Roman"/>
          <w:color w:val="000000" w:themeColor="text1"/>
          <w:sz w:val="24"/>
          <w:szCs w:val="24"/>
          <w:vertAlign w:val="superscript"/>
        </w:rPr>
        <w:t xml:space="preserve">2 </w:t>
      </w:r>
      <w:r w:rsidR="002F49FF" w:rsidRPr="00117161">
        <w:rPr>
          <w:rFonts w:ascii="Times New Roman" w:eastAsia="Calibri" w:hAnsi="Times New Roman" w:cs="Times New Roman"/>
          <w:color w:val="000000" w:themeColor="text1"/>
          <w:sz w:val="24"/>
          <w:szCs w:val="24"/>
        </w:rPr>
        <w:t>(</w:t>
      </w:r>
      <w:r w:rsidR="004323B0" w:rsidRPr="00117161">
        <w:rPr>
          <w:rFonts w:ascii="Times New Roman" w:eastAsia="Calibri" w:hAnsi="Times New Roman" w:cs="Times New Roman"/>
          <w:color w:val="000000" w:themeColor="text1"/>
          <w:sz w:val="24"/>
          <w:szCs w:val="24"/>
        </w:rPr>
        <w:t>4</w:t>
      </w:r>
      <w:r w:rsidR="002F49FF" w:rsidRPr="00117161">
        <w:rPr>
          <w:rFonts w:ascii="Times New Roman" w:eastAsia="Calibri" w:hAnsi="Times New Roman" w:cs="Times New Roman"/>
          <w:color w:val="000000" w:themeColor="text1"/>
          <w:sz w:val="24"/>
          <w:szCs w:val="24"/>
        </w:rPr>
        <w:t xml:space="preserve">) = </w:t>
      </w:r>
      <w:r w:rsidR="004323B0" w:rsidRPr="00117161">
        <w:rPr>
          <w:rFonts w:ascii="Times New Roman" w:eastAsia="Calibri" w:hAnsi="Times New Roman" w:cs="Times New Roman"/>
          <w:color w:val="000000" w:themeColor="text1"/>
          <w:sz w:val="24"/>
          <w:szCs w:val="24"/>
        </w:rPr>
        <w:t>4</w:t>
      </w:r>
      <w:r w:rsidR="00AA182E" w:rsidRPr="00117161">
        <w:rPr>
          <w:rFonts w:ascii="Times New Roman" w:eastAsia="Calibri" w:hAnsi="Times New Roman" w:cs="Times New Roman"/>
          <w:color w:val="000000" w:themeColor="text1"/>
          <w:sz w:val="24"/>
          <w:szCs w:val="24"/>
        </w:rPr>
        <w:t>.</w:t>
      </w:r>
      <w:r w:rsidR="004323B0" w:rsidRPr="00117161">
        <w:rPr>
          <w:rFonts w:ascii="Times New Roman" w:eastAsia="Calibri" w:hAnsi="Times New Roman" w:cs="Times New Roman"/>
          <w:color w:val="000000" w:themeColor="text1"/>
          <w:sz w:val="24"/>
          <w:szCs w:val="24"/>
        </w:rPr>
        <w:t>200</w:t>
      </w:r>
      <w:r w:rsidR="002F49FF" w:rsidRPr="00117161">
        <w:rPr>
          <w:rFonts w:ascii="Times New Roman" w:eastAsia="Calibri" w:hAnsi="Times New Roman" w:cs="Times New Roman"/>
          <w:color w:val="000000" w:themeColor="text1"/>
          <w:sz w:val="24"/>
          <w:szCs w:val="24"/>
        </w:rPr>
        <w:t xml:space="preserve">, </w:t>
      </w:r>
      <w:r w:rsidR="002F49FF" w:rsidRPr="00117161">
        <w:rPr>
          <w:rFonts w:ascii="Times New Roman" w:eastAsia="Calibri" w:hAnsi="Times New Roman" w:cs="Times New Roman"/>
          <w:i/>
          <w:color w:val="000000" w:themeColor="text1"/>
          <w:sz w:val="24"/>
          <w:szCs w:val="24"/>
        </w:rPr>
        <w:t>p</w:t>
      </w:r>
      <w:r w:rsidR="002F49FF" w:rsidRPr="00117161">
        <w:rPr>
          <w:rFonts w:ascii="Times New Roman" w:eastAsia="Calibri" w:hAnsi="Times New Roman" w:cs="Times New Roman"/>
          <w:color w:val="000000" w:themeColor="text1"/>
          <w:sz w:val="24"/>
          <w:szCs w:val="24"/>
        </w:rPr>
        <w:t xml:space="preserve"> = .</w:t>
      </w:r>
      <w:r w:rsidR="004323B0" w:rsidRPr="00117161">
        <w:rPr>
          <w:rFonts w:ascii="Times New Roman" w:eastAsia="Calibri" w:hAnsi="Times New Roman" w:cs="Times New Roman"/>
          <w:color w:val="000000" w:themeColor="text1"/>
          <w:sz w:val="24"/>
          <w:szCs w:val="24"/>
        </w:rPr>
        <w:t>380</w:t>
      </w:r>
      <w:r w:rsidR="002F49FF" w:rsidRPr="00117161">
        <w:rPr>
          <w:rFonts w:ascii="Times New Roman" w:eastAsia="Calibri" w:hAnsi="Times New Roman" w:cs="Times New Roman"/>
          <w:color w:val="000000" w:themeColor="text1"/>
          <w:sz w:val="24"/>
          <w:szCs w:val="24"/>
        </w:rPr>
        <w:t xml:space="preserve">, CFI = </w:t>
      </w:r>
      <w:r w:rsidR="00113737" w:rsidRPr="00117161">
        <w:rPr>
          <w:rFonts w:ascii="Times New Roman" w:eastAsia="Calibri" w:hAnsi="Times New Roman" w:cs="Times New Roman"/>
          <w:color w:val="000000" w:themeColor="text1"/>
          <w:sz w:val="24"/>
          <w:szCs w:val="24"/>
        </w:rPr>
        <w:t>0</w:t>
      </w:r>
      <w:r w:rsidR="002F49FF" w:rsidRPr="00117161">
        <w:rPr>
          <w:rFonts w:ascii="Times New Roman" w:eastAsia="Calibri" w:hAnsi="Times New Roman" w:cs="Times New Roman"/>
          <w:color w:val="000000" w:themeColor="text1"/>
          <w:sz w:val="24"/>
          <w:szCs w:val="24"/>
        </w:rPr>
        <w:t>.</w:t>
      </w:r>
      <w:r w:rsidR="00113737" w:rsidRPr="00117161">
        <w:rPr>
          <w:rFonts w:ascii="Times New Roman" w:eastAsia="Calibri" w:hAnsi="Times New Roman" w:cs="Times New Roman"/>
          <w:color w:val="000000" w:themeColor="text1"/>
          <w:sz w:val="24"/>
          <w:szCs w:val="24"/>
        </w:rPr>
        <w:t>999</w:t>
      </w:r>
      <w:r w:rsidR="002F49FF" w:rsidRPr="00117161">
        <w:rPr>
          <w:rFonts w:ascii="Times New Roman" w:eastAsia="Calibri" w:hAnsi="Times New Roman" w:cs="Times New Roman"/>
          <w:color w:val="000000" w:themeColor="text1"/>
          <w:sz w:val="24"/>
          <w:szCs w:val="24"/>
        </w:rPr>
        <w:t xml:space="preserve">, </w:t>
      </w:r>
      <w:proofErr w:type="spellStart"/>
      <w:r w:rsidR="002F49FF" w:rsidRPr="00117161">
        <w:rPr>
          <w:rFonts w:ascii="Times New Roman" w:eastAsia="Calibri" w:hAnsi="Times New Roman" w:cs="Times New Roman"/>
          <w:color w:val="000000" w:themeColor="text1"/>
          <w:sz w:val="24"/>
          <w:szCs w:val="24"/>
        </w:rPr>
        <w:t>RMSEA</w:t>
      </w:r>
      <w:proofErr w:type="spellEnd"/>
      <w:r w:rsidR="002F49FF" w:rsidRPr="00117161">
        <w:rPr>
          <w:rFonts w:ascii="Times New Roman" w:eastAsia="Calibri" w:hAnsi="Times New Roman" w:cs="Times New Roman"/>
          <w:color w:val="000000" w:themeColor="text1"/>
          <w:sz w:val="24"/>
          <w:szCs w:val="24"/>
        </w:rPr>
        <w:t xml:space="preserve"> = .</w:t>
      </w:r>
      <w:r w:rsidR="004323B0" w:rsidRPr="00117161">
        <w:rPr>
          <w:rFonts w:ascii="Times New Roman" w:eastAsia="Calibri" w:hAnsi="Times New Roman" w:cs="Times New Roman"/>
          <w:color w:val="000000" w:themeColor="text1"/>
          <w:sz w:val="24"/>
          <w:szCs w:val="24"/>
        </w:rPr>
        <w:t>019</w:t>
      </w:r>
      <w:r w:rsidR="002F49FF" w:rsidRPr="00117161">
        <w:rPr>
          <w:rFonts w:ascii="Times New Roman" w:eastAsia="Calibri" w:hAnsi="Times New Roman" w:cs="Times New Roman"/>
          <w:color w:val="000000" w:themeColor="text1"/>
          <w:sz w:val="24"/>
          <w:szCs w:val="24"/>
        </w:rPr>
        <w:t xml:space="preserve"> with 90% CI = .000 to .</w:t>
      </w:r>
      <w:r w:rsidR="004323B0" w:rsidRPr="00117161">
        <w:rPr>
          <w:rFonts w:ascii="Times New Roman" w:eastAsia="Calibri" w:hAnsi="Times New Roman" w:cs="Times New Roman"/>
          <w:color w:val="000000" w:themeColor="text1"/>
          <w:sz w:val="24"/>
          <w:szCs w:val="24"/>
        </w:rPr>
        <w:t>134</w:t>
      </w:r>
      <w:r w:rsidR="002F49FF" w:rsidRPr="00117161">
        <w:rPr>
          <w:rFonts w:ascii="Times New Roman" w:eastAsia="Calibri" w:hAnsi="Times New Roman" w:cs="Times New Roman"/>
          <w:color w:val="000000" w:themeColor="text1"/>
          <w:sz w:val="24"/>
          <w:szCs w:val="24"/>
        </w:rPr>
        <w:t>.</w:t>
      </w:r>
      <w:r w:rsidR="00113737" w:rsidRPr="00117161">
        <w:rPr>
          <w:rFonts w:ascii="Times New Roman" w:hAnsi="Times New Roman" w:cs="Times New Roman"/>
          <w:color w:val="000000" w:themeColor="text1"/>
          <w:sz w:val="24"/>
          <w:szCs w:val="24"/>
        </w:rPr>
        <w:t xml:space="preserve"> Likewise</w:t>
      </w:r>
      <w:r w:rsidR="001F5455" w:rsidRPr="00117161">
        <w:rPr>
          <w:rFonts w:ascii="Times New Roman" w:hAnsi="Times New Roman" w:cs="Times New Roman"/>
          <w:color w:val="000000" w:themeColor="text1"/>
          <w:sz w:val="24"/>
          <w:szCs w:val="24"/>
        </w:rPr>
        <w:t>,</w:t>
      </w:r>
      <w:r w:rsidR="00113737" w:rsidRPr="00117161">
        <w:rPr>
          <w:rFonts w:ascii="Times New Roman" w:hAnsi="Times New Roman" w:cs="Times New Roman"/>
          <w:color w:val="000000" w:themeColor="text1"/>
          <w:sz w:val="24"/>
          <w:szCs w:val="24"/>
        </w:rPr>
        <w:t xml:space="preserve"> the model fit to the combined data from the two samples was</w:t>
      </w:r>
      <w:r w:rsidR="002F49FF" w:rsidRPr="00117161">
        <w:rPr>
          <w:rFonts w:ascii="Times New Roman" w:hAnsi="Times New Roman" w:cs="Times New Roman"/>
          <w:color w:val="000000" w:themeColor="text1"/>
          <w:sz w:val="24"/>
          <w:szCs w:val="24"/>
        </w:rPr>
        <w:t xml:space="preserve"> excellent</w:t>
      </w:r>
      <w:r w:rsidR="00841053" w:rsidRPr="00117161">
        <w:rPr>
          <w:rFonts w:ascii="Times New Roman" w:hAnsi="Times New Roman" w:cs="Times New Roman"/>
          <w:color w:val="000000" w:themeColor="text1"/>
          <w:sz w:val="24"/>
          <w:szCs w:val="24"/>
        </w:rPr>
        <w:t>, χ²</w:t>
      </w:r>
      <w:r w:rsidR="002F49FF" w:rsidRPr="00117161">
        <w:rPr>
          <w:rFonts w:ascii="Times New Roman" w:hAnsi="Times New Roman" w:cs="Times New Roman"/>
          <w:color w:val="000000" w:themeColor="text1"/>
          <w:sz w:val="24"/>
          <w:szCs w:val="24"/>
        </w:rPr>
        <w:t xml:space="preserve"> (</w:t>
      </w:r>
      <w:r w:rsidR="00AD667B" w:rsidRPr="00117161">
        <w:rPr>
          <w:rFonts w:ascii="Times New Roman" w:hAnsi="Times New Roman" w:cs="Times New Roman"/>
          <w:color w:val="000000" w:themeColor="text1"/>
          <w:sz w:val="24"/>
          <w:szCs w:val="24"/>
        </w:rPr>
        <w:t>8</w:t>
      </w:r>
      <w:r w:rsidR="002F49FF" w:rsidRPr="00117161">
        <w:rPr>
          <w:rFonts w:ascii="Times New Roman" w:hAnsi="Times New Roman" w:cs="Times New Roman"/>
          <w:color w:val="000000" w:themeColor="text1"/>
          <w:sz w:val="24"/>
          <w:szCs w:val="24"/>
        </w:rPr>
        <w:t>)</w:t>
      </w:r>
      <w:r w:rsidR="00841053" w:rsidRPr="00117161">
        <w:rPr>
          <w:rFonts w:ascii="Times New Roman" w:hAnsi="Times New Roman" w:cs="Times New Roman"/>
          <w:color w:val="000000" w:themeColor="text1"/>
          <w:sz w:val="24"/>
          <w:szCs w:val="24"/>
        </w:rPr>
        <w:t xml:space="preserve"> = </w:t>
      </w:r>
      <w:r w:rsidR="00AD667B" w:rsidRPr="00117161">
        <w:rPr>
          <w:rFonts w:ascii="Times New Roman" w:hAnsi="Times New Roman" w:cs="Times New Roman"/>
          <w:color w:val="000000" w:themeColor="text1"/>
          <w:sz w:val="24"/>
          <w:szCs w:val="24"/>
        </w:rPr>
        <w:t>6.092</w:t>
      </w:r>
      <w:r w:rsidR="00841053" w:rsidRPr="00117161">
        <w:rPr>
          <w:rFonts w:ascii="Times New Roman" w:hAnsi="Times New Roman" w:cs="Times New Roman"/>
          <w:color w:val="000000" w:themeColor="text1"/>
          <w:sz w:val="24"/>
          <w:szCs w:val="24"/>
        </w:rPr>
        <w:t xml:space="preserve">, </w:t>
      </w:r>
      <w:r w:rsidR="00841053" w:rsidRPr="00117161">
        <w:rPr>
          <w:rFonts w:ascii="Times New Roman" w:hAnsi="Times New Roman" w:cs="Times New Roman"/>
          <w:i/>
          <w:color w:val="000000" w:themeColor="text1"/>
          <w:sz w:val="24"/>
          <w:szCs w:val="24"/>
        </w:rPr>
        <w:t>p</w:t>
      </w:r>
      <w:r w:rsidR="002F49FF" w:rsidRPr="00117161">
        <w:rPr>
          <w:rFonts w:ascii="Times New Roman" w:hAnsi="Times New Roman" w:cs="Times New Roman"/>
          <w:color w:val="000000" w:themeColor="text1"/>
          <w:sz w:val="24"/>
          <w:szCs w:val="24"/>
        </w:rPr>
        <w:t xml:space="preserve"> </w:t>
      </w:r>
      <w:r w:rsidR="00841053" w:rsidRPr="00117161">
        <w:rPr>
          <w:rFonts w:ascii="Times New Roman" w:hAnsi="Times New Roman" w:cs="Times New Roman"/>
          <w:color w:val="000000" w:themeColor="text1"/>
          <w:sz w:val="24"/>
          <w:szCs w:val="24"/>
        </w:rPr>
        <w:t>=</w:t>
      </w:r>
      <w:r w:rsidR="002F49FF" w:rsidRPr="00117161">
        <w:rPr>
          <w:rFonts w:ascii="Times New Roman" w:hAnsi="Times New Roman" w:cs="Times New Roman"/>
          <w:color w:val="000000" w:themeColor="text1"/>
          <w:sz w:val="24"/>
          <w:szCs w:val="24"/>
        </w:rPr>
        <w:t xml:space="preserve"> .</w:t>
      </w:r>
      <w:r w:rsidR="00AD667B" w:rsidRPr="00117161">
        <w:rPr>
          <w:rFonts w:ascii="Times New Roman" w:hAnsi="Times New Roman" w:cs="Times New Roman"/>
          <w:color w:val="000000" w:themeColor="text1"/>
          <w:sz w:val="24"/>
          <w:szCs w:val="24"/>
        </w:rPr>
        <w:t>637</w:t>
      </w:r>
      <w:r w:rsidR="00841053" w:rsidRPr="00117161">
        <w:rPr>
          <w:rFonts w:ascii="Times New Roman" w:hAnsi="Times New Roman" w:cs="Times New Roman"/>
          <w:color w:val="000000" w:themeColor="text1"/>
          <w:sz w:val="24"/>
          <w:szCs w:val="24"/>
        </w:rPr>
        <w:t xml:space="preserve">; </w:t>
      </w:r>
      <w:r w:rsidR="00845C03" w:rsidRPr="00117161">
        <w:rPr>
          <w:rFonts w:ascii="Times New Roman" w:hAnsi="Times New Roman" w:cs="Times New Roman"/>
          <w:color w:val="000000" w:themeColor="text1"/>
          <w:sz w:val="24"/>
          <w:szCs w:val="24"/>
        </w:rPr>
        <w:t xml:space="preserve">CFI= </w:t>
      </w:r>
      <w:r w:rsidR="002F49FF" w:rsidRPr="00117161">
        <w:rPr>
          <w:rFonts w:ascii="Times New Roman" w:hAnsi="Times New Roman" w:cs="Times New Roman"/>
          <w:color w:val="000000" w:themeColor="text1"/>
          <w:sz w:val="24"/>
          <w:szCs w:val="24"/>
        </w:rPr>
        <w:t>1</w:t>
      </w:r>
      <w:r w:rsidR="00845C03" w:rsidRPr="00117161">
        <w:rPr>
          <w:rFonts w:ascii="Times New Roman" w:hAnsi="Times New Roman" w:cs="Times New Roman"/>
          <w:color w:val="000000" w:themeColor="text1"/>
          <w:sz w:val="24"/>
          <w:szCs w:val="24"/>
        </w:rPr>
        <w:t>.</w:t>
      </w:r>
      <w:r w:rsidR="002F49FF" w:rsidRPr="00117161">
        <w:rPr>
          <w:rFonts w:ascii="Times New Roman" w:hAnsi="Times New Roman" w:cs="Times New Roman"/>
          <w:color w:val="000000" w:themeColor="text1"/>
          <w:sz w:val="24"/>
          <w:szCs w:val="24"/>
        </w:rPr>
        <w:t xml:space="preserve">000; </w:t>
      </w:r>
      <w:proofErr w:type="spellStart"/>
      <w:r w:rsidR="002F49FF" w:rsidRPr="00117161">
        <w:rPr>
          <w:rFonts w:ascii="Times New Roman" w:hAnsi="Times New Roman" w:cs="Times New Roman"/>
          <w:color w:val="000000" w:themeColor="text1"/>
          <w:sz w:val="24"/>
          <w:szCs w:val="24"/>
        </w:rPr>
        <w:t>RMSEA</w:t>
      </w:r>
      <w:proofErr w:type="spellEnd"/>
      <w:r w:rsidR="002F49FF" w:rsidRPr="00117161">
        <w:rPr>
          <w:rFonts w:ascii="Times New Roman" w:hAnsi="Times New Roman" w:cs="Times New Roman"/>
          <w:color w:val="000000" w:themeColor="text1"/>
          <w:sz w:val="24"/>
          <w:szCs w:val="24"/>
        </w:rPr>
        <w:t xml:space="preserve"> = 0.000</w:t>
      </w:r>
      <w:r w:rsidRPr="00117161">
        <w:rPr>
          <w:rFonts w:ascii="Times New Roman" w:hAnsi="Times New Roman" w:cs="Times New Roman"/>
          <w:color w:val="000000" w:themeColor="text1"/>
          <w:sz w:val="24"/>
          <w:szCs w:val="24"/>
        </w:rPr>
        <w:t>, with</w:t>
      </w:r>
      <w:r w:rsidR="00841053" w:rsidRPr="00117161">
        <w:rPr>
          <w:rFonts w:ascii="Times New Roman" w:hAnsi="Times New Roman" w:cs="Times New Roman"/>
          <w:color w:val="000000" w:themeColor="text1"/>
          <w:sz w:val="24"/>
          <w:szCs w:val="24"/>
        </w:rPr>
        <w:t xml:space="preserve"> 90%</w:t>
      </w:r>
      <w:r w:rsidR="00397F17" w:rsidRPr="00117161">
        <w:rPr>
          <w:rFonts w:ascii="Times New Roman" w:hAnsi="Times New Roman" w:cs="Times New Roman"/>
          <w:color w:val="000000" w:themeColor="text1"/>
          <w:sz w:val="24"/>
          <w:szCs w:val="24"/>
        </w:rPr>
        <w:t xml:space="preserve"> </w:t>
      </w:r>
      <w:r w:rsidR="002F49FF" w:rsidRPr="00117161">
        <w:rPr>
          <w:rFonts w:ascii="Times New Roman" w:hAnsi="Times New Roman" w:cs="Times New Roman"/>
          <w:color w:val="000000" w:themeColor="text1"/>
          <w:sz w:val="24"/>
          <w:szCs w:val="24"/>
        </w:rPr>
        <w:t>CI .000</w:t>
      </w:r>
      <w:r w:rsidR="001745B2" w:rsidRPr="00117161">
        <w:rPr>
          <w:rFonts w:ascii="Times New Roman" w:hAnsi="Times New Roman" w:cs="Times New Roman"/>
          <w:color w:val="000000" w:themeColor="text1"/>
          <w:sz w:val="24"/>
          <w:szCs w:val="24"/>
        </w:rPr>
        <w:t xml:space="preserve"> </w:t>
      </w:r>
      <w:r w:rsidR="002F49FF" w:rsidRPr="00117161">
        <w:rPr>
          <w:rFonts w:ascii="Times New Roman" w:hAnsi="Times New Roman" w:cs="Times New Roman"/>
          <w:color w:val="000000" w:themeColor="text1"/>
          <w:sz w:val="24"/>
          <w:szCs w:val="24"/>
        </w:rPr>
        <w:t>-.</w:t>
      </w:r>
      <w:r w:rsidR="00AD667B" w:rsidRPr="00117161">
        <w:rPr>
          <w:rFonts w:ascii="Times New Roman" w:hAnsi="Times New Roman" w:cs="Times New Roman"/>
          <w:color w:val="000000" w:themeColor="text1"/>
          <w:sz w:val="24"/>
          <w:szCs w:val="24"/>
        </w:rPr>
        <w:t>068</w:t>
      </w:r>
      <w:r w:rsidR="00841053" w:rsidRPr="00117161">
        <w:rPr>
          <w:rFonts w:ascii="Times New Roman" w:hAnsi="Times New Roman" w:cs="Times New Roman"/>
          <w:color w:val="000000" w:themeColor="text1"/>
          <w:sz w:val="24"/>
          <w:szCs w:val="24"/>
        </w:rPr>
        <w:t xml:space="preserve">. </w:t>
      </w:r>
      <w:r w:rsidR="00113737" w:rsidRPr="00117161">
        <w:rPr>
          <w:rFonts w:ascii="Times New Roman" w:hAnsi="Times New Roman" w:cs="Times New Roman"/>
          <w:color w:val="000000" w:themeColor="text1"/>
          <w:sz w:val="24"/>
          <w:szCs w:val="24"/>
        </w:rPr>
        <w:t xml:space="preserve">The </w:t>
      </w:r>
      <w:r w:rsidR="00841053" w:rsidRPr="00117161">
        <w:rPr>
          <w:rFonts w:ascii="Times New Roman" w:hAnsi="Times New Roman" w:cs="Times New Roman"/>
          <w:color w:val="000000" w:themeColor="text1"/>
          <w:sz w:val="24"/>
          <w:szCs w:val="24"/>
        </w:rPr>
        <w:t xml:space="preserve">model </w:t>
      </w:r>
      <w:r w:rsidR="00113737" w:rsidRPr="00117161">
        <w:rPr>
          <w:rFonts w:ascii="Times New Roman" w:hAnsi="Times New Roman" w:cs="Times New Roman"/>
          <w:color w:val="000000" w:themeColor="text1"/>
          <w:sz w:val="24"/>
          <w:szCs w:val="24"/>
        </w:rPr>
        <w:t xml:space="preserve">in Figure 1 </w:t>
      </w:r>
      <w:r w:rsidR="00841053" w:rsidRPr="00117161">
        <w:rPr>
          <w:rFonts w:ascii="Times New Roman" w:hAnsi="Times New Roman" w:cs="Times New Roman"/>
          <w:color w:val="000000" w:themeColor="text1"/>
          <w:sz w:val="24"/>
          <w:szCs w:val="24"/>
        </w:rPr>
        <w:t xml:space="preserve">was further validated by examining whether including direct paths from </w:t>
      </w:r>
      <w:r w:rsidR="00113737" w:rsidRPr="00117161">
        <w:rPr>
          <w:rFonts w:ascii="Times New Roman" w:hAnsi="Times New Roman" w:cs="Times New Roman"/>
          <w:color w:val="000000" w:themeColor="text1"/>
          <w:sz w:val="24"/>
          <w:szCs w:val="24"/>
        </w:rPr>
        <w:t xml:space="preserve">matrix reasoning </w:t>
      </w:r>
      <w:r w:rsidR="00841053" w:rsidRPr="00117161">
        <w:rPr>
          <w:rFonts w:ascii="Times New Roman" w:hAnsi="Times New Roman" w:cs="Times New Roman"/>
          <w:color w:val="000000" w:themeColor="text1"/>
          <w:sz w:val="24"/>
          <w:szCs w:val="24"/>
        </w:rPr>
        <w:t xml:space="preserve">to </w:t>
      </w:r>
      <w:r w:rsidR="0054404C" w:rsidRPr="00117161">
        <w:rPr>
          <w:rFonts w:ascii="Times New Roman" w:hAnsi="Times New Roman" w:cs="Times New Roman"/>
          <w:color w:val="000000" w:themeColor="text1"/>
          <w:sz w:val="24"/>
          <w:szCs w:val="24"/>
        </w:rPr>
        <w:t xml:space="preserve">listening and reading comprehension </w:t>
      </w:r>
      <w:r w:rsidR="00841053" w:rsidRPr="00117161">
        <w:rPr>
          <w:rFonts w:ascii="Times New Roman" w:hAnsi="Times New Roman" w:cs="Times New Roman"/>
          <w:color w:val="000000" w:themeColor="text1"/>
          <w:sz w:val="24"/>
          <w:szCs w:val="24"/>
        </w:rPr>
        <w:t xml:space="preserve">and </w:t>
      </w:r>
      <w:r w:rsidR="00113737" w:rsidRPr="00117161">
        <w:rPr>
          <w:rFonts w:ascii="Times New Roman" w:hAnsi="Times New Roman" w:cs="Times New Roman"/>
          <w:color w:val="000000" w:themeColor="text1"/>
          <w:sz w:val="24"/>
          <w:szCs w:val="24"/>
        </w:rPr>
        <w:t>word re</w:t>
      </w:r>
      <w:r w:rsidR="00245DDF" w:rsidRPr="00117161">
        <w:rPr>
          <w:rFonts w:ascii="Times New Roman" w:hAnsi="Times New Roman" w:cs="Times New Roman"/>
          <w:color w:val="000000" w:themeColor="text1"/>
          <w:sz w:val="24"/>
          <w:szCs w:val="24"/>
        </w:rPr>
        <w:t>cognition</w:t>
      </w:r>
      <w:r w:rsidR="00113737" w:rsidRPr="00117161">
        <w:rPr>
          <w:rFonts w:ascii="Times New Roman" w:hAnsi="Times New Roman" w:cs="Times New Roman"/>
          <w:color w:val="000000" w:themeColor="text1"/>
          <w:sz w:val="24"/>
          <w:szCs w:val="24"/>
        </w:rPr>
        <w:t xml:space="preserve"> to listening comprehension </w:t>
      </w:r>
      <w:r w:rsidR="00841053" w:rsidRPr="00117161">
        <w:rPr>
          <w:rFonts w:ascii="Times New Roman" w:hAnsi="Times New Roman" w:cs="Times New Roman"/>
          <w:color w:val="000000" w:themeColor="text1"/>
          <w:sz w:val="24"/>
          <w:szCs w:val="24"/>
        </w:rPr>
        <w:t xml:space="preserve">would make any significant </w:t>
      </w:r>
      <w:r w:rsidRPr="00117161">
        <w:rPr>
          <w:rFonts w:ascii="Times New Roman" w:hAnsi="Times New Roman" w:cs="Times New Roman"/>
          <w:color w:val="000000" w:themeColor="text1"/>
          <w:sz w:val="24"/>
          <w:szCs w:val="24"/>
        </w:rPr>
        <w:t xml:space="preserve">improvement </w:t>
      </w:r>
      <w:r w:rsidR="00841053" w:rsidRPr="00117161">
        <w:rPr>
          <w:rFonts w:ascii="Times New Roman" w:hAnsi="Times New Roman" w:cs="Times New Roman"/>
          <w:color w:val="000000" w:themeColor="text1"/>
          <w:sz w:val="24"/>
          <w:szCs w:val="24"/>
        </w:rPr>
        <w:t xml:space="preserve">to the model fit. </w:t>
      </w:r>
      <w:r w:rsidR="00FA7BA9" w:rsidRPr="00117161">
        <w:rPr>
          <w:rFonts w:ascii="Times New Roman" w:hAnsi="Times New Roman" w:cs="Times New Roman"/>
          <w:color w:val="000000" w:themeColor="text1"/>
          <w:sz w:val="24"/>
          <w:szCs w:val="24"/>
        </w:rPr>
        <w:t xml:space="preserve">Direct </w:t>
      </w:r>
      <w:r w:rsidR="0054404C" w:rsidRPr="00117161">
        <w:rPr>
          <w:rFonts w:ascii="Times New Roman" w:hAnsi="Times New Roman" w:cs="Times New Roman"/>
          <w:color w:val="000000" w:themeColor="text1"/>
          <w:sz w:val="24"/>
          <w:szCs w:val="24"/>
        </w:rPr>
        <w:t xml:space="preserve">paths from </w:t>
      </w:r>
      <w:r w:rsidRPr="00117161">
        <w:rPr>
          <w:rFonts w:ascii="Times New Roman" w:hAnsi="Times New Roman" w:cs="Times New Roman"/>
          <w:color w:val="000000" w:themeColor="text1"/>
          <w:sz w:val="24"/>
          <w:szCs w:val="24"/>
        </w:rPr>
        <w:t xml:space="preserve">matrix reasoning to </w:t>
      </w:r>
      <w:r w:rsidR="0054404C" w:rsidRPr="00117161">
        <w:rPr>
          <w:rFonts w:ascii="Times New Roman" w:hAnsi="Times New Roman" w:cs="Times New Roman"/>
          <w:color w:val="000000" w:themeColor="text1"/>
          <w:sz w:val="24"/>
          <w:szCs w:val="24"/>
        </w:rPr>
        <w:t xml:space="preserve">text </w:t>
      </w:r>
      <w:r w:rsidR="00113737" w:rsidRPr="00117161">
        <w:rPr>
          <w:rFonts w:ascii="Times New Roman" w:hAnsi="Times New Roman" w:cs="Times New Roman"/>
          <w:color w:val="000000" w:themeColor="text1"/>
          <w:sz w:val="24"/>
          <w:szCs w:val="24"/>
        </w:rPr>
        <w:t xml:space="preserve">comprehension </w:t>
      </w:r>
      <w:r w:rsidR="00A6065C" w:rsidRPr="00117161">
        <w:rPr>
          <w:rFonts w:ascii="Times New Roman" w:hAnsi="Times New Roman" w:cs="Times New Roman"/>
          <w:color w:val="000000" w:themeColor="text1"/>
          <w:sz w:val="24"/>
          <w:szCs w:val="24"/>
        </w:rPr>
        <w:t xml:space="preserve">measures </w:t>
      </w:r>
      <w:r w:rsidR="00113737" w:rsidRPr="00117161">
        <w:rPr>
          <w:rFonts w:ascii="Times New Roman" w:hAnsi="Times New Roman" w:cs="Times New Roman"/>
          <w:color w:val="000000" w:themeColor="text1"/>
          <w:sz w:val="24"/>
          <w:szCs w:val="24"/>
        </w:rPr>
        <w:t>were</w:t>
      </w:r>
      <w:r w:rsidRPr="00117161">
        <w:rPr>
          <w:rFonts w:ascii="Times New Roman" w:hAnsi="Times New Roman" w:cs="Times New Roman"/>
          <w:color w:val="000000" w:themeColor="text1"/>
          <w:sz w:val="24"/>
          <w:szCs w:val="24"/>
        </w:rPr>
        <w:t xml:space="preserve"> nonsignificant </w:t>
      </w:r>
      <w:r w:rsidR="00FA7BA9" w:rsidRPr="00117161">
        <w:rPr>
          <w:rFonts w:ascii="Times New Roman" w:hAnsi="Times New Roman" w:cs="Times New Roman"/>
          <w:color w:val="000000" w:themeColor="text1"/>
          <w:sz w:val="24"/>
          <w:szCs w:val="24"/>
        </w:rPr>
        <w:t xml:space="preserve">for both groups and the difference in </w:t>
      </w:r>
      <w:r w:rsidR="00113737" w:rsidRPr="00117161">
        <w:rPr>
          <w:rFonts w:ascii="Times New Roman" w:hAnsi="Times New Roman" w:cs="Times New Roman"/>
          <w:color w:val="000000" w:themeColor="text1"/>
          <w:sz w:val="24"/>
          <w:szCs w:val="24"/>
        </w:rPr>
        <w:t>χ</w:t>
      </w:r>
      <w:r w:rsidR="00113737" w:rsidRPr="00117161">
        <w:rPr>
          <w:rFonts w:ascii="Times New Roman" w:hAnsi="Times New Roman" w:cs="Times New Roman"/>
          <w:color w:val="000000" w:themeColor="text1"/>
          <w:sz w:val="24"/>
          <w:szCs w:val="24"/>
          <w:vertAlign w:val="superscript"/>
        </w:rPr>
        <w:t>2</w:t>
      </w:r>
      <w:r w:rsidR="00113737" w:rsidRPr="00117161">
        <w:rPr>
          <w:rFonts w:ascii="Times New Roman" w:hAnsi="Times New Roman" w:cs="Times New Roman"/>
          <w:color w:val="000000" w:themeColor="text1"/>
          <w:sz w:val="24"/>
          <w:szCs w:val="24"/>
        </w:rPr>
        <w:t xml:space="preserve"> was</w:t>
      </w:r>
      <w:r w:rsidR="0054404C" w:rsidRPr="00117161">
        <w:rPr>
          <w:rFonts w:ascii="Times New Roman" w:hAnsi="Times New Roman" w:cs="Times New Roman"/>
          <w:color w:val="000000" w:themeColor="text1"/>
          <w:sz w:val="24"/>
          <w:szCs w:val="24"/>
        </w:rPr>
        <w:t xml:space="preserve"> also</w:t>
      </w:r>
      <w:r w:rsidR="00113737" w:rsidRPr="00117161">
        <w:rPr>
          <w:rFonts w:ascii="Times New Roman" w:hAnsi="Times New Roman" w:cs="Times New Roman"/>
          <w:color w:val="000000" w:themeColor="text1"/>
          <w:sz w:val="24"/>
          <w:szCs w:val="24"/>
        </w:rPr>
        <w:t xml:space="preserve"> nonsignificant, Δ χ</w:t>
      </w:r>
      <w:r w:rsidR="00113737" w:rsidRPr="00117161">
        <w:rPr>
          <w:rFonts w:ascii="Times New Roman" w:hAnsi="Times New Roman" w:cs="Times New Roman"/>
          <w:color w:val="000000" w:themeColor="text1"/>
          <w:sz w:val="24"/>
          <w:szCs w:val="24"/>
          <w:vertAlign w:val="superscript"/>
        </w:rPr>
        <w:t>2</w:t>
      </w:r>
      <w:r w:rsidR="00113737" w:rsidRPr="00117161">
        <w:rPr>
          <w:rFonts w:ascii="Times New Roman" w:hAnsi="Times New Roman" w:cs="Times New Roman"/>
          <w:color w:val="000000" w:themeColor="text1"/>
          <w:sz w:val="24"/>
          <w:szCs w:val="24"/>
        </w:rPr>
        <w:t xml:space="preserve"> (4)</w:t>
      </w:r>
      <w:r w:rsidR="00A72CA4" w:rsidRPr="00117161">
        <w:rPr>
          <w:rFonts w:ascii="Times New Roman" w:hAnsi="Times New Roman" w:cs="Times New Roman"/>
          <w:color w:val="000000" w:themeColor="text1"/>
          <w:sz w:val="24"/>
          <w:szCs w:val="24"/>
        </w:rPr>
        <w:t xml:space="preserve"> </w:t>
      </w:r>
      <w:r w:rsidR="00113737" w:rsidRPr="00117161">
        <w:rPr>
          <w:rFonts w:ascii="Times New Roman" w:hAnsi="Times New Roman" w:cs="Times New Roman"/>
          <w:color w:val="000000" w:themeColor="text1"/>
          <w:sz w:val="24"/>
          <w:szCs w:val="24"/>
        </w:rPr>
        <w:t xml:space="preserve">= </w:t>
      </w:r>
      <w:r w:rsidR="0046621D" w:rsidRPr="00117161">
        <w:rPr>
          <w:rFonts w:ascii="Times New Roman" w:hAnsi="Times New Roman" w:cs="Times New Roman"/>
          <w:color w:val="000000" w:themeColor="text1"/>
          <w:sz w:val="24"/>
          <w:szCs w:val="24"/>
        </w:rPr>
        <w:t>0</w:t>
      </w:r>
      <w:r w:rsidR="00FA7BA9" w:rsidRPr="00117161">
        <w:rPr>
          <w:rFonts w:ascii="Times New Roman" w:hAnsi="Times New Roman" w:cs="Times New Roman"/>
          <w:color w:val="000000" w:themeColor="text1"/>
          <w:sz w:val="24"/>
          <w:szCs w:val="24"/>
        </w:rPr>
        <w:t>.</w:t>
      </w:r>
      <w:r w:rsidR="0046621D" w:rsidRPr="00117161">
        <w:rPr>
          <w:rFonts w:ascii="Times New Roman" w:hAnsi="Times New Roman" w:cs="Times New Roman"/>
          <w:color w:val="000000" w:themeColor="text1"/>
          <w:sz w:val="24"/>
          <w:szCs w:val="24"/>
        </w:rPr>
        <w:t>966</w:t>
      </w:r>
      <w:r w:rsidR="00FA7BA9" w:rsidRPr="00117161">
        <w:rPr>
          <w:rFonts w:ascii="Times New Roman" w:hAnsi="Times New Roman" w:cs="Times New Roman"/>
          <w:color w:val="000000" w:themeColor="text1"/>
          <w:sz w:val="24"/>
          <w:szCs w:val="24"/>
        </w:rPr>
        <w:t xml:space="preserve">, </w:t>
      </w:r>
      <w:r w:rsidR="00FA7BA9" w:rsidRPr="00117161">
        <w:rPr>
          <w:rFonts w:ascii="Times New Roman" w:hAnsi="Times New Roman" w:cs="Times New Roman"/>
          <w:i/>
          <w:color w:val="000000" w:themeColor="text1"/>
          <w:sz w:val="24"/>
          <w:szCs w:val="24"/>
        </w:rPr>
        <w:t>p</w:t>
      </w:r>
      <w:r w:rsidR="00113737" w:rsidRPr="00117161">
        <w:rPr>
          <w:rFonts w:ascii="Times New Roman" w:hAnsi="Times New Roman" w:cs="Times New Roman"/>
          <w:i/>
          <w:color w:val="000000" w:themeColor="text1"/>
          <w:sz w:val="24"/>
          <w:szCs w:val="24"/>
        </w:rPr>
        <w:t xml:space="preserve"> </w:t>
      </w:r>
      <w:r w:rsidRPr="00117161">
        <w:rPr>
          <w:rFonts w:ascii="Times New Roman" w:hAnsi="Times New Roman" w:cs="Times New Roman"/>
          <w:color w:val="000000" w:themeColor="text1"/>
          <w:sz w:val="24"/>
          <w:szCs w:val="24"/>
        </w:rPr>
        <w:t>= .</w:t>
      </w:r>
      <w:r w:rsidR="0046621D" w:rsidRPr="00117161">
        <w:rPr>
          <w:rFonts w:ascii="Times New Roman" w:hAnsi="Times New Roman" w:cs="Times New Roman"/>
          <w:color w:val="000000" w:themeColor="text1"/>
          <w:sz w:val="24"/>
          <w:szCs w:val="24"/>
        </w:rPr>
        <w:t>915</w:t>
      </w:r>
      <w:r w:rsidRPr="00117161">
        <w:rPr>
          <w:rFonts w:ascii="Times New Roman" w:hAnsi="Times New Roman" w:cs="Times New Roman"/>
          <w:color w:val="000000" w:themeColor="text1"/>
          <w:sz w:val="24"/>
          <w:szCs w:val="24"/>
        </w:rPr>
        <w:t xml:space="preserve">. </w:t>
      </w:r>
      <w:r w:rsidR="00FA7BA9" w:rsidRPr="00117161">
        <w:rPr>
          <w:rFonts w:ascii="Times New Roman" w:hAnsi="Times New Roman" w:cs="Times New Roman"/>
          <w:color w:val="000000" w:themeColor="text1"/>
          <w:sz w:val="24"/>
          <w:szCs w:val="24"/>
        </w:rPr>
        <w:t xml:space="preserve">Likewise, the </w:t>
      </w:r>
      <w:r w:rsidR="00113737" w:rsidRPr="00117161">
        <w:rPr>
          <w:rFonts w:ascii="Times New Roman" w:hAnsi="Times New Roman" w:cs="Times New Roman"/>
          <w:color w:val="000000" w:themeColor="text1"/>
          <w:sz w:val="24"/>
          <w:szCs w:val="24"/>
        </w:rPr>
        <w:t>direct path</w:t>
      </w:r>
      <w:r w:rsidR="0054404C" w:rsidRPr="00117161">
        <w:rPr>
          <w:rFonts w:ascii="Times New Roman" w:hAnsi="Times New Roman" w:cs="Times New Roman"/>
          <w:color w:val="000000" w:themeColor="text1"/>
          <w:sz w:val="24"/>
          <w:szCs w:val="24"/>
        </w:rPr>
        <w:t>s</w:t>
      </w:r>
      <w:r w:rsidR="00113737" w:rsidRPr="00117161">
        <w:rPr>
          <w:rFonts w:ascii="Times New Roman" w:hAnsi="Times New Roman" w:cs="Times New Roman"/>
          <w:color w:val="000000" w:themeColor="text1"/>
          <w:sz w:val="24"/>
          <w:szCs w:val="24"/>
        </w:rPr>
        <w:t xml:space="preserve"> from </w:t>
      </w:r>
      <w:r w:rsidR="00245DDF" w:rsidRPr="00117161">
        <w:rPr>
          <w:rFonts w:ascii="Times New Roman" w:hAnsi="Times New Roman" w:cs="Times New Roman"/>
          <w:color w:val="000000" w:themeColor="text1"/>
          <w:sz w:val="24"/>
          <w:szCs w:val="24"/>
        </w:rPr>
        <w:t xml:space="preserve">word recognition </w:t>
      </w:r>
      <w:r w:rsidRPr="00117161">
        <w:rPr>
          <w:rFonts w:ascii="Times New Roman" w:hAnsi="Times New Roman" w:cs="Times New Roman"/>
          <w:color w:val="000000" w:themeColor="text1"/>
          <w:sz w:val="24"/>
          <w:szCs w:val="24"/>
        </w:rPr>
        <w:t xml:space="preserve">to listening comprehension </w:t>
      </w:r>
      <w:r w:rsidR="00113737" w:rsidRPr="00117161">
        <w:rPr>
          <w:rFonts w:ascii="Times New Roman" w:hAnsi="Times New Roman" w:cs="Times New Roman"/>
          <w:color w:val="000000" w:themeColor="text1"/>
          <w:sz w:val="24"/>
          <w:szCs w:val="24"/>
        </w:rPr>
        <w:t xml:space="preserve">were nonsignificant in both language groups and the change in </w:t>
      </w:r>
      <w:r w:rsidR="00FA7BA9" w:rsidRPr="00117161">
        <w:rPr>
          <w:rFonts w:ascii="Times New Roman" w:hAnsi="Times New Roman" w:cs="Times New Roman"/>
          <w:color w:val="000000" w:themeColor="text1"/>
          <w:sz w:val="24"/>
          <w:szCs w:val="24"/>
        </w:rPr>
        <w:t xml:space="preserve">model </w:t>
      </w:r>
      <w:r w:rsidR="00113737" w:rsidRPr="00117161">
        <w:rPr>
          <w:rFonts w:ascii="Times New Roman" w:hAnsi="Times New Roman" w:cs="Times New Roman"/>
          <w:color w:val="000000" w:themeColor="text1"/>
          <w:sz w:val="24"/>
          <w:szCs w:val="24"/>
        </w:rPr>
        <w:t>fit was nonsignificant, Δ χ</w:t>
      </w:r>
      <w:r w:rsidR="001D1F4E" w:rsidRPr="00117161">
        <w:rPr>
          <w:rFonts w:ascii="Times New Roman" w:hAnsi="Times New Roman" w:cs="Times New Roman"/>
          <w:color w:val="000000" w:themeColor="text1"/>
          <w:sz w:val="24"/>
          <w:szCs w:val="24"/>
          <w:vertAlign w:val="superscript"/>
        </w:rPr>
        <w:t xml:space="preserve">2 </w:t>
      </w:r>
      <w:r w:rsidR="00113737" w:rsidRPr="00117161">
        <w:rPr>
          <w:rFonts w:ascii="Times New Roman" w:hAnsi="Times New Roman" w:cs="Times New Roman"/>
          <w:color w:val="000000" w:themeColor="text1"/>
          <w:sz w:val="24"/>
          <w:szCs w:val="24"/>
        </w:rPr>
        <w:t>(2)</w:t>
      </w:r>
      <w:r w:rsidR="00A72CA4" w:rsidRPr="00117161">
        <w:rPr>
          <w:rFonts w:ascii="Times New Roman" w:hAnsi="Times New Roman" w:cs="Times New Roman"/>
          <w:color w:val="000000" w:themeColor="text1"/>
          <w:sz w:val="24"/>
          <w:szCs w:val="24"/>
        </w:rPr>
        <w:t xml:space="preserve"> </w:t>
      </w:r>
      <w:r w:rsidR="00113737" w:rsidRPr="00117161">
        <w:rPr>
          <w:rFonts w:ascii="Times New Roman" w:hAnsi="Times New Roman" w:cs="Times New Roman"/>
          <w:color w:val="000000" w:themeColor="text1"/>
          <w:sz w:val="24"/>
          <w:szCs w:val="24"/>
        </w:rPr>
        <w:t xml:space="preserve">= </w:t>
      </w:r>
      <w:r w:rsidR="0046621D" w:rsidRPr="00117161">
        <w:rPr>
          <w:rFonts w:ascii="Times New Roman" w:hAnsi="Times New Roman" w:cs="Times New Roman"/>
          <w:color w:val="000000" w:themeColor="text1"/>
          <w:sz w:val="24"/>
          <w:szCs w:val="24"/>
        </w:rPr>
        <w:t>2.766</w:t>
      </w:r>
      <w:r w:rsidR="00FA7BA9" w:rsidRPr="00117161">
        <w:rPr>
          <w:rFonts w:ascii="Times New Roman" w:hAnsi="Times New Roman" w:cs="Times New Roman"/>
          <w:color w:val="000000" w:themeColor="text1"/>
          <w:sz w:val="24"/>
          <w:szCs w:val="24"/>
        </w:rPr>
        <w:t xml:space="preserve">, </w:t>
      </w:r>
      <w:r w:rsidR="00FA7BA9" w:rsidRPr="00117161">
        <w:rPr>
          <w:rFonts w:ascii="Times New Roman" w:hAnsi="Times New Roman" w:cs="Times New Roman"/>
          <w:i/>
          <w:color w:val="000000" w:themeColor="text1"/>
          <w:sz w:val="24"/>
          <w:szCs w:val="24"/>
        </w:rPr>
        <w:t>p</w:t>
      </w:r>
      <w:r w:rsidR="00113737" w:rsidRPr="00117161">
        <w:rPr>
          <w:rFonts w:ascii="Times New Roman" w:hAnsi="Times New Roman" w:cs="Times New Roman"/>
          <w:color w:val="000000" w:themeColor="text1"/>
          <w:sz w:val="24"/>
          <w:szCs w:val="24"/>
        </w:rPr>
        <w:t xml:space="preserve"> =</w:t>
      </w:r>
      <w:r w:rsidR="00FA7BA9" w:rsidRPr="00117161">
        <w:rPr>
          <w:rFonts w:ascii="Times New Roman" w:hAnsi="Times New Roman" w:cs="Times New Roman"/>
          <w:color w:val="000000" w:themeColor="text1"/>
          <w:sz w:val="24"/>
          <w:szCs w:val="24"/>
        </w:rPr>
        <w:t>.</w:t>
      </w:r>
      <w:r w:rsidR="0046621D" w:rsidRPr="00117161">
        <w:rPr>
          <w:rFonts w:ascii="Times New Roman" w:hAnsi="Times New Roman" w:cs="Times New Roman"/>
          <w:color w:val="000000" w:themeColor="text1"/>
          <w:sz w:val="24"/>
          <w:szCs w:val="24"/>
        </w:rPr>
        <w:t>251</w:t>
      </w:r>
      <w:r w:rsidR="00FA7BA9" w:rsidRPr="00117161">
        <w:rPr>
          <w:rFonts w:ascii="Times New Roman" w:hAnsi="Times New Roman" w:cs="Times New Roman"/>
          <w:color w:val="000000" w:themeColor="text1"/>
          <w:sz w:val="24"/>
          <w:szCs w:val="24"/>
        </w:rPr>
        <w:t xml:space="preserve">. </w:t>
      </w:r>
      <w:r w:rsidR="00113737" w:rsidRPr="00117161">
        <w:rPr>
          <w:rFonts w:ascii="Times New Roman" w:hAnsi="Times New Roman" w:cs="Times New Roman"/>
          <w:color w:val="000000" w:themeColor="text1"/>
          <w:sz w:val="24"/>
          <w:szCs w:val="24"/>
        </w:rPr>
        <w:t xml:space="preserve">It is </w:t>
      </w:r>
      <w:r w:rsidRPr="00117161">
        <w:rPr>
          <w:rFonts w:ascii="Times New Roman" w:hAnsi="Times New Roman" w:cs="Times New Roman"/>
          <w:color w:val="000000" w:themeColor="text1"/>
          <w:sz w:val="24"/>
          <w:szCs w:val="24"/>
        </w:rPr>
        <w:t xml:space="preserve">also </w:t>
      </w:r>
      <w:r w:rsidR="00113737" w:rsidRPr="00117161">
        <w:rPr>
          <w:rFonts w:ascii="Times New Roman" w:hAnsi="Times New Roman" w:cs="Times New Roman"/>
          <w:color w:val="000000" w:themeColor="text1"/>
          <w:sz w:val="24"/>
          <w:szCs w:val="24"/>
        </w:rPr>
        <w:t>noteworthy that</w:t>
      </w:r>
      <w:r w:rsidR="00FA7BA9" w:rsidRPr="00117161">
        <w:rPr>
          <w:rFonts w:ascii="Times New Roman" w:hAnsi="Times New Roman" w:cs="Times New Roman"/>
          <w:color w:val="000000" w:themeColor="text1"/>
          <w:sz w:val="24"/>
          <w:szCs w:val="24"/>
        </w:rPr>
        <w:t xml:space="preserve"> including direct paths from </w:t>
      </w:r>
      <w:r w:rsidR="00113737" w:rsidRPr="00117161">
        <w:rPr>
          <w:rFonts w:ascii="Times New Roman" w:hAnsi="Times New Roman" w:cs="Times New Roman"/>
          <w:color w:val="000000" w:themeColor="text1"/>
          <w:sz w:val="24"/>
          <w:szCs w:val="24"/>
        </w:rPr>
        <w:t xml:space="preserve">the matrix reasoning to comprehension and </w:t>
      </w:r>
      <w:r w:rsidR="00245DDF" w:rsidRPr="00117161">
        <w:rPr>
          <w:rFonts w:ascii="Times New Roman" w:hAnsi="Times New Roman" w:cs="Times New Roman"/>
          <w:color w:val="000000" w:themeColor="text1"/>
          <w:sz w:val="24"/>
          <w:szCs w:val="24"/>
        </w:rPr>
        <w:t xml:space="preserve">word recognition </w:t>
      </w:r>
      <w:r w:rsidR="00113737" w:rsidRPr="00117161">
        <w:rPr>
          <w:rFonts w:ascii="Times New Roman" w:hAnsi="Times New Roman" w:cs="Times New Roman"/>
          <w:color w:val="000000" w:themeColor="text1"/>
          <w:sz w:val="24"/>
          <w:szCs w:val="24"/>
        </w:rPr>
        <w:t xml:space="preserve">to listening comprehension </w:t>
      </w:r>
      <w:r w:rsidR="00FA7BA9" w:rsidRPr="00117161">
        <w:rPr>
          <w:rFonts w:ascii="Times New Roman" w:hAnsi="Times New Roman" w:cs="Times New Roman"/>
          <w:color w:val="000000" w:themeColor="text1"/>
          <w:sz w:val="24"/>
          <w:szCs w:val="24"/>
        </w:rPr>
        <w:t>did not change the observed pattern of direct and indirect pa</w:t>
      </w:r>
      <w:r w:rsidRPr="00117161">
        <w:rPr>
          <w:rFonts w:ascii="Times New Roman" w:hAnsi="Times New Roman" w:cs="Times New Roman"/>
          <w:color w:val="000000" w:themeColor="text1"/>
          <w:sz w:val="24"/>
          <w:szCs w:val="24"/>
        </w:rPr>
        <w:t xml:space="preserve">ths in Figure 1. </w:t>
      </w:r>
      <w:r w:rsidR="00FA7BA9" w:rsidRPr="00117161">
        <w:rPr>
          <w:rFonts w:ascii="Times New Roman" w:hAnsi="Times New Roman" w:cs="Times New Roman"/>
          <w:color w:val="000000" w:themeColor="text1"/>
          <w:sz w:val="24"/>
          <w:szCs w:val="24"/>
        </w:rPr>
        <w:t>Therefore</w:t>
      </w:r>
      <w:r w:rsidR="00113737" w:rsidRPr="00117161">
        <w:rPr>
          <w:rFonts w:ascii="Times New Roman" w:hAnsi="Times New Roman" w:cs="Times New Roman"/>
          <w:color w:val="000000" w:themeColor="text1"/>
          <w:sz w:val="24"/>
          <w:szCs w:val="24"/>
        </w:rPr>
        <w:t xml:space="preserve">, </w:t>
      </w:r>
      <w:r w:rsidR="00841053" w:rsidRPr="00117161">
        <w:rPr>
          <w:rFonts w:ascii="Times New Roman" w:hAnsi="Times New Roman" w:cs="Times New Roman"/>
          <w:color w:val="000000" w:themeColor="text1"/>
          <w:sz w:val="24"/>
          <w:szCs w:val="24"/>
        </w:rPr>
        <w:t xml:space="preserve">the model in Figure 1 was retained. </w:t>
      </w:r>
    </w:p>
    <w:p w14:paraId="767B9DE5" w14:textId="60CB3C8E" w:rsidR="00F51961" w:rsidRPr="00117161" w:rsidRDefault="00BB69B3" w:rsidP="00D65404">
      <w:pPr>
        <w:spacing w:line="480" w:lineRule="auto"/>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ab/>
      </w:r>
      <w:r w:rsidR="00245DDF" w:rsidRPr="00117161">
        <w:rPr>
          <w:rFonts w:ascii="Times New Roman" w:hAnsi="Times New Roman" w:cs="Times New Roman"/>
          <w:color w:val="000000" w:themeColor="text1"/>
          <w:sz w:val="24"/>
          <w:szCs w:val="24"/>
        </w:rPr>
        <w:t xml:space="preserve">The standardised parameter values for direct paths for both language groups </w:t>
      </w:r>
      <w:r w:rsidR="00C64E2E" w:rsidRPr="00117161">
        <w:rPr>
          <w:rFonts w:ascii="Times New Roman" w:hAnsi="Times New Roman" w:cs="Times New Roman"/>
          <w:color w:val="000000" w:themeColor="text1"/>
          <w:sz w:val="24"/>
          <w:szCs w:val="24"/>
        </w:rPr>
        <w:t>are shown</w:t>
      </w:r>
      <w:r w:rsidR="00245DDF" w:rsidRPr="00117161">
        <w:rPr>
          <w:rFonts w:ascii="Times New Roman" w:hAnsi="Times New Roman" w:cs="Times New Roman"/>
          <w:color w:val="000000" w:themeColor="text1"/>
          <w:sz w:val="24"/>
          <w:szCs w:val="24"/>
        </w:rPr>
        <w:t xml:space="preserve"> in </w:t>
      </w:r>
      <w:r w:rsidR="00091FCB" w:rsidRPr="00117161">
        <w:rPr>
          <w:rFonts w:ascii="Times New Roman" w:hAnsi="Times New Roman" w:cs="Times New Roman"/>
          <w:color w:val="000000" w:themeColor="text1"/>
          <w:sz w:val="24"/>
          <w:szCs w:val="24"/>
        </w:rPr>
        <w:t xml:space="preserve">Figure </w:t>
      </w:r>
      <w:r w:rsidR="001D05C7" w:rsidRPr="00117161">
        <w:rPr>
          <w:rFonts w:ascii="Times New Roman" w:hAnsi="Times New Roman" w:cs="Times New Roman"/>
          <w:color w:val="000000" w:themeColor="text1"/>
          <w:sz w:val="24"/>
          <w:szCs w:val="24"/>
        </w:rPr>
        <w:t xml:space="preserve">2 </w:t>
      </w:r>
      <w:r w:rsidR="00091FCB" w:rsidRPr="00117161">
        <w:rPr>
          <w:rFonts w:ascii="Times New Roman" w:hAnsi="Times New Roman" w:cs="Times New Roman"/>
          <w:color w:val="000000" w:themeColor="text1"/>
          <w:sz w:val="24"/>
          <w:szCs w:val="24"/>
        </w:rPr>
        <w:t xml:space="preserve">and </w:t>
      </w:r>
      <w:r w:rsidR="00245DDF" w:rsidRPr="00117161">
        <w:rPr>
          <w:rFonts w:ascii="Times New Roman" w:hAnsi="Times New Roman" w:cs="Times New Roman"/>
          <w:color w:val="000000" w:themeColor="text1"/>
          <w:sz w:val="24"/>
          <w:szCs w:val="24"/>
        </w:rPr>
        <w:t xml:space="preserve">the </w:t>
      </w:r>
      <w:proofErr w:type="spellStart"/>
      <w:r w:rsidR="00245DDF" w:rsidRPr="00117161">
        <w:rPr>
          <w:rFonts w:ascii="Times New Roman" w:hAnsi="Times New Roman" w:cs="Times New Roman"/>
          <w:color w:val="000000" w:themeColor="text1"/>
          <w:sz w:val="24"/>
          <w:szCs w:val="24"/>
        </w:rPr>
        <w:t>unstandardised</w:t>
      </w:r>
      <w:proofErr w:type="spellEnd"/>
      <w:r w:rsidR="00245DDF" w:rsidRPr="00117161">
        <w:rPr>
          <w:rFonts w:ascii="Times New Roman" w:hAnsi="Times New Roman" w:cs="Times New Roman"/>
          <w:color w:val="000000" w:themeColor="text1"/>
          <w:sz w:val="24"/>
          <w:szCs w:val="24"/>
        </w:rPr>
        <w:t xml:space="preserve"> parameter estimates in </w:t>
      </w:r>
      <w:r w:rsidR="00091FCB" w:rsidRPr="00117161">
        <w:rPr>
          <w:rFonts w:ascii="Times New Roman" w:hAnsi="Times New Roman" w:cs="Times New Roman"/>
          <w:color w:val="000000" w:themeColor="text1"/>
          <w:sz w:val="24"/>
          <w:szCs w:val="24"/>
        </w:rPr>
        <w:t xml:space="preserve">Table </w:t>
      </w:r>
      <w:r w:rsidR="00245DDF" w:rsidRPr="00117161">
        <w:rPr>
          <w:rFonts w:ascii="Times New Roman" w:hAnsi="Times New Roman" w:cs="Times New Roman"/>
          <w:color w:val="000000" w:themeColor="text1"/>
          <w:sz w:val="24"/>
          <w:szCs w:val="24"/>
        </w:rPr>
        <w:t>3</w:t>
      </w:r>
      <w:r w:rsidR="00091FCB" w:rsidRPr="00117161">
        <w:rPr>
          <w:rFonts w:ascii="Times New Roman" w:hAnsi="Times New Roman" w:cs="Times New Roman"/>
          <w:color w:val="000000" w:themeColor="text1"/>
          <w:sz w:val="24"/>
          <w:szCs w:val="24"/>
        </w:rPr>
        <w:t xml:space="preserve">. </w:t>
      </w:r>
      <w:r w:rsidR="00060E93" w:rsidRPr="00117161">
        <w:rPr>
          <w:rFonts w:ascii="Times New Roman" w:hAnsi="Times New Roman" w:cs="Times New Roman"/>
          <w:color w:val="000000" w:themeColor="text1"/>
          <w:sz w:val="24"/>
          <w:szCs w:val="24"/>
        </w:rPr>
        <w:t>There were unique direct relations between w</w:t>
      </w:r>
      <w:r w:rsidR="0016798D" w:rsidRPr="00117161">
        <w:rPr>
          <w:rFonts w:ascii="Times New Roman" w:hAnsi="Times New Roman" w:cs="Times New Roman"/>
          <w:color w:val="000000" w:themeColor="text1"/>
          <w:sz w:val="24"/>
          <w:szCs w:val="24"/>
        </w:rPr>
        <w:t xml:space="preserve">ord recognition </w:t>
      </w:r>
      <w:r w:rsidR="00060E93" w:rsidRPr="00117161">
        <w:rPr>
          <w:rFonts w:ascii="Times New Roman" w:hAnsi="Times New Roman" w:cs="Times New Roman"/>
          <w:color w:val="000000" w:themeColor="text1"/>
          <w:sz w:val="24"/>
          <w:szCs w:val="24"/>
        </w:rPr>
        <w:t>and</w:t>
      </w:r>
      <w:r w:rsidR="0016798D" w:rsidRPr="00117161">
        <w:rPr>
          <w:rFonts w:ascii="Times New Roman" w:hAnsi="Times New Roman" w:cs="Times New Roman"/>
          <w:color w:val="000000" w:themeColor="text1"/>
          <w:sz w:val="24"/>
          <w:szCs w:val="24"/>
        </w:rPr>
        <w:t xml:space="preserve"> reading comprehension </w:t>
      </w:r>
      <w:r w:rsidR="00E610FE" w:rsidRPr="00117161">
        <w:rPr>
          <w:rFonts w:ascii="Times New Roman" w:hAnsi="Times New Roman" w:cs="Times New Roman"/>
          <w:color w:val="000000" w:themeColor="text1"/>
          <w:sz w:val="24"/>
          <w:szCs w:val="24"/>
        </w:rPr>
        <w:t>in</w:t>
      </w:r>
      <w:r w:rsidR="0016798D" w:rsidRPr="00117161">
        <w:rPr>
          <w:rFonts w:ascii="Times New Roman" w:hAnsi="Times New Roman" w:cs="Times New Roman"/>
          <w:color w:val="000000" w:themeColor="text1"/>
          <w:sz w:val="24"/>
          <w:szCs w:val="24"/>
        </w:rPr>
        <w:t xml:space="preserve"> both groups. </w:t>
      </w:r>
      <w:r w:rsidR="0073666E" w:rsidRPr="00117161">
        <w:rPr>
          <w:rFonts w:ascii="Times New Roman" w:hAnsi="Times New Roman" w:cs="Times New Roman"/>
          <w:color w:val="000000" w:themeColor="text1"/>
          <w:sz w:val="24"/>
          <w:szCs w:val="24"/>
        </w:rPr>
        <w:t>The direct</w:t>
      </w:r>
      <w:r w:rsidR="00142C27" w:rsidRPr="00117161">
        <w:rPr>
          <w:rFonts w:ascii="Times New Roman" w:hAnsi="Times New Roman" w:cs="Times New Roman"/>
          <w:color w:val="000000" w:themeColor="text1"/>
          <w:sz w:val="24"/>
          <w:szCs w:val="24"/>
        </w:rPr>
        <w:t xml:space="preserve"> </w:t>
      </w:r>
      <w:r w:rsidR="0073666E" w:rsidRPr="00117161">
        <w:rPr>
          <w:rFonts w:ascii="Times New Roman" w:hAnsi="Times New Roman" w:cs="Times New Roman"/>
          <w:color w:val="000000" w:themeColor="text1"/>
          <w:sz w:val="24"/>
          <w:szCs w:val="24"/>
        </w:rPr>
        <w:t xml:space="preserve">paths </w:t>
      </w:r>
      <w:r w:rsidR="0016798D" w:rsidRPr="00117161">
        <w:rPr>
          <w:rFonts w:ascii="Times New Roman" w:hAnsi="Times New Roman" w:cs="Times New Roman"/>
          <w:color w:val="000000" w:themeColor="text1"/>
          <w:sz w:val="24"/>
          <w:szCs w:val="24"/>
        </w:rPr>
        <w:t xml:space="preserve">from vocabulary and grammar </w:t>
      </w:r>
      <w:r w:rsidR="0073666E" w:rsidRPr="00117161">
        <w:rPr>
          <w:rFonts w:ascii="Times New Roman" w:hAnsi="Times New Roman" w:cs="Times New Roman"/>
          <w:color w:val="000000" w:themeColor="text1"/>
          <w:sz w:val="24"/>
          <w:szCs w:val="24"/>
        </w:rPr>
        <w:t xml:space="preserve">to </w:t>
      </w:r>
      <w:r w:rsidR="00A04DED" w:rsidRPr="00117161">
        <w:rPr>
          <w:rFonts w:ascii="Times New Roman" w:hAnsi="Times New Roman" w:cs="Times New Roman"/>
          <w:color w:val="000000" w:themeColor="text1"/>
          <w:sz w:val="24"/>
          <w:szCs w:val="24"/>
        </w:rPr>
        <w:t>listening comprehension</w:t>
      </w:r>
      <w:r w:rsidR="0073666E" w:rsidRPr="00117161">
        <w:rPr>
          <w:rFonts w:ascii="Times New Roman" w:hAnsi="Times New Roman" w:cs="Times New Roman"/>
          <w:color w:val="000000" w:themeColor="text1"/>
          <w:sz w:val="24"/>
          <w:szCs w:val="24"/>
        </w:rPr>
        <w:t xml:space="preserve"> </w:t>
      </w:r>
      <w:r w:rsidR="00841053" w:rsidRPr="00117161">
        <w:rPr>
          <w:rFonts w:ascii="Times New Roman" w:hAnsi="Times New Roman" w:cs="Times New Roman"/>
          <w:color w:val="000000" w:themeColor="text1"/>
          <w:sz w:val="24"/>
          <w:szCs w:val="24"/>
        </w:rPr>
        <w:t xml:space="preserve">were </w:t>
      </w:r>
      <w:r w:rsidR="001D05C7" w:rsidRPr="00117161">
        <w:rPr>
          <w:rFonts w:ascii="Times New Roman" w:hAnsi="Times New Roman" w:cs="Times New Roman"/>
          <w:color w:val="000000" w:themeColor="text1"/>
          <w:sz w:val="24"/>
          <w:szCs w:val="24"/>
        </w:rPr>
        <w:t xml:space="preserve">also </w:t>
      </w:r>
      <w:r w:rsidR="007A1B78" w:rsidRPr="00117161">
        <w:rPr>
          <w:rFonts w:ascii="Times New Roman" w:hAnsi="Times New Roman" w:cs="Times New Roman"/>
          <w:color w:val="000000" w:themeColor="text1"/>
          <w:sz w:val="24"/>
          <w:szCs w:val="24"/>
        </w:rPr>
        <w:t xml:space="preserve">statistically </w:t>
      </w:r>
      <w:r w:rsidR="00841053" w:rsidRPr="00117161">
        <w:rPr>
          <w:rFonts w:ascii="Times New Roman" w:hAnsi="Times New Roman" w:cs="Times New Roman"/>
          <w:color w:val="000000" w:themeColor="text1"/>
          <w:sz w:val="24"/>
          <w:szCs w:val="24"/>
        </w:rPr>
        <w:t xml:space="preserve">significant </w:t>
      </w:r>
      <w:r w:rsidR="00843D1E" w:rsidRPr="00117161">
        <w:rPr>
          <w:rFonts w:ascii="Times New Roman" w:hAnsi="Times New Roman" w:cs="Times New Roman"/>
          <w:color w:val="000000" w:themeColor="text1"/>
          <w:sz w:val="24"/>
          <w:szCs w:val="24"/>
        </w:rPr>
        <w:t>in</w:t>
      </w:r>
      <w:r w:rsidR="007673B6" w:rsidRPr="00117161">
        <w:rPr>
          <w:rFonts w:ascii="Times New Roman" w:hAnsi="Times New Roman" w:cs="Times New Roman"/>
          <w:color w:val="000000" w:themeColor="text1"/>
          <w:sz w:val="24"/>
          <w:szCs w:val="24"/>
        </w:rPr>
        <w:t xml:space="preserve"> </w:t>
      </w:r>
      <w:r w:rsidR="00841053" w:rsidRPr="00117161">
        <w:rPr>
          <w:rFonts w:ascii="Times New Roman" w:hAnsi="Times New Roman" w:cs="Times New Roman"/>
          <w:color w:val="000000" w:themeColor="text1"/>
          <w:sz w:val="24"/>
          <w:szCs w:val="24"/>
        </w:rPr>
        <w:t xml:space="preserve">both groups. </w:t>
      </w:r>
      <w:r w:rsidR="001E14F9" w:rsidRPr="00117161">
        <w:rPr>
          <w:rFonts w:ascii="Times New Roman" w:hAnsi="Times New Roman" w:cs="Times New Roman"/>
          <w:color w:val="000000" w:themeColor="text1"/>
          <w:sz w:val="24"/>
          <w:szCs w:val="24"/>
        </w:rPr>
        <w:t>However</w:t>
      </w:r>
      <w:r w:rsidR="00A04DED" w:rsidRPr="00117161">
        <w:rPr>
          <w:rFonts w:ascii="Times New Roman" w:hAnsi="Times New Roman" w:cs="Times New Roman"/>
          <w:color w:val="000000" w:themeColor="text1"/>
          <w:sz w:val="24"/>
          <w:szCs w:val="24"/>
        </w:rPr>
        <w:t xml:space="preserve">, </w:t>
      </w:r>
      <w:r w:rsidR="007673B6" w:rsidRPr="00117161">
        <w:rPr>
          <w:rFonts w:ascii="Times New Roman" w:hAnsi="Times New Roman" w:cs="Times New Roman"/>
          <w:color w:val="000000" w:themeColor="text1"/>
          <w:sz w:val="24"/>
          <w:szCs w:val="24"/>
        </w:rPr>
        <w:t xml:space="preserve">the direct paths </w:t>
      </w:r>
      <w:r w:rsidR="0094448D" w:rsidRPr="00117161">
        <w:rPr>
          <w:rFonts w:ascii="Times New Roman" w:hAnsi="Times New Roman" w:cs="Times New Roman"/>
          <w:color w:val="000000" w:themeColor="text1"/>
          <w:sz w:val="24"/>
          <w:szCs w:val="24"/>
        </w:rPr>
        <w:t xml:space="preserve">from vocabulary and grammar </w:t>
      </w:r>
      <w:r w:rsidR="007673B6" w:rsidRPr="00117161">
        <w:rPr>
          <w:rFonts w:ascii="Times New Roman" w:hAnsi="Times New Roman" w:cs="Times New Roman"/>
          <w:color w:val="000000" w:themeColor="text1"/>
          <w:sz w:val="24"/>
          <w:szCs w:val="24"/>
        </w:rPr>
        <w:t xml:space="preserve">to reading comprehension </w:t>
      </w:r>
      <w:r w:rsidRPr="00117161">
        <w:rPr>
          <w:rFonts w:ascii="Times New Roman" w:hAnsi="Times New Roman" w:cs="Times New Roman"/>
          <w:color w:val="000000" w:themeColor="text1"/>
          <w:sz w:val="24"/>
          <w:szCs w:val="24"/>
        </w:rPr>
        <w:t xml:space="preserve">were </w:t>
      </w:r>
      <w:r w:rsidR="007A1B78" w:rsidRPr="00117161">
        <w:rPr>
          <w:rFonts w:ascii="Times New Roman" w:hAnsi="Times New Roman" w:cs="Times New Roman"/>
          <w:color w:val="000000" w:themeColor="text1"/>
          <w:sz w:val="24"/>
          <w:szCs w:val="24"/>
        </w:rPr>
        <w:t xml:space="preserve">statistically </w:t>
      </w:r>
      <w:r w:rsidRPr="00117161">
        <w:rPr>
          <w:rFonts w:ascii="Times New Roman" w:hAnsi="Times New Roman" w:cs="Times New Roman"/>
          <w:color w:val="000000" w:themeColor="text1"/>
          <w:sz w:val="24"/>
          <w:szCs w:val="24"/>
        </w:rPr>
        <w:t>significant</w:t>
      </w:r>
      <w:r w:rsidR="007673B6" w:rsidRPr="00117161">
        <w:rPr>
          <w:rFonts w:ascii="Times New Roman" w:hAnsi="Times New Roman" w:cs="Times New Roman"/>
          <w:color w:val="000000" w:themeColor="text1"/>
          <w:sz w:val="24"/>
          <w:szCs w:val="24"/>
        </w:rPr>
        <w:t xml:space="preserve"> only for the</w:t>
      </w:r>
      <w:r w:rsidR="00A04DED" w:rsidRPr="00117161">
        <w:rPr>
          <w:rFonts w:ascii="Times New Roman" w:hAnsi="Times New Roman" w:cs="Times New Roman"/>
          <w:color w:val="000000" w:themeColor="text1"/>
          <w:sz w:val="24"/>
          <w:szCs w:val="24"/>
        </w:rPr>
        <w:t xml:space="preserve"> </w:t>
      </w:r>
      <w:r w:rsidR="00DE1145" w:rsidRPr="00117161">
        <w:rPr>
          <w:rFonts w:ascii="Times New Roman" w:hAnsi="Times New Roman" w:cs="Times New Roman"/>
          <w:color w:val="000000" w:themeColor="text1"/>
          <w:sz w:val="24"/>
          <w:szCs w:val="24"/>
        </w:rPr>
        <w:t>EAL</w:t>
      </w:r>
      <w:r w:rsidR="007673B6" w:rsidRPr="00117161">
        <w:rPr>
          <w:rFonts w:ascii="Times New Roman" w:hAnsi="Times New Roman" w:cs="Times New Roman"/>
          <w:color w:val="000000" w:themeColor="text1"/>
          <w:sz w:val="24"/>
          <w:szCs w:val="24"/>
        </w:rPr>
        <w:t xml:space="preserve"> </w:t>
      </w:r>
      <w:r w:rsidR="00A04DED" w:rsidRPr="00117161">
        <w:rPr>
          <w:rFonts w:ascii="Times New Roman" w:hAnsi="Times New Roman" w:cs="Times New Roman"/>
          <w:color w:val="000000" w:themeColor="text1"/>
          <w:sz w:val="24"/>
          <w:szCs w:val="24"/>
        </w:rPr>
        <w:t>group</w:t>
      </w:r>
      <w:r w:rsidR="007673B6" w:rsidRPr="00117161">
        <w:rPr>
          <w:rFonts w:ascii="Times New Roman" w:hAnsi="Times New Roman" w:cs="Times New Roman"/>
          <w:color w:val="000000" w:themeColor="text1"/>
          <w:sz w:val="24"/>
          <w:szCs w:val="24"/>
        </w:rPr>
        <w:t xml:space="preserve">. </w:t>
      </w:r>
    </w:p>
    <w:p w14:paraId="043DC055" w14:textId="5F42C961" w:rsidR="00FA7BA9" w:rsidRPr="00117161" w:rsidRDefault="007673B6" w:rsidP="00F51961">
      <w:pPr>
        <w:spacing w:line="480" w:lineRule="auto"/>
        <w:ind w:firstLine="720"/>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 xml:space="preserve">A </w:t>
      </w:r>
      <w:r w:rsidR="00E47E14" w:rsidRPr="00117161">
        <w:rPr>
          <w:rFonts w:ascii="Times New Roman" w:hAnsi="Times New Roman" w:cs="Times New Roman"/>
          <w:color w:val="000000" w:themeColor="text1"/>
          <w:sz w:val="24"/>
          <w:szCs w:val="24"/>
        </w:rPr>
        <w:t>bias</w:t>
      </w:r>
      <w:r w:rsidRPr="00117161">
        <w:rPr>
          <w:rFonts w:ascii="Times New Roman" w:hAnsi="Times New Roman" w:cs="Times New Roman"/>
          <w:color w:val="000000" w:themeColor="text1"/>
          <w:sz w:val="24"/>
          <w:szCs w:val="24"/>
        </w:rPr>
        <w:t>-</w:t>
      </w:r>
      <w:r w:rsidR="00E47E14" w:rsidRPr="00117161">
        <w:rPr>
          <w:rFonts w:ascii="Times New Roman" w:hAnsi="Times New Roman" w:cs="Times New Roman"/>
          <w:color w:val="000000" w:themeColor="text1"/>
          <w:sz w:val="24"/>
          <w:szCs w:val="24"/>
        </w:rPr>
        <w:t xml:space="preserve">corrected bootstrapping procedure was implemented to compute the CIs and test the significance of the indirect effects (with 10,000 bootstrap samples) </w:t>
      </w:r>
      <w:r w:rsidR="00E47E14" w:rsidRPr="00117161">
        <w:rPr>
          <w:rFonts w:ascii="Times New Roman" w:hAnsi="Times New Roman" w:cs="Times New Roman"/>
          <w:color w:val="000000" w:themeColor="text1"/>
          <w:sz w:val="24"/>
          <w:szCs w:val="24"/>
        </w:rPr>
        <w:fldChar w:fldCharType="begin"/>
      </w:r>
      <w:r w:rsidR="00E47E14" w:rsidRPr="00117161">
        <w:rPr>
          <w:rFonts w:ascii="Times New Roman" w:hAnsi="Times New Roman" w:cs="Times New Roman"/>
          <w:color w:val="000000" w:themeColor="text1"/>
          <w:sz w:val="24"/>
          <w:szCs w:val="24"/>
        </w:rPr>
        <w:instrText xml:space="preserve"> ADDIN EN.CITE &lt;EndNote&gt;&lt;Cite&gt;&lt;Author&gt;Hayes&lt;/Author&gt;&lt;Year&gt;2013&lt;/Year&gt;&lt;RecNum&gt;5013&lt;/RecNum&gt;&lt;DisplayText&gt;(Hayes &amp;amp; Scharkow, 2013)&lt;/DisplayText&gt;&lt;record&gt;&lt;rec-number&gt;5013&lt;/rec-number&gt;&lt;foreign-keys&gt;&lt;key app="EN" db-id="5trteev0m5pf53e0sr8xw2ara2szpx9xxzx2"&gt;5013&lt;/key&gt;&lt;/foreign-keys&gt;&lt;ref-type name="Journal Article"&gt;17&lt;/ref-type&gt;&lt;contributors&gt;&lt;authors&gt;&lt;author&gt;Hayes, AF&lt;/author&gt;&lt;author&gt;Scharkow, M&lt;/author&gt;&lt;/authors&gt;&lt;/contributors&gt;&lt;titles&gt;&lt;title&gt;The relative trustworthiness of inferential tests of the indirect effect in statistical mediation analysis: does method really matter?&lt;/title&gt;&lt;secondary-title&gt;Psychological Science&lt;/secondary-title&gt;&lt;/titles&gt;&lt;periodical&gt;&lt;full-title&gt;Psychological Science&lt;/full-title&gt;&lt;/periodical&gt;&lt;pages&gt;1918&lt;/pages&gt;&lt;volume&gt;24&lt;/volume&gt;&lt;number&gt;10&lt;/number&gt;&lt;dates&gt;&lt;year&gt;2013&lt;/year&gt;&lt;/dates&gt;&lt;isbn&gt;1467-9280&lt;/isbn&gt;&lt;urls&gt;&lt;/urls&gt;&lt;/record&gt;&lt;/Cite&gt;&lt;/EndNote&gt;</w:instrText>
      </w:r>
      <w:r w:rsidR="00E47E14" w:rsidRPr="00117161">
        <w:rPr>
          <w:rFonts w:ascii="Times New Roman" w:hAnsi="Times New Roman" w:cs="Times New Roman"/>
          <w:color w:val="000000" w:themeColor="text1"/>
          <w:sz w:val="24"/>
          <w:szCs w:val="24"/>
        </w:rPr>
        <w:fldChar w:fldCharType="separate"/>
      </w:r>
      <w:r w:rsidR="00E47E14" w:rsidRPr="00117161">
        <w:rPr>
          <w:rFonts w:ascii="Times New Roman" w:hAnsi="Times New Roman" w:cs="Times New Roman"/>
          <w:noProof/>
          <w:color w:val="000000" w:themeColor="text1"/>
          <w:sz w:val="24"/>
          <w:szCs w:val="24"/>
        </w:rPr>
        <w:t>(</w:t>
      </w:r>
      <w:hyperlink w:anchor="_ENREF_29" w:tooltip="Hayes, 2013 #5013" w:history="1">
        <w:r w:rsidR="004F3EAE" w:rsidRPr="00117161">
          <w:rPr>
            <w:rFonts w:ascii="Times New Roman" w:hAnsi="Times New Roman" w:cs="Times New Roman"/>
            <w:noProof/>
            <w:color w:val="000000" w:themeColor="text1"/>
            <w:sz w:val="24"/>
            <w:szCs w:val="24"/>
          </w:rPr>
          <w:t>Hayes &amp; Scharkow, 2013</w:t>
        </w:r>
      </w:hyperlink>
      <w:r w:rsidR="00E47E14" w:rsidRPr="00117161">
        <w:rPr>
          <w:rFonts w:ascii="Times New Roman" w:hAnsi="Times New Roman" w:cs="Times New Roman"/>
          <w:noProof/>
          <w:color w:val="000000" w:themeColor="text1"/>
          <w:sz w:val="24"/>
          <w:szCs w:val="24"/>
        </w:rPr>
        <w:t>)</w:t>
      </w:r>
      <w:r w:rsidR="00E47E14" w:rsidRPr="00117161">
        <w:rPr>
          <w:rFonts w:ascii="Times New Roman" w:hAnsi="Times New Roman" w:cs="Times New Roman"/>
          <w:color w:val="000000" w:themeColor="text1"/>
          <w:sz w:val="24"/>
          <w:szCs w:val="24"/>
        </w:rPr>
        <w:fldChar w:fldCharType="end"/>
      </w:r>
      <w:r w:rsidR="00E47E14" w:rsidRPr="00117161">
        <w:rPr>
          <w:rFonts w:ascii="Times New Roman" w:hAnsi="Times New Roman" w:cs="Times New Roman"/>
          <w:color w:val="000000" w:themeColor="text1"/>
          <w:sz w:val="24"/>
          <w:szCs w:val="24"/>
        </w:rPr>
        <w:t xml:space="preserve">. </w:t>
      </w:r>
      <w:r w:rsidR="007E0B05" w:rsidRPr="00117161">
        <w:rPr>
          <w:rFonts w:ascii="Times New Roman" w:hAnsi="Times New Roman" w:cs="Times New Roman"/>
          <w:color w:val="000000" w:themeColor="text1"/>
          <w:sz w:val="24"/>
          <w:szCs w:val="24"/>
        </w:rPr>
        <w:t xml:space="preserve">As </w:t>
      </w:r>
      <w:r w:rsidR="00E47E14" w:rsidRPr="00117161">
        <w:rPr>
          <w:rFonts w:ascii="Times New Roman" w:hAnsi="Times New Roman" w:cs="Times New Roman"/>
          <w:color w:val="000000" w:themeColor="text1"/>
          <w:sz w:val="24"/>
          <w:szCs w:val="24"/>
        </w:rPr>
        <w:t>Table 4 shows</w:t>
      </w:r>
      <w:r w:rsidR="00965C83" w:rsidRPr="00117161">
        <w:rPr>
          <w:rFonts w:ascii="Times New Roman" w:hAnsi="Times New Roman" w:cs="Times New Roman"/>
          <w:color w:val="000000" w:themeColor="text1"/>
          <w:sz w:val="24"/>
          <w:szCs w:val="24"/>
        </w:rPr>
        <w:t>,</w:t>
      </w:r>
      <w:r w:rsidR="00E47E14" w:rsidRPr="00117161">
        <w:rPr>
          <w:rFonts w:ascii="Times New Roman" w:hAnsi="Times New Roman" w:cs="Times New Roman"/>
          <w:color w:val="000000" w:themeColor="text1"/>
          <w:sz w:val="24"/>
          <w:szCs w:val="24"/>
        </w:rPr>
        <w:t xml:space="preserve"> </w:t>
      </w:r>
      <w:r w:rsidR="00C313CE" w:rsidRPr="00117161">
        <w:rPr>
          <w:rFonts w:ascii="Times New Roman" w:hAnsi="Times New Roman" w:cs="Times New Roman"/>
          <w:color w:val="000000" w:themeColor="text1"/>
          <w:sz w:val="24"/>
          <w:szCs w:val="24"/>
        </w:rPr>
        <w:t xml:space="preserve">there were significant indirect relations between </w:t>
      </w:r>
      <w:r w:rsidR="007E0B05" w:rsidRPr="00117161">
        <w:rPr>
          <w:rFonts w:ascii="Times New Roman" w:hAnsi="Times New Roman" w:cs="Times New Roman"/>
          <w:color w:val="000000" w:themeColor="text1"/>
          <w:sz w:val="24"/>
          <w:szCs w:val="24"/>
        </w:rPr>
        <w:t>vocabulary and grammar</w:t>
      </w:r>
      <w:r w:rsidR="00C313CE" w:rsidRPr="00117161">
        <w:rPr>
          <w:rFonts w:ascii="Times New Roman" w:hAnsi="Times New Roman" w:cs="Times New Roman"/>
          <w:color w:val="000000" w:themeColor="text1"/>
          <w:sz w:val="24"/>
          <w:szCs w:val="24"/>
        </w:rPr>
        <w:t xml:space="preserve"> and</w:t>
      </w:r>
      <w:r w:rsidR="007E0B05" w:rsidRPr="00117161">
        <w:rPr>
          <w:rFonts w:ascii="Times New Roman" w:hAnsi="Times New Roman" w:cs="Times New Roman"/>
          <w:color w:val="000000" w:themeColor="text1"/>
          <w:sz w:val="24"/>
          <w:szCs w:val="24"/>
        </w:rPr>
        <w:t xml:space="preserve"> reading comprehension in</w:t>
      </w:r>
      <w:r w:rsidR="00F51961" w:rsidRPr="00117161">
        <w:rPr>
          <w:rFonts w:ascii="Times New Roman" w:hAnsi="Times New Roman" w:cs="Times New Roman"/>
          <w:color w:val="000000" w:themeColor="text1"/>
          <w:sz w:val="24"/>
          <w:szCs w:val="24"/>
        </w:rPr>
        <w:t xml:space="preserve"> both</w:t>
      </w:r>
      <w:r w:rsidR="007E0B05" w:rsidRPr="00117161">
        <w:rPr>
          <w:rFonts w:ascii="Times New Roman" w:hAnsi="Times New Roman" w:cs="Times New Roman"/>
          <w:color w:val="000000" w:themeColor="text1"/>
          <w:sz w:val="24"/>
          <w:szCs w:val="24"/>
        </w:rPr>
        <w:t xml:space="preserve"> </w:t>
      </w:r>
      <w:r w:rsidR="00C313CE" w:rsidRPr="00117161">
        <w:rPr>
          <w:rFonts w:ascii="Times New Roman" w:hAnsi="Times New Roman" w:cs="Times New Roman"/>
          <w:color w:val="000000" w:themeColor="text1"/>
          <w:sz w:val="24"/>
          <w:szCs w:val="24"/>
        </w:rPr>
        <w:t xml:space="preserve">EL1 and EAL </w:t>
      </w:r>
      <w:r w:rsidR="00DC0C15" w:rsidRPr="00117161">
        <w:rPr>
          <w:rFonts w:ascii="Times New Roman" w:hAnsi="Times New Roman" w:cs="Times New Roman"/>
          <w:color w:val="000000" w:themeColor="text1"/>
          <w:sz w:val="24"/>
          <w:szCs w:val="24"/>
        </w:rPr>
        <w:t>groups</w:t>
      </w:r>
      <w:r w:rsidR="007E0B05" w:rsidRPr="00117161">
        <w:rPr>
          <w:rFonts w:ascii="Times New Roman" w:hAnsi="Times New Roman" w:cs="Times New Roman"/>
          <w:color w:val="000000" w:themeColor="text1"/>
          <w:sz w:val="24"/>
          <w:szCs w:val="24"/>
        </w:rPr>
        <w:t xml:space="preserve">. </w:t>
      </w:r>
    </w:p>
    <w:p w14:paraId="5008409D" w14:textId="2B2125D6" w:rsidR="00476E32" w:rsidRPr="00117161" w:rsidRDefault="00E47E14" w:rsidP="00D65404">
      <w:pPr>
        <w:spacing w:line="480" w:lineRule="auto"/>
        <w:rPr>
          <w:rFonts w:ascii="Times New Roman" w:eastAsia="Times New Roman" w:hAnsi="Times New Roman" w:cs="Times New Roman"/>
          <w:color w:val="000000" w:themeColor="text1"/>
          <w:sz w:val="24"/>
          <w:szCs w:val="24"/>
          <w:lang w:eastAsia="en-GB"/>
        </w:rPr>
      </w:pPr>
      <w:r w:rsidRPr="00117161">
        <w:rPr>
          <w:rFonts w:ascii="Times New Roman" w:hAnsi="Times New Roman" w:cs="Times New Roman"/>
          <w:color w:val="000000" w:themeColor="text1"/>
          <w:sz w:val="24"/>
          <w:szCs w:val="24"/>
        </w:rPr>
        <w:tab/>
      </w:r>
      <w:r w:rsidR="00D1534E" w:rsidRPr="00117161">
        <w:rPr>
          <w:rFonts w:ascii="Times New Roman" w:hAnsi="Times New Roman" w:cs="Times New Roman"/>
          <w:color w:val="000000" w:themeColor="text1"/>
          <w:sz w:val="24"/>
          <w:szCs w:val="24"/>
        </w:rPr>
        <w:t>Next</w:t>
      </w:r>
      <w:r w:rsidRPr="00117161">
        <w:rPr>
          <w:rFonts w:ascii="Times New Roman" w:hAnsi="Times New Roman" w:cs="Times New Roman"/>
          <w:color w:val="000000" w:themeColor="text1"/>
          <w:sz w:val="24"/>
          <w:szCs w:val="24"/>
        </w:rPr>
        <w:t>,</w:t>
      </w:r>
      <w:r w:rsidR="001E14F9" w:rsidRPr="00117161">
        <w:rPr>
          <w:rFonts w:ascii="Times New Roman" w:hAnsi="Times New Roman" w:cs="Times New Roman"/>
          <w:color w:val="000000" w:themeColor="text1"/>
          <w:sz w:val="24"/>
          <w:szCs w:val="24"/>
        </w:rPr>
        <w:t xml:space="preserve"> </w:t>
      </w:r>
      <w:r w:rsidR="00C64E2E" w:rsidRPr="00117161">
        <w:rPr>
          <w:rFonts w:ascii="Times New Roman" w:hAnsi="Times New Roman" w:cs="Times New Roman"/>
          <w:color w:val="000000" w:themeColor="text1"/>
          <w:sz w:val="24"/>
          <w:szCs w:val="24"/>
        </w:rPr>
        <w:t xml:space="preserve">we </w:t>
      </w:r>
      <w:r w:rsidR="001E14F9" w:rsidRPr="00117161">
        <w:rPr>
          <w:rFonts w:ascii="Times New Roman" w:hAnsi="Times New Roman" w:cs="Times New Roman"/>
          <w:color w:val="000000" w:themeColor="text1"/>
          <w:sz w:val="24"/>
          <w:szCs w:val="24"/>
        </w:rPr>
        <w:t>ex</w:t>
      </w:r>
      <w:r w:rsidR="000F3E0D" w:rsidRPr="00117161">
        <w:rPr>
          <w:rFonts w:ascii="Times New Roman" w:hAnsi="Times New Roman" w:cs="Times New Roman"/>
          <w:color w:val="000000" w:themeColor="text1"/>
          <w:sz w:val="24"/>
          <w:szCs w:val="24"/>
        </w:rPr>
        <w:t>amined</w:t>
      </w:r>
      <w:r w:rsidR="001E14F9" w:rsidRPr="00117161">
        <w:rPr>
          <w:rFonts w:ascii="Times New Roman" w:hAnsi="Times New Roman" w:cs="Times New Roman"/>
          <w:color w:val="000000" w:themeColor="text1"/>
          <w:sz w:val="24"/>
          <w:szCs w:val="24"/>
        </w:rPr>
        <w:t xml:space="preserve"> </w:t>
      </w:r>
      <w:r w:rsidR="007E0B05" w:rsidRPr="00117161">
        <w:rPr>
          <w:rFonts w:ascii="Times New Roman" w:hAnsi="Times New Roman" w:cs="Times New Roman"/>
          <w:color w:val="000000" w:themeColor="text1"/>
          <w:sz w:val="24"/>
          <w:szCs w:val="24"/>
        </w:rPr>
        <w:t>whether the observed parameter estimates</w:t>
      </w:r>
      <w:r w:rsidR="00C64E2E" w:rsidRPr="00117161">
        <w:rPr>
          <w:rFonts w:ascii="Times New Roman" w:hAnsi="Times New Roman" w:cs="Times New Roman"/>
          <w:color w:val="000000" w:themeColor="text1"/>
          <w:sz w:val="24"/>
          <w:szCs w:val="24"/>
        </w:rPr>
        <w:t xml:space="preserve"> </w:t>
      </w:r>
      <w:r w:rsidR="003E5FA4" w:rsidRPr="00117161">
        <w:rPr>
          <w:rFonts w:ascii="Times New Roman" w:hAnsi="Times New Roman" w:cs="Times New Roman"/>
          <w:color w:val="000000" w:themeColor="text1"/>
          <w:sz w:val="24"/>
          <w:szCs w:val="24"/>
        </w:rPr>
        <w:t xml:space="preserve">(i.e., strength of relations) </w:t>
      </w:r>
      <w:r w:rsidR="00C64E2E" w:rsidRPr="00117161">
        <w:rPr>
          <w:rFonts w:ascii="Times New Roman" w:hAnsi="Times New Roman" w:cs="Times New Roman"/>
          <w:color w:val="000000" w:themeColor="text1"/>
          <w:sz w:val="24"/>
          <w:szCs w:val="24"/>
        </w:rPr>
        <w:t xml:space="preserve">were significantly different between the two </w:t>
      </w:r>
      <w:r w:rsidR="001E14F9" w:rsidRPr="00117161">
        <w:rPr>
          <w:rFonts w:ascii="Times New Roman" w:hAnsi="Times New Roman" w:cs="Times New Roman"/>
          <w:color w:val="000000" w:themeColor="text1"/>
          <w:sz w:val="24"/>
          <w:szCs w:val="24"/>
        </w:rPr>
        <w:t xml:space="preserve">groups. </w:t>
      </w:r>
      <w:r w:rsidR="00E256D9" w:rsidRPr="00117161">
        <w:rPr>
          <w:rFonts w:ascii="Times New Roman" w:hAnsi="Times New Roman" w:cs="Times New Roman"/>
          <w:color w:val="000000" w:themeColor="text1"/>
          <w:sz w:val="24"/>
          <w:szCs w:val="24"/>
        </w:rPr>
        <w:t>A</w:t>
      </w:r>
      <w:r w:rsidR="007673B6" w:rsidRPr="00117161">
        <w:rPr>
          <w:rFonts w:ascii="Times New Roman" w:hAnsi="Times New Roman" w:cs="Times New Roman"/>
          <w:color w:val="000000" w:themeColor="text1"/>
          <w:sz w:val="24"/>
          <w:szCs w:val="24"/>
        </w:rPr>
        <w:t xml:space="preserve"> </w:t>
      </w:r>
      <w:r w:rsidR="00D77317" w:rsidRPr="00117161">
        <w:rPr>
          <w:rFonts w:ascii="Times New Roman" w:hAnsi="Times New Roman" w:cs="Times New Roman"/>
          <w:color w:val="000000" w:themeColor="text1"/>
          <w:sz w:val="24"/>
          <w:szCs w:val="24"/>
        </w:rPr>
        <w:t>multi-</w:t>
      </w:r>
      <w:r w:rsidR="00530171" w:rsidRPr="00117161">
        <w:rPr>
          <w:rFonts w:ascii="Times New Roman" w:hAnsi="Times New Roman" w:cs="Times New Roman"/>
          <w:color w:val="000000" w:themeColor="text1"/>
          <w:sz w:val="24"/>
          <w:szCs w:val="24"/>
        </w:rPr>
        <w:t xml:space="preserve">group path analysis was conducted on </w:t>
      </w:r>
      <w:r w:rsidR="0028436B" w:rsidRPr="00117161">
        <w:rPr>
          <w:rFonts w:ascii="Times New Roman" w:hAnsi="Times New Roman" w:cs="Times New Roman"/>
          <w:color w:val="000000" w:themeColor="text1"/>
          <w:sz w:val="24"/>
          <w:szCs w:val="24"/>
        </w:rPr>
        <w:t xml:space="preserve">the direct paths from vocabulary, word recognition, and listening comprehension to reading comprehension. Grammar was not included in this analysis due </w:t>
      </w:r>
      <w:r w:rsidR="00CE727E" w:rsidRPr="00117161">
        <w:rPr>
          <w:rFonts w:ascii="Times New Roman" w:hAnsi="Times New Roman" w:cs="Times New Roman"/>
          <w:color w:val="000000" w:themeColor="text1"/>
          <w:sz w:val="24"/>
          <w:szCs w:val="24"/>
        </w:rPr>
        <w:t xml:space="preserve">the </w:t>
      </w:r>
      <w:r w:rsidR="00D12057" w:rsidRPr="00117161">
        <w:rPr>
          <w:rFonts w:ascii="Times New Roman" w:hAnsi="Times New Roman" w:cs="Times New Roman"/>
          <w:color w:val="000000" w:themeColor="text1"/>
          <w:sz w:val="24"/>
          <w:szCs w:val="24"/>
        </w:rPr>
        <w:t xml:space="preserve">heterogeneity of </w:t>
      </w:r>
      <w:r w:rsidR="0028436B" w:rsidRPr="00117161">
        <w:rPr>
          <w:rFonts w:ascii="Times New Roman" w:hAnsi="Times New Roman" w:cs="Times New Roman"/>
          <w:color w:val="000000" w:themeColor="text1"/>
          <w:sz w:val="24"/>
          <w:szCs w:val="24"/>
        </w:rPr>
        <w:t>error variance</w:t>
      </w:r>
      <w:r w:rsidR="00651BC5" w:rsidRPr="00117161">
        <w:rPr>
          <w:rFonts w:ascii="Times New Roman" w:hAnsi="Times New Roman" w:cs="Times New Roman"/>
          <w:color w:val="000000" w:themeColor="text1"/>
          <w:sz w:val="24"/>
          <w:szCs w:val="24"/>
        </w:rPr>
        <w:t xml:space="preserve"> </w:t>
      </w:r>
      <w:r w:rsidR="00651BC5" w:rsidRPr="00117161">
        <w:rPr>
          <w:rFonts w:ascii="Times New Roman" w:hAnsi="Times New Roman" w:cs="Times New Roman"/>
          <w:color w:val="000000" w:themeColor="text1"/>
          <w:sz w:val="24"/>
          <w:szCs w:val="24"/>
        </w:rPr>
        <w:fldChar w:fldCharType="begin" w:fldLock="1"/>
      </w:r>
      <w:r w:rsidR="00A4760B" w:rsidRPr="00117161">
        <w:rPr>
          <w:rFonts w:ascii="Times New Roman" w:hAnsi="Times New Roman" w:cs="Times New Roman"/>
          <w:color w:val="000000" w:themeColor="text1"/>
          <w:sz w:val="24"/>
          <w:szCs w:val="24"/>
        </w:rPr>
        <w:instrText>ADDIN CSL_CITATION { "citationItems" : [ { "id" : "ITEM-1", "itemData" : { "DOI" : "10.1177/109442819924001", "ISBN" : "1094-4281 U6 - ctx_ver=Z39.88-2004&amp;ctx_enc=info%3Aofi%2Fenc%3AUTF-8&amp;rfr_id=info:sid/summon.serialssolutions.com&amp;rft_val_fmt=info:ofi/fmt:kev:mtx:journal&amp;rft.genre=article&amp;rft.atitle=Appraisal+of+the+Homogeneity+of+Error+Variance+Assumption+and+Alternatives+to+Multiple+Regression+for+Estimating+Moderating+Effects+of+Categorical+Variables&amp;rft.jtitle=Organizational+Research+Methods&amp;rft.au=Pierce%2C+Charles+A&amp;rft.au=Petersen%2C+Scott+A&amp;rft.au=Aguinis%2C+Herman&amp;rft.date=1999-10-01&amp;rft.pub=Sage+Public", "abstract" : "Homogeneity of within-subgroup error variance is a necessary condition for using multiple regression to estimate moderating effects of categorical variables. A 12-year review of Academy of Management Journal, Journal of Applied Psychology , and Personnel Psychology indicates that the assumption is violated in 40% to 60% of cases. The authors reanalyze published research to illustrate how violating the assumption may change substantive conclusions. To remedy this situation, they develop and present a computer program (i.e., ALTMMR) that (a) assesses whether a data set suffers from heterogeneity of error variance and (b) computes alternative inferential statistics to the traditional multiple regression F test when heterogeneity exists. ALTMMR, which can also be used as a teaching tool, was written in Java and is executable using an Internet Web browser or as a standalone application.", "author" : [ { "dropping-particle" : "", "family" : "Aguinis", "given" : "Herman", "non-dropping-particle" : "", "parse-names" : false, "suffix" : "" }, { "dropping-particle" : "", "family" : "Petersen", "given" : "Scott A", "non-dropping-particle" : "", "parse-names" : false, "suffix" : "" }, { "dropping-particle" : "", "family" : "Pierce", "given" : "Charles A", "non-dropping-particle" : "", "parse-names" : false, "suffix" : "" } ], "container-title" : "Organizational Research Methods", "id" : "ITEM-1", "issue" : "4", "issued" : { "date-parts" : [ [ "1999" ] ] }, "note" : "http://DD6LH4CZ5H.search.serialssolutions.com?ctx_ver=Z39.88-2004&amp;amp;ctx_enc=info%3Aofi%2Fenc%3AUTF-8&amp;amp;rfr_id=info:sid/summon.serialssolutions.com&amp;amp;rft_val_fmt=info:ofi/fmt:kev:mtx:journal&amp;amp;rft.genre=article&amp;amp;rft.atitle=Appraisal+of+the+Homogeneity+of+Error+Variance+Assumption+and+Alternatives+to+Multiple+Regression+for+Estimating+Moderating+Effects+of+Categorical+Variables&amp;amp;rft.jtitle=Organizational+Research+Methods&amp;amp;rft.au=Pierce%2C+Charles+A&amp;amp;rft.au=Petersen%2C+Scott+A&amp;amp;rft.au=Aguinis%2C+Herman&amp;amp;rft.date=1999-10-01&amp;amp;rft.pub=Sage+Publications&amp;amp;rft.issn=1094-4281&amp;amp;rft.volume=2&amp;amp;rft.issue=4&amp;amp;rft.spage=315&amp;amp;rft.epage=339&amp;amp;rft_id=info:doi/10.1177%2F109442819924001&amp;amp;rft.externalDBID=n%2Fa&amp;amp;rft.externalDocID=10_1177_109442819924001", "page" : "315-339", "publisher" : "Sage Publications", "publisher-place" : "Sage CA: Thousand Oaks, CA", "title" : "Appraisal of the Homogeneity of Error Variance Assumption and Alternatives to Multiple Regression for Estimating Moderating Effects of Categorical Variables", "type" : "article-journal", "volume" : "2" }, "prefix" : "see ", "uris" : [ "http://www.mendeley.com/documents/?uuid=8ab29f5f-4cf4-4cfe-8697-86a8fa17a83c" ] } ], "mendeley" : { "formattedCitation" : "(see Aguinis, Petersen, &amp; Pierce, 1999)", "plainTextFormattedCitation" : "(see Aguinis, Petersen, &amp; Pierce, 1999)", "previouslyFormattedCitation" : "(see Aguinis, Petersen, &amp; Pierce, 1999)" }, "properties" : { "noteIndex" : 0 }, "schema" : "https://github.com/citation-style-language/schema/raw/master/csl-citation.json" }</w:instrText>
      </w:r>
      <w:r w:rsidR="00651BC5" w:rsidRPr="00117161">
        <w:rPr>
          <w:rFonts w:ascii="Times New Roman" w:hAnsi="Times New Roman" w:cs="Times New Roman"/>
          <w:color w:val="000000" w:themeColor="text1"/>
          <w:sz w:val="24"/>
          <w:szCs w:val="24"/>
        </w:rPr>
        <w:fldChar w:fldCharType="separate"/>
      </w:r>
      <w:r w:rsidR="00651BC5" w:rsidRPr="00117161">
        <w:rPr>
          <w:rFonts w:ascii="Times New Roman" w:hAnsi="Times New Roman" w:cs="Times New Roman"/>
          <w:noProof/>
          <w:color w:val="000000" w:themeColor="text1"/>
          <w:sz w:val="24"/>
          <w:szCs w:val="24"/>
        </w:rPr>
        <w:t>(see Aguinis, Petersen, &amp; Pierce, 1999)</w:t>
      </w:r>
      <w:r w:rsidR="00651BC5" w:rsidRPr="00117161">
        <w:rPr>
          <w:rFonts w:ascii="Times New Roman" w:hAnsi="Times New Roman" w:cs="Times New Roman"/>
          <w:color w:val="000000" w:themeColor="text1"/>
          <w:sz w:val="24"/>
          <w:szCs w:val="24"/>
        </w:rPr>
        <w:fldChar w:fldCharType="end"/>
      </w:r>
      <w:r w:rsidR="0028436B" w:rsidRPr="00117161">
        <w:rPr>
          <w:rFonts w:ascii="Times New Roman" w:hAnsi="Times New Roman" w:cs="Times New Roman"/>
          <w:color w:val="000000" w:themeColor="text1"/>
          <w:sz w:val="24"/>
          <w:szCs w:val="24"/>
        </w:rPr>
        <w:t xml:space="preserve">. </w:t>
      </w:r>
      <w:r w:rsidR="007673B6" w:rsidRPr="00117161">
        <w:rPr>
          <w:rFonts w:ascii="Times New Roman" w:hAnsi="Times New Roman" w:cs="Times New Roman"/>
          <w:color w:val="000000" w:themeColor="text1"/>
          <w:sz w:val="24"/>
          <w:szCs w:val="24"/>
        </w:rPr>
        <w:t>Th</w:t>
      </w:r>
      <w:r w:rsidR="00B80E2C" w:rsidRPr="00117161">
        <w:rPr>
          <w:rFonts w:ascii="Times New Roman" w:hAnsi="Times New Roman" w:cs="Times New Roman"/>
          <w:color w:val="000000" w:themeColor="text1"/>
          <w:sz w:val="24"/>
          <w:szCs w:val="24"/>
        </w:rPr>
        <w:t>e</w:t>
      </w:r>
      <w:r w:rsidR="007673B6" w:rsidRPr="00117161">
        <w:rPr>
          <w:rFonts w:ascii="Times New Roman" w:hAnsi="Times New Roman" w:cs="Times New Roman"/>
          <w:color w:val="000000" w:themeColor="text1"/>
          <w:sz w:val="24"/>
          <w:szCs w:val="24"/>
        </w:rPr>
        <w:t xml:space="preserve"> analysis revealed </w:t>
      </w:r>
      <w:r w:rsidR="00B71F6B" w:rsidRPr="00117161">
        <w:rPr>
          <w:rFonts w:ascii="Times New Roman" w:hAnsi="Times New Roman" w:cs="Times New Roman"/>
          <w:color w:val="000000" w:themeColor="text1"/>
          <w:sz w:val="24"/>
          <w:szCs w:val="24"/>
        </w:rPr>
        <w:t xml:space="preserve">nonsignificant </w:t>
      </w:r>
      <w:r w:rsidR="00B71F6B" w:rsidRPr="00117161">
        <w:rPr>
          <w:rFonts w:ascii="Times New Roman" w:eastAsia="Times New Roman" w:hAnsi="Times New Roman" w:cs="Times New Roman"/>
          <w:color w:val="000000" w:themeColor="text1"/>
          <w:sz w:val="24"/>
          <w:szCs w:val="24"/>
          <w:lang w:eastAsia="en-GB"/>
        </w:rPr>
        <w:t xml:space="preserve">parameter differences for the direct paths from </w:t>
      </w:r>
      <w:r w:rsidR="00B71F6B" w:rsidRPr="00117161">
        <w:rPr>
          <w:rFonts w:ascii="Times New Roman" w:hAnsi="Times New Roman" w:cs="Times New Roman"/>
          <w:color w:val="000000" w:themeColor="text1"/>
          <w:sz w:val="24"/>
          <w:szCs w:val="24"/>
        </w:rPr>
        <w:t>word recognition,</w:t>
      </w:r>
      <w:r w:rsidR="00B71F6B" w:rsidRPr="00117161">
        <w:rPr>
          <w:rFonts w:ascii="Times New Roman" w:eastAsia="Times New Roman" w:hAnsi="Times New Roman" w:cs="Times New Roman"/>
          <w:color w:val="000000" w:themeColor="text1"/>
          <w:sz w:val="24"/>
          <w:szCs w:val="24"/>
          <w:lang w:eastAsia="en-GB"/>
        </w:rPr>
        <w:t xml:space="preserve"> vocabulary and </w:t>
      </w:r>
      <w:r w:rsidR="00B71F6B" w:rsidRPr="00117161">
        <w:rPr>
          <w:rFonts w:ascii="Times New Roman" w:hAnsi="Times New Roman" w:cs="Times New Roman"/>
          <w:color w:val="000000" w:themeColor="text1"/>
          <w:sz w:val="24"/>
          <w:szCs w:val="24"/>
        </w:rPr>
        <w:t xml:space="preserve">listening comprehension </w:t>
      </w:r>
      <w:r w:rsidR="00B71F6B" w:rsidRPr="00117161">
        <w:rPr>
          <w:rFonts w:ascii="Times New Roman" w:eastAsia="Times New Roman" w:hAnsi="Times New Roman" w:cs="Times New Roman"/>
          <w:color w:val="000000" w:themeColor="text1"/>
          <w:sz w:val="24"/>
          <w:szCs w:val="24"/>
          <w:lang w:eastAsia="en-GB"/>
        </w:rPr>
        <w:t xml:space="preserve">to </w:t>
      </w:r>
      <w:r w:rsidR="00B71F6B" w:rsidRPr="00117161">
        <w:rPr>
          <w:rFonts w:ascii="Times New Roman" w:hAnsi="Times New Roman" w:cs="Times New Roman"/>
          <w:color w:val="000000" w:themeColor="text1"/>
          <w:sz w:val="24"/>
          <w:szCs w:val="24"/>
        </w:rPr>
        <w:t>reading comprehension</w:t>
      </w:r>
      <w:r w:rsidR="00CA4FD2" w:rsidRPr="00117161">
        <w:rPr>
          <w:rFonts w:ascii="Times New Roman" w:hAnsi="Times New Roman" w:cs="Times New Roman"/>
          <w:color w:val="000000" w:themeColor="text1"/>
          <w:sz w:val="24"/>
          <w:szCs w:val="24"/>
        </w:rPr>
        <w:t>,</w:t>
      </w:r>
      <w:r w:rsidR="00B71F6B" w:rsidRPr="00117161">
        <w:rPr>
          <w:rFonts w:ascii="Times New Roman" w:eastAsia="Times New Roman" w:hAnsi="Times New Roman" w:cs="Times New Roman"/>
          <w:color w:val="000000" w:themeColor="text1"/>
          <w:sz w:val="24"/>
          <w:szCs w:val="24"/>
          <w:lang w:eastAsia="en-GB"/>
        </w:rPr>
        <w:t xml:space="preserve"> suggesting comparable </w:t>
      </w:r>
      <w:r w:rsidR="008E7062" w:rsidRPr="00117161">
        <w:rPr>
          <w:rFonts w:ascii="Times New Roman" w:eastAsia="Times New Roman" w:hAnsi="Times New Roman" w:cs="Times New Roman"/>
          <w:color w:val="000000" w:themeColor="text1"/>
          <w:sz w:val="24"/>
          <w:szCs w:val="24"/>
          <w:lang w:eastAsia="en-GB"/>
        </w:rPr>
        <w:t xml:space="preserve">strength of </w:t>
      </w:r>
      <w:r w:rsidR="00B71F6B" w:rsidRPr="00117161">
        <w:rPr>
          <w:rFonts w:ascii="Times New Roman" w:eastAsia="Times New Roman" w:hAnsi="Times New Roman" w:cs="Times New Roman"/>
          <w:color w:val="000000" w:themeColor="text1"/>
          <w:sz w:val="24"/>
          <w:szCs w:val="24"/>
          <w:lang w:eastAsia="en-GB"/>
        </w:rPr>
        <w:t>relations between the EL1 and EAL groups</w:t>
      </w:r>
      <w:r w:rsidR="00D70318" w:rsidRPr="00117161">
        <w:rPr>
          <w:rFonts w:ascii="Times New Roman" w:eastAsia="Times New Roman" w:hAnsi="Times New Roman" w:cs="Times New Roman"/>
          <w:color w:val="000000" w:themeColor="text1"/>
          <w:sz w:val="24"/>
          <w:szCs w:val="24"/>
          <w:lang w:eastAsia="en-GB"/>
        </w:rPr>
        <w:t>,</w:t>
      </w:r>
      <w:r w:rsidR="00010A55" w:rsidRPr="00117161">
        <w:rPr>
          <w:rFonts w:ascii="Times New Roman" w:eastAsia="Times New Roman" w:hAnsi="Times New Roman" w:cs="Times New Roman"/>
          <w:color w:val="000000" w:themeColor="text1"/>
          <w:sz w:val="24"/>
          <w:szCs w:val="24"/>
          <w:lang w:eastAsia="en-GB"/>
        </w:rPr>
        <w:t xml:space="preserve"> </w:t>
      </w:r>
      <w:r w:rsidR="00B71F6B" w:rsidRPr="00117161">
        <w:rPr>
          <w:rFonts w:ascii="Times New Roman" w:hAnsi="Times New Roman" w:cs="Times New Roman"/>
          <w:color w:val="000000" w:themeColor="text1"/>
          <w:sz w:val="24"/>
          <w:szCs w:val="24"/>
        </w:rPr>
        <w:t xml:space="preserve">Δχ² (1) = </w:t>
      </w:r>
      <w:r w:rsidR="00B71F6B" w:rsidRPr="00117161">
        <w:rPr>
          <w:rFonts w:ascii="Times New Roman" w:eastAsia="Times New Roman" w:hAnsi="Times New Roman" w:cs="Times New Roman"/>
          <w:color w:val="000000" w:themeColor="text1"/>
          <w:sz w:val="24"/>
          <w:szCs w:val="24"/>
          <w:lang w:eastAsia="en-GB"/>
        </w:rPr>
        <w:t xml:space="preserve">1.453, </w:t>
      </w:r>
      <w:r w:rsidR="00B71F6B" w:rsidRPr="00117161">
        <w:rPr>
          <w:rFonts w:ascii="Times New Roman" w:eastAsia="Times New Roman" w:hAnsi="Times New Roman" w:cs="Times New Roman"/>
          <w:i/>
          <w:color w:val="000000" w:themeColor="text1"/>
          <w:sz w:val="24"/>
          <w:szCs w:val="24"/>
          <w:lang w:eastAsia="en-GB"/>
        </w:rPr>
        <w:t>p</w:t>
      </w:r>
      <w:r w:rsidR="00B71F6B" w:rsidRPr="00117161">
        <w:rPr>
          <w:rFonts w:ascii="Times New Roman" w:eastAsia="Times New Roman" w:hAnsi="Times New Roman" w:cs="Times New Roman"/>
          <w:color w:val="000000" w:themeColor="text1"/>
          <w:sz w:val="24"/>
          <w:szCs w:val="24"/>
          <w:lang w:eastAsia="en-GB"/>
        </w:rPr>
        <w:t xml:space="preserve"> = .228; </w:t>
      </w:r>
      <w:r w:rsidR="00B71F6B" w:rsidRPr="00117161">
        <w:rPr>
          <w:rFonts w:ascii="Times New Roman" w:hAnsi="Times New Roman" w:cs="Times New Roman"/>
          <w:color w:val="000000" w:themeColor="text1"/>
          <w:sz w:val="24"/>
          <w:szCs w:val="24"/>
        </w:rPr>
        <w:t xml:space="preserve">Δχ² (1) = </w:t>
      </w:r>
      <w:r w:rsidR="00B71F6B" w:rsidRPr="00117161">
        <w:rPr>
          <w:rFonts w:ascii="Times New Roman" w:eastAsia="Times New Roman" w:hAnsi="Times New Roman" w:cs="Times New Roman"/>
          <w:color w:val="000000" w:themeColor="text1"/>
          <w:sz w:val="24"/>
          <w:szCs w:val="24"/>
          <w:lang w:eastAsia="en-GB"/>
        </w:rPr>
        <w:t xml:space="preserve">0.105, </w:t>
      </w:r>
      <w:r w:rsidR="00B71F6B" w:rsidRPr="00117161">
        <w:rPr>
          <w:rFonts w:ascii="Times New Roman" w:eastAsia="Times New Roman" w:hAnsi="Times New Roman" w:cs="Times New Roman"/>
          <w:i/>
          <w:color w:val="000000" w:themeColor="text1"/>
          <w:sz w:val="24"/>
          <w:szCs w:val="24"/>
          <w:lang w:eastAsia="en-GB"/>
        </w:rPr>
        <w:t>p</w:t>
      </w:r>
      <w:r w:rsidR="00B71F6B" w:rsidRPr="00117161">
        <w:rPr>
          <w:rFonts w:ascii="Times New Roman" w:eastAsia="Times New Roman" w:hAnsi="Times New Roman" w:cs="Times New Roman"/>
          <w:color w:val="000000" w:themeColor="text1"/>
          <w:sz w:val="24"/>
          <w:szCs w:val="24"/>
          <w:lang w:eastAsia="en-GB"/>
        </w:rPr>
        <w:t xml:space="preserve"> = .746; </w:t>
      </w:r>
      <w:r w:rsidR="00B71F6B" w:rsidRPr="00117161">
        <w:rPr>
          <w:rFonts w:ascii="Times New Roman" w:hAnsi="Times New Roman" w:cs="Times New Roman"/>
          <w:color w:val="000000" w:themeColor="text1"/>
          <w:sz w:val="24"/>
          <w:szCs w:val="24"/>
        </w:rPr>
        <w:t xml:space="preserve">Δχ² (1) = </w:t>
      </w:r>
      <w:r w:rsidR="00B71F6B" w:rsidRPr="00117161">
        <w:rPr>
          <w:rFonts w:ascii="Times New Roman" w:eastAsia="Times New Roman" w:hAnsi="Times New Roman" w:cs="Times New Roman"/>
          <w:color w:val="000000" w:themeColor="text1"/>
          <w:sz w:val="24"/>
          <w:szCs w:val="24"/>
          <w:lang w:eastAsia="en-GB"/>
        </w:rPr>
        <w:t xml:space="preserve">2.999, </w:t>
      </w:r>
      <w:r w:rsidR="00B71F6B" w:rsidRPr="00117161">
        <w:rPr>
          <w:rFonts w:ascii="Times New Roman" w:eastAsia="Times New Roman" w:hAnsi="Times New Roman" w:cs="Times New Roman"/>
          <w:i/>
          <w:color w:val="000000" w:themeColor="text1"/>
          <w:sz w:val="24"/>
          <w:szCs w:val="24"/>
          <w:lang w:eastAsia="en-GB"/>
        </w:rPr>
        <w:t>p</w:t>
      </w:r>
      <w:r w:rsidR="00B71F6B" w:rsidRPr="00117161">
        <w:rPr>
          <w:rFonts w:ascii="Times New Roman" w:eastAsia="Times New Roman" w:hAnsi="Times New Roman" w:cs="Times New Roman"/>
          <w:color w:val="000000" w:themeColor="text1"/>
          <w:sz w:val="24"/>
          <w:szCs w:val="24"/>
          <w:lang w:eastAsia="en-GB"/>
        </w:rPr>
        <w:t xml:space="preserve"> = .083, respectively. </w:t>
      </w:r>
    </w:p>
    <w:p w14:paraId="0C8A759A" w14:textId="77777777" w:rsidR="00F31FEA" w:rsidRPr="00117161" w:rsidRDefault="00F31FEA" w:rsidP="00483472">
      <w:pPr>
        <w:spacing w:line="480" w:lineRule="auto"/>
        <w:jc w:val="center"/>
        <w:rPr>
          <w:rFonts w:ascii="Times New Roman" w:eastAsia="Times New Roman" w:hAnsi="Times New Roman" w:cs="Times New Roman"/>
          <w:b/>
          <w:color w:val="000000" w:themeColor="text1"/>
          <w:sz w:val="24"/>
          <w:szCs w:val="24"/>
          <w:lang w:eastAsia="en-GB"/>
        </w:rPr>
      </w:pPr>
      <w:r w:rsidRPr="00117161">
        <w:rPr>
          <w:rFonts w:ascii="Times New Roman" w:eastAsia="Times New Roman" w:hAnsi="Times New Roman" w:cs="Times New Roman"/>
          <w:b/>
          <w:color w:val="000000" w:themeColor="text1"/>
          <w:sz w:val="24"/>
          <w:szCs w:val="24"/>
          <w:lang w:eastAsia="en-GB"/>
        </w:rPr>
        <w:t>Discussion</w:t>
      </w:r>
    </w:p>
    <w:p w14:paraId="36CE4161" w14:textId="22138FB1" w:rsidR="00F31FEA" w:rsidRPr="00117161" w:rsidRDefault="009E4FCA" w:rsidP="00D65404">
      <w:pPr>
        <w:spacing w:line="480" w:lineRule="auto"/>
        <w:rPr>
          <w:rFonts w:ascii="Times New Roman" w:eastAsia="Times New Roman" w:hAnsi="Times New Roman" w:cs="Times New Roman"/>
          <w:color w:val="000000" w:themeColor="text1"/>
          <w:sz w:val="24"/>
          <w:szCs w:val="24"/>
          <w:lang w:eastAsia="en-GB"/>
        </w:rPr>
      </w:pPr>
      <w:r w:rsidRPr="00117161">
        <w:rPr>
          <w:rFonts w:ascii="Times New Roman" w:eastAsia="Times New Roman" w:hAnsi="Times New Roman" w:cs="Times New Roman"/>
          <w:color w:val="000000" w:themeColor="text1"/>
          <w:sz w:val="24"/>
          <w:szCs w:val="24"/>
          <w:lang w:eastAsia="en-GB"/>
        </w:rPr>
        <w:tab/>
      </w:r>
      <w:r w:rsidR="00145A59" w:rsidRPr="00117161">
        <w:rPr>
          <w:rFonts w:ascii="Times New Roman" w:eastAsia="Times New Roman" w:hAnsi="Times New Roman" w:cs="Times New Roman"/>
          <w:color w:val="000000" w:themeColor="text1"/>
          <w:sz w:val="24"/>
          <w:szCs w:val="24"/>
          <w:lang w:eastAsia="en-GB"/>
        </w:rPr>
        <w:t xml:space="preserve">The purpose of this study was to add to our understanding of the component skills that underpin second language learners’ text comprehension. </w:t>
      </w:r>
      <w:r w:rsidR="00A01DCC" w:rsidRPr="00117161">
        <w:rPr>
          <w:rFonts w:ascii="Times New Roman" w:eastAsia="Times New Roman" w:hAnsi="Times New Roman" w:cs="Times New Roman"/>
          <w:color w:val="000000" w:themeColor="text1"/>
          <w:sz w:val="24"/>
          <w:szCs w:val="24"/>
          <w:lang w:eastAsia="en-GB"/>
        </w:rPr>
        <w:t>We</w:t>
      </w:r>
      <w:r w:rsidR="00851674" w:rsidRPr="00117161">
        <w:rPr>
          <w:rFonts w:ascii="Times New Roman" w:eastAsia="Times New Roman" w:hAnsi="Times New Roman" w:cs="Times New Roman"/>
          <w:color w:val="000000" w:themeColor="text1"/>
          <w:sz w:val="24"/>
          <w:szCs w:val="24"/>
          <w:lang w:eastAsia="en-GB"/>
        </w:rPr>
        <w:t xml:space="preserve"> </w:t>
      </w:r>
      <w:r w:rsidR="00412258" w:rsidRPr="00117161">
        <w:rPr>
          <w:rFonts w:ascii="Times New Roman" w:eastAsia="Times New Roman" w:hAnsi="Times New Roman" w:cs="Times New Roman"/>
          <w:color w:val="000000" w:themeColor="text1"/>
          <w:sz w:val="24"/>
          <w:szCs w:val="24"/>
          <w:lang w:eastAsia="en-GB"/>
        </w:rPr>
        <w:t>examine</w:t>
      </w:r>
      <w:r w:rsidRPr="00117161">
        <w:rPr>
          <w:rFonts w:ascii="Times New Roman" w:eastAsia="Times New Roman" w:hAnsi="Times New Roman" w:cs="Times New Roman"/>
          <w:color w:val="000000" w:themeColor="text1"/>
          <w:sz w:val="24"/>
          <w:szCs w:val="24"/>
          <w:lang w:eastAsia="en-GB"/>
        </w:rPr>
        <w:t>d</w:t>
      </w:r>
      <w:r w:rsidR="00412258" w:rsidRPr="00117161">
        <w:rPr>
          <w:rFonts w:ascii="Times New Roman" w:eastAsia="Times New Roman" w:hAnsi="Times New Roman" w:cs="Times New Roman"/>
          <w:color w:val="000000" w:themeColor="text1"/>
          <w:sz w:val="24"/>
          <w:szCs w:val="24"/>
          <w:lang w:eastAsia="en-GB"/>
        </w:rPr>
        <w:t xml:space="preserve"> </w:t>
      </w:r>
      <w:r w:rsidR="004E1157" w:rsidRPr="00117161">
        <w:rPr>
          <w:rFonts w:ascii="Times New Roman" w:eastAsia="Times New Roman" w:hAnsi="Times New Roman" w:cs="Times New Roman"/>
          <w:color w:val="000000" w:themeColor="text1"/>
          <w:sz w:val="24"/>
          <w:szCs w:val="24"/>
          <w:lang w:eastAsia="en-GB"/>
        </w:rPr>
        <w:t xml:space="preserve">EAL learners’ </w:t>
      </w:r>
      <w:r w:rsidRPr="00117161">
        <w:rPr>
          <w:rFonts w:ascii="Times New Roman" w:eastAsia="Times New Roman" w:hAnsi="Times New Roman" w:cs="Times New Roman"/>
          <w:color w:val="000000" w:themeColor="text1"/>
          <w:sz w:val="24"/>
          <w:szCs w:val="24"/>
          <w:lang w:eastAsia="en-GB"/>
        </w:rPr>
        <w:t xml:space="preserve">English vocabulary knowledge and grammatical skills and the </w:t>
      </w:r>
      <w:r w:rsidR="003012B2" w:rsidRPr="00117161">
        <w:rPr>
          <w:rFonts w:ascii="Times New Roman" w:eastAsia="Times New Roman" w:hAnsi="Times New Roman" w:cs="Times New Roman"/>
          <w:color w:val="000000" w:themeColor="text1"/>
          <w:sz w:val="24"/>
          <w:szCs w:val="24"/>
          <w:lang w:eastAsia="en-GB"/>
        </w:rPr>
        <w:t xml:space="preserve">direct and </w:t>
      </w:r>
      <w:r w:rsidR="00D22D73" w:rsidRPr="00117161">
        <w:rPr>
          <w:rFonts w:ascii="Times New Roman" w:eastAsia="Times New Roman" w:hAnsi="Times New Roman" w:cs="Times New Roman"/>
          <w:color w:val="000000" w:themeColor="text1"/>
          <w:sz w:val="24"/>
          <w:szCs w:val="24"/>
          <w:lang w:eastAsia="en-GB"/>
        </w:rPr>
        <w:t>indirect</w:t>
      </w:r>
      <w:r w:rsidR="003012B2" w:rsidRPr="00117161">
        <w:rPr>
          <w:rFonts w:ascii="Times New Roman" w:eastAsia="Times New Roman" w:hAnsi="Times New Roman" w:cs="Times New Roman"/>
          <w:color w:val="000000" w:themeColor="text1"/>
          <w:sz w:val="24"/>
          <w:szCs w:val="24"/>
          <w:lang w:eastAsia="en-GB"/>
        </w:rPr>
        <w:t xml:space="preserve"> </w:t>
      </w:r>
      <w:r w:rsidR="00254EE1" w:rsidRPr="00117161">
        <w:rPr>
          <w:rFonts w:ascii="Times New Roman" w:eastAsia="Times New Roman" w:hAnsi="Times New Roman" w:cs="Times New Roman"/>
          <w:color w:val="000000" w:themeColor="text1"/>
          <w:sz w:val="24"/>
          <w:szCs w:val="24"/>
          <w:lang w:eastAsia="en-GB"/>
        </w:rPr>
        <w:t>relations</w:t>
      </w:r>
      <w:r w:rsidR="00182D6E" w:rsidRPr="00117161">
        <w:rPr>
          <w:rFonts w:ascii="Times New Roman" w:eastAsia="Times New Roman" w:hAnsi="Times New Roman" w:cs="Times New Roman"/>
          <w:color w:val="000000" w:themeColor="text1"/>
          <w:sz w:val="24"/>
          <w:szCs w:val="24"/>
          <w:lang w:eastAsia="en-GB"/>
        </w:rPr>
        <w:t xml:space="preserve"> </w:t>
      </w:r>
      <w:r w:rsidRPr="00117161">
        <w:rPr>
          <w:rFonts w:ascii="Times New Roman" w:eastAsia="Times New Roman" w:hAnsi="Times New Roman" w:cs="Times New Roman"/>
          <w:color w:val="000000" w:themeColor="text1"/>
          <w:sz w:val="24"/>
          <w:szCs w:val="24"/>
          <w:lang w:eastAsia="en-GB"/>
        </w:rPr>
        <w:t xml:space="preserve">of these two foundational </w:t>
      </w:r>
      <w:r w:rsidR="00145A59" w:rsidRPr="00117161">
        <w:rPr>
          <w:rFonts w:ascii="Times New Roman" w:eastAsia="Times New Roman" w:hAnsi="Times New Roman" w:cs="Times New Roman"/>
          <w:color w:val="000000" w:themeColor="text1"/>
          <w:sz w:val="24"/>
          <w:szCs w:val="24"/>
          <w:lang w:eastAsia="en-GB"/>
        </w:rPr>
        <w:t xml:space="preserve">oral </w:t>
      </w:r>
      <w:r w:rsidRPr="00117161">
        <w:rPr>
          <w:rFonts w:ascii="Times New Roman" w:eastAsia="Times New Roman" w:hAnsi="Times New Roman" w:cs="Times New Roman"/>
          <w:color w:val="000000" w:themeColor="text1"/>
          <w:sz w:val="24"/>
          <w:szCs w:val="24"/>
          <w:lang w:eastAsia="en-GB"/>
        </w:rPr>
        <w:t xml:space="preserve">language skills </w:t>
      </w:r>
      <w:r w:rsidR="00254EE1" w:rsidRPr="00117161">
        <w:rPr>
          <w:rFonts w:ascii="Times New Roman" w:eastAsia="Times New Roman" w:hAnsi="Times New Roman" w:cs="Times New Roman"/>
          <w:color w:val="000000" w:themeColor="text1"/>
          <w:sz w:val="24"/>
          <w:szCs w:val="24"/>
          <w:lang w:eastAsia="en-GB"/>
        </w:rPr>
        <w:t xml:space="preserve">to </w:t>
      </w:r>
      <w:r w:rsidR="00E3147F" w:rsidRPr="00117161">
        <w:rPr>
          <w:rFonts w:ascii="Times New Roman" w:eastAsia="Times New Roman" w:hAnsi="Times New Roman" w:cs="Times New Roman"/>
          <w:color w:val="000000" w:themeColor="text1"/>
          <w:sz w:val="24"/>
          <w:szCs w:val="24"/>
          <w:lang w:eastAsia="en-GB"/>
        </w:rPr>
        <w:t>listening and</w:t>
      </w:r>
      <w:r w:rsidRPr="00117161">
        <w:rPr>
          <w:rFonts w:ascii="Times New Roman" w:eastAsia="Times New Roman" w:hAnsi="Times New Roman" w:cs="Times New Roman"/>
          <w:color w:val="000000" w:themeColor="text1"/>
          <w:sz w:val="24"/>
          <w:szCs w:val="24"/>
          <w:lang w:eastAsia="en-GB"/>
        </w:rPr>
        <w:t xml:space="preserve"> </w:t>
      </w:r>
      <w:r w:rsidR="0005183B" w:rsidRPr="00117161">
        <w:rPr>
          <w:rFonts w:ascii="Times New Roman" w:eastAsia="Times New Roman" w:hAnsi="Times New Roman" w:cs="Times New Roman"/>
          <w:color w:val="000000" w:themeColor="text1"/>
          <w:sz w:val="24"/>
          <w:szCs w:val="24"/>
          <w:lang w:eastAsia="en-GB"/>
        </w:rPr>
        <w:t>reading</w:t>
      </w:r>
      <w:r w:rsidR="003E6B71" w:rsidRPr="00117161">
        <w:rPr>
          <w:rFonts w:ascii="Times New Roman" w:eastAsia="Times New Roman" w:hAnsi="Times New Roman" w:cs="Times New Roman"/>
          <w:color w:val="000000" w:themeColor="text1"/>
          <w:sz w:val="24"/>
          <w:szCs w:val="24"/>
          <w:lang w:eastAsia="en-GB"/>
        </w:rPr>
        <w:t xml:space="preserve"> </w:t>
      </w:r>
      <w:r w:rsidR="00E32CDE" w:rsidRPr="00117161">
        <w:rPr>
          <w:rFonts w:ascii="Times New Roman" w:eastAsia="Times New Roman" w:hAnsi="Times New Roman" w:cs="Times New Roman"/>
          <w:color w:val="000000" w:themeColor="text1"/>
          <w:sz w:val="24"/>
          <w:szCs w:val="24"/>
          <w:lang w:eastAsia="en-GB"/>
        </w:rPr>
        <w:t>comprehension.</w:t>
      </w:r>
      <w:r w:rsidR="00BE2416" w:rsidRPr="00117161">
        <w:rPr>
          <w:rFonts w:ascii="Times New Roman" w:eastAsia="Times New Roman" w:hAnsi="Times New Roman" w:cs="Times New Roman"/>
          <w:color w:val="000000" w:themeColor="text1"/>
          <w:sz w:val="24"/>
          <w:szCs w:val="24"/>
          <w:lang w:eastAsia="en-GB"/>
        </w:rPr>
        <w:t xml:space="preserve"> </w:t>
      </w:r>
      <w:r w:rsidR="001B475A" w:rsidRPr="00117161">
        <w:rPr>
          <w:rFonts w:ascii="Times New Roman" w:eastAsia="Times New Roman" w:hAnsi="Times New Roman" w:cs="Times New Roman"/>
          <w:color w:val="000000" w:themeColor="text1"/>
          <w:sz w:val="24"/>
          <w:szCs w:val="24"/>
          <w:lang w:eastAsia="en-GB"/>
        </w:rPr>
        <w:t xml:space="preserve">The findings from the path analyses highlighted the central role of vocabulary and grammar in EAL learner’s </w:t>
      </w:r>
      <w:r w:rsidR="007054AD" w:rsidRPr="00117161">
        <w:rPr>
          <w:rFonts w:ascii="Times New Roman" w:eastAsia="Times New Roman" w:hAnsi="Times New Roman" w:cs="Times New Roman"/>
          <w:color w:val="000000" w:themeColor="text1"/>
          <w:sz w:val="24"/>
          <w:szCs w:val="24"/>
          <w:lang w:eastAsia="en-GB"/>
        </w:rPr>
        <w:t>text</w:t>
      </w:r>
      <w:r w:rsidR="001B475A" w:rsidRPr="00117161">
        <w:rPr>
          <w:rFonts w:ascii="Times New Roman" w:eastAsia="Times New Roman" w:hAnsi="Times New Roman" w:cs="Times New Roman"/>
          <w:color w:val="000000" w:themeColor="text1"/>
          <w:sz w:val="24"/>
          <w:szCs w:val="24"/>
          <w:lang w:eastAsia="en-GB"/>
        </w:rPr>
        <w:t xml:space="preserve"> comprehension. Both made independent and direct contributions to variations in EAL learners’ listening and reading comprehension </w:t>
      </w:r>
      <w:r w:rsidR="00145A59" w:rsidRPr="00117161">
        <w:rPr>
          <w:rFonts w:ascii="Times New Roman" w:eastAsia="Times New Roman" w:hAnsi="Times New Roman" w:cs="Times New Roman"/>
          <w:color w:val="000000" w:themeColor="text1"/>
          <w:sz w:val="24"/>
          <w:szCs w:val="24"/>
          <w:lang w:eastAsia="en-GB"/>
        </w:rPr>
        <w:t xml:space="preserve">levels </w:t>
      </w:r>
      <w:r w:rsidR="001B475A" w:rsidRPr="00117161">
        <w:rPr>
          <w:rFonts w:ascii="Times New Roman" w:eastAsia="Times New Roman" w:hAnsi="Times New Roman" w:cs="Times New Roman"/>
          <w:color w:val="000000" w:themeColor="text1"/>
          <w:sz w:val="24"/>
          <w:szCs w:val="24"/>
          <w:lang w:eastAsia="en-GB"/>
        </w:rPr>
        <w:t xml:space="preserve">even when general cognitive skills and word level reading skills were taken into account. </w:t>
      </w:r>
      <w:r w:rsidR="0054495E" w:rsidRPr="00117161">
        <w:rPr>
          <w:rFonts w:ascii="Times New Roman" w:eastAsia="Times New Roman" w:hAnsi="Times New Roman" w:cs="Times New Roman"/>
          <w:color w:val="000000" w:themeColor="text1"/>
          <w:sz w:val="24"/>
          <w:szCs w:val="24"/>
          <w:lang w:eastAsia="en-GB"/>
        </w:rPr>
        <w:t xml:space="preserve">There were also indirect relations between </w:t>
      </w:r>
      <w:r w:rsidR="00145A59" w:rsidRPr="00117161">
        <w:rPr>
          <w:rFonts w:ascii="Times New Roman" w:eastAsia="Times New Roman" w:hAnsi="Times New Roman" w:cs="Times New Roman"/>
          <w:color w:val="000000" w:themeColor="text1"/>
          <w:sz w:val="24"/>
          <w:szCs w:val="24"/>
          <w:lang w:eastAsia="en-GB"/>
        </w:rPr>
        <w:t>oral language</w:t>
      </w:r>
      <w:r w:rsidR="00A01DCC" w:rsidRPr="00117161">
        <w:rPr>
          <w:rFonts w:ascii="Times New Roman" w:eastAsia="Times New Roman" w:hAnsi="Times New Roman" w:cs="Times New Roman"/>
          <w:color w:val="000000" w:themeColor="text1"/>
          <w:sz w:val="24"/>
          <w:szCs w:val="24"/>
          <w:lang w:eastAsia="en-GB"/>
        </w:rPr>
        <w:t xml:space="preserve"> </w:t>
      </w:r>
      <w:r w:rsidR="0054495E" w:rsidRPr="00117161">
        <w:rPr>
          <w:rFonts w:ascii="Times New Roman" w:eastAsia="Times New Roman" w:hAnsi="Times New Roman" w:cs="Times New Roman"/>
          <w:color w:val="000000" w:themeColor="text1"/>
          <w:sz w:val="24"/>
          <w:szCs w:val="24"/>
          <w:lang w:eastAsia="en-GB"/>
        </w:rPr>
        <w:t xml:space="preserve">and </w:t>
      </w:r>
      <w:r w:rsidR="001B475A" w:rsidRPr="00117161">
        <w:rPr>
          <w:rFonts w:ascii="Times New Roman" w:eastAsia="Times New Roman" w:hAnsi="Times New Roman" w:cs="Times New Roman"/>
          <w:color w:val="000000" w:themeColor="text1"/>
          <w:sz w:val="24"/>
          <w:szCs w:val="24"/>
          <w:lang w:eastAsia="en-GB"/>
        </w:rPr>
        <w:t xml:space="preserve">reading comprehension </w:t>
      </w:r>
      <w:r w:rsidR="0054495E" w:rsidRPr="00117161">
        <w:rPr>
          <w:rFonts w:ascii="Times New Roman" w:eastAsia="Times New Roman" w:hAnsi="Times New Roman" w:cs="Times New Roman"/>
          <w:color w:val="000000" w:themeColor="text1"/>
          <w:sz w:val="24"/>
          <w:szCs w:val="24"/>
          <w:lang w:eastAsia="en-GB"/>
        </w:rPr>
        <w:t>through</w:t>
      </w:r>
      <w:r w:rsidR="001B475A" w:rsidRPr="00117161">
        <w:rPr>
          <w:rFonts w:ascii="Times New Roman" w:eastAsia="Times New Roman" w:hAnsi="Times New Roman" w:cs="Times New Roman"/>
          <w:color w:val="000000" w:themeColor="text1"/>
          <w:sz w:val="24"/>
          <w:szCs w:val="24"/>
          <w:lang w:eastAsia="en-GB"/>
        </w:rPr>
        <w:t xml:space="preserve"> listening comprehension. </w:t>
      </w:r>
      <w:r w:rsidR="00145A59" w:rsidRPr="00117161">
        <w:rPr>
          <w:rFonts w:ascii="Times New Roman" w:eastAsia="Times New Roman" w:hAnsi="Times New Roman" w:cs="Times New Roman"/>
          <w:color w:val="000000" w:themeColor="text1"/>
          <w:sz w:val="24"/>
          <w:szCs w:val="24"/>
          <w:lang w:eastAsia="en-GB"/>
        </w:rPr>
        <w:t xml:space="preserve">Similar results were observed for the </w:t>
      </w:r>
      <w:r w:rsidR="00237EA3" w:rsidRPr="00117161">
        <w:rPr>
          <w:rFonts w:ascii="Times New Roman" w:eastAsia="Times New Roman" w:hAnsi="Times New Roman" w:cs="Times New Roman"/>
          <w:color w:val="000000" w:themeColor="text1"/>
          <w:sz w:val="24"/>
          <w:szCs w:val="24"/>
          <w:lang w:eastAsia="en-GB"/>
        </w:rPr>
        <w:t xml:space="preserve">EL1 group. </w:t>
      </w:r>
      <w:r w:rsidR="001B475A" w:rsidRPr="00117161">
        <w:rPr>
          <w:rFonts w:ascii="Times New Roman" w:eastAsia="Times New Roman" w:hAnsi="Times New Roman" w:cs="Times New Roman"/>
          <w:color w:val="000000" w:themeColor="text1"/>
          <w:sz w:val="24"/>
          <w:szCs w:val="24"/>
          <w:lang w:eastAsia="en-GB"/>
        </w:rPr>
        <w:t>Finally, the group comparisons revealed no</w:t>
      </w:r>
      <w:r w:rsidR="00686D8B" w:rsidRPr="00117161">
        <w:rPr>
          <w:rFonts w:ascii="Times New Roman" w:eastAsia="Times New Roman" w:hAnsi="Times New Roman" w:cs="Times New Roman"/>
          <w:color w:val="000000" w:themeColor="text1"/>
          <w:sz w:val="24"/>
          <w:szCs w:val="24"/>
          <w:lang w:eastAsia="en-GB"/>
        </w:rPr>
        <w:t xml:space="preserve"> group</w:t>
      </w:r>
      <w:r w:rsidR="001B475A" w:rsidRPr="00117161">
        <w:rPr>
          <w:rFonts w:ascii="Times New Roman" w:eastAsia="Times New Roman" w:hAnsi="Times New Roman" w:cs="Times New Roman"/>
          <w:color w:val="000000" w:themeColor="text1"/>
          <w:sz w:val="24"/>
          <w:szCs w:val="24"/>
          <w:lang w:eastAsia="en-GB"/>
        </w:rPr>
        <w:t xml:space="preserve"> differences </w:t>
      </w:r>
      <w:r w:rsidR="00CD6068" w:rsidRPr="00117161">
        <w:rPr>
          <w:rFonts w:ascii="Times New Roman" w:eastAsia="Times New Roman" w:hAnsi="Times New Roman" w:cs="Times New Roman"/>
          <w:color w:val="000000" w:themeColor="text1"/>
          <w:sz w:val="24"/>
          <w:szCs w:val="24"/>
          <w:lang w:eastAsia="en-GB"/>
        </w:rPr>
        <w:t>in</w:t>
      </w:r>
      <w:r w:rsidR="001B475A" w:rsidRPr="00117161">
        <w:rPr>
          <w:rFonts w:ascii="Times New Roman" w:eastAsia="Times New Roman" w:hAnsi="Times New Roman" w:cs="Times New Roman"/>
          <w:color w:val="000000" w:themeColor="text1"/>
          <w:sz w:val="24"/>
          <w:szCs w:val="24"/>
          <w:lang w:eastAsia="en-GB"/>
        </w:rPr>
        <w:t xml:space="preserve"> word reading </w:t>
      </w:r>
      <w:r w:rsidR="00834BAE" w:rsidRPr="00117161">
        <w:rPr>
          <w:rFonts w:ascii="Times New Roman" w:eastAsia="Times New Roman" w:hAnsi="Times New Roman" w:cs="Times New Roman"/>
          <w:color w:val="000000" w:themeColor="text1"/>
          <w:sz w:val="24"/>
          <w:szCs w:val="24"/>
          <w:lang w:eastAsia="en-GB"/>
        </w:rPr>
        <w:t xml:space="preserve">accuracy levels </w:t>
      </w:r>
      <w:r w:rsidR="001B475A" w:rsidRPr="00117161">
        <w:rPr>
          <w:rFonts w:ascii="Times New Roman" w:eastAsia="Times New Roman" w:hAnsi="Times New Roman" w:cs="Times New Roman"/>
          <w:color w:val="000000" w:themeColor="text1"/>
          <w:sz w:val="24"/>
          <w:szCs w:val="24"/>
          <w:lang w:eastAsia="en-GB"/>
        </w:rPr>
        <w:t xml:space="preserve">but </w:t>
      </w:r>
      <w:r w:rsidR="006C01C1" w:rsidRPr="00117161">
        <w:rPr>
          <w:rFonts w:ascii="Times New Roman" w:eastAsia="Times New Roman" w:hAnsi="Times New Roman" w:cs="Times New Roman"/>
          <w:color w:val="000000" w:themeColor="text1"/>
          <w:sz w:val="24"/>
          <w:szCs w:val="24"/>
          <w:lang w:eastAsia="en-GB"/>
        </w:rPr>
        <w:t xml:space="preserve">there was </w:t>
      </w:r>
      <w:r w:rsidR="00DF32FE" w:rsidRPr="00117161">
        <w:rPr>
          <w:rFonts w:ascii="Times New Roman" w:eastAsia="Times New Roman" w:hAnsi="Times New Roman" w:cs="Times New Roman"/>
          <w:color w:val="000000" w:themeColor="text1"/>
          <w:sz w:val="24"/>
          <w:szCs w:val="24"/>
          <w:lang w:eastAsia="en-GB"/>
        </w:rPr>
        <w:t>an EAL gap in</w:t>
      </w:r>
      <w:r w:rsidR="001B475A" w:rsidRPr="00117161">
        <w:rPr>
          <w:rFonts w:ascii="Times New Roman" w:eastAsia="Times New Roman" w:hAnsi="Times New Roman" w:cs="Times New Roman"/>
          <w:color w:val="000000" w:themeColor="text1"/>
          <w:sz w:val="24"/>
          <w:szCs w:val="24"/>
          <w:lang w:eastAsia="en-GB"/>
        </w:rPr>
        <w:t xml:space="preserve"> </w:t>
      </w:r>
      <w:r w:rsidR="00DF32FE" w:rsidRPr="00117161">
        <w:rPr>
          <w:rFonts w:ascii="Times New Roman" w:eastAsia="Times New Roman" w:hAnsi="Times New Roman" w:cs="Times New Roman"/>
          <w:color w:val="000000" w:themeColor="text1"/>
          <w:sz w:val="24"/>
          <w:szCs w:val="24"/>
          <w:lang w:eastAsia="en-GB"/>
        </w:rPr>
        <w:t>English vocabulary knowledge</w:t>
      </w:r>
      <w:r w:rsidR="001B475A" w:rsidRPr="00117161">
        <w:rPr>
          <w:rFonts w:ascii="Times New Roman" w:eastAsia="Times New Roman" w:hAnsi="Times New Roman" w:cs="Times New Roman"/>
          <w:color w:val="000000" w:themeColor="text1"/>
          <w:sz w:val="24"/>
          <w:szCs w:val="24"/>
          <w:lang w:eastAsia="en-GB"/>
        </w:rPr>
        <w:t xml:space="preserve"> and </w:t>
      </w:r>
      <w:r w:rsidR="00DF32FE" w:rsidRPr="00117161">
        <w:rPr>
          <w:rFonts w:ascii="Times New Roman" w:eastAsia="Times New Roman" w:hAnsi="Times New Roman" w:cs="Times New Roman"/>
          <w:color w:val="000000" w:themeColor="text1"/>
          <w:sz w:val="24"/>
          <w:szCs w:val="24"/>
          <w:lang w:eastAsia="en-GB"/>
        </w:rPr>
        <w:t>grammar,</w:t>
      </w:r>
      <w:r w:rsidR="001B475A" w:rsidRPr="00117161">
        <w:rPr>
          <w:rFonts w:ascii="Times New Roman" w:eastAsia="Times New Roman" w:hAnsi="Times New Roman" w:cs="Times New Roman"/>
          <w:color w:val="000000" w:themeColor="text1"/>
          <w:sz w:val="24"/>
          <w:szCs w:val="24"/>
          <w:lang w:eastAsia="en-GB"/>
        </w:rPr>
        <w:t xml:space="preserve"> </w:t>
      </w:r>
      <w:r w:rsidR="00DF32FE" w:rsidRPr="00117161">
        <w:rPr>
          <w:rFonts w:ascii="Times New Roman" w:eastAsia="Times New Roman" w:hAnsi="Times New Roman" w:cs="Times New Roman"/>
          <w:color w:val="000000" w:themeColor="text1"/>
          <w:sz w:val="24"/>
          <w:szCs w:val="24"/>
          <w:lang w:eastAsia="en-GB"/>
        </w:rPr>
        <w:t xml:space="preserve">which </w:t>
      </w:r>
      <w:r w:rsidR="00746F8B" w:rsidRPr="00117161">
        <w:rPr>
          <w:rFonts w:ascii="Times New Roman" w:eastAsia="Times New Roman" w:hAnsi="Times New Roman" w:cs="Times New Roman"/>
          <w:color w:val="000000" w:themeColor="text1"/>
          <w:sz w:val="24"/>
          <w:szCs w:val="24"/>
          <w:lang w:eastAsia="en-GB"/>
        </w:rPr>
        <w:t>was</w:t>
      </w:r>
      <w:r w:rsidR="001B475A" w:rsidRPr="00117161">
        <w:rPr>
          <w:rFonts w:ascii="Times New Roman" w:eastAsia="Times New Roman" w:hAnsi="Times New Roman" w:cs="Times New Roman"/>
          <w:color w:val="000000" w:themeColor="text1"/>
          <w:sz w:val="24"/>
          <w:szCs w:val="24"/>
          <w:lang w:eastAsia="en-GB"/>
        </w:rPr>
        <w:t xml:space="preserve"> </w:t>
      </w:r>
      <w:r w:rsidR="00DF32FE" w:rsidRPr="00117161">
        <w:rPr>
          <w:rFonts w:ascii="Times New Roman" w:eastAsia="Times New Roman" w:hAnsi="Times New Roman" w:cs="Times New Roman"/>
          <w:color w:val="000000" w:themeColor="text1"/>
          <w:sz w:val="24"/>
          <w:szCs w:val="24"/>
          <w:lang w:eastAsia="en-GB"/>
        </w:rPr>
        <w:t xml:space="preserve">associated with </w:t>
      </w:r>
      <w:r w:rsidR="00E3147F" w:rsidRPr="00117161">
        <w:rPr>
          <w:rFonts w:ascii="Times New Roman" w:eastAsia="Times New Roman" w:hAnsi="Times New Roman" w:cs="Times New Roman"/>
          <w:color w:val="000000" w:themeColor="text1"/>
          <w:sz w:val="24"/>
          <w:szCs w:val="24"/>
          <w:lang w:eastAsia="en-GB"/>
        </w:rPr>
        <w:t>EAL learners’</w:t>
      </w:r>
      <w:r w:rsidR="00DF32FE" w:rsidRPr="00117161">
        <w:rPr>
          <w:rFonts w:ascii="Times New Roman" w:eastAsia="Times New Roman" w:hAnsi="Times New Roman" w:cs="Times New Roman"/>
          <w:color w:val="000000" w:themeColor="text1"/>
          <w:sz w:val="24"/>
          <w:szCs w:val="24"/>
          <w:lang w:eastAsia="en-GB"/>
        </w:rPr>
        <w:t xml:space="preserve"> lower performance on </w:t>
      </w:r>
      <w:r w:rsidR="00352C58" w:rsidRPr="00117161">
        <w:rPr>
          <w:rFonts w:ascii="Times New Roman" w:eastAsia="Times New Roman" w:hAnsi="Times New Roman" w:cs="Times New Roman"/>
          <w:color w:val="000000" w:themeColor="text1"/>
          <w:sz w:val="24"/>
          <w:szCs w:val="24"/>
          <w:lang w:eastAsia="en-GB"/>
        </w:rPr>
        <w:t xml:space="preserve">both </w:t>
      </w:r>
      <w:r w:rsidR="00DF32FE" w:rsidRPr="00117161">
        <w:rPr>
          <w:rFonts w:ascii="Times New Roman" w:eastAsia="Times New Roman" w:hAnsi="Times New Roman" w:cs="Times New Roman"/>
          <w:color w:val="000000" w:themeColor="text1"/>
          <w:sz w:val="24"/>
          <w:szCs w:val="24"/>
          <w:lang w:eastAsia="en-GB"/>
        </w:rPr>
        <w:t>listening comprehension and reading comprehension.</w:t>
      </w:r>
      <w:r w:rsidR="000E0F95" w:rsidRPr="00117161">
        <w:rPr>
          <w:rFonts w:ascii="Times New Roman" w:eastAsia="Times New Roman" w:hAnsi="Times New Roman" w:cs="Times New Roman"/>
          <w:color w:val="000000" w:themeColor="text1"/>
          <w:sz w:val="24"/>
          <w:szCs w:val="24"/>
          <w:lang w:eastAsia="en-GB"/>
        </w:rPr>
        <w:t xml:space="preserve"> </w:t>
      </w:r>
    </w:p>
    <w:p w14:paraId="4A609C96" w14:textId="2FF7B1D2" w:rsidR="005E2826" w:rsidRPr="00117161" w:rsidRDefault="005E2826" w:rsidP="00715B4D">
      <w:pPr>
        <w:autoSpaceDE w:val="0"/>
        <w:autoSpaceDN w:val="0"/>
        <w:adjustRightInd w:val="0"/>
        <w:spacing w:after="0" w:line="480" w:lineRule="auto"/>
        <w:rPr>
          <w:rFonts w:ascii="Times New Roman" w:hAnsi="Times New Roman" w:cs="Times New Roman"/>
          <w:b/>
          <w:color w:val="000000" w:themeColor="text1"/>
          <w:sz w:val="24"/>
          <w:szCs w:val="24"/>
        </w:rPr>
      </w:pPr>
      <w:r w:rsidRPr="00117161">
        <w:rPr>
          <w:rFonts w:ascii="Times New Roman" w:hAnsi="Times New Roman" w:cs="Times New Roman"/>
          <w:b/>
          <w:color w:val="000000" w:themeColor="text1"/>
          <w:sz w:val="24"/>
          <w:szCs w:val="24"/>
        </w:rPr>
        <w:t>Direct and indirect relations of vocabulary and grammar with text comprehension</w:t>
      </w:r>
      <w:r w:rsidR="00AE1F98" w:rsidRPr="00117161">
        <w:rPr>
          <w:rFonts w:ascii="Times New Roman" w:hAnsi="Times New Roman" w:cs="Times New Roman"/>
          <w:b/>
          <w:color w:val="000000" w:themeColor="text1"/>
          <w:sz w:val="24"/>
          <w:szCs w:val="24"/>
        </w:rPr>
        <w:t xml:space="preserve"> in EL1 and EAL groups</w:t>
      </w:r>
    </w:p>
    <w:p w14:paraId="07E27853" w14:textId="7C04AEA8" w:rsidR="004613FB" w:rsidRPr="00117161" w:rsidRDefault="0096400E" w:rsidP="006A70EA">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 xml:space="preserve">Our </w:t>
      </w:r>
      <w:r w:rsidR="004A473E" w:rsidRPr="00117161">
        <w:rPr>
          <w:rFonts w:ascii="Times New Roman" w:hAnsi="Times New Roman" w:cs="Times New Roman"/>
          <w:color w:val="000000" w:themeColor="text1"/>
          <w:sz w:val="24"/>
          <w:szCs w:val="24"/>
        </w:rPr>
        <w:t>hypothesised path model</w:t>
      </w:r>
      <w:r w:rsidR="003A2D88" w:rsidRPr="00117161">
        <w:rPr>
          <w:rFonts w:ascii="Times New Roman" w:hAnsi="Times New Roman" w:cs="Times New Roman"/>
          <w:color w:val="000000" w:themeColor="text1"/>
          <w:sz w:val="24"/>
          <w:szCs w:val="24"/>
        </w:rPr>
        <w:t xml:space="preserve"> </w:t>
      </w:r>
      <w:r w:rsidR="000301D1" w:rsidRPr="00117161">
        <w:rPr>
          <w:rFonts w:ascii="Times New Roman" w:hAnsi="Times New Roman" w:cs="Times New Roman"/>
          <w:color w:val="000000" w:themeColor="text1"/>
          <w:sz w:val="24"/>
          <w:szCs w:val="24"/>
        </w:rPr>
        <w:t xml:space="preserve">was an extension of </w:t>
      </w:r>
      <w:r w:rsidR="00184B76" w:rsidRPr="00117161">
        <w:rPr>
          <w:rFonts w:ascii="Times New Roman" w:hAnsi="Times New Roman" w:cs="Times New Roman"/>
          <w:color w:val="000000" w:themeColor="text1"/>
          <w:sz w:val="24"/>
          <w:szCs w:val="24"/>
        </w:rPr>
        <w:t xml:space="preserve">the </w:t>
      </w:r>
      <w:r w:rsidR="000301D1" w:rsidRPr="00117161">
        <w:rPr>
          <w:rFonts w:ascii="Times New Roman" w:hAnsi="Times New Roman" w:cs="Times New Roman"/>
          <w:color w:val="000000" w:themeColor="text1"/>
          <w:sz w:val="24"/>
          <w:szCs w:val="24"/>
        </w:rPr>
        <w:t>simple view of reading</w:t>
      </w:r>
      <w:r w:rsidR="003A2D88" w:rsidRPr="00117161">
        <w:rPr>
          <w:rFonts w:ascii="Times New Roman" w:hAnsi="Times New Roman" w:cs="Times New Roman"/>
          <w:color w:val="000000" w:themeColor="text1"/>
          <w:sz w:val="24"/>
          <w:szCs w:val="24"/>
        </w:rPr>
        <w:t xml:space="preserve"> and examined </w:t>
      </w:r>
      <w:r w:rsidR="004A473E" w:rsidRPr="00117161">
        <w:rPr>
          <w:rFonts w:ascii="Times New Roman" w:hAnsi="Times New Roman" w:cs="Times New Roman"/>
          <w:color w:val="000000" w:themeColor="text1"/>
          <w:sz w:val="24"/>
          <w:szCs w:val="24"/>
        </w:rPr>
        <w:t xml:space="preserve">the direct and </w:t>
      </w:r>
      <w:r w:rsidR="00AA3FEF" w:rsidRPr="00117161">
        <w:rPr>
          <w:rFonts w:ascii="Times New Roman" w:hAnsi="Times New Roman" w:cs="Times New Roman"/>
          <w:color w:val="000000" w:themeColor="text1"/>
          <w:sz w:val="24"/>
          <w:szCs w:val="24"/>
        </w:rPr>
        <w:t>indirect</w:t>
      </w:r>
      <w:r w:rsidR="004A473E" w:rsidRPr="00117161">
        <w:rPr>
          <w:rFonts w:ascii="Times New Roman" w:hAnsi="Times New Roman" w:cs="Times New Roman"/>
          <w:color w:val="000000" w:themeColor="text1"/>
          <w:sz w:val="24"/>
          <w:szCs w:val="24"/>
        </w:rPr>
        <w:t xml:space="preserve"> relations </w:t>
      </w:r>
      <w:r w:rsidRPr="00117161">
        <w:rPr>
          <w:rFonts w:ascii="Times New Roman" w:hAnsi="Times New Roman" w:cs="Times New Roman"/>
          <w:color w:val="000000" w:themeColor="text1"/>
          <w:sz w:val="24"/>
          <w:szCs w:val="24"/>
        </w:rPr>
        <w:t xml:space="preserve">between </w:t>
      </w:r>
      <w:r w:rsidR="004A473E" w:rsidRPr="00117161">
        <w:rPr>
          <w:rFonts w:ascii="Times New Roman" w:hAnsi="Times New Roman" w:cs="Times New Roman"/>
          <w:color w:val="000000" w:themeColor="text1"/>
          <w:sz w:val="24"/>
          <w:szCs w:val="24"/>
        </w:rPr>
        <w:t>oral language skills</w:t>
      </w:r>
      <w:r w:rsidR="00F16634" w:rsidRPr="00117161">
        <w:rPr>
          <w:rFonts w:ascii="Times New Roman" w:hAnsi="Times New Roman" w:cs="Times New Roman"/>
          <w:color w:val="000000" w:themeColor="text1"/>
          <w:sz w:val="24"/>
          <w:szCs w:val="24"/>
        </w:rPr>
        <w:t xml:space="preserve"> and</w:t>
      </w:r>
      <w:r w:rsidRPr="00117161">
        <w:rPr>
          <w:rFonts w:ascii="Times New Roman" w:hAnsi="Times New Roman" w:cs="Times New Roman"/>
          <w:color w:val="000000" w:themeColor="text1"/>
          <w:sz w:val="24"/>
          <w:szCs w:val="24"/>
        </w:rPr>
        <w:t xml:space="preserve"> </w:t>
      </w:r>
      <w:r w:rsidR="00F16634" w:rsidRPr="00117161">
        <w:rPr>
          <w:rFonts w:ascii="Times New Roman" w:hAnsi="Times New Roman" w:cs="Times New Roman"/>
          <w:color w:val="000000" w:themeColor="text1"/>
          <w:sz w:val="24"/>
          <w:szCs w:val="24"/>
        </w:rPr>
        <w:t>text</w:t>
      </w:r>
      <w:r w:rsidR="004A473E" w:rsidRPr="00117161">
        <w:rPr>
          <w:rFonts w:ascii="Times New Roman" w:hAnsi="Times New Roman" w:cs="Times New Roman"/>
          <w:color w:val="000000" w:themeColor="text1"/>
          <w:sz w:val="24"/>
          <w:szCs w:val="24"/>
        </w:rPr>
        <w:t xml:space="preserve"> comprehension</w:t>
      </w:r>
      <w:r w:rsidR="003A2D88" w:rsidRPr="00117161">
        <w:rPr>
          <w:rFonts w:ascii="Times New Roman" w:hAnsi="Times New Roman" w:cs="Times New Roman"/>
          <w:color w:val="000000" w:themeColor="text1"/>
          <w:sz w:val="24"/>
          <w:szCs w:val="24"/>
        </w:rPr>
        <w:t>.</w:t>
      </w:r>
      <w:r w:rsidR="00CB4A53" w:rsidRPr="00117161">
        <w:rPr>
          <w:rFonts w:ascii="Times New Roman" w:hAnsi="Times New Roman" w:cs="Times New Roman"/>
          <w:color w:val="000000" w:themeColor="text1"/>
          <w:sz w:val="24"/>
          <w:szCs w:val="24"/>
        </w:rPr>
        <w:t xml:space="preserve"> </w:t>
      </w:r>
      <w:r w:rsidR="00E135F9" w:rsidRPr="00117161">
        <w:rPr>
          <w:rFonts w:ascii="Times New Roman" w:hAnsi="Times New Roman" w:cs="Times New Roman"/>
          <w:color w:val="000000" w:themeColor="text1"/>
          <w:sz w:val="24"/>
          <w:szCs w:val="24"/>
        </w:rPr>
        <w:t>The</w:t>
      </w:r>
      <w:r w:rsidR="004F78D5" w:rsidRPr="00117161">
        <w:rPr>
          <w:rFonts w:ascii="Times New Roman" w:hAnsi="Times New Roman" w:cs="Times New Roman"/>
          <w:color w:val="000000" w:themeColor="text1"/>
          <w:sz w:val="24"/>
          <w:szCs w:val="24"/>
        </w:rPr>
        <w:t xml:space="preserve"> </w:t>
      </w:r>
      <w:r w:rsidR="00DE02E2" w:rsidRPr="00117161">
        <w:rPr>
          <w:rFonts w:ascii="Times New Roman" w:hAnsi="Times New Roman" w:cs="Times New Roman"/>
          <w:color w:val="000000" w:themeColor="text1"/>
          <w:sz w:val="24"/>
          <w:szCs w:val="24"/>
        </w:rPr>
        <w:t xml:space="preserve">results </w:t>
      </w:r>
      <w:r w:rsidR="004F78D5" w:rsidRPr="00117161">
        <w:rPr>
          <w:rFonts w:ascii="Times New Roman" w:hAnsi="Times New Roman" w:cs="Times New Roman"/>
          <w:color w:val="000000" w:themeColor="text1"/>
          <w:sz w:val="24"/>
          <w:szCs w:val="24"/>
        </w:rPr>
        <w:t xml:space="preserve">were </w:t>
      </w:r>
      <w:r w:rsidR="00DE02E2" w:rsidRPr="00117161">
        <w:rPr>
          <w:rFonts w:ascii="Times New Roman" w:hAnsi="Times New Roman" w:cs="Times New Roman"/>
          <w:color w:val="000000" w:themeColor="text1"/>
          <w:sz w:val="24"/>
          <w:szCs w:val="24"/>
        </w:rPr>
        <w:t xml:space="preserve">in accordance </w:t>
      </w:r>
      <w:r w:rsidR="00737185" w:rsidRPr="00117161">
        <w:rPr>
          <w:rFonts w:ascii="Times New Roman" w:hAnsi="Times New Roman" w:cs="Times New Roman"/>
          <w:color w:val="000000" w:themeColor="text1"/>
          <w:sz w:val="24"/>
          <w:szCs w:val="24"/>
        </w:rPr>
        <w:t xml:space="preserve">with </w:t>
      </w:r>
      <w:r w:rsidR="00DE02E2" w:rsidRPr="00117161">
        <w:rPr>
          <w:rFonts w:ascii="Times New Roman" w:hAnsi="Times New Roman" w:cs="Times New Roman"/>
          <w:color w:val="000000" w:themeColor="text1"/>
          <w:sz w:val="24"/>
          <w:szCs w:val="24"/>
        </w:rPr>
        <w:t xml:space="preserve">those </w:t>
      </w:r>
      <w:r w:rsidR="00737185" w:rsidRPr="00117161">
        <w:rPr>
          <w:rFonts w:ascii="Times New Roman" w:hAnsi="Times New Roman" w:cs="Times New Roman"/>
          <w:color w:val="000000" w:themeColor="text1"/>
          <w:sz w:val="24"/>
          <w:szCs w:val="24"/>
        </w:rPr>
        <w:t>of</w:t>
      </w:r>
      <w:r w:rsidR="00DE02E2" w:rsidRPr="00117161">
        <w:rPr>
          <w:rFonts w:ascii="Times New Roman" w:hAnsi="Times New Roman" w:cs="Times New Roman"/>
          <w:color w:val="000000" w:themeColor="text1"/>
          <w:sz w:val="24"/>
          <w:szCs w:val="24"/>
        </w:rPr>
        <w:t xml:space="preserve"> Proctor et al. (2005)</w:t>
      </w:r>
      <w:r w:rsidR="006A70EA" w:rsidRPr="00117161">
        <w:rPr>
          <w:rFonts w:ascii="Times New Roman" w:hAnsi="Times New Roman" w:cs="Times New Roman"/>
          <w:color w:val="000000" w:themeColor="text1"/>
          <w:sz w:val="24"/>
          <w:szCs w:val="24"/>
        </w:rPr>
        <w:t xml:space="preserve"> and extended their findings by showing that a)</w:t>
      </w:r>
      <w:r w:rsidR="002D26DF" w:rsidRPr="00117161">
        <w:rPr>
          <w:rFonts w:ascii="Times New Roman" w:hAnsi="Times New Roman" w:cs="Times New Roman"/>
          <w:color w:val="000000" w:themeColor="text1"/>
          <w:sz w:val="24"/>
          <w:szCs w:val="24"/>
        </w:rPr>
        <w:t xml:space="preserve"> </w:t>
      </w:r>
      <w:r w:rsidR="00E135F9" w:rsidRPr="00117161">
        <w:rPr>
          <w:rFonts w:ascii="Times New Roman" w:hAnsi="Times New Roman" w:cs="Times New Roman"/>
          <w:color w:val="000000" w:themeColor="text1"/>
          <w:sz w:val="24"/>
          <w:szCs w:val="24"/>
        </w:rPr>
        <w:t xml:space="preserve">in addition to </w:t>
      </w:r>
      <w:r w:rsidR="006A70EA" w:rsidRPr="00117161">
        <w:rPr>
          <w:rFonts w:ascii="Times New Roman" w:hAnsi="Times New Roman" w:cs="Times New Roman"/>
          <w:color w:val="000000" w:themeColor="text1"/>
          <w:sz w:val="24"/>
          <w:szCs w:val="24"/>
        </w:rPr>
        <w:t>English vocabulary knowledge</w:t>
      </w:r>
      <w:r w:rsidR="00E135F9" w:rsidRPr="00117161">
        <w:rPr>
          <w:rFonts w:ascii="Times New Roman" w:hAnsi="Times New Roman" w:cs="Times New Roman"/>
          <w:color w:val="000000" w:themeColor="text1"/>
          <w:sz w:val="24"/>
          <w:szCs w:val="24"/>
        </w:rPr>
        <w:t xml:space="preserve">, </w:t>
      </w:r>
      <w:r w:rsidR="006A70EA" w:rsidRPr="00117161">
        <w:rPr>
          <w:rFonts w:ascii="Times New Roman" w:hAnsi="Times New Roman" w:cs="Times New Roman"/>
          <w:color w:val="000000" w:themeColor="text1"/>
          <w:sz w:val="24"/>
          <w:szCs w:val="24"/>
        </w:rPr>
        <w:t>gramma</w:t>
      </w:r>
      <w:r w:rsidR="00E135F9" w:rsidRPr="00117161">
        <w:rPr>
          <w:rFonts w:ascii="Times New Roman" w:hAnsi="Times New Roman" w:cs="Times New Roman"/>
          <w:color w:val="000000" w:themeColor="text1"/>
          <w:sz w:val="24"/>
          <w:szCs w:val="24"/>
        </w:rPr>
        <w:t xml:space="preserve">tical skills are also directly related to </w:t>
      </w:r>
      <w:r w:rsidR="006A70EA" w:rsidRPr="00117161">
        <w:rPr>
          <w:rFonts w:ascii="Times New Roman" w:hAnsi="Times New Roman" w:cs="Times New Roman"/>
          <w:color w:val="000000" w:themeColor="text1"/>
          <w:sz w:val="24"/>
          <w:szCs w:val="24"/>
        </w:rPr>
        <w:t xml:space="preserve">both reading comprehension and listening comprehension </w:t>
      </w:r>
      <w:r w:rsidR="00E135F9" w:rsidRPr="00117161">
        <w:rPr>
          <w:rFonts w:ascii="Times New Roman" w:hAnsi="Times New Roman" w:cs="Times New Roman"/>
          <w:color w:val="000000" w:themeColor="text1"/>
          <w:sz w:val="24"/>
          <w:szCs w:val="24"/>
        </w:rPr>
        <w:t xml:space="preserve">over and above </w:t>
      </w:r>
      <w:r w:rsidR="006A70EA" w:rsidRPr="00117161">
        <w:rPr>
          <w:rFonts w:ascii="Times New Roman" w:hAnsi="Times New Roman" w:cs="Times New Roman"/>
          <w:color w:val="000000" w:themeColor="text1"/>
          <w:sz w:val="24"/>
          <w:szCs w:val="24"/>
        </w:rPr>
        <w:t xml:space="preserve">general cognitive ability </w:t>
      </w:r>
      <w:r w:rsidR="00E135F9" w:rsidRPr="00117161">
        <w:rPr>
          <w:rFonts w:ascii="Times New Roman" w:hAnsi="Times New Roman" w:cs="Times New Roman"/>
          <w:color w:val="000000" w:themeColor="text1"/>
          <w:sz w:val="24"/>
          <w:szCs w:val="24"/>
        </w:rPr>
        <w:t xml:space="preserve">and </w:t>
      </w:r>
      <w:r w:rsidR="006A70EA" w:rsidRPr="00117161">
        <w:rPr>
          <w:rFonts w:ascii="Times New Roman" w:hAnsi="Times New Roman" w:cs="Times New Roman"/>
          <w:color w:val="000000" w:themeColor="text1"/>
          <w:sz w:val="24"/>
          <w:szCs w:val="24"/>
        </w:rPr>
        <w:t xml:space="preserve">word recognition skills; and b) </w:t>
      </w:r>
      <w:r w:rsidR="00B843F4" w:rsidRPr="00117161">
        <w:rPr>
          <w:rFonts w:ascii="Times New Roman" w:hAnsi="Times New Roman" w:cs="Times New Roman"/>
          <w:color w:val="000000" w:themeColor="text1"/>
          <w:sz w:val="24"/>
          <w:szCs w:val="24"/>
        </w:rPr>
        <w:t xml:space="preserve">these two core oral language skills are </w:t>
      </w:r>
      <w:r w:rsidR="006A70EA" w:rsidRPr="00117161">
        <w:rPr>
          <w:rFonts w:ascii="Times New Roman" w:hAnsi="Times New Roman" w:cs="Times New Roman"/>
          <w:color w:val="000000" w:themeColor="text1"/>
          <w:sz w:val="24"/>
          <w:szCs w:val="24"/>
        </w:rPr>
        <w:t xml:space="preserve">also </w:t>
      </w:r>
      <w:r w:rsidR="002A100F" w:rsidRPr="00117161">
        <w:rPr>
          <w:rFonts w:ascii="Times New Roman" w:hAnsi="Times New Roman" w:cs="Times New Roman"/>
          <w:color w:val="000000" w:themeColor="text1"/>
          <w:sz w:val="24"/>
          <w:szCs w:val="24"/>
        </w:rPr>
        <w:t>indirect</w:t>
      </w:r>
      <w:r w:rsidR="00B843F4" w:rsidRPr="00117161">
        <w:rPr>
          <w:rFonts w:ascii="Times New Roman" w:hAnsi="Times New Roman" w:cs="Times New Roman"/>
          <w:color w:val="000000" w:themeColor="text1"/>
          <w:sz w:val="24"/>
          <w:szCs w:val="24"/>
        </w:rPr>
        <w:t xml:space="preserve">ly related to </w:t>
      </w:r>
      <w:r w:rsidR="006A70EA" w:rsidRPr="00117161">
        <w:rPr>
          <w:rFonts w:ascii="Times New Roman" w:hAnsi="Times New Roman" w:cs="Times New Roman"/>
          <w:color w:val="000000" w:themeColor="text1"/>
          <w:sz w:val="24"/>
          <w:szCs w:val="24"/>
        </w:rPr>
        <w:t>reading comprehension</w:t>
      </w:r>
      <w:r w:rsidR="00E135F9" w:rsidRPr="00117161">
        <w:rPr>
          <w:rFonts w:ascii="Times New Roman" w:hAnsi="Times New Roman" w:cs="Times New Roman"/>
          <w:color w:val="000000" w:themeColor="text1"/>
          <w:sz w:val="24"/>
          <w:szCs w:val="24"/>
        </w:rPr>
        <w:t xml:space="preserve"> through listening comprehe</w:t>
      </w:r>
      <w:r w:rsidR="00B843F4" w:rsidRPr="00117161">
        <w:rPr>
          <w:rFonts w:ascii="Times New Roman" w:hAnsi="Times New Roman" w:cs="Times New Roman"/>
          <w:color w:val="000000" w:themeColor="text1"/>
          <w:sz w:val="24"/>
          <w:szCs w:val="24"/>
        </w:rPr>
        <w:t>n</w:t>
      </w:r>
      <w:r w:rsidR="00E135F9" w:rsidRPr="00117161">
        <w:rPr>
          <w:rFonts w:ascii="Times New Roman" w:hAnsi="Times New Roman" w:cs="Times New Roman"/>
          <w:color w:val="000000" w:themeColor="text1"/>
          <w:sz w:val="24"/>
          <w:szCs w:val="24"/>
        </w:rPr>
        <w:t>sion</w:t>
      </w:r>
      <w:r w:rsidR="006A70EA" w:rsidRPr="00117161">
        <w:rPr>
          <w:rFonts w:ascii="Times New Roman" w:hAnsi="Times New Roman" w:cs="Times New Roman"/>
          <w:color w:val="000000" w:themeColor="text1"/>
          <w:sz w:val="24"/>
          <w:szCs w:val="24"/>
        </w:rPr>
        <w:t xml:space="preserve">. </w:t>
      </w:r>
    </w:p>
    <w:p w14:paraId="36FB5A65" w14:textId="226B1C99" w:rsidR="009F44DC" w:rsidRPr="00117161" w:rsidRDefault="00C44E25" w:rsidP="00C50000">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Broadly, t</w:t>
      </w:r>
      <w:r w:rsidR="00CB4A53" w:rsidRPr="00117161">
        <w:rPr>
          <w:rFonts w:ascii="Times New Roman" w:hAnsi="Times New Roman" w:cs="Times New Roman"/>
          <w:color w:val="000000" w:themeColor="text1"/>
          <w:sz w:val="24"/>
          <w:szCs w:val="24"/>
        </w:rPr>
        <w:t>he path analyses for the EL1 group yielded the same pattern of results</w:t>
      </w:r>
      <w:r w:rsidRPr="00117161">
        <w:rPr>
          <w:rFonts w:ascii="Times New Roman" w:hAnsi="Times New Roman" w:cs="Times New Roman"/>
          <w:color w:val="000000" w:themeColor="text1"/>
          <w:sz w:val="24"/>
          <w:szCs w:val="24"/>
        </w:rPr>
        <w:t xml:space="preserve"> but t</w:t>
      </w:r>
      <w:r w:rsidR="00CB4A53" w:rsidRPr="00117161">
        <w:rPr>
          <w:rFonts w:ascii="Times New Roman" w:hAnsi="Times New Roman" w:cs="Times New Roman"/>
          <w:color w:val="000000" w:themeColor="text1"/>
          <w:sz w:val="24"/>
          <w:szCs w:val="24"/>
        </w:rPr>
        <w:t>here were some differences</w:t>
      </w:r>
      <w:r w:rsidRPr="00117161">
        <w:rPr>
          <w:rFonts w:ascii="Times New Roman" w:hAnsi="Times New Roman" w:cs="Times New Roman"/>
          <w:color w:val="000000" w:themeColor="text1"/>
          <w:sz w:val="24"/>
          <w:szCs w:val="24"/>
        </w:rPr>
        <w:t>. Most notably, the direct relations of vocabulary and grammar with reading comprehension were not statistically significant in the EL1 group. However,</w:t>
      </w:r>
      <w:r w:rsidR="00DE02E2" w:rsidRPr="00117161">
        <w:rPr>
          <w:rFonts w:ascii="Times New Roman" w:hAnsi="Times New Roman" w:cs="Times New Roman"/>
          <w:color w:val="000000" w:themeColor="text1"/>
          <w:sz w:val="24"/>
          <w:szCs w:val="24"/>
        </w:rPr>
        <w:t xml:space="preserve"> </w:t>
      </w:r>
      <w:r w:rsidR="00440426" w:rsidRPr="00117161">
        <w:rPr>
          <w:rFonts w:ascii="Times New Roman" w:hAnsi="Times New Roman" w:cs="Times New Roman"/>
          <w:color w:val="000000" w:themeColor="text1"/>
          <w:sz w:val="24"/>
          <w:szCs w:val="24"/>
        </w:rPr>
        <w:t xml:space="preserve">our </w:t>
      </w:r>
      <w:r w:rsidR="00D77317" w:rsidRPr="00117161">
        <w:rPr>
          <w:rFonts w:ascii="Times New Roman" w:hAnsi="Times New Roman" w:cs="Times New Roman"/>
          <w:color w:val="000000" w:themeColor="text1"/>
          <w:sz w:val="24"/>
          <w:szCs w:val="24"/>
        </w:rPr>
        <w:t xml:space="preserve">multi-group path </w:t>
      </w:r>
      <w:r w:rsidR="0030718F" w:rsidRPr="00117161">
        <w:rPr>
          <w:rFonts w:ascii="Times New Roman" w:hAnsi="Times New Roman" w:cs="Times New Roman"/>
          <w:color w:val="000000" w:themeColor="text1"/>
          <w:sz w:val="24"/>
          <w:szCs w:val="24"/>
        </w:rPr>
        <w:t>analys</w:t>
      </w:r>
      <w:r w:rsidR="000101F1" w:rsidRPr="00117161">
        <w:rPr>
          <w:rFonts w:ascii="Times New Roman" w:hAnsi="Times New Roman" w:cs="Times New Roman"/>
          <w:color w:val="000000" w:themeColor="text1"/>
          <w:sz w:val="24"/>
          <w:szCs w:val="24"/>
        </w:rPr>
        <w:t>i</w:t>
      </w:r>
      <w:r w:rsidR="0030718F" w:rsidRPr="00117161">
        <w:rPr>
          <w:rFonts w:ascii="Times New Roman" w:hAnsi="Times New Roman" w:cs="Times New Roman"/>
          <w:color w:val="000000" w:themeColor="text1"/>
          <w:sz w:val="24"/>
          <w:szCs w:val="24"/>
        </w:rPr>
        <w:t xml:space="preserve">s did not reveal any reliable group differences in </w:t>
      </w:r>
      <w:r w:rsidRPr="00117161">
        <w:rPr>
          <w:rFonts w:ascii="Times New Roman" w:hAnsi="Times New Roman" w:cs="Times New Roman"/>
          <w:color w:val="000000" w:themeColor="text1"/>
          <w:sz w:val="24"/>
          <w:szCs w:val="24"/>
        </w:rPr>
        <w:t>the size of parameter estimates</w:t>
      </w:r>
      <w:r w:rsidR="00CB4A53" w:rsidRPr="00117161">
        <w:rPr>
          <w:rFonts w:ascii="Times New Roman" w:hAnsi="Times New Roman" w:cs="Times New Roman"/>
          <w:color w:val="000000" w:themeColor="text1"/>
          <w:sz w:val="24"/>
          <w:szCs w:val="24"/>
        </w:rPr>
        <w:t>.</w:t>
      </w:r>
      <w:r w:rsidR="001E78D7" w:rsidRPr="00117161">
        <w:rPr>
          <w:rFonts w:ascii="Times New Roman" w:hAnsi="Times New Roman" w:cs="Times New Roman"/>
          <w:color w:val="000000" w:themeColor="text1"/>
          <w:sz w:val="24"/>
          <w:szCs w:val="24"/>
        </w:rPr>
        <w:t xml:space="preserve"> </w:t>
      </w:r>
      <w:r w:rsidR="00737185" w:rsidRPr="00117161">
        <w:rPr>
          <w:rFonts w:ascii="Times New Roman" w:hAnsi="Times New Roman" w:cs="Times New Roman"/>
          <w:color w:val="000000" w:themeColor="text1"/>
          <w:sz w:val="24"/>
          <w:szCs w:val="24"/>
        </w:rPr>
        <w:t>Therefore,</w:t>
      </w:r>
      <w:r w:rsidR="001E78D7" w:rsidRPr="00117161">
        <w:rPr>
          <w:rFonts w:ascii="Times New Roman" w:hAnsi="Times New Roman" w:cs="Times New Roman"/>
          <w:color w:val="000000" w:themeColor="text1"/>
          <w:sz w:val="24"/>
          <w:szCs w:val="24"/>
        </w:rPr>
        <w:t xml:space="preserve"> </w:t>
      </w:r>
      <w:r w:rsidR="00737185" w:rsidRPr="00117161">
        <w:rPr>
          <w:rFonts w:ascii="Times New Roman" w:hAnsi="Times New Roman" w:cs="Times New Roman"/>
          <w:color w:val="000000" w:themeColor="text1"/>
          <w:sz w:val="24"/>
          <w:szCs w:val="24"/>
        </w:rPr>
        <w:t xml:space="preserve">based on these results, </w:t>
      </w:r>
      <w:r w:rsidR="001E78D7" w:rsidRPr="00117161">
        <w:rPr>
          <w:rFonts w:ascii="Times New Roman" w:hAnsi="Times New Roman" w:cs="Times New Roman"/>
          <w:color w:val="000000" w:themeColor="text1"/>
          <w:sz w:val="24"/>
          <w:szCs w:val="24"/>
        </w:rPr>
        <w:t>it is not possible to conclude that vocabulary and grammar were more strongly related to EAL reading comprehension</w:t>
      </w:r>
      <w:r w:rsidR="00737185" w:rsidRPr="00117161">
        <w:rPr>
          <w:rFonts w:ascii="Times New Roman" w:hAnsi="Times New Roman" w:cs="Times New Roman"/>
          <w:color w:val="000000" w:themeColor="text1"/>
          <w:sz w:val="24"/>
          <w:szCs w:val="24"/>
        </w:rPr>
        <w:t xml:space="preserve"> in this study</w:t>
      </w:r>
      <w:r w:rsidR="001E78D7" w:rsidRPr="00117161">
        <w:rPr>
          <w:rFonts w:ascii="Times New Roman" w:hAnsi="Times New Roman" w:cs="Times New Roman"/>
          <w:color w:val="000000" w:themeColor="text1"/>
          <w:sz w:val="24"/>
          <w:szCs w:val="24"/>
        </w:rPr>
        <w:t xml:space="preserve">. </w:t>
      </w:r>
      <w:r w:rsidR="00E82ACC" w:rsidRPr="00117161">
        <w:rPr>
          <w:rFonts w:ascii="Times New Roman" w:hAnsi="Times New Roman" w:cs="Times New Roman"/>
          <w:color w:val="000000" w:themeColor="text1"/>
          <w:sz w:val="24"/>
          <w:szCs w:val="24"/>
        </w:rPr>
        <w:t xml:space="preserve">This is </w:t>
      </w:r>
      <w:r w:rsidR="00355687" w:rsidRPr="00117161">
        <w:rPr>
          <w:rFonts w:ascii="Times New Roman" w:hAnsi="Times New Roman" w:cs="Times New Roman"/>
          <w:color w:val="000000" w:themeColor="text1"/>
          <w:sz w:val="24"/>
          <w:szCs w:val="24"/>
        </w:rPr>
        <w:t xml:space="preserve">in accordance of the previous studies on EAL learner from similar age groups, </w:t>
      </w:r>
      <w:r w:rsidR="00355687" w:rsidRPr="00117161">
        <w:rPr>
          <w:rFonts w:ascii="Times New Roman" w:hAnsi="Times New Roman" w:cs="Times New Roman"/>
          <w:color w:val="000000" w:themeColor="text1"/>
          <w:sz w:val="24"/>
          <w:szCs w:val="24"/>
        </w:rPr>
        <w:fldChar w:fldCharType="begin" w:fldLock="1"/>
      </w:r>
      <w:r w:rsidR="00355687" w:rsidRPr="00117161">
        <w:rPr>
          <w:rFonts w:ascii="Times New Roman" w:hAnsi="Times New Roman" w:cs="Times New Roman"/>
          <w:color w:val="000000" w:themeColor="text1"/>
          <w:sz w:val="24"/>
          <w:szCs w:val="24"/>
        </w:rPr>
        <w:instrText>ADDIN CSL_CITATION { "citationItems" : [ { "id" : "ITEM-1", "itemData" : { "DOI" : "10.1007/s11145-014-9536-x", "ISBN" : "0922-4777", "author" : [ { "dropping-particle" : "", "family" : "Babayi\u011fit", "given" : "S.", "non-dropping-particle" : "", "parse-names" : false, "suffix" : "" } ], "container-title" : "Reading and Writing", "id" : "ITEM-1", "issue" : "4", "issued" : { "date-parts" : [ [ "2015" ] ] }, "language" : "English", "page" : "527-544", "publisher" : "Springer Netherlands", "title" : "The relations between word reading, oral language, and reading comprehension in children who speak English as a first (L1) and second language (L2): a multigroup structural analysis", "type" : "article-journal", "volume" : "28" }, "uris" : [ "http://www.mendeley.com/documents/?uuid=3b27ef35-44ca-492c-afb4-4da5d9d7b0d7" ] }, { "id" : "ITEM-2", "itemData" : { "DOI" : "10.1007/s11145-016-9699-8", "ISSN" : "15730905", "abstract" : "Many children learning English as an additional language (EAL) show reading comprehension difficulties despite adequate decoding. However, the relationship between early language and reading comprehension in this group is not fully understood. The language and literacy skills of 80 children learning English from diverse language backgrounds and 80 monolingual English-speaking peers with language weaknesses were assessed at school entry (mean age = 4 years, 7 months) and after 2 years of schooling in the UK (mean age = 6 years, 3 months). The EAL group showed weaker language skills and stronger word reading than the monolingual group but no difference in reading comprehension. Individual differences in reading comprehension were predicted by variations in decoding and language comprehension in both groups to a similar degree.", "author" : [ { "dropping-particle" : "", "family" : "Bowyer-Crane", "given" : "Claudine", "non-dropping-particle" : "", "parse-names" : false, "suffix" : "" }, { "dropping-particle" : "", "family" : "Fricke", "given" : "Silke", "non-dropping-particle" : "", "parse-names" : false, "suffix" : "" }, { "dropping-particle" : "", "family" : "Schaefer", "given" : "Blanca", "non-dropping-particle" : "", "parse-names" : false, "suffix" : "" }, { "dropping-particle" : "", "family" : "Lerv\u00e5g", "given" : "Arne", "non-dropping-particle" : "", "parse-names" : false, "suffix" : "" }, { "dropping-particle" : "", "family" : "Hulme", "given" : "Charles", "non-dropping-particle" : "", "parse-names" : false, "suffix" : "" } ], "container-title" : "Reading and Writing", "id" : "ITEM-2", "issued" : { "date-parts" : [ [ "2016" ] ] }, "page" : "1-20", "title" : "Early literacy and comprehension skills in children learning English as an additional language and monolingual children with language weaknesses", "type" : "article-journal" }, "uris" : [ "http://www.mendeley.com/documents/?uuid=ddf2015f-0592-450e-8cc5-14e257c7267e" ] } ], "mendeley" : { "formattedCitation" : "(Babayi\u011fit, 2015; Bowyer-Crane et al., 2016)", "plainTextFormattedCitation" : "(Babayi\u011fit, 2015; Bowyer-Crane et al., 2016)", "previouslyFormattedCitation" : "(Babayi\u011fit, 2015; Bowyer-Crane et al., 2016)" }, "properties" : { "noteIndex" : 0 }, "schema" : "https://github.com/citation-style-language/schema/raw/master/csl-citation.json" }</w:instrText>
      </w:r>
      <w:r w:rsidR="00355687" w:rsidRPr="00117161">
        <w:rPr>
          <w:rFonts w:ascii="Times New Roman" w:hAnsi="Times New Roman" w:cs="Times New Roman"/>
          <w:color w:val="000000" w:themeColor="text1"/>
          <w:sz w:val="24"/>
          <w:szCs w:val="24"/>
        </w:rPr>
        <w:fldChar w:fldCharType="separate"/>
      </w:r>
      <w:r w:rsidR="00355687" w:rsidRPr="00117161">
        <w:rPr>
          <w:rFonts w:ascii="Times New Roman" w:hAnsi="Times New Roman" w:cs="Times New Roman"/>
          <w:noProof/>
          <w:color w:val="000000" w:themeColor="text1"/>
          <w:sz w:val="24"/>
          <w:szCs w:val="24"/>
        </w:rPr>
        <w:t>(Babayiğit, 2015)</w:t>
      </w:r>
      <w:r w:rsidR="00355687" w:rsidRPr="00117161">
        <w:rPr>
          <w:rFonts w:ascii="Times New Roman" w:hAnsi="Times New Roman" w:cs="Times New Roman"/>
          <w:color w:val="000000" w:themeColor="text1"/>
          <w:sz w:val="24"/>
          <w:szCs w:val="24"/>
        </w:rPr>
        <w:fldChar w:fldCharType="end"/>
      </w:r>
      <w:r w:rsidR="00E82ACC" w:rsidRPr="00117161">
        <w:rPr>
          <w:rFonts w:ascii="Times New Roman" w:hAnsi="Times New Roman" w:cs="Times New Roman"/>
          <w:color w:val="000000" w:themeColor="text1"/>
          <w:sz w:val="24"/>
          <w:szCs w:val="24"/>
        </w:rPr>
        <w:t xml:space="preserve">. However, our findings contrast with those of </w:t>
      </w:r>
      <w:proofErr w:type="spellStart"/>
      <w:r w:rsidR="00275A11" w:rsidRPr="00117161">
        <w:rPr>
          <w:rFonts w:ascii="Times New Roman" w:hAnsi="Times New Roman" w:cs="Times New Roman"/>
          <w:color w:val="000000" w:themeColor="text1"/>
          <w:sz w:val="24"/>
          <w:szCs w:val="24"/>
        </w:rPr>
        <w:t>Trapman</w:t>
      </w:r>
      <w:proofErr w:type="spellEnd"/>
      <w:r w:rsidR="00275A11" w:rsidRPr="00117161">
        <w:rPr>
          <w:rFonts w:ascii="Times New Roman" w:hAnsi="Times New Roman" w:cs="Times New Roman"/>
          <w:color w:val="000000" w:themeColor="text1"/>
          <w:sz w:val="24"/>
          <w:szCs w:val="24"/>
        </w:rPr>
        <w:t xml:space="preserve"> et al. (2014</w:t>
      </w:r>
      <w:r w:rsidR="00E817BC" w:rsidRPr="00117161">
        <w:rPr>
          <w:rFonts w:ascii="Times New Roman" w:hAnsi="Times New Roman" w:cs="Times New Roman"/>
          <w:color w:val="000000" w:themeColor="text1"/>
          <w:sz w:val="24"/>
          <w:szCs w:val="24"/>
        </w:rPr>
        <w:t>)</w:t>
      </w:r>
      <w:r w:rsidR="00E82ACC" w:rsidRPr="00117161">
        <w:rPr>
          <w:rFonts w:ascii="Times New Roman" w:hAnsi="Times New Roman" w:cs="Times New Roman"/>
          <w:color w:val="000000" w:themeColor="text1"/>
          <w:sz w:val="24"/>
          <w:szCs w:val="24"/>
        </w:rPr>
        <w:t xml:space="preserve"> who found vocabulary and grammar to be stronger predictors </w:t>
      </w:r>
      <w:r w:rsidR="00184B76" w:rsidRPr="00117161">
        <w:rPr>
          <w:rFonts w:ascii="Times New Roman" w:hAnsi="Times New Roman" w:cs="Times New Roman"/>
          <w:color w:val="000000" w:themeColor="text1"/>
          <w:sz w:val="24"/>
          <w:szCs w:val="24"/>
        </w:rPr>
        <w:t>o</w:t>
      </w:r>
      <w:r w:rsidR="00E82ACC" w:rsidRPr="00117161">
        <w:rPr>
          <w:rFonts w:ascii="Times New Roman" w:hAnsi="Times New Roman" w:cs="Times New Roman"/>
          <w:color w:val="000000" w:themeColor="text1"/>
          <w:sz w:val="24"/>
          <w:szCs w:val="24"/>
        </w:rPr>
        <w:t>f reading comprehension in</w:t>
      </w:r>
      <w:r w:rsidR="00734E73" w:rsidRPr="00117161">
        <w:rPr>
          <w:rFonts w:ascii="Times New Roman" w:hAnsi="Times New Roman" w:cs="Times New Roman"/>
          <w:color w:val="000000" w:themeColor="text1"/>
          <w:sz w:val="24"/>
          <w:szCs w:val="24"/>
        </w:rPr>
        <w:t xml:space="preserve"> 13 year</w:t>
      </w:r>
      <w:r w:rsidR="00E82ACC" w:rsidRPr="00117161">
        <w:rPr>
          <w:rFonts w:ascii="Times New Roman" w:hAnsi="Times New Roman" w:cs="Times New Roman"/>
          <w:color w:val="000000" w:themeColor="text1"/>
          <w:sz w:val="24"/>
          <w:szCs w:val="24"/>
        </w:rPr>
        <w:t>-</w:t>
      </w:r>
      <w:r w:rsidR="00734E73" w:rsidRPr="00117161">
        <w:rPr>
          <w:rFonts w:ascii="Times New Roman" w:hAnsi="Times New Roman" w:cs="Times New Roman"/>
          <w:color w:val="000000" w:themeColor="text1"/>
          <w:sz w:val="24"/>
          <w:szCs w:val="24"/>
        </w:rPr>
        <w:t>old low-achieving Dutch bilingual students</w:t>
      </w:r>
      <w:r w:rsidR="00E82ACC" w:rsidRPr="00117161">
        <w:rPr>
          <w:rFonts w:ascii="Times New Roman" w:hAnsi="Times New Roman" w:cs="Times New Roman"/>
          <w:color w:val="000000" w:themeColor="text1"/>
          <w:sz w:val="24"/>
          <w:szCs w:val="24"/>
        </w:rPr>
        <w:t>, when compared to their monolingual peers. Our contrasting findings may be explained by our sample</w:t>
      </w:r>
      <w:r w:rsidR="00C50000" w:rsidRPr="00117161">
        <w:rPr>
          <w:rFonts w:ascii="Times New Roman" w:hAnsi="Times New Roman" w:cs="Times New Roman"/>
          <w:color w:val="000000" w:themeColor="text1"/>
          <w:sz w:val="24"/>
          <w:szCs w:val="24"/>
        </w:rPr>
        <w:t>, who were younger and not specifically selected for low attainments</w:t>
      </w:r>
      <w:r w:rsidR="00894720" w:rsidRPr="00117161">
        <w:rPr>
          <w:rFonts w:ascii="Times New Roman" w:hAnsi="Times New Roman" w:cs="Times New Roman"/>
          <w:color w:val="000000" w:themeColor="text1"/>
          <w:sz w:val="24"/>
          <w:szCs w:val="24"/>
        </w:rPr>
        <w:t>. I</w:t>
      </w:r>
      <w:r w:rsidR="00C50000" w:rsidRPr="00117161">
        <w:rPr>
          <w:rFonts w:ascii="Times New Roman" w:hAnsi="Times New Roman" w:cs="Times New Roman"/>
          <w:color w:val="000000" w:themeColor="text1"/>
          <w:sz w:val="24"/>
          <w:szCs w:val="24"/>
        </w:rPr>
        <w:t xml:space="preserve">t </w:t>
      </w:r>
      <w:r w:rsidR="00184B76" w:rsidRPr="00117161">
        <w:rPr>
          <w:rFonts w:ascii="Times New Roman" w:hAnsi="Times New Roman" w:cs="Times New Roman"/>
          <w:color w:val="000000" w:themeColor="text1"/>
          <w:sz w:val="24"/>
          <w:szCs w:val="24"/>
        </w:rPr>
        <w:t xml:space="preserve">is possible </w:t>
      </w:r>
      <w:r w:rsidR="00C50000" w:rsidRPr="00117161">
        <w:rPr>
          <w:rFonts w:ascii="Times New Roman" w:hAnsi="Times New Roman" w:cs="Times New Roman"/>
          <w:color w:val="000000" w:themeColor="text1"/>
          <w:sz w:val="24"/>
          <w:szCs w:val="24"/>
        </w:rPr>
        <w:t xml:space="preserve">that the main barrier to reading comprehension in monolingual poor readers </w:t>
      </w:r>
      <w:r w:rsidR="00184B76" w:rsidRPr="00117161">
        <w:rPr>
          <w:rFonts w:ascii="Times New Roman" w:hAnsi="Times New Roman" w:cs="Times New Roman"/>
          <w:color w:val="000000" w:themeColor="text1"/>
          <w:sz w:val="24"/>
          <w:szCs w:val="24"/>
        </w:rPr>
        <w:t>is</w:t>
      </w:r>
      <w:r w:rsidR="00C50000" w:rsidRPr="00117161">
        <w:rPr>
          <w:rFonts w:ascii="Times New Roman" w:hAnsi="Times New Roman" w:cs="Times New Roman"/>
          <w:color w:val="000000" w:themeColor="text1"/>
          <w:sz w:val="24"/>
          <w:szCs w:val="24"/>
        </w:rPr>
        <w:t xml:space="preserve"> reading fluency, whereas vocabulary and grammar are relatively more important for children without reading difficulties. </w:t>
      </w:r>
      <w:r w:rsidR="00E82ACC" w:rsidRPr="00117161">
        <w:rPr>
          <w:rFonts w:ascii="Times New Roman" w:hAnsi="Times New Roman" w:cs="Times New Roman"/>
          <w:color w:val="000000" w:themeColor="text1"/>
          <w:sz w:val="24"/>
          <w:szCs w:val="24"/>
        </w:rPr>
        <w:t>Nevertheless, a</w:t>
      </w:r>
      <w:r w:rsidR="001E78D7" w:rsidRPr="00117161">
        <w:rPr>
          <w:rFonts w:ascii="Times New Roman" w:hAnsi="Times New Roman" w:cs="Times New Roman"/>
          <w:color w:val="000000" w:themeColor="text1"/>
          <w:sz w:val="24"/>
          <w:szCs w:val="24"/>
        </w:rPr>
        <w:t xml:space="preserve"> number of</w:t>
      </w:r>
      <w:r w:rsidR="00440426" w:rsidRPr="00117161">
        <w:rPr>
          <w:rFonts w:ascii="Times New Roman" w:hAnsi="Times New Roman" w:cs="Times New Roman"/>
          <w:color w:val="000000" w:themeColor="text1"/>
          <w:sz w:val="24"/>
          <w:szCs w:val="24"/>
        </w:rPr>
        <w:t xml:space="preserve"> other</w:t>
      </w:r>
      <w:r w:rsidR="001E78D7" w:rsidRPr="00117161">
        <w:rPr>
          <w:rFonts w:ascii="Times New Roman" w:hAnsi="Times New Roman" w:cs="Times New Roman"/>
          <w:color w:val="000000" w:themeColor="text1"/>
          <w:sz w:val="24"/>
          <w:szCs w:val="24"/>
        </w:rPr>
        <w:t xml:space="preserve"> factors including the distribution of the scores </w:t>
      </w:r>
      <w:r w:rsidR="00440426" w:rsidRPr="00117161">
        <w:rPr>
          <w:rFonts w:ascii="Times New Roman" w:hAnsi="Times New Roman" w:cs="Times New Roman"/>
          <w:color w:val="000000" w:themeColor="text1"/>
          <w:sz w:val="24"/>
          <w:szCs w:val="24"/>
        </w:rPr>
        <w:t xml:space="preserve">across the two groups </w:t>
      </w:r>
      <w:r w:rsidR="00E132E6" w:rsidRPr="00117161">
        <w:rPr>
          <w:rFonts w:ascii="Times New Roman" w:hAnsi="Times New Roman" w:cs="Times New Roman"/>
          <w:color w:val="000000" w:themeColor="text1"/>
          <w:sz w:val="24"/>
          <w:szCs w:val="24"/>
        </w:rPr>
        <w:t xml:space="preserve">and </w:t>
      </w:r>
      <w:r w:rsidR="001E78D7" w:rsidRPr="00117161">
        <w:rPr>
          <w:rFonts w:ascii="Times New Roman" w:hAnsi="Times New Roman" w:cs="Times New Roman"/>
          <w:color w:val="000000" w:themeColor="text1"/>
          <w:sz w:val="24"/>
          <w:szCs w:val="24"/>
        </w:rPr>
        <w:t xml:space="preserve">low statistical power of moderation analyses might </w:t>
      </w:r>
      <w:r w:rsidR="00E132E6" w:rsidRPr="00117161">
        <w:rPr>
          <w:rFonts w:ascii="Times New Roman" w:hAnsi="Times New Roman" w:cs="Times New Roman"/>
          <w:color w:val="000000" w:themeColor="text1"/>
          <w:sz w:val="24"/>
          <w:szCs w:val="24"/>
        </w:rPr>
        <w:t xml:space="preserve">have </w:t>
      </w:r>
      <w:r w:rsidR="00486946" w:rsidRPr="00117161">
        <w:rPr>
          <w:rFonts w:ascii="Times New Roman" w:hAnsi="Times New Roman" w:cs="Times New Roman"/>
          <w:color w:val="000000" w:themeColor="text1"/>
          <w:sz w:val="24"/>
          <w:szCs w:val="24"/>
        </w:rPr>
        <w:t xml:space="preserve">also </w:t>
      </w:r>
      <w:r w:rsidR="00E132E6" w:rsidRPr="00117161">
        <w:rPr>
          <w:rFonts w:ascii="Times New Roman" w:hAnsi="Times New Roman" w:cs="Times New Roman"/>
          <w:color w:val="000000" w:themeColor="text1"/>
          <w:sz w:val="24"/>
          <w:szCs w:val="24"/>
        </w:rPr>
        <w:t>contributed to these findings</w:t>
      </w:r>
      <w:r w:rsidR="001E78D7" w:rsidRPr="00117161">
        <w:rPr>
          <w:rFonts w:ascii="Times New Roman" w:hAnsi="Times New Roman" w:cs="Times New Roman"/>
          <w:color w:val="000000" w:themeColor="text1"/>
          <w:sz w:val="24"/>
          <w:szCs w:val="24"/>
        </w:rPr>
        <w:t xml:space="preserve">. </w:t>
      </w:r>
      <w:r w:rsidR="00486946" w:rsidRPr="00117161">
        <w:rPr>
          <w:rFonts w:ascii="Times New Roman" w:hAnsi="Times New Roman" w:cs="Times New Roman"/>
          <w:color w:val="000000" w:themeColor="text1"/>
          <w:sz w:val="24"/>
          <w:szCs w:val="24"/>
        </w:rPr>
        <w:t>So</w:t>
      </w:r>
      <w:r w:rsidR="00740670" w:rsidRPr="00117161">
        <w:rPr>
          <w:rFonts w:ascii="Times New Roman" w:hAnsi="Times New Roman" w:cs="Times New Roman"/>
          <w:color w:val="000000" w:themeColor="text1"/>
          <w:sz w:val="24"/>
          <w:szCs w:val="24"/>
        </w:rPr>
        <w:t xml:space="preserve">, there </w:t>
      </w:r>
      <w:r w:rsidR="00486946" w:rsidRPr="00117161">
        <w:rPr>
          <w:rFonts w:ascii="Times New Roman" w:hAnsi="Times New Roman" w:cs="Times New Roman"/>
          <w:color w:val="000000" w:themeColor="text1"/>
          <w:sz w:val="24"/>
          <w:szCs w:val="24"/>
        </w:rPr>
        <w:t xml:space="preserve">remains </w:t>
      </w:r>
      <w:r w:rsidR="004373D5" w:rsidRPr="00117161">
        <w:rPr>
          <w:rFonts w:ascii="Times New Roman" w:hAnsi="Times New Roman" w:cs="Times New Roman"/>
          <w:color w:val="000000" w:themeColor="text1"/>
          <w:sz w:val="24"/>
          <w:szCs w:val="24"/>
        </w:rPr>
        <w:t xml:space="preserve">an element of uncertainty in relation to the relative strength of </w:t>
      </w:r>
      <w:r w:rsidR="00740670" w:rsidRPr="00117161">
        <w:rPr>
          <w:rFonts w:ascii="Times New Roman" w:hAnsi="Times New Roman" w:cs="Times New Roman"/>
          <w:color w:val="000000" w:themeColor="text1"/>
          <w:sz w:val="24"/>
          <w:szCs w:val="24"/>
        </w:rPr>
        <w:t xml:space="preserve">these </w:t>
      </w:r>
      <w:r w:rsidR="004373D5" w:rsidRPr="00117161">
        <w:rPr>
          <w:rFonts w:ascii="Times New Roman" w:hAnsi="Times New Roman" w:cs="Times New Roman"/>
          <w:color w:val="000000" w:themeColor="text1"/>
          <w:sz w:val="24"/>
          <w:szCs w:val="24"/>
        </w:rPr>
        <w:t>relations</w:t>
      </w:r>
      <w:r w:rsidR="00486946" w:rsidRPr="00117161">
        <w:rPr>
          <w:rFonts w:ascii="Times New Roman" w:hAnsi="Times New Roman" w:cs="Times New Roman"/>
          <w:color w:val="000000" w:themeColor="text1"/>
          <w:sz w:val="24"/>
          <w:szCs w:val="24"/>
        </w:rPr>
        <w:t>. In contrast, our findings indicated a</w:t>
      </w:r>
      <w:r w:rsidR="00740670" w:rsidRPr="00117161">
        <w:rPr>
          <w:rFonts w:ascii="Times New Roman" w:hAnsi="Times New Roman" w:cs="Times New Roman"/>
          <w:color w:val="000000" w:themeColor="text1"/>
          <w:sz w:val="24"/>
          <w:szCs w:val="24"/>
        </w:rPr>
        <w:t xml:space="preserve"> definite </w:t>
      </w:r>
      <w:r w:rsidR="00831F1B" w:rsidRPr="00117161">
        <w:rPr>
          <w:rFonts w:ascii="Times New Roman" w:hAnsi="Times New Roman" w:cs="Times New Roman"/>
          <w:color w:val="000000" w:themeColor="text1"/>
          <w:sz w:val="24"/>
          <w:szCs w:val="24"/>
        </w:rPr>
        <w:t xml:space="preserve">difference in oral language and </w:t>
      </w:r>
      <w:r w:rsidR="00CF36E6" w:rsidRPr="00117161">
        <w:rPr>
          <w:rFonts w:ascii="Times New Roman" w:hAnsi="Times New Roman" w:cs="Times New Roman"/>
          <w:color w:val="000000" w:themeColor="text1"/>
          <w:sz w:val="24"/>
          <w:szCs w:val="24"/>
        </w:rPr>
        <w:t xml:space="preserve">text </w:t>
      </w:r>
      <w:r w:rsidR="00831F1B" w:rsidRPr="00117161">
        <w:rPr>
          <w:rFonts w:ascii="Times New Roman" w:hAnsi="Times New Roman" w:cs="Times New Roman"/>
          <w:color w:val="000000" w:themeColor="text1"/>
          <w:sz w:val="24"/>
          <w:szCs w:val="24"/>
        </w:rPr>
        <w:t>comprehension</w:t>
      </w:r>
      <w:r w:rsidR="00DB6A2A" w:rsidRPr="00117161">
        <w:rPr>
          <w:rFonts w:ascii="Times New Roman" w:hAnsi="Times New Roman" w:cs="Times New Roman"/>
          <w:color w:val="000000" w:themeColor="text1"/>
          <w:sz w:val="24"/>
          <w:szCs w:val="24"/>
        </w:rPr>
        <w:t xml:space="preserve"> levels of EL1 and EAL groups.</w:t>
      </w:r>
    </w:p>
    <w:p w14:paraId="0490B349" w14:textId="2F8AC208" w:rsidR="005E2826" w:rsidRPr="00117161" w:rsidRDefault="007F4A00" w:rsidP="00715B4D">
      <w:pPr>
        <w:autoSpaceDE w:val="0"/>
        <w:autoSpaceDN w:val="0"/>
        <w:adjustRightInd w:val="0"/>
        <w:spacing w:after="0" w:line="480" w:lineRule="auto"/>
        <w:rPr>
          <w:rFonts w:ascii="Times New Roman" w:hAnsi="Times New Roman" w:cs="Times New Roman"/>
          <w:b/>
          <w:color w:val="000000" w:themeColor="text1"/>
          <w:sz w:val="24"/>
          <w:szCs w:val="24"/>
        </w:rPr>
      </w:pPr>
      <w:r w:rsidRPr="00117161">
        <w:rPr>
          <w:rFonts w:ascii="Times New Roman" w:hAnsi="Times New Roman" w:cs="Times New Roman"/>
          <w:b/>
          <w:color w:val="000000" w:themeColor="text1"/>
          <w:sz w:val="24"/>
          <w:szCs w:val="24"/>
        </w:rPr>
        <w:t>EL1 and EAL g</w:t>
      </w:r>
      <w:r w:rsidR="00CF36E6" w:rsidRPr="00117161">
        <w:rPr>
          <w:rFonts w:ascii="Times New Roman" w:hAnsi="Times New Roman" w:cs="Times New Roman"/>
          <w:b/>
          <w:color w:val="000000" w:themeColor="text1"/>
          <w:sz w:val="24"/>
          <w:szCs w:val="24"/>
        </w:rPr>
        <w:t xml:space="preserve">roup </w:t>
      </w:r>
      <w:r w:rsidR="005E2826" w:rsidRPr="00117161">
        <w:rPr>
          <w:rFonts w:ascii="Times New Roman" w:hAnsi="Times New Roman" w:cs="Times New Roman"/>
          <w:b/>
          <w:color w:val="000000" w:themeColor="text1"/>
          <w:sz w:val="24"/>
          <w:szCs w:val="24"/>
        </w:rPr>
        <w:t>differences</w:t>
      </w:r>
      <w:r w:rsidR="00715B4D" w:rsidRPr="00117161">
        <w:rPr>
          <w:rFonts w:ascii="Times New Roman" w:hAnsi="Times New Roman" w:cs="Times New Roman"/>
          <w:b/>
          <w:color w:val="000000" w:themeColor="text1"/>
          <w:sz w:val="24"/>
          <w:szCs w:val="24"/>
        </w:rPr>
        <w:t xml:space="preserve"> in oral language and text comprehension</w:t>
      </w:r>
    </w:p>
    <w:p w14:paraId="25E580C6" w14:textId="140D9E39" w:rsidR="00831F1B" w:rsidRPr="00117161" w:rsidRDefault="00831F1B" w:rsidP="00DE61FB">
      <w:pPr>
        <w:autoSpaceDE w:val="0"/>
        <w:autoSpaceDN w:val="0"/>
        <w:adjustRightInd w:val="0"/>
        <w:spacing w:after="0" w:line="480" w:lineRule="auto"/>
        <w:ind w:firstLine="720"/>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Previous research in this area highlighted that although second-language learners may catch</w:t>
      </w:r>
      <w:r w:rsidR="00AB4ACA" w:rsidRPr="00117161">
        <w:rPr>
          <w:rFonts w:ascii="Times New Roman" w:hAnsi="Times New Roman" w:cs="Times New Roman"/>
          <w:color w:val="000000" w:themeColor="text1"/>
          <w:sz w:val="24"/>
          <w:szCs w:val="24"/>
        </w:rPr>
        <w:t>-</w:t>
      </w:r>
      <w:r w:rsidRPr="00117161">
        <w:rPr>
          <w:rFonts w:ascii="Times New Roman" w:hAnsi="Times New Roman" w:cs="Times New Roman"/>
          <w:color w:val="000000" w:themeColor="text1"/>
          <w:sz w:val="24"/>
          <w:szCs w:val="24"/>
        </w:rPr>
        <w:t xml:space="preserve">up with their </w:t>
      </w:r>
      <w:r w:rsidR="00AB4ACA" w:rsidRPr="00117161">
        <w:rPr>
          <w:rFonts w:ascii="Times New Roman" w:hAnsi="Times New Roman" w:cs="Times New Roman"/>
          <w:color w:val="000000" w:themeColor="text1"/>
          <w:sz w:val="24"/>
          <w:szCs w:val="24"/>
        </w:rPr>
        <w:t xml:space="preserve">native English speaking peers </w:t>
      </w:r>
      <w:r w:rsidRPr="00117161">
        <w:rPr>
          <w:rFonts w:ascii="Times New Roman" w:hAnsi="Times New Roman" w:cs="Times New Roman"/>
          <w:color w:val="000000" w:themeColor="text1"/>
          <w:sz w:val="24"/>
          <w:szCs w:val="24"/>
        </w:rPr>
        <w:t xml:space="preserve">on word reading during the first few years of primary school, it is much more difficult for them to bridge the </w:t>
      </w:r>
      <w:r w:rsidR="00F1530E" w:rsidRPr="00117161">
        <w:rPr>
          <w:rFonts w:ascii="Times New Roman" w:hAnsi="Times New Roman" w:cs="Times New Roman"/>
          <w:color w:val="000000" w:themeColor="text1"/>
          <w:sz w:val="24"/>
          <w:szCs w:val="24"/>
        </w:rPr>
        <w:t>oral language and reading comprehension</w:t>
      </w:r>
      <w:r w:rsidRPr="00117161">
        <w:rPr>
          <w:rFonts w:ascii="Times New Roman" w:hAnsi="Times New Roman" w:cs="Times New Roman"/>
          <w:color w:val="000000" w:themeColor="text1"/>
          <w:sz w:val="24"/>
          <w:szCs w:val="24"/>
        </w:rPr>
        <w:t xml:space="preserve"> gap</w:t>
      </w:r>
      <w:r w:rsidR="00AB4ACA" w:rsidRPr="00117161">
        <w:rPr>
          <w:rFonts w:ascii="Times New Roman" w:hAnsi="Times New Roman" w:cs="Times New Roman"/>
          <w:color w:val="000000" w:themeColor="text1"/>
          <w:sz w:val="24"/>
          <w:szCs w:val="24"/>
        </w:rPr>
        <w:t xml:space="preserve"> </w:t>
      </w:r>
      <w:r w:rsidR="00AB4ACA" w:rsidRPr="00117161">
        <w:rPr>
          <w:rFonts w:ascii="Times New Roman" w:hAnsi="Times New Roman" w:cs="Times New Roman"/>
          <w:color w:val="000000" w:themeColor="text1"/>
          <w:sz w:val="24"/>
          <w:szCs w:val="24"/>
        </w:rPr>
        <w:fldChar w:fldCharType="begin" w:fldLock="1"/>
      </w:r>
      <w:r w:rsidR="00AB4ACA" w:rsidRPr="00117161">
        <w:rPr>
          <w:rFonts w:ascii="Times New Roman" w:hAnsi="Times New Roman" w:cs="Times New Roman"/>
          <w:color w:val="000000" w:themeColor="text1"/>
          <w:sz w:val="24"/>
          <w:szCs w:val="24"/>
        </w:rPr>
        <w:instrText>ADDIN CSL_CITATION { "citationItems" : [ { "id" : "ITEM-1", "itemData" : { "DOI" : "10.1111/j.1467-9817.2012.01538.x", "ISBN" : "1467-9817", "abstract" : "The study examined the role of oral language skills in reading comprehension and listening comprehension levels of 125 monolingual (L1) and bilingual (L2) English-speaking learners (M = 121.5 months, SD = 4.65) in England. All testing was conducted in English. The L1 learners outperformed their L2 peers on the measures of oral language and text comprehension, but the two groups performed at comparable levels on word-reading accuracy and speed. Oral language, indexed by vocabulary and morphosyntactic skills, emerged as the most powerful unique predictor of both reading and listening comprehension levels. Although there was a tendency of oral language to be more strongly related to L2 reading comprehension, its relationship with listening comprehension was comparable across the two language groups. Finally, individual differences in oral language skills emerged as the primary factor that explained the language group differences in text comprehension levels. Educational implications of these findings were discussed.", "author" : [ { "dropping-particle" : "", "family" : "Babayi\u011fit", "given" : "S", "non-dropping-particle" : "", "parse-names" : false, "suffix" : "" } ], "container-title" : "Journal of Research in Reading", "id" : "ITEM-1", "issue" : "S1", "issued" : { "date-parts" : [ [ "2014" ] ] }, "page" : "S22-S47", "title" : "The role of oral language skills in reading and listening comprehension of text: a comparison of monolingual (L1) and bilingual (L2) speakers of English language", "type" : "article-journal", "volume" : "37" }, "uris" : [ "http://www.mendeley.com/documents/?uuid=6d719036-f92d-49bd-9402-f9e2a81f68e7" ] }, { "id" : "ITEM-2", "itemData" : { "DOI" : "10.1007/s11145-016-9699-8", "ISSN" : "15730905", "abstract" : "Many children learning English as an additional language (EAL) show reading comprehension difficulties despite adequate decoding. However, the relationship between early language and reading comprehension in this group is not fully understood. The language and literacy skills of 80 children learning English from diverse language backgrounds and 80 monolingual English-speaking peers with language weaknesses were assessed at school entry (mean age = 4 years, 7 months) and after 2 years of schooling in the UK (mean age = 6 years, 3 months). The EAL group showed weaker language skills and stronger word reading than the monolingual group but no difference in reading comprehension. Individual differences in reading comprehension were predicted by variations in decoding and language comprehension in both groups to a similar degree.", "author" : [ { "dropping-particle" : "", "family" : "Bowyer-Crane", "given" : "Claudine", "non-dropping-particle" : "", "parse-names" : false, "suffix" : "" }, { "dropping-particle" : "", "family" : "Fricke", "given" : "Silke", "non-dropping-particle" : "", "parse-names" : false, "suffix" : "" }, { "dropping-particle" : "", "family" : "Schaefer", "given" : "Blanca", "non-dropping-particle" : "", "parse-names" : false, "suffix" : "" }, { "dropping-particle" : "", "family" : "Lerv\u00e5g", "given" : "Arne", "non-dropping-particle" : "", "parse-names" : false, "suffix" : "" }, { "dropping-particle" : "", "family" : "Hulme", "given" : "Charles", "non-dropping-particle" : "", "parse-names" : false, "suffix" : "" } ], "container-title" : "Reading and Writing", "id" : "ITEM-2", "issued" : { "date-parts" : [ [ "2016" ] ] }, "page" : "1-20", "title" : "Early literacy and comprehension skills in children learning English as an additional language and monolingual children with language weaknesses", "type" : "article-journal" }, "uris" : [ "http://www.mendeley.com/documents/?uuid=ddf2015f-0592-450e-8cc5-14e257c7267e" ] }, { "id" : "ITEM-3", "itemData" : { "DOI" : "10.1111/1467-9817.261003", "ISBN" : "1467-9817", "abstract" : "Many children who speak English as an additional language (EAL) underachieve in areas of English literacy, especially in the primary years. These difficulties are often attributed to low levels of English language fluency as they enter the education system. In an effort to provide a greater understanding of this underachievement, the cognitive-linguistic factors underlying literacy development in monolingual children and children learning EAL were examined in a three-year longitudinal project. The project, conducted in schools in the north of England, followed the developmental progression of forty-three children learning EAL and forty-three monolingual children from school years Two to Four. Children were assessed on measures of reading accuracy, reading and listening comprehension, receptive and expressive vocabulary, and reception of grammar. Analysis revealed similarities between the two groups of children on reading accuracy, but children learning EAL had lower levels of vocabulary and comprehension at each point in time. Data are discussed in terms of the development of underlying language skills and the impact of these skills on both reading and listening comprehension. The implications of the findings for classroom practice are considered.", "author" : [ { "dropping-particle" : "", "family" : "Hutchinson", "given" : "Jane M", "non-dropping-particle" : "", "parse-names" : false, "suffix" : "" }, { "dropping-particle" : "", "family" : "Whiteley", "given" : "Helen E", "non-dropping-particle" : "", "parse-names" : false, "suffix" : "" }, { "dropping-particle" : "", "family" : "Smith", "given" : "Chris D", "non-dropping-particle" : "", "parse-names" : false, "suffix" : "" }, { "dropping-particle" : "", "family" : "Connors", "given" : "Liz", "non-dropping-particle" : "", "parse-names" : false, "suffix" : "" } ], "container-title" : "Journal of Research in Reading", "id" : "ITEM-3", "issue" : "1", "issued" : { "date-parts" : [ [ "2003" ] ] }, "page" : "19-32", "title" : "The developmental progression of comprehension-related skills in children learning EAL", "type" : "article-journal", "volume" : "26" }, "uris" : [ "http://www.mendeley.com/documents/?uuid=b358d1e8-9bdb-4fa1-a53a-4e9918890ad3" ] }, { "id" : "ITEM-4", "itemData" : { "DOI" : "10.1348/000709910x504122", "ISBN" : "2044-8279", "abstract" : "Background.\u00a0A significant number of pupils in UK schools learn English as an additional language (EAL). Relative differences between the educational attainment of this group and monolingual, English-speaking pupils call for an exploration of the literacy needs of EAL learners. Aims.\u00a0This study explores the developmental progression of reading and listening comprehension skills and a range of reading-related skills in EAL learners, whose first language is of South Asian origin, and their monolingual peers. Sample.\u00a0Participants were 39 children learning EAL and 39 monolingual, English-speaking children who were all in school Year 3 at the start of the study. Method.\u00a0Children completed standardized measures of comprehension, vocabulary, reading accuracy, and reading fluency in school Year 3 and again in Year 4. Results.\u00a0The results suggest that, although children learning EAL often demonstrate fast and accurate reading accuracy skills, lower levels of vocabulary knowledge place significant constraints on EAL learners' comprehension of spoken and written texts. Conclusions.\u00a0Reciprocal relationships between vocabulary and comprehension may lead to increasing gaps in reading comprehension between monolingual and EAL pupils over time. It is proposed that support for the development of vocabulary skills in children learning EAL is needed in early years' classrooms.", "author" : [ { "dropping-particle" : "", "family" : "Burgoyne", "given" : "K", "non-dropping-particle" : "", "parse-names" : false, "suffix" : "" }, { "dropping-particle" : "", "family" : "Whiteley", "given" : "H E", "non-dropping-particle" : "", "parse-names" : false, "suffix" : "" }, { "dropping-particle" : "", "family" : "Hutchinson", "given" : "J M", "non-dropping-particle" : "", "parse-names" : false, "suffix" : "" } ], "container-title" : "British Journal of Educational Psychology", "id" : "ITEM-4", "issue" : "2", "issued" : { "date-parts" : [ [ "2010" ] ] }, "page" : "344-354", "publisher" : "Blackwell Publishing Ltd", "title" : "The development of comprehension and reading-related skills in children learning English as an additional language and their monolingual, English-speaking peers", "type" : "article-journal", "volume" : "81" }, "uris" : [ "http://www.mendeley.com/documents/?uuid=2ba95903-aaf2-4c6c-aeeb-acfa904f8e8e" ] }, { "id" : "ITEM-5", "itemData" : { "DOI" : "10.1111/j.1467-9817.2012.01539.x", "ISBN" : "1467-9817", "abstract" : "In this study we investigate the role of linguistic knowledge, fluency and meta-cognitive knowledge in Dutch reading comprehension of monolingual and bilingual adolescent academic low achievers in the Netherlands. Results show that these components are substantially associated with reading comprehension. However, their role appears to be different for the monolingual and bilingual low achievers. There are interactions between knowledge and fluency components with membership of the monolingual or bilingual group of low achievers, indicating that knowledge is more important in explaining reading comprehension of bilinguals, whereas fluency is more important in explaining the monolinguals\u2019 reading comprehension. Explanations of this difference between monolingual and bilingual low achievers are discussed.", "author" : [ { "dropping-particle" : "", "family" : "Trapman", "given" : "Mirjam", "non-dropping-particle" : "", "parse-names" : false, "suffix" : "" }, { "dropping-particle" : "", "family" : "Gelderen", "given" : "Amos", "non-dropping-particle" : "van", "parse-names" : false, "suffix" : "" }, { "dropping-particle" : "", "family" : "Steensel", "given" : "Roel", "non-dropping-particle" : "van", "parse-names" : false, "suffix" : "" }, { "dropping-particle" : "", "family" : "Schooten", "given" : "Erik", "non-dropping-particle" : "van", "parse-names" : false, "suffix" : "" }, { "dropping-particle" : "", "family" : "Hulstijn", "given" : "Jan", "non-dropping-particle" : "", "parse-names" : false, "suffix" : "" } ], "container-title" : "Journal of Research in Reading", "id" : "ITEM-5", "issue" : "S1", "issued" : { "date-parts" : [ [ "2014" ] ] }, "page" : "S3-S21", "title" : "Linguistic knowledge, fluency and meta-cognitive knowledge as components of reading comprehension in adolescent low achievers: differences between monolinguals and bilinguals", "type" : "article-journal", "volume" : "37" }, "uris" : [ "http://www.mendeley.com/documents/?uuid=4f1ee96e-7ddd-4628-b8cd-225ad2f67867" ] }, { "id" : "ITEM-6", "itemData" : { "DOI" : "10.1017/S0142716411000038", "ISBN" : "0142-7164", "ISSN" : "0142-7164", "abstract" : "This study modeled vocabulary trajectories in 91 English language learners (ELLs) with Punjabi, Tamil, or Portuguese home languages, and 50 English monolinguals (EL1) from Grades 1 to 6. The concurrent and longitudinal relationships between phonological awareness and phonological short-term memory and vocabulary were examined. ELLs underperformed EL1s on vocabulary across all grades. Although vocabulary grew faster in ELLs than in EL1s in the primary grades, they did not close the gap after 6 years of English schooling. Mutual facilitation was found between phonological awareness, English-like nonwords, and vocabulary. A unidirectional relationship was found between Hebrew-like nonwords and vocabulary suggesting that the relationship between phonological short-term memory and vocabulary can be more accurately captured when using nonwords based on a remote, unfamiliar language. English language learners (ELLs) appear to be more vulnerable than native speak-ers of English as a first language (EL1) when it comes to vocabulary learning. For example, research involving ELLs with Spanish as their L1 shows that they typically enter school with smaller vocabularies in English than their peers, and even though they acquire new vocabulary at school and elsewhere, they perform more poorly than their monolingual peers on vocabulary and reading compre-hension tasks (e.g., Carlo et al., 2004). Not enough is known about trajectories of vocabulary development in ELL school-age students, or about the cognitive under-pinnings of second language (L2) vocabulary development. This paper compares the developmental trajectories of receptive vocabulary in ELL and EL1 students, and examines the cognitive predictors of receptive vocabulary development in English. In general, research on vocabulary development in English-speaking monolin-gual children has focused on young children either before or at the onset of formal schooling (e.", "author" : [ { "dropping-particle" : "", "family" : "Farnia", "given" : "Fataneh", "non-dropping-particle" : "", "parse-names" : false, "suffix" : "" }, { "dropping-particle" : "", "family" : "Geva", "given" : "Esther", "non-dropping-particle" : "", "parse-names" : false, "suffix" : "" } ], "container-title" : "Applied Psycholinguistics", "id" : "ITEM-6", "issue" : "4", "issued" : { "date-parts" : [ [ "2011" ] ] }, "page" : "711-738", "title" : "Cognitive correlates of vocabulary growth in English language learners", "type" : "article-journal", "volume" : "32" }, "uris" : [ "http://www.mendeley.com/documents/?uuid=ffab6e2b-c962-4b57-b928-4d70818f3f09" ] } ], "mendeley" : { "formattedCitation" : "(Babayi\u011fit, 2014; Bowyer-Crane et al., 2016; K Burgoyne et al., 2010; Farnia &amp; Geva, 2011; Hutchinson et al., 2003; Trapman, van Gelderen, van Steensel, van Schooten, &amp; Hulstijn, 2014)", "manualFormatting" : "(Babayi\u011fit, 2014; Burgoyne, Whiteley, &amp; Hutchinson, 2010; Farnia &amp; Geva, 2013; Hutchinson et al., 2003; Trapman et al., 2014)", "plainTextFormattedCitation" : "(Babayi\u011fit, 2014; Bowyer-Crane et al., 2016; K Burgoyne et al., 2010; Farnia &amp; Geva, 2011; Hutchinson et al., 2003; Trapman, van Gelderen, van Steensel, van Schooten, &amp; Hulstijn, 2014)", "previouslyFormattedCitation" : "(Babayi\u011fit, 2014; Bowyer-Crane et al., 2016; K Burgoyne et al., 2010; Farnia &amp; Geva, 2011; Hutchinson et al., 2003; Trapman, van Gelderen, van Steensel, van Schooten, &amp; Hulstijn, 2014)" }, "properties" : { "noteIndex" : 0 }, "schema" : "https://github.com/citation-style-language/schema/raw/master/csl-citation.json" }</w:instrText>
      </w:r>
      <w:r w:rsidR="00AB4ACA" w:rsidRPr="00117161">
        <w:rPr>
          <w:rFonts w:ascii="Times New Roman" w:hAnsi="Times New Roman" w:cs="Times New Roman"/>
          <w:color w:val="000000" w:themeColor="text1"/>
          <w:sz w:val="24"/>
          <w:szCs w:val="24"/>
        </w:rPr>
        <w:fldChar w:fldCharType="separate"/>
      </w:r>
      <w:r w:rsidR="00B7653E" w:rsidRPr="00117161">
        <w:rPr>
          <w:rFonts w:ascii="Times New Roman" w:hAnsi="Times New Roman" w:cs="Times New Roman"/>
          <w:noProof/>
          <w:color w:val="000000" w:themeColor="text1"/>
          <w:sz w:val="24"/>
          <w:szCs w:val="24"/>
        </w:rPr>
        <w:t>(Babayiğit, 2014; Burgoyne</w:t>
      </w:r>
      <w:r w:rsidR="00AB4ACA" w:rsidRPr="00117161">
        <w:rPr>
          <w:rFonts w:ascii="Times New Roman" w:hAnsi="Times New Roman" w:cs="Times New Roman"/>
          <w:noProof/>
          <w:color w:val="000000" w:themeColor="text1"/>
          <w:sz w:val="24"/>
          <w:szCs w:val="24"/>
        </w:rPr>
        <w:t xml:space="preserve"> </w:t>
      </w:r>
      <w:r w:rsidR="00A41C78" w:rsidRPr="00117161">
        <w:rPr>
          <w:rFonts w:ascii="Times New Roman" w:hAnsi="Times New Roman" w:cs="Times New Roman"/>
          <w:noProof/>
          <w:color w:val="000000" w:themeColor="text1"/>
          <w:sz w:val="24"/>
          <w:szCs w:val="24"/>
        </w:rPr>
        <w:t>et al.</w:t>
      </w:r>
      <w:r w:rsidR="00AB4ACA" w:rsidRPr="00117161">
        <w:rPr>
          <w:rFonts w:ascii="Times New Roman" w:hAnsi="Times New Roman" w:cs="Times New Roman"/>
          <w:noProof/>
          <w:color w:val="000000" w:themeColor="text1"/>
          <w:sz w:val="24"/>
          <w:szCs w:val="24"/>
        </w:rPr>
        <w:t>, 2010; Farnia &amp; Geva, 2013; Hutchinson et al., 2003; Mancilla-Martinez &amp; Lesaux, 2011; Trapman et al., 2014)</w:t>
      </w:r>
      <w:r w:rsidR="00AB4ACA" w:rsidRPr="00117161">
        <w:rPr>
          <w:rFonts w:ascii="Times New Roman" w:hAnsi="Times New Roman" w:cs="Times New Roman"/>
          <w:color w:val="000000" w:themeColor="text1"/>
          <w:sz w:val="24"/>
          <w:szCs w:val="24"/>
        </w:rPr>
        <w:fldChar w:fldCharType="end"/>
      </w:r>
      <w:r w:rsidRPr="00117161">
        <w:rPr>
          <w:rFonts w:ascii="Times New Roman" w:hAnsi="Times New Roman" w:cs="Times New Roman"/>
          <w:color w:val="000000" w:themeColor="text1"/>
          <w:sz w:val="24"/>
          <w:szCs w:val="24"/>
        </w:rPr>
        <w:t xml:space="preserve">. Our findings are in accordance with these reports. The EAL learners performed at comparable levels with their EL1 </w:t>
      </w:r>
      <w:r w:rsidR="00151751" w:rsidRPr="00117161">
        <w:rPr>
          <w:rFonts w:ascii="Times New Roman" w:hAnsi="Times New Roman" w:cs="Times New Roman"/>
          <w:color w:val="000000" w:themeColor="text1"/>
          <w:sz w:val="24"/>
          <w:szCs w:val="24"/>
        </w:rPr>
        <w:t xml:space="preserve">peers </w:t>
      </w:r>
      <w:r w:rsidRPr="00117161">
        <w:rPr>
          <w:rFonts w:ascii="Times New Roman" w:hAnsi="Times New Roman" w:cs="Times New Roman"/>
          <w:color w:val="000000" w:themeColor="text1"/>
          <w:sz w:val="24"/>
          <w:szCs w:val="24"/>
        </w:rPr>
        <w:t>on word re</w:t>
      </w:r>
      <w:r w:rsidR="00E70802" w:rsidRPr="00117161">
        <w:rPr>
          <w:rFonts w:ascii="Times New Roman" w:hAnsi="Times New Roman" w:cs="Times New Roman"/>
          <w:color w:val="000000" w:themeColor="text1"/>
          <w:sz w:val="24"/>
          <w:szCs w:val="24"/>
        </w:rPr>
        <w:t>cognition</w:t>
      </w:r>
      <w:r w:rsidRPr="00117161">
        <w:rPr>
          <w:rFonts w:ascii="Times New Roman" w:hAnsi="Times New Roman" w:cs="Times New Roman"/>
          <w:color w:val="000000" w:themeColor="text1"/>
          <w:sz w:val="24"/>
          <w:szCs w:val="24"/>
        </w:rPr>
        <w:t xml:space="preserve"> but the</w:t>
      </w:r>
      <w:r w:rsidR="00A678B5" w:rsidRPr="00117161">
        <w:rPr>
          <w:rFonts w:ascii="Times New Roman" w:hAnsi="Times New Roman" w:cs="Times New Roman"/>
          <w:color w:val="000000" w:themeColor="text1"/>
          <w:sz w:val="24"/>
          <w:szCs w:val="24"/>
        </w:rPr>
        <w:t xml:space="preserve">re was an EAL gap in </w:t>
      </w:r>
      <w:r w:rsidR="00AB4ACA" w:rsidRPr="00117161">
        <w:rPr>
          <w:rFonts w:ascii="Times New Roman" w:hAnsi="Times New Roman" w:cs="Times New Roman"/>
          <w:color w:val="000000" w:themeColor="text1"/>
          <w:sz w:val="24"/>
          <w:szCs w:val="24"/>
        </w:rPr>
        <w:t xml:space="preserve">English </w:t>
      </w:r>
      <w:r w:rsidR="00F1530E" w:rsidRPr="00117161">
        <w:rPr>
          <w:rFonts w:ascii="Times New Roman" w:hAnsi="Times New Roman" w:cs="Times New Roman"/>
          <w:color w:val="000000" w:themeColor="text1"/>
          <w:sz w:val="24"/>
          <w:szCs w:val="24"/>
        </w:rPr>
        <w:t>listening comprehension, reading comprehensi</w:t>
      </w:r>
      <w:r w:rsidR="00AB4ACA" w:rsidRPr="00117161">
        <w:rPr>
          <w:rFonts w:ascii="Times New Roman" w:hAnsi="Times New Roman" w:cs="Times New Roman"/>
          <w:color w:val="000000" w:themeColor="text1"/>
          <w:sz w:val="24"/>
          <w:szCs w:val="24"/>
        </w:rPr>
        <w:t>on,</w:t>
      </w:r>
      <w:r w:rsidRPr="00117161">
        <w:rPr>
          <w:rFonts w:ascii="Times New Roman" w:hAnsi="Times New Roman" w:cs="Times New Roman"/>
          <w:color w:val="000000" w:themeColor="text1"/>
          <w:sz w:val="24"/>
          <w:szCs w:val="24"/>
        </w:rPr>
        <w:t xml:space="preserve"> vocabulary and grammar. Most importantly, our findings extend the previous reports and show that weaknesses in vocabulary and grammar are </w:t>
      </w:r>
      <w:r w:rsidR="00DE61FB" w:rsidRPr="00117161">
        <w:rPr>
          <w:rFonts w:ascii="Times New Roman" w:hAnsi="Times New Roman" w:cs="Times New Roman"/>
          <w:color w:val="000000" w:themeColor="text1"/>
          <w:sz w:val="24"/>
          <w:szCs w:val="24"/>
        </w:rPr>
        <w:t xml:space="preserve">independently </w:t>
      </w:r>
      <w:r w:rsidRPr="00117161">
        <w:rPr>
          <w:rFonts w:ascii="Times New Roman" w:hAnsi="Times New Roman" w:cs="Times New Roman"/>
          <w:color w:val="000000" w:themeColor="text1"/>
          <w:sz w:val="24"/>
          <w:szCs w:val="24"/>
        </w:rPr>
        <w:t xml:space="preserve">associated with EAL learners’ underperformance on listening and reading comprehension </w:t>
      </w:r>
      <w:r w:rsidR="00E70802" w:rsidRPr="00117161">
        <w:rPr>
          <w:rFonts w:ascii="Times New Roman" w:hAnsi="Times New Roman" w:cs="Times New Roman"/>
          <w:color w:val="000000" w:themeColor="text1"/>
          <w:sz w:val="24"/>
          <w:szCs w:val="24"/>
        </w:rPr>
        <w:t>measures.</w:t>
      </w:r>
      <w:r w:rsidR="00AB4ACA" w:rsidRPr="00117161">
        <w:rPr>
          <w:rFonts w:ascii="Times New Roman" w:hAnsi="Times New Roman" w:cs="Times New Roman"/>
          <w:color w:val="000000" w:themeColor="text1"/>
          <w:sz w:val="24"/>
          <w:szCs w:val="24"/>
        </w:rPr>
        <w:t xml:space="preserve"> </w:t>
      </w:r>
      <w:r w:rsidRPr="00117161">
        <w:rPr>
          <w:rFonts w:ascii="Times New Roman" w:hAnsi="Times New Roman" w:cs="Times New Roman"/>
          <w:color w:val="000000" w:themeColor="text1"/>
          <w:sz w:val="24"/>
          <w:szCs w:val="24"/>
        </w:rPr>
        <w:t>Taken together</w:t>
      </w:r>
      <w:r w:rsidR="00C50000" w:rsidRPr="00117161">
        <w:rPr>
          <w:rFonts w:ascii="Times New Roman" w:hAnsi="Times New Roman" w:cs="Times New Roman"/>
          <w:color w:val="000000" w:themeColor="text1"/>
          <w:sz w:val="24"/>
          <w:szCs w:val="24"/>
        </w:rPr>
        <w:t>,</w:t>
      </w:r>
      <w:r w:rsidRPr="00117161">
        <w:rPr>
          <w:rFonts w:ascii="Times New Roman" w:hAnsi="Times New Roman" w:cs="Times New Roman"/>
          <w:color w:val="000000" w:themeColor="text1"/>
          <w:sz w:val="24"/>
          <w:szCs w:val="24"/>
        </w:rPr>
        <w:t xml:space="preserve"> these findings highlight that it is essential to focus on </w:t>
      </w:r>
      <w:r w:rsidR="00B84E4E" w:rsidRPr="00117161">
        <w:rPr>
          <w:rFonts w:ascii="Times New Roman" w:hAnsi="Times New Roman" w:cs="Times New Roman"/>
          <w:color w:val="000000" w:themeColor="text1"/>
          <w:sz w:val="24"/>
          <w:szCs w:val="24"/>
        </w:rPr>
        <w:t>o</w:t>
      </w:r>
      <w:r w:rsidRPr="00117161">
        <w:rPr>
          <w:rFonts w:ascii="Times New Roman" w:hAnsi="Times New Roman" w:cs="Times New Roman"/>
          <w:color w:val="000000" w:themeColor="text1"/>
          <w:sz w:val="24"/>
          <w:szCs w:val="24"/>
        </w:rPr>
        <w:t xml:space="preserve">ral language for a coherent understanding of EAL </w:t>
      </w:r>
      <w:r w:rsidR="00BB520E" w:rsidRPr="00117161">
        <w:rPr>
          <w:rFonts w:ascii="Times New Roman" w:hAnsi="Times New Roman" w:cs="Times New Roman"/>
          <w:color w:val="000000" w:themeColor="text1"/>
          <w:sz w:val="24"/>
          <w:szCs w:val="24"/>
        </w:rPr>
        <w:t xml:space="preserve">learners’ </w:t>
      </w:r>
      <w:r w:rsidRPr="00117161">
        <w:rPr>
          <w:rFonts w:ascii="Times New Roman" w:hAnsi="Times New Roman" w:cs="Times New Roman"/>
          <w:color w:val="000000" w:themeColor="text1"/>
          <w:sz w:val="24"/>
          <w:szCs w:val="24"/>
        </w:rPr>
        <w:t xml:space="preserve">listening and reading comprehension </w:t>
      </w:r>
      <w:r w:rsidR="0053574B" w:rsidRPr="00117161">
        <w:rPr>
          <w:rFonts w:ascii="Times New Roman" w:hAnsi="Times New Roman" w:cs="Times New Roman"/>
          <w:color w:val="000000" w:themeColor="text1"/>
          <w:sz w:val="24"/>
          <w:szCs w:val="24"/>
        </w:rPr>
        <w:t>developmen</w:t>
      </w:r>
      <w:r w:rsidR="00C50000" w:rsidRPr="00117161">
        <w:rPr>
          <w:rFonts w:ascii="Times New Roman" w:hAnsi="Times New Roman" w:cs="Times New Roman"/>
          <w:color w:val="000000" w:themeColor="text1"/>
          <w:sz w:val="24"/>
          <w:szCs w:val="24"/>
        </w:rPr>
        <w:t>t</w:t>
      </w:r>
      <w:r w:rsidR="00A678B5" w:rsidRPr="00117161">
        <w:rPr>
          <w:rFonts w:ascii="Times New Roman" w:hAnsi="Times New Roman" w:cs="Times New Roman"/>
          <w:color w:val="000000" w:themeColor="text1"/>
          <w:sz w:val="24"/>
          <w:szCs w:val="24"/>
        </w:rPr>
        <w:t>.</w:t>
      </w:r>
    </w:p>
    <w:p w14:paraId="1B00E59C" w14:textId="2E43D517" w:rsidR="00371CAB" w:rsidRPr="00117161" w:rsidRDefault="00371CAB" w:rsidP="00715B4D">
      <w:pPr>
        <w:spacing w:line="480" w:lineRule="auto"/>
        <w:rPr>
          <w:rFonts w:ascii="Times New Roman" w:hAnsi="Times New Roman" w:cs="Times New Roman"/>
          <w:b/>
          <w:color w:val="000000" w:themeColor="text1"/>
          <w:sz w:val="24"/>
          <w:szCs w:val="24"/>
        </w:rPr>
      </w:pPr>
      <w:r w:rsidRPr="00117161">
        <w:rPr>
          <w:rFonts w:ascii="Times New Roman" w:hAnsi="Times New Roman" w:cs="Times New Roman"/>
          <w:b/>
          <w:noProof/>
          <w:color w:val="000000" w:themeColor="text1"/>
          <w:sz w:val="24"/>
          <w:szCs w:val="24"/>
        </w:rPr>
        <w:t>Study limitations and fu</w:t>
      </w:r>
      <w:r w:rsidR="002A1C60" w:rsidRPr="00117161">
        <w:rPr>
          <w:rFonts w:ascii="Times New Roman" w:hAnsi="Times New Roman" w:cs="Times New Roman"/>
          <w:b/>
          <w:noProof/>
          <w:color w:val="000000" w:themeColor="text1"/>
          <w:sz w:val="24"/>
          <w:szCs w:val="24"/>
        </w:rPr>
        <w:t xml:space="preserve">ture </w:t>
      </w:r>
      <w:r w:rsidRPr="00117161">
        <w:rPr>
          <w:rFonts w:ascii="Times New Roman" w:hAnsi="Times New Roman" w:cs="Times New Roman"/>
          <w:b/>
          <w:noProof/>
          <w:color w:val="000000" w:themeColor="text1"/>
          <w:sz w:val="24"/>
          <w:szCs w:val="24"/>
        </w:rPr>
        <w:t>directions</w:t>
      </w:r>
      <w:r w:rsidR="00EC4C38" w:rsidRPr="00117161">
        <w:rPr>
          <w:rFonts w:ascii="Times New Roman" w:hAnsi="Times New Roman" w:cs="Times New Roman"/>
          <w:color w:val="000000" w:themeColor="text1"/>
          <w:sz w:val="24"/>
          <w:szCs w:val="24"/>
        </w:rPr>
        <w:t xml:space="preserve"> </w:t>
      </w:r>
    </w:p>
    <w:p w14:paraId="7FA7C1C6" w14:textId="0828D66E" w:rsidR="009046BA" w:rsidRPr="00117161" w:rsidRDefault="005C7463" w:rsidP="00D65404">
      <w:pPr>
        <w:spacing w:line="480" w:lineRule="auto"/>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ab/>
      </w:r>
      <w:r w:rsidR="00814BC1" w:rsidRPr="00117161">
        <w:rPr>
          <w:rFonts w:ascii="Times New Roman" w:hAnsi="Times New Roman" w:cs="Times New Roman"/>
          <w:color w:val="000000" w:themeColor="text1"/>
          <w:sz w:val="24"/>
          <w:szCs w:val="24"/>
        </w:rPr>
        <w:t>T</w:t>
      </w:r>
      <w:r w:rsidRPr="00117161">
        <w:rPr>
          <w:rFonts w:ascii="Times New Roman" w:hAnsi="Times New Roman" w:cs="Times New Roman"/>
          <w:color w:val="000000" w:themeColor="text1"/>
          <w:sz w:val="24"/>
          <w:szCs w:val="24"/>
        </w:rPr>
        <w:t xml:space="preserve">he findings from this study should be evaluated in light of several methodological </w:t>
      </w:r>
      <w:r w:rsidR="004D1A4B" w:rsidRPr="00117161">
        <w:rPr>
          <w:rFonts w:ascii="Times New Roman" w:hAnsi="Times New Roman" w:cs="Times New Roman"/>
          <w:color w:val="000000" w:themeColor="text1"/>
          <w:sz w:val="24"/>
          <w:szCs w:val="24"/>
        </w:rPr>
        <w:t>limitations</w:t>
      </w:r>
      <w:r w:rsidRPr="00117161">
        <w:rPr>
          <w:rFonts w:ascii="Times New Roman" w:hAnsi="Times New Roman" w:cs="Times New Roman"/>
          <w:color w:val="000000" w:themeColor="text1"/>
          <w:sz w:val="24"/>
          <w:szCs w:val="24"/>
        </w:rPr>
        <w:t xml:space="preserve">. </w:t>
      </w:r>
      <w:r w:rsidR="007E2A35" w:rsidRPr="00117161">
        <w:rPr>
          <w:rFonts w:ascii="Times New Roman" w:hAnsi="Times New Roman" w:cs="Times New Roman"/>
          <w:color w:val="000000" w:themeColor="text1"/>
          <w:sz w:val="24"/>
          <w:szCs w:val="24"/>
        </w:rPr>
        <w:t xml:space="preserve">Our </w:t>
      </w:r>
      <w:r w:rsidR="004E77AF" w:rsidRPr="00117161">
        <w:rPr>
          <w:rFonts w:ascii="Times New Roman" w:hAnsi="Times New Roman" w:cs="Times New Roman"/>
          <w:color w:val="000000" w:themeColor="text1"/>
          <w:sz w:val="24"/>
          <w:szCs w:val="24"/>
        </w:rPr>
        <w:t xml:space="preserve">results </w:t>
      </w:r>
      <w:r w:rsidR="007E2A35" w:rsidRPr="00117161">
        <w:rPr>
          <w:rFonts w:ascii="Times New Roman" w:hAnsi="Times New Roman" w:cs="Times New Roman"/>
          <w:color w:val="000000" w:themeColor="text1"/>
          <w:sz w:val="24"/>
          <w:szCs w:val="24"/>
        </w:rPr>
        <w:t>are based on cross-sectional data</w:t>
      </w:r>
      <w:r w:rsidR="00982522" w:rsidRPr="00117161">
        <w:rPr>
          <w:rFonts w:ascii="Times New Roman" w:hAnsi="Times New Roman" w:cs="Times New Roman"/>
          <w:color w:val="000000" w:themeColor="text1"/>
          <w:sz w:val="24"/>
          <w:szCs w:val="24"/>
        </w:rPr>
        <w:t xml:space="preserve"> imped</w:t>
      </w:r>
      <w:r w:rsidR="00D00A66" w:rsidRPr="00117161">
        <w:rPr>
          <w:rFonts w:ascii="Times New Roman" w:hAnsi="Times New Roman" w:cs="Times New Roman"/>
          <w:color w:val="000000" w:themeColor="text1"/>
          <w:sz w:val="24"/>
          <w:szCs w:val="24"/>
        </w:rPr>
        <w:t>ing</w:t>
      </w:r>
      <w:r w:rsidR="00982522" w:rsidRPr="00117161">
        <w:rPr>
          <w:rFonts w:ascii="Times New Roman" w:hAnsi="Times New Roman" w:cs="Times New Roman"/>
          <w:color w:val="000000" w:themeColor="text1"/>
          <w:sz w:val="24"/>
          <w:szCs w:val="24"/>
        </w:rPr>
        <w:t xml:space="preserve"> any causal inferences</w:t>
      </w:r>
      <w:r w:rsidR="007E2A35" w:rsidRPr="00117161">
        <w:rPr>
          <w:rFonts w:ascii="Times New Roman" w:hAnsi="Times New Roman" w:cs="Times New Roman"/>
          <w:color w:val="000000" w:themeColor="text1"/>
          <w:sz w:val="24"/>
          <w:szCs w:val="24"/>
        </w:rPr>
        <w:t>.</w:t>
      </w:r>
      <w:r w:rsidR="00C676ED" w:rsidRPr="00117161">
        <w:rPr>
          <w:rFonts w:ascii="Times New Roman" w:hAnsi="Times New Roman" w:cs="Times New Roman"/>
          <w:color w:val="000000" w:themeColor="text1"/>
          <w:sz w:val="24"/>
          <w:szCs w:val="24"/>
        </w:rPr>
        <w:t xml:space="preserve"> </w:t>
      </w:r>
      <w:r w:rsidR="00471C10" w:rsidRPr="00117161">
        <w:rPr>
          <w:rFonts w:ascii="Times New Roman" w:hAnsi="Times New Roman" w:cs="Times New Roman"/>
          <w:color w:val="000000" w:themeColor="text1"/>
          <w:sz w:val="24"/>
          <w:szCs w:val="24"/>
        </w:rPr>
        <w:t>I</w:t>
      </w:r>
      <w:r w:rsidR="00C676ED" w:rsidRPr="00117161">
        <w:rPr>
          <w:rFonts w:ascii="Times New Roman" w:hAnsi="Times New Roman" w:cs="Times New Roman"/>
          <w:color w:val="000000" w:themeColor="text1"/>
          <w:sz w:val="24"/>
          <w:szCs w:val="24"/>
        </w:rPr>
        <w:t xml:space="preserve">t is acknowledged that once reading skills begin to develop, there is a reciprocal relation between oral language and reading skills </w:t>
      </w:r>
      <w:r w:rsidR="00275B6B" w:rsidRPr="00117161">
        <w:rPr>
          <w:rFonts w:ascii="Times New Roman" w:hAnsi="Times New Roman" w:cs="Times New Roman"/>
          <w:color w:val="000000" w:themeColor="text1"/>
          <w:sz w:val="24"/>
          <w:szCs w:val="24"/>
        </w:rPr>
        <w:fldChar w:fldCharType="begin" w:fldLock="1"/>
      </w:r>
      <w:r w:rsidR="00A76272" w:rsidRPr="00117161">
        <w:rPr>
          <w:rFonts w:ascii="Times New Roman" w:hAnsi="Times New Roman" w:cs="Times New Roman"/>
          <w:color w:val="000000" w:themeColor="text1"/>
          <w:sz w:val="24"/>
          <w:szCs w:val="24"/>
        </w:rPr>
        <w:instrText>ADDIN CSL_CITATION { "citationItems" : [ { "id" : "ITEM-1", "itemData" : { "DOI" : "10.3102/00028312024002237", "abstract" : "This study investigated incidental learning of word meanings from context during normal reading. A total of 352 students in third, fifth, and seventh grades read either expository or narrative passages selected from grade-level textbooks, and after six days were tested on their knowledge of difficult words from the passages. Small but reliable gains in knowledge of words from the passages read were found at all grade and ability levels. Effects of word and text properties on learning from context were examined in some detail. Word properties investigated included length, morphological complexity, and part of speech. Text properties included the strength of contextual support for each word, readability as measured by standard formulas, and several measures of density of difficult words. Among the word properties, only conceptual difficulty was significantly related to learning from context. Among the text properties, learning from context was most strongly influenced by the proportion of unfamiliar words that were conceptually difficult and by the average length of unfamiliar words.", "author" : [ { "dropping-particle" : "", "family" : "Nagy", "given" : "William E", "non-dropping-particle" : "", "parse-names" : false, "suffix" : "" }, { "dropping-particle" : "", "family" : "Anderson", "given" : "Richard C", "non-dropping-particle" : "", "parse-names" : false, "suffix" : "" }, { "dropping-particle" : "", "family" : "Herman", "given" : "Patricia A", "non-dropping-particle" : "", "parse-names" : false, "suffix" : "" } ], "container-title" : "American Educational Research Journal", "id" : "ITEM-1", "issue" : "2", "issued" : { "date-parts" : [ [ "1987" ] ] }, "page" : "237-270", "title" : "Learning Word Meanings From Context During Normal Reading", "type" : "article-journal", "volume" : "24" }, "uris" : [ "http://www.mendeley.com/documents/?uuid=435375dd-bbdb-4615-827f-9d5e55694357" ] } ], "mendeley" : { "formattedCitation" : "(Nagy, Anderson, &amp; Herman, 1987)", "plainTextFormattedCitation" : "(Nagy, Anderson, &amp; Herman, 1987)", "previouslyFormattedCitation" : "(Nagy, Anderson, &amp; Herman, 1987)" }, "properties" : { "noteIndex" : 0 }, "schema" : "https://github.com/citation-style-language/schema/raw/master/csl-citation.json" }</w:instrText>
      </w:r>
      <w:r w:rsidR="00275B6B" w:rsidRPr="00117161">
        <w:rPr>
          <w:rFonts w:ascii="Times New Roman" w:hAnsi="Times New Roman" w:cs="Times New Roman"/>
          <w:color w:val="000000" w:themeColor="text1"/>
          <w:sz w:val="24"/>
          <w:szCs w:val="24"/>
        </w:rPr>
        <w:fldChar w:fldCharType="separate"/>
      </w:r>
      <w:r w:rsidR="001E013F" w:rsidRPr="00117161">
        <w:rPr>
          <w:rFonts w:ascii="Times New Roman" w:hAnsi="Times New Roman" w:cs="Times New Roman"/>
          <w:noProof/>
          <w:color w:val="000000" w:themeColor="text1"/>
          <w:sz w:val="24"/>
          <w:szCs w:val="24"/>
        </w:rPr>
        <w:t>(Nagy, Anderson, &amp; Herman, 1987)</w:t>
      </w:r>
      <w:r w:rsidR="00275B6B" w:rsidRPr="00117161">
        <w:rPr>
          <w:rFonts w:ascii="Times New Roman" w:hAnsi="Times New Roman" w:cs="Times New Roman"/>
          <w:color w:val="000000" w:themeColor="text1"/>
          <w:sz w:val="24"/>
          <w:szCs w:val="24"/>
        </w:rPr>
        <w:fldChar w:fldCharType="end"/>
      </w:r>
      <w:r w:rsidR="00545768" w:rsidRPr="00117161">
        <w:rPr>
          <w:rFonts w:ascii="Times New Roman" w:hAnsi="Times New Roman" w:cs="Times New Roman"/>
          <w:color w:val="000000" w:themeColor="text1"/>
          <w:sz w:val="24"/>
          <w:szCs w:val="24"/>
        </w:rPr>
        <w:t xml:space="preserve">, </w:t>
      </w:r>
      <w:r w:rsidR="00C676ED" w:rsidRPr="00117161">
        <w:rPr>
          <w:rFonts w:ascii="Times New Roman" w:hAnsi="Times New Roman" w:cs="Times New Roman"/>
          <w:color w:val="000000" w:themeColor="text1"/>
          <w:sz w:val="24"/>
          <w:szCs w:val="24"/>
        </w:rPr>
        <w:t xml:space="preserve">which remains to be </w:t>
      </w:r>
      <w:r w:rsidR="0081668B" w:rsidRPr="00117161">
        <w:rPr>
          <w:rFonts w:ascii="Times New Roman" w:hAnsi="Times New Roman" w:cs="Times New Roman"/>
          <w:color w:val="000000" w:themeColor="text1"/>
          <w:sz w:val="24"/>
          <w:szCs w:val="24"/>
        </w:rPr>
        <w:t xml:space="preserve">fully </w:t>
      </w:r>
      <w:r w:rsidR="00C676ED" w:rsidRPr="00117161">
        <w:rPr>
          <w:rFonts w:ascii="Times New Roman" w:hAnsi="Times New Roman" w:cs="Times New Roman"/>
          <w:color w:val="000000" w:themeColor="text1"/>
          <w:sz w:val="24"/>
          <w:szCs w:val="24"/>
        </w:rPr>
        <w:t xml:space="preserve">examined in </w:t>
      </w:r>
      <w:r w:rsidR="00B057A7" w:rsidRPr="00117161">
        <w:rPr>
          <w:rFonts w:ascii="Times New Roman" w:hAnsi="Times New Roman" w:cs="Times New Roman"/>
          <w:color w:val="000000" w:themeColor="text1"/>
          <w:sz w:val="24"/>
          <w:szCs w:val="24"/>
        </w:rPr>
        <w:t>second language</w:t>
      </w:r>
      <w:r w:rsidR="00C676ED" w:rsidRPr="00117161">
        <w:rPr>
          <w:rFonts w:ascii="Times New Roman" w:hAnsi="Times New Roman" w:cs="Times New Roman"/>
          <w:color w:val="000000" w:themeColor="text1"/>
          <w:sz w:val="24"/>
          <w:szCs w:val="24"/>
        </w:rPr>
        <w:t xml:space="preserve"> learners. </w:t>
      </w:r>
      <w:r w:rsidR="00D01C59" w:rsidRPr="00117161">
        <w:rPr>
          <w:rFonts w:ascii="Times New Roman" w:hAnsi="Times New Roman" w:cs="Times New Roman"/>
          <w:color w:val="000000" w:themeColor="text1"/>
          <w:sz w:val="24"/>
          <w:szCs w:val="24"/>
        </w:rPr>
        <w:t>Despite</w:t>
      </w:r>
      <w:r w:rsidR="009C4B77" w:rsidRPr="00117161">
        <w:rPr>
          <w:rFonts w:ascii="Times New Roman" w:hAnsi="Times New Roman" w:cs="Times New Roman"/>
          <w:color w:val="000000" w:themeColor="text1"/>
          <w:sz w:val="24"/>
          <w:szCs w:val="24"/>
        </w:rPr>
        <w:t xml:space="preserve"> a good range of scores, there was a tendency for a ceiling effect in EL1 learners’ grammar scores</w:t>
      </w:r>
      <w:r w:rsidR="00B31629" w:rsidRPr="00117161">
        <w:rPr>
          <w:rFonts w:ascii="Times New Roman" w:hAnsi="Times New Roman" w:cs="Times New Roman"/>
          <w:color w:val="000000" w:themeColor="text1"/>
          <w:sz w:val="24"/>
          <w:szCs w:val="24"/>
        </w:rPr>
        <w:t xml:space="preserve">, so the reported relations between </w:t>
      </w:r>
      <w:r w:rsidR="001A50CF" w:rsidRPr="00117161">
        <w:rPr>
          <w:rFonts w:ascii="Times New Roman" w:hAnsi="Times New Roman" w:cs="Times New Roman"/>
          <w:color w:val="000000" w:themeColor="text1"/>
          <w:sz w:val="24"/>
          <w:szCs w:val="24"/>
        </w:rPr>
        <w:t xml:space="preserve">EL1 </w:t>
      </w:r>
      <w:r w:rsidR="00B31629" w:rsidRPr="00117161">
        <w:rPr>
          <w:rFonts w:ascii="Times New Roman" w:hAnsi="Times New Roman" w:cs="Times New Roman"/>
          <w:color w:val="000000" w:themeColor="text1"/>
          <w:sz w:val="24"/>
          <w:szCs w:val="24"/>
        </w:rPr>
        <w:t>grammar and comprehension should be evaluated with some caution</w:t>
      </w:r>
      <w:r w:rsidR="009C4B77" w:rsidRPr="00117161">
        <w:rPr>
          <w:rFonts w:ascii="Times New Roman" w:hAnsi="Times New Roman" w:cs="Times New Roman"/>
          <w:color w:val="000000" w:themeColor="text1"/>
          <w:sz w:val="24"/>
          <w:szCs w:val="24"/>
        </w:rPr>
        <w:t xml:space="preserve">. </w:t>
      </w:r>
      <w:r w:rsidR="00AC184A" w:rsidRPr="00117161">
        <w:rPr>
          <w:rFonts w:ascii="Times New Roman" w:hAnsi="Times New Roman" w:cs="Times New Roman"/>
          <w:color w:val="000000" w:themeColor="text1"/>
          <w:sz w:val="24"/>
          <w:szCs w:val="24"/>
        </w:rPr>
        <w:t xml:space="preserve"> </w:t>
      </w:r>
      <w:r w:rsidR="0063150F" w:rsidRPr="00117161">
        <w:rPr>
          <w:rFonts w:ascii="Times New Roman" w:hAnsi="Times New Roman" w:cs="Times New Roman"/>
          <w:color w:val="000000" w:themeColor="text1"/>
          <w:sz w:val="24"/>
          <w:szCs w:val="24"/>
        </w:rPr>
        <w:t xml:space="preserve">It is also noteworthy that </w:t>
      </w:r>
      <w:r w:rsidR="0059076D" w:rsidRPr="00117161">
        <w:rPr>
          <w:rFonts w:ascii="Times New Roman" w:hAnsi="Times New Roman" w:cs="Times New Roman"/>
          <w:color w:val="000000" w:themeColor="text1"/>
          <w:sz w:val="24"/>
          <w:szCs w:val="24"/>
        </w:rPr>
        <w:t>EL1</w:t>
      </w:r>
      <w:r w:rsidR="0063150F" w:rsidRPr="00117161">
        <w:rPr>
          <w:rFonts w:ascii="Times New Roman" w:hAnsi="Times New Roman" w:cs="Times New Roman"/>
          <w:color w:val="000000" w:themeColor="text1"/>
          <w:sz w:val="24"/>
          <w:szCs w:val="24"/>
        </w:rPr>
        <w:t xml:space="preserve"> grou</w:t>
      </w:r>
      <w:r w:rsidR="00545768" w:rsidRPr="00117161">
        <w:rPr>
          <w:rFonts w:ascii="Times New Roman" w:hAnsi="Times New Roman" w:cs="Times New Roman"/>
          <w:color w:val="000000" w:themeColor="text1"/>
          <w:sz w:val="24"/>
          <w:szCs w:val="24"/>
        </w:rPr>
        <w:t>p</w:t>
      </w:r>
      <w:r w:rsidR="004D1A4B" w:rsidRPr="00117161">
        <w:rPr>
          <w:rFonts w:ascii="Times New Roman" w:hAnsi="Times New Roman" w:cs="Times New Roman"/>
          <w:color w:val="000000" w:themeColor="text1"/>
          <w:sz w:val="24"/>
          <w:szCs w:val="24"/>
        </w:rPr>
        <w:t>'s</w:t>
      </w:r>
      <w:r w:rsidR="00017DD9" w:rsidRPr="00117161">
        <w:rPr>
          <w:rFonts w:ascii="Times New Roman" w:hAnsi="Times New Roman" w:cs="Times New Roman"/>
          <w:color w:val="000000" w:themeColor="text1"/>
          <w:sz w:val="24"/>
          <w:szCs w:val="24"/>
        </w:rPr>
        <w:t xml:space="preserve"> standard mean score </w:t>
      </w:r>
      <w:r w:rsidR="0063150F" w:rsidRPr="00117161">
        <w:rPr>
          <w:rFonts w:ascii="Times New Roman" w:hAnsi="Times New Roman" w:cs="Times New Roman"/>
          <w:color w:val="000000" w:themeColor="text1"/>
          <w:sz w:val="24"/>
          <w:szCs w:val="24"/>
        </w:rPr>
        <w:t>on reading comprehension</w:t>
      </w:r>
      <w:r w:rsidR="00017DD9" w:rsidRPr="00117161">
        <w:rPr>
          <w:rFonts w:ascii="Times New Roman" w:hAnsi="Times New Roman" w:cs="Times New Roman"/>
          <w:color w:val="000000" w:themeColor="text1"/>
          <w:sz w:val="24"/>
          <w:szCs w:val="24"/>
        </w:rPr>
        <w:t xml:space="preserve"> </w:t>
      </w:r>
      <w:r w:rsidR="00BF661C" w:rsidRPr="00117161">
        <w:rPr>
          <w:rFonts w:ascii="Times New Roman" w:hAnsi="Times New Roman" w:cs="Times New Roman"/>
          <w:color w:val="000000" w:themeColor="text1"/>
          <w:sz w:val="24"/>
          <w:szCs w:val="24"/>
        </w:rPr>
        <w:t xml:space="preserve">was </w:t>
      </w:r>
      <w:r w:rsidR="00EC0ECA" w:rsidRPr="00117161">
        <w:rPr>
          <w:rFonts w:ascii="Times New Roman" w:hAnsi="Times New Roman" w:cs="Times New Roman"/>
          <w:color w:val="000000" w:themeColor="text1"/>
          <w:sz w:val="24"/>
          <w:szCs w:val="24"/>
        </w:rPr>
        <w:t>below the national norms</w:t>
      </w:r>
      <w:r w:rsidR="00CC4EBA" w:rsidRPr="00117161">
        <w:rPr>
          <w:rFonts w:ascii="Times New Roman" w:hAnsi="Times New Roman" w:cs="Times New Roman"/>
          <w:color w:val="000000" w:themeColor="text1"/>
          <w:sz w:val="24"/>
          <w:szCs w:val="24"/>
        </w:rPr>
        <w:t>. This might be related to our sample, wh</w:t>
      </w:r>
      <w:r w:rsidR="00C50000" w:rsidRPr="00117161">
        <w:rPr>
          <w:rFonts w:ascii="Times New Roman" w:hAnsi="Times New Roman" w:cs="Times New Roman"/>
          <w:color w:val="000000" w:themeColor="text1"/>
          <w:sz w:val="24"/>
          <w:szCs w:val="24"/>
        </w:rPr>
        <w:t>o</w:t>
      </w:r>
      <w:r w:rsidR="00CC4EBA" w:rsidRPr="00117161">
        <w:rPr>
          <w:rFonts w:ascii="Times New Roman" w:hAnsi="Times New Roman" w:cs="Times New Roman"/>
          <w:color w:val="000000" w:themeColor="text1"/>
          <w:sz w:val="24"/>
          <w:szCs w:val="24"/>
        </w:rPr>
        <w:t xml:space="preserve"> came from inner city schools with a high percentage of children from low socioeconomic backgrounds.</w:t>
      </w:r>
      <w:r w:rsidR="00EC0ECA" w:rsidRPr="00117161">
        <w:rPr>
          <w:rFonts w:ascii="Times New Roman" w:hAnsi="Times New Roman" w:cs="Times New Roman"/>
          <w:color w:val="000000" w:themeColor="text1"/>
          <w:sz w:val="24"/>
          <w:szCs w:val="24"/>
        </w:rPr>
        <w:t xml:space="preserve"> </w:t>
      </w:r>
      <w:r w:rsidR="00D01C59" w:rsidRPr="00117161">
        <w:rPr>
          <w:rFonts w:ascii="Times New Roman" w:hAnsi="Times New Roman" w:cs="Times New Roman"/>
          <w:color w:val="000000" w:themeColor="text1"/>
          <w:sz w:val="24"/>
          <w:szCs w:val="24"/>
        </w:rPr>
        <w:t>Nonetheless</w:t>
      </w:r>
      <w:r w:rsidR="00017DD9" w:rsidRPr="00117161">
        <w:rPr>
          <w:rFonts w:ascii="Times New Roman" w:hAnsi="Times New Roman" w:cs="Times New Roman"/>
          <w:color w:val="000000" w:themeColor="text1"/>
          <w:sz w:val="24"/>
          <w:szCs w:val="24"/>
        </w:rPr>
        <w:t>,</w:t>
      </w:r>
      <w:r w:rsidR="00D01C59" w:rsidRPr="00117161">
        <w:rPr>
          <w:rFonts w:ascii="Times New Roman" w:hAnsi="Times New Roman" w:cs="Times New Roman"/>
          <w:color w:val="000000" w:themeColor="text1"/>
          <w:sz w:val="24"/>
          <w:szCs w:val="24"/>
        </w:rPr>
        <w:t xml:space="preserve"> despite their low scores</w:t>
      </w:r>
      <w:r w:rsidR="00017DD9" w:rsidRPr="00117161">
        <w:rPr>
          <w:rFonts w:ascii="Times New Roman" w:hAnsi="Times New Roman" w:cs="Times New Roman"/>
          <w:color w:val="000000" w:themeColor="text1"/>
          <w:sz w:val="24"/>
          <w:szCs w:val="24"/>
        </w:rPr>
        <w:t xml:space="preserve"> </w:t>
      </w:r>
      <w:r w:rsidR="00257185" w:rsidRPr="00117161">
        <w:rPr>
          <w:rFonts w:ascii="Times New Roman" w:hAnsi="Times New Roman" w:cs="Times New Roman"/>
          <w:color w:val="000000" w:themeColor="text1"/>
          <w:sz w:val="24"/>
          <w:szCs w:val="24"/>
        </w:rPr>
        <w:t xml:space="preserve">the </w:t>
      </w:r>
      <w:r w:rsidR="0059076D" w:rsidRPr="00117161">
        <w:rPr>
          <w:rFonts w:ascii="Times New Roman" w:hAnsi="Times New Roman" w:cs="Times New Roman"/>
          <w:color w:val="000000" w:themeColor="text1"/>
          <w:sz w:val="24"/>
          <w:szCs w:val="24"/>
        </w:rPr>
        <w:t>EL1</w:t>
      </w:r>
      <w:r w:rsidR="00017DD9" w:rsidRPr="00117161">
        <w:rPr>
          <w:rFonts w:ascii="Times New Roman" w:hAnsi="Times New Roman" w:cs="Times New Roman"/>
          <w:color w:val="000000" w:themeColor="text1"/>
          <w:sz w:val="24"/>
          <w:szCs w:val="24"/>
        </w:rPr>
        <w:t xml:space="preserve"> group outperformed </w:t>
      </w:r>
      <w:r w:rsidR="00257185" w:rsidRPr="00117161">
        <w:rPr>
          <w:rFonts w:ascii="Times New Roman" w:hAnsi="Times New Roman" w:cs="Times New Roman"/>
          <w:color w:val="000000" w:themeColor="text1"/>
          <w:sz w:val="24"/>
          <w:szCs w:val="24"/>
        </w:rPr>
        <w:t xml:space="preserve">the </w:t>
      </w:r>
      <w:r w:rsidR="00017DD9" w:rsidRPr="00117161">
        <w:rPr>
          <w:rFonts w:ascii="Times New Roman" w:hAnsi="Times New Roman" w:cs="Times New Roman"/>
          <w:color w:val="000000" w:themeColor="text1"/>
          <w:sz w:val="24"/>
          <w:szCs w:val="24"/>
        </w:rPr>
        <w:t xml:space="preserve">EAL group </w:t>
      </w:r>
      <w:r w:rsidR="00C70BA9" w:rsidRPr="00117161">
        <w:rPr>
          <w:rFonts w:ascii="Times New Roman" w:hAnsi="Times New Roman" w:cs="Times New Roman"/>
          <w:color w:val="000000" w:themeColor="text1"/>
          <w:sz w:val="24"/>
          <w:szCs w:val="24"/>
        </w:rPr>
        <w:t>on</w:t>
      </w:r>
      <w:r w:rsidR="00017DD9" w:rsidRPr="00117161">
        <w:rPr>
          <w:rFonts w:ascii="Times New Roman" w:hAnsi="Times New Roman" w:cs="Times New Roman"/>
          <w:color w:val="000000" w:themeColor="text1"/>
          <w:sz w:val="24"/>
          <w:szCs w:val="24"/>
        </w:rPr>
        <w:t xml:space="preserve"> reading comprehension</w:t>
      </w:r>
      <w:r w:rsidR="003E7A62" w:rsidRPr="00117161">
        <w:rPr>
          <w:rFonts w:ascii="Times New Roman" w:hAnsi="Times New Roman" w:cs="Times New Roman"/>
          <w:color w:val="000000" w:themeColor="text1"/>
          <w:sz w:val="24"/>
          <w:szCs w:val="24"/>
        </w:rPr>
        <w:t xml:space="preserve"> and the</w:t>
      </w:r>
      <w:r w:rsidR="00184B76" w:rsidRPr="00117161">
        <w:rPr>
          <w:rFonts w:ascii="Times New Roman" w:hAnsi="Times New Roman" w:cs="Times New Roman"/>
          <w:color w:val="000000" w:themeColor="text1"/>
          <w:sz w:val="24"/>
          <w:szCs w:val="24"/>
        </w:rPr>
        <w:t xml:space="preserve"> observed magnitude</w:t>
      </w:r>
      <w:r w:rsidR="00485D73" w:rsidRPr="00117161">
        <w:rPr>
          <w:rFonts w:ascii="Times New Roman" w:hAnsi="Times New Roman" w:cs="Times New Roman"/>
          <w:color w:val="000000" w:themeColor="text1"/>
          <w:sz w:val="24"/>
          <w:szCs w:val="24"/>
        </w:rPr>
        <w:t xml:space="preserve"> of the</w:t>
      </w:r>
      <w:r w:rsidR="00184B76" w:rsidRPr="00117161">
        <w:rPr>
          <w:rFonts w:ascii="Times New Roman" w:hAnsi="Times New Roman" w:cs="Times New Roman"/>
          <w:color w:val="000000" w:themeColor="text1"/>
          <w:sz w:val="24"/>
          <w:szCs w:val="24"/>
        </w:rPr>
        <w:t xml:space="preserve"> EL1 advantage was similar to those </w:t>
      </w:r>
      <w:r w:rsidR="003E7A62" w:rsidRPr="00117161">
        <w:rPr>
          <w:rFonts w:ascii="Times New Roman" w:hAnsi="Times New Roman" w:cs="Times New Roman"/>
          <w:color w:val="000000" w:themeColor="text1"/>
          <w:sz w:val="24"/>
          <w:szCs w:val="24"/>
        </w:rPr>
        <w:t xml:space="preserve">reported in previous research </w:t>
      </w:r>
      <w:r w:rsidR="003E7A62" w:rsidRPr="00117161">
        <w:rPr>
          <w:rFonts w:ascii="Times New Roman" w:hAnsi="Times New Roman" w:cs="Times New Roman"/>
          <w:noProof/>
          <w:color w:val="000000" w:themeColor="text1"/>
          <w:sz w:val="24"/>
          <w:szCs w:val="24"/>
        </w:rPr>
        <w:t>(</w:t>
      </w:r>
      <w:r w:rsidR="005D5F4F" w:rsidRPr="00117161">
        <w:rPr>
          <w:rFonts w:ascii="Times New Roman" w:hAnsi="Times New Roman" w:cs="Times New Roman"/>
          <w:noProof/>
          <w:color w:val="000000" w:themeColor="text1"/>
          <w:sz w:val="24"/>
          <w:szCs w:val="24"/>
        </w:rPr>
        <w:t xml:space="preserve">e.g., </w:t>
      </w:r>
      <w:r w:rsidR="000134F0" w:rsidRPr="00117161">
        <w:rPr>
          <w:rFonts w:ascii="Times New Roman" w:hAnsi="Times New Roman" w:cs="Times New Roman"/>
          <w:noProof/>
          <w:color w:val="000000" w:themeColor="text1"/>
          <w:sz w:val="24"/>
          <w:szCs w:val="24"/>
        </w:rPr>
        <w:t xml:space="preserve">see </w:t>
      </w:r>
      <w:r w:rsidR="003E7A62" w:rsidRPr="00117161">
        <w:rPr>
          <w:rFonts w:ascii="Times New Roman" w:hAnsi="Times New Roman" w:cs="Times New Roman"/>
          <w:noProof/>
          <w:color w:val="000000" w:themeColor="text1"/>
          <w:sz w:val="24"/>
          <w:szCs w:val="24"/>
        </w:rPr>
        <w:t>Babayiğit, 2014</w:t>
      </w:r>
      <w:r w:rsidR="003E7A62" w:rsidRPr="00117161">
        <w:rPr>
          <w:rFonts w:ascii="Times New Roman" w:hAnsi="Times New Roman" w:cs="Times New Roman"/>
          <w:color w:val="000000" w:themeColor="text1"/>
          <w:sz w:val="24"/>
          <w:szCs w:val="24"/>
        </w:rPr>
        <w:t>, 2015).</w:t>
      </w:r>
      <w:r w:rsidR="00017DD9" w:rsidRPr="00117161">
        <w:rPr>
          <w:rFonts w:ascii="Times New Roman" w:hAnsi="Times New Roman" w:cs="Times New Roman"/>
          <w:color w:val="000000" w:themeColor="text1"/>
          <w:sz w:val="24"/>
          <w:szCs w:val="24"/>
        </w:rPr>
        <w:t xml:space="preserve"> </w:t>
      </w:r>
    </w:p>
    <w:p w14:paraId="1BC792A7" w14:textId="4E2BB114" w:rsidR="00476E32" w:rsidRPr="00117161" w:rsidRDefault="009046BA" w:rsidP="00D65404">
      <w:pPr>
        <w:spacing w:line="480" w:lineRule="auto"/>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ab/>
      </w:r>
      <w:r w:rsidR="00CC4EBA" w:rsidRPr="00117161">
        <w:rPr>
          <w:rFonts w:ascii="Times New Roman" w:hAnsi="Times New Roman" w:cs="Times New Roman"/>
          <w:color w:val="000000" w:themeColor="text1"/>
          <w:sz w:val="24"/>
          <w:szCs w:val="24"/>
        </w:rPr>
        <w:t>T</w:t>
      </w:r>
      <w:r w:rsidRPr="00117161">
        <w:rPr>
          <w:rFonts w:ascii="Times New Roman" w:hAnsi="Times New Roman" w:cs="Times New Roman"/>
          <w:color w:val="000000" w:themeColor="text1"/>
          <w:sz w:val="24"/>
          <w:szCs w:val="24"/>
        </w:rPr>
        <w:t xml:space="preserve">he use of </w:t>
      </w:r>
      <w:r w:rsidR="003E7A62" w:rsidRPr="00117161">
        <w:rPr>
          <w:rFonts w:ascii="Times New Roman" w:hAnsi="Times New Roman" w:cs="Times New Roman"/>
          <w:color w:val="000000" w:themeColor="text1"/>
          <w:sz w:val="24"/>
          <w:szCs w:val="24"/>
        </w:rPr>
        <w:t>comparable</w:t>
      </w:r>
      <w:r w:rsidRPr="00117161">
        <w:rPr>
          <w:rFonts w:ascii="Times New Roman" w:hAnsi="Times New Roman" w:cs="Times New Roman"/>
          <w:color w:val="000000" w:themeColor="text1"/>
          <w:sz w:val="24"/>
          <w:szCs w:val="24"/>
        </w:rPr>
        <w:t xml:space="preserve"> </w:t>
      </w:r>
      <w:r w:rsidR="00CC4EBA" w:rsidRPr="00117161">
        <w:rPr>
          <w:rFonts w:ascii="Times New Roman" w:hAnsi="Times New Roman" w:cs="Times New Roman"/>
          <w:color w:val="000000" w:themeColor="text1"/>
          <w:sz w:val="24"/>
          <w:szCs w:val="24"/>
        </w:rPr>
        <w:t>materials</w:t>
      </w:r>
      <w:r w:rsidRPr="00117161">
        <w:rPr>
          <w:rFonts w:ascii="Times New Roman" w:hAnsi="Times New Roman" w:cs="Times New Roman"/>
          <w:color w:val="000000" w:themeColor="text1"/>
          <w:sz w:val="24"/>
          <w:szCs w:val="24"/>
        </w:rPr>
        <w:t xml:space="preserve"> to assess </w:t>
      </w:r>
      <w:r w:rsidR="007E2A35" w:rsidRPr="00117161">
        <w:rPr>
          <w:rFonts w:ascii="Times New Roman" w:hAnsi="Times New Roman" w:cs="Times New Roman"/>
          <w:color w:val="000000" w:themeColor="text1"/>
          <w:sz w:val="24"/>
          <w:szCs w:val="24"/>
        </w:rPr>
        <w:t xml:space="preserve">listening </w:t>
      </w:r>
      <w:r w:rsidRPr="00117161">
        <w:rPr>
          <w:rFonts w:ascii="Times New Roman" w:hAnsi="Times New Roman" w:cs="Times New Roman"/>
          <w:color w:val="000000" w:themeColor="text1"/>
          <w:sz w:val="24"/>
          <w:szCs w:val="24"/>
        </w:rPr>
        <w:t xml:space="preserve">and reading </w:t>
      </w:r>
      <w:r w:rsidR="007E2A35" w:rsidRPr="00117161">
        <w:rPr>
          <w:rFonts w:ascii="Times New Roman" w:hAnsi="Times New Roman" w:cs="Times New Roman"/>
          <w:color w:val="000000" w:themeColor="text1"/>
          <w:sz w:val="24"/>
          <w:szCs w:val="24"/>
        </w:rPr>
        <w:t>comprehension skills</w:t>
      </w:r>
      <w:r w:rsidRPr="00117161">
        <w:rPr>
          <w:rFonts w:ascii="Times New Roman" w:hAnsi="Times New Roman" w:cs="Times New Roman"/>
          <w:color w:val="000000" w:themeColor="text1"/>
          <w:sz w:val="24"/>
          <w:szCs w:val="24"/>
        </w:rPr>
        <w:t xml:space="preserve"> </w:t>
      </w:r>
      <w:r w:rsidR="00CC4EBA" w:rsidRPr="00117161">
        <w:rPr>
          <w:rFonts w:ascii="Times New Roman" w:hAnsi="Times New Roman" w:cs="Times New Roman"/>
          <w:color w:val="000000" w:themeColor="text1"/>
          <w:sz w:val="24"/>
          <w:szCs w:val="24"/>
        </w:rPr>
        <w:t xml:space="preserve">is clearly important for </w:t>
      </w:r>
      <w:r w:rsidR="001D0099" w:rsidRPr="00117161">
        <w:rPr>
          <w:rFonts w:ascii="Times New Roman" w:hAnsi="Times New Roman" w:cs="Times New Roman"/>
          <w:color w:val="000000" w:themeColor="text1"/>
          <w:sz w:val="24"/>
          <w:szCs w:val="24"/>
        </w:rPr>
        <w:t xml:space="preserve">testing the simple view of reading and </w:t>
      </w:r>
      <w:r w:rsidR="00CC4EBA" w:rsidRPr="00117161">
        <w:rPr>
          <w:rFonts w:ascii="Times New Roman" w:hAnsi="Times New Roman" w:cs="Times New Roman"/>
          <w:color w:val="000000" w:themeColor="text1"/>
          <w:sz w:val="24"/>
          <w:szCs w:val="24"/>
        </w:rPr>
        <w:t xml:space="preserve">comparison of listening </w:t>
      </w:r>
      <w:r w:rsidR="001D0099" w:rsidRPr="00117161">
        <w:rPr>
          <w:rFonts w:ascii="Times New Roman" w:hAnsi="Times New Roman" w:cs="Times New Roman"/>
          <w:color w:val="000000" w:themeColor="text1"/>
          <w:sz w:val="24"/>
          <w:szCs w:val="24"/>
        </w:rPr>
        <w:t xml:space="preserve">comprehension </w:t>
      </w:r>
      <w:r w:rsidR="00CC4EBA" w:rsidRPr="00117161">
        <w:rPr>
          <w:rFonts w:ascii="Times New Roman" w:hAnsi="Times New Roman" w:cs="Times New Roman"/>
          <w:color w:val="000000" w:themeColor="text1"/>
          <w:sz w:val="24"/>
          <w:szCs w:val="24"/>
        </w:rPr>
        <w:t xml:space="preserve">and reading comprehension </w:t>
      </w:r>
      <w:r w:rsidR="00F551B6" w:rsidRPr="00117161">
        <w:rPr>
          <w:rFonts w:ascii="Times New Roman" w:hAnsi="Times New Roman" w:cs="Times New Roman"/>
          <w:color w:val="000000" w:themeColor="text1"/>
          <w:sz w:val="24"/>
          <w:szCs w:val="24"/>
        </w:rPr>
        <w:t>(Hoover &amp; Gough, 1990)</w:t>
      </w:r>
      <w:r w:rsidR="00FE643C" w:rsidRPr="00117161">
        <w:rPr>
          <w:rFonts w:ascii="Times New Roman" w:hAnsi="Times New Roman" w:cs="Times New Roman"/>
          <w:color w:val="000000" w:themeColor="text1"/>
          <w:sz w:val="24"/>
          <w:szCs w:val="24"/>
        </w:rPr>
        <w:t xml:space="preserve"> and this is what the current study aimed to achieve</w:t>
      </w:r>
      <w:r w:rsidRPr="00117161">
        <w:rPr>
          <w:rFonts w:ascii="Times New Roman" w:hAnsi="Times New Roman" w:cs="Times New Roman"/>
          <w:color w:val="000000" w:themeColor="text1"/>
          <w:sz w:val="24"/>
          <w:szCs w:val="24"/>
        </w:rPr>
        <w:t>. However,</w:t>
      </w:r>
      <w:r w:rsidR="001267DF" w:rsidRPr="00117161">
        <w:rPr>
          <w:rFonts w:ascii="Times New Roman" w:hAnsi="Times New Roman" w:cs="Times New Roman"/>
          <w:color w:val="000000" w:themeColor="text1"/>
          <w:sz w:val="24"/>
          <w:szCs w:val="24"/>
        </w:rPr>
        <w:t xml:space="preserve"> this approach has also limitations. The</w:t>
      </w:r>
      <w:r w:rsidR="00485D73" w:rsidRPr="00117161">
        <w:rPr>
          <w:rFonts w:ascii="Times New Roman" w:hAnsi="Times New Roman" w:cs="Times New Roman"/>
          <w:color w:val="000000" w:themeColor="text1"/>
          <w:sz w:val="24"/>
          <w:szCs w:val="24"/>
        </w:rPr>
        <w:t xml:space="preserve"> comprehension of a spoken text </w:t>
      </w:r>
      <w:r w:rsidRPr="00117161">
        <w:rPr>
          <w:rFonts w:ascii="Times New Roman" w:hAnsi="Times New Roman" w:cs="Times New Roman"/>
          <w:color w:val="000000" w:themeColor="text1"/>
          <w:sz w:val="24"/>
          <w:szCs w:val="24"/>
        </w:rPr>
        <w:t xml:space="preserve">is not the same as </w:t>
      </w:r>
      <w:r w:rsidR="00485D73" w:rsidRPr="00117161">
        <w:rPr>
          <w:rFonts w:ascii="Times New Roman" w:hAnsi="Times New Roman" w:cs="Times New Roman"/>
          <w:color w:val="000000" w:themeColor="text1"/>
          <w:sz w:val="24"/>
          <w:szCs w:val="24"/>
        </w:rPr>
        <w:t xml:space="preserve">the </w:t>
      </w:r>
      <w:r w:rsidRPr="00117161">
        <w:rPr>
          <w:rFonts w:ascii="Times New Roman" w:hAnsi="Times New Roman" w:cs="Times New Roman"/>
          <w:color w:val="000000" w:themeColor="text1"/>
          <w:sz w:val="24"/>
          <w:szCs w:val="24"/>
        </w:rPr>
        <w:t>comprehension of</w:t>
      </w:r>
      <w:r w:rsidR="00485D73" w:rsidRPr="00117161">
        <w:rPr>
          <w:rFonts w:ascii="Times New Roman" w:hAnsi="Times New Roman" w:cs="Times New Roman"/>
          <w:color w:val="000000" w:themeColor="text1"/>
          <w:sz w:val="24"/>
          <w:szCs w:val="24"/>
        </w:rPr>
        <w:t xml:space="preserve"> </w:t>
      </w:r>
      <w:r w:rsidRPr="00117161">
        <w:rPr>
          <w:rFonts w:ascii="Times New Roman" w:hAnsi="Times New Roman" w:cs="Times New Roman"/>
          <w:color w:val="000000" w:themeColor="text1"/>
          <w:sz w:val="24"/>
          <w:szCs w:val="24"/>
        </w:rPr>
        <w:t>a lesson spoken by a teacher</w:t>
      </w:r>
      <w:r w:rsidR="00EC0ECA" w:rsidRPr="00117161">
        <w:rPr>
          <w:rFonts w:ascii="Times New Roman" w:hAnsi="Times New Roman" w:cs="Times New Roman"/>
          <w:color w:val="000000" w:themeColor="text1"/>
          <w:sz w:val="24"/>
          <w:szCs w:val="24"/>
        </w:rPr>
        <w:t>.</w:t>
      </w:r>
      <w:r w:rsidR="001267DF" w:rsidRPr="00117161">
        <w:rPr>
          <w:rFonts w:ascii="Times New Roman" w:hAnsi="Times New Roman" w:cs="Times New Roman"/>
          <w:color w:val="000000" w:themeColor="text1"/>
          <w:sz w:val="24"/>
          <w:szCs w:val="24"/>
        </w:rPr>
        <w:t xml:space="preserve"> L</w:t>
      </w:r>
      <w:r w:rsidR="005C7463" w:rsidRPr="00117161">
        <w:rPr>
          <w:rFonts w:ascii="Times New Roman" w:hAnsi="Times New Roman" w:cs="Times New Roman"/>
          <w:color w:val="000000" w:themeColor="text1"/>
          <w:sz w:val="24"/>
          <w:szCs w:val="24"/>
        </w:rPr>
        <w:t xml:space="preserve">istening comprehension </w:t>
      </w:r>
      <w:r w:rsidR="00485D73" w:rsidRPr="00117161">
        <w:rPr>
          <w:rFonts w:ascii="Times New Roman" w:hAnsi="Times New Roman" w:cs="Times New Roman"/>
          <w:color w:val="000000" w:themeColor="text1"/>
          <w:sz w:val="24"/>
          <w:szCs w:val="24"/>
        </w:rPr>
        <w:t xml:space="preserve">of a lesson in a classroom context </w:t>
      </w:r>
      <w:r w:rsidR="005C7463" w:rsidRPr="00117161">
        <w:rPr>
          <w:rFonts w:ascii="Times New Roman" w:hAnsi="Times New Roman" w:cs="Times New Roman"/>
          <w:color w:val="000000" w:themeColor="text1"/>
          <w:sz w:val="24"/>
          <w:szCs w:val="24"/>
        </w:rPr>
        <w:t xml:space="preserve">is more fragile to interference from normal classroom distractions and </w:t>
      </w:r>
      <w:r w:rsidR="007F5261" w:rsidRPr="00117161">
        <w:rPr>
          <w:rFonts w:ascii="Times New Roman" w:hAnsi="Times New Roman" w:cs="Times New Roman"/>
          <w:color w:val="000000" w:themeColor="text1"/>
          <w:sz w:val="24"/>
          <w:szCs w:val="24"/>
        </w:rPr>
        <w:t>is</w:t>
      </w:r>
      <w:r w:rsidR="005C7463" w:rsidRPr="00117161">
        <w:rPr>
          <w:rFonts w:ascii="Times New Roman" w:hAnsi="Times New Roman" w:cs="Times New Roman"/>
          <w:color w:val="000000" w:themeColor="text1"/>
          <w:sz w:val="24"/>
          <w:szCs w:val="24"/>
        </w:rPr>
        <w:t xml:space="preserve"> more demanding on attentional resources </w:t>
      </w:r>
      <w:r w:rsidR="007640FC" w:rsidRPr="00117161">
        <w:rPr>
          <w:rFonts w:ascii="Times New Roman" w:hAnsi="Times New Roman" w:cs="Times New Roman"/>
          <w:color w:val="000000" w:themeColor="text1"/>
          <w:sz w:val="24"/>
          <w:szCs w:val="24"/>
        </w:rPr>
        <w:fldChar w:fldCharType="begin"/>
      </w:r>
      <w:r w:rsidR="007640FC" w:rsidRPr="00117161">
        <w:rPr>
          <w:rFonts w:ascii="Times New Roman" w:hAnsi="Times New Roman" w:cs="Times New Roman"/>
          <w:color w:val="000000" w:themeColor="text1"/>
          <w:sz w:val="24"/>
          <w:szCs w:val="24"/>
        </w:rPr>
        <w:instrText xml:space="preserve"> ADDIN EN.CITE &lt;EndNote&gt;&lt;Cite&gt;&lt;Author&gt;Cain&lt;/Author&gt;&lt;Year&gt;2014&lt;/Year&gt;&lt;RecNum&gt;4998&lt;/RecNum&gt;&lt;DisplayText&gt;(Cain &amp;amp; Bignell, 2014)&lt;/DisplayText&gt;&lt;record&gt;&lt;rec-number&gt;4998&lt;/rec-number&gt;&lt;foreign-keys&gt;&lt;key app="EN" db-id="5trteev0m5pf53e0sr8xw2ara2szpx9xxzx2"&gt;4998&lt;/key&gt;&lt;/foreign-keys&gt;&lt;ref-type name="Journal Article"&gt;17&lt;/ref-type&gt;&lt;contributors&gt;&lt;authors&gt;&lt;author&gt;Cain, Kate&lt;/author&gt;&lt;author&gt;Bignell, Simon&lt;/author&gt;&lt;/authors&gt;&lt;/contributors&gt;&lt;titles&gt;&lt;title&gt;Reading and listening comprehension and their relation to inattention and hyperactivity&lt;/title&gt;&lt;secondary-title&gt;British Journal of Educational Psychology&lt;/secondary-title&gt;&lt;/titles&gt;&lt;periodical&gt;&lt;full-title&gt;British Journal of Educational Psychology&lt;/full-title&gt;&lt;/periodical&gt;&lt;pages&gt;108-124&lt;/pages&gt;&lt;volume&gt;84&lt;/volume&gt;&lt;number&gt;1&lt;/number&gt;&lt;dates&gt;&lt;year&gt;2014&lt;/year&gt;&lt;/dates&gt;&lt;isbn&gt;2044-8279&lt;/isbn&gt;&lt;urls&gt;&lt;related-urls&gt;&lt;url&gt;http://dx.doi.org/10.1111/bjep.12009&lt;/url&gt;&lt;/related-urls&gt;&lt;/urls&gt;&lt;electronic-resource-num&gt;10.1111/bjep.12009&lt;/electronic-resource-num&gt;&lt;/record&gt;&lt;/Cite&gt;&lt;/EndNote&gt;</w:instrText>
      </w:r>
      <w:r w:rsidR="007640FC" w:rsidRPr="00117161">
        <w:rPr>
          <w:rFonts w:ascii="Times New Roman" w:hAnsi="Times New Roman" w:cs="Times New Roman"/>
          <w:color w:val="000000" w:themeColor="text1"/>
          <w:sz w:val="24"/>
          <w:szCs w:val="24"/>
        </w:rPr>
        <w:fldChar w:fldCharType="separate"/>
      </w:r>
      <w:r w:rsidR="007640FC" w:rsidRPr="00117161">
        <w:rPr>
          <w:rFonts w:ascii="Times New Roman" w:hAnsi="Times New Roman" w:cs="Times New Roman"/>
          <w:noProof/>
          <w:color w:val="000000" w:themeColor="text1"/>
          <w:sz w:val="24"/>
          <w:szCs w:val="24"/>
        </w:rPr>
        <w:t>(</w:t>
      </w:r>
      <w:hyperlink w:anchor="_ENREF_17" w:tooltip="Cain, 2014 #4998" w:history="1">
        <w:r w:rsidR="004F3EAE" w:rsidRPr="00117161">
          <w:rPr>
            <w:rFonts w:ascii="Times New Roman" w:hAnsi="Times New Roman" w:cs="Times New Roman"/>
            <w:noProof/>
            <w:color w:val="000000" w:themeColor="text1"/>
            <w:sz w:val="24"/>
            <w:szCs w:val="24"/>
          </w:rPr>
          <w:t>Cain &amp; Bignell, 2014</w:t>
        </w:r>
      </w:hyperlink>
      <w:r w:rsidR="007640FC" w:rsidRPr="00117161">
        <w:rPr>
          <w:rFonts w:ascii="Times New Roman" w:hAnsi="Times New Roman" w:cs="Times New Roman"/>
          <w:noProof/>
          <w:color w:val="000000" w:themeColor="text1"/>
          <w:sz w:val="24"/>
          <w:szCs w:val="24"/>
        </w:rPr>
        <w:t>)</w:t>
      </w:r>
      <w:r w:rsidR="007640FC" w:rsidRPr="00117161">
        <w:rPr>
          <w:rFonts w:ascii="Times New Roman" w:hAnsi="Times New Roman" w:cs="Times New Roman"/>
          <w:color w:val="000000" w:themeColor="text1"/>
          <w:sz w:val="24"/>
          <w:szCs w:val="24"/>
        </w:rPr>
        <w:fldChar w:fldCharType="end"/>
      </w:r>
      <w:r w:rsidR="005C7463" w:rsidRPr="00117161">
        <w:rPr>
          <w:rFonts w:ascii="Times New Roman" w:hAnsi="Times New Roman" w:cs="Times New Roman"/>
          <w:color w:val="000000" w:themeColor="text1"/>
          <w:sz w:val="24"/>
          <w:szCs w:val="24"/>
        </w:rPr>
        <w:t>.</w:t>
      </w:r>
      <w:r w:rsidR="00814BC1" w:rsidRPr="00117161">
        <w:rPr>
          <w:rFonts w:ascii="Times New Roman" w:hAnsi="Times New Roman" w:cs="Times New Roman"/>
          <w:color w:val="000000" w:themeColor="text1"/>
          <w:sz w:val="24"/>
          <w:szCs w:val="24"/>
        </w:rPr>
        <w:t xml:space="preserve"> </w:t>
      </w:r>
      <w:r w:rsidRPr="00117161">
        <w:rPr>
          <w:rFonts w:ascii="Times New Roman" w:hAnsi="Times New Roman" w:cs="Times New Roman"/>
          <w:color w:val="000000" w:themeColor="text1"/>
          <w:sz w:val="24"/>
          <w:szCs w:val="24"/>
        </w:rPr>
        <w:t>EAL learners may</w:t>
      </w:r>
      <w:r w:rsidR="00814BC1" w:rsidRPr="00117161">
        <w:rPr>
          <w:rFonts w:ascii="Times New Roman" w:hAnsi="Times New Roman" w:cs="Times New Roman"/>
          <w:color w:val="000000" w:themeColor="text1"/>
          <w:sz w:val="24"/>
          <w:szCs w:val="24"/>
        </w:rPr>
        <w:t xml:space="preserve"> also</w:t>
      </w:r>
      <w:r w:rsidRPr="00117161">
        <w:rPr>
          <w:rFonts w:ascii="Times New Roman" w:hAnsi="Times New Roman" w:cs="Times New Roman"/>
          <w:color w:val="000000" w:themeColor="text1"/>
          <w:sz w:val="24"/>
          <w:szCs w:val="24"/>
        </w:rPr>
        <w:t xml:space="preserve"> need more </w:t>
      </w:r>
      <w:r w:rsidR="007640FC" w:rsidRPr="00117161">
        <w:rPr>
          <w:rFonts w:ascii="Times New Roman" w:hAnsi="Times New Roman" w:cs="Times New Roman"/>
          <w:color w:val="000000" w:themeColor="text1"/>
          <w:sz w:val="24"/>
          <w:szCs w:val="24"/>
        </w:rPr>
        <w:t>cognitive</w:t>
      </w:r>
      <w:r w:rsidR="005C7463" w:rsidRPr="00117161">
        <w:rPr>
          <w:rFonts w:ascii="Times New Roman" w:hAnsi="Times New Roman" w:cs="Times New Roman"/>
          <w:color w:val="000000" w:themeColor="text1"/>
          <w:sz w:val="24"/>
          <w:szCs w:val="24"/>
        </w:rPr>
        <w:t xml:space="preserve"> resources to make inferences </w:t>
      </w:r>
      <w:r w:rsidRPr="00117161">
        <w:rPr>
          <w:rFonts w:ascii="Times New Roman" w:hAnsi="Times New Roman" w:cs="Times New Roman"/>
          <w:color w:val="000000" w:themeColor="text1"/>
          <w:sz w:val="24"/>
          <w:szCs w:val="24"/>
        </w:rPr>
        <w:t>about unknown words and process</w:t>
      </w:r>
      <w:r w:rsidR="005C7463" w:rsidRPr="00117161">
        <w:rPr>
          <w:rFonts w:ascii="Times New Roman" w:hAnsi="Times New Roman" w:cs="Times New Roman"/>
          <w:color w:val="000000" w:themeColor="text1"/>
          <w:sz w:val="24"/>
          <w:szCs w:val="24"/>
        </w:rPr>
        <w:t xml:space="preserve"> syntactic structures </w:t>
      </w:r>
      <w:r w:rsidR="00257185" w:rsidRPr="00117161">
        <w:rPr>
          <w:rFonts w:ascii="Times New Roman" w:hAnsi="Times New Roman" w:cs="Times New Roman"/>
          <w:color w:val="000000" w:themeColor="text1"/>
          <w:sz w:val="24"/>
          <w:szCs w:val="24"/>
        </w:rPr>
        <w:t>in</w:t>
      </w:r>
      <w:r w:rsidR="005C7463" w:rsidRPr="00117161">
        <w:rPr>
          <w:rFonts w:ascii="Times New Roman" w:hAnsi="Times New Roman" w:cs="Times New Roman"/>
          <w:color w:val="000000" w:themeColor="text1"/>
          <w:sz w:val="24"/>
          <w:szCs w:val="24"/>
        </w:rPr>
        <w:t xml:space="preserve">compatible with those of </w:t>
      </w:r>
      <w:r w:rsidRPr="00117161">
        <w:rPr>
          <w:rFonts w:ascii="Times New Roman" w:hAnsi="Times New Roman" w:cs="Times New Roman"/>
          <w:color w:val="000000" w:themeColor="text1"/>
          <w:sz w:val="24"/>
          <w:szCs w:val="24"/>
        </w:rPr>
        <w:t>their</w:t>
      </w:r>
      <w:r w:rsidR="005C7463" w:rsidRPr="00117161">
        <w:rPr>
          <w:rFonts w:ascii="Times New Roman" w:hAnsi="Times New Roman" w:cs="Times New Roman"/>
          <w:color w:val="000000" w:themeColor="text1"/>
          <w:sz w:val="24"/>
          <w:szCs w:val="24"/>
        </w:rPr>
        <w:t xml:space="preserve"> home language</w:t>
      </w:r>
      <w:r w:rsidRPr="00117161">
        <w:rPr>
          <w:rFonts w:ascii="Times New Roman" w:hAnsi="Times New Roman" w:cs="Times New Roman"/>
          <w:color w:val="000000" w:themeColor="text1"/>
          <w:sz w:val="24"/>
          <w:szCs w:val="24"/>
        </w:rPr>
        <w:t>s</w:t>
      </w:r>
      <w:r w:rsidR="00B56862" w:rsidRPr="00117161">
        <w:rPr>
          <w:rFonts w:ascii="Times New Roman" w:hAnsi="Times New Roman" w:cs="Times New Roman"/>
          <w:color w:val="000000" w:themeColor="text1"/>
          <w:sz w:val="24"/>
          <w:szCs w:val="24"/>
        </w:rPr>
        <w:t xml:space="preserve"> </w:t>
      </w:r>
      <w:r w:rsidR="00B56862" w:rsidRPr="00117161">
        <w:rPr>
          <w:rFonts w:ascii="Times New Roman" w:hAnsi="Times New Roman" w:cs="Times New Roman"/>
          <w:color w:val="000000" w:themeColor="text1"/>
          <w:sz w:val="24"/>
          <w:szCs w:val="24"/>
        </w:rPr>
        <w:fldChar w:fldCharType="begin"/>
      </w:r>
      <w:r w:rsidR="00B56862" w:rsidRPr="00117161">
        <w:rPr>
          <w:rFonts w:ascii="Times New Roman" w:hAnsi="Times New Roman" w:cs="Times New Roman"/>
          <w:color w:val="000000" w:themeColor="text1"/>
          <w:sz w:val="24"/>
          <w:szCs w:val="24"/>
        </w:rPr>
        <w:instrText xml:space="preserve"> ADDIN EN.CITE &lt;EndNote&gt;&lt;Cite&gt;&lt;Author&gt;Hillert&lt;/Author&gt;&lt;Year&gt;2016&lt;/Year&gt;&lt;RecNum&gt;5026&lt;/RecNum&gt;&lt;DisplayText&gt;(Hillert &amp;amp; Nakano, 2016)&lt;/DisplayText&gt;&lt;record&gt;&lt;rec-number&gt;5026&lt;/rec-number&gt;&lt;foreign-keys&gt;&lt;key app="EN" db-id="5trteev0m5pf53e0sr8xw2ara2szpx9xxzx2"&gt;5026&lt;/key&gt;&lt;/foreign-keys&gt;&lt;ref-type name="Book Section"&gt;5&lt;/ref-type&gt;&lt;contributors&gt;&lt;authors&gt;&lt;author&gt;Hillert, Dieter&lt;/author&gt;&lt;author&gt;Nakano, Yoko&lt;/author&gt;&lt;/authors&gt;&lt;/contributors&gt;&lt;titles&gt;&lt;title&gt;Second Language Sentence Processing: Psycholinguistic and Neurobiological Research Paradigms&lt;/title&gt;&lt;secondary-title&gt;Methods in Bilingual Reading Comprehension Research&lt;/secondary-title&gt;&lt;/titles&gt;&lt;pages&gt;231-263&lt;/pages&gt;&lt;dates&gt;&lt;year&gt;2016&lt;/year&gt;&lt;/dates&gt;&lt;publisher&gt;Springer&lt;/publisher&gt;&lt;isbn&gt;1493929925&lt;/isbn&gt;&lt;urls&gt;&lt;/urls&gt;&lt;/record&gt;&lt;/Cite&gt;&lt;/EndNote&gt;</w:instrText>
      </w:r>
      <w:r w:rsidR="00B56862" w:rsidRPr="00117161">
        <w:rPr>
          <w:rFonts w:ascii="Times New Roman" w:hAnsi="Times New Roman" w:cs="Times New Roman"/>
          <w:color w:val="000000" w:themeColor="text1"/>
          <w:sz w:val="24"/>
          <w:szCs w:val="24"/>
        </w:rPr>
        <w:fldChar w:fldCharType="separate"/>
      </w:r>
      <w:r w:rsidR="00B56862" w:rsidRPr="00117161">
        <w:rPr>
          <w:rFonts w:ascii="Times New Roman" w:hAnsi="Times New Roman" w:cs="Times New Roman"/>
          <w:noProof/>
          <w:color w:val="000000" w:themeColor="text1"/>
          <w:sz w:val="24"/>
          <w:szCs w:val="24"/>
        </w:rPr>
        <w:t>(</w:t>
      </w:r>
      <w:hyperlink w:anchor="_ENREF_30" w:tooltip="Hillert, 2016 #5026" w:history="1">
        <w:r w:rsidR="004F3EAE" w:rsidRPr="00117161">
          <w:rPr>
            <w:rFonts w:ascii="Times New Roman" w:hAnsi="Times New Roman" w:cs="Times New Roman"/>
            <w:noProof/>
            <w:color w:val="000000" w:themeColor="text1"/>
            <w:sz w:val="24"/>
            <w:szCs w:val="24"/>
          </w:rPr>
          <w:t>Hillert &amp; Nakano, 2016</w:t>
        </w:r>
      </w:hyperlink>
      <w:r w:rsidR="00B56862" w:rsidRPr="00117161">
        <w:rPr>
          <w:rFonts w:ascii="Times New Roman" w:hAnsi="Times New Roman" w:cs="Times New Roman"/>
          <w:noProof/>
          <w:color w:val="000000" w:themeColor="text1"/>
          <w:sz w:val="24"/>
          <w:szCs w:val="24"/>
        </w:rPr>
        <w:t>)</w:t>
      </w:r>
      <w:r w:rsidR="00B56862" w:rsidRPr="00117161">
        <w:rPr>
          <w:rFonts w:ascii="Times New Roman" w:hAnsi="Times New Roman" w:cs="Times New Roman"/>
          <w:color w:val="000000" w:themeColor="text1"/>
          <w:sz w:val="24"/>
          <w:szCs w:val="24"/>
        </w:rPr>
        <w:fldChar w:fldCharType="end"/>
      </w:r>
      <w:r w:rsidR="005C7463" w:rsidRPr="00117161">
        <w:rPr>
          <w:rFonts w:ascii="Times New Roman" w:hAnsi="Times New Roman" w:cs="Times New Roman"/>
          <w:color w:val="000000" w:themeColor="text1"/>
          <w:sz w:val="24"/>
          <w:szCs w:val="24"/>
        </w:rPr>
        <w:t xml:space="preserve">. Therefore, </w:t>
      </w:r>
      <w:r w:rsidR="00814BC1" w:rsidRPr="00117161">
        <w:rPr>
          <w:rFonts w:ascii="Times New Roman" w:hAnsi="Times New Roman" w:cs="Times New Roman"/>
          <w:color w:val="000000" w:themeColor="text1"/>
          <w:sz w:val="24"/>
          <w:szCs w:val="24"/>
        </w:rPr>
        <w:t xml:space="preserve">listening comprehension measures based on </w:t>
      </w:r>
      <w:r w:rsidR="005C7463" w:rsidRPr="00117161">
        <w:rPr>
          <w:rFonts w:ascii="Times New Roman" w:hAnsi="Times New Roman" w:cs="Times New Roman"/>
          <w:color w:val="000000" w:themeColor="text1"/>
          <w:sz w:val="24"/>
          <w:szCs w:val="24"/>
        </w:rPr>
        <w:t xml:space="preserve">spoken text may not capture the complexities of the cognitive processes required for effective </w:t>
      </w:r>
      <w:r w:rsidR="00471C10" w:rsidRPr="00117161">
        <w:rPr>
          <w:rFonts w:ascii="Times New Roman" w:hAnsi="Times New Roman" w:cs="Times New Roman"/>
          <w:color w:val="000000" w:themeColor="text1"/>
          <w:sz w:val="24"/>
          <w:szCs w:val="24"/>
        </w:rPr>
        <w:t xml:space="preserve">spoken </w:t>
      </w:r>
      <w:r w:rsidR="005C7463" w:rsidRPr="00117161">
        <w:rPr>
          <w:rFonts w:ascii="Times New Roman" w:hAnsi="Times New Roman" w:cs="Times New Roman"/>
          <w:color w:val="000000" w:themeColor="text1"/>
          <w:sz w:val="24"/>
          <w:szCs w:val="24"/>
        </w:rPr>
        <w:t>l</w:t>
      </w:r>
      <w:r w:rsidRPr="00117161">
        <w:rPr>
          <w:rFonts w:ascii="Times New Roman" w:hAnsi="Times New Roman" w:cs="Times New Roman"/>
          <w:color w:val="000000" w:themeColor="text1"/>
          <w:sz w:val="24"/>
          <w:szCs w:val="24"/>
        </w:rPr>
        <w:t>anguage</w:t>
      </w:r>
      <w:r w:rsidR="005C7463" w:rsidRPr="00117161">
        <w:rPr>
          <w:rFonts w:ascii="Times New Roman" w:hAnsi="Times New Roman" w:cs="Times New Roman"/>
          <w:color w:val="000000" w:themeColor="text1"/>
          <w:sz w:val="24"/>
          <w:szCs w:val="24"/>
        </w:rPr>
        <w:t xml:space="preserve"> comprehension</w:t>
      </w:r>
      <w:r w:rsidR="001267DF" w:rsidRPr="00117161">
        <w:rPr>
          <w:rFonts w:ascii="Times New Roman" w:hAnsi="Times New Roman" w:cs="Times New Roman"/>
          <w:color w:val="000000" w:themeColor="text1"/>
          <w:sz w:val="24"/>
          <w:szCs w:val="24"/>
        </w:rPr>
        <w:t xml:space="preserve"> in </w:t>
      </w:r>
      <w:r w:rsidR="002003DC" w:rsidRPr="00117161">
        <w:rPr>
          <w:rFonts w:ascii="Times New Roman" w:hAnsi="Times New Roman" w:cs="Times New Roman"/>
          <w:color w:val="000000" w:themeColor="text1"/>
          <w:sz w:val="24"/>
          <w:szCs w:val="24"/>
        </w:rPr>
        <w:t xml:space="preserve">a </w:t>
      </w:r>
      <w:r w:rsidR="001267DF" w:rsidRPr="00117161">
        <w:rPr>
          <w:rFonts w:ascii="Times New Roman" w:hAnsi="Times New Roman" w:cs="Times New Roman"/>
          <w:color w:val="000000" w:themeColor="text1"/>
          <w:sz w:val="24"/>
          <w:szCs w:val="24"/>
        </w:rPr>
        <w:t>classroom context</w:t>
      </w:r>
      <w:r w:rsidR="000134F0" w:rsidRPr="00117161">
        <w:rPr>
          <w:rFonts w:ascii="Times New Roman" w:hAnsi="Times New Roman" w:cs="Times New Roman"/>
          <w:color w:val="000000" w:themeColor="text1"/>
          <w:sz w:val="24"/>
          <w:szCs w:val="24"/>
        </w:rPr>
        <w:t xml:space="preserve"> or </w:t>
      </w:r>
      <w:r w:rsidR="00471C10" w:rsidRPr="00117161">
        <w:rPr>
          <w:rFonts w:ascii="Times New Roman" w:hAnsi="Times New Roman" w:cs="Times New Roman"/>
          <w:color w:val="000000" w:themeColor="text1"/>
          <w:sz w:val="24"/>
          <w:szCs w:val="24"/>
        </w:rPr>
        <w:t xml:space="preserve">the magnitude of </w:t>
      </w:r>
      <w:r w:rsidR="005C7463" w:rsidRPr="00117161">
        <w:rPr>
          <w:rFonts w:ascii="Times New Roman" w:hAnsi="Times New Roman" w:cs="Times New Roman"/>
          <w:color w:val="000000" w:themeColor="text1"/>
          <w:sz w:val="24"/>
          <w:szCs w:val="24"/>
        </w:rPr>
        <w:t xml:space="preserve">true differences between </w:t>
      </w:r>
      <w:r w:rsidR="0059076D" w:rsidRPr="00117161">
        <w:rPr>
          <w:rFonts w:ascii="Times New Roman" w:hAnsi="Times New Roman" w:cs="Times New Roman"/>
          <w:color w:val="000000" w:themeColor="text1"/>
          <w:sz w:val="24"/>
          <w:szCs w:val="24"/>
        </w:rPr>
        <w:t>EL1</w:t>
      </w:r>
      <w:r w:rsidR="005C7463" w:rsidRPr="00117161">
        <w:rPr>
          <w:rFonts w:ascii="Times New Roman" w:hAnsi="Times New Roman" w:cs="Times New Roman"/>
          <w:color w:val="000000" w:themeColor="text1"/>
          <w:sz w:val="24"/>
          <w:szCs w:val="24"/>
        </w:rPr>
        <w:t xml:space="preserve"> and </w:t>
      </w:r>
      <w:r w:rsidR="00DE1145" w:rsidRPr="00117161">
        <w:rPr>
          <w:rFonts w:ascii="Times New Roman" w:hAnsi="Times New Roman" w:cs="Times New Roman"/>
          <w:color w:val="000000" w:themeColor="text1"/>
          <w:sz w:val="24"/>
          <w:szCs w:val="24"/>
        </w:rPr>
        <w:t>EAL</w:t>
      </w:r>
      <w:r w:rsidR="005C7463" w:rsidRPr="00117161">
        <w:rPr>
          <w:rFonts w:ascii="Times New Roman" w:hAnsi="Times New Roman" w:cs="Times New Roman"/>
          <w:color w:val="000000" w:themeColor="text1"/>
          <w:sz w:val="24"/>
          <w:szCs w:val="24"/>
        </w:rPr>
        <w:t xml:space="preserve"> linguis</w:t>
      </w:r>
      <w:r w:rsidR="00B12F51" w:rsidRPr="00117161">
        <w:rPr>
          <w:rFonts w:ascii="Times New Roman" w:hAnsi="Times New Roman" w:cs="Times New Roman"/>
          <w:color w:val="000000" w:themeColor="text1"/>
          <w:sz w:val="24"/>
          <w:szCs w:val="24"/>
        </w:rPr>
        <w:t>tic</w:t>
      </w:r>
      <w:r w:rsidR="005C7463" w:rsidRPr="00117161">
        <w:rPr>
          <w:rFonts w:ascii="Times New Roman" w:hAnsi="Times New Roman" w:cs="Times New Roman"/>
          <w:color w:val="000000" w:themeColor="text1"/>
          <w:sz w:val="24"/>
          <w:szCs w:val="24"/>
        </w:rPr>
        <w:t xml:space="preserve"> comprehension. </w:t>
      </w:r>
      <w:r w:rsidR="000F6C7F" w:rsidRPr="00117161">
        <w:rPr>
          <w:rFonts w:ascii="Times New Roman" w:hAnsi="Times New Roman" w:cs="Times New Roman"/>
          <w:color w:val="000000" w:themeColor="text1"/>
          <w:sz w:val="24"/>
          <w:szCs w:val="24"/>
        </w:rPr>
        <w:t>Hence, t</w:t>
      </w:r>
      <w:r w:rsidR="003E7A62" w:rsidRPr="00117161">
        <w:rPr>
          <w:rFonts w:ascii="Times New Roman" w:hAnsi="Times New Roman" w:cs="Times New Roman"/>
          <w:color w:val="000000" w:themeColor="text1"/>
          <w:sz w:val="24"/>
          <w:szCs w:val="24"/>
        </w:rPr>
        <w:t>here is a clear need</w:t>
      </w:r>
      <w:r w:rsidR="004B0E11" w:rsidRPr="00117161">
        <w:rPr>
          <w:rFonts w:ascii="Times New Roman" w:hAnsi="Times New Roman" w:cs="Times New Roman"/>
          <w:color w:val="000000" w:themeColor="text1"/>
          <w:sz w:val="24"/>
          <w:szCs w:val="24"/>
        </w:rPr>
        <w:t xml:space="preserve"> for further research </w:t>
      </w:r>
      <w:r w:rsidR="001F13E2" w:rsidRPr="00117161">
        <w:rPr>
          <w:rFonts w:ascii="Times New Roman" w:hAnsi="Times New Roman" w:cs="Times New Roman"/>
          <w:color w:val="000000" w:themeColor="text1"/>
          <w:sz w:val="24"/>
          <w:szCs w:val="24"/>
        </w:rPr>
        <w:t>into th</w:t>
      </w:r>
      <w:r w:rsidR="004B0E11" w:rsidRPr="00117161">
        <w:rPr>
          <w:rFonts w:ascii="Times New Roman" w:hAnsi="Times New Roman" w:cs="Times New Roman"/>
          <w:color w:val="000000" w:themeColor="text1"/>
          <w:sz w:val="24"/>
          <w:szCs w:val="24"/>
        </w:rPr>
        <w:t>e multifaceted nature of listening comprehension</w:t>
      </w:r>
      <w:r w:rsidR="003E7A62" w:rsidRPr="00117161">
        <w:rPr>
          <w:rFonts w:ascii="Times New Roman" w:hAnsi="Times New Roman" w:cs="Times New Roman"/>
          <w:color w:val="000000" w:themeColor="text1"/>
          <w:sz w:val="24"/>
          <w:szCs w:val="24"/>
        </w:rPr>
        <w:t xml:space="preserve"> </w:t>
      </w:r>
      <w:r w:rsidR="001F13E2" w:rsidRPr="00117161">
        <w:rPr>
          <w:rFonts w:ascii="Times New Roman" w:hAnsi="Times New Roman" w:cs="Times New Roman"/>
          <w:color w:val="000000" w:themeColor="text1"/>
          <w:sz w:val="24"/>
          <w:szCs w:val="24"/>
        </w:rPr>
        <w:t xml:space="preserve">to develop </w:t>
      </w:r>
      <w:r w:rsidR="004B0E11" w:rsidRPr="00117161">
        <w:rPr>
          <w:rFonts w:ascii="Times New Roman" w:hAnsi="Times New Roman" w:cs="Times New Roman"/>
          <w:color w:val="000000" w:themeColor="text1"/>
          <w:sz w:val="24"/>
          <w:szCs w:val="24"/>
        </w:rPr>
        <w:t xml:space="preserve">a </w:t>
      </w:r>
      <w:r w:rsidR="00AF5DAD" w:rsidRPr="00117161">
        <w:rPr>
          <w:rFonts w:ascii="Times New Roman" w:hAnsi="Times New Roman" w:cs="Times New Roman"/>
          <w:color w:val="000000" w:themeColor="text1"/>
          <w:sz w:val="24"/>
          <w:szCs w:val="24"/>
        </w:rPr>
        <w:t>coherent theoretical model of listening comprehension that</w:t>
      </w:r>
      <w:r w:rsidR="001A6C6C" w:rsidRPr="00117161">
        <w:rPr>
          <w:rFonts w:ascii="Times New Roman" w:hAnsi="Times New Roman" w:cs="Times New Roman"/>
          <w:color w:val="000000" w:themeColor="text1"/>
          <w:sz w:val="24"/>
          <w:szCs w:val="24"/>
        </w:rPr>
        <w:t xml:space="preserve"> </w:t>
      </w:r>
      <w:r w:rsidR="00AF5DAD" w:rsidRPr="00117161">
        <w:rPr>
          <w:rFonts w:ascii="Times New Roman" w:hAnsi="Times New Roman" w:cs="Times New Roman"/>
          <w:color w:val="000000" w:themeColor="text1"/>
          <w:sz w:val="24"/>
          <w:szCs w:val="24"/>
        </w:rPr>
        <w:t xml:space="preserve">integrates the dynamics of spoken language comprehension with written text comprehension </w:t>
      </w:r>
      <w:r w:rsidR="00A902A9" w:rsidRPr="00117161">
        <w:rPr>
          <w:rFonts w:ascii="Times New Roman" w:hAnsi="Times New Roman" w:cs="Times New Roman"/>
          <w:color w:val="000000" w:themeColor="text1"/>
          <w:sz w:val="24"/>
          <w:szCs w:val="24"/>
        </w:rPr>
        <w:t>in</w:t>
      </w:r>
      <w:r w:rsidR="003E7A62" w:rsidRPr="00117161">
        <w:rPr>
          <w:rFonts w:ascii="Times New Roman" w:hAnsi="Times New Roman" w:cs="Times New Roman"/>
          <w:color w:val="000000" w:themeColor="text1"/>
          <w:sz w:val="24"/>
          <w:szCs w:val="24"/>
        </w:rPr>
        <w:t xml:space="preserve"> reading research</w:t>
      </w:r>
      <w:r w:rsidR="007E2A35" w:rsidRPr="00117161">
        <w:rPr>
          <w:rFonts w:ascii="Times New Roman" w:hAnsi="Times New Roman" w:cs="Times New Roman"/>
          <w:color w:val="000000" w:themeColor="text1"/>
          <w:sz w:val="24"/>
          <w:szCs w:val="24"/>
        </w:rPr>
        <w:t xml:space="preserve">. </w:t>
      </w:r>
    </w:p>
    <w:p w14:paraId="30B4377D" w14:textId="45F7A01A" w:rsidR="00FB2F8F" w:rsidRPr="00117161" w:rsidRDefault="00FB5BB8" w:rsidP="00D65404">
      <w:pPr>
        <w:spacing w:line="480" w:lineRule="auto"/>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ab/>
      </w:r>
      <w:r w:rsidR="00FB2F8F" w:rsidRPr="00117161">
        <w:rPr>
          <w:rFonts w:ascii="Times New Roman" w:hAnsi="Times New Roman" w:cs="Times New Roman"/>
          <w:color w:val="000000" w:themeColor="text1"/>
          <w:sz w:val="24"/>
          <w:szCs w:val="24"/>
        </w:rPr>
        <w:t xml:space="preserve">There are </w:t>
      </w:r>
      <w:r w:rsidR="00814BC1" w:rsidRPr="00117161">
        <w:rPr>
          <w:rFonts w:ascii="Times New Roman" w:hAnsi="Times New Roman" w:cs="Times New Roman"/>
          <w:color w:val="000000" w:themeColor="text1"/>
          <w:sz w:val="24"/>
          <w:szCs w:val="24"/>
        </w:rPr>
        <w:t xml:space="preserve">also </w:t>
      </w:r>
      <w:r w:rsidR="00FB2F8F" w:rsidRPr="00117161">
        <w:rPr>
          <w:rFonts w:ascii="Times New Roman" w:hAnsi="Times New Roman" w:cs="Times New Roman"/>
          <w:color w:val="000000" w:themeColor="text1"/>
          <w:sz w:val="24"/>
          <w:szCs w:val="24"/>
        </w:rPr>
        <w:t>other h</w:t>
      </w:r>
      <w:r w:rsidR="00C41455" w:rsidRPr="00117161">
        <w:rPr>
          <w:rFonts w:ascii="Times New Roman" w:hAnsi="Times New Roman" w:cs="Times New Roman"/>
          <w:color w:val="000000" w:themeColor="text1"/>
          <w:sz w:val="24"/>
          <w:szCs w:val="24"/>
        </w:rPr>
        <w:t>igh</w:t>
      </w:r>
      <w:r w:rsidR="00FB2F8F" w:rsidRPr="00117161">
        <w:rPr>
          <w:rFonts w:ascii="Times New Roman" w:hAnsi="Times New Roman" w:cs="Times New Roman"/>
          <w:color w:val="000000" w:themeColor="text1"/>
          <w:sz w:val="24"/>
          <w:szCs w:val="24"/>
        </w:rPr>
        <w:t>-</w:t>
      </w:r>
      <w:r w:rsidR="00C41455" w:rsidRPr="00117161">
        <w:rPr>
          <w:rFonts w:ascii="Times New Roman" w:hAnsi="Times New Roman" w:cs="Times New Roman"/>
          <w:color w:val="000000" w:themeColor="text1"/>
          <w:sz w:val="24"/>
          <w:szCs w:val="24"/>
        </w:rPr>
        <w:t xml:space="preserve">level </w:t>
      </w:r>
      <w:r w:rsidR="00D21F5D" w:rsidRPr="00117161">
        <w:rPr>
          <w:rFonts w:ascii="Times New Roman" w:hAnsi="Times New Roman" w:cs="Times New Roman"/>
          <w:color w:val="000000" w:themeColor="text1"/>
          <w:sz w:val="24"/>
          <w:szCs w:val="24"/>
        </w:rPr>
        <w:t>component skills</w:t>
      </w:r>
      <w:r w:rsidR="00C41455" w:rsidRPr="00117161">
        <w:rPr>
          <w:rFonts w:ascii="Times New Roman" w:hAnsi="Times New Roman" w:cs="Times New Roman"/>
          <w:color w:val="000000" w:themeColor="text1"/>
          <w:sz w:val="24"/>
          <w:szCs w:val="24"/>
        </w:rPr>
        <w:t>, such as inference making</w:t>
      </w:r>
      <w:r w:rsidR="00D21F5D" w:rsidRPr="00117161">
        <w:rPr>
          <w:rFonts w:ascii="Times New Roman" w:hAnsi="Times New Roman" w:cs="Times New Roman"/>
          <w:color w:val="000000" w:themeColor="text1"/>
          <w:sz w:val="24"/>
          <w:szCs w:val="24"/>
        </w:rPr>
        <w:t xml:space="preserve">, </w:t>
      </w:r>
      <w:r w:rsidR="00FB2F8F" w:rsidRPr="00117161">
        <w:rPr>
          <w:rFonts w:ascii="Times New Roman" w:hAnsi="Times New Roman" w:cs="Times New Roman"/>
          <w:color w:val="000000" w:themeColor="text1"/>
          <w:sz w:val="24"/>
          <w:szCs w:val="24"/>
        </w:rPr>
        <w:t xml:space="preserve">understanding of </w:t>
      </w:r>
      <w:r w:rsidR="00D21F5D" w:rsidRPr="00117161">
        <w:rPr>
          <w:rFonts w:ascii="Times New Roman" w:hAnsi="Times New Roman" w:cs="Times New Roman"/>
          <w:color w:val="000000" w:themeColor="text1"/>
          <w:sz w:val="24"/>
          <w:szCs w:val="24"/>
        </w:rPr>
        <w:t xml:space="preserve">text structure, comprehension monitoring, </w:t>
      </w:r>
      <w:r w:rsidR="00814BC1" w:rsidRPr="00117161">
        <w:rPr>
          <w:rFonts w:ascii="Times New Roman" w:hAnsi="Times New Roman" w:cs="Times New Roman"/>
          <w:color w:val="000000" w:themeColor="text1"/>
          <w:sz w:val="24"/>
          <w:szCs w:val="24"/>
        </w:rPr>
        <w:t>background knowledge</w:t>
      </w:r>
      <w:r w:rsidR="00C41455" w:rsidRPr="00117161">
        <w:rPr>
          <w:rFonts w:ascii="Times New Roman" w:hAnsi="Times New Roman" w:cs="Times New Roman"/>
          <w:color w:val="000000" w:themeColor="text1"/>
          <w:sz w:val="24"/>
          <w:szCs w:val="24"/>
        </w:rPr>
        <w:t xml:space="preserve"> </w:t>
      </w:r>
      <w:r w:rsidR="009662B8" w:rsidRPr="00117161">
        <w:rPr>
          <w:rFonts w:ascii="Times New Roman" w:hAnsi="Times New Roman" w:cs="Times New Roman"/>
          <w:color w:val="000000" w:themeColor="text1"/>
          <w:sz w:val="24"/>
          <w:szCs w:val="24"/>
        </w:rPr>
        <w:t xml:space="preserve">and text schema, </w:t>
      </w:r>
      <w:r w:rsidR="00C41455" w:rsidRPr="00117161">
        <w:rPr>
          <w:rFonts w:ascii="Times New Roman" w:hAnsi="Times New Roman" w:cs="Times New Roman"/>
          <w:color w:val="000000" w:themeColor="text1"/>
          <w:sz w:val="24"/>
          <w:szCs w:val="24"/>
        </w:rPr>
        <w:t xml:space="preserve">which are also critical for effective </w:t>
      </w:r>
      <w:r w:rsidR="000F6C7F" w:rsidRPr="00117161">
        <w:rPr>
          <w:rFonts w:ascii="Times New Roman" w:hAnsi="Times New Roman" w:cs="Times New Roman"/>
          <w:color w:val="000000" w:themeColor="text1"/>
          <w:sz w:val="24"/>
          <w:szCs w:val="24"/>
        </w:rPr>
        <w:t xml:space="preserve">text </w:t>
      </w:r>
      <w:r w:rsidR="00C41455" w:rsidRPr="00117161">
        <w:rPr>
          <w:rFonts w:ascii="Times New Roman" w:hAnsi="Times New Roman" w:cs="Times New Roman"/>
          <w:color w:val="000000" w:themeColor="text1"/>
          <w:sz w:val="24"/>
          <w:szCs w:val="24"/>
        </w:rPr>
        <w:t>comprehension</w:t>
      </w:r>
      <w:r w:rsidR="00257185" w:rsidRPr="00117161">
        <w:rPr>
          <w:rFonts w:ascii="Times New Roman" w:hAnsi="Times New Roman" w:cs="Times New Roman"/>
          <w:color w:val="000000" w:themeColor="text1"/>
          <w:sz w:val="24"/>
          <w:szCs w:val="24"/>
        </w:rPr>
        <w:t xml:space="preserve"> </w:t>
      </w:r>
      <w:r w:rsidR="00F158B5" w:rsidRPr="00117161">
        <w:rPr>
          <w:rFonts w:ascii="Times New Roman" w:hAnsi="Times New Roman" w:cs="Times New Roman"/>
          <w:color w:val="000000" w:themeColor="text1"/>
          <w:sz w:val="24"/>
          <w:szCs w:val="24"/>
        </w:rPr>
        <w:t xml:space="preserve">but were beyond the scope of the current study </w:t>
      </w:r>
      <w:r w:rsidR="00257185" w:rsidRPr="00117161">
        <w:rPr>
          <w:rFonts w:ascii="Times New Roman" w:hAnsi="Times New Roman" w:cs="Times New Roman"/>
          <w:color w:val="000000" w:themeColor="text1"/>
          <w:sz w:val="24"/>
          <w:szCs w:val="24"/>
        </w:rPr>
        <w:fldChar w:fldCharType="begin" w:fldLock="1"/>
      </w:r>
      <w:r w:rsidR="004800B4" w:rsidRPr="00117161">
        <w:rPr>
          <w:rFonts w:ascii="Times New Roman" w:hAnsi="Times New Roman" w:cs="Times New Roman"/>
          <w:color w:val="000000" w:themeColor="text1"/>
          <w:sz w:val="24"/>
          <w:szCs w:val="24"/>
        </w:rPr>
        <w:instrText>ADDIN CSL_CITATION { "citationItems" : [ { "id" : "ITEM-1", "itemData" : { "author" : [ { "dropping-particle" : "", "family" : "Cain", "given" : "K. E.", "non-dropping-particle" : "", "parse-names" : false, "suffix" : "" } ], "container-title" : "Journal of Speech, Language, and Hearing Research,", "id" : "ITEM-1", "issue" : "5", "issued" : { "date-parts" : [ [ "2017" ] ] }, "page" : "1273-1284.", "title" : "Oral language and listening comprehension: same or different constructs?", "type" : "article-journal", "volume" : "60" }, "prefix" : "for a review, see ", "uris" : [ "http://www.mendeley.com/documents/?uuid=e1a2d816-48aa-4997-9c8b-8319569841de" ] } ], "mendeley" : { "formattedCitation" : "(for a review, see Cain, 2017)", "plainTextFormattedCitation" : "(for a review, see Cain, 2017)", "previouslyFormattedCitation" : "(for a review, see Cain, 2017)" }, "properties" : { "noteIndex" : 0 }, "schema" : "https://github.com/citation-style-language/schema/raw/master/csl-citation.json" }</w:instrText>
      </w:r>
      <w:r w:rsidR="00257185" w:rsidRPr="00117161">
        <w:rPr>
          <w:rFonts w:ascii="Times New Roman" w:hAnsi="Times New Roman" w:cs="Times New Roman"/>
          <w:color w:val="000000" w:themeColor="text1"/>
          <w:sz w:val="24"/>
          <w:szCs w:val="24"/>
        </w:rPr>
        <w:fldChar w:fldCharType="separate"/>
      </w:r>
      <w:r w:rsidR="00257185" w:rsidRPr="00117161">
        <w:rPr>
          <w:rFonts w:ascii="Times New Roman" w:hAnsi="Times New Roman" w:cs="Times New Roman"/>
          <w:noProof/>
          <w:color w:val="000000" w:themeColor="text1"/>
          <w:sz w:val="24"/>
          <w:szCs w:val="24"/>
        </w:rPr>
        <w:t xml:space="preserve">(for a review, see </w:t>
      </w:r>
      <w:r w:rsidR="00F85840" w:rsidRPr="00117161">
        <w:rPr>
          <w:rFonts w:ascii="Times New Roman" w:hAnsi="Times New Roman" w:cs="Times New Roman"/>
          <w:noProof/>
          <w:color w:val="000000" w:themeColor="text1"/>
          <w:sz w:val="24"/>
          <w:szCs w:val="24"/>
        </w:rPr>
        <w:t>Language and Reading Research Consortium</w:t>
      </w:r>
      <w:r w:rsidR="00257185" w:rsidRPr="00117161">
        <w:rPr>
          <w:rFonts w:ascii="Times New Roman" w:hAnsi="Times New Roman" w:cs="Times New Roman"/>
          <w:noProof/>
          <w:color w:val="000000" w:themeColor="text1"/>
          <w:sz w:val="24"/>
          <w:szCs w:val="24"/>
        </w:rPr>
        <w:t>, 2017)</w:t>
      </w:r>
      <w:r w:rsidR="00257185" w:rsidRPr="00117161">
        <w:rPr>
          <w:rFonts w:ascii="Times New Roman" w:hAnsi="Times New Roman" w:cs="Times New Roman"/>
          <w:color w:val="000000" w:themeColor="text1"/>
          <w:sz w:val="24"/>
          <w:szCs w:val="24"/>
        </w:rPr>
        <w:fldChar w:fldCharType="end"/>
      </w:r>
      <w:r w:rsidR="00C41455" w:rsidRPr="00117161">
        <w:rPr>
          <w:rFonts w:ascii="Times New Roman" w:hAnsi="Times New Roman" w:cs="Times New Roman"/>
          <w:color w:val="000000" w:themeColor="text1"/>
          <w:sz w:val="24"/>
          <w:szCs w:val="24"/>
        </w:rPr>
        <w:t xml:space="preserve">. </w:t>
      </w:r>
      <w:r w:rsidR="00F158B5" w:rsidRPr="00117161">
        <w:rPr>
          <w:rFonts w:ascii="Times New Roman" w:hAnsi="Times New Roman" w:cs="Times New Roman"/>
          <w:color w:val="000000" w:themeColor="text1"/>
          <w:sz w:val="24"/>
          <w:szCs w:val="24"/>
        </w:rPr>
        <w:t>I</w:t>
      </w:r>
      <w:r w:rsidR="00FB2F8F" w:rsidRPr="00117161">
        <w:rPr>
          <w:rFonts w:ascii="Times New Roman" w:hAnsi="Times New Roman" w:cs="Times New Roman"/>
          <w:color w:val="000000" w:themeColor="text1"/>
          <w:sz w:val="24"/>
          <w:szCs w:val="24"/>
        </w:rPr>
        <w:t>t</w:t>
      </w:r>
      <w:r w:rsidR="00C41455" w:rsidRPr="00117161">
        <w:rPr>
          <w:rFonts w:ascii="Times New Roman" w:hAnsi="Times New Roman" w:cs="Times New Roman"/>
          <w:color w:val="000000" w:themeColor="text1"/>
          <w:sz w:val="24"/>
          <w:szCs w:val="24"/>
        </w:rPr>
        <w:t xml:space="preserve"> remains to be investigated to what extent vocabulary and grammar relate to </w:t>
      </w:r>
      <w:r w:rsidR="009662B8" w:rsidRPr="00117161">
        <w:rPr>
          <w:rFonts w:ascii="Times New Roman" w:hAnsi="Times New Roman" w:cs="Times New Roman"/>
          <w:color w:val="000000" w:themeColor="text1"/>
          <w:sz w:val="24"/>
          <w:szCs w:val="24"/>
        </w:rPr>
        <w:t xml:space="preserve">these high-level component skills </w:t>
      </w:r>
      <w:r w:rsidR="00C41455" w:rsidRPr="00117161">
        <w:rPr>
          <w:rFonts w:ascii="Times New Roman" w:hAnsi="Times New Roman" w:cs="Times New Roman"/>
          <w:color w:val="000000" w:themeColor="text1"/>
          <w:sz w:val="24"/>
          <w:szCs w:val="24"/>
        </w:rPr>
        <w:t xml:space="preserve">and examine </w:t>
      </w:r>
      <w:r w:rsidR="00F41C30" w:rsidRPr="00117161">
        <w:rPr>
          <w:rFonts w:ascii="Times New Roman" w:hAnsi="Times New Roman" w:cs="Times New Roman"/>
          <w:color w:val="000000" w:themeColor="text1"/>
          <w:sz w:val="24"/>
          <w:szCs w:val="24"/>
        </w:rPr>
        <w:t xml:space="preserve">second-language </w:t>
      </w:r>
      <w:r w:rsidR="000F6C7F" w:rsidRPr="00117161">
        <w:rPr>
          <w:rFonts w:ascii="Times New Roman" w:hAnsi="Times New Roman" w:cs="Times New Roman"/>
          <w:color w:val="000000" w:themeColor="text1"/>
          <w:sz w:val="24"/>
          <w:szCs w:val="24"/>
        </w:rPr>
        <w:t xml:space="preserve">listening and </w:t>
      </w:r>
      <w:r w:rsidR="00C41455" w:rsidRPr="00117161">
        <w:rPr>
          <w:rFonts w:ascii="Times New Roman" w:hAnsi="Times New Roman" w:cs="Times New Roman"/>
          <w:color w:val="000000" w:themeColor="text1"/>
          <w:sz w:val="24"/>
          <w:szCs w:val="24"/>
        </w:rPr>
        <w:t xml:space="preserve">reading comprehension within the context of more complex models of reading comprehension </w:t>
      </w:r>
      <w:r w:rsidR="00C41455" w:rsidRPr="00117161">
        <w:rPr>
          <w:rFonts w:ascii="Times New Roman" w:hAnsi="Times New Roman" w:cs="Times New Roman"/>
          <w:color w:val="000000" w:themeColor="text1"/>
          <w:sz w:val="24"/>
          <w:szCs w:val="24"/>
        </w:rPr>
        <w:fldChar w:fldCharType="begin" w:fldLock="1"/>
      </w:r>
      <w:r w:rsidR="004800B4" w:rsidRPr="00117161">
        <w:rPr>
          <w:rFonts w:ascii="Times New Roman" w:hAnsi="Times New Roman" w:cs="Times New Roman"/>
          <w:color w:val="000000" w:themeColor="text1"/>
          <w:sz w:val="24"/>
          <w:szCs w:val="24"/>
        </w:rPr>
        <w:instrText>ADDIN CSL_CITATION { "citationItems" : [ { "id" : "ITEM-1", "itemData" : { "author" : [ { "dropping-particle" : "", "family" : "Perfetti", "given" : "C A", "non-dropping-particle" : "", "parse-names" : false, "suffix" : "" }, { "dropping-particle" : "", "family" : "Landi", "given" : "Nicole", "non-dropping-particle" : "", "parse-names" : false, "suffix" : "" }, { "dropping-particle" : "", "family" : "Oakhill", "given" : "J", "non-dropping-particle" : "", "parse-names" : false, "suffix" : "" } ], "container-title" : "The science of reading: A handbook", "editor" : [ { "dropping-particle" : "", "family" : "Snowling", "given" : "M", "non-dropping-particle" : "", "parse-names" : false, "suffix" : "" }, { "dropping-particle" : "", "family" : "Hulme", "given" : "C", "non-dropping-particle" : "", "parse-names" : false, "suffix" : "" } ], "id" : "ITEM-1", "issued" : { "date-parts" : [ [ "2005" ] ] }, "note" : "vol 13 \n\np.228 'literacy may alter the way people process spoken language (Olson, 1977). if so this would boost the correlation of lietning and reading comprhension in adulthood'\n\nthe issue that standard language comprehension measures does not reflect natural spoken language.\n\nthe issue of syntax very important", "page" : "227-247", "publisher" : "Blackwell", "publisher-place" : "Oxford", "title" : "The acquisition of reading comprehension skills", "type" : "chapter" }, "uris" : [ "http://www.mendeley.com/documents/?uuid=3c342bf6-3ee6-4af9-b81f-3e8a90c4d7d5" ] }, { "id" : "ITEM-2", "itemData" : { "author" : [ { "dropping-particle" : "", "family" : "Kintsch", "given" : "W", "non-dropping-particle" : "", "parse-names" : false, "suffix" : "" }, { "dropping-particle" : "", "family" : "Rawson", "given" : "Katherine A", "non-dropping-particle" : "", "parse-names" : false, "suffix" : "" } ], "container-title" : "The science of reading: a hand book", "editor" : [ { "dropping-particle" : "", "family" : "Snowling", "given" : "M", "non-dropping-particle" : "", "parse-names" : false, "suffix" : "" }, { "dropping-particle" : "", "family" : "Hulme", "given" : "C", "non-dropping-particle" : "", "parse-names" : false, "suffix" : "" } ], "id" : "ITEM-2", "issued" : { "date-parts" : [ [ "2005" ] ] }, "page" : "209-226", "publisher" : "Blackwell", "publisher-place" : "London", "title" : "Comprehension", "type" : "chapter" }, "prefix" : "e.g., ", "uris" : [ "http://www.mendeley.com/documents/?uuid=a502fca3-a533-4be4-a517-d7fcbd0513aa" ] }, { "id" : "ITEM-3", "itemData" : { "abstract" : "Abstract This article describes the metacognitive processes in which good readers engage before, during, and after reading and the strategies instruction that fosters these processes. Benchmark School, a school in Media, PA for struggling readers, is provided as an example of how a grades 1\u20138, across-the-curriculum strategies program was developed based on the research of the late 1980s and early 1990s and continues to evolve in the 21st century as an evidence-based program. Examples of present-day, across-the-curriculum strategies instruction are provided. Keywords Metacognition . Comprehension . Strategies . Struggling readers . Evidencebased", "author" : [ { "dropping-particle" : "", "family" : "Pressley", "given" : "M", "non-dropping-particle" : "", "parse-names" : false, "suffix" : "" }, { "dropping-particle" : "", "family" : "Gaskins", "given" : "I W", "non-dropping-particle" : "", "parse-names" : false, "suffix" : "" } ], "container-title" : "Metacognition Learning", "id" : "ITEM-3", "issued" : { "date-parts" : [ [ "2006" ] ] }, "page" : "99-113", "title" : "Metacognitively competent reading comprehension is constructively responsive reading: how can such reading be developed in students?", "type" : "article-journal", "volume" : "1" }, "uris" : [ "http://www.mendeley.com/documents/?uuid=1dfd29bf-eac8-4a3d-9dc5-0086f7aca7ef" ] } ], "mendeley" : { "formattedCitation" : "(e.g., Kintsch &amp; Rawson, 2005; Perfetti et al., 2005; Pressley &amp; Gaskins, 2006)", "plainTextFormattedCitation" : "(e.g., Kintsch &amp; Rawson, 2005; Perfetti et al., 2005; Pressley &amp; Gaskins, 2006)", "previouslyFormattedCitation" : "(e.g., Kintsch &amp; Rawson, 2005; Perfetti et al., 2005; Pressley &amp; Gaskins, 2006)" }, "properties" : { "noteIndex" : 0 }, "schema" : "https://github.com/citation-style-language/schema/raw/master/csl-citation.json" }</w:instrText>
      </w:r>
      <w:r w:rsidR="00C41455" w:rsidRPr="00117161">
        <w:rPr>
          <w:rFonts w:ascii="Times New Roman" w:hAnsi="Times New Roman" w:cs="Times New Roman"/>
          <w:color w:val="000000" w:themeColor="text1"/>
          <w:sz w:val="24"/>
          <w:szCs w:val="24"/>
        </w:rPr>
        <w:fldChar w:fldCharType="separate"/>
      </w:r>
      <w:r w:rsidR="00257185" w:rsidRPr="00117161">
        <w:rPr>
          <w:rFonts w:ascii="Times New Roman" w:hAnsi="Times New Roman" w:cs="Times New Roman"/>
          <w:noProof/>
          <w:color w:val="000000" w:themeColor="text1"/>
          <w:sz w:val="24"/>
          <w:szCs w:val="24"/>
        </w:rPr>
        <w:t>(e.g., Kintsch &amp; Rawson, 2005; Perfetti et al., 2005; Pressley &amp; Gaskins, 2006)</w:t>
      </w:r>
      <w:r w:rsidR="00C41455" w:rsidRPr="00117161">
        <w:rPr>
          <w:rFonts w:ascii="Times New Roman" w:hAnsi="Times New Roman" w:cs="Times New Roman"/>
          <w:color w:val="000000" w:themeColor="text1"/>
          <w:sz w:val="24"/>
          <w:szCs w:val="24"/>
        </w:rPr>
        <w:fldChar w:fldCharType="end"/>
      </w:r>
      <w:r w:rsidR="00C41455" w:rsidRPr="00117161">
        <w:rPr>
          <w:rFonts w:ascii="Times New Roman" w:hAnsi="Times New Roman" w:cs="Times New Roman"/>
          <w:color w:val="000000" w:themeColor="text1"/>
          <w:sz w:val="24"/>
          <w:szCs w:val="24"/>
        </w:rPr>
        <w:t xml:space="preserve">. </w:t>
      </w:r>
    </w:p>
    <w:p w14:paraId="5251CE2F" w14:textId="3033FEA0" w:rsidR="00FB5BB8" w:rsidRPr="00117161" w:rsidRDefault="00CC7167" w:rsidP="00D65404">
      <w:pPr>
        <w:spacing w:line="480" w:lineRule="auto"/>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ab/>
      </w:r>
      <w:r w:rsidR="005057BA" w:rsidRPr="00117161">
        <w:rPr>
          <w:rFonts w:ascii="Times New Roman" w:hAnsi="Times New Roman" w:cs="Times New Roman"/>
          <w:color w:val="000000" w:themeColor="text1"/>
          <w:sz w:val="24"/>
          <w:szCs w:val="24"/>
        </w:rPr>
        <w:t xml:space="preserve">Finally, </w:t>
      </w:r>
      <w:r w:rsidR="00782C2F" w:rsidRPr="00117161">
        <w:rPr>
          <w:rFonts w:ascii="Times New Roman" w:hAnsi="Times New Roman" w:cs="Times New Roman"/>
          <w:color w:val="000000" w:themeColor="text1"/>
          <w:sz w:val="24"/>
          <w:szCs w:val="24"/>
        </w:rPr>
        <w:t xml:space="preserve">due to the heterogeneity of minority languages (over 300 different </w:t>
      </w:r>
      <w:r w:rsidR="00E25216" w:rsidRPr="00117161">
        <w:rPr>
          <w:rFonts w:ascii="Times New Roman" w:hAnsi="Times New Roman" w:cs="Times New Roman"/>
          <w:color w:val="000000" w:themeColor="text1"/>
          <w:sz w:val="24"/>
          <w:szCs w:val="24"/>
        </w:rPr>
        <w:t xml:space="preserve">minority </w:t>
      </w:r>
      <w:r w:rsidR="00782C2F" w:rsidRPr="00117161">
        <w:rPr>
          <w:rFonts w:ascii="Times New Roman" w:hAnsi="Times New Roman" w:cs="Times New Roman"/>
          <w:color w:val="000000" w:themeColor="text1"/>
          <w:sz w:val="24"/>
          <w:szCs w:val="24"/>
        </w:rPr>
        <w:t xml:space="preserve">languages), </w:t>
      </w:r>
      <w:r w:rsidR="001F467C" w:rsidRPr="00117161">
        <w:rPr>
          <w:rFonts w:ascii="Times New Roman" w:hAnsi="Times New Roman" w:cs="Times New Roman"/>
          <w:color w:val="000000" w:themeColor="text1"/>
          <w:sz w:val="24"/>
          <w:szCs w:val="24"/>
        </w:rPr>
        <w:t xml:space="preserve">it </w:t>
      </w:r>
      <w:r w:rsidR="004D3227" w:rsidRPr="00117161">
        <w:rPr>
          <w:rFonts w:ascii="Times New Roman" w:hAnsi="Times New Roman" w:cs="Times New Roman"/>
          <w:color w:val="000000" w:themeColor="text1"/>
          <w:sz w:val="24"/>
          <w:szCs w:val="24"/>
        </w:rPr>
        <w:t>remains</w:t>
      </w:r>
      <w:r w:rsidR="001F467C" w:rsidRPr="00117161">
        <w:rPr>
          <w:rFonts w:ascii="Times New Roman" w:hAnsi="Times New Roman" w:cs="Times New Roman"/>
          <w:color w:val="000000" w:themeColor="text1"/>
          <w:sz w:val="24"/>
          <w:szCs w:val="24"/>
        </w:rPr>
        <w:t xml:space="preserve"> a major challenge to assess EAL learner’s home language proficiency in the UK context. Nonetheless, cross-linguistic research</w:t>
      </w:r>
      <w:r w:rsidR="004D3227" w:rsidRPr="00117161">
        <w:rPr>
          <w:rFonts w:ascii="Times New Roman" w:hAnsi="Times New Roman" w:cs="Times New Roman"/>
          <w:color w:val="000000" w:themeColor="text1"/>
          <w:sz w:val="24"/>
          <w:szCs w:val="24"/>
        </w:rPr>
        <w:t xml:space="preserve"> is essential</w:t>
      </w:r>
      <w:r w:rsidR="001F467C" w:rsidRPr="00117161">
        <w:rPr>
          <w:rFonts w:ascii="Times New Roman" w:hAnsi="Times New Roman" w:cs="Times New Roman"/>
          <w:color w:val="000000" w:themeColor="text1"/>
          <w:sz w:val="24"/>
          <w:szCs w:val="24"/>
        </w:rPr>
        <w:t xml:space="preserve"> to promote a better understanding of the educational needs of </w:t>
      </w:r>
      <w:r w:rsidR="0035793E" w:rsidRPr="00117161">
        <w:rPr>
          <w:rFonts w:ascii="Times New Roman" w:hAnsi="Times New Roman" w:cs="Times New Roman"/>
          <w:color w:val="000000" w:themeColor="text1"/>
          <w:sz w:val="24"/>
          <w:szCs w:val="24"/>
        </w:rPr>
        <w:t xml:space="preserve">EAL learners from </w:t>
      </w:r>
      <w:r w:rsidR="001F467C" w:rsidRPr="00117161">
        <w:rPr>
          <w:rFonts w:ascii="Times New Roman" w:hAnsi="Times New Roman" w:cs="Times New Roman"/>
          <w:color w:val="000000" w:themeColor="text1"/>
          <w:sz w:val="24"/>
          <w:szCs w:val="24"/>
        </w:rPr>
        <w:t>different linguistic groups</w:t>
      </w:r>
      <w:r w:rsidR="0035793E" w:rsidRPr="00117161">
        <w:rPr>
          <w:rFonts w:ascii="Times New Roman" w:hAnsi="Times New Roman" w:cs="Times New Roman"/>
          <w:color w:val="000000" w:themeColor="text1"/>
          <w:sz w:val="24"/>
          <w:szCs w:val="24"/>
        </w:rPr>
        <w:t>.</w:t>
      </w:r>
      <w:r w:rsidR="001F467C" w:rsidRPr="00117161">
        <w:rPr>
          <w:rFonts w:ascii="Times New Roman" w:hAnsi="Times New Roman" w:cs="Times New Roman"/>
          <w:color w:val="000000" w:themeColor="text1"/>
          <w:sz w:val="24"/>
          <w:szCs w:val="24"/>
        </w:rPr>
        <w:t xml:space="preserve"> </w:t>
      </w:r>
    </w:p>
    <w:p w14:paraId="2D376A72" w14:textId="032A681C" w:rsidR="005E2826" w:rsidRPr="00117161" w:rsidRDefault="005E2826" w:rsidP="00D65404">
      <w:pPr>
        <w:spacing w:line="480" w:lineRule="auto"/>
        <w:rPr>
          <w:rFonts w:ascii="Times New Roman" w:hAnsi="Times New Roman" w:cs="Times New Roman"/>
          <w:b/>
          <w:color w:val="000000" w:themeColor="text1"/>
          <w:sz w:val="24"/>
          <w:szCs w:val="24"/>
        </w:rPr>
      </w:pPr>
      <w:r w:rsidRPr="00117161">
        <w:rPr>
          <w:rFonts w:ascii="Times New Roman" w:hAnsi="Times New Roman" w:cs="Times New Roman"/>
          <w:b/>
          <w:color w:val="000000" w:themeColor="text1"/>
          <w:sz w:val="24"/>
          <w:szCs w:val="24"/>
        </w:rPr>
        <w:t>Conclusion</w:t>
      </w:r>
      <w:r w:rsidR="00855293" w:rsidRPr="00117161">
        <w:rPr>
          <w:rFonts w:ascii="Times New Roman" w:hAnsi="Times New Roman" w:cs="Times New Roman"/>
          <w:b/>
          <w:color w:val="000000" w:themeColor="text1"/>
          <w:sz w:val="24"/>
          <w:szCs w:val="24"/>
        </w:rPr>
        <w:t xml:space="preserve"> </w:t>
      </w:r>
    </w:p>
    <w:p w14:paraId="09AB9B8E" w14:textId="0F188235" w:rsidR="00C551A4" w:rsidRPr="00117161" w:rsidRDefault="00FB5BB8" w:rsidP="001D3843">
      <w:pPr>
        <w:spacing w:line="480" w:lineRule="auto"/>
        <w:rPr>
          <w:rFonts w:ascii="Times New Roman" w:hAnsi="Times New Roman" w:cs="Times New Roman"/>
          <w:color w:val="000000" w:themeColor="text1"/>
          <w:sz w:val="24"/>
          <w:szCs w:val="24"/>
        </w:rPr>
      </w:pPr>
      <w:r w:rsidRPr="00117161">
        <w:rPr>
          <w:rFonts w:ascii="Times New Roman" w:hAnsi="Times New Roman" w:cs="Times New Roman"/>
          <w:b/>
          <w:color w:val="000000" w:themeColor="text1"/>
          <w:sz w:val="24"/>
          <w:szCs w:val="24"/>
        </w:rPr>
        <w:tab/>
      </w:r>
      <w:r w:rsidR="00371CAB" w:rsidRPr="00117161">
        <w:rPr>
          <w:rFonts w:ascii="Times New Roman" w:hAnsi="Times New Roman" w:cs="Times New Roman"/>
          <w:color w:val="000000" w:themeColor="text1"/>
          <w:sz w:val="24"/>
          <w:szCs w:val="24"/>
        </w:rPr>
        <w:t>T</w:t>
      </w:r>
      <w:r w:rsidR="00CE6F8B" w:rsidRPr="00117161">
        <w:rPr>
          <w:rFonts w:ascii="Times New Roman" w:hAnsi="Times New Roman" w:cs="Times New Roman"/>
          <w:color w:val="000000" w:themeColor="text1"/>
          <w:sz w:val="24"/>
          <w:szCs w:val="24"/>
        </w:rPr>
        <w:t xml:space="preserve">he present study </w:t>
      </w:r>
      <w:r w:rsidR="00371CAB" w:rsidRPr="00117161">
        <w:rPr>
          <w:rFonts w:ascii="Times New Roman" w:hAnsi="Times New Roman" w:cs="Times New Roman"/>
          <w:color w:val="000000" w:themeColor="text1"/>
          <w:sz w:val="24"/>
          <w:szCs w:val="24"/>
        </w:rPr>
        <w:t>extend</w:t>
      </w:r>
      <w:r w:rsidR="00615AAB" w:rsidRPr="00117161">
        <w:rPr>
          <w:rFonts w:ascii="Times New Roman" w:hAnsi="Times New Roman" w:cs="Times New Roman"/>
          <w:color w:val="000000" w:themeColor="text1"/>
          <w:sz w:val="24"/>
          <w:szCs w:val="24"/>
        </w:rPr>
        <w:t>s</w:t>
      </w:r>
      <w:r w:rsidR="00371CAB" w:rsidRPr="00117161">
        <w:rPr>
          <w:rFonts w:ascii="Times New Roman" w:hAnsi="Times New Roman" w:cs="Times New Roman"/>
          <w:color w:val="000000" w:themeColor="text1"/>
          <w:sz w:val="24"/>
          <w:szCs w:val="24"/>
        </w:rPr>
        <w:t xml:space="preserve"> the previous reports by showing that vocabulary </w:t>
      </w:r>
      <w:r w:rsidR="00BD03EA" w:rsidRPr="00117161">
        <w:rPr>
          <w:rFonts w:ascii="Times New Roman" w:hAnsi="Times New Roman" w:cs="Times New Roman"/>
          <w:color w:val="000000" w:themeColor="text1"/>
          <w:sz w:val="24"/>
          <w:szCs w:val="24"/>
        </w:rPr>
        <w:t xml:space="preserve">knowledge </w:t>
      </w:r>
      <w:r w:rsidR="00371CAB" w:rsidRPr="00117161">
        <w:rPr>
          <w:rFonts w:ascii="Times New Roman" w:hAnsi="Times New Roman" w:cs="Times New Roman"/>
          <w:color w:val="000000" w:themeColor="text1"/>
          <w:sz w:val="24"/>
          <w:szCs w:val="24"/>
        </w:rPr>
        <w:t xml:space="preserve">and grammatical skills play </w:t>
      </w:r>
      <w:r w:rsidR="008B4A0D" w:rsidRPr="00117161">
        <w:rPr>
          <w:rFonts w:ascii="Times New Roman" w:hAnsi="Times New Roman" w:cs="Times New Roman"/>
          <w:color w:val="000000" w:themeColor="text1"/>
          <w:sz w:val="24"/>
          <w:szCs w:val="24"/>
        </w:rPr>
        <w:t xml:space="preserve">an </w:t>
      </w:r>
      <w:r w:rsidR="00665844" w:rsidRPr="00117161">
        <w:rPr>
          <w:rFonts w:ascii="Times New Roman" w:hAnsi="Times New Roman" w:cs="Times New Roman"/>
          <w:color w:val="000000" w:themeColor="text1"/>
          <w:sz w:val="24"/>
          <w:szCs w:val="24"/>
        </w:rPr>
        <w:t xml:space="preserve">important and </w:t>
      </w:r>
      <w:r w:rsidR="00371CAB" w:rsidRPr="00117161">
        <w:rPr>
          <w:rFonts w:ascii="Times New Roman" w:hAnsi="Times New Roman" w:cs="Times New Roman"/>
          <w:color w:val="000000" w:themeColor="text1"/>
          <w:sz w:val="24"/>
          <w:szCs w:val="24"/>
        </w:rPr>
        <w:t xml:space="preserve">independent role in </w:t>
      </w:r>
      <w:r w:rsidR="00393CEE" w:rsidRPr="00117161">
        <w:rPr>
          <w:rFonts w:ascii="Times New Roman" w:hAnsi="Times New Roman" w:cs="Times New Roman"/>
          <w:color w:val="000000" w:themeColor="text1"/>
          <w:sz w:val="24"/>
          <w:szCs w:val="24"/>
        </w:rPr>
        <w:t xml:space="preserve">EAL learners’ </w:t>
      </w:r>
      <w:r w:rsidR="00371CAB" w:rsidRPr="00117161">
        <w:rPr>
          <w:rFonts w:ascii="Times New Roman" w:hAnsi="Times New Roman" w:cs="Times New Roman"/>
          <w:color w:val="000000" w:themeColor="text1"/>
          <w:sz w:val="24"/>
          <w:szCs w:val="24"/>
        </w:rPr>
        <w:t>both listening and reading comprehension</w:t>
      </w:r>
      <w:r w:rsidR="00CE6F8B" w:rsidRPr="00117161">
        <w:rPr>
          <w:rFonts w:ascii="Times New Roman" w:hAnsi="Times New Roman" w:cs="Times New Roman"/>
          <w:color w:val="000000" w:themeColor="text1"/>
          <w:sz w:val="24"/>
          <w:szCs w:val="24"/>
        </w:rPr>
        <w:t xml:space="preserve">. </w:t>
      </w:r>
      <w:r w:rsidR="003743BB" w:rsidRPr="00117161">
        <w:rPr>
          <w:rFonts w:ascii="Times New Roman" w:hAnsi="Times New Roman" w:cs="Times New Roman"/>
          <w:color w:val="000000" w:themeColor="text1"/>
          <w:sz w:val="24"/>
          <w:szCs w:val="24"/>
        </w:rPr>
        <w:t xml:space="preserve">We </w:t>
      </w:r>
      <w:r w:rsidR="00F477B0" w:rsidRPr="00117161">
        <w:rPr>
          <w:rFonts w:ascii="Times New Roman" w:hAnsi="Times New Roman" w:cs="Times New Roman"/>
          <w:color w:val="000000" w:themeColor="text1"/>
          <w:sz w:val="24"/>
          <w:szCs w:val="24"/>
        </w:rPr>
        <w:t>also showed that</w:t>
      </w:r>
      <w:r w:rsidR="006214E1" w:rsidRPr="00117161">
        <w:rPr>
          <w:rFonts w:ascii="Times New Roman" w:hAnsi="Times New Roman" w:cs="Times New Roman"/>
          <w:color w:val="000000" w:themeColor="text1"/>
          <w:sz w:val="24"/>
          <w:szCs w:val="24"/>
        </w:rPr>
        <w:t xml:space="preserve"> </w:t>
      </w:r>
      <w:r w:rsidR="009734AC" w:rsidRPr="00117161">
        <w:rPr>
          <w:rFonts w:ascii="Times New Roman" w:hAnsi="Times New Roman" w:cs="Times New Roman"/>
          <w:color w:val="000000" w:themeColor="text1"/>
          <w:sz w:val="24"/>
          <w:szCs w:val="24"/>
        </w:rPr>
        <w:t xml:space="preserve">vocabulary and grammar </w:t>
      </w:r>
      <w:r w:rsidR="006214E1" w:rsidRPr="00117161">
        <w:rPr>
          <w:rFonts w:ascii="Times New Roman" w:hAnsi="Times New Roman" w:cs="Times New Roman"/>
          <w:color w:val="000000" w:themeColor="text1"/>
          <w:sz w:val="24"/>
          <w:szCs w:val="24"/>
        </w:rPr>
        <w:t xml:space="preserve">were </w:t>
      </w:r>
      <w:r w:rsidR="00F477B0" w:rsidRPr="00117161">
        <w:rPr>
          <w:rFonts w:ascii="Times New Roman" w:hAnsi="Times New Roman" w:cs="Times New Roman"/>
          <w:color w:val="000000" w:themeColor="text1"/>
          <w:sz w:val="24"/>
          <w:szCs w:val="24"/>
        </w:rPr>
        <w:t>indirect</w:t>
      </w:r>
      <w:r w:rsidR="002619EA" w:rsidRPr="00117161">
        <w:rPr>
          <w:rFonts w:ascii="Times New Roman" w:hAnsi="Times New Roman" w:cs="Times New Roman"/>
          <w:color w:val="000000" w:themeColor="text1"/>
          <w:sz w:val="24"/>
          <w:szCs w:val="24"/>
        </w:rPr>
        <w:t>ly</w:t>
      </w:r>
      <w:r w:rsidR="00F477B0" w:rsidRPr="00117161">
        <w:rPr>
          <w:rFonts w:ascii="Times New Roman" w:hAnsi="Times New Roman" w:cs="Times New Roman"/>
          <w:color w:val="000000" w:themeColor="text1"/>
          <w:sz w:val="24"/>
          <w:szCs w:val="24"/>
        </w:rPr>
        <w:t xml:space="preserve"> related to reading comprehension though listening comprehension. </w:t>
      </w:r>
      <w:r w:rsidR="00554590" w:rsidRPr="00117161">
        <w:rPr>
          <w:rFonts w:ascii="Times New Roman" w:hAnsi="Times New Roman" w:cs="Times New Roman"/>
          <w:color w:val="000000" w:themeColor="text1"/>
          <w:sz w:val="24"/>
          <w:szCs w:val="24"/>
        </w:rPr>
        <w:t>The pattern and strength of these relations were broadly similar for the EL1 group suggesting that t</w:t>
      </w:r>
      <w:r w:rsidR="00C551A4" w:rsidRPr="00117161">
        <w:rPr>
          <w:rFonts w:ascii="Times New Roman" w:hAnsi="Times New Roman" w:cs="Times New Roman"/>
          <w:color w:val="000000" w:themeColor="text1"/>
          <w:sz w:val="24"/>
          <w:szCs w:val="24"/>
        </w:rPr>
        <w:t xml:space="preserve">he theoretical models of reading comprehension </w:t>
      </w:r>
      <w:r w:rsidR="00554590" w:rsidRPr="00117161">
        <w:rPr>
          <w:rFonts w:ascii="Times New Roman" w:hAnsi="Times New Roman" w:cs="Times New Roman"/>
          <w:color w:val="000000" w:themeColor="text1"/>
          <w:sz w:val="24"/>
          <w:szCs w:val="24"/>
        </w:rPr>
        <w:t xml:space="preserve">that draw on </w:t>
      </w:r>
      <w:r w:rsidR="00C551A4" w:rsidRPr="00117161">
        <w:rPr>
          <w:rFonts w:ascii="Times New Roman" w:hAnsi="Times New Roman" w:cs="Times New Roman"/>
          <w:color w:val="000000" w:themeColor="text1"/>
          <w:sz w:val="24"/>
          <w:szCs w:val="24"/>
        </w:rPr>
        <w:t xml:space="preserve">the simple view of reading are likely to provide an adequate account of both EAL and EL1 reading </w:t>
      </w:r>
      <w:r w:rsidR="00F477B0" w:rsidRPr="00117161">
        <w:rPr>
          <w:rFonts w:ascii="Times New Roman" w:hAnsi="Times New Roman" w:cs="Times New Roman"/>
          <w:color w:val="000000" w:themeColor="text1"/>
          <w:sz w:val="24"/>
          <w:szCs w:val="24"/>
        </w:rPr>
        <w:t>comprehension,</w:t>
      </w:r>
      <w:r w:rsidR="00C551A4" w:rsidRPr="00117161">
        <w:rPr>
          <w:rFonts w:ascii="Times New Roman" w:hAnsi="Times New Roman" w:cs="Times New Roman"/>
          <w:color w:val="000000" w:themeColor="text1"/>
          <w:sz w:val="24"/>
          <w:szCs w:val="24"/>
        </w:rPr>
        <w:t xml:space="preserve"> but it remains unclear whether more complex models of reading comprehension are comparable across the first and second language learners.</w:t>
      </w:r>
    </w:p>
    <w:p w14:paraId="744DF87C" w14:textId="1EA627AD" w:rsidR="00244F6B" w:rsidRPr="00117161" w:rsidRDefault="00554590" w:rsidP="00386D48">
      <w:pPr>
        <w:spacing w:line="480" w:lineRule="auto"/>
        <w:ind w:firstLine="720"/>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 xml:space="preserve">We also </w:t>
      </w:r>
      <w:r w:rsidR="009734AC" w:rsidRPr="00117161">
        <w:rPr>
          <w:rFonts w:ascii="Times New Roman" w:hAnsi="Times New Roman" w:cs="Times New Roman"/>
          <w:color w:val="000000" w:themeColor="text1"/>
          <w:sz w:val="24"/>
          <w:szCs w:val="24"/>
        </w:rPr>
        <w:t xml:space="preserve">found </w:t>
      </w:r>
      <w:r w:rsidR="00CE6F8B" w:rsidRPr="00117161">
        <w:rPr>
          <w:rFonts w:ascii="Times New Roman" w:hAnsi="Times New Roman" w:cs="Times New Roman"/>
          <w:color w:val="000000" w:themeColor="text1"/>
          <w:sz w:val="24"/>
          <w:szCs w:val="24"/>
        </w:rPr>
        <w:t xml:space="preserve">that a significant proportion of </w:t>
      </w:r>
      <w:r w:rsidR="00DE1145" w:rsidRPr="00117161">
        <w:rPr>
          <w:rFonts w:ascii="Times New Roman" w:hAnsi="Times New Roman" w:cs="Times New Roman"/>
          <w:color w:val="000000" w:themeColor="text1"/>
          <w:sz w:val="24"/>
          <w:szCs w:val="24"/>
        </w:rPr>
        <w:t>EAL</w:t>
      </w:r>
      <w:r w:rsidR="00CE6F8B" w:rsidRPr="00117161">
        <w:rPr>
          <w:rFonts w:ascii="Times New Roman" w:hAnsi="Times New Roman" w:cs="Times New Roman"/>
          <w:color w:val="000000" w:themeColor="text1"/>
          <w:sz w:val="24"/>
          <w:szCs w:val="24"/>
        </w:rPr>
        <w:t xml:space="preserve"> learners</w:t>
      </w:r>
      <w:r w:rsidRPr="00117161">
        <w:rPr>
          <w:rFonts w:ascii="Times New Roman" w:hAnsi="Times New Roman" w:cs="Times New Roman"/>
          <w:color w:val="000000" w:themeColor="text1"/>
          <w:sz w:val="24"/>
          <w:szCs w:val="24"/>
        </w:rPr>
        <w:t xml:space="preserve"> may</w:t>
      </w:r>
      <w:r w:rsidR="00CE6F8B" w:rsidRPr="00117161">
        <w:rPr>
          <w:rFonts w:ascii="Times New Roman" w:hAnsi="Times New Roman" w:cs="Times New Roman"/>
          <w:color w:val="000000" w:themeColor="text1"/>
          <w:sz w:val="24"/>
          <w:szCs w:val="24"/>
        </w:rPr>
        <w:t xml:space="preserve"> not achieve native like proficiency in basic vocabulary and grammatical skills in English even when they reach the end of primary school</w:t>
      </w:r>
      <w:r w:rsidR="003743BB" w:rsidRPr="00117161">
        <w:rPr>
          <w:rFonts w:ascii="Times New Roman" w:hAnsi="Times New Roman" w:cs="Times New Roman"/>
          <w:color w:val="000000" w:themeColor="text1"/>
          <w:sz w:val="24"/>
          <w:szCs w:val="24"/>
        </w:rPr>
        <w:t xml:space="preserve">. Importantly, </w:t>
      </w:r>
      <w:r w:rsidR="006C740A" w:rsidRPr="00117161">
        <w:rPr>
          <w:rFonts w:ascii="Times New Roman" w:hAnsi="Times New Roman" w:cs="Times New Roman"/>
          <w:color w:val="000000" w:themeColor="text1"/>
          <w:sz w:val="24"/>
          <w:szCs w:val="24"/>
        </w:rPr>
        <w:t xml:space="preserve">EAL learners’ weaknesses in vocabulary and grammar </w:t>
      </w:r>
      <w:r w:rsidR="003743BB" w:rsidRPr="00117161">
        <w:rPr>
          <w:rFonts w:ascii="Times New Roman" w:hAnsi="Times New Roman" w:cs="Times New Roman"/>
          <w:color w:val="000000" w:themeColor="text1"/>
          <w:sz w:val="24"/>
          <w:szCs w:val="24"/>
        </w:rPr>
        <w:t xml:space="preserve">is related to </w:t>
      </w:r>
      <w:r w:rsidR="006C740A" w:rsidRPr="00117161">
        <w:rPr>
          <w:rFonts w:ascii="Times New Roman" w:hAnsi="Times New Roman" w:cs="Times New Roman"/>
          <w:color w:val="000000" w:themeColor="text1"/>
          <w:sz w:val="24"/>
          <w:szCs w:val="24"/>
        </w:rPr>
        <w:t>their underperformance on listening comprehension and reading comprehension</w:t>
      </w:r>
      <w:bookmarkStart w:id="7" w:name="_Hlk3287301"/>
      <w:r w:rsidR="00244F6B" w:rsidRPr="00117161">
        <w:rPr>
          <w:rFonts w:ascii="Times New Roman" w:hAnsi="Times New Roman" w:cs="Times New Roman"/>
          <w:color w:val="000000" w:themeColor="text1"/>
          <w:sz w:val="24"/>
          <w:szCs w:val="24"/>
        </w:rPr>
        <w:t>.</w:t>
      </w:r>
      <w:r w:rsidRPr="00117161">
        <w:rPr>
          <w:rFonts w:ascii="Times New Roman" w:hAnsi="Times New Roman" w:cs="Times New Roman"/>
          <w:color w:val="000000" w:themeColor="text1"/>
          <w:sz w:val="24"/>
          <w:szCs w:val="24"/>
        </w:rPr>
        <w:t xml:space="preserve"> </w:t>
      </w:r>
      <w:r w:rsidR="00244F6B" w:rsidRPr="00117161">
        <w:rPr>
          <w:rFonts w:ascii="Times New Roman" w:hAnsi="Times New Roman" w:cs="Times New Roman"/>
          <w:color w:val="000000" w:themeColor="text1"/>
          <w:sz w:val="24"/>
          <w:szCs w:val="24"/>
        </w:rPr>
        <w:t>It is notable that the observed EAL weaknesses in English oral language</w:t>
      </w:r>
      <w:r w:rsidR="00E25216" w:rsidRPr="00117161">
        <w:rPr>
          <w:rFonts w:ascii="Times New Roman" w:hAnsi="Times New Roman" w:cs="Times New Roman"/>
          <w:color w:val="000000" w:themeColor="text1"/>
          <w:sz w:val="24"/>
          <w:szCs w:val="24"/>
        </w:rPr>
        <w:t xml:space="preserve">, listening comprehension and reading </w:t>
      </w:r>
      <w:r w:rsidR="00244F6B" w:rsidRPr="00117161">
        <w:rPr>
          <w:rFonts w:ascii="Times New Roman" w:hAnsi="Times New Roman" w:cs="Times New Roman"/>
          <w:color w:val="000000" w:themeColor="text1"/>
          <w:sz w:val="24"/>
          <w:szCs w:val="24"/>
        </w:rPr>
        <w:t xml:space="preserve">comprehension may be too subtle to be picked up in a classroom context. Hence, there is a real concern that </w:t>
      </w:r>
      <w:r w:rsidR="00665844" w:rsidRPr="00117161">
        <w:rPr>
          <w:rFonts w:ascii="Times New Roman" w:hAnsi="Times New Roman" w:cs="Times New Roman"/>
          <w:color w:val="000000" w:themeColor="text1"/>
          <w:sz w:val="24"/>
          <w:szCs w:val="24"/>
        </w:rPr>
        <w:t>EAL le</w:t>
      </w:r>
      <w:r w:rsidR="00393CEE" w:rsidRPr="00117161">
        <w:rPr>
          <w:rFonts w:ascii="Times New Roman" w:hAnsi="Times New Roman" w:cs="Times New Roman"/>
          <w:color w:val="000000" w:themeColor="text1"/>
          <w:sz w:val="24"/>
          <w:szCs w:val="24"/>
        </w:rPr>
        <w:t>a</w:t>
      </w:r>
      <w:r w:rsidR="00665844" w:rsidRPr="00117161">
        <w:rPr>
          <w:rFonts w:ascii="Times New Roman" w:hAnsi="Times New Roman" w:cs="Times New Roman"/>
          <w:color w:val="000000" w:themeColor="text1"/>
          <w:sz w:val="24"/>
          <w:szCs w:val="24"/>
        </w:rPr>
        <w:t>rners'</w:t>
      </w:r>
      <w:r w:rsidR="00244F6B" w:rsidRPr="00117161">
        <w:rPr>
          <w:rFonts w:ascii="Times New Roman" w:hAnsi="Times New Roman" w:cs="Times New Roman"/>
          <w:color w:val="000000" w:themeColor="text1"/>
          <w:sz w:val="24"/>
          <w:szCs w:val="24"/>
        </w:rPr>
        <w:t xml:space="preserve"> language and text comprehension needs may go unrecognised and not addressed. </w:t>
      </w:r>
      <w:r w:rsidR="003743BB" w:rsidRPr="00117161">
        <w:rPr>
          <w:rFonts w:ascii="Times New Roman" w:hAnsi="Times New Roman" w:cs="Times New Roman"/>
          <w:color w:val="000000" w:themeColor="text1"/>
          <w:sz w:val="24"/>
          <w:szCs w:val="24"/>
        </w:rPr>
        <w:t xml:space="preserve">It is now important to find out whether </w:t>
      </w:r>
      <w:r w:rsidR="00F448BF" w:rsidRPr="00117161">
        <w:rPr>
          <w:rFonts w:ascii="Times New Roman" w:hAnsi="Times New Roman" w:cs="Times New Roman"/>
          <w:color w:val="000000" w:themeColor="text1"/>
          <w:sz w:val="24"/>
          <w:szCs w:val="24"/>
        </w:rPr>
        <w:t xml:space="preserve">the </w:t>
      </w:r>
      <w:r w:rsidR="00A53C82" w:rsidRPr="00117161">
        <w:rPr>
          <w:rFonts w:ascii="Times New Roman" w:hAnsi="Times New Roman" w:cs="Times New Roman"/>
          <w:color w:val="000000" w:themeColor="text1"/>
          <w:sz w:val="24"/>
          <w:szCs w:val="24"/>
        </w:rPr>
        <w:t xml:space="preserve">observed </w:t>
      </w:r>
      <w:r w:rsidR="00F448BF" w:rsidRPr="00117161">
        <w:rPr>
          <w:rFonts w:ascii="Times New Roman" w:hAnsi="Times New Roman" w:cs="Times New Roman"/>
          <w:color w:val="000000" w:themeColor="text1"/>
          <w:sz w:val="24"/>
          <w:szCs w:val="24"/>
        </w:rPr>
        <w:t>EAL gap</w:t>
      </w:r>
      <w:r w:rsidR="00A53C82" w:rsidRPr="00117161">
        <w:rPr>
          <w:rFonts w:ascii="Times New Roman" w:hAnsi="Times New Roman" w:cs="Times New Roman"/>
          <w:color w:val="000000" w:themeColor="text1"/>
          <w:sz w:val="24"/>
          <w:szCs w:val="24"/>
        </w:rPr>
        <w:t xml:space="preserve"> in oral language and text comprehension</w:t>
      </w:r>
      <w:r w:rsidR="00F448BF" w:rsidRPr="00117161">
        <w:rPr>
          <w:rFonts w:ascii="Times New Roman" w:hAnsi="Times New Roman" w:cs="Times New Roman"/>
          <w:color w:val="000000" w:themeColor="text1"/>
          <w:sz w:val="24"/>
          <w:szCs w:val="24"/>
        </w:rPr>
        <w:t xml:space="preserve"> </w:t>
      </w:r>
      <w:r w:rsidR="003743BB" w:rsidRPr="00117161">
        <w:rPr>
          <w:rFonts w:ascii="Times New Roman" w:hAnsi="Times New Roman" w:cs="Times New Roman"/>
          <w:color w:val="000000" w:themeColor="text1"/>
          <w:sz w:val="24"/>
          <w:szCs w:val="24"/>
        </w:rPr>
        <w:t xml:space="preserve">is reduced </w:t>
      </w:r>
      <w:r w:rsidRPr="00117161">
        <w:rPr>
          <w:rFonts w:ascii="Times New Roman" w:hAnsi="Times New Roman" w:cs="Times New Roman"/>
          <w:color w:val="000000" w:themeColor="text1"/>
          <w:sz w:val="24"/>
          <w:szCs w:val="24"/>
        </w:rPr>
        <w:t xml:space="preserve">among older age groups or </w:t>
      </w:r>
      <w:r w:rsidR="003743BB" w:rsidRPr="00117161">
        <w:rPr>
          <w:rFonts w:ascii="Times New Roman" w:hAnsi="Times New Roman" w:cs="Times New Roman"/>
          <w:color w:val="000000" w:themeColor="text1"/>
          <w:sz w:val="24"/>
          <w:szCs w:val="24"/>
        </w:rPr>
        <w:t>is a persistent gap that continues into secondary school.</w:t>
      </w:r>
      <w:r w:rsidRPr="00117161">
        <w:rPr>
          <w:rFonts w:ascii="Times New Roman" w:hAnsi="Times New Roman" w:cs="Times New Roman"/>
          <w:color w:val="000000" w:themeColor="text1"/>
          <w:sz w:val="24"/>
          <w:szCs w:val="24"/>
        </w:rPr>
        <w:t xml:space="preserve"> This </w:t>
      </w:r>
      <w:r w:rsidR="000C58DE" w:rsidRPr="00117161">
        <w:rPr>
          <w:rFonts w:ascii="Times New Roman" w:hAnsi="Times New Roman" w:cs="Times New Roman"/>
          <w:color w:val="000000" w:themeColor="text1"/>
          <w:sz w:val="24"/>
          <w:szCs w:val="24"/>
        </w:rPr>
        <w:t xml:space="preserve">clearly </w:t>
      </w:r>
      <w:r w:rsidRPr="00117161">
        <w:rPr>
          <w:rFonts w:ascii="Times New Roman" w:hAnsi="Times New Roman" w:cs="Times New Roman"/>
          <w:color w:val="000000" w:themeColor="text1"/>
          <w:sz w:val="24"/>
          <w:szCs w:val="24"/>
        </w:rPr>
        <w:t>warrants</w:t>
      </w:r>
      <w:r w:rsidR="00386D48" w:rsidRPr="00117161">
        <w:rPr>
          <w:rFonts w:ascii="Times New Roman" w:hAnsi="Times New Roman" w:cs="Times New Roman"/>
          <w:color w:val="000000" w:themeColor="text1"/>
          <w:sz w:val="24"/>
          <w:szCs w:val="24"/>
        </w:rPr>
        <w:t xml:space="preserve"> </w:t>
      </w:r>
      <w:r w:rsidR="00F448BF" w:rsidRPr="00117161">
        <w:rPr>
          <w:rFonts w:ascii="Times New Roman" w:hAnsi="Times New Roman" w:cs="Times New Roman"/>
          <w:color w:val="000000" w:themeColor="text1"/>
          <w:sz w:val="24"/>
          <w:szCs w:val="24"/>
        </w:rPr>
        <w:t xml:space="preserve">developmental studies </w:t>
      </w:r>
      <w:r w:rsidR="00386D48" w:rsidRPr="00117161">
        <w:rPr>
          <w:rFonts w:ascii="Times New Roman" w:hAnsi="Times New Roman" w:cs="Times New Roman"/>
          <w:color w:val="000000" w:themeColor="text1"/>
          <w:sz w:val="24"/>
          <w:szCs w:val="24"/>
        </w:rPr>
        <w:t>on</w:t>
      </w:r>
      <w:r w:rsidR="00F448BF" w:rsidRPr="00117161">
        <w:rPr>
          <w:rFonts w:ascii="Times New Roman" w:hAnsi="Times New Roman" w:cs="Times New Roman"/>
          <w:color w:val="000000" w:themeColor="text1"/>
          <w:sz w:val="24"/>
          <w:szCs w:val="24"/>
        </w:rPr>
        <w:t xml:space="preserve"> EAL learners</w:t>
      </w:r>
      <w:r w:rsidR="00386D48" w:rsidRPr="00117161">
        <w:rPr>
          <w:rFonts w:ascii="Times New Roman" w:hAnsi="Times New Roman" w:cs="Times New Roman"/>
          <w:color w:val="000000" w:themeColor="text1"/>
          <w:sz w:val="24"/>
          <w:szCs w:val="24"/>
        </w:rPr>
        <w:t xml:space="preserve"> that extend </w:t>
      </w:r>
      <w:r w:rsidR="001D3843" w:rsidRPr="00117161">
        <w:rPr>
          <w:rFonts w:ascii="Times New Roman" w:hAnsi="Times New Roman" w:cs="Times New Roman"/>
          <w:color w:val="000000" w:themeColor="text1"/>
          <w:sz w:val="24"/>
          <w:szCs w:val="24"/>
        </w:rPr>
        <w:t xml:space="preserve">beyond </w:t>
      </w:r>
      <w:r w:rsidR="00386D48" w:rsidRPr="00117161">
        <w:rPr>
          <w:rFonts w:ascii="Times New Roman" w:hAnsi="Times New Roman" w:cs="Times New Roman"/>
          <w:color w:val="000000" w:themeColor="text1"/>
          <w:sz w:val="24"/>
          <w:szCs w:val="24"/>
        </w:rPr>
        <w:t xml:space="preserve">the </w:t>
      </w:r>
      <w:r w:rsidR="001D3843" w:rsidRPr="00117161">
        <w:rPr>
          <w:rFonts w:ascii="Times New Roman" w:hAnsi="Times New Roman" w:cs="Times New Roman"/>
          <w:color w:val="000000" w:themeColor="text1"/>
          <w:sz w:val="24"/>
          <w:szCs w:val="24"/>
        </w:rPr>
        <w:t xml:space="preserve">primary school years. </w:t>
      </w:r>
    </w:p>
    <w:bookmarkEnd w:id="7"/>
    <w:p w14:paraId="461EE7DB" w14:textId="107F68A4" w:rsidR="00806F25" w:rsidRPr="00117161" w:rsidRDefault="009602EE" w:rsidP="005606CA">
      <w:pPr>
        <w:spacing w:line="480" w:lineRule="auto"/>
        <w:ind w:firstLine="720"/>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Incidental word learning during independent reading is a major means by which school</w:t>
      </w:r>
      <w:r w:rsidR="001E013F" w:rsidRPr="00117161">
        <w:rPr>
          <w:rFonts w:ascii="Times New Roman" w:hAnsi="Times New Roman" w:cs="Times New Roman"/>
          <w:color w:val="000000" w:themeColor="text1"/>
          <w:sz w:val="24"/>
          <w:szCs w:val="24"/>
        </w:rPr>
        <w:t>-</w:t>
      </w:r>
      <w:r w:rsidRPr="00117161">
        <w:rPr>
          <w:rFonts w:ascii="Times New Roman" w:hAnsi="Times New Roman" w:cs="Times New Roman"/>
          <w:color w:val="000000" w:themeColor="text1"/>
          <w:sz w:val="24"/>
          <w:szCs w:val="24"/>
        </w:rPr>
        <w:t>age children d</w:t>
      </w:r>
      <w:r w:rsidR="00770550" w:rsidRPr="00117161">
        <w:rPr>
          <w:rFonts w:ascii="Times New Roman" w:hAnsi="Times New Roman" w:cs="Times New Roman"/>
          <w:color w:val="000000" w:themeColor="text1"/>
          <w:sz w:val="24"/>
          <w:szCs w:val="24"/>
        </w:rPr>
        <w:t>evelop their vocabulary skills</w:t>
      </w:r>
      <w:r w:rsidR="00FC2630" w:rsidRPr="00117161">
        <w:rPr>
          <w:rFonts w:ascii="Times New Roman" w:hAnsi="Times New Roman" w:cs="Times New Roman"/>
          <w:color w:val="000000" w:themeColor="text1"/>
          <w:sz w:val="24"/>
          <w:szCs w:val="24"/>
        </w:rPr>
        <w:t xml:space="preserve"> by making inferences about word meanings</w:t>
      </w:r>
      <w:r w:rsidR="00770550" w:rsidRPr="00117161">
        <w:rPr>
          <w:rFonts w:ascii="Times New Roman" w:hAnsi="Times New Roman" w:cs="Times New Roman"/>
          <w:color w:val="000000" w:themeColor="text1"/>
          <w:sz w:val="24"/>
          <w:szCs w:val="24"/>
        </w:rPr>
        <w:t xml:space="preserve"> </w:t>
      </w:r>
      <w:r w:rsidR="001E013F" w:rsidRPr="00117161">
        <w:rPr>
          <w:rFonts w:ascii="Times New Roman" w:hAnsi="Times New Roman" w:cs="Times New Roman"/>
          <w:color w:val="000000" w:themeColor="text1"/>
          <w:sz w:val="24"/>
          <w:szCs w:val="24"/>
        </w:rPr>
        <w:fldChar w:fldCharType="begin" w:fldLock="1"/>
      </w:r>
      <w:r w:rsidR="00A76272" w:rsidRPr="00117161">
        <w:rPr>
          <w:rFonts w:ascii="Times New Roman" w:hAnsi="Times New Roman" w:cs="Times New Roman"/>
          <w:color w:val="000000" w:themeColor="text1"/>
          <w:sz w:val="24"/>
          <w:szCs w:val="24"/>
        </w:rPr>
        <w:instrText>ADDIN CSL_CITATION { "citationItems" : [ { "id" : "ITEM-1", "itemData" : { "DOI" : "10.3102/00028312024002237", "abstract" : "This study investigated incidental learning of word meanings from context during normal reading. A total of 352 students in third, fifth, and seventh grades read either expository or narrative passages selected from grade-level textbooks, and after six days were tested on their knowledge of difficult words from the passages. Small but reliable gains in knowledge of words from the passages read were found at all grade and ability levels. Effects of word and text properties on learning from context were examined in some detail. Word properties investigated included length, morphological complexity, and part of speech. Text properties included the strength of contextual support for each word, readability as measured by standard formulas, and several measures of density of difficult words. Among the word properties, only conceptual difficulty was significantly related to learning from context. Among the text properties, learning from context was most strongly influenced by the proportion of unfamiliar words that were conceptually difficult and by the average length of unfamiliar words.", "author" : [ { "dropping-particle" : "", "family" : "Nagy", "given" : "William E", "non-dropping-particle" : "", "parse-names" : false, "suffix" : "" }, { "dropping-particle" : "", "family" : "Anderson", "given" : "Richard C", "non-dropping-particle" : "", "parse-names" : false, "suffix" : "" }, { "dropping-particle" : "", "family" : "Herman", "given" : "Patricia A", "non-dropping-particle" : "", "parse-names" : false, "suffix" : "" } ], "container-title" : "American Educational Research Journal", "id" : "ITEM-1", "issue" : "2", "issued" : { "date-parts" : [ [ "1987" ] ] }, "page" : "237-270", "title" : "Learning Word Meanings From Context During Normal Reading", "type" : "article-journal", "volume" : "24" }, "uris" : [ "http://www.mendeley.com/documents/?uuid=435375dd-bbdb-4615-827f-9d5e55694357" ] } ], "mendeley" : { "formattedCitation" : "(Nagy et al., 1987)", "plainTextFormattedCitation" : "(Nagy et al., 1987)", "previouslyFormattedCitation" : "(Nagy et al., 1987)" }, "properties" : { "noteIndex" : 0 }, "schema" : "https://github.com/citation-style-language/schema/raw/master/csl-citation.json" }</w:instrText>
      </w:r>
      <w:r w:rsidR="001E013F" w:rsidRPr="00117161">
        <w:rPr>
          <w:rFonts w:ascii="Times New Roman" w:hAnsi="Times New Roman" w:cs="Times New Roman"/>
          <w:color w:val="000000" w:themeColor="text1"/>
          <w:sz w:val="24"/>
          <w:szCs w:val="24"/>
        </w:rPr>
        <w:fldChar w:fldCharType="separate"/>
      </w:r>
      <w:r w:rsidR="001E013F" w:rsidRPr="00117161">
        <w:rPr>
          <w:rFonts w:ascii="Times New Roman" w:hAnsi="Times New Roman" w:cs="Times New Roman"/>
          <w:noProof/>
          <w:color w:val="000000" w:themeColor="text1"/>
          <w:sz w:val="24"/>
          <w:szCs w:val="24"/>
        </w:rPr>
        <w:t>(Nagy et al., 1987)</w:t>
      </w:r>
      <w:r w:rsidR="001E013F" w:rsidRPr="00117161">
        <w:rPr>
          <w:rFonts w:ascii="Times New Roman" w:hAnsi="Times New Roman" w:cs="Times New Roman"/>
          <w:color w:val="000000" w:themeColor="text1"/>
          <w:sz w:val="24"/>
          <w:szCs w:val="24"/>
        </w:rPr>
        <w:fldChar w:fldCharType="end"/>
      </w:r>
      <w:r w:rsidR="00770550" w:rsidRPr="00117161">
        <w:rPr>
          <w:rFonts w:ascii="Times New Roman" w:hAnsi="Times New Roman" w:cs="Times New Roman"/>
          <w:color w:val="000000" w:themeColor="text1"/>
          <w:sz w:val="24"/>
          <w:szCs w:val="24"/>
        </w:rPr>
        <w:t xml:space="preserve">. It is estimated that </w:t>
      </w:r>
      <w:r w:rsidR="00FC2630" w:rsidRPr="00117161">
        <w:rPr>
          <w:rFonts w:ascii="Times New Roman" w:hAnsi="Times New Roman" w:cs="Times New Roman"/>
          <w:color w:val="000000" w:themeColor="text1"/>
          <w:sz w:val="24"/>
          <w:szCs w:val="24"/>
        </w:rPr>
        <w:t>10-11 years old</w:t>
      </w:r>
      <w:r w:rsidR="00770550" w:rsidRPr="00117161">
        <w:rPr>
          <w:rFonts w:ascii="Times New Roman" w:hAnsi="Times New Roman" w:cs="Times New Roman"/>
          <w:color w:val="000000" w:themeColor="text1"/>
          <w:sz w:val="24"/>
          <w:szCs w:val="24"/>
        </w:rPr>
        <w:t xml:space="preserve"> could learn between 800 to 1,200 words per year via independent reading</w:t>
      </w:r>
      <w:r w:rsidR="001E013F" w:rsidRPr="00117161">
        <w:rPr>
          <w:rFonts w:ascii="Times New Roman" w:hAnsi="Times New Roman" w:cs="Times New Roman"/>
          <w:color w:val="000000" w:themeColor="text1"/>
          <w:sz w:val="24"/>
          <w:szCs w:val="24"/>
        </w:rPr>
        <w:t xml:space="preserve"> </w:t>
      </w:r>
      <w:r w:rsidR="001E013F" w:rsidRPr="00117161">
        <w:rPr>
          <w:rFonts w:ascii="Times New Roman" w:hAnsi="Times New Roman" w:cs="Times New Roman"/>
          <w:color w:val="000000" w:themeColor="text1"/>
          <w:sz w:val="24"/>
          <w:szCs w:val="24"/>
        </w:rPr>
        <w:fldChar w:fldCharType="begin" w:fldLock="1"/>
      </w:r>
      <w:r w:rsidR="00A76272" w:rsidRPr="00117161">
        <w:rPr>
          <w:rFonts w:ascii="Times New Roman" w:hAnsi="Times New Roman" w:cs="Times New Roman"/>
          <w:color w:val="000000" w:themeColor="text1"/>
          <w:sz w:val="24"/>
          <w:szCs w:val="24"/>
        </w:rPr>
        <w:instrText>ADDIN CSL_CITATION { "citationItems" : [ { "id" : "ITEM-1", "itemData" : { "DOI" : "10.3102/00028312024002237", "abstract" : "This study investigated incidental learning of word meanings from context during normal reading. A total of 352 students in third, fifth, and seventh grades read either expository or narrative passages selected from grade-level textbooks, and after six days were tested on their knowledge of difficult words from the passages. Small but reliable gains in knowledge of words from the passages read were found at all grade and ability levels. Effects of word and text properties on learning from context were examined in some detail. Word properties investigated included length, morphological complexity, and part of speech. Text properties included the strength of contextual support for each word, readability as measured by standard formulas, and several measures of density of difficult words. Among the word properties, only conceptual difficulty was significantly related to learning from context. Among the text properties, learning from context was most strongly influenced by the proportion of unfamiliar words that were conceptually difficult and by the average length of unfamiliar words.", "author" : [ { "dropping-particle" : "", "family" : "Nagy", "given" : "William E", "non-dropping-particle" : "", "parse-names" : false, "suffix" : "" }, { "dropping-particle" : "", "family" : "Anderson", "given" : "Richard C", "non-dropping-particle" : "", "parse-names" : false, "suffix" : "" }, { "dropping-particle" : "", "family" : "Herman", "given" : "Patricia A", "non-dropping-particle" : "", "parse-names" : false, "suffix" : "" } ], "container-title" : "American Educational Research Journal", "id" : "ITEM-1", "issue" : "2", "issued" : { "date-parts" : [ [ "1987" ] ] }, "page" : "237-270", "title" : "Learning Word Meanings From Context During Normal Reading", "type" : "article-journal", "volume" : "24" }, "uris" : [ "http://www.mendeley.com/documents/?uuid=435375dd-bbdb-4615-827f-9d5e55694357" ] } ], "mendeley" : { "formattedCitation" : "(Nagy et al., 1987)", "plainTextFormattedCitation" : "(Nagy et al., 1987)", "previouslyFormattedCitation" : "(Nagy et al., 1987)" }, "properties" : { "noteIndex" : 0 }, "schema" : "https://github.com/citation-style-language/schema/raw/master/csl-citation.json" }</w:instrText>
      </w:r>
      <w:r w:rsidR="001E013F" w:rsidRPr="00117161">
        <w:rPr>
          <w:rFonts w:ascii="Times New Roman" w:hAnsi="Times New Roman" w:cs="Times New Roman"/>
          <w:color w:val="000000" w:themeColor="text1"/>
          <w:sz w:val="24"/>
          <w:szCs w:val="24"/>
        </w:rPr>
        <w:fldChar w:fldCharType="separate"/>
      </w:r>
      <w:r w:rsidR="001E013F" w:rsidRPr="00117161">
        <w:rPr>
          <w:rFonts w:ascii="Times New Roman" w:hAnsi="Times New Roman" w:cs="Times New Roman"/>
          <w:noProof/>
          <w:color w:val="000000" w:themeColor="text1"/>
          <w:sz w:val="24"/>
          <w:szCs w:val="24"/>
        </w:rPr>
        <w:t>(Nagy et al., 1987)</w:t>
      </w:r>
      <w:r w:rsidR="001E013F" w:rsidRPr="00117161">
        <w:rPr>
          <w:rFonts w:ascii="Times New Roman" w:hAnsi="Times New Roman" w:cs="Times New Roman"/>
          <w:color w:val="000000" w:themeColor="text1"/>
          <w:sz w:val="24"/>
          <w:szCs w:val="24"/>
        </w:rPr>
        <w:fldChar w:fldCharType="end"/>
      </w:r>
      <w:r w:rsidR="00770550" w:rsidRPr="00117161">
        <w:rPr>
          <w:rFonts w:ascii="Times New Roman" w:hAnsi="Times New Roman" w:cs="Times New Roman"/>
          <w:color w:val="000000" w:themeColor="text1"/>
          <w:sz w:val="24"/>
          <w:szCs w:val="24"/>
        </w:rPr>
        <w:t xml:space="preserve">. However, </w:t>
      </w:r>
      <w:r w:rsidR="005606CA" w:rsidRPr="00117161">
        <w:rPr>
          <w:rFonts w:ascii="Times New Roman" w:hAnsi="Times New Roman" w:cs="Times New Roman"/>
          <w:color w:val="000000" w:themeColor="text1"/>
          <w:sz w:val="24"/>
          <w:szCs w:val="24"/>
        </w:rPr>
        <w:t xml:space="preserve">weaknesses in </w:t>
      </w:r>
      <w:r w:rsidR="002619EA" w:rsidRPr="00117161">
        <w:rPr>
          <w:rFonts w:ascii="Times New Roman" w:hAnsi="Times New Roman" w:cs="Times New Roman"/>
          <w:color w:val="000000" w:themeColor="text1"/>
          <w:sz w:val="24"/>
          <w:szCs w:val="24"/>
        </w:rPr>
        <w:t xml:space="preserve">oral </w:t>
      </w:r>
      <w:r w:rsidR="005606CA" w:rsidRPr="00117161">
        <w:rPr>
          <w:rFonts w:ascii="Times New Roman" w:hAnsi="Times New Roman" w:cs="Times New Roman"/>
          <w:color w:val="000000" w:themeColor="text1"/>
          <w:sz w:val="24"/>
          <w:szCs w:val="24"/>
        </w:rPr>
        <w:t>l</w:t>
      </w:r>
      <w:r w:rsidRPr="00117161">
        <w:rPr>
          <w:rFonts w:ascii="Times New Roman" w:hAnsi="Times New Roman" w:cs="Times New Roman"/>
          <w:color w:val="000000" w:themeColor="text1"/>
          <w:sz w:val="24"/>
          <w:szCs w:val="24"/>
        </w:rPr>
        <w:t xml:space="preserve">anguage </w:t>
      </w:r>
      <w:r w:rsidR="00770550" w:rsidRPr="00117161">
        <w:rPr>
          <w:rFonts w:ascii="Times New Roman" w:hAnsi="Times New Roman" w:cs="Times New Roman"/>
          <w:color w:val="000000" w:themeColor="text1"/>
          <w:sz w:val="24"/>
          <w:szCs w:val="24"/>
        </w:rPr>
        <w:t xml:space="preserve">and comprehension </w:t>
      </w:r>
      <w:r w:rsidRPr="00117161">
        <w:rPr>
          <w:rFonts w:ascii="Times New Roman" w:hAnsi="Times New Roman" w:cs="Times New Roman"/>
          <w:color w:val="000000" w:themeColor="text1"/>
          <w:sz w:val="24"/>
          <w:szCs w:val="24"/>
        </w:rPr>
        <w:t xml:space="preserve">skills may </w:t>
      </w:r>
      <w:r w:rsidR="00617A59" w:rsidRPr="00117161">
        <w:rPr>
          <w:rFonts w:ascii="Times New Roman" w:hAnsi="Times New Roman" w:cs="Times New Roman"/>
          <w:color w:val="000000" w:themeColor="text1"/>
          <w:sz w:val="24"/>
          <w:szCs w:val="24"/>
        </w:rPr>
        <w:t>undermine</w:t>
      </w:r>
      <w:r w:rsidRPr="00117161">
        <w:rPr>
          <w:rFonts w:ascii="Times New Roman" w:hAnsi="Times New Roman" w:cs="Times New Roman"/>
          <w:color w:val="000000" w:themeColor="text1"/>
          <w:sz w:val="24"/>
          <w:szCs w:val="24"/>
        </w:rPr>
        <w:t xml:space="preserve"> incidental </w:t>
      </w:r>
      <w:r w:rsidR="001332F5" w:rsidRPr="00117161">
        <w:rPr>
          <w:rFonts w:ascii="Times New Roman" w:hAnsi="Times New Roman" w:cs="Times New Roman"/>
          <w:color w:val="000000" w:themeColor="text1"/>
          <w:sz w:val="24"/>
          <w:szCs w:val="24"/>
        </w:rPr>
        <w:t xml:space="preserve">vocabulary </w:t>
      </w:r>
      <w:r w:rsidRPr="00117161">
        <w:rPr>
          <w:rFonts w:ascii="Times New Roman" w:hAnsi="Times New Roman" w:cs="Times New Roman"/>
          <w:color w:val="000000" w:themeColor="text1"/>
          <w:sz w:val="24"/>
          <w:szCs w:val="24"/>
        </w:rPr>
        <w:t>learning and effective deployment of reading comprehension strategies such as comprehension monit</w:t>
      </w:r>
      <w:r w:rsidR="00770550" w:rsidRPr="00117161">
        <w:rPr>
          <w:rFonts w:ascii="Times New Roman" w:hAnsi="Times New Roman" w:cs="Times New Roman"/>
          <w:color w:val="000000" w:themeColor="text1"/>
          <w:sz w:val="24"/>
          <w:szCs w:val="24"/>
        </w:rPr>
        <w:t xml:space="preserve">oring </w:t>
      </w:r>
      <w:r w:rsidR="00FC2630" w:rsidRPr="00117161">
        <w:rPr>
          <w:rFonts w:ascii="Times New Roman" w:hAnsi="Times New Roman" w:cs="Times New Roman"/>
          <w:color w:val="000000" w:themeColor="text1"/>
          <w:sz w:val="24"/>
          <w:szCs w:val="24"/>
        </w:rPr>
        <w:t xml:space="preserve">and thereby may make it more difficult for EAL learners to </w:t>
      </w:r>
      <w:r w:rsidR="007C70C7" w:rsidRPr="00117161">
        <w:rPr>
          <w:rFonts w:ascii="Times New Roman" w:hAnsi="Times New Roman" w:cs="Times New Roman"/>
          <w:color w:val="000000" w:themeColor="text1"/>
          <w:sz w:val="24"/>
          <w:szCs w:val="24"/>
        </w:rPr>
        <w:t xml:space="preserve">catch up with their EL1 peers </w:t>
      </w:r>
      <w:r w:rsidR="00414D14" w:rsidRPr="00117161">
        <w:rPr>
          <w:rFonts w:ascii="Times New Roman" w:hAnsi="Times New Roman" w:cs="Times New Roman"/>
          <w:color w:val="000000" w:themeColor="text1"/>
          <w:sz w:val="24"/>
          <w:szCs w:val="24"/>
        </w:rPr>
        <w:t xml:space="preserve">in oral language or text comprehension </w:t>
      </w:r>
      <w:r w:rsidR="00770550" w:rsidRPr="00117161">
        <w:rPr>
          <w:rFonts w:ascii="Times New Roman" w:hAnsi="Times New Roman" w:cs="Times New Roman"/>
          <w:color w:val="000000" w:themeColor="text1"/>
          <w:sz w:val="24"/>
          <w:szCs w:val="24"/>
        </w:rPr>
        <w:t>(Proctor, Dalton, &amp; Grisham, 2007)</w:t>
      </w:r>
      <w:r w:rsidRPr="00117161">
        <w:rPr>
          <w:rFonts w:ascii="Times New Roman" w:hAnsi="Times New Roman" w:cs="Times New Roman"/>
          <w:color w:val="000000" w:themeColor="text1"/>
          <w:sz w:val="24"/>
          <w:szCs w:val="24"/>
        </w:rPr>
        <w:t xml:space="preserve">. Therefore, </w:t>
      </w:r>
      <w:r w:rsidR="007C70C7" w:rsidRPr="00117161">
        <w:rPr>
          <w:rFonts w:ascii="Times New Roman" w:hAnsi="Times New Roman" w:cs="Times New Roman"/>
          <w:color w:val="000000" w:themeColor="text1"/>
          <w:sz w:val="24"/>
          <w:szCs w:val="24"/>
        </w:rPr>
        <w:t xml:space="preserve">facilitating the development of vocabulary and grammatical skills should be an integral part of any education programme on </w:t>
      </w:r>
      <w:r w:rsidR="002619EA" w:rsidRPr="00117161">
        <w:rPr>
          <w:rFonts w:ascii="Times New Roman" w:hAnsi="Times New Roman" w:cs="Times New Roman"/>
          <w:color w:val="000000" w:themeColor="text1"/>
          <w:sz w:val="24"/>
          <w:szCs w:val="24"/>
        </w:rPr>
        <w:t>text</w:t>
      </w:r>
      <w:r w:rsidR="007C70C7" w:rsidRPr="00117161">
        <w:rPr>
          <w:rFonts w:ascii="Times New Roman" w:hAnsi="Times New Roman" w:cs="Times New Roman"/>
          <w:color w:val="000000" w:themeColor="text1"/>
          <w:sz w:val="24"/>
          <w:szCs w:val="24"/>
        </w:rPr>
        <w:t xml:space="preserve"> </w:t>
      </w:r>
      <w:r w:rsidR="004F47B5" w:rsidRPr="00117161">
        <w:rPr>
          <w:rFonts w:ascii="Times New Roman" w:hAnsi="Times New Roman" w:cs="Times New Roman"/>
          <w:color w:val="000000" w:themeColor="text1"/>
          <w:sz w:val="24"/>
          <w:szCs w:val="24"/>
        </w:rPr>
        <w:t xml:space="preserve">comprehension </w:t>
      </w:r>
      <w:r w:rsidR="00201E9C" w:rsidRPr="00117161">
        <w:rPr>
          <w:rFonts w:ascii="Times New Roman" w:hAnsi="Times New Roman" w:cs="Times New Roman"/>
          <w:color w:val="000000" w:themeColor="text1"/>
          <w:sz w:val="24"/>
          <w:szCs w:val="24"/>
        </w:rPr>
        <w:t xml:space="preserve">for all learners </w:t>
      </w:r>
      <w:r w:rsidR="004F47B5" w:rsidRPr="00117161">
        <w:rPr>
          <w:rFonts w:ascii="Times New Roman" w:hAnsi="Times New Roman" w:cs="Times New Roman"/>
          <w:color w:val="000000" w:themeColor="text1"/>
          <w:sz w:val="24"/>
          <w:szCs w:val="24"/>
        </w:rPr>
        <w:t xml:space="preserve">and this is </w:t>
      </w:r>
      <w:r w:rsidR="00DD045E" w:rsidRPr="00117161">
        <w:rPr>
          <w:rFonts w:ascii="Times New Roman" w:hAnsi="Times New Roman" w:cs="Times New Roman"/>
          <w:color w:val="000000" w:themeColor="text1"/>
          <w:sz w:val="24"/>
          <w:szCs w:val="24"/>
        </w:rPr>
        <w:t xml:space="preserve">particularly </w:t>
      </w:r>
      <w:r w:rsidR="009669B9" w:rsidRPr="00117161">
        <w:rPr>
          <w:rFonts w:ascii="Times New Roman" w:hAnsi="Times New Roman" w:cs="Times New Roman"/>
          <w:color w:val="000000" w:themeColor="text1"/>
          <w:sz w:val="24"/>
          <w:szCs w:val="24"/>
        </w:rPr>
        <w:t xml:space="preserve">important </w:t>
      </w:r>
      <w:r w:rsidR="004F47B5" w:rsidRPr="00117161">
        <w:rPr>
          <w:rFonts w:ascii="Times New Roman" w:hAnsi="Times New Roman" w:cs="Times New Roman"/>
          <w:color w:val="000000" w:themeColor="text1"/>
          <w:sz w:val="24"/>
          <w:szCs w:val="24"/>
        </w:rPr>
        <w:t xml:space="preserve">for learners with </w:t>
      </w:r>
      <w:r w:rsidR="001332F5" w:rsidRPr="00117161">
        <w:rPr>
          <w:rFonts w:ascii="Times New Roman" w:hAnsi="Times New Roman" w:cs="Times New Roman"/>
          <w:color w:val="000000" w:themeColor="text1"/>
          <w:sz w:val="24"/>
          <w:szCs w:val="24"/>
        </w:rPr>
        <w:t>EA</w:t>
      </w:r>
      <w:r w:rsidR="004F47B5" w:rsidRPr="00117161">
        <w:rPr>
          <w:rFonts w:ascii="Times New Roman" w:hAnsi="Times New Roman" w:cs="Times New Roman"/>
          <w:color w:val="000000" w:themeColor="text1"/>
          <w:sz w:val="24"/>
          <w:szCs w:val="24"/>
        </w:rPr>
        <w:t>L</w:t>
      </w:r>
      <w:r w:rsidRPr="00117161">
        <w:rPr>
          <w:rFonts w:ascii="Times New Roman" w:hAnsi="Times New Roman" w:cs="Times New Roman"/>
          <w:color w:val="000000" w:themeColor="text1"/>
          <w:sz w:val="24"/>
          <w:szCs w:val="24"/>
        </w:rPr>
        <w:t xml:space="preserve">. </w:t>
      </w:r>
    </w:p>
    <w:p w14:paraId="79BE3A68" w14:textId="50783A1B" w:rsidR="00806F25" w:rsidRPr="00117161" w:rsidRDefault="00806F25">
      <w:pPr>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br w:type="page"/>
      </w:r>
    </w:p>
    <w:p w14:paraId="2F5A0B6E" w14:textId="77777777" w:rsidR="00806F25" w:rsidRPr="00117161" w:rsidRDefault="00806F25" w:rsidP="005606CA">
      <w:pPr>
        <w:spacing w:line="480" w:lineRule="auto"/>
        <w:ind w:firstLine="720"/>
        <w:rPr>
          <w:rFonts w:ascii="Times New Roman" w:hAnsi="Times New Roman" w:cs="Times New Roman"/>
          <w:color w:val="000000" w:themeColor="text1"/>
          <w:sz w:val="24"/>
          <w:szCs w:val="24"/>
        </w:rPr>
      </w:pPr>
    </w:p>
    <w:p w14:paraId="3AC6BCCC" w14:textId="7B867992" w:rsidR="00676950" w:rsidRPr="00117161" w:rsidRDefault="00D1652B" w:rsidP="00676950">
      <w:pPr>
        <w:jc w:val="center"/>
        <w:rPr>
          <w:rFonts w:ascii="Times New Roman" w:hAnsi="Times New Roman" w:cs="Times New Roman"/>
          <w:b/>
          <w:color w:val="000000" w:themeColor="text1"/>
          <w:sz w:val="24"/>
        </w:rPr>
      </w:pPr>
      <w:r w:rsidRPr="00117161">
        <w:rPr>
          <w:rFonts w:ascii="Times New Roman" w:hAnsi="Times New Roman" w:cs="Times New Roman"/>
          <w:b/>
          <w:color w:val="000000" w:themeColor="text1"/>
          <w:sz w:val="24"/>
        </w:rPr>
        <w:t>Implications for Practice</w:t>
      </w:r>
    </w:p>
    <w:p w14:paraId="7545B46D" w14:textId="77777777" w:rsidR="00676950" w:rsidRPr="00117161" w:rsidRDefault="00676950" w:rsidP="0084184C">
      <w:pPr>
        <w:spacing w:after="0" w:line="360" w:lineRule="auto"/>
        <w:rPr>
          <w:rFonts w:ascii="Times New Roman" w:hAnsi="Times New Roman" w:cs="Times New Roman"/>
          <w:i/>
          <w:color w:val="000000" w:themeColor="text1"/>
          <w:sz w:val="24"/>
          <w:szCs w:val="24"/>
        </w:rPr>
      </w:pPr>
      <w:r w:rsidRPr="00117161">
        <w:rPr>
          <w:rFonts w:ascii="Times New Roman" w:hAnsi="Times New Roman" w:cs="Times New Roman"/>
          <w:i/>
          <w:color w:val="000000" w:themeColor="text1"/>
          <w:sz w:val="24"/>
          <w:szCs w:val="24"/>
        </w:rPr>
        <w:t>What is already known about this topic</w:t>
      </w:r>
    </w:p>
    <w:p w14:paraId="0E279D08" w14:textId="017F0C43" w:rsidR="00676950" w:rsidRPr="00117161" w:rsidRDefault="001E7B11" w:rsidP="0084184C">
      <w:pPr>
        <w:pStyle w:val="ListParagraph"/>
        <w:numPr>
          <w:ilvl w:val="0"/>
          <w:numId w:val="16"/>
        </w:numPr>
        <w:spacing w:after="0" w:line="360" w:lineRule="auto"/>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 xml:space="preserve">The studies report a tendency of </w:t>
      </w:r>
      <w:r w:rsidR="006F15E9" w:rsidRPr="00117161">
        <w:rPr>
          <w:rFonts w:ascii="Times New Roman" w:hAnsi="Times New Roman" w:cs="Times New Roman"/>
          <w:color w:val="000000" w:themeColor="text1"/>
          <w:sz w:val="24"/>
          <w:szCs w:val="24"/>
        </w:rPr>
        <w:t>learners with English as an additional language (</w:t>
      </w:r>
      <w:r w:rsidRPr="00117161">
        <w:rPr>
          <w:rFonts w:ascii="Times New Roman" w:hAnsi="Times New Roman" w:cs="Times New Roman"/>
          <w:color w:val="000000" w:themeColor="text1"/>
          <w:sz w:val="24"/>
          <w:szCs w:val="24"/>
        </w:rPr>
        <w:t>EAL</w:t>
      </w:r>
      <w:r w:rsidR="006F15E9" w:rsidRPr="00117161">
        <w:rPr>
          <w:rFonts w:ascii="Times New Roman" w:hAnsi="Times New Roman" w:cs="Times New Roman"/>
          <w:color w:val="000000" w:themeColor="text1"/>
          <w:sz w:val="24"/>
          <w:szCs w:val="24"/>
        </w:rPr>
        <w:t>)</w:t>
      </w:r>
      <w:r w:rsidRPr="00117161">
        <w:rPr>
          <w:rFonts w:ascii="Times New Roman" w:hAnsi="Times New Roman" w:cs="Times New Roman"/>
          <w:color w:val="000000" w:themeColor="text1"/>
          <w:sz w:val="24"/>
          <w:szCs w:val="24"/>
        </w:rPr>
        <w:t xml:space="preserve"> t</w:t>
      </w:r>
      <w:r w:rsidR="00676950" w:rsidRPr="00117161">
        <w:rPr>
          <w:rFonts w:ascii="Times New Roman" w:hAnsi="Times New Roman" w:cs="Times New Roman"/>
          <w:color w:val="000000" w:themeColor="text1"/>
          <w:sz w:val="24"/>
          <w:szCs w:val="24"/>
        </w:rPr>
        <w:t xml:space="preserve">o underperform on </w:t>
      </w:r>
      <w:r w:rsidR="00EC0DEA" w:rsidRPr="00117161">
        <w:rPr>
          <w:rFonts w:ascii="Times New Roman" w:hAnsi="Times New Roman" w:cs="Times New Roman"/>
          <w:color w:val="000000" w:themeColor="text1"/>
          <w:sz w:val="24"/>
          <w:szCs w:val="24"/>
        </w:rPr>
        <w:t xml:space="preserve">reading </w:t>
      </w:r>
      <w:r w:rsidR="00676950" w:rsidRPr="00117161">
        <w:rPr>
          <w:rFonts w:ascii="Times New Roman" w:hAnsi="Times New Roman" w:cs="Times New Roman"/>
          <w:color w:val="000000" w:themeColor="text1"/>
          <w:sz w:val="24"/>
          <w:szCs w:val="24"/>
        </w:rPr>
        <w:t>comprehension relative to their native English-speaking peers (</w:t>
      </w:r>
      <w:r w:rsidR="0059076D" w:rsidRPr="00117161">
        <w:rPr>
          <w:rFonts w:ascii="Times New Roman" w:hAnsi="Times New Roman" w:cs="Times New Roman"/>
          <w:color w:val="000000" w:themeColor="text1"/>
          <w:sz w:val="24"/>
          <w:szCs w:val="24"/>
        </w:rPr>
        <w:t>EL1</w:t>
      </w:r>
      <w:r w:rsidR="00676950" w:rsidRPr="00117161">
        <w:rPr>
          <w:rFonts w:ascii="Times New Roman" w:hAnsi="Times New Roman" w:cs="Times New Roman"/>
          <w:color w:val="000000" w:themeColor="text1"/>
          <w:sz w:val="24"/>
          <w:szCs w:val="24"/>
        </w:rPr>
        <w:t>)</w:t>
      </w:r>
      <w:r w:rsidR="00EC0DEA" w:rsidRPr="00117161">
        <w:rPr>
          <w:rFonts w:ascii="Times New Roman" w:hAnsi="Times New Roman" w:cs="Times New Roman"/>
          <w:color w:val="000000" w:themeColor="text1"/>
          <w:sz w:val="24"/>
          <w:szCs w:val="24"/>
        </w:rPr>
        <w:t xml:space="preserve"> </w:t>
      </w:r>
      <w:r w:rsidR="006F15E9" w:rsidRPr="00117161">
        <w:rPr>
          <w:rFonts w:ascii="Times New Roman" w:hAnsi="Times New Roman" w:cs="Times New Roman"/>
          <w:color w:val="000000" w:themeColor="text1"/>
          <w:sz w:val="24"/>
          <w:szCs w:val="24"/>
        </w:rPr>
        <w:t>in the UK.</w:t>
      </w:r>
    </w:p>
    <w:p w14:paraId="40C21BC8" w14:textId="53C4FC54" w:rsidR="004B0D93" w:rsidRPr="00117161" w:rsidRDefault="004B0D93" w:rsidP="0084184C">
      <w:pPr>
        <w:pStyle w:val="ListParagraph"/>
        <w:numPr>
          <w:ilvl w:val="0"/>
          <w:numId w:val="16"/>
        </w:numPr>
        <w:spacing w:after="0" w:line="360" w:lineRule="auto"/>
        <w:rPr>
          <w:rFonts w:ascii="Times New Roman" w:hAnsi="Times New Roman" w:cs="Times New Roman"/>
          <w:i/>
          <w:color w:val="000000" w:themeColor="text1"/>
          <w:sz w:val="24"/>
          <w:szCs w:val="24"/>
        </w:rPr>
      </w:pPr>
      <w:r w:rsidRPr="00117161">
        <w:rPr>
          <w:rFonts w:ascii="Times New Roman" w:hAnsi="Times New Roman" w:cs="Times New Roman"/>
          <w:color w:val="000000" w:themeColor="text1"/>
          <w:sz w:val="24"/>
          <w:szCs w:val="24"/>
        </w:rPr>
        <w:t xml:space="preserve">The reported EAL gap in </w:t>
      </w:r>
      <w:r w:rsidR="00AA6A69" w:rsidRPr="00117161">
        <w:rPr>
          <w:rFonts w:ascii="Times New Roman" w:hAnsi="Times New Roman" w:cs="Times New Roman"/>
          <w:color w:val="000000" w:themeColor="text1"/>
          <w:sz w:val="24"/>
          <w:szCs w:val="24"/>
        </w:rPr>
        <w:t xml:space="preserve">text </w:t>
      </w:r>
      <w:r w:rsidRPr="00117161">
        <w:rPr>
          <w:rFonts w:ascii="Times New Roman" w:hAnsi="Times New Roman" w:cs="Times New Roman"/>
          <w:color w:val="000000" w:themeColor="text1"/>
          <w:sz w:val="24"/>
          <w:szCs w:val="24"/>
        </w:rPr>
        <w:t xml:space="preserve">comprehension has been linked to </w:t>
      </w:r>
      <w:r w:rsidR="00AA6A69" w:rsidRPr="00117161">
        <w:rPr>
          <w:rFonts w:ascii="Times New Roman" w:hAnsi="Times New Roman" w:cs="Times New Roman"/>
          <w:color w:val="000000" w:themeColor="text1"/>
          <w:sz w:val="24"/>
          <w:szCs w:val="24"/>
        </w:rPr>
        <w:t xml:space="preserve">limitations in </w:t>
      </w:r>
      <w:r w:rsidRPr="00117161">
        <w:rPr>
          <w:rFonts w:ascii="Times New Roman" w:hAnsi="Times New Roman" w:cs="Times New Roman"/>
          <w:color w:val="000000" w:themeColor="text1"/>
          <w:sz w:val="24"/>
          <w:szCs w:val="24"/>
        </w:rPr>
        <w:t xml:space="preserve">oral language skills. </w:t>
      </w:r>
    </w:p>
    <w:p w14:paraId="541BC360" w14:textId="57B563FA" w:rsidR="00B1558C" w:rsidRPr="00117161" w:rsidRDefault="004B0D93" w:rsidP="0084184C">
      <w:pPr>
        <w:pStyle w:val="ListParagraph"/>
        <w:numPr>
          <w:ilvl w:val="0"/>
          <w:numId w:val="16"/>
        </w:numPr>
        <w:spacing w:after="0" w:line="360" w:lineRule="auto"/>
        <w:rPr>
          <w:rFonts w:ascii="Times New Roman" w:hAnsi="Times New Roman" w:cs="Times New Roman"/>
          <w:i/>
          <w:color w:val="000000" w:themeColor="text1"/>
          <w:sz w:val="24"/>
          <w:szCs w:val="24"/>
        </w:rPr>
      </w:pPr>
      <w:r w:rsidRPr="00117161">
        <w:rPr>
          <w:rFonts w:ascii="Times New Roman" w:hAnsi="Times New Roman" w:cs="Times New Roman"/>
          <w:color w:val="000000" w:themeColor="text1"/>
          <w:sz w:val="24"/>
          <w:szCs w:val="24"/>
        </w:rPr>
        <w:t>Therefore, i</w:t>
      </w:r>
      <w:r w:rsidR="00EB12B9" w:rsidRPr="00117161">
        <w:rPr>
          <w:rFonts w:ascii="Times New Roman" w:hAnsi="Times New Roman" w:cs="Times New Roman"/>
          <w:color w:val="000000" w:themeColor="text1"/>
          <w:sz w:val="24"/>
          <w:szCs w:val="24"/>
        </w:rPr>
        <w:t xml:space="preserve">t is crucial </w:t>
      </w:r>
      <w:r w:rsidR="00112B40" w:rsidRPr="00117161">
        <w:rPr>
          <w:rFonts w:ascii="Times New Roman" w:hAnsi="Times New Roman" w:cs="Times New Roman"/>
          <w:color w:val="000000" w:themeColor="text1"/>
          <w:sz w:val="24"/>
          <w:szCs w:val="24"/>
        </w:rPr>
        <w:t xml:space="preserve">to </w:t>
      </w:r>
      <w:r w:rsidR="00AA6A69" w:rsidRPr="00117161">
        <w:rPr>
          <w:rFonts w:ascii="Times New Roman" w:hAnsi="Times New Roman" w:cs="Times New Roman"/>
          <w:color w:val="000000" w:themeColor="text1"/>
          <w:sz w:val="24"/>
          <w:szCs w:val="24"/>
        </w:rPr>
        <w:t>clarify</w:t>
      </w:r>
      <w:r w:rsidRPr="00117161">
        <w:rPr>
          <w:rFonts w:ascii="Times New Roman" w:hAnsi="Times New Roman" w:cs="Times New Roman"/>
          <w:color w:val="000000" w:themeColor="text1"/>
          <w:sz w:val="24"/>
          <w:szCs w:val="24"/>
        </w:rPr>
        <w:t xml:space="preserve"> the key oral language s</w:t>
      </w:r>
      <w:r w:rsidR="00B1558C" w:rsidRPr="00117161">
        <w:rPr>
          <w:rFonts w:ascii="Times New Roman" w:hAnsi="Times New Roman" w:cs="Times New Roman"/>
          <w:color w:val="000000" w:themeColor="text1"/>
          <w:sz w:val="24"/>
          <w:szCs w:val="24"/>
        </w:rPr>
        <w:t>kills that underpin E</w:t>
      </w:r>
      <w:r w:rsidR="00CA1B11" w:rsidRPr="00117161">
        <w:rPr>
          <w:rFonts w:ascii="Times New Roman" w:hAnsi="Times New Roman" w:cs="Times New Roman"/>
          <w:color w:val="000000" w:themeColor="text1"/>
          <w:sz w:val="24"/>
          <w:szCs w:val="24"/>
        </w:rPr>
        <w:t xml:space="preserve">AL learners' </w:t>
      </w:r>
      <w:r w:rsidR="00EC0DEA" w:rsidRPr="00117161">
        <w:rPr>
          <w:rFonts w:ascii="Times New Roman" w:hAnsi="Times New Roman" w:cs="Times New Roman"/>
          <w:color w:val="000000" w:themeColor="text1"/>
          <w:sz w:val="24"/>
          <w:szCs w:val="24"/>
        </w:rPr>
        <w:t xml:space="preserve">text </w:t>
      </w:r>
      <w:r w:rsidR="00CA1B11" w:rsidRPr="00117161">
        <w:rPr>
          <w:rFonts w:ascii="Times New Roman" w:hAnsi="Times New Roman" w:cs="Times New Roman"/>
          <w:color w:val="000000" w:themeColor="text1"/>
          <w:sz w:val="24"/>
          <w:szCs w:val="24"/>
        </w:rPr>
        <w:t>comprehension</w:t>
      </w:r>
      <w:r w:rsidR="00B1558C" w:rsidRPr="00117161">
        <w:rPr>
          <w:rFonts w:ascii="Times New Roman" w:hAnsi="Times New Roman" w:cs="Times New Roman"/>
          <w:color w:val="000000" w:themeColor="text1"/>
          <w:sz w:val="24"/>
          <w:szCs w:val="24"/>
        </w:rPr>
        <w:t xml:space="preserve">. </w:t>
      </w:r>
    </w:p>
    <w:p w14:paraId="64C960E9" w14:textId="77777777" w:rsidR="00804C8D" w:rsidRPr="00117161" w:rsidRDefault="00804C8D" w:rsidP="00804C8D">
      <w:pPr>
        <w:spacing w:after="0" w:line="360" w:lineRule="auto"/>
        <w:ind w:left="360"/>
        <w:rPr>
          <w:rFonts w:ascii="Times New Roman" w:hAnsi="Times New Roman" w:cs="Times New Roman"/>
          <w:i/>
          <w:color w:val="000000" w:themeColor="text1"/>
          <w:sz w:val="24"/>
          <w:szCs w:val="24"/>
        </w:rPr>
      </w:pPr>
    </w:p>
    <w:p w14:paraId="61E120A1" w14:textId="72DF73DB" w:rsidR="00676950" w:rsidRPr="00117161" w:rsidRDefault="00B1558C" w:rsidP="0084184C">
      <w:pPr>
        <w:spacing w:after="0" w:line="360" w:lineRule="auto"/>
        <w:rPr>
          <w:rFonts w:ascii="Times New Roman" w:hAnsi="Times New Roman" w:cs="Times New Roman"/>
          <w:i/>
          <w:color w:val="000000" w:themeColor="text1"/>
          <w:sz w:val="24"/>
          <w:szCs w:val="24"/>
        </w:rPr>
      </w:pPr>
      <w:r w:rsidRPr="00117161">
        <w:rPr>
          <w:rFonts w:ascii="Times New Roman" w:hAnsi="Times New Roman" w:cs="Times New Roman"/>
          <w:i/>
          <w:color w:val="000000" w:themeColor="text1"/>
          <w:sz w:val="24"/>
          <w:szCs w:val="24"/>
        </w:rPr>
        <w:t>W</w:t>
      </w:r>
      <w:r w:rsidR="00676950" w:rsidRPr="00117161">
        <w:rPr>
          <w:rFonts w:ascii="Times New Roman" w:hAnsi="Times New Roman" w:cs="Times New Roman"/>
          <w:i/>
          <w:color w:val="000000" w:themeColor="text1"/>
          <w:sz w:val="24"/>
          <w:szCs w:val="24"/>
        </w:rPr>
        <w:t>hat this paper adds</w:t>
      </w:r>
    </w:p>
    <w:p w14:paraId="4280612A" w14:textId="418DAC67" w:rsidR="005E3B35" w:rsidRPr="00117161" w:rsidRDefault="00B35D2A" w:rsidP="007612E0">
      <w:pPr>
        <w:pStyle w:val="ListParagraph"/>
        <w:numPr>
          <w:ilvl w:val="0"/>
          <w:numId w:val="17"/>
        </w:numPr>
        <w:spacing w:after="0" w:line="360" w:lineRule="auto"/>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 xml:space="preserve">Vocabulary and grammar are related but distinct oral language skills that are directly related to </w:t>
      </w:r>
      <w:r w:rsidR="00272808" w:rsidRPr="00117161">
        <w:rPr>
          <w:rFonts w:ascii="Times New Roman" w:hAnsi="Times New Roman" w:cs="Times New Roman"/>
          <w:color w:val="000000" w:themeColor="text1"/>
          <w:sz w:val="24"/>
          <w:szCs w:val="24"/>
        </w:rPr>
        <w:t xml:space="preserve">EAL learners’ </w:t>
      </w:r>
      <w:r w:rsidRPr="00117161">
        <w:rPr>
          <w:rFonts w:ascii="Times New Roman" w:hAnsi="Times New Roman" w:cs="Times New Roman"/>
          <w:color w:val="000000" w:themeColor="text1"/>
          <w:sz w:val="24"/>
          <w:szCs w:val="24"/>
        </w:rPr>
        <w:t>listening and reading comprehension</w:t>
      </w:r>
      <w:r w:rsidR="00593569" w:rsidRPr="00117161">
        <w:rPr>
          <w:rFonts w:ascii="Times New Roman" w:hAnsi="Times New Roman" w:cs="Times New Roman"/>
          <w:color w:val="000000" w:themeColor="text1"/>
          <w:sz w:val="24"/>
          <w:szCs w:val="24"/>
        </w:rPr>
        <w:t xml:space="preserve"> in </w:t>
      </w:r>
      <w:r w:rsidR="006238FD" w:rsidRPr="00117161">
        <w:rPr>
          <w:rFonts w:ascii="Times New Roman" w:hAnsi="Times New Roman" w:cs="Times New Roman"/>
          <w:color w:val="000000" w:themeColor="text1"/>
          <w:sz w:val="24"/>
          <w:szCs w:val="24"/>
        </w:rPr>
        <w:t xml:space="preserve">even when individual differences in </w:t>
      </w:r>
      <w:r w:rsidR="007A3520" w:rsidRPr="00117161">
        <w:rPr>
          <w:rFonts w:ascii="Times New Roman" w:hAnsi="Times New Roman" w:cs="Times New Roman"/>
          <w:color w:val="000000" w:themeColor="text1"/>
          <w:sz w:val="24"/>
          <w:szCs w:val="24"/>
        </w:rPr>
        <w:t xml:space="preserve">word level reading skills and </w:t>
      </w:r>
      <w:r w:rsidR="006238FD" w:rsidRPr="00117161">
        <w:rPr>
          <w:rFonts w:ascii="Times New Roman" w:hAnsi="Times New Roman" w:cs="Times New Roman"/>
          <w:color w:val="000000" w:themeColor="text1"/>
          <w:sz w:val="24"/>
          <w:szCs w:val="24"/>
        </w:rPr>
        <w:t xml:space="preserve">general cognitive </w:t>
      </w:r>
      <w:r w:rsidR="007A3520" w:rsidRPr="00117161">
        <w:rPr>
          <w:rFonts w:ascii="Times New Roman" w:hAnsi="Times New Roman" w:cs="Times New Roman"/>
          <w:color w:val="000000" w:themeColor="text1"/>
          <w:sz w:val="24"/>
          <w:szCs w:val="24"/>
        </w:rPr>
        <w:t xml:space="preserve">ability </w:t>
      </w:r>
      <w:r w:rsidR="006238FD" w:rsidRPr="00117161">
        <w:rPr>
          <w:rFonts w:ascii="Times New Roman" w:hAnsi="Times New Roman" w:cs="Times New Roman"/>
          <w:color w:val="000000" w:themeColor="text1"/>
          <w:sz w:val="24"/>
          <w:szCs w:val="24"/>
        </w:rPr>
        <w:t>are taken into account.</w:t>
      </w:r>
      <w:r w:rsidRPr="00117161">
        <w:rPr>
          <w:rFonts w:ascii="Times New Roman" w:hAnsi="Times New Roman" w:cs="Times New Roman"/>
          <w:color w:val="000000" w:themeColor="text1"/>
          <w:sz w:val="24"/>
          <w:szCs w:val="24"/>
        </w:rPr>
        <w:t xml:space="preserve"> </w:t>
      </w:r>
    </w:p>
    <w:p w14:paraId="46C68AFA" w14:textId="194D20DC" w:rsidR="00244F6B" w:rsidRPr="00117161" w:rsidRDefault="00B1558C" w:rsidP="0084184C">
      <w:pPr>
        <w:pStyle w:val="ListParagraph"/>
        <w:numPr>
          <w:ilvl w:val="0"/>
          <w:numId w:val="17"/>
        </w:numPr>
        <w:spacing w:after="0" w:line="360" w:lineRule="auto"/>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A significant proportion of</w:t>
      </w:r>
      <w:r w:rsidR="00DE3DC0" w:rsidRPr="00117161">
        <w:rPr>
          <w:rFonts w:ascii="Times New Roman" w:hAnsi="Times New Roman" w:cs="Times New Roman"/>
          <w:color w:val="000000" w:themeColor="text1"/>
          <w:sz w:val="24"/>
          <w:szCs w:val="24"/>
        </w:rPr>
        <w:t xml:space="preserve"> older primary school age </w:t>
      </w:r>
      <w:r w:rsidRPr="00117161">
        <w:rPr>
          <w:rFonts w:ascii="Times New Roman" w:hAnsi="Times New Roman" w:cs="Times New Roman"/>
          <w:color w:val="000000" w:themeColor="text1"/>
          <w:sz w:val="24"/>
          <w:szCs w:val="24"/>
        </w:rPr>
        <w:t xml:space="preserve">EAL learners </w:t>
      </w:r>
      <w:r w:rsidR="00DE3DC0" w:rsidRPr="00117161">
        <w:rPr>
          <w:rFonts w:ascii="Times New Roman" w:hAnsi="Times New Roman" w:cs="Times New Roman"/>
          <w:color w:val="000000" w:themeColor="text1"/>
          <w:sz w:val="24"/>
          <w:szCs w:val="24"/>
        </w:rPr>
        <w:t xml:space="preserve">may </w:t>
      </w:r>
      <w:r w:rsidRPr="00117161">
        <w:rPr>
          <w:rFonts w:ascii="Times New Roman" w:hAnsi="Times New Roman" w:cs="Times New Roman"/>
          <w:color w:val="000000" w:themeColor="text1"/>
          <w:sz w:val="24"/>
          <w:szCs w:val="24"/>
        </w:rPr>
        <w:t xml:space="preserve">not achieve native-like proficiency in </w:t>
      </w:r>
      <w:r w:rsidR="00B35D2A" w:rsidRPr="00117161">
        <w:rPr>
          <w:rFonts w:ascii="Times New Roman" w:hAnsi="Times New Roman" w:cs="Times New Roman"/>
          <w:color w:val="000000" w:themeColor="text1"/>
          <w:sz w:val="24"/>
          <w:szCs w:val="24"/>
        </w:rPr>
        <w:t xml:space="preserve">English </w:t>
      </w:r>
      <w:r w:rsidRPr="00117161">
        <w:rPr>
          <w:rFonts w:ascii="Times New Roman" w:hAnsi="Times New Roman" w:cs="Times New Roman"/>
          <w:color w:val="000000" w:themeColor="text1"/>
          <w:sz w:val="24"/>
          <w:szCs w:val="24"/>
        </w:rPr>
        <w:t>vocabulary</w:t>
      </w:r>
      <w:r w:rsidR="00EB12B9" w:rsidRPr="00117161">
        <w:rPr>
          <w:rFonts w:ascii="Times New Roman" w:hAnsi="Times New Roman" w:cs="Times New Roman"/>
          <w:color w:val="000000" w:themeColor="text1"/>
          <w:sz w:val="24"/>
          <w:szCs w:val="24"/>
        </w:rPr>
        <w:t xml:space="preserve"> </w:t>
      </w:r>
      <w:r w:rsidR="0099064C" w:rsidRPr="00117161">
        <w:rPr>
          <w:rFonts w:ascii="Times New Roman" w:hAnsi="Times New Roman" w:cs="Times New Roman"/>
          <w:color w:val="000000" w:themeColor="text1"/>
          <w:sz w:val="24"/>
          <w:szCs w:val="24"/>
        </w:rPr>
        <w:t xml:space="preserve">or </w:t>
      </w:r>
      <w:r w:rsidRPr="00117161">
        <w:rPr>
          <w:rFonts w:ascii="Times New Roman" w:hAnsi="Times New Roman" w:cs="Times New Roman"/>
          <w:color w:val="000000" w:themeColor="text1"/>
          <w:sz w:val="24"/>
          <w:szCs w:val="24"/>
        </w:rPr>
        <w:t>grammatical skills</w:t>
      </w:r>
      <w:r w:rsidR="00B35D2A" w:rsidRPr="00117161">
        <w:rPr>
          <w:rFonts w:ascii="Times New Roman" w:hAnsi="Times New Roman" w:cs="Times New Roman"/>
          <w:color w:val="000000" w:themeColor="text1"/>
          <w:sz w:val="24"/>
          <w:szCs w:val="24"/>
        </w:rPr>
        <w:t>.</w:t>
      </w:r>
      <w:r w:rsidRPr="00117161">
        <w:rPr>
          <w:rFonts w:ascii="Times New Roman" w:hAnsi="Times New Roman" w:cs="Times New Roman"/>
          <w:color w:val="000000" w:themeColor="text1"/>
          <w:sz w:val="24"/>
          <w:szCs w:val="24"/>
        </w:rPr>
        <w:t xml:space="preserve"> </w:t>
      </w:r>
    </w:p>
    <w:p w14:paraId="6D8B24B2" w14:textId="6437067B" w:rsidR="00B1558C" w:rsidRPr="00117161" w:rsidRDefault="00244F6B" w:rsidP="0084184C">
      <w:pPr>
        <w:pStyle w:val="ListParagraph"/>
        <w:numPr>
          <w:ilvl w:val="0"/>
          <w:numId w:val="17"/>
        </w:numPr>
        <w:spacing w:after="0" w:line="360" w:lineRule="auto"/>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 xml:space="preserve">There is </w:t>
      </w:r>
      <w:r w:rsidR="00D307A8" w:rsidRPr="00117161">
        <w:rPr>
          <w:rFonts w:ascii="Times New Roman" w:hAnsi="Times New Roman" w:cs="Times New Roman"/>
          <w:color w:val="000000" w:themeColor="text1"/>
          <w:sz w:val="24"/>
          <w:szCs w:val="24"/>
        </w:rPr>
        <w:t>a</w:t>
      </w:r>
      <w:r w:rsidR="00B35D2A" w:rsidRPr="00117161">
        <w:rPr>
          <w:rFonts w:ascii="Times New Roman" w:hAnsi="Times New Roman" w:cs="Times New Roman"/>
          <w:color w:val="000000" w:themeColor="text1"/>
          <w:sz w:val="24"/>
          <w:szCs w:val="24"/>
        </w:rPr>
        <w:t>n</w:t>
      </w:r>
      <w:r w:rsidR="00887DDC" w:rsidRPr="00117161">
        <w:rPr>
          <w:rFonts w:ascii="Times New Roman" w:hAnsi="Times New Roman" w:cs="Times New Roman"/>
          <w:color w:val="000000" w:themeColor="text1"/>
          <w:sz w:val="24"/>
          <w:szCs w:val="24"/>
        </w:rPr>
        <w:t xml:space="preserve"> association </w:t>
      </w:r>
      <w:r w:rsidRPr="00117161">
        <w:rPr>
          <w:rFonts w:ascii="Times New Roman" w:hAnsi="Times New Roman" w:cs="Times New Roman"/>
          <w:color w:val="000000" w:themeColor="text1"/>
          <w:sz w:val="24"/>
          <w:szCs w:val="24"/>
        </w:rPr>
        <w:t>between EAL learner</w:t>
      </w:r>
      <w:r w:rsidR="0099064C" w:rsidRPr="00117161">
        <w:rPr>
          <w:rFonts w:ascii="Times New Roman" w:hAnsi="Times New Roman" w:cs="Times New Roman"/>
          <w:color w:val="000000" w:themeColor="text1"/>
          <w:sz w:val="24"/>
          <w:szCs w:val="24"/>
        </w:rPr>
        <w:t>s’</w:t>
      </w:r>
      <w:r w:rsidRPr="00117161">
        <w:rPr>
          <w:rFonts w:ascii="Times New Roman" w:hAnsi="Times New Roman" w:cs="Times New Roman"/>
          <w:color w:val="000000" w:themeColor="text1"/>
          <w:sz w:val="24"/>
          <w:szCs w:val="24"/>
        </w:rPr>
        <w:t xml:space="preserve"> weakness</w:t>
      </w:r>
      <w:r w:rsidR="0099064C" w:rsidRPr="00117161">
        <w:rPr>
          <w:rFonts w:ascii="Times New Roman" w:hAnsi="Times New Roman" w:cs="Times New Roman"/>
          <w:color w:val="000000" w:themeColor="text1"/>
          <w:sz w:val="24"/>
          <w:szCs w:val="24"/>
        </w:rPr>
        <w:t>es</w:t>
      </w:r>
      <w:r w:rsidRPr="00117161">
        <w:rPr>
          <w:rFonts w:ascii="Times New Roman" w:hAnsi="Times New Roman" w:cs="Times New Roman"/>
          <w:color w:val="000000" w:themeColor="text1"/>
          <w:sz w:val="24"/>
          <w:szCs w:val="24"/>
        </w:rPr>
        <w:t xml:space="preserve"> in vocabulary and grammar and their underperformance on</w:t>
      </w:r>
      <w:r w:rsidR="00111D63" w:rsidRPr="00117161">
        <w:rPr>
          <w:rFonts w:ascii="Times New Roman" w:hAnsi="Times New Roman" w:cs="Times New Roman"/>
          <w:color w:val="000000" w:themeColor="text1"/>
          <w:sz w:val="24"/>
          <w:szCs w:val="24"/>
        </w:rPr>
        <w:t xml:space="preserve"> </w:t>
      </w:r>
      <w:r w:rsidRPr="00117161">
        <w:rPr>
          <w:rFonts w:ascii="Times New Roman" w:hAnsi="Times New Roman" w:cs="Times New Roman"/>
          <w:color w:val="000000" w:themeColor="text1"/>
          <w:sz w:val="24"/>
          <w:szCs w:val="24"/>
        </w:rPr>
        <w:t>listening</w:t>
      </w:r>
      <w:r w:rsidR="00EC0DEA" w:rsidRPr="00117161">
        <w:rPr>
          <w:rFonts w:ascii="Times New Roman" w:hAnsi="Times New Roman" w:cs="Times New Roman"/>
          <w:color w:val="000000" w:themeColor="text1"/>
          <w:sz w:val="24"/>
          <w:szCs w:val="24"/>
        </w:rPr>
        <w:t xml:space="preserve"> comprehension</w:t>
      </w:r>
      <w:r w:rsidRPr="00117161">
        <w:rPr>
          <w:rFonts w:ascii="Times New Roman" w:hAnsi="Times New Roman" w:cs="Times New Roman"/>
          <w:color w:val="000000" w:themeColor="text1"/>
          <w:sz w:val="24"/>
          <w:szCs w:val="24"/>
        </w:rPr>
        <w:t xml:space="preserve"> and </w:t>
      </w:r>
      <w:r w:rsidR="00B1558C" w:rsidRPr="00117161">
        <w:rPr>
          <w:rFonts w:ascii="Times New Roman" w:hAnsi="Times New Roman" w:cs="Times New Roman"/>
          <w:color w:val="000000" w:themeColor="text1"/>
          <w:sz w:val="24"/>
          <w:szCs w:val="24"/>
        </w:rPr>
        <w:t>reading comprehension</w:t>
      </w:r>
      <w:r w:rsidR="006238FD" w:rsidRPr="00117161">
        <w:rPr>
          <w:rFonts w:ascii="Times New Roman" w:hAnsi="Times New Roman" w:cs="Times New Roman"/>
          <w:color w:val="000000" w:themeColor="text1"/>
          <w:sz w:val="24"/>
          <w:szCs w:val="24"/>
        </w:rPr>
        <w:t xml:space="preserve"> that warrants further investigations</w:t>
      </w:r>
      <w:r w:rsidR="00B1558C" w:rsidRPr="00117161">
        <w:rPr>
          <w:rFonts w:ascii="Times New Roman" w:hAnsi="Times New Roman" w:cs="Times New Roman"/>
          <w:color w:val="000000" w:themeColor="text1"/>
          <w:sz w:val="24"/>
          <w:szCs w:val="24"/>
        </w:rPr>
        <w:t>.</w:t>
      </w:r>
    </w:p>
    <w:p w14:paraId="3BE50B4D" w14:textId="77777777" w:rsidR="00160497" w:rsidRPr="00117161" w:rsidRDefault="00160497" w:rsidP="0084184C">
      <w:pPr>
        <w:pStyle w:val="ListParagraph"/>
        <w:spacing w:after="0" w:line="360" w:lineRule="auto"/>
        <w:rPr>
          <w:rFonts w:ascii="Times New Roman" w:hAnsi="Times New Roman" w:cs="Times New Roman"/>
          <w:color w:val="000000" w:themeColor="text1"/>
          <w:sz w:val="24"/>
          <w:szCs w:val="24"/>
        </w:rPr>
      </w:pPr>
    </w:p>
    <w:p w14:paraId="0B686848" w14:textId="77777777" w:rsidR="00676950" w:rsidRPr="00117161" w:rsidRDefault="00676950" w:rsidP="00676950">
      <w:pPr>
        <w:pStyle w:val="ListParagraph"/>
        <w:spacing w:line="360" w:lineRule="auto"/>
        <w:ind w:left="0"/>
        <w:rPr>
          <w:rFonts w:ascii="Times New Roman" w:hAnsi="Times New Roman" w:cs="Times New Roman"/>
          <w:i/>
          <w:color w:val="000000" w:themeColor="text1"/>
          <w:sz w:val="24"/>
          <w:szCs w:val="24"/>
        </w:rPr>
      </w:pPr>
      <w:r w:rsidRPr="00117161">
        <w:rPr>
          <w:rFonts w:ascii="Times New Roman" w:hAnsi="Times New Roman" w:cs="Times New Roman"/>
          <w:i/>
          <w:color w:val="000000" w:themeColor="text1"/>
          <w:sz w:val="24"/>
          <w:szCs w:val="24"/>
        </w:rPr>
        <w:t>Implications for theory, policy or practice</w:t>
      </w:r>
    </w:p>
    <w:p w14:paraId="5F64E438" w14:textId="53CECFA2" w:rsidR="004E5849" w:rsidRPr="00117161" w:rsidRDefault="00C63BF0" w:rsidP="00776C10">
      <w:pPr>
        <w:pStyle w:val="ListParagraph"/>
        <w:numPr>
          <w:ilvl w:val="0"/>
          <w:numId w:val="21"/>
        </w:numPr>
        <w:tabs>
          <w:tab w:val="left" w:pos="709"/>
        </w:tabs>
        <w:spacing w:line="360" w:lineRule="auto"/>
        <w:ind w:left="993" w:hanging="567"/>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The</w:t>
      </w:r>
      <w:r w:rsidR="004E5849" w:rsidRPr="00117161">
        <w:rPr>
          <w:rFonts w:ascii="Times New Roman" w:hAnsi="Times New Roman" w:cs="Times New Roman"/>
          <w:color w:val="000000" w:themeColor="text1"/>
          <w:sz w:val="24"/>
          <w:szCs w:val="24"/>
        </w:rPr>
        <w:t xml:space="preserve"> theoretical</w:t>
      </w:r>
      <w:r w:rsidRPr="00117161">
        <w:rPr>
          <w:rFonts w:ascii="Times New Roman" w:hAnsi="Times New Roman" w:cs="Times New Roman"/>
          <w:color w:val="000000" w:themeColor="text1"/>
          <w:sz w:val="24"/>
          <w:szCs w:val="24"/>
        </w:rPr>
        <w:t xml:space="preserve"> models of reading comprehension </w:t>
      </w:r>
      <w:r w:rsidR="00DF13C5" w:rsidRPr="00117161">
        <w:rPr>
          <w:rFonts w:ascii="Times New Roman" w:hAnsi="Times New Roman" w:cs="Times New Roman"/>
          <w:color w:val="000000" w:themeColor="text1"/>
          <w:sz w:val="24"/>
          <w:szCs w:val="24"/>
        </w:rPr>
        <w:t xml:space="preserve">like the simple view of reading </w:t>
      </w:r>
      <w:r w:rsidRPr="00117161">
        <w:rPr>
          <w:rFonts w:ascii="Times New Roman" w:hAnsi="Times New Roman" w:cs="Times New Roman"/>
          <w:color w:val="000000" w:themeColor="text1"/>
          <w:sz w:val="24"/>
          <w:szCs w:val="24"/>
        </w:rPr>
        <w:t>are likely to provide an adequate account of both EAL and EL1 reading comprehension</w:t>
      </w:r>
      <w:r w:rsidR="00DF13C5" w:rsidRPr="00117161">
        <w:rPr>
          <w:rFonts w:ascii="Times New Roman" w:hAnsi="Times New Roman" w:cs="Times New Roman"/>
          <w:color w:val="000000" w:themeColor="text1"/>
          <w:sz w:val="24"/>
          <w:szCs w:val="24"/>
        </w:rPr>
        <w:t xml:space="preserve"> but it remains unclear whether more complex models of reading comprehension are comparable across first and second language learners. </w:t>
      </w:r>
    </w:p>
    <w:p w14:paraId="2B9B127A" w14:textId="777DCA26" w:rsidR="00776C10" w:rsidRPr="00117161" w:rsidRDefault="00776C10" w:rsidP="00776C10">
      <w:pPr>
        <w:pStyle w:val="ListParagraph"/>
        <w:numPr>
          <w:ilvl w:val="0"/>
          <w:numId w:val="21"/>
        </w:numPr>
        <w:tabs>
          <w:tab w:val="left" w:pos="709"/>
        </w:tabs>
        <w:spacing w:line="360" w:lineRule="auto"/>
        <w:ind w:left="993" w:hanging="567"/>
        <w:rPr>
          <w:rFonts w:ascii="Times New Roman" w:hAnsi="Times New Roman" w:cs="Times New Roman"/>
          <w:color w:val="000000" w:themeColor="text1"/>
          <w:sz w:val="24"/>
          <w:szCs w:val="24"/>
        </w:rPr>
      </w:pPr>
      <w:r w:rsidRPr="00117161">
        <w:rPr>
          <w:rFonts w:ascii="Times New Roman" w:hAnsi="Times New Roman" w:cs="Times New Roman"/>
          <w:color w:val="000000" w:themeColor="text1"/>
          <w:sz w:val="24"/>
          <w:szCs w:val="24"/>
        </w:rPr>
        <w:t>Given the complex reciprocal relations among oral language, listening comprehension and reading comprehension skills, it is</w:t>
      </w:r>
      <w:r w:rsidR="008836A4" w:rsidRPr="00117161">
        <w:rPr>
          <w:rFonts w:ascii="Times New Roman" w:hAnsi="Times New Roman" w:cs="Times New Roman"/>
          <w:color w:val="000000" w:themeColor="text1"/>
          <w:sz w:val="24"/>
          <w:szCs w:val="24"/>
        </w:rPr>
        <w:t xml:space="preserve"> imperative </w:t>
      </w:r>
      <w:r w:rsidRPr="00117161">
        <w:rPr>
          <w:rFonts w:ascii="Times New Roman" w:hAnsi="Times New Roman" w:cs="Times New Roman"/>
          <w:color w:val="000000" w:themeColor="text1"/>
          <w:sz w:val="24"/>
          <w:szCs w:val="24"/>
        </w:rPr>
        <w:t xml:space="preserve">that educational programmes target these skills in an integrated way. </w:t>
      </w:r>
      <w:r w:rsidR="003B590D" w:rsidRPr="00117161">
        <w:rPr>
          <w:rFonts w:ascii="Times New Roman" w:hAnsi="Times New Roman" w:cs="Times New Roman"/>
          <w:color w:val="000000" w:themeColor="text1"/>
          <w:sz w:val="24"/>
          <w:szCs w:val="24"/>
        </w:rPr>
        <w:t xml:space="preserve">This is </w:t>
      </w:r>
      <w:r w:rsidR="004F1F8E" w:rsidRPr="00117161">
        <w:rPr>
          <w:rFonts w:ascii="Times New Roman" w:hAnsi="Times New Roman" w:cs="Times New Roman"/>
          <w:color w:val="000000" w:themeColor="text1"/>
          <w:sz w:val="24"/>
          <w:szCs w:val="24"/>
        </w:rPr>
        <w:t xml:space="preserve">important for all leaners and </w:t>
      </w:r>
      <w:r w:rsidR="002975CB" w:rsidRPr="00117161">
        <w:rPr>
          <w:rFonts w:ascii="Times New Roman" w:hAnsi="Times New Roman" w:cs="Times New Roman"/>
          <w:color w:val="000000" w:themeColor="text1"/>
          <w:sz w:val="24"/>
          <w:szCs w:val="24"/>
        </w:rPr>
        <w:t xml:space="preserve">particularly </w:t>
      </w:r>
      <w:r w:rsidR="004F1F8E" w:rsidRPr="00117161">
        <w:rPr>
          <w:rFonts w:ascii="Times New Roman" w:hAnsi="Times New Roman" w:cs="Times New Roman"/>
          <w:color w:val="000000" w:themeColor="text1"/>
          <w:sz w:val="24"/>
          <w:szCs w:val="24"/>
        </w:rPr>
        <w:t xml:space="preserve">EAL </w:t>
      </w:r>
      <w:r w:rsidR="002975CB" w:rsidRPr="00117161">
        <w:rPr>
          <w:rFonts w:ascii="Times New Roman" w:hAnsi="Times New Roman" w:cs="Times New Roman"/>
          <w:color w:val="000000" w:themeColor="text1"/>
          <w:sz w:val="24"/>
          <w:szCs w:val="24"/>
        </w:rPr>
        <w:t>learners</w:t>
      </w:r>
      <w:r w:rsidR="004C1897" w:rsidRPr="00117161">
        <w:rPr>
          <w:rFonts w:ascii="Times New Roman" w:hAnsi="Times New Roman" w:cs="Times New Roman"/>
          <w:color w:val="000000" w:themeColor="text1"/>
          <w:sz w:val="24"/>
          <w:szCs w:val="24"/>
        </w:rPr>
        <w:t xml:space="preserve"> </w:t>
      </w:r>
      <w:r w:rsidR="006238FD" w:rsidRPr="00117161">
        <w:rPr>
          <w:rFonts w:ascii="Times New Roman" w:hAnsi="Times New Roman" w:cs="Times New Roman"/>
          <w:color w:val="000000" w:themeColor="text1"/>
          <w:sz w:val="24"/>
          <w:szCs w:val="24"/>
        </w:rPr>
        <w:t xml:space="preserve">whose </w:t>
      </w:r>
      <w:r w:rsidR="0045722D" w:rsidRPr="00117161">
        <w:rPr>
          <w:rFonts w:ascii="Times New Roman" w:hAnsi="Times New Roman" w:cs="Times New Roman"/>
          <w:color w:val="000000" w:themeColor="text1"/>
          <w:sz w:val="24"/>
          <w:szCs w:val="24"/>
        </w:rPr>
        <w:t xml:space="preserve">English oral language </w:t>
      </w:r>
      <w:r w:rsidR="006238FD" w:rsidRPr="00117161">
        <w:rPr>
          <w:rFonts w:ascii="Times New Roman" w:hAnsi="Times New Roman" w:cs="Times New Roman"/>
          <w:color w:val="000000" w:themeColor="text1"/>
          <w:sz w:val="24"/>
          <w:szCs w:val="24"/>
        </w:rPr>
        <w:t>skills</w:t>
      </w:r>
      <w:r w:rsidR="0045722D" w:rsidRPr="00117161">
        <w:rPr>
          <w:rFonts w:ascii="Times New Roman" w:hAnsi="Times New Roman" w:cs="Times New Roman"/>
          <w:color w:val="000000" w:themeColor="text1"/>
          <w:sz w:val="24"/>
          <w:szCs w:val="24"/>
        </w:rPr>
        <w:t xml:space="preserve"> may </w:t>
      </w:r>
      <w:r w:rsidR="00D1652B" w:rsidRPr="00117161">
        <w:rPr>
          <w:rFonts w:ascii="Times New Roman" w:hAnsi="Times New Roman" w:cs="Times New Roman"/>
          <w:color w:val="000000" w:themeColor="text1"/>
          <w:sz w:val="24"/>
          <w:szCs w:val="24"/>
        </w:rPr>
        <w:t xml:space="preserve">not </w:t>
      </w:r>
      <w:r w:rsidR="0045722D" w:rsidRPr="00117161">
        <w:rPr>
          <w:rFonts w:ascii="Times New Roman" w:hAnsi="Times New Roman" w:cs="Times New Roman"/>
          <w:color w:val="000000" w:themeColor="text1"/>
          <w:sz w:val="24"/>
          <w:szCs w:val="24"/>
        </w:rPr>
        <w:t xml:space="preserve">develop </w:t>
      </w:r>
      <w:r w:rsidR="00D1652B" w:rsidRPr="00117161">
        <w:rPr>
          <w:rFonts w:ascii="Times New Roman" w:hAnsi="Times New Roman" w:cs="Times New Roman"/>
          <w:color w:val="000000" w:themeColor="text1"/>
          <w:sz w:val="24"/>
          <w:szCs w:val="24"/>
        </w:rPr>
        <w:t xml:space="preserve">on par with </w:t>
      </w:r>
      <w:r w:rsidR="0045722D" w:rsidRPr="00117161">
        <w:rPr>
          <w:rFonts w:ascii="Times New Roman" w:hAnsi="Times New Roman" w:cs="Times New Roman"/>
          <w:color w:val="000000" w:themeColor="text1"/>
          <w:sz w:val="24"/>
          <w:szCs w:val="24"/>
        </w:rPr>
        <w:t xml:space="preserve">their </w:t>
      </w:r>
      <w:r w:rsidR="006238FD" w:rsidRPr="00117161">
        <w:rPr>
          <w:rFonts w:ascii="Times New Roman" w:hAnsi="Times New Roman" w:cs="Times New Roman"/>
          <w:color w:val="000000" w:themeColor="text1"/>
          <w:sz w:val="24"/>
          <w:szCs w:val="24"/>
        </w:rPr>
        <w:t>EL1 peers.</w:t>
      </w:r>
      <w:r w:rsidR="002975CB" w:rsidRPr="00117161">
        <w:rPr>
          <w:rFonts w:ascii="Times New Roman" w:hAnsi="Times New Roman" w:cs="Times New Roman"/>
          <w:color w:val="000000" w:themeColor="text1"/>
          <w:sz w:val="24"/>
          <w:szCs w:val="24"/>
        </w:rPr>
        <w:t xml:space="preserve"> </w:t>
      </w:r>
      <w:r w:rsidRPr="00117161">
        <w:rPr>
          <w:rFonts w:ascii="Times New Roman" w:hAnsi="Times New Roman" w:cs="Times New Roman"/>
          <w:color w:val="000000" w:themeColor="text1"/>
          <w:sz w:val="24"/>
          <w:szCs w:val="24"/>
        </w:rPr>
        <w:t xml:space="preserve"> </w:t>
      </w:r>
    </w:p>
    <w:p w14:paraId="0EA5F17C" w14:textId="3E24B86B" w:rsidR="00DF199F" w:rsidRPr="00117161" w:rsidRDefault="00BF2ABF" w:rsidP="0018494E">
      <w:pPr>
        <w:pStyle w:val="ListParagraph"/>
        <w:numPr>
          <w:ilvl w:val="0"/>
          <w:numId w:val="21"/>
        </w:numPr>
        <w:tabs>
          <w:tab w:val="left" w:pos="709"/>
        </w:tabs>
        <w:spacing w:line="360" w:lineRule="auto"/>
        <w:ind w:left="993" w:hanging="567"/>
        <w:rPr>
          <w:color w:val="000000" w:themeColor="text1"/>
        </w:rPr>
      </w:pPr>
      <w:r w:rsidRPr="00117161">
        <w:rPr>
          <w:rFonts w:ascii="Times New Roman" w:hAnsi="Times New Roman" w:cs="Times New Roman"/>
          <w:color w:val="000000" w:themeColor="text1"/>
          <w:sz w:val="24"/>
          <w:szCs w:val="24"/>
        </w:rPr>
        <w:t>EAL learners’ oral language</w:t>
      </w:r>
      <w:r w:rsidR="005556BF" w:rsidRPr="00117161">
        <w:rPr>
          <w:rFonts w:ascii="Times New Roman" w:hAnsi="Times New Roman" w:cs="Times New Roman"/>
          <w:color w:val="000000" w:themeColor="text1"/>
          <w:sz w:val="24"/>
          <w:szCs w:val="24"/>
        </w:rPr>
        <w:t xml:space="preserve">, listening comprehension, </w:t>
      </w:r>
      <w:r w:rsidR="0045722D" w:rsidRPr="00117161">
        <w:rPr>
          <w:rFonts w:ascii="Times New Roman" w:hAnsi="Times New Roman" w:cs="Times New Roman"/>
          <w:color w:val="000000" w:themeColor="text1"/>
          <w:sz w:val="24"/>
          <w:szCs w:val="24"/>
        </w:rPr>
        <w:t xml:space="preserve">and </w:t>
      </w:r>
      <w:r w:rsidR="005556BF" w:rsidRPr="00117161">
        <w:rPr>
          <w:rFonts w:ascii="Times New Roman" w:hAnsi="Times New Roman" w:cs="Times New Roman"/>
          <w:color w:val="000000" w:themeColor="text1"/>
          <w:sz w:val="24"/>
          <w:szCs w:val="24"/>
        </w:rPr>
        <w:t xml:space="preserve">reading </w:t>
      </w:r>
      <w:r w:rsidRPr="00117161">
        <w:rPr>
          <w:rFonts w:ascii="Times New Roman" w:hAnsi="Times New Roman" w:cs="Times New Roman"/>
          <w:color w:val="000000" w:themeColor="text1"/>
          <w:sz w:val="24"/>
          <w:szCs w:val="24"/>
        </w:rPr>
        <w:t>comprehension development</w:t>
      </w:r>
      <w:r w:rsidR="006E1273" w:rsidRPr="00117161">
        <w:rPr>
          <w:rFonts w:ascii="Times New Roman" w:hAnsi="Times New Roman" w:cs="Times New Roman"/>
          <w:color w:val="000000" w:themeColor="text1"/>
          <w:sz w:val="24"/>
          <w:szCs w:val="24"/>
        </w:rPr>
        <w:t xml:space="preserve"> should be examined </w:t>
      </w:r>
      <w:r w:rsidRPr="00117161">
        <w:rPr>
          <w:rFonts w:ascii="Times New Roman" w:hAnsi="Times New Roman" w:cs="Times New Roman"/>
          <w:color w:val="000000" w:themeColor="text1"/>
          <w:sz w:val="24"/>
          <w:szCs w:val="24"/>
        </w:rPr>
        <w:t>in tandem and beyond the primary school years</w:t>
      </w:r>
      <w:r w:rsidR="00FE53C1" w:rsidRPr="00117161">
        <w:rPr>
          <w:rFonts w:ascii="Times New Roman" w:hAnsi="Times New Roman" w:cs="Times New Roman"/>
          <w:color w:val="000000" w:themeColor="text1"/>
          <w:sz w:val="24"/>
          <w:szCs w:val="24"/>
        </w:rPr>
        <w:t xml:space="preserve"> to clarify whether the observed EAL gap at primary school levels </w:t>
      </w:r>
      <w:r w:rsidR="008651EC" w:rsidRPr="00117161">
        <w:rPr>
          <w:rFonts w:ascii="Times New Roman" w:hAnsi="Times New Roman" w:cs="Times New Roman"/>
          <w:color w:val="000000" w:themeColor="text1"/>
          <w:sz w:val="24"/>
          <w:szCs w:val="24"/>
        </w:rPr>
        <w:t>continues into secondary school</w:t>
      </w:r>
      <w:r w:rsidRPr="00117161">
        <w:rPr>
          <w:rFonts w:ascii="Times New Roman" w:hAnsi="Times New Roman" w:cs="Times New Roman"/>
          <w:color w:val="000000" w:themeColor="text1"/>
          <w:sz w:val="24"/>
          <w:szCs w:val="24"/>
        </w:rPr>
        <w:t xml:space="preserve">. </w:t>
      </w:r>
      <w:r w:rsidR="00DF199F" w:rsidRPr="00117161">
        <w:rPr>
          <w:color w:val="000000" w:themeColor="text1"/>
        </w:rPr>
        <w:br w:type="page"/>
      </w:r>
    </w:p>
    <w:p w14:paraId="1313558C" w14:textId="7EAB0D35" w:rsidR="00A76272" w:rsidRPr="00117161" w:rsidRDefault="00A76272" w:rsidP="00A76272">
      <w:pPr>
        <w:widowControl w:val="0"/>
        <w:autoSpaceDE w:val="0"/>
        <w:autoSpaceDN w:val="0"/>
        <w:adjustRightInd w:val="0"/>
        <w:spacing w:line="360" w:lineRule="auto"/>
        <w:ind w:left="480" w:hanging="480"/>
        <w:jc w:val="center"/>
        <w:rPr>
          <w:rFonts w:ascii="Times New Roman" w:hAnsi="Times New Roman" w:cs="Times New Roman"/>
          <w:b/>
          <w:color w:val="000000" w:themeColor="text1"/>
          <w:sz w:val="24"/>
          <w:szCs w:val="24"/>
        </w:rPr>
      </w:pPr>
      <w:r w:rsidRPr="00117161">
        <w:rPr>
          <w:rFonts w:ascii="Times New Roman" w:hAnsi="Times New Roman" w:cs="Times New Roman"/>
          <w:b/>
          <w:color w:val="000000" w:themeColor="text1"/>
          <w:sz w:val="24"/>
          <w:szCs w:val="24"/>
        </w:rPr>
        <w:t>References</w:t>
      </w:r>
    </w:p>
    <w:p w14:paraId="0BAC1286" w14:textId="32004538" w:rsidR="008E6A0B" w:rsidRPr="00117161" w:rsidRDefault="008E6A0B" w:rsidP="002A5B8F">
      <w:pPr>
        <w:widowControl w:val="0"/>
        <w:autoSpaceDE w:val="0"/>
        <w:autoSpaceDN w:val="0"/>
        <w:adjustRightInd w:val="0"/>
        <w:spacing w:after="0" w:line="360" w:lineRule="auto"/>
        <w:ind w:left="480" w:hanging="480"/>
        <w:rPr>
          <w:rFonts w:ascii="Times New Roman" w:hAnsi="Times New Roman" w:cs="Times New Roman"/>
          <w:noProof/>
          <w:color w:val="000000" w:themeColor="text1"/>
          <w:sz w:val="24"/>
          <w:szCs w:val="24"/>
        </w:rPr>
      </w:pPr>
      <w:r w:rsidRPr="00117161">
        <w:rPr>
          <w:rFonts w:ascii="Times New Roman" w:hAnsi="Times New Roman" w:cs="Times New Roman"/>
          <w:noProof/>
          <w:color w:val="000000" w:themeColor="text1"/>
          <w:sz w:val="24"/>
          <w:szCs w:val="24"/>
        </w:rPr>
        <w:t xml:space="preserve">Adlof, S. M., Catts, H. W., &amp; Little, T. D. (2006). Should the simple view of reading include a fluency component? </w:t>
      </w:r>
      <w:r w:rsidRPr="00117161">
        <w:rPr>
          <w:rFonts w:ascii="Times New Roman" w:hAnsi="Times New Roman" w:cs="Times New Roman"/>
          <w:i/>
          <w:noProof/>
          <w:color w:val="000000" w:themeColor="text1"/>
          <w:sz w:val="24"/>
          <w:szCs w:val="24"/>
        </w:rPr>
        <w:t>Reading and Writing, 19,</w:t>
      </w:r>
      <w:r w:rsidRPr="00117161">
        <w:rPr>
          <w:rFonts w:ascii="Times New Roman" w:hAnsi="Times New Roman" w:cs="Times New Roman"/>
          <w:noProof/>
          <w:color w:val="000000" w:themeColor="text1"/>
          <w:sz w:val="24"/>
          <w:szCs w:val="24"/>
        </w:rPr>
        <w:t xml:space="preserve"> 933-958. doi:10.1007/s11145-006-9024-z</w:t>
      </w:r>
    </w:p>
    <w:p w14:paraId="1C52BB47" w14:textId="0EBD3522" w:rsidR="00B5221B" w:rsidRPr="00117161" w:rsidRDefault="00B5221B" w:rsidP="002A5B8F">
      <w:pPr>
        <w:widowControl w:val="0"/>
        <w:autoSpaceDE w:val="0"/>
        <w:autoSpaceDN w:val="0"/>
        <w:adjustRightInd w:val="0"/>
        <w:spacing w:after="0" w:line="480" w:lineRule="auto"/>
        <w:ind w:left="480" w:hanging="480"/>
        <w:rPr>
          <w:rFonts w:ascii="Times New Roman" w:hAnsi="Times New Roman" w:cs="Times New Roman"/>
          <w:noProof/>
          <w:color w:val="000000" w:themeColor="text1"/>
          <w:sz w:val="24"/>
          <w:szCs w:val="24"/>
        </w:rPr>
      </w:pPr>
      <w:r w:rsidRPr="00117161">
        <w:rPr>
          <w:rFonts w:ascii="Times New Roman" w:hAnsi="Times New Roman" w:cs="Times New Roman"/>
          <w:noProof/>
          <w:color w:val="000000" w:themeColor="text1"/>
          <w:sz w:val="24"/>
          <w:szCs w:val="24"/>
        </w:rPr>
        <w:t xml:space="preserve">Aguinis, H., Petersen, S. A., &amp; Pierce, C. A. (1999). Appraisal of the Homogeneity of Error Variance Assumption and Alternatives to Multiple Regression for Estimating Moderating Effects of Categorical Variables. </w:t>
      </w:r>
      <w:r w:rsidRPr="00117161">
        <w:rPr>
          <w:rFonts w:ascii="Times New Roman" w:hAnsi="Times New Roman" w:cs="Times New Roman"/>
          <w:i/>
          <w:noProof/>
          <w:color w:val="000000" w:themeColor="text1"/>
          <w:sz w:val="24"/>
          <w:szCs w:val="24"/>
        </w:rPr>
        <w:t>Organizational Research Methods, 2,</w:t>
      </w:r>
      <w:r w:rsidRPr="00117161">
        <w:rPr>
          <w:rFonts w:ascii="Times New Roman" w:hAnsi="Times New Roman" w:cs="Times New Roman"/>
          <w:noProof/>
          <w:color w:val="000000" w:themeColor="text1"/>
          <w:sz w:val="24"/>
          <w:szCs w:val="24"/>
        </w:rPr>
        <w:t xml:space="preserve"> 315–339. http://doi.org/10.1177/109442819924001</w:t>
      </w:r>
    </w:p>
    <w:p w14:paraId="6322C7CA" w14:textId="77777777" w:rsidR="00EC094B" w:rsidRPr="00117161" w:rsidRDefault="00EC094B" w:rsidP="002A5B8F">
      <w:pPr>
        <w:spacing w:after="0" w:line="480" w:lineRule="auto"/>
        <w:ind w:left="720" w:hanging="720"/>
        <w:rPr>
          <w:rFonts w:ascii="Times New Roman" w:hAnsi="Times New Roman" w:cs="Times New Roman"/>
          <w:noProof/>
          <w:color w:val="000000" w:themeColor="text1"/>
          <w:sz w:val="24"/>
          <w:szCs w:val="24"/>
        </w:rPr>
      </w:pPr>
      <w:bookmarkStart w:id="8" w:name="_ENREF_6"/>
      <w:r w:rsidRPr="00117161">
        <w:rPr>
          <w:rFonts w:ascii="Times New Roman" w:hAnsi="Times New Roman" w:cs="Times New Roman"/>
          <w:noProof/>
          <w:color w:val="000000" w:themeColor="text1"/>
          <w:sz w:val="24"/>
          <w:szCs w:val="24"/>
        </w:rPr>
        <w:t>Arbuckle, J. L. (2013). IBM SPSS Amos 22 Crawfordvile, FL, USA: Amos Development Cooperation.</w:t>
      </w:r>
      <w:bookmarkEnd w:id="8"/>
    </w:p>
    <w:p w14:paraId="221678E7" w14:textId="124436DE" w:rsidR="002A5B8F" w:rsidRPr="00117161" w:rsidRDefault="00B5221B" w:rsidP="002A5B8F">
      <w:pPr>
        <w:widowControl w:val="0"/>
        <w:autoSpaceDE w:val="0"/>
        <w:autoSpaceDN w:val="0"/>
        <w:adjustRightInd w:val="0"/>
        <w:spacing w:after="0" w:line="480" w:lineRule="auto"/>
        <w:ind w:left="480" w:hanging="480"/>
        <w:rPr>
          <w:rFonts w:ascii="Times New Roman" w:hAnsi="Times New Roman" w:cs="Times New Roman"/>
          <w:noProof/>
          <w:color w:val="000000" w:themeColor="text1"/>
          <w:sz w:val="24"/>
          <w:szCs w:val="24"/>
        </w:rPr>
      </w:pPr>
      <w:r w:rsidRPr="00117161">
        <w:rPr>
          <w:rFonts w:ascii="Times New Roman" w:hAnsi="Times New Roman" w:cs="Times New Roman"/>
          <w:noProof/>
          <w:color w:val="000000" w:themeColor="text1"/>
          <w:sz w:val="24"/>
          <w:szCs w:val="24"/>
        </w:rPr>
        <w:t xml:space="preserve">Babayiğit, S. (2014). The role of oral language skills in reading and listening comprehension of text: a comparison of monolingual (L1) and bilingual (L2) speakers of English language. </w:t>
      </w:r>
      <w:r w:rsidRPr="00117161">
        <w:rPr>
          <w:rFonts w:ascii="Times New Roman" w:hAnsi="Times New Roman" w:cs="Times New Roman"/>
          <w:i/>
          <w:noProof/>
          <w:color w:val="000000" w:themeColor="text1"/>
          <w:sz w:val="24"/>
          <w:szCs w:val="24"/>
        </w:rPr>
        <w:t>Journal of Research in Reading, 37,</w:t>
      </w:r>
      <w:r w:rsidRPr="00117161">
        <w:rPr>
          <w:rFonts w:ascii="Times New Roman" w:hAnsi="Times New Roman" w:cs="Times New Roman"/>
          <w:noProof/>
          <w:color w:val="000000" w:themeColor="text1"/>
          <w:sz w:val="24"/>
          <w:szCs w:val="24"/>
        </w:rPr>
        <w:t xml:space="preserve"> S22–S47. </w:t>
      </w:r>
      <w:hyperlink r:id="rId14" w:history="1">
        <w:r w:rsidR="002A5B8F" w:rsidRPr="00117161">
          <w:rPr>
            <w:rStyle w:val="Hyperlink"/>
            <w:rFonts w:ascii="Times New Roman" w:hAnsi="Times New Roman" w:cs="Times New Roman"/>
            <w:noProof/>
            <w:color w:val="000000" w:themeColor="text1"/>
            <w:sz w:val="24"/>
            <w:szCs w:val="24"/>
          </w:rPr>
          <w:t>http://doi.org/10.1111/j.1467-9817.2012.01538.x</w:t>
        </w:r>
      </w:hyperlink>
    </w:p>
    <w:p w14:paraId="1E977C24" w14:textId="1A0738B0" w:rsidR="00B5221B" w:rsidRPr="00117161" w:rsidRDefault="00B5221B" w:rsidP="002A5B8F">
      <w:pPr>
        <w:widowControl w:val="0"/>
        <w:autoSpaceDE w:val="0"/>
        <w:autoSpaceDN w:val="0"/>
        <w:adjustRightInd w:val="0"/>
        <w:spacing w:after="0" w:line="480" w:lineRule="auto"/>
        <w:ind w:left="480" w:hanging="480"/>
        <w:rPr>
          <w:rFonts w:ascii="Times New Roman" w:hAnsi="Times New Roman" w:cs="Times New Roman"/>
          <w:noProof/>
          <w:color w:val="000000" w:themeColor="text1"/>
          <w:sz w:val="24"/>
          <w:szCs w:val="24"/>
        </w:rPr>
      </w:pPr>
      <w:r w:rsidRPr="00117161">
        <w:rPr>
          <w:rFonts w:ascii="Times New Roman" w:hAnsi="Times New Roman" w:cs="Times New Roman"/>
          <w:noProof/>
          <w:color w:val="000000" w:themeColor="text1"/>
          <w:sz w:val="24"/>
          <w:szCs w:val="24"/>
        </w:rPr>
        <w:t xml:space="preserve">Babayiğit, S. (2015). The relations between word reading, oral language, and reading comprehension in children who speak English as a first (L1) and second language (L2): a multigroup structural analysis. </w:t>
      </w:r>
      <w:r w:rsidRPr="00117161">
        <w:rPr>
          <w:rFonts w:ascii="Times New Roman" w:hAnsi="Times New Roman" w:cs="Times New Roman"/>
          <w:i/>
          <w:noProof/>
          <w:color w:val="000000" w:themeColor="text1"/>
          <w:sz w:val="24"/>
          <w:szCs w:val="24"/>
        </w:rPr>
        <w:t>Reading and Writing, 28,</w:t>
      </w:r>
      <w:r w:rsidRPr="00117161">
        <w:rPr>
          <w:rFonts w:ascii="Times New Roman" w:hAnsi="Times New Roman" w:cs="Times New Roman"/>
          <w:noProof/>
          <w:color w:val="000000" w:themeColor="text1"/>
          <w:sz w:val="24"/>
          <w:szCs w:val="24"/>
        </w:rPr>
        <w:t xml:space="preserve"> 527–544. http://doi.org/10.1007/s11145-014-9536-x</w:t>
      </w:r>
    </w:p>
    <w:p w14:paraId="566873A8" w14:textId="6E1A329A" w:rsidR="00EC094B" w:rsidRPr="00117161" w:rsidRDefault="00EC094B" w:rsidP="002A5B8F">
      <w:pPr>
        <w:spacing w:after="0" w:line="480" w:lineRule="auto"/>
        <w:ind w:left="720" w:hanging="720"/>
        <w:rPr>
          <w:rFonts w:ascii="Times New Roman" w:hAnsi="Times New Roman" w:cs="Times New Roman"/>
          <w:noProof/>
          <w:color w:val="000000" w:themeColor="text1"/>
          <w:sz w:val="24"/>
          <w:szCs w:val="24"/>
        </w:rPr>
      </w:pPr>
      <w:bookmarkStart w:id="9" w:name="_ENREF_14"/>
      <w:r w:rsidRPr="00117161">
        <w:rPr>
          <w:rFonts w:ascii="Times New Roman" w:hAnsi="Times New Roman" w:cs="Times New Roman"/>
          <w:noProof/>
          <w:color w:val="000000" w:themeColor="text1"/>
          <w:sz w:val="24"/>
          <w:szCs w:val="24"/>
        </w:rPr>
        <w:t xml:space="preserve">Bishop, D. V. M. (2003). </w:t>
      </w:r>
      <w:r w:rsidRPr="00117161">
        <w:rPr>
          <w:rFonts w:ascii="Times New Roman" w:hAnsi="Times New Roman" w:cs="Times New Roman"/>
          <w:i/>
          <w:noProof/>
          <w:color w:val="000000" w:themeColor="text1"/>
          <w:sz w:val="24"/>
          <w:szCs w:val="24"/>
        </w:rPr>
        <w:t>Test for reception of grammar version 2 (TROG-2)</w:t>
      </w:r>
      <w:r w:rsidRPr="00117161">
        <w:rPr>
          <w:rFonts w:ascii="Times New Roman" w:hAnsi="Times New Roman" w:cs="Times New Roman"/>
          <w:noProof/>
          <w:color w:val="000000" w:themeColor="text1"/>
          <w:sz w:val="24"/>
          <w:szCs w:val="24"/>
        </w:rPr>
        <w:t>. London: Pearson Assessment.</w:t>
      </w:r>
      <w:bookmarkEnd w:id="9"/>
    </w:p>
    <w:p w14:paraId="0029D97D" w14:textId="77777777" w:rsidR="00EC094B" w:rsidRPr="00117161" w:rsidRDefault="00EC094B" w:rsidP="002A5B8F">
      <w:pPr>
        <w:spacing w:after="0" w:line="480" w:lineRule="auto"/>
        <w:ind w:left="720" w:hanging="720"/>
        <w:rPr>
          <w:rFonts w:ascii="Times New Roman" w:hAnsi="Times New Roman" w:cs="Times New Roman"/>
          <w:noProof/>
          <w:color w:val="000000" w:themeColor="text1"/>
          <w:sz w:val="24"/>
          <w:szCs w:val="24"/>
        </w:rPr>
      </w:pPr>
      <w:bookmarkStart w:id="10" w:name="_ENREF_15"/>
      <w:r w:rsidRPr="00117161">
        <w:rPr>
          <w:rFonts w:ascii="Times New Roman" w:hAnsi="Times New Roman" w:cs="Times New Roman"/>
          <w:noProof/>
          <w:color w:val="000000" w:themeColor="text1"/>
          <w:sz w:val="24"/>
          <w:szCs w:val="24"/>
        </w:rPr>
        <w:t xml:space="preserve">Browne, M. W., &amp; Cudeck, R. (1993). Alternative ways of assessing model fit. In K. A. Bollen &amp; J. S. Long (Eds.), </w:t>
      </w:r>
      <w:r w:rsidRPr="00117161">
        <w:rPr>
          <w:rFonts w:ascii="Times New Roman" w:hAnsi="Times New Roman" w:cs="Times New Roman"/>
          <w:i/>
          <w:noProof/>
          <w:color w:val="000000" w:themeColor="text1"/>
          <w:sz w:val="24"/>
          <w:szCs w:val="24"/>
        </w:rPr>
        <w:t>Testing structural equation models</w:t>
      </w:r>
      <w:r w:rsidRPr="00117161">
        <w:rPr>
          <w:rFonts w:ascii="Times New Roman" w:hAnsi="Times New Roman" w:cs="Times New Roman"/>
          <w:noProof/>
          <w:color w:val="000000" w:themeColor="text1"/>
          <w:sz w:val="24"/>
          <w:szCs w:val="24"/>
        </w:rPr>
        <w:t xml:space="preserve"> (pp. 136-162). Newbury Park, CA: Sage.</w:t>
      </w:r>
      <w:bookmarkEnd w:id="10"/>
    </w:p>
    <w:p w14:paraId="3FBF0376" w14:textId="1DB6B2DF" w:rsidR="005A142E" w:rsidRPr="00117161" w:rsidRDefault="005A142E" w:rsidP="002A5B8F">
      <w:pPr>
        <w:widowControl w:val="0"/>
        <w:autoSpaceDE w:val="0"/>
        <w:autoSpaceDN w:val="0"/>
        <w:adjustRightInd w:val="0"/>
        <w:spacing w:after="0" w:line="360" w:lineRule="auto"/>
        <w:ind w:left="480" w:hanging="480"/>
        <w:rPr>
          <w:rFonts w:ascii="Times New Roman" w:hAnsi="Times New Roman" w:cs="Times New Roman"/>
          <w:noProof/>
          <w:color w:val="000000" w:themeColor="text1"/>
          <w:sz w:val="24"/>
          <w:szCs w:val="24"/>
        </w:rPr>
      </w:pPr>
      <w:r w:rsidRPr="00117161">
        <w:rPr>
          <w:rFonts w:ascii="Times New Roman" w:hAnsi="Times New Roman" w:cs="Times New Roman"/>
          <w:noProof/>
          <w:color w:val="000000" w:themeColor="text1"/>
          <w:sz w:val="24"/>
          <w:szCs w:val="24"/>
        </w:rPr>
        <w:t xml:space="preserve">Bowyer-Crane, C., Fricke, S., Schaefer, B., Lervåg, A., &amp; Hulme, C. (2017). Early literacy and comprehension skills in children learning English as an additional language and monolingual children with language weaknesses. </w:t>
      </w:r>
      <w:r w:rsidRPr="00117161">
        <w:rPr>
          <w:rFonts w:ascii="Times New Roman" w:hAnsi="Times New Roman" w:cs="Times New Roman"/>
          <w:i/>
          <w:iCs/>
          <w:noProof/>
          <w:color w:val="000000" w:themeColor="text1"/>
          <w:sz w:val="24"/>
          <w:szCs w:val="24"/>
        </w:rPr>
        <w:t>Reading and Writing</w:t>
      </w:r>
      <w:r w:rsidRPr="00117161">
        <w:rPr>
          <w:rFonts w:ascii="Times New Roman" w:hAnsi="Times New Roman" w:cs="Times New Roman"/>
          <w:noProof/>
          <w:color w:val="000000" w:themeColor="text1"/>
          <w:sz w:val="24"/>
          <w:szCs w:val="24"/>
        </w:rPr>
        <w:t xml:space="preserve">, </w:t>
      </w:r>
      <w:r w:rsidRPr="00117161">
        <w:rPr>
          <w:rFonts w:ascii="Times New Roman" w:hAnsi="Times New Roman" w:cs="Times New Roman"/>
          <w:i/>
          <w:noProof/>
          <w:color w:val="000000" w:themeColor="text1"/>
          <w:sz w:val="24"/>
          <w:szCs w:val="24"/>
        </w:rPr>
        <w:t>30</w:t>
      </w:r>
      <w:r w:rsidRPr="00117161">
        <w:rPr>
          <w:rFonts w:ascii="Times New Roman" w:hAnsi="Times New Roman" w:cs="Times New Roman"/>
          <w:noProof/>
          <w:color w:val="000000" w:themeColor="text1"/>
          <w:sz w:val="24"/>
          <w:szCs w:val="24"/>
        </w:rPr>
        <w:t>, 771–790. http://doi.org/10.1007/s11145-016-9699-8</w:t>
      </w:r>
    </w:p>
    <w:p w14:paraId="1DF4A52E" w14:textId="77777777" w:rsidR="005A142E" w:rsidRPr="00117161" w:rsidRDefault="005A142E" w:rsidP="002A5B8F">
      <w:pPr>
        <w:widowControl w:val="0"/>
        <w:autoSpaceDE w:val="0"/>
        <w:autoSpaceDN w:val="0"/>
        <w:adjustRightInd w:val="0"/>
        <w:spacing w:after="0" w:line="360" w:lineRule="auto"/>
        <w:ind w:left="480" w:hanging="480"/>
        <w:rPr>
          <w:rFonts w:ascii="Times New Roman" w:hAnsi="Times New Roman" w:cs="Times New Roman"/>
          <w:noProof/>
          <w:color w:val="000000" w:themeColor="text1"/>
          <w:sz w:val="24"/>
          <w:szCs w:val="24"/>
        </w:rPr>
      </w:pPr>
      <w:r w:rsidRPr="00117161">
        <w:rPr>
          <w:rFonts w:ascii="Times New Roman" w:hAnsi="Times New Roman" w:cs="Times New Roman"/>
          <w:noProof/>
          <w:color w:val="000000" w:themeColor="text1"/>
          <w:sz w:val="24"/>
          <w:szCs w:val="24"/>
        </w:rPr>
        <w:t xml:space="preserve">Burgoyne, K., Whiteley, H. E., &amp; Hutchinson, J. M. (2010). The development of comprehension and reading-related skills in children learning English as an additional language and their monolingual, English-speaking peers. </w:t>
      </w:r>
      <w:r w:rsidRPr="00117161">
        <w:rPr>
          <w:rFonts w:ascii="Times New Roman" w:hAnsi="Times New Roman" w:cs="Times New Roman"/>
          <w:i/>
          <w:iCs/>
          <w:noProof/>
          <w:color w:val="000000" w:themeColor="text1"/>
          <w:sz w:val="24"/>
          <w:szCs w:val="24"/>
        </w:rPr>
        <w:t>British Journal of Educational Psychology</w:t>
      </w:r>
      <w:r w:rsidRPr="00117161">
        <w:rPr>
          <w:rFonts w:ascii="Times New Roman" w:hAnsi="Times New Roman" w:cs="Times New Roman"/>
          <w:noProof/>
          <w:color w:val="000000" w:themeColor="text1"/>
          <w:sz w:val="24"/>
          <w:szCs w:val="24"/>
        </w:rPr>
        <w:t xml:space="preserve">, </w:t>
      </w:r>
      <w:r w:rsidRPr="00117161">
        <w:rPr>
          <w:rFonts w:ascii="Times New Roman" w:hAnsi="Times New Roman" w:cs="Times New Roman"/>
          <w:i/>
          <w:iCs/>
          <w:noProof/>
          <w:color w:val="000000" w:themeColor="text1"/>
          <w:sz w:val="24"/>
          <w:szCs w:val="24"/>
        </w:rPr>
        <w:t>81</w:t>
      </w:r>
      <w:r w:rsidRPr="00117161">
        <w:rPr>
          <w:rFonts w:ascii="Times New Roman" w:hAnsi="Times New Roman" w:cs="Times New Roman"/>
          <w:noProof/>
          <w:color w:val="000000" w:themeColor="text1"/>
          <w:sz w:val="24"/>
          <w:szCs w:val="24"/>
        </w:rPr>
        <w:t>, 344–354. http://doi.org/10.1348/000709910x504122</w:t>
      </w:r>
    </w:p>
    <w:p w14:paraId="0EE923E0" w14:textId="77777777" w:rsidR="00EC094B" w:rsidRPr="00117161" w:rsidRDefault="00EC094B" w:rsidP="002A5B8F">
      <w:pPr>
        <w:spacing w:after="0" w:line="480" w:lineRule="auto"/>
        <w:ind w:left="720" w:hanging="720"/>
        <w:rPr>
          <w:rFonts w:ascii="Times New Roman" w:hAnsi="Times New Roman" w:cs="Times New Roman"/>
          <w:noProof/>
          <w:color w:val="000000" w:themeColor="text1"/>
          <w:sz w:val="24"/>
          <w:szCs w:val="24"/>
        </w:rPr>
      </w:pPr>
      <w:bookmarkStart w:id="11" w:name="_ENREF_17"/>
      <w:r w:rsidRPr="00117161">
        <w:rPr>
          <w:rFonts w:ascii="Times New Roman" w:hAnsi="Times New Roman" w:cs="Times New Roman"/>
          <w:noProof/>
          <w:color w:val="000000" w:themeColor="text1"/>
          <w:sz w:val="24"/>
          <w:szCs w:val="24"/>
        </w:rPr>
        <w:t xml:space="preserve">Cain, K., &amp; Bignell, S. (2014). Reading and listening comprehension and their relation to inattention and hyperactivity. </w:t>
      </w:r>
      <w:r w:rsidRPr="00117161">
        <w:rPr>
          <w:rFonts w:ascii="Times New Roman" w:hAnsi="Times New Roman" w:cs="Times New Roman"/>
          <w:i/>
          <w:noProof/>
          <w:color w:val="000000" w:themeColor="text1"/>
          <w:sz w:val="24"/>
          <w:szCs w:val="24"/>
        </w:rPr>
        <w:t>British Journal of Educational Psychology, 84</w:t>
      </w:r>
      <w:r w:rsidRPr="00117161">
        <w:rPr>
          <w:rFonts w:ascii="Times New Roman" w:hAnsi="Times New Roman" w:cs="Times New Roman"/>
          <w:noProof/>
          <w:color w:val="000000" w:themeColor="text1"/>
          <w:sz w:val="24"/>
          <w:szCs w:val="24"/>
        </w:rPr>
        <w:t>, 108-124. doi:10.1111/bjep.12009</w:t>
      </w:r>
      <w:bookmarkEnd w:id="11"/>
    </w:p>
    <w:p w14:paraId="006327A4" w14:textId="77777777" w:rsidR="00EC094B" w:rsidRPr="00117161" w:rsidRDefault="00EC094B" w:rsidP="002A5B8F">
      <w:pPr>
        <w:spacing w:after="0" w:line="480" w:lineRule="auto"/>
        <w:ind w:left="720" w:hanging="720"/>
        <w:rPr>
          <w:rFonts w:ascii="Times New Roman" w:hAnsi="Times New Roman" w:cs="Times New Roman"/>
          <w:noProof/>
          <w:color w:val="000000" w:themeColor="text1"/>
          <w:sz w:val="24"/>
          <w:szCs w:val="24"/>
        </w:rPr>
      </w:pPr>
      <w:bookmarkStart w:id="12" w:name="_ENREF_18"/>
      <w:r w:rsidRPr="00117161">
        <w:rPr>
          <w:rFonts w:ascii="Times New Roman" w:hAnsi="Times New Roman" w:cs="Times New Roman"/>
          <w:noProof/>
          <w:color w:val="000000" w:themeColor="text1"/>
          <w:sz w:val="24"/>
          <w:szCs w:val="24"/>
        </w:rPr>
        <w:t xml:space="preserve">CILT (2012). Centre for information on language teaching and research (2005). Languages in schools. Retrieved from </w:t>
      </w:r>
      <w:hyperlink r:id="rId15" w:history="1">
        <w:r w:rsidRPr="00117161">
          <w:rPr>
            <w:rStyle w:val="Hyperlink"/>
            <w:rFonts w:ascii="Times New Roman" w:hAnsi="Times New Roman" w:cs="Times New Roman"/>
            <w:noProof/>
            <w:color w:val="000000" w:themeColor="text1"/>
            <w:sz w:val="24"/>
            <w:szCs w:val="24"/>
          </w:rPr>
          <w:t>http://www.naldic.org.uk/research-and-information/eal-statistics/lang</w:t>
        </w:r>
        <w:bookmarkEnd w:id="12"/>
      </w:hyperlink>
    </w:p>
    <w:p w14:paraId="47547014" w14:textId="77777777" w:rsidR="002B5236" w:rsidRPr="00117161" w:rsidRDefault="002B5236" w:rsidP="002A5B8F">
      <w:pPr>
        <w:spacing w:after="0" w:line="480" w:lineRule="auto"/>
        <w:ind w:left="720" w:hanging="720"/>
        <w:rPr>
          <w:rFonts w:ascii="Times New Roman" w:hAnsi="Times New Roman" w:cs="Times New Roman"/>
          <w:noProof/>
          <w:color w:val="000000" w:themeColor="text1"/>
          <w:sz w:val="24"/>
          <w:szCs w:val="24"/>
        </w:rPr>
      </w:pPr>
      <w:bookmarkStart w:id="13" w:name="_ENREF_19"/>
      <w:r w:rsidRPr="00117161">
        <w:rPr>
          <w:rFonts w:ascii="Times New Roman" w:hAnsi="Times New Roman" w:cs="Times New Roman"/>
          <w:noProof/>
          <w:color w:val="000000" w:themeColor="text1"/>
          <w:sz w:val="24"/>
          <w:szCs w:val="24"/>
        </w:rPr>
        <w:t xml:space="preserve">Curtis, M. E. (1980). Development of components of reading skills. </w:t>
      </w:r>
      <w:r w:rsidRPr="00117161">
        <w:rPr>
          <w:rFonts w:ascii="Times New Roman" w:hAnsi="Times New Roman" w:cs="Times New Roman"/>
          <w:i/>
          <w:noProof/>
          <w:color w:val="000000" w:themeColor="text1"/>
          <w:sz w:val="24"/>
          <w:szCs w:val="24"/>
        </w:rPr>
        <w:t>Journal of Educational Psychology, 72</w:t>
      </w:r>
      <w:r w:rsidRPr="00117161">
        <w:rPr>
          <w:rFonts w:ascii="Times New Roman" w:hAnsi="Times New Roman" w:cs="Times New Roman"/>
          <w:noProof/>
          <w:color w:val="000000" w:themeColor="text1"/>
          <w:sz w:val="24"/>
          <w:szCs w:val="24"/>
        </w:rPr>
        <w:t xml:space="preserve">, 656-669. doi:10.1037/0022-0663.72.5.656 </w:t>
      </w:r>
      <w:bookmarkEnd w:id="13"/>
    </w:p>
    <w:p w14:paraId="654BCFBD" w14:textId="6AE4BB43" w:rsidR="005A142E" w:rsidRPr="00117161" w:rsidRDefault="005A142E" w:rsidP="002A5B8F">
      <w:pPr>
        <w:widowControl w:val="0"/>
        <w:autoSpaceDE w:val="0"/>
        <w:autoSpaceDN w:val="0"/>
        <w:adjustRightInd w:val="0"/>
        <w:spacing w:after="0" w:line="360" w:lineRule="auto"/>
        <w:ind w:left="480" w:hanging="480"/>
        <w:rPr>
          <w:rFonts w:ascii="Times New Roman" w:hAnsi="Times New Roman" w:cs="Times New Roman"/>
          <w:noProof/>
          <w:color w:val="000000" w:themeColor="text1"/>
          <w:sz w:val="24"/>
          <w:szCs w:val="24"/>
        </w:rPr>
      </w:pPr>
      <w:r w:rsidRPr="00117161">
        <w:rPr>
          <w:rFonts w:ascii="Times New Roman" w:hAnsi="Times New Roman" w:cs="Times New Roman"/>
          <w:noProof/>
          <w:color w:val="000000" w:themeColor="text1"/>
          <w:sz w:val="24"/>
          <w:szCs w:val="24"/>
        </w:rPr>
        <w:t xml:space="preserve">Demie, F. (2017). English as an additional language and attainment in primary schools in England. </w:t>
      </w:r>
      <w:r w:rsidRPr="00117161">
        <w:rPr>
          <w:rFonts w:ascii="Times New Roman" w:hAnsi="Times New Roman" w:cs="Times New Roman"/>
          <w:i/>
          <w:iCs/>
          <w:noProof/>
          <w:color w:val="000000" w:themeColor="text1"/>
          <w:sz w:val="24"/>
          <w:szCs w:val="24"/>
        </w:rPr>
        <w:t>Journal of Multilingual and Multicultural Development</w:t>
      </w:r>
      <w:r w:rsidRPr="00117161">
        <w:rPr>
          <w:rFonts w:ascii="Times New Roman" w:hAnsi="Times New Roman" w:cs="Times New Roman"/>
          <w:noProof/>
          <w:color w:val="000000" w:themeColor="text1"/>
          <w:sz w:val="24"/>
          <w:szCs w:val="24"/>
        </w:rPr>
        <w:t xml:space="preserve">, </w:t>
      </w:r>
      <w:r w:rsidRPr="00117161">
        <w:rPr>
          <w:rFonts w:ascii="Times New Roman" w:hAnsi="Times New Roman" w:cs="Times New Roman"/>
          <w:i/>
          <w:iCs/>
          <w:noProof/>
          <w:color w:val="000000" w:themeColor="text1"/>
          <w:sz w:val="24"/>
          <w:szCs w:val="24"/>
        </w:rPr>
        <w:t>0</w:t>
      </w:r>
      <w:r w:rsidRPr="00117161">
        <w:rPr>
          <w:rFonts w:ascii="Times New Roman" w:hAnsi="Times New Roman" w:cs="Times New Roman"/>
          <w:noProof/>
          <w:color w:val="000000" w:themeColor="text1"/>
          <w:sz w:val="24"/>
          <w:szCs w:val="24"/>
        </w:rPr>
        <w:t>(0), 1–14. http://doi.org/10.1080/01434632.2017.1348508</w:t>
      </w:r>
    </w:p>
    <w:p w14:paraId="286D7C33" w14:textId="695EBE13" w:rsidR="005A142E" w:rsidRPr="00117161" w:rsidRDefault="005A142E" w:rsidP="002A5B8F">
      <w:pPr>
        <w:widowControl w:val="0"/>
        <w:autoSpaceDE w:val="0"/>
        <w:autoSpaceDN w:val="0"/>
        <w:adjustRightInd w:val="0"/>
        <w:spacing w:after="0" w:line="360" w:lineRule="auto"/>
        <w:ind w:left="480" w:hanging="480"/>
        <w:rPr>
          <w:rFonts w:ascii="Times New Roman" w:hAnsi="Times New Roman" w:cs="Times New Roman"/>
          <w:noProof/>
          <w:color w:val="000000" w:themeColor="text1"/>
          <w:sz w:val="24"/>
          <w:szCs w:val="24"/>
        </w:rPr>
      </w:pPr>
      <w:r w:rsidRPr="00117161">
        <w:rPr>
          <w:rFonts w:ascii="Times New Roman" w:hAnsi="Times New Roman" w:cs="Times New Roman"/>
          <w:noProof/>
          <w:color w:val="000000" w:themeColor="text1"/>
          <w:sz w:val="24"/>
          <w:szCs w:val="24"/>
        </w:rPr>
        <w:t xml:space="preserve">Department for Education. (2016). </w:t>
      </w:r>
      <w:r w:rsidRPr="00117161">
        <w:rPr>
          <w:rFonts w:ascii="Times New Roman" w:hAnsi="Times New Roman" w:cs="Times New Roman"/>
          <w:i/>
          <w:iCs/>
          <w:noProof/>
          <w:color w:val="000000" w:themeColor="text1"/>
          <w:sz w:val="24"/>
          <w:szCs w:val="24"/>
        </w:rPr>
        <w:t xml:space="preserve">Statistical First Release: </w:t>
      </w:r>
      <w:r w:rsidR="00B65261" w:rsidRPr="00117161">
        <w:rPr>
          <w:rFonts w:ascii="Times New Roman" w:hAnsi="Times New Roman" w:cs="Times New Roman"/>
          <w:i/>
          <w:iCs/>
          <w:noProof/>
          <w:color w:val="000000" w:themeColor="text1"/>
          <w:sz w:val="24"/>
          <w:szCs w:val="24"/>
        </w:rPr>
        <w:t>National curriculum assessments at key stage 2 in England</w:t>
      </w:r>
      <w:r w:rsidRPr="00117161">
        <w:rPr>
          <w:rFonts w:ascii="Times New Roman" w:hAnsi="Times New Roman" w:cs="Times New Roman"/>
          <w:iCs/>
          <w:noProof/>
          <w:color w:val="000000" w:themeColor="text1"/>
          <w:sz w:val="24"/>
          <w:szCs w:val="24"/>
        </w:rPr>
        <w:t>: S</w:t>
      </w:r>
      <w:r w:rsidR="001F22BA" w:rsidRPr="00117161">
        <w:rPr>
          <w:rFonts w:ascii="Times New Roman" w:hAnsi="Times New Roman" w:cs="Times New Roman"/>
          <w:iCs/>
          <w:noProof/>
          <w:color w:val="000000" w:themeColor="text1"/>
          <w:sz w:val="24"/>
          <w:szCs w:val="24"/>
        </w:rPr>
        <w:t>FR</w:t>
      </w:r>
      <w:r w:rsidRPr="00117161">
        <w:rPr>
          <w:rFonts w:ascii="Times New Roman" w:hAnsi="Times New Roman" w:cs="Times New Roman"/>
          <w:iCs/>
          <w:noProof/>
          <w:color w:val="000000" w:themeColor="text1"/>
          <w:sz w:val="24"/>
          <w:szCs w:val="24"/>
        </w:rPr>
        <w:t xml:space="preserve"> </w:t>
      </w:r>
      <w:r w:rsidR="00B65261" w:rsidRPr="00117161">
        <w:rPr>
          <w:rFonts w:ascii="Times New Roman" w:hAnsi="Times New Roman" w:cs="Times New Roman"/>
          <w:iCs/>
          <w:noProof/>
          <w:color w:val="000000" w:themeColor="text1"/>
          <w:sz w:val="24"/>
          <w:szCs w:val="24"/>
        </w:rPr>
        <w:t>62</w:t>
      </w:r>
      <w:r w:rsidR="001F22BA" w:rsidRPr="00117161">
        <w:rPr>
          <w:rFonts w:ascii="Times New Roman" w:hAnsi="Times New Roman" w:cs="Times New Roman"/>
          <w:iCs/>
          <w:noProof/>
          <w:color w:val="000000" w:themeColor="text1"/>
          <w:sz w:val="24"/>
          <w:szCs w:val="24"/>
        </w:rPr>
        <w:t xml:space="preserve">/ </w:t>
      </w:r>
      <w:r w:rsidRPr="00117161">
        <w:rPr>
          <w:rFonts w:ascii="Times New Roman" w:hAnsi="Times New Roman" w:cs="Times New Roman"/>
          <w:iCs/>
          <w:noProof/>
          <w:color w:val="000000" w:themeColor="text1"/>
          <w:sz w:val="24"/>
          <w:szCs w:val="24"/>
        </w:rPr>
        <w:t>2016</w:t>
      </w:r>
      <w:r w:rsidRPr="00117161">
        <w:rPr>
          <w:rFonts w:ascii="Times New Roman" w:hAnsi="Times New Roman" w:cs="Times New Roman"/>
          <w:noProof/>
          <w:color w:val="000000" w:themeColor="text1"/>
          <w:sz w:val="24"/>
          <w:szCs w:val="24"/>
        </w:rPr>
        <w:t xml:space="preserve">. London, UK. </w:t>
      </w:r>
    </w:p>
    <w:p w14:paraId="0B4271A5" w14:textId="78FB602D" w:rsidR="005A142E" w:rsidRPr="00117161" w:rsidRDefault="005A142E" w:rsidP="002A5B8F">
      <w:pPr>
        <w:widowControl w:val="0"/>
        <w:autoSpaceDE w:val="0"/>
        <w:autoSpaceDN w:val="0"/>
        <w:adjustRightInd w:val="0"/>
        <w:spacing w:after="0" w:line="360" w:lineRule="auto"/>
        <w:ind w:left="480" w:hanging="480"/>
        <w:rPr>
          <w:rFonts w:ascii="Times New Roman" w:hAnsi="Times New Roman" w:cs="Times New Roman"/>
          <w:noProof/>
          <w:color w:val="000000" w:themeColor="text1"/>
          <w:sz w:val="24"/>
          <w:szCs w:val="24"/>
        </w:rPr>
      </w:pPr>
      <w:r w:rsidRPr="00117161">
        <w:rPr>
          <w:rFonts w:ascii="Times New Roman" w:hAnsi="Times New Roman" w:cs="Times New Roman"/>
          <w:noProof/>
          <w:color w:val="000000" w:themeColor="text1"/>
          <w:sz w:val="24"/>
          <w:szCs w:val="24"/>
        </w:rPr>
        <w:t xml:space="preserve">Department for Education. (2017). </w:t>
      </w:r>
      <w:r w:rsidR="009E035E" w:rsidRPr="00117161">
        <w:rPr>
          <w:rFonts w:ascii="Times New Roman" w:hAnsi="Times New Roman" w:cs="Times New Roman"/>
          <w:i/>
          <w:noProof/>
          <w:color w:val="000000" w:themeColor="text1"/>
          <w:sz w:val="24"/>
          <w:szCs w:val="24"/>
        </w:rPr>
        <w:t>Statistical First Release:</w:t>
      </w:r>
      <w:r w:rsidR="009E035E" w:rsidRPr="00117161">
        <w:rPr>
          <w:rFonts w:ascii="Times New Roman" w:hAnsi="Times New Roman" w:cs="Times New Roman"/>
          <w:noProof/>
          <w:color w:val="000000" w:themeColor="text1"/>
          <w:sz w:val="24"/>
          <w:szCs w:val="24"/>
        </w:rPr>
        <w:t xml:space="preserve"> </w:t>
      </w:r>
      <w:r w:rsidRPr="00117161">
        <w:rPr>
          <w:rFonts w:ascii="Times New Roman" w:hAnsi="Times New Roman" w:cs="Times New Roman"/>
          <w:i/>
          <w:iCs/>
          <w:noProof/>
          <w:color w:val="000000" w:themeColor="text1"/>
          <w:sz w:val="24"/>
          <w:szCs w:val="24"/>
        </w:rPr>
        <w:t>Schools, pupils and their characteristics</w:t>
      </w:r>
      <w:r w:rsidRPr="00117161">
        <w:rPr>
          <w:rFonts w:ascii="Times New Roman" w:hAnsi="Times New Roman" w:cs="Times New Roman"/>
          <w:noProof/>
          <w:color w:val="000000" w:themeColor="text1"/>
          <w:sz w:val="24"/>
          <w:szCs w:val="24"/>
        </w:rPr>
        <w:t xml:space="preserve">. SFR 28/2017. London, UK. </w:t>
      </w:r>
    </w:p>
    <w:p w14:paraId="55100CB9" w14:textId="77777777" w:rsidR="0007310E" w:rsidRPr="00117161" w:rsidRDefault="0007310E" w:rsidP="002A5B8F">
      <w:pPr>
        <w:spacing w:after="0" w:line="480" w:lineRule="auto"/>
        <w:ind w:left="720" w:hanging="720"/>
        <w:rPr>
          <w:rFonts w:ascii="Times New Roman" w:hAnsi="Times New Roman" w:cs="Times New Roman"/>
          <w:noProof/>
          <w:color w:val="000000" w:themeColor="text1"/>
          <w:sz w:val="24"/>
          <w:szCs w:val="24"/>
        </w:rPr>
      </w:pPr>
      <w:bookmarkStart w:id="14" w:name="_ENREF_21"/>
      <w:bookmarkStart w:id="15" w:name="_ENREF_22"/>
      <w:r w:rsidRPr="00117161">
        <w:rPr>
          <w:rFonts w:ascii="Times New Roman" w:hAnsi="Times New Roman" w:cs="Times New Roman"/>
          <w:noProof/>
          <w:color w:val="000000" w:themeColor="text1"/>
          <w:sz w:val="24"/>
          <w:szCs w:val="24"/>
        </w:rPr>
        <w:t xml:space="preserve">Dunn, L. M., Dunn, D., &amp; National Foundation for Educational Research (2009). </w:t>
      </w:r>
      <w:r w:rsidRPr="00117161">
        <w:rPr>
          <w:rFonts w:ascii="Times New Roman" w:hAnsi="Times New Roman" w:cs="Times New Roman"/>
          <w:i/>
          <w:noProof/>
          <w:color w:val="000000" w:themeColor="text1"/>
          <w:sz w:val="24"/>
          <w:szCs w:val="24"/>
        </w:rPr>
        <w:t>The British Picture Vocabulary Scale - 3</w:t>
      </w:r>
      <w:r w:rsidRPr="00117161">
        <w:rPr>
          <w:rFonts w:ascii="Times New Roman" w:hAnsi="Times New Roman" w:cs="Times New Roman"/>
          <w:noProof/>
          <w:color w:val="000000" w:themeColor="text1"/>
          <w:sz w:val="24"/>
          <w:szCs w:val="24"/>
        </w:rPr>
        <w:t xml:space="preserve"> (Third ed.). London: GL Assessment.</w:t>
      </w:r>
      <w:bookmarkEnd w:id="14"/>
    </w:p>
    <w:p w14:paraId="058141F2" w14:textId="5C842690" w:rsidR="0007310E" w:rsidRPr="00117161" w:rsidRDefault="0007310E" w:rsidP="002A5B8F">
      <w:pPr>
        <w:spacing w:after="0" w:line="480" w:lineRule="auto"/>
        <w:ind w:left="720" w:hanging="720"/>
        <w:rPr>
          <w:rFonts w:ascii="Times New Roman" w:hAnsi="Times New Roman" w:cs="Times New Roman"/>
          <w:noProof/>
          <w:color w:val="000000" w:themeColor="text1"/>
          <w:sz w:val="24"/>
          <w:szCs w:val="24"/>
        </w:rPr>
      </w:pPr>
      <w:r w:rsidRPr="00117161">
        <w:rPr>
          <w:rFonts w:ascii="Times New Roman" w:hAnsi="Times New Roman" w:cs="Times New Roman"/>
          <w:noProof/>
          <w:color w:val="000000" w:themeColor="text1"/>
          <w:sz w:val="24"/>
          <w:szCs w:val="24"/>
        </w:rPr>
        <w:t xml:space="preserve">Enders, C. K., &amp; Bandalos, D. L. (2001). The relative performance of full information maximum likelihood estimation for missing data in structural equation models. </w:t>
      </w:r>
      <w:r w:rsidRPr="00117161">
        <w:rPr>
          <w:rFonts w:ascii="Times New Roman" w:hAnsi="Times New Roman" w:cs="Times New Roman"/>
          <w:i/>
          <w:noProof/>
          <w:color w:val="000000" w:themeColor="text1"/>
          <w:sz w:val="24"/>
          <w:szCs w:val="24"/>
        </w:rPr>
        <w:t>Structural Equation Modeling, 8</w:t>
      </w:r>
      <w:r w:rsidRPr="00117161">
        <w:rPr>
          <w:rFonts w:ascii="Times New Roman" w:hAnsi="Times New Roman" w:cs="Times New Roman"/>
          <w:noProof/>
          <w:color w:val="000000" w:themeColor="text1"/>
          <w:sz w:val="24"/>
          <w:szCs w:val="24"/>
        </w:rPr>
        <w:t xml:space="preserve">, 430-457. </w:t>
      </w:r>
      <w:bookmarkEnd w:id="15"/>
      <w:r w:rsidR="00044E7E" w:rsidRPr="00117161">
        <w:rPr>
          <w:rFonts w:ascii="Times New Roman" w:hAnsi="Times New Roman" w:cs="Times New Roman"/>
          <w:noProof/>
          <w:color w:val="000000" w:themeColor="text1"/>
          <w:sz w:val="24"/>
          <w:szCs w:val="24"/>
        </w:rPr>
        <w:t>http://www.tandfonline.com/doi/abs/10.1207/S15328007SEM0803_5</w:t>
      </w:r>
    </w:p>
    <w:p w14:paraId="389816C3" w14:textId="77777777" w:rsidR="005A142E" w:rsidRPr="00117161" w:rsidRDefault="005A142E" w:rsidP="002A5B8F">
      <w:pPr>
        <w:widowControl w:val="0"/>
        <w:autoSpaceDE w:val="0"/>
        <w:autoSpaceDN w:val="0"/>
        <w:adjustRightInd w:val="0"/>
        <w:spacing w:after="0" w:line="360" w:lineRule="auto"/>
        <w:ind w:left="480" w:hanging="480"/>
        <w:rPr>
          <w:rFonts w:ascii="Times New Roman" w:hAnsi="Times New Roman" w:cs="Times New Roman"/>
          <w:noProof/>
          <w:color w:val="000000" w:themeColor="text1"/>
          <w:sz w:val="24"/>
          <w:szCs w:val="24"/>
        </w:rPr>
      </w:pPr>
      <w:r w:rsidRPr="00117161">
        <w:rPr>
          <w:rFonts w:ascii="Times New Roman" w:hAnsi="Times New Roman" w:cs="Times New Roman"/>
          <w:noProof/>
          <w:color w:val="000000" w:themeColor="text1"/>
          <w:sz w:val="24"/>
          <w:szCs w:val="24"/>
        </w:rPr>
        <w:t xml:space="preserve">Farnia, F., &amp; Geva, E. (2011). Cognitive correlates of vocabulary growth in English language learners. </w:t>
      </w:r>
      <w:r w:rsidRPr="00117161">
        <w:rPr>
          <w:rFonts w:ascii="Times New Roman" w:hAnsi="Times New Roman" w:cs="Times New Roman"/>
          <w:i/>
          <w:iCs/>
          <w:noProof/>
          <w:color w:val="000000" w:themeColor="text1"/>
          <w:sz w:val="24"/>
          <w:szCs w:val="24"/>
        </w:rPr>
        <w:t>Applied Psycholinguistics</w:t>
      </w:r>
      <w:r w:rsidRPr="00117161">
        <w:rPr>
          <w:rFonts w:ascii="Times New Roman" w:hAnsi="Times New Roman" w:cs="Times New Roman"/>
          <w:noProof/>
          <w:color w:val="000000" w:themeColor="text1"/>
          <w:sz w:val="24"/>
          <w:szCs w:val="24"/>
        </w:rPr>
        <w:t xml:space="preserve">, </w:t>
      </w:r>
      <w:r w:rsidRPr="00117161">
        <w:rPr>
          <w:rFonts w:ascii="Times New Roman" w:hAnsi="Times New Roman" w:cs="Times New Roman"/>
          <w:i/>
          <w:iCs/>
          <w:noProof/>
          <w:color w:val="000000" w:themeColor="text1"/>
          <w:sz w:val="24"/>
          <w:szCs w:val="24"/>
        </w:rPr>
        <w:t>32</w:t>
      </w:r>
      <w:r w:rsidRPr="00117161">
        <w:rPr>
          <w:rFonts w:ascii="Times New Roman" w:hAnsi="Times New Roman" w:cs="Times New Roman"/>
          <w:noProof/>
          <w:color w:val="000000" w:themeColor="text1"/>
          <w:sz w:val="24"/>
          <w:szCs w:val="24"/>
        </w:rPr>
        <w:t>, 711–738. http://doi.org/10.1017/S0142716411000038</w:t>
      </w:r>
    </w:p>
    <w:p w14:paraId="3DADFC86" w14:textId="77777777" w:rsidR="005A142E" w:rsidRPr="00117161" w:rsidRDefault="005A142E" w:rsidP="002A5B8F">
      <w:pPr>
        <w:widowControl w:val="0"/>
        <w:autoSpaceDE w:val="0"/>
        <w:autoSpaceDN w:val="0"/>
        <w:adjustRightInd w:val="0"/>
        <w:spacing w:after="0" w:line="360" w:lineRule="auto"/>
        <w:ind w:left="480" w:hanging="480"/>
        <w:rPr>
          <w:rFonts w:ascii="Times New Roman" w:hAnsi="Times New Roman" w:cs="Times New Roman"/>
          <w:noProof/>
          <w:color w:val="000000" w:themeColor="text1"/>
          <w:sz w:val="24"/>
          <w:szCs w:val="24"/>
        </w:rPr>
      </w:pPr>
      <w:r w:rsidRPr="00117161">
        <w:rPr>
          <w:rFonts w:ascii="Times New Roman" w:hAnsi="Times New Roman" w:cs="Times New Roman"/>
          <w:noProof/>
          <w:color w:val="000000" w:themeColor="text1"/>
          <w:sz w:val="24"/>
          <w:szCs w:val="24"/>
        </w:rPr>
        <w:t xml:space="preserve">Farnia, F., &amp; Geva, E. (2013). Growth and predictors of change in English language learners’ reading comprehension. </w:t>
      </w:r>
      <w:r w:rsidRPr="00117161">
        <w:rPr>
          <w:rFonts w:ascii="Times New Roman" w:hAnsi="Times New Roman" w:cs="Times New Roman"/>
          <w:i/>
          <w:iCs/>
          <w:noProof/>
          <w:color w:val="000000" w:themeColor="text1"/>
          <w:sz w:val="24"/>
          <w:szCs w:val="24"/>
        </w:rPr>
        <w:t>Journal of Research in Reading</w:t>
      </w:r>
      <w:r w:rsidRPr="00117161">
        <w:rPr>
          <w:rFonts w:ascii="Times New Roman" w:hAnsi="Times New Roman" w:cs="Times New Roman"/>
          <w:noProof/>
          <w:color w:val="000000" w:themeColor="text1"/>
          <w:sz w:val="24"/>
          <w:szCs w:val="24"/>
        </w:rPr>
        <w:t xml:space="preserve">, </w:t>
      </w:r>
      <w:r w:rsidRPr="00117161">
        <w:rPr>
          <w:rFonts w:ascii="Times New Roman" w:hAnsi="Times New Roman" w:cs="Times New Roman"/>
          <w:i/>
          <w:iCs/>
          <w:noProof/>
          <w:color w:val="000000" w:themeColor="text1"/>
          <w:sz w:val="24"/>
          <w:szCs w:val="24"/>
        </w:rPr>
        <w:t>36</w:t>
      </w:r>
      <w:r w:rsidRPr="00117161">
        <w:rPr>
          <w:rFonts w:ascii="Times New Roman" w:hAnsi="Times New Roman" w:cs="Times New Roman"/>
          <w:noProof/>
          <w:color w:val="000000" w:themeColor="text1"/>
          <w:sz w:val="24"/>
          <w:szCs w:val="24"/>
        </w:rPr>
        <w:t>, 389–421. http://doi.org/10.1111/jrir.12003</w:t>
      </w:r>
    </w:p>
    <w:p w14:paraId="07AB823C" w14:textId="77777777" w:rsidR="0007310E" w:rsidRPr="00117161" w:rsidRDefault="0007310E" w:rsidP="002A5B8F">
      <w:pPr>
        <w:spacing w:after="0" w:line="480" w:lineRule="auto"/>
        <w:ind w:left="720" w:hanging="720"/>
        <w:rPr>
          <w:rFonts w:ascii="Times New Roman" w:hAnsi="Times New Roman" w:cs="Times New Roman"/>
          <w:noProof/>
          <w:color w:val="000000" w:themeColor="text1"/>
          <w:sz w:val="24"/>
          <w:szCs w:val="24"/>
        </w:rPr>
      </w:pPr>
      <w:bookmarkStart w:id="16" w:name="_ENREF_23"/>
      <w:r w:rsidRPr="00117161">
        <w:rPr>
          <w:rFonts w:ascii="Times New Roman" w:hAnsi="Times New Roman" w:cs="Times New Roman"/>
          <w:noProof/>
          <w:color w:val="000000" w:themeColor="text1"/>
          <w:sz w:val="24"/>
          <w:szCs w:val="24"/>
        </w:rPr>
        <w:t xml:space="preserve">Foster, H. (2007). </w:t>
      </w:r>
      <w:r w:rsidRPr="00117161">
        <w:rPr>
          <w:rFonts w:ascii="Times New Roman" w:hAnsi="Times New Roman" w:cs="Times New Roman"/>
          <w:i/>
          <w:noProof/>
          <w:color w:val="000000" w:themeColor="text1"/>
          <w:sz w:val="24"/>
          <w:szCs w:val="24"/>
        </w:rPr>
        <w:t>Single word reading test 6-16</w:t>
      </w:r>
      <w:r w:rsidRPr="00117161">
        <w:rPr>
          <w:rFonts w:ascii="Times New Roman" w:hAnsi="Times New Roman" w:cs="Times New Roman"/>
          <w:noProof/>
          <w:color w:val="000000" w:themeColor="text1"/>
          <w:sz w:val="24"/>
          <w:szCs w:val="24"/>
        </w:rPr>
        <w:t>. London: GL Assessment.</w:t>
      </w:r>
      <w:bookmarkEnd w:id="16"/>
    </w:p>
    <w:p w14:paraId="56BD77AC" w14:textId="77777777" w:rsidR="005A142E" w:rsidRPr="00117161" w:rsidRDefault="005A142E" w:rsidP="002A5B8F">
      <w:pPr>
        <w:widowControl w:val="0"/>
        <w:autoSpaceDE w:val="0"/>
        <w:autoSpaceDN w:val="0"/>
        <w:adjustRightInd w:val="0"/>
        <w:spacing w:after="0" w:line="360" w:lineRule="auto"/>
        <w:ind w:left="480" w:hanging="480"/>
        <w:rPr>
          <w:rFonts w:ascii="Times New Roman" w:hAnsi="Times New Roman" w:cs="Times New Roman"/>
          <w:noProof/>
          <w:color w:val="000000" w:themeColor="text1"/>
          <w:sz w:val="24"/>
          <w:szCs w:val="24"/>
        </w:rPr>
      </w:pPr>
      <w:r w:rsidRPr="00117161">
        <w:rPr>
          <w:rFonts w:ascii="Times New Roman" w:hAnsi="Times New Roman" w:cs="Times New Roman"/>
          <w:noProof/>
          <w:color w:val="000000" w:themeColor="text1"/>
          <w:sz w:val="24"/>
          <w:szCs w:val="24"/>
        </w:rPr>
        <w:t xml:space="preserve">Geva, E. (2006). Second-language Oral Proficiency and Second-Language Literacy. In D. August &amp; T. Shanahan (Eds.), </w:t>
      </w:r>
      <w:r w:rsidRPr="00117161">
        <w:rPr>
          <w:rFonts w:ascii="Times New Roman" w:hAnsi="Times New Roman" w:cs="Times New Roman"/>
          <w:i/>
          <w:iCs/>
          <w:noProof/>
          <w:color w:val="000000" w:themeColor="text1"/>
          <w:sz w:val="24"/>
          <w:szCs w:val="24"/>
        </w:rPr>
        <w:t>Developing Literacy in Second-language Learners</w:t>
      </w:r>
      <w:r w:rsidRPr="00117161">
        <w:rPr>
          <w:rFonts w:ascii="Times New Roman" w:hAnsi="Times New Roman" w:cs="Times New Roman"/>
          <w:noProof/>
          <w:color w:val="000000" w:themeColor="text1"/>
          <w:sz w:val="24"/>
          <w:szCs w:val="24"/>
        </w:rPr>
        <w:t xml:space="preserve"> (Vol. 5, pp. 123–144). Mahwah, New Jersey: Lawrence Erlbaum Associates.</w:t>
      </w:r>
    </w:p>
    <w:p w14:paraId="3DA4D6E7" w14:textId="4942ADF4" w:rsidR="005A142E" w:rsidRPr="00117161" w:rsidRDefault="005A142E" w:rsidP="002A5B8F">
      <w:pPr>
        <w:widowControl w:val="0"/>
        <w:autoSpaceDE w:val="0"/>
        <w:autoSpaceDN w:val="0"/>
        <w:adjustRightInd w:val="0"/>
        <w:spacing w:after="0" w:line="360" w:lineRule="auto"/>
        <w:ind w:left="480" w:hanging="480"/>
        <w:rPr>
          <w:rFonts w:ascii="Times New Roman" w:hAnsi="Times New Roman" w:cs="Times New Roman"/>
          <w:noProof/>
          <w:color w:val="000000" w:themeColor="text1"/>
          <w:sz w:val="24"/>
          <w:szCs w:val="24"/>
        </w:rPr>
      </w:pPr>
      <w:r w:rsidRPr="00117161">
        <w:rPr>
          <w:rFonts w:ascii="Times New Roman" w:hAnsi="Times New Roman" w:cs="Times New Roman"/>
          <w:noProof/>
          <w:color w:val="000000" w:themeColor="text1"/>
          <w:sz w:val="24"/>
          <w:szCs w:val="24"/>
        </w:rPr>
        <w:t xml:space="preserve">Geva, E., &amp; Farnia, F. (2012). Developmental changes in the nature of language proficiency and reading fluency paint a more complex view of reading comprehension in ELL and EL1. </w:t>
      </w:r>
      <w:r w:rsidRPr="00117161">
        <w:rPr>
          <w:rFonts w:ascii="Times New Roman" w:hAnsi="Times New Roman" w:cs="Times New Roman"/>
          <w:i/>
          <w:iCs/>
          <w:noProof/>
          <w:color w:val="000000" w:themeColor="text1"/>
          <w:sz w:val="24"/>
          <w:szCs w:val="24"/>
        </w:rPr>
        <w:t>Reading and Writing</w:t>
      </w:r>
      <w:r w:rsidRPr="00117161">
        <w:rPr>
          <w:rFonts w:ascii="Times New Roman" w:hAnsi="Times New Roman" w:cs="Times New Roman"/>
          <w:noProof/>
          <w:color w:val="000000" w:themeColor="text1"/>
          <w:sz w:val="24"/>
          <w:szCs w:val="24"/>
        </w:rPr>
        <w:t xml:space="preserve">, </w:t>
      </w:r>
      <w:r w:rsidRPr="00117161">
        <w:rPr>
          <w:rFonts w:ascii="Times New Roman" w:hAnsi="Times New Roman" w:cs="Times New Roman"/>
          <w:i/>
          <w:iCs/>
          <w:noProof/>
          <w:color w:val="000000" w:themeColor="text1"/>
          <w:sz w:val="24"/>
          <w:szCs w:val="24"/>
        </w:rPr>
        <w:t>25</w:t>
      </w:r>
      <w:r w:rsidRPr="00117161">
        <w:rPr>
          <w:rFonts w:ascii="Times New Roman" w:hAnsi="Times New Roman" w:cs="Times New Roman"/>
          <w:noProof/>
          <w:color w:val="000000" w:themeColor="text1"/>
          <w:sz w:val="24"/>
          <w:szCs w:val="24"/>
        </w:rPr>
        <w:t xml:space="preserve">, 1819–1845. </w:t>
      </w:r>
      <w:hyperlink r:id="rId16" w:history="1">
        <w:r w:rsidR="007B4441" w:rsidRPr="00117161">
          <w:rPr>
            <w:rStyle w:val="Hyperlink"/>
            <w:rFonts w:ascii="Times New Roman" w:hAnsi="Times New Roman" w:cs="Times New Roman"/>
            <w:noProof/>
            <w:color w:val="000000" w:themeColor="text1"/>
            <w:sz w:val="24"/>
            <w:szCs w:val="24"/>
          </w:rPr>
          <w:t>http://doi.org/10.1007/s11145-011-9333-8</w:t>
        </w:r>
      </w:hyperlink>
    </w:p>
    <w:p w14:paraId="645AE567" w14:textId="12317307" w:rsidR="007B4441" w:rsidRPr="00117161" w:rsidRDefault="007B4441" w:rsidP="002A5B8F">
      <w:pPr>
        <w:widowControl w:val="0"/>
        <w:autoSpaceDE w:val="0"/>
        <w:autoSpaceDN w:val="0"/>
        <w:adjustRightInd w:val="0"/>
        <w:spacing w:after="0" w:line="360" w:lineRule="auto"/>
        <w:ind w:left="480" w:hanging="480"/>
        <w:rPr>
          <w:rFonts w:ascii="Times New Roman" w:hAnsi="Times New Roman" w:cs="Times New Roman"/>
          <w:color w:val="000000" w:themeColor="text1"/>
          <w:sz w:val="24"/>
          <w:szCs w:val="24"/>
          <w:shd w:val="clear" w:color="auto" w:fill="FFFFFF"/>
        </w:rPr>
      </w:pPr>
      <w:r w:rsidRPr="00117161">
        <w:rPr>
          <w:rFonts w:ascii="Times New Roman" w:hAnsi="Times New Roman" w:cs="Times New Roman"/>
          <w:color w:val="000000" w:themeColor="text1"/>
          <w:sz w:val="24"/>
          <w:szCs w:val="24"/>
          <w:shd w:val="clear" w:color="auto" w:fill="FFFFFF"/>
        </w:rPr>
        <w:t>Gottardo, A., Mirza, A., Koh, P. W., Ferreira, A., &amp; Javier, C. (2018). Unpacking listening comprehension: the role of vocabulary, morphological awareness, and syntactic knowledge in reading</w:t>
      </w:r>
      <w:r w:rsidR="00092F2A" w:rsidRPr="00117161">
        <w:rPr>
          <w:rFonts w:ascii="Times New Roman" w:hAnsi="Times New Roman" w:cs="Times New Roman"/>
          <w:color w:val="000000" w:themeColor="text1"/>
          <w:sz w:val="24"/>
          <w:szCs w:val="24"/>
          <w:shd w:val="clear" w:color="auto" w:fill="FFFFFF"/>
        </w:rPr>
        <w:t xml:space="preserve"> </w:t>
      </w:r>
      <w:r w:rsidRPr="00117161">
        <w:rPr>
          <w:rFonts w:ascii="Times New Roman" w:hAnsi="Times New Roman" w:cs="Times New Roman"/>
          <w:color w:val="000000" w:themeColor="text1"/>
          <w:sz w:val="24"/>
          <w:szCs w:val="24"/>
          <w:shd w:val="clear" w:color="auto" w:fill="FFFFFF"/>
        </w:rPr>
        <w:t>comprehension.</w:t>
      </w:r>
      <w:r w:rsidR="00092F2A" w:rsidRPr="00117161">
        <w:rPr>
          <w:rFonts w:ascii="Times New Roman" w:hAnsi="Times New Roman" w:cs="Times New Roman"/>
          <w:color w:val="000000" w:themeColor="text1"/>
          <w:sz w:val="24"/>
          <w:szCs w:val="24"/>
          <w:shd w:val="clear" w:color="auto" w:fill="FFFFFF"/>
        </w:rPr>
        <w:t xml:space="preserve"> </w:t>
      </w:r>
      <w:r w:rsidRPr="00117161">
        <w:rPr>
          <w:rFonts w:ascii="Times New Roman" w:hAnsi="Times New Roman" w:cs="Times New Roman"/>
          <w:i/>
          <w:iCs/>
          <w:color w:val="000000" w:themeColor="text1"/>
          <w:sz w:val="24"/>
          <w:szCs w:val="24"/>
          <w:shd w:val="clear" w:color="auto" w:fill="FFFFFF"/>
        </w:rPr>
        <w:t>Reading and Writing</w:t>
      </w:r>
      <w:r w:rsidRPr="00117161">
        <w:rPr>
          <w:rFonts w:ascii="Times New Roman" w:hAnsi="Times New Roman" w:cs="Times New Roman"/>
          <w:color w:val="000000" w:themeColor="text1"/>
          <w:sz w:val="24"/>
          <w:szCs w:val="24"/>
          <w:shd w:val="clear" w:color="auto" w:fill="FFFFFF"/>
        </w:rPr>
        <w:t>,</w:t>
      </w:r>
      <w:r w:rsidR="00092F2A" w:rsidRPr="00117161">
        <w:rPr>
          <w:rFonts w:ascii="Times New Roman" w:hAnsi="Times New Roman" w:cs="Times New Roman"/>
          <w:color w:val="000000" w:themeColor="text1"/>
          <w:sz w:val="24"/>
          <w:szCs w:val="24"/>
          <w:shd w:val="clear" w:color="auto" w:fill="FFFFFF"/>
        </w:rPr>
        <w:t xml:space="preserve"> </w:t>
      </w:r>
      <w:r w:rsidRPr="00117161">
        <w:rPr>
          <w:rFonts w:ascii="Times New Roman" w:hAnsi="Times New Roman" w:cs="Times New Roman"/>
          <w:i/>
          <w:iCs/>
          <w:color w:val="000000" w:themeColor="text1"/>
          <w:sz w:val="24"/>
          <w:szCs w:val="24"/>
          <w:shd w:val="clear" w:color="auto" w:fill="FFFFFF"/>
        </w:rPr>
        <w:t>31</w:t>
      </w:r>
      <w:r w:rsidRPr="00117161">
        <w:rPr>
          <w:rFonts w:ascii="Times New Roman" w:hAnsi="Times New Roman" w:cs="Times New Roman"/>
          <w:color w:val="000000" w:themeColor="text1"/>
          <w:sz w:val="24"/>
          <w:szCs w:val="24"/>
          <w:shd w:val="clear" w:color="auto" w:fill="FFFFFF"/>
        </w:rPr>
        <w:t>, 1741-1764</w:t>
      </w:r>
      <w:r w:rsidR="007B5CD1" w:rsidRPr="00117161">
        <w:rPr>
          <w:rFonts w:ascii="Times New Roman" w:hAnsi="Times New Roman" w:cs="Times New Roman"/>
          <w:color w:val="000000" w:themeColor="text1"/>
          <w:sz w:val="24"/>
          <w:szCs w:val="24"/>
          <w:shd w:val="clear" w:color="auto" w:fill="FFFFFF"/>
        </w:rPr>
        <w:t xml:space="preserve">. </w:t>
      </w:r>
      <w:hyperlink r:id="rId17" w:history="1">
        <w:r w:rsidR="007B5CD1" w:rsidRPr="00117161">
          <w:rPr>
            <w:rStyle w:val="Hyperlink"/>
            <w:rFonts w:ascii="Times New Roman" w:hAnsi="Times New Roman" w:cs="Times New Roman"/>
            <w:color w:val="000000" w:themeColor="text1"/>
            <w:sz w:val="24"/>
            <w:szCs w:val="24"/>
            <w:shd w:val="clear" w:color="auto" w:fill="FFFFFF"/>
          </w:rPr>
          <w:t>https://doi.org/10.1007/s11145-017-9736-2</w:t>
        </w:r>
      </w:hyperlink>
    </w:p>
    <w:p w14:paraId="0331AC17" w14:textId="77777777" w:rsidR="0007310E" w:rsidRPr="00117161" w:rsidRDefault="0007310E" w:rsidP="002A5B8F">
      <w:pPr>
        <w:spacing w:after="0" w:line="480" w:lineRule="auto"/>
        <w:ind w:left="567" w:hanging="567"/>
        <w:rPr>
          <w:rFonts w:ascii="Times New Roman" w:hAnsi="Times New Roman" w:cs="Times New Roman"/>
          <w:noProof/>
          <w:color w:val="000000" w:themeColor="text1"/>
          <w:sz w:val="24"/>
          <w:szCs w:val="24"/>
        </w:rPr>
      </w:pPr>
      <w:bookmarkStart w:id="17" w:name="_ENREF_28"/>
      <w:r w:rsidRPr="00117161">
        <w:rPr>
          <w:rFonts w:ascii="Times New Roman" w:hAnsi="Times New Roman" w:cs="Times New Roman"/>
          <w:noProof/>
          <w:color w:val="000000" w:themeColor="text1"/>
          <w:sz w:val="24"/>
          <w:szCs w:val="24"/>
        </w:rPr>
        <w:t xml:space="preserve">Gough, P. B., Hoover, W. A., &amp; Peterson, C. L. (1996). Some observations on a simple view of reading. In J. Oakhill &amp; C. Cornoldi (Eds.), </w:t>
      </w:r>
      <w:r w:rsidRPr="00117161">
        <w:rPr>
          <w:rFonts w:ascii="Times New Roman" w:hAnsi="Times New Roman" w:cs="Times New Roman"/>
          <w:i/>
          <w:noProof/>
          <w:color w:val="000000" w:themeColor="text1"/>
          <w:sz w:val="24"/>
          <w:szCs w:val="24"/>
        </w:rPr>
        <w:t>Reading comprehension difficulties: Processes and interventions</w:t>
      </w:r>
      <w:r w:rsidRPr="00117161">
        <w:rPr>
          <w:rFonts w:ascii="Times New Roman" w:hAnsi="Times New Roman" w:cs="Times New Roman"/>
          <w:noProof/>
          <w:color w:val="000000" w:themeColor="text1"/>
          <w:sz w:val="24"/>
          <w:szCs w:val="24"/>
        </w:rPr>
        <w:t xml:space="preserve"> (pp. 1-13). Mahwah, NJ: Erlbaum.</w:t>
      </w:r>
      <w:bookmarkEnd w:id="17"/>
    </w:p>
    <w:p w14:paraId="77D53874" w14:textId="77777777" w:rsidR="005A142E" w:rsidRPr="00117161" w:rsidRDefault="005A142E" w:rsidP="002A5B8F">
      <w:pPr>
        <w:widowControl w:val="0"/>
        <w:autoSpaceDE w:val="0"/>
        <w:autoSpaceDN w:val="0"/>
        <w:adjustRightInd w:val="0"/>
        <w:spacing w:after="0" w:line="360" w:lineRule="auto"/>
        <w:ind w:left="480" w:hanging="480"/>
        <w:rPr>
          <w:rFonts w:ascii="Times New Roman" w:hAnsi="Times New Roman" w:cs="Times New Roman"/>
          <w:noProof/>
          <w:color w:val="000000" w:themeColor="text1"/>
          <w:sz w:val="24"/>
          <w:szCs w:val="24"/>
        </w:rPr>
      </w:pPr>
      <w:r w:rsidRPr="00117161">
        <w:rPr>
          <w:rFonts w:ascii="Times New Roman" w:hAnsi="Times New Roman" w:cs="Times New Roman"/>
          <w:noProof/>
          <w:color w:val="000000" w:themeColor="text1"/>
          <w:sz w:val="24"/>
          <w:szCs w:val="24"/>
        </w:rPr>
        <w:t xml:space="preserve">Gough, P. B., &amp; Tunmer, W. E. (1986). Decoding, reading and reading disability. </w:t>
      </w:r>
      <w:r w:rsidRPr="00117161">
        <w:rPr>
          <w:rFonts w:ascii="Times New Roman" w:hAnsi="Times New Roman" w:cs="Times New Roman"/>
          <w:i/>
          <w:iCs/>
          <w:noProof/>
          <w:color w:val="000000" w:themeColor="text1"/>
          <w:sz w:val="24"/>
          <w:szCs w:val="24"/>
        </w:rPr>
        <w:t>Remedial and Special Education</w:t>
      </w:r>
      <w:r w:rsidRPr="00117161">
        <w:rPr>
          <w:rFonts w:ascii="Times New Roman" w:hAnsi="Times New Roman" w:cs="Times New Roman"/>
          <w:noProof/>
          <w:color w:val="000000" w:themeColor="text1"/>
          <w:sz w:val="24"/>
          <w:szCs w:val="24"/>
        </w:rPr>
        <w:t xml:space="preserve">, </w:t>
      </w:r>
      <w:r w:rsidRPr="00117161">
        <w:rPr>
          <w:rFonts w:ascii="Times New Roman" w:hAnsi="Times New Roman" w:cs="Times New Roman"/>
          <w:i/>
          <w:iCs/>
          <w:noProof/>
          <w:color w:val="000000" w:themeColor="text1"/>
          <w:sz w:val="24"/>
          <w:szCs w:val="24"/>
        </w:rPr>
        <w:t>7</w:t>
      </w:r>
      <w:r w:rsidRPr="00117161">
        <w:rPr>
          <w:rFonts w:ascii="Times New Roman" w:hAnsi="Times New Roman" w:cs="Times New Roman"/>
          <w:noProof/>
          <w:color w:val="000000" w:themeColor="text1"/>
          <w:sz w:val="24"/>
          <w:szCs w:val="24"/>
        </w:rPr>
        <w:t>, 6–10. http://doi.org/10.1177/074193258600700104</w:t>
      </w:r>
    </w:p>
    <w:p w14:paraId="59B4F09D" w14:textId="77777777" w:rsidR="0007310E" w:rsidRPr="00117161" w:rsidRDefault="0007310E" w:rsidP="002A5B8F">
      <w:pPr>
        <w:spacing w:after="0" w:line="480" w:lineRule="auto"/>
        <w:ind w:left="720" w:hanging="720"/>
        <w:rPr>
          <w:rFonts w:ascii="Times New Roman" w:hAnsi="Times New Roman" w:cs="Times New Roman"/>
          <w:noProof/>
          <w:color w:val="000000" w:themeColor="text1"/>
          <w:sz w:val="24"/>
          <w:szCs w:val="24"/>
        </w:rPr>
      </w:pPr>
      <w:bookmarkStart w:id="18" w:name="_ENREF_29"/>
      <w:r w:rsidRPr="00117161">
        <w:rPr>
          <w:rFonts w:ascii="Times New Roman" w:hAnsi="Times New Roman" w:cs="Times New Roman"/>
          <w:noProof/>
          <w:color w:val="000000" w:themeColor="text1"/>
          <w:sz w:val="24"/>
          <w:szCs w:val="24"/>
        </w:rPr>
        <w:t xml:space="preserve">Hayes, A., &amp; Scharkow, M. (2013). The relative trustworthiness of inferential tests of the indirect effect in statistical mediation analysis: Does method really matter? </w:t>
      </w:r>
      <w:r w:rsidRPr="00117161">
        <w:rPr>
          <w:rFonts w:ascii="Times New Roman" w:hAnsi="Times New Roman" w:cs="Times New Roman"/>
          <w:i/>
          <w:noProof/>
          <w:color w:val="000000" w:themeColor="text1"/>
          <w:sz w:val="24"/>
          <w:szCs w:val="24"/>
        </w:rPr>
        <w:t>Psychological Science, 24</w:t>
      </w:r>
      <w:r w:rsidRPr="00117161">
        <w:rPr>
          <w:rFonts w:ascii="Times New Roman" w:hAnsi="Times New Roman" w:cs="Times New Roman"/>
          <w:noProof/>
          <w:color w:val="000000" w:themeColor="text1"/>
          <w:sz w:val="24"/>
          <w:szCs w:val="24"/>
        </w:rPr>
        <w:t xml:space="preserve">, 1918. </w:t>
      </w:r>
      <w:bookmarkEnd w:id="18"/>
    </w:p>
    <w:p w14:paraId="0D7F92AD" w14:textId="77777777" w:rsidR="0007310E" w:rsidRPr="00117161" w:rsidRDefault="0007310E" w:rsidP="002A5B8F">
      <w:pPr>
        <w:spacing w:after="0" w:line="480" w:lineRule="auto"/>
        <w:ind w:left="720" w:hanging="720"/>
        <w:rPr>
          <w:rFonts w:ascii="Times New Roman" w:hAnsi="Times New Roman" w:cs="Times New Roman"/>
          <w:noProof/>
          <w:color w:val="000000" w:themeColor="text1"/>
          <w:sz w:val="24"/>
          <w:szCs w:val="24"/>
        </w:rPr>
      </w:pPr>
      <w:bookmarkStart w:id="19" w:name="_ENREF_30"/>
      <w:r w:rsidRPr="00117161">
        <w:rPr>
          <w:rFonts w:ascii="Times New Roman" w:hAnsi="Times New Roman" w:cs="Times New Roman"/>
          <w:noProof/>
          <w:color w:val="000000" w:themeColor="text1"/>
          <w:sz w:val="24"/>
          <w:szCs w:val="24"/>
        </w:rPr>
        <w:t xml:space="preserve">Hillert, D., &amp; Nakano, Y. (2016). Second language sentence processing: Psycholinguistic and neurobiological research paradigms </w:t>
      </w:r>
      <w:r w:rsidRPr="00117161">
        <w:rPr>
          <w:rFonts w:ascii="Times New Roman" w:hAnsi="Times New Roman" w:cs="Times New Roman"/>
          <w:i/>
          <w:noProof/>
          <w:color w:val="000000" w:themeColor="text1"/>
          <w:sz w:val="24"/>
          <w:szCs w:val="24"/>
        </w:rPr>
        <w:t>Methods in bilingual reading comprehension research</w:t>
      </w:r>
      <w:r w:rsidRPr="00117161">
        <w:rPr>
          <w:rFonts w:ascii="Times New Roman" w:hAnsi="Times New Roman" w:cs="Times New Roman"/>
          <w:noProof/>
          <w:color w:val="000000" w:themeColor="text1"/>
          <w:sz w:val="24"/>
          <w:szCs w:val="24"/>
        </w:rPr>
        <w:t xml:space="preserve"> (pp. 231-263): Springer.</w:t>
      </w:r>
      <w:bookmarkEnd w:id="19"/>
    </w:p>
    <w:p w14:paraId="722AAFF1" w14:textId="77777777" w:rsidR="0007310E" w:rsidRPr="00117161" w:rsidRDefault="0007310E" w:rsidP="002A5B8F">
      <w:pPr>
        <w:spacing w:after="0" w:line="480" w:lineRule="auto"/>
        <w:ind w:left="720" w:hanging="720"/>
        <w:rPr>
          <w:rFonts w:ascii="Times New Roman" w:hAnsi="Times New Roman" w:cs="Times New Roman"/>
          <w:noProof/>
          <w:color w:val="000000" w:themeColor="text1"/>
          <w:sz w:val="24"/>
          <w:szCs w:val="24"/>
        </w:rPr>
      </w:pPr>
      <w:bookmarkStart w:id="20" w:name="_ENREF_31"/>
      <w:r w:rsidRPr="00117161">
        <w:rPr>
          <w:rFonts w:ascii="Times New Roman" w:hAnsi="Times New Roman" w:cs="Times New Roman"/>
          <w:noProof/>
          <w:color w:val="000000" w:themeColor="text1"/>
          <w:sz w:val="24"/>
          <w:szCs w:val="24"/>
        </w:rPr>
        <w:t xml:space="preserve">Hoover, W. A., &amp; Gough, P. B. (1990). The simple view of reading. </w:t>
      </w:r>
      <w:r w:rsidRPr="00117161">
        <w:rPr>
          <w:rFonts w:ascii="Times New Roman" w:hAnsi="Times New Roman" w:cs="Times New Roman"/>
          <w:i/>
          <w:noProof/>
          <w:color w:val="000000" w:themeColor="text1"/>
          <w:sz w:val="24"/>
          <w:szCs w:val="24"/>
        </w:rPr>
        <w:t>Reading and Writing, 2</w:t>
      </w:r>
      <w:r w:rsidRPr="00117161">
        <w:rPr>
          <w:rFonts w:ascii="Times New Roman" w:hAnsi="Times New Roman" w:cs="Times New Roman"/>
          <w:noProof/>
          <w:color w:val="000000" w:themeColor="text1"/>
          <w:sz w:val="24"/>
          <w:szCs w:val="24"/>
        </w:rPr>
        <w:t>, 127-160. doi:10.1007/bf00401799</w:t>
      </w:r>
      <w:bookmarkEnd w:id="20"/>
    </w:p>
    <w:p w14:paraId="3C90E069" w14:textId="77777777" w:rsidR="005A142E" w:rsidRPr="00117161" w:rsidRDefault="005A142E" w:rsidP="002A5B8F">
      <w:pPr>
        <w:widowControl w:val="0"/>
        <w:autoSpaceDE w:val="0"/>
        <w:autoSpaceDN w:val="0"/>
        <w:adjustRightInd w:val="0"/>
        <w:spacing w:after="0" w:line="360" w:lineRule="auto"/>
        <w:ind w:left="480" w:hanging="480"/>
        <w:rPr>
          <w:rFonts w:ascii="Times New Roman" w:hAnsi="Times New Roman" w:cs="Times New Roman"/>
          <w:noProof/>
          <w:color w:val="000000" w:themeColor="text1"/>
          <w:sz w:val="24"/>
          <w:szCs w:val="24"/>
        </w:rPr>
      </w:pPr>
      <w:r w:rsidRPr="00117161">
        <w:rPr>
          <w:rFonts w:ascii="Times New Roman" w:hAnsi="Times New Roman" w:cs="Times New Roman"/>
          <w:noProof/>
          <w:color w:val="000000" w:themeColor="text1"/>
          <w:sz w:val="24"/>
          <w:szCs w:val="24"/>
        </w:rPr>
        <w:t xml:space="preserve">Hogan, T. P., Adlof, S. M., &amp; Alonzo, C. N. (2014). On the importance of listening comprehension. </w:t>
      </w:r>
      <w:r w:rsidRPr="00117161">
        <w:rPr>
          <w:rFonts w:ascii="Times New Roman" w:hAnsi="Times New Roman" w:cs="Times New Roman"/>
          <w:i/>
          <w:iCs/>
          <w:noProof/>
          <w:color w:val="000000" w:themeColor="text1"/>
          <w:sz w:val="24"/>
          <w:szCs w:val="24"/>
        </w:rPr>
        <w:t>International Journal of Speech-Language Pathology</w:t>
      </w:r>
      <w:r w:rsidRPr="00117161">
        <w:rPr>
          <w:rFonts w:ascii="Times New Roman" w:hAnsi="Times New Roman" w:cs="Times New Roman"/>
          <w:noProof/>
          <w:color w:val="000000" w:themeColor="text1"/>
          <w:sz w:val="24"/>
          <w:szCs w:val="24"/>
        </w:rPr>
        <w:t xml:space="preserve">, </w:t>
      </w:r>
      <w:r w:rsidRPr="00117161">
        <w:rPr>
          <w:rFonts w:ascii="Times New Roman" w:hAnsi="Times New Roman" w:cs="Times New Roman"/>
          <w:i/>
          <w:iCs/>
          <w:noProof/>
          <w:color w:val="000000" w:themeColor="text1"/>
          <w:sz w:val="24"/>
          <w:szCs w:val="24"/>
        </w:rPr>
        <w:t>16</w:t>
      </w:r>
      <w:r w:rsidRPr="00117161">
        <w:rPr>
          <w:rFonts w:ascii="Times New Roman" w:hAnsi="Times New Roman" w:cs="Times New Roman"/>
          <w:noProof/>
          <w:color w:val="000000" w:themeColor="text1"/>
          <w:sz w:val="24"/>
          <w:szCs w:val="24"/>
        </w:rPr>
        <w:t>, 199–207. http://doi.org/10.3109/17549507.2014.904441</w:t>
      </w:r>
    </w:p>
    <w:p w14:paraId="1CFDDF6F" w14:textId="77777777" w:rsidR="005A142E" w:rsidRPr="00117161" w:rsidRDefault="005A142E" w:rsidP="002A5B8F">
      <w:pPr>
        <w:widowControl w:val="0"/>
        <w:autoSpaceDE w:val="0"/>
        <w:autoSpaceDN w:val="0"/>
        <w:adjustRightInd w:val="0"/>
        <w:spacing w:after="0" w:line="360" w:lineRule="auto"/>
        <w:ind w:left="480" w:hanging="480"/>
        <w:rPr>
          <w:rFonts w:ascii="Times New Roman" w:hAnsi="Times New Roman" w:cs="Times New Roman"/>
          <w:noProof/>
          <w:color w:val="000000" w:themeColor="text1"/>
          <w:sz w:val="24"/>
          <w:szCs w:val="24"/>
        </w:rPr>
      </w:pPr>
      <w:r w:rsidRPr="00117161">
        <w:rPr>
          <w:rFonts w:ascii="Times New Roman" w:hAnsi="Times New Roman" w:cs="Times New Roman"/>
          <w:noProof/>
          <w:color w:val="000000" w:themeColor="text1"/>
          <w:sz w:val="24"/>
          <w:szCs w:val="24"/>
        </w:rPr>
        <w:t xml:space="preserve">Hutchinson, J. M., Whiteley, H. E., Smith, C. D., &amp; Connors, L. (2003). The developmental progression of comprehension-related skills in children learning EAL. </w:t>
      </w:r>
      <w:r w:rsidRPr="00117161">
        <w:rPr>
          <w:rFonts w:ascii="Times New Roman" w:hAnsi="Times New Roman" w:cs="Times New Roman"/>
          <w:i/>
          <w:iCs/>
          <w:noProof/>
          <w:color w:val="000000" w:themeColor="text1"/>
          <w:sz w:val="24"/>
          <w:szCs w:val="24"/>
        </w:rPr>
        <w:t>Journal of Research in Reading</w:t>
      </w:r>
      <w:r w:rsidRPr="00117161">
        <w:rPr>
          <w:rFonts w:ascii="Times New Roman" w:hAnsi="Times New Roman" w:cs="Times New Roman"/>
          <w:noProof/>
          <w:color w:val="000000" w:themeColor="text1"/>
          <w:sz w:val="24"/>
          <w:szCs w:val="24"/>
        </w:rPr>
        <w:t xml:space="preserve">, </w:t>
      </w:r>
      <w:r w:rsidRPr="00117161">
        <w:rPr>
          <w:rFonts w:ascii="Times New Roman" w:hAnsi="Times New Roman" w:cs="Times New Roman"/>
          <w:i/>
          <w:iCs/>
          <w:noProof/>
          <w:color w:val="000000" w:themeColor="text1"/>
          <w:sz w:val="24"/>
          <w:szCs w:val="24"/>
        </w:rPr>
        <w:t>26</w:t>
      </w:r>
      <w:r w:rsidRPr="00117161">
        <w:rPr>
          <w:rFonts w:ascii="Times New Roman" w:hAnsi="Times New Roman" w:cs="Times New Roman"/>
          <w:noProof/>
          <w:color w:val="000000" w:themeColor="text1"/>
          <w:sz w:val="24"/>
          <w:szCs w:val="24"/>
        </w:rPr>
        <w:t>, 19–32. http://doi.org/10.1111/1467-9817.261003</w:t>
      </w:r>
    </w:p>
    <w:p w14:paraId="159B5AA0" w14:textId="3DAD70AF" w:rsidR="00CC3D51" w:rsidRPr="00117161" w:rsidRDefault="00CC3D51" w:rsidP="002A5B8F">
      <w:pPr>
        <w:spacing w:after="0" w:line="480" w:lineRule="auto"/>
        <w:ind w:left="720" w:hanging="720"/>
        <w:rPr>
          <w:rFonts w:ascii="Times New Roman" w:hAnsi="Times New Roman" w:cs="Times New Roman"/>
          <w:color w:val="000000" w:themeColor="text1"/>
          <w:sz w:val="24"/>
          <w:szCs w:val="24"/>
        </w:rPr>
      </w:pPr>
      <w:bookmarkStart w:id="21" w:name="_ENREF_34"/>
      <w:r w:rsidRPr="00117161">
        <w:rPr>
          <w:rFonts w:ascii="Times New Roman" w:hAnsi="Times New Roman" w:cs="Times New Roman"/>
          <w:color w:val="000000" w:themeColor="text1"/>
          <w:sz w:val="24"/>
          <w:szCs w:val="24"/>
          <w:shd w:val="clear" w:color="auto" w:fill="FFFFFF"/>
        </w:rPr>
        <w:t>Joshi, R. M., &amp; Aaron, P. G. (2000). The component model of reading: Simple view of reading made a little more complex. </w:t>
      </w:r>
      <w:r w:rsidRPr="00117161">
        <w:rPr>
          <w:rFonts w:ascii="Times New Roman" w:hAnsi="Times New Roman" w:cs="Times New Roman"/>
          <w:i/>
          <w:iCs/>
          <w:color w:val="000000" w:themeColor="text1"/>
          <w:sz w:val="24"/>
          <w:szCs w:val="24"/>
          <w:shd w:val="clear" w:color="auto" w:fill="FFFFFF"/>
        </w:rPr>
        <w:t>Reading Psychology</w:t>
      </w:r>
      <w:r w:rsidRPr="00117161">
        <w:rPr>
          <w:rFonts w:ascii="Times New Roman" w:hAnsi="Times New Roman" w:cs="Times New Roman"/>
          <w:color w:val="000000" w:themeColor="text1"/>
          <w:sz w:val="24"/>
          <w:szCs w:val="24"/>
          <w:shd w:val="clear" w:color="auto" w:fill="FFFFFF"/>
        </w:rPr>
        <w:t>, </w:t>
      </w:r>
      <w:r w:rsidRPr="00117161">
        <w:rPr>
          <w:rFonts w:ascii="Times New Roman" w:hAnsi="Times New Roman" w:cs="Times New Roman"/>
          <w:i/>
          <w:iCs/>
          <w:color w:val="000000" w:themeColor="text1"/>
          <w:sz w:val="24"/>
          <w:szCs w:val="24"/>
          <w:shd w:val="clear" w:color="auto" w:fill="FFFFFF"/>
        </w:rPr>
        <w:t>21</w:t>
      </w:r>
      <w:r w:rsidRPr="00117161">
        <w:rPr>
          <w:rFonts w:ascii="Times New Roman" w:hAnsi="Times New Roman" w:cs="Times New Roman"/>
          <w:color w:val="000000" w:themeColor="text1"/>
          <w:sz w:val="24"/>
          <w:szCs w:val="24"/>
          <w:shd w:val="clear" w:color="auto" w:fill="FFFFFF"/>
        </w:rPr>
        <w:t xml:space="preserve">(2), 85-97. </w:t>
      </w:r>
      <w:hyperlink r:id="rId18" w:history="1">
        <w:r w:rsidR="005F4667" w:rsidRPr="00117161">
          <w:rPr>
            <w:rStyle w:val="Hyperlink"/>
            <w:rFonts w:ascii="Times New Roman" w:hAnsi="Times New Roman" w:cs="Times New Roman"/>
            <w:color w:val="000000" w:themeColor="text1"/>
            <w:sz w:val="24"/>
            <w:szCs w:val="24"/>
          </w:rPr>
          <w:t>https://doi.org/10.1080/02702710050084428</w:t>
        </w:r>
      </w:hyperlink>
    </w:p>
    <w:p w14:paraId="2360DFEC" w14:textId="6389D7BE" w:rsidR="005F4667" w:rsidRPr="00117161" w:rsidRDefault="005F4667" w:rsidP="002A5B8F">
      <w:pPr>
        <w:spacing w:after="0" w:line="480" w:lineRule="auto"/>
        <w:ind w:left="720" w:hanging="720"/>
        <w:rPr>
          <w:rFonts w:ascii="Times New Roman" w:hAnsi="Times New Roman" w:cs="Times New Roman"/>
          <w:noProof/>
          <w:color w:val="000000" w:themeColor="text1"/>
          <w:sz w:val="24"/>
          <w:szCs w:val="24"/>
        </w:rPr>
      </w:pPr>
      <w:r w:rsidRPr="00117161">
        <w:rPr>
          <w:rFonts w:ascii="Times New Roman" w:hAnsi="Times New Roman" w:cs="Times New Roman"/>
          <w:noProof/>
          <w:color w:val="000000" w:themeColor="text1"/>
          <w:sz w:val="24"/>
          <w:szCs w:val="24"/>
        </w:rPr>
        <w:t xml:space="preserve">Joshi, R. M., Tao, S., Aaron, P. G., &amp; Quiroz, B. (2012). Cognitive component of componential model of reading applied to different orthographies. </w:t>
      </w:r>
      <w:r w:rsidRPr="00117161">
        <w:rPr>
          <w:rFonts w:ascii="Times New Roman" w:hAnsi="Times New Roman" w:cs="Times New Roman"/>
          <w:i/>
          <w:noProof/>
          <w:color w:val="000000" w:themeColor="text1"/>
          <w:sz w:val="24"/>
          <w:szCs w:val="24"/>
        </w:rPr>
        <w:t>Journal of Learning Disabilities, 45,</w:t>
      </w:r>
      <w:r w:rsidRPr="00117161">
        <w:rPr>
          <w:rFonts w:ascii="Times New Roman" w:hAnsi="Times New Roman" w:cs="Times New Roman"/>
          <w:noProof/>
          <w:color w:val="000000" w:themeColor="text1"/>
          <w:sz w:val="24"/>
          <w:szCs w:val="24"/>
        </w:rPr>
        <w:t xml:space="preserve"> 480-486.</w:t>
      </w:r>
      <w:r w:rsidRPr="00117161">
        <w:rPr>
          <w:color w:val="000000" w:themeColor="text1"/>
        </w:rPr>
        <w:t xml:space="preserve"> </w:t>
      </w:r>
      <w:r w:rsidRPr="00117161">
        <w:rPr>
          <w:rFonts w:ascii="Times New Roman" w:hAnsi="Times New Roman" w:cs="Times New Roman"/>
          <w:noProof/>
          <w:color w:val="000000" w:themeColor="text1"/>
          <w:sz w:val="24"/>
          <w:szCs w:val="24"/>
        </w:rPr>
        <w:t>doi: 10.1177/0022219411432690</w:t>
      </w:r>
    </w:p>
    <w:p w14:paraId="1EBE6120" w14:textId="59C5D579" w:rsidR="00F56B53" w:rsidRPr="00117161" w:rsidRDefault="00F56B53" w:rsidP="002A5B8F">
      <w:pPr>
        <w:spacing w:after="0" w:line="480" w:lineRule="auto"/>
        <w:ind w:left="720" w:hanging="720"/>
        <w:rPr>
          <w:rFonts w:ascii="Times New Roman" w:hAnsi="Times New Roman" w:cs="Times New Roman"/>
          <w:noProof/>
          <w:color w:val="000000" w:themeColor="text1"/>
          <w:sz w:val="24"/>
          <w:szCs w:val="24"/>
        </w:rPr>
      </w:pPr>
      <w:r w:rsidRPr="00117161">
        <w:rPr>
          <w:rFonts w:ascii="Times New Roman" w:hAnsi="Times New Roman" w:cs="Times New Roman"/>
          <w:noProof/>
          <w:color w:val="000000" w:themeColor="text1"/>
          <w:sz w:val="24"/>
          <w:szCs w:val="24"/>
        </w:rPr>
        <w:t xml:space="preserve">Kline, R. B. (2011). </w:t>
      </w:r>
      <w:r w:rsidRPr="00117161">
        <w:rPr>
          <w:rFonts w:ascii="Times New Roman" w:hAnsi="Times New Roman" w:cs="Times New Roman"/>
          <w:i/>
          <w:noProof/>
          <w:color w:val="000000" w:themeColor="text1"/>
          <w:sz w:val="24"/>
          <w:szCs w:val="24"/>
        </w:rPr>
        <w:t>Principles and practice of structural equation modeling</w:t>
      </w:r>
      <w:r w:rsidRPr="00117161">
        <w:rPr>
          <w:rFonts w:ascii="Times New Roman" w:hAnsi="Times New Roman" w:cs="Times New Roman"/>
          <w:noProof/>
          <w:color w:val="000000" w:themeColor="text1"/>
          <w:sz w:val="24"/>
          <w:szCs w:val="24"/>
        </w:rPr>
        <w:t xml:space="preserve"> (3 ed.). London: The Guildford Press.</w:t>
      </w:r>
      <w:bookmarkEnd w:id="21"/>
    </w:p>
    <w:p w14:paraId="61112D57" w14:textId="77777777" w:rsidR="00F56B53" w:rsidRPr="00117161" w:rsidRDefault="00F56B53" w:rsidP="002A5B8F">
      <w:pPr>
        <w:widowControl w:val="0"/>
        <w:autoSpaceDE w:val="0"/>
        <w:autoSpaceDN w:val="0"/>
        <w:adjustRightInd w:val="0"/>
        <w:spacing w:after="0" w:line="360" w:lineRule="auto"/>
        <w:ind w:left="480" w:hanging="480"/>
        <w:rPr>
          <w:rFonts w:ascii="Times New Roman" w:hAnsi="Times New Roman" w:cs="Times New Roman"/>
          <w:noProof/>
          <w:color w:val="000000" w:themeColor="text1"/>
          <w:sz w:val="24"/>
          <w:szCs w:val="24"/>
        </w:rPr>
      </w:pPr>
      <w:bookmarkStart w:id="22" w:name="_ENREF_35"/>
      <w:r w:rsidRPr="00117161">
        <w:rPr>
          <w:rFonts w:ascii="Times New Roman" w:hAnsi="Times New Roman" w:cs="Times New Roman"/>
          <w:noProof/>
          <w:color w:val="000000" w:themeColor="text1"/>
          <w:sz w:val="24"/>
          <w:szCs w:val="24"/>
        </w:rPr>
        <w:t xml:space="preserve">Kintsch, W., &amp; Rawson, K. A. (2005). Comprehension. In M. Snowling &amp; C. Hulme (Eds.), </w:t>
      </w:r>
      <w:r w:rsidRPr="00117161">
        <w:rPr>
          <w:rFonts w:ascii="Times New Roman" w:hAnsi="Times New Roman" w:cs="Times New Roman"/>
          <w:i/>
          <w:iCs/>
          <w:noProof/>
          <w:color w:val="000000" w:themeColor="text1"/>
          <w:sz w:val="24"/>
          <w:szCs w:val="24"/>
        </w:rPr>
        <w:t>The science of reading: a hand book</w:t>
      </w:r>
      <w:r w:rsidRPr="00117161">
        <w:rPr>
          <w:rFonts w:ascii="Times New Roman" w:hAnsi="Times New Roman" w:cs="Times New Roman"/>
          <w:noProof/>
          <w:color w:val="000000" w:themeColor="text1"/>
          <w:sz w:val="24"/>
          <w:szCs w:val="24"/>
        </w:rPr>
        <w:t xml:space="preserve"> (pp. 209–226). London: Blackwell.</w:t>
      </w:r>
    </w:p>
    <w:bookmarkEnd w:id="22"/>
    <w:p w14:paraId="69D6564D" w14:textId="77777777" w:rsidR="00EC094B" w:rsidRPr="00117161" w:rsidRDefault="00EC094B" w:rsidP="002A5B8F">
      <w:pPr>
        <w:widowControl w:val="0"/>
        <w:autoSpaceDE w:val="0"/>
        <w:autoSpaceDN w:val="0"/>
        <w:adjustRightInd w:val="0"/>
        <w:spacing w:after="0" w:line="360" w:lineRule="auto"/>
        <w:ind w:left="480" w:hanging="480"/>
        <w:rPr>
          <w:rFonts w:ascii="Times New Roman" w:hAnsi="Times New Roman" w:cs="Times New Roman"/>
          <w:noProof/>
          <w:color w:val="000000" w:themeColor="text1"/>
          <w:sz w:val="24"/>
          <w:szCs w:val="24"/>
        </w:rPr>
      </w:pPr>
      <w:r w:rsidRPr="00117161">
        <w:rPr>
          <w:rFonts w:ascii="Times New Roman" w:hAnsi="Times New Roman" w:cs="Times New Roman"/>
          <w:noProof/>
          <w:color w:val="000000" w:themeColor="text1"/>
          <w:sz w:val="24"/>
          <w:szCs w:val="24"/>
        </w:rPr>
        <w:t xml:space="preserve">Language and Reading Research Consortium (2017). Oral language and listening comprehension: same or different constructs? </w:t>
      </w:r>
      <w:r w:rsidRPr="00117161">
        <w:rPr>
          <w:rFonts w:ascii="Times New Roman" w:hAnsi="Times New Roman" w:cs="Times New Roman"/>
          <w:i/>
          <w:iCs/>
          <w:noProof/>
          <w:color w:val="000000" w:themeColor="text1"/>
          <w:sz w:val="24"/>
          <w:szCs w:val="24"/>
        </w:rPr>
        <w:t>Journal of Speech, Language, and Hearing Research,</w:t>
      </w:r>
      <w:r w:rsidRPr="00117161">
        <w:rPr>
          <w:rFonts w:ascii="Times New Roman" w:hAnsi="Times New Roman" w:cs="Times New Roman"/>
          <w:noProof/>
          <w:color w:val="000000" w:themeColor="text1"/>
          <w:sz w:val="24"/>
          <w:szCs w:val="24"/>
        </w:rPr>
        <w:t xml:space="preserve"> </w:t>
      </w:r>
      <w:r w:rsidRPr="00117161">
        <w:rPr>
          <w:rFonts w:ascii="Times New Roman" w:hAnsi="Times New Roman" w:cs="Times New Roman"/>
          <w:i/>
          <w:iCs/>
          <w:noProof/>
          <w:color w:val="000000" w:themeColor="text1"/>
          <w:sz w:val="24"/>
          <w:szCs w:val="24"/>
        </w:rPr>
        <w:t>60</w:t>
      </w:r>
      <w:r w:rsidRPr="00117161">
        <w:rPr>
          <w:rFonts w:ascii="Times New Roman" w:hAnsi="Times New Roman" w:cs="Times New Roman"/>
          <w:noProof/>
          <w:color w:val="000000" w:themeColor="text1"/>
          <w:sz w:val="24"/>
          <w:szCs w:val="24"/>
        </w:rPr>
        <w:t>, 1273–1284. doi:10.1044/2017_JSLHR-L-16-0039</w:t>
      </w:r>
    </w:p>
    <w:p w14:paraId="095727CF" w14:textId="77777777" w:rsidR="00F56B53" w:rsidRPr="00117161" w:rsidRDefault="00F56B53" w:rsidP="002A5B8F">
      <w:pPr>
        <w:spacing w:after="0" w:line="480" w:lineRule="auto"/>
        <w:ind w:left="720" w:hanging="720"/>
        <w:rPr>
          <w:rFonts w:ascii="Times New Roman" w:hAnsi="Times New Roman" w:cs="Times New Roman"/>
          <w:noProof/>
          <w:color w:val="000000" w:themeColor="text1"/>
          <w:sz w:val="24"/>
          <w:szCs w:val="24"/>
        </w:rPr>
      </w:pPr>
      <w:r w:rsidRPr="00117161">
        <w:rPr>
          <w:rFonts w:ascii="Times New Roman" w:hAnsi="Times New Roman" w:cs="Times New Roman"/>
          <w:noProof/>
          <w:color w:val="000000" w:themeColor="text1"/>
          <w:sz w:val="24"/>
          <w:szCs w:val="24"/>
        </w:rPr>
        <w:t xml:space="preserve">Lervåg, A., &amp; Aukrust, V. G. (2010). Vocabulary knowledge is a critical determinant of the difference in reading comprehension growth between first and second language learners. </w:t>
      </w:r>
      <w:r w:rsidRPr="00117161">
        <w:rPr>
          <w:rFonts w:ascii="Times New Roman" w:hAnsi="Times New Roman" w:cs="Times New Roman"/>
          <w:i/>
          <w:noProof/>
          <w:color w:val="000000" w:themeColor="text1"/>
          <w:sz w:val="24"/>
          <w:szCs w:val="24"/>
        </w:rPr>
        <w:t>Journal of Child Psychology and Psychiatry, 51</w:t>
      </w:r>
      <w:r w:rsidRPr="00117161">
        <w:rPr>
          <w:rFonts w:ascii="Times New Roman" w:hAnsi="Times New Roman" w:cs="Times New Roman"/>
          <w:noProof/>
          <w:color w:val="000000" w:themeColor="text1"/>
          <w:sz w:val="24"/>
          <w:szCs w:val="24"/>
        </w:rPr>
        <w:t>, 612-620. doi:10.1111/j.1469-7610.2009.02185.x</w:t>
      </w:r>
    </w:p>
    <w:p w14:paraId="620F3AA4" w14:textId="0998A701" w:rsidR="005A142E" w:rsidRPr="00117161" w:rsidRDefault="005A142E" w:rsidP="002A5B8F">
      <w:pPr>
        <w:widowControl w:val="0"/>
        <w:autoSpaceDE w:val="0"/>
        <w:autoSpaceDN w:val="0"/>
        <w:adjustRightInd w:val="0"/>
        <w:spacing w:after="0" w:line="360" w:lineRule="auto"/>
        <w:ind w:left="480" w:hanging="480"/>
        <w:rPr>
          <w:rFonts w:ascii="Times New Roman" w:hAnsi="Times New Roman" w:cs="Times New Roman"/>
          <w:noProof/>
          <w:color w:val="000000" w:themeColor="text1"/>
          <w:sz w:val="24"/>
          <w:szCs w:val="24"/>
        </w:rPr>
      </w:pPr>
      <w:r w:rsidRPr="00117161">
        <w:rPr>
          <w:rFonts w:ascii="Times New Roman" w:hAnsi="Times New Roman" w:cs="Times New Roman"/>
          <w:noProof/>
          <w:color w:val="000000" w:themeColor="text1"/>
          <w:sz w:val="24"/>
          <w:szCs w:val="24"/>
        </w:rPr>
        <w:t xml:space="preserve">Lervåg, A., Hulme, C., &amp; Melby-Lervåg, M. (2017). Unpicking the Developmental Relationship Between Oral Language Skills and Reading Comprehension: It’s Simple, But Complex. </w:t>
      </w:r>
      <w:r w:rsidRPr="00117161">
        <w:rPr>
          <w:rFonts w:ascii="Times New Roman" w:hAnsi="Times New Roman" w:cs="Times New Roman"/>
          <w:i/>
          <w:iCs/>
          <w:noProof/>
          <w:color w:val="000000" w:themeColor="text1"/>
          <w:sz w:val="24"/>
          <w:szCs w:val="24"/>
        </w:rPr>
        <w:t>Child Development</w:t>
      </w:r>
      <w:r w:rsidRPr="00117161">
        <w:rPr>
          <w:rFonts w:ascii="Times New Roman" w:hAnsi="Times New Roman" w:cs="Times New Roman"/>
          <w:noProof/>
          <w:color w:val="000000" w:themeColor="text1"/>
          <w:sz w:val="24"/>
          <w:szCs w:val="24"/>
        </w:rPr>
        <w:t xml:space="preserve">. </w:t>
      </w:r>
      <w:r w:rsidR="0056535B" w:rsidRPr="00117161">
        <w:rPr>
          <w:rFonts w:ascii="Times New Roman" w:hAnsi="Times New Roman" w:cs="Times New Roman"/>
          <w:noProof/>
          <w:color w:val="000000" w:themeColor="text1"/>
          <w:sz w:val="24"/>
          <w:szCs w:val="24"/>
        </w:rPr>
        <w:t xml:space="preserve">Advance online publication. </w:t>
      </w:r>
      <w:r w:rsidRPr="00117161">
        <w:rPr>
          <w:rFonts w:ascii="Times New Roman" w:hAnsi="Times New Roman" w:cs="Times New Roman"/>
          <w:noProof/>
          <w:color w:val="000000" w:themeColor="text1"/>
          <w:sz w:val="24"/>
          <w:szCs w:val="24"/>
        </w:rPr>
        <w:t>http://doi.org/10.1111/cdev.12861</w:t>
      </w:r>
    </w:p>
    <w:p w14:paraId="7D499C7C" w14:textId="77777777" w:rsidR="005A142E" w:rsidRPr="00117161" w:rsidRDefault="005A142E" w:rsidP="002A5B8F">
      <w:pPr>
        <w:widowControl w:val="0"/>
        <w:autoSpaceDE w:val="0"/>
        <w:autoSpaceDN w:val="0"/>
        <w:adjustRightInd w:val="0"/>
        <w:spacing w:after="0" w:line="360" w:lineRule="auto"/>
        <w:ind w:left="480" w:hanging="480"/>
        <w:rPr>
          <w:rFonts w:ascii="Times New Roman" w:hAnsi="Times New Roman" w:cs="Times New Roman"/>
          <w:noProof/>
          <w:color w:val="000000" w:themeColor="text1"/>
          <w:sz w:val="24"/>
          <w:szCs w:val="24"/>
        </w:rPr>
      </w:pPr>
      <w:r w:rsidRPr="00117161">
        <w:rPr>
          <w:rFonts w:ascii="Times New Roman" w:hAnsi="Times New Roman" w:cs="Times New Roman"/>
          <w:noProof/>
          <w:color w:val="000000" w:themeColor="text1"/>
          <w:sz w:val="24"/>
          <w:szCs w:val="24"/>
        </w:rPr>
        <w:t xml:space="preserve">Lesaux, N. K., Rupp, A. A., &amp; Siegel, L. S. (2007). Growth in reading skills of children from diverse linguistic backgrounds: Findings from a 5-year longitudinal study. </w:t>
      </w:r>
      <w:r w:rsidRPr="00117161">
        <w:rPr>
          <w:rFonts w:ascii="Times New Roman" w:hAnsi="Times New Roman" w:cs="Times New Roman"/>
          <w:i/>
          <w:iCs/>
          <w:noProof/>
          <w:color w:val="000000" w:themeColor="text1"/>
          <w:sz w:val="24"/>
          <w:szCs w:val="24"/>
        </w:rPr>
        <w:t>Journal of Educational Psychology</w:t>
      </w:r>
      <w:r w:rsidRPr="00117161">
        <w:rPr>
          <w:rFonts w:ascii="Times New Roman" w:hAnsi="Times New Roman" w:cs="Times New Roman"/>
          <w:noProof/>
          <w:color w:val="000000" w:themeColor="text1"/>
          <w:sz w:val="24"/>
          <w:szCs w:val="24"/>
        </w:rPr>
        <w:t xml:space="preserve">, </w:t>
      </w:r>
      <w:r w:rsidRPr="00117161">
        <w:rPr>
          <w:rFonts w:ascii="Times New Roman" w:hAnsi="Times New Roman" w:cs="Times New Roman"/>
          <w:i/>
          <w:iCs/>
          <w:noProof/>
          <w:color w:val="000000" w:themeColor="text1"/>
          <w:sz w:val="24"/>
          <w:szCs w:val="24"/>
        </w:rPr>
        <w:t>99</w:t>
      </w:r>
      <w:r w:rsidRPr="00117161">
        <w:rPr>
          <w:rFonts w:ascii="Times New Roman" w:hAnsi="Times New Roman" w:cs="Times New Roman"/>
          <w:noProof/>
          <w:color w:val="000000" w:themeColor="text1"/>
          <w:sz w:val="24"/>
          <w:szCs w:val="24"/>
        </w:rPr>
        <w:t>, 821–834. http://doi.org/10.1037/0022-0663.99.4.821</w:t>
      </w:r>
    </w:p>
    <w:p w14:paraId="0C054B5E" w14:textId="77777777" w:rsidR="005A142E" w:rsidRPr="00117161" w:rsidRDefault="005A142E" w:rsidP="002A5B8F">
      <w:pPr>
        <w:widowControl w:val="0"/>
        <w:autoSpaceDE w:val="0"/>
        <w:autoSpaceDN w:val="0"/>
        <w:adjustRightInd w:val="0"/>
        <w:spacing w:after="0" w:line="360" w:lineRule="auto"/>
        <w:ind w:left="480" w:hanging="480"/>
        <w:rPr>
          <w:rFonts w:ascii="Times New Roman" w:hAnsi="Times New Roman" w:cs="Times New Roman"/>
          <w:noProof/>
          <w:color w:val="000000" w:themeColor="text1"/>
          <w:sz w:val="24"/>
          <w:szCs w:val="24"/>
        </w:rPr>
      </w:pPr>
      <w:r w:rsidRPr="00117161">
        <w:rPr>
          <w:rFonts w:ascii="Times New Roman" w:hAnsi="Times New Roman" w:cs="Times New Roman"/>
          <w:noProof/>
          <w:color w:val="000000" w:themeColor="text1"/>
          <w:sz w:val="24"/>
          <w:szCs w:val="24"/>
        </w:rPr>
        <w:t xml:space="preserve">Lesaux, N. K., &amp; Siegel, L. S. (2003). The Development of Reading in Children Who Speak English as a Second Language. </w:t>
      </w:r>
      <w:r w:rsidRPr="00117161">
        <w:rPr>
          <w:rFonts w:ascii="Times New Roman" w:hAnsi="Times New Roman" w:cs="Times New Roman"/>
          <w:i/>
          <w:iCs/>
          <w:noProof/>
          <w:color w:val="000000" w:themeColor="text1"/>
          <w:sz w:val="24"/>
          <w:szCs w:val="24"/>
        </w:rPr>
        <w:t>Developmental Psychology</w:t>
      </w:r>
      <w:r w:rsidRPr="00117161">
        <w:rPr>
          <w:rFonts w:ascii="Times New Roman" w:hAnsi="Times New Roman" w:cs="Times New Roman"/>
          <w:noProof/>
          <w:color w:val="000000" w:themeColor="text1"/>
          <w:sz w:val="24"/>
          <w:szCs w:val="24"/>
        </w:rPr>
        <w:t xml:space="preserve">, </w:t>
      </w:r>
      <w:r w:rsidRPr="00117161">
        <w:rPr>
          <w:rFonts w:ascii="Times New Roman" w:hAnsi="Times New Roman" w:cs="Times New Roman"/>
          <w:i/>
          <w:iCs/>
          <w:noProof/>
          <w:color w:val="000000" w:themeColor="text1"/>
          <w:sz w:val="24"/>
          <w:szCs w:val="24"/>
        </w:rPr>
        <w:t>39</w:t>
      </w:r>
      <w:r w:rsidRPr="00117161">
        <w:rPr>
          <w:rFonts w:ascii="Times New Roman" w:hAnsi="Times New Roman" w:cs="Times New Roman"/>
          <w:noProof/>
          <w:color w:val="000000" w:themeColor="text1"/>
          <w:sz w:val="24"/>
          <w:szCs w:val="24"/>
        </w:rPr>
        <w:t>, 1005–1019. http://doi.org/10.1037/0012-1649.39.6.1005</w:t>
      </w:r>
    </w:p>
    <w:p w14:paraId="4229149D" w14:textId="77777777" w:rsidR="005A142E" w:rsidRPr="00117161" w:rsidRDefault="005A142E" w:rsidP="002A5B8F">
      <w:pPr>
        <w:widowControl w:val="0"/>
        <w:autoSpaceDE w:val="0"/>
        <w:autoSpaceDN w:val="0"/>
        <w:adjustRightInd w:val="0"/>
        <w:spacing w:after="0" w:line="360" w:lineRule="auto"/>
        <w:ind w:left="480" w:hanging="480"/>
        <w:rPr>
          <w:rFonts w:ascii="Times New Roman" w:hAnsi="Times New Roman" w:cs="Times New Roman"/>
          <w:noProof/>
          <w:color w:val="000000" w:themeColor="text1"/>
          <w:sz w:val="24"/>
          <w:szCs w:val="24"/>
        </w:rPr>
      </w:pPr>
      <w:r w:rsidRPr="00117161">
        <w:rPr>
          <w:rFonts w:ascii="Times New Roman" w:hAnsi="Times New Roman" w:cs="Times New Roman"/>
          <w:noProof/>
          <w:color w:val="000000" w:themeColor="text1"/>
          <w:sz w:val="24"/>
          <w:szCs w:val="24"/>
        </w:rPr>
        <w:t xml:space="preserve">Lesaux, N., Lipka, O., &amp; Siegel, L. (2006). Investigating Cognitive and Linguistic Abilities that Influence the Reading Comprehension Skills of Children from Diverse Linguistic Backgrounds. </w:t>
      </w:r>
      <w:r w:rsidRPr="00117161">
        <w:rPr>
          <w:rFonts w:ascii="Times New Roman" w:hAnsi="Times New Roman" w:cs="Times New Roman"/>
          <w:i/>
          <w:iCs/>
          <w:noProof/>
          <w:color w:val="000000" w:themeColor="text1"/>
          <w:sz w:val="24"/>
          <w:szCs w:val="24"/>
        </w:rPr>
        <w:t>Reading and Writing</w:t>
      </w:r>
      <w:r w:rsidRPr="00117161">
        <w:rPr>
          <w:rFonts w:ascii="Times New Roman" w:hAnsi="Times New Roman" w:cs="Times New Roman"/>
          <w:noProof/>
          <w:color w:val="000000" w:themeColor="text1"/>
          <w:sz w:val="24"/>
          <w:szCs w:val="24"/>
        </w:rPr>
        <w:t xml:space="preserve">, </w:t>
      </w:r>
      <w:r w:rsidRPr="00117161">
        <w:rPr>
          <w:rFonts w:ascii="Times New Roman" w:hAnsi="Times New Roman" w:cs="Times New Roman"/>
          <w:i/>
          <w:iCs/>
          <w:noProof/>
          <w:color w:val="000000" w:themeColor="text1"/>
          <w:sz w:val="24"/>
          <w:szCs w:val="24"/>
        </w:rPr>
        <w:t>19</w:t>
      </w:r>
      <w:r w:rsidRPr="00117161">
        <w:rPr>
          <w:rFonts w:ascii="Times New Roman" w:hAnsi="Times New Roman" w:cs="Times New Roman"/>
          <w:noProof/>
          <w:color w:val="000000" w:themeColor="text1"/>
          <w:sz w:val="24"/>
          <w:szCs w:val="24"/>
        </w:rPr>
        <w:t>, 99–131. http://doi.org/10.1007/s11145-005-4713-6</w:t>
      </w:r>
    </w:p>
    <w:p w14:paraId="3D089F1B" w14:textId="77777777" w:rsidR="005A142E" w:rsidRPr="00117161" w:rsidRDefault="005A142E" w:rsidP="002A5B8F">
      <w:pPr>
        <w:widowControl w:val="0"/>
        <w:autoSpaceDE w:val="0"/>
        <w:autoSpaceDN w:val="0"/>
        <w:adjustRightInd w:val="0"/>
        <w:spacing w:after="0" w:line="360" w:lineRule="auto"/>
        <w:ind w:left="480" w:hanging="480"/>
        <w:rPr>
          <w:rFonts w:ascii="Times New Roman" w:hAnsi="Times New Roman" w:cs="Times New Roman"/>
          <w:noProof/>
          <w:color w:val="000000" w:themeColor="text1"/>
          <w:sz w:val="24"/>
          <w:szCs w:val="24"/>
        </w:rPr>
      </w:pPr>
      <w:r w:rsidRPr="00117161">
        <w:rPr>
          <w:rFonts w:ascii="Times New Roman" w:hAnsi="Times New Roman" w:cs="Times New Roman"/>
          <w:noProof/>
          <w:color w:val="000000" w:themeColor="text1"/>
          <w:sz w:val="24"/>
          <w:szCs w:val="24"/>
        </w:rPr>
        <w:t xml:space="preserve">Mancilla-Martinez, J., &amp; Lesaux, N. K. (2011). The Gap Between Spanish Speakers’ Word Reading and Word Knowledge: A Longitudinal Study. </w:t>
      </w:r>
      <w:r w:rsidRPr="00117161">
        <w:rPr>
          <w:rFonts w:ascii="Times New Roman" w:hAnsi="Times New Roman" w:cs="Times New Roman"/>
          <w:i/>
          <w:iCs/>
          <w:noProof/>
          <w:color w:val="000000" w:themeColor="text1"/>
          <w:sz w:val="24"/>
          <w:szCs w:val="24"/>
        </w:rPr>
        <w:t>Child Development</w:t>
      </w:r>
      <w:r w:rsidRPr="00117161">
        <w:rPr>
          <w:rFonts w:ascii="Times New Roman" w:hAnsi="Times New Roman" w:cs="Times New Roman"/>
          <w:noProof/>
          <w:color w:val="000000" w:themeColor="text1"/>
          <w:sz w:val="24"/>
          <w:szCs w:val="24"/>
        </w:rPr>
        <w:t xml:space="preserve">, </w:t>
      </w:r>
      <w:r w:rsidRPr="00117161">
        <w:rPr>
          <w:rFonts w:ascii="Times New Roman" w:hAnsi="Times New Roman" w:cs="Times New Roman"/>
          <w:i/>
          <w:iCs/>
          <w:noProof/>
          <w:color w:val="000000" w:themeColor="text1"/>
          <w:sz w:val="24"/>
          <w:szCs w:val="24"/>
        </w:rPr>
        <w:t>82</w:t>
      </w:r>
      <w:r w:rsidRPr="00117161">
        <w:rPr>
          <w:rFonts w:ascii="Times New Roman" w:hAnsi="Times New Roman" w:cs="Times New Roman"/>
          <w:noProof/>
          <w:color w:val="000000" w:themeColor="text1"/>
          <w:sz w:val="24"/>
          <w:szCs w:val="24"/>
        </w:rPr>
        <w:t>, 1544–1560. http://doi.org/10.1111/j.1467-8624.2011.01633.x</w:t>
      </w:r>
    </w:p>
    <w:p w14:paraId="0ECCA102" w14:textId="77777777" w:rsidR="005A142E" w:rsidRPr="00117161" w:rsidRDefault="005A142E" w:rsidP="002A5B8F">
      <w:pPr>
        <w:widowControl w:val="0"/>
        <w:autoSpaceDE w:val="0"/>
        <w:autoSpaceDN w:val="0"/>
        <w:adjustRightInd w:val="0"/>
        <w:spacing w:after="0" w:line="360" w:lineRule="auto"/>
        <w:ind w:left="480" w:hanging="480"/>
        <w:rPr>
          <w:rFonts w:ascii="Times New Roman" w:hAnsi="Times New Roman" w:cs="Times New Roman"/>
          <w:noProof/>
          <w:color w:val="000000" w:themeColor="text1"/>
          <w:sz w:val="24"/>
          <w:szCs w:val="24"/>
        </w:rPr>
      </w:pPr>
      <w:r w:rsidRPr="00117161">
        <w:rPr>
          <w:rFonts w:ascii="Times New Roman" w:hAnsi="Times New Roman" w:cs="Times New Roman"/>
          <w:noProof/>
          <w:color w:val="000000" w:themeColor="text1"/>
          <w:sz w:val="24"/>
          <w:szCs w:val="24"/>
        </w:rPr>
        <w:t xml:space="preserve">Melby-Lervåg, M., &amp; Lervåg, A. (2014). Reading comprehension and its underlying components in second-language learners: A meta-analysis of studies comparing first- and second-language learners. </w:t>
      </w:r>
      <w:r w:rsidRPr="00117161">
        <w:rPr>
          <w:rFonts w:ascii="Times New Roman" w:hAnsi="Times New Roman" w:cs="Times New Roman"/>
          <w:i/>
          <w:iCs/>
          <w:noProof/>
          <w:color w:val="000000" w:themeColor="text1"/>
          <w:sz w:val="24"/>
          <w:szCs w:val="24"/>
        </w:rPr>
        <w:t>Psychological Bulletin</w:t>
      </w:r>
      <w:r w:rsidRPr="00117161">
        <w:rPr>
          <w:rFonts w:ascii="Times New Roman" w:hAnsi="Times New Roman" w:cs="Times New Roman"/>
          <w:noProof/>
          <w:color w:val="000000" w:themeColor="text1"/>
          <w:sz w:val="24"/>
          <w:szCs w:val="24"/>
        </w:rPr>
        <w:t xml:space="preserve">, </w:t>
      </w:r>
      <w:r w:rsidRPr="00117161">
        <w:rPr>
          <w:rFonts w:ascii="Times New Roman" w:hAnsi="Times New Roman" w:cs="Times New Roman"/>
          <w:i/>
          <w:iCs/>
          <w:noProof/>
          <w:color w:val="000000" w:themeColor="text1"/>
          <w:sz w:val="24"/>
          <w:szCs w:val="24"/>
        </w:rPr>
        <w:t>140</w:t>
      </w:r>
      <w:r w:rsidRPr="00117161">
        <w:rPr>
          <w:rFonts w:ascii="Times New Roman" w:hAnsi="Times New Roman" w:cs="Times New Roman"/>
          <w:noProof/>
          <w:color w:val="000000" w:themeColor="text1"/>
          <w:sz w:val="24"/>
          <w:szCs w:val="24"/>
        </w:rPr>
        <w:t>, 409–33. http://doi.org/10.1037/a0033890</w:t>
      </w:r>
    </w:p>
    <w:p w14:paraId="2ED3545D" w14:textId="77777777" w:rsidR="005A142E" w:rsidRPr="00117161" w:rsidRDefault="005A142E" w:rsidP="002A5B8F">
      <w:pPr>
        <w:widowControl w:val="0"/>
        <w:autoSpaceDE w:val="0"/>
        <w:autoSpaceDN w:val="0"/>
        <w:adjustRightInd w:val="0"/>
        <w:spacing w:after="0" w:line="360" w:lineRule="auto"/>
        <w:ind w:left="480" w:hanging="480"/>
        <w:rPr>
          <w:rFonts w:ascii="Times New Roman" w:hAnsi="Times New Roman" w:cs="Times New Roman"/>
          <w:noProof/>
          <w:color w:val="000000" w:themeColor="text1"/>
          <w:sz w:val="24"/>
          <w:szCs w:val="24"/>
        </w:rPr>
      </w:pPr>
      <w:r w:rsidRPr="00117161">
        <w:rPr>
          <w:rFonts w:ascii="Times New Roman" w:hAnsi="Times New Roman" w:cs="Times New Roman"/>
          <w:noProof/>
          <w:color w:val="000000" w:themeColor="text1"/>
          <w:sz w:val="24"/>
          <w:szCs w:val="24"/>
        </w:rPr>
        <w:t xml:space="preserve">Nagy, W. E., Anderson, R. C., &amp; Herman, P. A. (1987). Learning Word Meanings From Context During Normal Reading. </w:t>
      </w:r>
      <w:r w:rsidRPr="00117161">
        <w:rPr>
          <w:rFonts w:ascii="Times New Roman" w:hAnsi="Times New Roman" w:cs="Times New Roman"/>
          <w:i/>
          <w:iCs/>
          <w:noProof/>
          <w:color w:val="000000" w:themeColor="text1"/>
          <w:sz w:val="24"/>
          <w:szCs w:val="24"/>
        </w:rPr>
        <w:t>American Educational Research Journal</w:t>
      </w:r>
      <w:r w:rsidRPr="00117161">
        <w:rPr>
          <w:rFonts w:ascii="Times New Roman" w:hAnsi="Times New Roman" w:cs="Times New Roman"/>
          <w:noProof/>
          <w:color w:val="000000" w:themeColor="text1"/>
          <w:sz w:val="24"/>
          <w:szCs w:val="24"/>
        </w:rPr>
        <w:t xml:space="preserve">, </w:t>
      </w:r>
      <w:r w:rsidRPr="00117161">
        <w:rPr>
          <w:rFonts w:ascii="Times New Roman" w:hAnsi="Times New Roman" w:cs="Times New Roman"/>
          <w:i/>
          <w:iCs/>
          <w:noProof/>
          <w:color w:val="000000" w:themeColor="text1"/>
          <w:sz w:val="24"/>
          <w:szCs w:val="24"/>
        </w:rPr>
        <w:t>24</w:t>
      </w:r>
      <w:r w:rsidRPr="00117161">
        <w:rPr>
          <w:rFonts w:ascii="Times New Roman" w:hAnsi="Times New Roman" w:cs="Times New Roman"/>
          <w:noProof/>
          <w:color w:val="000000" w:themeColor="text1"/>
          <w:sz w:val="24"/>
          <w:szCs w:val="24"/>
        </w:rPr>
        <w:t>, 237–270. http://doi.org/10.3102/00028312024002237</w:t>
      </w:r>
    </w:p>
    <w:p w14:paraId="4B702D91" w14:textId="77777777" w:rsidR="00F56B53" w:rsidRPr="00117161" w:rsidRDefault="00F56B53" w:rsidP="002A5B8F">
      <w:pPr>
        <w:spacing w:after="0" w:line="480" w:lineRule="auto"/>
        <w:ind w:left="720" w:hanging="720"/>
        <w:rPr>
          <w:rFonts w:ascii="Times New Roman" w:hAnsi="Times New Roman" w:cs="Times New Roman"/>
          <w:noProof/>
          <w:color w:val="000000" w:themeColor="text1"/>
          <w:sz w:val="24"/>
          <w:szCs w:val="24"/>
        </w:rPr>
      </w:pPr>
      <w:bookmarkStart w:id="23" w:name="_ENREF_44"/>
      <w:r w:rsidRPr="00117161">
        <w:rPr>
          <w:rFonts w:ascii="Times New Roman" w:hAnsi="Times New Roman" w:cs="Times New Roman"/>
          <w:noProof/>
          <w:color w:val="000000" w:themeColor="text1"/>
          <w:sz w:val="24"/>
          <w:szCs w:val="24"/>
        </w:rPr>
        <w:t xml:space="preserve">NICHD (2005). Pathways to reading: The role of oral language in the transition to reading. </w:t>
      </w:r>
      <w:r w:rsidRPr="00117161">
        <w:rPr>
          <w:rFonts w:ascii="Times New Roman" w:hAnsi="Times New Roman" w:cs="Times New Roman"/>
          <w:i/>
          <w:noProof/>
          <w:color w:val="000000" w:themeColor="text1"/>
          <w:sz w:val="24"/>
          <w:szCs w:val="24"/>
        </w:rPr>
        <w:t>Developmental Psychology, 41</w:t>
      </w:r>
      <w:r w:rsidRPr="00117161">
        <w:rPr>
          <w:rFonts w:ascii="Times New Roman" w:hAnsi="Times New Roman" w:cs="Times New Roman"/>
          <w:noProof/>
          <w:color w:val="000000" w:themeColor="text1"/>
          <w:sz w:val="24"/>
          <w:szCs w:val="24"/>
        </w:rPr>
        <w:t>, 428-442. doi:10.1037/0012-1649.41.2.428</w:t>
      </w:r>
      <w:bookmarkEnd w:id="23"/>
    </w:p>
    <w:p w14:paraId="7C584228" w14:textId="2AF3DC3B" w:rsidR="005A142E" w:rsidRPr="00117161" w:rsidRDefault="005A142E" w:rsidP="002A5B8F">
      <w:pPr>
        <w:widowControl w:val="0"/>
        <w:autoSpaceDE w:val="0"/>
        <w:autoSpaceDN w:val="0"/>
        <w:adjustRightInd w:val="0"/>
        <w:spacing w:after="0" w:line="360" w:lineRule="auto"/>
        <w:ind w:left="480" w:hanging="480"/>
        <w:rPr>
          <w:rFonts w:ascii="Times New Roman" w:hAnsi="Times New Roman" w:cs="Times New Roman"/>
          <w:noProof/>
          <w:color w:val="000000" w:themeColor="text1"/>
          <w:sz w:val="24"/>
          <w:szCs w:val="24"/>
        </w:rPr>
      </w:pPr>
      <w:r w:rsidRPr="00117161">
        <w:rPr>
          <w:rFonts w:ascii="Times New Roman" w:hAnsi="Times New Roman" w:cs="Times New Roman"/>
          <w:noProof/>
          <w:color w:val="000000" w:themeColor="text1"/>
          <w:sz w:val="24"/>
          <w:szCs w:val="24"/>
        </w:rPr>
        <w:t xml:space="preserve">Pasquarella, A., Chen, X., Gottardo, A., &amp; Geva, E. (2015). Cross-language transfer of word reading accuracy and word reading fluency in Spanish-English and Chinese-English bilinguals: Script-universal and script-specific processes. </w:t>
      </w:r>
      <w:r w:rsidRPr="00117161">
        <w:rPr>
          <w:rFonts w:ascii="Times New Roman" w:hAnsi="Times New Roman" w:cs="Times New Roman"/>
          <w:i/>
          <w:iCs/>
          <w:noProof/>
          <w:color w:val="000000" w:themeColor="text1"/>
          <w:sz w:val="24"/>
          <w:szCs w:val="24"/>
        </w:rPr>
        <w:t>Journal of Educational Psychology</w:t>
      </w:r>
      <w:r w:rsidRPr="00117161">
        <w:rPr>
          <w:rFonts w:ascii="Times New Roman" w:hAnsi="Times New Roman" w:cs="Times New Roman"/>
          <w:noProof/>
          <w:color w:val="000000" w:themeColor="text1"/>
          <w:sz w:val="24"/>
          <w:szCs w:val="24"/>
        </w:rPr>
        <w:t xml:space="preserve">, </w:t>
      </w:r>
      <w:r w:rsidRPr="00117161">
        <w:rPr>
          <w:rFonts w:ascii="Times New Roman" w:hAnsi="Times New Roman" w:cs="Times New Roman"/>
          <w:i/>
          <w:iCs/>
          <w:noProof/>
          <w:color w:val="000000" w:themeColor="text1"/>
          <w:sz w:val="24"/>
          <w:szCs w:val="24"/>
        </w:rPr>
        <w:t>107</w:t>
      </w:r>
      <w:r w:rsidRPr="00117161">
        <w:rPr>
          <w:rFonts w:ascii="Times New Roman" w:hAnsi="Times New Roman" w:cs="Times New Roman"/>
          <w:noProof/>
          <w:color w:val="000000" w:themeColor="text1"/>
          <w:sz w:val="24"/>
          <w:szCs w:val="24"/>
        </w:rPr>
        <w:t>, 96.</w:t>
      </w:r>
    </w:p>
    <w:p w14:paraId="60EEF895" w14:textId="77777777" w:rsidR="005A142E" w:rsidRPr="00117161" w:rsidRDefault="005A142E" w:rsidP="002A5B8F">
      <w:pPr>
        <w:widowControl w:val="0"/>
        <w:autoSpaceDE w:val="0"/>
        <w:autoSpaceDN w:val="0"/>
        <w:adjustRightInd w:val="0"/>
        <w:spacing w:after="0" w:line="360" w:lineRule="auto"/>
        <w:ind w:left="480" w:hanging="480"/>
        <w:rPr>
          <w:rFonts w:ascii="Times New Roman" w:hAnsi="Times New Roman" w:cs="Times New Roman"/>
          <w:noProof/>
          <w:color w:val="000000" w:themeColor="text1"/>
          <w:sz w:val="24"/>
          <w:szCs w:val="24"/>
        </w:rPr>
      </w:pPr>
      <w:r w:rsidRPr="00117161">
        <w:rPr>
          <w:rFonts w:ascii="Times New Roman" w:hAnsi="Times New Roman" w:cs="Times New Roman"/>
          <w:noProof/>
          <w:color w:val="000000" w:themeColor="text1"/>
          <w:sz w:val="24"/>
          <w:szCs w:val="24"/>
        </w:rPr>
        <w:t xml:space="preserve">Perfetti, C. A., Landi, N., &amp; Oakhill, J. (2005). The acquisition of reading comprehension skills. In M. Snowling &amp; C. Hulme (Eds.), </w:t>
      </w:r>
      <w:r w:rsidRPr="00117161">
        <w:rPr>
          <w:rFonts w:ascii="Times New Roman" w:hAnsi="Times New Roman" w:cs="Times New Roman"/>
          <w:i/>
          <w:iCs/>
          <w:noProof/>
          <w:color w:val="000000" w:themeColor="text1"/>
          <w:sz w:val="24"/>
          <w:szCs w:val="24"/>
        </w:rPr>
        <w:t>The science of reading: A handbook</w:t>
      </w:r>
      <w:r w:rsidRPr="00117161">
        <w:rPr>
          <w:rFonts w:ascii="Times New Roman" w:hAnsi="Times New Roman" w:cs="Times New Roman"/>
          <w:noProof/>
          <w:color w:val="000000" w:themeColor="text1"/>
          <w:sz w:val="24"/>
          <w:szCs w:val="24"/>
        </w:rPr>
        <w:t xml:space="preserve"> (pp. 227–247). Oxford: Blackwell.</w:t>
      </w:r>
    </w:p>
    <w:p w14:paraId="4AC3564D" w14:textId="1BEF7162" w:rsidR="005A142E" w:rsidRPr="00117161" w:rsidRDefault="005A142E" w:rsidP="002A5B8F">
      <w:pPr>
        <w:widowControl w:val="0"/>
        <w:autoSpaceDE w:val="0"/>
        <w:autoSpaceDN w:val="0"/>
        <w:adjustRightInd w:val="0"/>
        <w:spacing w:after="0" w:line="360" w:lineRule="auto"/>
        <w:ind w:left="480" w:hanging="480"/>
        <w:rPr>
          <w:rFonts w:ascii="Times New Roman" w:hAnsi="Times New Roman" w:cs="Times New Roman"/>
          <w:noProof/>
          <w:color w:val="000000" w:themeColor="text1"/>
          <w:sz w:val="24"/>
          <w:szCs w:val="24"/>
        </w:rPr>
      </w:pPr>
      <w:r w:rsidRPr="00117161">
        <w:rPr>
          <w:rFonts w:ascii="Times New Roman" w:hAnsi="Times New Roman" w:cs="Times New Roman"/>
          <w:noProof/>
          <w:color w:val="000000" w:themeColor="text1"/>
          <w:sz w:val="24"/>
          <w:szCs w:val="24"/>
        </w:rPr>
        <w:t xml:space="preserve">Pressley, M., &amp; Gaskins, I. W. (2006). Metacognitively competent reading comprehension is constructively responsive reading: how can such reading be developed in students? </w:t>
      </w:r>
      <w:r w:rsidRPr="00117161">
        <w:rPr>
          <w:rFonts w:ascii="Times New Roman" w:hAnsi="Times New Roman" w:cs="Times New Roman"/>
          <w:i/>
          <w:iCs/>
          <w:noProof/>
          <w:color w:val="000000" w:themeColor="text1"/>
          <w:sz w:val="24"/>
          <w:szCs w:val="24"/>
        </w:rPr>
        <w:t>Metacognition Learning</w:t>
      </w:r>
      <w:r w:rsidRPr="00117161">
        <w:rPr>
          <w:rFonts w:ascii="Times New Roman" w:hAnsi="Times New Roman" w:cs="Times New Roman"/>
          <w:noProof/>
          <w:color w:val="000000" w:themeColor="text1"/>
          <w:sz w:val="24"/>
          <w:szCs w:val="24"/>
        </w:rPr>
        <w:t xml:space="preserve">, </w:t>
      </w:r>
      <w:r w:rsidRPr="00117161">
        <w:rPr>
          <w:rFonts w:ascii="Times New Roman" w:hAnsi="Times New Roman" w:cs="Times New Roman"/>
          <w:i/>
          <w:iCs/>
          <w:noProof/>
          <w:color w:val="000000" w:themeColor="text1"/>
          <w:sz w:val="24"/>
          <w:szCs w:val="24"/>
        </w:rPr>
        <w:t>1</w:t>
      </w:r>
      <w:r w:rsidRPr="00117161">
        <w:rPr>
          <w:rFonts w:ascii="Times New Roman" w:hAnsi="Times New Roman" w:cs="Times New Roman"/>
          <w:noProof/>
          <w:color w:val="000000" w:themeColor="text1"/>
          <w:sz w:val="24"/>
          <w:szCs w:val="24"/>
        </w:rPr>
        <w:t>, 99–113.</w:t>
      </w:r>
    </w:p>
    <w:p w14:paraId="621D7965" w14:textId="6BFB7F7B" w:rsidR="00F56B53" w:rsidRPr="00117161" w:rsidRDefault="00F56B53" w:rsidP="002A5B8F">
      <w:pPr>
        <w:spacing w:after="0" w:line="480" w:lineRule="auto"/>
        <w:ind w:left="720" w:hanging="720"/>
        <w:rPr>
          <w:rFonts w:ascii="Times New Roman" w:hAnsi="Times New Roman" w:cs="Times New Roman"/>
          <w:noProof/>
          <w:color w:val="000000" w:themeColor="text1"/>
          <w:sz w:val="24"/>
          <w:szCs w:val="24"/>
        </w:rPr>
      </w:pPr>
      <w:bookmarkStart w:id="24" w:name="_ENREF_46"/>
      <w:r w:rsidRPr="00117161">
        <w:rPr>
          <w:rFonts w:ascii="Times New Roman" w:hAnsi="Times New Roman" w:cs="Times New Roman"/>
          <w:noProof/>
          <w:color w:val="000000" w:themeColor="text1"/>
          <w:sz w:val="24"/>
          <w:szCs w:val="24"/>
        </w:rPr>
        <w:t xml:space="preserve">Proctor, P. C., Carlo, M., August, D., &amp; Snow, C. (2005). Native Spanish-speaking children reading in English: Towards a model of comprehension. </w:t>
      </w:r>
      <w:r w:rsidRPr="00117161">
        <w:rPr>
          <w:rFonts w:ascii="Times New Roman" w:hAnsi="Times New Roman" w:cs="Times New Roman"/>
          <w:i/>
          <w:noProof/>
          <w:color w:val="000000" w:themeColor="text1"/>
          <w:sz w:val="24"/>
          <w:szCs w:val="24"/>
        </w:rPr>
        <w:t>Journal of Educational Psychology, 97</w:t>
      </w:r>
      <w:r w:rsidRPr="00117161">
        <w:rPr>
          <w:rFonts w:ascii="Times New Roman" w:hAnsi="Times New Roman" w:cs="Times New Roman"/>
          <w:noProof/>
          <w:color w:val="000000" w:themeColor="text1"/>
          <w:sz w:val="24"/>
          <w:szCs w:val="24"/>
        </w:rPr>
        <w:t>, 245-256. doi:10.1037/0022-0663.97.2.246</w:t>
      </w:r>
      <w:bookmarkStart w:id="25" w:name="_ENREF_47"/>
      <w:bookmarkEnd w:id="24"/>
      <w:r w:rsidRPr="00117161">
        <w:rPr>
          <w:rFonts w:ascii="Times New Roman" w:hAnsi="Times New Roman" w:cs="Times New Roman"/>
          <w:noProof/>
          <w:color w:val="000000" w:themeColor="text1"/>
          <w:sz w:val="24"/>
          <w:szCs w:val="24"/>
        </w:rPr>
        <w:t>.</w:t>
      </w:r>
      <w:bookmarkEnd w:id="25"/>
    </w:p>
    <w:p w14:paraId="2A5675CA" w14:textId="3999223D" w:rsidR="006C3A23" w:rsidRPr="00117161" w:rsidRDefault="006C3A23" w:rsidP="002A5B8F">
      <w:pPr>
        <w:spacing w:after="0" w:line="480" w:lineRule="auto"/>
        <w:ind w:left="720" w:hanging="720"/>
        <w:rPr>
          <w:rFonts w:ascii="Times New Roman" w:hAnsi="Times New Roman" w:cs="Times New Roman"/>
          <w:noProof/>
          <w:color w:val="000000" w:themeColor="text1"/>
          <w:sz w:val="24"/>
          <w:szCs w:val="24"/>
        </w:rPr>
      </w:pPr>
      <w:r w:rsidRPr="00117161">
        <w:rPr>
          <w:rFonts w:ascii="Times New Roman" w:hAnsi="Times New Roman" w:cs="Times New Roman"/>
          <w:noProof/>
          <w:color w:val="000000" w:themeColor="text1"/>
          <w:sz w:val="24"/>
          <w:szCs w:val="24"/>
        </w:rPr>
        <w:t xml:space="preserve">Proctor, C. P., Dalton, B., &amp; Grisham, D. L. (2007). Scaffolding English Language Learners and Struggling Readers in a Universal Literacy Environment with Embedded Strategy Instruction and Vocabulary Support. </w:t>
      </w:r>
      <w:r w:rsidRPr="00117161">
        <w:rPr>
          <w:rFonts w:ascii="Times New Roman" w:hAnsi="Times New Roman" w:cs="Times New Roman"/>
          <w:i/>
          <w:noProof/>
          <w:color w:val="000000" w:themeColor="text1"/>
          <w:sz w:val="24"/>
          <w:szCs w:val="24"/>
        </w:rPr>
        <w:t>Journal of Literacy Research, 39,</w:t>
      </w:r>
      <w:r w:rsidRPr="00117161">
        <w:rPr>
          <w:rFonts w:ascii="Times New Roman" w:hAnsi="Times New Roman" w:cs="Times New Roman"/>
          <w:noProof/>
          <w:color w:val="000000" w:themeColor="text1"/>
          <w:sz w:val="24"/>
          <w:szCs w:val="24"/>
        </w:rPr>
        <w:t xml:space="preserve"> 71–93. https://doi.org/10.1080/10862960709336758</w:t>
      </w:r>
    </w:p>
    <w:p w14:paraId="1D229A73" w14:textId="527FBA4F" w:rsidR="006C5AEC" w:rsidRPr="00117161" w:rsidRDefault="006C5AEC" w:rsidP="002A5B8F">
      <w:pPr>
        <w:spacing w:after="0" w:line="480" w:lineRule="auto"/>
        <w:ind w:left="720" w:hanging="720"/>
        <w:rPr>
          <w:rFonts w:ascii="Times New Roman" w:hAnsi="Times New Roman" w:cs="Times New Roman"/>
          <w:color w:val="000000" w:themeColor="text1"/>
          <w:sz w:val="24"/>
          <w:szCs w:val="24"/>
          <w:shd w:val="clear" w:color="auto" w:fill="FFFFFF"/>
        </w:rPr>
      </w:pPr>
      <w:proofErr w:type="spellStart"/>
      <w:r w:rsidRPr="00117161">
        <w:rPr>
          <w:rFonts w:ascii="Times New Roman" w:hAnsi="Times New Roman" w:cs="Times New Roman"/>
          <w:color w:val="000000" w:themeColor="text1"/>
          <w:sz w:val="24"/>
          <w:szCs w:val="24"/>
          <w:shd w:val="clear" w:color="auto" w:fill="FFFFFF"/>
        </w:rPr>
        <w:t>Snowling</w:t>
      </w:r>
      <w:proofErr w:type="spellEnd"/>
      <w:r w:rsidRPr="00117161">
        <w:rPr>
          <w:rFonts w:ascii="Times New Roman" w:hAnsi="Times New Roman" w:cs="Times New Roman"/>
          <w:color w:val="000000" w:themeColor="text1"/>
          <w:sz w:val="24"/>
          <w:szCs w:val="24"/>
          <w:shd w:val="clear" w:color="auto" w:fill="FFFFFF"/>
        </w:rPr>
        <w:t xml:space="preserve">, M. J., </w:t>
      </w:r>
      <w:proofErr w:type="spellStart"/>
      <w:r w:rsidRPr="00117161">
        <w:rPr>
          <w:rFonts w:ascii="Times New Roman" w:hAnsi="Times New Roman" w:cs="Times New Roman"/>
          <w:color w:val="000000" w:themeColor="text1"/>
          <w:sz w:val="24"/>
          <w:szCs w:val="24"/>
          <w:shd w:val="clear" w:color="auto" w:fill="FFFFFF"/>
        </w:rPr>
        <w:t>Stothard</w:t>
      </w:r>
      <w:proofErr w:type="spellEnd"/>
      <w:r w:rsidRPr="00117161">
        <w:rPr>
          <w:rFonts w:ascii="Times New Roman" w:hAnsi="Times New Roman" w:cs="Times New Roman"/>
          <w:color w:val="000000" w:themeColor="text1"/>
          <w:sz w:val="24"/>
          <w:szCs w:val="24"/>
          <w:shd w:val="clear" w:color="auto" w:fill="FFFFFF"/>
        </w:rPr>
        <w:t>, S. E., Clarke, P., Bowyer-Crane, C., Harrington, A., Truelove, E., ... &amp; Hulme, C. (2009). </w:t>
      </w:r>
      <w:proofErr w:type="spellStart"/>
      <w:r w:rsidRPr="00117161">
        <w:rPr>
          <w:rFonts w:ascii="Times New Roman" w:hAnsi="Times New Roman" w:cs="Times New Roman"/>
          <w:i/>
          <w:iCs/>
          <w:color w:val="000000" w:themeColor="text1"/>
          <w:sz w:val="24"/>
          <w:szCs w:val="24"/>
          <w:shd w:val="clear" w:color="auto" w:fill="FFFFFF"/>
        </w:rPr>
        <w:t>YARC</w:t>
      </w:r>
      <w:proofErr w:type="spellEnd"/>
      <w:r w:rsidRPr="00117161">
        <w:rPr>
          <w:rFonts w:ascii="Times New Roman" w:hAnsi="Times New Roman" w:cs="Times New Roman"/>
          <w:i/>
          <w:iCs/>
          <w:color w:val="000000" w:themeColor="text1"/>
          <w:sz w:val="24"/>
          <w:szCs w:val="24"/>
          <w:shd w:val="clear" w:color="auto" w:fill="FFFFFF"/>
        </w:rPr>
        <w:t xml:space="preserve"> York Assessment of Reading for Comprehension Passage Reading</w:t>
      </w:r>
      <w:r w:rsidRPr="00117161">
        <w:rPr>
          <w:rFonts w:ascii="Times New Roman" w:hAnsi="Times New Roman" w:cs="Times New Roman"/>
          <w:color w:val="000000" w:themeColor="text1"/>
          <w:sz w:val="24"/>
          <w:szCs w:val="24"/>
          <w:shd w:val="clear" w:color="auto" w:fill="FFFFFF"/>
        </w:rPr>
        <w:t>. GL Publishers.</w:t>
      </w:r>
    </w:p>
    <w:p w14:paraId="42D2B093" w14:textId="77777777" w:rsidR="005A142E" w:rsidRPr="00117161" w:rsidRDefault="005A142E" w:rsidP="002A5B8F">
      <w:pPr>
        <w:widowControl w:val="0"/>
        <w:autoSpaceDE w:val="0"/>
        <w:autoSpaceDN w:val="0"/>
        <w:adjustRightInd w:val="0"/>
        <w:spacing w:after="0" w:line="360" w:lineRule="auto"/>
        <w:ind w:left="480" w:hanging="480"/>
        <w:rPr>
          <w:rFonts w:ascii="Times New Roman" w:hAnsi="Times New Roman" w:cs="Times New Roman"/>
          <w:noProof/>
          <w:color w:val="000000" w:themeColor="text1"/>
          <w:sz w:val="24"/>
          <w:szCs w:val="24"/>
        </w:rPr>
      </w:pPr>
      <w:r w:rsidRPr="00117161">
        <w:rPr>
          <w:rFonts w:ascii="Times New Roman" w:hAnsi="Times New Roman" w:cs="Times New Roman"/>
          <w:noProof/>
          <w:color w:val="000000" w:themeColor="text1"/>
          <w:sz w:val="24"/>
          <w:szCs w:val="24"/>
        </w:rPr>
        <w:t xml:space="preserve">Strand, S., Malmberg, L., &amp; Hall, J. (2015). </w:t>
      </w:r>
      <w:r w:rsidRPr="00117161">
        <w:rPr>
          <w:rFonts w:ascii="Times New Roman" w:hAnsi="Times New Roman" w:cs="Times New Roman"/>
          <w:i/>
          <w:iCs/>
          <w:noProof/>
          <w:color w:val="000000" w:themeColor="text1"/>
          <w:sz w:val="24"/>
          <w:szCs w:val="24"/>
        </w:rPr>
        <w:t>English as an Additional Language (EAL) and educational achievement in England: An analysis of the National Pupil Database.</w:t>
      </w:r>
      <w:r w:rsidRPr="00117161">
        <w:rPr>
          <w:rFonts w:ascii="Times New Roman" w:hAnsi="Times New Roman" w:cs="Times New Roman"/>
          <w:noProof/>
          <w:color w:val="000000" w:themeColor="text1"/>
          <w:sz w:val="24"/>
          <w:szCs w:val="24"/>
        </w:rPr>
        <w:t xml:space="preserve"> Retrieved from https://ore.exeter.ac.uk/repository/bitstream/handle/10871/23323/EAL_and_educational_achievement2.pdf?sequence=1</w:t>
      </w:r>
    </w:p>
    <w:p w14:paraId="27CCC0C2" w14:textId="77777777" w:rsidR="005A142E" w:rsidRPr="00117161" w:rsidRDefault="005A142E" w:rsidP="002A5B8F">
      <w:pPr>
        <w:widowControl w:val="0"/>
        <w:autoSpaceDE w:val="0"/>
        <w:autoSpaceDN w:val="0"/>
        <w:adjustRightInd w:val="0"/>
        <w:spacing w:after="0" w:line="360" w:lineRule="auto"/>
        <w:ind w:left="480" w:hanging="480"/>
        <w:rPr>
          <w:rFonts w:ascii="Times New Roman" w:hAnsi="Times New Roman" w:cs="Times New Roman"/>
          <w:noProof/>
          <w:color w:val="000000" w:themeColor="text1"/>
          <w:sz w:val="24"/>
          <w:szCs w:val="24"/>
        </w:rPr>
      </w:pPr>
      <w:r w:rsidRPr="00117161">
        <w:rPr>
          <w:rFonts w:ascii="Times New Roman" w:hAnsi="Times New Roman" w:cs="Times New Roman"/>
          <w:noProof/>
          <w:color w:val="000000" w:themeColor="text1"/>
          <w:sz w:val="24"/>
          <w:szCs w:val="24"/>
        </w:rPr>
        <w:t xml:space="preserve">Trapman, M., van Gelderen, A., van Steensel, R., van Schooten, E., &amp; Hulstijn, J. (2014). Linguistic knowledge, fluency and meta-cognitive knowledge as components of reading comprehension in adolescent low achievers: differences between monolinguals and bilinguals. </w:t>
      </w:r>
      <w:r w:rsidRPr="00117161">
        <w:rPr>
          <w:rFonts w:ascii="Times New Roman" w:hAnsi="Times New Roman" w:cs="Times New Roman"/>
          <w:i/>
          <w:iCs/>
          <w:noProof/>
          <w:color w:val="000000" w:themeColor="text1"/>
          <w:sz w:val="24"/>
          <w:szCs w:val="24"/>
        </w:rPr>
        <w:t>Journal of Research in Reading</w:t>
      </w:r>
      <w:r w:rsidRPr="00117161">
        <w:rPr>
          <w:rFonts w:ascii="Times New Roman" w:hAnsi="Times New Roman" w:cs="Times New Roman"/>
          <w:noProof/>
          <w:color w:val="000000" w:themeColor="text1"/>
          <w:sz w:val="24"/>
          <w:szCs w:val="24"/>
        </w:rPr>
        <w:t xml:space="preserve">, </w:t>
      </w:r>
      <w:r w:rsidRPr="00117161">
        <w:rPr>
          <w:rFonts w:ascii="Times New Roman" w:hAnsi="Times New Roman" w:cs="Times New Roman"/>
          <w:i/>
          <w:iCs/>
          <w:noProof/>
          <w:color w:val="000000" w:themeColor="text1"/>
          <w:sz w:val="24"/>
          <w:szCs w:val="24"/>
        </w:rPr>
        <w:t>37</w:t>
      </w:r>
      <w:r w:rsidRPr="00117161">
        <w:rPr>
          <w:rFonts w:ascii="Times New Roman" w:hAnsi="Times New Roman" w:cs="Times New Roman"/>
          <w:noProof/>
          <w:color w:val="000000" w:themeColor="text1"/>
          <w:sz w:val="24"/>
          <w:szCs w:val="24"/>
        </w:rPr>
        <w:t>, S3–S21. http://doi.org/10.1111/j.1467-9817.2012.01539.x</w:t>
      </w:r>
    </w:p>
    <w:p w14:paraId="750BA5A5" w14:textId="77777777" w:rsidR="005A142E" w:rsidRPr="00117161" w:rsidRDefault="005A142E" w:rsidP="002A5B8F">
      <w:pPr>
        <w:widowControl w:val="0"/>
        <w:autoSpaceDE w:val="0"/>
        <w:autoSpaceDN w:val="0"/>
        <w:adjustRightInd w:val="0"/>
        <w:spacing w:after="0" w:line="360" w:lineRule="auto"/>
        <w:ind w:left="480" w:hanging="480"/>
        <w:rPr>
          <w:rFonts w:ascii="Times New Roman" w:hAnsi="Times New Roman" w:cs="Times New Roman"/>
          <w:noProof/>
          <w:color w:val="000000" w:themeColor="text1"/>
          <w:sz w:val="24"/>
          <w:szCs w:val="24"/>
        </w:rPr>
      </w:pPr>
      <w:r w:rsidRPr="00117161">
        <w:rPr>
          <w:rFonts w:ascii="Times New Roman" w:hAnsi="Times New Roman" w:cs="Times New Roman"/>
          <w:noProof/>
          <w:color w:val="000000" w:themeColor="text1"/>
          <w:sz w:val="24"/>
          <w:szCs w:val="24"/>
        </w:rPr>
        <w:t xml:space="preserve">van Gelderen, A., Schoonen, R., de Glopper, K., Hulstijn, J., Snellings, P., Simis, A., &amp; Stevenson, M. (2003). Roles of linguistic knowledge, metacognitive knowledge and processing speed in L3, L2 and L1 reading comprehension. </w:t>
      </w:r>
      <w:r w:rsidRPr="00117161">
        <w:rPr>
          <w:rFonts w:ascii="Times New Roman" w:hAnsi="Times New Roman" w:cs="Times New Roman"/>
          <w:i/>
          <w:iCs/>
          <w:noProof/>
          <w:color w:val="000000" w:themeColor="text1"/>
          <w:sz w:val="24"/>
          <w:szCs w:val="24"/>
        </w:rPr>
        <w:t>International Journal of Bilingualism</w:t>
      </w:r>
      <w:r w:rsidRPr="00117161">
        <w:rPr>
          <w:rFonts w:ascii="Times New Roman" w:hAnsi="Times New Roman" w:cs="Times New Roman"/>
          <w:noProof/>
          <w:color w:val="000000" w:themeColor="text1"/>
          <w:sz w:val="24"/>
          <w:szCs w:val="24"/>
        </w:rPr>
        <w:t xml:space="preserve">, </w:t>
      </w:r>
      <w:r w:rsidRPr="00117161">
        <w:rPr>
          <w:rFonts w:ascii="Times New Roman" w:hAnsi="Times New Roman" w:cs="Times New Roman"/>
          <w:i/>
          <w:iCs/>
          <w:noProof/>
          <w:color w:val="000000" w:themeColor="text1"/>
          <w:sz w:val="24"/>
          <w:szCs w:val="24"/>
        </w:rPr>
        <w:t>7</w:t>
      </w:r>
      <w:r w:rsidRPr="00117161">
        <w:rPr>
          <w:rFonts w:ascii="Times New Roman" w:hAnsi="Times New Roman" w:cs="Times New Roman"/>
          <w:noProof/>
          <w:color w:val="000000" w:themeColor="text1"/>
          <w:sz w:val="24"/>
          <w:szCs w:val="24"/>
        </w:rPr>
        <w:t>, 7–25. http://doi.org/10.1177/13670069030070010201</w:t>
      </w:r>
    </w:p>
    <w:p w14:paraId="5ADE9C9B" w14:textId="4B8E21BE" w:rsidR="005A142E" w:rsidRPr="00117161" w:rsidRDefault="005A142E" w:rsidP="002A5B8F">
      <w:pPr>
        <w:widowControl w:val="0"/>
        <w:autoSpaceDE w:val="0"/>
        <w:autoSpaceDN w:val="0"/>
        <w:adjustRightInd w:val="0"/>
        <w:spacing w:after="0" w:line="360" w:lineRule="auto"/>
        <w:ind w:left="480" w:hanging="480"/>
        <w:rPr>
          <w:rFonts w:ascii="Times New Roman" w:hAnsi="Times New Roman" w:cs="Times New Roman"/>
          <w:noProof/>
          <w:color w:val="000000" w:themeColor="text1"/>
          <w:sz w:val="24"/>
          <w:szCs w:val="24"/>
        </w:rPr>
      </w:pPr>
      <w:r w:rsidRPr="00117161">
        <w:rPr>
          <w:rFonts w:ascii="Times New Roman" w:hAnsi="Times New Roman" w:cs="Times New Roman"/>
          <w:noProof/>
          <w:color w:val="000000" w:themeColor="text1"/>
          <w:sz w:val="24"/>
          <w:szCs w:val="24"/>
        </w:rPr>
        <w:t xml:space="preserve">van Steensel, R., Oostdam, R., van Gelderen, A., &amp; van Schooten, E. (2014). The role of word decoding, vocabulary knowledge and meta-cognitive knowledge in monolingual and bilingual low-achieving adolescents’ reading comprehension. </w:t>
      </w:r>
      <w:r w:rsidRPr="00117161">
        <w:rPr>
          <w:rFonts w:ascii="Times New Roman" w:hAnsi="Times New Roman" w:cs="Times New Roman"/>
          <w:i/>
          <w:iCs/>
          <w:noProof/>
          <w:color w:val="000000" w:themeColor="text1"/>
          <w:sz w:val="24"/>
          <w:szCs w:val="24"/>
        </w:rPr>
        <w:t>Journal of Research in Reading</w:t>
      </w:r>
      <w:r w:rsidRPr="00117161">
        <w:rPr>
          <w:rFonts w:ascii="Times New Roman" w:hAnsi="Times New Roman" w:cs="Times New Roman"/>
          <w:noProof/>
          <w:color w:val="000000" w:themeColor="text1"/>
          <w:sz w:val="24"/>
          <w:szCs w:val="24"/>
        </w:rPr>
        <w:t xml:space="preserve">, 39, 312–329. </w:t>
      </w:r>
      <w:hyperlink r:id="rId19" w:history="1">
        <w:r w:rsidR="00F56B53" w:rsidRPr="00117161">
          <w:rPr>
            <w:rStyle w:val="Hyperlink"/>
            <w:rFonts w:ascii="Times New Roman" w:hAnsi="Times New Roman" w:cs="Times New Roman"/>
            <w:noProof/>
            <w:color w:val="000000" w:themeColor="text1"/>
            <w:sz w:val="24"/>
            <w:szCs w:val="24"/>
          </w:rPr>
          <w:t>http://doi.org/10.1111/1467-9817.12042</w:t>
        </w:r>
      </w:hyperlink>
    </w:p>
    <w:p w14:paraId="5DE75986" w14:textId="77777777" w:rsidR="00F56B53" w:rsidRPr="00117161" w:rsidRDefault="00F56B53" w:rsidP="002A5B8F">
      <w:pPr>
        <w:spacing w:after="0" w:line="480" w:lineRule="auto"/>
        <w:ind w:left="720" w:hanging="720"/>
        <w:rPr>
          <w:rFonts w:ascii="Times New Roman" w:hAnsi="Times New Roman" w:cs="Times New Roman"/>
          <w:noProof/>
          <w:color w:val="000000" w:themeColor="text1"/>
          <w:sz w:val="24"/>
          <w:szCs w:val="24"/>
        </w:rPr>
      </w:pPr>
      <w:bookmarkStart w:id="26" w:name="_ENREF_55"/>
      <w:r w:rsidRPr="00117161">
        <w:rPr>
          <w:rFonts w:ascii="Times New Roman" w:hAnsi="Times New Roman" w:cs="Times New Roman"/>
          <w:noProof/>
          <w:color w:val="000000" w:themeColor="text1"/>
          <w:sz w:val="24"/>
          <w:szCs w:val="24"/>
        </w:rPr>
        <w:t xml:space="preserve">Wechsler, D. (2004). </w:t>
      </w:r>
      <w:r w:rsidRPr="00117161">
        <w:rPr>
          <w:rFonts w:ascii="Times New Roman" w:hAnsi="Times New Roman" w:cs="Times New Roman"/>
          <w:i/>
          <w:noProof/>
          <w:color w:val="000000" w:themeColor="text1"/>
          <w:sz w:val="24"/>
          <w:szCs w:val="24"/>
        </w:rPr>
        <w:t xml:space="preserve">Wechsler intelligence scale for children- Fourth UK Edition (WISC-IV UK) </w:t>
      </w:r>
      <w:r w:rsidRPr="00117161">
        <w:rPr>
          <w:rFonts w:ascii="Times New Roman" w:hAnsi="Times New Roman" w:cs="Times New Roman"/>
          <w:noProof/>
          <w:color w:val="000000" w:themeColor="text1"/>
          <w:sz w:val="24"/>
          <w:szCs w:val="24"/>
        </w:rPr>
        <w:t>UK: Pearson.</w:t>
      </w:r>
      <w:bookmarkEnd w:id="26"/>
    </w:p>
    <w:p w14:paraId="292AD547" w14:textId="77777777" w:rsidR="005A142E" w:rsidRPr="00117161" w:rsidRDefault="005A142E" w:rsidP="002A5B8F">
      <w:pPr>
        <w:widowControl w:val="0"/>
        <w:autoSpaceDE w:val="0"/>
        <w:autoSpaceDN w:val="0"/>
        <w:adjustRightInd w:val="0"/>
        <w:spacing w:after="0" w:line="360" w:lineRule="auto"/>
        <w:ind w:left="480" w:hanging="480"/>
        <w:rPr>
          <w:rFonts w:ascii="Times New Roman" w:hAnsi="Times New Roman" w:cs="Times New Roman"/>
          <w:noProof/>
          <w:color w:val="000000" w:themeColor="text1"/>
          <w:sz w:val="24"/>
          <w:szCs w:val="24"/>
        </w:rPr>
      </w:pPr>
      <w:r w:rsidRPr="00117161">
        <w:rPr>
          <w:rFonts w:ascii="Times New Roman" w:hAnsi="Times New Roman" w:cs="Times New Roman"/>
          <w:noProof/>
          <w:color w:val="000000" w:themeColor="text1"/>
          <w:sz w:val="24"/>
          <w:szCs w:val="24"/>
        </w:rPr>
        <w:t xml:space="preserve">Whiteside, K. E., Gooch, D., Holloway, R., &amp; Norbury, C. F. (2016). English Language Proficiency and Early School Attainment Among Children Learning English as an Additional Language. </w:t>
      </w:r>
      <w:r w:rsidRPr="00117161">
        <w:rPr>
          <w:rFonts w:ascii="Times New Roman" w:hAnsi="Times New Roman" w:cs="Times New Roman"/>
          <w:i/>
          <w:iCs/>
          <w:noProof/>
          <w:color w:val="000000" w:themeColor="text1"/>
          <w:sz w:val="24"/>
          <w:szCs w:val="24"/>
        </w:rPr>
        <w:t>Child Development</w:t>
      </w:r>
      <w:r w:rsidRPr="00117161">
        <w:rPr>
          <w:rFonts w:ascii="Times New Roman" w:hAnsi="Times New Roman" w:cs="Times New Roman"/>
          <w:noProof/>
          <w:color w:val="000000" w:themeColor="text1"/>
          <w:sz w:val="24"/>
          <w:szCs w:val="24"/>
        </w:rPr>
        <w:t xml:space="preserve">, </w:t>
      </w:r>
      <w:r w:rsidRPr="00117161">
        <w:rPr>
          <w:rFonts w:ascii="Times New Roman" w:hAnsi="Times New Roman" w:cs="Times New Roman"/>
          <w:i/>
          <w:iCs/>
          <w:noProof/>
          <w:color w:val="000000" w:themeColor="text1"/>
          <w:sz w:val="24"/>
          <w:szCs w:val="24"/>
        </w:rPr>
        <w:t>88</w:t>
      </w:r>
      <w:r w:rsidRPr="00117161">
        <w:rPr>
          <w:rFonts w:ascii="Times New Roman" w:hAnsi="Times New Roman" w:cs="Times New Roman"/>
          <w:noProof/>
          <w:color w:val="000000" w:themeColor="text1"/>
          <w:sz w:val="24"/>
          <w:szCs w:val="24"/>
        </w:rPr>
        <w:t>, 812–827. http://doi.org/10.1111/cdev.12615</w:t>
      </w:r>
    </w:p>
    <w:p w14:paraId="63617DEA" w14:textId="77777777" w:rsidR="00643CE0" w:rsidRDefault="00643CE0">
      <w:pPr>
        <w:rPr>
          <w:rFonts w:ascii="Times New Roman" w:hAnsi="Times New Roman" w:cs="Times New Roman"/>
          <w:color w:val="000000" w:themeColor="text1"/>
          <w:sz w:val="24"/>
          <w:szCs w:val="24"/>
        </w:rPr>
        <w:sectPr w:rsidR="00643CE0" w:rsidSect="00983D8C">
          <w:pgSz w:w="11906" w:h="16838"/>
          <w:pgMar w:top="720" w:right="720" w:bottom="720" w:left="720" w:header="708" w:footer="708" w:gutter="0"/>
          <w:cols w:space="708"/>
          <w:docGrid w:linePitch="360"/>
        </w:sectPr>
      </w:pPr>
    </w:p>
    <w:bookmarkStart w:id="27" w:name="_MON_1633088117"/>
    <w:bookmarkEnd w:id="27"/>
    <w:p w14:paraId="78811F85" w14:textId="77777777" w:rsidR="00643CE0" w:rsidRDefault="00643CE0" w:rsidP="002A5B8F">
      <w:pPr>
        <w:widowControl w:val="0"/>
        <w:autoSpaceDE w:val="0"/>
        <w:autoSpaceDN w:val="0"/>
        <w:adjustRightInd w:val="0"/>
        <w:spacing w:after="0" w:line="360" w:lineRule="auto"/>
        <w:ind w:left="480" w:hanging="480"/>
        <w:rPr>
          <w:rFonts w:ascii="Times New Roman" w:hAnsi="Times New Roman" w:cs="Times New Roman"/>
          <w:color w:val="000000" w:themeColor="text1"/>
          <w:sz w:val="24"/>
          <w:szCs w:val="24"/>
        </w:rPr>
        <w:sectPr w:rsidR="00643CE0" w:rsidSect="00643CE0">
          <w:pgSz w:w="16838" w:h="11906" w:orient="landscape"/>
          <w:pgMar w:top="720" w:right="720" w:bottom="720" w:left="720" w:header="708" w:footer="708" w:gutter="0"/>
          <w:cols w:space="708"/>
          <w:docGrid w:linePitch="360"/>
        </w:sectPr>
      </w:pPr>
      <w:r>
        <w:rPr>
          <w:rFonts w:ascii="Times New Roman" w:hAnsi="Times New Roman" w:cs="Times New Roman"/>
          <w:color w:val="000000" w:themeColor="text1"/>
          <w:sz w:val="24"/>
          <w:szCs w:val="24"/>
        </w:rPr>
        <w:object w:dxaOrig="13958" w:dyaOrig="8692" w14:anchorId="188507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98pt;height:434.65pt" o:ole="">
            <v:imagedata r:id="rId20" o:title=""/>
          </v:shape>
          <o:OLEObject Type="Embed" ProgID="Word.Document.12" ShapeID="_x0000_i1027" DrawAspect="Content" ObjectID="_1633091366" r:id="rId21">
            <o:FieldCodes>\s</o:FieldCodes>
          </o:OLEObject>
        </w:object>
      </w:r>
    </w:p>
    <w:bookmarkStart w:id="28" w:name="_MON_1633088204"/>
    <w:bookmarkEnd w:id="28"/>
    <w:p w14:paraId="06C72B47" w14:textId="77777777" w:rsidR="00643CE0" w:rsidRDefault="00643CE0" w:rsidP="002A5B8F">
      <w:pPr>
        <w:widowControl w:val="0"/>
        <w:autoSpaceDE w:val="0"/>
        <w:autoSpaceDN w:val="0"/>
        <w:adjustRightInd w:val="0"/>
        <w:spacing w:after="0" w:line="360" w:lineRule="auto"/>
        <w:ind w:left="480" w:hanging="480"/>
        <w:rPr>
          <w:rFonts w:ascii="Times New Roman" w:hAnsi="Times New Roman" w:cs="Times New Roman"/>
          <w:color w:val="000000" w:themeColor="text1"/>
          <w:sz w:val="24"/>
          <w:szCs w:val="24"/>
        </w:rPr>
        <w:sectPr w:rsidR="00643CE0" w:rsidSect="00643CE0">
          <w:pgSz w:w="16838" w:h="11906" w:orient="landscape"/>
          <w:pgMar w:top="720" w:right="720" w:bottom="720" w:left="720" w:header="708" w:footer="708" w:gutter="0"/>
          <w:cols w:space="708"/>
          <w:docGrid w:linePitch="360"/>
        </w:sectPr>
      </w:pPr>
      <w:r>
        <w:rPr>
          <w:rFonts w:ascii="Times New Roman" w:hAnsi="Times New Roman" w:cs="Times New Roman"/>
          <w:color w:val="000000" w:themeColor="text1"/>
          <w:sz w:val="24"/>
          <w:szCs w:val="24"/>
        </w:rPr>
        <w:object w:dxaOrig="13958" w:dyaOrig="8205" w14:anchorId="1F861B0F">
          <v:shape id="_x0000_i1029" type="#_x0000_t75" style="width:698pt;height:410pt" o:ole="">
            <v:imagedata r:id="rId22" o:title=""/>
          </v:shape>
          <o:OLEObject Type="Embed" ProgID="Word.Document.12" ShapeID="_x0000_i1029" DrawAspect="Content" ObjectID="_1633091367" r:id="rId23">
            <o:FieldCodes>\s</o:FieldCodes>
          </o:OLEObject>
        </w:object>
      </w:r>
    </w:p>
    <w:p w14:paraId="327B2341" w14:textId="77777777" w:rsidR="009D277B" w:rsidRPr="00FB5213" w:rsidRDefault="009D277B" w:rsidP="009D277B">
      <w:pPr>
        <w:spacing w:line="480" w:lineRule="auto"/>
        <w:rPr>
          <w:rFonts w:ascii="Times New Roman" w:hAnsi="Times New Roman" w:cs="Times New Roman"/>
          <w:sz w:val="24"/>
          <w:szCs w:val="24"/>
        </w:rPr>
      </w:pPr>
      <w:r w:rsidRPr="00FB5213">
        <w:rPr>
          <w:rFonts w:ascii="Times New Roman" w:hAnsi="Times New Roman" w:cs="Times New Roman"/>
          <w:sz w:val="24"/>
          <w:szCs w:val="24"/>
        </w:rPr>
        <w:t>Table 3</w:t>
      </w:r>
    </w:p>
    <w:p w14:paraId="39043773" w14:textId="40798FDE" w:rsidR="009D277B" w:rsidRPr="00FB5213" w:rsidRDefault="009D277B" w:rsidP="009D277B">
      <w:pPr>
        <w:spacing w:line="480" w:lineRule="auto"/>
        <w:rPr>
          <w:rFonts w:ascii="Times New Roman" w:hAnsi="Times New Roman" w:cs="Times New Roman"/>
          <w:i/>
          <w:sz w:val="24"/>
          <w:szCs w:val="24"/>
        </w:rPr>
      </w:pPr>
      <w:r>
        <w:rPr>
          <w:rFonts w:ascii="Times New Roman" w:hAnsi="Times New Roman" w:cs="Times New Roman"/>
          <w:i/>
          <w:sz w:val="24"/>
          <w:szCs w:val="24"/>
        </w:rPr>
        <w:t>The Multi-G</w:t>
      </w:r>
      <w:r w:rsidRPr="00FB5213">
        <w:rPr>
          <w:rFonts w:ascii="Times New Roman" w:hAnsi="Times New Roman" w:cs="Times New Roman"/>
          <w:i/>
          <w:sz w:val="24"/>
          <w:szCs w:val="24"/>
        </w:rPr>
        <w:t xml:space="preserve">roup Path Model Analysis: Summary of </w:t>
      </w:r>
      <w:proofErr w:type="spellStart"/>
      <w:r w:rsidRPr="00FB5213">
        <w:rPr>
          <w:rFonts w:ascii="Times New Roman" w:hAnsi="Times New Roman" w:cs="Times New Roman"/>
          <w:i/>
          <w:sz w:val="24"/>
          <w:szCs w:val="24"/>
        </w:rPr>
        <w:t>Unstandardised</w:t>
      </w:r>
      <w:proofErr w:type="spellEnd"/>
      <w:r w:rsidRPr="00FB5213">
        <w:rPr>
          <w:rFonts w:ascii="Times New Roman" w:hAnsi="Times New Roman" w:cs="Times New Roman"/>
          <w:i/>
          <w:sz w:val="24"/>
          <w:szCs w:val="24"/>
        </w:rPr>
        <w:t xml:space="preserve"> Parameter Estimates </w:t>
      </w:r>
    </w:p>
    <w:tbl>
      <w:tblPr>
        <w:tblW w:w="0" w:type="auto"/>
        <w:tblInd w:w="93" w:type="dxa"/>
        <w:tblBorders>
          <w:top w:val="single" w:sz="4" w:space="0" w:color="auto"/>
          <w:bottom w:val="single" w:sz="4" w:space="0" w:color="auto"/>
        </w:tblBorders>
        <w:tblLook w:val="04A0" w:firstRow="1" w:lastRow="0" w:firstColumn="1" w:lastColumn="0" w:noHBand="0" w:noVBand="1"/>
      </w:tblPr>
      <w:tblGrid>
        <w:gridCol w:w="2703"/>
        <w:gridCol w:w="456"/>
        <w:gridCol w:w="2703"/>
        <w:gridCol w:w="836"/>
        <w:gridCol w:w="756"/>
        <w:gridCol w:w="772"/>
        <w:gridCol w:w="836"/>
        <w:gridCol w:w="756"/>
        <w:gridCol w:w="772"/>
      </w:tblGrid>
      <w:tr w:rsidR="009D277B" w:rsidRPr="00FB5213" w14:paraId="7B17B72F" w14:textId="77777777" w:rsidTr="009D277B">
        <w:trPr>
          <w:trHeight w:val="290"/>
        </w:trPr>
        <w:tc>
          <w:tcPr>
            <w:tcW w:w="0" w:type="auto"/>
            <w:shd w:val="clear" w:color="auto" w:fill="auto"/>
            <w:noWrap/>
            <w:vAlign w:val="bottom"/>
            <w:hideMark/>
          </w:tcPr>
          <w:p w14:paraId="71D01183"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sz w:val="24"/>
                <w:szCs w:val="24"/>
                <w:lang w:eastAsia="en-GB"/>
              </w:rPr>
              <w:t>Parameters</w:t>
            </w:r>
          </w:p>
        </w:tc>
        <w:tc>
          <w:tcPr>
            <w:tcW w:w="0" w:type="auto"/>
            <w:shd w:val="clear" w:color="auto" w:fill="auto"/>
            <w:noWrap/>
            <w:vAlign w:val="bottom"/>
            <w:hideMark/>
          </w:tcPr>
          <w:p w14:paraId="563CCD84"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p>
        </w:tc>
        <w:tc>
          <w:tcPr>
            <w:tcW w:w="0" w:type="auto"/>
            <w:shd w:val="clear" w:color="auto" w:fill="auto"/>
            <w:noWrap/>
            <w:vAlign w:val="bottom"/>
            <w:hideMark/>
          </w:tcPr>
          <w:p w14:paraId="75A535C3"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p>
        </w:tc>
        <w:tc>
          <w:tcPr>
            <w:tcW w:w="0" w:type="auto"/>
            <w:tcBorders>
              <w:bottom w:val="single" w:sz="4" w:space="0" w:color="auto"/>
            </w:tcBorders>
            <w:shd w:val="clear" w:color="auto" w:fill="auto"/>
            <w:noWrap/>
            <w:vAlign w:val="bottom"/>
            <w:hideMark/>
          </w:tcPr>
          <w:p w14:paraId="5E0C80DC"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EL1</w:t>
            </w:r>
          </w:p>
        </w:tc>
        <w:tc>
          <w:tcPr>
            <w:tcW w:w="0" w:type="auto"/>
            <w:tcBorders>
              <w:bottom w:val="single" w:sz="4" w:space="0" w:color="auto"/>
            </w:tcBorders>
            <w:shd w:val="clear" w:color="auto" w:fill="auto"/>
            <w:noWrap/>
            <w:vAlign w:val="bottom"/>
            <w:hideMark/>
          </w:tcPr>
          <w:p w14:paraId="20B85E0D"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p>
        </w:tc>
        <w:tc>
          <w:tcPr>
            <w:tcW w:w="0" w:type="auto"/>
            <w:tcBorders>
              <w:bottom w:val="single" w:sz="4" w:space="0" w:color="auto"/>
            </w:tcBorders>
            <w:shd w:val="clear" w:color="auto" w:fill="auto"/>
            <w:noWrap/>
            <w:vAlign w:val="bottom"/>
            <w:hideMark/>
          </w:tcPr>
          <w:p w14:paraId="5BFCE24D"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p>
        </w:tc>
        <w:tc>
          <w:tcPr>
            <w:tcW w:w="0" w:type="auto"/>
            <w:tcBorders>
              <w:bottom w:val="single" w:sz="4" w:space="0" w:color="auto"/>
            </w:tcBorders>
            <w:shd w:val="clear" w:color="auto" w:fill="auto"/>
            <w:noWrap/>
            <w:vAlign w:val="bottom"/>
            <w:hideMark/>
          </w:tcPr>
          <w:p w14:paraId="0F828C0D"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EAL</w:t>
            </w:r>
          </w:p>
        </w:tc>
        <w:tc>
          <w:tcPr>
            <w:tcW w:w="0" w:type="auto"/>
            <w:tcBorders>
              <w:bottom w:val="single" w:sz="4" w:space="0" w:color="auto"/>
            </w:tcBorders>
            <w:shd w:val="clear" w:color="auto" w:fill="auto"/>
            <w:noWrap/>
            <w:vAlign w:val="bottom"/>
            <w:hideMark/>
          </w:tcPr>
          <w:p w14:paraId="1E438DAA"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p>
        </w:tc>
        <w:tc>
          <w:tcPr>
            <w:tcW w:w="0" w:type="auto"/>
            <w:tcBorders>
              <w:bottom w:val="single" w:sz="4" w:space="0" w:color="auto"/>
            </w:tcBorders>
            <w:shd w:val="clear" w:color="auto" w:fill="auto"/>
            <w:noWrap/>
            <w:vAlign w:val="bottom"/>
            <w:hideMark/>
          </w:tcPr>
          <w:p w14:paraId="209E7C6A"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p>
        </w:tc>
      </w:tr>
      <w:tr w:rsidR="009D277B" w:rsidRPr="00FB5213" w14:paraId="07D739BC" w14:textId="77777777" w:rsidTr="009D277B">
        <w:trPr>
          <w:trHeight w:val="290"/>
        </w:trPr>
        <w:tc>
          <w:tcPr>
            <w:tcW w:w="0" w:type="auto"/>
            <w:tcBorders>
              <w:bottom w:val="single" w:sz="4" w:space="0" w:color="auto"/>
            </w:tcBorders>
            <w:shd w:val="clear" w:color="auto" w:fill="auto"/>
            <w:vAlign w:val="center"/>
            <w:hideMark/>
          </w:tcPr>
          <w:p w14:paraId="57DB8D9E"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p>
        </w:tc>
        <w:tc>
          <w:tcPr>
            <w:tcW w:w="0" w:type="auto"/>
            <w:tcBorders>
              <w:bottom w:val="single" w:sz="4" w:space="0" w:color="auto"/>
            </w:tcBorders>
            <w:shd w:val="clear" w:color="auto" w:fill="auto"/>
            <w:vAlign w:val="center"/>
            <w:hideMark/>
          </w:tcPr>
          <w:p w14:paraId="1CD4D6DE"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p>
        </w:tc>
        <w:tc>
          <w:tcPr>
            <w:tcW w:w="0" w:type="auto"/>
            <w:tcBorders>
              <w:bottom w:val="single" w:sz="4" w:space="0" w:color="auto"/>
            </w:tcBorders>
            <w:shd w:val="clear" w:color="auto" w:fill="auto"/>
            <w:vAlign w:val="center"/>
            <w:hideMark/>
          </w:tcPr>
          <w:p w14:paraId="2C43CEC7"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p>
        </w:tc>
        <w:tc>
          <w:tcPr>
            <w:tcW w:w="0" w:type="auto"/>
            <w:tcBorders>
              <w:top w:val="single" w:sz="4" w:space="0" w:color="auto"/>
              <w:bottom w:val="single" w:sz="4" w:space="0" w:color="auto"/>
            </w:tcBorders>
            <w:shd w:val="clear" w:color="auto" w:fill="auto"/>
            <w:vAlign w:val="center"/>
            <w:hideMark/>
          </w:tcPr>
          <w:p w14:paraId="406070C0"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proofErr w:type="spellStart"/>
            <w:r w:rsidRPr="00FB5213">
              <w:rPr>
                <w:rFonts w:ascii="Times New Roman" w:eastAsia="Times New Roman" w:hAnsi="Times New Roman" w:cs="Times New Roman"/>
                <w:color w:val="000000"/>
                <w:sz w:val="24"/>
                <w:szCs w:val="24"/>
                <w:lang w:eastAsia="en-GB"/>
              </w:rPr>
              <w:t>UnStd</w:t>
            </w:r>
            <w:proofErr w:type="spellEnd"/>
          </w:p>
        </w:tc>
        <w:tc>
          <w:tcPr>
            <w:tcW w:w="0" w:type="auto"/>
            <w:tcBorders>
              <w:top w:val="single" w:sz="4" w:space="0" w:color="auto"/>
              <w:bottom w:val="single" w:sz="4" w:space="0" w:color="auto"/>
            </w:tcBorders>
            <w:shd w:val="clear" w:color="auto" w:fill="auto"/>
            <w:vAlign w:val="center"/>
            <w:hideMark/>
          </w:tcPr>
          <w:p w14:paraId="4ED24207" w14:textId="77777777" w:rsidR="009D277B" w:rsidRPr="00FB5213" w:rsidRDefault="009D277B" w:rsidP="009D277B">
            <w:pPr>
              <w:spacing w:after="0" w:line="480" w:lineRule="auto"/>
              <w:jc w:val="right"/>
              <w:rPr>
                <w:rFonts w:ascii="Times New Roman" w:eastAsia="Times New Roman" w:hAnsi="Times New Roman" w:cs="Times New Roman"/>
                <w:i/>
                <w:iCs/>
                <w:color w:val="000000"/>
                <w:sz w:val="24"/>
                <w:szCs w:val="24"/>
                <w:lang w:eastAsia="en-GB"/>
              </w:rPr>
            </w:pPr>
            <w:r w:rsidRPr="00FB5213">
              <w:rPr>
                <w:rFonts w:ascii="Times New Roman" w:eastAsia="Times New Roman" w:hAnsi="Times New Roman" w:cs="Times New Roman"/>
                <w:i/>
                <w:iCs/>
                <w:color w:val="000000"/>
                <w:sz w:val="24"/>
                <w:szCs w:val="24"/>
                <w:lang w:eastAsia="en-GB"/>
              </w:rPr>
              <w:t>SE</w:t>
            </w:r>
          </w:p>
        </w:tc>
        <w:tc>
          <w:tcPr>
            <w:tcW w:w="0" w:type="auto"/>
            <w:tcBorders>
              <w:top w:val="single" w:sz="4" w:space="0" w:color="auto"/>
              <w:bottom w:val="single" w:sz="4" w:space="0" w:color="auto"/>
            </w:tcBorders>
            <w:shd w:val="clear" w:color="auto" w:fill="auto"/>
            <w:vAlign w:val="center"/>
            <w:hideMark/>
          </w:tcPr>
          <w:p w14:paraId="733BDCEF" w14:textId="77777777" w:rsidR="009D277B" w:rsidRPr="00FB5213" w:rsidRDefault="009D277B" w:rsidP="009D277B">
            <w:pPr>
              <w:spacing w:after="0" w:line="480" w:lineRule="auto"/>
              <w:jc w:val="right"/>
              <w:rPr>
                <w:rFonts w:ascii="Times New Roman" w:eastAsia="Times New Roman" w:hAnsi="Times New Roman" w:cs="Times New Roman"/>
                <w:i/>
                <w:iCs/>
                <w:color w:val="000000"/>
                <w:sz w:val="24"/>
                <w:szCs w:val="24"/>
                <w:lang w:eastAsia="en-GB"/>
              </w:rPr>
            </w:pPr>
            <w:r w:rsidRPr="00FB5213">
              <w:rPr>
                <w:rFonts w:ascii="Times New Roman" w:eastAsia="Times New Roman" w:hAnsi="Times New Roman" w:cs="Times New Roman"/>
                <w:i/>
                <w:iCs/>
                <w:color w:val="000000"/>
                <w:sz w:val="24"/>
                <w:szCs w:val="24"/>
                <w:lang w:eastAsia="en-GB"/>
              </w:rPr>
              <w:t>p</w:t>
            </w:r>
          </w:p>
        </w:tc>
        <w:tc>
          <w:tcPr>
            <w:tcW w:w="0" w:type="auto"/>
            <w:tcBorders>
              <w:top w:val="single" w:sz="4" w:space="0" w:color="auto"/>
              <w:bottom w:val="single" w:sz="4" w:space="0" w:color="auto"/>
            </w:tcBorders>
            <w:shd w:val="clear" w:color="auto" w:fill="auto"/>
            <w:vAlign w:val="center"/>
            <w:hideMark/>
          </w:tcPr>
          <w:p w14:paraId="5A97A739"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proofErr w:type="spellStart"/>
            <w:r w:rsidRPr="00FB5213">
              <w:rPr>
                <w:rFonts w:ascii="Times New Roman" w:eastAsia="Times New Roman" w:hAnsi="Times New Roman" w:cs="Times New Roman"/>
                <w:color w:val="000000"/>
                <w:sz w:val="24"/>
                <w:szCs w:val="24"/>
                <w:lang w:eastAsia="en-GB"/>
              </w:rPr>
              <w:t>UnStd</w:t>
            </w:r>
            <w:proofErr w:type="spellEnd"/>
          </w:p>
        </w:tc>
        <w:tc>
          <w:tcPr>
            <w:tcW w:w="0" w:type="auto"/>
            <w:tcBorders>
              <w:top w:val="single" w:sz="4" w:space="0" w:color="auto"/>
              <w:bottom w:val="single" w:sz="4" w:space="0" w:color="auto"/>
            </w:tcBorders>
            <w:shd w:val="clear" w:color="auto" w:fill="auto"/>
            <w:vAlign w:val="center"/>
            <w:hideMark/>
          </w:tcPr>
          <w:p w14:paraId="06F70CDA" w14:textId="77777777" w:rsidR="009D277B" w:rsidRPr="00FB5213" w:rsidRDefault="009D277B" w:rsidP="009D277B">
            <w:pPr>
              <w:spacing w:after="0" w:line="480" w:lineRule="auto"/>
              <w:jc w:val="right"/>
              <w:rPr>
                <w:rFonts w:ascii="Times New Roman" w:eastAsia="Times New Roman" w:hAnsi="Times New Roman" w:cs="Times New Roman"/>
                <w:i/>
                <w:iCs/>
                <w:color w:val="000000"/>
                <w:sz w:val="24"/>
                <w:szCs w:val="24"/>
                <w:lang w:eastAsia="en-GB"/>
              </w:rPr>
            </w:pPr>
            <w:r w:rsidRPr="00FB5213">
              <w:rPr>
                <w:rFonts w:ascii="Times New Roman" w:eastAsia="Times New Roman" w:hAnsi="Times New Roman" w:cs="Times New Roman"/>
                <w:i/>
                <w:iCs/>
                <w:color w:val="000000"/>
                <w:sz w:val="24"/>
                <w:szCs w:val="24"/>
                <w:lang w:eastAsia="en-GB"/>
              </w:rPr>
              <w:t>SE</w:t>
            </w:r>
          </w:p>
        </w:tc>
        <w:tc>
          <w:tcPr>
            <w:tcW w:w="0" w:type="auto"/>
            <w:tcBorders>
              <w:top w:val="single" w:sz="4" w:space="0" w:color="auto"/>
              <w:bottom w:val="single" w:sz="4" w:space="0" w:color="auto"/>
            </w:tcBorders>
            <w:shd w:val="clear" w:color="auto" w:fill="auto"/>
            <w:vAlign w:val="center"/>
            <w:hideMark/>
          </w:tcPr>
          <w:p w14:paraId="4EB4C430" w14:textId="77777777" w:rsidR="009D277B" w:rsidRPr="00FB5213" w:rsidRDefault="009D277B" w:rsidP="009D277B">
            <w:pPr>
              <w:spacing w:after="0" w:line="480" w:lineRule="auto"/>
              <w:jc w:val="right"/>
              <w:rPr>
                <w:rFonts w:ascii="Times New Roman" w:eastAsia="Times New Roman" w:hAnsi="Times New Roman" w:cs="Times New Roman"/>
                <w:i/>
                <w:iCs/>
                <w:color w:val="000000"/>
                <w:sz w:val="24"/>
                <w:szCs w:val="24"/>
                <w:lang w:eastAsia="en-GB"/>
              </w:rPr>
            </w:pPr>
            <w:r w:rsidRPr="00FB5213">
              <w:rPr>
                <w:rFonts w:ascii="Times New Roman" w:eastAsia="Times New Roman" w:hAnsi="Times New Roman" w:cs="Times New Roman"/>
                <w:i/>
                <w:iCs/>
                <w:color w:val="000000"/>
                <w:sz w:val="24"/>
                <w:szCs w:val="24"/>
                <w:lang w:eastAsia="en-GB"/>
              </w:rPr>
              <w:t>p</w:t>
            </w:r>
          </w:p>
        </w:tc>
      </w:tr>
      <w:tr w:rsidR="009D277B" w:rsidRPr="00FB5213" w14:paraId="634CE980" w14:textId="77777777" w:rsidTr="009D277B">
        <w:trPr>
          <w:trHeight w:val="720"/>
        </w:trPr>
        <w:tc>
          <w:tcPr>
            <w:tcW w:w="0" w:type="auto"/>
            <w:tcBorders>
              <w:top w:val="single" w:sz="4" w:space="0" w:color="auto"/>
              <w:bottom w:val="nil"/>
            </w:tcBorders>
            <w:shd w:val="clear" w:color="auto" w:fill="auto"/>
            <w:vAlign w:val="center"/>
          </w:tcPr>
          <w:p w14:paraId="66CEA208" w14:textId="77777777" w:rsidR="009D277B" w:rsidRPr="00FB5213" w:rsidRDefault="009D277B" w:rsidP="009D277B">
            <w:pPr>
              <w:spacing w:after="0" w:line="480" w:lineRule="auto"/>
              <w:rPr>
                <w:rFonts w:ascii="Times New Roman" w:eastAsia="Times New Roman" w:hAnsi="Times New Roman" w:cs="Times New Roman"/>
                <w:i/>
                <w:color w:val="000000"/>
                <w:sz w:val="24"/>
                <w:szCs w:val="24"/>
                <w:lang w:eastAsia="en-GB"/>
              </w:rPr>
            </w:pPr>
            <w:r w:rsidRPr="00FB5213">
              <w:rPr>
                <w:rFonts w:ascii="Times New Roman" w:eastAsia="Times New Roman" w:hAnsi="Times New Roman" w:cs="Times New Roman"/>
                <w:i/>
                <w:color w:val="000000"/>
                <w:sz w:val="24"/>
                <w:szCs w:val="24"/>
                <w:lang w:eastAsia="en-GB"/>
              </w:rPr>
              <w:t>Direct effects</w:t>
            </w:r>
          </w:p>
        </w:tc>
        <w:tc>
          <w:tcPr>
            <w:tcW w:w="0" w:type="auto"/>
            <w:tcBorders>
              <w:top w:val="single" w:sz="4" w:space="0" w:color="auto"/>
              <w:bottom w:val="nil"/>
            </w:tcBorders>
            <w:shd w:val="clear" w:color="auto" w:fill="auto"/>
            <w:noWrap/>
            <w:vAlign w:val="center"/>
          </w:tcPr>
          <w:p w14:paraId="202B0AB7"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p>
        </w:tc>
        <w:tc>
          <w:tcPr>
            <w:tcW w:w="0" w:type="auto"/>
            <w:tcBorders>
              <w:top w:val="single" w:sz="4" w:space="0" w:color="auto"/>
              <w:bottom w:val="nil"/>
            </w:tcBorders>
            <w:shd w:val="clear" w:color="auto" w:fill="auto"/>
            <w:vAlign w:val="center"/>
          </w:tcPr>
          <w:p w14:paraId="2E46C0FC"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p>
        </w:tc>
        <w:tc>
          <w:tcPr>
            <w:tcW w:w="0" w:type="auto"/>
            <w:tcBorders>
              <w:top w:val="single" w:sz="4" w:space="0" w:color="auto"/>
              <w:bottom w:val="nil"/>
            </w:tcBorders>
            <w:shd w:val="clear" w:color="auto" w:fill="auto"/>
            <w:vAlign w:val="center"/>
          </w:tcPr>
          <w:p w14:paraId="6B66475B"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p>
        </w:tc>
        <w:tc>
          <w:tcPr>
            <w:tcW w:w="0" w:type="auto"/>
            <w:tcBorders>
              <w:top w:val="single" w:sz="4" w:space="0" w:color="auto"/>
              <w:bottom w:val="nil"/>
            </w:tcBorders>
            <w:shd w:val="clear" w:color="auto" w:fill="auto"/>
            <w:vAlign w:val="center"/>
          </w:tcPr>
          <w:p w14:paraId="4DCC56A8"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p>
        </w:tc>
        <w:tc>
          <w:tcPr>
            <w:tcW w:w="0" w:type="auto"/>
            <w:tcBorders>
              <w:top w:val="single" w:sz="4" w:space="0" w:color="auto"/>
              <w:bottom w:val="nil"/>
            </w:tcBorders>
            <w:shd w:val="clear" w:color="auto" w:fill="auto"/>
            <w:vAlign w:val="center"/>
          </w:tcPr>
          <w:p w14:paraId="33255AC0"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p>
        </w:tc>
        <w:tc>
          <w:tcPr>
            <w:tcW w:w="0" w:type="auto"/>
            <w:tcBorders>
              <w:top w:val="single" w:sz="4" w:space="0" w:color="auto"/>
              <w:bottom w:val="nil"/>
            </w:tcBorders>
            <w:shd w:val="clear" w:color="auto" w:fill="auto"/>
            <w:vAlign w:val="center"/>
          </w:tcPr>
          <w:p w14:paraId="3B174AEC"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p>
        </w:tc>
        <w:tc>
          <w:tcPr>
            <w:tcW w:w="0" w:type="auto"/>
            <w:tcBorders>
              <w:top w:val="single" w:sz="4" w:space="0" w:color="auto"/>
              <w:bottom w:val="nil"/>
            </w:tcBorders>
            <w:shd w:val="clear" w:color="auto" w:fill="auto"/>
            <w:vAlign w:val="center"/>
          </w:tcPr>
          <w:p w14:paraId="07A20B0B"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p>
        </w:tc>
        <w:tc>
          <w:tcPr>
            <w:tcW w:w="0" w:type="auto"/>
            <w:tcBorders>
              <w:top w:val="single" w:sz="4" w:space="0" w:color="auto"/>
              <w:bottom w:val="nil"/>
            </w:tcBorders>
            <w:shd w:val="clear" w:color="auto" w:fill="auto"/>
            <w:vAlign w:val="center"/>
          </w:tcPr>
          <w:p w14:paraId="6E8E4729"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p>
        </w:tc>
      </w:tr>
      <w:tr w:rsidR="009D277B" w:rsidRPr="00FB5213" w14:paraId="3DC5142C" w14:textId="77777777" w:rsidTr="009D277B">
        <w:trPr>
          <w:trHeight w:val="720"/>
        </w:trPr>
        <w:tc>
          <w:tcPr>
            <w:tcW w:w="0" w:type="auto"/>
            <w:tcBorders>
              <w:top w:val="nil"/>
            </w:tcBorders>
            <w:shd w:val="clear" w:color="auto" w:fill="auto"/>
            <w:vAlign w:val="center"/>
            <w:hideMark/>
          </w:tcPr>
          <w:p w14:paraId="18A6CC36"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Vocabulary</w:t>
            </w:r>
          </w:p>
        </w:tc>
        <w:tc>
          <w:tcPr>
            <w:tcW w:w="0" w:type="auto"/>
            <w:tcBorders>
              <w:top w:val="nil"/>
            </w:tcBorders>
            <w:shd w:val="clear" w:color="auto" w:fill="auto"/>
            <w:noWrap/>
            <w:vAlign w:val="center"/>
            <w:hideMark/>
          </w:tcPr>
          <w:p w14:paraId="51F4FEFF"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w:t>
            </w:r>
          </w:p>
        </w:tc>
        <w:tc>
          <w:tcPr>
            <w:tcW w:w="0" w:type="auto"/>
            <w:tcBorders>
              <w:top w:val="nil"/>
            </w:tcBorders>
            <w:shd w:val="clear" w:color="auto" w:fill="auto"/>
            <w:vAlign w:val="center"/>
            <w:hideMark/>
          </w:tcPr>
          <w:p w14:paraId="3EE74C23"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 xml:space="preserve">Listening Comprehension </w:t>
            </w:r>
          </w:p>
        </w:tc>
        <w:tc>
          <w:tcPr>
            <w:tcW w:w="0" w:type="auto"/>
            <w:tcBorders>
              <w:top w:val="nil"/>
            </w:tcBorders>
            <w:shd w:val="clear" w:color="auto" w:fill="auto"/>
            <w:hideMark/>
          </w:tcPr>
          <w:p w14:paraId="4A60A9D7" w14:textId="77777777" w:rsidR="009D277B" w:rsidRPr="00FB5213" w:rsidRDefault="009D277B" w:rsidP="009D277B">
            <w:pPr>
              <w:rPr>
                <w:rFonts w:ascii="Times New Roman" w:hAnsi="Times New Roman" w:cs="Times New Roman"/>
                <w:sz w:val="24"/>
                <w:szCs w:val="24"/>
              </w:rPr>
            </w:pPr>
            <w:r w:rsidRPr="00FB5213">
              <w:rPr>
                <w:rFonts w:ascii="Times New Roman" w:hAnsi="Times New Roman" w:cs="Times New Roman"/>
                <w:sz w:val="24"/>
                <w:szCs w:val="24"/>
              </w:rPr>
              <w:t>0.029</w:t>
            </w:r>
          </w:p>
        </w:tc>
        <w:tc>
          <w:tcPr>
            <w:tcW w:w="0" w:type="auto"/>
            <w:tcBorders>
              <w:top w:val="nil"/>
            </w:tcBorders>
            <w:shd w:val="clear" w:color="auto" w:fill="auto"/>
            <w:hideMark/>
          </w:tcPr>
          <w:p w14:paraId="79606FC0" w14:textId="77777777" w:rsidR="009D277B" w:rsidRPr="00FB5213" w:rsidRDefault="009D277B" w:rsidP="009D277B">
            <w:pPr>
              <w:rPr>
                <w:rFonts w:ascii="Times New Roman" w:hAnsi="Times New Roman" w:cs="Times New Roman"/>
                <w:sz w:val="24"/>
                <w:szCs w:val="24"/>
              </w:rPr>
            </w:pPr>
            <w:r w:rsidRPr="00FB5213">
              <w:rPr>
                <w:rFonts w:ascii="Times New Roman" w:hAnsi="Times New Roman" w:cs="Times New Roman"/>
                <w:sz w:val="24"/>
                <w:szCs w:val="24"/>
              </w:rPr>
              <w:t>0.011</w:t>
            </w:r>
          </w:p>
        </w:tc>
        <w:tc>
          <w:tcPr>
            <w:tcW w:w="0" w:type="auto"/>
            <w:tcBorders>
              <w:top w:val="nil"/>
            </w:tcBorders>
            <w:shd w:val="clear" w:color="auto" w:fill="auto"/>
            <w:hideMark/>
          </w:tcPr>
          <w:p w14:paraId="03AC0001" w14:textId="77777777" w:rsidR="009D277B" w:rsidRPr="00FB5213" w:rsidRDefault="009D277B" w:rsidP="009D277B">
            <w:pPr>
              <w:jc w:val="both"/>
              <w:rPr>
                <w:rFonts w:ascii="Times New Roman" w:hAnsi="Times New Roman" w:cs="Times New Roman"/>
                <w:sz w:val="24"/>
                <w:szCs w:val="24"/>
              </w:rPr>
            </w:pPr>
            <w:r w:rsidRPr="00FB5213">
              <w:rPr>
                <w:rFonts w:ascii="Times New Roman" w:hAnsi="Times New Roman" w:cs="Times New Roman"/>
                <w:sz w:val="24"/>
                <w:szCs w:val="24"/>
              </w:rPr>
              <w:t>.006</w:t>
            </w:r>
          </w:p>
        </w:tc>
        <w:tc>
          <w:tcPr>
            <w:tcW w:w="0" w:type="auto"/>
            <w:tcBorders>
              <w:top w:val="nil"/>
            </w:tcBorders>
            <w:shd w:val="clear" w:color="auto" w:fill="auto"/>
            <w:hideMark/>
          </w:tcPr>
          <w:p w14:paraId="7888E586" w14:textId="77777777" w:rsidR="009D277B" w:rsidRPr="00FB5213" w:rsidRDefault="009D277B" w:rsidP="009D277B">
            <w:pPr>
              <w:rPr>
                <w:rFonts w:ascii="Times New Roman" w:hAnsi="Times New Roman" w:cs="Times New Roman"/>
                <w:sz w:val="24"/>
                <w:szCs w:val="24"/>
              </w:rPr>
            </w:pPr>
            <w:r w:rsidRPr="00FB5213">
              <w:rPr>
                <w:rFonts w:ascii="Times New Roman" w:hAnsi="Times New Roman" w:cs="Times New Roman"/>
                <w:sz w:val="24"/>
                <w:szCs w:val="24"/>
              </w:rPr>
              <w:t>0.031</w:t>
            </w:r>
          </w:p>
        </w:tc>
        <w:tc>
          <w:tcPr>
            <w:tcW w:w="0" w:type="auto"/>
            <w:tcBorders>
              <w:top w:val="nil"/>
            </w:tcBorders>
            <w:shd w:val="clear" w:color="auto" w:fill="auto"/>
            <w:hideMark/>
          </w:tcPr>
          <w:p w14:paraId="36DA4A9A" w14:textId="77777777" w:rsidR="009D277B" w:rsidRPr="00FB5213" w:rsidRDefault="009D277B" w:rsidP="009D277B">
            <w:pPr>
              <w:rPr>
                <w:rFonts w:ascii="Times New Roman" w:hAnsi="Times New Roman" w:cs="Times New Roman"/>
                <w:sz w:val="24"/>
                <w:szCs w:val="24"/>
              </w:rPr>
            </w:pPr>
            <w:r w:rsidRPr="00FB5213">
              <w:rPr>
                <w:rFonts w:ascii="Times New Roman" w:hAnsi="Times New Roman" w:cs="Times New Roman"/>
                <w:sz w:val="24"/>
                <w:szCs w:val="24"/>
              </w:rPr>
              <w:t>0.005</w:t>
            </w:r>
          </w:p>
        </w:tc>
        <w:tc>
          <w:tcPr>
            <w:tcW w:w="0" w:type="auto"/>
            <w:tcBorders>
              <w:top w:val="nil"/>
            </w:tcBorders>
            <w:shd w:val="clear" w:color="auto" w:fill="auto"/>
            <w:vAlign w:val="center"/>
            <w:hideMark/>
          </w:tcPr>
          <w:p w14:paraId="6F6CD8C6" w14:textId="77777777" w:rsidR="009D277B" w:rsidRPr="00FB5213" w:rsidRDefault="009D277B" w:rsidP="009D277B">
            <w:pPr>
              <w:jc w:val="both"/>
              <w:rPr>
                <w:rFonts w:ascii="Times New Roman" w:hAnsi="Times New Roman" w:cs="Times New Roman"/>
                <w:sz w:val="24"/>
                <w:szCs w:val="24"/>
              </w:rPr>
            </w:pPr>
            <w:r w:rsidRPr="00FB5213">
              <w:rPr>
                <w:rFonts w:ascii="Times New Roman" w:hAnsi="Times New Roman" w:cs="Times New Roman"/>
                <w:sz w:val="24"/>
                <w:szCs w:val="24"/>
              </w:rPr>
              <w:t>&lt;.001</w:t>
            </w:r>
          </w:p>
        </w:tc>
      </w:tr>
      <w:tr w:rsidR="009D277B" w:rsidRPr="00FB5213" w14:paraId="3FF9ED6D" w14:textId="77777777" w:rsidTr="009D277B">
        <w:trPr>
          <w:trHeight w:val="650"/>
        </w:trPr>
        <w:tc>
          <w:tcPr>
            <w:tcW w:w="0" w:type="auto"/>
            <w:shd w:val="clear" w:color="auto" w:fill="auto"/>
            <w:vAlign w:val="center"/>
            <w:hideMark/>
          </w:tcPr>
          <w:p w14:paraId="4CA3B9B8"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Grammar</w:t>
            </w:r>
          </w:p>
        </w:tc>
        <w:tc>
          <w:tcPr>
            <w:tcW w:w="0" w:type="auto"/>
            <w:shd w:val="clear" w:color="auto" w:fill="auto"/>
            <w:noWrap/>
            <w:vAlign w:val="center"/>
            <w:hideMark/>
          </w:tcPr>
          <w:p w14:paraId="4018AA99"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w:t>
            </w:r>
          </w:p>
        </w:tc>
        <w:tc>
          <w:tcPr>
            <w:tcW w:w="0" w:type="auto"/>
            <w:shd w:val="clear" w:color="auto" w:fill="auto"/>
            <w:vAlign w:val="center"/>
            <w:hideMark/>
          </w:tcPr>
          <w:p w14:paraId="0D5598DC"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 xml:space="preserve">Listening Comprehension </w:t>
            </w:r>
          </w:p>
        </w:tc>
        <w:tc>
          <w:tcPr>
            <w:tcW w:w="0" w:type="auto"/>
            <w:shd w:val="clear" w:color="auto" w:fill="auto"/>
            <w:hideMark/>
          </w:tcPr>
          <w:p w14:paraId="27D5EB44" w14:textId="77777777" w:rsidR="009D277B" w:rsidRPr="00FB5213" w:rsidRDefault="009D277B" w:rsidP="009D277B">
            <w:pPr>
              <w:rPr>
                <w:rFonts w:ascii="Times New Roman" w:hAnsi="Times New Roman" w:cs="Times New Roman"/>
                <w:sz w:val="24"/>
                <w:szCs w:val="24"/>
              </w:rPr>
            </w:pPr>
            <w:r w:rsidRPr="00FB5213">
              <w:rPr>
                <w:rFonts w:ascii="Times New Roman" w:hAnsi="Times New Roman" w:cs="Times New Roman"/>
                <w:sz w:val="24"/>
                <w:szCs w:val="24"/>
              </w:rPr>
              <w:t>0.04</w:t>
            </w:r>
          </w:p>
        </w:tc>
        <w:tc>
          <w:tcPr>
            <w:tcW w:w="0" w:type="auto"/>
            <w:shd w:val="clear" w:color="auto" w:fill="auto"/>
            <w:hideMark/>
          </w:tcPr>
          <w:p w14:paraId="54AF6425" w14:textId="77777777" w:rsidR="009D277B" w:rsidRPr="00FB5213" w:rsidRDefault="009D277B" w:rsidP="009D277B">
            <w:pPr>
              <w:rPr>
                <w:rFonts w:ascii="Times New Roman" w:hAnsi="Times New Roman" w:cs="Times New Roman"/>
                <w:sz w:val="24"/>
                <w:szCs w:val="24"/>
              </w:rPr>
            </w:pPr>
            <w:r w:rsidRPr="00FB5213">
              <w:rPr>
                <w:rFonts w:ascii="Times New Roman" w:hAnsi="Times New Roman" w:cs="Times New Roman"/>
                <w:sz w:val="24"/>
                <w:szCs w:val="24"/>
              </w:rPr>
              <w:t>0.019</w:t>
            </w:r>
          </w:p>
        </w:tc>
        <w:tc>
          <w:tcPr>
            <w:tcW w:w="0" w:type="auto"/>
            <w:shd w:val="clear" w:color="auto" w:fill="auto"/>
            <w:hideMark/>
          </w:tcPr>
          <w:p w14:paraId="67A1D47A" w14:textId="77777777" w:rsidR="009D277B" w:rsidRPr="00FB5213" w:rsidRDefault="009D277B" w:rsidP="009D277B">
            <w:pPr>
              <w:jc w:val="both"/>
              <w:rPr>
                <w:rFonts w:ascii="Times New Roman" w:hAnsi="Times New Roman" w:cs="Times New Roman"/>
                <w:sz w:val="24"/>
                <w:szCs w:val="24"/>
              </w:rPr>
            </w:pPr>
            <w:r w:rsidRPr="00FB5213">
              <w:rPr>
                <w:rFonts w:ascii="Times New Roman" w:hAnsi="Times New Roman" w:cs="Times New Roman"/>
                <w:sz w:val="24"/>
                <w:szCs w:val="24"/>
              </w:rPr>
              <w:t>.031</w:t>
            </w:r>
          </w:p>
        </w:tc>
        <w:tc>
          <w:tcPr>
            <w:tcW w:w="0" w:type="auto"/>
            <w:shd w:val="clear" w:color="auto" w:fill="auto"/>
            <w:hideMark/>
          </w:tcPr>
          <w:p w14:paraId="466141E2" w14:textId="77777777" w:rsidR="009D277B" w:rsidRPr="00FB5213" w:rsidRDefault="009D277B" w:rsidP="009D277B">
            <w:pPr>
              <w:rPr>
                <w:rFonts w:ascii="Times New Roman" w:hAnsi="Times New Roman" w:cs="Times New Roman"/>
                <w:sz w:val="24"/>
                <w:szCs w:val="24"/>
              </w:rPr>
            </w:pPr>
            <w:r w:rsidRPr="00FB5213">
              <w:rPr>
                <w:rFonts w:ascii="Times New Roman" w:hAnsi="Times New Roman" w:cs="Times New Roman"/>
                <w:sz w:val="24"/>
                <w:szCs w:val="24"/>
              </w:rPr>
              <w:t>0.034</w:t>
            </w:r>
          </w:p>
        </w:tc>
        <w:tc>
          <w:tcPr>
            <w:tcW w:w="0" w:type="auto"/>
            <w:shd w:val="clear" w:color="auto" w:fill="auto"/>
            <w:hideMark/>
          </w:tcPr>
          <w:p w14:paraId="1C2954B8" w14:textId="77777777" w:rsidR="009D277B" w:rsidRPr="00FB5213" w:rsidRDefault="009D277B" w:rsidP="009D277B">
            <w:pPr>
              <w:rPr>
                <w:rFonts w:ascii="Times New Roman" w:hAnsi="Times New Roman" w:cs="Times New Roman"/>
                <w:sz w:val="24"/>
                <w:szCs w:val="24"/>
              </w:rPr>
            </w:pPr>
            <w:r w:rsidRPr="00FB5213">
              <w:rPr>
                <w:rFonts w:ascii="Times New Roman" w:hAnsi="Times New Roman" w:cs="Times New Roman"/>
                <w:sz w:val="24"/>
                <w:szCs w:val="24"/>
              </w:rPr>
              <w:t>0.007</w:t>
            </w:r>
          </w:p>
        </w:tc>
        <w:tc>
          <w:tcPr>
            <w:tcW w:w="0" w:type="auto"/>
            <w:shd w:val="clear" w:color="auto" w:fill="auto"/>
            <w:vAlign w:val="center"/>
            <w:hideMark/>
          </w:tcPr>
          <w:p w14:paraId="78A3D39C" w14:textId="77777777" w:rsidR="009D277B" w:rsidRPr="00FB5213" w:rsidRDefault="009D277B" w:rsidP="009D277B">
            <w:pPr>
              <w:jc w:val="both"/>
              <w:rPr>
                <w:rFonts w:ascii="Times New Roman" w:hAnsi="Times New Roman" w:cs="Times New Roman"/>
                <w:sz w:val="24"/>
                <w:szCs w:val="24"/>
              </w:rPr>
            </w:pPr>
            <w:r w:rsidRPr="00FB5213">
              <w:rPr>
                <w:rFonts w:ascii="Times New Roman" w:hAnsi="Times New Roman" w:cs="Times New Roman"/>
                <w:sz w:val="24"/>
                <w:szCs w:val="24"/>
              </w:rPr>
              <w:t>&lt;.001</w:t>
            </w:r>
          </w:p>
        </w:tc>
      </w:tr>
      <w:tr w:rsidR="009D277B" w:rsidRPr="00FB5213" w14:paraId="0CB35D58" w14:textId="77777777" w:rsidTr="009D277B">
        <w:trPr>
          <w:trHeight w:val="580"/>
        </w:trPr>
        <w:tc>
          <w:tcPr>
            <w:tcW w:w="0" w:type="auto"/>
            <w:shd w:val="clear" w:color="auto" w:fill="auto"/>
            <w:vAlign w:val="center"/>
            <w:hideMark/>
          </w:tcPr>
          <w:p w14:paraId="72163BD9"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Age</w:t>
            </w:r>
          </w:p>
        </w:tc>
        <w:tc>
          <w:tcPr>
            <w:tcW w:w="0" w:type="auto"/>
            <w:shd w:val="clear" w:color="auto" w:fill="auto"/>
            <w:noWrap/>
            <w:vAlign w:val="center"/>
            <w:hideMark/>
          </w:tcPr>
          <w:p w14:paraId="5A02D816"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w:t>
            </w:r>
          </w:p>
        </w:tc>
        <w:tc>
          <w:tcPr>
            <w:tcW w:w="0" w:type="auto"/>
            <w:shd w:val="clear" w:color="auto" w:fill="auto"/>
            <w:vAlign w:val="center"/>
            <w:hideMark/>
          </w:tcPr>
          <w:p w14:paraId="3A289F55"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 xml:space="preserve">Listening Comprehension </w:t>
            </w:r>
          </w:p>
        </w:tc>
        <w:tc>
          <w:tcPr>
            <w:tcW w:w="0" w:type="auto"/>
            <w:shd w:val="clear" w:color="auto" w:fill="auto"/>
            <w:noWrap/>
            <w:hideMark/>
          </w:tcPr>
          <w:p w14:paraId="43754377" w14:textId="77777777" w:rsidR="009D277B" w:rsidRPr="00FB5213" w:rsidRDefault="009D277B" w:rsidP="009D277B">
            <w:pPr>
              <w:rPr>
                <w:rFonts w:ascii="Times New Roman" w:hAnsi="Times New Roman" w:cs="Times New Roman"/>
                <w:sz w:val="24"/>
                <w:szCs w:val="24"/>
              </w:rPr>
            </w:pPr>
            <w:r w:rsidRPr="00FB5213">
              <w:rPr>
                <w:rFonts w:ascii="Times New Roman" w:hAnsi="Times New Roman" w:cs="Times New Roman"/>
                <w:sz w:val="24"/>
                <w:szCs w:val="24"/>
              </w:rPr>
              <w:t>-0.099</w:t>
            </w:r>
          </w:p>
        </w:tc>
        <w:tc>
          <w:tcPr>
            <w:tcW w:w="0" w:type="auto"/>
            <w:shd w:val="clear" w:color="auto" w:fill="auto"/>
            <w:hideMark/>
          </w:tcPr>
          <w:p w14:paraId="04A9FFEE" w14:textId="77777777" w:rsidR="009D277B" w:rsidRPr="00FB5213" w:rsidRDefault="009D277B" w:rsidP="009D277B">
            <w:pPr>
              <w:rPr>
                <w:rFonts w:ascii="Times New Roman" w:hAnsi="Times New Roman" w:cs="Times New Roman"/>
                <w:sz w:val="24"/>
                <w:szCs w:val="24"/>
              </w:rPr>
            </w:pPr>
            <w:r w:rsidRPr="00FB5213">
              <w:rPr>
                <w:rFonts w:ascii="Times New Roman" w:hAnsi="Times New Roman" w:cs="Times New Roman"/>
                <w:sz w:val="24"/>
                <w:szCs w:val="24"/>
              </w:rPr>
              <w:t>0.029</w:t>
            </w:r>
          </w:p>
        </w:tc>
        <w:tc>
          <w:tcPr>
            <w:tcW w:w="0" w:type="auto"/>
            <w:shd w:val="clear" w:color="auto" w:fill="auto"/>
            <w:vAlign w:val="center"/>
            <w:hideMark/>
          </w:tcPr>
          <w:p w14:paraId="08CBFCD2" w14:textId="77777777" w:rsidR="009D277B" w:rsidRPr="00FB5213" w:rsidRDefault="009D277B" w:rsidP="009D277B">
            <w:pPr>
              <w:jc w:val="both"/>
              <w:rPr>
                <w:rFonts w:ascii="Times New Roman" w:hAnsi="Times New Roman" w:cs="Times New Roman"/>
                <w:sz w:val="24"/>
                <w:szCs w:val="24"/>
              </w:rPr>
            </w:pPr>
            <w:r w:rsidRPr="00FB5213">
              <w:rPr>
                <w:rFonts w:ascii="Times New Roman" w:hAnsi="Times New Roman" w:cs="Times New Roman"/>
                <w:sz w:val="24"/>
                <w:szCs w:val="24"/>
              </w:rPr>
              <w:t>&lt;.001</w:t>
            </w:r>
          </w:p>
        </w:tc>
        <w:tc>
          <w:tcPr>
            <w:tcW w:w="0" w:type="auto"/>
            <w:shd w:val="clear" w:color="auto" w:fill="auto"/>
            <w:noWrap/>
            <w:hideMark/>
          </w:tcPr>
          <w:p w14:paraId="14AEAFFA" w14:textId="77777777" w:rsidR="009D277B" w:rsidRPr="00FB5213" w:rsidRDefault="009D277B" w:rsidP="009D277B">
            <w:pPr>
              <w:rPr>
                <w:rFonts w:ascii="Times New Roman" w:hAnsi="Times New Roman" w:cs="Times New Roman"/>
                <w:sz w:val="24"/>
                <w:szCs w:val="24"/>
              </w:rPr>
            </w:pPr>
            <w:r w:rsidRPr="00FB5213">
              <w:rPr>
                <w:rFonts w:ascii="Times New Roman" w:hAnsi="Times New Roman" w:cs="Times New Roman"/>
                <w:sz w:val="24"/>
                <w:szCs w:val="24"/>
              </w:rPr>
              <w:t>-0.002</w:t>
            </w:r>
          </w:p>
        </w:tc>
        <w:tc>
          <w:tcPr>
            <w:tcW w:w="0" w:type="auto"/>
            <w:shd w:val="clear" w:color="auto" w:fill="auto"/>
            <w:hideMark/>
          </w:tcPr>
          <w:p w14:paraId="0CA1B954" w14:textId="77777777" w:rsidR="009D277B" w:rsidRPr="00FB5213" w:rsidRDefault="009D277B" w:rsidP="009D277B">
            <w:pPr>
              <w:rPr>
                <w:rFonts w:ascii="Times New Roman" w:hAnsi="Times New Roman" w:cs="Times New Roman"/>
                <w:sz w:val="24"/>
                <w:szCs w:val="24"/>
              </w:rPr>
            </w:pPr>
            <w:r w:rsidRPr="00FB5213">
              <w:rPr>
                <w:rFonts w:ascii="Times New Roman" w:hAnsi="Times New Roman" w:cs="Times New Roman"/>
                <w:sz w:val="24"/>
                <w:szCs w:val="24"/>
              </w:rPr>
              <w:t>0.016</w:t>
            </w:r>
          </w:p>
        </w:tc>
        <w:tc>
          <w:tcPr>
            <w:tcW w:w="0" w:type="auto"/>
            <w:shd w:val="clear" w:color="auto" w:fill="auto"/>
            <w:hideMark/>
          </w:tcPr>
          <w:p w14:paraId="334F8523" w14:textId="77777777" w:rsidR="009D277B" w:rsidRPr="00FB5213" w:rsidRDefault="009D277B" w:rsidP="009D277B">
            <w:pPr>
              <w:jc w:val="both"/>
              <w:rPr>
                <w:rFonts w:ascii="Times New Roman" w:hAnsi="Times New Roman" w:cs="Times New Roman"/>
                <w:sz w:val="24"/>
                <w:szCs w:val="24"/>
              </w:rPr>
            </w:pPr>
            <w:r w:rsidRPr="00FB5213">
              <w:rPr>
                <w:rFonts w:ascii="Times New Roman" w:hAnsi="Times New Roman" w:cs="Times New Roman"/>
                <w:sz w:val="24"/>
                <w:szCs w:val="24"/>
              </w:rPr>
              <w:t>.906</w:t>
            </w:r>
          </w:p>
        </w:tc>
      </w:tr>
      <w:tr w:rsidR="009D277B" w:rsidRPr="00FB5213" w14:paraId="1809B415" w14:textId="77777777" w:rsidTr="009D277B">
        <w:trPr>
          <w:trHeight w:val="656"/>
        </w:trPr>
        <w:tc>
          <w:tcPr>
            <w:tcW w:w="0" w:type="auto"/>
            <w:shd w:val="clear" w:color="auto" w:fill="auto"/>
            <w:vAlign w:val="center"/>
            <w:hideMark/>
          </w:tcPr>
          <w:p w14:paraId="5810B356"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 xml:space="preserve">Listening Comprehension </w:t>
            </w:r>
          </w:p>
        </w:tc>
        <w:tc>
          <w:tcPr>
            <w:tcW w:w="0" w:type="auto"/>
            <w:shd w:val="clear" w:color="auto" w:fill="auto"/>
            <w:noWrap/>
            <w:vAlign w:val="center"/>
            <w:hideMark/>
          </w:tcPr>
          <w:p w14:paraId="13BCD731"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w:t>
            </w:r>
          </w:p>
        </w:tc>
        <w:tc>
          <w:tcPr>
            <w:tcW w:w="0" w:type="auto"/>
            <w:shd w:val="clear" w:color="auto" w:fill="auto"/>
            <w:vAlign w:val="center"/>
            <w:hideMark/>
          </w:tcPr>
          <w:p w14:paraId="4E982A52"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 xml:space="preserve">Reading Comprehension </w:t>
            </w:r>
          </w:p>
        </w:tc>
        <w:tc>
          <w:tcPr>
            <w:tcW w:w="0" w:type="auto"/>
            <w:shd w:val="clear" w:color="auto" w:fill="auto"/>
            <w:hideMark/>
          </w:tcPr>
          <w:p w14:paraId="3E9C7C7B" w14:textId="77777777" w:rsidR="009D277B" w:rsidRPr="00FB5213" w:rsidRDefault="009D277B" w:rsidP="009D277B">
            <w:pPr>
              <w:rPr>
                <w:rFonts w:ascii="Times New Roman" w:hAnsi="Times New Roman" w:cs="Times New Roman"/>
                <w:sz w:val="24"/>
                <w:szCs w:val="24"/>
              </w:rPr>
            </w:pPr>
            <w:r w:rsidRPr="00FB5213">
              <w:rPr>
                <w:rFonts w:ascii="Times New Roman" w:hAnsi="Times New Roman" w:cs="Times New Roman"/>
                <w:sz w:val="24"/>
                <w:szCs w:val="24"/>
              </w:rPr>
              <w:t>1.882</w:t>
            </w:r>
          </w:p>
        </w:tc>
        <w:tc>
          <w:tcPr>
            <w:tcW w:w="0" w:type="auto"/>
            <w:shd w:val="clear" w:color="auto" w:fill="auto"/>
            <w:hideMark/>
          </w:tcPr>
          <w:p w14:paraId="14605BB8" w14:textId="77777777" w:rsidR="009D277B" w:rsidRPr="00FB5213" w:rsidRDefault="009D277B" w:rsidP="009D277B">
            <w:pPr>
              <w:rPr>
                <w:rFonts w:ascii="Times New Roman" w:hAnsi="Times New Roman" w:cs="Times New Roman"/>
                <w:sz w:val="24"/>
                <w:szCs w:val="24"/>
              </w:rPr>
            </w:pPr>
            <w:r w:rsidRPr="00FB5213">
              <w:rPr>
                <w:rFonts w:ascii="Times New Roman" w:hAnsi="Times New Roman" w:cs="Times New Roman"/>
                <w:sz w:val="24"/>
                <w:szCs w:val="24"/>
              </w:rPr>
              <w:t>0.42</w:t>
            </w:r>
          </w:p>
        </w:tc>
        <w:tc>
          <w:tcPr>
            <w:tcW w:w="0" w:type="auto"/>
            <w:shd w:val="clear" w:color="auto" w:fill="auto"/>
            <w:vAlign w:val="center"/>
            <w:hideMark/>
          </w:tcPr>
          <w:p w14:paraId="4FAB5DF0" w14:textId="77777777" w:rsidR="009D277B" w:rsidRPr="00FB5213" w:rsidRDefault="009D277B" w:rsidP="009D277B">
            <w:pPr>
              <w:jc w:val="both"/>
              <w:rPr>
                <w:rFonts w:ascii="Times New Roman" w:hAnsi="Times New Roman" w:cs="Times New Roman"/>
                <w:sz w:val="24"/>
                <w:szCs w:val="24"/>
              </w:rPr>
            </w:pPr>
            <w:r w:rsidRPr="00FB5213">
              <w:rPr>
                <w:rFonts w:ascii="Times New Roman" w:hAnsi="Times New Roman" w:cs="Times New Roman"/>
                <w:sz w:val="24"/>
                <w:szCs w:val="24"/>
              </w:rPr>
              <w:t>&lt;.001</w:t>
            </w:r>
          </w:p>
        </w:tc>
        <w:tc>
          <w:tcPr>
            <w:tcW w:w="0" w:type="auto"/>
            <w:shd w:val="clear" w:color="auto" w:fill="auto"/>
            <w:hideMark/>
          </w:tcPr>
          <w:p w14:paraId="7C3F8D96" w14:textId="77777777" w:rsidR="009D277B" w:rsidRPr="00FB5213" w:rsidRDefault="009D277B" w:rsidP="009D277B">
            <w:pPr>
              <w:rPr>
                <w:rFonts w:ascii="Times New Roman" w:hAnsi="Times New Roman" w:cs="Times New Roman"/>
                <w:sz w:val="24"/>
                <w:szCs w:val="24"/>
              </w:rPr>
            </w:pPr>
            <w:r w:rsidRPr="00FB5213">
              <w:rPr>
                <w:rFonts w:ascii="Times New Roman" w:hAnsi="Times New Roman" w:cs="Times New Roman"/>
                <w:sz w:val="24"/>
                <w:szCs w:val="24"/>
              </w:rPr>
              <w:t>0.884</w:t>
            </w:r>
          </w:p>
        </w:tc>
        <w:tc>
          <w:tcPr>
            <w:tcW w:w="0" w:type="auto"/>
            <w:shd w:val="clear" w:color="auto" w:fill="auto"/>
            <w:hideMark/>
          </w:tcPr>
          <w:p w14:paraId="2D27A5AF" w14:textId="77777777" w:rsidR="009D277B" w:rsidRPr="00FB5213" w:rsidRDefault="009D277B" w:rsidP="009D277B">
            <w:pPr>
              <w:rPr>
                <w:rFonts w:ascii="Times New Roman" w:hAnsi="Times New Roman" w:cs="Times New Roman"/>
                <w:sz w:val="24"/>
                <w:szCs w:val="24"/>
              </w:rPr>
            </w:pPr>
            <w:r w:rsidRPr="00FB5213">
              <w:rPr>
                <w:rFonts w:ascii="Times New Roman" w:hAnsi="Times New Roman" w:cs="Times New Roman"/>
                <w:sz w:val="24"/>
                <w:szCs w:val="24"/>
              </w:rPr>
              <w:t>0.385</w:t>
            </w:r>
          </w:p>
        </w:tc>
        <w:tc>
          <w:tcPr>
            <w:tcW w:w="0" w:type="auto"/>
            <w:shd w:val="clear" w:color="auto" w:fill="auto"/>
            <w:hideMark/>
          </w:tcPr>
          <w:p w14:paraId="650BFD85" w14:textId="77777777" w:rsidR="009D277B" w:rsidRPr="00FB5213" w:rsidRDefault="009D277B" w:rsidP="009D277B">
            <w:pPr>
              <w:jc w:val="both"/>
              <w:rPr>
                <w:rFonts w:ascii="Times New Roman" w:hAnsi="Times New Roman" w:cs="Times New Roman"/>
                <w:sz w:val="24"/>
                <w:szCs w:val="24"/>
              </w:rPr>
            </w:pPr>
            <w:r w:rsidRPr="00FB5213">
              <w:rPr>
                <w:rFonts w:ascii="Times New Roman" w:hAnsi="Times New Roman" w:cs="Times New Roman"/>
                <w:sz w:val="24"/>
                <w:szCs w:val="24"/>
              </w:rPr>
              <w:t>.022</w:t>
            </w:r>
          </w:p>
        </w:tc>
      </w:tr>
      <w:tr w:rsidR="009D277B" w:rsidRPr="00FB5213" w14:paraId="2C587B7C" w14:textId="77777777" w:rsidTr="009D277B">
        <w:trPr>
          <w:trHeight w:val="580"/>
        </w:trPr>
        <w:tc>
          <w:tcPr>
            <w:tcW w:w="0" w:type="auto"/>
            <w:shd w:val="clear" w:color="auto" w:fill="auto"/>
            <w:vAlign w:val="center"/>
            <w:hideMark/>
          </w:tcPr>
          <w:p w14:paraId="474E3829"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Word Recognition</w:t>
            </w:r>
          </w:p>
        </w:tc>
        <w:tc>
          <w:tcPr>
            <w:tcW w:w="0" w:type="auto"/>
            <w:shd w:val="clear" w:color="auto" w:fill="auto"/>
            <w:noWrap/>
            <w:vAlign w:val="center"/>
            <w:hideMark/>
          </w:tcPr>
          <w:p w14:paraId="1ECD4F05"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w:t>
            </w:r>
          </w:p>
        </w:tc>
        <w:tc>
          <w:tcPr>
            <w:tcW w:w="0" w:type="auto"/>
            <w:shd w:val="clear" w:color="auto" w:fill="auto"/>
            <w:vAlign w:val="center"/>
            <w:hideMark/>
          </w:tcPr>
          <w:p w14:paraId="455D294A"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 xml:space="preserve">Reading Comprehension </w:t>
            </w:r>
          </w:p>
        </w:tc>
        <w:tc>
          <w:tcPr>
            <w:tcW w:w="0" w:type="auto"/>
            <w:shd w:val="clear" w:color="auto" w:fill="auto"/>
            <w:hideMark/>
          </w:tcPr>
          <w:p w14:paraId="2205D7BF" w14:textId="77777777" w:rsidR="009D277B" w:rsidRPr="00FB5213" w:rsidRDefault="009D277B" w:rsidP="009D277B">
            <w:pPr>
              <w:rPr>
                <w:rFonts w:ascii="Times New Roman" w:hAnsi="Times New Roman" w:cs="Times New Roman"/>
                <w:sz w:val="24"/>
                <w:szCs w:val="24"/>
              </w:rPr>
            </w:pPr>
            <w:r w:rsidRPr="00FB5213">
              <w:rPr>
                <w:rFonts w:ascii="Times New Roman" w:hAnsi="Times New Roman" w:cs="Times New Roman"/>
                <w:sz w:val="24"/>
                <w:szCs w:val="24"/>
              </w:rPr>
              <w:t>0.255</w:t>
            </w:r>
          </w:p>
        </w:tc>
        <w:tc>
          <w:tcPr>
            <w:tcW w:w="0" w:type="auto"/>
            <w:shd w:val="clear" w:color="auto" w:fill="auto"/>
            <w:hideMark/>
          </w:tcPr>
          <w:p w14:paraId="55328863" w14:textId="77777777" w:rsidR="009D277B" w:rsidRPr="00FB5213" w:rsidRDefault="009D277B" w:rsidP="009D277B">
            <w:pPr>
              <w:rPr>
                <w:rFonts w:ascii="Times New Roman" w:hAnsi="Times New Roman" w:cs="Times New Roman"/>
                <w:sz w:val="24"/>
                <w:szCs w:val="24"/>
              </w:rPr>
            </w:pPr>
            <w:r w:rsidRPr="00FB5213">
              <w:rPr>
                <w:rFonts w:ascii="Times New Roman" w:hAnsi="Times New Roman" w:cs="Times New Roman"/>
                <w:sz w:val="24"/>
                <w:szCs w:val="24"/>
              </w:rPr>
              <w:t>0.076</w:t>
            </w:r>
          </w:p>
        </w:tc>
        <w:tc>
          <w:tcPr>
            <w:tcW w:w="0" w:type="auto"/>
            <w:shd w:val="clear" w:color="auto" w:fill="auto"/>
            <w:vAlign w:val="center"/>
            <w:hideMark/>
          </w:tcPr>
          <w:p w14:paraId="0EA71B2E" w14:textId="77777777" w:rsidR="009D277B" w:rsidRPr="00FB5213" w:rsidRDefault="009D277B" w:rsidP="009D277B">
            <w:pPr>
              <w:jc w:val="both"/>
              <w:rPr>
                <w:rFonts w:ascii="Times New Roman" w:hAnsi="Times New Roman" w:cs="Times New Roman"/>
                <w:sz w:val="24"/>
                <w:szCs w:val="24"/>
              </w:rPr>
            </w:pPr>
            <w:r w:rsidRPr="00FB5213">
              <w:rPr>
                <w:rFonts w:ascii="Times New Roman" w:hAnsi="Times New Roman" w:cs="Times New Roman"/>
                <w:sz w:val="24"/>
                <w:szCs w:val="24"/>
              </w:rPr>
              <w:t>&lt;.001</w:t>
            </w:r>
          </w:p>
        </w:tc>
        <w:tc>
          <w:tcPr>
            <w:tcW w:w="0" w:type="auto"/>
            <w:shd w:val="clear" w:color="auto" w:fill="auto"/>
            <w:hideMark/>
          </w:tcPr>
          <w:p w14:paraId="3BCA65B0" w14:textId="77777777" w:rsidR="009D277B" w:rsidRPr="00FB5213" w:rsidRDefault="009D277B" w:rsidP="009D277B">
            <w:pPr>
              <w:rPr>
                <w:rFonts w:ascii="Times New Roman" w:hAnsi="Times New Roman" w:cs="Times New Roman"/>
                <w:sz w:val="24"/>
                <w:szCs w:val="24"/>
              </w:rPr>
            </w:pPr>
            <w:r w:rsidRPr="00FB5213">
              <w:rPr>
                <w:rFonts w:ascii="Times New Roman" w:hAnsi="Times New Roman" w:cs="Times New Roman"/>
                <w:sz w:val="24"/>
                <w:szCs w:val="24"/>
              </w:rPr>
              <w:t>0.141</w:t>
            </w:r>
          </w:p>
        </w:tc>
        <w:tc>
          <w:tcPr>
            <w:tcW w:w="0" w:type="auto"/>
            <w:shd w:val="clear" w:color="auto" w:fill="auto"/>
            <w:hideMark/>
          </w:tcPr>
          <w:p w14:paraId="5EABF0B2" w14:textId="77777777" w:rsidR="009D277B" w:rsidRPr="00FB5213" w:rsidRDefault="009D277B" w:rsidP="009D277B">
            <w:pPr>
              <w:rPr>
                <w:rFonts w:ascii="Times New Roman" w:hAnsi="Times New Roman" w:cs="Times New Roman"/>
                <w:sz w:val="24"/>
                <w:szCs w:val="24"/>
              </w:rPr>
            </w:pPr>
            <w:r w:rsidRPr="00FB5213">
              <w:rPr>
                <w:rFonts w:ascii="Times New Roman" w:hAnsi="Times New Roman" w:cs="Times New Roman"/>
                <w:sz w:val="24"/>
                <w:szCs w:val="24"/>
              </w:rPr>
              <w:t>0.055</w:t>
            </w:r>
          </w:p>
        </w:tc>
        <w:tc>
          <w:tcPr>
            <w:tcW w:w="0" w:type="auto"/>
            <w:shd w:val="clear" w:color="auto" w:fill="auto"/>
            <w:hideMark/>
          </w:tcPr>
          <w:p w14:paraId="053DBBC1" w14:textId="77777777" w:rsidR="009D277B" w:rsidRPr="00FB5213" w:rsidRDefault="009D277B" w:rsidP="009D277B">
            <w:pPr>
              <w:jc w:val="both"/>
              <w:rPr>
                <w:rFonts w:ascii="Times New Roman" w:hAnsi="Times New Roman" w:cs="Times New Roman"/>
                <w:sz w:val="24"/>
                <w:szCs w:val="24"/>
              </w:rPr>
            </w:pPr>
            <w:r w:rsidRPr="00FB5213">
              <w:rPr>
                <w:rFonts w:ascii="Times New Roman" w:hAnsi="Times New Roman" w:cs="Times New Roman"/>
                <w:sz w:val="24"/>
                <w:szCs w:val="24"/>
              </w:rPr>
              <w:t>.01</w:t>
            </w:r>
          </w:p>
        </w:tc>
      </w:tr>
      <w:tr w:rsidR="009D277B" w:rsidRPr="00FB5213" w14:paraId="2AD17335" w14:textId="77777777" w:rsidTr="009D277B">
        <w:trPr>
          <w:trHeight w:val="580"/>
        </w:trPr>
        <w:tc>
          <w:tcPr>
            <w:tcW w:w="0" w:type="auto"/>
            <w:shd w:val="clear" w:color="auto" w:fill="auto"/>
            <w:vAlign w:val="center"/>
            <w:hideMark/>
          </w:tcPr>
          <w:p w14:paraId="59860981"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Vocabulary</w:t>
            </w:r>
          </w:p>
        </w:tc>
        <w:tc>
          <w:tcPr>
            <w:tcW w:w="0" w:type="auto"/>
            <w:shd w:val="clear" w:color="auto" w:fill="auto"/>
            <w:noWrap/>
            <w:vAlign w:val="center"/>
            <w:hideMark/>
          </w:tcPr>
          <w:p w14:paraId="06278251"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w:t>
            </w:r>
          </w:p>
        </w:tc>
        <w:tc>
          <w:tcPr>
            <w:tcW w:w="0" w:type="auto"/>
            <w:shd w:val="clear" w:color="auto" w:fill="auto"/>
            <w:vAlign w:val="center"/>
            <w:hideMark/>
          </w:tcPr>
          <w:p w14:paraId="34BF18D8"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 xml:space="preserve">Reading Comprehension </w:t>
            </w:r>
          </w:p>
        </w:tc>
        <w:tc>
          <w:tcPr>
            <w:tcW w:w="0" w:type="auto"/>
            <w:shd w:val="clear" w:color="auto" w:fill="auto"/>
            <w:hideMark/>
          </w:tcPr>
          <w:p w14:paraId="2228F1E2" w14:textId="77777777" w:rsidR="009D277B" w:rsidRPr="00FB5213" w:rsidRDefault="009D277B" w:rsidP="009D277B">
            <w:pPr>
              <w:rPr>
                <w:rFonts w:ascii="Times New Roman" w:hAnsi="Times New Roman" w:cs="Times New Roman"/>
                <w:sz w:val="24"/>
                <w:szCs w:val="24"/>
              </w:rPr>
            </w:pPr>
            <w:r w:rsidRPr="00FB5213">
              <w:rPr>
                <w:rFonts w:ascii="Times New Roman" w:hAnsi="Times New Roman" w:cs="Times New Roman"/>
                <w:sz w:val="24"/>
                <w:szCs w:val="24"/>
              </w:rPr>
              <w:t>0.061</w:t>
            </w:r>
          </w:p>
        </w:tc>
        <w:tc>
          <w:tcPr>
            <w:tcW w:w="0" w:type="auto"/>
            <w:shd w:val="clear" w:color="auto" w:fill="auto"/>
            <w:hideMark/>
          </w:tcPr>
          <w:p w14:paraId="17D435A8" w14:textId="77777777" w:rsidR="009D277B" w:rsidRPr="00FB5213" w:rsidRDefault="009D277B" w:rsidP="009D277B">
            <w:pPr>
              <w:rPr>
                <w:rFonts w:ascii="Times New Roman" w:hAnsi="Times New Roman" w:cs="Times New Roman"/>
                <w:sz w:val="24"/>
                <w:szCs w:val="24"/>
              </w:rPr>
            </w:pPr>
            <w:r w:rsidRPr="00FB5213">
              <w:rPr>
                <w:rFonts w:ascii="Times New Roman" w:hAnsi="Times New Roman" w:cs="Times New Roman"/>
                <w:sz w:val="24"/>
                <w:szCs w:val="24"/>
              </w:rPr>
              <w:t>0.046</w:t>
            </w:r>
          </w:p>
        </w:tc>
        <w:tc>
          <w:tcPr>
            <w:tcW w:w="0" w:type="auto"/>
            <w:shd w:val="clear" w:color="auto" w:fill="auto"/>
            <w:hideMark/>
          </w:tcPr>
          <w:p w14:paraId="431B3D9B" w14:textId="77777777" w:rsidR="009D277B" w:rsidRPr="00FB5213" w:rsidRDefault="009D277B" w:rsidP="009D277B">
            <w:pPr>
              <w:jc w:val="both"/>
              <w:rPr>
                <w:rFonts w:ascii="Times New Roman" w:hAnsi="Times New Roman" w:cs="Times New Roman"/>
                <w:sz w:val="24"/>
                <w:szCs w:val="24"/>
              </w:rPr>
            </w:pPr>
            <w:r w:rsidRPr="00FB5213">
              <w:rPr>
                <w:rFonts w:ascii="Times New Roman" w:hAnsi="Times New Roman" w:cs="Times New Roman"/>
                <w:sz w:val="24"/>
                <w:szCs w:val="24"/>
              </w:rPr>
              <w:t>.181</w:t>
            </w:r>
          </w:p>
        </w:tc>
        <w:tc>
          <w:tcPr>
            <w:tcW w:w="0" w:type="auto"/>
            <w:shd w:val="clear" w:color="auto" w:fill="auto"/>
            <w:hideMark/>
          </w:tcPr>
          <w:p w14:paraId="07173968" w14:textId="77777777" w:rsidR="009D277B" w:rsidRPr="00FB5213" w:rsidRDefault="009D277B" w:rsidP="009D277B">
            <w:pPr>
              <w:rPr>
                <w:rFonts w:ascii="Times New Roman" w:hAnsi="Times New Roman" w:cs="Times New Roman"/>
                <w:sz w:val="24"/>
                <w:szCs w:val="24"/>
              </w:rPr>
            </w:pPr>
            <w:r w:rsidRPr="00FB5213">
              <w:rPr>
                <w:rFonts w:ascii="Times New Roman" w:hAnsi="Times New Roman" w:cs="Times New Roman"/>
                <w:sz w:val="24"/>
                <w:szCs w:val="24"/>
              </w:rPr>
              <w:t>0.078</w:t>
            </w:r>
          </w:p>
        </w:tc>
        <w:tc>
          <w:tcPr>
            <w:tcW w:w="0" w:type="auto"/>
            <w:shd w:val="clear" w:color="auto" w:fill="auto"/>
            <w:hideMark/>
          </w:tcPr>
          <w:p w14:paraId="2101F2F2" w14:textId="77777777" w:rsidR="009D277B" w:rsidRPr="00FB5213" w:rsidRDefault="009D277B" w:rsidP="009D277B">
            <w:pPr>
              <w:rPr>
                <w:rFonts w:ascii="Times New Roman" w:hAnsi="Times New Roman" w:cs="Times New Roman"/>
                <w:sz w:val="24"/>
                <w:szCs w:val="24"/>
              </w:rPr>
            </w:pPr>
            <w:r w:rsidRPr="00FB5213">
              <w:rPr>
                <w:rFonts w:ascii="Times New Roman" w:hAnsi="Times New Roman" w:cs="Times New Roman"/>
                <w:sz w:val="24"/>
                <w:szCs w:val="24"/>
              </w:rPr>
              <w:t>0.028</w:t>
            </w:r>
          </w:p>
        </w:tc>
        <w:tc>
          <w:tcPr>
            <w:tcW w:w="0" w:type="auto"/>
            <w:shd w:val="clear" w:color="auto" w:fill="auto"/>
            <w:hideMark/>
          </w:tcPr>
          <w:p w14:paraId="62D1EF2D" w14:textId="77777777" w:rsidR="009D277B" w:rsidRPr="00FB5213" w:rsidRDefault="009D277B" w:rsidP="009D277B">
            <w:pPr>
              <w:jc w:val="both"/>
              <w:rPr>
                <w:rFonts w:ascii="Times New Roman" w:hAnsi="Times New Roman" w:cs="Times New Roman"/>
                <w:sz w:val="24"/>
                <w:szCs w:val="24"/>
              </w:rPr>
            </w:pPr>
            <w:r w:rsidRPr="00FB5213">
              <w:rPr>
                <w:rFonts w:ascii="Times New Roman" w:hAnsi="Times New Roman" w:cs="Times New Roman"/>
                <w:sz w:val="24"/>
                <w:szCs w:val="24"/>
              </w:rPr>
              <w:t>.005</w:t>
            </w:r>
          </w:p>
        </w:tc>
      </w:tr>
      <w:tr w:rsidR="009D277B" w:rsidRPr="00FB5213" w14:paraId="0C3D052F" w14:textId="77777777" w:rsidTr="009D277B">
        <w:trPr>
          <w:trHeight w:val="580"/>
        </w:trPr>
        <w:tc>
          <w:tcPr>
            <w:tcW w:w="0" w:type="auto"/>
            <w:shd w:val="clear" w:color="auto" w:fill="auto"/>
            <w:vAlign w:val="center"/>
            <w:hideMark/>
          </w:tcPr>
          <w:p w14:paraId="403D7446"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Grammar</w:t>
            </w:r>
          </w:p>
        </w:tc>
        <w:tc>
          <w:tcPr>
            <w:tcW w:w="0" w:type="auto"/>
            <w:shd w:val="clear" w:color="auto" w:fill="auto"/>
            <w:noWrap/>
            <w:vAlign w:val="center"/>
            <w:hideMark/>
          </w:tcPr>
          <w:p w14:paraId="10A267DE"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w:t>
            </w:r>
          </w:p>
        </w:tc>
        <w:tc>
          <w:tcPr>
            <w:tcW w:w="0" w:type="auto"/>
            <w:shd w:val="clear" w:color="auto" w:fill="auto"/>
            <w:vAlign w:val="center"/>
            <w:hideMark/>
          </w:tcPr>
          <w:p w14:paraId="4177593C"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 xml:space="preserve">Reading Comprehension </w:t>
            </w:r>
          </w:p>
        </w:tc>
        <w:tc>
          <w:tcPr>
            <w:tcW w:w="0" w:type="auto"/>
            <w:shd w:val="clear" w:color="auto" w:fill="auto"/>
            <w:hideMark/>
          </w:tcPr>
          <w:p w14:paraId="1AA7255F" w14:textId="77777777" w:rsidR="009D277B" w:rsidRPr="00FB5213" w:rsidRDefault="009D277B" w:rsidP="009D277B">
            <w:pPr>
              <w:rPr>
                <w:rFonts w:ascii="Times New Roman" w:hAnsi="Times New Roman" w:cs="Times New Roman"/>
                <w:sz w:val="24"/>
                <w:szCs w:val="24"/>
              </w:rPr>
            </w:pPr>
            <w:r w:rsidRPr="00FB5213">
              <w:rPr>
                <w:rFonts w:ascii="Times New Roman" w:hAnsi="Times New Roman" w:cs="Times New Roman"/>
                <w:sz w:val="24"/>
                <w:szCs w:val="24"/>
              </w:rPr>
              <w:t>-0.024</w:t>
            </w:r>
          </w:p>
        </w:tc>
        <w:tc>
          <w:tcPr>
            <w:tcW w:w="0" w:type="auto"/>
            <w:shd w:val="clear" w:color="auto" w:fill="auto"/>
            <w:hideMark/>
          </w:tcPr>
          <w:p w14:paraId="1951676F" w14:textId="77777777" w:rsidR="009D277B" w:rsidRPr="00FB5213" w:rsidRDefault="009D277B" w:rsidP="009D277B">
            <w:pPr>
              <w:rPr>
                <w:rFonts w:ascii="Times New Roman" w:hAnsi="Times New Roman" w:cs="Times New Roman"/>
                <w:sz w:val="24"/>
                <w:szCs w:val="24"/>
              </w:rPr>
            </w:pPr>
            <w:r w:rsidRPr="00FB5213">
              <w:rPr>
                <w:rFonts w:ascii="Times New Roman" w:hAnsi="Times New Roman" w:cs="Times New Roman"/>
                <w:sz w:val="24"/>
                <w:szCs w:val="24"/>
              </w:rPr>
              <w:t>0.083</w:t>
            </w:r>
          </w:p>
        </w:tc>
        <w:tc>
          <w:tcPr>
            <w:tcW w:w="0" w:type="auto"/>
            <w:shd w:val="clear" w:color="auto" w:fill="auto"/>
            <w:hideMark/>
          </w:tcPr>
          <w:p w14:paraId="62F9D075" w14:textId="77777777" w:rsidR="009D277B" w:rsidRPr="00FB5213" w:rsidRDefault="009D277B" w:rsidP="009D277B">
            <w:pPr>
              <w:jc w:val="both"/>
              <w:rPr>
                <w:rFonts w:ascii="Times New Roman" w:hAnsi="Times New Roman" w:cs="Times New Roman"/>
                <w:sz w:val="24"/>
                <w:szCs w:val="24"/>
              </w:rPr>
            </w:pPr>
            <w:r w:rsidRPr="00FB5213">
              <w:rPr>
                <w:rFonts w:ascii="Times New Roman" w:hAnsi="Times New Roman" w:cs="Times New Roman"/>
                <w:sz w:val="24"/>
                <w:szCs w:val="24"/>
              </w:rPr>
              <w:t>.773</w:t>
            </w:r>
          </w:p>
        </w:tc>
        <w:tc>
          <w:tcPr>
            <w:tcW w:w="0" w:type="auto"/>
            <w:shd w:val="clear" w:color="auto" w:fill="auto"/>
            <w:hideMark/>
          </w:tcPr>
          <w:p w14:paraId="24BF0F1E" w14:textId="77777777" w:rsidR="009D277B" w:rsidRPr="00FB5213" w:rsidRDefault="009D277B" w:rsidP="009D277B">
            <w:pPr>
              <w:rPr>
                <w:rFonts w:ascii="Times New Roman" w:hAnsi="Times New Roman" w:cs="Times New Roman"/>
                <w:sz w:val="24"/>
                <w:szCs w:val="24"/>
              </w:rPr>
            </w:pPr>
            <w:r w:rsidRPr="00FB5213">
              <w:rPr>
                <w:rFonts w:ascii="Times New Roman" w:hAnsi="Times New Roman" w:cs="Times New Roman"/>
                <w:sz w:val="24"/>
                <w:szCs w:val="24"/>
              </w:rPr>
              <w:t>0.144</w:t>
            </w:r>
          </w:p>
        </w:tc>
        <w:tc>
          <w:tcPr>
            <w:tcW w:w="0" w:type="auto"/>
            <w:shd w:val="clear" w:color="auto" w:fill="auto"/>
            <w:hideMark/>
          </w:tcPr>
          <w:p w14:paraId="50B3B9FB" w14:textId="77777777" w:rsidR="009D277B" w:rsidRPr="00FB5213" w:rsidRDefault="009D277B" w:rsidP="009D277B">
            <w:pPr>
              <w:rPr>
                <w:rFonts w:ascii="Times New Roman" w:hAnsi="Times New Roman" w:cs="Times New Roman"/>
                <w:sz w:val="24"/>
                <w:szCs w:val="24"/>
              </w:rPr>
            </w:pPr>
            <w:r w:rsidRPr="00FB5213">
              <w:rPr>
                <w:rFonts w:ascii="Times New Roman" w:hAnsi="Times New Roman" w:cs="Times New Roman"/>
                <w:sz w:val="24"/>
                <w:szCs w:val="24"/>
              </w:rPr>
              <w:t>0.036</w:t>
            </w:r>
          </w:p>
        </w:tc>
        <w:tc>
          <w:tcPr>
            <w:tcW w:w="0" w:type="auto"/>
            <w:shd w:val="clear" w:color="auto" w:fill="auto"/>
            <w:vAlign w:val="center"/>
            <w:hideMark/>
          </w:tcPr>
          <w:p w14:paraId="19F2A1FC" w14:textId="77777777" w:rsidR="009D277B" w:rsidRPr="00FB5213" w:rsidRDefault="009D277B" w:rsidP="009D277B">
            <w:pPr>
              <w:jc w:val="both"/>
              <w:rPr>
                <w:rFonts w:ascii="Times New Roman" w:hAnsi="Times New Roman" w:cs="Times New Roman"/>
                <w:sz w:val="24"/>
                <w:szCs w:val="24"/>
              </w:rPr>
            </w:pPr>
            <w:r w:rsidRPr="00FB5213">
              <w:rPr>
                <w:rFonts w:ascii="Times New Roman" w:hAnsi="Times New Roman" w:cs="Times New Roman"/>
                <w:sz w:val="24"/>
                <w:szCs w:val="24"/>
              </w:rPr>
              <w:t>&lt;.001</w:t>
            </w:r>
          </w:p>
        </w:tc>
      </w:tr>
    </w:tbl>
    <w:p w14:paraId="1BFC9E3D" w14:textId="77777777" w:rsidR="009D277B" w:rsidRPr="00FB5213" w:rsidRDefault="009D277B" w:rsidP="009D277B">
      <w:pPr>
        <w:rPr>
          <w:rFonts w:ascii="Times New Roman" w:hAnsi="Times New Roman" w:cs="Times New Roman"/>
          <w:sz w:val="24"/>
          <w:szCs w:val="24"/>
        </w:rPr>
      </w:pPr>
      <w:r w:rsidRPr="00FB5213">
        <w:rPr>
          <w:rFonts w:ascii="Times New Roman" w:hAnsi="Times New Roman" w:cs="Times New Roman"/>
          <w:sz w:val="24"/>
          <w:szCs w:val="24"/>
        </w:rPr>
        <w:br w:type="page"/>
      </w:r>
    </w:p>
    <w:tbl>
      <w:tblPr>
        <w:tblW w:w="0" w:type="auto"/>
        <w:tblInd w:w="93" w:type="dxa"/>
        <w:tblBorders>
          <w:top w:val="single" w:sz="4" w:space="0" w:color="auto"/>
          <w:bottom w:val="single" w:sz="4" w:space="0" w:color="auto"/>
        </w:tblBorders>
        <w:tblLook w:val="04A0" w:firstRow="1" w:lastRow="0" w:firstColumn="1" w:lastColumn="0" w:noHBand="0" w:noVBand="1"/>
      </w:tblPr>
      <w:tblGrid>
        <w:gridCol w:w="2142"/>
        <w:gridCol w:w="276"/>
        <w:gridCol w:w="456"/>
        <w:gridCol w:w="1996"/>
        <w:gridCol w:w="876"/>
        <w:gridCol w:w="876"/>
        <w:gridCol w:w="772"/>
        <w:gridCol w:w="876"/>
        <w:gridCol w:w="876"/>
        <w:gridCol w:w="772"/>
      </w:tblGrid>
      <w:tr w:rsidR="009D277B" w:rsidRPr="00FB5213" w14:paraId="1D8527E0" w14:textId="77777777" w:rsidTr="009D277B">
        <w:trPr>
          <w:trHeight w:val="290"/>
        </w:trPr>
        <w:tc>
          <w:tcPr>
            <w:tcW w:w="2142" w:type="dxa"/>
            <w:shd w:val="clear" w:color="auto" w:fill="auto"/>
            <w:noWrap/>
            <w:vAlign w:val="bottom"/>
          </w:tcPr>
          <w:p w14:paraId="454F4C8C" w14:textId="77777777" w:rsidR="009D277B" w:rsidRPr="00FB5213" w:rsidRDefault="009D277B" w:rsidP="009D277B">
            <w:pPr>
              <w:spacing w:after="0" w:line="480" w:lineRule="auto"/>
              <w:rPr>
                <w:rFonts w:ascii="Times New Roman" w:eastAsia="Times New Roman" w:hAnsi="Times New Roman" w:cs="Times New Roman"/>
                <w:sz w:val="24"/>
                <w:szCs w:val="24"/>
                <w:lang w:eastAsia="en-GB"/>
              </w:rPr>
            </w:pPr>
          </w:p>
        </w:tc>
        <w:tc>
          <w:tcPr>
            <w:tcW w:w="276" w:type="dxa"/>
            <w:shd w:val="clear" w:color="auto" w:fill="auto"/>
            <w:noWrap/>
            <w:vAlign w:val="bottom"/>
          </w:tcPr>
          <w:p w14:paraId="0E386E27"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p>
        </w:tc>
        <w:tc>
          <w:tcPr>
            <w:tcW w:w="0" w:type="auto"/>
            <w:shd w:val="clear" w:color="auto" w:fill="auto"/>
            <w:noWrap/>
            <w:vAlign w:val="bottom"/>
          </w:tcPr>
          <w:p w14:paraId="25E69919"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p>
        </w:tc>
        <w:tc>
          <w:tcPr>
            <w:tcW w:w="0" w:type="auto"/>
            <w:tcBorders>
              <w:bottom w:val="single" w:sz="4" w:space="0" w:color="auto"/>
            </w:tcBorders>
            <w:shd w:val="clear" w:color="auto" w:fill="auto"/>
            <w:noWrap/>
            <w:vAlign w:val="bottom"/>
          </w:tcPr>
          <w:p w14:paraId="1A8C2023" w14:textId="77777777" w:rsidR="009D277B" w:rsidRPr="00FB5213" w:rsidRDefault="009D277B" w:rsidP="009D277B">
            <w:pPr>
              <w:rPr>
                <w:rFonts w:ascii="Times New Roman" w:hAnsi="Times New Roman" w:cs="Times New Roman"/>
                <w:sz w:val="24"/>
                <w:szCs w:val="24"/>
              </w:rPr>
            </w:pPr>
          </w:p>
        </w:tc>
        <w:tc>
          <w:tcPr>
            <w:tcW w:w="0" w:type="auto"/>
            <w:gridSpan w:val="2"/>
            <w:tcBorders>
              <w:bottom w:val="single" w:sz="4" w:space="0" w:color="auto"/>
            </w:tcBorders>
            <w:shd w:val="clear" w:color="auto" w:fill="auto"/>
            <w:noWrap/>
            <w:vAlign w:val="bottom"/>
          </w:tcPr>
          <w:p w14:paraId="0CB9A035" w14:textId="77777777" w:rsidR="009D277B" w:rsidRPr="00FB5213" w:rsidRDefault="009D277B" w:rsidP="009D277B">
            <w:pPr>
              <w:rPr>
                <w:rFonts w:ascii="Times New Roman" w:hAnsi="Times New Roman" w:cs="Times New Roman"/>
                <w:sz w:val="24"/>
                <w:szCs w:val="24"/>
              </w:rPr>
            </w:pPr>
          </w:p>
        </w:tc>
        <w:tc>
          <w:tcPr>
            <w:tcW w:w="0" w:type="auto"/>
            <w:tcBorders>
              <w:bottom w:val="single" w:sz="4" w:space="0" w:color="auto"/>
            </w:tcBorders>
            <w:shd w:val="clear" w:color="auto" w:fill="auto"/>
            <w:noWrap/>
            <w:vAlign w:val="bottom"/>
          </w:tcPr>
          <w:p w14:paraId="4843BB4A" w14:textId="77777777" w:rsidR="009D277B" w:rsidRPr="00FB5213" w:rsidRDefault="009D277B" w:rsidP="009D277B">
            <w:pPr>
              <w:rPr>
                <w:rFonts w:ascii="Times New Roman" w:hAnsi="Times New Roman" w:cs="Times New Roman"/>
                <w:sz w:val="24"/>
                <w:szCs w:val="24"/>
              </w:rPr>
            </w:pPr>
          </w:p>
        </w:tc>
        <w:tc>
          <w:tcPr>
            <w:tcW w:w="0" w:type="auto"/>
            <w:tcBorders>
              <w:bottom w:val="single" w:sz="4" w:space="0" w:color="auto"/>
            </w:tcBorders>
            <w:shd w:val="clear" w:color="auto" w:fill="auto"/>
            <w:noWrap/>
            <w:vAlign w:val="bottom"/>
          </w:tcPr>
          <w:p w14:paraId="6974DBE6" w14:textId="77777777" w:rsidR="009D277B" w:rsidRPr="00FB5213" w:rsidRDefault="009D277B" w:rsidP="009D277B">
            <w:pPr>
              <w:rPr>
                <w:rFonts w:ascii="Times New Roman" w:hAnsi="Times New Roman" w:cs="Times New Roman"/>
                <w:sz w:val="24"/>
                <w:szCs w:val="24"/>
              </w:rPr>
            </w:pPr>
          </w:p>
        </w:tc>
        <w:tc>
          <w:tcPr>
            <w:tcW w:w="0" w:type="auto"/>
            <w:tcBorders>
              <w:bottom w:val="single" w:sz="4" w:space="0" w:color="auto"/>
            </w:tcBorders>
            <w:shd w:val="clear" w:color="auto" w:fill="auto"/>
            <w:noWrap/>
            <w:vAlign w:val="bottom"/>
          </w:tcPr>
          <w:p w14:paraId="4324F47A" w14:textId="77777777" w:rsidR="009D277B" w:rsidRPr="00FB5213" w:rsidRDefault="009D277B" w:rsidP="009D277B">
            <w:pPr>
              <w:rPr>
                <w:rFonts w:ascii="Times New Roman" w:hAnsi="Times New Roman" w:cs="Times New Roman"/>
                <w:sz w:val="24"/>
                <w:szCs w:val="24"/>
              </w:rPr>
            </w:pPr>
          </w:p>
        </w:tc>
        <w:tc>
          <w:tcPr>
            <w:tcW w:w="0" w:type="auto"/>
            <w:tcBorders>
              <w:bottom w:val="single" w:sz="4" w:space="0" w:color="auto"/>
            </w:tcBorders>
            <w:shd w:val="clear" w:color="auto" w:fill="auto"/>
            <w:noWrap/>
            <w:vAlign w:val="bottom"/>
          </w:tcPr>
          <w:p w14:paraId="7BC3B1B3" w14:textId="77777777" w:rsidR="009D277B" w:rsidRPr="00FB5213" w:rsidRDefault="009D277B" w:rsidP="009D277B">
            <w:pPr>
              <w:rPr>
                <w:rFonts w:ascii="Times New Roman" w:hAnsi="Times New Roman" w:cs="Times New Roman"/>
                <w:sz w:val="24"/>
                <w:szCs w:val="24"/>
              </w:rPr>
            </w:pPr>
          </w:p>
        </w:tc>
      </w:tr>
      <w:tr w:rsidR="009D277B" w:rsidRPr="00FB5213" w14:paraId="2BA9CA33" w14:textId="77777777" w:rsidTr="009D277B">
        <w:trPr>
          <w:trHeight w:val="290"/>
        </w:trPr>
        <w:tc>
          <w:tcPr>
            <w:tcW w:w="2142" w:type="dxa"/>
            <w:shd w:val="clear" w:color="auto" w:fill="auto"/>
            <w:noWrap/>
            <w:vAlign w:val="bottom"/>
            <w:hideMark/>
          </w:tcPr>
          <w:p w14:paraId="18577BFE"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sz w:val="24"/>
                <w:szCs w:val="24"/>
                <w:lang w:eastAsia="en-GB"/>
              </w:rPr>
              <w:t>Parameters</w:t>
            </w:r>
          </w:p>
        </w:tc>
        <w:tc>
          <w:tcPr>
            <w:tcW w:w="276" w:type="dxa"/>
            <w:shd w:val="clear" w:color="auto" w:fill="auto"/>
            <w:noWrap/>
            <w:vAlign w:val="bottom"/>
            <w:hideMark/>
          </w:tcPr>
          <w:p w14:paraId="6F3C7AEA"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p>
        </w:tc>
        <w:tc>
          <w:tcPr>
            <w:tcW w:w="0" w:type="auto"/>
            <w:shd w:val="clear" w:color="auto" w:fill="auto"/>
            <w:noWrap/>
            <w:vAlign w:val="bottom"/>
            <w:hideMark/>
          </w:tcPr>
          <w:p w14:paraId="7E445352"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p>
        </w:tc>
        <w:tc>
          <w:tcPr>
            <w:tcW w:w="0" w:type="auto"/>
            <w:tcBorders>
              <w:bottom w:val="single" w:sz="4" w:space="0" w:color="auto"/>
            </w:tcBorders>
            <w:shd w:val="clear" w:color="auto" w:fill="auto"/>
            <w:noWrap/>
            <w:vAlign w:val="bottom"/>
            <w:hideMark/>
          </w:tcPr>
          <w:p w14:paraId="1E3D7BC9"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EL1</w:t>
            </w:r>
          </w:p>
        </w:tc>
        <w:tc>
          <w:tcPr>
            <w:tcW w:w="0" w:type="auto"/>
            <w:gridSpan w:val="2"/>
            <w:tcBorders>
              <w:bottom w:val="single" w:sz="4" w:space="0" w:color="auto"/>
            </w:tcBorders>
            <w:shd w:val="clear" w:color="auto" w:fill="auto"/>
            <w:noWrap/>
            <w:vAlign w:val="bottom"/>
            <w:hideMark/>
          </w:tcPr>
          <w:p w14:paraId="37C27F66"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p>
        </w:tc>
        <w:tc>
          <w:tcPr>
            <w:tcW w:w="0" w:type="auto"/>
            <w:tcBorders>
              <w:bottom w:val="single" w:sz="4" w:space="0" w:color="auto"/>
            </w:tcBorders>
            <w:shd w:val="clear" w:color="auto" w:fill="auto"/>
            <w:noWrap/>
            <w:vAlign w:val="bottom"/>
            <w:hideMark/>
          </w:tcPr>
          <w:p w14:paraId="3B9E3A6E"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p>
        </w:tc>
        <w:tc>
          <w:tcPr>
            <w:tcW w:w="0" w:type="auto"/>
            <w:tcBorders>
              <w:bottom w:val="single" w:sz="4" w:space="0" w:color="auto"/>
            </w:tcBorders>
            <w:shd w:val="clear" w:color="auto" w:fill="auto"/>
            <w:noWrap/>
            <w:vAlign w:val="bottom"/>
            <w:hideMark/>
          </w:tcPr>
          <w:p w14:paraId="403467A7"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EAL</w:t>
            </w:r>
          </w:p>
        </w:tc>
        <w:tc>
          <w:tcPr>
            <w:tcW w:w="0" w:type="auto"/>
            <w:tcBorders>
              <w:bottom w:val="single" w:sz="4" w:space="0" w:color="auto"/>
            </w:tcBorders>
            <w:shd w:val="clear" w:color="auto" w:fill="auto"/>
            <w:noWrap/>
            <w:vAlign w:val="bottom"/>
            <w:hideMark/>
          </w:tcPr>
          <w:p w14:paraId="35793567"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p>
        </w:tc>
        <w:tc>
          <w:tcPr>
            <w:tcW w:w="0" w:type="auto"/>
            <w:tcBorders>
              <w:bottom w:val="single" w:sz="4" w:space="0" w:color="auto"/>
            </w:tcBorders>
            <w:shd w:val="clear" w:color="auto" w:fill="auto"/>
            <w:noWrap/>
            <w:vAlign w:val="bottom"/>
            <w:hideMark/>
          </w:tcPr>
          <w:p w14:paraId="0602920E"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p>
        </w:tc>
      </w:tr>
      <w:tr w:rsidR="009D277B" w:rsidRPr="00FB5213" w14:paraId="13FF7568" w14:textId="77777777" w:rsidTr="009D277B">
        <w:trPr>
          <w:trHeight w:val="290"/>
        </w:trPr>
        <w:tc>
          <w:tcPr>
            <w:tcW w:w="2142" w:type="dxa"/>
            <w:tcBorders>
              <w:bottom w:val="single" w:sz="4" w:space="0" w:color="auto"/>
            </w:tcBorders>
            <w:shd w:val="clear" w:color="auto" w:fill="auto"/>
            <w:vAlign w:val="center"/>
            <w:hideMark/>
          </w:tcPr>
          <w:p w14:paraId="2BBED953"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p>
        </w:tc>
        <w:tc>
          <w:tcPr>
            <w:tcW w:w="276" w:type="dxa"/>
            <w:tcBorders>
              <w:bottom w:val="single" w:sz="4" w:space="0" w:color="auto"/>
            </w:tcBorders>
            <w:shd w:val="clear" w:color="auto" w:fill="auto"/>
            <w:vAlign w:val="center"/>
            <w:hideMark/>
          </w:tcPr>
          <w:p w14:paraId="53A413FA"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p>
        </w:tc>
        <w:tc>
          <w:tcPr>
            <w:tcW w:w="0" w:type="auto"/>
            <w:tcBorders>
              <w:bottom w:val="single" w:sz="4" w:space="0" w:color="auto"/>
            </w:tcBorders>
            <w:shd w:val="clear" w:color="auto" w:fill="auto"/>
            <w:vAlign w:val="center"/>
            <w:hideMark/>
          </w:tcPr>
          <w:p w14:paraId="589F3AF4"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p>
        </w:tc>
        <w:tc>
          <w:tcPr>
            <w:tcW w:w="0" w:type="auto"/>
            <w:tcBorders>
              <w:top w:val="single" w:sz="4" w:space="0" w:color="auto"/>
              <w:bottom w:val="single" w:sz="4" w:space="0" w:color="auto"/>
            </w:tcBorders>
            <w:shd w:val="clear" w:color="auto" w:fill="auto"/>
            <w:vAlign w:val="center"/>
            <w:hideMark/>
          </w:tcPr>
          <w:p w14:paraId="6FA59A60"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proofErr w:type="spellStart"/>
            <w:r w:rsidRPr="00FB5213">
              <w:rPr>
                <w:rFonts w:ascii="Times New Roman" w:eastAsia="Times New Roman" w:hAnsi="Times New Roman" w:cs="Times New Roman"/>
                <w:color w:val="000000"/>
                <w:sz w:val="24"/>
                <w:szCs w:val="24"/>
                <w:lang w:eastAsia="en-GB"/>
              </w:rPr>
              <w:t>UnStd</w:t>
            </w:r>
            <w:proofErr w:type="spellEnd"/>
          </w:p>
        </w:tc>
        <w:tc>
          <w:tcPr>
            <w:tcW w:w="0" w:type="auto"/>
            <w:gridSpan w:val="2"/>
            <w:tcBorders>
              <w:top w:val="single" w:sz="4" w:space="0" w:color="auto"/>
              <w:bottom w:val="single" w:sz="4" w:space="0" w:color="auto"/>
            </w:tcBorders>
            <w:shd w:val="clear" w:color="auto" w:fill="auto"/>
            <w:vAlign w:val="center"/>
            <w:hideMark/>
          </w:tcPr>
          <w:p w14:paraId="3F2038C1" w14:textId="77777777" w:rsidR="009D277B" w:rsidRPr="00FB5213" w:rsidRDefault="009D277B" w:rsidP="009D277B">
            <w:pPr>
              <w:spacing w:after="0" w:line="480" w:lineRule="auto"/>
              <w:jc w:val="right"/>
              <w:rPr>
                <w:rFonts w:ascii="Times New Roman" w:eastAsia="Times New Roman" w:hAnsi="Times New Roman" w:cs="Times New Roman"/>
                <w:i/>
                <w:iCs/>
                <w:color w:val="000000"/>
                <w:sz w:val="24"/>
                <w:szCs w:val="24"/>
                <w:lang w:eastAsia="en-GB"/>
              </w:rPr>
            </w:pPr>
            <w:r w:rsidRPr="00FB5213">
              <w:rPr>
                <w:rFonts w:ascii="Times New Roman" w:eastAsia="Times New Roman" w:hAnsi="Times New Roman" w:cs="Times New Roman"/>
                <w:i/>
                <w:iCs/>
                <w:color w:val="000000"/>
                <w:sz w:val="24"/>
                <w:szCs w:val="24"/>
                <w:lang w:eastAsia="en-GB"/>
              </w:rPr>
              <w:t>SE</w:t>
            </w:r>
          </w:p>
        </w:tc>
        <w:tc>
          <w:tcPr>
            <w:tcW w:w="0" w:type="auto"/>
            <w:tcBorders>
              <w:top w:val="single" w:sz="4" w:space="0" w:color="auto"/>
              <w:bottom w:val="single" w:sz="4" w:space="0" w:color="auto"/>
            </w:tcBorders>
            <w:shd w:val="clear" w:color="auto" w:fill="auto"/>
            <w:vAlign w:val="center"/>
            <w:hideMark/>
          </w:tcPr>
          <w:p w14:paraId="522E22E6" w14:textId="77777777" w:rsidR="009D277B" w:rsidRPr="00FB5213" w:rsidRDefault="009D277B" w:rsidP="009D277B">
            <w:pPr>
              <w:spacing w:after="0" w:line="480" w:lineRule="auto"/>
              <w:jc w:val="right"/>
              <w:rPr>
                <w:rFonts w:ascii="Times New Roman" w:eastAsia="Times New Roman" w:hAnsi="Times New Roman" w:cs="Times New Roman"/>
                <w:i/>
                <w:iCs/>
                <w:color w:val="000000"/>
                <w:sz w:val="24"/>
                <w:szCs w:val="24"/>
                <w:lang w:eastAsia="en-GB"/>
              </w:rPr>
            </w:pPr>
            <w:r w:rsidRPr="00FB5213">
              <w:rPr>
                <w:rFonts w:ascii="Times New Roman" w:eastAsia="Times New Roman" w:hAnsi="Times New Roman" w:cs="Times New Roman"/>
                <w:i/>
                <w:iCs/>
                <w:color w:val="000000"/>
                <w:sz w:val="24"/>
                <w:szCs w:val="24"/>
                <w:lang w:eastAsia="en-GB"/>
              </w:rPr>
              <w:t>p</w:t>
            </w:r>
          </w:p>
        </w:tc>
        <w:tc>
          <w:tcPr>
            <w:tcW w:w="0" w:type="auto"/>
            <w:tcBorders>
              <w:top w:val="single" w:sz="4" w:space="0" w:color="auto"/>
              <w:bottom w:val="single" w:sz="4" w:space="0" w:color="auto"/>
            </w:tcBorders>
            <w:shd w:val="clear" w:color="auto" w:fill="auto"/>
            <w:vAlign w:val="center"/>
            <w:hideMark/>
          </w:tcPr>
          <w:p w14:paraId="4EFDA2C7"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proofErr w:type="spellStart"/>
            <w:r w:rsidRPr="00FB5213">
              <w:rPr>
                <w:rFonts w:ascii="Times New Roman" w:eastAsia="Times New Roman" w:hAnsi="Times New Roman" w:cs="Times New Roman"/>
                <w:color w:val="000000"/>
                <w:sz w:val="24"/>
                <w:szCs w:val="24"/>
                <w:lang w:eastAsia="en-GB"/>
              </w:rPr>
              <w:t>UnStd</w:t>
            </w:r>
            <w:proofErr w:type="spellEnd"/>
          </w:p>
        </w:tc>
        <w:tc>
          <w:tcPr>
            <w:tcW w:w="0" w:type="auto"/>
            <w:tcBorders>
              <w:top w:val="single" w:sz="4" w:space="0" w:color="auto"/>
              <w:bottom w:val="single" w:sz="4" w:space="0" w:color="auto"/>
            </w:tcBorders>
            <w:shd w:val="clear" w:color="auto" w:fill="auto"/>
            <w:vAlign w:val="center"/>
            <w:hideMark/>
          </w:tcPr>
          <w:p w14:paraId="735A823C" w14:textId="77777777" w:rsidR="009D277B" w:rsidRPr="00FB5213" w:rsidRDefault="009D277B" w:rsidP="009D277B">
            <w:pPr>
              <w:spacing w:after="0" w:line="480" w:lineRule="auto"/>
              <w:jc w:val="right"/>
              <w:rPr>
                <w:rFonts w:ascii="Times New Roman" w:eastAsia="Times New Roman" w:hAnsi="Times New Roman" w:cs="Times New Roman"/>
                <w:i/>
                <w:iCs/>
                <w:color w:val="000000"/>
                <w:sz w:val="24"/>
                <w:szCs w:val="24"/>
                <w:lang w:eastAsia="en-GB"/>
              </w:rPr>
            </w:pPr>
            <w:r w:rsidRPr="00FB5213">
              <w:rPr>
                <w:rFonts w:ascii="Times New Roman" w:eastAsia="Times New Roman" w:hAnsi="Times New Roman" w:cs="Times New Roman"/>
                <w:i/>
                <w:iCs/>
                <w:color w:val="000000"/>
                <w:sz w:val="24"/>
                <w:szCs w:val="24"/>
                <w:lang w:eastAsia="en-GB"/>
              </w:rPr>
              <w:t>SE</w:t>
            </w:r>
          </w:p>
        </w:tc>
        <w:tc>
          <w:tcPr>
            <w:tcW w:w="0" w:type="auto"/>
            <w:tcBorders>
              <w:top w:val="single" w:sz="4" w:space="0" w:color="auto"/>
              <w:bottom w:val="single" w:sz="4" w:space="0" w:color="auto"/>
            </w:tcBorders>
            <w:shd w:val="clear" w:color="auto" w:fill="auto"/>
            <w:vAlign w:val="center"/>
            <w:hideMark/>
          </w:tcPr>
          <w:p w14:paraId="72431EBF" w14:textId="77777777" w:rsidR="009D277B" w:rsidRPr="00FB5213" w:rsidRDefault="009D277B" w:rsidP="009D277B">
            <w:pPr>
              <w:spacing w:after="0" w:line="480" w:lineRule="auto"/>
              <w:jc w:val="right"/>
              <w:rPr>
                <w:rFonts w:ascii="Times New Roman" w:eastAsia="Times New Roman" w:hAnsi="Times New Roman" w:cs="Times New Roman"/>
                <w:i/>
                <w:iCs/>
                <w:color w:val="000000"/>
                <w:sz w:val="24"/>
                <w:szCs w:val="24"/>
                <w:lang w:eastAsia="en-GB"/>
              </w:rPr>
            </w:pPr>
            <w:r w:rsidRPr="00FB5213">
              <w:rPr>
                <w:rFonts w:ascii="Times New Roman" w:eastAsia="Times New Roman" w:hAnsi="Times New Roman" w:cs="Times New Roman"/>
                <w:i/>
                <w:iCs/>
                <w:color w:val="000000"/>
                <w:sz w:val="24"/>
                <w:szCs w:val="24"/>
                <w:lang w:eastAsia="en-GB"/>
              </w:rPr>
              <w:t>p</w:t>
            </w:r>
          </w:p>
        </w:tc>
      </w:tr>
      <w:tr w:rsidR="009D277B" w:rsidRPr="00FB5213" w14:paraId="6F701DEB" w14:textId="77777777" w:rsidTr="009D277B">
        <w:trPr>
          <w:trHeight w:val="290"/>
        </w:trPr>
        <w:tc>
          <w:tcPr>
            <w:tcW w:w="2142" w:type="dxa"/>
            <w:tcBorders>
              <w:top w:val="single" w:sz="4" w:space="0" w:color="auto"/>
              <w:bottom w:val="nil"/>
            </w:tcBorders>
            <w:shd w:val="clear" w:color="auto" w:fill="auto"/>
            <w:noWrap/>
            <w:vAlign w:val="center"/>
            <w:hideMark/>
          </w:tcPr>
          <w:p w14:paraId="4A47DF89" w14:textId="77777777" w:rsidR="009D277B" w:rsidRPr="00FB5213" w:rsidRDefault="009D277B" w:rsidP="009D277B">
            <w:pPr>
              <w:spacing w:after="0" w:line="480" w:lineRule="auto"/>
              <w:rPr>
                <w:rFonts w:ascii="Times New Roman" w:eastAsia="Times New Roman" w:hAnsi="Times New Roman" w:cs="Times New Roman"/>
                <w:bCs/>
                <w:i/>
                <w:color w:val="000000"/>
                <w:sz w:val="24"/>
                <w:szCs w:val="24"/>
                <w:lang w:eastAsia="en-GB"/>
              </w:rPr>
            </w:pPr>
            <w:r w:rsidRPr="00FB5213">
              <w:rPr>
                <w:rFonts w:ascii="Times New Roman" w:eastAsia="Times New Roman" w:hAnsi="Times New Roman" w:cs="Times New Roman"/>
                <w:bCs/>
                <w:i/>
                <w:color w:val="000000"/>
                <w:sz w:val="24"/>
                <w:szCs w:val="24"/>
                <w:lang w:eastAsia="en-GB"/>
              </w:rPr>
              <w:t>Covariances</w:t>
            </w:r>
          </w:p>
        </w:tc>
        <w:tc>
          <w:tcPr>
            <w:tcW w:w="276" w:type="dxa"/>
            <w:tcBorders>
              <w:top w:val="single" w:sz="4" w:space="0" w:color="auto"/>
              <w:bottom w:val="nil"/>
            </w:tcBorders>
            <w:shd w:val="clear" w:color="auto" w:fill="auto"/>
            <w:noWrap/>
            <w:vAlign w:val="center"/>
            <w:hideMark/>
          </w:tcPr>
          <w:p w14:paraId="425772EC" w14:textId="77777777" w:rsidR="009D277B" w:rsidRPr="00FB5213" w:rsidRDefault="009D277B" w:rsidP="009D277B">
            <w:pPr>
              <w:spacing w:after="0" w:line="480" w:lineRule="auto"/>
              <w:rPr>
                <w:rFonts w:ascii="Times New Roman" w:eastAsia="Times New Roman" w:hAnsi="Times New Roman" w:cs="Times New Roman"/>
                <w:b/>
                <w:bCs/>
                <w:color w:val="000000"/>
                <w:sz w:val="24"/>
                <w:szCs w:val="24"/>
                <w:lang w:eastAsia="en-GB"/>
              </w:rPr>
            </w:pPr>
          </w:p>
        </w:tc>
        <w:tc>
          <w:tcPr>
            <w:tcW w:w="0" w:type="auto"/>
            <w:tcBorders>
              <w:top w:val="single" w:sz="4" w:space="0" w:color="auto"/>
              <w:bottom w:val="nil"/>
            </w:tcBorders>
            <w:shd w:val="clear" w:color="auto" w:fill="auto"/>
            <w:noWrap/>
            <w:vAlign w:val="bottom"/>
            <w:hideMark/>
          </w:tcPr>
          <w:p w14:paraId="2FE08DA5"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p>
        </w:tc>
        <w:tc>
          <w:tcPr>
            <w:tcW w:w="0" w:type="auto"/>
            <w:tcBorders>
              <w:top w:val="single" w:sz="4" w:space="0" w:color="auto"/>
              <w:bottom w:val="nil"/>
            </w:tcBorders>
            <w:shd w:val="clear" w:color="auto" w:fill="auto"/>
            <w:noWrap/>
            <w:vAlign w:val="bottom"/>
            <w:hideMark/>
          </w:tcPr>
          <w:p w14:paraId="54A6B879"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p>
        </w:tc>
        <w:tc>
          <w:tcPr>
            <w:tcW w:w="0" w:type="auto"/>
            <w:gridSpan w:val="2"/>
            <w:tcBorders>
              <w:top w:val="single" w:sz="4" w:space="0" w:color="auto"/>
              <w:bottom w:val="nil"/>
            </w:tcBorders>
            <w:shd w:val="clear" w:color="auto" w:fill="auto"/>
            <w:noWrap/>
            <w:vAlign w:val="bottom"/>
            <w:hideMark/>
          </w:tcPr>
          <w:p w14:paraId="1AFFE961"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p>
        </w:tc>
        <w:tc>
          <w:tcPr>
            <w:tcW w:w="0" w:type="auto"/>
            <w:tcBorders>
              <w:top w:val="single" w:sz="4" w:space="0" w:color="auto"/>
              <w:bottom w:val="nil"/>
            </w:tcBorders>
            <w:shd w:val="clear" w:color="auto" w:fill="auto"/>
            <w:noWrap/>
            <w:vAlign w:val="bottom"/>
            <w:hideMark/>
          </w:tcPr>
          <w:p w14:paraId="66A8E589"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p>
        </w:tc>
        <w:tc>
          <w:tcPr>
            <w:tcW w:w="0" w:type="auto"/>
            <w:tcBorders>
              <w:top w:val="single" w:sz="4" w:space="0" w:color="auto"/>
              <w:bottom w:val="nil"/>
            </w:tcBorders>
            <w:shd w:val="clear" w:color="auto" w:fill="auto"/>
            <w:noWrap/>
            <w:vAlign w:val="bottom"/>
            <w:hideMark/>
          </w:tcPr>
          <w:p w14:paraId="787A948E"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p>
        </w:tc>
        <w:tc>
          <w:tcPr>
            <w:tcW w:w="0" w:type="auto"/>
            <w:tcBorders>
              <w:top w:val="single" w:sz="4" w:space="0" w:color="auto"/>
              <w:bottom w:val="nil"/>
            </w:tcBorders>
            <w:shd w:val="clear" w:color="auto" w:fill="auto"/>
            <w:noWrap/>
            <w:vAlign w:val="bottom"/>
            <w:hideMark/>
          </w:tcPr>
          <w:p w14:paraId="11A1F8FC"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p>
        </w:tc>
        <w:tc>
          <w:tcPr>
            <w:tcW w:w="0" w:type="auto"/>
            <w:tcBorders>
              <w:top w:val="single" w:sz="4" w:space="0" w:color="auto"/>
              <w:bottom w:val="nil"/>
            </w:tcBorders>
            <w:shd w:val="clear" w:color="auto" w:fill="auto"/>
            <w:noWrap/>
            <w:vAlign w:val="bottom"/>
            <w:hideMark/>
          </w:tcPr>
          <w:p w14:paraId="0DD99685"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p>
        </w:tc>
      </w:tr>
      <w:tr w:rsidR="009D277B" w:rsidRPr="00FB5213" w14:paraId="22DACACA" w14:textId="77777777" w:rsidTr="009D277B">
        <w:trPr>
          <w:trHeight w:val="290"/>
        </w:trPr>
        <w:tc>
          <w:tcPr>
            <w:tcW w:w="2418" w:type="dxa"/>
            <w:gridSpan w:val="2"/>
            <w:tcBorders>
              <w:top w:val="nil"/>
            </w:tcBorders>
            <w:shd w:val="clear" w:color="auto" w:fill="auto"/>
            <w:vAlign w:val="center"/>
            <w:hideMark/>
          </w:tcPr>
          <w:p w14:paraId="3B38A3A7"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Vocabulary</w:t>
            </w:r>
          </w:p>
        </w:tc>
        <w:tc>
          <w:tcPr>
            <w:tcW w:w="0" w:type="auto"/>
            <w:tcBorders>
              <w:top w:val="nil"/>
            </w:tcBorders>
            <w:shd w:val="clear" w:color="auto" w:fill="auto"/>
            <w:noWrap/>
            <w:vAlign w:val="center"/>
            <w:hideMark/>
          </w:tcPr>
          <w:p w14:paraId="06EB0B13"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w:t>
            </w:r>
          </w:p>
        </w:tc>
        <w:tc>
          <w:tcPr>
            <w:tcW w:w="0" w:type="auto"/>
            <w:tcBorders>
              <w:top w:val="nil"/>
            </w:tcBorders>
            <w:shd w:val="clear" w:color="auto" w:fill="auto"/>
            <w:vAlign w:val="center"/>
            <w:hideMark/>
          </w:tcPr>
          <w:p w14:paraId="02147D5F"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Grammar</w:t>
            </w:r>
          </w:p>
        </w:tc>
        <w:tc>
          <w:tcPr>
            <w:tcW w:w="0" w:type="auto"/>
            <w:tcBorders>
              <w:top w:val="nil"/>
            </w:tcBorders>
            <w:shd w:val="clear" w:color="auto" w:fill="auto"/>
            <w:hideMark/>
          </w:tcPr>
          <w:p w14:paraId="671A5218"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hAnsi="Times New Roman" w:cs="Times New Roman"/>
                <w:sz w:val="24"/>
                <w:szCs w:val="24"/>
              </w:rPr>
              <w:t>74.618</w:t>
            </w:r>
          </w:p>
        </w:tc>
        <w:tc>
          <w:tcPr>
            <w:tcW w:w="0" w:type="auto"/>
            <w:tcBorders>
              <w:top w:val="nil"/>
            </w:tcBorders>
            <w:shd w:val="clear" w:color="auto" w:fill="auto"/>
            <w:hideMark/>
          </w:tcPr>
          <w:p w14:paraId="77CC3F7B"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hAnsi="Times New Roman" w:cs="Times New Roman"/>
                <w:sz w:val="24"/>
                <w:szCs w:val="24"/>
              </w:rPr>
              <w:t>18.433</w:t>
            </w:r>
          </w:p>
        </w:tc>
        <w:tc>
          <w:tcPr>
            <w:tcW w:w="0" w:type="auto"/>
            <w:tcBorders>
              <w:top w:val="nil"/>
            </w:tcBorders>
            <w:shd w:val="clear" w:color="auto" w:fill="auto"/>
            <w:vAlign w:val="center"/>
            <w:hideMark/>
          </w:tcPr>
          <w:p w14:paraId="71AC3D94"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.001</w:t>
            </w:r>
          </w:p>
        </w:tc>
        <w:tc>
          <w:tcPr>
            <w:tcW w:w="0" w:type="auto"/>
            <w:tcBorders>
              <w:top w:val="nil"/>
            </w:tcBorders>
            <w:shd w:val="clear" w:color="auto" w:fill="auto"/>
            <w:hideMark/>
          </w:tcPr>
          <w:p w14:paraId="77C3462E"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hAnsi="Times New Roman" w:cs="Times New Roman"/>
                <w:sz w:val="24"/>
                <w:szCs w:val="24"/>
              </w:rPr>
              <w:t>128.54</w:t>
            </w:r>
          </w:p>
        </w:tc>
        <w:tc>
          <w:tcPr>
            <w:tcW w:w="0" w:type="auto"/>
            <w:tcBorders>
              <w:top w:val="nil"/>
            </w:tcBorders>
            <w:shd w:val="clear" w:color="auto" w:fill="auto"/>
            <w:hideMark/>
          </w:tcPr>
          <w:p w14:paraId="196856D0"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hAnsi="Times New Roman" w:cs="Times New Roman"/>
                <w:sz w:val="24"/>
                <w:szCs w:val="24"/>
              </w:rPr>
              <w:t>24.554</w:t>
            </w:r>
          </w:p>
        </w:tc>
        <w:tc>
          <w:tcPr>
            <w:tcW w:w="0" w:type="auto"/>
            <w:tcBorders>
              <w:top w:val="nil"/>
            </w:tcBorders>
            <w:shd w:val="clear" w:color="auto" w:fill="auto"/>
            <w:vAlign w:val="center"/>
            <w:hideMark/>
          </w:tcPr>
          <w:p w14:paraId="52D72607"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&lt;.001</w:t>
            </w:r>
          </w:p>
        </w:tc>
      </w:tr>
      <w:tr w:rsidR="009D277B" w:rsidRPr="00FB5213" w14:paraId="266F88DF" w14:textId="77777777" w:rsidTr="009D277B">
        <w:trPr>
          <w:trHeight w:val="290"/>
        </w:trPr>
        <w:tc>
          <w:tcPr>
            <w:tcW w:w="2418" w:type="dxa"/>
            <w:gridSpan w:val="2"/>
            <w:tcBorders>
              <w:top w:val="nil"/>
            </w:tcBorders>
            <w:shd w:val="clear" w:color="auto" w:fill="auto"/>
            <w:vAlign w:val="center"/>
          </w:tcPr>
          <w:p w14:paraId="3EA25E9B"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Vocabulary</w:t>
            </w:r>
          </w:p>
        </w:tc>
        <w:tc>
          <w:tcPr>
            <w:tcW w:w="0" w:type="auto"/>
            <w:tcBorders>
              <w:top w:val="nil"/>
            </w:tcBorders>
            <w:shd w:val="clear" w:color="auto" w:fill="auto"/>
            <w:noWrap/>
            <w:vAlign w:val="center"/>
          </w:tcPr>
          <w:p w14:paraId="76143520"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w:t>
            </w:r>
          </w:p>
        </w:tc>
        <w:tc>
          <w:tcPr>
            <w:tcW w:w="0" w:type="auto"/>
            <w:tcBorders>
              <w:top w:val="nil"/>
            </w:tcBorders>
            <w:shd w:val="clear" w:color="auto" w:fill="auto"/>
            <w:vAlign w:val="center"/>
          </w:tcPr>
          <w:p w14:paraId="0046FE25"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Age</w:t>
            </w:r>
          </w:p>
        </w:tc>
        <w:tc>
          <w:tcPr>
            <w:tcW w:w="0" w:type="auto"/>
            <w:tcBorders>
              <w:top w:val="nil"/>
            </w:tcBorders>
            <w:shd w:val="clear" w:color="auto" w:fill="auto"/>
          </w:tcPr>
          <w:p w14:paraId="3E908C1C" w14:textId="77777777" w:rsidR="009D277B" w:rsidRPr="00FB5213" w:rsidRDefault="009D277B" w:rsidP="009D277B">
            <w:pPr>
              <w:spacing w:after="0" w:line="480" w:lineRule="auto"/>
              <w:jc w:val="right"/>
              <w:rPr>
                <w:rFonts w:ascii="Times New Roman" w:hAnsi="Times New Roman" w:cs="Times New Roman"/>
                <w:sz w:val="24"/>
                <w:szCs w:val="24"/>
              </w:rPr>
            </w:pPr>
            <w:r w:rsidRPr="00FB5213">
              <w:rPr>
                <w:rFonts w:ascii="Times New Roman" w:hAnsi="Times New Roman" w:cs="Times New Roman"/>
                <w:sz w:val="24"/>
                <w:szCs w:val="24"/>
              </w:rPr>
              <w:t>0.474</w:t>
            </w:r>
          </w:p>
        </w:tc>
        <w:tc>
          <w:tcPr>
            <w:tcW w:w="0" w:type="auto"/>
            <w:tcBorders>
              <w:top w:val="nil"/>
            </w:tcBorders>
            <w:shd w:val="clear" w:color="auto" w:fill="auto"/>
          </w:tcPr>
          <w:p w14:paraId="4A5BF0A1" w14:textId="77777777" w:rsidR="009D277B" w:rsidRPr="00FB5213" w:rsidRDefault="009D277B" w:rsidP="009D277B">
            <w:pPr>
              <w:spacing w:after="0" w:line="480" w:lineRule="auto"/>
              <w:jc w:val="right"/>
              <w:rPr>
                <w:rFonts w:ascii="Times New Roman" w:hAnsi="Times New Roman" w:cs="Times New Roman"/>
                <w:sz w:val="24"/>
                <w:szCs w:val="24"/>
              </w:rPr>
            </w:pPr>
            <w:r w:rsidRPr="00FB5213">
              <w:rPr>
                <w:rFonts w:ascii="Times New Roman" w:hAnsi="Times New Roman" w:cs="Times New Roman"/>
                <w:sz w:val="24"/>
                <w:szCs w:val="24"/>
              </w:rPr>
              <w:t>8.719</w:t>
            </w:r>
          </w:p>
        </w:tc>
        <w:tc>
          <w:tcPr>
            <w:tcW w:w="0" w:type="auto"/>
            <w:tcBorders>
              <w:top w:val="nil"/>
            </w:tcBorders>
            <w:shd w:val="clear" w:color="auto" w:fill="auto"/>
            <w:vAlign w:val="center"/>
          </w:tcPr>
          <w:p w14:paraId="442B2C47"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.957</w:t>
            </w:r>
          </w:p>
        </w:tc>
        <w:tc>
          <w:tcPr>
            <w:tcW w:w="0" w:type="auto"/>
            <w:tcBorders>
              <w:top w:val="nil"/>
            </w:tcBorders>
            <w:shd w:val="clear" w:color="auto" w:fill="auto"/>
            <w:vAlign w:val="center"/>
          </w:tcPr>
          <w:p w14:paraId="474E66D3" w14:textId="77777777" w:rsidR="009D277B" w:rsidRPr="00FB5213" w:rsidRDefault="009D277B" w:rsidP="009D277B">
            <w:pPr>
              <w:spacing w:after="0" w:line="480" w:lineRule="auto"/>
              <w:jc w:val="right"/>
              <w:rPr>
                <w:rFonts w:ascii="Times New Roman" w:hAnsi="Times New Roman" w:cs="Times New Roman"/>
                <w:sz w:val="24"/>
                <w:szCs w:val="24"/>
              </w:rPr>
            </w:pPr>
            <w:r w:rsidRPr="00FB5213">
              <w:rPr>
                <w:rFonts w:ascii="Times New Roman" w:hAnsi="Times New Roman" w:cs="Times New Roman"/>
                <w:color w:val="000000"/>
                <w:sz w:val="24"/>
                <w:szCs w:val="24"/>
              </w:rPr>
              <w:t>-1.571</w:t>
            </w:r>
          </w:p>
        </w:tc>
        <w:tc>
          <w:tcPr>
            <w:tcW w:w="0" w:type="auto"/>
            <w:tcBorders>
              <w:top w:val="nil"/>
            </w:tcBorders>
            <w:shd w:val="clear" w:color="auto" w:fill="auto"/>
            <w:vAlign w:val="center"/>
          </w:tcPr>
          <w:p w14:paraId="25CB8DFC" w14:textId="77777777" w:rsidR="009D277B" w:rsidRPr="00FB5213" w:rsidRDefault="009D277B" w:rsidP="009D277B">
            <w:pPr>
              <w:spacing w:after="0" w:line="480" w:lineRule="auto"/>
              <w:jc w:val="right"/>
              <w:rPr>
                <w:rFonts w:ascii="Times New Roman" w:hAnsi="Times New Roman" w:cs="Times New Roman"/>
                <w:sz w:val="24"/>
                <w:szCs w:val="24"/>
              </w:rPr>
            </w:pPr>
            <w:r w:rsidRPr="00FB5213">
              <w:rPr>
                <w:rFonts w:ascii="Times New Roman" w:hAnsi="Times New Roman" w:cs="Times New Roman"/>
                <w:color w:val="000000"/>
                <w:sz w:val="24"/>
                <w:szCs w:val="24"/>
              </w:rPr>
              <w:t>8.575</w:t>
            </w:r>
          </w:p>
        </w:tc>
        <w:tc>
          <w:tcPr>
            <w:tcW w:w="0" w:type="auto"/>
            <w:tcBorders>
              <w:top w:val="nil"/>
            </w:tcBorders>
            <w:shd w:val="clear" w:color="auto" w:fill="auto"/>
            <w:vAlign w:val="center"/>
          </w:tcPr>
          <w:p w14:paraId="0D12D484"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.855</w:t>
            </w:r>
          </w:p>
        </w:tc>
      </w:tr>
      <w:tr w:rsidR="009D277B" w:rsidRPr="00FB5213" w14:paraId="13D9D2FB" w14:textId="77777777" w:rsidTr="009D277B">
        <w:trPr>
          <w:trHeight w:val="290"/>
        </w:trPr>
        <w:tc>
          <w:tcPr>
            <w:tcW w:w="2418" w:type="dxa"/>
            <w:gridSpan w:val="2"/>
            <w:tcBorders>
              <w:top w:val="nil"/>
            </w:tcBorders>
            <w:shd w:val="clear" w:color="auto" w:fill="auto"/>
            <w:vAlign w:val="center"/>
          </w:tcPr>
          <w:p w14:paraId="1FE2A057"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Grammar</w:t>
            </w:r>
          </w:p>
        </w:tc>
        <w:tc>
          <w:tcPr>
            <w:tcW w:w="0" w:type="auto"/>
            <w:tcBorders>
              <w:top w:val="nil"/>
            </w:tcBorders>
            <w:shd w:val="clear" w:color="auto" w:fill="auto"/>
            <w:noWrap/>
            <w:vAlign w:val="center"/>
          </w:tcPr>
          <w:p w14:paraId="542DEE77"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w:t>
            </w:r>
          </w:p>
        </w:tc>
        <w:tc>
          <w:tcPr>
            <w:tcW w:w="0" w:type="auto"/>
            <w:tcBorders>
              <w:top w:val="nil"/>
            </w:tcBorders>
            <w:shd w:val="clear" w:color="auto" w:fill="auto"/>
            <w:vAlign w:val="center"/>
          </w:tcPr>
          <w:p w14:paraId="0122224D"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Age</w:t>
            </w:r>
          </w:p>
        </w:tc>
        <w:tc>
          <w:tcPr>
            <w:tcW w:w="0" w:type="auto"/>
            <w:tcBorders>
              <w:top w:val="nil"/>
            </w:tcBorders>
            <w:shd w:val="clear" w:color="auto" w:fill="auto"/>
          </w:tcPr>
          <w:p w14:paraId="158A9A00" w14:textId="77777777" w:rsidR="009D277B" w:rsidRPr="00FB5213" w:rsidRDefault="009D277B" w:rsidP="009D277B">
            <w:pPr>
              <w:spacing w:after="0" w:line="480" w:lineRule="auto"/>
              <w:jc w:val="right"/>
              <w:rPr>
                <w:rFonts w:ascii="Times New Roman" w:hAnsi="Times New Roman" w:cs="Times New Roman"/>
                <w:sz w:val="24"/>
                <w:szCs w:val="24"/>
              </w:rPr>
            </w:pPr>
            <w:r w:rsidRPr="00FB5213">
              <w:rPr>
                <w:rFonts w:ascii="Times New Roman" w:hAnsi="Times New Roman" w:cs="Times New Roman"/>
                <w:sz w:val="24"/>
                <w:szCs w:val="24"/>
              </w:rPr>
              <w:t>1.783</w:t>
            </w:r>
          </w:p>
        </w:tc>
        <w:tc>
          <w:tcPr>
            <w:tcW w:w="0" w:type="auto"/>
            <w:tcBorders>
              <w:top w:val="nil"/>
            </w:tcBorders>
            <w:shd w:val="clear" w:color="auto" w:fill="auto"/>
          </w:tcPr>
          <w:p w14:paraId="0142A40F" w14:textId="77777777" w:rsidR="009D277B" w:rsidRPr="00FB5213" w:rsidRDefault="009D277B" w:rsidP="009D277B">
            <w:pPr>
              <w:spacing w:after="0" w:line="480" w:lineRule="auto"/>
              <w:jc w:val="right"/>
              <w:rPr>
                <w:rFonts w:ascii="Times New Roman" w:hAnsi="Times New Roman" w:cs="Times New Roman"/>
                <w:sz w:val="24"/>
                <w:szCs w:val="24"/>
              </w:rPr>
            </w:pPr>
            <w:r w:rsidRPr="00FB5213">
              <w:rPr>
                <w:rFonts w:ascii="Times New Roman" w:hAnsi="Times New Roman" w:cs="Times New Roman"/>
                <w:sz w:val="24"/>
                <w:szCs w:val="24"/>
              </w:rPr>
              <w:t>4.977</w:t>
            </w:r>
          </w:p>
        </w:tc>
        <w:tc>
          <w:tcPr>
            <w:tcW w:w="0" w:type="auto"/>
            <w:tcBorders>
              <w:top w:val="nil"/>
            </w:tcBorders>
            <w:shd w:val="clear" w:color="auto" w:fill="auto"/>
            <w:vAlign w:val="center"/>
          </w:tcPr>
          <w:p w14:paraId="749C78F3"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hAnsi="Times New Roman" w:cs="Times New Roman"/>
                <w:color w:val="000000"/>
                <w:sz w:val="24"/>
                <w:szCs w:val="24"/>
              </w:rPr>
              <w:t>.720</w:t>
            </w:r>
          </w:p>
        </w:tc>
        <w:tc>
          <w:tcPr>
            <w:tcW w:w="0" w:type="auto"/>
            <w:tcBorders>
              <w:top w:val="nil"/>
            </w:tcBorders>
            <w:shd w:val="clear" w:color="auto" w:fill="auto"/>
            <w:vAlign w:val="center"/>
          </w:tcPr>
          <w:p w14:paraId="31D8EBE4" w14:textId="77777777" w:rsidR="009D277B" w:rsidRPr="00FB5213" w:rsidRDefault="009D277B" w:rsidP="009D277B">
            <w:pPr>
              <w:spacing w:after="0" w:line="480" w:lineRule="auto"/>
              <w:jc w:val="right"/>
              <w:rPr>
                <w:rFonts w:ascii="Times New Roman" w:hAnsi="Times New Roman" w:cs="Times New Roman"/>
                <w:sz w:val="24"/>
                <w:szCs w:val="24"/>
              </w:rPr>
            </w:pPr>
            <w:r w:rsidRPr="00FB5213">
              <w:rPr>
                <w:rFonts w:ascii="Times New Roman" w:hAnsi="Times New Roman" w:cs="Times New Roman"/>
                <w:color w:val="000000"/>
                <w:sz w:val="24"/>
                <w:szCs w:val="24"/>
              </w:rPr>
              <w:t>3.618</w:t>
            </w:r>
          </w:p>
        </w:tc>
        <w:tc>
          <w:tcPr>
            <w:tcW w:w="0" w:type="auto"/>
            <w:tcBorders>
              <w:top w:val="nil"/>
            </w:tcBorders>
            <w:shd w:val="clear" w:color="auto" w:fill="auto"/>
            <w:vAlign w:val="center"/>
          </w:tcPr>
          <w:p w14:paraId="69DE5CEC" w14:textId="77777777" w:rsidR="009D277B" w:rsidRPr="00FB5213" w:rsidRDefault="009D277B" w:rsidP="009D277B">
            <w:pPr>
              <w:spacing w:after="0" w:line="480" w:lineRule="auto"/>
              <w:jc w:val="right"/>
              <w:rPr>
                <w:rFonts w:ascii="Times New Roman" w:hAnsi="Times New Roman" w:cs="Times New Roman"/>
                <w:sz w:val="24"/>
                <w:szCs w:val="24"/>
              </w:rPr>
            </w:pPr>
            <w:r w:rsidRPr="00FB5213">
              <w:rPr>
                <w:rFonts w:ascii="Times New Roman" w:hAnsi="Times New Roman" w:cs="Times New Roman"/>
                <w:color w:val="000000"/>
                <w:sz w:val="24"/>
                <w:szCs w:val="24"/>
              </w:rPr>
              <w:t>5.841</w:t>
            </w:r>
          </w:p>
        </w:tc>
        <w:tc>
          <w:tcPr>
            <w:tcW w:w="0" w:type="auto"/>
            <w:tcBorders>
              <w:top w:val="nil"/>
            </w:tcBorders>
            <w:shd w:val="clear" w:color="auto" w:fill="auto"/>
            <w:vAlign w:val="center"/>
          </w:tcPr>
          <w:p w14:paraId="129FB46F"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.536</w:t>
            </w:r>
          </w:p>
        </w:tc>
      </w:tr>
      <w:tr w:rsidR="009D277B" w:rsidRPr="00FB5213" w14:paraId="7B4231AE" w14:textId="77777777" w:rsidTr="009D277B">
        <w:trPr>
          <w:trHeight w:val="580"/>
        </w:trPr>
        <w:tc>
          <w:tcPr>
            <w:tcW w:w="2418" w:type="dxa"/>
            <w:gridSpan w:val="2"/>
            <w:shd w:val="clear" w:color="auto" w:fill="auto"/>
            <w:vAlign w:val="center"/>
            <w:hideMark/>
          </w:tcPr>
          <w:p w14:paraId="267F93B1"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Word Recognition</w:t>
            </w:r>
          </w:p>
        </w:tc>
        <w:tc>
          <w:tcPr>
            <w:tcW w:w="0" w:type="auto"/>
            <w:shd w:val="clear" w:color="auto" w:fill="auto"/>
            <w:noWrap/>
            <w:vAlign w:val="center"/>
            <w:hideMark/>
          </w:tcPr>
          <w:p w14:paraId="0751C319"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w:t>
            </w:r>
          </w:p>
        </w:tc>
        <w:tc>
          <w:tcPr>
            <w:tcW w:w="0" w:type="auto"/>
            <w:shd w:val="clear" w:color="auto" w:fill="auto"/>
            <w:vAlign w:val="center"/>
            <w:hideMark/>
          </w:tcPr>
          <w:p w14:paraId="66B648BB"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Grammar</w:t>
            </w:r>
          </w:p>
        </w:tc>
        <w:tc>
          <w:tcPr>
            <w:tcW w:w="0" w:type="auto"/>
            <w:shd w:val="clear" w:color="auto" w:fill="auto"/>
            <w:hideMark/>
          </w:tcPr>
          <w:p w14:paraId="7A11260A"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hAnsi="Times New Roman" w:cs="Times New Roman"/>
                <w:sz w:val="24"/>
                <w:szCs w:val="24"/>
              </w:rPr>
              <w:t>53.276</w:t>
            </w:r>
          </w:p>
        </w:tc>
        <w:tc>
          <w:tcPr>
            <w:tcW w:w="0" w:type="auto"/>
            <w:shd w:val="clear" w:color="auto" w:fill="auto"/>
            <w:hideMark/>
          </w:tcPr>
          <w:p w14:paraId="7EED545A"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hAnsi="Times New Roman" w:cs="Times New Roman"/>
                <w:sz w:val="24"/>
                <w:szCs w:val="24"/>
              </w:rPr>
              <w:t>11.85</w:t>
            </w:r>
          </w:p>
        </w:tc>
        <w:tc>
          <w:tcPr>
            <w:tcW w:w="0" w:type="auto"/>
            <w:shd w:val="clear" w:color="auto" w:fill="auto"/>
            <w:vAlign w:val="center"/>
            <w:hideMark/>
          </w:tcPr>
          <w:p w14:paraId="71C9F14F"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&lt;.001</w:t>
            </w:r>
          </w:p>
        </w:tc>
        <w:tc>
          <w:tcPr>
            <w:tcW w:w="0" w:type="auto"/>
            <w:shd w:val="clear" w:color="auto" w:fill="auto"/>
            <w:hideMark/>
          </w:tcPr>
          <w:p w14:paraId="6B3B6433"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hAnsi="Times New Roman" w:cs="Times New Roman"/>
                <w:sz w:val="24"/>
                <w:szCs w:val="24"/>
              </w:rPr>
              <w:t>46.081</w:t>
            </w:r>
          </w:p>
        </w:tc>
        <w:tc>
          <w:tcPr>
            <w:tcW w:w="0" w:type="auto"/>
            <w:shd w:val="clear" w:color="auto" w:fill="auto"/>
            <w:hideMark/>
          </w:tcPr>
          <w:p w14:paraId="607FE625"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hAnsi="Times New Roman" w:cs="Times New Roman"/>
                <w:sz w:val="24"/>
                <w:szCs w:val="24"/>
              </w:rPr>
              <w:t>10.309</w:t>
            </w:r>
          </w:p>
        </w:tc>
        <w:tc>
          <w:tcPr>
            <w:tcW w:w="0" w:type="auto"/>
            <w:shd w:val="clear" w:color="auto" w:fill="auto"/>
            <w:vAlign w:val="center"/>
            <w:hideMark/>
          </w:tcPr>
          <w:p w14:paraId="25AD0FC1"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&lt;.001</w:t>
            </w:r>
          </w:p>
        </w:tc>
      </w:tr>
      <w:tr w:rsidR="009D277B" w:rsidRPr="00FB5213" w14:paraId="41A46F44" w14:textId="77777777" w:rsidTr="009D277B">
        <w:trPr>
          <w:trHeight w:val="580"/>
        </w:trPr>
        <w:tc>
          <w:tcPr>
            <w:tcW w:w="2418" w:type="dxa"/>
            <w:gridSpan w:val="2"/>
            <w:shd w:val="clear" w:color="auto" w:fill="auto"/>
            <w:vAlign w:val="center"/>
            <w:hideMark/>
          </w:tcPr>
          <w:p w14:paraId="3578E6DC"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Word Recognition</w:t>
            </w:r>
          </w:p>
        </w:tc>
        <w:tc>
          <w:tcPr>
            <w:tcW w:w="0" w:type="auto"/>
            <w:shd w:val="clear" w:color="auto" w:fill="auto"/>
            <w:noWrap/>
            <w:vAlign w:val="center"/>
            <w:hideMark/>
          </w:tcPr>
          <w:p w14:paraId="7A3D4921"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w:t>
            </w:r>
          </w:p>
        </w:tc>
        <w:tc>
          <w:tcPr>
            <w:tcW w:w="0" w:type="auto"/>
            <w:shd w:val="clear" w:color="auto" w:fill="auto"/>
            <w:vAlign w:val="center"/>
            <w:hideMark/>
          </w:tcPr>
          <w:p w14:paraId="1C2B7492"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Vocabulary</w:t>
            </w:r>
          </w:p>
        </w:tc>
        <w:tc>
          <w:tcPr>
            <w:tcW w:w="0" w:type="auto"/>
            <w:shd w:val="clear" w:color="auto" w:fill="auto"/>
            <w:hideMark/>
          </w:tcPr>
          <w:p w14:paraId="4A23C900"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hAnsi="Times New Roman" w:cs="Times New Roman"/>
                <w:sz w:val="24"/>
                <w:szCs w:val="24"/>
              </w:rPr>
              <w:t>84.994</w:t>
            </w:r>
          </w:p>
        </w:tc>
        <w:tc>
          <w:tcPr>
            <w:tcW w:w="0" w:type="auto"/>
            <w:shd w:val="clear" w:color="auto" w:fill="auto"/>
            <w:hideMark/>
          </w:tcPr>
          <w:p w14:paraId="59E2D52C"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hAnsi="Times New Roman" w:cs="Times New Roman"/>
                <w:sz w:val="24"/>
                <w:szCs w:val="24"/>
              </w:rPr>
              <w:t>20.279</w:t>
            </w:r>
          </w:p>
        </w:tc>
        <w:tc>
          <w:tcPr>
            <w:tcW w:w="0" w:type="auto"/>
            <w:shd w:val="clear" w:color="auto" w:fill="auto"/>
            <w:vAlign w:val="center"/>
            <w:hideMark/>
          </w:tcPr>
          <w:p w14:paraId="6E18E075"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&lt;.001</w:t>
            </w:r>
          </w:p>
        </w:tc>
        <w:tc>
          <w:tcPr>
            <w:tcW w:w="0" w:type="auto"/>
            <w:shd w:val="clear" w:color="auto" w:fill="auto"/>
            <w:hideMark/>
          </w:tcPr>
          <w:p w14:paraId="4B67E2C9"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hAnsi="Times New Roman" w:cs="Times New Roman"/>
                <w:sz w:val="24"/>
                <w:szCs w:val="24"/>
              </w:rPr>
              <w:t>90.777</w:t>
            </w:r>
          </w:p>
        </w:tc>
        <w:tc>
          <w:tcPr>
            <w:tcW w:w="0" w:type="auto"/>
            <w:shd w:val="clear" w:color="auto" w:fill="auto"/>
            <w:hideMark/>
          </w:tcPr>
          <w:p w14:paraId="6B7423A4"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hAnsi="Times New Roman" w:cs="Times New Roman"/>
                <w:sz w:val="24"/>
                <w:szCs w:val="24"/>
              </w:rPr>
              <w:t>16.036</w:t>
            </w:r>
          </w:p>
        </w:tc>
        <w:tc>
          <w:tcPr>
            <w:tcW w:w="0" w:type="auto"/>
            <w:shd w:val="clear" w:color="auto" w:fill="auto"/>
            <w:vAlign w:val="center"/>
            <w:hideMark/>
          </w:tcPr>
          <w:p w14:paraId="6188369F"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&lt;.001</w:t>
            </w:r>
          </w:p>
        </w:tc>
      </w:tr>
      <w:tr w:rsidR="009D277B" w:rsidRPr="00FB5213" w14:paraId="19B5D9CC" w14:textId="77777777" w:rsidTr="009D277B">
        <w:trPr>
          <w:trHeight w:val="580"/>
        </w:trPr>
        <w:tc>
          <w:tcPr>
            <w:tcW w:w="2418" w:type="dxa"/>
            <w:gridSpan w:val="2"/>
            <w:shd w:val="clear" w:color="auto" w:fill="auto"/>
            <w:vAlign w:val="center"/>
          </w:tcPr>
          <w:p w14:paraId="5C4D670E"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Word Recognition</w:t>
            </w:r>
          </w:p>
        </w:tc>
        <w:tc>
          <w:tcPr>
            <w:tcW w:w="0" w:type="auto"/>
            <w:shd w:val="clear" w:color="auto" w:fill="auto"/>
            <w:noWrap/>
            <w:vAlign w:val="center"/>
          </w:tcPr>
          <w:p w14:paraId="20777EBF"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w:t>
            </w:r>
          </w:p>
        </w:tc>
        <w:tc>
          <w:tcPr>
            <w:tcW w:w="0" w:type="auto"/>
            <w:shd w:val="clear" w:color="auto" w:fill="auto"/>
            <w:vAlign w:val="center"/>
          </w:tcPr>
          <w:p w14:paraId="23462620"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Age</w:t>
            </w:r>
          </w:p>
        </w:tc>
        <w:tc>
          <w:tcPr>
            <w:tcW w:w="0" w:type="auto"/>
            <w:shd w:val="clear" w:color="auto" w:fill="auto"/>
          </w:tcPr>
          <w:p w14:paraId="55317111" w14:textId="77777777" w:rsidR="009D277B" w:rsidRPr="00FB5213" w:rsidRDefault="009D277B" w:rsidP="009D277B">
            <w:pPr>
              <w:spacing w:after="0" w:line="480" w:lineRule="auto"/>
              <w:jc w:val="right"/>
              <w:rPr>
                <w:rFonts w:ascii="Times New Roman" w:hAnsi="Times New Roman" w:cs="Times New Roman"/>
                <w:sz w:val="24"/>
                <w:szCs w:val="24"/>
              </w:rPr>
            </w:pPr>
            <w:r w:rsidRPr="00FB5213">
              <w:rPr>
                <w:rFonts w:ascii="Times New Roman" w:hAnsi="Times New Roman" w:cs="Times New Roman"/>
                <w:sz w:val="24"/>
                <w:szCs w:val="24"/>
              </w:rPr>
              <w:t>-2.979</w:t>
            </w:r>
          </w:p>
        </w:tc>
        <w:tc>
          <w:tcPr>
            <w:tcW w:w="0" w:type="auto"/>
            <w:shd w:val="clear" w:color="auto" w:fill="auto"/>
          </w:tcPr>
          <w:p w14:paraId="64CB720A" w14:textId="77777777" w:rsidR="009D277B" w:rsidRPr="00FB5213" w:rsidRDefault="009D277B" w:rsidP="009D277B">
            <w:pPr>
              <w:spacing w:after="0" w:line="480" w:lineRule="auto"/>
              <w:jc w:val="right"/>
              <w:rPr>
                <w:rFonts w:ascii="Times New Roman" w:hAnsi="Times New Roman" w:cs="Times New Roman"/>
                <w:sz w:val="24"/>
                <w:szCs w:val="24"/>
              </w:rPr>
            </w:pPr>
            <w:r w:rsidRPr="00FB5213">
              <w:rPr>
                <w:rFonts w:ascii="Times New Roman" w:hAnsi="Times New Roman" w:cs="Times New Roman"/>
                <w:sz w:val="24"/>
                <w:szCs w:val="24"/>
              </w:rPr>
              <w:t>5.425</w:t>
            </w:r>
          </w:p>
        </w:tc>
        <w:tc>
          <w:tcPr>
            <w:tcW w:w="0" w:type="auto"/>
            <w:shd w:val="clear" w:color="auto" w:fill="auto"/>
            <w:vAlign w:val="center"/>
          </w:tcPr>
          <w:p w14:paraId="6BE2D3CE"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.583</w:t>
            </w:r>
          </w:p>
        </w:tc>
        <w:tc>
          <w:tcPr>
            <w:tcW w:w="0" w:type="auto"/>
            <w:shd w:val="clear" w:color="auto" w:fill="auto"/>
            <w:vAlign w:val="center"/>
          </w:tcPr>
          <w:p w14:paraId="77E46E6F" w14:textId="77777777" w:rsidR="009D277B" w:rsidRPr="00FB5213" w:rsidRDefault="009D277B" w:rsidP="009D277B">
            <w:pPr>
              <w:spacing w:after="0" w:line="480" w:lineRule="auto"/>
              <w:jc w:val="right"/>
              <w:rPr>
                <w:rFonts w:ascii="Times New Roman" w:hAnsi="Times New Roman" w:cs="Times New Roman"/>
                <w:sz w:val="24"/>
                <w:szCs w:val="24"/>
              </w:rPr>
            </w:pPr>
            <w:r w:rsidRPr="00FB5213">
              <w:rPr>
                <w:rFonts w:ascii="Times New Roman" w:hAnsi="Times New Roman" w:cs="Times New Roman"/>
                <w:color w:val="000000"/>
                <w:sz w:val="24"/>
                <w:szCs w:val="24"/>
              </w:rPr>
              <w:t>-1.594</w:t>
            </w:r>
          </w:p>
        </w:tc>
        <w:tc>
          <w:tcPr>
            <w:tcW w:w="0" w:type="auto"/>
            <w:shd w:val="clear" w:color="auto" w:fill="auto"/>
            <w:vAlign w:val="center"/>
          </w:tcPr>
          <w:p w14:paraId="116D880C" w14:textId="77777777" w:rsidR="009D277B" w:rsidRPr="00FB5213" w:rsidRDefault="009D277B" w:rsidP="009D277B">
            <w:pPr>
              <w:spacing w:after="0" w:line="480" w:lineRule="auto"/>
              <w:jc w:val="right"/>
              <w:rPr>
                <w:rFonts w:ascii="Times New Roman" w:hAnsi="Times New Roman" w:cs="Times New Roman"/>
                <w:sz w:val="24"/>
                <w:szCs w:val="24"/>
              </w:rPr>
            </w:pPr>
            <w:r w:rsidRPr="00FB5213">
              <w:rPr>
                <w:rFonts w:ascii="Times New Roman" w:hAnsi="Times New Roman" w:cs="Times New Roman"/>
                <w:color w:val="000000"/>
                <w:sz w:val="24"/>
                <w:szCs w:val="24"/>
              </w:rPr>
              <w:t>3.727</w:t>
            </w:r>
          </w:p>
        </w:tc>
        <w:tc>
          <w:tcPr>
            <w:tcW w:w="0" w:type="auto"/>
            <w:shd w:val="clear" w:color="auto" w:fill="auto"/>
            <w:vAlign w:val="center"/>
          </w:tcPr>
          <w:p w14:paraId="3208E13E"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.669</w:t>
            </w:r>
          </w:p>
        </w:tc>
      </w:tr>
      <w:tr w:rsidR="009D277B" w:rsidRPr="00FB5213" w14:paraId="601DE35C" w14:textId="77777777" w:rsidTr="009D277B">
        <w:trPr>
          <w:trHeight w:val="580"/>
        </w:trPr>
        <w:tc>
          <w:tcPr>
            <w:tcW w:w="2418" w:type="dxa"/>
            <w:gridSpan w:val="2"/>
            <w:shd w:val="clear" w:color="auto" w:fill="auto"/>
            <w:vAlign w:val="center"/>
            <w:hideMark/>
          </w:tcPr>
          <w:p w14:paraId="70712B84"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Matrix Reasoning</w:t>
            </w:r>
          </w:p>
        </w:tc>
        <w:tc>
          <w:tcPr>
            <w:tcW w:w="0" w:type="auto"/>
            <w:shd w:val="clear" w:color="auto" w:fill="auto"/>
            <w:noWrap/>
            <w:vAlign w:val="center"/>
            <w:hideMark/>
          </w:tcPr>
          <w:p w14:paraId="409F60F0"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w:t>
            </w:r>
          </w:p>
        </w:tc>
        <w:tc>
          <w:tcPr>
            <w:tcW w:w="0" w:type="auto"/>
            <w:shd w:val="clear" w:color="auto" w:fill="auto"/>
            <w:vAlign w:val="center"/>
            <w:hideMark/>
          </w:tcPr>
          <w:p w14:paraId="3D56A5F0"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Word Recognition</w:t>
            </w:r>
          </w:p>
        </w:tc>
        <w:tc>
          <w:tcPr>
            <w:tcW w:w="0" w:type="auto"/>
            <w:shd w:val="clear" w:color="auto" w:fill="auto"/>
            <w:hideMark/>
          </w:tcPr>
          <w:p w14:paraId="4028BE5B"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hAnsi="Times New Roman" w:cs="Times New Roman"/>
                <w:sz w:val="24"/>
                <w:szCs w:val="24"/>
              </w:rPr>
              <w:t>24.095</w:t>
            </w:r>
          </w:p>
        </w:tc>
        <w:tc>
          <w:tcPr>
            <w:tcW w:w="0" w:type="auto"/>
            <w:shd w:val="clear" w:color="auto" w:fill="auto"/>
            <w:hideMark/>
          </w:tcPr>
          <w:p w14:paraId="761B7E8C"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hAnsi="Times New Roman" w:cs="Times New Roman"/>
                <w:sz w:val="24"/>
                <w:szCs w:val="24"/>
              </w:rPr>
              <w:t>6.502</w:t>
            </w:r>
          </w:p>
        </w:tc>
        <w:tc>
          <w:tcPr>
            <w:tcW w:w="0" w:type="auto"/>
            <w:shd w:val="clear" w:color="auto" w:fill="auto"/>
            <w:hideMark/>
          </w:tcPr>
          <w:p w14:paraId="17D2CABB"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hAnsi="Times New Roman" w:cs="Times New Roman"/>
                <w:sz w:val="24"/>
                <w:szCs w:val="24"/>
              </w:rPr>
              <w:t>&lt;.001</w:t>
            </w:r>
          </w:p>
        </w:tc>
        <w:tc>
          <w:tcPr>
            <w:tcW w:w="0" w:type="auto"/>
            <w:shd w:val="clear" w:color="auto" w:fill="auto"/>
            <w:hideMark/>
          </w:tcPr>
          <w:p w14:paraId="0CB823CE"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hAnsi="Times New Roman" w:cs="Times New Roman"/>
                <w:sz w:val="24"/>
                <w:szCs w:val="24"/>
              </w:rPr>
              <w:t>22.246</w:t>
            </w:r>
          </w:p>
        </w:tc>
        <w:tc>
          <w:tcPr>
            <w:tcW w:w="0" w:type="auto"/>
            <w:shd w:val="clear" w:color="auto" w:fill="auto"/>
            <w:hideMark/>
          </w:tcPr>
          <w:p w14:paraId="0F424E56"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hAnsi="Times New Roman" w:cs="Times New Roman"/>
                <w:sz w:val="24"/>
                <w:szCs w:val="24"/>
              </w:rPr>
              <w:t>4.416</w:t>
            </w:r>
          </w:p>
        </w:tc>
        <w:tc>
          <w:tcPr>
            <w:tcW w:w="0" w:type="auto"/>
            <w:shd w:val="clear" w:color="auto" w:fill="auto"/>
            <w:vAlign w:val="center"/>
            <w:hideMark/>
          </w:tcPr>
          <w:p w14:paraId="7DC3EB11"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&lt;.001</w:t>
            </w:r>
          </w:p>
        </w:tc>
      </w:tr>
      <w:tr w:rsidR="009D277B" w:rsidRPr="00FB5213" w14:paraId="7B970ECF" w14:textId="77777777" w:rsidTr="009D277B">
        <w:trPr>
          <w:trHeight w:val="580"/>
        </w:trPr>
        <w:tc>
          <w:tcPr>
            <w:tcW w:w="2418" w:type="dxa"/>
            <w:gridSpan w:val="2"/>
            <w:shd w:val="clear" w:color="auto" w:fill="auto"/>
            <w:vAlign w:val="center"/>
            <w:hideMark/>
          </w:tcPr>
          <w:p w14:paraId="75A827BF"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Matrix Reasoning</w:t>
            </w:r>
          </w:p>
        </w:tc>
        <w:tc>
          <w:tcPr>
            <w:tcW w:w="0" w:type="auto"/>
            <w:shd w:val="clear" w:color="auto" w:fill="auto"/>
            <w:noWrap/>
            <w:vAlign w:val="center"/>
            <w:hideMark/>
          </w:tcPr>
          <w:p w14:paraId="4F09B6BC"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w:t>
            </w:r>
          </w:p>
        </w:tc>
        <w:tc>
          <w:tcPr>
            <w:tcW w:w="0" w:type="auto"/>
            <w:shd w:val="clear" w:color="auto" w:fill="auto"/>
            <w:vAlign w:val="center"/>
            <w:hideMark/>
          </w:tcPr>
          <w:p w14:paraId="42B416F3"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Grammar</w:t>
            </w:r>
          </w:p>
        </w:tc>
        <w:tc>
          <w:tcPr>
            <w:tcW w:w="0" w:type="auto"/>
            <w:shd w:val="clear" w:color="auto" w:fill="auto"/>
            <w:hideMark/>
          </w:tcPr>
          <w:p w14:paraId="11E13B27"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hAnsi="Times New Roman" w:cs="Times New Roman"/>
                <w:sz w:val="24"/>
                <w:szCs w:val="24"/>
              </w:rPr>
              <w:t>21.098</w:t>
            </w:r>
          </w:p>
        </w:tc>
        <w:tc>
          <w:tcPr>
            <w:tcW w:w="0" w:type="auto"/>
            <w:shd w:val="clear" w:color="auto" w:fill="auto"/>
            <w:hideMark/>
          </w:tcPr>
          <w:p w14:paraId="08A6F69A"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hAnsi="Times New Roman" w:cs="Times New Roman"/>
                <w:sz w:val="24"/>
                <w:szCs w:val="24"/>
              </w:rPr>
              <w:t>5.921</w:t>
            </w:r>
          </w:p>
        </w:tc>
        <w:tc>
          <w:tcPr>
            <w:tcW w:w="0" w:type="auto"/>
            <w:shd w:val="clear" w:color="auto" w:fill="auto"/>
            <w:hideMark/>
          </w:tcPr>
          <w:p w14:paraId="084F249A"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hAnsi="Times New Roman" w:cs="Times New Roman"/>
                <w:sz w:val="24"/>
                <w:szCs w:val="24"/>
              </w:rPr>
              <w:t>&lt;.001</w:t>
            </w:r>
          </w:p>
        </w:tc>
        <w:tc>
          <w:tcPr>
            <w:tcW w:w="0" w:type="auto"/>
            <w:shd w:val="clear" w:color="auto" w:fill="auto"/>
            <w:hideMark/>
          </w:tcPr>
          <w:p w14:paraId="5F3BD354"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hAnsi="Times New Roman" w:cs="Times New Roman"/>
                <w:sz w:val="24"/>
                <w:szCs w:val="24"/>
              </w:rPr>
              <w:t>33.284</w:t>
            </w:r>
          </w:p>
        </w:tc>
        <w:tc>
          <w:tcPr>
            <w:tcW w:w="0" w:type="auto"/>
            <w:shd w:val="clear" w:color="auto" w:fill="auto"/>
            <w:hideMark/>
          </w:tcPr>
          <w:p w14:paraId="15271DE0"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hAnsi="Times New Roman" w:cs="Times New Roman"/>
                <w:sz w:val="24"/>
                <w:szCs w:val="24"/>
              </w:rPr>
              <w:t>6.858</w:t>
            </w:r>
          </w:p>
        </w:tc>
        <w:tc>
          <w:tcPr>
            <w:tcW w:w="0" w:type="auto"/>
            <w:shd w:val="clear" w:color="auto" w:fill="auto"/>
            <w:vAlign w:val="center"/>
            <w:hideMark/>
          </w:tcPr>
          <w:p w14:paraId="18B1E47B"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&lt;.001</w:t>
            </w:r>
          </w:p>
        </w:tc>
      </w:tr>
      <w:tr w:rsidR="009D277B" w:rsidRPr="00FB5213" w14:paraId="5A171F14" w14:textId="77777777" w:rsidTr="009D277B">
        <w:trPr>
          <w:trHeight w:val="580"/>
        </w:trPr>
        <w:tc>
          <w:tcPr>
            <w:tcW w:w="2418" w:type="dxa"/>
            <w:gridSpan w:val="2"/>
            <w:shd w:val="clear" w:color="auto" w:fill="auto"/>
            <w:vAlign w:val="center"/>
            <w:hideMark/>
          </w:tcPr>
          <w:p w14:paraId="6D200A04"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Matrix Reasoning</w:t>
            </w:r>
          </w:p>
        </w:tc>
        <w:tc>
          <w:tcPr>
            <w:tcW w:w="0" w:type="auto"/>
            <w:shd w:val="clear" w:color="auto" w:fill="auto"/>
            <w:noWrap/>
            <w:vAlign w:val="center"/>
            <w:hideMark/>
          </w:tcPr>
          <w:p w14:paraId="012D2E2C"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w:t>
            </w:r>
          </w:p>
        </w:tc>
        <w:tc>
          <w:tcPr>
            <w:tcW w:w="0" w:type="auto"/>
            <w:shd w:val="clear" w:color="auto" w:fill="auto"/>
            <w:vAlign w:val="center"/>
            <w:hideMark/>
          </w:tcPr>
          <w:p w14:paraId="3D51050F"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Vocabulary</w:t>
            </w:r>
          </w:p>
        </w:tc>
        <w:tc>
          <w:tcPr>
            <w:tcW w:w="0" w:type="auto"/>
            <w:shd w:val="clear" w:color="auto" w:fill="auto"/>
            <w:hideMark/>
          </w:tcPr>
          <w:p w14:paraId="683BD755"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hAnsi="Times New Roman" w:cs="Times New Roman"/>
                <w:sz w:val="24"/>
                <w:szCs w:val="24"/>
              </w:rPr>
              <w:t>35.198</w:t>
            </w:r>
          </w:p>
        </w:tc>
        <w:tc>
          <w:tcPr>
            <w:tcW w:w="0" w:type="auto"/>
            <w:shd w:val="clear" w:color="auto" w:fill="auto"/>
            <w:hideMark/>
          </w:tcPr>
          <w:p w14:paraId="5AC0B6BD"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hAnsi="Times New Roman" w:cs="Times New Roman"/>
                <w:sz w:val="24"/>
                <w:szCs w:val="24"/>
              </w:rPr>
              <w:t>10.296</w:t>
            </w:r>
          </w:p>
        </w:tc>
        <w:tc>
          <w:tcPr>
            <w:tcW w:w="0" w:type="auto"/>
            <w:shd w:val="clear" w:color="auto" w:fill="auto"/>
            <w:hideMark/>
          </w:tcPr>
          <w:p w14:paraId="2E2F48DA"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hAnsi="Times New Roman" w:cs="Times New Roman"/>
                <w:sz w:val="24"/>
                <w:szCs w:val="24"/>
              </w:rPr>
              <w:t>&lt;.001</w:t>
            </w:r>
          </w:p>
        </w:tc>
        <w:tc>
          <w:tcPr>
            <w:tcW w:w="0" w:type="auto"/>
            <w:shd w:val="clear" w:color="auto" w:fill="auto"/>
            <w:hideMark/>
          </w:tcPr>
          <w:p w14:paraId="670AA504"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hAnsi="Times New Roman" w:cs="Times New Roman"/>
                <w:sz w:val="24"/>
                <w:szCs w:val="24"/>
              </w:rPr>
              <w:t>58.725</w:t>
            </w:r>
          </w:p>
        </w:tc>
        <w:tc>
          <w:tcPr>
            <w:tcW w:w="0" w:type="auto"/>
            <w:shd w:val="clear" w:color="auto" w:fill="auto"/>
            <w:hideMark/>
          </w:tcPr>
          <w:p w14:paraId="1E6971C8"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hAnsi="Times New Roman" w:cs="Times New Roman"/>
                <w:sz w:val="24"/>
                <w:szCs w:val="24"/>
              </w:rPr>
              <w:t>10.467</w:t>
            </w:r>
          </w:p>
        </w:tc>
        <w:tc>
          <w:tcPr>
            <w:tcW w:w="0" w:type="auto"/>
            <w:shd w:val="clear" w:color="auto" w:fill="auto"/>
            <w:vAlign w:val="center"/>
            <w:hideMark/>
          </w:tcPr>
          <w:p w14:paraId="4E3ECBA4"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&lt;.001</w:t>
            </w:r>
          </w:p>
        </w:tc>
      </w:tr>
      <w:tr w:rsidR="009D277B" w:rsidRPr="00FB5213" w14:paraId="6A2230A1" w14:textId="77777777" w:rsidTr="009D277B">
        <w:trPr>
          <w:trHeight w:val="580"/>
        </w:trPr>
        <w:tc>
          <w:tcPr>
            <w:tcW w:w="2418" w:type="dxa"/>
            <w:gridSpan w:val="2"/>
            <w:shd w:val="clear" w:color="auto" w:fill="auto"/>
            <w:vAlign w:val="center"/>
            <w:hideMark/>
          </w:tcPr>
          <w:p w14:paraId="44102D90"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Matrix Reasoning</w:t>
            </w:r>
          </w:p>
        </w:tc>
        <w:tc>
          <w:tcPr>
            <w:tcW w:w="0" w:type="auto"/>
            <w:shd w:val="clear" w:color="auto" w:fill="auto"/>
            <w:noWrap/>
            <w:vAlign w:val="center"/>
            <w:hideMark/>
          </w:tcPr>
          <w:p w14:paraId="3BB0CB59"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w:t>
            </w:r>
          </w:p>
        </w:tc>
        <w:tc>
          <w:tcPr>
            <w:tcW w:w="0" w:type="auto"/>
            <w:shd w:val="clear" w:color="auto" w:fill="auto"/>
            <w:vAlign w:val="center"/>
            <w:hideMark/>
          </w:tcPr>
          <w:p w14:paraId="0875ED9A"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Age</w:t>
            </w:r>
          </w:p>
        </w:tc>
        <w:tc>
          <w:tcPr>
            <w:tcW w:w="0" w:type="auto"/>
            <w:shd w:val="clear" w:color="auto" w:fill="auto"/>
            <w:noWrap/>
            <w:hideMark/>
          </w:tcPr>
          <w:p w14:paraId="2F28DF60"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hAnsi="Times New Roman" w:cs="Times New Roman"/>
                <w:sz w:val="24"/>
                <w:szCs w:val="24"/>
              </w:rPr>
              <w:t>-5.293</w:t>
            </w:r>
          </w:p>
        </w:tc>
        <w:tc>
          <w:tcPr>
            <w:tcW w:w="0" w:type="auto"/>
            <w:shd w:val="clear" w:color="auto" w:fill="auto"/>
            <w:hideMark/>
          </w:tcPr>
          <w:p w14:paraId="4E0E22B7"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hAnsi="Times New Roman" w:cs="Times New Roman"/>
                <w:sz w:val="24"/>
                <w:szCs w:val="24"/>
              </w:rPr>
              <w:t>2.58</w:t>
            </w:r>
          </w:p>
        </w:tc>
        <w:tc>
          <w:tcPr>
            <w:tcW w:w="0" w:type="auto"/>
            <w:shd w:val="clear" w:color="auto" w:fill="auto"/>
            <w:vAlign w:val="center"/>
            <w:hideMark/>
          </w:tcPr>
          <w:p w14:paraId="0F56B334"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.040</w:t>
            </w:r>
          </w:p>
        </w:tc>
        <w:tc>
          <w:tcPr>
            <w:tcW w:w="0" w:type="auto"/>
            <w:shd w:val="clear" w:color="auto" w:fill="auto"/>
            <w:noWrap/>
            <w:hideMark/>
          </w:tcPr>
          <w:p w14:paraId="0C259AE0"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hAnsi="Times New Roman" w:cs="Times New Roman"/>
                <w:sz w:val="24"/>
                <w:szCs w:val="24"/>
              </w:rPr>
              <w:t>-1.581</w:t>
            </w:r>
          </w:p>
        </w:tc>
        <w:tc>
          <w:tcPr>
            <w:tcW w:w="0" w:type="auto"/>
            <w:shd w:val="clear" w:color="auto" w:fill="auto"/>
            <w:hideMark/>
          </w:tcPr>
          <w:p w14:paraId="19B333B5"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hAnsi="Times New Roman" w:cs="Times New Roman"/>
                <w:sz w:val="24"/>
                <w:szCs w:val="24"/>
              </w:rPr>
              <w:t>1.923</w:t>
            </w:r>
          </w:p>
        </w:tc>
        <w:tc>
          <w:tcPr>
            <w:tcW w:w="0" w:type="auto"/>
            <w:shd w:val="clear" w:color="auto" w:fill="auto"/>
            <w:vAlign w:val="center"/>
            <w:hideMark/>
          </w:tcPr>
          <w:p w14:paraId="0AD3604D"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.411</w:t>
            </w:r>
          </w:p>
        </w:tc>
      </w:tr>
    </w:tbl>
    <w:p w14:paraId="3CB07558" w14:textId="77777777" w:rsidR="009D277B" w:rsidRPr="00FB5213" w:rsidRDefault="009D277B" w:rsidP="009D277B">
      <w:pPr>
        <w:rPr>
          <w:rFonts w:ascii="Times New Roman" w:hAnsi="Times New Roman" w:cs="Times New Roman"/>
          <w:sz w:val="24"/>
          <w:szCs w:val="24"/>
        </w:rPr>
      </w:pPr>
      <w:r w:rsidRPr="00FB5213">
        <w:rPr>
          <w:rFonts w:ascii="Times New Roman" w:hAnsi="Times New Roman" w:cs="Times New Roman"/>
          <w:sz w:val="24"/>
          <w:szCs w:val="24"/>
        </w:rPr>
        <w:br w:type="page"/>
      </w:r>
    </w:p>
    <w:tbl>
      <w:tblPr>
        <w:tblW w:w="0" w:type="auto"/>
        <w:tblInd w:w="93" w:type="dxa"/>
        <w:tblBorders>
          <w:top w:val="single" w:sz="4" w:space="0" w:color="auto"/>
          <w:bottom w:val="single" w:sz="4" w:space="0" w:color="auto"/>
        </w:tblBorders>
        <w:tblLook w:val="04A0" w:firstRow="1" w:lastRow="0" w:firstColumn="1" w:lastColumn="0" w:noHBand="0" w:noVBand="1"/>
      </w:tblPr>
      <w:tblGrid>
        <w:gridCol w:w="5606"/>
        <w:gridCol w:w="336"/>
        <w:gridCol w:w="996"/>
        <w:gridCol w:w="876"/>
        <w:gridCol w:w="111"/>
        <w:gridCol w:w="111"/>
        <w:gridCol w:w="892"/>
        <w:gridCol w:w="996"/>
        <w:gridCol w:w="876"/>
        <w:gridCol w:w="336"/>
        <w:gridCol w:w="376"/>
        <w:gridCol w:w="376"/>
        <w:gridCol w:w="222"/>
      </w:tblGrid>
      <w:tr w:rsidR="009D277B" w:rsidRPr="00FB5213" w14:paraId="664E7EEF" w14:textId="77777777" w:rsidTr="009D277B">
        <w:trPr>
          <w:trHeight w:val="290"/>
        </w:trPr>
        <w:tc>
          <w:tcPr>
            <w:tcW w:w="5606" w:type="dxa"/>
            <w:tcBorders>
              <w:top w:val="single" w:sz="4" w:space="0" w:color="auto"/>
              <w:bottom w:val="nil"/>
            </w:tcBorders>
            <w:shd w:val="clear" w:color="auto" w:fill="auto"/>
            <w:vAlign w:val="bottom"/>
          </w:tcPr>
          <w:p w14:paraId="5892772D"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sz w:val="24"/>
                <w:szCs w:val="24"/>
                <w:lang w:eastAsia="en-GB"/>
              </w:rPr>
              <w:t>Parameters</w:t>
            </w:r>
          </w:p>
        </w:tc>
        <w:tc>
          <w:tcPr>
            <w:tcW w:w="336" w:type="dxa"/>
            <w:tcBorders>
              <w:top w:val="single" w:sz="4" w:space="0" w:color="auto"/>
              <w:bottom w:val="nil"/>
            </w:tcBorders>
            <w:shd w:val="clear" w:color="auto" w:fill="auto"/>
            <w:vAlign w:val="center"/>
          </w:tcPr>
          <w:p w14:paraId="05F2DAC2"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p>
        </w:tc>
        <w:tc>
          <w:tcPr>
            <w:tcW w:w="0" w:type="auto"/>
            <w:tcBorders>
              <w:top w:val="single" w:sz="4" w:space="0" w:color="auto"/>
              <w:bottom w:val="nil"/>
            </w:tcBorders>
            <w:shd w:val="clear" w:color="auto" w:fill="auto"/>
            <w:vAlign w:val="center"/>
          </w:tcPr>
          <w:p w14:paraId="50BEFD0C"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EL1</w:t>
            </w:r>
          </w:p>
        </w:tc>
        <w:tc>
          <w:tcPr>
            <w:tcW w:w="0" w:type="auto"/>
            <w:gridSpan w:val="2"/>
            <w:tcBorders>
              <w:top w:val="single" w:sz="4" w:space="0" w:color="auto"/>
              <w:bottom w:val="nil"/>
            </w:tcBorders>
            <w:shd w:val="clear" w:color="auto" w:fill="auto"/>
            <w:vAlign w:val="center"/>
          </w:tcPr>
          <w:p w14:paraId="49FE9485"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p>
        </w:tc>
        <w:tc>
          <w:tcPr>
            <w:tcW w:w="0" w:type="auto"/>
            <w:gridSpan w:val="2"/>
            <w:tcBorders>
              <w:top w:val="single" w:sz="4" w:space="0" w:color="auto"/>
              <w:bottom w:val="nil"/>
            </w:tcBorders>
            <w:shd w:val="clear" w:color="auto" w:fill="auto"/>
            <w:vAlign w:val="center"/>
          </w:tcPr>
          <w:p w14:paraId="46948004"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p>
        </w:tc>
        <w:tc>
          <w:tcPr>
            <w:tcW w:w="0" w:type="auto"/>
            <w:tcBorders>
              <w:top w:val="single" w:sz="4" w:space="0" w:color="auto"/>
              <w:bottom w:val="nil"/>
            </w:tcBorders>
            <w:shd w:val="clear" w:color="auto" w:fill="auto"/>
            <w:vAlign w:val="center"/>
          </w:tcPr>
          <w:p w14:paraId="4A000127"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EAL</w:t>
            </w:r>
          </w:p>
        </w:tc>
        <w:tc>
          <w:tcPr>
            <w:tcW w:w="0" w:type="auto"/>
            <w:tcBorders>
              <w:top w:val="single" w:sz="4" w:space="0" w:color="auto"/>
              <w:bottom w:val="nil"/>
            </w:tcBorders>
            <w:shd w:val="clear" w:color="auto" w:fill="auto"/>
            <w:vAlign w:val="center"/>
          </w:tcPr>
          <w:p w14:paraId="7D391DFD"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p>
        </w:tc>
        <w:tc>
          <w:tcPr>
            <w:tcW w:w="0" w:type="auto"/>
            <w:gridSpan w:val="2"/>
            <w:tcBorders>
              <w:top w:val="single" w:sz="4" w:space="0" w:color="auto"/>
              <w:bottom w:val="nil"/>
            </w:tcBorders>
            <w:shd w:val="clear" w:color="auto" w:fill="auto"/>
            <w:vAlign w:val="center"/>
          </w:tcPr>
          <w:p w14:paraId="13407789"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p>
        </w:tc>
        <w:tc>
          <w:tcPr>
            <w:tcW w:w="0" w:type="auto"/>
            <w:gridSpan w:val="2"/>
            <w:tcBorders>
              <w:top w:val="single" w:sz="4" w:space="0" w:color="auto"/>
              <w:bottom w:val="nil"/>
            </w:tcBorders>
            <w:shd w:val="clear" w:color="auto" w:fill="auto"/>
            <w:vAlign w:val="center"/>
          </w:tcPr>
          <w:p w14:paraId="2B3689BA"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p>
        </w:tc>
      </w:tr>
      <w:tr w:rsidR="009D277B" w:rsidRPr="00FB5213" w14:paraId="7FA6FE19" w14:textId="77777777" w:rsidTr="009D277B">
        <w:trPr>
          <w:trHeight w:val="290"/>
        </w:trPr>
        <w:tc>
          <w:tcPr>
            <w:tcW w:w="5606" w:type="dxa"/>
            <w:tcBorders>
              <w:top w:val="single" w:sz="4" w:space="0" w:color="auto"/>
              <w:bottom w:val="single" w:sz="4" w:space="0" w:color="auto"/>
            </w:tcBorders>
            <w:shd w:val="clear" w:color="auto" w:fill="auto"/>
            <w:vAlign w:val="center"/>
          </w:tcPr>
          <w:p w14:paraId="6C6872E9"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p>
        </w:tc>
        <w:tc>
          <w:tcPr>
            <w:tcW w:w="336" w:type="dxa"/>
            <w:tcBorders>
              <w:top w:val="single" w:sz="4" w:space="0" w:color="auto"/>
              <w:bottom w:val="single" w:sz="4" w:space="0" w:color="auto"/>
            </w:tcBorders>
            <w:shd w:val="clear" w:color="auto" w:fill="auto"/>
            <w:vAlign w:val="center"/>
          </w:tcPr>
          <w:p w14:paraId="7E0D378C"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p>
        </w:tc>
        <w:tc>
          <w:tcPr>
            <w:tcW w:w="0" w:type="auto"/>
            <w:tcBorders>
              <w:top w:val="single" w:sz="4" w:space="0" w:color="auto"/>
              <w:bottom w:val="single" w:sz="4" w:space="0" w:color="auto"/>
            </w:tcBorders>
            <w:shd w:val="clear" w:color="auto" w:fill="auto"/>
            <w:vAlign w:val="center"/>
          </w:tcPr>
          <w:p w14:paraId="5C18ED12"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proofErr w:type="spellStart"/>
            <w:r w:rsidRPr="00FB5213">
              <w:rPr>
                <w:rFonts w:ascii="Times New Roman" w:eastAsia="Times New Roman" w:hAnsi="Times New Roman" w:cs="Times New Roman"/>
                <w:color w:val="000000"/>
                <w:sz w:val="24"/>
                <w:szCs w:val="24"/>
                <w:lang w:eastAsia="en-GB"/>
              </w:rPr>
              <w:t>UnStd</w:t>
            </w:r>
            <w:proofErr w:type="spellEnd"/>
          </w:p>
        </w:tc>
        <w:tc>
          <w:tcPr>
            <w:tcW w:w="0" w:type="auto"/>
            <w:gridSpan w:val="2"/>
            <w:tcBorders>
              <w:top w:val="single" w:sz="4" w:space="0" w:color="auto"/>
              <w:bottom w:val="single" w:sz="4" w:space="0" w:color="auto"/>
            </w:tcBorders>
            <w:shd w:val="clear" w:color="auto" w:fill="auto"/>
            <w:vAlign w:val="center"/>
          </w:tcPr>
          <w:p w14:paraId="434BA514"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i/>
                <w:iCs/>
                <w:color w:val="000000"/>
                <w:sz w:val="24"/>
                <w:szCs w:val="24"/>
                <w:lang w:eastAsia="en-GB"/>
              </w:rPr>
              <w:t>SE</w:t>
            </w:r>
          </w:p>
        </w:tc>
        <w:tc>
          <w:tcPr>
            <w:tcW w:w="0" w:type="auto"/>
            <w:gridSpan w:val="2"/>
            <w:tcBorders>
              <w:top w:val="single" w:sz="4" w:space="0" w:color="auto"/>
              <w:bottom w:val="single" w:sz="4" w:space="0" w:color="auto"/>
            </w:tcBorders>
            <w:shd w:val="clear" w:color="auto" w:fill="auto"/>
            <w:vAlign w:val="center"/>
          </w:tcPr>
          <w:p w14:paraId="4808CC6D" w14:textId="77777777" w:rsidR="009D277B" w:rsidRPr="00FB5213" w:rsidRDefault="009D277B" w:rsidP="009D277B">
            <w:pPr>
              <w:spacing w:after="0" w:line="480" w:lineRule="auto"/>
              <w:ind w:right="297"/>
              <w:jc w:val="right"/>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i/>
                <w:iCs/>
                <w:color w:val="000000"/>
                <w:sz w:val="24"/>
                <w:szCs w:val="24"/>
                <w:lang w:eastAsia="en-GB"/>
              </w:rPr>
              <w:t>p</w:t>
            </w:r>
          </w:p>
        </w:tc>
        <w:tc>
          <w:tcPr>
            <w:tcW w:w="0" w:type="auto"/>
            <w:tcBorders>
              <w:top w:val="single" w:sz="4" w:space="0" w:color="auto"/>
              <w:bottom w:val="single" w:sz="4" w:space="0" w:color="auto"/>
            </w:tcBorders>
            <w:shd w:val="clear" w:color="auto" w:fill="auto"/>
            <w:vAlign w:val="center"/>
          </w:tcPr>
          <w:p w14:paraId="14975B79"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proofErr w:type="spellStart"/>
            <w:r w:rsidRPr="00FB5213">
              <w:rPr>
                <w:rFonts w:ascii="Times New Roman" w:eastAsia="Times New Roman" w:hAnsi="Times New Roman" w:cs="Times New Roman"/>
                <w:color w:val="000000"/>
                <w:sz w:val="24"/>
                <w:szCs w:val="24"/>
                <w:lang w:eastAsia="en-GB"/>
              </w:rPr>
              <w:t>UnStd</w:t>
            </w:r>
            <w:proofErr w:type="spellEnd"/>
          </w:p>
        </w:tc>
        <w:tc>
          <w:tcPr>
            <w:tcW w:w="0" w:type="auto"/>
            <w:tcBorders>
              <w:top w:val="single" w:sz="4" w:space="0" w:color="auto"/>
              <w:bottom w:val="single" w:sz="4" w:space="0" w:color="auto"/>
            </w:tcBorders>
            <w:shd w:val="clear" w:color="auto" w:fill="auto"/>
            <w:vAlign w:val="center"/>
          </w:tcPr>
          <w:p w14:paraId="0D9CFDB0"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i/>
                <w:iCs/>
                <w:color w:val="000000"/>
                <w:sz w:val="24"/>
                <w:szCs w:val="24"/>
                <w:lang w:eastAsia="en-GB"/>
              </w:rPr>
              <w:t>SE</w:t>
            </w:r>
          </w:p>
        </w:tc>
        <w:tc>
          <w:tcPr>
            <w:tcW w:w="0" w:type="auto"/>
            <w:gridSpan w:val="3"/>
            <w:tcBorders>
              <w:top w:val="single" w:sz="4" w:space="0" w:color="auto"/>
              <w:bottom w:val="single" w:sz="4" w:space="0" w:color="auto"/>
            </w:tcBorders>
            <w:shd w:val="clear" w:color="auto" w:fill="auto"/>
            <w:vAlign w:val="center"/>
          </w:tcPr>
          <w:p w14:paraId="5ABCFC69"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i/>
                <w:iCs/>
                <w:color w:val="000000"/>
                <w:sz w:val="24"/>
                <w:szCs w:val="24"/>
                <w:lang w:eastAsia="en-GB"/>
              </w:rPr>
              <w:t>p</w:t>
            </w:r>
          </w:p>
        </w:tc>
        <w:tc>
          <w:tcPr>
            <w:tcW w:w="0" w:type="auto"/>
            <w:tcBorders>
              <w:top w:val="single" w:sz="4" w:space="0" w:color="auto"/>
              <w:bottom w:val="single" w:sz="4" w:space="0" w:color="auto"/>
            </w:tcBorders>
            <w:shd w:val="clear" w:color="auto" w:fill="auto"/>
            <w:vAlign w:val="center"/>
          </w:tcPr>
          <w:p w14:paraId="1F2C402F"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p>
        </w:tc>
      </w:tr>
      <w:tr w:rsidR="009D277B" w:rsidRPr="00FB5213" w14:paraId="3571D3D0" w14:textId="77777777" w:rsidTr="009D277B">
        <w:trPr>
          <w:gridAfter w:val="1"/>
          <w:trHeight w:val="290"/>
        </w:trPr>
        <w:tc>
          <w:tcPr>
            <w:tcW w:w="5606" w:type="dxa"/>
            <w:tcBorders>
              <w:top w:val="single" w:sz="4" w:space="0" w:color="auto"/>
              <w:bottom w:val="nil"/>
            </w:tcBorders>
            <w:shd w:val="clear" w:color="auto" w:fill="auto"/>
            <w:vAlign w:val="center"/>
          </w:tcPr>
          <w:p w14:paraId="446EF9AC" w14:textId="77777777" w:rsidR="009D277B" w:rsidRPr="006A403A" w:rsidRDefault="009D277B" w:rsidP="009D277B">
            <w:pPr>
              <w:spacing w:after="0" w:line="480" w:lineRule="auto"/>
              <w:rPr>
                <w:rFonts w:ascii="Times New Roman" w:eastAsia="Times New Roman" w:hAnsi="Times New Roman" w:cs="Times New Roman"/>
                <w:i/>
                <w:color w:val="000000"/>
                <w:sz w:val="24"/>
                <w:szCs w:val="24"/>
                <w:lang w:eastAsia="en-GB"/>
              </w:rPr>
            </w:pPr>
            <w:r w:rsidRPr="006A403A">
              <w:rPr>
                <w:rFonts w:ascii="Times New Roman" w:eastAsia="Times New Roman" w:hAnsi="Times New Roman" w:cs="Times New Roman"/>
                <w:i/>
                <w:color w:val="000000"/>
                <w:sz w:val="24"/>
                <w:szCs w:val="24"/>
                <w:lang w:eastAsia="en-GB"/>
              </w:rPr>
              <w:t>Variance</w:t>
            </w:r>
            <w:r>
              <w:rPr>
                <w:rFonts w:ascii="Times New Roman" w:eastAsia="Times New Roman" w:hAnsi="Times New Roman" w:cs="Times New Roman"/>
                <w:i/>
                <w:color w:val="000000"/>
                <w:sz w:val="24"/>
                <w:szCs w:val="24"/>
                <w:lang w:eastAsia="en-GB"/>
              </w:rPr>
              <w:t>s</w:t>
            </w:r>
          </w:p>
        </w:tc>
        <w:tc>
          <w:tcPr>
            <w:tcW w:w="336" w:type="dxa"/>
            <w:tcBorders>
              <w:top w:val="single" w:sz="4" w:space="0" w:color="auto"/>
              <w:bottom w:val="nil"/>
            </w:tcBorders>
            <w:shd w:val="clear" w:color="auto" w:fill="auto"/>
            <w:vAlign w:val="center"/>
          </w:tcPr>
          <w:p w14:paraId="706D073C"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p>
        </w:tc>
        <w:tc>
          <w:tcPr>
            <w:tcW w:w="0" w:type="auto"/>
            <w:tcBorders>
              <w:top w:val="single" w:sz="4" w:space="0" w:color="auto"/>
              <w:bottom w:val="nil"/>
            </w:tcBorders>
            <w:shd w:val="clear" w:color="auto" w:fill="auto"/>
            <w:vAlign w:val="center"/>
          </w:tcPr>
          <w:p w14:paraId="21BB7B24" w14:textId="77777777" w:rsidR="009D277B" w:rsidRPr="00FB5213" w:rsidRDefault="009D277B" w:rsidP="009D277B">
            <w:pPr>
              <w:spacing w:after="0" w:line="480" w:lineRule="auto"/>
              <w:jc w:val="right"/>
              <w:rPr>
                <w:rFonts w:ascii="Times New Roman" w:hAnsi="Times New Roman" w:cs="Times New Roman"/>
                <w:sz w:val="24"/>
                <w:szCs w:val="24"/>
              </w:rPr>
            </w:pPr>
          </w:p>
        </w:tc>
        <w:tc>
          <w:tcPr>
            <w:tcW w:w="0" w:type="auto"/>
            <w:gridSpan w:val="2"/>
            <w:tcBorders>
              <w:top w:val="single" w:sz="4" w:space="0" w:color="auto"/>
              <w:bottom w:val="nil"/>
            </w:tcBorders>
            <w:shd w:val="clear" w:color="auto" w:fill="auto"/>
            <w:vAlign w:val="center"/>
          </w:tcPr>
          <w:p w14:paraId="306FCEC0" w14:textId="77777777" w:rsidR="009D277B" w:rsidRPr="00FB5213" w:rsidRDefault="009D277B" w:rsidP="009D277B">
            <w:pPr>
              <w:spacing w:after="0" w:line="480" w:lineRule="auto"/>
              <w:jc w:val="right"/>
              <w:rPr>
                <w:rFonts w:ascii="Times New Roman" w:hAnsi="Times New Roman" w:cs="Times New Roman"/>
                <w:sz w:val="24"/>
                <w:szCs w:val="24"/>
              </w:rPr>
            </w:pPr>
          </w:p>
        </w:tc>
        <w:tc>
          <w:tcPr>
            <w:tcW w:w="0" w:type="auto"/>
            <w:gridSpan w:val="2"/>
            <w:tcBorders>
              <w:top w:val="single" w:sz="4" w:space="0" w:color="auto"/>
              <w:bottom w:val="nil"/>
            </w:tcBorders>
            <w:shd w:val="clear" w:color="auto" w:fill="auto"/>
            <w:vAlign w:val="center"/>
          </w:tcPr>
          <w:p w14:paraId="4C5B57D8"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p>
        </w:tc>
        <w:tc>
          <w:tcPr>
            <w:tcW w:w="0" w:type="auto"/>
            <w:tcBorders>
              <w:top w:val="single" w:sz="4" w:space="0" w:color="auto"/>
              <w:bottom w:val="nil"/>
            </w:tcBorders>
            <w:shd w:val="clear" w:color="auto" w:fill="auto"/>
            <w:vAlign w:val="center"/>
          </w:tcPr>
          <w:p w14:paraId="6745C6DE"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p>
        </w:tc>
        <w:tc>
          <w:tcPr>
            <w:tcW w:w="0" w:type="auto"/>
            <w:tcBorders>
              <w:top w:val="single" w:sz="4" w:space="0" w:color="auto"/>
              <w:bottom w:val="nil"/>
            </w:tcBorders>
            <w:shd w:val="clear" w:color="auto" w:fill="auto"/>
            <w:vAlign w:val="center"/>
          </w:tcPr>
          <w:p w14:paraId="7AEB24D6"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p>
        </w:tc>
        <w:tc>
          <w:tcPr>
            <w:tcW w:w="0" w:type="auto"/>
            <w:tcBorders>
              <w:top w:val="single" w:sz="4" w:space="0" w:color="auto"/>
              <w:bottom w:val="nil"/>
            </w:tcBorders>
            <w:shd w:val="clear" w:color="auto" w:fill="auto"/>
            <w:vAlign w:val="center"/>
          </w:tcPr>
          <w:p w14:paraId="29F11F0E"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p>
        </w:tc>
        <w:tc>
          <w:tcPr>
            <w:tcW w:w="0" w:type="auto"/>
            <w:gridSpan w:val="2"/>
            <w:tcBorders>
              <w:top w:val="single" w:sz="4" w:space="0" w:color="auto"/>
              <w:bottom w:val="nil"/>
            </w:tcBorders>
            <w:shd w:val="clear" w:color="auto" w:fill="auto"/>
            <w:vAlign w:val="center"/>
          </w:tcPr>
          <w:p w14:paraId="22411290"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p>
        </w:tc>
      </w:tr>
      <w:tr w:rsidR="009D277B" w:rsidRPr="00FB5213" w14:paraId="69308835" w14:textId="77777777" w:rsidTr="009D277B">
        <w:trPr>
          <w:gridAfter w:val="1"/>
          <w:trHeight w:val="290"/>
        </w:trPr>
        <w:tc>
          <w:tcPr>
            <w:tcW w:w="5606" w:type="dxa"/>
            <w:tcBorders>
              <w:top w:val="nil"/>
              <w:bottom w:val="nil"/>
            </w:tcBorders>
            <w:shd w:val="clear" w:color="auto" w:fill="auto"/>
            <w:vAlign w:val="center"/>
          </w:tcPr>
          <w:p w14:paraId="6AD7A090"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Vocabulary</w:t>
            </w:r>
          </w:p>
        </w:tc>
        <w:tc>
          <w:tcPr>
            <w:tcW w:w="336" w:type="dxa"/>
            <w:tcBorders>
              <w:top w:val="nil"/>
              <w:bottom w:val="nil"/>
            </w:tcBorders>
            <w:shd w:val="clear" w:color="auto" w:fill="auto"/>
            <w:vAlign w:val="center"/>
          </w:tcPr>
          <w:p w14:paraId="6D379185"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p>
        </w:tc>
        <w:tc>
          <w:tcPr>
            <w:tcW w:w="0" w:type="auto"/>
            <w:tcBorders>
              <w:top w:val="nil"/>
              <w:bottom w:val="nil"/>
            </w:tcBorders>
            <w:shd w:val="clear" w:color="auto" w:fill="auto"/>
            <w:vAlign w:val="center"/>
          </w:tcPr>
          <w:p w14:paraId="07D69A06"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hAnsi="Times New Roman" w:cs="Times New Roman"/>
                <w:sz w:val="24"/>
                <w:szCs w:val="24"/>
              </w:rPr>
              <w:t>243.818</w:t>
            </w:r>
          </w:p>
        </w:tc>
        <w:tc>
          <w:tcPr>
            <w:tcW w:w="0" w:type="auto"/>
            <w:gridSpan w:val="2"/>
            <w:tcBorders>
              <w:top w:val="nil"/>
              <w:bottom w:val="nil"/>
            </w:tcBorders>
            <w:shd w:val="clear" w:color="auto" w:fill="auto"/>
            <w:vAlign w:val="center"/>
          </w:tcPr>
          <w:p w14:paraId="4EDF91A6"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hAnsi="Times New Roman" w:cs="Times New Roman"/>
                <w:sz w:val="24"/>
                <w:szCs w:val="24"/>
              </w:rPr>
              <w:t>40.277</w:t>
            </w:r>
          </w:p>
        </w:tc>
        <w:tc>
          <w:tcPr>
            <w:tcW w:w="0" w:type="auto"/>
            <w:gridSpan w:val="2"/>
            <w:tcBorders>
              <w:top w:val="nil"/>
              <w:bottom w:val="nil"/>
            </w:tcBorders>
            <w:shd w:val="clear" w:color="auto" w:fill="auto"/>
            <w:vAlign w:val="center"/>
          </w:tcPr>
          <w:p w14:paraId="71E3735B"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 xml:space="preserve">  &lt;.001</w:t>
            </w:r>
          </w:p>
        </w:tc>
        <w:tc>
          <w:tcPr>
            <w:tcW w:w="0" w:type="auto"/>
            <w:tcBorders>
              <w:top w:val="nil"/>
              <w:bottom w:val="nil"/>
            </w:tcBorders>
            <w:shd w:val="clear" w:color="auto" w:fill="auto"/>
            <w:vAlign w:val="center"/>
          </w:tcPr>
          <w:p w14:paraId="3DCD5309"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370.394</w:t>
            </w:r>
          </w:p>
        </w:tc>
        <w:tc>
          <w:tcPr>
            <w:tcW w:w="0" w:type="auto"/>
            <w:tcBorders>
              <w:top w:val="nil"/>
              <w:bottom w:val="nil"/>
            </w:tcBorders>
            <w:shd w:val="clear" w:color="auto" w:fill="auto"/>
            <w:vAlign w:val="center"/>
          </w:tcPr>
          <w:p w14:paraId="08F7462E"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45.47</w:t>
            </w:r>
          </w:p>
        </w:tc>
        <w:tc>
          <w:tcPr>
            <w:tcW w:w="0" w:type="auto"/>
            <w:tcBorders>
              <w:top w:val="nil"/>
              <w:bottom w:val="nil"/>
            </w:tcBorders>
            <w:shd w:val="clear" w:color="auto" w:fill="auto"/>
            <w:vAlign w:val="center"/>
          </w:tcPr>
          <w:p w14:paraId="114C183F"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p>
        </w:tc>
        <w:tc>
          <w:tcPr>
            <w:tcW w:w="0" w:type="auto"/>
            <w:gridSpan w:val="2"/>
            <w:tcBorders>
              <w:top w:val="nil"/>
              <w:bottom w:val="nil"/>
            </w:tcBorders>
            <w:shd w:val="clear" w:color="auto" w:fill="auto"/>
            <w:vAlign w:val="center"/>
          </w:tcPr>
          <w:p w14:paraId="2F4AF1F1" w14:textId="77777777" w:rsidR="009D277B" w:rsidRPr="00FB5213" w:rsidRDefault="009D277B" w:rsidP="009D277B">
            <w:pPr>
              <w:spacing w:after="0" w:line="480" w:lineRule="auto"/>
              <w:ind w:left="-141"/>
              <w:jc w:val="center"/>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&lt;.001</w:t>
            </w:r>
          </w:p>
        </w:tc>
      </w:tr>
      <w:tr w:rsidR="009D277B" w:rsidRPr="00FB5213" w14:paraId="7E25AE0E" w14:textId="77777777" w:rsidTr="009D277B">
        <w:trPr>
          <w:trHeight w:val="290"/>
        </w:trPr>
        <w:tc>
          <w:tcPr>
            <w:tcW w:w="5606" w:type="dxa"/>
            <w:tcBorders>
              <w:top w:val="nil"/>
              <w:bottom w:val="nil"/>
            </w:tcBorders>
            <w:shd w:val="clear" w:color="auto" w:fill="auto"/>
            <w:vAlign w:val="center"/>
            <w:hideMark/>
          </w:tcPr>
          <w:p w14:paraId="05E65B69"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Grammar</w:t>
            </w:r>
          </w:p>
        </w:tc>
        <w:tc>
          <w:tcPr>
            <w:tcW w:w="336" w:type="dxa"/>
            <w:tcBorders>
              <w:top w:val="nil"/>
              <w:bottom w:val="nil"/>
            </w:tcBorders>
            <w:shd w:val="clear" w:color="auto" w:fill="auto"/>
            <w:vAlign w:val="center"/>
            <w:hideMark/>
          </w:tcPr>
          <w:p w14:paraId="714D6BD0"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p>
        </w:tc>
        <w:tc>
          <w:tcPr>
            <w:tcW w:w="0" w:type="auto"/>
            <w:tcBorders>
              <w:top w:val="nil"/>
              <w:bottom w:val="nil"/>
            </w:tcBorders>
            <w:shd w:val="clear" w:color="auto" w:fill="auto"/>
            <w:hideMark/>
          </w:tcPr>
          <w:p w14:paraId="422DEBE5"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hAnsi="Times New Roman" w:cs="Times New Roman"/>
                <w:sz w:val="24"/>
                <w:szCs w:val="24"/>
              </w:rPr>
              <w:t>79.301</w:t>
            </w:r>
          </w:p>
        </w:tc>
        <w:tc>
          <w:tcPr>
            <w:tcW w:w="0" w:type="auto"/>
            <w:tcBorders>
              <w:top w:val="nil"/>
              <w:bottom w:val="nil"/>
            </w:tcBorders>
            <w:shd w:val="clear" w:color="auto" w:fill="auto"/>
            <w:hideMark/>
          </w:tcPr>
          <w:p w14:paraId="76BF883B"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hAnsi="Times New Roman" w:cs="Times New Roman"/>
                <w:sz w:val="24"/>
                <w:szCs w:val="24"/>
              </w:rPr>
              <w:t xml:space="preserve">13.1   </w:t>
            </w:r>
          </w:p>
        </w:tc>
        <w:tc>
          <w:tcPr>
            <w:tcW w:w="0" w:type="auto"/>
            <w:gridSpan w:val="2"/>
            <w:tcBorders>
              <w:top w:val="nil"/>
              <w:bottom w:val="nil"/>
            </w:tcBorders>
            <w:shd w:val="clear" w:color="auto" w:fill="auto"/>
            <w:vAlign w:val="center"/>
          </w:tcPr>
          <w:p w14:paraId="2CDA29AF"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p>
        </w:tc>
        <w:tc>
          <w:tcPr>
            <w:tcW w:w="0" w:type="auto"/>
            <w:tcBorders>
              <w:top w:val="nil"/>
              <w:bottom w:val="nil"/>
            </w:tcBorders>
            <w:shd w:val="clear" w:color="auto" w:fill="auto"/>
            <w:vAlign w:val="center"/>
            <w:hideMark/>
          </w:tcPr>
          <w:p w14:paraId="487DE7EE"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&lt;.001</w:t>
            </w:r>
          </w:p>
        </w:tc>
        <w:tc>
          <w:tcPr>
            <w:tcW w:w="0" w:type="auto"/>
            <w:tcBorders>
              <w:top w:val="nil"/>
              <w:bottom w:val="nil"/>
            </w:tcBorders>
            <w:shd w:val="clear" w:color="auto" w:fill="auto"/>
            <w:vAlign w:val="center"/>
            <w:hideMark/>
          </w:tcPr>
          <w:p w14:paraId="213768A2"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171.414</w:t>
            </w:r>
          </w:p>
        </w:tc>
        <w:tc>
          <w:tcPr>
            <w:tcW w:w="0" w:type="auto"/>
            <w:tcBorders>
              <w:top w:val="nil"/>
              <w:bottom w:val="nil"/>
            </w:tcBorders>
            <w:shd w:val="clear" w:color="auto" w:fill="auto"/>
            <w:vAlign w:val="center"/>
            <w:hideMark/>
          </w:tcPr>
          <w:p w14:paraId="65B5DA27"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21.043</w:t>
            </w:r>
          </w:p>
        </w:tc>
        <w:tc>
          <w:tcPr>
            <w:tcW w:w="0" w:type="auto"/>
            <w:gridSpan w:val="4"/>
            <w:tcBorders>
              <w:top w:val="nil"/>
              <w:bottom w:val="nil"/>
            </w:tcBorders>
            <w:shd w:val="clear" w:color="auto" w:fill="auto"/>
            <w:vAlign w:val="center"/>
            <w:hideMark/>
          </w:tcPr>
          <w:p w14:paraId="0C7EF911" w14:textId="77777777" w:rsidR="009D277B" w:rsidRPr="00FB5213" w:rsidRDefault="009D277B" w:rsidP="009D277B">
            <w:pPr>
              <w:spacing w:after="0" w:line="480" w:lineRule="auto"/>
              <w:jc w:val="center"/>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&lt;.001</w:t>
            </w:r>
          </w:p>
        </w:tc>
      </w:tr>
      <w:tr w:rsidR="009D277B" w:rsidRPr="00FB5213" w14:paraId="3FD01B63" w14:textId="77777777" w:rsidTr="009D277B">
        <w:trPr>
          <w:trHeight w:val="580"/>
        </w:trPr>
        <w:tc>
          <w:tcPr>
            <w:tcW w:w="5606" w:type="dxa"/>
            <w:tcBorders>
              <w:top w:val="nil"/>
            </w:tcBorders>
            <w:shd w:val="clear" w:color="auto" w:fill="auto"/>
            <w:vAlign w:val="center"/>
            <w:hideMark/>
          </w:tcPr>
          <w:p w14:paraId="069347B9"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Word Recognition</w:t>
            </w:r>
          </w:p>
        </w:tc>
        <w:tc>
          <w:tcPr>
            <w:tcW w:w="336" w:type="dxa"/>
            <w:tcBorders>
              <w:top w:val="nil"/>
            </w:tcBorders>
            <w:shd w:val="clear" w:color="auto" w:fill="auto"/>
            <w:vAlign w:val="center"/>
            <w:hideMark/>
          </w:tcPr>
          <w:p w14:paraId="5B3348C4"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p>
        </w:tc>
        <w:tc>
          <w:tcPr>
            <w:tcW w:w="0" w:type="auto"/>
            <w:tcBorders>
              <w:top w:val="nil"/>
            </w:tcBorders>
            <w:shd w:val="clear" w:color="auto" w:fill="auto"/>
            <w:hideMark/>
          </w:tcPr>
          <w:p w14:paraId="597B68C2"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93.988</w:t>
            </w:r>
          </w:p>
        </w:tc>
        <w:tc>
          <w:tcPr>
            <w:tcW w:w="0" w:type="auto"/>
            <w:tcBorders>
              <w:top w:val="nil"/>
            </w:tcBorders>
            <w:shd w:val="clear" w:color="auto" w:fill="auto"/>
            <w:hideMark/>
          </w:tcPr>
          <w:p w14:paraId="6E6EC758"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15.526</w:t>
            </w:r>
          </w:p>
        </w:tc>
        <w:tc>
          <w:tcPr>
            <w:tcW w:w="0" w:type="auto"/>
            <w:gridSpan w:val="2"/>
            <w:tcBorders>
              <w:top w:val="nil"/>
            </w:tcBorders>
            <w:shd w:val="clear" w:color="auto" w:fill="auto"/>
            <w:vAlign w:val="center"/>
          </w:tcPr>
          <w:p w14:paraId="2AE27840"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p>
        </w:tc>
        <w:tc>
          <w:tcPr>
            <w:tcW w:w="0" w:type="auto"/>
            <w:tcBorders>
              <w:top w:val="nil"/>
            </w:tcBorders>
            <w:shd w:val="clear" w:color="auto" w:fill="auto"/>
            <w:vAlign w:val="center"/>
            <w:hideMark/>
          </w:tcPr>
          <w:p w14:paraId="4D2BFDB3"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&lt;.001</w:t>
            </w:r>
          </w:p>
        </w:tc>
        <w:tc>
          <w:tcPr>
            <w:tcW w:w="0" w:type="auto"/>
            <w:tcBorders>
              <w:top w:val="nil"/>
            </w:tcBorders>
            <w:shd w:val="clear" w:color="auto" w:fill="auto"/>
            <w:vAlign w:val="center"/>
            <w:hideMark/>
          </w:tcPr>
          <w:p w14:paraId="2BB09CB0"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69.893</w:t>
            </w:r>
          </w:p>
        </w:tc>
        <w:tc>
          <w:tcPr>
            <w:tcW w:w="0" w:type="auto"/>
            <w:tcBorders>
              <w:top w:val="nil"/>
            </w:tcBorders>
            <w:shd w:val="clear" w:color="auto" w:fill="auto"/>
            <w:vAlign w:val="center"/>
            <w:hideMark/>
          </w:tcPr>
          <w:p w14:paraId="3177CB8E"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8.58</w:t>
            </w:r>
          </w:p>
        </w:tc>
        <w:tc>
          <w:tcPr>
            <w:tcW w:w="0" w:type="auto"/>
            <w:gridSpan w:val="4"/>
            <w:tcBorders>
              <w:top w:val="nil"/>
            </w:tcBorders>
            <w:shd w:val="clear" w:color="auto" w:fill="auto"/>
            <w:vAlign w:val="center"/>
            <w:hideMark/>
          </w:tcPr>
          <w:p w14:paraId="5BC8C23A" w14:textId="77777777" w:rsidR="009D277B" w:rsidRPr="00FB5213" w:rsidRDefault="009D277B" w:rsidP="009D277B">
            <w:pPr>
              <w:spacing w:after="0" w:line="480" w:lineRule="auto"/>
              <w:jc w:val="center"/>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&lt;.001</w:t>
            </w:r>
          </w:p>
        </w:tc>
      </w:tr>
      <w:tr w:rsidR="009D277B" w:rsidRPr="00FB5213" w14:paraId="2F890A27" w14:textId="77777777" w:rsidTr="009D277B">
        <w:trPr>
          <w:trHeight w:val="580"/>
        </w:trPr>
        <w:tc>
          <w:tcPr>
            <w:tcW w:w="5606" w:type="dxa"/>
            <w:shd w:val="clear" w:color="auto" w:fill="auto"/>
            <w:vAlign w:val="center"/>
            <w:hideMark/>
          </w:tcPr>
          <w:p w14:paraId="2DB78985"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Matrix Reasoning</w:t>
            </w:r>
          </w:p>
        </w:tc>
        <w:tc>
          <w:tcPr>
            <w:tcW w:w="336" w:type="dxa"/>
            <w:shd w:val="clear" w:color="auto" w:fill="auto"/>
            <w:vAlign w:val="center"/>
            <w:hideMark/>
          </w:tcPr>
          <w:p w14:paraId="75238403"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p>
        </w:tc>
        <w:tc>
          <w:tcPr>
            <w:tcW w:w="0" w:type="auto"/>
            <w:shd w:val="clear" w:color="auto" w:fill="auto"/>
            <w:hideMark/>
          </w:tcPr>
          <w:p w14:paraId="6E8C58FA"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hAnsi="Times New Roman" w:cs="Times New Roman"/>
                <w:sz w:val="24"/>
                <w:szCs w:val="24"/>
              </w:rPr>
              <w:t>28.009</w:t>
            </w:r>
          </w:p>
        </w:tc>
        <w:tc>
          <w:tcPr>
            <w:tcW w:w="0" w:type="auto"/>
            <w:shd w:val="clear" w:color="auto" w:fill="auto"/>
            <w:hideMark/>
          </w:tcPr>
          <w:p w14:paraId="193E729F"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hAnsi="Times New Roman" w:cs="Times New Roman"/>
                <w:sz w:val="24"/>
                <w:szCs w:val="24"/>
              </w:rPr>
              <w:t>4.57</w:t>
            </w:r>
          </w:p>
        </w:tc>
        <w:tc>
          <w:tcPr>
            <w:tcW w:w="0" w:type="auto"/>
            <w:gridSpan w:val="2"/>
            <w:shd w:val="clear" w:color="auto" w:fill="auto"/>
            <w:vAlign w:val="center"/>
          </w:tcPr>
          <w:p w14:paraId="0BC004B9"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14:paraId="6081E135"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&lt;.001</w:t>
            </w:r>
          </w:p>
        </w:tc>
        <w:tc>
          <w:tcPr>
            <w:tcW w:w="0" w:type="auto"/>
            <w:shd w:val="clear" w:color="auto" w:fill="auto"/>
            <w:vAlign w:val="center"/>
            <w:hideMark/>
          </w:tcPr>
          <w:p w14:paraId="71A98A57"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30.042</w:t>
            </w:r>
          </w:p>
        </w:tc>
        <w:tc>
          <w:tcPr>
            <w:tcW w:w="0" w:type="auto"/>
            <w:shd w:val="clear" w:color="auto" w:fill="auto"/>
            <w:vAlign w:val="center"/>
            <w:hideMark/>
          </w:tcPr>
          <w:p w14:paraId="102D0E84"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3.684</w:t>
            </w:r>
          </w:p>
        </w:tc>
        <w:tc>
          <w:tcPr>
            <w:tcW w:w="0" w:type="auto"/>
            <w:gridSpan w:val="4"/>
            <w:shd w:val="clear" w:color="auto" w:fill="auto"/>
            <w:vAlign w:val="center"/>
            <w:hideMark/>
          </w:tcPr>
          <w:p w14:paraId="2B928870" w14:textId="77777777" w:rsidR="009D277B" w:rsidRPr="00FB5213" w:rsidRDefault="009D277B" w:rsidP="009D277B">
            <w:pPr>
              <w:spacing w:after="0" w:line="480" w:lineRule="auto"/>
              <w:jc w:val="center"/>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&lt;.001</w:t>
            </w:r>
          </w:p>
        </w:tc>
      </w:tr>
      <w:tr w:rsidR="009D277B" w:rsidRPr="00FB5213" w14:paraId="6E03C3FE" w14:textId="77777777" w:rsidTr="009D277B">
        <w:trPr>
          <w:trHeight w:val="290"/>
        </w:trPr>
        <w:tc>
          <w:tcPr>
            <w:tcW w:w="5606" w:type="dxa"/>
            <w:shd w:val="clear" w:color="auto" w:fill="auto"/>
            <w:vAlign w:val="center"/>
            <w:hideMark/>
          </w:tcPr>
          <w:p w14:paraId="37574F5D"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Age</w:t>
            </w:r>
          </w:p>
        </w:tc>
        <w:tc>
          <w:tcPr>
            <w:tcW w:w="336" w:type="dxa"/>
            <w:shd w:val="clear" w:color="auto" w:fill="auto"/>
            <w:vAlign w:val="center"/>
            <w:hideMark/>
          </w:tcPr>
          <w:p w14:paraId="2B8C6A6B"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p>
        </w:tc>
        <w:tc>
          <w:tcPr>
            <w:tcW w:w="0" w:type="auto"/>
            <w:shd w:val="clear" w:color="auto" w:fill="auto"/>
            <w:hideMark/>
          </w:tcPr>
          <w:p w14:paraId="44DB5739"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hAnsi="Times New Roman" w:cs="Times New Roman"/>
                <w:sz w:val="24"/>
                <w:szCs w:val="24"/>
              </w:rPr>
              <w:t>22.852</w:t>
            </w:r>
          </w:p>
        </w:tc>
        <w:tc>
          <w:tcPr>
            <w:tcW w:w="0" w:type="auto"/>
            <w:shd w:val="clear" w:color="auto" w:fill="auto"/>
            <w:hideMark/>
          </w:tcPr>
          <w:p w14:paraId="2DAE0312"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hAnsi="Times New Roman" w:cs="Times New Roman"/>
                <w:sz w:val="24"/>
                <w:szCs w:val="24"/>
              </w:rPr>
              <w:t>3.775</w:t>
            </w:r>
          </w:p>
        </w:tc>
        <w:tc>
          <w:tcPr>
            <w:tcW w:w="0" w:type="auto"/>
            <w:gridSpan w:val="2"/>
            <w:shd w:val="clear" w:color="auto" w:fill="auto"/>
            <w:vAlign w:val="center"/>
          </w:tcPr>
          <w:p w14:paraId="07B88975"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14:paraId="4D7DFEA8"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&lt;.001</w:t>
            </w:r>
          </w:p>
        </w:tc>
        <w:tc>
          <w:tcPr>
            <w:tcW w:w="0" w:type="auto"/>
            <w:shd w:val="clear" w:color="auto" w:fill="auto"/>
            <w:vAlign w:val="center"/>
            <w:hideMark/>
          </w:tcPr>
          <w:p w14:paraId="759F52DD"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26.342</w:t>
            </w:r>
          </w:p>
        </w:tc>
        <w:tc>
          <w:tcPr>
            <w:tcW w:w="0" w:type="auto"/>
            <w:shd w:val="clear" w:color="auto" w:fill="auto"/>
            <w:vAlign w:val="center"/>
            <w:hideMark/>
          </w:tcPr>
          <w:p w14:paraId="7C3ACE56"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3.234</w:t>
            </w:r>
          </w:p>
        </w:tc>
        <w:tc>
          <w:tcPr>
            <w:tcW w:w="0" w:type="auto"/>
            <w:gridSpan w:val="4"/>
            <w:shd w:val="clear" w:color="auto" w:fill="auto"/>
            <w:vAlign w:val="center"/>
            <w:hideMark/>
          </w:tcPr>
          <w:p w14:paraId="770AA25D" w14:textId="77777777" w:rsidR="009D277B" w:rsidRPr="00FB5213" w:rsidRDefault="009D277B" w:rsidP="009D277B">
            <w:pPr>
              <w:spacing w:after="0" w:line="480" w:lineRule="auto"/>
              <w:jc w:val="center"/>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&lt;.001</w:t>
            </w:r>
          </w:p>
        </w:tc>
      </w:tr>
      <w:tr w:rsidR="009D277B" w:rsidRPr="00FB5213" w14:paraId="5D9D7C97" w14:textId="77777777" w:rsidTr="009D277B">
        <w:trPr>
          <w:trHeight w:val="290"/>
        </w:trPr>
        <w:tc>
          <w:tcPr>
            <w:tcW w:w="5606" w:type="dxa"/>
            <w:shd w:val="clear" w:color="auto" w:fill="auto"/>
            <w:vAlign w:val="center"/>
            <w:hideMark/>
          </w:tcPr>
          <w:p w14:paraId="2182CB01"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D1 Listening comprehension</w:t>
            </w:r>
          </w:p>
        </w:tc>
        <w:tc>
          <w:tcPr>
            <w:tcW w:w="336" w:type="dxa"/>
            <w:shd w:val="clear" w:color="auto" w:fill="auto"/>
            <w:vAlign w:val="center"/>
            <w:hideMark/>
          </w:tcPr>
          <w:p w14:paraId="31B2B636"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p>
        </w:tc>
        <w:tc>
          <w:tcPr>
            <w:tcW w:w="0" w:type="auto"/>
            <w:shd w:val="clear" w:color="auto" w:fill="auto"/>
            <w:hideMark/>
          </w:tcPr>
          <w:p w14:paraId="30050F15"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hAnsi="Times New Roman" w:cs="Times New Roman"/>
                <w:sz w:val="24"/>
                <w:szCs w:val="24"/>
              </w:rPr>
              <w:t>1.443</w:t>
            </w:r>
          </w:p>
        </w:tc>
        <w:tc>
          <w:tcPr>
            <w:tcW w:w="0" w:type="auto"/>
            <w:shd w:val="clear" w:color="auto" w:fill="auto"/>
            <w:hideMark/>
          </w:tcPr>
          <w:p w14:paraId="4D206DD2"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hAnsi="Times New Roman" w:cs="Times New Roman"/>
                <w:sz w:val="24"/>
                <w:szCs w:val="24"/>
              </w:rPr>
              <w:t>0.238</w:t>
            </w:r>
          </w:p>
        </w:tc>
        <w:tc>
          <w:tcPr>
            <w:tcW w:w="0" w:type="auto"/>
            <w:gridSpan w:val="2"/>
            <w:shd w:val="clear" w:color="auto" w:fill="auto"/>
            <w:vAlign w:val="center"/>
          </w:tcPr>
          <w:p w14:paraId="7021FF48"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14:paraId="634B5FDF"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&lt;.001</w:t>
            </w:r>
          </w:p>
        </w:tc>
        <w:tc>
          <w:tcPr>
            <w:tcW w:w="0" w:type="auto"/>
            <w:shd w:val="clear" w:color="auto" w:fill="auto"/>
            <w:vAlign w:val="center"/>
            <w:hideMark/>
          </w:tcPr>
          <w:p w14:paraId="5DA9CB72"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0.923</w:t>
            </w:r>
          </w:p>
        </w:tc>
        <w:tc>
          <w:tcPr>
            <w:tcW w:w="0" w:type="auto"/>
            <w:shd w:val="clear" w:color="auto" w:fill="auto"/>
            <w:vAlign w:val="center"/>
            <w:hideMark/>
          </w:tcPr>
          <w:p w14:paraId="55EEC1A9"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0.113</w:t>
            </w:r>
          </w:p>
        </w:tc>
        <w:tc>
          <w:tcPr>
            <w:tcW w:w="0" w:type="auto"/>
            <w:gridSpan w:val="4"/>
            <w:shd w:val="clear" w:color="auto" w:fill="auto"/>
            <w:vAlign w:val="center"/>
            <w:hideMark/>
          </w:tcPr>
          <w:p w14:paraId="438843CA" w14:textId="77777777" w:rsidR="009D277B" w:rsidRPr="00FB5213" w:rsidRDefault="009D277B" w:rsidP="009D277B">
            <w:pPr>
              <w:spacing w:after="0" w:line="480" w:lineRule="auto"/>
              <w:jc w:val="center"/>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&lt;.001</w:t>
            </w:r>
          </w:p>
        </w:tc>
      </w:tr>
      <w:tr w:rsidR="009D277B" w:rsidRPr="00FB5213" w14:paraId="32BB347A" w14:textId="77777777" w:rsidTr="009D277B">
        <w:trPr>
          <w:trHeight w:val="290"/>
        </w:trPr>
        <w:tc>
          <w:tcPr>
            <w:tcW w:w="5606" w:type="dxa"/>
            <w:shd w:val="clear" w:color="auto" w:fill="auto"/>
            <w:vAlign w:val="center"/>
            <w:hideMark/>
          </w:tcPr>
          <w:p w14:paraId="7DC18F62"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D2 Reading comprehension</w:t>
            </w:r>
          </w:p>
        </w:tc>
        <w:tc>
          <w:tcPr>
            <w:tcW w:w="336" w:type="dxa"/>
            <w:shd w:val="clear" w:color="auto" w:fill="auto"/>
            <w:vAlign w:val="center"/>
            <w:hideMark/>
          </w:tcPr>
          <w:p w14:paraId="05A69D57"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p>
        </w:tc>
        <w:tc>
          <w:tcPr>
            <w:tcW w:w="0" w:type="auto"/>
            <w:shd w:val="clear" w:color="auto" w:fill="auto"/>
            <w:hideMark/>
          </w:tcPr>
          <w:p w14:paraId="63EEB419"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hAnsi="Times New Roman" w:cs="Times New Roman"/>
                <w:sz w:val="24"/>
                <w:szCs w:val="24"/>
              </w:rPr>
              <w:t>21.506</w:t>
            </w:r>
          </w:p>
        </w:tc>
        <w:tc>
          <w:tcPr>
            <w:tcW w:w="0" w:type="auto"/>
            <w:shd w:val="clear" w:color="auto" w:fill="auto"/>
            <w:hideMark/>
          </w:tcPr>
          <w:p w14:paraId="57800456"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hAnsi="Times New Roman" w:cs="Times New Roman"/>
                <w:sz w:val="24"/>
                <w:szCs w:val="24"/>
              </w:rPr>
              <w:t>3.553</w:t>
            </w:r>
          </w:p>
        </w:tc>
        <w:tc>
          <w:tcPr>
            <w:tcW w:w="0" w:type="auto"/>
            <w:gridSpan w:val="2"/>
            <w:shd w:val="clear" w:color="auto" w:fill="auto"/>
            <w:vAlign w:val="center"/>
          </w:tcPr>
          <w:p w14:paraId="65334E9A"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p>
        </w:tc>
        <w:tc>
          <w:tcPr>
            <w:tcW w:w="0" w:type="auto"/>
            <w:shd w:val="clear" w:color="auto" w:fill="auto"/>
            <w:vAlign w:val="center"/>
            <w:hideMark/>
          </w:tcPr>
          <w:p w14:paraId="7C5B5158" w14:textId="77777777" w:rsidR="009D277B" w:rsidRPr="00FB5213" w:rsidRDefault="009D277B" w:rsidP="009D277B">
            <w:pPr>
              <w:spacing w:after="0" w:line="480" w:lineRule="auto"/>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&lt;.001</w:t>
            </w:r>
          </w:p>
        </w:tc>
        <w:tc>
          <w:tcPr>
            <w:tcW w:w="0" w:type="auto"/>
            <w:shd w:val="clear" w:color="auto" w:fill="auto"/>
            <w:vAlign w:val="center"/>
            <w:hideMark/>
          </w:tcPr>
          <w:p w14:paraId="564C9048"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18.197</w:t>
            </w:r>
          </w:p>
        </w:tc>
        <w:tc>
          <w:tcPr>
            <w:tcW w:w="0" w:type="auto"/>
            <w:shd w:val="clear" w:color="auto" w:fill="auto"/>
            <w:vAlign w:val="center"/>
            <w:hideMark/>
          </w:tcPr>
          <w:p w14:paraId="524808F9" w14:textId="77777777" w:rsidR="009D277B" w:rsidRPr="00FB5213" w:rsidRDefault="009D277B" w:rsidP="009D277B">
            <w:pPr>
              <w:spacing w:after="0" w:line="480" w:lineRule="auto"/>
              <w:jc w:val="right"/>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2.234</w:t>
            </w:r>
          </w:p>
        </w:tc>
        <w:tc>
          <w:tcPr>
            <w:tcW w:w="0" w:type="auto"/>
            <w:gridSpan w:val="4"/>
            <w:shd w:val="clear" w:color="auto" w:fill="auto"/>
            <w:vAlign w:val="center"/>
            <w:hideMark/>
          </w:tcPr>
          <w:p w14:paraId="308D2B19" w14:textId="77777777" w:rsidR="009D277B" w:rsidRPr="00FB5213" w:rsidRDefault="009D277B" w:rsidP="009D277B">
            <w:pPr>
              <w:spacing w:after="0" w:line="480" w:lineRule="auto"/>
              <w:jc w:val="center"/>
              <w:rPr>
                <w:rFonts w:ascii="Times New Roman" w:eastAsia="Times New Roman" w:hAnsi="Times New Roman" w:cs="Times New Roman"/>
                <w:color w:val="000000"/>
                <w:sz w:val="24"/>
                <w:szCs w:val="24"/>
                <w:lang w:eastAsia="en-GB"/>
              </w:rPr>
            </w:pPr>
            <w:r w:rsidRPr="00FB5213">
              <w:rPr>
                <w:rFonts w:ascii="Times New Roman" w:eastAsia="Times New Roman" w:hAnsi="Times New Roman" w:cs="Times New Roman"/>
                <w:color w:val="000000"/>
                <w:sz w:val="24"/>
                <w:szCs w:val="24"/>
                <w:lang w:eastAsia="en-GB"/>
              </w:rPr>
              <w:t>&lt;.001</w:t>
            </w:r>
          </w:p>
        </w:tc>
      </w:tr>
    </w:tbl>
    <w:p w14:paraId="52D8F05B" w14:textId="77777777" w:rsidR="009D277B" w:rsidRPr="00FB5213" w:rsidRDefault="009D277B" w:rsidP="009D277B">
      <w:pPr>
        <w:tabs>
          <w:tab w:val="left" w:pos="4395"/>
        </w:tabs>
        <w:rPr>
          <w:rFonts w:ascii="Times New Roman" w:hAnsi="Times New Roman" w:cs="Times New Roman"/>
          <w:sz w:val="24"/>
          <w:szCs w:val="24"/>
        </w:rPr>
      </w:pPr>
      <w:r w:rsidRPr="00FB5213">
        <w:rPr>
          <w:rFonts w:ascii="Times New Roman" w:hAnsi="Times New Roman" w:cs="Times New Roman"/>
          <w:i/>
          <w:sz w:val="24"/>
          <w:szCs w:val="24"/>
        </w:rPr>
        <w:t>Note.</w:t>
      </w:r>
      <w:r w:rsidRPr="00FB5213">
        <w:rPr>
          <w:rFonts w:ascii="Times New Roman" w:hAnsi="Times New Roman" w:cs="Times New Roman"/>
          <w:sz w:val="24"/>
          <w:szCs w:val="24"/>
        </w:rPr>
        <w:t xml:space="preserve"> EL1 = English as first language; EAL = English as an additional language; </w:t>
      </w:r>
      <w:proofErr w:type="spellStart"/>
      <w:r w:rsidRPr="00FB5213">
        <w:rPr>
          <w:rFonts w:ascii="Times New Roman" w:hAnsi="Times New Roman" w:cs="Times New Roman"/>
          <w:sz w:val="24"/>
          <w:szCs w:val="24"/>
        </w:rPr>
        <w:t>UnStd</w:t>
      </w:r>
      <w:proofErr w:type="spellEnd"/>
      <w:r w:rsidRPr="00FB5213">
        <w:rPr>
          <w:rFonts w:ascii="Times New Roman" w:hAnsi="Times New Roman" w:cs="Times New Roman"/>
          <w:sz w:val="24"/>
          <w:szCs w:val="24"/>
        </w:rPr>
        <w:t xml:space="preserve"> = </w:t>
      </w:r>
      <w:proofErr w:type="spellStart"/>
      <w:r w:rsidRPr="00FB5213">
        <w:rPr>
          <w:rFonts w:ascii="Times New Roman" w:hAnsi="Times New Roman" w:cs="Times New Roman"/>
          <w:sz w:val="24"/>
          <w:szCs w:val="24"/>
        </w:rPr>
        <w:t>unstandardised</w:t>
      </w:r>
      <w:proofErr w:type="spellEnd"/>
      <w:r w:rsidRPr="00FB5213">
        <w:rPr>
          <w:rFonts w:ascii="Times New Roman" w:hAnsi="Times New Roman" w:cs="Times New Roman"/>
          <w:sz w:val="24"/>
          <w:szCs w:val="24"/>
        </w:rPr>
        <w:t xml:space="preserve"> estimate; D = disturbance (unexplained) variance</w:t>
      </w:r>
      <w:r w:rsidRPr="00FB5213">
        <w:rPr>
          <w:rFonts w:ascii="Times New Roman" w:eastAsia="Times New Roman" w:hAnsi="Times New Roman" w:cs="Times New Roman"/>
          <w:sz w:val="24"/>
          <w:szCs w:val="24"/>
          <w:lang w:eastAsia="en-GB"/>
        </w:rPr>
        <w:t>.</w:t>
      </w:r>
    </w:p>
    <w:p w14:paraId="6789AA33" w14:textId="77777777" w:rsidR="009D277B" w:rsidRPr="00FB5213" w:rsidRDefault="009D277B" w:rsidP="009D277B">
      <w:pPr>
        <w:spacing w:line="480" w:lineRule="auto"/>
        <w:rPr>
          <w:rFonts w:ascii="Times New Roman" w:hAnsi="Times New Roman" w:cs="Times New Roman"/>
          <w:sz w:val="24"/>
          <w:szCs w:val="24"/>
        </w:rPr>
      </w:pPr>
    </w:p>
    <w:p w14:paraId="3D6CB730" w14:textId="77777777" w:rsidR="009D277B" w:rsidRPr="00D0387B" w:rsidRDefault="009D277B" w:rsidP="00643CE0">
      <w:pPr>
        <w:widowControl w:val="0"/>
        <w:autoSpaceDE w:val="0"/>
        <w:autoSpaceDN w:val="0"/>
        <w:adjustRightInd w:val="0"/>
        <w:spacing w:after="0" w:line="360" w:lineRule="auto"/>
        <w:rPr>
          <w:rFonts w:ascii="Times New Roman" w:hAnsi="Times New Roman" w:cs="Times New Roman"/>
          <w:color w:val="000000" w:themeColor="text1"/>
          <w:sz w:val="24"/>
          <w:szCs w:val="24"/>
        </w:rPr>
        <w:sectPr w:rsidR="009D277B" w:rsidRPr="00D0387B" w:rsidSect="009D277B">
          <w:pgSz w:w="16838" w:h="11906" w:orient="landscape"/>
          <w:pgMar w:top="1440" w:right="1440" w:bottom="1440" w:left="1440" w:header="708" w:footer="708" w:gutter="0"/>
          <w:cols w:space="708"/>
          <w:docGrid w:linePitch="360"/>
        </w:sectPr>
      </w:pPr>
    </w:p>
    <w:p w14:paraId="42139C56" w14:textId="77777777" w:rsidR="002C2469" w:rsidRPr="00D0387B" w:rsidRDefault="002C2469" w:rsidP="002C2469">
      <w:pPr>
        <w:spacing w:line="480" w:lineRule="auto"/>
        <w:rPr>
          <w:rFonts w:ascii="Times New Roman" w:hAnsi="Times New Roman" w:cs="Times New Roman"/>
          <w:sz w:val="24"/>
          <w:szCs w:val="24"/>
        </w:rPr>
      </w:pPr>
      <w:r w:rsidRPr="00D0387B">
        <w:rPr>
          <w:rFonts w:ascii="Times New Roman" w:hAnsi="Times New Roman" w:cs="Times New Roman"/>
          <w:sz w:val="24"/>
          <w:szCs w:val="24"/>
        </w:rPr>
        <w:t>Table 4</w:t>
      </w:r>
    </w:p>
    <w:p w14:paraId="05615694" w14:textId="77777777" w:rsidR="002C2469" w:rsidRPr="00D0387B" w:rsidRDefault="002C2469" w:rsidP="002C2469">
      <w:pPr>
        <w:spacing w:line="480" w:lineRule="auto"/>
        <w:rPr>
          <w:rFonts w:ascii="Times New Roman" w:hAnsi="Times New Roman" w:cs="Times New Roman"/>
          <w:i/>
          <w:sz w:val="24"/>
          <w:szCs w:val="24"/>
        </w:rPr>
      </w:pPr>
      <w:r w:rsidRPr="00D0387B">
        <w:rPr>
          <w:rFonts w:ascii="Times New Roman" w:hAnsi="Times New Roman" w:cs="Times New Roman"/>
          <w:i/>
          <w:sz w:val="24"/>
          <w:szCs w:val="24"/>
        </w:rPr>
        <w:t xml:space="preserve"> Indirect effects of oral language skills to reading comprehension: </w:t>
      </w:r>
      <w:proofErr w:type="spellStart"/>
      <w:r w:rsidRPr="00D0387B">
        <w:rPr>
          <w:rFonts w:ascii="Times New Roman" w:hAnsi="Times New Roman" w:cs="Times New Roman"/>
          <w:i/>
          <w:sz w:val="24"/>
          <w:szCs w:val="24"/>
        </w:rPr>
        <w:t>Unstandardised</w:t>
      </w:r>
      <w:proofErr w:type="spellEnd"/>
      <w:r w:rsidRPr="00D0387B">
        <w:rPr>
          <w:rFonts w:ascii="Times New Roman" w:hAnsi="Times New Roman" w:cs="Times New Roman"/>
          <w:i/>
          <w:sz w:val="24"/>
          <w:szCs w:val="24"/>
        </w:rPr>
        <w:t xml:space="preserve"> estimates (standardised estimates) and 95% CI</w:t>
      </w:r>
    </w:p>
    <w:tbl>
      <w:tblPr>
        <w:tblW w:w="0" w:type="auto"/>
        <w:tblInd w:w="93" w:type="dxa"/>
        <w:tblLook w:val="04A0" w:firstRow="1" w:lastRow="0" w:firstColumn="1" w:lastColumn="0" w:noHBand="0" w:noVBand="1"/>
      </w:tblPr>
      <w:tblGrid>
        <w:gridCol w:w="2543"/>
        <w:gridCol w:w="2150"/>
        <w:gridCol w:w="1624"/>
        <w:gridCol w:w="1136"/>
        <w:gridCol w:w="1336"/>
      </w:tblGrid>
      <w:tr w:rsidR="002C2469" w:rsidRPr="00D0387B" w14:paraId="290ED187" w14:textId="77777777" w:rsidTr="00206CAF">
        <w:trPr>
          <w:trHeight w:val="870"/>
        </w:trPr>
        <w:tc>
          <w:tcPr>
            <w:tcW w:w="0" w:type="auto"/>
            <w:tcBorders>
              <w:top w:val="single" w:sz="4" w:space="0" w:color="auto"/>
            </w:tcBorders>
            <w:shd w:val="clear" w:color="auto" w:fill="auto"/>
            <w:vAlign w:val="center"/>
          </w:tcPr>
          <w:p w14:paraId="02431C40" w14:textId="77777777" w:rsidR="002C2469" w:rsidRPr="00D0387B" w:rsidRDefault="002C2469" w:rsidP="00206CAF">
            <w:pPr>
              <w:spacing w:line="480" w:lineRule="auto"/>
              <w:jc w:val="right"/>
              <w:rPr>
                <w:rFonts w:ascii="Times New Roman" w:hAnsi="Times New Roman" w:cs="Times New Roman"/>
                <w:color w:val="000000"/>
                <w:sz w:val="24"/>
                <w:szCs w:val="24"/>
              </w:rPr>
            </w:pPr>
          </w:p>
        </w:tc>
        <w:tc>
          <w:tcPr>
            <w:tcW w:w="2150" w:type="dxa"/>
            <w:tcBorders>
              <w:top w:val="single" w:sz="4" w:space="0" w:color="auto"/>
              <w:bottom w:val="single" w:sz="4" w:space="0" w:color="auto"/>
            </w:tcBorders>
            <w:shd w:val="clear" w:color="auto" w:fill="auto"/>
            <w:vAlign w:val="center"/>
          </w:tcPr>
          <w:p w14:paraId="639F645E" w14:textId="77777777" w:rsidR="002C2469" w:rsidRPr="00D0387B" w:rsidRDefault="002C2469" w:rsidP="00206CAF">
            <w:pPr>
              <w:spacing w:line="480" w:lineRule="auto"/>
              <w:rPr>
                <w:rFonts w:ascii="Times New Roman" w:hAnsi="Times New Roman" w:cs="Times New Roman"/>
                <w:color w:val="000000"/>
                <w:sz w:val="24"/>
                <w:szCs w:val="24"/>
              </w:rPr>
            </w:pPr>
            <w:r w:rsidRPr="00D0387B">
              <w:rPr>
                <w:rFonts w:ascii="Times New Roman" w:hAnsi="Times New Roman" w:cs="Times New Roman"/>
                <w:color w:val="000000"/>
                <w:sz w:val="24"/>
                <w:szCs w:val="24"/>
              </w:rPr>
              <w:t>EL1</w:t>
            </w:r>
          </w:p>
        </w:tc>
        <w:tc>
          <w:tcPr>
            <w:tcW w:w="1624" w:type="dxa"/>
            <w:tcBorders>
              <w:top w:val="single" w:sz="4" w:space="0" w:color="auto"/>
              <w:bottom w:val="single" w:sz="4" w:space="0" w:color="auto"/>
            </w:tcBorders>
            <w:shd w:val="clear" w:color="auto" w:fill="auto"/>
            <w:vAlign w:val="center"/>
          </w:tcPr>
          <w:p w14:paraId="74DA4EED" w14:textId="77777777" w:rsidR="002C2469" w:rsidRPr="00D0387B" w:rsidRDefault="002C2469" w:rsidP="00206CAF">
            <w:pPr>
              <w:spacing w:line="480" w:lineRule="auto"/>
              <w:rPr>
                <w:rFonts w:ascii="Times New Roman" w:hAnsi="Times New Roman" w:cs="Times New Roman"/>
                <w:color w:val="000000"/>
                <w:sz w:val="24"/>
                <w:szCs w:val="24"/>
              </w:rPr>
            </w:pPr>
          </w:p>
        </w:tc>
        <w:tc>
          <w:tcPr>
            <w:tcW w:w="0" w:type="auto"/>
            <w:tcBorders>
              <w:top w:val="single" w:sz="4" w:space="0" w:color="auto"/>
              <w:bottom w:val="single" w:sz="4" w:space="0" w:color="auto"/>
            </w:tcBorders>
            <w:shd w:val="clear" w:color="auto" w:fill="auto"/>
            <w:vAlign w:val="center"/>
          </w:tcPr>
          <w:p w14:paraId="7612D6B3" w14:textId="77777777" w:rsidR="002C2469" w:rsidRPr="00D0387B" w:rsidRDefault="002C2469" w:rsidP="00206CAF">
            <w:pPr>
              <w:spacing w:line="480" w:lineRule="auto"/>
              <w:rPr>
                <w:rFonts w:ascii="Times New Roman" w:hAnsi="Times New Roman" w:cs="Times New Roman"/>
                <w:color w:val="000000"/>
                <w:sz w:val="24"/>
                <w:szCs w:val="24"/>
              </w:rPr>
            </w:pPr>
            <w:r w:rsidRPr="00D0387B">
              <w:rPr>
                <w:rFonts w:ascii="Times New Roman" w:hAnsi="Times New Roman" w:cs="Times New Roman"/>
                <w:color w:val="000000"/>
                <w:sz w:val="24"/>
                <w:szCs w:val="24"/>
              </w:rPr>
              <w:t>EAL</w:t>
            </w:r>
          </w:p>
        </w:tc>
        <w:tc>
          <w:tcPr>
            <w:tcW w:w="0" w:type="auto"/>
            <w:tcBorders>
              <w:top w:val="single" w:sz="4" w:space="0" w:color="auto"/>
              <w:bottom w:val="single" w:sz="4" w:space="0" w:color="auto"/>
            </w:tcBorders>
            <w:shd w:val="clear" w:color="auto" w:fill="auto"/>
            <w:vAlign w:val="center"/>
          </w:tcPr>
          <w:p w14:paraId="4BC393ED" w14:textId="77777777" w:rsidR="002C2469" w:rsidRPr="00D0387B" w:rsidRDefault="002C2469" w:rsidP="00206CAF">
            <w:pPr>
              <w:spacing w:line="480" w:lineRule="auto"/>
              <w:rPr>
                <w:rFonts w:ascii="Times New Roman" w:hAnsi="Times New Roman" w:cs="Times New Roman"/>
                <w:color w:val="000000"/>
                <w:sz w:val="24"/>
                <w:szCs w:val="24"/>
              </w:rPr>
            </w:pPr>
          </w:p>
        </w:tc>
      </w:tr>
      <w:tr w:rsidR="002C2469" w:rsidRPr="00D0387B" w14:paraId="04955DA3" w14:textId="77777777" w:rsidTr="00206CAF">
        <w:trPr>
          <w:trHeight w:val="870"/>
        </w:trPr>
        <w:tc>
          <w:tcPr>
            <w:tcW w:w="0" w:type="auto"/>
            <w:tcBorders>
              <w:bottom w:val="single" w:sz="4" w:space="0" w:color="auto"/>
            </w:tcBorders>
            <w:shd w:val="clear" w:color="auto" w:fill="auto"/>
            <w:vAlign w:val="center"/>
            <w:hideMark/>
          </w:tcPr>
          <w:p w14:paraId="3888E722" w14:textId="77777777" w:rsidR="002C2469" w:rsidRPr="00D0387B" w:rsidRDefault="002C2469" w:rsidP="00206CAF">
            <w:pPr>
              <w:spacing w:line="480" w:lineRule="auto"/>
              <w:jc w:val="right"/>
              <w:rPr>
                <w:rFonts w:ascii="Times New Roman" w:hAnsi="Times New Roman" w:cs="Times New Roman"/>
                <w:color w:val="000000"/>
                <w:sz w:val="24"/>
                <w:szCs w:val="24"/>
              </w:rPr>
            </w:pPr>
          </w:p>
        </w:tc>
        <w:tc>
          <w:tcPr>
            <w:tcW w:w="2150" w:type="dxa"/>
            <w:tcBorders>
              <w:top w:val="single" w:sz="4" w:space="0" w:color="auto"/>
              <w:bottom w:val="single" w:sz="4" w:space="0" w:color="auto"/>
            </w:tcBorders>
            <w:shd w:val="clear" w:color="auto" w:fill="auto"/>
            <w:vAlign w:val="center"/>
            <w:hideMark/>
          </w:tcPr>
          <w:p w14:paraId="7717DAF1" w14:textId="77777777" w:rsidR="002C2469" w:rsidRPr="00D0387B" w:rsidRDefault="002C2469" w:rsidP="00206CAF">
            <w:pPr>
              <w:spacing w:line="480" w:lineRule="auto"/>
              <w:jc w:val="center"/>
              <w:rPr>
                <w:rFonts w:ascii="Times New Roman" w:hAnsi="Times New Roman" w:cs="Times New Roman"/>
                <w:color w:val="000000"/>
                <w:sz w:val="24"/>
                <w:szCs w:val="24"/>
              </w:rPr>
            </w:pPr>
            <w:r w:rsidRPr="00D0387B">
              <w:rPr>
                <w:rFonts w:ascii="Times New Roman" w:hAnsi="Times New Roman" w:cs="Times New Roman"/>
                <w:color w:val="000000"/>
                <w:sz w:val="24"/>
                <w:szCs w:val="24"/>
              </w:rPr>
              <w:t>Grammar</w:t>
            </w:r>
          </w:p>
        </w:tc>
        <w:tc>
          <w:tcPr>
            <w:tcW w:w="1624" w:type="dxa"/>
            <w:tcBorders>
              <w:top w:val="single" w:sz="4" w:space="0" w:color="auto"/>
              <w:bottom w:val="single" w:sz="4" w:space="0" w:color="auto"/>
            </w:tcBorders>
            <w:shd w:val="clear" w:color="auto" w:fill="auto"/>
            <w:vAlign w:val="center"/>
            <w:hideMark/>
          </w:tcPr>
          <w:p w14:paraId="6937365A" w14:textId="77777777" w:rsidR="002C2469" w:rsidRPr="00D0387B" w:rsidRDefault="002C2469" w:rsidP="00206CAF">
            <w:pPr>
              <w:spacing w:line="480" w:lineRule="auto"/>
              <w:jc w:val="center"/>
              <w:rPr>
                <w:rFonts w:ascii="Times New Roman" w:hAnsi="Times New Roman" w:cs="Times New Roman"/>
                <w:color w:val="000000"/>
                <w:sz w:val="24"/>
                <w:szCs w:val="24"/>
              </w:rPr>
            </w:pPr>
            <w:r w:rsidRPr="00D0387B">
              <w:rPr>
                <w:rFonts w:ascii="Times New Roman" w:hAnsi="Times New Roman" w:cs="Times New Roman"/>
                <w:color w:val="000000"/>
                <w:sz w:val="24"/>
                <w:szCs w:val="24"/>
              </w:rPr>
              <w:t>Vocabulary</w:t>
            </w:r>
          </w:p>
        </w:tc>
        <w:tc>
          <w:tcPr>
            <w:tcW w:w="0" w:type="auto"/>
            <w:tcBorders>
              <w:top w:val="single" w:sz="4" w:space="0" w:color="auto"/>
              <w:bottom w:val="single" w:sz="4" w:space="0" w:color="auto"/>
            </w:tcBorders>
            <w:shd w:val="clear" w:color="auto" w:fill="auto"/>
            <w:vAlign w:val="center"/>
            <w:hideMark/>
          </w:tcPr>
          <w:p w14:paraId="062CFCA1" w14:textId="77777777" w:rsidR="002C2469" w:rsidRPr="00D0387B" w:rsidRDefault="002C2469" w:rsidP="00206CAF">
            <w:pPr>
              <w:spacing w:line="480" w:lineRule="auto"/>
              <w:jc w:val="center"/>
              <w:rPr>
                <w:rFonts w:ascii="Times New Roman" w:hAnsi="Times New Roman" w:cs="Times New Roman"/>
                <w:color w:val="000000"/>
                <w:sz w:val="24"/>
                <w:szCs w:val="24"/>
              </w:rPr>
            </w:pPr>
            <w:r w:rsidRPr="00D0387B">
              <w:rPr>
                <w:rFonts w:ascii="Times New Roman" w:hAnsi="Times New Roman" w:cs="Times New Roman"/>
                <w:color w:val="000000"/>
                <w:sz w:val="24"/>
                <w:szCs w:val="24"/>
              </w:rPr>
              <w:t>Grammar</w:t>
            </w:r>
          </w:p>
        </w:tc>
        <w:tc>
          <w:tcPr>
            <w:tcW w:w="0" w:type="auto"/>
            <w:tcBorders>
              <w:top w:val="single" w:sz="4" w:space="0" w:color="auto"/>
              <w:bottom w:val="single" w:sz="4" w:space="0" w:color="auto"/>
            </w:tcBorders>
            <w:shd w:val="clear" w:color="auto" w:fill="auto"/>
            <w:vAlign w:val="center"/>
            <w:hideMark/>
          </w:tcPr>
          <w:p w14:paraId="06E46F7A" w14:textId="77777777" w:rsidR="002C2469" w:rsidRPr="00D0387B" w:rsidRDefault="002C2469" w:rsidP="00206CAF">
            <w:pPr>
              <w:spacing w:line="480" w:lineRule="auto"/>
              <w:jc w:val="center"/>
              <w:rPr>
                <w:rFonts w:ascii="Times New Roman" w:hAnsi="Times New Roman" w:cs="Times New Roman"/>
                <w:color w:val="000000"/>
                <w:sz w:val="24"/>
                <w:szCs w:val="24"/>
              </w:rPr>
            </w:pPr>
            <w:r w:rsidRPr="00D0387B">
              <w:rPr>
                <w:rFonts w:ascii="Times New Roman" w:hAnsi="Times New Roman" w:cs="Times New Roman"/>
                <w:color w:val="000000"/>
                <w:sz w:val="24"/>
                <w:szCs w:val="24"/>
              </w:rPr>
              <w:t>Vocabulary</w:t>
            </w:r>
          </w:p>
        </w:tc>
      </w:tr>
      <w:tr w:rsidR="002C2469" w:rsidRPr="00D0387B" w14:paraId="23C26908" w14:textId="77777777" w:rsidTr="00206CAF">
        <w:trPr>
          <w:trHeight w:val="290"/>
        </w:trPr>
        <w:tc>
          <w:tcPr>
            <w:tcW w:w="0" w:type="auto"/>
            <w:tcBorders>
              <w:top w:val="single" w:sz="4" w:space="0" w:color="auto"/>
            </w:tcBorders>
            <w:shd w:val="clear" w:color="auto" w:fill="auto"/>
            <w:vAlign w:val="center"/>
          </w:tcPr>
          <w:p w14:paraId="7135E02C" w14:textId="77777777" w:rsidR="002C2469" w:rsidRPr="00D0387B" w:rsidRDefault="002C2469" w:rsidP="00206CAF">
            <w:pPr>
              <w:spacing w:line="480" w:lineRule="auto"/>
              <w:jc w:val="center"/>
              <w:rPr>
                <w:rFonts w:ascii="Times New Roman" w:hAnsi="Times New Roman" w:cs="Times New Roman"/>
                <w:color w:val="000000"/>
                <w:sz w:val="24"/>
                <w:szCs w:val="24"/>
              </w:rPr>
            </w:pPr>
            <w:r w:rsidRPr="00D0387B">
              <w:rPr>
                <w:rFonts w:ascii="Times New Roman" w:hAnsi="Times New Roman" w:cs="Times New Roman"/>
                <w:color w:val="000000"/>
                <w:sz w:val="24"/>
                <w:szCs w:val="24"/>
              </w:rPr>
              <w:t>Reading comprehension</w:t>
            </w:r>
          </w:p>
        </w:tc>
        <w:tc>
          <w:tcPr>
            <w:tcW w:w="2150" w:type="dxa"/>
            <w:tcBorders>
              <w:top w:val="single" w:sz="4" w:space="0" w:color="auto"/>
            </w:tcBorders>
            <w:shd w:val="clear" w:color="auto" w:fill="auto"/>
            <w:vAlign w:val="center"/>
          </w:tcPr>
          <w:p w14:paraId="3AE5ED66" w14:textId="77777777" w:rsidR="002C2469" w:rsidRPr="00D0387B" w:rsidRDefault="002C2469" w:rsidP="00206CAF">
            <w:pPr>
              <w:spacing w:line="480" w:lineRule="auto"/>
              <w:jc w:val="center"/>
              <w:rPr>
                <w:rFonts w:ascii="Times New Roman" w:hAnsi="Times New Roman" w:cs="Times New Roman"/>
                <w:sz w:val="24"/>
                <w:szCs w:val="24"/>
              </w:rPr>
            </w:pPr>
            <w:r w:rsidRPr="00D0387B">
              <w:rPr>
                <w:rFonts w:ascii="Times New Roman" w:hAnsi="Times New Roman" w:cs="Times New Roman"/>
                <w:sz w:val="24"/>
                <w:szCs w:val="24"/>
              </w:rPr>
              <w:t>.076</w:t>
            </w:r>
          </w:p>
        </w:tc>
        <w:tc>
          <w:tcPr>
            <w:tcW w:w="1624" w:type="dxa"/>
            <w:tcBorders>
              <w:top w:val="single" w:sz="4" w:space="0" w:color="auto"/>
            </w:tcBorders>
            <w:shd w:val="clear" w:color="auto" w:fill="auto"/>
            <w:vAlign w:val="center"/>
          </w:tcPr>
          <w:p w14:paraId="21D12DCF" w14:textId="77777777" w:rsidR="002C2469" w:rsidRPr="00D0387B" w:rsidRDefault="002C2469" w:rsidP="00206CAF">
            <w:pPr>
              <w:spacing w:line="480" w:lineRule="auto"/>
              <w:jc w:val="center"/>
              <w:rPr>
                <w:rFonts w:ascii="Times New Roman" w:hAnsi="Times New Roman" w:cs="Times New Roman"/>
                <w:sz w:val="24"/>
                <w:szCs w:val="24"/>
              </w:rPr>
            </w:pPr>
            <w:r w:rsidRPr="00D0387B">
              <w:rPr>
                <w:rFonts w:ascii="Times New Roman" w:hAnsi="Times New Roman" w:cs="Times New Roman"/>
                <w:sz w:val="24"/>
                <w:szCs w:val="24"/>
              </w:rPr>
              <w:t>.055</w:t>
            </w:r>
          </w:p>
        </w:tc>
        <w:tc>
          <w:tcPr>
            <w:tcW w:w="0" w:type="auto"/>
            <w:tcBorders>
              <w:top w:val="single" w:sz="4" w:space="0" w:color="auto"/>
            </w:tcBorders>
            <w:shd w:val="clear" w:color="auto" w:fill="auto"/>
            <w:noWrap/>
            <w:vAlign w:val="center"/>
          </w:tcPr>
          <w:p w14:paraId="70D72A2D" w14:textId="77777777" w:rsidR="002C2469" w:rsidRPr="00D0387B" w:rsidRDefault="002C2469" w:rsidP="00206CAF">
            <w:pPr>
              <w:spacing w:line="480" w:lineRule="auto"/>
              <w:jc w:val="center"/>
              <w:rPr>
                <w:rFonts w:ascii="Times New Roman" w:hAnsi="Times New Roman" w:cs="Times New Roman"/>
                <w:sz w:val="24"/>
                <w:szCs w:val="24"/>
              </w:rPr>
            </w:pPr>
            <w:r w:rsidRPr="00D0387B">
              <w:rPr>
                <w:rFonts w:ascii="Times New Roman" w:hAnsi="Times New Roman" w:cs="Times New Roman"/>
                <w:sz w:val="24"/>
                <w:szCs w:val="24"/>
              </w:rPr>
              <w:t>.030</w:t>
            </w:r>
          </w:p>
        </w:tc>
        <w:tc>
          <w:tcPr>
            <w:tcW w:w="0" w:type="auto"/>
            <w:tcBorders>
              <w:top w:val="single" w:sz="4" w:space="0" w:color="auto"/>
            </w:tcBorders>
            <w:shd w:val="clear" w:color="auto" w:fill="auto"/>
            <w:noWrap/>
            <w:vAlign w:val="center"/>
          </w:tcPr>
          <w:p w14:paraId="0979E13C" w14:textId="77777777" w:rsidR="002C2469" w:rsidRPr="00D0387B" w:rsidRDefault="002C2469" w:rsidP="00206CAF">
            <w:pPr>
              <w:spacing w:line="480" w:lineRule="auto"/>
              <w:jc w:val="center"/>
              <w:rPr>
                <w:rFonts w:ascii="Times New Roman" w:hAnsi="Times New Roman" w:cs="Times New Roman"/>
                <w:sz w:val="24"/>
                <w:szCs w:val="24"/>
              </w:rPr>
            </w:pPr>
            <w:r w:rsidRPr="00D0387B">
              <w:rPr>
                <w:rFonts w:ascii="Times New Roman" w:hAnsi="Times New Roman" w:cs="Times New Roman"/>
                <w:sz w:val="24"/>
                <w:szCs w:val="24"/>
              </w:rPr>
              <w:t>.027</w:t>
            </w:r>
          </w:p>
        </w:tc>
      </w:tr>
      <w:tr w:rsidR="002C2469" w:rsidRPr="00D0387B" w14:paraId="7FACDC5C" w14:textId="77777777" w:rsidTr="00206CAF">
        <w:trPr>
          <w:trHeight w:val="290"/>
        </w:trPr>
        <w:tc>
          <w:tcPr>
            <w:tcW w:w="0" w:type="auto"/>
            <w:shd w:val="clear" w:color="auto" w:fill="auto"/>
            <w:vAlign w:val="center"/>
          </w:tcPr>
          <w:p w14:paraId="74440E27" w14:textId="77777777" w:rsidR="002C2469" w:rsidRPr="00D0387B" w:rsidRDefault="002C2469" w:rsidP="00206CAF">
            <w:pPr>
              <w:spacing w:line="480" w:lineRule="auto"/>
              <w:jc w:val="center"/>
              <w:rPr>
                <w:rFonts w:ascii="Times New Roman" w:hAnsi="Times New Roman" w:cs="Times New Roman"/>
                <w:color w:val="000000"/>
                <w:sz w:val="24"/>
                <w:szCs w:val="24"/>
              </w:rPr>
            </w:pPr>
          </w:p>
        </w:tc>
        <w:tc>
          <w:tcPr>
            <w:tcW w:w="2150" w:type="dxa"/>
            <w:shd w:val="clear" w:color="auto" w:fill="auto"/>
            <w:vAlign w:val="center"/>
          </w:tcPr>
          <w:p w14:paraId="71DFDB7C" w14:textId="77777777" w:rsidR="002C2469" w:rsidRPr="00D0387B" w:rsidRDefault="002C2469" w:rsidP="00206CAF">
            <w:pPr>
              <w:spacing w:line="480" w:lineRule="auto"/>
              <w:jc w:val="center"/>
              <w:rPr>
                <w:rFonts w:ascii="Times New Roman" w:hAnsi="Times New Roman" w:cs="Times New Roman"/>
                <w:color w:val="000000"/>
                <w:sz w:val="24"/>
                <w:szCs w:val="24"/>
              </w:rPr>
            </w:pPr>
            <w:r w:rsidRPr="00D0387B">
              <w:rPr>
                <w:rFonts w:ascii="Times New Roman" w:hAnsi="Times New Roman" w:cs="Times New Roman"/>
                <w:color w:val="000000"/>
                <w:sz w:val="24"/>
                <w:szCs w:val="24"/>
              </w:rPr>
              <w:t>(.101)</w:t>
            </w:r>
          </w:p>
        </w:tc>
        <w:tc>
          <w:tcPr>
            <w:tcW w:w="1624" w:type="dxa"/>
            <w:shd w:val="clear" w:color="auto" w:fill="auto"/>
            <w:vAlign w:val="center"/>
          </w:tcPr>
          <w:p w14:paraId="33F424DA" w14:textId="77777777" w:rsidR="002C2469" w:rsidRPr="00D0387B" w:rsidRDefault="002C2469" w:rsidP="00206CAF">
            <w:pPr>
              <w:spacing w:line="480" w:lineRule="auto"/>
              <w:jc w:val="center"/>
              <w:rPr>
                <w:rFonts w:ascii="Times New Roman" w:hAnsi="Times New Roman" w:cs="Times New Roman"/>
                <w:color w:val="000000"/>
                <w:sz w:val="24"/>
                <w:szCs w:val="24"/>
              </w:rPr>
            </w:pPr>
            <w:r w:rsidRPr="00D0387B">
              <w:rPr>
                <w:rFonts w:ascii="Times New Roman" w:hAnsi="Times New Roman" w:cs="Times New Roman"/>
                <w:color w:val="000000"/>
                <w:sz w:val="24"/>
                <w:szCs w:val="24"/>
              </w:rPr>
              <w:t>(.129)</w:t>
            </w:r>
          </w:p>
        </w:tc>
        <w:tc>
          <w:tcPr>
            <w:tcW w:w="0" w:type="auto"/>
            <w:shd w:val="clear" w:color="auto" w:fill="auto"/>
            <w:noWrap/>
            <w:vAlign w:val="center"/>
          </w:tcPr>
          <w:p w14:paraId="38367BF7" w14:textId="77777777" w:rsidR="002C2469" w:rsidRPr="00D0387B" w:rsidRDefault="002C2469" w:rsidP="00206CAF">
            <w:pPr>
              <w:spacing w:line="480" w:lineRule="auto"/>
              <w:jc w:val="center"/>
              <w:rPr>
                <w:rFonts w:ascii="Times New Roman" w:hAnsi="Times New Roman" w:cs="Times New Roman"/>
                <w:color w:val="000000"/>
                <w:sz w:val="24"/>
                <w:szCs w:val="24"/>
              </w:rPr>
            </w:pPr>
            <w:r w:rsidRPr="00D0387B">
              <w:rPr>
                <w:rFonts w:ascii="Times New Roman" w:hAnsi="Times New Roman" w:cs="Times New Roman"/>
                <w:color w:val="000000"/>
                <w:sz w:val="24"/>
                <w:szCs w:val="24"/>
              </w:rPr>
              <w:t>(.063)</w:t>
            </w:r>
          </w:p>
        </w:tc>
        <w:tc>
          <w:tcPr>
            <w:tcW w:w="0" w:type="auto"/>
            <w:shd w:val="clear" w:color="auto" w:fill="auto"/>
            <w:noWrap/>
            <w:vAlign w:val="center"/>
          </w:tcPr>
          <w:p w14:paraId="1D3E721F" w14:textId="77777777" w:rsidR="002C2469" w:rsidRPr="00D0387B" w:rsidRDefault="002C2469" w:rsidP="00206CAF">
            <w:pPr>
              <w:spacing w:line="480" w:lineRule="auto"/>
              <w:jc w:val="center"/>
              <w:rPr>
                <w:rFonts w:ascii="Times New Roman" w:hAnsi="Times New Roman" w:cs="Times New Roman"/>
                <w:color w:val="000000"/>
                <w:sz w:val="24"/>
                <w:szCs w:val="24"/>
              </w:rPr>
            </w:pPr>
            <w:r w:rsidRPr="00D0387B">
              <w:rPr>
                <w:rFonts w:ascii="Times New Roman" w:hAnsi="Times New Roman" w:cs="Times New Roman"/>
                <w:color w:val="000000"/>
                <w:sz w:val="24"/>
                <w:szCs w:val="24"/>
              </w:rPr>
              <w:t>(.084)</w:t>
            </w:r>
          </w:p>
        </w:tc>
      </w:tr>
      <w:tr w:rsidR="002C2469" w:rsidRPr="00D0387B" w14:paraId="14622550" w14:textId="77777777" w:rsidTr="00206CAF">
        <w:trPr>
          <w:trHeight w:val="290"/>
        </w:trPr>
        <w:tc>
          <w:tcPr>
            <w:tcW w:w="0" w:type="auto"/>
            <w:shd w:val="clear" w:color="auto" w:fill="auto"/>
            <w:vAlign w:val="center"/>
          </w:tcPr>
          <w:p w14:paraId="258EB21B" w14:textId="77777777" w:rsidR="002C2469" w:rsidRPr="00D0387B" w:rsidRDefault="002C2469" w:rsidP="00206CAF">
            <w:pPr>
              <w:spacing w:line="480" w:lineRule="auto"/>
              <w:jc w:val="right"/>
              <w:rPr>
                <w:rFonts w:ascii="Times New Roman" w:hAnsi="Times New Roman" w:cs="Times New Roman"/>
                <w:color w:val="000000"/>
                <w:sz w:val="24"/>
                <w:szCs w:val="24"/>
              </w:rPr>
            </w:pPr>
            <w:r w:rsidRPr="00D0387B">
              <w:rPr>
                <w:rFonts w:ascii="Times New Roman" w:hAnsi="Times New Roman" w:cs="Times New Roman"/>
                <w:color w:val="000000"/>
                <w:sz w:val="24"/>
                <w:szCs w:val="24"/>
              </w:rPr>
              <w:t xml:space="preserve">95% </w:t>
            </w:r>
            <w:r w:rsidRPr="00D0387B">
              <w:rPr>
                <w:rFonts w:ascii="Times New Roman" w:hAnsi="Times New Roman" w:cs="Times New Roman"/>
                <w:i/>
                <w:color w:val="000000"/>
                <w:sz w:val="24"/>
                <w:szCs w:val="24"/>
              </w:rPr>
              <w:t>CI</w:t>
            </w:r>
          </w:p>
        </w:tc>
        <w:tc>
          <w:tcPr>
            <w:tcW w:w="2150" w:type="dxa"/>
            <w:shd w:val="clear" w:color="auto" w:fill="auto"/>
            <w:vAlign w:val="center"/>
          </w:tcPr>
          <w:p w14:paraId="6E5372DF" w14:textId="77777777" w:rsidR="002C2469" w:rsidRPr="00D0387B" w:rsidRDefault="002C2469" w:rsidP="00206CAF">
            <w:pPr>
              <w:spacing w:line="480" w:lineRule="auto"/>
              <w:jc w:val="right"/>
              <w:rPr>
                <w:rFonts w:ascii="Times New Roman" w:hAnsi="Times New Roman" w:cs="Times New Roman"/>
                <w:color w:val="000000"/>
                <w:sz w:val="24"/>
                <w:szCs w:val="24"/>
              </w:rPr>
            </w:pPr>
          </w:p>
        </w:tc>
        <w:tc>
          <w:tcPr>
            <w:tcW w:w="1624" w:type="dxa"/>
            <w:shd w:val="clear" w:color="auto" w:fill="auto"/>
            <w:vAlign w:val="center"/>
          </w:tcPr>
          <w:p w14:paraId="126AD6A4" w14:textId="77777777" w:rsidR="002C2469" w:rsidRPr="00D0387B" w:rsidRDefault="002C2469" w:rsidP="00206CAF">
            <w:pPr>
              <w:spacing w:line="480" w:lineRule="auto"/>
              <w:jc w:val="right"/>
              <w:rPr>
                <w:rFonts w:ascii="Times New Roman" w:hAnsi="Times New Roman" w:cs="Times New Roman"/>
                <w:color w:val="000000"/>
                <w:sz w:val="24"/>
                <w:szCs w:val="24"/>
              </w:rPr>
            </w:pPr>
          </w:p>
        </w:tc>
        <w:tc>
          <w:tcPr>
            <w:tcW w:w="0" w:type="auto"/>
            <w:shd w:val="clear" w:color="auto" w:fill="auto"/>
            <w:noWrap/>
            <w:vAlign w:val="center"/>
          </w:tcPr>
          <w:p w14:paraId="27B90E59" w14:textId="77777777" w:rsidR="002C2469" w:rsidRPr="00D0387B" w:rsidRDefault="002C2469" w:rsidP="00206CAF">
            <w:pPr>
              <w:spacing w:line="480" w:lineRule="auto"/>
              <w:jc w:val="right"/>
              <w:rPr>
                <w:rFonts w:ascii="Times New Roman" w:hAnsi="Times New Roman" w:cs="Times New Roman"/>
                <w:color w:val="000000"/>
                <w:sz w:val="24"/>
                <w:szCs w:val="24"/>
              </w:rPr>
            </w:pPr>
          </w:p>
        </w:tc>
        <w:tc>
          <w:tcPr>
            <w:tcW w:w="0" w:type="auto"/>
            <w:shd w:val="clear" w:color="auto" w:fill="auto"/>
            <w:noWrap/>
            <w:vAlign w:val="center"/>
          </w:tcPr>
          <w:p w14:paraId="01682BBA" w14:textId="77777777" w:rsidR="002C2469" w:rsidRPr="00D0387B" w:rsidRDefault="002C2469" w:rsidP="00206CAF">
            <w:pPr>
              <w:spacing w:line="480" w:lineRule="auto"/>
              <w:jc w:val="right"/>
              <w:rPr>
                <w:rFonts w:ascii="Times New Roman" w:hAnsi="Times New Roman" w:cs="Times New Roman"/>
                <w:color w:val="000000"/>
                <w:sz w:val="24"/>
                <w:szCs w:val="24"/>
              </w:rPr>
            </w:pPr>
          </w:p>
        </w:tc>
      </w:tr>
      <w:tr w:rsidR="002C2469" w:rsidRPr="00D0387B" w14:paraId="3FF93443" w14:textId="77777777" w:rsidTr="00206CAF">
        <w:trPr>
          <w:trHeight w:val="290"/>
        </w:trPr>
        <w:tc>
          <w:tcPr>
            <w:tcW w:w="0" w:type="auto"/>
            <w:shd w:val="clear" w:color="auto" w:fill="auto"/>
            <w:vAlign w:val="center"/>
          </w:tcPr>
          <w:p w14:paraId="143E1E05" w14:textId="77777777" w:rsidR="002C2469" w:rsidRPr="00D0387B" w:rsidRDefault="002C2469" w:rsidP="00206CAF">
            <w:pPr>
              <w:spacing w:line="480" w:lineRule="auto"/>
              <w:jc w:val="right"/>
              <w:rPr>
                <w:rFonts w:ascii="Times New Roman" w:hAnsi="Times New Roman" w:cs="Times New Roman"/>
                <w:i/>
                <w:color w:val="000000"/>
                <w:sz w:val="24"/>
                <w:szCs w:val="24"/>
              </w:rPr>
            </w:pPr>
            <w:r w:rsidRPr="00D0387B">
              <w:rPr>
                <w:rFonts w:ascii="Times New Roman" w:hAnsi="Times New Roman" w:cs="Times New Roman"/>
                <w:i/>
                <w:color w:val="000000"/>
                <w:sz w:val="24"/>
                <w:szCs w:val="24"/>
              </w:rPr>
              <w:t>LL</w:t>
            </w:r>
          </w:p>
        </w:tc>
        <w:tc>
          <w:tcPr>
            <w:tcW w:w="2150" w:type="dxa"/>
            <w:shd w:val="clear" w:color="auto" w:fill="auto"/>
            <w:vAlign w:val="center"/>
          </w:tcPr>
          <w:p w14:paraId="2E126E63" w14:textId="77777777" w:rsidR="002C2469" w:rsidRPr="00D0387B" w:rsidRDefault="002C2469" w:rsidP="00206CAF">
            <w:pPr>
              <w:spacing w:line="480" w:lineRule="auto"/>
              <w:jc w:val="center"/>
              <w:rPr>
                <w:rFonts w:ascii="Times New Roman" w:hAnsi="Times New Roman" w:cs="Times New Roman"/>
                <w:color w:val="000000"/>
                <w:sz w:val="24"/>
                <w:szCs w:val="24"/>
              </w:rPr>
            </w:pPr>
            <w:r w:rsidRPr="00D0387B">
              <w:rPr>
                <w:rFonts w:ascii="Times New Roman" w:hAnsi="Times New Roman" w:cs="Times New Roman"/>
                <w:color w:val="000000"/>
                <w:sz w:val="24"/>
                <w:szCs w:val="24"/>
              </w:rPr>
              <w:t>.010</w:t>
            </w:r>
          </w:p>
        </w:tc>
        <w:tc>
          <w:tcPr>
            <w:tcW w:w="1624" w:type="dxa"/>
            <w:shd w:val="clear" w:color="auto" w:fill="auto"/>
            <w:vAlign w:val="center"/>
          </w:tcPr>
          <w:p w14:paraId="14218F84" w14:textId="77777777" w:rsidR="002C2469" w:rsidRPr="00D0387B" w:rsidRDefault="002C2469" w:rsidP="00206CAF">
            <w:pPr>
              <w:spacing w:line="480" w:lineRule="auto"/>
              <w:jc w:val="center"/>
              <w:rPr>
                <w:rFonts w:ascii="Times New Roman" w:hAnsi="Times New Roman" w:cs="Times New Roman"/>
                <w:color w:val="000000"/>
                <w:sz w:val="24"/>
                <w:szCs w:val="24"/>
              </w:rPr>
            </w:pPr>
            <w:r w:rsidRPr="00D0387B">
              <w:rPr>
                <w:rFonts w:ascii="Times New Roman" w:hAnsi="Times New Roman" w:cs="Times New Roman"/>
                <w:color w:val="000000"/>
                <w:sz w:val="24"/>
                <w:szCs w:val="24"/>
              </w:rPr>
              <w:t>.016</w:t>
            </w:r>
          </w:p>
        </w:tc>
        <w:tc>
          <w:tcPr>
            <w:tcW w:w="0" w:type="auto"/>
            <w:shd w:val="clear" w:color="auto" w:fill="auto"/>
            <w:noWrap/>
            <w:vAlign w:val="center"/>
          </w:tcPr>
          <w:p w14:paraId="668B77FB" w14:textId="77777777" w:rsidR="002C2469" w:rsidRPr="00D0387B" w:rsidRDefault="002C2469" w:rsidP="00206CAF">
            <w:pPr>
              <w:spacing w:line="480" w:lineRule="auto"/>
              <w:jc w:val="center"/>
              <w:rPr>
                <w:rFonts w:ascii="Times New Roman" w:hAnsi="Times New Roman" w:cs="Times New Roman"/>
                <w:color w:val="000000"/>
                <w:sz w:val="24"/>
                <w:szCs w:val="24"/>
              </w:rPr>
            </w:pPr>
            <w:r w:rsidRPr="00D0387B">
              <w:rPr>
                <w:rFonts w:ascii="Times New Roman" w:hAnsi="Times New Roman" w:cs="Times New Roman"/>
                <w:color w:val="000000"/>
                <w:sz w:val="24"/>
                <w:szCs w:val="24"/>
              </w:rPr>
              <w:t>.006</w:t>
            </w:r>
          </w:p>
        </w:tc>
        <w:tc>
          <w:tcPr>
            <w:tcW w:w="0" w:type="auto"/>
            <w:shd w:val="clear" w:color="auto" w:fill="auto"/>
            <w:noWrap/>
            <w:vAlign w:val="center"/>
          </w:tcPr>
          <w:p w14:paraId="0F86C326" w14:textId="77777777" w:rsidR="002C2469" w:rsidRPr="00D0387B" w:rsidRDefault="002C2469" w:rsidP="00206CAF">
            <w:pPr>
              <w:spacing w:line="480" w:lineRule="auto"/>
              <w:jc w:val="center"/>
              <w:rPr>
                <w:rFonts w:ascii="Times New Roman" w:hAnsi="Times New Roman" w:cs="Times New Roman"/>
                <w:color w:val="000000"/>
                <w:sz w:val="24"/>
                <w:szCs w:val="24"/>
              </w:rPr>
            </w:pPr>
            <w:r w:rsidRPr="00D0387B">
              <w:rPr>
                <w:rFonts w:ascii="Times New Roman" w:hAnsi="Times New Roman" w:cs="Times New Roman"/>
                <w:color w:val="000000"/>
                <w:sz w:val="24"/>
                <w:szCs w:val="24"/>
              </w:rPr>
              <w:t>.005</w:t>
            </w:r>
          </w:p>
        </w:tc>
      </w:tr>
      <w:tr w:rsidR="002C2469" w:rsidRPr="00D0387B" w14:paraId="2BE01AC0" w14:textId="77777777" w:rsidTr="00206CAF">
        <w:trPr>
          <w:trHeight w:val="290"/>
        </w:trPr>
        <w:tc>
          <w:tcPr>
            <w:tcW w:w="0" w:type="auto"/>
            <w:shd w:val="clear" w:color="auto" w:fill="auto"/>
            <w:vAlign w:val="center"/>
          </w:tcPr>
          <w:p w14:paraId="5656D5AA" w14:textId="77777777" w:rsidR="002C2469" w:rsidRPr="00D0387B" w:rsidRDefault="002C2469" w:rsidP="00206CAF">
            <w:pPr>
              <w:spacing w:line="480" w:lineRule="auto"/>
              <w:jc w:val="right"/>
              <w:rPr>
                <w:rFonts w:ascii="Times New Roman" w:hAnsi="Times New Roman" w:cs="Times New Roman"/>
                <w:i/>
                <w:color w:val="000000"/>
                <w:sz w:val="24"/>
                <w:szCs w:val="24"/>
              </w:rPr>
            </w:pPr>
            <w:r w:rsidRPr="00D0387B">
              <w:rPr>
                <w:rFonts w:ascii="Times New Roman" w:hAnsi="Times New Roman" w:cs="Times New Roman"/>
                <w:i/>
                <w:color w:val="000000"/>
                <w:sz w:val="24"/>
                <w:szCs w:val="24"/>
              </w:rPr>
              <w:t>UL</w:t>
            </w:r>
          </w:p>
        </w:tc>
        <w:tc>
          <w:tcPr>
            <w:tcW w:w="2150" w:type="dxa"/>
            <w:shd w:val="clear" w:color="auto" w:fill="auto"/>
            <w:vAlign w:val="center"/>
          </w:tcPr>
          <w:p w14:paraId="5C4FC71A" w14:textId="77777777" w:rsidR="002C2469" w:rsidRPr="00D0387B" w:rsidRDefault="002C2469" w:rsidP="00206CAF">
            <w:pPr>
              <w:spacing w:line="480" w:lineRule="auto"/>
              <w:jc w:val="center"/>
              <w:rPr>
                <w:rFonts w:ascii="Times New Roman" w:hAnsi="Times New Roman" w:cs="Times New Roman"/>
                <w:color w:val="000000"/>
                <w:sz w:val="24"/>
                <w:szCs w:val="24"/>
              </w:rPr>
            </w:pPr>
            <w:r w:rsidRPr="00D0387B">
              <w:rPr>
                <w:rFonts w:ascii="Times New Roman" w:hAnsi="Times New Roman" w:cs="Times New Roman"/>
                <w:color w:val="000000"/>
                <w:sz w:val="24"/>
                <w:szCs w:val="24"/>
              </w:rPr>
              <w:t>.175</w:t>
            </w:r>
          </w:p>
        </w:tc>
        <w:tc>
          <w:tcPr>
            <w:tcW w:w="1624" w:type="dxa"/>
            <w:shd w:val="clear" w:color="auto" w:fill="auto"/>
            <w:vAlign w:val="center"/>
          </w:tcPr>
          <w:p w14:paraId="7B96234F" w14:textId="77777777" w:rsidR="002C2469" w:rsidRPr="00D0387B" w:rsidRDefault="002C2469" w:rsidP="00206CAF">
            <w:pPr>
              <w:spacing w:line="480" w:lineRule="auto"/>
              <w:jc w:val="center"/>
              <w:rPr>
                <w:rFonts w:ascii="Times New Roman" w:hAnsi="Times New Roman" w:cs="Times New Roman"/>
                <w:color w:val="000000"/>
                <w:sz w:val="24"/>
                <w:szCs w:val="24"/>
              </w:rPr>
            </w:pPr>
            <w:r w:rsidRPr="00D0387B">
              <w:rPr>
                <w:rFonts w:ascii="Times New Roman" w:hAnsi="Times New Roman" w:cs="Times New Roman"/>
                <w:color w:val="000000"/>
                <w:sz w:val="24"/>
                <w:szCs w:val="24"/>
              </w:rPr>
              <w:t>.116</w:t>
            </w:r>
          </w:p>
        </w:tc>
        <w:tc>
          <w:tcPr>
            <w:tcW w:w="0" w:type="auto"/>
            <w:shd w:val="clear" w:color="auto" w:fill="auto"/>
            <w:noWrap/>
            <w:vAlign w:val="center"/>
          </w:tcPr>
          <w:p w14:paraId="49D578FF" w14:textId="77777777" w:rsidR="002C2469" w:rsidRPr="00D0387B" w:rsidRDefault="002C2469" w:rsidP="00206CAF">
            <w:pPr>
              <w:spacing w:line="480" w:lineRule="auto"/>
              <w:jc w:val="center"/>
              <w:rPr>
                <w:rFonts w:ascii="Times New Roman" w:hAnsi="Times New Roman" w:cs="Times New Roman"/>
                <w:color w:val="000000"/>
                <w:sz w:val="24"/>
                <w:szCs w:val="24"/>
              </w:rPr>
            </w:pPr>
            <w:r w:rsidRPr="00D0387B">
              <w:rPr>
                <w:rFonts w:ascii="Times New Roman" w:hAnsi="Times New Roman" w:cs="Times New Roman"/>
                <w:color w:val="000000"/>
                <w:sz w:val="24"/>
                <w:szCs w:val="24"/>
              </w:rPr>
              <w:t>.067</w:t>
            </w:r>
          </w:p>
        </w:tc>
        <w:tc>
          <w:tcPr>
            <w:tcW w:w="0" w:type="auto"/>
            <w:shd w:val="clear" w:color="auto" w:fill="auto"/>
            <w:noWrap/>
            <w:vAlign w:val="center"/>
          </w:tcPr>
          <w:p w14:paraId="1D8FACAD" w14:textId="77777777" w:rsidR="002C2469" w:rsidRPr="00D0387B" w:rsidRDefault="002C2469" w:rsidP="00206CAF">
            <w:pPr>
              <w:spacing w:line="480" w:lineRule="auto"/>
              <w:jc w:val="center"/>
              <w:rPr>
                <w:rFonts w:ascii="Times New Roman" w:hAnsi="Times New Roman" w:cs="Times New Roman"/>
                <w:color w:val="000000"/>
                <w:sz w:val="24"/>
                <w:szCs w:val="24"/>
              </w:rPr>
            </w:pPr>
            <w:r w:rsidRPr="00D0387B">
              <w:rPr>
                <w:rFonts w:ascii="Times New Roman" w:hAnsi="Times New Roman" w:cs="Times New Roman"/>
                <w:color w:val="000000"/>
                <w:sz w:val="24"/>
                <w:szCs w:val="24"/>
              </w:rPr>
              <w:t>.057</w:t>
            </w:r>
          </w:p>
        </w:tc>
      </w:tr>
      <w:tr w:rsidR="002C2469" w:rsidRPr="00D0387B" w14:paraId="3C6AE300" w14:textId="77777777" w:rsidTr="00206CAF">
        <w:trPr>
          <w:trHeight w:val="290"/>
        </w:trPr>
        <w:tc>
          <w:tcPr>
            <w:tcW w:w="0" w:type="auto"/>
            <w:tcBorders>
              <w:bottom w:val="single" w:sz="4" w:space="0" w:color="auto"/>
            </w:tcBorders>
            <w:shd w:val="clear" w:color="auto" w:fill="auto"/>
            <w:vAlign w:val="center"/>
          </w:tcPr>
          <w:p w14:paraId="4F6F108A" w14:textId="77777777" w:rsidR="002C2469" w:rsidRPr="00D0387B" w:rsidRDefault="002C2469" w:rsidP="00206CAF">
            <w:pPr>
              <w:spacing w:line="480" w:lineRule="auto"/>
              <w:jc w:val="right"/>
              <w:rPr>
                <w:rFonts w:ascii="Times New Roman" w:hAnsi="Times New Roman" w:cs="Times New Roman"/>
                <w:i/>
                <w:color w:val="000000"/>
                <w:sz w:val="24"/>
                <w:szCs w:val="24"/>
              </w:rPr>
            </w:pPr>
            <w:r w:rsidRPr="00D0387B">
              <w:rPr>
                <w:rFonts w:ascii="Times New Roman" w:hAnsi="Times New Roman" w:cs="Times New Roman"/>
                <w:i/>
                <w:color w:val="000000"/>
                <w:sz w:val="24"/>
                <w:szCs w:val="24"/>
              </w:rPr>
              <w:t>p</w:t>
            </w:r>
          </w:p>
        </w:tc>
        <w:tc>
          <w:tcPr>
            <w:tcW w:w="2150" w:type="dxa"/>
            <w:tcBorders>
              <w:bottom w:val="single" w:sz="4" w:space="0" w:color="auto"/>
            </w:tcBorders>
            <w:shd w:val="clear" w:color="auto" w:fill="auto"/>
            <w:vAlign w:val="center"/>
          </w:tcPr>
          <w:p w14:paraId="72DA6156" w14:textId="77777777" w:rsidR="002C2469" w:rsidRPr="00D0387B" w:rsidRDefault="002C2469" w:rsidP="00206CAF">
            <w:pPr>
              <w:spacing w:line="480" w:lineRule="auto"/>
              <w:jc w:val="center"/>
              <w:rPr>
                <w:rFonts w:ascii="Times New Roman" w:hAnsi="Times New Roman" w:cs="Times New Roman"/>
                <w:color w:val="000000"/>
                <w:sz w:val="24"/>
                <w:szCs w:val="24"/>
              </w:rPr>
            </w:pPr>
            <w:r w:rsidRPr="00D0387B">
              <w:rPr>
                <w:rFonts w:ascii="Times New Roman" w:hAnsi="Times New Roman" w:cs="Times New Roman"/>
                <w:color w:val="000000"/>
                <w:sz w:val="24"/>
                <w:szCs w:val="24"/>
              </w:rPr>
              <w:t>.024</w:t>
            </w:r>
          </w:p>
        </w:tc>
        <w:tc>
          <w:tcPr>
            <w:tcW w:w="1624" w:type="dxa"/>
            <w:tcBorders>
              <w:bottom w:val="single" w:sz="4" w:space="0" w:color="auto"/>
            </w:tcBorders>
            <w:shd w:val="clear" w:color="auto" w:fill="auto"/>
            <w:vAlign w:val="center"/>
          </w:tcPr>
          <w:p w14:paraId="3ED50CF7" w14:textId="77777777" w:rsidR="002C2469" w:rsidRPr="00D0387B" w:rsidRDefault="002C2469" w:rsidP="00206CAF">
            <w:pPr>
              <w:spacing w:line="480" w:lineRule="auto"/>
              <w:jc w:val="center"/>
              <w:rPr>
                <w:rFonts w:ascii="Times New Roman" w:hAnsi="Times New Roman" w:cs="Times New Roman"/>
                <w:color w:val="000000"/>
                <w:sz w:val="24"/>
                <w:szCs w:val="24"/>
              </w:rPr>
            </w:pPr>
            <w:r w:rsidRPr="00D0387B">
              <w:rPr>
                <w:rFonts w:ascii="Times New Roman" w:hAnsi="Times New Roman" w:cs="Times New Roman"/>
                <w:color w:val="000000"/>
                <w:sz w:val="24"/>
                <w:szCs w:val="24"/>
              </w:rPr>
              <w:t>.004</w:t>
            </w:r>
          </w:p>
        </w:tc>
        <w:tc>
          <w:tcPr>
            <w:tcW w:w="0" w:type="auto"/>
            <w:tcBorders>
              <w:bottom w:val="single" w:sz="4" w:space="0" w:color="auto"/>
            </w:tcBorders>
            <w:shd w:val="clear" w:color="auto" w:fill="auto"/>
            <w:noWrap/>
            <w:vAlign w:val="center"/>
          </w:tcPr>
          <w:p w14:paraId="0E5F28CA" w14:textId="77777777" w:rsidR="002C2469" w:rsidRPr="00D0387B" w:rsidRDefault="002C2469" w:rsidP="00206CAF">
            <w:pPr>
              <w:spacing w:line="480" w:lineRule="auto"/>
              <w:jc w:val="center"/>
              <w:rPr>
                <w:rFonts w:ascii="Times New Roman" w:hAnsi="Times New Roman" w:cs="Times New Roman"/>
                <w:color w:val="000000"/>
                <w:sz w:val="24"/>
                <w:szCs w:val="24"/>
              </w:rPr>
            </w:pPr>
            <w:r w:rsidRPr="00D0387B">
              <w:rPr>
                <w:rFonts w:ascii="Times New Roman" w:hAnsi="Times New Roman" w:cs="Times New Roman"/>
                <w:color w:val="000000"/>
                <w:sz w:val="24"/>
                <w:szCs w:val="24"/>
              </w:rPr>
              <w:t>.015</w:t>
            </w:r>
          </w:p>
        </w:tc>
        <w:tc>
          <w:tcPr>
            <w:tcW w:w="0" w:type="auto"/>
            <w:tcBorders>
              <w:bottom w:val="single" w:sz="4" w:space="0" w:color="auto"/>
            </w:tcBorders>
            <w:shd w:val="clear" w:color="auto" w:fill="auto"/>
            <w:noWrap/>
            <w:vAlign w:val="center"/>
          </w:tcPr>
          <w:p w14:paraId="73AC84AD" w14:textId="77777777" w:rsidR="002C2469" w:rsidRPr="00D0387B" w:rsidRDefault="002C2469" w:rsidP="00206CAF">
            <w:pPr>
              <w:spacing w:line="480" w:lineRule="auto"/>
              <w:jc w:val="center"/>
              <w:rPr>
                <w:rFonts w:ascii="Times New Roman" w:hAnsi="Times New Roman" w:cs="Times New Roman"/>
                <w:color w:val="000000"/>
                <w:sz w:val="24"/>
                <w:szCs w:val="24"/>
              </w:rPr>
            </w:pPr>
            <w:r w:rsidRPr="00D0387B">
              <w:rPr>
                <w:rFonts w:ascii="Times New Roman" w:hAnsi="Times New Roman" w:cs="Times New Roman"/>
                <w:color w:val="000000"/>
                <w:sz w:val="24"/>
                <w:szCs w:val="24"/>
              </w:rPr>
              <w:t>.016</w:t>
            </w:r>
          </w:p>
        </w:tc>
      </w:tr>
    </w:tbl>
    <w:p w14:paraId="6F705DE9" w14:textId="6CDFB5F5" w:rsidR="00D0387B" w:rsidRPr="00D0387B" w:rsidRDefault="002C2469" w:rsidP="002C2469">
      <w:pPr>
        <w:spacing w:line="480" w:lineRule="auto"/>
        <w:rPr>
          <w:rFonts w:ascii="Times New Roman" w:hAnsi="Times New Roman" w:cs="Times New Roman"/>
          <w:sz w:val="24"/>
          <w:szCs w:val="24"/>
        </w:rPr>
        <w:sectPr w:rsidR="00D0387B" w:rsidRPr="00D0387B">
          <w:pgSz w:w="11906" w:h="16838"/>
          <w:pgMar w:top="1440" w:right="1440" w:bottom="1440" w:left="1440" w:header="708" w:footer="708" w:gutter="0"/>
          <w:cols w:space="708"/>
          <w:docGrid w:linePitch="360"/>
        </w:sectPr>
      </w:pPr>
      <w:r w:rsidRPr="00D0387B">
        <w:rPr>
          <w:rFonts w:ascii="Times New Roman" w:hAnsi="Times New Roman" w:cs="Times New Roman"/>
          <w:i/>
          <w:sz w:val="24"/>
          <w:szCs w:val="24"/>
        </w:rPr>
        <w:t>Note.</w:t>
      </w:r>
      <w:r w:rsidRPr="00D0387B">
        <w:rPr>
          <w:rFonts w:ascii="Times New Roman" w:hAnsi="Times New Roman" w:cs="Times New Roman"/>
          <w:sz w:val="24"/>
          <w:szCs w:val="24"/>
        </w:rPr>
        <w:t xml:space="preserve"> EL1 = English as first language; EAL = English as an additional language. The standardised estimates are presented in parentheses.</w:t>
      </w:r>
    </w:p>
    <w:bookmarkStart w:id="29" w:name="_MON_1633090030"/>
    <w:bookmarkEnd w:id="29"/>
    <w:p w14:paraId="6B933E1B" w14:textId="0940465F" w:rsidR="002C2469" w:rsidRPr="00550938" w:rsidRDefault="00BC5161" w:rsidP="002C2469">
      <w:pPr>
        <w:spacing w:line="480" w:lineRule="auto"/>
      </w:pPr>
      <w:r>
        <w:object w:dxaOrig="14294" w:dyaOrig="8142" w14:anchorId="01D86FC0">
          <v:shape id="_x0000_i1065" type="#_x0000_t75" style="width:714.65pt;height:407.35pt" o:ole="">
            <v:imagedata r:id="rId24" o:title=""/>
          </v:shape>
          <o:OLEObject Type="Embed" ProgID="Word.Document.12" ShapeID="_x0000_i1065" DrawAspect="Content" ObjectID="_1633091368" r:id="rId25">
            <o:FieldCodes>\s</o:FieldCodes>
          </o:OLEObject>
        </w:object>
      </w:r>
    </w:p>
    <w:p w14:paraId="0AC27A1D" w14:textId="77777777" w:rsidR="002C2469" w:rsidRPr="004F3D27" w:rsidRDefault="002C2469" w:rsidP="002C2469">
      <w:pPr>
        <w:spacing w:line="480" w:lineRule="auto"/>
      </w:pPr>
    </w:p>
    <w:p w14:paraId="343928A0" w14:textId="77777777" w:rsidR="008D7A16" w:rsidRDefault="008D7A16" w:rsidP="002C2469">
      <w:pPr>
        <w:spacing w:line="480" w:lineRule="auto"/>
        <w:sectPr w:rsidR="008D7A16" w:rsidSect="00D0387B">
          <w:pgSz w:w="16838" w:h="11906" w:orient="landscape"/>
          <w:pgMar w:top="1440" w:right="1440" w:bottom="1440" w:left="1440" w:header="708" w:footer="708" w:gutter="0"/>
          <w:cols w:space="708"/>
          <w:docGrid w:linePitch="360"/>
        </w:sectPr>
      </w:pPr>
    </w:p>
    <w:p w14:paraId="46DF4269" w14:textId="21381085" w:rsidR="00BC5161" w:rsidRDefault="00BC5161" w:rsidP="00BC5161">
      <w:pPr>
        <w:spacing w:line="480" w:lineRule="auto"/>
        <w:rPr>
          <w:i/>
        </w:rPr>
      </w:pPr>
      <w:r>
        <w:rPr>
          <w:i/>
        </w:rPr>
        <w:object w:dxaOrig="10104" w:dyaOrig="7140" w14:anchorId="7EDE8100">
          <v:shape id="_x0000_i1069" type="#_x0000_t75" style="width:505.35pt;height:357.35pt" o:ole="">
            <v:imagedata r:id="rId26" o:title=""/>
          </v:shape>
          <o:OLEObject Type="Embed" ProgID="AcroExch.Document.DC" ShapeID="_x0000_i1069" DrawAspect="Content" ObjectID="_1633091369" r:id="rId27"/>
        </w:object>
      </w:r>
    </w:p>
    <w:p w14:paraId="73F719CE" w14:textId="254B7C0C" w:rsidR="00BC5161" w:rsidRPr="00BC5161" w:rsidRDefault="00BC5161" w:rsidP="00BC5161">
      <w:pPr>
        <w:spacing w:line="480" w:lineRule="auto"/>
      </w:pPr>
      <w:r w:rsidRPr="00BC5161">
        <mc:AlternateContent>
          <mc:Choice Requires="wps">
            <w:drawing>
              <wp:anchor distT="0" distB="0" distL="114300" distR="114300" simplePos="0" relativeHeight="251659264" behindDoc="0" locked="0" layoutInCell="1" allowOverlap="1" wp14:anchorId="1C3A1048" wp14:editId="7A8F6156">
                <wp:simplePos x="0" y="0"/>
                <wp:positionH relativeFrom="column">
                  <wp:posOffset>-5434965</wp:posOffset>
                </wp:positionH>
                <wp:positionV relativeFrom="paragraph">
                  <wp:posOffset>192405</wp:posOffset>
                </wp:positionV>
                <wp:extent cx="941560" cy="266700"/>
                <wp:effectExtent l="0" t="0" r="0" b="0"/>
                <wp:wrapNone/>
                <wp:docPr id="2" name="Text Box 2"/>
                <wp:cNvGraphicFramePr/>
                <a:graphic xmlns:a="http://schemas.openxmlformats.org/drawingml/2006/main">
                  <a:graphicData uri="http://schemas.microsoft.com/office/word/2010/wordprocessingShape">
                    <wps:wsp>
                      <wps:cNvSpPr txBox="1"/>
                      <wps:spPr>
                        <a:xfrm>
                          <a:off x="0" y="0"/>
                          <a:ext cx="94156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BC8182" w14:textId="77777777" w:rsidR="00BC5161" w:rsidRPr="00537FF9" w:rsidRDefault="00BC5161" w:rsidP="00BC5161">
                            <w:pPr>
                              <w:rPr>
                                <w:rFonts w:ascii="Times New Roman" w:hAnsi="Times New Roman" w:cs="Times New Roman"/>
                                <w:sz w:val="20"/>
                              </w:rPr>
                            </w:pPr>
                            <w:r w:rsidRPr="00537FF9">
                              <w:rPr>
                                <w:rFonts w:ascii="Times New Roman" w:hAnsi="Times New Roman" w:cs="Times New Roman"/>
                                <w:sz w:val="20"/>
                              </w:rPr>
                              <w:t>.25** / .38**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3A1048" id="_x0000_t202" coordsize="21600,21600" o:spt="202" path="m,l,21600r21600,l21600,xe">
                <v:stroke joinstyle="miter"/>
                <v:path gradientshapeok="t" o:connecttype="rect"/>
              </v:shapetype>
              <v:shape id="Text Box 2" o:spid="_x0000_s1026" type="#_x0000_t202" style="position:absolute;margin-left:-427.95pt;margin-top:15.15pt;width:74.1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" fillcolor="white [3201]" stroked="f" strokeweight=".5pt">
                <v:textbox>
                  <w:txbxContent>
                    <w:p w14:paraId="73BC8182" w14:textId="77777777" w:rsidR="00BC5161" w:rsidRPr="00537FF9" w:rsidRDefault="00BC5161" w:rsidP="00BC5161">
                      <w:pPr>
                        <w:rPr>
                          <w:rFonts w:ascii="Times New Roman" w:hAnsi="Times New Roman" w:cs="Times New Roman"/>
                          <w:sz w:val="20"/>
                        </w:rPr>
                      </w:pPr>
                      <w:r w:rsidRPr="00537FF9">
                        <w:rPr>
                          <w:rFonts w:ascii="Times New Roman" w:hAnsi="Times New Roman" w:cs="Times New Roman"/>
                          <w:sz w:val="20"/>
                        </w:rPr>
                        <w:t>.25** / .38**</w:t>
                      </w:r>
                    </w:p>
                  </w:txbxContent>
                </v:textbox>
              </v:shape>
            </w:pict>
          </mc:Fallback>
        </mc:AlternateContent>
      </w:r>
      <w:r w:rsidRPr="00BC5161">
        <mc:AlternateContent>
          <mc:Choice Requires="wps">
            <w:drawing>
              <wp:anchor distT="0" distB="0" distL="114300" distR="114300" simplePos="0" relativeHeight="251660288" behindDoc="0" locked="0" layoutInCell="1" allowOverlap="1" wp14:anchorId="69960F82" wp14:editId="3CDDE464">
                <wp:simplePos x="0" y="0"/>
                <wp:positionH relativeFrom="column">
                  <wp:posOffset>-5307965</wp:posOffset>
                </wp:positionH>
                <wp:positionV relativeFrom="paragraph">
                  <wp:posOffset>200025</wp:posOffset>
                </wp:positionV>
                <wp:extent cx="901700" cy="234950"/>
                <wp:effectExtent l="0" t="0" r="0" b="0"/>
                <wp:wrapNone/>
                <wp:docPr id="3" name="Text Box 3"/>
                <wp:cNvGraphicFramePr/>
                <a:graphic xmlns:a="http://schemas.openxmlformats.org/drawingml/2006/main">
                  <a:graphicData uri="http://schemas.microsoft.com/office/word/2010/wordprocessingShape">
                    <wps:wsp>
                      <wps:cNvSpPr txBox="1"/>
                      <wps:spPr>
                        <a:xfrm>
                          <a:off x="0" y="0"/>
                          <a:ext cx="901700" cy="234950"/>
                        </a:xfrm>
                        <a:prstGeom prst="rect">
                          <a:avLst/>
                        </a:prstGeom>
                        <a:solidFill>
                          <a:schemeClr val="lt1"/>
                        </a:solidFill>
                        <a:ln w="6350">
                          <a:noFill/>
                        </a:ln>
                        <a:effectLst/>
                      </wps:spPr>
                      <wps:txbx>
                        <w:txbxContent>
                          <w:p w14:paraId="0EFA81DA" w14:textId="77777777" w:rsidR="00BC5161" w:rsidRPr="00537FF9" w:rsidRDefault="00BC5161" w:rsidP="00BC5161">
                            <w:pPr>
                              <w:rPr>
                                <w:rFonts w:ascii="Times New Roman" w:hAnsi="Times New Roman" w:cs="Times New Roman"/>
                                <w:sz w:val="20"/>
                              </w:rPr>
                            </w:pPr>
                            <w:r w:rsidRPr="00537FF9">
                              <w:rPr>
                                <w:rFonts w:ascii="Times New Roman" w:hAnsi="Times New Roman" w:cs="Times New Roman"/>
                                <w:sz w:val="20"/>
                              </w:rPr>
                              <w:t>.36** / .44**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60F82" id="Text Box 3" o:spid="_x0000_s1027" type="#_x0000_t202" style="position:absolute;margin-left:-417.95pt;margin-top:15.75pt;width:71pt;height: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" fillcolor="white [3201]" stroked="f" strokeweight=".5pt">
                <v:textbox>
                  <w:txbxContent>
                    <w:p w14:paraId="0EFA81DA" w14:textId="77777777" w:rsidR="00BC5161" w:rsidRPr="00537FF9" w:rsidRDefault="00BC5161" w:rsidP="00BC5161">
                      <w:pPr>
                        <w:rPr>
                          <w:rFonts w:ascii="Times New Roman" w:hAnsi="Times New Roman" w:cs="Times New Roman"/>
                          <w:sz w:val="20"/>
                        </w:rPr>
                      </w:pPr>
                      <w:r w:rsidRPr="00537FF9">
                        <w:rPr>
                          <w:rFonts w:ascii="Times New Roman" w:hAnsi="Times New Roman" w:cs="Times New Roman"/>
                          <w:sz w:val="20"/>
                        </w:rPr>
                        <w:t>.36** / .44**</w:t>
                      </w:r>
                    </w:p>
                  </w:txbxContent>
                </v:textbox>
              </v:shape>
            </w:pict>
          </mc:Fallback>
        </mc:AlternateContent>
      </w:r>
      <w:r w:rsidRPr="00BC5161">
        <mc:AlternateContent>
          <mc:Choice Requires="wps">
            <w:drawing>
              <wp:anchor distT="0" distB="0" distL="114300" distR="114300" simplePos="0" relativeHeight="251662336" behindDoc="0" locked="0" layoutInCell="1" allowOverlap="1" wp14:anchorId="278F94F7" wp14:editId="4A5289E4">
                <wp:simplePos x="0" y="0"/>
                <wp:positionH relativeFrom="column">
                  <wp:posOffset>-4493895</wp:posOffset>
                </wp:positionH>
                <wp:positionV relativeFrom="paragraph">
                  <wp:posOffset>277495</wp:posOffset>
                </wp:positionV>
                <wp:extent cx="941070" cy="266700"/>
                <wp:effectExtent l="0" t="0" r="0" b="0"/>
                <wp:wrapNone/>
                <wp:docPr id="5" name="Text Box 5"/>
                <wp:cNvGraphicFramePr/>
                <a:graphic xmlns:a="http://schemas.openxmlformats.org/drawingml/2006/main">
                  <a:graphicData uri="http://schemas.microsoft.com/office/word/2010/wordprocessingShape">
                    <wps:wsp>
                      <wps:cNvSpPr txBox="1"/>
                      <wps:spPr>
                        <a:xfrm>
                          <a:off x="0" y="0"/>
                          <a:ext cx="941070" cy="266700"/>
                        </a:xfrm>
                        <a:prstGeom prst="rect">
                          <a:avLst/>
                        </a:prstGeom>
                        <a:solidFill>
                          <a:schemeClr val="lt1"/>
                        </a:solidFill>
                        <a:ln w="6350">
                          <a:noFill/>
                        </a:ln>
                        <a:effectLst/>
                      </wps:spPr>
                      <wps:txbx>
                        <w:txbxContent>
                          <w:p w14:paraId="2790BD88" w14:textId="77777777" w:rsidR="00BC5161" w:rsidRPr="00537FF9" w:rsidRDefault="00BC5161" w:rsidP="00BC5161">
                            <w:pPr>
                              <w:rPr>
                                <w:rFonts w:ascii="Times New Roman" w:hAnsi="Times New Roman" w:cs="Times New Roman"/>
                                <w:sz w:val="20"/>
                              </w:rPr>
                            </w:pPr>
                            <w:r w:rsidRPr="00537FF9">
                              <w:rPr>
                                <w:rFonts w:ascii="Times New Roman" w:hAnsi="Times New Roman" w:cs="Times New Roman"/>
                                <w:sz w:val="20"/>
                              </w:rPr>
                              <w:t>.14 /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F94F7" id="Text Box 5" o:spid="_x0000_s1028" type="#_x0000_t202" style="position:absolute;margin-left:-353.85pt;margin-top:21.85pt;width:74.1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" fillcolor="white [3201]" stroked="f" strokeweight=".5pt">
                <v:textbox>
                  <w:txbxContent>
                    <w:p w14:paraId="2790BD88" w14:textId="77777777" w:rsidR="00BC5161" w:rsidRPr="00537FF9" w:rsidRDefault="00BC5161" w:rsidP="00BC5161">
                      <w:pPr>
                        <w:rPr>
                          <w:rFonts w:ascii="Times New Roman" w:hAnsi="Times New Roman" w:cs="Times New Roman"/>
                          <w:sz w:val="20"/>
                        </w:rPr>
                      </w:pPr>
                      <w:r w:rsidRPr="00537FF9">
                        <w:rPr>
                          <w:rFonts w:ascii="Times New Roman" w:hAnsi="Times New Roman" w:cs="Times New Roman"/>
                          <w:sz w:val="20"/>
                        </w:rPr>
                        <w:t>.14 / .24**</w:t>
                      </w:r>
                    </w:p>
                  </w:txbxContent>
                </v:textbox>
              </v:shape>
            </w:pict>
          </mc:Fallback>
        </mc:AlternateContent>
      </w:r>
      <w:r w:rsidRPr="00BC5161">
        <mc:AlternateContent>
          <mc:Choice Requires="wps">
            <w:drawing>
              <wp:anchor distT="0" distB="0" distL="114300" distR="114300" simplePos="0" relativeHeight="251661312" behindDoc="0" locked="0" layoutInCell="1" allowOverlap="1" wp14:anchorId="5B80D894" wp14:editId="79017D0E">
                <wp:simplePos x="0" y="0"/>
                <wp:positionH relativeFrom="column">
                  <wp:posOffset>-2983865</wp:posOffset>
                </wp:positionH>
                <wp:positionV relativeFrom="paragraph">
                  <wp:posOffset>61595</wp:posOffset>
                </wp:positionV>
                <wp:extent cx="941070" cy="266700"/>
                <wp:effectExtent l="0" t="0" r="0" b="0"/>
                <wp:wrapNone/>
                <wp:docPr id="4" name="Text Box 4"/>
                <wp:cNvGraphicFramePr/>
                <a:graphic xmlns:a="http://schemas.openxmlformats.org/drawingml/2006/main">
                  <a:graphicData uri="http://schemas.microsoft.com/office/word/2010/wordprocessingShape">
                    <wps:wsp>
                      <wps:cNvSpPr txBox="1"/>
                      <wps:spPr>
                        <a:xfrm>
                          <a:off x="0" y="0"/>
                          <a:ext cx="941070" cy="266700"/>
                        </a:xfrm>
                        <a:prstGeom prst="rect">
                          <a:avLst/>
                        </a:prstGeom>
                        <a:solidFill>
                          <a:schemeClr val="lt1"/>
                        </a:solidFill>
                        <a:ln w="6350">
                          <a:noFill/>
                        </a:ln>
                        <a:effectLst/>
                      </wps:spPr>
                      <wps:txbx>
                        <w:txbxContent>
                          <w:p w14:paraId="51A292E1" w14:textId="77777777" w:rsidR="00BC5161" w:rsidRPr="00537FF9" w:rsidRDefault="00BC5161" w:rsidP="00BC5161">
                            <w:pPr>
                              <w:rPr>
                                <w:rFonts w:ascii="Times New Roman" w:hAnsi="Times New Roman" w:cs="Times New Roman"/>
                                <w:sz w:val="20"/>
                              </w:rPr>
                            </w:pPr>
                            <w:r w:rsidRPr="00537FF9">
                              <w:rPr>
                                <w:rFonts w:ascii="Times New Roman" w:hAnsi="Times New Roman" w:cs="Times New Roman"/>
                                <w:sz w:val="20"/>
                              </w:rPr>
                              <w:t>.38** /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0D894" id="Text Box 4" o:spid="_x0000_s1029" type="#_x0000_t202" style="position:absolute;margin-left:-234.95pt;margin-top:4.85pt;width:74.1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" fillcolor="white [3201]" stroked="f" strokeweight=".5pt">
                <v:textbox>
                  <w:txbxContent>
                    <w:p w14:paraId="51A292E1" w14:textId="77777777" w:rsidR="00BC5161" w:rsidRPr="00537FF9" w:rsidRDefault="00BC5161" w:rsidP="00BC5161">
                      <w:pPr>
                        <w:rPr>
                          <w:rFonts w:ascii="Times New Roman" w:hAnsi="Times New Roman" w:cs="Times New Roman"/>
                          <w:sz w:val="20"/>
                        </w:rPr>
                      </w:pPr>
                      <w:r w:rsidRPr="00537FF9">
                        <w:rPr>
                          <w:rFonts w:ascii="Times New Roman" w:hAnsi="Times New Roman" w:cs="Times New Roman"/>
                          <w:sz w:val="20"/>
                        </w:rPr>
                        <w:t>.38** / .12</w:t>
                      </w:r>
                    </w:p>
                  </w:txbxContent>
                </v:textbox>
              </v:shape>
            </w:pict>
          </mc:Fallback>
        </mc:AlternateContent>
      </w:r>
      <w:r w:rsidRPr="00BC5161">
        <mc:AlternateContent>
          <mc:Choice Requires="wps">
            <w:drawing>
              <wp:anchor distT="0" distB="0" distL="114300" distR="114300" simplePos="0" relativeHeight="251663360" behindDoc="0" locked="0" layoutInCell="1" allowOverlap="1" wp14:anchorId="49277361" wp14:editId="09821C4B">
                <wp:simplePos x="0" y="0"/>
                <wp:positionH relativeFrom="column">
                  <wp:posOffset>-4692015</wp:posOffset>
                </wp:positionH>
                <wp:positionV relativeFrom="paragraph">
                  <wp:posOffset>31115</wp:posOffset>
                </wp:positionV>
                <wp:extent cx="839470" cy="266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839470" cy="266700"/>
                        </a:xfrm>
                        <a:prstGeom prst="rect">
                          <a:avLst/>
                        </a:prstGeom>
                        <a:solidFill>
                          <a:schemeClr val="lt1"/>
                        </a:solidFill>
                        <a:ln w="6350">
                          <a:noFill/>
                        </a:ln>
                        <a:effectLst/>
                      </wps:spPr>
                      <wps:txbx>
                        <w:txbxContent>
                          <w:p w14:paraId="73F92C4B" w14:textId="77777777" w:rsidR="00BC5161" w:rsidRPr="00537FF9" w:rsidRDefault="00BC5161" w:rsidP="00BC5161">
                            <w:pPr>
                              <w:rPr>
                                <w:rFonts w:ascii="Times New Roman" w:hAnsi="Times New Roman" w:cs="Times New Roman"/>
                                <w:sz w:val="20"/>
                              </w:rPr>
                            </w:pPr>
                            <w:r w:rsidRPr="00537FF9">
                              <w:rPr>
                                <w:rFonts w:ascii="Times New Roman" w:hAnsi="Times New Roman" w:cs="Times New Roman"/>
                                <w:sz w:val="20"/>
                              </w:rPr>
                              <w:t>.01 / .39**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77361" id="Text Box 6" o:spid="_x0000_s1030" type="#_x0000_t202" style="position:absolute;margin-left:-369.45pt;margin-top:2.45pt;width:66.1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" fillcolor="white [3201]" stroked="f" strokeweight=".5pt">
                <v:textbox>
                  <w:txbxContent>
                    <w:p w14:paraId="73F92C4B" w14:textId="77777777" w:rsidR="00BC5161" w:rsidRPr="00537FF9" w:rsidRDefault="00BC5161" w:rsidP="00BC5161">
                      <w:pPr>
                        <w:rPr>
                          <w:rFonts w:ascii="Times New Roman" w:hAnsi="Times New Roman" w:cs="Times New Roman"/>
                          <w:sz w:val="20"/>
                        </w:rPr>
                      </w:pPr>
                      <w:r w:rsidRPr="00537FF9">
                        <w:rPr>
                          <w:rFonts w:ascii="Times New Roman" w:hAnsi="Times New Roman" w:cs="Times New Roman"/>
                          <w:sz w:val="20"/>
                        </w:rPr>
                        <w:t>.01 / .39**</w:t>
                      </w:r>
                    </w:p>
                  </w:txbxContent>
                </v:textbox>
              </v:shape>
            </w:pict>
          </mc:Fallback>
        </mc:AlternateContent>
      </w:r>
      <w:r w:rsidRPr="00BC5161">
        <mc:AlternateContent>
          <mc:Choice Requires="wps">
            <w:drawing>
              <wp:anchor distT="0" distB="0" distL="114300" distR="114300" simplePos="0" relativeHeight="251665408" behindDoc="0" locked="0" layoutInCell="1" allowOverlap="1" wp14:anchorId="5F842ABB" wp14:editId="6C683EB1">
                <wp:simplePos x="0" y="0"/>
                <wp:positionH relativeFrom="column">
                  <wp:posOffset>-4797425</wp:posOffset>
                </wp:positionH>
                <wp:positionV relativeFrom="paragraph">
                  <wp:posOffset>69850</wp:posOffset>
                </wp:positionV>
                <wp:extent cx="941070" cy="266700"/>
                <wp:effectExtent l="0" t="0" r="0" b="0"/>
                <wp:wrapNone/>
                <wp:docPr id="8" name="Text Box 8"/>
                <wp:cNvGraphicFramePr/>
                <a:graphic xmlns:a="http://schemas.openxmlformats.org/drawingml/2006/main">
                  <a:graphicData uri="http://schemas.microsoft.com/office/word/2010/wordprocessingShape">
                    <wps:wsp>
                      <wps:cNvSpPr txBox="1"/>
                      <wps:spPr>
                        <a:xfrm>
                          <a:off x="0" y="0"/>
                          <a:ext cx="941070" cy="266700"/>
                        </a:xfrm>
                        <a:prstGeom prst="rect">
                          <a:avLst/>
                        </a:prstGeom>
                        <a:solidFill>
                          <a:schemeClr val="lt1"/>
                        </a:solidFill>
                        <a:ln w="6350">
                          <a:noFill/>
                        </a:ln>
                        <a:effectLst/>
                      </wps:spPr>
                      <wps:txbx>
                        <w:txbxContent>
                          <w:p w14:paraId="61F79B18" w14:textId="77777777" w:rsidR="00BC5161" w:rsidRPr="00537FF9" w:rsidRDefault="00BC5161" w:rsidP="00BC5161">
                            <w:pPr>
                              <w:rPr>
                                <w:rFonts w:ascii="Times New Roman" w:hAnsi="Times New Roman" w:cs="Times New Roman"/>
                                <w:sz w:val="20"/>
                              </w:rPr>
                            </w:pPr>
                            <w:r w:rsidRPr="00537FF9">
                              <w:rPr>
                                <w:rFonts w:ascii="Times New Roman" w:hAnsi="Times New Roman" w:cs="Times New Roman"/>
                                <w:sz w:val="20"/>
                              </w:rPr>
                              <w:t>.33** /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42ABB" id="Text Box 8" o:spid="_x0000_s1031" type="#_x0000_t202" style="position:absolute;margin-left:-377.75pt;margin-top:5.5pt;width:74.1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" fillcolor="white [3201]" stroked="f" strokeweight=".5pt">
                <v:textbox>
                  <w:txbxContent>
                    <w:p w14:paraId="61F79B18" w14:textId="77777777" w:rsidR="00BC5161" w:rsidRPr="00537FF9" w:rsidRDefault="00BC5161" w:rsidP="00BC5161">
                      <w:pPr>
                        <w:rPr>
                          <w:rFonts w:ascii="Times New Roman" w:hAnsi="Times New Roman" w:cs="Times New Roman"/>
                          <w:sz w:val="20"/>
                        </w:rPr>
                      </w:pPr>
                      <w:r w:rsidRPr="00537FF9">
                        <w:rPr>
                          <w:rFonts w:ascii="Times New Roman" w:hAnsi="Times New Roman" w:cs="Times New Roman"/>
                          <w:sz w:val="20"/>
                        </w:rPr>
                        <w:t>.33** / .15*</w:t>
                      </w:r>
                    </w:p>
                  </w:txbxContent>
                </v:textbox>
              </v:shape>
            </w:pict>
          </mc:Fallback>
        </mc:AlternateContent>
      </w:r>
      <w:r w:rsidRPr="00BC5161">
        <mc:AlternateContent>
          <mc:Choice Requires="wps">
            <w:drawing>
              <wp:anchor distT="0" distB="0" distL="114300" distR="114300" simplePos="0" relativeHeight="251666432" behindDoc="0" locked="0" layoutInCell="1" allowOverlap="1" wp14:anchorId="763A08AE" wp14:editId="2B6BE922">
                <wp:simplePos x="0" y="0"/>
                <wp:positionH relativeFrom="column">
                  <wp:posOffset>-5805805</wp:posOffset>
                </wp:positionH>
                <wp:positionV relativeFrom="paragraph">
                  <wp:posOffset>19685</wp:posOffset>
                </wp:positionV>
                <wp:extent cx="941070" cy="266700"/>
                <wp:effectExtent l="0" t="0" r="0" b="0"/>
                <wp:wrapNone/>
                <wp:docPr id="9" name="Text Box 9"/>
                <wp:cNvGraphicFramePr/>
                <a:graphic xmlns:a="http://schemas.openxmlformats.org/drawingml/2006/main">
                  <a:graphicData uri="http://schemas.microsoft.com/office/word/2010/wordprocessingShape">
                    <wps:wsp>
                      <wps:cNvSpPr txBox="1"/>
                      <wps:spPr>
                        <a:xfrm>
                          <a:off x="0" y="0"/>
                          <a:ext cx="941070" cy="266700"/>
                        </a:xfrm>
                        <a:prstGeom prst="rect">
                          <a:avLst/>
                        </a:prstGeom>
                        <a:solidFill>
                          <a:schemeClr val="lt1"/>
                        </a:solidFill>
                        <a:ln w="6350">
                          <a:noFill/>
                        </a:ln>
                        <a:effectLst/>
                      </wps:spPr>
                      <wps:txbx>
                        <w:txbxContent>
                          <w:p w14:paraId="42351636" w14:textId="77777777" w:rsidR="00BC5161" w:rsidRPr="00537FF9" w:rsidRDefault="00BC5161" w:rsidP="00BC5161">
                            <w:pPr>
                              <w:rPr>
                                <w:rFonts w:ascii="Times New Roman" w:hAnsi="Times New Roman" w:cs="Times New Roman"/>
                                <w:sz w:val="20"/>
                              </w:rPr>
                            </w:pPr>
                            <w:r w:rsidRPr="00537FF9">
                              <w:rPr>
                                <w:rFonts w:ascii="Times New Roman" w:hAnsi="Times New Roman" w:cs="Times New Roman"/>
                                <w:sz w:val="20"/>
                              </w:rPr>
                              <w:t>-.05 / .39**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A08AE" id="Text Box 9" o:spid="_x0000_s1032" type="#_x0000_t202" style="position:absolute;margin-left:-457.15pt;margin-top:1.55pt;width:74.1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" fillcolor="white [3201]" stroked="f" strokeweight=".5pt">
                <v:textbox>
                  <w:txbxContent>
                    <w:p w14:paraId="42351636" w14:textId="77777777" w:rsidR="00BC5161" w:rsidRPr="00537FF9" w:rsidRDefault="00BC5161" w:rsidP="00BC5161">
                      <w:pPr>
                        <w:rPr>
                          <w:rFonts w:ascii="Times New Roman" w:hAnsi="Times New Roman" w:cs="Times New Roman"/>
                          <w:sz w:val="20"/>
                        </w:rPr>
                      </w:pPr>
                      <w:r w:rsidRPr="00537FF9">
                        <w:rPr>
                          <w:rFonts w:ascii="Times New Roman" w:hAnsi="Times New Roman" w:cs="Times New Roman"/>
                          <w:sz w:val="20"/>
                        </w:rPr>
                        <w:t>-.05 / .39**</w:t>
                      </w:r>
                    </w:p>
                  </w:txbxContent>
                </v:textbox>
              </v:shape>
            </w:pict>
          </mc:Fallback>
        </mc:AlternateContent>
      </w:r>
      <w:r w:rsidRPr="00BC5161">
        <mc:AlternateContent>
          <mc:Choice Requires="wps">
            <w:drawing>
              <wp:anchor distT="0" distB="0" distL="114300" distR="114300" simplePos="0" relativeHeight="251664384" behindDoc="0" locked="0" layoutInCell="1" allowOverlap="1" wp14:anchorId="65DB82CF" wp14:editId="313627A7">
                <wp:simplePos x="0" y="0"/>
                <wp:positionH relativeFrom="column">
                  <wp:posOffset>-4862195</wp:posOffset>
                </wp:positionH>
                <wp:positionV relativeFrom="paragraph">
                  <wp:posOffset>71120</wp:posOffset>
                </wp:positionV>
                <wp:extent cx="941070" cy="266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941070" cy="266700"/>
                        </a:xfrm>
                        <a:prstGeom prst="rect">
                          <a:avLst/>
                        </a:prstGeom>
                        <a:solidFill>
                          <a:schemeClr val="lt1"/>
                        </a:solidFill>
                        <a:ln w="6350">
                          <a:noFill/>
                        </a:ln>
                        <a:effectLst/>
                      </wps:spPr>
                      <wps:txbx>
                        <w:txbxContent>
                          <w:p w14:paraId="24EAA77D" w14:textId="77777777" w:rsidR="00BC5161" w:rsidRPr="00537FF9" w:rsidRDefault="00BC5161" w:rsidP="00BC5161">
                            <w:pPr>
                              <w:rPr>
                                <w:rFonts w:ascii="Times New Roman" w:hAnsi="Times New Roman" w:cs="Times New Roman"/>
                                <w:sz w:val="20"/>
                              </w:rPr>
                            </w:pPr>
                            <w:r w:rsidRPr="00537FF9">
                              <w:rPr>
                                <w:rFonts w:ascii="Times New Roman" w:hAnsi="Times New Roman" w:cs="Times New Roman"/>
                                <w:sz w:val="20"/>
                              </w:rPr>
                              <w:t>-.07 / .39**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B82CF" id="Text Box 7" o:spid="_x0000_s1033" type="#_x0000_t202" style="position:absolute;margin-left:-382.85pt;margin-top:5.6pt;width:74.1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" fillcolor="white [3201]" stroked="f" strokeweight=".5pt">
                <v:textbox>
                  <w:txbxContent>
                    <w:p w14:paraId="24EAA77D" w14:textId="77777777" w:rsidR="00BC5161" w:rsidRPr="00537FF9" w:rsidRDefault="00BC5161" w:rsidP="00BC5161">
                      <w:pPr>
                        <w:rPr>
                          <w:rFonts w:ascii="Times New Roman" w:hAnsi="Times New Roman" w:cs="Times New Roman"/>
                          <w:sz w:val="20"/>
                        </w:rPr>
                      </w:pPr>
                      <w:r w:rsidRPr="00537FF9">
                        <w:rPr>
                          <w:rFonts w:ascii="Times New Roman" w:hAnsi="Times New Roman" w:cs="Times New Roman"/>
                          <w:sz w:val="20"/>
                        </w:rPr>
                        <w:t>-.07 / .39**</w:t>
                      </w:r>
                    </w:p>
                  </w:txbxContent>
                </v:textbox>
              </v:shape>
            </w:pict>
          </mc:Fallback>
        </mc:AlternateContent>
      </w:r>
      <w:r>
        <w:rPr>
          <w:i/>
        </w:rPr>
        <w:t>F</w:t>
      </w:r>
      <w:r w:rsidRPr="00BC5161">
        <w:rPr>
          <w:i/>
        </w:rPr>
        <w:t>igure 2</w:t>
      </w:r>
      <w:r w:rsidRPr="00BC5161">
        <w:t xml:space="preserve">. Contributions of vocabulary, grammar, and word recognition to listening comprehension and reading comprehension in learners with English as first language (EL1) and additional language (EAL). The standardised direct path parameters for EL1/ EAL learners. </w:t>
      </w:r>
      <w:r w:rsidRPr="00BC5161">
        <w:rPr>
          <w:i/>
        </w:rPr>
        <w:t>R</w:t>
      </w:r>
      <w:r w:rsidRPr="00BC5161">
        <w:rPr>
          <w:vertAlign w:val="superscript"/>
        </w:rPr>
        <w:t>2</w:t>
      </w:r>
      <w:r w:rsidRPr="00BC5161">
        <w:t xml:space="preserve"> = total explained variance. </w:t>
      </w:r>
    </w:p>
    <w:p w14:paraId="69A5E473" w14:textId="77777777" w:rsidR="00BC5161" w:rsidRPr="00BC5161" w:rsidRDefault="00BC5161" w:rsidP="00BC5161">
      <w:pPr>
        <w:spacing w:line="480" w:lineRule="auto"/>
      </w:pPr>
      <w:r w:rsidRPr="00BC5161">
        <w:t xml:space="preserve">* </w:t>
      </w:r>
      <w:r w:rsidRPr="00BC5161">
        <w:rPr>
          <w:i/>
        </w:rPr>
        <w:t>p</w:t>
      </w:r>
      <w:r w:rsidRPr="00BC5161">
        <w:t xml:space="preserve"> &lt; .05. ** </w:t>
      </w:r>
      <w:r w:rsidRPr="00BC5161">
        <w:rPr>
          <w:i/>
        </w:rPr>
        <w:t>p</w:t>
      </w:r>
      <w:r w:rsidRPr="00BC5161">
        <w:t xml:space="preserve"> &lt; .01. *** </w:t>
      </w:r>
      <w:r w:rsidRPr="00BC5161">
        <w:rPr>
          <w:i/>
        </w:rPr>
        <w:t xml:space="preserve">p </w:t>
      </w:r>
      <w:r w:rsidRPr="00BC5161">
        <w:t>&lt; .001.</w:t>
      </w:r>
    </w:p>
    <w:p w14:paraId="61D35804" w14:textId="7A70B178" w:rsidR="002C2469" w:rsidRPr="004F3D27" w:rsidRDefault="002C2469" w:rsidP="002C2469">
      <w:pPr>
        <w:spacing w:line="480" w:lineRule="auto"/>
      </w:pPr>
    </w:p>
    <w:p w14:paraId="2BAE58E8" w14:textId="3DC804CB" w:rsidR="001B4E4C" w:rsidRPr="00117161" w:rsidRDefault="001B4E4C" w:rsidP="00643CE0">
      <w:pPr>
        <w:widowControl w:val="0"/>
        <w:autoSpaceDE w:val="0"/>
        <w:autoSpaceDN w:val="0"/>
        <w:adjustRightInd w:val="0"/>
        <w:spacing w:after="0" w:line="360" w:lineRule="auto"/>
        <w:rPr>
          <w:rFonts w:ascii="Times New Roman" w:hAnsi="Times New Roman" w:cs="Times New Roman"/>
          <w:color w:val="000000" w:themeColor="text1"/>
          <w:sz w:val="24"/>
          <w:szCs w:val="24"/>
        </w:rPr>
      </w:pPr>
    </w:p>
    <w:sectPr w:rsidR="001B4E4C" w:rsidRPr="00117161" w:rsidSect="00D0387B">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184CC7" w14:textId="77777777" w:rsidR="007F4427" w:rsidRDefault="007F4427" w:rsidP="0017532C">
      <w:pPr>
        <w:spacing w:after="0" w:line="240" w:lineRule="auto"/>
      </w:pPr>
      <w:r>
        <w:separator/>
      </w:r>
    </w:p>
  </w:endnote>
  <w:endnote w:type="continuationSeparator" w:id="0">
    <w:p w14:paraId="6BC2CC97" w14:textId="77777777" w:rsidR="007F4427" w:rsidRDefault="007F4427" w:rsidP="00175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98946" w14:textId="77777777" w:rsidR="008E6A6A" w:rsidRDefault="008E6A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66593" w14:textId="7F348FE8" w:rsidR="009D277B" w:rsidRDefault="009D277B" w:rsidP="00E056E7">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105FB" w14:textId="77777777" w:rsidR="008E6A6A" w:rsidRDefault="008E6A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16EE53" w14:textId="77777777" w:rsidR="007F4427" w:rsidRDefault="007F4427" w:rsidP="0017532C">
      <w:pPr>
        <w:spacing w:after="0" w:line="240" w:lineRule="auto"/>
      </w:pPr>
      <w:r>
        <w:separator/>
      </w:r>
    </w:p>
  </w:footnote>
  <w:footnote w:type="continuationSeparator" w:id="0">
    <w:p w14:paraId="1700842C" w14:textId="77777777" w:rsidR="007F4427" w:rsidRDefault="007F4427" w:rsidP="001753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37C5E" w14:textId="12FA4A09" w:rsidR="008E6A6A" w:rsidRDefault="008E6A6A">
    <w:pPr>
      <w:pStyle w:val="Header"/>
    </w:pPr>
    <w:r>
      <w:rPr>
        <w:noProof/>
      </w:rPr>
      <w:pict w14:anchorId="28E923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3802438" o:spid="_x0000_s2050" type="#_x0000_t136" style="position:absolute;margin-left:0;margin-top:0;width:664pt;height:73.75pt;rotation:315;z-index:-251655168;mso-position-horizontal:center;mso-position-horizontal-relative:margin;mso-position-vertical:center;mso-position-vertical-relative:margin" o:allowincell="f" fillcolor="silver" stroked="f">
          <v:fill opacity=".5"/>
          <v:textpath style="font-family:&quot;Calibri&quot;;font-size:1pt" string="UNEDITED PRE-PUBLICATION COPY"/>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B5C4B" w14:textId="4493054E" w:rsidR="009D277B" w:rsidRDefault="008E6A6A">
    <w:pPr>
      <w:pStyle w:val="Header"/>
      <w:jc w:val="right"/>
    </w:pPr>
    <w:r>
      <w:rPr>
        <w:noProof/>
      </w:rPr>
      <w:pict w14:anchorId="28118E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3802439" o:spid="_x0000_s2051" type="#_x0000_t136" style="position:absolute;left:0;text-align:left;margin-left:0;margin-top:0;width:680.85pt;height:73.75pt;rotation:315;z-index:-251653120;mso-position-horizontal:center;mso-position-horizontal-relative:margin;mso-position-vertical:center;mso-position-vertical-relative:margin" o:allowincell="f" fillcolor="silver" stroked="f">
          <v:fill opacity=".5"/>
          <v:textpath style="font-family:&quot;Calibri&quot;;font-size:1pt" string="UNEDITED PRE-PUBLICATION COPY"/>
        </v:shape>
      </w:pict>
    </w:r>
    <w:sdt>
      <w:sdtPr>
        <w:id w:val="1509789263"/>
        <w:docPartObj>
          <w:docPartGallery w:val="Page Numbers (Top of Page)"/>
          <w:docPartUnique/>
        </w:docPartObj>
      </w:sdtPr>
      <w:sdtEndPr>
        <w:rPr>
          <w:noProof/>
        </w:rPr>
      </w:sdtEndPr>
      <w:sdtContent>
        <w:r w:rsidR="009D277B">
          <w:fldChar w:fldCharType="begin"/>
        </w:r>
        <w:r w:rsidR="009D277B">
          <w:instrText xml:space="preserve"> PAGE   \* MERGEFORMAT </w:instrText>
        </w:r>
        <w:r w:rsidR="009D277B">
          <w:fldChar w:fldCharType="separate"/>
        </w:r>
        <w:r w:rsidR="009D277B">
          <w:rPr>
            <w:noProof/>
          </w:rPr>
          <w:t>21</w:t>
        </w:r>
        <w:r w:rsidR="009D277B">
          <w:rPr>
            <w:noProof/>
          </w:rPr>
          <w:fldChar w:fldCharType="end"/>
        </w:r>
      </w:sdtContent>
    </w:sdt>
  </w:p>
  <w:p w14:paraId="4516E3FE" w14:textId="77777777" w:rsidR="009D277B" w:rsidRPr="00E61457" w:rsidRDefault="009D277B" w:rsidP="00E614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F05F1" w14:textId="3CB18968" w:rsidR="008E6A6A" w:rsidRDefault="008E6A6A">
    <w:pPr>
      <w:pStyle w:val="Header"/>
    </w:pPr>
    <w:r>
      <w:rPr>
        <w:noProof/>
      </w:rPr>
      <w:pict w14:anchorId="2E598E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3802437" o:spid="_x0000_s2049" type="#_x0000_t136" style="position:absolute;margin-left:0;margin-top:0;width:664pt;height:73.75pt;rotation:315;z-index:-251657216;mso-position-horizontal:center;mso-position-horizontal-relative:margin;mso-position-vertical:center;mso-position-vertical-relative:margin" o:allowincell="f" fillcolor="silver" stroked="f">
          <v:fill opacity=".5"/>
          <v:textpath style="font-family:&quot;Calibri&quot;;font-size:1pt" string="UNEDITED PRE-PUBLICATION COPY"/>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10B61"/>
    <w:multiLevelType w:val="multilevel"/>
    <w:tmpl w:val="81B8E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F55D9D"/>
    <w:multiLevelType w:val="hybridMultilevel"/>
    <w:tmpl w:val="2B6E99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0A4688"/>
    <w:multiLevelType w:val="hybridMultilevel"/>
    <w:tmpl w:val="85E074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3A560D"/>
    <w:multiLevelType w:val="hybridMultilevel"/>
    <w:tmpl w:val="09D20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482202"/>
    <w:multiLevelType w:val="hybridMultilevel"/>
    <w:tmpl w:val="D83C17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A00B94"/>
    <w:multiLevelType w:val="hybridMultilevel"/>
    <w:tmpl w:val="CE482E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DC2578"/>
    <w:multiLevelType w:val="hybridMultilevel"/>
    <w:tmpl w:val="85E074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30085E"/>
    <w:multiLevelType w:val="hybridMultilevel"/>
    <w:tmpl w:val="395CE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E2150F"/>
    <w:multiLevelType w:val="hybridMultilevel"/>
    <w:tmpl w:val="48F66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CE368C"/>
    <w:multiLevelType w:val="hybridMultilevel"/>
    <w:tmpl w:val="B48CFE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63527D2"/>
    <w:multiLevelType w:val="multilevel"/>
    <w:tmpl w:val="A6E07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F302FE8"/>
    <w:multiLevelType w:val="hybridMultilevel"/>
    <w:tmpl w:val="BEF414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34A7B94"/>
    <w:multiLevelType w:val="hybridMultilevel"/>
    <w:tmpl w:val="24088A7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87D4AFB"/>
    <w:multiLevelType w:val="hybridMultilevel"/>
    <w:tmpl w:val="98B27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B751BD"/>
    <w:multiLevelType w:val="multilevel"/>
    <w:tmpl w:val="30489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30F5263"/>
    <w:multiLevelType w:val="hybridMultilevel"/>
    <w:tmpl w:val="70DC1C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5CE294C"/>
    <w:multiLevelType w:val="hybridMultilevel"/>
    <w:tmpl w:val="0A603F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78F2242D"/>
    <w:multiLevelType w:val="hybridMultilevel"/>
    <w:tmpl w:val="25885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831258"/>
    <w:multiLevelType w:val="hybridMultilevel"/>
    <w:tmpl w:val="8826B9CA"/>
    <w:lvl w:ilvl="0" w:tplc="B0FE75FA">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D7A1409"/>
    <w:multiLevelType w:val="multilevel"/>
    <w:tmpl w:val="C4A22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D86532A"/>
    <w:multiLevelType w:val="multilevel"/>
    <w:tmpl w:val="6F520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FF47F3F"/>
    <w:multiLevelType w:val="multilevel"/>
    <w:tmpl w:val="D7E86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9"/>
  </w:num>
  <w:num w:numId="3">
    <w:abstractNumId w:val="18"/>
  </w:num>
  <w:num w:numId="4">
    <w:abstractNumId w:val="6"/>
  </w:num>
  <w:num w:numId="5">
    <w:abstractNumId w:val="15"/>
  </w:num>
  <w:num w:numId="6">
    <w:abstractNumId w:val="20"/>
  </w:num>
  <w:num w:numId="7">
    <w:abstractNumId w:val="14"/>
  </w:num>
  <w:num w:numId="8">
    <w:abstractNumId w:val="0"/>
  </w:num>
  <w:num w:numId="9">
    <w:abstractNumId w:val="21"/>
  </w:num>
  <w:num w:numId="10">
    <w:abstractNumId w:val="19"/>
  </w:num>
  <w:num w:numId="11">
    <w:abstractNumId w:val="10"/>
  </w:num>
  <w:num w:numId="12">
    <w:abstractNumId w:val="2"/>
  </w:num>
  <w:num w:numId="13">
    <w:abstractNumId w:val="11"/>
  </w:num>
  <w:num w:numId="14">
    <w:abstractNumId w:val="13"/>
  </w:num>
  <w:num w:numId="15">
    <w:abstractNumId w:val="1"/>
  </w:num>
  <w:num w:numId="16">
    <w:abstractNumId w:val="7"/>
  </w:num>
  <w:num w:numId="17">
    <w:abstractNumId w:val="8"/>
  </w:num>
  <w:num w:numId="18">
    <w:abstractNumId w:val="3"/>
  </w:num>
  <w:num w:numId="19">
    <w:abstractNumId w:val="17"/>
  </w:num>
  <w:num w:numId="20">
    <w:abstractNumId w:val="5"/>
  </w:num>
  <w:num w:numId="21">
    <w:abstractNumId w:val="16"/>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PersonalInformation/>
  <w:removeDateAndTime/>
  <w:proofState w:spelling="clean" w:grammar="clean"/>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5th edited as 6th&lt;/Style&gt;&lt;LeftDelim&gt;{&lt;/LeftDelim&gt;&lt;RightDelim&gt;}&lt;/RightDelim&gt;&lt;FontName&gt;Calibri&lt;/FontName&gt;&lt;FontSize&gt;11&lt;/FontSize&gt;&lt;ReflistTitle&gt;References&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re5dzepawf2pbep9eevz5x3xpt9rvdrstre&quot;&gt;References&lt;record-ids&gt;&lt;item&gt;1241&lt;/item&gt;&lt;item&gt;1464&lt;/item&gt;&lt;item&gt;1524&lt;/item&gt;&lt;item&gt;1537&lt;/item&gt;&lt;item&gt;1740&lt;/item&gt;&lt;item&gt;1787&lt;/item&gt;&lt;item&gt;1818&lt;/item&gt;&lt;item&gt;2035&lt;/item&gt;&lt;item&gt;2081&lt;/item&gt;&lt;item&gt;2142&lt;/item&gt;&lt;item&gt;2143&lt;/item&gt;&lt;item&gt;2167&lt;/item&gt;&lt;item&gt;2298&lt;/item&gt;&lt;item&gt;2359&lt;/item&gt;&lt;item&gt;2391&lt;/item&gt;&lt;item&gt;2423&lt;/item&gt;&lt;item&gt;2430&lt;/item&gt;&lt;item&gt;2460&lt;/item&gt;&lt;item&gt;2489&lt;/item&gt;&lt;item&gt;2550&lt;/item&gt;&lt;item&gt;2603&lt;/item&gt;&lt;item&gt;2646&lt;/item&gt;&lt;item&gt;2696&lt;/item&gt;&lt;item&gt;2698&lt;/item&gt;&lt;item&gt;2747&lt;/item&gt;&lt;item&gt;2906&lt;/item&gt;&lt;item&gt;2908&lt;/item&gt;&lt;item&gt;2912&lt;/item&gt;&lt;item&gt;2937&lt;/item&gt;&lt;item&gt;2995&lt;/item&gt;&lt;item&gt;3161&lt;/item&gt;&lt;item&gt;3164&lt;/item&gt;&lt;item&gt;3176&lt;/item&gt;&lt;item&gt;3185&lt;/item&gt;&lt;item&gt;3675&lt;/item&gt;&lt;item&gt;3724&lt;/item&gt;&lt;item&gt;3878&lt;/item&gt;&lt;item&gt;3885&lt;/item&gt;&lt;item&gt;3984&lt;/item&gt;&lt;item&gt;3985&lt;/item&gt;&lt;item&gt;4194&lt;/item&gt;&lt;item&gt;4420&lt;/item&gt;&lt;item&gt;4421&lt;/item&gt;&lt;item&gt;4463&lt;/item&gt;&lt;item&gt;4650&lt;/item&gt;&lt;item&gt;4657&lt;/item&gt;&lt;/record-ids&gt;&lt;/item&gt;&lt;/Libraries&gt;"/>
  </w:docVars>
  <w:rsids>
    <w:rsidRoot w:val="002064D3"/>
    <w:rsid w:val="0000087B"/>
    <w:rsid w:val="00001145"/>
    <w:rsid w:val="0000116E"/>
    <w:rsid w:val="00001B02"/>
    <w:rsid w:val="00002290"/>
    <w:rsid w:val="0000292E"/>
    <w:rsid w:val="000038B4"/>
    <w:rsid w:val="00004227"/>
    <w:rsid w:val="00005075"/>
    <w:rsid w:val="000063F9"/>
    <w:rsid w:val="00007BBE"/>
    <w:rsid w:val="000101F1"/>
    <w:rsid w:val="00010A55"/>
    <w:rsid w:val="00012DCE"/>
    <w:rsid w:val="0001301A"/>
    <w:rsid w:val="000134F0"/>
    <w:rsid w:val="000135C1"/>
    <w:rsid w:val="000149B7"/>
    <w:rsid w:val="00014E1A"/>
    <w:rsid w:val="00014EE0"/>
    <w:rsid w:val="000152E9"/>
    <w:rsid w:val="0001569E"/>
    <w:rsid w:val="000159C9"/>
    <w:rsid w:val="0001660F"/>
    <w:rsid w:val="00016B9D"/>
    <w:rsid w:val="00016D10"/>
    <w:rsid w:val="00017DD9"/>
    <w:rsid w:val="00020458"/>
    <w:rsid w:val="00020AB7"/>
    <w:rsid w:val="00022E8E"/>
    <w:rsid w:val="000232B4"/>
    <w:rsid w:val="0002334E"/>
    <w:rsid w:val="00023AFE"/>
    <w:rsid w:val="00023D94"/>
    <w:rsid w:val="00024F27"/>
    <w:rsid w:val="00026BF5"/>
    <w:rsid w:val="00026C78"/>
    <w:rsid w:val="00026CAD"/>
    <w:rsid w:val="000274ED"/>
    <w:rsid w:val="00027863"/>
    <w:rsid w:val="00027CD3"/>
    <w:rsid w:val="000301AA"/>
    <w:rsid w:val="000301D1"/>
    <w:rsid w:val="00030692"/>
    <w:rsid w:val="00030B1F"/>
    <w:rsid w:val="00030BFD"/>
    <w:rsid w:val="0003137F"/>
    <w:rsid w:val="000323F5"/>
    <w:rsid w:val="000324A7"/>
    <w:rsid w:val="0003284D"/>
    <w:rsid w:val="00032FAC"/>
    <w:rsid w:val="00033665"/>
    <w:rsid w:val="000336DF"/>
    <w:rsid w:val="00033E40"/>
    <w:rsid w:val="00034B23"/>
    <w:rsid w:val="00035F01"/>
    <w:rsid w:val="0003627B"/>
    <w:rsid w:val="00036322"/>
    <w:rsid w:val="00036B5D"/>
    <w:rsid w:val="0003733A"/>
    <w:rsid w:val="0003744C"/>
    <w:rsid w:val="000377D8"/>
    <w:rsid w:val="0004038E"/>
    <w:rsid w:val="00041273"/>
    <w:rsid w:val="00041697"/>
    <w:rsid w:val="000418EE"/>
    <w:rsid w:val="00041D22"/>
    <w:rsid w:val="00041D90"/>
    <w:rsid w:val="0004231F"/>
    <w:rsid w:val="00042D41"/>
    <w:rsid w:val="00043058"/>
    <w:rsid w:val="000434CA"/>
    <w:rsid w:val="00044347"/>
    <w:rsid w:val="0004464A"/>
    <w:rsid w:val="00044661"/>
    <w:rsid w:val="000447A9"/>
    <w:rsid w:val="00044BB1"/>
    <w:rsid w:val="00044E7E"/>
    <w:rsid w:val="00044E9C"/>
    <w:rsid w:val="000451BD"/>
    <w:rsid w:val="000453AC"/>
    <w:rsid w:val="00047202"/>
    <w:rsid w:val="00047437"/>
    <w:rsid w:val="00047703"/>
    <w:rsid w:val="000503C6"/>
    <w:rsid w:val="0005156B"/>
    <w:rsid w:val="0005183B"/>
    <w:rsid w:val="00052397"/>
    <w:rsid w:val="00052D69"/>
    <w:rsid w:val="0005382B"/>
    <w:rsid w:val="000540D9"/>
    <w:rsid w:val="00054208"/>
    <w:rsid w:val="00055648"/>
    <w:rsid w:val="000556C6"/>
    <w:rsid w:val="00056D63"/>
    <w:rsid w:val="00057388"/>
    <w:rsid w:val="00057769"/>
    <w:rsid w:val="00060186"/>
    <w:rsid w:val="00060E93"/>
    <w:rsid w:val="00062102"/>
    <w:rsid w:val="000623BD"/>
    <w:rsid w:val="0006257C"/>
    <w:rsid w:val="00062E3C"/>
    <w:rsid w:val="00063001"/>
    <w:rsid w:val="00063CB4"/>
    <w:rsid w:val="00065B56"/>
    <w:rsid w:val="00065CF1"/>
    <w:rsid w:val="00066168"/>
    <w:rsid w:val="00066385"/>
    <w:rsid w:val="00066934"/>
    <w:rsid w:val="00066B11"/>
    <w:rsid w:val="00067299"/>
    <w:rsid w:val="0007042D"/>
    <w:rsid w:val="00070DE7"/>
    <w:rsid w:val="000710BA"/>
    <w:rsid w:val="00071334"/>
    <w:rsid w:val="00071D1D"/>
    <w:rsid w:val="00072451"/>
    <w:rsid w:val="000725A2"/>
    <w:rsid w:val="0007272E"/>
    <w:rsid w:val="00072840"/>
    <w:rsid w:val="00072CFB"/>
    <w:rsid w:val="00072D7A"/>
    <w:rsid w:val="0007310E"/>
    <w:rsid w:val="000732BC"/>
    <w:rsid w:val="00073704"/>
    <w:rsid w:val="000737E4"/>
    <w:rsid w:val="00073BCE"/>
    <w:rsid w:val="00074368"/>
    <w:rsid w:val="0007447B"/>
    <w:rsid w:val="00074570"/>
    <w:rsid w:val="00074CB8"/>
    <w:rsid w:val="00075CEC"/>
    <w:rsid w:val="0007739C"/>
    <w:rsid w:val="0007742D"/>
    <w:rsid w:val="000774B3"/>
    <w:rsid w:val="000777D0"/>
    <w:rsid w:val="000779A0"/>
    <w:rsid w:val="00077D94"/>
    <w:rsid w:val="0008072C"/>
    <w:rsid w:val="00081788"/>
    <w:rsid w:val="00082213"/>
    <w:rsid w:val="000829B2"/>
    <w:rsid w:val="00083552"/>
    <w:rsid w:val="00083FD1"/>
    <w:rsid w:val="00084182"/>
    <w:rsid w:val="00084ADB"/>
    <w:rsid w:val="00084B6E"/>
    <w:rsid w:val="000852D1"/>
    <w:rsid w:val="00085889"/>
    <w:rsid w:val="00085DD2"/>
    <w:rsid w:val="0008659D"/>
    <w:rsid w:val="0008668B"/>
    <w:rsid w:val="00086FDB"/>
    <w:rsid w:val="000879F6"/>
    <w:rsid w:val="00087A31"/>
    <w:rsid w:val="00087B82"/>
    <w:rsid w:val="000916C0"/>
    <w:rsid w:val="00091F3A"/>
    <w:rsid w:val="00091FCB"/>
    <w:rsid w:val="00092C68"/>
    <w:rsid w:val="00092DD8"/>
    <w:rsid w:val="00092EDB"/>
    <w:rsid w:val="00092F2A"/>
    <w:rsid w:val="00093309"/>
    <w:rsid w:val="00094F98"/>
    <w:rsid w:val="000954D6"/>
    <w:rsid w:val="000958F2"/>
    <w:rsid w:val="00095C3C"/>
    <w:rsid w:val="00096377"/>
    <w:rsid w:val="0009695E"/>
    <w:rsid w:val="0009747E"/>
    <w:rsid w:val="000975AA"/>
    <w:rsid w:val="000A01CC"/>
    <w:rsid w:val="000A24A3"/>
    <w:rsid w:val="000A2736"/>
    <w:rsid w:val="000A29AA"/>
    <w:rsid w:val="000A2C37"/>
    <w:rsid w:val="000A4500"/>
    <w:rsid w:val="000A4B1A"/>
    <w:rsid w:val="000A50D5"/>
    <w:rsid w:val="000A53AD"/>
    <w:rsid w:val="000A5540"/>
    <w:rsid w:val="000A609D"/>
    <w:rsid w:val="000A6E1F"/>
    <w:rsid w:val="000A76F0"/>
    <w:rsid w:val="000A7AE1"/>
    <w:rsid w:val="000B03C9"/>
    <w:rsid w:val="000B05F6"/>
    <w:rsid w:val="000B07BB"/>
    <w:rsid w:val="000B167E"/>
    <w:rsid w:val="000B1843"/>
    <w:rsid w:val="000B1F31"/>
    <w:rsid w:val="000B261B"/>
    <w:rsid w:val="000B27C0"/>
    <w:rsid w:val="000B34BB"/>
    <w:rsid w:val="000B4216"/>
    <w:rsid w:val="000B4698"/>
    <w:rsid w:val="000B56BD"/>
    <w:rsid w:val="000B79A3"/>
    <w:rsid w:val="000C0184"/>
    <w:rsid w:val="000C01AF"/>
    <w:rsid w:val="000C05A5"/>
    <w:rsid w:val="000C13F4"/>
    <w:rsid w:val="000C13F6"/>
    <w:rsid w:val="000C1855"/>
    <w:rsid w:val="000C1B95"/>
    <w:rsid w:val="000C1DB2"/>
    <w:rsid w:val="000C24CC"/>
    <w:rsid w:val="000C25FE"/>
    <w:rsid w:val="000C2B0C"/>
    <w:rsid w:val="000C2E89"/>
    <w:rsid w:val="000C3378"/>
    <w:rsid w:val="000C3567"/>
    <w:rsid w:val="000C3CD5"/>
    <w:rsid w:val="000C58DE"/>
    <w:rsid w:val="000C66E5"/>
    <w:rsid w:val="000C778A"/>
    <w:rsid w:val="000D02ED"/>
    <w:rsid w:val="000D09F9"/>
    <w:rsid w:val="000D1E4C"/>
    <w:rsid w:val="000D3A44"/>
    <w:rsid w:val="000D3C7F"/>
    <w:rsid w:val="000D482B"/>
    <w:rsid w:val="000D5E6D"/>
    <w:rsid w:val="000D6D51"/>
    <w:rsid w:val="000D6DA8"/>
    <w:rsid w:val="000D7A6A"/>
    <w:rsid w:val="000E01D2"/>
    <w:rsid w:val="000E0EA1"/>
    <w:rsid w:val="000E0F95"/>
    <w:rsid w:val="000E1246"/>
    <w:rsid w:val="000E21D4"/>
    <w:rsid w:val="000E32F6"/>
    <w:rsid w:val="000E384E"/>
    <w:rsid w:val="000E42FF"/>
    <w:rsid w:val="000E4B0F"/>
    <w:rsid w:val="000E50B8"/>
    <w:rsid w:val="000E52E5"/>
    <w:rsid w:val="000E5692"/>
    <w:rsid w:val="000E6075"/>
    <w:rsid w:val="000E67F6"/>
    <w:rsid w:val="000E72D5"/>
    <w:rsid w:val="000F015E"/>
    <w:rsid w:val="000F182B"/>
    <w:rsid w:val="000F194D"/>
    <w:rsid w:val="000F200E"/>
    <w:rsid w:val="000F3E0D"/>
    <w:rsid w:val="000F3EA1"/>
    <w:rsid w:val="000F48E1"/>
    <w:rsid w:val="000F4F30"/>
    <w:rsid w:val="000F610A"/>
    <w:rsid w:val="000F62C3"/>
    <w:rsid w:val="000F633F"/>
    <w:rsid w:val="000F6766"/>
    <w:rsid w:val="000F6C7F"/>
    <w:rsid w:val="000F70E3"/>
    <w:rsid w:val="000F79F6"/>
    <w:rsid w:val="001015A7"/>
    <w:rsid w:val="00101AE0"/>
    <w:rsid w:val="00102439"/>
    <w:rsid w:val="001035D7"/>
    <w:rsid w:val="00103D9A"/>
    <w:rsid w:val="001045EA"/>
    <w:rsid w:val="0010488F"/>
    <w:rsid w:val="001053A4"/>
    <w:rsid w:val="001076AB"/>
    <w:rsid w:val="0010797E"/>
    <w:rsid w:val="00107F6F"/>
    <w:rsid w:val="00107FD1"/>
    <w:rsid w:val="00110644"/>
    <w:rsid w:val="00110DE4"/>
    <w:rsid w:val="001119FA"/>
    <w:rsid w:val="00111B6D"/>
    <w:rsid w:val="00111BA5"/>
    <w:rsid w:val="00111BF9"/>
    <w:rsid w:val="00111D63"/>
    <w:rsid w:val="001122E7"/>
    <w:rsid w:val="00112981"/>
    <w:rsid w:val="00112B40"/>
    <w:rsid w:val="00112E66"/>
    <w:rsid w:val="0011350B"/>
    <w:rsid w:val="00113737"/>
    <w:rsid w:val="001140BF"/>
    <w:rsid w:val="0011412B"/>
    <w:rsid w:val="001142AB"/>
    <w:rsid w:val="00114512"/>
    <w:rsid w:val="001158A0"/>
    <w:rsid w:val="00116BA9"/>
    <w:rsid w:val="00116DCD"/>
    <w:rsid w:val="00117078"/>
    <w:rsid w:val="00117161"/>
    <w:rsid w:val="001172B6"/>
    <w:rsid w:val="001172D0"/>
    <w:rsid w:val="00117E66"/>
    <w:rsid w:val="001202AE"/>
    <w:rsid w:val="001221DA"/>
    <w:rsid w:val="001221DD"/>
    <w:rsid w:val="00122A9E"/>
    <w:rsid w:val="00122B31"/>
    <w:rsid w:val="00122E2A"/>
    <w:rsid w:val="00123493"/>
    <w:rsid w:val="0012383C"/>
    <w:rsid w:val="00124135"/>
    <w:rsid w:val="001243BA"/>
    <w:rsid w:val="001244A6"/>
    <w:rsid w:val="00124857"/>
    <w:rsid w:val="00124A94"/>
    <w:rsid w:val="00124DD5"/>
    <w:rsid w:val="00124F67"/>
    <w:rsid w:val="001251FF"/>
    <w:rsid w:val="00125950"/>
    <w:rsid w:val="00125965"/>
    <w:rsid w:val="001267DF"/>
    <w:rsid w:val="00126881"/>
    <w:rsid w:val="0012787C"/>
    <w:rsid w:val="001278A0"/>
    <w:rsid w:val="00127BD1"/>
    <w:rsid w:val="0013119C"/>
    <w:rsid w:val="00131558"/>
    <w:rsid w:val="001316EC"/>
    <w:rsid w:val="001332F5"/>
    <w:rsid w:val="001338F9"/>
    <w:rsid w:val="0013417B"/>
    <w:rsid w:val="001342C0"/>
    <w:rsid w:val="00134429"/>
    <w:rsid w:val="00137AE7"/>
    <w:rsid w:val="00137C99"/>
    <w:rsid w:val="00140551"/>
    <w:rsid w:val="0014087F"/>
    <w:rsid w:val="00141C72"/>
    <w:rsid w:val="001423FF"/>
    <w:rsid w:val="00142C27"/>
    <w:rsid w:val="00143030"/>
    <w:rsid w:val="001434D7"/>
    <w:rsid w:val="001439F8"/>
    <w:rsid w:val="00143BA4"/>
    <w:rsid w:val="00143F98"/>
    <w:rsid w:val="00144E9C"/>
    <w:rsid w:val="00145327"/>
    <w:rsid w:val="001457B3"/>
    <w:rsid w:val="00145A59"/>
    <w:rsid w:val="001465D9"/>
    <w:rsid w:val="00146EBD"/>
    <w:rsid w:val="001474BF"/>
    <w:rsid w:val="0015077F"/>
    <w:rsid w:val="00150D22"/>
    <w:rsid w:val="00151751"/>
    <w:rsid w:val="00151CB5"/>
    <w:rsid w:val="00152807"/>
    <w:rsid w:val="00152CDF"/>
    <w:rsid w:val="0015480C"/>
    <w:rsid w:val="00154B2B"/>
    <w:rsid w:val="00154BF2"/>
    <w:rsid w:val="00155283"/>
    <w:rsid w:val="0015570F"/>
    <w:rsid w:val="001559CE"/>
    <w:rsid w:val="00155C8D"/>
    <w:rsid w:val="0015687E"/>
    <w:rsid w:val="00156A59"/>
    <w:rsid w:val="00157A3F"/>
    <w:rsid w:val="00157FD4"/>
    <w:rsid w:val="00160497"/>
    <w:rsid w:val="001616CA"/>
    <w:rsid w:val="00161D4C"/>
    <w:rsid w:val="00162F48"/>
    <w:rsid w:val="0016302D"/>
    <w:rsid w:val="00163DAC"/>
    <w:rsid w:val="00163EE2"/>
    <w:rsid w:val="00164312"/>
    <w:rsid w:val="001647F9"/>
    <w:rsid w:val="00164B50"/>
    <w:rsid w:val="00164F68"/>
    <w:rsid w:val="001654A3"/>
    <w:rsid w:val="001655F1"/>
    <w:rsid w:val="001658D3"/>
    <w:rsid w:val="00166FFA"/>
    <w:rsid w:val="00167981"/>
    <w:rsid w:val="0016798D"/>
    <w:rsid w:val="001700D2"/>
    <w:rsid w:val="00171A14"/>
    <w:rsid w:val="0017247E"/>
    <w:rsid w:val="00172C8B"/>
    <w:rsid w:val="00173473"/>
    <w:rsid w:val="001742DB"/>
    <w:rsid w:val="001745B2"/>
    <w:rsid w:val="0017464E"/>
    <w:rsid w:val="0017532C"/>
    <w:rsid w:val="00176B25"/>
    <w:rsid w:val="00176CCB"/>
    <w:rsid w:val="00176D27"/>
    <w:rsid w:val="001800F8"/>
    <w:rsid w:val="00181875"/>
    <w:rsid w:val="00181B08"/>
    <w:rsid w:val="00181BD8"/>
    <w:rsid w:val="00182D6E"/>
    <w:rsid w:val="00183145"/>
    <w:rsid w:val="00183787"/>
    <w:rsid w:val="001843DD"/>
    <w:rsid w:val="0018494E"/>
    <w:rsid w:val="00184AA3"/>
    <w:rsid w:val="00184B76"/>
    <w:rsid w:val="00185F01"/>
    <w:rsid w:val="001906AB"/>
    <w:rsid w:val="00191395"/>
    <w:rsid w:val="00192326"/>
    <w:rsid w:val="00192DC9"/>
    <w:rsid w:val="001935F3"/>
    <w:rsid w:val="00194F65"/>
    <w:rsid w:val="00195728"/>
    <w:rsid w:val="00195B85"/>
    <w:rsid w:val="00195F86"/>
    <w:rsid w:val="00196CBA"/>
    <w:rsid w:val="001A0451"/>
    <w:rsid w:val="001A0624"/>
    <w:rsid w:val="001A0E6C"/>
    <w:rsid w:val="001A1DCB"/>
    <w:rsid w:val="001A26E6"/>
    <w:rsid w:val="001A3413"/>
    <w:rsid w:val="001A408D"/>
    <w:rsid w:val="001A4127"/>
    <w:rsid w:val="001A4B67"/>
    <w:rsid w:val="001A50CF"/>
    <w:rsid w:val="001A53B2"/>
    <w:rsid w:val="001A5B30"/>
    <w:rsid w:val="001A5DFF"/>
    <w:rsid w:val="001A65DC"/>
    <w:rsid w:val="001A663E"/>
    <w:rsid w:val="001A677B"/>
    <w:rsid w:val="001A691D"/>
    <w:rsid w:val="001A6C6C"/>
    <w:rsid w:val="001A6EFA"/>
    <w:rsid w:val="001A6F00"/>
    <w:rsid w:val="001A7952"/>
    <w:rsid w:val="001A79F3"/>
    <w:rsid w:val="001A7D4A"/>
    <w:rsid w:val="001A7E1E"/>
    <w:rsid w:val="001B0FC5"/>
    <w:rsid w:val="001B120D"/>
    <w:rsid w:val="001B197E"/>
    <w:rsid w:val="001B1AB5"/>
    <w:rsid w:val="001B1C3F"/>
    <w:rsid w:val="001B2532"/>
    <w:rsid w:val="001B2AEA"/>
    <w:rsid w:val="001B3868"/>
    <w:rsid w:val="001B3BE4"/>
    <w:rsid w:val="001B4741"/>
    <w:rsid w:val="001B475A"/>
    <w:rsid w:val="001B4E4C"/>
    <w:rsid w:val="001B716E"/>
    <w:rsid w:val="001B737E"/>
    <w:rsid w:val="001B7C70"/>
    <w:rsid w:val="001B7F81"/>
    <w:rsid w:val="001C025A"/>
    <w:rsid w:val="001C02A5"/>
    <w:rsid w:val="001C02C7"/>
    <w:rsid w:val="001C07FF"/>
    <w:rsid w:val="001C19BB"/>
    <w:rsid w:val="001C2601"/>
    <w:rsid w:val="001C2803"/>
    <w:rsid w:val="001C2E1B"/>
    <w:rsid w:val="001C2EE2"/>
    <w:rsid w:val="001C35FD"/>
    <w:rsid w:val="001C410E"/>
    <w:rsid w:val="001C586E"/>
    <w:rsid w:val="001C595E"/>
    <w:rsid w:val="001C5B90"/>
    <w:rsid w:val="001C5FAF"/>
    <w:rsid w:val="001C6122"/>
    <w:rsid w:val="001C78D8"/>
    <w:rsid w:val="001C7A54"/>
    <w:rsid w:val="001D0099"/>
    <w:rsid w:val="001D05C7"/>
    <w:rsid w:val="001D0C80"/>
    <w:rsid w:val="001D1F4E"/>
    <w:rsid w:val="001D3843"/>
    <w:rsid w:val="001D3D67"/>
    <w:rsid w:val="001D4BFE"/>
    <w:rsid w:val="001D4D05"/>
    <w:rsid w:val="001D5609"/>
    <w:rsid w:val="001D5B9D"/>
    <w:rsid w:val="001D6E9A"/>
    <w:rsid w:val="001D761B"/>
    <w:rsid w:val="001D7D0B"/>
    <w:rsid w:val="001D7D9B"/>
    <w:rsid w:val="001D7E3F"/>
    <w:rsid w:val="001E013F"/>
    <w:rsid w:val="001E14F9"/>
    <w:rsid w:val="001E1581"/>
    <w:rsid w:val="001E33B1"/>
    <w:rsid w:val="001E4A78"/>
    <w:rsid w:val="001E4ADC"/>
    <w:rsid w:val="001E4CBC"/>
    <w:rsid w:val="001E524E"/>
    <w:rsid w:val="001E5FA2"/>
    <w:rsid w:val="001E61C3"/>
    <w:rsid w:val="001E6616"/>
    <w:rsid w:val="001E66C0"/>
    <w:rsid w:val="001E6730"/>
    <w:rsid w:val="001E7719"/>
    <w:rsid w:val="001E779F"/>
    <w:rsid w:val="001E78D7"/>
    <w:rsid w:val="001E7B11"/>
    <w:rsid w:val="001F0A30"/>
    <w:rsid w:val="001F13E2"/>
    <w:rsid w:val="001F22BA"/>
    <w:rsid w:val="001F43FF"/>
    <w:rsid w:val="001F467C"/>
    <w:rsid w:val="001F4DC1"/>
    <w:rsid w:val="001F53F2"/>
    <w:rsid w:val="001F5455"/>
    <w:rsid w:val="001F5F14"/>
    <w:rsid w:val="001F5F20"/>
    <w:rsid w:val="001F76E3"/>
    <w:rsid w:val="002003DC"/>
    <w:rsid w:val="00201E9C"/>
    <w:rsid w:val="00203B12"/>
    <w:rsid w:val="00204AB6"/>
    <w:rsid w:val="002051CD"/>
    <w:rsid w:val="00205993"/>
    <w:rsid w:val="00205A6C"/>
    <w:rsid w:val="00205BF0"/>
    <w:rsid w:val="00206407"/>
    <w:rsid w:val="002064D3"/>
    <w:rsid w:val="002069B5"/>
    <w:rsid w:val="00207888"/>
    <w:rsid w:val="00207CF3"/>
    <w:rsid w:val="00212AE2"/>
    <w:rsid w:val="00214374"/>
    <w:rsid w:val="00214710"/>
    <w:rsid w:val="00214993"/>
    <w:rsid w:val="00214AAD"/>
    <w:rsid w:val="00214E51"/>
    <w:rsid w:val="002154B7"/>
    <w:rsid w:val="00215711"/>
    <w:rsid w:val="00216707"/>
    <w:rsid w:val="00217757"/>
    <w:rsid w:val="00217950"/>
    <w:rsid w:val="002209A4"/>
    <w:rsid w:val="00220C78"/>
    <w:rsid w:val="0022174B"/>
    <w:rsid w:val="00223093"/>
    <w:rsid w:val="00224E1E"/>
    <w:rsid w:val="00225152"/>
    <w:rsid w:val="00225291"/>
    <w:rsid w:val="00230A50"/>
    <w:rsid w:val="00231718"/>
    <w:rsid w:val="0023371E"/>
    <w:rsid w:val="00233F3B"/>
    <w:rsid w:val="00234628"/>
    <w:rsid w:val="00234DDB"/>
    <w:rsid w:val="0023719B"/>
    <w:rsid w:val="00237BC3"/>
    <w:rsid w:val="00237D7B"/>
    <w:rsid w:val="00237EA3"/>
    <w:rsid w:val="00237FF3"/>
    <w:rsid w:val="002403DC"/>
    <w:rsid w:val="002418A2"/>
    <w:rsid w:val="00241975"/>
    <w:rsid w:val="002425A9"/>
    <w:rsid w:val="00242799"/>
    <w:rsid w:val="00243684"/>
    <w:rsid w:val="00243C32"/>
    <w:rsid w:val="002443D8"/>
    <w:rsid w:val="00244F6B"/>
    <w:rsid w:val="00245350"/>
    <w:rsid w:val="00245DDF"/>
    <w:rsid w:val="00245F47"/>
    <w:rsid w:val="00246252"/>
    <w:rsid w:val="002462D8"/>
    <w:rsid w:val="00246831"/>
    <w:rsid w:val="00246968"/>
    <w:rsid w:val="00247973"/>
    <w:rsid w:val="00250337"/>
    <w:rsid w:val="00250C64"/>
    <w:rsid w:val="00251875"/>
    <w:rsid w:val="002519F3"/>
    <w:rsid w:val="00251B91"/>
    <w:rsid w:val="00251FD5"/>
    <w:rsid w:val="002520FC"/>
    <w:rsid w:val="0025218D"/>
    <w:rsid w:val="00252FFC"/>
    <w:rsid w:val="0025378F"/>
    <w:rsid w:val="00253828"/>
    <w:rsid w:val="00254EE1"/>
    <w:rsid w:val="0025530F"/>
    <w:rsid w:val="00255481"/>
    <w:rsid w:val="00255ACC"/>
    <w:rsid w:val="00256317"/>
    <w:rsid w:val="00256962"/>
    <w:rsid w:val="00257185"/>
    <w:rsid w:val="002604E3"/>
    <w:rsid w:val="002619EA"/>
    <w:rsid w:val="00263BE5"/>
    <w:rsid w:val="00263FBB"/>
    <w:rsid w:val="002647C6"/>
    <w:rsid w:val="00264BBB"/>
    <w:rsid w:val="00266000"/>
    <w:rsid w:val="0026604E"/>
    <w:rsid w:val="002667DF"/>
    <w:rsid w:val="00266F65"/>
    <w:rsid w:val="00267403"/>
    <w:rsid w:val="00270017"/>
    <w:rsid w:val="00270940"/>
    <w:rsid w:val="00270BFD"/>
    <w:rsid w:val="00271372"/>
    <w:rsid w:val="00271DA7"/>
    <w:rsid w:val="00272332"/>
    <w:rsid w:val="00272808"/>
    <w:rsid w:val="002741D5"/>
    <w:rsid w:val="0027495A"/>
    <w:rsid w:val="00274C3F"/>
    <w:rsid w:val="00275A11"/>
    <w:rsid w:val="00275B6B"/>
    <w:rsid w:val="00275F21"/>
    <w:rsid w:val="0027671A"/>
    <w:rsid w:val="0027675F"/>
    <w:rsid w:val="002769AB"/>
    <w:rsid w:val="0027730E"/>
    <w:rsid w:val="00277772"/>
    <w:rsid w:val="002804A1"/>
    <w:rsid w:val="0028078B"/>
    <w:rsid w:val="00281453"/>
    <w:rsid w:val="00281690"/>
    <w:rsid w:val="00281C1D"/>
    <w:rsid w:val="00281C5F"/>
    <w:rsid w:val="002820AF"/>
    <w:rsid w:val="0028273B"/>
    <w:rsid w:val="00282B7B"/>
    <w:rsid w:val="00282FC7"/>
    <w:rsid w:val="002830E1"/>
    <w:rsid w:val="00283297"/>
    <w:rsid w:val="00283312"/>
    <w:rsid w:val="00283B98"/>
    <w:rsid w:val="00283D60"/>
    <w:rsid w:val="00284114"/>
    <w:rsid w:val="0028428D"/>
    <w:rsid w:val="0028436B"/>
    <w:rsid w:val="002843B9"/>
    <w:rsid w:val="00284559"/>
    <w:rsid w:val="002847EC"/>
    <w:rsid w:val="002848B5"/>
    <w:rsid w:val="00284B50"/>
    <w:rsid w:val="00285775"/>
    <w:rsid w:val="00285B7A"/>
    <w:rsid w:val="00285EDE"/>
    <w:rsid w:val="00286081"/>
    <w:rsid w:val="002867F0"/>
    <w:rsid w:val="002874E6"/>
    <w:rsid w:val="00287A82"/>
    <w:rsid w:val="00290059"/>
    <w:rsid w:val="0029018E"/>
    <w:rsid w:val="002916D4"/>
    <w:rsid w:val="00292203"/>
    <w:rsid w:val="002923BE"/>
    <w:rsid w:val="002928EA"/>
    <w:rsid w:val="002929BF"/>
    <w:rsid w:val="00292D66"/>
    <w:rsid w:val="00292E7D"/>
    <w:rsid w:val="002931DD"/>
    <w:rsid w:val="00293291"/>
    <w:rsid w:val="002932BF"/>
    <w:rsid w:val="00293982"/>
    <w:rsid w:val="00294455"/>
    <w:rsid w:val="00294727"/>
    <w:rsid w:val="0029596B"/>
    <w:rsid w:val="0029627D"/>
    <w:rsid w:val="0029637D"/>
    <w:rsid w:val="0029678D"/>
    <w:rsid w:val="002972F0"/>
    <w:rsid w:val="002975CB"/>
    <w:rsid w:val="0029776C"/>
    <w:rsid w:val="002979C7"/>
    <w:rsid w:val="002A0646"/>
    <w:rsid w:val="002A100F"/>
    <w:rsid w:val="002A1C60"/>
    <w:rsid w:val="002A2E5F"/>
    <w:rsid w:val="002A3273"/>
    <w:rsid w:val="002A358B"/>
    <w:rsid w:val="002A52C8"/>
    <w:rsid w:val="002A55CF"/>
    <w:rsid w:val="002A5B8F"/>
    <w:rsid w:val="002A6206"/>
    <w:rsid w:val="002A646E"/>
    <w:rsid w:val="002A7226"/>
    <w:rsid w:val="002A7FC0"/>
    <w:rsid w:val="002B051E"/>
    <w:rsid w:val="002B07F0"/>
    <w:rsid w:val="002B2698"/>
    <w:rsid w:val="002B292F"/>
    <w:rsid w:val="002B2D7F"/>
    <w:rsid w:val="002B42D5"/>
    <w:rsid w:val="002B4BDF"/>
    <w:rsid w:val="002B5236"/>
    <w:rsid w:val="002B56C6"/>
    <w:rsid w:val="002B5963"/>
    <w:rsid w:val="002B5F3D"/>
    <w:rsid w:val="002B60CC"/>
    <w:rsid w:val="002B7DBA"/>
    <w:rsid w:val="002C0A21"/>
    <w:rsid w:val="002C2421"/>
    <w:rsid w:val="002C2422"/>
    <w:rsid w:val="002C2469"/>
    <w:rsid w:val="002C2534"/>
    <w:rsid w:val="002C3957"/>
    <w:rsid w:val="002C4F72"/>
    <w:rsid w:val="002C5400"/>
    <w:rsid w:val="002C550E"/>
    <w:rsid w:val="002C56A5"/>
    <w:rsid w:val="002C5C94"/>
    <w:rsid w:val="002C5CB0"/>
    <w:rsid w:val="002C6378"/>
    <w:rsid w:val="002C7125"/>
    <w:rsid w:val="002C7629"/>
    <w:rsid w:val="002C76F3"/>
    <w:rsid w:val="002C7857"/>
    <w:rsid w:val="002C7CB8"/>
    <w:rsid w:val="002D0235"/>
    <w:rsid w:val="002D0298"/>
    <w:rsid w:val="002D0672"/>
    <w:rsid w:val="002D0B0B"/>
    <w:rsid w:val="002D133A"/>
    <w:rsid w:val="002D1BED"/>
    <w:rsid w:val="002D1CF4"/>
    <w:rsid w:val="002D1E9D"/>
    <w:rsid w:val="002D2081"/>
    <w:rsid w:val="002D26DF"/>
    <w:rsid w:val="002D2CAA"/>
    <w:rsid w:val="002D4946"/>
    <w:rsid w:val="002D4EE8"/>
    <w:rsid w:val="002D54BA"/>
    <w:rsid w:val="002D56DA"/>
    <w:rsid w:val="002D5A7C"/>
    <w:rsid w:val="002D6684"/>
    <w:rsid w:val="002D66A0"/>
    <w:rsid w:val="002D6D9A"/>
    <w:rsid w:val="002D7033"/>
    <w:rsid w:val="002D7751"/>
    <w:rsid w:val="002D77CC"/>
    <w:rsid w:val="002D79E1"/>
    <w:rsid w:val="002E0B4F"/>
    <w:rsid w:val="002E0FB3"/>
    <w:rsid w:val="002E1C1A"/>
    <w:rsid w:val="002E1DAC"/>
    <w:rsid w:val="002E245C"/>
    <w:rsid w:val="002E2974"/>
    <w:rsid w:val="002E2CA5"/>
    <w:rsid w:val="002E3A0F"/>
    <w:rsid w:val="002E3D1F"/>
    <w:rsid w:val="002E4AF3"/>
    <w:rsid w:val="002E4B3D"/>
    <w:rsid w:val="002E6605"/>
    <w:rsid w:val="002E69BA"/>
    <w:rsid w:val="002E6D27"/>
    <w:rsid w:val="002E7A41"/>
    <w:rsid w:val="002E7B33"/>
    <w:rsid w:val="002F01D5"/>
    <w:rsid w:val="002F0FCA"/>
    <w:rsid w:val="002F1059"/>
    <w:rsid w:val="002F141F"/>
    <w:rsid w:val="002F1847"/>
    <w:rsid w:val="002F18DD"/>
    <w:rsid w:val="002F2BFA"/>
    <w:rsid w:val="002F3D4A"/>
    <w:rsid w:val="002F3F63"/>
    <w:rsid w:val="002F4885"/>
    <w:rsid w:val="002F498F"/>
    <w:rsid w:val="002F49FF"/>
    <w:rsid w:val="002F50E4"/>
    <w:rsid w:val="002F6889"/>
    <w:rsid w:val="002F706A"/>
    <w:rsid w:val="002F7B2D"/>
    <w:rsid w:val="002F7F59"/>
    <w:rsid w:val="002F7F6E"/>
    <w:rsid w:val="003006D8"/>
    <w:rsid w:val="00300E5E"/>
    <w:rsid w:val="003012B2"/>
    <w:rsid w:val="0030199E"/>
    <w:rsid w:val="0030222E"/>
    <w:rsid w:val="0030231B"/>
    <w:rsid w:val="00302348"/>
    <w:rsid w:val="00302C9F"/>
    <w:rsid w:val="00304BCD"/>
    <w:rsid w:val="00304F4F"/>
    <w:rsid w:val="003057AA"/>
    <w:rsid w:val="00305CD8"/>
    <w:rsid w:val="00306154"/>
    <w:rsid w:val="0030718F"/>
    <w:rsid w:val="0030770C"/>
    <w:rsid w:val="00307AED"/>
    <w:rsid w:val="00311537"/>
    <w:rsid w:val="00312DCD"/>
    <w:rsid w:val="003138EC"/>
    <w:rsid w:val="00313A65"/>
    <w:rsid w:val="00313D06"/>
    <w:rsid w:val="003145A4"/>
    <w:rsid w:val="00314A59"/>
    <w:rsid w:val="00316377"/>
    <w:rsid w:val="0032081E"/>
    <w:rsid w:val="00320B13"/>
    <w:rsid w:val="00321C72"/>
    <w:rsid w:val="00321D5C"/>
    <w:rsid w:val="00321FBE"/>
    <w:rsid w:val="0032236A"/>
    <w:rsid w:val="00322F21"/>
    <w:rsid w:val="00323C84"/>
    <w:rsid w:val="00323D6C"/>
    <w:rsid w:val="00325004"/>
    <w:rsid w:val="0032540F"/>
    <w:rsid w:val="00325ACF"/>
    <w:rsid w:val="003265FE"/>
    <w:rsid w:val="00327528"/>
    <w:rsid w:val="003306FB"/>
    <w:rsid w:val="00330CC2"/>
    <w:rsid w:val="00331050"/>
    <w:rsid w:val="00331314"/>
    <w:rsid w:val="0033252E"/>
    <w:rsid w:val="00332808"/>
    <w:rsid w:val="0033362E"/>
    <w:rsid w:val="00333834"/>
    <w:rsid w:val="003339B4"/>
    <w:rsid w:val="00334CEE"/>
    <w:rsid w:val="00334F3F"/>
    <w:rsid w:val="0033506C"/>
    <w:rsid w:val="00335222"/>
    <w:rsid w:val="00335422"/>
    <w:rsid w:val="003354EA"/>
    <w:rsid w:val="00335D2A"/>
    <w:rsid w:val="003363F3"/>
    <w:rsid w:val="00336D89"/>
    <w:rsid w:val="003404CB"/>
    <w:rsid w:val="00340A50"/>
    <w:rsid w:val="00341024"/>
    <w:rsid w:val="003412B0"/>
    <w:rsid w:val="00342000"/>
    <w:rsid w:val="00342446"/>
    <w:rsid w:val="00344290"/>
    <w:rsid w:val="003447CE"/>
    <w:rsid w:val="003449EA"/>
    <w:rsid w:val="00344FAF"/>
    <w:rsid w:val="003451F4"/>
    <w:rsid w:val="00345934"/>
    <w:rsid w:val="00345CB8"/>
    <w:rsid w:val="00345D0E"/>
    <w:rsid w:val="0034696F"/>
    <w:rsid w:val="00346C2E"/>
    <w:rsid w:val="00350927"/>
    <w:rsid w:val="00351939"/>
    <w:rsid w:val="0035209E"/>
    <w:rsid w:val="00352C58"/>
    <w:rsid w:val="0035324D"/>
    <w:rsid w:val="003543A0"/>
    <w:rsid w:val="00354D82"/>
    <w:rsid w:val="00355687"/>
    <w:rsid w:val="0035599D"/>
    <w:rsid w:val="00355A00"/>
    <w:rsid w:val="003564FE"/>
    <w:rsid w:val="00356AB3"/>
    <w:rsid w:val="00356B8B"/>
    <w:rsid w:val="00356E32"/>
    <w:rsid w:val="003570A4"/>
    <w:rsid w:val="0035793E"/>
    <w:rsid w:val="00357BAB"/>
    <w:rsid w:val="00357EBE"/>
    <w:rsid w:val="00361582"/>
    <w:rsid w:val="003619CD"/>
    <w:rsid w:val="00362132"/>
    <w:rsid w:val="00362CCB"/>
    <w:rsid w:val="00363404"/>
    <w:rsid w:val="00363CE7"/>
    <w:rsid w:val="0036496F"/>
    <w:rsid w:val="003654ED"/>
    <w:rsid w:val="0036634E"/>
    <w:rsid w:val="003665A2"/>
    <w:rsid w:val="00367290"/>
    <w:rsid w:val="00367BAA"/>
    <w:rsid w:val="0037179A"/>
    <w:rsid w:val="003718EF"/>
    <w:rsid w:val="00371AB7"/>
    <w:rsid w:val="00371BAA"/>
    <w:rsid w:val="00371C34"/>
    <w:rsid w:val="00371CAB"/>
    <w:rsid w:val="003721B6"/>
    <w:rsid w:val="003721DB"/>
    <w:rsid w:val="00372934"/>
    <w:rsid w:val="00372C62"/>
    <w:rsid w:val="00372F8A"/>
    <w:rsid w:val="003734E2"/>
    <w:rsid w:val="003737F2"/>
    <w:rsid w:val="00373D56"/>
    <w:rsid w:val="003743BB"/>
    <w:rsid w:val="0037485D"/>
    <w:rsid w:val="00374B3D"/>
    <w:rsid w:val="00375FE9"/>
    <w:rsid w:val="00376C72"/>
    <w:rsid w:val="00380960"/>
    <w:rsid w:val="00380A61"/>
    <w:rsid w:val="00380B75"/>
    <w:rsid w:val="00381246"/>
    <w:rsid w:val="003834AC"/>
    <w:rsid w:val="00384B21"/>
    <w:rsid w:val="00384F4F"/>
    <w:rsid w:val="00385788"/>
    <w:rsid w:val="003863EC"/>
    <w:rsid w:val="00386D48"/>
    <w:rsid w:val="0038740E"/>
    <w:rsid w:val="003876EB"/>
    <w:rsid w:val="003901A6"/>
    <w:rsid w:val="00391469"/>
    <w:rsid w:val="003918CD"/>
    <w:rsid w:val="00392AFF"/>
    <w:rsid w:val="00392BF7"/>
    <w:rsid w:val="00393CEE"/>
    <w:rsid w:val="00396338"/>
    <w:rsid w:val="00396C8A"/>
    <w:rsid w:val="00397F17"/>
    <w:rsid w:val="003A00E1"/>
    <w:rsid w:val="003A0E61"/>
    <w:rsid w:val="003A0FAD"/>
    <w:rsid w:val="003A2909"/>
    <w:rsid w:val="003A2D88"/>
    <w:rsid w:val="003A30C4"/>
    <w:rsid w:val="003A372B"/>
    <w:rsid w:val="003A3800"/>
    <w:rsid w:val="003A5073"/>
    <w:rsid w:val="003A5837"/>
    <w:rsid w:val="003A5EF2"/>
    <w:rsid w:val="003A67B2"/>
    <w:rsid w:val="003A7988"/>
    <w:rsid w:val="003B0158"/>
    <w:rsid w:val="003B0300"/>
    <w:rsid w:val="003B0844"/>
    <w:rsid w:val="003B0F5E"/>
    <w:rsid w:val="003B132A"/>
    <w:rsid w:val="003B4B4F"/>
    <w:rsid w:val="003B50ED"/>
    <w:rsid w:val="003B53EF"/>
    <w:rsid w:val="003B590D"/>
    <w:rsid w:val="003B6431"/>
    <w:rsid w:val="003B64A7"/>
    <w:rsid w:val="003B6637"/>
    <w:rsid w:val="003B67DB"/>
    <w:rsid w:val="003C0064"/>
    <w:rsid w:val="003C0ACA"/>
    <w:rsid w:val="003C0C65"/>
    <w:rsid w:val="003C15E3"/>
    <w:rsid w:val="003C2834"/>
    <w:rsid w:val="003C3624"/>
    <w:rsid w:val="003C3D25"/>
    <w:rsid w:val="003C3F3B"/>
    <w:rsid w:val="003C464C"/>
    <w:rsid w:val="003C4FCA"/>
    <w:rsid w:val="003C661B"/>
    <w:rsid w:val="003C7AB0"/>
    <w:rsid w:val="003C7C73"/>
    <w:rsid w:val="003C7D5C"/>
    <w:rsid w:val="003C7E58"/>
    <w:rsid w:val="003D017C"/>
    <w:rsid w:val="003D11E1"/>
    <w:rsid w:val="003D14FE"/>
    <w:rsid w:val="003D1C2E"/>
    <w:rsid w:val="003D1EB2"/>
    <w:rsid w:val="003D25FA"/>
    <w:rsid w:val="003D268C"/>
    <w:rsid w:val="003D37A1"/>
    <w:rsid w:val="003D3BF6"/>
    <w:rsid w:val="003D492E"/>
    <w:rsid w:val="003D651F"/>
    <w:rsid w:val="003D6C2A"/>
    <w:rsid w:val="003D79F7"/>
    <w:rsid w:val="003D7CC3"/>
    <w:rsid w:val="003E0F2F"/>
    <w:rsid w:val="003E11C4"/>
    <w:rsid w:val="003E17E9"/>
    <w:rsid w:val="003E1951"/>
    <w:rsid w:val="003E1DFF"/>
    <w:rsid w:val="003E250F"/>
    <w:rsid w:val="003E26B1"/>
    <w:rsid w:val="003E2DF2"/>
    <w:rsid w:val="003E5907"/>
    <w:rsid w:val="003E5FA4"/>
    <w:rsid w:val="003E6038"/>
    <w:rsid w:val="003E61B8"/>
    <w:rsid w:val="003E6846"/>
    <w:rsid w:val="003E6B71"/>
    <w:rsid w:val="003E76BA"/>
    <w:rsid w:val="003E78D3"/>
    <w:rsid w:val="003E7A62"/>
    <w:rsid w:val="003F00BD"/>
    <w:rsid w:val="003F11D5"/>
    <w:rsid w:val="003F1ECE"/>
    <w:rsid w:val="003F37F8"/>
    <w:rsid w:val="003F408E"/>
    <w:rsid w:val="003F41AB"/>
    <w:rsid w:val="003F49EC"/>
    <w:rsid w:val="003F562D"/>
    <w:rsid w:val="003F5EBA"/>
    <w:rsid w:val="003F77B2"/>
    <w:rsid w:val="003F7C26"/>
    <w:rsid w:val="003F7F39"/>
    <w:rsid w:val="0040029C"/>
    <w:rsid w:val="004013D2"/>
    <w:rsid w:val="00401B69"/>
    <w:rsid w:val="00402798"/>
    <w:rsid w:val="00402FB0"/>
    <w:rsid w:val="004033F0"/>
    <w:rsid w:val="00404377"/>
    <w:rsid w:val="0040442B"/>
    <w:rsid w:val="00406854"/>
    <w:rsid w:val="00406A92"/>
    <w:rsid w:val="00407145"/>
    <w:rsid w:val="00407F94"/>
    <w:rsid w:val="00410860"/>
    <w:rsid w:val="00410A4F"/>
    <w:rsid w:val="004110E3"/>
    <w:rsid w:val="004113CD"/>
    <w:rsid w:val="00411580"/>
    <w:rsid w:val="0041169E"/>
    <w:rsid w:val="00411B76"/>
    <w:rsid w:val="00412258"/>
    <w:rsid w:val="00412A2A"/>
    <w:rsid w:val="00412A52"/>
    <w:rsid w:val="00413332"/>
    <w:rsid w:val="0041498C"/>
    <w:rsid w:val="00414CEE"/>
    <w:rsid w:val="00414D14"/>
    <w:rsid w:val="0041624C"/>
    <w:rsid w:val="0041646A"/>
    <w:rsid w:val="004210E4"/>
    <w:rsid w:val="004212A5"/>
    <w:rsid w:val="00422001"/>
    <w:rsid w:val="004223A8"/>
    <w:rsid w:val="00422CEB"/>
    <w:rsid w:val="00422FB5"/>
    <w:rsid w:val="00424AA1"/>
    <w:rsid w:val="004251A0"/>
    <w:rsid w:val="00430BBD"/>
    <w:rsid w:val="004313F0"/>
    <w:rsid w:val="00431834"/>
    <w:rsid w:val="00431845"/>
    <w:rsid w:val="00431EC8"/>
    <w:rsid w:val="004323B0"/>
    <w:rsid w:val="0043264E"/>
    <w:rsid w:val="00432BD6"/>
    <w:rsid w:val="004332A5"/>
    <w:rsid w:val="0043416C"/>
    <w:rsid w:val="004345AA"/>
    <w:rsid w:val="00435461"/>
    <w:rsid w:val="00435A2C"/>
    <w:rsid w:val="0043613B"/>
    <w:rsid w:val="00436F4A"/>
    <w:rsid w:val="00437378"/>
    <w:rsid w:val="004373D5"/>
    <w:rsid w:val="00437763"/>
    <w:rsid w:val="00440426"/>
    <w:rsid w:val="004406C6"/>
    <w:rsid w:val="00440F70"/>
    <w:rsid w:val="00441A91"/>
    <w:rsid w:val="00442795"/>
    <w:rsid w:val="004437E2"/>
    <w:rsid w:val="00446C35"/>
    <w:rsid w:val="0045079B"/>
    <w:rsid w:val="004511E9"/>
    <w:rsid w:val="00451A40"/>
    <w:rsid w:val="00451C8C"/>
    <w:rsid w:val="00452329"/>
    <w:rsid w:val="004529AB"/>
    <w:rsid w:val="00452FA5"/>
    <w:rsid w:val="00453D54"/>
    <w:rsid w:val="00454010"/>
    <w:rsid w:val="0045473D"/>
    <w:rsid w:val="0045478B"/>
    <w:rsid w:val="00455BD9"/>
    <w:rsid w:val="00456552"/>
    <w:rsid w:val="00456DEB"/>
    <w:rsid w:val="00457091"/>
    <w:rsid w:val="0045722D"/>
    <w:rsid w:val="00457A0A"/>
    <w:rsid w:val="0046031A"/>
    <w:rsid w:val="0046043A"/>
    <w:rsid w:val="00460479"/>
    <w:rsid w:val="004605F8"/>
    <w:rsid w:val="00460879"/>
    <w:rsid w:val="00460D09"/>
    <w:rsid w:val="00461341"/>
    <w:rsid w:val="004613AD"/>
    <w:rsid w:val="004613FB"/>
    <w:rsid w:val="00462738"/>
    <w:rsid w:val="004631CC"/>
    <w:rsid w:val="004637F7"/>
    <w:rsid w:val="00463841"/>
    <w:rsid w:val="00465AC9"/>
    <w:rsid w:val="0046621D"/>
    <w:rsid w:val="00466654"/>
    <w:rsid w:val="00467BA8"/>
    <w:rsid w:val="0047052A"/>
    <w:rsid w:val="00470784"/>
    <w:rsid w:val="00471571"/>
    <w:rsid w:val="00471C10"/>
    <w:rsid w:val="0047333C"/>
    <w:rsid w:val="00473560"/>
    <w:rsid w:val="00473A59"/>
    <w:rsid w:val="004748A9"/>
    <w:rsid w:val="00476AA8"/>
    <w:rsid w:val="00476AE0"/>
    <w:rsid w:val="00476E32"/>
    <w:rsid w:val="00476F3C"/>
    <w:rsid w:val="00480017"/>
    <w:rsid w:val="004800B4"/>
    <w:rsid w:val="00480404"/>
    <w:rsid w:val="0048100B"/>
    <w:rsid w:val="004820C1"/>
    <w:rsid w:val="004820CD"/>
    <w:rsid w:val="0048215A"/>
    <w:rsid w:val="00482256"/>
    <w:rsid w:val="0048228B"/>
    <w:rsid w:val="004826AA"/>
    <w:rsid w:val="00483472"/>
    <w:rsid w:val="004837C2"/>
    <w:rsid w:val="00483F2F"/>
    <w:rsid w:val="0048498C"/>
    <w:rsid w:val="00484A31"/>
    <w:rsid w:val="0048545F"/>
    <w:rsid w:val="0048583D"/>
    <w:rsid w:val="00485D00"/>
    <w:rsid w:val="00485D73"/>
    <w:rsid w:val="00486171"/>
    <w:rsid w:val="00486946"/>
    <w:rsid w:val="00490E61"/>
    <w:rsid w:val="00491435"/>
    <w:rsid w:val="00491AB9"/>
    <w:rsid w:val="0049320E"/>
    <w:rsid w:val="00493405"/>
    <w:rsid w:val="00493B66"/>
    <w:rsid w:val="00494224"/>
    <w:rsid w:val="00494B42"/>
    <w:rsid w:val="0049699F"/>
    <w:rsid w:val="00496B85"/>
    <w:rsid w:val="004A10C3"/>
    <w:rsid w:val="004A11D6"/>
    <w:rsid w:val="004A1D4D"/>
    <w:rsid w:val="004A277E"/>
    <w:rsid w:val="004A2E4F"/>
    <w:rsid w:val="004A3043"/>
    <w:rsid w:val="004A3D99"/>
    <w:rsid w:val="004A473E"/>
    <w:rsid w:val="004A4A8D"/>
    <w:rsid w:val="004A511A"/>
    <w:rsid w:val="004A6862"/>
    <w:rsid w:val="004A7061"/>
    <w:rsid w:val="004B00E8"/>
    <w:rsid w:val="004B0D93"/>
    <w:rsid w:val="004B0E11"/>
    <w:rsid w:val="004B0FD8"/>
    <w:rsid w:val="004B16B1"/>
    <w:rsid w:val="004B23E9"/>
    <w:rsid w:val="004B3627"/>
    <w:rsid w:val="004B3C44"/>
    <w:rsid w:val="004B4398"/>
    <w:rsid w:val="004B4497"/>
    <w:rsid w:val="004B4A8A"/>
    <w:rsid w:val="004B4E61"/>
    <w:rsid w:val="004B4EF0"/>
    <w:rsid w:val="004B57A2"/>
    <w:rsid w:val="004B581B"/>
    <w:rsid w:val="004B64E0"/>
    <w:rsid w:val="004C1897"/>
    <w:rsid w:val="004C1E10"/>
    <w:rsid w:val="004C23BC"/>
    <w:rsid w:val="004C3D92"/>
    <w:rsid w:val="004C4984"/>
    <w:rsid w:val="004C4993"/>
    <w:rsid w:val="004C4AFB"/>
    <w:rsid w:val="004C58DC"/>
    <w:rsid w:val="004C6036"/>
    <w:rsid w:val="004C6623"/>
    <w:rsid w:val="004C6FA1"/>
    <w:rsid w:val="004D0ED8"/>
    <w:rsid w:val="004D0F29"/>
    <w:rsid w:val="004D119B"/>
    <w:rsid w:val="004D1525"/>
    <w:rsid w:val="004D1A04"/>
    <w:rsid w:val="004D1A4B"/>
    <w:rsid w:val="004D2004"/>
    <w:rsid w:val="004D279A"/>
    <w:rsid w:val="004D2B38"/>
    <w:rsid w:val="004D31E1"/>
    <w:rsid w:val="004D3227"/>
    <w:rsid w:val="004D349D"/>
    <w:rsid w:val="004D34A6"/>
    <w:rsid w:val="004D3C3A"/>
    <w:rsid w:val="004D40A3"/>
    <w:rsid w:val="004D4999"/>
    <w:rsid w:val="004D50E6"/>
    <w:rsid w:val="004D6E7F"/>
    <w:rsid w:val="004D7279"/>
    <w:rsid w:val="004D72A9"/>
    <w:rsid w:val="004D75A6"/>
    <w:rsid w:val="004D7D40"/>
    <w:rsid w:val="004E1157"/>
    <w:rsid w:val="004E11EB"/>
    <w:rsid w:val="004E1CE7"/>
    <w:rsid w:val="004E1D74"/>
    <w:rsid w:val="004E4436"/>
    <w:rsid w:val="004E46C8"/>
    <w:rsid w:val="004E5392"/>
    <w:rsid w:val="004E5849"/>
    <w:rsid w:val="004E59E7"/>
    <w:rsid w:val="004E77AF"/>
    <w:rsid w:val="004E7BD2"/>
    <w:rsid w:val="004E7D8D"/>
    <w:rsid w:val="004F0296"/>
    <w:rsid w:val="004F1E2D"/>
    <w:rsid w:val="004F1F8E"/>
    <w:rsid w:val="004F281F"/>
    <w:rsid w:val="004F2DD1"/>
    <w:rsid w:val="004F3727"/>
    <w:rsid w:val="004F3991"/>
    <w:rsid w:val="004F3EAE"/>
    <w:rsid w:val="004F47B5"/>
    <w:rsid w:val="004F5022"/>
    <w:rsid w:val="004F546E"/>
    <w:rsid w:val="004F54A2"/>
    <w:rsid w:val="004F72E6"/>
    <w:rsid w:val="004F73C3"/>
    <w:rsid w:val="004F78D5"/>
    <w:rsid w:val="004F7B52"/>
    <w:rsid w:val="004F7FB0"/>
    <w:rsid w:val="00500558"/>
    <w:rsid w:val="005005C1"/>
    <w:rsid w:val="00500708"/>
    <w:rsid w:val="00500F0B"/>
    <w:rsid w:val="00501935"/>
    <w:rsid w:val="00501DEB"/>
    <w:rsid w:val="005026EA"/>
    <w:rsid w:val="00502D46"/>
    <w:rsid w:val="005040CB"/>
    <w:rsid w:val="00505280"/>
    <w:rsid w:val="00505468"/>
    <w:rsid w:val="005057BA"/>
    <w:rsid w:val="0050643F"/>
    <w:rsid w:val="00507C4D"/>
    <w:rsid w:val="00510E5D"/>
    <w:rsid w:val="00510F1B"/>
    <w:rsid w:val="0051360E"/>
    <w:rsid w:val="005144D6"/>
    <w:rsid w:val="00514604"/>
    <w:rsid w:val="00516186"/>
    <w:rsid w:val="005167A9"/>
    <w:rsid w:val="00517B07"/>
    <w:rsid w:val="005207F5"/>
    <w:rsid w:val="005212EC"/>
    <w:rsid w:val="005257FE"/>
    <w:rsid w:val="00525CA1"/>
    <w:rsid w:val="005279E5"/>
    <w:rsid w:val="00527B76"/>
    <w:rsid w:val="00527BB4"/>
    <w:rsid w:val="00527F9C"/>
    <w:rsid w:val="00530171"/>
    <w:rsid w:val="0053073C"/>
    <w:rsid w:val="005308C0"/>
    <w:rsid w:val="00530A89"/>
    <w:rsid w:val="00531A14"/>
    <w:rsid w:val="00531B2B"/>
    <w:rsid w:val="00531D14"/>
    <w:rsid w:val="005325D9"/>
    <w:rsid w:val="00532A97"/>
    <w:rsid w:val="00532F7E"/>
    <w:rsid w:val="0053343A"/>
    <w:rsid w:val="00533CBC"/>
    <w:rsid w:val="0053574B"/>
    <w:rsid w:val="005357A7"/>
    <w:rsid w:val="00535EA0"/>
    <w:rsid w:val="00537A59"/>
    <w:rsid w:val="00540724"/>
    <w:rsid w:val="005419E0"/>
    <w:rsid w:val="005425C2"/>
    <w:rsid w:val="00542FAC"/>
    <w:rsid w:val="00543523"/>
    <w:rsid w:val="0054404C"/>
    <w:rsid w:val="00544563"/>
    <w:rsid w:val="0054495E"/>
    <w:rsid w:val="00544C69"/>
    <w:rsid w:val="005454E7"/>
    <w:rsid w:val="00545768"/>
    <w:rsid w:val="0054584D"/>
    <w:rsid w:val="00545908"/>
    <w:rsid w:val="00546A7E"/>
    <w:rsid w:val="00546F76"/>
    <w:rsid w:val="00547A41"/>
    <w:rsid w:val="00550C70"/>
    <w:rsid w:val="00551214"/>
    <w:rsid w:val="00551607"/>
    <w:rsid w:val="00553225"/>
    <w:rsid w:val="0055350B"/>
    <w:rsid w:val="00553CE7"/>
    <w:rsid w:val="0055422E"/>
    <w:rsid w:val="00554590"/>
    <w:rsid w:val="0055462B"/>
    <w:rsid w:val="005547A4"/>
    <w:rsid w:val="00554C69"/>
    <w:rsid w:val="005556BF"/>
    <w:rsid w:val="00556E09"/>
    <w:rsid w:val="005571A1"/>
    <w:rsid w:val="00557289"/>
    <w:rsid w:val="0055757F"/>
    <w:rsid w:val="00557E70"/>
    <w:rsid w:val="005606CA"/>
    <w:rsid w:val="00560A58"/>
    <w:rsid w:val="00560F26"/>
    <w:rsid w:val="005618A1"/>
    <w:rsid w:val="00561D2D"/>
    <w:rsid w:val="0056304A"/>
    <w:rsid w:val="005635AF"/>
    <w:rsid w:val="00563B48"/>
    <w:rsid w:val="00563EAA"/>
    <w:rsid w:val="00563F51"/>
    <w:rsid w:val="0056504A"/>
    <w:rsid w:val="005650CE"/>
    <w:rsid w:val="00565326"/>
    <w:rsid w:val="0056535B"/>
    <w:rsid w:val="005666B2"/>
    <w:rsid w:val="00566CDE"/>
    <w:rsid w:val="005700C1"/>
    <w:rsid w:val="0057116A"/>
    <w:rsid w:val="005711CA"/>
    <w:rsid w:val="00571B26"/>
    <w:rsid w:val="00572092"/>
    <w:rsid w:val="00572F19"/>
    <w:rsid w:val="0057364A"/>
    <w:rsid w:val="005744DC"/>
    <w:rsid w:val="0057481C"/>
    <w:rsid w:val="00575580"/>
    <w:rsid w:val="005757E2"/>
    <w:rsid w:val="00576914"/>
    <w:rsid w:val="00577801"/>
    <w:rsid w:val="00577A8F"/>
    <w:rsid w:val="005802E7"/>
    <w:rsid w:val="00580358"/>
    <w:rsid w:val="005809EF"/>
    <w:rsid w:val="00580FF7"/>
    <w:rsid w:val="0058102E"/>
    <w:rsid w:val="00581A23"/>
    <w:rsid w:val="005820AC"/>
    <w:rsid w:val="005827CB"/>
    <w:rsid w:val="00583127"/>
    <w:rsid w:val="00583312"/>
    <w:rsid w:val="00583647"/>
    <w:rsid w:val="00584D86"/>
    <w:rsid w:val="0058518E"/>
    <w:rsid w:val="00586575"/>
    <w:rsid w:val="005878FC"/>
    <w:rsid w:val="0059000F"/>
    <w:rsid w:val="005901E3"/>
    <w:rsid w:val="0059076D"/>
    <w:rsid w:val="005909A5"/>
    <w:rsid w:val="0059173F"/>
    <w:rsid w:val="0059313F"/>
    <w:rsid w:val="00593569"/>
    <w:rsid w:val="00593E0A"/>
    <w:rsid w:val="00594652"/>
    <w:rsid w:val="00594D06"/>
    <w:rsid w:val="0059612A"/>
    <w:rsid w:val="00596E93"/>
    <w:rsid w:val="00597566"/>
    <w:rsid w:val="00597FF9"/>
    <w:rsid w:val="005A0471"/>
    <w:rsid w:val="005A0B5E"/>
    <w:rsid w:val="005A142E"/>
    <w:rsid w:val="005A1DB4"/>
    <w:rsid w:val="005A205E"/>
    <w:rsid w:val="005A2D45"/>
    <w:rsid w:val="005A3C11"/>
    <w:rsid w:val="005A4296"/>
    <w:rsid w:val="005A4478"/>
    <w:rsid w:val="005A543A"/>
    <w:rsid w:val="005A6363"/>
    <w:rsid w:val="005A68FC"/>
    <w:rsid w:val="005A6B27"/>
    <w:rsid w:val="005A6BD2"/>
    <w:rsid w:val="005A6CE6"/>
    <w:rsid w:val="005B05D0"/>
    <w:rsid w:val="005B15EC"/>
    <w:rsid w:val="005B3B40"/>
    <w:rsid w:val="005B4389"/>
    <w:rsid w:val="005B45AC"/>
    <w:rsid w:val="005B532F"/>
    <w:rsid w:val="005B534F"/>
    <w:rsid w:val="005B556C"/>
    <w:rsid w:val="005B636F"/>
    <w:rsid w:val="005B66B2"/>
    <w:rsid w:val="005B78A7"/>
    <w:rsid w:val="005B7B2B"/>
    <w:rsid w:val="005C0194"/>
    <w:rsid w:val="005C037D"/>
    <w:rsid w:val="005C09AB"/>
    <w:rsid w:val="005C1082"/>
    <w:rsid w:val="005C2887"/>
    <w:rsid w:val="005C43D3"/>
    <w:rsid w:val="005C513F"/>
    <w:rsid w:val="005C5297"/>
    <w:rsid w:val="005C7463"/>
    <w:rsid w:val="005C7592"/>
    <w:rsid w:val="005C7AA6"/>
    <w:rsid w:val="005C7CC1"/>
    <w:rsid w:val="005C7DB7"/>
    <w:rsid w:val="005D0784"/>
    <w:rsid w:val="005D1A70"/>
    <w:rsid w:val="005D2212"/>
    <w:rsid w:val="005D22F7"/>
    <w:rsid w:val="005D24C8"/>
    <w:rsid w:val="005D3093"/>
    <w:rsid w:val="005D3D59"/>
    <w:rsid w:val="005D42E3"/>
    <w:rsid w:val="005D55EA"/>
    <w:rsid w:val="005D5772"/>
    <w:rsid w:val="005D5F4F"/>
    <w:rsid w:val="005D72F6"/>
    <w:rsid w:val="005D7B41"/>
    <w:rsid w:val="005D7CFE"/>
    <w:rsid w:val="005E003D"/>
    <w:rsid w:val="005E0A6F"/>
    <w:rsid w:val="005E0FA7"/>
    <w:rsid w:val="005E11BF"/>
    <w:rsid w:val="005E2063"/>
    <w:rsid w:val="005E2826"/>
    <w:rsid w:val="005E2AA7"/>
    <w:rsid w:val="005E30BA"/>
    <w:rsid w:val="005E322E"/>
    <w:rsid w:val="005E3402"/>
    <w:rsid w:val="005E374B"/>
    <w:rsid w:val="005E3B35"/>
    <w:rsid w:val="005E3E93"/>
    <w:rsid w:val="005E4111"/>
    <w:rsid w:val="005E4336"/>
    <w:rsid w:val="005E5A46"/>
    <w:rsid w:val="005E63D7"/>
    <w:rsid w:val="005E6671"/>
    <w:rsid w:val="005F0390"/>
    <w:rsid w:val="005F050A"/>
    <w:rsid w:val="005F12EA"/>
    <w:rsid w:val="005F18DA"/>
    <w:rsid w:val="005F2031"/>
    <w:rsid w:val="005F2156"/>
    <w:rsid w:val="005F217A"/>
    <w:rsid w:val="005F29FB"/>
    <w:rsid w:val="005F2A33"/>
    <w:rsid w:val="005F3F28"/>
    <w:rsid w:val="005F4667"/>
    <w:rsid w:val="005F5587"/>
    <w:rsid w:val="005F5AEC"/>
    <w:rsid w:val="005F608E"/>
    <w:rsid w:val="005F69E9"/>
    <w:rsid w:val="005F6D23"/>
    <w:rsid w:val="0060041E"/>
    <w:rsid w:val="00601574"/>
    <w:rsid w:val="00601985"/>
    <w:rsid w:val="0060199A"/>
    <w:rsid w:val="00603CF0"/>
    <w:rsid w:val="00604135"/>
    <w:rsid w:val="0060624E"/>
    <w:rsid w:val="00606280"/>
    <w:rsid w:val="006062CC"/>
    <w:rsid w:val="006068BB"/>
    <w:rsid w:val="006071FA"/>
    <w:rsid w:val="006072F0"/>
    <w:rsid w:val="00607B8C"/>
    <w:rsid w:val="00607F65"/>
    <w:rsid w:val="006107DB"/>
    <w:rsid w:val="006108EC"/>
    <w:rsid w:val="00611637"/>
    <w:rsid w:val="00611A95"/>
    <w:rsid w:val="006124BE"/>
    <w:rsid w:val="00612859"/>
    <w:rsid w:val="00612AA5"/>
    <w:rsid w:val="00612DB9"/>
    <w:rsid w:val="00613528"/>
    <w:rsid w:val="00613E67"/>
    <w:rsid w:val="006141CC"/>
    <w:rsid w:val="006148BC"/>
    <w:rsid w:val="00614B97"/>
    <w:rsid w:val="00615236"/>
    <w:rsid w:val="0061559C"/>
    <w:rsid w:val="00615AAB"/>
    <w:rsid w:val="0061607B"/>
    <w:rsid w:val="00616283"/>
    <w:rsid w:val="00616734"/>
    <w:rsid w:val="006178C7"/>
    <w:rsid w:val="00617A59"/>
    <w:rsid w:val="006202F3"/>
    <w:rsid w:val="006203E9"/>
    <w:rsid w:val="006208F6"/>
    <w:rsid w:val="0062141A"/>
    <w:rsid w:val="006214E1"/>
    <w:rsid w:val="00621DA4"/>
    <w:rsid w:val="0062249C"/>
    <w:rsid w:val="00622B81"/>
    <w:rsid w:val="006238FD"/>
    <w:rsid w:val="00623953"/>
    <w:rsid w:val="00623D6E"/>
    <w:rsid w:val="00624B55"/>
    <w:rsid w:val="0062500D"/>
    <w:rsid w:val="00625A84"/>
    <w:rsid w:val="00625DAB"/>
    <w:rsid w:val="00630226"/>
    <w:rsid w:val="00630CF3"/>
    <w:rsid w:val="00630EE0"/>
    <w:rsid w:val="006311C4"/>
    <w:rsid w:val="006311DD"/>
    <w:rsid w:val="0063150F"/>
    <w:rsid w:val="006326A9"/>
    <w:rsid w:val="00632D48"/>
    <w:rsid w:val="00634A35"/>
    <w:rsid w:val="00634A86"/>
    <w:rsid w:val="00634D42"/>
    <w:rsid w:val="006358D6"/>
    <w:rsid w:val="006361CB"/>
    <w:rsid w:val="00636653"/>
    <w:rsid w:val="00637158"/>
    <w:rsid w:val="00637775"/>
    <w:rsid w:val="006377BE"/>
    <w:rsid w:val="00640069"/>
    <w:rsid w:val="0064019D"/>
    <w:rsid w:val="006403E3"/>
    <w:rsid w:val="00640937"/>
    <w:rsid w:val="00641284"/>
    <w:rsid w:val="00641331"/>
    <w:rsid w:val="00641386"/>
    <w:rsid w:val="00641F31"/>
    <w:rsid w:val="00642D4B"/>
    <w:rsid w:val="00642FB1"/>
    <w:rsid w:val="006438E2"/>
    <w:rsid w:val="00643CE0"/>
    <w:rsid w:val="00643DF6"/>
    <w:rsid w:val="006440BE"/>
    <w:rsid w:val="006442B4"/>
    <w:rsid w:val="006453FD"/>
    <w:rsid w:val="00645ECC"/>
    <w:rsid w:val="00646434"/>
    <w:rsid w:val="0065005D"/>
    <w:rsid w:val="00651BB6"/>
    <w:rsid w:val="00651BC5"/>
    <w:rsid w:val="00652160"/>
    <w:rsid w:val="0065222B"/>
    <w:rsid w:val="00652694"/>
    <w:rsid w:val="00653FF8"/>
    <w:rsid w:val="00654546"/>
    <w:rsid w:val="00654626"/>
    <w:rsid w:val="00654DCD"/>
    <w:rsid w:val="00655810"/>
    <w:rsid w:val="00656E85"/>
    <w:rsid w:val="006577FE"/>
    <w:rsid w:val="00657D69"/>
    <w:rsid w:val="00660235"/>
    <w:rsid w:val="00662CB3"/>
    <w:rsid w:val="00663743"/>
    <w:rsid w:val="006639C6"/>
    <w:rsid w:val="00663A48"/>
    <w:rsid w:val="00663C3C"/>
    <w:rsid w:val="00663DFA"/>
    <w:rsid w:val="006644F0"/>
    <w:rsid w:val="0066478F"/>
    <w:rsid w:val="00664DA3"/>
    <w:rsid w:val="006650DB"/>
    <w:rsid w:val="00665655"/>
    <w:rsid w:val="006657C0"/>
    <w:rsid w:val="00665844"/>
    <w:rsid w:val="00665963"/>
    <w:rsid w:val="00665EC0"/>
    <w:rsid w:val="00666028"/>
    <w:rsid w:val="0066647E"/>
    <w:rsid w:val="00666A67"/>
    <w:rsid w:val="00666F0A"/>
    <w:rsid w:val="00667759"/>
    <w:rsid w:val="00670874"/>
    <w:rsid w:val="0067125B"/>
    <w:rsid w:val="00671318"/>
    <w:rsid w:val="006720CC"/>
    <w:rsid w:val="00672D4E"/>
    <w:rsid w:val="00672D85"/>
    <w:rsid w:val="00672F02"/>
    <w:rsid w:val="006731CC"/>
    <w:rsid w:val="00673216"/>
    <w:rsid w:val="00673EAE"/>
    <w:rsid w:val="006759F0"/>
    <w:rsid w:val="006761B0"/>
    <w:rsid w:val="0067670F"/>
    <w:rsid w:val="00676950"/>
    <w:rsid w:val="00677386"/>
    <w:rsid w:val="006775C1"/>
    <w:rsid w:val="00680124"/>
    <w:rsid w:val="0068174A"/>
    <w:rsid w:val="00682142"/>
    <w:rsid w:val="006825A1"/>
    <w:rsid w:val="00682CBE"/>
    <w:rsid w:val="00683CD1"/>
    <w:rsid w:val="006853BE"/>
    <w:rsid w:val="00686D8B"/>
    <w:rsid w:val="0068763D"/>
    <w:rsid w:val="00687D24"/>
    <w:rsid w:val="0069089D"/>
    <w:rsid w:val="006909D8"/>
    <w:rsid w:val="0069141A"/>
    <w:rsid w:val="00691A13"/>
    <w:rsid w:val="00692A62"/>
    <w:rsid w:val="00692CEF"/>
    <w:rsid w:val="006936BB"/>
    <w:rsid w:val="00693C0F"/>
    <w:rsid w:val="00694336"/>
    <w:rsid w:val="006956BD"/>
    <w:rsid w:val="006957EF"/>
    <w:rsid w:val="00697274"/>
    <w:rsid w:val="006973D2"/>
    <w:rsid w:val="00697BEC"/>
    <w:rsid w:val="00697E44"/>
    <w:rsid w:val="006A09CF"/>
    <w:rsid w:val="006A24B7"/>
    <w:rsid w:val="006A27E5"/>
    <w:rsid w:val="006A2F74"/>
    <w:rsid w:val="006A30E8"/>
    <w:rsid w:val="006A3C6C"/>
    <w:rsid w:val="006A5486"/>
    <w:rsid w:val="006A5EC1"/>
    <w:rsid w:val="006A6C0A"/>
    <w:rsid w:val="006A6C96"/>
    <w:rsid w:val="006A70EA"/>
    <w:rsid w:val="006A72C6"/>
    <w:rsid w:val="006A75C6"/>
    <w:rsid w:val="006A765A"/>
    <w:rsid w:val="006A7725"/>
    <w:rsid w:val="006B1501"/>
    <w:rsid w:val="006B1B6E"/>
    <w:rsid w:val="006B24D3"/>
    <w:rsid w:val="006B2B3D"/>
    <w:rsid w:val="006B37FF"/>
    <w:rsid w:val="006B39E8"/>
    <w:rsid w:val="006B5037"/>
    <w:rsid w:val="006B58F1"/>
    <w:rsid w:val="006B64EC"/>
    <w:rsid w:val="006B6BAE"/>
    <w:rsid w:val="006B6D47"/>
    <w:rsid w:val="006B7473"/>
    <w:rsid w:val="006C01C1"/>
    <w:rsid w:val="006C03EB"/>
    <w:rsid w:val="006C1D14"/>
    <w:rsid w:val="006C3A23"/>
    <w:rsid w:val="006C4BCA"/>
    <w:rsid w:val="006C4F0A"/>
    <w:rsid w:val="006C4F54"/>
    <w:rsid w:val="006C5922"/>
    <w:rsid w:val="006C5AEC"/>
    <w:rsid w:val="006C5FA5"/>
    <w:rsid w:val="006C735F"/>
    <w:rsid w:val="006C740A"/>
    <w:rsid w:val="006C78CB"/>
    <w:rsid w:val="006D09CE"/>
    <w:rsid w:val="006D0CA8"/>
    <w:rsid w:val="006D1F69"/>
    <w:rsid w:val="006D2C71"/>
    <w:rsid w:val="006D2E98"/>
    <w:rsid w:val="006D46FF"/>
    <w:rsid w:val="006D4BD2"/>
    <w:rsid w:val="006D6901"/>
    <w:rsid w:val="006D6B4B"/>
    <w:rsid w:val="006D6B98"/>
    <w:rsid w:val="006D711E"/>
    <w:rsid w:val="006D7671"/>
    <w:rsid w:val="006D7AC5"/>
    <w:rsid w:val="006D7B26"/>
    <w:rsid w:val="006D7C54"/>
    <w:rsid w:val="006E0C76"/>
    <w:rsid w:val="006E1273"/>
    <w:rsid w:val="006E16CD"/>
    <w:rsid w:val="006E1E20"/>
    <w:rsid w:val="006E1EE4"/>
    <w:rsid w:val="006E22F0"/>
    <w:rsid w:val="006E3404"/>
    <w:rsid w:val="006E36A0"/>
    <w:rsid w:val="006E3C1C"/>
    <w:rsid w:val="006E5D26"/>
    <w:rsid w:val="006E79F2"/>
    <w:rsid w:val="006E7D66"/>
    <w:rsid w:val="006F09E9"/>
    <w:rsid w:val="006F1133"/>
    <w:rsid w:val="006F15E9"/>
    <w:rsid w:val="006F22C9"/>
    <w:rsid w:val="006F2A0E"/>
    <w:rsid w:val="006F2B7C"/>
    <w:rsid w:val="006F4924"/>
    <w:rsid w:val="006F652B"/>
    <w:rsid w:val="006F72EE"/>
    <w:rsid w:val="006F7AEA"/>
    <w:rsid w:val="006F7F3F"/>
    <w:rsid w:val="006F7F4A"/>
    <w:rsid w:val="007008C6"/>
    <w:rsid w:val="007008E3"/>
    <w:rsid w:val="00700D4C"/>
    <w:rsid w:val="00700E35"/>
    <w:rsid w:val="00700E52"/>
    <w:rsid w:val="007012A1"/>
    <w:rsid w:val="00701D6E"/>
    <w:rsid w:val="00701E08"/>
    <w:rsid w:val="00702A48"/>
    <w:rsid w:val="007031F1"/>
    <w:rsid w:val="00703842"/>
    <w:rsid w:val="00703F65"/>
    <w:rsid w:val="00704E23"/>
    <w:rsid w:val="0070516C"/>
    <w:rsid w:val="007054AD"/>
    <w:rsid w:val="00705938"/>
    <w:rsid w:val="00705BED"/>
    <w:rsid w:val="00706763"/>
    <w:rsid w:val="00707542"/>
    <w:rsid w:val="00710527"/>
    <w:rsid w:val="0071063D"/>
    <w:rsid w:val="00710C92"/>
    <w:rsid w:val="00711787"/>
    <w:rsid w:val="00711EEC"/>
    <w:rsid w:val="0071209B"/>
    <w:rsid w:val="0071234E"/>
    <w:rsid w:val="007136B0"/>
    <w:rsid w:val="00714EE8"/>
    <w:rsid w:val="0071560A"/>
    <w:rsid w:val="007156AE"/>
    <w:rsid w:val="00715B4D"/>
    <w:rsid w:val="007161F3"/>
    <w:rsid w:val="007168D6"/>
    <w:rsid w:val="0071694A"/>
    <w:rsid w:val="00717133"/>
    <w:rsid w:val="007173E1"/>
    <w:rsid w:val="00717FC7"/>
    <w:rsid w:val="0072010F"/>
    <w:rsid w:val="0072107B"/>
    <w:rsid w:val="007210B2"/>
    <w:rsid w:val="007219BC"/>
    <w:rsid w:val="00721B52"/>
    <w:rsid w:val="00722625"/>
    <w:rsid w:val="007231D1"/>
    <w:rsid w:val="007239F1"/>
    <w:rsid w:val="00723F02"/>
    <w:rsid w:val="00724E3F"/>
    <w:rsid w:val="007257CE"/>
    <w:rsid w:val="00725B68"/>
    <w:rsid w:val="0072647C"/>
    <w:rsid w:val="00726D57"/>
    <w:rsid w:val="00726EA4"/>
    <w:rsid w:val="007312DE"/>
    <w:rsid w:val="00731B65"/>
    <w:rsid w:val="00731BA2"/>
    <w:rsid w:val="00733616"/>
    <w:rsid w:val="00733FF0"/>
    <w:rsid w:val="00734027"/>
    <w:rsid w:val="007347B9"/>
    <w:rsid w:val="00734AE0"/>
    <w:rsid w:val="00734E73"/>
    <w:rsid w:val="00736504"/>
    <w:rsid w:val="0073666E"/>
    <w:rsid w:val="0073672D"/>
    <w:rsid w:val="0073696D"/>
    <w:rsid w:val="00737185"/>
    <w:rsid w:val="00737B48"/>
    <w:rsid w:val="00737D7B"/>
    <w:rsid w:val="00740261"/>
    <w:rsid w:val="00740296"/>
    <w:rsid w:val="00740670"/>
    <w:rsid w:val="007409C1"/>
    <w:rsid w:val="00740F60"/>
    <w:rsid w:val="0074271F"/>
    <w:rsid w:val="007431E6"/>
    <w:rsid w:val="007468D6"/>
    <w:rsid w:val="00746F8B"/>
    <w:rsid w:val="0074711D"/>
    <w:rsid w:val="007472A3"/>
    <w:rsid w:val="00747519"/>
    <w:rsid w:val="0074764D"/>
    <w:rsid w:val="0074789A"/>
    <w:rsid w:val="00747E3A"/>
    <w:rsid w:val="00750FFB"/>
    <w:rsid w:val="00751AE3"/>
    <w:rsid w:val="00752257"/>
    <w:rsid w:val="00753016"/>
    <w:rsid w:val="00753650"/>
    <w:rsid w:val="00754876"/>
    <w:rsid w:val="00756DA0"/>
    <w:rsid w:val="00757653"/>
    <w:rsid w:val="007578AE"/>
    <w:rsid w:val="0076121B"/>
    <w:rsid w:val="007612E0"/>
    <w:rsid w:val="00761895"/>
    <w:rsid w:val="00761DF3"/>
    <w:rsid w:val="007623AA"/>
    <w:rsid w:val="00762499"/>
    <w:rsid w:val="00762CD5"/>
    <w:rsid w:val="007640FC"/>
    <w:rsid w:val="00764AB9"/>
    <w:rsid w:val="00765129"/>
    <w:rsid w:val="00765467"/>
    <w:rsid w:val="007656ED"/>
    <w:rsid w:val="00766140"/>
    <w:rsid w:val="007669F9"/>
    <w:rsid w:val="007673B6"/>
    <w:rsid w:val="00770086"/>
    <w:rsid w:val="00770550"/>
    <w:rsid w:val="0077107A"/>
    <w:rsid w:val="007727DA"/>
    <w:rsid w:val="00773191"/>
    <w:rsid w:val="00773F80"/>
    <w:rsid w:val="00774A89"/>
    <w:rsid w:val="007752BC"/>
    <w:rsid w:val="00776776"/>
    <w:rsid w:val="007769E9"/>
    <w:rsid w:val="00776C10"/>
    <w:rsid w:val="007774DD"/>
    <w:rsid w:val="00782954"/>
    <w:rsid w:val="00782C2F"/>
    <w:rsid w:val="007842C2"/>
    <w:rsid w:val="00784F8F"/>
    <w:rsid w:val="0078553A"/>
    <w:rsid w:val="007856FB"/>
    <w:rsid w:val="007857F7"/>
    <w:rsid w:val="00786618"/>
    <w:rsid w:val="00787C1B"/>
    <w:rsid w:val="007903E7"/>
    <w:rsid w:val="0079271A"/>
    <w:rsid w:val="00793709"/>
    <w:rsid w:val="00793B1A"/>
    <w:rsid w:val="00793D51"/>
    <w:rsid w:val="00794334"/>
    <w:rsid w:val="00794986"/>
    <w:rsid w:val="007955A6"/>
    <w:rsid w:val="007955D4"/>
    <w:rsid w:val="007962A4"/>
    <w:rsid w:val="0079662C"/>
    <w:rsid w:val="00797B8F"/>
    <w:rsid w:val="00797E57"/>
    <w:rsid w:val="007A0276"/>
    <w:rsid w:val="007A0A69"/>
    <w:rsid w:val="007A0DEA"/>
    <w:rsid w:val="007A1B78"/>
    <w:rsid w:val="007A24EF"/>
    <w:rsid w:val="007A25B8"/>
    <w:rsid w:val="007A3520"/>
    <w:rsid w:val="007A4264"/>
    <w:rsid w:val="007A4DC5"/>
    <w:rsid w:val="007A5AA7"/>
    <w:rsid w:val="007A5D61"/>
    <w:rsid w:val="007B04F8"/>
    <w:rsid w:val="007B0A4F"/>
    <w:rsid w:val="007B0B92"/>
    <w:rsid w:val="007B0EA0"/>
    <w:rsid w:val="007B251E"/>
    <w:rsid w:val="007B2A81"/>
    <w:rsid w:val="007B368C"/>
    <w:rsid w:val="007B3820"/>
    <w:rsid w:val="007B416A"/>
    <w:rsid w:val="007B4441"/>
    <w:rsid w:val="007B48A1"/>
    <w:rsid w:val="007B575D"/>
    <w:rsid w:val="007B5B51"/>
    <w:rsid w:val="007B5CD1"/>
    <w:rsid w:val="007B6B17"/>
    <w:rsid w:val="007B764B"/>
    <w:rsid w:val="007C171B"/>
    <w:rsid w:val="007C2515"/>
    <w:rsid w:val="007C30A0"/>
    <w:rsid w:val="007C37B7"/>
    <w:rsid w:val="007C38DD"/>
    <w:rsid w:val="007C48F2"/>
    <w:rsid w:val="007C567E"/>
    <w:rsid w:val="007C5CD4"/>
    <w:rsid w:val="007C640B"/>
    <w:rsid w:val="007C70C7"/>
    <w:rsid w:val="007C7A73"/>
    <w:rsid w:val="007C7FE1"/>
    <w:rsid w:val="007D07F8"/>
    <w:rsid w:val="007D0F63"/>
    <w:rsid w:val="007D3122"/>
    <w:rsid w:val="007D37B9"/>
    <w:rsid w:val="007D3BE4"/>
    <w:rsid w:val="007D4B22"/>
    <w:rsid w:val="007D5596"/>
    <w:rsid w:val="007D5EB5"/>
    <w:rsid w:val="007D69DB"/>
    <w:rsid w:val="007E0B05"/>
    <w:rsid w:val="007E131F"/>
    <w:rsid w:val="007E1619"/>
    <w:rsid w:val="007E229F"/>
    <w:rsid w:val="007E2A35"/>
    <w:rsid w:val="007E2B93"/>
    <w:rsid w:val="007E5292"/>
    <w:rsid w:val="007E56CF"/>
    <w:rsid w:val="007E5D94"/>
    <w:rsid w:val="007E62C4"/>
    <w:rsid w:val="007E6ACE"/>
    <w:rsid w:val="007E6FA1"/>
    <w:rsid w:val="007F0005"/>
    <w:rsid w:val="007F0099"/>
    <w:rsid w:val="007F012E"/>
    <w:rsid w:val="007F2E43"/>
    <w:rsid w:val="007F40B5"/>
    <w:rsid w:val="007F4344"/>
    <w:rsid w:val="007F4427"/>
    <w:rsid w:val="007F45DA"/>
    <w:rsid w:val="007F4726"/>
    <w:rsid w:val="007F4A00"/>
    <w:rsid w:val="007F4DB4"/>
    <w:rsid w:val="007F4E88"/>
    <w:rsid w:val="007F50ED"/>
    <w:rsid w:val="007F5261"/>
    <w:rsid w:val="007F78F8"/>
    <w:rsid w:val="0080014D"/>
    <w:rsid w:val="0080020A"/>
    <w:rsid w:val="00800D00"/>
    <w:rsid w:val="00800F24"/>
    <w:rsid w:val="008011E8"/>
    <w:rsid w:val="0080203B"/>
    <w:rsid w:val="00802180"/>
    <w:rsid w:val="00802A1B"/>
    <w:rsid w:val="00802ABC"/>
    <w:rsid w:val="00802CAE"/>
    <w:rsid w:val="00804527"/>
    <w:rsid w:val="00804907"/>
    <w:rsid w:val="00804C8D"/>
    <w:rsid w:val="00804F88"/>
    <w:rsid w:val="00805A63"/>
    <w:rsid w:val="00806BE7"/>
    <w:rsid w:val="00806F25"/>
    <w:rsid w:val="00806FC7"/>
    <w:rsid w:val="008073BC"/>
    <w:rsid w:val="00807EF7"/>
    <w:rsid w:val="00810154"/>
    <w:rsid w:val="008120E9"/>
    <w:rsid w:val="00813457"/>
    <w:rsid w:val="00813F87"/>
    <w:rsid w:val="00814466"/>
    <w:rsid w:val="00814AFE"/>
    <w:rsid w:val="00814BC1"/>
    <w:rsid w:val="0081516F"/>
    <w:rsid w:val="0081668B"/>
    <w:rsid w:val="00816FFF"/>
    <w:rsid w:val="00820B26"/>
    <w:rsid w:val="00821015"/>
    <w:rsid w:val="00821D2F"/>
    <w:rsid w:val="008223E9"/>
    <w:rsid w:val="00822774"/>
    <w:rsid w:val="00822813"/>
    <w:rsid w:val="00823878"/>
    <w:rsid w:val="008256E0"/>
    <w:rsid w:val="00825D82"/>
    <w:rsid w:val="00825FB3"/>
    <w:rsid w:val="008264C1"/>
    <w:rsid w:val="00827020"/>
    <w:rsid w:val="0082731B"/>
    <w:rsid w:val="00827E6D"/>
    <w:rsid w:val="00830799"/>
    <w:rsid w:val="008308E1"/>
    <w:rsid w:val="0083169C"/>
    <w:rsid w:val="0083185A"/>
    <w:rsid w:val="00831F1B"/>
    <w:rsid w:val="00832A2D"/>
    <w:rsid w:val="00832B24"/>
    <w:rsid w:val="00833840"/>
    <w:rsid w:val="008342F3"/>
    <w:rsid w:val="0083452A"/>
    <w:rsid w:val="008345CB"/>
    <w:rsid w:val="00834BAE"/>
    <w:rsid w:val="008355EA"/>
    <w:rsid w:val="008357DF"/>
    <w:rsid w:val="008359A3"/>
    <w:rsid w:val="0083662D"/>
    <w:rsid w:val="00836F52"/>
    <w:rsid w:val="00837D7E"/>
    <w:rsid w:val="0084090D"/>
    <w:rsid w:val="00841053"/>
    <w:rsid w:val="0084157A"/>
    <w:rsid w:val="0084184C"/>
    <w:rsid w:val="00843980"/>
    <w:rsid w:val="00843D1E"/>
    <w:rsid w:val="00844445"/>
    <w:rsid w:val="00845A33"/>
    <w:rsid w:val="00845C03"/>
    <w:rsid w:val="00846D63"/>
    <w:rsid w:val="0084741F"/>
    <w:rsid w:val="00847A2D"/>
    <w:rsid w:val="00847E3C"/>
    <w:rsid w:val="00851674"/>
    <w:rsid w:val="00851E6B"/>
    <w:rsid w:val="00851E7B"/>
    <w:rsid w:val="00852485"/>
    <w:rsid w:val="0085271C"/>
    <w:rsid w:val="00853534"/>
    <w:rsid w:val="00853918"/>
    <w:rsid w:val="00853AAB"/>
    <w:rsid w:val="0085422D"/>
    <w:rsid w:val="00854D46"/>
    <w:rsid w:val="00855293"/>
    <w:rsid w:val="0085680E"/>
    <w:rsid w:val="00857652"/>
    <w:rsid w:val="00857CF3"/>
    <w:rsid w:val="008605BB"/>
    <w:rsid w:val="008607FA"/>
    <w:rsid w:val="00864E7F"/>
    <w:rsid w:val="008651EC"/>
    <w:rsid w:val="008652E8"/>
    <w:rsid w:val="00865310"/>
    <w:rsid w:val="00865EFB"/>
    <w:rsid w:val="008660EC"/>
    <w:rsid w:val="008665F2"/>
    <w:rsid w:val="00866B58"/>
    <w:rsid w:val="00866E2C"/>
    <w:rsid w:val="008672DD"/>
    <w:rsid w:val="0087106B"/>
    <w:rsid w:val="00871F09"/>
    <w:rsid w:val="00872F2A"/>
    <w:rsid w:val="00874C26"/>
    <w:rsid w:val="00875144"/>
    <w:rsid w:val="00876230"/>
    <w:rsid w:val="0087642B"/>
    <w:rsid w:val="008765E1"/>
    <w:rsid w:val="008766E9"/>
    <w:rsid w:val="0087685E"/>
    <w:rsid w:val="008770EC"/>
    <w:rsid w:val="00877230"/>
    <w:rsid w:val="008772F6"/>
    <w:rsid w:val="00877AF0"/>
    <w:rsid w:val="00877E5E"/>
    <w:rsid w:val="00880330"/>
    <w:rsid w:val="00882689"/>
    <w:rsid w:val="008827C3"/>
    <w:rsid w:val="008835D9"/>
    <w:rsid w:val="008836A4"/>
    <w:rsid w:val="0088510F"/>
    <w:rsid w:val="00885198"/>
    <w:rsid w:val="00885D81"/>
    <w:rsid w:val="0088618F"/>
    <w:rsid w:val="0088675B"/>
    <w:rsid w:val="00886D84"/>
    <w:rsid w:val="00886FB7"/>
    <w:rsid w:val="0088771E"/>
    <w:rsid w:val="00887DDC"/>
    <w:rsid w:val="008913EF"/>
    <w:rsid w:val="008916B1"/>
    <w:rsid w:val="00891855"/>
    <w:rsid w:val="0089231A"/>
    <w:rsid w:val="00892D35"/>
    <w:rsid w:val="00892E9D"/>
    <w:rsid w:val="00893CC4"/>
    <w:rsid w:val="00893F2F"/>
    <w:rsid w:val="008943C5"/>
    <w:rsid w:val="00894603"/>
    <w:rsid w:val="00894720"/>
    <w:rsid w:val="0089520F"/>
    <w:rsid w:val="00895B00"/>
    <w:rsid w:val="00895E4A"/>
    <w:rsid w:val="00896892"/>
    <w:rsid w:val="008A0F08"/>
    <w:rsid w:val="008A2039"/>
    <w:rsid w:val="008A26DB"/>
    <w:rsid w:val="008A2BBF"/>
    <w:rsid w:val="008A373D"/>
    <w:rsid w:val="008A394A"/>
    <w:rsid w:val="008A4793"/>
    <w:rsid w:val="008A48E1"/>
    <w:rsid w:val="008A4E2B"/>
    <w:rsid w:val="008A50E2"/>
    <w:rsid w:val="008A53C6"/>
    <w:rsid w:val="008A582D"/>
    <w:rsid w:val="008A6007"/>
    <w:rsid w:val="008A705B"/>
    <w:rsid w:val="008A723B"/>
    <w:rsid w:val="008A798E"/>
    <w:rsid w:val="008B12CB"/>
    <w:rsid w:val="008B3C04"/>
    <w:rsid w:val="008B42CC"/>
    <w:rsid w:val="008B49D6"/>
    <w:rsid w:val="008B4A0D"/>
    <w:rsid w:val="008B536A"/>
    <w:rsid w:val="008B57C2"/>
    <w:rsid w:val="008B580D"/>
    <w:rsid w:val="008B5DC2"/>
    <w:rsid w:val="008B5F24"/>
    <w:rsid w:val="008B6E58"/>
    <w:rsid w:val="008B75CB"/>
    <w:rsid w:val="008B7932"/>
    <w:rsid w:val="008B7B12"/>
    <w:rsid w:val="008B7BAD"/>
    <w:rsid w:val="008B7C80"/>
    <w:rsid w:val="008C0605"/>
    <w:rsid w:val="008C0E37"/>
    <w:rsid w:val="008C157D"/>
    <w:rsid w:val="008C173A"/>
    <w:rsid w:val="008C174F"/>
    <w:rsid w:val="008C206C"/>
    <w:rsid w:val="008C22C9"/>
    <w:rsid w:val="008C30F9"/>
    <w:rsid w:val="008C3D1A"/>
    <w:rsid w:val="008C3F85"/>
    <w:rsid w:val="008C4C0B"/>
    <w:rsid w:val="008D04A0"/>
    <w:rsid w:val="008D4BC4"/>
    <w:rsid w:val="008D6EB2"/>
    <w:rsid w:val="008D7A16"/>
    <w:rsid w:val="008E04E0"/>
    <w:rsid w:val="008E08EA"/>
    <w:rsid w:val="008E0A5D"/>
    <w:rsid w:val="008E175E"/>
    <w:rsid w:val="008E248C"/>
    <w:rsid w:val="008E2742"/>
    <w:rsid w:val="008E3C41"/>
    <w:rsid w:val="008E4734"/>
    <w:rsid w:val="008E4AB1"/>
    <w:rsid w:val="008E50E2"/>
    <w:rsid w:val="008E53D3"/>
    <w:rsid w:val="008E5CAF"/>
    <w:rsid w:val="008E6128"/>
    <w:rsid w:val="008E6A0B"/>
    <w:rsid w:val="008E6A6A"/>
    <w:rsid w:val="008E6B9A"/>
    <w:rsid w:val="008E7062"/>
    <w:rsid w:val="008E74F2"/>
    <w:rsid w:val="008F0A68"/>
    <w:rsid w:val="008F0CB6"/>
    <w:rsid w:val="008F107C"/>
    <w:rsid w:val="008F26AE"/>
    <w:rsid w:val="008F2B4A"/>
    <w:rsid w:val="008F31F8"/>
    <w:rsid w:val="008F39F8"/>
    <w:rsid w:val="008F3B7E"/>
    <w:rsid w:val="008F5244"/>
    <w:rsid w:val="008F5B06"/>
    <w:rsid w:val="008F5B5F"/>
    <w:rsid w:val="008F5B8E"/>
    <w:rsid w:val="008F5E1C"/>
    <w:rsid w:val="008F79BA"/>
    <w:rsid w:val="008F7F99"/>
    <w:rsid w:val="00900799"/>
    <w:rsid w:val="00900A4A"/>
    <w:rsid w:val="00900D3C"/>
    <w:rsid w:val="009014C0"/>
    <w:rsid w:val="009026E1"/>
    <w:rsid w:val="00902708"/>
    <w:rsid w:val="00902964"/>
    <w:rsid w:val="00903224"/>
    <w:rsid w:val="00903647"/>
    <w:rsid w:val="00904433"/>
    <w:rsid w:val="009046BA"/>
    <w:rsid w:val="009048DA"/>
    <w:rsid w:val="00904974"/>
    <w:rsid w:val="00905014"/>
    <w:rsid w:val="0090517A"/>
    <w:rsid w:val="009056CB"/>
    <w:rsid w:val="00905BE1"/>
    <w:rsid w:val="00906260"/>
    <w:rsid w:val="00907151"/>
    <w:rsid w:val="009076FF"/>
    <w:rsid w:val="00910608"/>
    <w:rsid w:val="009107B3"/>
    <w:rsid w:val="00910DF3"/>
    <w:rsid w:val="00911315"/>
    <w:rsid w:val="009116C6"/>
    <w:rsid w:val="0091360E"/>
    <w:rsid w:val="0091375C"/>
    <w:rsid w:val="009138A7"/>
    <w:rsid w:val="00913DA8"/>
    <w:rsid w:val="00913F2A"/>
    <w:rsid w:val="009144EB"/>
    <w:rsid w:val="009154F7"/>
    <w:rsid w:val="009157D3"/>
    <w:rsid w:val="009163FB"/>
    <w:rsid w:val="009168BA"/>
    <w:rsid w:val="00916A57"/>
    <w:rsid w:val="00916C36"/>
    <w:rsid w:val="00916C3F"/>
    <w:rsid w:val="00917434"/>
    <w:rsid w:val="0092022D"/>
    <w:rsid w:val="00920B69"/>
    <w:rsid w:val="00921228"/>
    <w:rsid w:val="00921A40"/>
    <w:rsid w:val="0092219E"/>
    <w:rsid w:val="009222BA"/>
    <w:rsid w:val="00922A28"/>
    <w:rsid w:val="00922B19"/>
    <w:rsid w:val="00922CBD"/>
    <w:rsid w:val="00923E4C"/>
    <w:rsid w:val="00924004"/>
    <w:rsid w:val="00924407"/>
    <w:rsid w:val="0092472E"/>
    <w:rsid w:val="00924742"/>
    <w:rsid w:val="00924B0F"/>
    <w:rsid w:val="00924FD3"/>
    <w:rsid w:val="0092557C"/>
    <w:rsid w:val="0092593E"/>
    <w:rsid w:val="00925F8C"/>
    <w:rsid w:val="00926AE1"/>
    <w:rsid w:val="00926B77"/>
    <w:rsid w:val="00927D2E"/>
    <w:rsid w:val="00927E21"/>
    <w:rsid w:val="0093060F"/>
    <w:rsid w:val="009309FC"/>
    <w:rsid w:val="009317A2"/>
    <w:rsid w:val="009317A6"/>
    <w:rsid w:val="00932B09"/>
    <w:rsid w:val="00933F6F"/>
    <w:rsid w:val="00935219"/>
    <w:rsid w:val="00935E8C"/>
    <w:rsid w:val="00936E73"/>
    <w:rsid w:val="009375EE"/>
    <w:rsid w:val="00937933"/>
    <w:rsid w:val="00937E5E"/>
    <w:rsid w:val="0094133F"/>
    <w:rsid w:val="0094184B"/>
    <w:rsid w:val="00942B01"/>
    <w:rsid w:val="00942EB0"/>
    <w:rsid w:val="00943D0C"/>
    <w:rsid w:val="0094448D"/>
    <w:rsid w:val="009445BF"/>
    <w:rsid w:val="009450BD"/>
    <w:rsid w:val="0094562B"/>
    <w:rsid w:val="00945A58"/>
    <w:rsid w:val="00945DD1"/>
    <w:rsid w:val="00945F62"/>
    <w:rsid w:val="009470DB"/>
    <w:rsid w:val="009476D2"/>
    <w:rsid w:val="009478C2"/>
    <w:rsid w:val="00947A1D"/>
    <w:rsid w:val="009504A7"/>
    <w:rsid w:val="00950DCF"/>
    <w:rsid w:val="0095102E"/>
    <w:rsid w:val="00951DB8"/>
    <w:rsid w:val="00952625"/>
    <w:rsid w:val="0095273D"/>
    <w:rsid w:val="00952B1B"/>
    <w:rsid w:val="00952E41"/>
    <w:rsid w:val="00952FBC"/>
    <w:rsid w:val="009536C0"/>
    <w:rsid w:val="00953762"/>
    <w:rsid w:val="00953E62"/>
    <w:rsid w:val="009540E4"/>
    <w:rsid w:val="00955DDA"/>
    <w:rsid w:val="009570FF"/>
    <w:rsid w:val="009575B8"/>
    <w:rsid w:val="009602EE"/>
    <w:rsid w:val="009623B1"/>
    <w:rsid w:val="009624CD"/>
    <w:rsid w:val="00962C7C"/>
    <w:rsid w:val="0096400E"/>
    <w:rsid w:val="00964AFF"/>
    <w:rsid w:val="0096510E"/>
    <w:rsid w:val="00965C83"/>
    <w:rsid w:val="009662B8"/>
    <w:rsid w:val="009669B9"/>
    <w:rsid w:val="0096743F"/>
    <w:rsid w:val="00970120"/>
    <w:rsid w:val="00970A33"/>
    <w:rsid w:val="00970F44"/>
    <w:rsid w:val="00971314"/>
    <w:rsid w:val="0097146B"/>
    <w:rsid w:val="00971F75"/>
    <w:rsid w:val="00972E1B"/>
    <w:rsid w:val="00973419"/>
    <w:rsid w:val="009734AC"/>
    <w:rsid w:val="00973D3F"/>
    <w:rsid w:val="0097485E"/>
    <w:rsid w:val="009759FF"/>
    <w:rsid w:val="00975F82"/>
    <w:rsid w:val="00976654"/>
    <w:rsid w:val="0097693F"/>
    <w:rsid w:val="00976AE0"/>
    <w:rsid w:val="00976C6D"/>
    <w:rsid w:val="009803BE"/>
    <w:rsid w:val="009804E1"/>
    <w:rsid w:val="00981864"/>
    <w:rsid w:val="009819E3"/>
    <w:rsid w:val="00982522"/>
    <w:rsid w:val="00982B61"/>
    <w:rsid w:val="0098364D"/>
    <w:rsid w:val="0098379D"/>
    <w:rsid w:val="00983D8C"/>
    <w:rsid w:val="00984393"/>
    <w:rsid w:val="009843F9"/>
    <w:rsid w:val="00984F98"/>
    <w:rsid w:val="00985054"/>
    <w:rsid w:val="00986CBE"/>
    <w:rsid w:val="00987622"/>
    <w:rsid w:val="0099064C"/>
    <w:rsid w:val="00991BA7"/>
    <w:rsid w:val="00992BD7"/>
    <w:rsid w:val="009970D8"/>
    <w:rsid w:val="00997512"/>
    <w:rsid w:val="009976F0"/>
    <w:rsid w:val="00997FFB"/>
    <w:rsid w:val="009A1D4E"/>
    <w:rsid w:val="009A26EB"/>
    <w:rsid w:val="009A33F7"/>
    <w:rsid w:val="009A4F01"/>
    <w:rsid w:val="009A513A"/>
    <w:rsid w:val="009A6088"/>
    <w:rsid w:val="009A726E"/>
    <w:rsid w:val="009B4028"/>
    <w:rsid w:val="009B41FE"/>
    <w:rsid w:val="009B487C"/>
    <w:rsid w:val="009B4B9E"/>
    <w:rsid w:val="009B5173"/>
    <w:rsid w:val="009B5D66"/>
    <w:rsid w:val="009B633C"/>
    <w:rsid w:val="009B63D6"/>
    <w:rsid w:val="009B6505"/>
    <w:rsid w:val="009B6B74"/>
    <w:rsid w:val="009B6FA7"/>
    <w:rsid w:val="009C032D"/>
    <w:rsid w:val="009C0365"/>
    <w:rsid w:val="009C04D8"/>
    <w:rsid w:val="009C05E9"/>
    <w:rsid w:val="009C0830"/>
    <w:rsid w:val="009C0F9D"/>
    <w:rsid w:val="009C1824"/>
    <w:rsid w:val="009C2144"/>
    <w:rsid w:val="009C4B77"/>
    <w:rsid w:val="009C5A2F"/>
    <w:rsid w:val="009C605D"/>
    <w:rsid w:val="009C635D"/>
    <w:rsid w:val="009C6F1B"/>
    <w:rsid w:val="009C7753"/>
    <w:rsid w:val="009D09DF"/>
    <w:rsid w:val="009D0BF2"/>
    <w:rsid w:val="009D0E97"/>
    <w:rsid w:val="009D1294"/>
    <w:rsid w:val="009D1C7E"/>
    <w:rsid w:val="009D21AC"/>
    <w:rsid w:val="009D277B"/>
    <w:rsid w:val="009D28BF"/>
    <w:rsid w:val="009D2B01"/>
    <w:rsid w:val="009D492C"/>
    <w:rsid w:val="009D6413"/>
    <w:rsid w:val="009D7698"/>
    <w:rsid w:val="009D7925"/>
    <w:rsid w:val="009E035E"/>
    <w:rsid w:val="009E0617"/>
    <w:rsid w:val="009E0C8A"/>
    <w:rsid w:val="009E139F"/>
    <w:rsid w:val="009E1E52"/>
    <w:rsid w:val="009E1F9A"/>
    <w:rsid w:val="009E4594"/>
    <w:rsid w:val="009E4F2B"/>
    <w:rsid w:val="009E4FCA"/>
    <w:rsid w:val="009E5517"/>
    <w:rsid w:val="009E5A87"/>
    <w:rsid w:val="009E6AD1"/>
    <w:rsid w:val="009E6FD9"/>
    <w:rsid w:val="009E75E7"/>
    <w:rsid w:val="009E766B"/>
    <w:rsid w:val="009E7AEC"/>
    <w:rsid w:val="009F0794"/>
    <w:rsid w:val="009F0D72"/>
    <w:rsid w:val="009F1F0E"/>
    <w:rsid w:val="009F30BF"/>
    <w:rsid w:val="009F437F"/>
    <w:rsid w:val="009F44DC"/>
    <w:rsid w:val="009F44FB"/>
    <w:rsid w:val="009F5C48"/>
    <w:rsid w:val="009F6CCB"/>
    <w:rsid w:val="00A012F9"/>
    <w:rsid w:val="00A01DCC"/>
    <w:rsid w:val="00A0259F"/>
    <w:rsid w:val="00A02FF9"/>
    <w:rsid w:val="00A033F2"/>
    <w:rsid w:val="00A0340B"/>
    <w:rsid w:val="00A04A56"/>
    <w:rsid w:val="00A04DED"/>
    <w:rsid w:val="00A0654B"/>
    <w:rsid w:val="00A07142"/>
    <w:rsid w:val="00A07C9D"/>
    <w:rsid w:val="00A100B1"/>
    <w:rsid w:val="00A10E57"/>
    <w:rsid w:val="00A14220"/>
    <w:rsid w:val="00A143A1"/>
    <w:rsid w:val="00A16A69"/>
    <w:rsid w:val="00A16BB9"/>
    <w:rsid w:val="00A17C42"/>
    <w:rsid w:val="00A201CD"/>
    <w:rsid w:val="00A2068C"/>
    <w:rsid w:val="00A20BA4"/>
    <w:rsid w:val="00A20D95"/>
    <w:rsid w:val="00A21931"/>
    <w:rsid w:val="00A22B22"/>
    <w:rsid w:val="00A2473B"/>
    <w:rsid w:val="00A249A7"/>
    <w:rsid w:val="00A24E49"/>
    <w:rsid w:val="00A250A6"/>
    <w:rsid w:val="00A25BCD"/>
    <w:rsid w:val="00A268D9"/>
    <w:rsid w:val="00A26D63"/>
    <w:rsid w:val="00A26F17"/>
    <w:rsid w:val="00A271F6"/>
    <w:rsid w:val="00A27AD9"/>
    <w:rsid w:val="00A30B04"/>
    <w:rsid w:val="00A31F62"/>
    <w:rsid w:val="00A32192"/>
    <w:rsid w:val="00A32300"/>
    <w:rsid w:val="00A324E7"/>
    <w:rsid w:val="00A325AF"/>
    <w:rsid w:val="00A3365B"/>
    <w:rsid w:val="00A33AD4"/>
    <w:rsid w:val="00A35298"/>
    <w:rsid w:val="00A35A85"/>
    <w:rsid w:val="00A35BCE"/>
    <w:rsid w:val="00A36F94"/>
    <w:rsid w:val="00A372BD"/>
    <w:rsid w:val="00A40960"/>
    <w:rsid w:val="00A40A7B"/>
    <w:rsid w:val="00A40BE7"/>
    <w:rsid w:val="00A40E5E"/>
    <w:rsid w:val="00A417F7"/>
    <w:rsid w:val="00A41B45"/>
    <w:rsid w:val="00A41C78"/>
    <w:rsid w:val="00A4538A"/>
    <w:rsid w:val="00A45DCB"/>
    <w:rsid w:val="00A461F7"/>
    <w:rsid w:val="00A46FD7"/>
    <w:rsid w:val="00A4760B"/>
    <w:rsid w:val="00A47A37"/>
    <w:rsid w:val="00A520DA"/>
    <w:rsid w:val="00A52975"/>
    <w:rsid w:val="00A5304A"/>
    <w:rsid w:val="00A53BC6"/>
    <w:rsid w:val="00A53C82"/>
    <w:rsid w:val="00A54D9B"/>
    <w:rsid w:val="00A56530"/>
    <w:rsid w:val="00A56B04"/>
    <w:rsid w:val="00A60627"/>
    <w:rsid w:val="00A6065C"/>
    <w:rsid w:val="00A60D76"/>
    <w:rsid w:val="00A60E11"/>
    <w:rsid w:val="00A61783"/>
    <w:rsid w:val="00A617ED"/>
    <w:rsid w:val="00A61DC9"/>
    <w:rsid w:val="00A62830"/>
    <w:rsid w:val="00A62CCC"/>
    <w:rsid w:val="00A632B0"/>
    <w:rsid w:val="00A6385B"/>
    <w:rsid w:val="00A639BA"/>
    <w:rsid w:val="00A63F9E"/>
    <w:rsid w:val="00A645CC"/>
    <w:rsid w:val="00A649DF"/>
    <w:rsid w:val="00A66F04"/>
    <w:rsid w:val="00A67614"/>
    <w:rsid w:val="00A678B5"/>
    <w:rsid w:val="00A67C76"/>
    <w:rsid w:val="00A7163B"/>
    <w:rsid w:val="00A7189F"/>
    <w:rsid w:val="00A7231D"/>
    <w:rsid w:val="00A7247F"/>
    <w:rsid w:val="00A72A31"/>
    <w:rsid w:val="00A72CA4"/>
    <w:rsid w:val="00A738B0"/>
    <w:rsid w:val="00A73CA3"/>
    <w:rsid w:val="00A747C6"/>
    <w:rsid w:val="00A74A2C"/>
    <w:rsid w:val="00A74C9C"/>
    <w:rsid w:val="00A7511C"/>
    <w:rsid w:val="00A75126"/>
    <w:rsid w:val="00A75134"/>
    <w:rsid w:val="00A755D8"/>
    <w:rsid w:val="00A758B2"/>
    <w:rsid w:val="00A76272"/>
    <w:rsid w:val="00A7702A"/>
    <w:rsid w:val="00A8150F"/>
    <w:rsid w:val="00A826EC"/>
    <w:rsid w:val="00A83322"/>
    <w:rsid w:val="00A838E4"/>
    <w:rsid w:val="00A83E7F"/>
    <w:rsid w:val="00A84B34"/>
    <w:rsid w:val="00A852BC"/>
    <w:rsid w:val="00A85B94"/>
    <w:rsid w:val="00A85FFB"/>
    <w:rsid w:val="00A86D1E"/>
    <w:rsid w:val="00A87901"/>
    <w:rsid w:val="00A90091"/>
    <w:rsid w:val="00A902A9"/>
    <w:rsid w:val="00A915AB"/>
    <w:rsid w:val="00A9165D"/>
    <w:rsid w:val="00A91A24"/>
    <w:rsid w:val="00A921B4"/>
    <w:rsid w:val="00A923A6"/>
    <w:rsid w:val="00A929E6"/>
    <w:rsid w:val="00A92A36"/>
    <w:rsid w:val="00A92A46"/>
    <w:rsid w:val="00A92C96"/>
    <w:rsid w:val="00A92D0B"/>
    <w:rsid w:val="00A92D62"/>
    <w:rsid w:val="00A93BF3"/>
    <w:rsid w:val="00A94900"/>
    <w:rsid w:val="00A94F70"/>
    <w:rsid w:val="00A95C54"/>
    <w:rsid w:val="00A96B2E"/>
    <w:rsid w:val="00A96DCB"/>
    <w:rsid w:val="00A97241"/>
    <w:rsid w:val="00A97CEA"/>
    <w:rsid w:val="00AA0232"/>
    <w:rsid w:val="00AA1246"/>
    <w:rsid w:val="00AA182E"/>
    <w:rsid w:val="00AA1F25"/>
    <w:rsid w:val="00AA218C"/>
    <w:rsid w:val="00AA21B4"/>
    <w:rsid w:val="00AA2B06"/>
    <w:rsid w:val="00AA2C35"/>
    <w:rsid w:val="00AA33AB"/>
    <w:rsid w:val="00AA3510"/>
    <w:rsid w:val="00AA393A"/>
    <w:rsid w:val="00AA3D0B"/>
    <w:rsid w:val="00AA3FEF"/>
    <w:rsid w:val="00AA4318"/>
    <w:rsid w:val="00AA4BBC"/>
    <w:rsid w:val="00AA5D24"/>
    <w:rsid w:val="00AA60CB"/>
    <w:rsid w:val="00AA6A69"/>
    <w:rsid w:val="00AB084D"/>
    <w:rsid w:val="00AB10B5"/>
    <w:rsid w:val="00AB191D"/>
    <w:rsid w:val="00AB2028"/>
    <w:rsid w:val="00AB275E"/>
    <w:rsid w:val="00AB2DEF"/>
    <w:rsid w:val="00AB3B44"/>
    <w:rsid w:val="00AB3EA2"/>
    <w:rsid w:val="00AB4197"/>
    <w:rsid w:val="00AB4806"/>
    <w:rsid w:val="00AB4ACA"/>
    <w:rsid w:val="00AB4C68"/>
    <w:rsid w:val="00AB644D"/>
    <w:rsid w:val="00AC0463"/>
    <w:rsid w:val="00AC0644"/>
    <w:rsid w:val="00AC087F"/>
    <w:rsid w:val="00AC1081"/>
    <w:rsid w:val="00AC172B"/>
    <w:rsid w:val="00AC184A"/>
    <w:rsid w:val="00AC1885"/>
    <w:rsid w:val="00AC23A7"/>
    <w:rsid w:val="00AC2C18"/>
    <w:rsid w:val="00AC3DE9"/>
    <w:rsid w:val="00AC4AAC"/>
    <w:rsid w:val="00AC54B7"/>
    <w:rsid w:val="00AC6027"/>
    <w:rsid w:val="00AC634D"/>
    <w:rsid w:val="00AC66C0"/>
    <w:rsid w:val="00AC6C2F"/>
    <w:rsid w:val="00AC71BB"/>
    <w:rsid w:val="00AC74CC"/>
    <w:rsid w:val="00AD011B"/>
    <w:rsid w:val="00AD0CA3"/>
    <w:rsid w:val="00AD1049"/>
    <w:rsid w:val="00AD230A"/>
    <w:rsid w:val="00AD3483"/>
    <w:rsid w:val="00AD400A"/>
    <w:rsid w:val="00AD485A"/>
    <w:rsid w:val="00AD4E6B"/>
    <w:rsid w:val="00AD5343"/>
    <w:rsid w:val="00AD543D"/>
    <w:rsid w:val="00AD5AA5"/>
    <w:rsid w:val="00AD6485"/>
    <w:rsid w:val="00AD667B"/>
    <w:rsid w:val="00AD6E1A"/>
    <w:rsid w:val="00AD6FB6"/>
    <w:rsid w:val="00AD7F2A"/>
    <w:rsid w:val="00AE11DB"/>
    <w:rsid w:val="00AE1C60"/>
    <w:rsid w:val="00AE1F98"/>
    <w:rsid w:val="00AE28A5"/>
    <w:rsid w:val="00AE39DD"/>
    <w:rsid w:val="00AE42C6"/>
    <w:rsid w:val="00AE43B0"/>
    <w:rsid w:val="00AE4544"/>
    <w:rsid w:val="00AE4D7D"/>
    <w:rsid w:val="00AE5B92"/>
    <w:rsid w:val="00AE6651"/>
    <w:rsid w:val="00AE6AAF"/>
    <w:rsid w:val="00AE6B4B"/>
    <w:rsid w:val="00AE6C7A"/>
    <w:rsid w:val="00AE73F0"/>
    <w:rsid w:val="00AE746F"/>
    <w:rsid w:val="00AE7528"/>
    <w:rsid w:val="00AF06E6"/>
    <w:rsid w:val="00AF0C55"/>
    <w:rsid w:val="00AF0CA3"/>
    <w:rsid w:val="00AF2165"/>
    <w:rsid w:val="00AF29B4"/>
    <w:rsid w:val="00AF3353"/>
    <w:rsid w:val="00AF437D"/>
    <w:rsid w:val="00AF5DAD"/>
    <w:rsid w:val="00AF66BF"/>
    <w:rsid w:val="00AF6C0B"/>
    <w:rsid w:val="00AF6D24"/>
    <w:rsid w:val="00AF6DB1"/>
    <w:rsid w:val="00AF7DA2"/>
    <w:rsid w:val="00AF7DF8"/>
    <w:rsid w:val="00B00389"/>
    <w:rsid w:val="00B0189F"/>
    <w:rsid w:val="00B01A61"/>
    <w:rsid w:val="00B03168"/>
    <w:rsid w:val="00B03568"/>
    <w:rsid w:val="00B03B89"/>
    <w:rsid w:val="00B03C02"/>
    <w:rsid w:val="00B04712"/>
    <w:rsid w:val="00B04B34"/>
    <w:rsid w:val="00B057A7"/>
    <w:rsid w:val="00B05A54"/>
    <w:rsid w:val="00B0778B"/>
    <w:rsid w:val="00B07CF2"/>
    <w:rsid w:val="00B10C22"/>
    <w:rsid w:val="00B110E3"/>
    <w:rsid w:val="00B11322"/>
    <w:rsid w:val="00B11D28"/>
    <w:rsid w:val="00B11DF7"/>
    <w:rsid w:val="00B122AA"/>
    <w:rsid w:val="00B12821"/>
    <w:rsid w:val="00B129DA"/>
    <w:rsid w:val="00B12F51"/>
    <w:rsid w:val="00B12F63"/>
    <w:rsid w:val="00B138A3"/>
    <w:rsid w:val="00B14138"/>
    <w:rsid w:val="00B14425"/>
    <w:rsid w:val="00B1558C"/>
    <w:rsid w:val="00B15826"/>
    <w:rsid w:val="00B15F85"/>
    <w:rsid w:val="00B17828"/>
    <w:rsid w:val="00B178F5"/>
    <w:rsid w:val="00B17F06"/>
    <w:rsid w:val="00B20AE5"/>
    <w:rsid w:val="00B217C2"/>
    <w:rsid w:val="00B21A9F"/>
    <w:rsid w:val="00B2330C"/>
    <w:rsid w:val="00B23701"/>
    <w:rsid w:val="00B239B2"/>
    <w:rsid w:val="00B24482"/>
    <w:rsid w:val="00B246A5"/>
    <w:rsid w:val="00B249F4"/>
    <w:rsid w:val="00B24E6A"/>
    <w:rsid w:val="00B250AC"/>
    <w:rsid w:val="00B25154"/>
    <w:rsid w:val="00B25615"/>
    <w:rsid w:val="00B258C7"/>
    <w:rsid w:val="00B2686F"/>
    <w:rsid w:val="00B2689D"/>
    <w:rsid w:val="00B2758A"/>
    <w:rsid w:val="00B278B9"/>
    <w:rsid w:val="00B313CA"/>
    <w:rsid w:val="00B31629"/>
    <w:rsid w:val="00B32D33"/>
    <w:rsid w:val="00B34006"/>
    <w:rsid w:val="00B34075"/>
    <w:rsid w:val="00B34EA4"/>
    <w:rsid w:val="00B3501A"/>
    <w:rsid w:val="00B35CA4"/>
    <w:rsid w:val="00B35D2A"/>
    <w:rsid w:val="00B36EED"/>
    <w:rsid w:val="00B374FC"/>
    <w:rsid w:val="00B40090"/>
    <w:rsid w:val="00B4063D"/>
    <w:rsid w:val="00B4094E"/>
    <w:rsid w:val="00B40FD7"/>
    <w:rsid w:val="00B41273"/>
    <w:rsid w:val="00B413CC"/>
    <w:rsid w:val="00B41B6A"/>
    <w:rsid w:val="00B41E02"/>
    <w:rsid w:val="00B43707"/>
    <w:rsid w:val="00B437A5"/>
    <w:rsid w:val="00B43E5F"/>
    <w:rsid w:val="00B443FC"/>
    <w:rsid w:val="00B44E90"/>
    <w:rsid w:val="00B45E85"/>
    <w:rsid w:val="00B460D7"/>
    <w:rsid w:val="00B461F1"/>
    <w:rsid w:val="00B50649"/>
    <w:rsid w:val="00B50A5F"/>
    <w:rsid w:val="00B51918"/>
    <w:rsid w:val="00B5221B"/>
    <w:rsid w:val="00B524B4"/>
    <w:rsid w:val="00B52F47"/>
    <w:rsid w:val="00B53823"/>
    <w:rsid w:val="00B53F65"/>
    <w:rsid w:val="00B55A9B"/>
    <w:rsid w:val="00B56007"/>
    <w:rsid w:val="00B56595"/>
    <w:rsid w:val="00B56862"/>
    <w:rsid w:val="00B56EDB"/>
    <w:rsid w:val="00B5752E"/>
    <w:rsid w:val="00B61380"/>
    <w:rsid w:val="00B618B0"/>
    <w:rsid w:val="00B61F4C"/>
    <w:rsid w:val="00B62132"/>
    <w:rsid w:val="00B621FB"/>
    <w:rsid w:val="00B62C1A"/>
    <w:rsid w:val="00B62D65"/>
    <w:rsid w:val="00B63661"/>
    <w:rsid w:val="00B636A1"/>
    <w:rsid w:val="00B63A1C"/>
    <w:rsid w:val="00B6421E"/>
    <w:rsid w:val="00B64951"/>
    <w:rsid w:val="00B65261"/>
    <w:rsid w:val="00B65F2C"/>
    <w:rsid w:val="00B66245"/>
    <w:rsid w:val="00B6747A"/>
    <w:rsid w:val="00B674A9"/>
    <w:rsid w:val="00B6795B"/>
    <w:rsid w:val="00B71F6B"/>
    <w:rsid w:val="00B720AA"/>
    <w:rsid w:val="00B726D4"/>
    <w:rsid w:val="00B73A86"/>
    <w:rsid w:val="00B74125"/>
    <w:rsid w:val="00B7497B"/>
    <w:rsid w:val="00B74FAB"/>
    <w:rsid w:val="00B75D42"/>
    <w:rsid w:val="00B7653E"/>
    <w:rsid w:val="00B77CC4"/>
    <w:rsid w:val="00B80E2C"/>
    <w:rsid w:val="00B822B5"/>
    <w:rsid w:val="00B82880"/>
    <w:rsid w:val="00B8340F"/>
    <w:rsid w:val="00B8352A"/>
    <w:rsid w:val="00B84073"/>
    <w:rsid w:val="00B8409E"/>
    <w:rsid w:val="00B843F4"/>
    <w:rsid w:val="00B84E4E"/>
    <w:rsid w:val="00B85474"/>
    <w:rsid w:val="00B86029"/>
    <w:rsid w:val="00B873FC"/>
    <w:rsid w:val="00B8768C"/>
    <w:rsid w:val="00B879F4"/>
    <w:rsid w:val="00B907A2"/>
    <w:rsid w:val="00B91AFA"/>
    <w:rsid w:val="00B91B8B"/>
    <w:rsid w:val="00B91C1E"/>
    <w:rsid w:val="00B922CB"/>
    <w:rsid w:val="00B925B0"/>
    <w:rsid w:val="00B93B0D"/>
    <w:rsid w:val="00B94233"/>
    <w:rsid w:val="00B946D5"/>
    <w:rsid w:val="00B94C58"/>
    <w:rsid w:val="00B94D5F"/>
    <w:rsid w:val="00B95219"/>
    <w:rsid w:val="00B96DFE"/>
    <w:rsid w:val="00B96F6A"/>
    <w:rsid w:val="00B974CF"/>
    <w:rsid w:val="00B9767E"/>
    <w:rsid w:val="00B976F8"/>
    <w:rsid w:val="00B97E68"/>
    <w:rsid w:val="00BA0346"/>
    <w:rsid w:val="00BA047F"/>
    <w:rsid w:val="00BA059E"/>
    <w:rsid w:val="00BA0ACC"/>
    <w:rsid w:val="00BA1C9D"/>
    <w:rsid w:val="00BA1D4A"/>
    <w:rsid w:val="00BA1F97"/>
    <w:rsid w:val="00BA2358"/>
    <w:rsid w:val="00BA2759"/>
    <w:rsid w:val="00BA2E78"/>
    <w:rsid w:val="00BA323F"/>
    <w:rsid w:val="00BA3A8A"/>
    <w:rsid w:val="00BA6BD5"/>
    <w:rsid w:val="00BA762B"/>
    <w:rsid w:val="00BA7984"/>
    <w:rsid w:val="00BB0759"/>
    <w:rsid w:val="00BB0D82"/>
    <w:rsid w:val="00BB2191"/>
    <w:rsid w:val="00BB2CC4"/>
    <w:rsid w:val="00BB3958"/>
    <w:rsid w:val="00BB4274"/>
    <w:rsid w:val="00BB4DB2"/>
    <w:rsid w:val="00BB520E"/>
    <w:rsid w:val="00BB555A"/>
    <w:rsid w:val="00BB6142"/>
    <w:rsid w:val="00BB69B3"/>
    <w:rsid w:val="00BB7DE1"/>
    <w:rsid w:val="00BB7F34"/>
    <w:rsid w:val="00BC1126"/>
    <w:rsid w:val="00BC1CAD"/>
    <w:rsid w:val="00BC24A1"/>
    <w:rsid w:val="00BC255B"/>
    <w:rsid w:val="00BC2C7A"/>
    <w:rsid w:val="00BC2FC7"/>
    <w:rsid w:val="00BC32AE"/>
    <w:rsid w:val="00BC349D"/>
    <w:rsid w:val="00BC3632"/>
    <w:rsid w:val="00BC3D4E"/>
    <w:rsid w:val="00BC4192"/>
    <w:rsid w:val="00BC41AA"/>
    <w:rsid w:val="00BC5161"/>
    <w:rsid w:val="00BC53E5"/>
    <w:rsid w:val="00BC5697"/>
    <w:rsid w:val="00BC6274"/>
    <w:rsid w:val="00BC6354"/>
    <w:rsid w:val="00BC6452"/>
    <w:rsid w:val="00BC683B"/>
    <w:rsid w:val="00BC7157"/>
    <w:rsid w:val="00BC751C"/>
    <w:rsid w:val="00BC7D90"/>
    <w:rsid w:val="00BD03EA"/>
    <w:rsid w:val="00BD0B95"/>
    <w:rsid w:val="00BD148C"/>
    <w:rsid w:val="00BD1EFA"/>
    <w:rsid w:val="00BD20CC"/>
    <w:rsid w:val="00BD2CAC"/>
    <w:rsid w:val="00BD39F9"/>
    <w:rsid w:val="00BD3B76"/>
    <w:rsid w:val="00BD563D"/>
    <w:rsid w:val="00BD57EF"/>
    <w:rsid w:val="00BD7243"/>
    <w:rsid w:val="00BE135F"/>
    <w:rsid w:val="00BE138C"/>
    <w:rsid w:val="00BE1C17"/>
    <w:rsid w:val="00BE1C9C"/>
    <w:rsid w:val="00BE2365"/>
    <w:rsid w:val="00BE2416"/>
    <w:rsid w:val="00BE27AF"/>
    <w:rsid w:val="00BE35AA"/>
    <w:rsid w:val="00BE379F"/>
    <w:rsid w:val="00BE461F"/>
    <w:rsid w:val="00BE4CD8"/>
    <w:rsid w:val="00BE6534"/>
    <w:rsid w:val="00BE7084"/>
    <w:rsid w:val="00BE75E9"/>
    <w:rsid w:val="00BE7EE5"/>
    <w:rsid w:val="00BF1726"/>
    <w:rsid w:val="00BF1F97"/>
    <w:rsid w:val="00BF2ABF"/>
    <w:rsid w:val="00BF2CD0"/>
    <w:rsid w:val="00BF3287"/>
    <w:rsid w:val="00BF38D5"/>
    <w:rsid w:val="00BF3FCE"/>
    <w:rsid w:val="00BF41E0"/>
    <w:rsid w:val="00BF50D6"/>
    <w:rsid w:val="00BF5799"/>
    <w:rsid w:val="00BF5BD4"/>
    <w:rsid w:val="00BF5CEA"/>
    <w:rsid w:val="00BF63A4"/>
    <w:rsid w:val="00BF661C"/>
    <w:rsid w:val="00BF6781"/>
    <w:rsid w:val="00BF7251"/>
    <w:rsid w:val="00C0112B"/>
    <w:rsid w:val="00C012AB"/>
    <w:rsid w:val="00C0138C"/>
    <w:rsid w:val="00C01B79"/>
    <w:rsid w:val="00C0252F"/>
    <w:rsid w:val="00C02690"/>
    <w:rsid w:val="00C03795"/>
    <w:rsid w:val="00C03C45"/>
    <w:rsid w:val="00C03C84"/>
    <w:rsid w:val="00C0403C"/>
    <w:rsid w:val="00C05920"/>
    <w:rsid w:val="00C0636F"/>
    <w:rsid w:val="00C068A7"/>
    <w:rsid w:val="00C06A43"/>
    <w:rsid w:val="00C06BEC"/>
    <w:rsid w:val="00C070A0"/>
    <w:rsid w:val="00C07627"/>
    <w:rsid w:val="00C10031"/>
    <w:rsid w:val="00C10337"/>
    <w:rsid w:val="00C10A7E"/>
    <w:rsid w:val="00C1160C"/>
    <w:rsid w:val="00C116CC"/>
    <w:rsid w:val="00C122AE"/>
    <w:rsid w:val="00C13855"/>
    <w:rsid w:val="00C15762"/>
    <w:rsid w:val="00C177E0"/>
    <w:rsid w:val="00C17C78"/>
    <w:rsid w:val="00C17E95"/>
    <w:rsid w:val="00C206B3"/>
    <w:rsid w:val="00C20EA8"/>
    <w:rsid w:val="00C20F34"/>
    <w:rsid w:val="00C20F4D"/>
    <w:rsid w:val="00C21046"/>
    <w:rsid w:val="00C218AA"/>
    <w:rsid w:val="00C2225A"/>
    <w:rsid w:val="00C24415"/>
    <w:rsid w:val="00C25326"/>
    <w:rsid w:val="00C259A0"/>
    <w:rsid w:val="00C264CE"/>
    <w:rsid w:val="00C26BD1"/>
    <w:rsid w:val="00C270CF"/>
    <w:rsid w:val="00C279FD"/>
    <w:rsid w:val="00C27E87"/>
    <w:rsid w:val="00C3063B"/>
    <w:rsid w:val="00C31048"/>
    <w:rsid w:val="00C313CE"/>
    <w:rsid w:val="00C3150D"/>
    <w:rsid w:val="00C31AA2"/>
    <w:rsid w:val="00C325C9"/>
    <w:rsid w:val="00C32A9F"/>
    <w:rsid w:val="00C332C8"/>
    <w:rsid w:val="00C33728"/>
    <w:rsid w:val="00C338FD"/>
    <w:rsid w:val="00C341B2"/>
    <w:rsid w:val="00C35EE0"/>
    <w:rsid w:val="00C366AD"/>
    <w:rsid w:val="00C3739A"/>
    <w:rsid w:val="00C37B00"/>
    <w:rsid w:val="00C37DBF"/>
    <w:rsid w:val="00C400EB"/>
    <w:rsid w:val="00C40DFE"/>
    <w:rsid w:val="00C41455"/>
    <w:rsid w:val="00C42A46"/>
    <w:rsid w:val="00C43677"/>
    <w:rsid w:val="00C43B2D"/>
    <w:rsid w:val="00C43F2D"/>
    <w:rsid w:val="00C44579"/>
    <w:rsid w:val="00C44B7A"/>
    <w:rsid w:val="00C44C44"/>
    <w:rsid w:val="00C44E25"/>
    <w:rsid w:val="00C47576"/>
    <w:rsid w:val="00C4761F"/>
    <w:rsid w:val="00C47DA6"/>
    <w:rsid w:val="00C50000"/>
    <w:rsid w:val="00C50423"/>
    <w:rsid w:val="00C51B5E"/>
    <w:rsid w:val="00C51B71"/>
    <w:rsid w:val="00C51BA3"/>
    <w:rsid w:val="00C52A05"/>
    <w:rsid w:val="00C53E42"/>
    <w:rsid w:val="00C549F9"/>
    <w:rsid w:val="00C551A4"/>
    <w:rsid w:val="00C55782"/>
    <w:rsid w:val="00C55EEF"/>
    <w:rsid w:val="00C56B64"/>
    <w:rsid w:val="00C56D40"/>
    <w:rsid w:val="00C5722F"/>
    <w:rsid w:val="00C5771A"/>
    <w:rsid w:val="00C57946"/>
    <w:rsid w:val="00C601C2"/>
    <w:rsid w:val="00C60DD5"/>
    <w:rsid w:val="00C619AB"/>
    <w:rsid w:val="00C62636"/>
    <w:rsid w:val="00C627EE"/>
    <w:rsid w:val="00C62B1F"/>
    <w:rsid w:val="00C63BA7"/>
    <w:rsid w:val="00C63BF0"/>
    <w:rsid w:val="00C64E2E"/>
    <w:rsid w:val="00C651E7"/>
    <w:rsid w:val="00C6566A"/>
    <w:rsid w:val="00C665F5"/>
    <w:rsid w:val="00C673ED"/>
    <w:rsid w:val="00C676ED"/>
    <w:rsid w:val="00C67EA5"/>
    <w:rsid w:val="00C7008E"/>
    <w:rsid w:val="00C7020C"/>
    <w:rsid w:val="00C70B61"/>
    <w:rsid w:val="00C70BA9"/>
    <w:rsid w:val="00C71A32"/>
    <w:rsid w:val="00C7289B"/>
    <w:rsid w:val="00C72D31"/>
    <w:rsid w:val="00C7322E"/>
    <w:rsid w:val="00C73444"/>
    <w:rsid w:val="00C73A23"/>
    <w:rsid w:val="00C73E15"/>
    <w:rsid w:val="00C73F94"/>
    <w:rsid w:val="00C742B6"/>
    <w:rsid w:val="00C758DA"/>
    <w:rsid w:val="00C765FE"/>
    <w:rsid w:val="00C76A32"/>
    <w:rsid w:val="00C76CBA"/>
    <w:rsid w:val="00C771B3"/>
    <w:rsid w:val="00C771C8"/>
    <w:rsid w:val="00C778B4"/>
    <w:rsid w:val="00C80A82"/>
    <w:rsid w:val="00C8212B"/>
    <w:rsid w:val="00C8257C"/>
    <w:rsid w:val="00C83BF6"/>
    <w:rsid w:val="00C83EB8"/>
    <w:rsid w:val="00C83F14"/>
    <w:rsid w:val="00C84402"/>
    <w:rsid w:val="00C84594"/>
    <w:rsid w:val="00C846F3"/>
    <w:rsid w:val="00C84CA3"/>
    <w:rsid w:val="00C85501"/>
    <w:rsid w:val="00C862C4"/>
    <w:rsid w:val="00C864A5"/>
    <w:rsid w:val="00C86599"/>
    <w:rsid w:val="00C87990"/>
    <w:rsid w:val="00C91557"/>
    <w:rsid w:val="00C918F8"/>
    <w:rsid w:val="00C91987"/>
    <w:rsid w:val="00C91AF9"/>
    <w:rsid w:val="00C92054"/>
    <w:rsid w:val="00C9238B"/>
    <w:rsid w:val="00C9282E"/>
    <w:rsid w:val="00C92C96"/>
    <w:rsid w:val="00C935F7"/>
    <w:rsid w:val="00C94A69"/>
    <w:rsid w:val="00C94B37"/>
    <w:rsid w:val="00C94ECD"/>
    <w:rsid w:val="00C95167"/>
    <w:rsid w:val="00C95C6D"/>
    <w:rsid w:val="00C96A3E"/>
    <w:rsid w:val="00C96BEF"/>
    <w:rsid w:val="00C97931"/>
    <w:rsid w:val="00CA0ABC"/>
    <w:rsid w:val="00CA0C4C"/>
    <w:rsid w:val="00CA0D7D"/>
    <w:rsid w:val="00CA1028"/>
    <w:rsid w:val="00CA1502"/>
    <w:rsid w:val="00CA1B11"/>
    <w:rsid w:val="00CA23A2"/>
    <w:rsid w:val="00CA2897"/>
    <w:rsid w:val="00CA3A31"/>
    <w:rsid w:val="00CA41FA"/>
    <w:rsid w:val="00CA45F3"/>
    <w:rsid w:val="00CA4B62"/>
    <w:rsid w:val="00CA4FD2"/>
    <w:rsid w:val="00CA50E7"/>
    <w:rsid w:val="00CA5797"/>
    <w:rsid w:val="00CA60B7"/>
    <w:rsid w:val="00CA711C"/>
    <w:rsid w:val="00CA7340"/>
    <w:rsid w:val="00CA7DCC"/>
    <w:rsid w:val="00CB0518"/>
    <w:rsid w:val="00CB24FF"/>
    <w:rsid w:val="00CB35B1"/>
    <w:rsid w:val="00CB40F9"/>
    <w:rsid w:val="00CB413D"/>
    <w:rsid w:val="00CB4A53"/>
    <w:rsid w:val="00CB53F7"/>
    <w:rsid w:val="00CB55EC"/>
    <w:rsid w:val="00CB5A6F"/>
    <w:rsid w:val="00CB5CBC"/>
    <w:rsid w:val="00CB5F20"/>
    <w:rsid w:val="00CB6938"/>
    <w:rsid w:val="00CB6A63"/>
    <w:rsid w:val="00CB6C12"/>
    <w:rsid w:val="00CB753E"/>
    <w:rsid w:val="00CB77E0"/>
    <w:rsid w:val="00CC0353"/>
    <w:rsid w:val="00CC17F6"/>
    <w:rsid w:val="00CC1C07"/>
    <w:rsid w:val="00CC2653"/>
    <w:rsid w:val="00CC2689"/>
    <w:rsid w:val="00CC3D51"/>
    <w:rsid w:val="00CC4206"/>
    <w:rsid w:val="00CC4EBA"/>
    <w:rsid w:val="00CC5387"/>
    <w:rsid w:val="00CC6E2C"/>
    <w:rsid w:val="00CC7167"/>
    <w:rsid w:val="00CC7FD9"/>
    <w:rsid w:val="00CD0697"/>
    <w:rsid w:val="00CD102C"/>
    <w:rsid w:val="00CD12DC"/>
    <w:rsid w:val="00CD15D4"/>
    <w:rsid w:val="00CD16D3"/>
    <w:rsid w:val="00CD189C"/>
    <w:rsid w:val="00CD20D6"/>
    <w:rsid w:val="00CD2320"/>
    <w:rsid w:val="00CD25CD"/>
    <w:rsid w:val="00CD27B0"/>
    <w:rsid w:val="00CD27DF"/>
    <w:rsid w:val="00CD2801"/>
    <w:rsid w:val="00CD2E6B"/>
    <w:rsid w:val="00CD33B2"/>
    <w:rsid w:val="00CD3643"/>
    <w:rsid w:val="00CD4AB8"/>
    <w:rsid w:val="00CD58FA"/>
    <w:rsid w:val="00CD59DC"/>
    <w:rsid w:val="00CD5D2B"/>
    <w:rsid w:val="00CD5DAF"/>
    <w:rsid w:val="00CD6068"/>
    <w:rsid w:val="00CD6471"/>
    <w:rsid w:val="00CD6A74"/>
    <w:rsid w:val="00CE0293"/>
    <w:rsid w:val="00CE0937"/>
    <w:rsid w:val="00CE0F10"/>
    <w:rsid w:val="00CE14B9"/>
    <w:rsid w:val="00CE3384"/>
    <w:rsid w:val="00CE3827"/>
    <w:rsid w:val="00CE3F59"/>
    <w:rsid w:val="00CE4215"/>
    <w:rsid w:val="00CE4331"/>
    <w:rsid w:val="00CE6F8B"/>
    <w:rsid w:val="00CE727E"/>
    <w:rsid w:val="00CE72A8"/>
    <w:rsid w:val="00CE7843"/>
    <w:rsid w:val="00CE7A51"/>
    <w:rsid w:val="00CF052A"/>
    <w:rsid w:val="00CF0D56"/>
    <w:rsid w:val="00CF11D5"/>
    <w:rsid w:val="00CF1FAD"/>
    <w:rsid w:val="00CF2ED4"/>
    <w:rsid w:val="00CF36E6"/>
    <w:rsid w:val="00CF3DB9"/>
    <w:rsid w:val="00CF436B"/>
    <w:rsid w:val="00CF5794"/>
    <w:rsid w:val="00CF5C31"/>
    <w:rsid w:val="00CF5D48"/>
    <w:rsid w:val="00CF5DFE"/>
    <w:rsid w:val="00CF6CE1"/>
    <w:rsid w:val="00CF7075"/>
    <w:rsid w:val="00CF7C33"/>
    <w:rsid w:val="00D00796"/>
    <w:rsid w:val="00D00A66"/>
    <w:rsid w:val="00D00FAD"/>
    <w:rsid w:val="00D01185"/>
    <w:rsid w:val="00D0195D"/>
    <w:rsid w:val="00D01C59"/>
    <w:rsid w:val="00D02027"/>
    <w:rsid w:val="00D03784"/>
    <w:rsid w:val="00D0387B"/>
    <w:rsid w:val="00D077AE"/>
    <w:rsid w:val="00D07A4E"/>
    <w:rsid w:val="00D10DCC"/>
    <w:rsid w:val="00D11000"/>
    <w:rsid w:val="00D1153C"/>
    <w:rsid w:val="00D12057"/>
    <w:rsid w:val="00D13568"/>
    <w:rsid w:val="00D14954"/>
    <w:rsid w:val="00D1534E"/>
    <w:rsid w:val="00D15A7B"/>
    <w:rsid w:val="00D15EC5"/>
    <w:rsid w:val="00D162F2"/>
    <w:rsid w:val="00D1652B"/>
    <w:rsid w:val="00D1778F"/>
    <w:rsid w:val="00D20276"/>
    <w:rsid w:val="00D20985"/>
    <w:rsid w:val="00D21F5D"/>
    <w:rsid w:val="00D2234D"/>
    <w:rsid w:val="00D228F3"/>
    <w:rsid w:val="00D22D73"/>
    <w:rsid w:val="00D22FB9"/>
    <w:rsid w:val="00D23B33"/>
    <w:rsid w:val="00D244AB"/>
    <w:rsid w:val="00D24FBD"/>
    <w:rsid w:val="00D2667B"/>
    <w:rsid w:val="00D268F2"/>
    <w:rsid w:val="00D307A8"/>
    <w:rsid w:val="00D31738"/>
    <w:rsid w:val="00D32140"/>
    <w:rsid w:val="00D32F48"/>
    <w:rsid w:val="00D33346"/>
    <w:rsid w:val="00D347AB"/>
    <w:rsid w:val="00D34AB2"/>
    <w:rsid w:val="00D34C4B"/>
    <w:rsid w:val="00D356C8"/>
    <w:rsid w:val="00D3595C"/>
    <w:rsid w:val="00D35F1B"/>
    <w:rsid w:val="00D4005D"/>
    <w:rsid w:val="00D427D1"/>
    <w:rsid w:val="00D434B5"/>
    <w:rsid w:val="00D45356"/>
    <w:rsid w:val="00D4554C"/>
    <w:rsid w:val="00D456CF"/>
    <w:rsid w:val="00D45E2E"/>
    <w:rsid w:val="00D46EAC"/>
    <w:rsid w:val="00D47968"/>
    <w:rsid w:val="00D51194"/>
    <w:rsid w:val="00D519A1"/>
    <w:rsid w:val="00D52080"/>
    <w:rsid w:val="00D532EF"/>
    <w:rsid w:val="00D55965"/>
    <w:rsid w:val="00D5696C"/>
    <w:rsid w:val="00D56D4E"/>
    <w:rsid w:val="00D578DD"/>
    <w:rsid w:val="00D6046B"/>
    <w:rsid w:val="00D61253"/>
    <w:rsid w:val="00D6129B"/>
    <w:rsid w:val="00D61608"/>
    <w:rsid w:val="00D61905"/>
    <w:rsid w:val="00D61C7B"/>
    <w:rsid w:val="00D628F2"/>
    <w:rsid w:val="00D62C47"/>
    <w:rsid w:val="00D64FD1"/>
    <w:rsid w:val="00D65404"/>
    <w:rsid w:val="00D65670"/>
    <w:rsid w:val="00D65A8F"/>
    <w:rsid w:val="00D65C78"/>
    <w:rsid w:val="00D66512"/>
    <w:rsid w:val="00D66CCE"/>
    <w:rsid w:val="00D66DD7"/>
    <w:rsid w:val="00D671A4"/>
    <w:rsid w:val="00D67A78"/>
    <w:rsid w:val="00D70318"/>
    <w:rsid w:val="00D70D21"/>
    <w:rsid w:val="00D7111E"/>
    <w:rsid w:val="00D71BCC"/>
    <w:rsid w:val="00D71DAD"/>
    <w:rsid w:val="00D720A2"/>
    <w:rsid w:val="00D721C5"/>
    <w:rsid w:val="00D72761"/>
    <w:rsid w:val="00D72B2E"/>
    <w:rsid w:val="00D733B5"/>
    <w:rsid w:val="00D73903"/>
    <w:rsid w:val="00D73CA0"/>
    <w:rsid w:val="00D75077"/>
    <w:rsid w:val="00D76C8A"/>
    <w:rsid w:val="00D77317"/>
    <w:rsid w:val="00D7774A"/>
    <w:rsid w:val="00D77D22"/>
    <w:rsid w:val="00D80135"/>
    <w:rsid w:val="00D81294"/>
    <w:rsid w:val="00D81331"/>
    <w:rsid w:val="00D81425"/>
    <w:rsid w:val="00D81EF4"/>
    <w:rsid w:val="00D82185"/>
    <w:rsid w:val="00D822DB"/>
    <w:rsid w:val="00D8253C"/>
    <w:rsid w:val="00D82B9F"/>
    <w:rsid w:val="00D82C5D"/>
    <w:rsid w:val="00D82DD7"/>
    <w:rsid w:val="00D830CA"/>
    <w:rsid w:val="00D83546"/>
    <w:rsid w:val="00D83A99"/>
    <w:rsid w:val="00D84635"/>
    <w:rsid w:val="00D84D09"/>
    <w:rsid w:val="00D851A3"/>
    <w:rsid w:val="00D85630"/>
    <w:rsid w:val="00D85E35"/>
    <w:rsid w:val="00D85E96"/>
    <w:rsid w:val="00D86862"/>
    <w:rsid w:val="00D86BA2"/>
    <w:rsid w:val="00D8746F"/>
    <w:rsid w:val="00D90775"/>
    <w:rsid w:val="00D90D2F"/>
    <w:rsid w:val="00D91254"/>
    <w:rsid w:val="00D9294E"/>
    <w:rsid w:val="00D92C1C"/>
    <w:rsid w:val="00D931C3"/>
    <w:rsid w:val="00D93951"/>
    <w:rsid w:val="00D93FD7"/>
    <w:rsid w:val="00D94538"/>
    <w:rsid w:val="00D94C6C"/>
    <w:rsid w:val="00D95100"/>
    <w:rsid w:val="00D9546E"/>
    <w:rsid w:val="00D96A67"/>
    <w:rsid w:val="00D9789D"/>
    <w:rsid w:val="00DA015B"/>
    <w:rsid w:val="00DA1A87"/>
    <w:rsid w:val="00DA2A75"/>
    <w:rsid w:val="00DA2C2A"/>
    <w:rsid w:val="00DA394F"/>
    <w:rsid w:val="00DA3A20"/>
    <w:rsid w:val="00DA5382"/>
    <w:rsid w:val="00DA6B3C"/>
    <w:rsid w:val="00DA6F1E"/>
    <w:rsid w:val="00DA79EE"/>
    <w:rsid w:val="00DB1D6B"/>
    <w:rsid w:val="00DB1F2D"/>
    <w:rsid w:val="00DB2F80"/>
    <w:rsid w:val="00DB304F"/>
    <w:rsid w:val="00DB31FD"/>
    <w:rsid w:val="00DB4097"/>
    <w:rsid w:val="00DB4814"/>
    <w:rsid w:val="00DB4962"/>
    <w:rsid w:val="00DB4AE5"/>
    <w:rsid w:val="00DB4B66"/>
    <w:rsid w:val="00DB5B4F"/>
    <w:rsid w:val="00DB6A2A"/>
    <w:rsid w:val="00DB6ABC"/>
    <w:rsid w:val="00DB78C3"/>
    <w:rsid w:val="00DB7D29"/>
    <w:rsid w:val="00DC05BF"/>
    <w:rsid w:val="00DC089B"/>
    <w:rsid w:val="00DC0C15"/>
    <w:rsid w:val="00DC1206"/>
    <w:rsid w:val="00DC25CA"/>
    <w:rsid w:val="00DC2ACA"/>
    <w:rsid w:val="00DC2B68"/>
    <w:rsid w:val="00DC2CC9"/>
    <w:rsid w:val="00DC3FA0"/>
    <w:rsid w:val="00DC4195"/>
    <w:rsid w:val="00DC4765"/>
    <w:rsid w:val="00DC47A1"/>
    <w:rsid w:val="00DC47F7"/>
    <w:rsid w:val="00DC4B2C"/>
    <w:rsid w:val="00DC4CD4"/>
    <w:rsid w:val="00DC4CD5"/>
    <w:rsid w:val="00DC5717"/>
    <w:rsid w:val="00DC695A"/>
    <w:rsid w:val="00DC6E4A"/>
    <w:rsid w:val="00DC71C2"/>
    <w:rsid w:val="00DC7379"/>
    <w:rsid w:val="00DD00B4"/>
    <w:rsid w:val="00DD030C"/>
    <w:rsid w:val="00DD045E"/>
    <w:rsid w:val="00DD056F"/>
    <w:rsid w:val="00DD252F"/>
    <w:rsid w:val="00DD2604"/>
    <w:rsid w:val="00DD3F25"/>
    <w:rsid w:val="00DD501F"/>
    <w:rsid w:val="00DD52B2"/>
    <w:rsid w:val="00DD571D"/>
    <w:rsid w:val="00DD6214"/>
    <w:rsid w:val="00DD6446"/>
    <w:rsid w:val="00DD679F"/>
    <w:rsid w:val="00DD7337"/>
    <w:rsid w:val="00DD77D1"/>
    <w:rsid w:val="00DE02E2"/>
    <w:rsid w:val="00DE0679"/>
    <w:rsid w:val="00DE1145"/>
    <w:rsid w:val="00DE162C"/>
    <w:rsid w:val="00DE17A3"/>
    <w:rsid w:val="00DE1AC1"/>
    <w:rsid w:val="00DE1CF0"/>
    <w:rsid w:val="00DE21F1"/>
    <w:rsid w:val="00DE2270"/>
    <w:rsid w:val="00DE2F1A"/>
    <w:rsid w:val="00DE2F69"/>
    <w:rsid w:val="00DE326C"/>
    <w:rsid w:val="00DE3DC0"/>
    <w:rsid w:val="00DE3E49"/>
    <w:rsid w:val="00DE4319"/>
    <w:rsid w:val="00DE59D5"/>
    <w:rsid w:val="00DE60D7"/>
    <w:rsid w:val="00DE6195"/>
    <w:rsid w:val="00DE61C5"/>
    <w:rsid w:val="00DE61FB"/>
    <w:rsid w:val="00DE6E92"/>
    <w:rsid w:val="00DE72B6"/>
    <w:rsid w:val="00DE78DC"/>
    <w:rsid w:val="00DF105E"/>
    <w:rsid w:val="00DF1365"/>
    <w:rsid w:val="00DF13C5"/>
    <w:rsid w:val="00DF199F"/>
    <w:rsid w:val="00DF32FE"/>
    <w:rsid w:val="00DF3960"/>
    <w:rsid w:val="00DF3984"/>
    <w:rsid w:val="00DF3DF1"/>
    <w:rsid w:val="00DF5473"/>
    <w:rsid w:val="00DF6011"/>
    <w:rsid w:val="00DF60B9"/>
    <w:rsid w:val="00DF71AF"/>
    <w:rsid w:val="00DF7520"/>
    <w:rsid w:val="00E005E6"/>
    <w:rsid w:val="00E00645"/>
    <w:rsid w:val="00E00BE5"/>
    <w:rsid w:val="00E00E69"/>
    <w:rsid w:val="00E014A0"/>
    <w:rsid w:val="00E016D8"/>
    <w:rsid w:val="00E01D12"/>
    <w:rsid w:val="00E01EBF"/>
    <w:rsid w:val="00E03FC5"/>
    <w:rsid w:val="00E04BB3"/>
    <w:rsid w:val="00E04C28"/>
    <w:rsid w:val="00E05166"/>
    <w:rsid w:val="00E05285"/>
    <w:rsid w:val="00E056E7"/>
    <w:rsid w:val="00E0686D"/>
    <w:rsid w:val="00E06AAD"/>
    <w:rsid w:val="00E07787"/>
    <w:rsid w:val="00E07983"/>
    <w:rsid w:val="00E11748"/>
    <w:rsid w:val="00E12B6C"/>
    <w:rsid w:val="00E12BF8"/>
    <w:rsid w:val="00E12ED8"/>
    <w:rsid w:val="00E132E6"/>
    <w:rsid w:val="00E135F9"/>
    <w:rsid w:val="00E13ED6"/>
    <w:rsid w:val="00E1408B"/>
    <w:rsid w:val="00E14A9B"/>
    <w:rsid w:val="00E15CC0"/>
    <w:rsid w:val="00E163F0"/>
    <w:rsid w:val="00E16AC0"/>
    <w:rsid w:val="00E1775B"/>
    <w:rsid w:val="00E17B4F"/>
    <w:rsid w:val="00E202E6"/>
    <w:rsid w:val="00E20D4A"/>
    <w:rsid w:val="00E21949"/>
    <w:rsid w:val="00E21EDB"/>
    <w:rsid w:val="00E22410"/>
    <w:rsid w:val="00E22AF2"/>
    <w:rsid w:val="00E22FBB"/>
    <w:rsid w:val="00E23356"/>
    <w:rsid w:val="00E235E1"/>
    <w:rsid w:val="00E2371E"/>
    <w:rsid w:val="00E24BC4"/>
    <w:rsid w:val="00E24CF9"/>
    <w:rsid w:val="00E25216"/>
    <w:rsid w:val="00E256D9"/>
    <w:rsid w:val="00E25C6E"/>
    <w:rsid w:val="00E27F37"/>
    <w:rsid w:val="00E306F2"/>
    <w:rsid w:val="00E31063"/>
    <w:rsid w:val="00E31116"/>
    <w:rsid w:val="00E3147F"/>
    <w:rsid w:val="00E32069"/>
    <w:rsid w:val="00E32469"/>
    <w:rsid w:val="00E32CDE"/>
    <w:rsid w:val="00E3327F"/>
    <w:rsid w:val="00E33372"/>
    <w:rsid w:val="00E3388B"/>
    <w:rsid w:val="00E33B8C"/>
    <w:rsid w:val="00E33B8E"/>
    <w:rsid w:val="00E3408D"/>
    <w:rsid w:val="00E343D5"/>
    <w:rsid w:val="00E34432"/>
    <w:rsid w:val="00E3500D"/>
    <w:rsid w:val="00E366B5"/>
    <w:rsid w:val="00E36C0D"/>
    <w:rsid w:val="00E36CDE"/>
    <w:rsid w:val="00E371ED"/>
    <w:rsid w:val="00E37407"/>
    <w:rsid w:val="00E37C17"/>
    <w:rsid w:val="00E37CC8"/>
    <w:rsid w:val="00E37D61"/>
    <w:rsid w:val="00E40914"/>
    <w:rsid w:val="00E410FF"/>
    <w:rsid w:val="00E41120"/>
    <w:rsid w:val="00E41A93"/>
    <w:rsid w:val="00E41FF4"/>
    <w:rsid w:val="00E422CE"/>
    <w:rsid w:val="00E42357"/>
    <w:rsid w:val="00E427B0"/>
    <w:rsid w:val="00E439A4"/>
    <w:rsid w:val="00E43BFB"/>
    <w:rsid w:val="00E445AA"/>
    <w:rsid w:val="00E46453"/>
    <w:rsid w:val="00E47E14"/>
    <w:rsid w:val="00E50124"/>
    <w:rsid w:val="00E50129"/>
    <w:rsid w:val="00E5031C"/>
    <w:rsid w:val="00E50A97"/>
    <w:rsid w:val="00E510AC"/>
    <w:rsid w:val="00E51134"/>
    <w:rsid w:val="00E52C32"/>
    <w:rsid w:val="00E52F33"/>
    <w:rsid w:val="00E53AF3"/>
    <w:rsid w:val="00E53F5F"/>
    <w:rsid w:val="00E544FD"/>
    <w:rsid w:val="00E54619"/>
    <w:rsid w:val="00E549ED"/>
    <w:rsid w:val="00E556EC"/>
    <w:rsid w:val="00E55F10"/>
    <w:rsid w:val="00E55F62"/>
    <w:rsid w:val="00E56404"/>
    <w:rsid w:val="00E5658E"/>
    <w:rsid w:val="00E568A2"/>
    <w:rsid w:val="00E573B2"/>
    <w:rsid w:val="00E57C5F"/>
    <w:rsid w:val="00E6072E"/>
    <w:rsid w:val="00E60E82"/>
    <w:rsid w:val="00E610FE"/>
    <w:rsid w:val="00E61457"/>
    <w:rsid w:val="00E6190A"/>
    <w:rsid w:val="00E61994"/>
    <w:rsid w:val="00E6347E"/>
    <w:rsid w:val="00E636EB"/>
    <w:rsid w:val="00E63789"/>
    <w:rsid w:val="00E638C1"/>
    <w:rsid w:val="00E6433A"/>
    <w:rsid w:val="00E64C85"/>
    <w:rsid w:val="00E65734"/>
    <w:rsid w:val="00E66505"/>
    <w:rsid w:val="00E6694C"/>
    <w:rsid w:val="00E66C11"/>
    <w:rsid w:val="00E67FAC"/>
    <w:rsid w:val="00E70802"/>
    <w:rsid w:val="00E70F4D"/>
    <w:rsid w:val="00E70F91"/>
    <w:rsid w:val="00E7183F"/>
    <w:rsid w:val="00E71CCA"/>
    <w:rsid w:val="00E72907"/>
    <w:rsid w:val="00E72960"/>
    <w:rsid w:val="00E729B2"/>
    <w:rsid w:val="00E7312F"/>
    <w:rsid w:val="00E7372B"/>
    <w:rsid w:val="00E73F8E"/>
    <w:rsid w:val="00E74729"/>
    <w:rsid w:val="00E74ABD"/>
    <w:rsid w:val="00E75AB6"/>
    <w:rsid w:val="00E7623C"/>
    <w:rsid w:val="00E765FD"/>
    <w:rsid w:val="00E77DDF"/>
    <w:rsid w:val="00E80836"/>
    <w:rsid w:val="00E809F9"/>
    <w:rsid w:val="00E80C94"/>
    <w:rsid w:val="00E817AC"/>
    <w:rsid w:val="00E817BC"/>
    <w:rsid w:val="00E81B0F"/>
    <w:rsid w:val="00E82ACC"/>
    <w:rsid w:val="00E85ADC"/>
    <w:rsid w:val="00E85B85"/>
    <w:rsid w:val="00E8626E"/>
    <w:rsid w:val="00E868D6"/>
    <w:rsid w:val="00E87000"/>
    <w:rsid w:val="00E9157E"/>
    <w:rsid w:val="00E91E62"/>
    <w:rsid w:val="00E929E4"/>
    <w:rsid w:val="00E92B5B"/>
    <w:rsid w:val="00E9324B"/>
    <w:rsid w:val="00E93E06"/>
    <w:rsid w:val="00E9443E"/>
    <w:rsid w:val="00E94FA6"/>
    <w:rsid w:val="00E94FDE"/>
    <w:rsid w:val="00E951D0"/>
    <w:rsid w:val="00E95312"/>
    <w:rsid w:val="00E9541C"/>
    <w:rsid w:val="00E95529"/>
    <w:rsid w:val="00E96335"/>
    <w:rsid w:val="00E96578"/>
    <w:rsid w:val="00E96FFF"/>
    <w:rsid w:val="00E970F2"/>
    <w:rsid w:val="00E97276"/>
    <w:rsid w:val="00E976C0"/>
    <w:rsid w:val="00EA18DD"/>
    <w:rsid w:val="00EA18F8"/>
    <w:rsid w:val="00EA1F7D"/>
    <w:rsid w:val="00EA306D"/>
    <w:rsid w:val="00EA31C0"/>
    <w:rsid w:val="00EA360B"/>
    <w:rsid w:val="00EA3C07"/>
    <w:rsid w:val="00EA3F82"/>
    <w:rsid w:val="00EA42E0"/>
    <w:rsid w:val="00EA43E7"/>
    <w:rsid w:val="00EA54E6"/>
    <w:rsid w:val="00EA5628"/>
    <w:rsid w:val="00EA5F18"/>
    <w:rsid w:val="00EB0304"/>
    <w:rsid w:val="00EB050D"/>
    <w:rsid w:val="00EB07F1"/>
    <w:rsid w:val="00EB0910"/>
    <w:rsid w:val="00EB1176"/>
    <w:rsid w:val="00EB12B9"/>
    <w:rsid w:val="00EB1838"/>
    <w:rsid w:val="00EB1E11"/>
    <w:rsid w:val="00EB2C32"/>
    <w:rsid w:val="00EB317B"/>
    <w:rsid w:val="00EB399E"/>
    <w:rsid w:val="00EB5872"/>
    <w:rsid w:val="00EB6756"/>
    <w:rsid w:val="00EB6A02"/>
    <w:rsid w:val="00EB6C8A"/>
    <w:rsid w:val="00EB72E9"/>
    <w:rsid w:val="00EB7B92"/>
    <w:rsid w:val="00EB7E00"/>
    <w:rsid w:val="00EC0506"/>
    <w:rsid w:val="00EC050F"/>
    <w:rsid w:val="00EC094B"/>
    <w:rsid w:val="00EC0DEA"/>
    <w:rsid w:val="00EC0ECA"/>
    <w:rsid w:val="00EC0FD9"/>
    <w:rsid w:val="00EC1947"/>
    <w:rsid w:val="00EC3FFE"/>
    <w:rsid w:val="00EC45AC"/>
    <w:rsid w:val="00EC4641"/>
    <w:rsid w:val="00EC4C38"/>
    <w:rsid w:val="00EC57BB"/>
    <w:rsid w:val="00EC5D42"/>
    <w:rsid w:val="00EC63B0"/>
    <w:rsid w:val="00EC65B8"/>
    <w:rsid w:val="00EC6A4D"/>
    <w:rsid w:val="00EC6DA0"/>
    <w:rsid w:val="00ED02D9"/>
    <w:rsid w:val="00ED055C"/>
    <w:rsid w:val="00ED061C"/>
    <w:rsid w:val="00ED14C0"/>
    <w:rsid w:val="00ED16AA"/>
    <w:rsid w:val="00ED1D60"/>
    <w:rsid w:val="00ED21F4"/>
    <w:rsid w:val="00ED2207"/>
    <w:rsid w:val="00ED2426"/>
    <w:rsid w:val="00ED290F"/>
    <w:rsid w:val="00ED3596"/>
    <w:rsid w:val="00ED413E"/>
    <w:rsid w:val="00ED422E"/>
    <w:rsid w:val="00ED4DBD"/>
    <w:rsid w:val="00ED4DC3"/>
    <w:rsid w:val="00ED5B9E"/>
    <w:rsid w:val="00ED5BFA"/>
    <w:rsid w:val="00ED67BE"/>
    <w:rsid w:val="00ED67C8"/>
    <w:rsid w:val="00ED741D"/>
    <w:rsid w:val="00EE03EE"/>
    <w:rsid w:val="00EE0C87"/>
    <w:rsid w:val="00EE17D5"/>
    <w:rsid w:val="00EE1D45"/>
    <w:rsid w:val="00EE2915"/>
    <w:rsid w:val="00EE347A"/>
    <w:rsid w:val="00EE4FF1"/>
    <w:rsid w:val="00EE61F6"/>
    <w:rsid w:val="00EE62E9"/>
    <w:rsid w:val="00EE71E3"/>
    <w:rsid w:val="00EE75F1"/>
    <w:rsid w:val="00EE77A9"/>
    <w:rsid w:val="00EF0CA4"/>
    <w:rsid w:val="00EF0E17"/>
    <w:rsid w:val="00EF0FC0"/>
    <w:rsid w:val="00EF1684"/>
    <w:rsid w:val="00EF1746"/>
    <w:rsid w:val="00EF1E86"/>
    <w:rsid w:val="00EF3C7C"/>
    <w:rsid w:val="00EF503A"/>
    <w:rsid w:val="00EF584E"/>
    <w:rsid w:val="00EF5E80"/>
    <w:rsid w:val="00EF626B"/>
    <w:rsid w:val="00EF6AD5"/>
    <w:rsid w:val="00F004BE"/>
    <w:rsid w:val="00F006E0"/>
    <w:rsid w:val="00F00AAB"/>
    <w:rsid w:val="00F021BA"/>
    <w:rsid w:val="00F02238"/>
    <w:rsid w:val="00F02412"/>
    <w:rsid w:val="00F0377F"/>
    <w:rsid w:val="00F037F8"/>
    <w:rsid w:val="00F04CFA"/>
    <w:rsid w:val="00F05220"/>
    <w:rsid w:val="00F05CB6"/>
    <w:rsid w:val="00F05D8F"/>
    <w:rsid w:val="00F05FCB"/>
    <w:rsid w:val="00F06F42"/>
    <w:rsid w:val="00F10A96"/>
    <w:rsid w:val="00F111D6"/>
    <w:rsid w:val="00F126A9"/>
    <w:rsid w:val="00F1275A"/>
    <w:rsid w:val="00F13816"/>
    <w:rsid w:val="00F140D6"/>
    <w:rsid w:val="00F14220"/>
    <w:rsid w:val="00F142ED"/>
    <w:rsid w:val="00F148C6"/>
    <w:rsid w:val="00F1530E"/>
    <w:rsid w:val="00F158B5"/>
    <w:rsid w:val="00F16634"/>
    <w:rsid w:val="00F17553"/>
    <w:rsid w:val="00F17AB3"/>
    <w:rsid w:val="00F17BC8"/>
    <w:rsid w:val="00F214F6"/>
    <w:rsid w:val="00F22088"/>
    <w:rsid w:val="00F22126"/>
    <w:rsid w:val="00F22272"/>
    <w:rsid w:val="00F22F14"/>
    <w:rsid w:val="00F238A1"/>
    <w:rsid w:val="00F23D5B"/>
    <w:rsid w:val="00F24252"/>
    <w:rsid w:val="00F257C0"/>
    <w:rsid w:val="00F26917"/>
    <w:rsid w:val="00F26C53"/>
    <w:rsid w:val="00F27797"/>
    <w:rsid w:val="00F27999"/>
    <w:rsid w:val="00F3017F"/>
    <w:rsid w:val="00F31FEA"/>
    <w:rsid w:val="00F3250B"/>
    <w:rsid w:val="00F32CCB"/>
    <w:rsid w:val="00F3348E"/>
    <w:rsid w:val="00F334BE"/>
    <w:rsid w:val="00F35069"/>
    <w:rsid w:val="00F353BB"/>
    <w:rsid w:val="00F361C8"/>
    <w:rsid w:val="00F361F0"/>
    <w:rsid w:val="00F3652A"/>
    <w:rsid w:val="00F37DDB"/>
    <w:rsid w:val="00F40080"/>
    <w:rsid w:val="00F405AE"/>
    <w:rsid w:val="00F41C30"/>
    <w:rsid w:val="00F41D92"/>
    <w:rsid w:val="00F4206E"/>
    <w:rsid w:val="00F42667"/>
    <w:rsid w:val="00F4301C"/>
    <w:rsid w:val="00F4387B"/>
    <w:rsid w:val="00F43B9B"/>
    <w:rsid w:val="00F43E17"/>
    <w:rsid w:val="00F44698"/>
    <w:rsid w:val="00F448BF"/>
    <w:rsid w:val="00F45200"/>
    <w:rsid w:val="00F45391"/>
    <w:rsid w:val="00F4597A"/>
    <w:rsid w:val="00F459EE"/>
    <w:rsid w:val="00F45F1A"/>
    <w:rsid w:val="00F45F71"/>
    <w:rsid w:val="00F46224"/>
    <w:rsid w:val="00F46465"/>
    <w:rsid w:val="00F4650F"/>
    <w:rsid w:val="00F46B2E"/>
    <w:rsid w:val="00F47571"/>
    <w:rsid w:val="00F477B0"/>
    <w:rsid w:val="00F47F50"/>
    <w:rsid w:val="00F47F7E"/>
    <w:rsid w:val="00F502F5"/>
    <w:rsid w:val="00F51698"/>
    <w:rsid w:val="00F51961"/>
    <w:rsid w:val="00F519D2"/>
    <w:rsid w:val="00F52B35"/>
    <w:rsid w:val="00F533B5"/>
    <w:rsid w:val="00F53850"/>
    <w:rsid w:val="00F53A14"/>
    <w:rsid w:val="00F5407B"/>
    <w:rsid w:val="00F5453B"/>
    <w:rsid w:val="00F5471D"/>
    <w:rsid w:val="00F5479D"/>
    <w:rsid w:val="00F54BA0"/>
    <w:rsid w:val="00F551B6"/>
    <w:rsid w:val="00F564E8"/>
    <w:rsid w:val="00F56A87"/>
    <w:rsid w:val="00F56B53"/>
    <w:rsid w:val="00F57AEE"/>
    <w:rsid w:val="00F60CD7"/>
    <w:rsid w:val="00F6182F"/>
    <w:rsid w:val="00F61949"/>
    <w:rsid w:val="00F6229D"/>
    <w:rsid w:val="00F62BFA"/>
    <w:rsid w:val="00F62F5E"/>
    <w:rsid w:val="00F63579"/>
    <w:rsid w:val="00F646C5"/>
    <w:rsid w:val="00F6512C"/>
    <w:rsid w:val="00F65842"/>
    <w:rsid w:val="00F66B46"/>
    <w:rsid w:val="00F66C7D"/>
    <w:rsid w:val="00F674F4"/>
    <w:rsid w:val="00F706F6"/>
    <w:rsid w:val="00F70EFD"/>
    <w:rsid w:val="00F72214"/>
    <w:rsid w:val="00F73095"/>
    <w:rsid w:val="00F7325E"/>
    <w:rsid w:val="00F750DB"/>
    <w:rsid w:val="00F75BE9"/>
    <w:rsid w:val="00F75F9E"/>
    <w:rsid w:val="00F764BA"/>
    <w:rsid w:val="00F76906"/>
    <w:rsid w:val="00F77176"/>
    <w:rsid w:val="00F77360"/>
    <w:rsid w:val="00F77A43"/>
    <w:rsid w:val="00F80705"/>
    <w:rsid w:val="00F818D2"/>
    <w:rsid w:val="00F82532"/>
    <w:rsid w:val="00F827E3"/>
    <w:rsid w:val="00F829D9"/>
    <w:rsid w:val="00F830BB"/>
    <w:rsid w:val="00F83CDF"/>
    <w:rsid w:val="00F84286"/>
    <w:rsid w:val="00F85840"/>
    <w:rsid w:val="00F85DB0"/>
    <w:rsid w:val="00F864B7"/>
    <w:rsid w:val="00F86DD6"/>
    <w:rsid w:val="00F87908"/>
    <w:rsid w:val="00F900C5"/>
    <w:rsid w:val="00F90496"/>
    <w:rsid w:val="00F9078F"/>
    <w:rsid w:val="00F93F48"/>
    <w:rsid w:val="00F946DB"/>
    <w:rsid w:val="00F950DC"/>
    <w:rsid w:val="00F96968"/>
    <w:rsid w:val="00F96C2D"/>
    <w:rsid w:val="00F972FB"/>
    <w:rsid w:val="00F976E0"/>
    <w:rsid w:val="00F97F9B"/>
    <w:rsid w:val="00FA0B9E"/>
    <w:rsid w:val="00FA1841"/>
    <w:rsid w:val="00FA267D"/>
    <w:rsid w:val="00FA2BE9"/>
    <w:rsid w:val="00FA3B88"/>
    <w:rsid w:val="00FA3CB9"/>
    <w:rsid w:val="00FA45B6"/>
    <w:rsid w:val="00FA6CE5"/>
    <w:rsid w:val="00FA7BA9"/>
    <w:rsid w:val="00FB0377"/>
    <w:rsid w:val="00FB1483"/>
    <w:rsid w:val="00FB20C5"/>
    <w:rsid w:val="00FB2CF6"/>
    <w:rsid w:val="00FB2F8F"/>
    <w:rsid w:val="00FB32CD"/>
    <w:rsid w:val="00FB3739"/>
    <w:rsid w:val="00FB4165"/>
    <w:rsid w:val="00FB41B8"/>
    <w:rsid w:val="00FB44CF"/>
    <w:rsid w:val="00FB4E8F"/>
    <w:rsid w:val="00FB5784"/>
    <w:rsid w:val="00FB5815"/>
    <w:rsid w:val="00FB59BA"/>
    <w:rsid w:val="00FB5BB8"/>
    <w:rsid w:val="00FB7576"/>
    <w:rsid w:val="00FB7999"/>
    <w:rsid w:val="00FC0BE7"/>
    <w:rsid w:val="00FC1ABC"/>
    <w:rsid w:val="00FC20F7"/>
    <w:rsid w:val="00FC220E"/>
    <w:rsid w:val="00FC23C7"/>
    <w:rsid w:val="00FC2630"/>
    <w:rsid w:val="00FC2A24"/>
    <w:rsid w:val="00FC370B"/>
    <w:rsid w:val="00FC4875"/>
    <w:rsid w:val="00FC48A7"/>
    <w:rsid w:val="00FC58D9"/>
    <w:rsid w:val="00FC5AC7"/>
    <w:rsid w:val="00FC6EA9"/>
    <w:rsid w:val="00FD01C3"/>
    <w:rsid w:val="00FD06C1"/>
    <w:rsid w:val="00FD1615"/>
    <w:rsid w:val="00FD1B46"/>
    <w:rsid w:val="00FD2777"/>
    <w:rsid w:val="00FD3B41"/>
    <w:rsid w:val="00FD4C2A"/>
    <w:rsid w:val="00FD5177"/>
    <w:rsid w:val="00FD64D1"/>
    <w:rsid w:val="00FD79D9"/>
    <w:rsid w:val="00FE01FD"/>
    <w:rsid w:val="00FE03B2"/>
    <w:rsid w:val="00FE0AAE"/>
    <w:rsid w:val="00FE10C3"/>
    <w:rsid w:val="00FE18DA"/>
    <w:rsid w:val="00FE3239"/>
    <w:rsid w:val="00FE3D7B"/>
    <w:rsid w:val="00FE53C1"/>
    <w:rsid w:val="00FE643C"/>
    <w:rsid w:val="00FE6468"/>
    <w:rsid w:val="00FE6C30"/>
    <w:rsid w:val="00FE6D5C"/>
    <w:rsid w:val="00FE7442"/>
    <w:rsid w:val="00FE7FA8"/>
    <w:rsid w:val="00FF0F54"/>
    <w:rsid w:val="00FF1C90"/>
    <w:rsid w:val="00FF1FB4"/>
    <w:rsid w:val="00FF24A6"/>
    <w:rsid w:val="00FF27F6"/>
    <w:rsid w:val="00FF284D"/>
    <w:rsid w:val="00FF2C0C"/>
    <w:rsid w:val="00FF32EA"/>
    <w:rsid w:val="00FF3A06"/>
    <w:rsid w:val="00FF55BD"/>
    <w:rsid w:val="00FF57CB"/>
    <w:rsid w:val="00FF5854"/>
    <w:rsid w:val="00FF5C1C"/>
    <w:rsid w:val="00FF62BA"/>
    <w:rsid w:val="00FF690E"/>
    <w:rsid w:val="00FF763D"/>
    <w:rsid w:val="00FF786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96F6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268C"/>
  </w:style>
  <w:style w:type="paragraph" w:styleId="Heading1">
    <w:name w:val="heading 1"/>
    <w:basedOn w:val="Normal"/>
    <w:next w:val="Normal"/>
    <w:link w:val="Heading1Char"/>
    <w:uiPriority w:val="9"/>
    <w:qFormat/>
    <w:rsid w:val="00F7309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730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73095"/>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link w:val="Heading5Char"/>
    <w:uiPriority w:val="9"/>
    <w:qFormat/>
    <w:rsid w:val="00281C1D"/>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2439"/>
    <w:pPr>
      <w:ind w:left="720"/>
      <w:contextualSpacing/>
    </w:pPr>
  </w:style>
  <w:style w:type="paragraph" w:styleId="BalloonText">
    <w:name w:val="Balloon Text"/>
    <w:basedOn w:val="Normal"/>
    <w:link w:val="BalloonTextChar"/>
    <w:uiPriority w:val="99"/>
    <w:semiHidden/>
    <w:unhideWhenUsed/>
    <w:rsid w:val="00984F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4F98"/>
    <w:rPr>
      <w:rFonts w:ascii="Tahoma" w:hAnsi="Tahoma" w:cs="Tahoma"/>
      <w:sz w:val="16"/>
      <w:szCs w:val="16"/>
    </w:rPr>
  </w:style>
  <w:style w:type="character" w:customStyle="1" w:styleId="Heading5Char">
    <w:name w:val="Heading 5 Char"/>
    <w:basedOn w:val="DefaultParagraphFont"/>
    <w:link w:val="Heading5"/>
    <w:uiPriority w:val="9"/>
    <w:rsid w:val="00281C1D"/>
    <w:rPr>
      <w:rFonts w:ascii="Times New Roman" w:eastAsia="Times New Roman" w:hAnsi="Times New Roman" w:cs="Times New Roman"/>
      <w:b/>
      <w:bCs/>
      <w:sz w:val="20"/>
      <w:szCs w:val="20"/>
      <w:lang w:eastAsia="en-GB"/>
    </w:rPr>
  </w:style>
  <w:style w:type="character" w:styleId="CommentReference">
    <w:name w:val="annotation reference"/>
    <w:basedOn w:val="DefaultParagraphFont"/>
    <w:uiPriority w:val="99"/>
    <w:semiHidden/>
    <w:unhideWhenUsed/>
    <w:rsid w:val="00BD20CC"/>
    <w:rPr>
      <w:sz w:val="16"/>
      <w:szCs w:val="16"/>
    </w:rPr>
  </w:style>
  <w:style w:type="paragraph" w:styleId="CommentText">
    <w:name w:val="annotation text"/>
    <w:basedOn w:val="Normal"/>
    <w:link w:val="CommentTextChar"/>
    <w:uiPriority w:val="99"/>
    <w:unhideWhenUsed/>
    <w:rsid w:val="00BD20CC"/>
    <w:pPr>
      <w:spacing w:line="240" w:lineRule="auto"/>
    </w:pPr>
    <w:rPr>
      <w:sz w:val="20"/>
      <w:szCs w:val="20"/>
    </w:rPr>
  </w:style>
  <w:style w:type="character" w:customStyle="1" w:styleId="CommentTextChar">
    <w:name w:val="Comment Text Char"/>
    <w:basedOn w:val="DefaultParagraphFont"/>
    <w:link w:val="CommentText"/>
    <w:uiPriority w:val="99"/>
    <w:rsid w:val="00BD20CC"/>
    <w:rPr>
      <w:sz w:val="20"/>
      <w:szCs w:val="20"/>
    </w:rPr>
  </w:style>
  <w:style w:type="paragraph" w:styleId="CommentSubject">
    <w:name w:val="annotation subject"/>
    <w:basedOn w:val="CommentText"/>
    <w:next w:val="CommentText"/>
    <w:link w:val="CommentSubjectChar"/>
    <w:uiPriority w:val="99"/>
    <w:semiHidden/>
    <w:unhideWhenUsed/>
    <w:rsid w:val="00BD20CC"/>
    <w:rPr>
      <w:b/>
      <w:bCs/>
    </w:rPr>
  </w:style>
  <w:style w:type="character" w:customStyle="1" w:styleId="CommentSubjectChar">
    <w:name w:val="Comment Subject Char"/>
    <w:basedOn w:val="CommentTextChar"/>
    <w:link w:val="CommentSubject"/>
    <w:uiPriority w:val="99"/>
    <w:semiHidden/>
    <w:rsid w:val="00BD20CC"/>
    <w:rPr>
      <w:b/>
      <w:bCs/>
      <w:sz w:val="20"/>
      <w:szCs w:val="20"/>
    </w:rPr>
  </w:style>
  <w:style w:type="paragraph" w:styleId="Revision">
    <w:name w:val="Revision"/>
    <w:hidden/>
    <w:uiPriority w:val="99"/>
    <w:semiHidden/>
    <w:rsid w:val="00D347AB"/>
    <w:pPr>
      <w:spacing w:after="0" w:line="240" w:lineRule="auto"/>
    </w:pPr>
  </w:style>
  <w:style w:type="character" w:styleId="Hyperlink">
    <w:name w:val="Hyperlink"/>
    <w:basedOn w:val="DefaultParagraphFont"/>
    <w:uiPriority w:val="99"/>
    <w:unhideWhenUsed/>
    <w:rsid w:val="00D347AB"/>
    <w:rPr>
      <w:color w:val="0000FF" w:themeColor="hyperlink"/>
      <w:u w:val="single"/>
    </w:rPr>
  </w:style>
  <w:style w:type="character" w:styleId="FollowedHyperlink">
    <w:name w:val="FollowedHyperlink"/>
    <w:basedOn w:val="DefaultParagraphFont"/>
    <w:uiPriority w:val="99"/>
    <w:semiHidden/>
    <w:unhideWhenUsed/>
    <w:rsid w:val="0000087B"/>
    <w:rPr>
      <w:color w:val="800080" w:themeColor="followedHyperlink"/>
      <w:u w:val="single"/>
    </w:rPr>
  </w:style>
  <w:style w:type="paragraph" w:styleId="Header">
    <w:name w:val="header"/>
    <w:basedOn w:val="Normal"/>
    <w:link w:val="HeaderChar"/>
    <w:uiPriority w:val="99"/>
    <w:unhideWhenUsed/>
    <w:rsid w:val="001753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532C"/>
  </w:style>
  <w:style w:type="paragraph" w:styleId="Footer">
    <w:name w:val="footer"/>
    <w:basedOn w:val="Normal"/>
    <w:link w:val="FooterChar"/>
    <w:uiPriority w:val="99"/>
    <w:unhideWhenUsed/>
    <w:rsid w:val="001753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532C"/>
  </w:style>
  <w:style w:type="paragraph" w:styleId="NoSpacing">
    <w:name w:val="No Spacing"/>
    <w:uiPriority w:val="1"/>
    <w:qFormat/>
    <w:rsid w:val="005207F5"/>
    <w:pPr>
      <w:spacing w:after="0" w:line="240" w:lineRule="auto"/>
    </w:pPr>
  </w:style>
  <w:style w:type="character" w:styleId="Emphasis">
    <w:name w:val="Emphasis"/>
    <w:basedOn w:val="DefaultParagraphFont"/>
    <w:uiPriority w:val="20"/>
    <w:qFormat/>
    <w:rsid w:val="00851E6B"/>
    <w:rPr>
      <w:i/>
      <w:iCs/>
    </w:rPr>
  </w:style>
  <w:style w:type="character" w:customStyle="1" w:styleId="cit-gray">
    <w:name w:val="cit-gray"/>
    <w:basedOn w:val="DefaultParagraphFont"/>
    <w:rsid w:val="00F73095"/>
  </w:style>
  <w:style w:type="character" w:customStyle="1" w:styleId="Heading2Char">
    <w:name w:val="Heading 2 Char"/>
    <w:basedOn w:val="DefaultParagraphFont"/>
    <w:link w:val="Heading2"/>
    <w:uiPriority w:val="9"/>
    <w:rsid w:val="00F73095"/>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F7309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ersonname">
    <w:name w:val="person_name"/>
    <w:basedOn w:val="DefaultParagraphFont"/>
    <w:rsid w:val="00F73095"/>
  </w:style>
  <w:style w:type="character" w:customStyle="1" w:styleId="Heading1Char">
    <w:name w:val="Heading 1 Char"/>
    <w:basedOn w:val="DefaultParagraphFont"/>
    <w:link w:val="Heading1"/>
    <w:uiPriority w:val="9"/>
    <w:rsid w:val="00F73095"/>
    <w:rPr>
      <w:rFonts w:asciiTheme="majorHAnsi" w:eastAsiaTheme="majorEastAsia" w:hAnsiTheme="majorHAnsi" w:cstheme="majorBidi"/>
      <w:b/>
      <w:bCs/>
      <w:color w:val="365F91" w:themeColor="accent1" w:themeShade="BF"/>
      <w:sz w:val="28"/>
      <w:szCs w:val="28"/>
    </w:rPr>
  </w:style>
  <w:style w:type="character" w:customStyle="1" w:styleId="name">
    <w:name w:val="name"/>
    <w:basedOn w:val="DefaultParagraphFont"/>
    <w:rsid w:val="00F73095"/>
  </w:style>
  <w:style w:type="paragraph" w:styleId="HTMLAddress">
    <w:name w:val="HTML Address"/>
    <w:basedOn w:val="Normal"/>
    <w:link w:val="HTMLAddressChar"/>
    <w:uiPriority w:val="99"/>
    <w:semiHidden/>
    <w:unhideWhenUsed/>
    <w:rsid w:val="00F73095"/>
    <w:pPr>
      <w:spacing w:after="0" w:line="240" w:lineRule="auto"/>
    </w:pPr>
    <w:rPr>
      <w:rFonts w:ascii="Times New Roman" w:eastAsia="Times New Roman" w:hAnsi="Times New Roman" w:cs="Times New Roman"/>
      <w:i/>
      <w:iCs/>
      <w:sz w:val="24"/>
      <w:szCs w:val="24"/>
      <w:lang w:eastAsia="en-GB"/>
    </w:rPr>
  </w:style>
  <w:style w:type="character" w:customStyle="1" w:styleId="HTMLAddressChar">
    <w:name w:val="HTML Address Char"/>
    <w:basedOn w:val="DefaultParagraphFont"/>
    <w:link w:val="HTMLAddress"/>
    <w:uiPriority w:val="99"/>
    <w:semiHidden/>
    <w:rsid w:val="00F73095"/>
    <w:rPr>
      <w:rFonts w:ascii="Times New Roman" w:eastAsia="Times New Roman" w:hAnsi="Times New Roman" w:cs="Times New Roman"/>
      <w:i/>
      <w:iCs/>
      <w:sz w:val="24"/>
      <w:szCs w:val="24"/>
      <w:lang w:eastAsia="en-GB"/>
    </w:rPr>
  </w:style>
  <w:style w:type="character" w:customStyle="1" w:styleId="maintitle">
    <w:name w:val="maintitle"/>
    <w:basedOn w:val="DefaultParagraphFont"/>
    <w:rsid w:val="00F73095"/>
  </w:style>
  <w:style w:type="character" w:customStyle="1" w:styleId="Heading3Char">
    <w:name w:val="Heading 3 Char"/>
    <w:basedOn w:val="DefaultParagraphFont"/>
    <w:link w:val="Heading3"/>
    <w:uiPriority w:val="9"/>
    <w:semiHidden/>
    <w:rsid w:val="00F73095"/>
    <w:rPr>
      <w:rFonts w:asciiTheme="majorHAnsi" w:eastAsiaTheme="majorEastAsia" w:hAnsiTheme="majorHAnsi" w:cstheme="majorBidi"/>
      <w:b/>
      <w:bCs/>
      <w:color w:val="4F81BD" w:themeColor="accent1"/>
    </w:rPr>
  </w:style>
  <w:style w:type="paragraph" w:customStyle="1" w:styleId="articledetails">
    <w:name w:val="articledetails"/>
    <w:basedOn w:val="Normal"/>
    <w:rsid w:val="00F7309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mphasistypeitalic">
    <w:name w:val="emphasistypeitalic"/>
    <w:basedOn w:val="DefaultParagraphFont"/>
    <w:rsid w:val="00B8340F"/>
  </w:style>
  <w:style w:type="character" w:styleId="HTMLCite">
    <w:name w:val="HTML Cite"/>
    <w:basedOn w:val="DefaultParagraphFont"/>
    <w:uiPriority w:val="99"/>
    <w:semiHidden/>
    <w:unhideWhenUsed/>
    <w:rsid w:val="00AC74CC"/>
    <w:rPr>
      <w:i/>
      <w:iCs/>
    </w:rPr>
  </w:style>
  <w:style w:type="character" w:styleId="Strong">
    <w:name w:val="Strong"/>
    <w:basedOn w:val="DefaultParagraphFont"/>
    <w:uiPriority w:val="22"/>
    <w:qFormat/>
    <w:rsid w:val="00116DCD"/>
    <w:rPr>
      <w:b/>
      <w:bCs/>
    </w:rPr>
  </w:style>
  <w:style w:type="table" w:styleId="TableGrid">
    <w:name w:val="Table Grid"/>
    <w:basedOn w:val="TableNormal"/>
    <w:uiPriority w:val="59"/>
    <w:rsid w:val="003F49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A0FAD"/>
    <w:pPr>
      <w:suppressAutoHyphens/>
      <w:spacing w:after="0" w:line="480" w:lineRule="auto"/>
      <w:ind w:firstLine="720"/>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3A0FAD"/>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semiHidden/>
    <w:rsid w:val="003570A4"/>
    <w:rPr>
      <w:color w:val="808080"/>
    </w:rPr>
  </w:style>
  <w:style w:type="character" w:customStyle="1" w:styleId="UnresolvedMention1">
    <w:name w:val="Unresolved Mention1"/>
    <w:basedOn w:val="DefaultParagraphFont"/>
    <w:uiPriority w:val="99"/>
    <w:semiHidden/>
    <w:unhideWhenUsed/>
    <w:rsid w:val="00EC094B"/>
    <w:rPr>
      <w:color w:val="808080"/>
      <w:shd w:val="clear" w:color="auto" w:fill="E6E6E6"/>
    </w:rPr>
  </w:style>
  <w:style w:type="character" w:customStyle="1" w:styleId="UnresolvedMention2">
    <w:name w:val="Unresolved Mention2"/>
    <w:basedOn w:val="DefaultParagraphFont"/>
    <w:uiPriority w:val="99"/>
    <w:semiHidden/>
    <w:unhideWhenUsed/>
    <w:rsid w:val="007B4441"/>
    <w:rPr>
      <w:color w:val="605E5C"/>
      <w:shd w:val="clear" w:color="auto" w:fill="E1DFDD"/>
    </w:rPr>
  </w:style>
  <w:style w:type="character" w:customStyle="1" w:styleId="gmaildefault">
    <w:name w:val="gmail_default"/>
    <w:basedOn w:val="DefaultParagraphFont"/>
    <w:rsid w:val="00237D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803">
      <w:bodyDiv w:val="1"/>
      <w:marLeft w:val="0"/>
      <w:marRight w:val="0"/>
      <w:marTop w:val="0"/>
      <w:marBottom w:val="0"/>
      <w:divBdr>
        <w:top w:val="none" w:sz="0" w:space="0" w:color="auto"/>
        <w:left w:val="none" w:sz="0" w:space="0" w:color="auto"/>
        <w:bottom w:val="none" w:sz="0" w:space="0" w:color="auto"/>
        <w:right w:val="none" w:sz="0" w:space="0" w:color="auto"/>
      </w:divBdr>
    </w:div>
    <w:div w:id="76439334">
      <w:bodyDiv w:val="1"/>
      <w:marLeft w:val="0"/>
      <w:marRight w:val="0"/>
      <w:marTop w:val="0"/>
      <w:marBottom w:val="0"/>
      <w:divBdr>
        <w:top w:val="none" w:sz="0" w:space="0" w:color="auto"/>
        <w:left w:val="none" w:sz="0" w:space="0" w:color="auto"/>
        <w:bottom w:val="none" w:sz="0" w:space="0" w:color="auto"/>
        <w:right w:val="none" w:sz="0" w:space="0" w:color="auto"/>
      </w:divBdr>
      <w:divsChild>
        <w:div w:id="1667248962">
          <w:marLeft w:val="0"/>
          <w:marRight w:val="0"/>
          <w:marTop w:val="0"/>
          <w:marBottom w:val="0"/>
          <w:divBdr>
            <w:top w:val="none" w:sz="0" w:space="0" w:color="auto"/>
            <w:left w:val="none" w:sz="0" w:space="0" w:color="auto"/>
            <w:bottom w:val="none" w:sz="0" w:space="0" w:color="auto"/>
            <w:right w:val="none" w:sz="0" w:space="0" w:color="auto"/>
          </w:divBdr>
          <w:divsChild>
            <w:div w:id="1426000025">
              <w:marLeft w:val="0"/>
              <w:marRight w:val="0"/>
              <w:marTop w:val="0"/>
              <w:marBottom w:val="0"/>
              <w:divBdr>
                <w:top w:val="none" w:sz="0" w:space="0" w:color="auto"/>
                <w:left w:val="none" w:sz="0" w:space="0" w:color="auto"/>
                <w:bottom w:val="none" w:sz="0" w:space="0" w:color="auto"/>
                <w:right w:val="none" w:sz="0" w:space="0" w:color="auto"/>
              </w:divBdr>
              <w:divsChild>
                <w:div w:id="1284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18037">
      <w:bodyDiv w:val="1"/>
      <w:marLeft w:val="0"/>
      <w:marRight w:val="0"/>
      <w:marTop w:val="0"/>
      <w:marBottom w:val="0"/>
      <w:divBdr>
        <w:top w:val="none" w:sz="0" w:space="0" w:color="auto"/>
        <w:left w:val="none" w:sz="0" w:space="0" w:color="auto"/>
        <w:bottom w:val="none" w:sz="0" w:space="0" w:color="auto"/>
        <w:right w:val="none" w:sz="0" w:space="0" w:color="auto"/>
      </w:divBdr>
      <w:divsChild>
        <w:div w:id="848518484">
          <w:marLeft w:val="0"/>
          <w:marRight w:val="0"/>
          <w:marTop w:val="0"/>
          <w:marBottom w:val="0"/>
          <w:divBdr>
            <w:top w:val="none" w:sz="0" w:space="0" w:color="auto"/>
            <w:left w:val="none" w:sz="0" w:space="0" w:color="auto"/>
            <w:bottom w:val="none" w:sz="0" w:space="0" w:color="auto"/>
            <w:right w:val="none" w:sz="0" w:space="0" w:color="auto"/>
          </w:divBdr>
        </w:div>
        <w:div w:id="1095443597">
          <w:marLeft w:val="0"/>
          <w:marRight w:val="0"/>
          <w:marTop w:val="0"/>
          <w:marBottom w:val="0"/>
          <w:divBdr>
            <w:top w:val="none" w:sz="0" w:space="0" w:color="auto"/>
            <w:left w:val="none" w:sz="0" w:space="0" w:color="auto"/>
            <w:bottom w:val="none" w:sz="0" w:space="0" w:color="auto"/>
            <w:right w:val="none" w:sz="0" w:space="0" w:color="auto"/>
          </w:divBdr>
        </w:div>
        <w:div w:id="1458067894">
          <w:marLeft w:val="0"/>
          <w:marRight w:val="0"/>
          <w:marTop w:val="0"/>
          <w:marBottom w:val="0"/>
          <w:divBdr>
            <w:top w:val="none" w:sz="0" w:space="0" w:color="auto"/>
            <w:left w:val="none" w:sz="0" w:space="0" w:color="auto"/>
            <w:bottom w:val="none" w:sz="0" w:space="0" w:color="auto"/>
            <w:right w:val="none" w:sz="0" w:space="0" w:color="auto"/>
          </w:divBdr>
        </w:div>
      </w:divsChild>
    </w:div>
    <w:div w:id="139152266">
      <w:bodyDiv w:val="1"/>
      <w:marLeft w:val="0"/>
      <w:marRight w:val="0"/>
      <w:marTop w:val="0"/>
      <w:marBottom w:val="0"/>
      <w:divBdr>
        <w:top w:val="none" w:sz="0" w:space="0" w:color="auto"/>
        <w:left w:val="none" w:sz="0" w:space="0" w:color="auto"/>
        <w:bottom w:val="none" w:sz="0" w:space="0" w:color="auto"/>
        <w:right w:val="none" w:sz="0" w:space="0" w:color="auto"/>
      </w:divBdr>
    </w:div>
    <w:div w:id="139464821">
      <w:bodyDiv w:val="1"/>
      <w:marLeft w:val="0"/>
      <w:marRight w:val="0"/>
      <w:marTop w:val="0"/>
      <w:marBottom w:val="0"/>
      <w:divBdr>
        <w:top w:val="none" w:sz="0" w:space="0" w:color="auto"/>
        <w:left w:val="none" w:sz="0" w:space="0" w:color="auto"/>
        <w:bottom w:val="none" w:sz="0" w:space="0" w:color="auto"/>
        <w:right w:val="none" w:sz="0" w:space="0" w:color="auto"/>
      </w:divBdr>
      <w:divsChild>
        <w:div w:id="447546252">
          <w:marLeft w:val="0"/>
          <w:marRight w:val="0"/>
          <w:marTop w:val="0"/>
          <w:marBottom w:val="0"/>
          <w:divBdr>
            <w:top w:val="none" w:sz="0" w:space="0" w:color="auto"/>
            <w:left w:val="none" w:sz="0" w:space="0" w:color="auto"/>
            <w:bottom w:val="none" w:sz="0" w:space="0" w:color="auto"/>
            <w:right w:val="none" w:sz="0" w:space="0" w:color="auto"/>
          </w:divBdr>
          <w:divsChild>
            <w:div w:id="1025711974">
              <w:marLeft w:val="0"/>
              <w:marRight w:val="0"/>
              <w:marTop w:val="0"/>
              <w:marBottom w:val="0"/>
              <w:divBdr>
                <w:top w:val="none" w:sz="0" w:space="0" w:color="auto"/>
                <w:left w:val="none" w:sz="0" w:space="0" w:color="auto"/>
                <w:bottom w:val="none" w:sz="0" w:space="0" w:color="auto"/>
                <w:right w:val="none" w:sz="0" w:space="0" w:color="auto"/>
              </w:divBdr>
              <w:divsChild>
                <w:div w:id="110561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564">
      <w:bodyDiv w:val="1"/>
      <w:marLeft w:val="0"/>
      <w:marRight w:val="0"/>
      <w:marTop w:val="0"/>
      <w:marBottom w:val="0"/>
      <w:divBdr>
        <w:top w:val="none" w:sz="0" w:space="0" w:color="auto"/>
        <w:left w:val="none" w:sz="0" w:space="0" w:color="auto"/>
        <w:bottom w:val="none" w:sz="0" w:space="0" w:color="auto"/>
        <w:right w:val="none" w:sz="0" w:space="0" w:color="auto"/>
      </w:divBdr>
      <w:divsChild>
        <w:div w:id="520051660">
          <w:marLeft w:val="0"/>
          <w:marRight w:val="0"/>
          <w:marTop w:val="0"/>
          <w:marBottom w:val="0"/>
          <w:divBdr>
            <w:top w:val="none" w:sz="0" w:space="0" w:color="auto"/>
            <w:left w:val="none" w:sz="0" w:space="0" w:color="auto"/>
            <w:bottom w:val="none" w:sz="0" w:space="0" w:color="auto"/>
            <w:right w:val="none" w:sz="0" w:space="0" w:color="auto"/>
          </w:divBdr>
        </w:div>
        <w:div w:id="729160083">
          <w:marLeft w:val="0"/>
          <w:marRight w:val="0"/>
          <w:marTop w:val="0"/>
          <w:marBottom w:val="0"/>
          <w:divBdr>
            <w:top w:val="none" w:sz="0" w:space="0" w:color="auto"/>
            <w:left w:val="none" w:sz="0" w:space="0" w:color="auto"/>
            <w:bottom w:val="none" w:sz="0" w:space="0" w:color="auto"/>
            <w:right w:val="none" w:sz="0" w:space="0" w:color="auto"/>
          </w:divBdr>
        </w:div>
        <w:div w:id="1026104589">
          <w:marLeft w:val="0"/>
          <w:marRight w:val="0"/>
          <w:marTop w:val="0"/>
          <w:marBottom w:val="0"/>
          <w:divBdr>
            <w:top w:val="none" w:sz="0" w:space="0" w:color="auto"/>
            <w:left w:val="none" w:sz="0" w:space="0" w:color="auto"/>
            <w:bottom w:val="none" w:sz="0" w:space="0" w:color="auto"/>
            <w:right w:val="none" w:sz="0" w:space="0" w:color="auto"/>
          </w:divBdr>
        </w:div>
        <w:div w:id="1101411765">
          <w:marLeft w:val="0"/>
          <w:marRight w:val="0"/>
          <w:marTop w:val="0"/>
          <w:marBottom w:val="0"/>
          <w:divBdr>
            <w:top w:val="none" w:sz="0" w:space="0" w:color="auto"/>
            <w:left w:val="none" w:sz="0" w:space="0" w:color="auto"/>
            <w:bottom w:val="none" w:sz="0" w:space="0" w:color="auto"/>
            <w:right w:val="none" w:sz="0" w:space="0" w:color="auto"/>
          </w:divBdr>
        </w:div>
      </w:divsChild>
    </w:div>
    <w:div w:id="197161350">
      <w:bodyDiv w:val="1"/>
      <w:marLeft w:val="0"/>
      <w:marRight w:val="0"/>
      <w:marTop w:val="0"/>
      <w:marBottom w:val="0"/>
      <w:divBdr>
        <w:top w:val="none" w:sz="0" w:space="0" w:color="auto"/>
        <w:left w:val="none" w:sz="0" w:space="0" w:color="auto"/>
        <w:bottom w:val="none" w:sz="0" w:space="0" w:color="auto"/>
        <w:right w:val="none" w:sz="0" w:space="0" w:color="auto"/>
      </w:divBdr>
      <w:divsChild>
        <w:div w:id="1623997995">
          <w:marLeft w:val="0"/>
          <w:marRight w:val="0"/>
          <w:marTop w:val="0"/>
          <w:marBottom w:val="0"/>
          <w:divBdr>
            <w:top w:val="none" w:sz="0" w:space="0" w:color="auto"/>
            <w:left w:val="none" w:sz="0" w:space="0" w:color="auto"/>
            <w:bottom w:val="none" w:sz="0" w:space="0" w:color="auto"/>
            <w:right w:val="none" w:sz="0" w:space="0" w:color="auto"/>
          </w:divBdr>
          <w:divsChild>
            <w:div w:id="952785255">
              <w:marLeft w:val="0"/>
              <w:marRight w:val="0"/>
              <w:marTop w:val="0"/>
              <w:marBottom w:val="0"/>
              <w:divBdr>
                <w:top w:val="none" w:sz="0" w:space="0" w:color="auto"/>
                <w:left w:val="none" w:sz="0" w:space="0" w:color="auto"/>
                <w:bottom w:val="none" w:sz="0" w:space="0" w:color="auto"/>
                <w:right w:val="none" w:sz="0" w:space="0" w:color="auto"/>
              </w:divBdr>
              <w:divsChild>
                <w:div w:id="122356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06904">
      <w:bodyDiv w:val="1"/>
      <w:marLeft w:val="0"/>
      <w:marRight w:val="0"/>
      <w:marTop w:val="0"/>
      <w:marBottom w:val="0"/>
      <w:divBdr>
        <w:top w:val="none" w:sz="0" w:space="0" w:color="auto"/>
        <w:left w:val="none" w:sz="0" w:space="0" w:color="auto"/>
        <w:bottom w:val="none" w:sz="0" w:space="0" w:color="auto"/>
        <w:right w:val="none" w:sz="0" w:space="0" w:color="auto"/>
      </w:divBdr>
      <w:divsChild>
        <w:div w:id="1532957584">
          <w:marLeft w:val="0"/>
          <w:marRight w:val="0"/>
          <w:marTop w:val="0"/>
          <w:marBottom w:val="0"/>
          <w:divBdr>
            <w:top w:val="none" w:sz="0" w:space="0" w:color="auto"/>
            <w:left w:val="none" w:sz="0" w:space="0" w:color="auto"/>
            <w:bottom w:val="none" w:sz="0" w:space="0" w:color="auto"/>
            <w:right w:val="none" w:sz="0" w:space="0" w:color="auto"/>
          </w:divBdr>
          <w:divsChild>
            <w:div w:id="1449352935">
              <w:marLeft w:val="0"/>
              <w:marRight w:val="0"/>
              <w:marTop w:val="0"/>
              <w:marBottom w:val="0"/>
              <w:divBdr>
                <w:top w:val="none" w:sz="0" w:space="0" w:color="auto"/>
                <w:left w:val="none" w:sz="0" w:space="0" w:color="auto"/>
                <w:bottom w:val="none" w:sz="0" w:space="0" w:color="auto"/>
                <w:right w:val="none" w:sz="0" w:space="0" w:color="auto"/>
              </w:divBdr>
              <w:divsChild>
                <w:div w:id="129521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141568">
      <w:bodyDiv w:val="1"/>
      <w:marLeft w:val="0"/>
      <w:marRight w:val="0"/>
      <w:marTop w:val="0"/>
      <w:marBottom w:val="0"/>
      <w:divBdr>
        <w:top w:val="none" w:sz="0" w:space="0" w:color="auto"/>
        <w:left w:val="none" w:sz="0" w:space="0" w:color="auto"/>
        <w:bottom w:val="none" w:sz="0" w:space="0" w:color="auto"/>
        <w:right w:val="none" w:sz="0" w:space="0" w:color="auto"/>
      </w:divBdr>
      <w:divsChild>
        <w:div w:id="622421947">
          <w:marLeft w:val="0"/>
          <w:marRight w:val="0"/>
          <w:marTop w:val="0"/>
          <w:marBottom w:val="0"/>
          <w:divBdr>
            <w:top w:val="none" w:sz="0" w:space="0" w:color="auto"/>
            <w:left w:val="none" w:sz="0" w:space="0" w:color="auto"/>
            <w:bottom w:val="none" w:sz="0" w:space="0" w:color="auto"/>
            <w:right w:val="none" w:sz="0" w:space="0" w:color="auto"/>
          </w:divBdr>
        </w:div>
        <w:div w:id="693730849">
          <w:marLeft w:val="0"/>
          <w:marRight w:val="0"/>
          <w:marTop w:val="0"/>
          <w:marBottom w:val="0"/>
          <w:divBdr>
            <w:top w:val="none" w:sz="0" w:space="0" w:color="auto"/>
            <w:left w:val="none" w:sz="0" w:space="0" w:color="auto"/>
            <w:bottom w:val="none" w:sz="0" w:space="0" w:color="auto"/>
            <w:right w:val="none" w:sz="0" w:space="0" w:color="auto"/>
          </w:divBdr>
        </w:div>
        <w:div w:id="1431899181">
          <w:marLeft w:val="0"/>
          <w:marRight w:val="0"/>
          <w:marTop w:val="0"/>
          <w:marBottom w:val="0"/>
          <w:divBdr>
            <w:top w:val="none" w:sz="0" w:space="0" w:color="auto"/>
            <w:left w:val="none" w:sz="0" w:space="0" w:color="auto"/>
            <w:bottom w:val="none" w:sz="0" w:space="0" w:color="auto"/>
            <w:right w:val="none" w:sz="0" w:space="0" w:color="auto"/>
          </w:divBdr>
        </w:div>
      </w:divsChild>
    </w:div>
    <w:div w:id="230429613">
      <w:bodyDiv w:val="1"/>
      <w:marLeft w:val="0"/>
      <w:marRight w:val="0"/>
      <w:marTop w:val="0"/>
      <w:marBottom w:val="0"/>
      <w:divBdr>
        <w:top w:val="none" w:sz="0" w:space="0" w:color="auto"/>
        <w:left w:val="none" w:sz="0" w:space="0" w:color="auto"/>
        <w:bottom w:val="none" w:sz="0" w:space="0" w:color="auto"/>
        <w:right w:val="none" w:sz="0" w:space="0" w:color="auto"/>
      </w:divBdr>
      <w:divsChild>
        <w:div w:id="433982340">
          <w:marLeft w:val="0"/>
          <w:marRight w:val="0"/>
          <w:marTop w:val="0"/>
          <w:marBottom w:val="0"/>
          <w:divBdr>
            <w:top w:val="none" w:sz="0" w:space="0" w:color="auto"/>
            <w:left w:val="none" w:sz="0" w:space="0" w:color="auto"/>
            <w:bottom w:val="none" w:sz="0" w:space="0" w:color="auto"/>
            <w:right w:val="none" w:sz="0" w:space="0" w:color="auto"/>
          </w:divBdr>
        </w:div>
      </w:divsChild>
    </w:div>
    <w:div w:id="246113401">
      <w:bodyDiv w:val="1"/>
      <w:marLeft w:val="0"/>
      <w:marRight w:val="0"/>
      <w:marTop w:val="0"/>
      <w:marBottom w:val="0"/>
      <w:divBdr>
        <w:top w:val="none" w:sz="0" w:space="0" w:color="auto"/>
        <w:left w:val="none" w:sz="0" w:space="0" w:color="auto"/>
        <w:bottom w:val="none" w:sz="0" w:space="0" w:color="auto"/>
        <w:right w:val="none" w:sz="0" w:space="0" w:color="auto"/>
      </w:divBdr>
    </w:div>
    <w:div w:id="272826723">
      <w:bodyDiv w:val="1"/>
      <w:marLeft w:val="0"/>
      <w:marRight w:val="0"/>
      <w:marTop w:val="0"/>
      <w:marBottom w:val="0"/>
      <w:divBdr>
        <w:top w:val="none" w:sz="0" w:space="0" w:color="auto"/>
        <w:left w:val="none" w:sz="0" w:space="0" w:color="auto"/>
        <w:bottom w:val="none" w:sz="0" w:space="0" w:color="auto"/>
        <w:right w:val="none" w:sz="0" w:space="0" w:color="auto"/>
      </w:divBdr>
      <w:divsChild>
        <w:div w:id="157238167">
          <w:marLeft w:val="0"/>
          <w:marRight w:val="0"/>
          <w:marTop w:val="0"/>
          <w:marBottom w:val="0"/>
          <w:divBdr>
            <w:top w:val="none" w:sz="0" w:space="0" w:color="auto"/>
            <w:left w:val="none" w:sz="0" w:space="0" w:color="auto"/>
            <w:bottom w:val="none" w:sz="0" w:space="0" w:color="auto"/>
            <w:right w:val="none" w:sz="0" w:space="0" w:color="auto"/>
          </w:divBdr>
          <w:divsChild>
            <w:div w:id="114524046">
              <w:marLeft w:val="0"/>
              <w:marRight w:val="0"/>
              <w:marTop w:val="0"/>
              <w:marBottom w:val="0"/>
              <w:divBdr>
                <w:top w:val="none" w:sz="0" w:space="0" w:color="auto"/>
                <w:left w:val="none" w:sz="0" w:space="0" w:color="auto"/>
                <w:bottom w:val="none" w:sz="0" w:space="0" w:color="auto"/>
                <w:right w:val="none" w:sz="0" w:space="0" w:color="auto"/>
              </w:divBdr>
              <w:divsChild>
                <w:div w:id="28115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708793">
      <w:bodyDiv w:val="1"/>
      <w:marLeft w:val="0"/>
      <w:marRight w:val="0"/>
      <w:marTop w:val="0"/>
      <w:marBottom w:val="0"/>
      <w:divBdr>
        <w:top w:val="none" w:sz="0" w:space="0" w:color="auto"/>
        <w:left w:val="none" w:sz="0" w:space="0" w:color="auto"/>
        <w:bottom w:val="none" w:sz="0" w:space="0" w:color="auto"/>
        <w:right w:val="none" w:sz="0" w:space="0" w:color="auto"/>
      </w:divBdr>
    </w:div>
    <w:div w:id="351419175">
      <w:bodyDiv w:val="1"/>
      <w:marLeft w:val="0"/>
      <w:marRight w:val="0"/>
      <w:marTop w:val="0"/>
      <w:marBottom w:val="0"/>
      <w:divBdr>
        <w:top w:val="none" w:sz="0" w:space="0" w:color="auto"/>
        <w:left w:val="none" w:sz="0" w:space="0" w:color="auto"/>
        <w:bottom w:val="none" w:sz="0" w:space="0" w:color="auto"/>
        <w:right w:val="none" w:sz="0" w:space="0" w:color="auto"/>
      </w:divBdr>
      <w:divsChild>
        <w:div w:id="907617083">
          <w:marLeft w:val="0"/>
          <w:marRight w:val="0"/>
          <w:marTop w:val="0"/>
          <w:marBottom w:val="0"/>
          <w:divBdr>
            <w:top w:val="none" w:sz="0" w:space="0" w:color="auto"/>
            <w:left w:val="none" w:sz="0" w:space="0" w:color="auto"/>
            <w:bottom w:val="none" w:sz="0" w:space="0" w:color="auto"/>
            <w:right w:val="none" w:sz="0" w:space="0" w:color="auto"/>
          </w:divBdr>
          <w:divsChild>
            <w:div w:id="21172029">
              <w:marLeft w:val="0"/>
              <w:marRight w:val="0"/>
              <w:marTop w:val="0"/>
              <w:marBottom w:val="0"/>
              <w:divBdr>
                <w:top w:val="none" w:sz="0" w:space="0" w:color="auto"/>
                <w:left w:val="none" w:sz="0" w:space="0" w:color="auto"/>
                <w:bottom w:val="none" w:sz="0" w:space="0" w:color="auto"/>
                <w:right w:val="none" w:sz="0" w:space="0" w:color="auto"/>
              </w:divBdr>
            </w:div>
            <w:div w:id="37317790">
              <w:marLeft w:val="0"/>
              <w:marRight w:val="0"/>
              <w:marTop w:val="0"/>
              <w:marBottom w:val="0"/>
              <w:divBdr>
                <w:top w:val="none" w:sz="0" w:space="0" w:color="auto"/>
                <w:left w:val="none" w:sz="0" w:space="0" w:color="auto"/>
                <w:bottom w:val="none" w:sz="0" w:space="0" w:color="auto"/>
                <w:right w:val="none" w:sz="0" w:space="0" w:color="auto"/>
              </w:divBdr>
            </w:div>
            <w:div w:id="341786330">
              <w:marLeft w:val="0"/>
              <w:marRight w:val="0"/>
              <w:marTop w:val="0"/>
              <w:marBottom w:val="0"/>
              <w:divBdr>
                <w:top w:val="none" w:sz="0" w:space="0" w:color="auto"/>
                <w:left w:val="none" w:sz="0" w:space="0" w:color="auto"/>
                <w:bottom w:val="none" w:sz="0" w:space="0" w:color="auto"/>
                <w:right w:val="none" w:sz="0" w:space="0" w:color="auto"/>
              </w:divBdr>
            </w:div>
            <w:div w:id="454715050">
              <w:marLeft w:val="0"/>
              <w:marRight w:val="0"/>
              <w:marTop w:val="0"/>
              <w:marBottom w:val="0"/>
              <w:divBdr>
                <w:top w:val="none" w:sz="0" w:space="0" w:color="auto"/>
                <w:left w:val="none" w:sz="0" w:space="0" w:color="auto"/>
                <w:bottom w:val="none" w:sz="0" w:space="0" w:color="auto"/>
                <w:right w:val="none" w:sz="0" w:space="0" w:color="auto"/>
              </w:divBdr>
            </w:div>
            <w:div w:id="533226871">
              <w:marLeft w:val="0"/>
              <w:marRight w:val="0"/>
              <w:marTop w:val="0"/>
              <w:marBottom w:val="0"/>
              <w:divBdr>
                <w:top w:val="none" w:sz="0" w:space="0" w:color="auto"/>
                <w:left w:val="none" w:sz="0" w:space="0" w:color="auto"/>
                <w:bottom w:val="none" w:sz="0" w:space="0" w:color="auto"/>
                <w:right w:val="none" w:sz="0" w:space="0" w:color="auto"/>
              </w:divBdr>
            </w:div>
            <w:div w:id="551892190">
              <w:marLeft w:val="0"/>
              <w:marRight w:val="0"/>
              <w:marTop w:val="0"/>
              <w:marBottom w:val="0"/>
              <w:divBdr>
                <w:top w:val="none" w:sz="0" w:space="0" w:color="auto"/>
                <w:left w:val="none" w:sz="0" w:space="0" w:color="auto"/>
                <w:bottom w:val="none" w:sz="0" w:space="0" w:color="auto"/>
                <w:right w:val="none" w:sz="0" w:space="0" w:color="auto"/>
              </w:divBdr>
            </w:div>
            <w:div w:id="570310329">
              <w:marLeft w:val="0"/>
              <w:marRight w:val="0"/>
              <w:marTop w:val="0"/>
              <w:marBottom w:val="0"/>
              <w:divBdr>
                <w:top w:val="none" w:sz="0" w:space="0" w:color="auto"/>
                <w:left w:val="none" w:sz="0" w:space="0" w:color="auto"/>
                <w:bottom w:val="none" w:sz="0" w:space="0" w:color="auto"/>
                <w:right w:val="none" w:sz="0" w:space="0" w:color="auto"/>
              </w:divBdr>
            </w:div>
            <w:div w:id="633144789">
              <w:marLeft w:val="0"/>
              <w:marRight w:val="0"/>
              <w:marTop w:val="0"/>
              <w:marBottom w:val="0"/>
              <w:divBdr>
                <w:top w:val="none" w:sz="0" w:space="0" w:color="auto"/>
                <w:left w:val="none" w:sz="0" w:space="0" w:color="auto"/>
                <w:bottom w:val="none" w:sz="0" w:space="0" w:color="auto"/>
                <w:right w:val="none" w:sz="0" w:space="0" w:color="auto"/>
              </w:divBdr>
            </w:div>
            <w:div w:id="713115028">
              <w:marLeft w:val="0"/>
              <w:marRight w:val="0"/>
              <w:marTop w:val="0"/>
              <w:marBottom w:val="0"/>
              <w:divBdr>
                <w:top w:val="none" w:sz="0" w:space="0" w:color="auto"/>
                <w:left w:val="none" w:sz="0" w:space="0" w:color="auto"/>
                <w:bottom w:val="none" w:sz="0" w:space="0" w:color="auto"/>
                <w:right w:val="none" w:sz="0" w:space="0" w:color="auto"/>
              </w:divBdr>
            </w:div>
            <w:div w:id="714816861">
              <w:marLeft w:val="0"/>
              <w:marRight w:val="0"/>
              <w:marTop w:val="0"/>
              <w:marBottom w:val="0"/>
              <w:divBdr>
                <w:top w:val="none" w:sz="0" w:space="0" w:color="auto"/>
                <w:left w:val="none" w:sz="0" w:space="0" w:color="auto"/>
                <w:bottom w:val="none" w:sz="0" w:space="0" w:color="auto"/>
                <w:right w:val="none" w:sz="0" w:space="0" w:color="auto"/>
              </w:divBdr>
            </w:div>
            <w:div w:id="730347189">
              <w:marLeft w:val="0"/>
              <w:marRight w:val="0"/>
              <w:marTop w:val="0"/>
              <w:marBottom w:val="0"/>
              <w:divBdr>
                <w:top w:val="none" w:sz="0" w:space="0" w:color="auto"/>
                <w:left w:val="none" w:sz="0" w:space="0" w:color="auto"/>
                <w:bottom w:val="none" w:sz="0" w:space="0" w:color="auto"/>
                <w:right w:val="none" w:sz="0" w:space="0" w:color="auto"/>
              </w:divBdr>
            </w:div>
            <w:div w:id="768966123">
              <w:marLeft w:val="0"/>
              <w:marRight w:val="0"/>
              <w:marTop w:val="0"/>
              <w:marBottom w:val="0"/>
              <w:divBdr>
                <w:top w:val="none" w:sz="0" w:space="0" w:color="auto"/>
                <w:left w:val="none" w:sz="0" w:space="0" w:color="auto"/>
                <w:bottom w:val="none" w:sz="0" w:space="0" w:color="auto"/>
                <w:right w:val="none" w:sz="0" w:space="0" w:color="auto"/>
              </w:divBdr>
            </w:div>
            <w:div w:id="844782086">
              <w:marLeft w:val="0"/>
              <w:marRight w:val="0"/>
              <w:marTop w:val="0"/>
              <w:marBottom w:val="0"/>
              <w:divBdr>
                <w:top w:val="none" w:sz="0" w:space="0" w:color="auto"/>
                <w:left w:val="none" w:sz="0" w:space="0" w:color="auto"/>
                <w:bottom w:val="none" w:sz="0" w:space="0" w:color="auto"/>
                <w:right w:val="none" w:sz="0" w:space="0" w:color="auto"/>
              </w:divBdr>
            </w:div>
            <w:div w:id="856772064">
              <w:marLeft w:val="0"/>
              <w:marRight w:val="0"/>
              <w:marTop w:val="0"/>
              <w:marBottom w:val="0"/>
              <w:divBdr>
                <w:top w:val="none" w:sz="0" w:space="0" w:color="auto"/>
                <w:left w:val="none" w:sz="0" w:space="0" w:color="auto"/>
                <w:bottom w:val="none" w:sz="0" w:space="0" w:color="auto"/>
                <w:right w:val="none" w:sz="0" w:space="0" w:color="auto"/>
              </w:divBdr>
            </w:div>
            <w:div w:id="858855645">
              <w:marLeft w:val="0"/>
              <w:marRight w:val="0"/>
              <w:marTop w:val="0"/>
              <w:marBottom w:val="0"/>
              <w:divBdr>
                <w:top w:val="none" w:sz="0" w:space="0" w:color="auto"/>
                <w:left w:val="none" w:sz="0" w:space="0" w:color="auto"/>
                <w:bottom w:val="none" w:sz="0" w:space="0" w:color="auto"/>
                <w:right w:val="none" w:sz="0" w:space="0" w:color="auto"/>
              </w:divBdr>
            </w:div>
            <w:div w:id="892423062">
              <w:marLeft w:val="0"/>
              <w:marRight w:val="0"/>
              <w:marTop w:val="0"/>
              <w:marBottom w:val="0"/>
              <w:divBdr>
                <w:top w:val="none" w:sz="0" w:space="0" w:color="auto"/>
                <w:left w:val="none" w:sz="0" w:space="0" w:color="auto"/>
                <w:bottom w:val="none" w:sz="0" w:space="0" w:color="auto"/>
                <w:right w:val="none" w:sz="0" w:space="0" w:color="auto"/>
              </w:divBdr>
            </w:div>
            <w:div w:id="899563460">
              <w:marLeft w:val="0"/>
              <w:marRight w:val="0"/>
              <w:marTop w:val="0"/>
              <w:marBottom w:val="0"/>
              <w:divBdr>
                <w:top w:val="none" w:sz="0" w:space="0" w:color="auto"/>
                <w:left w:val="none" w:sz="0" w:space="0" w:color="auto"/>
                <w:bottom w:val="none" w:sz="0" w:space="0" w:color="auto"/>
                <w:right w:val="none" w:sz="0" w:space="0" w:color="auto"/>
              </w:divBdr>
            </w:div>
            <w:div w:id="1011104721">
              <w:marLeft w:val="0"/>
              <w:marRight w:val="0"/>
              <w:marTop w:val="0"/>
              <w:marBottom w:val="0"/>
              <w:divBdr>
                <w:top w:val="none" w:sz="0" w:space="0" w:color="auto"/>
                <w:left w:val="none" w:sz="0" w:space="0" w:color="auto"/>
                <w:bottom w:val="none" w:sz="0" w:space="0" w:color="auto"/>
                <w:right w:val="none" w:sz="0" w:space="0" w:color="auto"/>
              </w:divBdr>
            </w:div>
            <w:div w:id="1120295290">
              <w:marLeft w:val="0"/>
              <w:marRight w:val="0"/>
              <w:marTop w:val="0"/>
              <w:marBottom w:val="0"/>
              <w:divBdr>
                <w:top w:val="none" w:sz="0" w:space="0" w:color="auto"/>
                <w:left w:val="none" w:sz="0" w:space="0" w:color="auto"/>
                <w:bottom w:val="none" w:sz="0" w:space="0" w:color="auto"/>
                <w:right w:val="none" w:sz="0" w:space="0" w:color="auto"/>
              </w:divBdr>
            </w:div>
            <w:div w:id="1208879656">
              <w:marLeft w:val="0"/>
              <w:marRight w:val="0"/>
              <w:marTop w:val="0"/>
              <w:marBottom w:val="0"/>
              <w:divBdr>
                <w:top w:val="none" w:sz="0" w:space="0" w:color="auto"/>
                <w:left w:val="none" w:sz="0" w:space="0" w:color="auto"/>
                <w:bottom w:val="none" w:sz="0" w:space="0" w:color="auto"/>
                <w:right w:val="none" w:sz="0" w:space="0" w:color="auto"/>
              </w:divBdr>
            </w:div>
            <w:div w:id="1284923850">
              <w:marLeft w:val="0"/>
              <w:marRight w:val="0"/>
              <w:marTop w:val="0"/>
              <w:marBottom w:val="0"/>
              <w:divBdr>
                <w:top w:val="none" w:sz="0" w:space="0" w:color="auto"/>
                <w:left w:val="none" w:sz="0" w:space="0" w:color="auto"/>
                <w:bottom w:val="none" w:sz="0" w:space="0" w:color="auto"/>
                <w:right w:val="none" w:sz="0" w:space="0" w:color="auto"/>
              </w:divBdr>
            </w:div>
            <w:div w:id="1307709094">
              <w:marLeft w:val="0"/>
              <w:marRight w:val="0"/>
              <w:marTop w:val="0"/>
              <w:marBottom w:val="0"/>
              <w:divBdr>
                <w:top w:val="none" w:sz="0" w:space="0" w:color="auto"/>
                <w:left w:val="none" w:sz="0" w:space="0" w:color="auto"/>
                <w:bottom w:val="none" w:sz="0" w:space="0" w:color="auto"/>
                <w:right w:val="none" w:sz="0" w:space="0" w:color="auto"/>
              </w:divBdr>
            </w:div>
            <w:div w:id="1329362970">
              <w:marLeft w:val="0"/>
              <w:marRight w:val="0"/>
              <w:marTop w:val="0"/>
              <w:marBottom w:val="0"/>
              <w:divBdr>
                <w:top w:val="none" w:sz="0" w:space="0" w:color="auto"/>
                <w:left w:val="none" w:sz="0" w:space="0" w:color="auto"/>
                <w:bottom w:val="none" w:sz="0" w:space="0" w:color="auto"/>
                <w:right w:val="none" w:sz="0" w:space="0" w:color="auto"/>
              </w:divBdr>
            </w:div>
            <w:div w:id="1425877101">
              <w:marLeft w:val="0"/>
              <w:marRight w:val="0"/>
              <w:marTop w:val="0"/>
              <w:marBottom w:val="0"/>
              <w:divBdr>
                <w:top w:val="none" w:sz="0" w:space="0" w:color="auto"/>
                <w:left w:val="none" w:sz="0" w:space="0" w:color="auto"/>
                <w:bottom w:val="none" w:sz="0" w:space="0" w:color="auto"/>
                <w:right w:val="none" w:sz="0" w:space="0" w:color="auto"/>
              </w:divBdr>
            </w:div>
            <w:div w:id="1444570277">
              <w:marLeft w:val="0"/>
              <w:marRight w:val="0"/>
              <w:marTop w:val="0"/>
              <w:marBottom w:val="0"/>
              <w:divBdr>
                <w:top w:val="none" w:sz="0" w:space="0" w:color="auto"/>
                <w:left w:val="none" w:sz="0" w:space="0" w:color="auto"/>
                <w:bottom w:val="none" w:sz="0" w:space="0" w:color="auto"/>
                <w:right w:val="none" w:sz="0" w:space="0" w:color="auto"/>
              </w:divBdr>
            </w:div>
            <w:div w:id="1447697970">
              <w:marLeft w:val="0"/>
              <w:marRight w:val="0"/>
              <w:marTop w:val="0"/>
              <w:marBottom w:val="0"/>
              <w:divBdr>
                <w:top w:val="none" w:sz="0" w:space="0" w:color="auto"/>
                <w:left w:val="none" w:sz="0" w:space="0" w:color="auto"/>
                <w:bottom w:val="none" w:sz="0" w:space="0" w:color="auto"/>
                <w:right w:val="none" w:sz="0" w:space="0" w:color="auto"/>
              </w:divBdr>
            </w:div>
            <w:div w:id="1486553634">
              <w:marLeft w:val="0"/>
              <w:marRight w:val="0"/>
              <w:marTop w:val="0"/>
              <w:marBottom w:val="0"/>
              <w:divBdr>
                <w:top w:val="none" w:sz="0" w:space="0" w:color="auto"/>
                <w:left w:val="none" w:sz="0" w:space="0" w:color="auto"/>
                <w:bottom w:val="none" w:sz="0" w:space="0" w:color="auto"/>
                <w:right w:val="none" w:sz="0" w:space="0" w:color="auto"/>
              </w:divBdr>
            </w:div>
            <w:div w:id="1584098537">
              <w:marLeft w:val="0"/>
              <w:marRight w:val="0"/>
              <w:marTop w:val="0"/>
              <w:marBottom w:val="0"/>
              <w:divBdr>
                <w:top w:val="none" w:sz="0" w:space="0" w:color="auto"/>
                <w:left w:val="none" w:sz="0" w:space="0" w:color="auto"/>
                <w:bottom w:val="none" w:sz="0" w:space="0" w:color="auto"/>
                <w:right w:val="none" w:sz="0" w:space="0" w:color="auto"/>
              </w:divBdr>
            </w:div>
            <w:div w:id="1743872627">
              <w:marLeft w:val="0"/>
              <w:marRight w:val="0"/>
              <w:marTop w:val="0"/>
              <w:marBottom w:val="0"/>
              <w:divBdr>
                <w:top w:val="none" w:sz="0" w:space="0" w:color="auto"/>
                <w:left w:val="none" w:sz="0" w:space="0" w:color="auto"/>
                <w:bottom w:val="none" w:sz="0" w:space="0" w:color="auto"/>
                <w:right w:val="none" w:sz="0" w:space="0" w:color="auto"/>
              </w:divBdr>
            </w:div>
            <w:div w:id="1890258302">
              <w:marLeft w:val="0"/>
              <w:marRight w:val="0"/>
              <w:marTop w:val="0"/>
              <w:marBottom w:val="0"/>
              <w:divBdr>
                <w:top w:val="none" w:sz="0" w:space="0" w:color="auto"/>
                <w:left w:val="none" w:sz="0" w:space="0" w:color="auto"/>
                <w:bottom w:val="none" w:sz="0" w:space="0" w:color="auto"/>
                <w:right w:val="none" w:sz="0" w:space="0" w:color="auto"/>
              </w:divBdr>
            </w:div>
            <w:div w:id="19814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16312">
      <w:bodyDiv w:val="1"/>
      <w:marLeft w:val="0"/>
      <w:marRight w:val="0"/>
      <w:marTop w:val="0"/>
      <w:marBottom w:val="0"/>
      <w:divBdr>
        <w:top w:val="none" w:sz="0" w:space="0" w:color="auto"/>
        <w:left w:val="none" w:sz="0" w:space="0" w:color="auto"/>
        <w:bottom w:val="none" w:sz="0" w:space="0" w:color="auto"/>
        <w:right w:val="none" w:sz="0" w:space="0" w:color="auto"/>
      </w:divBdr>
      <w:divsChild>
        <w:div w:id="1571036286">
          <w:marLeft w:val="0"/>
          <w:marRight w:val="0"/>
          <w:marTop w:val="0"/>
          <w:marBottom w:val="0"/>
          <w:divBdr>
            <w:top w:val="none" w:sz="0" w:space="0" w:color="auto"/>
            <w:left w:val="none" w:sz="0" w:space="0" w:color="auto"/>
            <w:bottom w:val="none" w:sz="0" w:space="0" w:color="auto"/>
            <w:right w:val="none" w:sz="0" w:space="0" w:color="auto"/>
          </w:divBdr>
          <w:divsChild>
            <w:div w:id="1007056023">
              <w:marLeft w:val="0"/>
              <w:marRight w:val="0"/>
              <w:marTop w:val="0"/>
              <w:marBottom w:val="0"/>
              <w:divBdr>
                <w:top w:val="none" w:sz="0" w:space="0" w:color="auto"/>
                <w:left w:val="none" w:sz="0" w:space="0" w:color="auto"/>
                <w:bottom w:val="none" w:sz="0" w:space="0" w:color="auto"/>
                <w:right w:val="none" w:sz="0" w:space="0" w:color="auto"/>
              </w:divBdr>
              <w:divsChild>
                <w:div w:id="134222354">
                  <w:marLeft w:val="0"/>
                  <w:marRight w:val="0"/>
                  <w:marTop w:val="0"/>
                  <w:marBottom w:val="0"/>
                  <w:divBdr>
                    <w:top w:val="none" w:sz="0" w:space="0" w:color="auto"/>
                    <w:left w:val="none" w:sz="0" w:space="0" w:color="auto"/>
                    <w:bottom w:val="none" w:sz="0" w:space="0" w:color="auto"/>
                    <w:right w:val="none" w:sz="0" w:space="0" w:color="auto"/>
                  </w:divBdr>
                  <w:divsChild>
                    <w:div w:id="1943680414">
                      <w:marLeft w:val="0"/>
                      <w:marRight w:val="0"/>
                      <w:marTop w:val="0"/>
                      <w:marBottom w:val="0"/>
                      <w:divBdr>
                        <w:top w:val="none" w:sz="0" w:space="0" w:color="auto"/>
                        <w:left w:val="none" w:sz="0" w:space="0" w:color="auto"/>
                        <w:bottom w:val="none" w:sz="0" w:space="0" w:color="auto"/>
                        <w:right w:val="none" w:sz="0" w:space="0" w:color="auto"/>
                      </w:divBdr>
                      <w:divsChild>
                        <w:div w:id="1287004986">
                          <w:marLeft w:val="0"/>
                          <w:marRight w:val="0"/>
                          <w:marTop w:val="0"/>
                          <w:marBottom w:val="0"/>
                          <w:divBdr>
                            <w:top w:val="none" w:sz="0" w:space="0" w:color="auto"/>
                            <w:left w:val="none" w:sz="0" w:space="0" w:color="auto"/>
                            <w:bottom w:val="none" w:sz="0" w:space="0" w:color="auto"/>
                            <w:right w:val="none" w:sz="0" w:space="0" w:color="auto"/>
                          </w:divBdr>
                          <w:divsChild>
                            <w:div w:id="1897860569">
                              <w:marLeft w:val="0"/>
                              <w:marRight w:val="0"/>
                              <w:marTop w:val="0"/>
                              <w:marBottom w:val="0"/>
                              <w:divBdr>
                                <w:top w:val="none" w:sz="0" w:space="0" w:color="auto"/>
                                <w:left w:val="none" w:sz="0" w:space="0" w:color="auto"/>
                                <w:bottom w:val="none" w:sz="0" w:space="0" w:color="auto"/>
                                <w:right w:val="none" w:sz="0" w:space="0" w:color="auto"/>
                              </w:divBdr>
                              <w:divsChild>
                                <w:div w:id="52686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8908147">
      <w:bodyDiv w:val="1"/>
      <w:marLeft w:val="0"/>
      <w:marRight w:val="0"/>
      <w:marTop w:val="0"/>
      <w:marBottom w:val="0"/>
      <w:divBdr>
        <w:top w:val="none" w:sz="0" w:space="0" w:color="auto"/>
        <w:left w:val="none" w:sz="0" w:space="0" w:color="auto"/>
        <w:bottom w:val="none" w:sz="0" w:space="0" w:color="auto"/>
        <w:right w:val="none" w:sz="0" w:space="0" w:color="auto"/>
      </w:divBdr>
      <w:divsChild>
        <w:div w:id="125701345">
          <w:marLeft w:val="0"/>
          <w:marRight w:val="0"/>
          <w:marTop w:val="0"/>
          <w:marBottom w:val="0"/>
          <w:divBdr>
            <w:top w:val="none" w:sz="0" w:space="0" w:color="auto"/>
            <w:left w:val="none" w:sz="0" w:space="0" w:color="auto"/>
            <w:bottom w:val="none" w:sz="0" w:space="0" w:color="auto"/>
            <w:right w:val="none" w:sz="0" w:space="0" w:color="auto"/>
          </w:divBdr>
          <w:divsChild>
            <w:div w:id="1978291046">
              <w:marLeft w:val="0"/>
              <w:marRight w:val="0"/>
              <w:marTop w:val="0"/>
              <w:marBottom w:val="0"/>
              <w:divBdr>
                <w:top w:val="none" w:sz="0" w:space="0" w:color="auto"/>
                <w:left w:val="none" w:sz="0" w:space="0" w:color="auto"/>
                <w:bottom w:val="none" w:sz="0" w:space="0" w:color="auto"/>
                <w:right w:val="none" w:sz="0" w:space="0" w:color="auto"/>
              </w:divBdr>
              <w:divsChild>
                <w:div w:id="392430508">
                  <w:marLeft w:val="0"/>
                  <w:marRight w:val="0"/>
                  <w:marTop w:val="0"/>
                  <w:marBottom w:val="0"/>
                  <w:divBdr>
                    <w:top w:val="none" w:sz="0" w:space="0" w:color="auto"/>
                    <w:left w:val="none" w:sz="0" w:space="0" w:color="auto"/>
                    <w:bottom w:val="none" w:sz="0" w:space="0" w:color="auto"/>
                    <w:right w:val="none" w:sz="0" w:space="0" w:color="auto"/>
                  </w:divBdr>
                  <w:divsChild>
                    <w:div w:id="1703243801">
                      <w:marLeft w:val="0"/>
                      <w:marRight w:val="0"/>
                      <w:marTop w:val="0"/>
                      <w:marBottom w:val="0"/>
                      <w:divBdr>
                        <w:top w:val="none" w:sz="0" w:space="0" w:color="auto"/>
                        <w:left w:val="none" w:sz="0" w:space="0" w:color="auto"/>
                        <w:bottom w:val="none" w:sz="0" w:space="0" w:color="auto"/>
                        <w:right w:val="none" w:sz="0" w:space="0" w:color="auto"/>
                      </w:divBdr>
                      <w:divsChild>
                        <w:div w:id="919172424">
                          <w:marLeft w:val="0"/>
                          <w:marRight w:val="0"/>
                          <w:marTop w:val="0"/>
                          <w:marBottom w:val="0"/>
                          <w:divBdr>
                            <w:top w:val="none" w:sz="0" w:space="0" w:color="auto"/>
                            <w:left w:val="none" w:sz="0" w:space="0" w:color="auto"/>
                            <w:bottom w:val="none" w:sz="0" w:space="0" w:color="auto"/>
                            <w:right w:val="none" w:sz="0" w:space="0" w:color="auto"/>
                          </w:divBdr>
                          <w:divsChild>
                            <w:div w:id="1722168285">
                              <w:marLeft w:val="0"/>
                              <w:marRight w:val="0"/>
                              <w:marTop w:val="0"/>
                              <w:marBottom w:val="0"/>
                              <w:divBdr>
                                <w:top w:val="none" w:sz="0" w:space="0" w:color="auto"/>
                                <w:left w:val="none" w:sz="0" w:space="0" w:color="auto"/>
                                <w:bottom w:val="none" w:sz="0" w:space="0" w:color="auto"/>
                                <w:right w:val="none" w:sz="0" w:space="0" w:color="auto"/>
                              </w:divBdr>
                              <w:divsChild>
                                <w:div w:id="1539050192">
                                  <w:marLeft w:val="0"/>
                                  <w:marRight w:val="0"/>
                                  <w:marTop w:val="0"/>
                                  <w:marBottom w:val="0"/>
                                  <w:divBdr>
                                    <w:top w:val="none" w:sz="0" w:space="0" w:color="auto"/>
                                    <w:left w:val="none" w:sz="0" w:space="0" w:color="auto"/>
                                    <w:bottom w:val="none" w:sz="0" w:space="0" w:color="auto"/>
                                    <w:right w:val="none" w:sz="0" w:space="0" w:color="auto"/>
                                  </w:divBdr>
                                  <w:divsChild>
                                    <w:div w:id="15579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9987328">
      <w:bodyDiv w:val="1"/>
      <w:marLeft w:val="0"/>
      <w:marRight w:val="0"/>
      <w:marTop w:val="0"/>
      <w:marBottom w:val="0"/>
      <w:divBdr>
        <w:top w:val="none" w:sz="0" w:space="0" w:color="auto"/>
        <w:left w:val="none" w:sz="0" w:space="0" w:color="auto"/>
        <w:bottom w:val="none" w:sz="0" w:space="0" w:color="auto"/>
        <w:right w:val="none" w:sz="0" w:space="0" w:color="auto"/>
      </w:divBdr>
    </w:div>
    <w:div w:id="427887983">
      <w:bodyDiv w:val="1"/>
      <w:marLeft w:val="0"/>
      <w:marRight w:val="0"/>
      <w:marTop w:val="0"/>
      <w:marBottom w:val="0"/>
      <w:divBdr>
        <w:top w:val="none" w:sz="0" w:space="0" w:color="auto"/>
        <w:left w:val="none" w:sz="0" w:space="0" w:color="auto"/>
        <w:bottom w:val="none" w:sz="0" w:space="0" w:color="auto"/>
        <w:right w:val="none" w:sz="0" w:space="0" w:color="auto"/>
      </w:divBdr>
    </w:div>
    <w:div w:id="459998760">
      <w:bodyDiv w:val="1"/>
      <w:marLeft w:val="0"/>
      <w:marRight w:val="0"/>
      <w:marTop w:val="0"/>
      <w:marBottom w:val="0"/>
      <w:divBdr>
        <w:top w:val="none" w:sz="0" w:space="0" w:color="auto"/>
        <w:left w:val="none" w:sz="0" w:space="0" w:color="auto"/>
        <w:bottom w:val="none" w:sz="0" w:space="0" w:color="auto"/>
        <w:right w:val="none" w:sz="0" w:space="0" w:color="auto"/>
      </w:divBdr>
      <w:divsChild>
        <w:div w:id="2063139731">
          <w:marLeft w:val="0"/>
          <w:marRight w:val="0"/>
          <w:marTop w:val="0"/>
          <w:marBottom w:val="0"/>
          <w:divBdr>
            <w:top w:val="none" w:sz="0" w:space="0" w:color="auto"/>
            <w:left w:val="none" w:sz="0" w:space="0" w:color="auto"/>
            <w:bottom w:val="none" w:sz="0" w:space="0" w:color="auto"/>
            <w:right w:val="none" w:sz="0" w:space="0" w:color="auto"/>
          </w:divBdr>
          <w:divsChild>
            <w:div w:id="1685979990">
              <w:marLeft w:val="0"/>
              <w:marRight w:val="0"/>
              <w:marTop w:val="0"/>
              <w:marBottom w:val="0"/>
              <w:divBdr>
                <w:top w:val="none" w:sz="0" w:space="0" w:color="auto"/>
                <w:left w:val="none" w:sz="0" w:space="0" w:color="auto"/>
                <w:bottom w:val="none" w:sz="0" w:space="0" w:color="auto"/>
                <w:right w:val="none" w:sz="0" w:space="0" w:color="auto"/>
              </w:divBdr>
              <w:divsChild>
                <w:div w:id="369377727">
                  <w:marLeft w:val="0"/>
                  <w:marRight w:val="0"/>
                  <w:marTop w:val="0"/>
                  <w:marBottom w:val="0"/>
                  <w:divBdr>
                    <w:top w:val="none" w:sz="0" w:space="0" w:color="auto"/>
                    <w:left w:val="none" w:sz="0" w:space="0" w:color="auto"/>
                    <w:bottom w:val="none" w:sz="0" w:space="0" w:color="auto"/>
                    <w:right w:val="none" w:sz="0" w:space="0" w:color="auto"/>
                  </w:divBdr>
                  <w:divsChild>
                    <w:div w:id="922687984">
                      <w:marLeft w:val="0"/>
                      <w:marRight w:val="0"/>
                      <w:marTop w:val="0"/>
                      <w:marBottom w:val="0"/>
                      <w:divBdr>
                        <w:top w:val="none" w:sz="0" w:space="0" w:color="auto"/>
                        <w:left w:val="none" w:sz="0" w:space="0" w:color="auto"/>
                        <w:bottom w:val="none" w:sz="0" w:space="0" w:color="auto"/>
                        <w:right w:val="none" w:sz="0" w:space="0" w:color="auto"/>
                      </w:divBdr>
                      <w:divsChild>
                        <w:div w:id="99490943">
                          <w:marLeft w:val="0"/>
                          <w:marRight w:val="0"/>
                          <w:marTop w:val="0"/>
                          <w:marBottom w:val="0"/>
                          <w:divBdr>
                            <w:top w:val="none" w:sz="0" w:space="0" w:color="auto"/>
                            <w:left w:val="none" w:sz="0" w:space="0" w:color="auto"/>
                            <w:bottom w:val="none" w:sz="0" w:space="0" w:color="auto"/>
                            <w:right w:val="none" w:sz="0" w:space="0" w:color="auto"/>
                          </w:divBdr>
                          <w:divsChild>
                            <w:div w:id="2126539433">
                              <w:marLeft w:val="0"/>
                              <w:marRight w:val="0"/>
                              <w:marTop w:val="0"/>
                              <w:marBottom w:val="0"/>
                              <w:divBdr>
                                <w:top w:val="none" w:sz="0" w:space="0" w:color="auto"/>
                                <w:left w:val="none" w:sz="0" w:space="0" w:color="auto"/>
                                <w:bottom w:val="none" w:sz="0" w:space="0" w:color="auto"/>
                                <w:right w:val="none" w:sz="0" w:space="0" w:color="auto"/>
                              </w:divBdr>
                              <w:divsChild>
                                <w:div w:id="6777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1001459">
      <w:bodyDiv w:val="1"/>
      <w:marLeft w:val="0"/>
      <w:marRight w:val="0"/>
      <w:marTop w:val="0"/>
      <w:marBottom w:val="0"/>
      <w:divBdr>
        <w:top w:val="none" w:sz="0" w:space="0" w:color="auto"/>
        <w:left w:val="none" w:sz="0" w:space="0" w:color="auto"/>
        <w:bottom w:val="none" w:sz="0" w:space="0" w:color="auto"/>
        <w:right w:val="none" w:sz="0" w:space="0" w:color="auto"/>
      </w:divBdr>
      <w:divsChild>
        <w:div w:id="627397218">
          <w:marLeft w:val="0"/>
          <w:marRight w:val="0"/>
          <w:marTop w:val="0"/>
          <w:marBottom w:val="0"/>
          <w:divBdr>
            <w:top w:val="none" w:sz="0" w:space="0" w:color="auto"/>
            <w:left w:val="none" w:sz="0" w:space="0" w:color="auto"/>
            <w:bottom w:val="none" w:sz="0" w:space="0" w:color="auto"/>
            <w:right w:val="none" w:sz="0" w:space="0" w:color="auto"/>
          </w:divBdr>
          <w:divsChild>
            <w:div w:id="776681593">
              <w:marLeft w:val="0"/>
              <w:marRight w:val="0"/>
              <w:marTop w:val="0"/>
              <w:marBottom w:val="0"/>
              <w:divBdr>
                <w:top w:val="none" w:sz="0" w:space="0" w:color="auto"/>
                <w:left w:val="none" w:sz="0" w:space="0" w:color="auto"/>
                <w:bottom w:val="none" w:sz="0" w:space="0" w:color="auto"/>
                <w:right w:val="none" w:sz="0" w:space="0" w:color="auto"/>
              </w:divBdr>
              <w:divsChild>
                <w:div w:id="95278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98181">
      <w:bodyDiv w:val="1"/>
      <w:marLeft w:val="0"/>
      <w:marRight w:val="0"/>
      <w:marTop w:val="0"/>
      <w:marBottom w:val="0"/>
      <w:divBdr>
        <w:top w:val="none" w:sz="0" w:space="0" w:color="auto"/>
        <w:left w:val="none" w:sz="0" w:space="0" w:color="auto"/>
        <w:bottom w:val="none" w:sz="0" w:space="0" w:color="auto"/>
        <w:right w:val="none" w:sz="0" w:space="0" w:color="auto"/>
      </w:divBdr>
    </w:div>
    <w:div w:id="486944268">
      <w:bodyDiv w:val="1"/>
      <w:marLeft w:val="0"/>
      <w:marRight w:val="0"/>
      <w:marTop w:val="0"/>
      <w:marBottom w:val="0"/>
      <w:divBdr>
        <w:top w:val="none" w:sz="0" w:space="0" w:color="auto"/>
        <w:left w:val="none" w:sz="0" w:space="0" w:color="auto"/>
        <w:bottom w:val="none" w:sz="0" w:space="0" w:color="auto"/>
        <w:right w:val="none" w:sz="0" w:space="0" w:color="auto"/>
      </w:divBdr>
      <w:divsChild>
        <w:div w:id="455370530">
          <w:marLeft w:val="0"/>
          <w:marRight w:val="0"/>
          <w:marTop w:val="0"/>
          <w:marBottom w:val="0"/>
          <w:divBdr>
            <w:top w:val="none" w:sz="0" w:space="0" w:color="auto"/>
            <w:left w:val="none" w:sz="0" w:space="0" w:color="auto"/>
            <w:bottom w:val="none" w:sz="0" w:space="0" w:color="auto"/>
            <w:right w:val="none" w:sz="0" w:space="0" w:color="auto"/>
          </w:divBdr>
          <w:divsChild>
            <w:div w:id="1322655330">
              <w:marLeft w:val="0"/>
              <w:marRight w:val="0"/>
              <w:marTop w:val="0"/>
              <w:marBottom w:val="0"/>
              <w:divBdr>
                <w:top w:val="none" w:sz="0" w:space="0" w:color="auto"/>
                <w:left w:val="none" w:sz="0" w:space="0" w:color="auto"/>
                <w:bottom w:val="none" w:sz="0" w:space="0" w:color="auto"/>
                <w:right w:val="none" w:sz="0" w:space="0" w:color="auto"/>
              </w:divBdr>
              <w:divsChild>
                <w:div w:id="37920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434075">
      <w:bodyDiv w:val="1"/>
      <w:marLeft w:val="0"/>
      <w:marRight w:val="0"/>
      <w:marTop w:val="0"/>
      <w:marBottom w:val="0"/>
      <w:divBdr>
        <w:top w:val="none" w:sz="0" w:space="0" w:color="auto"/>
        <w:left w:val="none" w:sz="0" w:space="0" w:color="auto"/>
        <w:bottom w:val="none" w:sz="0" w:space="0" w:color="auto"/>
        <w:right w:val="none" w:sz="0" w:space="0" w:color="auto"/>
      </w:divBdr>
      <w:divsChild>
        <w:div w:id="2061007865">
          <w:marLeft w:val="0"/>
          <w:marRight w:val="0"/>
          <w:marTop w:val="0"/>
          <w:marBottom w:val="0"/>
          <w:divBdr>
            <w:top w:val="none" w:sz="0" w:space="0" w:color="auto"/>
            <w:left w:val="none" w:sz="0" w:space="0" w:color="auto"/>
            <w:bottom w:val="none" w:sz="0" w:space="0" w:color="auto"/>
            <w:right w:val="none" w:sz="0" w:space="0" w:color="auto"/>
          </w:divBdr>
          <w:divsChild>
            <w:div w:id="144006340">
              <w:marLeft w:val="0"/>
              <w:marRight w:val="0"/>
              <w:marTop w:val="0"/>
              <w:marBottom w:val="0"/>
              <w:divBdr>
                <w:top w:val="none" w:sz="0" w:space="0" w:color="auto"/>
                <w:left w:val="none" w:sz="0" w:space="0" w:color="auto"/>
                <w:bottom w:val="none" w:sz="0" w:space="0" w:color="auto"/>
                <w:right w:val="none" w:sz="0" w:space="0" w:color="auto"/>
              </w:divBdr>
              <w:divsChild>
                <w:div w:id="749624150">
                  <w:marLeft w:val="0"/>
                  <w:marRight w:val="0"/>
                  <w:marTop w:val="0"/>
                  <w:marBottom w:val="0"/>
                  <w:divBdr>
                    <w:top w:val="none" w:sz="0" w:space="0" w:color="auto"/>
                    <w:left w:val="none" w:sz="0" w:space="0" w:color="auto"/>
                    <w:bottom w:val="none" w:sz="0" w:space="0" w:color="auto"/>
                    <w:right w:val="none" w:sz="0" w:space="0" w:color="auto"/>
                  </w:divBdr>
                  <w:divsChild>
                    <w:div w:id="503133105">
                      <w:marLeft w:val="0"/>
                      <w:marRight w:val="0"/>
                      <w:marTop w:val="0"/>
                      <w:marBottom w:val="0"/>
                      <w:divBdr>
                        <w:top w:val="none" w:sz="0" w:space="0" w:color="auto"/>
                        <w:left w:val="none" w:sz="0" w:space="0" w:color="auto"/>
                        <w:bottom w:val="none" w:sz="0" w:space="0" w:color="auto"/>
                        <w:right w:val="none" w:sz="0" w:space="0" w:color="auto"/>
                      </w:divBdr>
                      <w:divsChild>
                        <w:div w:id="201208246">
                          <w:marLeft w:val="0"/>
                          <w:marRight w:val="0"/>
                          <w:marTop w:val="0"/>
                          <w:marBottom w:val="0"/>
                          <w:divBdr>
                            <w:top w:val="none" w:sz="0" w:space="0" w:color="auto"/>
                            <w:left w:val="none" w:sz="0" w:space="0" w:color="auto"/>
                            <w:bottom w:val="none" w:sz="0" w:space="0" w:color="auto"/>
                            <w:right w:val="none" w:sz="0" w:space="0" w:color="auto"/>
                          </w:divBdr>
                          <w:divsChild>
                            <w:div w:id="164542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3210027">
      <w:bodyDiv w:val="1"/>
      <w:marLeft w:val="0"/>
      <w:marRight w:val="0"/>
      <w:marTop w:val="0"/>
      <w:marBottom w:val="0"/>
      <w:divBdr>
        <w:top w:val="none" w:sz="0" w:space="0" w:color="auto"/>
        <w:left w:val="none" w:sz="0" w:space="0" w:color="auto"/>
        <w:bottom w:val="none" w:sz="0" w:space="0" w:color="auto"/>
        <w:right w:val="none" w:sz="0" w:space="0" w:color="auto"/>
      </w:divBdr>
    </w:div>
    <w:div w:id="508564054">
      <w:bodyDiv w:val="1"/>
      <w:marLeft w:val="0"/>
      <w:marRight w:val="0"/>
      <w:marTop w:val="0"/>
      <w:marBottom w:val="0"/>
      <w:divBdr>
        <w:top w:val="none" w:sz="0" w:space="0" w:color="auto"/>
        <w:left w:val="none" w:sz="0" w:space="0" w:color="auto"/>
        <w:bottom w:val="none" w:sz="0" w:space="0" w:color="auto"/>
        <w:right w:val="none" w:sz="0" w:space="0" w:color="auto"/>
      </w:divBdr>
    </w:div>
    <w:div w:id="516237470">
      <w:bodyDiv w:val="1"/>
      <w:marLeft w:val="0"/>
      <w:marRight w:val="0"/>
      <w:marTop w:val="0"/>
      <w:marBottom w:val="0"/>
      <w:divBdr>
        <w:top w:val="none" w:sz="0" w:space="0" w:color="auto"/>
        <w:left w:val="none" w:sz="0" w:space="0" w:color="auto"/>
        <w:bottom w:val="none" w:sz="0" w:space="0" w:color="auto"/>
        <w:right w:val="none" w:sz="0" w:space="0" w:color="auto"/>
      </w:divBdr>
      <w:divsChild>
        <w:div w:id="594636248">
          <w:marLeft w:val="0"/>
          <w:marRight w:val="0"/>
          <w:marTop w:val="0"/>
          <w:marBottom w:val="0"/>
          <w:divBdr>
            <w:top w:val="none" w:sz="0" w:space="0" w:color="auto"/>
            <w:left w:val="none" w:sz="0" w:space="0" w:color="auto"/>
            <w:bottom w:val="none" w:sz="0" w:space="0" w:color="auto"/>
            <w:right w:val="none" w:sz="0" w:space="0" w:color="auto"/>
          </w:divBdr>
          <w:divsChild>
            <w:div w:id="332607102">
              <w:marLeft w:val="0"/>
              <w:marRight w:val="0"/>
              <w:marTop w:val="0"/>
              <w:marBottom w:val="0"/>
              <w:divBdr>
                <w:top w:val="none" w:sz="0" w:space="0" w:color="auto"/>
                <w:left w:val="none" w:sz="0" w:space="0" w:color="auto"/>
                <w:bottom w:val="none" w:sz="0" w:space="0" w:color="auto"/>
                <w:right w:val="none" w:sz="0" w:space="0" w:color="auto"/>
              </w:divBdr>
              <w:divsChild>
                <w:div w:id="2018919913">
                  <w:marLeft w:val="0"/>
                  <w:marRight w:val="0"/>
                  <w:marTop w:val="0"/>
                  <w:marBottom w:val="0"/>
                  <w:divBdr>
                    <w:top w:val="none" w:sz="0" w:space="0" w:color="auto"/>
                    <w:left w:val="none" w:sz="0" w:space="0" w:color="auto"/>
                    <w:bottom w:val="none" w:sz="0" w:space="0" w:color="auto"/>
                    <w:right w:val="none" w:sz="0" w:space="0" w:color="auto"/>
                  </w:divBdr>
                  <w:divsChild>
                    <w:div w:id="1108430690">
                      <w:marLeft w:val="0"/>
                      <w:marRight w:val="0"/>
                      <w:marTop w:val="0"/>
                      <w:marBottom w:val="0"/>
                      <w:divBdr>
                        <w:top w:val="none" w:sz="0" w:space="0" w:color="auto"/>
                        <w:left w:val="none" w:sz="0" w:space="0" w:color="auto"/>
                        <w:bottom w:val="none" w:sz="0" w:space="0" w:color="auto"/>
                        <w:right w:val="none" w:sz="0" w:space="0" w:color="auto"/>
                      </w:divBdr>
                      <w:divsChild>
                        <w:div w:id="741100037">
                          <w:marLeft w:val="0"/>
                          <w:marRight w:val="0"/>
                          <w:marTop w:val="0"/>
                          <w:marBottom w:val="0"/>
                          <w:divBdr>
                            <w:top w:val="none" w:sz="0" w:space="0" w:color="auto"/>
                            <w:left w:val="none" w:sz="0" w:space="0" w:color="auto"/>
                            <w:bottom w:val="none" w:sz="0" w:space="0" w:color="auto"/>
                            <w:right w:val="none" w:sz="0" w:space="0" w:color="auto"/>
                          </w:divBdr>
                          <w:divsChild>
                            <w:div w:id="913971376">
                              <w:marLeft w:val="0"/>
                              <w:marRight w:val="0"/>
                              <w:marTop w:val="0"/>
                              <w:marBottom w:val="0"/>
                              <w:divBdr>
                                <w:top w:val="none" w:sz="0" w:space="0" w:color="auto"/>
                                <w:left w:val="none" w:sz="0" w:space="0" w:color="auto"/>
                                <w:bottom w:val="none" w:sz="0" w:space="0" w:color="auto"/>
                                <w:right w:val="none" w:sz="0" w:space="0" w:color="auto"/>
                              </w:divBdr>
                              <w:divsChild>
                                <w:div w:id="973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2765170">
      <w:marLeft w:val="0"/>
      <w:marRight w:val="0"/>
      <w:marTop w:val="0"/>
      <w:marBottom w:val="0"/>
      <w:divBdr>
        <w:top w:val="none" w:sz="0" w:space="0" w:color="auto"/>
        <w:left w:val="none" w:sz="0" w:space="0" w:color="auto"/>
        <w:bottom w:val="none" w:sz="0" w:space="0" w:color="auto"/>
        <w:right w:val="none" w:sz="0" w:space="0" w:color="auto"/>
      </w:divBdr>
    </w:div>
    <w:div w:id="560024769">
      <w:bodyDiv w:val="1"/>
      <w:marLeft w:val="0"/>
      <w:marRight w:val="0"/>
      <w:marTop w:val="0"/>
      <w:marBottom w:val="0"/>
      <w:divBdr>
        <w:top w:val="none" w:sz="0" w:space="0" w:color="auto"/>
        <w:left w:val="none" w:sz="0" w:space="0" w:color="auto"/>
        <w:bottom w:val="none" w:sz="0" w:space="0" w:color="auto"/>
        <w:right w:val="none" w:sz="0" w:space="0" w:color="auto"/>
      </w:divBdr>
    </w:div>
    <w:div w:id="590434832">
      <w:bodyDiv w:val="1"/>
      <w:marLeft w:val="0"/>
      <w:marRight w:val="0"/>
      <w:marTop w:val="0"/>
      <w:marBottom w:val="0"/>
      <w:divBdr>
        <w:top w:val="none" w:sz="0" w:space="0" w:color="auto"/>
        <w:left w:val="none" w:sz="0" w:space="0" w:color="auto"/>
        <w:bottom w:val="none" w:sz="0" w:space="0" w:color="auto"/>
        <w:right w:val="none" w:sz="0" w:space="0" w:color="auto"/>
      </w:divBdr>
    </w:div>
    <w:div w:id="646471441">
      <w:bodyDiv w:val="1"/>
      <w:marLeft w:val="0"/>
      <w:marRight w:val="0"/>
      <w:marTop w:val="0"/>
      <w:marBottom w:val="0"/>
      <w:divBdr>
        <w:top w:val="none" w:sz="0" w:space="0" w:color="auto"/>
        <w:left w:val="none" w:sz="0" w:space="0" w:color="auto"/>
        <w:bottom w:val="none" w:sz="0" w:space="0" w:color="auto"/>
        <w:right w:val="none" w:sz="0" w:space="0" w:color="auto"/>
      </w:divBdr>
      <w:divsChild>
        <w:div w:id="313800685">
          <w:marLeft w:val="0"/>
          <w:marRight w:val="0"/>
          <w:marTop w:val="0"/>
          <w:marBottom w:val="0"/>
          <w:divBdr>
            <w:top w:val="none" w:sz="0" w:space="0" w:color="auto"/>
            <w:left w:val="none" w:sz="0" w:space="0" w:color="auto"/>
            <w:bottom w:val="none" w:sz="0" w:space="0" w:color="auto"/>
            <w:right w:val="none" w:sz="0" w:space="0" w:color="auto"/>
          </w:divBdr>
          <w:divsChild>
            <w:div w:id="1750881386">
              <w:marLeft w:val="0"/>
              <w:marRight w:val="0"/>
              <w:marTop w:val="0"/>
              <w:marBottom w:val="0"/>
              <w:divBdr>
                <w:top w:val="none" w:sz="0" w:space="0" w:color="auto"/>
                <w:left w:val="none" w:sz="0" w:space="0" w:color="auto"/>
                <w:bottom w:val="none" w:sz="0" w:space="0" w:color="auto"/>
                <w:right w:val="none" w:sz="0" w:space="0" w:color="auto"/>
              </w:divBdr>
              <w:divsChild>
                <w:div w:id="167676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217370">
      <w:bodyDiv w:val="1"/>
      <w:marLeft w:val="0"/>
      <w:marRight w:val="0"/>
      <w:marTop w:val="0"/>
      <w:marBottom w:val="0"/>
      <w:divBdr>
        <w:top w:val="none" w:sz="0" w:space="0" w:color="auto"/>
        <w:left w:val="none" w:sz="0" w:space="0" w:color="auto"/>
        <w:bottom w:val="none" w:sz="0" w:space="0" w:color="auto"/>
        <w:right w:val="none" w:sz="0" w:space="0" w:color="auto"/>
      </w:divBdr>
      <w:divsChild>
        <w:div w:id="17244907">
          <w:marLeft w:val="0"/>
          <w:marRight w:val="0"/>
          <w:marTop w:val="0"/>
          <w:marBottom w:val="0"/>
          <w:divBdr>
            <w:top w:val="none" w:sz="0" w:space="0" w:color="auto"/>
            <w:left w:val="none" w:sz="0" w:space="0" w:color="auto"/>
            <w:bottom w:val="none" w:sz="0" w:space="0" w:color="auto"/>
            <w:right w:val="none" w:sz="0" w:space="0" w:color="auto"/>
          </w:divBdr>
        </w:div>
        <w:div w:id="190073036">
          <w:marLeft w:val="0"/>
          <w:marRight w:val="0"/>
          <w:marTop w:val="0"/>
          <w:marBottom w:val="0"/>
          <w:divBdr>
            <w:top w:val="none" w:sz="0" w:space="0" w:color="auto"/>
            <w:left w:val="none" w:sz="0" w:space="0" w:color="auto"/>
            <w:bottom w:val="none" w:sz="0" w:space="0" w:color="auto"/>
            <w:right w:val="none" w:sz="0" w:space="0" w:color="auto"/>
          </w:divBdr>
          <w:divsChild>
            <w:div w:id="880166350">
              <w:marLeft w:val="0"/>
              <w:marRight w:val="0"/>
              <w:marTop w:val="0"/>
              <w:marBottom w:val="0"/>
              <w:divBdr>
                <w:top w:val="none" w:sz="0" w:space="0" w:color="auto"/>
                <w:left w:val="none" w:sz="0" w:space="0" w:color="auto"/>
                <w:bottom w:val="none" w:sz="0" w:space="0" w:color="auto"/>
                <w:right w:val="none" w:sz="0" w:space="0" w:color="auto"/>
              </w:divBdr>
            </w:div>
            <w:div w:id="919875523">
              <w:marLeft w:val="0"/>
              <w:marRight w:val="0"/>
              <w:marTop w:val="0"/>
              <w:marBottom w:val="0"/>
              <w:divBdr>
                <w:top w:val="none" w:sz="0" w:space="0" w:color="auto"/>
                <w:left w:val="none" w:sz="0" w:space="0" w:color="auto"/>
                <w:bottom w:val="none" w:sz="0" w:space="0" w:color="auto"/>
                <w:right w:val="none" w:sz="0" w:space="0" w:color="auto"/>
              </w:divBdr>
            </w:div>
            <w:div w:id="17858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91201">
      <w:bodyDiv w:val="1"/>
      <w:marLeft w:val="0"/>
      <w:marRight w:val="0"/>
      <w:marTop w:val="0"/>
      <w:marBottom w:val="0"/>
      <w:divBdr>
        <w:top w:val="none" w:sz="0" w:space="0" w:color="auto"/>
        <w:left w:val="none" w:sz="0" w:space="0" w:color="auto"/>
        <w:bottom w:val="none" w:sz="0" w:space="0" w:color="auto"/>
        <w:right w:val="none" w:sz="0" w:space="0" w:color="auto"/>
      </w:divBdr>
      <w:divsChild>
        <w:div w:id="363873730">
          <w:marLeft w:val="0"/>
          <w:marRight w:val="0"/>
          <w:marTop w:val="0"/>
          <w:marBottom w:val="0"/>
          <w:divBdr>
            <w:top w:val="none" w:sz="0" w:space="0" w:color="auto"/>
            <w:left w:val="none" w:sz="0" w:space="0" w:color="auto"/>
            <w:bottom w:val="none" w:sz="0" w:space="0" w:color="auto"/>
            <w:right w:val="none" w:sz="0" w:space="0" w:color="auto"/>
          </w:divBdr>
          <w:divsChild>
            <w:div w:id="2123527627">
              <w:marLeft w:val="0"/>
              <w:marRight w:val="0"/>
              <w:marTop w:val="0"/>
              <w:marBottom w:val="0"/>
              <w:divBdr>
                <w:top w:val="none" w:sz="0" w:space="0" w:color="auto"/>
                <w:left w:val="none" w:sz="0" w:space="0" w:color="auto"/>
                <w:bottom w:val="none" w:sz="0" w:space="0" w:color="auto"/>
                <w:right w:val="none" w:sz="0" w:space="0" w:color="auto"/>
              </w:divBdr>
              <w:divsChild>
                <w:div w:id="15547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735803">
      <w:bodyDiv w:val="1"/>
      <w:marLeft w:val="0"/>
      <w:marRight w:val="0"/>
      <w:marTop w:val="0"/>
      <w:marBottom w:val="0"/>
      <w:divBdr>
        <w:top w:val="none" w:sz="0" w:space="0" w:color="auto"/>
        <w:left w:val="none" w:sz="0" w:space="0" w:color="auto"/>
        <w:bottom w:val="none" w:sz="0" w:space="0" w:color="auto"/>
        <w:right w:val="none" w:sz="0" w:space="0" w:color="auto"/>
      </w:divBdr>
      <w:divsChild>
        <w:div w:id="1505171135">
          <w:marLeft w:val="0"/>
          <w:marRight w:val="0"/>
          <w:marTop w:val="0"/>
          <w:marBottom w:val="0"/>
          <w:divBdr>
            <w:top w:val="none" w:sz="0" w:space="0" w:color="auto"/>
            <w:left w:val="none" w:sz="0" w:space="0" w:color="auto"/>
            <w:bottom w:val="none" w:sz="0" w:space="0" w:color="auto"/>
            <w:right w:val="none" w:sz="0" w:space="0" w:color="auto"/>
          </w:divBdr>
          <w:divsChild>
            <w:div w:id="376396608">
              <w:marLeft w:val="0"/>
              <w:marRight w:val="0"/>
              <w:marTop w:val="0"/>
              <w:marBottom w:val="0"/>
              <w:divBdr>
                <w:top w:val="none" w:sz="0" w:space="0" w:color="auto"/>
                <w:left w:val="none" w:sz="0" w:space="0" w:color="auto"/>
                <w:bottom w:val="none" w:sz="0" w:space="0" w:color="auto"/>
                <w:right w:val="none" w:sz="0" w:space="0" w:color="auto"/>
              </w:divBdr>
              <w:divsChild>
                <w:div w:id="190599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40409">
      <w:bodyDiv w:val="1"/>
      <w:marLeft w:val="0"/>
      <w:marRight w:val="0"/>
      <w:marTop w:val="0"/>
      <w:marBottom w:val="0"/>
      <w:divBdr>
        <w:top w:val="none" w:sz="0" w:space="0" w:color="auto"/>
        <w:left w:val="none" w:sz="0" w:space="0" w:color="auto"/>
        <w:bottom w:val="none" w:sz="0" w:space="0" w:color="auto"/>
        <w:right w:val="none" w:sz="0" w:space="0" w:color="auto"/>
      </w:divBdr>
      <w:divsChild>
        <w:div w:id="1368025493">
          <w:marLeft w:val="0"/>
          <w:marRight w:val="0"/>
          <w:marTop w:val="0"/>
          <w:marBottom w:val="0"/>
          <w:divBdr>
            <w:top w:val="none" w:sz="0" w:space="0" w:color="auto"/>
            <w:left w:val="none" w:sz="0" w:space="0" w:color="auto"/>
            <w:bottom w:val="none" w:sz="0" w:space="0" w:color="auto"/>
            <w:right w:val="none" w:sz="0" w:space="0" w:color="auto"/>
          </w:divBdr>
          <w:divsChild>
            <w:div w:id="1605309590">
              <w:marLeft w:val="0"/>
              <w:marRight w:val="0"/>
              <w:marTop w:val="0"/>
              <w:marBottom w:val="0"/>
              <w:divBdr>
                <w:top w:val="none" w:sz="0" w:space="0" w:color="auto"/>
                <w:left w:val="none" w:sz="0" w:space="0" w:color="auto"/>
                <w:bottom w:val="none" w:sz="0" w:space="0" w:color="auto"/>
                <w:right w:val="none" w:sz="0" w:space="0" w:color="auto"/>
              </w:divBdr>
              <w:divsChild>
                <w:div w:id="305820316">
                  <w:marLeft w:val="0"/>
                  <w:marRight w:val="0"/>
                  <w:marTop w:val="0"/>
                  <w:marBottom w:val="0"/>
                  <w:divBdr>
                    <w:top w:val="none" w:sz="0" w:space="0" w:color="auto"/>
                    <w:left w:val="none" w:sz="0" w:space="0" w:color="auto"/>
                    <w:bottom w:val="none" w:sz="0" w:space="0" w:color="auto"/>
                    <w:right w:val="none" w:sz="0" w:space="0" w:color="auto"/>
                  </w:divBdr>
                </w:div>
                <w:div w:id="896473480">
                  <w:marLeft w:val="0"/>
                  <w:marRight w:val="0"/>
                  <w:marTop w:val="0"/>
                  <w:marBottom w:val="0"/>
                  <w:divBdr>
                    <w:top w:val="none" w:sz="0" w:space="0" w:color="auto"/>
                    <w:left w:val="none" w:sz="0" w:space="0" w:color="auto"/>
                    <w:bottom w:val="none" w:sz="0" w:space="0" w:color="auto"/>
                    <w:right w:val="none" w:sz="0" w:space="0" w:color="auto"/>
                  </w:divBdr>
                </w:div>
                <w:div w:id="1565293914">
                  <w:marLeft w:val="0"/>
                  <w:marRight w:val="0"/>
                  <w:marTop w:val="0"/>
                  <w:marBottom w:val="0"/>
                  <w:divBdr>
                    <w:top w:val="none" w:sz="0" w:space="0" w:color="auto"/>
                    <w:left w:val="none" w:sz="0" w:space="0" w:color="auto"/>
                    <w:bottom w:val="none" w:sz="0" w:space="0" w:color="auto"/>
                    <w:right w:val="none" w:sz="0" w:space="0" w:color="auto"/>
                  </w:divBdr>
                </w:div>
                <w:div w:id="1585147805">
                  <w:marLeft w:val="0"/>
                  <w:marRight w:val="0"/>
                  <w:marTop w:val="0"/>
                  <w:marBottom w:val="0"/>
                  <w:divBdr>
                    <w:top w:val="none" w:sz="0" w:space="0" w:color="auto"/>
                    <w:left w:val="none" w:sz="0" w:space="0" w:color="auto"/>
                    <w:bottom w:val="none" w:sz="0" w:space="0" w:color="auto"/>
                    <w:right w:val="none" w:sz="0" w:space="0" w:color="auto"/>
                  </w:divBdr>
                </w:div>
                <w:div w:id="177570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564094">
      <w:bodyDiv w:val="1"/>
      <w:marLeft w:val="0"/>
      <w:marRight w:val="0"/>
      <w:marTop w:val="0"/>
      <w:marBottom w:val="0"/>
      <w:divBdr>
        <w:top w:val="none" w:sz="0" w:space="0" w:color="auto"/>
        <w:left w:val="none" w:sz="0" w:space="0" w:color="auto"/>
        <w:bottom w:val="none" w:sz="0" w:space="0" w:color="auto"/>
        <w:right w:val="none" w:sz="0" w:space="0" w:color="auto"/>
      </w:divBdr>
      <w:divsChild>
        <w:div w:id="454106862">
          <w:marLeft w:val="0"/>
          <w:marRight w:val="0"/>
          <w:marTop w:val="0"/>
          <w:marBottom w:val="0"/>
          <w:divBdr>
            <w:top w:val="none" w:sz="0" w:space="0" w:color="auto"/>
            <w:left w:val="none" w:sz="0" w:space="0" w:color="auto"/>
            <w:bottom w:val="none" w:sz="0" w:space="0" w:color="auto"/>
            <w:right w:val="none" w:sz="0" w:space="0" w:color="auto"/>
          </w:divBdr>
          <w:divsChild>
            <w:div w:id="1640379206">
              <w:marLeft w:val="0"/>
              <w:marRight w:val="0"/>
              <w:marTop w:val="0"/>
              <w:marBottom w:val="0"/>
              <w:divBdr>
                <w:top w:val="none" w:sz="0" w:space="0" w:color="auto"/>
                <w:left w:val="none" w:sz="0" w:space="0" w:color="auto"/>
                <w:bottom w:val="none" w:sz="0" w:space="0" w:color="auto"/>
                <w:right w:val="none" w:sz="0" w:space="0" w:color="auto"/>
              </w:divBdr>
              <w:divsChild>
                <w:div w:id="3638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699592">
      <w:bodyDiv w:val="1"/>
      <w:marLeft w:val="0"/>
      <w:marRight w:val="0"/>
      <w:marTop w:val="0"/>
      <w:marBottom w:val="0"/>
      <w:divBdr>
        <w:top w:val="none" w:sz="0" w:space="0" w:color="auto"/>
        <w:left w:val="none" w:sz="0" w:space="0" w:color="auto"/>
        <w:bottom w:val="none" w:sz="0" w:space="0" w:color="auto"/>
        <w:right w:val="none" w:sz="0" w:space="0" w:color="auto"/>
      </w:divBdr>
      <w:divsChild>
        <w:div w:id="70084323">
          <w:marLeft w:val="0"/>
          <w:marRight w:val="0"/>
          <w:marTop w:val="0"/>
          <w:marBottom w:val="0"/>
          <w:divBdr>
            <w:top w:val="none" w:sz="0" w:space="0" w:color="auto"/>
            <w:left w:val="none" w:sz="0" w:space="0" w:color="auto"/>
            <w:bottom w:val="none" w:sz="0" w:space="0" w:color="auto"/>
            <w:right w:val="none" w:sz="0" w:space="0" w:color="auto"/>
          </w:divBdr>
          <w:divsChild>
            <w:div w:id="2002392643">
              <w:marLeft w:val="0"/>
              <w:marRight w:val="0"/>
              <w:marTop w:val="0"/>
              <w:marBottom w:val="0"/>
              <w:divBdr>
                <w:top w:val="none" w:sz="0" w:space="0" w:color="auto"/>
                <w:left w:val="none" w:sz="0" w:space="0" w:color="auto"/>
                <w:bottom w:val="none" w:sz="0" w:space="0" w:color="auto"/>
                <w:right w:val="none" w:sz="0" w:space="0" w:color="auto"/>
              </w:divBdr>
              <w:divsChild>
                <w:div w:id="14647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06366">
      <w:bodyDiv w:val="1"/>
      <w:marLeft w:val="0"/>
      <w:marRight w:val="0"/>
      <w:marTop w:val="0"/>
      <w:marBottom w:val="0"/>
      <w:divBdr>
        <w:top w:val="none" w:sz="0" w:space="0" w:color="auto"/>
        <w:left w:val="none" w:sz="0" w:space="0" w:color="auto"/>
        <w:bottom w:val="none" w:sz="0" w:space="0" w:color="auto"/>
        <w:right w:val="none" w:sz="0" w:space="0" w:color="auto"/>
      </w:divBdr>
      <w:divsChild>
        <w:div w:id="90516134">
          <w:marLeft w:val="0"/>
          <w:marRight w:val="0"/>
          <w:marTop w:val="0"/>
          <w:marBottom w:val="0"/>
          <w:divBdr>
            <w:top w:val="none" w:sz="0" w:space="0" w:color="auto"/>
            <w:left w:val="none" w:sz="0" w:space="0" w:color="auto"/>
            <w:bottom w:val="none" w:sz="0" w:space="0" w:color="auto"/>
            <w:right w:val="none" w:sz="0" w:space="0" w:color="auto"/>
          </w:divBdr>
          <w:divsChild>
            <w:div w:id="1093670987">
              <w:marLeft w:val="0"/>
              <w:marRight w:val="0"/>
              <w:marTop w:val="0"/>
              <w:marBottom w:val="0"/>
              <w:divBdr>
                <w:top w:val="none" w:sz="0" w:space="0" w:color="auto"/>
                <w:left w:val="none" w:sz="0" w:space="0" w:color="auto"/>
                <w:bottom w:val="none" w:sz="0" w:space="0" w:color="auto"/>
                <w:right w:val="none" w:sz="0" w:space="0" w:color="auto"/>
              </w:divBdr>
              <w:divsChild>
                <w:div w:id="131282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736631">
      <w:bodyDiv w:val="1"/>
      <w:marLeft w:val="0"/>
      <w:marRight w:val="0"/>
      <w:marTop w:val="0"/>
      <w:marBottom w:val="0"/>
      <w:divBdr>
        <w:top w:val="none" w:sz="0" w:space="0" w:color="auto"/>
        <w:left w:val="none" w:sz="0" w:space="0" w:color="auto"/>
        <w:bottom w:val="none" w:sz="0" w:space="0" w:color="auto"/>
        <w:right w:val="none" w:sz="0" w:space="0" w:color="auto"/>
      </w:divBdr>
      <w:divsChild>
        <w:div w:id="1692343943">
          <w:marLeft w:val="0"/>
          <w:marRight w:val="0"/>
          <w:marTop w:val="0"/>
          <w:marBottom w:val="0"/>
          <w:divBdr>
            <w:top w:val="none" w:sz="0" w:space="0" w:color="auto"/>
            <w:left w:val="none" w:sz="0" w:space="0" w:color="auto"/>
            <w:bottom w:val="none" w:sz="0" w:space="0" w:color="auto"/>
            <w:right w:val="none" w:sz="0" w:space="0" w:color="auto"/>
          </w:divBdr>
          <w:divsChild>
            <w:div w:id="259876737">
              <w:marLeft w:val="0"/>
              <w:marRight w:val="0"/>
              <w:marTop w:val="0"/>
              <w:marBottom w:val="0"/>
              <w:divBdr>
                <w:top w:val="none" w:sz="0" w:space="0" w:color="auto"/>
                <w:left w:val="none" w:sz="0" w:space="0" w:color="auto"/>
                <w:bottom w:val="none" w:sz="0" w:space="0" w:color="auto"/>
                <w:right w:val="none" w:sz="0" w:space="0" w:color="auto"/>
              </w:divBdr>
              <w:divsChild>
                <w:div w:id="87237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375195">
      <w:bodyDiv w:val="1"/>
      <w:marLeft w:val="0"/>
      <w:marRight w:val="0"/>
      <w:marTop w:val="0"/>
      <w:marBottom w:val="0"/>
      <w:divBdr>
        <w:top w:val="none" w:sz="0" w:space="0" w:color="auto"/>
        <w:left w:val="none" w:sz="0" w:space="0" w:color="auto"/>
        <w:bottom w:val="none" w:sz="0" w:space="0" w:color="auto"/>
        <w:right w:val="none" w:sz="0" w:space="0" w:color="auto"/>
      </w:divBdr>
    </w:div>
    <w:div w:id="921721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458">
          <w:marLeft w:val="0"/>
          <w:marRight w:val="0"/>
          <w:marTop w:val="0"/>
          <w:marBottom w:val="0"/>
          <w:divBdr>
            <w:top w:val="none" w:sz="0" w:space="0" w:color="auto"/>
            <w:left w:val="none" w:sz="0" w:space="0" w:color="auto"/>
            <w:bottom w:val="none" w:sz="0" w:space="0" w:color="auto"/>
            <w:right w:val="none" w:sz="0" w:space="0" w:color="auto"/>
          </w:divBdr>
          <w:divsChild>
            <w:div w:id="17067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53044">
      <w:bodyDiv w:val="1"/>
      <w:marLeft w:val="0"/>
      <w:marRight w:val="0"/>
      <w:marTop w:val="0"/>
      <w:marBottom w:val="0"/>
      <w:divBdr>
        <w:top w:val="none" w:sz="0" w:space="0" w:color="auto"/>
        <w:left w:val="none" w:sz="0" w:space="0" w:color="auto"/>
        <w:bottom w:val="none" w:sz="0" w:space="0" w:color="auto"/>
        <w:right w:val="none" w:sz="0" w:space="0" w:color="auto"/>
      </w:divBdr>
    </w:div>
    <w:div w:id="931664947">
      <w:bodyDiv w:val="1"/>
      <w:marLeft w:val="0"/>
      <w:marRight w:val="0"/>
      <w:marTop w:val="0"/>
      <w:marBottom w:val="0"/>
      <w:divBdr>
        <w:top w:val="none" w:sz="0" w:space="0" w:color="auto"/>
        <w:left w:val="none" w:sz="0" w:space="0" w:color="auto"/>
        <w:bottom w:val="none" w:sz="0" w:space="0" w:color="auto"/>
        <w:right w:val="none" w:sz="0" w:space="0" w:color="auto"/>
      </w:divBdr>
      <w:divsChild>
        <w:div w:id="1450973127">
          <w:marLeft w:val="0"/>
          <w:marRight w:val="0"/>
          <w:marTop w:val="0"/>
          <w:marBottom w:val="0"/>
          <w:divBdr>
            <w:top w:val="none" w:sz="0" w:space="0" w:color="auto"/>
            <w:left w:val="none" w:sz="0" w:space="0" w:color="auto"/>
            <w:bottom w:val="none" w:sz="0" w:space="0" w:color="auto"/>
            <w:right w:val="none" w:sz="0" w:space="0" w:color="auto"/>
          </w:divBdr>
          <w:divsChild>
            <w:div w:id="756246924">
              <w:marLeft w:val="0"/>
              <w:marRight w:val="0"/>
              <w:marTop w:val="0"/>
              <w:marBottom w:val="0"/>
              <w:divBdr>
                <w:top w:val="none" w:sz="0" w:space="0" w:color="auto"/>
                <w:left w:val="none" w:sz="0" w:space="0" w:color="auto"/>
                <w:bottom w:val="none" w:sz="0" w:space="0" w:color="auto"/>
                <w:right w:val="none" w:sz="0" w:space="0" w:color="auto"/>
              </w:divBdr>
              <w:divsChild>
                <w:div w:id="17032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795854">
      <w:bodyDiv w:val="1"/>
      <w:marLeft w:val="0"/>
      <w:marRight w:val="0"/>
      <w:marTop w:val="0"/>
      <w:marBottom w:val="0"/>
      <w:divBdr>
        <w:top w:val="none" w:sz="0" w:space="0" w:color="auto"/>
        <w:left w:val="none" w:sz="0" w:space="0" w:color="auto"/>
        <w:bottom w:val="none" w:sz="0" w:space="0" w:color="auto"/>
        <w:right w:val="none" w:sz="0" w:space="0" w:color="auto"/>
      </w:divBdr>
      <w:divsChild>
        <w:div w:id="1044713368">
          <w:marLeft w:val="0"/>
          <w:marRight w:val="0"/>
          <w:marTop w:val="0"/>
          <w:marBottom w:val="0"/>
          <w:divBdr>
            <w:top w:val="none" w:sz="0" w:space="0" w:color="auto"/>
            <w:left w:val="none" w:sz="0" w:space="0" w:color="auto"/>
            <w:bottom w:val="none" w:sz="0" w:space="0" w:color="auto"/>
            <w:right w:val="none" w:sz="0" w:space="0" w:color="auto"/>
          </w:divBdr>
          <w:divsChild>
            <w:div w:id="556087919">
              <w:marLeft w:val="0"/>
              <w:marRight w:val="0"/>
              <w:marTop w:val="0"/>
              <w:marBottom w:val="0"/>
              <w:divBdr>
                <w:top w:val="none" w:sz="0" w:space="0" w:color="auto"/>
                <w:left w:val="none" w:sz="0" w:space="0" w:color="auto"/>
                <w:bottom w:val="none" w:sz="0" w:space="0" w:color="auto"/>
                <w:right w:val="none" w:sz="0" w:space="0" w:color="auto"/>
              </w:divBdr>
              <w:divsChild>
                <w:div w:id="58715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484912">
      <w:bodyDiv w:val="1"/>
      <w:marLeft w:val="0"/>
      <w:marRight w:val="0"/>
      <w:marTop w:val="0"/>
      <w:marBottom w:val="0"/>
      <w:divBdr>
        <w:top w:val="none" w:sz="0" w:space="0" w:color="auto"/>
        <w:left w:val="none" w:sz="0" w:space="0" w:color="auto"/>
        <w:bottom w:val="none" w:sz="0" w:space="0" w:color="auto"/>
        <w:right w:val="none" w:sz="0" w:space="0" w:color="auto"/>
      </w:divBdr>
      <w:divsChild>
        <w:div w:id="972642118">
          <w:marLeft w:val="0"/>
          <w:marRight w:val="0"/>
          <w:marTop w:val="0"/>
          <w:marBottom w:val="0"/>
          <w:divBdr>
            <w:top w:val="none" w:sz="0" w:space="0" w:color="auto"/>
            <w:left w:val="none" w:sz="0" w:space="0" w:color="auto"/>
            <w:bottom w:val="none" w:sz="0" w:space="0" w:color="auto"/>
            <w:right w:val="none" w:sz="0" w:space="0" w:color="auto"/>
          </w:divBdr>
          <w:divsChild>
            <w:div w:id="554661781">
              <w:marLeft w:val="0"/>
              <w:marRight w:val="0"/>
              <w:marTop w:val="0"/>
              <w:marBottom w:val="0"/>
              <w:divBdr>
                <w:top w:val="none" w:sz="0" w:space="0" w:color="auto"/>
                <w:left w:val="none" w:sz="0" w:space="0" w:color="auto"/>
                <w:bottom w:val="none" w:sz="0" w:space="0" w:color="auto"/>
                <w:right w:val="none" w:sz="0" w:space="0" w:color="auto"/>
              </w:divBdr>
              <w:divsChild>
                <w:div w:id="11012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99903">
      <w:bodyDiv w:val="1"/>
      <w:marLeft w:val="0"/>
      <w:marRight w:val="0"/>
      <w:marTop w:val="0"/>
      <w:marBottom w:val="0"/>
      <w:divBdr>
        <w:top w:val="none" w:sz="0" w:space="0" w:color="auto"/>
        <w:left w:val="none" w:sz="0" w:space="0" w:color="auto"/>
        <w:bottom w:val="none" w:sz="0" w:space="0" w:color="auto"/>
        <w:right w:val="none" w:sz="0" w:space="0" w:color="auto"/>
      </w:divBdr>
      <w:divsChild>
        <w:div w:id="1412432951">
          <w:marLeft w:val="0"/>
          <w:marRight w:val="0"/>
          <w:marTop w:val="0"/>
          <w:marBottom w:val="0"/>
          <w:divBdr>
            <w:top w:val="none" w:sz="0" w:space="0" w:color="auto"/>
            <w:left w:val="none" w:sz="0" w:space="0" w:color="auto"/>
            <w:bottom w:val="none" w:sz="0" w:space="0" w:color="auto"/>
            <w:right w:val="none" w:sz="0" w:space="0" w:color="auto"/>
          </w:divBdr>
          <w:divsChild>
            <w:div w:id="1812403330">
              <w:marLeft w:val="0"/>
              <w:marRight w:val="0"/>
              <w:marTop w:val="0"/>
              <w:marBottom w:val="0"/>
              <w:divBdr>
                <w:top w:val="none" w:sz="0" w:space="0" w:color="auto"/>
                <w:left w:val="none" w:sz="0" w:space="0" w:color="auto"/>
                <w:bottom w:val="none" w:sz="0" w:space="0" w:color="auto"/>
                <w:right w:val="none" w:sz="0" w:space="0" w:color="auto"/>
              </w:divBdr>
              <w:divsChild>
                <w:div w:id="424349196">
                  <w:marLeft w:val="0"/>
                  <w:marRight w:val="0"/>
                  <w:marTop w:val="0"/>
                  <w:marBottom w:val="0"/>
                  <w:divBdr>
                    <w:top w:val="none" w:sz="0" w:space="0" w:color="auto"/>
                    <w:left w:val="none" w:sz="0" w:space="0" w:color="auto"/>
                    <w:bottom w:val="none" w:sz="0" w:space="0" w:color="auto"/>
                    <w:right w:val="none" w:sz="0" w:space="0" w:color="auto"/>
                  </w:divBdr>
                  <w:divsChild>
                    <w:div w:id="1176773031">
                      <w:marLeft w:val="0"/>
                      <w:marRight w:val="0"/>
                      <w:marTop w:val="0"/>
                      <w:marBottom w:val="0"/>
                      <w:divBdr>
                        <w:top w:val="none" w:sz="0" w:space="0" w:color="auto"/>
                        <w:left w:val="none" w:sz="0" w:space="0" w:color="auto"/>
                        <w:bottom w:val="none" w:sz="0" w:space="0" w:color="auto"/>
                        <w:right w:val="none" w:sz="0" w:space="0" w:color="auto"/>
                      </w:divBdr>
                      <w:divsChild>
                        <w:div w:id="239877072">
                          <w:marLeft w:val="0"/>
                          <w:marRight w:val="0"/>
                          <w:marTop w:val="0"/>
                          <w:marBottom w:val="0"/>
                          <w:divBdr>
                            <w:top w:val="none" w:sz="0" w:space="0" w:color="auto"/>
                            <w:left w:val="none" w:sz="0" w:space="0" w:color="auto"/>
                            <w:bottom w:val="none" w:sz="0" w:space="0" w:color="auto"/>
                            <w:right w:val="none" w:sz="0" w:space="0" w:color="auto"/>
                          </w:divBdr>
                          <w:divsChild>
                            <w:div w:id="2030060162">
                              <w:marLeft w:val="0"/>
                              <w:marRight w:val="0"/>
                              <w:marTop w:val="0"/>
                              <w:marBottom w:val="0"/>
                              <w:divBdr>
                                <w:top w:val="none" w:sz="0" w:space="0" w:color="auto"/>
                                <w:left w:val="none" w:sz="0" w:space="0" w:color="auto"/>
                                <w:bottom w:val="none" w:sz="0" w:space="0" w:color="auto"/>
                                <w:right w:val="none" w:sz="0" w:space="0" w:color="auto"/>
                              </w:divBdr>
                              <w:divsChild>
                                <w:div w:id="184257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7992585">
      <w:bodyDiv w:val="1"/>
      <w:marLeft w:val="0"/>
      <w:marRight w:val="0"/>
      <w:marTop w:val="0"/>
      <w:marBottom w:val="0"/>
      <w:divBdr>
        <w:top w:val="none" w:sz="0" w:space="0" w:color="auto"/>
        <w:left w:val="none" w:sz="0" w:space="0" w:color="auto"/>
        <w:bottom w:val="none" w:sz="0" w:space="0" w:color="auto"/>
        <w:right w:val="none" w:sz="0" w:space="0" w:color="auto"/>
      </w:divBdr>
    </w:div>
    <w:div w:id="1053190349">
      <w:bodyDiv w:val="1"/>
      <w:marLeft w:val="0"/>
      <w:marRight w:val="0"/>
      <w:marTop w:val="0"/>
      <w:marBottom w:val="0"/>
      <w:divBdr>
        <w:top w:val="none" w:sz="0" w:space="0" w:color="auto"/>
        <w:left w:val="none" w:sz="0" w:space="0" w:color="auto"/>
        <w:bottom w:val="none" w:sz="0" w:space="0" w:color="auto"/>
        <w:right w:val="none" w:sz="0" w:space="0" w:color="auto"/>
      </w:divBdr>
      <w:divsChild>
        <w:div w:id="966813381">
          <w:marLeft w:val="0"/>
          <w:marRight w:val="0"/>
          <w:marTop w:val="0"/>
          <w:marBottom w:val="0"/>
          <w:divBdr>
            <w:top w:val="none" w:sz="0" w:space="0" w:color="auto"/>
            <w:left w:val="none" w:sz="0" w:space="0" w:color="auto"/>
            <w:bottom w:val="none" w:sz="0" w:space="0" w:color="auto"/>
            <w:right w:val="none" w:sz="0" w:space="0" w:color="auto"/>
          </w:divBdr>
        </w:div>
        <w:div w:id="1823353540">
          <w:marLeft w:val="0"/>
          <w:marRight w:val="0"/>
          <w:marTop w:val="0"/>
          <w:marBottom w:val="0"/>
          <w:divBdr>
            <w:top w:val="none" w:sz="0" w:space="0" w:color="auto"/>
            <w:left w:val="none" w:sz="0" w:space="0" w:color="auto"/>
            <w:bottom w:val="none" w:sz="0" w:space="0" w:color="auto"/>
            <w:right w:val="none" w:sz="0" w:space="0" w:color="auto"/>
          </w:divBdr>
        </w:div>
      </w:divsChild>
    </w:div>
    <w:div w:id="1063991976">
      <w:bodyDiv w:val="1"/>
      <w:marLeft w:val="0"/>
      <w:marRight w:val="0"/>
      <w:marTop w:val="0"/>
      <w:marBottom w:val="0"/>
      <w:divBdr>
        <w:top w:val="none" w:sz="0" w:space="0" w:color="auto"/>
        <w:left w:val="none" w:sz="0" w:space="0" w:color="auto"/>
        <w:bottom w:val="none" w:sz="0" w:space="0" w:color="auto"/>
        <w:right w:val="none" w:sz="0" w:space="0" w:color="auto"/>
      </w:divBdr>
      <w:divsChild>
        <w:div w:id="1219785838">
          <w:marLeft w:val="0"/>
          <w:marRight w:val="0"/>
          <w:marTop w:val="0"/>
          <w:marBottom w:val="0"/>
          <w:divBdr>
            <w:top w:val="none" w:sz="0" w:space="0" w:color="auto"/>
            <w:left w:val="none" w:sz="0" w:space="0" w:color="auto"/>
            <w:bottom w:val="none" w:sz="0" w:space="0" w:color="auto"/>
            <w:right w:val="none" w:sz="0" w:space="0" w:color="auto"/>
          </w:divBdr>
          <w:divsChild>
            <w:div w:id="1814562808">
              <w:marLeft w:val="0"/>
              <w:marRight w:val="0"/>
              <w:marTop w:val="0"/>
              <w:marBottom w:val="0"/>
              <w:divBdr>
                <w:top w:val="none" w:sz="0" w:space="0" w:color="auto"/>
                <w:left w:val="none" w:sz="0" w:space="0" w:color="auto"/>
                <w:bottom w:val="none" w:sz="0" w:space="0" w:color="auto"/>
                <w:right w:val="none" w:sz="0" w:space="0" w:color="auto"/>
              </w:divBdr>
              <w:divsChild>
                <w:div w:id="1885679325">
                  <w:marLeft w:val="0"/>
                  <w:marRight w:val="0"/>
                  <w:marTop w:val="0"/>
                  <w:marBottom w:val="0"/>
                  <w:divBdr>
                    <w:top w:val="none" w:sz="0" w:space="0" w:color="auto"/>
                    <w:left w:val="none" w:sz="0" w:space="0" w:color="auto"/>
                    <w:bottom w:val="none" w:sz="0" w:space="0" w:color="auto"/>
                    <w:right w:val="none" w:sz="0" w:space="0" w:color="auto"/>
                  </w:divBdr>
                  <w:divsChild>
                    <w:div w:id="1804079979">
                      <w:marLeft w:val="0"/>
                      <w:marRight w:val="0"/>
                      <w:marTop w:val="0"/>
                      <w:marBottom w:val="0"/>
                      <w:divBdr>
                        <w:top w:val="none" w:sz="0" w:space="0" w:color="auto"/>
                        <w:left w:val="none" w:sz="0" w:space="0" w:color="auto"/>
                        <w:bottom w:val="none" w:sz="0" w:space="0" w:color="auto"/>
                        <w:right w:val="none" w:sz="0" w:space="0" w:color="auto"/>
                      </w:divBdr>
                      <w:divsChild>
                        <w:div w:id="754016839">
                          <w:marLeft w:val="0"/>
                          <w:marRight w:val="0"/>
                          <w:marTop w:val="0"/>
                          <w:marBottom w:val="0"/>
                          <w:divBdr>
                            <w:top w:val="none" w:sz="0" w:space="0" w:color="auto"/>
                            <w:left w:val="none" w:sz="0" w:space="0" w:color="auto"/>
                            <w:bottom w:val="none" w:sz="0" w:space="0" w:color="auto"/>
                            <w:right w:val="none" w:sz="0" w:space="0" w:color="auto"/>
                          </w:divBdr>
                          <w:divsChild>
                            <w:div w:id="1357199188">
                              <w:marLeft w:val="0"/>
                              <w:marRight w:val="0"/>
                              <w:marTop w:val="0"/>
                              <w:marBottom w:val="0"/>
                              <w:divBdr>
                                <w:top w:val="none" w:sz="0" w:space="0" w:color="auto"/>
                                <w:left w:val="none" w:sz="0" w:space="0" w:color="auto"/>
                                <w:bottom w:val="none" w:sz="0" w:space="0" w:color="auto"/>
                                <w:right w:val="none" w:sz="0" w:space="0" w:color="auto"/>
                              </w:divBdr>
                              <w:divsChild>
                                <w:div w:id="207654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032062">
      <w:bodyDiv w:val="1"/>
      <w:marLeft w:val="0"/>
      <w:marRight w:val="0"/>
      <w:marTop w:val="0"/>
      <w:marBottom w:val="0"/>
      <w:divBdr>
        <w:top w:val="none" w:sz="0" w:space="0" w:color="auto"/>
        <w:left w:val="none" w:sz="0" w:space="0" w:color="auto"/>
        <w:bottom w:val="none" w:sz="0" w:space="0" w:color="auto"/>
        <w:right w:val="none" w:sz="0" w:space="0" w:color="auto"/>
      </w:divBdr>
    </w:div>
    <w:div w:id="1071469926">
      <w:bodyDiv w:val="1"/>
      <w:marLeft w:val="0"/>
      <w:marRight w:val="0"/>
      <w:marTop w:val="0"/>
      <w:marBottom w:val="0"/>
      <w:divBdr>
        <w:top w:val="none" w:sz="0" w:space="0" w:color="auto"/>
        <w:left w:val="none" w:sz="0" w:space="0" w:color="auto"/>
        <w:bottom w:val="none" w:sz="0" w:space="0" w:color="auto"/>
        <w:right w:val="none" w:sz="0" w:space="0" w:color="auto"/>
      </w:divBdr>
    </w:div>
    <w:div w:id="1084111515">
      <w:bodyDiv w:val="1"/>
      <w:marLeft w:val="0"/>
      <w:marRight w:val="0"/>
      <w:marTop w:val="0"/>
      <w:marBottom w:val="0"/>
      <w:divBdr>
        <w:top w:val="none" w:sz="0" w:space="0" w:color="auto"/>
        <w:left w:val="none" w:sz="0" w:space="0" w:color="auto"/>
        <w:bottom w:val="none" w:sz="0" w:space="0" w:color="auto"/>
        <w:right w:val="none" w:sz="0" w:space="0" w:color="auto"/>
      </w:divBdr>
    </w:div>
    <w:div w:id="1122113749">
      <w:bodyDiv w:val="1"/>
      <w:marLeft w:val="0"/>
      <w:marRight w:val="0"/>
      <w:marTop w:val="0"/>
      <w:marBottom w:val="0"/>
      <w:divBdr>
        <w:top w:val="none" w:sz="0" w:space="0" w:color="auto"/>
        <w:left w:val="none" w:sz="0" w:space="0" w:color="auto"/>
        <w:bottom w:val="none" w:sz="0" w:space="0" w:color="auto"/>
        <w:right w:val="none" w:sz="0" w:space="0" w:color="auto"/>
      </w:divBdr>
    </w:div>
    <w:div w:id="1135760265">
      <w:bodyDiv w:val="1"/>
      <w:marLeft w:val="0"/>
      <w:marRight w:val="0"/>
      <w:marTop w:val="0"/>
      <w:marBottom w:val="0"/>
      <w:divBdr>
        <w:top w:val="none" w:sz="0" w:space="0" w:color="auto"/>
        <w:left w:val="none" w:sz="0" w:space="0" w:color="auto"/>
        <w:bottom w:val="none" w:sz="0" w:space="0" w:color="auto"/>
        <w:right w:val="none" w:sz="0" w:space="0" w:color="auto"/>
      </w:divBdr>
    </w:div>
    <w:div w:id="1140615482">
      <w:bodyDiv w:val="1"/>
      <w:marLeft w:val="0"/>
      <w:marRight w:val="0"/>
      <w:marTop w:val="0"/>
      <w:marBottom w:val="0"/>
      <w:divBdr>
        <w:top w:val="none" w:sz="0" w:space="0" w:color="auto"/>
        <w:left w:val="none" w:sz="0" w:space="0" w:color="auto"/>
        <w:bottom w:val="none" w:sz="0" w:space="0" w:color="auto"/>
        <w:right w:val="none" w:sz="0" w:space="0" w:color="auto"/>
      </w:divBdr>
      <w:divsChild>
        <w:div w:id="1955087760">
          <w:marLeft w:val="0"/>
          <w:marRight w:val="0"/>
          <w:marTop w:val="0"/>
          <w:marBottom w:val="0"/>
          <w:divBdr>
            <w:top w:val="none" w:sz="0" w:space="0" w:color="auto"/>
            <w:left w:val="none" w:sz="0" w:space="0" w:color="auto"/>
            <w:bottom w:val="none" w:sz="0" w:space="0" w:color="auto"/>
            <w:right w:val="none" w:sz="0" w:space="0" w:color="auto"/>
          </w:divBdr>
          <w:divsChild>
            <w:div w:id="823551063">
              <w:marLeft w:val="0"/>
              <w:marRight w:val="0"/>
              <w:marTop w:val="0"/>
              <w:marBottom w:val="0"/>
              <w:divBdr>
                <w:top w:val="none" w:sz="0" w:space="0" w:color="auto"/>
                <w:left w:val="none" w:sz="0" w:space="0" w:color="auto"/>
                <w:bottom w:val="none" w:sz="0" w:space="0" w:color="auto"/>
                <w:right w:val="none" w:sz="0" w:space="0" w:color="auto"/>
              </w:divBdr>
              <w:divsChild>
                <w:div w:id="1351105655">
                  <w:marLeft w:val="0"/>
                  <w:marRight w:val="0"/>
                  <w:marTop w:val="0"/>
                  <w:marBottom w:val="0"/>
                  <w:divBdr>
                    <w:top w:val="none" w:sz="0" w:space="0" w:color="auto"/>
                    <w:left w:val="none" w:sz="0" w:space="0" w:color="auto"/>
                    <w:bottom w:val="none" w:sz="0" w:space="0" w:color="auto"/>
                    <w:right w:val="none" w:sz="0" w:space="0" w:color="auto"/>
                  </w:divBdr>
                  <w:divsChild>
                    <w:div w:id="291181538">
                      <w:marLeft w:val="0"/>
                      <w:marRight w:val="0"/>
                      <w:marTop w:val="0"/>
                      <w:marBottom w:val="0"/>
                      <w:divBdr>
                        <w:top w:val="none" w:sz="0" w:space="0" w:color="auto"/>
                        <w:left w:val="none" w:sz="0" w:space="0" w:color="auto"/>
                        <w:bottom w:val="none" w:sz="0" w:space="0" w:color="auto"/>
                        <w:right w:val="none" w:sz="0" w:space="0" w:color="auto"/>
                      </w:divBdr>
                      <w:divsChild>
                        <w:div w:id="297421890">
                          <w:marLeft w:val="0"/>
                          <w:marRight w:val="0"/>
                          <w:marTop w:val="0"/>
                          <w:marBottom w:val="0"/>
                          <w:divBdr>
                            <w:top w:val="none" w:sz="0" w:space="0" w:color="auto"/>
                            <w:left w:val="none" w:sz="0" w:space="0" w:color="auto"/>
                            <w:bottom w:val="none" w:sz="0" w:space="0" w:color="auto"/>
                            <w:right w:val="none" w:sz="0" w:space="0" w:color="auto"/>
                          </w:divBdr>
                          <w:divsChild>
                            <w:div w:id="1018585896">
                              <w:marLeft w:val="0"/>
                              <w:marRight w:val="0"/>
                              <w:marTop w:val="0"/>
                              <w:marBottom w:val="0"/>
                              <w:divBdr>
                                <w:top w:val="none" w:sz="0" w:space="0" w:color="auto"/>
                                <w:left w:val="none" w:sz="0" w:space="0" w:color="auto"/>
                                <w:bottom w:val="none" w:sz="0" w:space="0" w:color="auto"/>
                                <w:right w:val="none" w:sz="0" w:space="0" w:color="auto"/>
                              </w:divBdr>
                              <w:divsChild>
                                <w:div w:id="39631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4959934">
      <w:bodyDiv w:val="1"/>
      <w:marLeft w:val="0"/>
      <w:marRight w:val="0"/>
      <w:marTop w:val="0"/>
      <w:marBottom w:val="0"/>
      <w:divBdr>
        <w:top w:val="none" w:sz="0" w:space="0" w:color="auto"/>
        <w:left w:val="none" w:sz="0" w:space="0" w:color="auto"/>
        <w:bottom w:val="none" w:sz="0" w:space="0" w:color="auto"/>
        <w:right w:val="none" w:sz="0" w:space="0" w:color="auto"/>
      </w:divBdr>
      <w:divsChild>
        <w:div w:id="277957572">
          <w:marLeft w:val="0"/>
          <w:marRight w:val="0"/>
          <w:marTop w:val="0"/>
          <w:marBottom w:val="0"/>
          <w:divBdr>
            <w:top w:val="none" w:sz="0" w:space="0" w:color="auto"/>
            <w:left w:val="none" w:sz="0" w:space="0" w:color="auto"/>
            <w:bottom w:val="none" w:sz="0" w:space="0" w:color="auto"/>
            <w:right w:val="none" w:sz="0" w:space="0" w:color="auto"/>
          </w:divBdr>
          <w:divsChild>
            <w:div w:id="185019632">
              <w:marLeft w:val="0"/>
              <w:marRight w:val="0"/>
              <w:marTop w:val="0"/>
              <w:marBottom w:val="0"/>
              <w:divBdr>
                <w:top w:val="none" w:sz="0" w:space="0" w:color="auto"/>
                <w:left w:val="none" w:sz="0" w:space="0" w:color="auto"/>
                <w:bottom w:val="none" w:sz="0" w:space="0" w:color="auto"/>
                <w:right w:val="none" w:sz="0" w:space="0" w:color="auto"/>
              </w:divBdr>
              <w:divsChild>
                <w:div w:id="107193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297524">
      <w:bodyDiv w:val="1"/>
      <w:marLeft w:val="0"/>
      <w:marRight w:val="0"/>
      <w:marTop w:val="0"/>
      <w:marBottom w:val="0"/>
      <w:divBdr>
        <w:top w:val="none" w:sz="0" w:space="0" w:color="auto"/>
        <w:left w:val="none" w:sz="0" w:space="0" w:color="auto"/>
        <w:bottom w:val="none" w:sz="0" w:space="0" w:color="auto"/>
        <w:right w:val="none" w:sz="0" w:space="0" w:color="auto"/>
      </w:divBdr>
    </w:div>
    <w:div w:id="1218936699">
      <w:bodyDiv w:val="1"/>
      <w:marLeft w:val="0"/>
      <w:marRight w:val="0"/>
      <w:marTop w:val="0"/>
      <w:marBottom w:val="0"/>
      <w:divBdr>
        <w:top w:val="none" w:sz="0" w:space="0" w:color="auto"/>
        <w:left w:val="none" w:sz="0" w:space="0" w:color="auto"/>
        <w:bottom w:val="none" w:sz="0" w:space="0" w:color="auto"/>
        <w:right w:val="none" w:sz="0" w:space="0" w:color="auto"/>
      </w:divBdr>
      <w:divsChild>
        <w:div w:id="548617179">
          <w:marLeft w:val="0"/>
          <w:marRight w:val="0"/>
          <w:marTop w:val="0"/>
          <w:marBottom w:val="0"/>
          <w:divBdr>
            <w:top w:val="none" w:sz="0" w:space="0" w:color="auto"/>
            <w:left w:val="none" w:sz="0" w:space="0" w:color="auto"/>
            <w:bottom w:val="none" w:sz="0" w:space="0" w:color="auto"/>
            <w:right w:val="none" w:sz="0" w:space="0" w:color="auto"/>
          </w:divBdr>
          <w:divsChild>
            <w:div w:id="1617904445">
              <w:marLeft w:val="0"/>
              <w:marRight w:val="0"/>
              <w:marTop w:val="0"/>
              <w:marBottom w:val="0"/>
              <w:divBdr>
                <w:top w:val="none" w:sz="0" w:space="0" w:color="auto"/>
                <w:left w:val="none" w:sz="0" w:space="0" w:color="auto"/>
                <w:bottom w:val="none" w:sz="0" w:space="0" w:color="auto"/>
                <w:right w:val="none" w:sz="0" w:space="0" w:color="auto"/>
              </w:divBdr>
              <w:divsChild>
                <w:div w:id="78697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632016">
      <w:bodyDiv w:val="1"/>
      <w:marLeft w:val="0"/>
      <w:marRight w:val="0"/>
      <w:marTop w:val="0"/>
      <w:marBottom w:val="0"/>
      <w:divBdr>
        <w:top w:val="none" w:sz="0" w:space="0" w:color="auto"/>
        <w:left w:val="none" w:sz="0" w:space="0" w:color="auto"/>
        <w:bottom w:val="none" w:sz="0" w:space="0" w:color="auto"/>
        <w:right w:val="none" w:sz="0" w:space="0" w:color="auto"/>
      </w:divBdr>
      <w:divsChild>
        <w:div w:id="1831023528">
          <w:marLeft w:val="0"/>
          <w:marRight w:val="0"/>
          <w:marTop w:val="0"/>
          <w:marBottom w:val="0"/>
          <w:divBdr>
            <w:top w:val="none" w:sz="0" w:space="0" w:color="auto"/>
            <w:left w:val="none" w:sz="0" w:space="0" w:color="auto"/>
            <w:bottom w:val="none" w:sz="0" w:space="0" w:color="auto"/>
            <w:right w:val="none" w:sz="0" w:space="0" w:color="auto"/>
          </w:divBdr>
          <w:divsChild>
            <w:div w:id="1645235321">
              <w:marLeft w:val="0"/>
              <w:marRight w:val="0"/>
              <w:marTop w:val="0"/>
              <w:marBottom w:val="0"/>
              <w:divBdr>
                <w:top w:val="none" w:sz="0" w:space="0" w:color="auto"/>
                <w:left w:val="none" w:sz="0" w:space="0" w:color="auto"/>
                <w:bottom w:val="none" w:sz="0" w:space="0" w:color="auto"/>
                <w:right w:val="none" w:sz="0" w:space="0" w:color="auto"/>
              </w:divBdr>
              <w:divsChild>
                <w:div w:id="210117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96533">
      <w:bodyDiv w:val="1"/>
      <w:marLeft w:val="0"/>
      <w:marRight w:val="0"/>
      <w:marTop w:val="0"/>
      <w:marBottom w:val="0"/>
      <w:divBdr>
        <w:top w:val="none" w:sz="0" w:space="0" w:color="auto"/>
        <w:left w:val="none" w:sz="0" w:space="0" w:color="auto"/>
        <w:bottom w:val="none" w:sz="0" w:space="0" w:color="auto"/>
        <w:right w:val="none" w:sz="0" w:space="0" w:color="auto"/>
      </w:divBdr>
    </w:div>
    <w:div w:id="1345205817">
      <w:bodyDiv w:val="1"/>
      <w:marLeft w:val="0"/>
      <w:marRight w:val="0"/>
      <w:marTop w:val="0"/>
      <w:marBottom w:val="0"/>
      <w:divBdr>
        <w:top w:val="none" w:sz="0" w:space="0" w:color="auto"/>
        <w:left w:val="none" w:sz="0" w:space="0" w:color="auto"/>
        <w:bottom w:val="none" w:sz="0" w:space="0" w:color="auto"/>
        <w:right w:val="none" w:sz="0" w:space="0" w:color="auto"/>
      </w:divBdr>
      <w:divsChild>
        <w:div w:id="566767685">
          <w:marLeft w:val="0"/>
          <w:marRight w:val="0"/>
          <w:marTop w:val="0"/>
          <w:marBottom w:val="0"/>
          <w:divBdr>
            <w:top w:val="none" w:sz="0" w:space="0" w:color="auto"/>
            <w:left w:val="none" w:sz="0" w:space="0" w:color="auto"/>
            <w:bottom w:val="none" w:sz="0" w:space="0" w:color="auto"/>
            <w:right w:val="none" w:sz="0" w:space="0" w:color="auto"/>
          </w:divBdr>
          <w:divsChild>
            <w:div w:id="1878078979">
              <w:marLeft w:val="0"/>
              <w:marRight w:val="0"/>
              <w:marTop w:val="0"/>
              <w:marBottom w:val="0"/>
              <w:divBdr>
                <w:top w:val="none" w:sz="0" w:space="0" w:color="auto"/>
                <w:left w:val="none" w:sz="0" w:space="0" w:color="auto"/>
                <w:bottom w:val="none" w:sz="0" w:space="0" w:color="auto"/>
                <w:right w:val="none" w:sz="0" w:space="0" w:color="auto"/>
              </w:divBdr>
              <w:divsChild>
                <w:div w:id="54082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272713">
      <w:bodyDiv w:val="1"/>
      <w:marLeft w:val="0"/>
      <w:marRight w:val="0"/>
      <w:marTop w:val="0"/>
      <w:marBottom w:val="0"/>
      <w:divBdr>
        <w:top w:val="none" w:sz="0" w:space="0" w:color="auto"/>
        <w:left w:val="none" w:sz="0" w:space="0" w:color="auto"/>
        <w:bottom w:val="none" w:sz="0" w:space="0" w:color="auto"/>
        <w:right w:val="none" w:sz="0" w:space="0" w:color="auto"/>
      </w:divBdr>
      <w:divsChild>
        <w:div w:id="1551654297">
          <w:marLeft w:val="0"/>
          <w:marRight w:val="0"/>
          <w:marTop w:val="0"/>
          <w:marBottom w:val="0"/>
          <w:divBdr>
            <w:top w:val="none" w:sz="0" w:space="0" w:color="auto"/>
            <w:left w:val="none" w:sz="0" w:space="0" w:color="auto"/>
            <w:bottom w:val="none" w:sz="0" w:space="0" w:color="auto"/>
            <w:right w:val="none" w:sz="0" w:space="0" w:color="auto"/>
          </w:divBdr>
          <w:divsChild>
            <w:div w:id="193887236">
              <w:marLeft w:val="0"/>
              <w:marRight w:val="0"/>
              <w:marTop w:val="0"/>
              <w:marBottom w:val="0"/>
              <w:divBdr>
                <w:top w:val="none" w:sz="0" w:space="0" w:color="auto"/>
                <w:left w:val="none" w:sz="0" w:space="0" w:color="auto"/>
                <w:bottom w:val="none" w:sz="0" w:space="0" w:color="auto"/>
                <w:right w:val="none" w:sz="0" w:space="0" w:color="auto"/>
              </w:divBdr>
              <w:divsChild>
                <w:div w:id="14283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21102">
      <w:bodyDiv w:val="1"/>
      <w:marLeft w:val="0"/>
      <w:marRight w:val="0"/>
      <w:marTop w:val="0"/>
      <w:marBottom w:val="0"/>
      <w:divBdr>
        <w:top w:val="none" w:sz="0" w:space="0" w:color="auto"/>
        <w:left w:val="none" w:sz="0" w:space="0" w:color="auto"/>
        <w:bottom w:val="none" w:sz="0" w:space="0" w:color="auto"/>
        <w:right w:val="none" w:sz="0" w:space="0" w:color="auto"/>
      </w:divBdr>
      <w:divsChild>
        <w:div w:id="762186365">
          <w:marLeft w:val="0"/>
          <w:marRight w:val="0"/>
          <w:marTop w:val="0"/>
          <w:marBottom w:val="0"/>
          <w:divBdr>
            <w:top w:val="none" w:sz="0" w:space="0" w:color="auto"/>
            <w:left w:val="none" w:sz="0" w:space="0" w:color="auto"/>
            <w:bottom w:val="none" w:sz="0" w:space="0" w:color="auto"/>
            <w:right w:val="none" w:sz="0" w:space="0" w:color="auto"/>
          </w:divBdr>
        </w:div>
        <w:div w:id="1492604616">
          <w:marLeft w:val="0"/>
          <w:marRight w:val="0"/>
          <w:marTop w:val="0"/>
          <w:marBottom w:val="0"/>
          <w:divBdr>
            <w:top w:val="none" w:sz="0" w:space="0" w:color="auto"/>
            <w:left w:val="none" w:sz="0" w:space="0" w:color="auto"/>
            <w:bottom w:val="none" w:sz="0" w:space="0" w:color="auto"/>
            <w:right w:val="none" w:sz="0" w:space="0" w:color="auto"/>
          </w:divBdr>
          <w:divsChild>
            <w:div w:id="1298727501">
              <w:marLeft w:val="0"/>
              <w:marRight w:val="0"/>
              <w:marTop w:val="0"/>
              <w:marBottom w:val="0"/>
              <w:divBdr>
                <w:top w:val="none" w:sz="0" w:space="0" w:color="auto"/>
                <w:left w:val="none" w:sz="0" w:space="0" w:color="auto"/>
                <w:bottom w:val="none" w:sz="0" w:space="0" w:color="auto"/>
                <w:right w:val="none" w:sz="0" w:space="0" w:color="auto"/>
              </w:divBdr>
            </w:div>
          </w:divsChild>
        </w:div>
        <w:div w:id="1554005339">
          <w:marLeft w:val="0"/>
          <w:marRight w:val="0"/>
          <w:marTop w:val="0"/>
          <w:marBottom w:val="0"/>
          <w:divBdr>
            <w:top w:val="none" w:sz="0" w:space="0" w:color="auto"/>
            <w:left w:val="none" w:sz="0" w:space="0" w:color="auto"/>
            <w:bottom w:val="none" w:sz="0" w:space="0" w:color="auto"/>
            <w:right w:val="none" w:sz="0" w:space="0" w:color="auto"/>
          </w:divBdr>
        </w:div>
        <w:div w:id="2034185528">
          <w:marLeft w:val="0"/>
          <w:marRight w:val="0"/>
          <w:marTop w:val="0"/>
          <w:marBottom w:val="0"/>
          <w:divBdr>
            <w:top w:val="none" w:sz="0" w:space="0" w:color="auto"/>
            <w:left w:val="none" w:sz="0" w:space="0" w:color="auto"/>
            <w:bottom w:val="none" w:sz="0" w:space="0" w:color="auto"/>
            <w:right w:val="none" w:sz="0" w:space="0" w:color="auto"/>
          </w:divBdr>
        </w:div>
      </w:divsChild>
    </w:div>
    <w:div w:id="1400709042">
      <w:bodyDiv w:val="1"/>
      <w:marLeft w:val="0"/>
      <w:marRight w:val="0"/>
      <w:marTop w:val="0"/>
      <w:marBottom w:val="0"/>
      <w:divBdr>
        <w:top w:val="none" w:sz="0" w:space="0" w:color="auto"/>
        <w:left w:val="none" w:sz="0" w:space="0" w:color="auto"/>
        <w:bottom w:val="none" w:sz="0" w:space="0" w:color="auto"/>
        <w:right w:val="none" w:sz="0" w:space="0" w:color="auto"/>
      </w:divBdr>
    </w:div>
    <w:div w:id="1405178137">
      <w:bodyDiv w:val="1"/>
      <w:marLeft w:val="0"/>
      <w:marRight w:val="0"/>
      <w:marTop w:val="0"/>
      <w:marBottom w:val="0"/>
      <w:divBdr>
        <w:top w:val="none" w:sz="0" w:space="0" w:color="auto"/>
        <w:left w:val="none" w:sz="0" w:space="0" w:color="auto"/>
        <w:bottom w:val="none" w:sz="0" w:space="0" w:color="auto"/>
        <w:right w:val="none" w:sz="0" w:space="0" w:color="auto"/>
      </w:divBdr>
    </w:div>
    <w:div w:id="1419326281">
      <w:bodyDiv w:val="1"/>
      <w:marLeft w:val="0"/>
      <w:marRight w:val="0"/>
      <w:marTop w:val="0"/>
      <w:marBottom w:val="0"/>
      <w:divBdr>
        <w:top w:val="none" w:sz="0" w:space="0" w:color="auto"/>
        <w:left w:val="none" w:sz="0" w:space="0" w:color="auto"/>
        <w:bottom w:val="none" w:sz="0" w:space="0" w:color="auto"/>
        <w:right w:val="none" w:sz="0" w:space="0" w:color="auto"/>
      </w:divBdr>
      <w:divsChild>
        <w:div w:id="1437939424">
          <w:marLeft w:val="0"/>
          <w:marRight w:val="0"/>
          <w:marTop w:val="0"/>
          <w:marBottom w:val="0"/>
          <w:divBdr>
            <w:top w:val="none" w:sz="0" w:space="0" w:color="auto"/>
            <w:left w:val="none" w:sz="0" w:space="0" w:color="auto"/>
            <w:bottom w:val="none" w:sz="0" w:space="0" w:color="auto"/>
            <w:right w:val="none" w:sz="0" w:space="0" w:color="auto"/>
          </w:divBdr>
          <w:divsChild>
            <w:div w:id="1047922907">
              <w:marLeft w:val="0"/>
              <w:marRight w:val="0"/>
              <w:marTop w:val="0"/>
              <w:marBottom w:val="0"/>
              <w:divBdr>
                <w:top w:val="none" w:sz="0" w:space="0" w:color="auto"/>
                <w:left w:val="none" w:sz="0" w:space="0" w:color="auto"/>
                <w:bottom w:val="none" w:sz="0" w:space="0" w:color="auto"/>
                <w:right w:val="none" w:sz="0" w:space="0" w:color="auto"/>
              </w:divBdr>
              <w:divsChild>
                <w:div w:id="201414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845390">
      <w:bodyDiv w:val="1"/>
      <w:marLeft w:val="0"/>
      <w:marRight w:val="0"/>
      <w:marTop w:val="0"/>
      <w:marBottom w:val="0"/>
      <w:divBdr>
        <w:top w:val="none" w:sz="0" w:space="0" w:color="auto"/>
        <w:left w:val="none" w:sz="0" w:space="0" w:color="auto"/>
        <w:bottom w:val="none" w:sz="0" w:space="0" w:color="auto"/>
        <w:right w:val="none" w:sz="0" w:space="0" w:color="auto"/>
      </w:divBdr>
      <w:divsChild>
        <w:div w:id="814682335">
          <w:marLeft w:val="0"/>
          <w:marRight w:val="0"/>
          <w:marTop w:val="0"/>
          <w:marBottom w:val="0"/>
          <w:divBdr>
            <w:top w:val="none" w:sz="0" w:space="0" w:color="auto"/>
            <w:left w:val="none" w:sz="0" w:space="0" w:color="auto"/>
            <w:bottom w:val="none" w:sz="0" w:space="0" w:color="auto"/>
            <w:right w:val="none" w:sz="0" w:space="0" w:color="auto"/>
          </w:divBdr>
          <w:divsChild>
            <w:div w:id="1653100017">
              <w:marLeft w:val="0"/>
              <w:marRight w:val="0"/>
              <w:marTop w:val="0"/>
              <w:marBottom w:val="0"/>
              <w:divBdr>
                <w:top w:val="none" w:sz="0" w:space="0" w:color="auto"/>
                <w:left w:val="none" w:sz="0" w:space="0" w:color="auto"/>
                <w:bottom w:val="none" w:sz="0" w:space="0" w:color="auto"/>
                <w:right w:val="none" w:sz="0" w:space="0" w:color="auto"/>
              </w:divBdr>
              <w:divsChild>
                <w:div w:id="27737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611926">
      <w:bodyDiv w:val="1"/>
      <w:marLeft w:val="0"/>
      <w:marRight w:val="0"/>
      <w:marTop w:val="0"/>
      <w:marBottom w:val="0"/>
      <w:divBdr>
        <w:top w:val="none" w:sz="0" w:space="0" w:color="auto"/>
        <w:left w:val="none" w:sz="0" w:space="0" w:color="auto"/>
        <w:bottom w:val="none" w:sz="0" w:space="0" w:color="auto"/>
        <w:right w:val="none" w:sz="0" w:space="0" w:color="auto"/>
      </w:divBdr>
    </w:div>
    <w:div w:id="1548031942">
      <w:bodyDiv w:val="1"/>
      <w:marLeft w:val="0"/>
      <w:marRight w:val="0"/>
      <w:marTop w:val="0"/>
      <w:marBottom w:val="0"/>
      <w:divBdr>
        <w:top w:val="none" w:sz="0" w:space="0" w:color="auto"/>
        <w:left w:val="none" w:sz="0" w:space="0" w:color="auto"/>
        <w:bottom w:val="none" w:sz="0" w:space="0" w:color="auto"/>
        <w:right w:val="none" w:sz="0" w:space="0" w:color="auto"/>
      </w:divBdr>
      <w:divsChild>
        <w:div w:id="933129052">
          <w:marLeft w:val="0"/>
          <w:marRight w:val="0"/>
          <w:marTop w:val="0"/>
          <w:marBottom w:val="0"/>
          <w:divBdr>
            <w:top w:val="none" w:sz="0" w:space="0" w:color="auto"/>
            <w:left w:val="none" w:sz="0" w:space="0" w:color="auto"/>
            <w:bottom w:val="none" w:sz="0" w:space="0" w:color="auto"/>
            <w:right w:val="none" w:sz="0" w:space="0" w:color="auto"/>
          </w:divBdr>
          <w:divsChild>
            <w:div w:id="774598465">
              <w:marLeft w:val="0"/>
              <w:marRight w:val="0"/>
              <w:marTop w:val="0"/>
              <w:marBottom w:val="0"/>
              <w:divBdr>
                <w:top w:val="none" w:sz="0" w:space="0" w:color="auto"/>
                <w:left w:val="none" w:sz="0" w:space="0" w:color="auto"/>
                <w:bottom w:val="none" w:sz="0" w:space="0" w:color="auto"/>
                <w:right w:val="none" w:sz="0" w:space="0" w:color="auto"/>
              </w:divBdr>
              <w:divsChild>
                <w:div w:id="109563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291">
      <w:bodyDiv w:val="1"/>
      <w:marLeft w:val="0"/>
      <w:marRight w:val="0"/>
      <w:marTop w:val="0"/>
      <w:marBottom w:val="0"/>
      <w:divBdr>
        <w:top w:val="none" w:sz="0" w:space="0" w:color="auto"/>
        <w:left w:val="none" w:sz="0" w:space="0" w:color="auto"/>
        <w:bottom w:val="none" w:sz="0" w:space="0" w:color="auto"/>
        <w:right w:val="none" w:sz="0" w:space="0" w:color="auto"/>
      </w:divBdr>
      <w:divsChild>
        <w:div w:id="832374251">
          <w:marLeft w:val="0"/>
          <w:marRight w:val="0"/>
          <w:marTop w:val="0"/>
          <w:marBottom w:val="0"/>
          <w:divBdr>
            <w:top w:val="none" w:sz="0" w:space="0" w:color="auto"/>
            <w:left w:val="none" w:sz="0" w:space="0" w:color="auto"/>
            <w:bottom w:val="none" w:sz="0" w:space="0" w:color="auto"/>
            <w:right w:val="none" w:sz="0" w:space="0" w:color="auto"/>
          </w:divBdr>
        </w:div>
        <w:div w:id="1071584523">
          <w:marLeft w:val="0"/>
          <w:marRight w:val="0"/>
          <w:marTop w:val="0"/>
          <w:marBottom w:val="0"/>
          <w:divBdr>
            <w:top w:val="none" w:sz="0" w:space="0" w:color="auto"/>
            <w:left w:val="none" w:sz="0" w:space="0" w:color="auto"/>
            <w:bottom w:val="none" w:sz="0" w:space="0" w:color="auto"/>
            <w:right w:val="none" w:sz="0" w:space="0" w:color="auto"/>
          </w:divBdr>
        </w:div>
      </w:divsChild>
    </w:div>
    <w:div w:id="1580094288">
      <w:bodyDiv w:val="1"/>
      <w:marLeft w:val="0"/>
      <w:marRight w:val="0"/>
      <w:marTop w:val="0"/>
      <w:marBottom w:val="0"/>
      <w:divBdr>
        <w:top w:val="none" w:sz="0" w:space="0" w:color="auto"/>
        <w:left w:val="none" w:sz="0" w:space="0" w:color="auto"/>
        <w:bottom w:val="none" w:sz="0" w:space="0" w:color="auto"/>
        <w:right w:val="none" w:sz="0" w:space="0" w:color="auto"/>
      </w:divBdr>
      <w:divsChild>
        <w:div w:id="1134299933">
          <w:marLeft w:val="0"/>
          <w:marRight w:val="0"/>
          <w:marTop w:val="0"/>
          <w:marBottom w:val="0"/>
          <w:divBdr>
            <w:top w:val="none" w:sz="0" w:space="0" w:color="auto"/>
            <w:left w:val="none" w:sz="0" w:space="0" w:color="auto"/>
            <w:bottom w:val="none" w:sz="0" w:space="0" w:color="auto"/>
            <w:right w:val="none" w:sz="0" w:space="0" w:color="auto"/>
          </w:divBdr>
          <w:divsChild>
            <w:div w:id="1082607683">
              <w:marLeft w:val="0"/>
              <w:marRight w:val="0"/>
              <w:marTop w:val="0"/>
              <w:marBottom w:val="0"/>
              <w:divBdr>
                <w:top w:val="none" w:sz="0" w:space="0" w:color="auto"/>
                <w:left w:val="none" w:sz="0" w:space="0" w:color="auto"/>
                <w:bottom w:val="none" w:sz="0" w:space="0" w:color="auto"/>
                <w:right w:val="none" w:sz="0" w:space="0" w:color="auto"/>
              </w:divBdr>
              <w:divsChild>
                <w:div w:id="11495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621795">
      <w:bodyDiv w:val="1"/>
      <w:marLeft w:val="0"/>
      <w:marRight w:val="0"/>
      <w:marTop w:val="0"/>
      <w:marBottom w:val="0"/>
      <w:divBdr>
        <w:top w:val="none" w:sz="0" w:space="0" w:color="auto"/>
        <w:left w:val="none" w:sz="0" w:space="0" w:color="auto"/>
        <w:bottom w:val="none" w:sz="0" w:space="0" w:color="auto"/>
        <w:right w:val="none" w:sz="0" w:space="0" w:color="auto"/>
      </w:divBdr>
      <w:divsChild>
        <w:div w:id="728721818">
          <w:marLeft w:val="0"/>
          <w:marRight w:val="0"/>
          <w:marTop w:val="0"/>
          <w:marBottom w:val="0"/>
          <w:divBdr>
            <w:top w:val="none" w:sz="0" w:space="0" w:color="auto"/>
            <w:left w:val="none" w:sz="0" w:space="0" w:color="auto"/>
            <w:bottom w:val="none" w:sz="0" w:space="0" w:color="auto"/>
            <w:right w:val="none" w:sz="0" w:space="0" w:color="auto"/>
          </w:divBdr>
          <w:divsChild>
            <w:div w:id="1604534544">
              <w:marLeft w:val="0"/>
              <w:marRight w:val="0"/>
              <w:marTop w:val="0"/>
              <w:marBottom w:val="0"/>
              <w:divBdr>
                <w:top w:val="none" w:sz="0" w:space="0" w:color="auto"/>
                <w:left w:val="none" w:sz="0" w:space="0" w:color="auto"/>
                <w:bottom w:val="none" w:sz="0" w:space="0" w:color="auto"/>
                <w:right w:val="none" w:sz="0" w:space="0" w:color="auto"/>
              </w:divBdr>
              <w:divsChild>
                <w:div w:id="74869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95079">
      <w:bodyDiv w:val="1"/>
      <w:marLeft w:val="0"/>
      <w:marRight w:val="0"/>
      <w:marTop w:val="0"/>
      <w:marBottom w:val="0"/>
      <w:divBdr>
        <w:top w:val="none" w:sz="0" w:space="0" w:color="auto"/>
        <w:left w:val="none" w:sz="0" w:space="0" w:color="auto"/>
        <w:bottom w:val="none" w:sz="0" w:space="0" w:color="auto"/>
        <w:right w:val="none" w:sz="0" w:space="0" w:color="auto"/>
      </w:divBdr>
      <w:divsChild>
        <w:div w:id="854271869">
          <w:marLeft w:val="0"/>
          <w:marRight w:val="0"/>
          <w:marTop w:val="0"/>
          <w:marBottom w:val="0"/>
          <w:divBdr>
            <w:top w:val="none" w:sz="0" w:space="0" w:color="auto"/>
            <w:left w:val="none" w:sz="0" w:space="0" w:color="auto"/>
            <w:bottom w:val="none" w:sz="0" w:space="0" w:color="auto"/>
            <w:right w:val="none" w:sz="0" w:space="0" w:color="auto"/>
          </w:divBdr>
        </w:div>
        <w:div w:id="1822650969">
          <w:marLeft w:val="0"/>
          <w:marRight w:val="0"/>
          <w:marTop w:val="0"/>
          <w:marBottom w:val="0"/>
          <w:divBdr>
            <w:top w:val="none" w:sz="0" w:space="0" w:color="auto"/>
            <w:left w:val="none" w:sz="0" w:space="0" w:color="auto"/>
            <w:bottom w:val="none" w:sz="0" w:space="0" w:color="auto"/>
            <w:right w:val="none" w:sz="0" w:space="0" w:color="auto"/>
          </w:divBdr>
        </w:div>
      </w:divsChild>
    </w:div>
    <w:div w:id="1663776372">
      <w:bodyDiv w:val="1"/>
      <w:marLeft w:val="0"/>
      <w:marRight w:val="0"/>
      <w:marTop w:val="0"/>
      <w:marBottom w:val="0"/>
      <w:divBdr>
        <w:top w:val="none" w:sz="0" w:space="0" w:color="auto"/>
        <w:left w:val="none" w:sz="0" w:space="0" w:color="auto"/>
        <w:bottom w:val="none" w:sz="0" w:space="0" w:color="auto"/>
        <w:right w:val="none" w:sz="0" w:space="0" w:color="auto"/>
      </w:divBdr>
      <w:divsChild>
        <w:div w:id="540945173">
          <w:marLeft w:val="0"/>
          <w:marRight w:val="0"/>
          <w:marTop w:val="0"/>
          <w:marBottom w:val="0"/>
          <w:divBdr>
            <w:top w:val="none" w:sz="0" w:space="0" w:color="auto"/>
            <w:left w:val="none" w:sz="0" w:space="0" w:color="auto"/>
            <w:bottom w:val="none" w:sz="0" w:space="0" w:color="auto"/>
            <w:right w:val="none" w:sz="0" w:space="0" w:color="auto"/>
          </w:divBdr>
          <w:divsChild>
            <w:div w:id="2081823203">
              <w:marLeft w:val="0"/>
              <w:marRight w:val="0"/>
              <w:marTop w:val="0"/>
              <w:marBottom w:val="0"/>
              <w:divBdr>
                <w:top w:val="none" w:sz="0" w:space="0" w:color="auto"/>
                <w:left w:val="none" w:sz="0" w:space="0" w:color="auto"/>
                <w:bottom w:val="none" w:sz="0" w:space="0" w:color="auto"/>
                <w:right w:val="none" w:sz="0" w:space="0" w:color="auto"/>
              </w:divBdr>
              <w:divsChild>
                <w:div w:id="113490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513308">
      <w:bodyDiv w:val="1"/>
      <w:marLeft w:val="0"/>
      <w:marRight w:val="0"/>
      <w:marTop w:val="0"/>
      <w:marBottom w:val="0"/>
      <w:divBdr>
        <w:top w:val="none" w:sz="0" w:space="0" w:color="auto"/>
        <w:left w:val="none" w:sz="0" w:space="0" w:color="auto"/>
        <w:bottom w:val="none" w:sz="0" w:space="0" w:color="auto"/>
        <w:right w:val="none" w:sz="0" w:space="0" w:color="auto"/>
      </w:divBdr>
      <w:divsChild>
        <w:div w:id="253824374">
          <w:marLeft w:val="0"/>
          <w:marRight w:val="0"/>
          <w:marTop w:val="0"/>
          <w:marBottom w:val="0"/>
          <w:divBdr>
            <w:top w:val="none" w:sz="0" w:space="0" w:color="auto"/>
            <w:left w:val="none" w:sz="0" w:space="0" w:color="auto"/>
            <w:bottom w:val="none" w:sz="0" w:space="0" w:color="auto"/>
            <w:right w:val="none" w:sz="0" w:space="0" w:color="auto"/>
          </w:divBdr>
          <w:divsChild>
            <w:div w:id="709306191">
              <w:marLeft w:val="0"/>
              <w:marRight w:val="0"/>
              <w:marTop w:val="0"/>
              <w:marBottom w:val="0"/>
              <w:divBdr>
                <w:top w:val="none" w:sz="0" w:space="0" w:color="auto"/>
                <w:left w:val="none" w:sz="0" w:space="0" w:color="auto"/>
                <w:bottom w:val="none" w:sz="0" w:space="0" w:color="auto"/>
                <w:right w:val="none" w:sz="0" w:space="0" w:color="auto"/>
              </w:divBdr>
              <w:divsChild>
                <w:div w:id="22145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09268">
      <w:bodyDiv w:val="1"/>
      <w:marLeft w:val="0"/>
      <w:marRight w:val="0"/>
      <w:marTop w:val="0"/>
      <w:marBottom w:val="0"/>
      <w:divBdr>
        <w:top w:val="none" w:sz="0" w:space="0" w:color="auto"/>
        <w:left w:val="none" w:sz="0" w:space="0" w:color="auto"/>
        <w:bottom w:val="none" w:sz="0" w:space="0" w:color="auto"/>
        <w:right w:val="none" w:sz="0" w:space="0" w:color="auto"/>
      </w:divBdr>
    </w:div>
    <w:div w:id="1695229511">
      <w:bodyDiv w:val="1"/>
      <w:marLeft w:val="0"/>
      <w:marRight w:val="0"/>
      <w:marTop w:val="0"/>
      <w:marBottom w:val="0"/>
      <w:divBdr>
        <w:top w:val="none" w:sz="0" w:space="0" w:color="auto"/>
        <w:left w:val="none" w:sz="0" w:space="0" w:color="auto"/>
        <w:bottom w:val="none" w:sz="0" w:space="0" w:color="auto"/>
        <w:right w:val="none" w:sz="0" w:space="0" w:color="auto"/>
      </w:divBdr>
      <w:divsChild>
        <w:div w:id="1851600628">
          <w:marLeft w:val="0"/>
          <w:marRight w:val="0"/>
          <w:marTop w:val="0"/>
          <w:marBottom w:val="0"/>
          <w:divBdr>
            <w:top w:val="none" w:sz="0" w:space="0" w:color="auto"/>
            <w:left w:val="none" w:sz="0" w:space="0" w:color="auto"/>
            <w:bottom w:val="none" w:sz="0" w:space="0" w:color="auto"/>
            <w:right w:val="none" w:sz="0" w:space="0" w:color="auto"/>
          </w:divBdr>
          <w:divsChild>
            <w:div w:id="1106073018">
              <w:marLeft w:val="0"/>
              <w:marRight w:val="0"/>
              <w:marTop w:val="0"/>
              <w:marBottom w:val="0"/>
              <w:divBdr>
                <w:top w:val="none" w:sz="0" w:space="0" w:color="auto"/>
                <w:left w:val="none" w:sz="0" w:space="0" w:color="auto"/>
                <w:bottom w:val="none" w:sz="0" w:space="0" w:color="auto"/>
                <w:right w:val="none" w:sz="0" w:space="0" w:color="auto"/>
              </w:divBdr>
              <w:divsChild>
                <w:div w:id="70387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291960">
      <w:bodyDiv w:val="1"/>
      <w:marLeft w:val="0"/>
      <w:marRight w:val="0"/>
      <w:marTop w:val="0"/>
      <w:marBottom w:val="0"/>
      <w:divBdr>
        <w:top w:val="none" w:sz="0" w:space="0" w:color="auto"/>
        <w:left w:val="none" w:sz="0" w:space="0" w:color="auto"/>
        <w:bottom w:val="none" w:sz="0" w:space="0" w:color="auto"/>
        <w:right w:val="none" w:sz="0" w:space="0" w:color="auto"/>
      </w:divBdr>
    </w:div>
    <w:div w:id="1711538907">
      <w:bodyDiv w:val="1"/>
      <w:marLeft w:val="0"/>
      <w:marRight w:val="0"/>
      <w:marTop w:val="0"/>
      <w:marBottom w:val="0"/>
      <w:divBdr>
        <w:top w:val="none" w:sz="0" w:space="0" w:color="auto"/>
        <w:left w:val="none" w:sz="0" w:space="0" w:color="auto"/>
        <w:bottom w:val="none" w:sz="0" w:space="0" w:color="auto"/>
        <w:right w:val="none" w:sz="0" w:space="0" w:color="auto"/>
      </w:divBdr>
      <w:divsChild>
        <w:div w:id="1626303271">
          <w:marLeft w:val="0"/>
          <w:marRight w:val="0"/>
          <w:marTop w:val="0"/>
          <w:marBottom w:val="0"/>
          <w:divBdr>
            <w:top w:val="none" w:sz="0" w:space="0" w:color="auto"/>
            <w:left w:val="none" w:sz="0" w:space="0" w:color="auto"/>
            <w:bottom w:val="none" w:sz="0" w:space="0" w:color="auto"/>
            <w:right w:val="none" w:sz="0" w:space="0" w:color="auto"/>
          </w:divBdr>
          <w:divsChild>
            <w:div w:id="834343209">
              <w:marLeft w:val="0"/>
              <w:marRight w:val="0"/>
              <w:marTop w:val="0"/>
              <w:marBottom w:val="0"/>
              <w:divBdr>
                <w:top w:val="none" w:sz="0" w:space="0" w:color="auto"/>
                <w:left w:val="none" w:sz="0" w:space="0" w:color="auto"/>
                <w:bottom w:val="none" w:sz="0" w:space="0" w:color="auto"/>
                <w:right w:val="none" w:sz="0" w:space="0" w:color="auto"/>
              </w:divBdr>
              <w:divsChild>
                <w:div w:id="1365711171">
                  <w:marLeft w:val="0"/>
                  <w:marRight w:val="0"/>
                  <w:marTop w:val="0"/>
                  <w:marBottom w:val="0"/>
                  <w:divBdr>
                    <w:top w:val="none" w:sz="0" w:space="0" w:color="auto"/>
                    <w:left w:val="none" w:sz="0" w:space="0" w:color="auto"/>
                    <w:bottom w:val="none" w:sz="0" w:space="0" w:color="auto"/>
                    <w:right w:val="none" w:sz="0" w:space="0" w:color="auto"/>
                  </w:divBdr>
                  <w:divsChild>
                    <w:div w:id="1069840835">
                      <w:marLeft w:val="0"/>
                      <w:marRight w:val="0"/>
                      <w:marTop w:val="0"/>
                      <w:marBottom w:val="0"/>
                      <w:divBdr>
                        <w:top w:val="none" w:sz="0" w:space="0" w:color="auto"/>
                        <w:left w:val="none" w:sz="0" w:space="0" w:color="auto"/>
                        <w:bottom w:val="none" w:sz="0" w:space="0" w:color="auto"/>
                        <w:right w:val="none" w:sz="0" w:space="0" w:color="auto"/>
                      </w:divBdr>
                      <w:divsChild>
                        <w:div w:id="1021903660">
                          <w:marLeft w:val="0"/>
                          <w:marRight w:val="0"/>
                          <w:marTop w:val="0"/>
                          <w:marBottom w:val="0"/>
                          <w:divBdr>
                            <w:top w:val="none" w:sz="0" w:space="0" w:color="auto"/>
                            <w:left w:val="none" w:sz="0" w:space="0" w:color="auto"/>
                            <w:bottom w:val="none" w:sz="0" w:space="0" w:color="auto"/>
                            <w:right w:val="none" w:sz="0" w:space="0" w:color="auto"/>
                          </w:divBdr>
                          <w:divsChild>
                            <w:div w:id="657462628">
                              <w:marLeft w:val="0"/>
                              <w:marRight w:val="0"/>
                              <w:marTop w:val="0"/>
                              <w:marBottom w:val="0"/>
                              <w:divBdr>
                                <w:top w:val="none" w:sz="0" w:space="0" w:color="auto"/>
                                <w:left w:val="none" w:sz="0" w:space="0" w:color="auto"/>
                                <w:bottom w:val="none" w:sz="0" w:space="0" w:color="auto"/>
                                <w:right w:val="none" w:sz="0" w:space="0" w:color="auto"/>
                              </w:divBdr>
                              <w:divsChild>
                                <w:div w:id="197749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190234">
      <w:bodyDiv w:val="1"/>
      <w:marLeft w:val="0"/>
      <w:marRight w:val="0"/>
      <w:marTop w:val="0"/>
      <w:marBottom w:val="0"/>
      <w:divBdr>
        <w:top w:val="none" w:sz="0" w:space="0" w:color="auto"/>
        <w:left w:val="none" w:sz="0" w:space="0" w:color="auto"/>
        <w:bottom w:val="none" w:sz="0" w:space="0" w:color="auto"/>
        <w:right w:val="none" w:sz="0" w:space="0" w:color="auto"/>
      </w:divBdr>
      <w:divsChild>
        <w:div w:id="1176572828">
          <w:marLeft w:val="0"/>
          <w:marRight w:val="0"/>
          <w:marTop w:val="0"/>
          <w:marBottom w:val="0"/>
          <w:divBdr>
            <w:top w:val="none" w:sz="0" w:space="0" w:color="auto"/>
            <w:left w:val="none" w:sz="0" w:space="0" w:color="auto"/>
            <w:bottom w:val="none" w:sz="0" w:space="0" w:color="auto"/>
            <w:right w:val="none" w:sz="0" w:space="0" w:color="auto"/>
          </w:divBdr>
          <w:divsChild>
            <w:div w:id="1326281000">
              <w:marLeft w:val="0"/>
              <w:marRight w:val="0"/>
              <w:marTop w:val="0"/>
              <w:marBottom w:val="0"/>
              <w:divBdr>
                <w:top w:val="none" w:sz="0" w:space="0" w:color="auto"/>
                <w:left w:val="none" w:sz="0" w:space="0" w:color="auto"/>
                <w:bottom w:val="none" w:sz="0" w:space="0" w:color="auto"/>
                <w:right w:val="none" w:sz="0" w:space="0" w:color="auto"/>
              </w:divBdr>
              <w:divsChild>
                <w:div w:id="196811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498647">
      <w:bodyDiv w:val="1"/>
      <w:marLeft w:val="0"/>
      <w:marRight w:val="0"/>
      <w:marTop w:val="0"/>
      <w:marBottom w:val="0"/>
      <w:divBdr>
        <w:top w:val="none" w:sz="0" w:space="0" w:color="auto"/>
        <w:left w:val="none" w:sz="0" w:space="0" w:color="auto"/>
        <w:bottom w:val="none" w:sz="0" w:space="0" w:color="auto"/>
        <w:right w:val="none" w:sz="0" w:space="0" w:color="auto"/>
      </w:divBdr>
    </w:div>
    <w:div w:id="1750495496">
      <w:bodyDiv w:val="1"/>
      <w:marLeft w:val="0"/>
      <w:marRight w:val="0"/>
      <w:marTop w:val="0"/>
      <w:marBottom w:val="0"/>
      <w:divBdr>
        <w:top w:val="none" w:sz="0" w:space="0" w:color="auto"/>
        <w:left w:val="none" w:sz="0" w:space="0" w:color="auto"/>
        <w:bottom w:val="none" w:sz="0" w:space="0" w:color="auto"/>
        <w:right w:val="none" w:sz="0" w:space="0" w:color="auto"/>
      </w:divBdr>
    </w:div>
    <w:div w:id="1757244267">
      <w:bodyDiv w:val="1"/>
      <w:marLeft w:val="0"/>
      <w:marRight w:val="0"/>
      <w:marTop w:val="0"/>
      <w:marBottom w:val="0"/>
      <w:divBdr>
        <w:top w:val="none" w:sz="0" w:space="0" w:color="auto"/>
        <w:left w:val="none" w:sz="0" w:space="0" w:color="auto"/>
        <w:bottom w:val="none" w:sz="0" w:space="0" w:color="auto"/>
        <w:right w:val="none" w:sz="0" w:space="0" w:color="auto"/>
      </w:divBdr>
      <w:divsChild>
        <w:div w:id="1083531187">
          <w:marLeft w:val="0"/>
          <w:marRight w:val="0"/>
          <w:marTop w:val="0"/>
          <w:marBottom w:val="0"/>
          <w:divBdr>
            <w:top w:val="none" w:sz="0" w:space="0" w:color="auto"/>
            <w:left w:val="none" w:sz="0" w:space="0" w:color="auto"/>
            <w:bottom w:val="none" w:sz="0" w:space="0" w:color="auto"/>
            <w:right w:val="none" w:sz="0" w:space="0" w:color="auto"/>
          </w:divBdr>
          <w:divsChild>
            <w:div w:id="289438460">
              <w:marLeft w:val="0"/>
              <w:marRight w:val="0"/>
              <w:marTop w:val="0"/>
              <w:marBottom w:val="0"/>
              <w:divBdr>
                <w:top w:val="none" w:sz="0" w:space="0" w:color="auto"/>
                <w:left w:val="none" w:sz="0" w:space="0" w:color="auto"/>
                <w:bottom w:val="none" w:sz="0" w:space="0" w:color="auto"/>
                <w:right w:val="none" w:sz="0" w:space="0" w:color="auto"/>
              </w:divBdr>
              <w:divsChild>
                <w:div w:id="33445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6435">
      <w:bodyDiv w:val="1"/>
      <w:marLeft w:val="0"/>
      <w:marRight w:val="0"/>
      <w:marTop w:val="0"/>
      <w:marBottom w:val="0"/>
      <w:divBdr>
        <w:top w:val="none" w:sz="0" w:space="0" w:color="auto"/>
        <w:left w:val="none" w:sz="0" w:space="0" w:color="auto"/>
        <w:bottom w:val="none" w:sz="0" w:space="0" w:color="auto"/>
        <w:right w:val="none" w:sz="0" w:space="0" w:color="auto"/>
      </w:divBdr>
      <w:divsChild>
        <w:div w:id="890770741">
          <w:marLeft w:val="0"/>
          <w:marRight w:val="0"/>
          <w:marTop w:val="0"/>
          <w:marBottom w:val="0"/>
          <w:divBdr>
            <w:top w:val="none" w:sz="0" w:space="0" w:color="auto"/>
            <w:left w:val="none" w:sz="0" w:space="0" w:color="auto"/>
            <w:bottom w:val="none" w:sz="0" w:space="0" w:color="auto"/>
            <w:right w:val="none" w:sz="0" w:space="0" w:color="auto"/>
          </w:divBdr>
        </w:div>
        <w:div w:id="1080299600">
          <w:marLeft w:val="0"/>
          <w:marRight w:val="0"/>
          <w:marTop w:val="0"/>
          <w:marBottom w:val="0"/>
          <w:divBdr>
            <w:top w:val="none" w:sz="0" w:space="0" w:color="auto"/>
            <w:left w:val="none" w:sz="0" w:space="0" w:color="auto"/>
            <w:bottom w:val="none" w:sz="0" w:space="0" w:color="auto"/>
            <w:right w:val="none" w:sz="0" w:space="0" w:color="auto"/>
          </w:divBdr>
          <w:divsChild>
            <w:div w:id="869147886">
              <w:marLeft w:val="0"/>
              <w:marRight w:val="0"/>
              <w:marTop w:val="0"/>
              <w:marBottom w:val="0"/>
              <w:divBdr>
                <w:top w:val="none" w:sz="0" w:space="0" w:color="auto"/>
                <w:left w:val="none" w:sz="0" w:space="0" w:color="auto"/>
                <w:bottom w:val="none" w:sz="0" w:space="0" w:color="auto"/>
                <w:right w:val="none" w:sz="0" w:space="0" w:color="auto"/>
              </w:divBdr>
              <w:divsChild>
                <w:div w:id="392196479">
                  <w:marLeft w:val="0"/>
                  <w:marRight w:val="0"/>
                  <w:marTop w:val="0"/>
                  <w:marBottom w:val="0"/>
                  <w:divBdr>
                    <w:top w:val="none" w:sz="0" w:space="0" w:color="auto"/>
                    <w:left w:val="none" w:sz="0" w:space="0" w:color="auto"/>
                    <w:bottom w:val="none" w:sz="0" w:space="0" w:color="auto"/>
                    <w:right w:val="none" w:sz="0" w:space="0" w:color="auto"/>
                  </w:divBdr>
                  <w:divsChild>
                    <w:div w:id="8183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878069">
      <w:bodyDiv w:val="1"/>
      <w:marLeft w:val="0"/>
      <w:marRight w:val="0"/>
      <w:marTop w:val="0"/>
      <w:marBottom w:val="0"/>
      <w:divBdr>
        <w:top w:val="none" w:sz="0" w:space="0" w:color="auto"/>
        <w:left w:val="none" w:sz="0" w:space="0" w:color="auto"/>
        <w:bottom w:val="none" w:sz="0" w:space="0" w:color="auto"/>
        <w:right w:val="none" w:sz="0" w:space="0" w:color="auto"/>
      </w:divBdr>
      <w:divsChild>
        <w:div w:id="1751847713">
          <w:marLeft w:val="0"/>
          <w:marRight w:val="0"/>
          <w:marTop w:val="0"/>
          <w:marBottom w:val="0"/>
          <w:divBdr>
            <w:top w:val="none" w:sz="0" w:space="0" w:color="auto"/>
            <w:left w:val="none" w:sz="0" w:space="0" w:color="auto"/>
            <w:bottom w:val="none" w:sz="0" w:space="0" w:color="auto"/>
            <w:right w:val="none" w:sz="0" w:space="0" w:color="auto"/>
          </w:divBdr>
          <w:divsChild>
            <w:div w:id="1989243981">
              <w:marLeft w:val="0"/>
              <w:marRight w:val="0"/>
              <w:marTop w:val="0"/>
              <w:marBottom w:val="0"/>
              <w:divBdr>
                <w:top w:val="none" w:sz="0" w:space="0" w:color="auto"/>
                <w:left w:val="none" w:sz="0" w:space="0" w:color="auto"/>
                <w:bottom w:val="none" w:sz="0" w:space="0" w:color="auto"/>
                <w:right w:val="none" w:sz="0" w:space="0" w:color="auto"/>
              </w:divBdr>
              <w:divsChild>
                <w:div w:id="170304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650557">
      <w:bodyDiv w:val="1"/>
      <w:marLeft w:val="0"/>
      <w:marRight w:val="0"/>
      <w:marTop w:val="0"/>
      <w:marBottom w:val="0"/>
      <w:divBdr>
        <w:top w:val="none" w:sz="0" w:space="0" w:color="auto"/>
        <w:left w:val="none" w:sz="0" w:space="0" w:color="auto"/>
        <w:bottom w:val="none" w:sz="0" w:space="0" w:color="auto"/>
        <w:right w:val="none" w:sz="0" w:space="0" w:color="auto"/>
      </w:divBdr>
      <w:divsChild>
        <w:div w:id="124082759">
          <w:marLeft w:val="0"/>
          <w:marRight w:val="0"/>
          <w:marTop w:val="0"/>
          <w:marBottom w:val="0"/>
          <w:divBdr>
            <w:top w:val="none" w:sz="0" w:space="0" w:color="auto"/>
            <w:left w:val="none" w:sz="0" w:space="0" w:color="auto"/>
            <w:bottom w:val="none" w:sz="0" w:space="0" w:color="auto"/>
            <w:right w:val="none" w:sz="0" w:space="0" w:color="auto"/>
          </w:divBdr>
          <w:divsChild>
            <w:div w:id="1628077292">
              <w:marLeft w:val="0"/>
              <w:marRight w:val="0"/>
              <w:marTop w:val="0"/>
              <w:marBottom w:val="0"/>
              <w:divBdr>
                <w:top w:val="none" w:sz="0" w:space="0" w:color="auto"/>
                <w:left w:val="none" w:sz="0" w:space="0" w:color="auto"/>
                <w:bottom w:val="none" w:sz="0" w:space="0" w:color="auto"/>
                <w:right w:val="none" w:sz="0" w:space="0" w:color="auto"/>
              </w:divBdr>
              <w:divsChild>
                <w:div w:id="353582454">
                  <w:marLeft w:val="0"/>
                  <w:marRight w:val="0"/>
                  <w:marTop w:val="0"/>
                  <w:marBottom w:val="0"/>
                  <w:divBdr>
                    <w:top w:val="none" w:sz="0" w:space="0" w:color="auto"/>
                    <w:left w:val="none" w:sz="0" w:space="0" w:color="auto"/>
                    <w:bottom w:val="none" w:sz="0" w:space="0" w:color="auto"/>
                    <w:right w:val="none" w:sz="0" w:space="0" w:color="auto"/>
                  </w:divBdr>
                  <w:divsChild>
                    <w:div w:id="168832347">
                      <w:marLeft w:val="0"/>
                      <w:marRight w:val="0"/>
                      <w:marTop w:val="0"/>
                      <w:marBottom w:val="0"/>
                      <w:divBdr>
                        <w:top w:val="none" w:sz="0" w:space="0" w:color="auto"/>
                        <w:left w:val="none" w:sz="0" w:space="0" w:color="auto"/>
                        <w:bottom w:val="none" w:sz="0" w:space="0" w:color="auto"/>
                        <w:right w:val="none" w:sz="0" w:space="0" w:color="auto"/>
                      </w:divBdr>
                      <w:divsChild>
                        <w:div w:id="2058898070">
                          <w:marLeft w:val="0"/>
                          <w:marRight w:val="0"/>
                          <w:marTop w:val="0"/>
                          <w:marBottom w:val="0"/>
                          <w:divBdr>
                            <w:top w:val="none" w:sz="0" w:space="0" w:color="auto"/>
                            <w:left w:val="none" w:sz="0" w:space="0" w:color="auto"/>
                            <w:bottom w:val="none" w:sz="0" w:space="0" w:color="auto"/>
                            <w:right w:val="none" w:sz="0" w:space="0" w:color="auto"/>
                          </w:divBdr>
                          <w:divsChild>
                            <w:div w:id="1729111603">
                              <w:marLeft w:val="0"/>
                              <w:marRight w:val="0"/>
                              <w:marTop w:val="0"/>
                              <w:marBottom w:val="0"/>
                              <w:divBdr>
                                <w:top w:val="none" w:sz="0" w:space="0" w:color="auto"/>
                                <w:left w:val="none" w:sz="0" w:space="0" w:color="auto"/>
                                <w:bottom w:val="none" w:sz="0" w:space="0" w:color="auto"/>
                                <w:right w:val="none" w:sz="0" w:space="0" w:color="auto"/>
                              </w:divBdr>
                              <w:divsChild>
                                <w:div w:id="103836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5125118">
      <w:bodyDiv w:val="1"/>
      <w:marLeft w:val="0"/>
      <w:marRight w:val="0"/>
      <w:marTop w:val="0"/>
      <w:marBottom w:val="0"/>
      <w:divBdr>
        <w:top w:val="none" w:sz="0" w:space="0" w:color="auto"/>
        <w:left w:val="none" w:sz="0" w:space="0" w:color="auto"/>
        <w:bottom w:val="none" w:sz="0" w:space="0" w:color="auto"/>
        <w:right w:val="none" w:sz="0" w:space="0" w:color="auto"/>
      </w:divBdr>
    </w:div>
    <w:div w:id="1814643203">
      <w:bodyDiv w:val="1"/>
      <w:marLeft w:val="0"/>
      <w:marRight w:val="0"/>
      <w:marTop w:val="0"/>
      <w:marBottom w:val="0"/>
      <w:divBdr>
        <w:top w:val="none" w:sz="0" w:space="0" w:color="auto"/>
        <w:left w:val="none" w:sz="0" w:space="0" w:color="auto"/>
        <w:bottom w:val="none" w:sz="0" w:space="0" w:color="auto"/>
        <w:right w:val="none" w:sz="0" w:space="0" w:color="auto"/>
      </w:divBdr>
    </w:div>
    <w:div w:id="1837110374">
      <w:bodyDiv w:val="1"/>
      <w:marLeft w:val="0"/>
      <w:marRight w:val="0"/>
      <w:marTop w:val="0"/>
      <w:marBottom w:val="0"/>
      <w:divBdr>
        <w:top w:val="none" w:sz="0" w:space="0" w:color="auto"/>
        <w:left w:val="none" w:sz="0" w:space="0" w:color="auto"/>
        <w:bottom w:val="none" w:sz="0" w:space="0" w:color="auto"/>
        <w:right w:val="none" w:sz="0" w:space="0" w:color="auto"/>
      </w:divBdr>
      <w:divsChild>
        <w:div w:id="1111361756">
          <w:marLeft w:val="0"/>
          <w:marRight w:val="0"/>
          <w:marTop w:val="0"/>
          <w:marBottom w:val="0"/>
          <w:divBdr>
            <w:top w:val="none" w:sz="0" w:space="0" w:color="auto"/>
            <w:left w:val="none" w:sz="0" w:space="0" w:color="auto"/>
            <w:bottom w:val="none" w:sz="0" w:space="0" w:color="auto"/>
            <w:right w:val="none" w:sz="0" w:space="0" w:color="auto"/>
          </w:divBdr>
          <w:divsChild>
            <w:div w:id="789323052">
              <w:marLeft w:val="0"/>
              <w:marRight w:val="0"/>
              <w:marTop w:val="0"/>
              <w:marBottom w:val="0"/>
              <w:divBdr>
                <w:top w:val="none" w:sz="0" w:space="0" w:color="auto"/>
                <w:left w:val="none" w:sz="0" w:space="0" w:color="auto"/>
                <w:bottom w:val="none" w:sz="0" w:space="0" w:color="auto"/>
                <w:right w:val="none" w:sz="0" w:space="0" w:color="auto"/>
              </w:divBdr>
              <w:divsChild>
                <w:div w:id="141504264">
                  <w:marLeft w:val="0"/>
                  <w:marRight w:val="0"/>
                  <w:marTop w:val="0"/>
                  <w:marBottom w:val="0"/>
                  <w:divBdr>
                    <w:top w:val="none" w:sz="0" w:space="0" w:color="auto"/>
                    <w:left w:val="none" w:sz="0" w:space="0" w:color="auto"/>
                    <w:bottom w:val="none" w:sz="0" w:space="0" w:color="auto"/>
                    <w:right w:val="none" w:sz="0" w:space="0" w:color="auto"/>
                  </w:divBdr>
                </w:div>
                <w:div w:id="198664441">
                  <w:marLeft w:val="0"/>
                  <w:marRight w:val="0"/>
                  <w:marTop w:val="0"/>
                  <w:marBottom w:val="0"/>
                  <w:divBdr>
                    <w:top w:val="none" w:sz="0" w:space="0" w:color="auto"/>
                    <w:left w:val="none" w:sz="0" w:space="0" w:color="auto"/>
                    <w:bottom w:val="none" w:sz="0" w:space="0" w:color="auto"/>
                    <w:right w:val="none" w:sz="0" w:space="0" w:color="auto"/>
                  </w:divBdr>
                </w:div>
                <w:div w:id="781529925">
                  <w:marLeft w:val="0"/>
                  <w:marRight w:val="0"/>
                  <w:marTop w:val="0"/>
                  <w:marBottom w:val="0"/>
                  <w:divBdr>
                    <w:top w:val="none" w:sz="0" w:space="0" w:color="auto"/>
                    <w:left w:val="none" w:sz="0" w:space="0" w:color="auto"/>
                    <w:bottom w:val="none" w:sz="0" w:space="0" w:color="auto"/>
                    <w:right w:val="none" w:sz="0" w:space="0" w:color="auto"/>
                  </w:divBdr>
                </w:div>
                <w:div w:id="793059853">
                  <w:marLeft w:val="0"/>
                  <w:marRight w:val="0"/>
                  <w:marTop w:val="0"/>
                  <w:marBottom w:val="0"/>
                  <w:divBdr>
                    <w:top w:val="none" w:sz="0" w:space="0" w:color="auto"/>
                    <w:left w:val="none" w:sz="0" w:space="0" w:color="auto"/>
                    <w:bottom w:val="none" w:sz="0" w:space="0" w:color="auto"/>
                    <w:right w:val="none" w:sz="0" w:space="0" w:color="auto"/>
                  </w:divBdr>
                </w:div>
                <w:div w:id="873008657">
                  <w:marLeft w:val="0"/>
                  <w:marRight w:val="0"/>
                  <w:marTop w:val="0"/>
                  <w:marBottom w:val="0"/>
                  <w:divBdr>
                    <w:top w:val="none" w:sz="0" w:space="0" w:color="auto"/>
                    <w:left w:val="none" w:sz="0" w:space="0" w:color="auto"/>
                    <w:bottom w:val="none" w:sz="0" w:space="0" w:color="auto"/>
                    <w:right w:val="none" w:sz="0" w:space="0" w:color="auto"/>
                  </w:divBdr>
                </w:div>
                <w:div w:id="1807889741">
                  <w:marLeft w:val="0"/>
                  <w:marRight w:val="0"/>
                  <w:marTop w:val="0"/>
                  <w:marBottom w:val="0"/>
                  <w:divBdr>
                    <w:top w:val="none" w:sz="0" w:space="0" w:color="auto"/>
                    <w:left w:val="none" w:sz="0" w:space="0" w:color="auto"/>
                    <w:bottom w:val="none" w:sz="0" w:space="0" w:color="auto"/>
                    <w:right w:val="none" w:sz="0" w:space="0" w:color="auto"/>
                  </w:divBdr>
                </w:div>
                <w:div w:id="18922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92">
      <w:bodyDiv w:val="1"/>
      <w:marLeft w:val="0"/>
      <w:marRight w:val="0"/>
      <w:marTop w:val="0"/>
      <w:marBottom w:val="0"/>
      <w:divBdr>
        <w:top w:val="none" w:sz="0" w:space="0" w:color="auto"/>
        <w:left w:val="none" w:sz="0" w:space="0" w:color="auto"/>
        <w:bottom w:val="none" w:sz="0" w:space="0" w:color="auto"/>
        <w:right w:val="none" w:sz="0" w:space="0" w:color="auto"/>
      </w:divBdr>
      <w:divsChild>
        <w:div w:id="1432968758">
          <w:marLeft w:val="0"/>
          <w:marRight w:val="0"/>
          <w:marTop w:val="0"/>
          <w:marBottom w:val="0"/>
          <w:divBdr>
            <w:top w:val="none" w:sz="0" w:space="0" w:color="auto"/>
            <w:left w:val="none" w:sz="0" w:space="0" w:color="auto"/>
            <w:bottom w:val="none" w:sz="0" w:space="0" w:color="auto"/>
            <w:right w:val="none" w:sz="0" w:space="0" w:color="auto"/>
          </w:divBdr>
          <w:divsChild>
            <w:div w:id="837230840">
              <w:marLeft w:val="0"/>
              <w:marRight w:val="0"/>
              <w:marTop w:val="0"/>
              <w:marBottom w:val="0"/>
              <w:divBdr>
                <w:top w:val="none" w:sz="0" w:space="0" w:color="auto"/>
                <w:left w:val="none" w:sz="0" w:space="0" w:color="auto"/>
                <w:bottom w:val="none" w:sz="0" w:space="0" w:color="auto"/>
                <w:right w:val="none" w:sz="0" w:space="0" w:color="auto"/>
              </w:divBdr>
              <w:divsChild>
                <w:div w:id="761536308">
                  <w:marLeft w:val="0"/>
                  <w:marRight w:val="0"/>
                  <w:marTop w:val="0"/>
                  <w:marBottom w:val="0"/>
                  <w:divBdr>
                    <w:top w:val="none" w:sz="0" w:space="0" w:color="auto"/>
                    <w:left w:val="none" w:sz="0" w:space="0" w:color="auto"/>
                    <w:bottom w:val="none" w:sz="0" w:space="0" w:color="auto"/>
                    <w:right w:val="none" w:sz="0" w:space="0" w:color="auto"/>
                  </w:divBdr>
                  <w:divsChild>
                    <w:div w:id="1710296853">
                      <w:marLeft w:val="0"/>
                      <w:marRight w:val="0"/>
                      <w:marTop w:val="0"/>
                      <w:marBottom w:val="0"/>
                      <w:divBdr>
                        <w:top w:val="none" w:sz="0" w:space="0" w:color="auto"/>
                        <w:left w:val="none" w:sz="0" w:space="0" w:color="auto"/>
                        <w:bottom w:val="none" w:sz="0" w:space="0" w:color="auto"/>
                        <w:right w:val="none" w:sz="0" w:space="0" w:color="auto"/>
                      </w:divBdr>
                      <w:divsChild>
                        <w:div w:id="633413447">
                          <w:marLeft w:val="0"/>
                          <w:marRight w:val="0"/>
                          <w:marTop w:val="0"/>
                          <w:marBottom w:val="0"/>
                          <w:divBdr>
                            <w:top w:val="none" w:sz="0" w:space="0" w:color="auto"/>
                            <w:left w:val="none" w:sz="0" w:space="0" w:color="auto"/>
                            <w:bottom w:val="none" w:sz="0" w:space="0" w:color="auto"/>
                            <w:right w:val="none" w:sz="0" w:space="0" w:color="auto"/>
                          </w:divBdr>
                          <w:divsChild>
                            <w:div w:id="491532209">
                              <w:marLeft w:val="0"/>
                              <w:marRight w:val="0"/>
                              <w:marTop w:val="0"/>
                              <w:marBottom w:val="0"/>
                              <w:divBdr>
                                <w:top w:val="none" w:sz="0" w:space="0" w:color="auto"/>
                                <w:left w:val="none" w:sz="0" w:space="0" w:color="auto"/>
                                <w:bottom w:val="none" w:sz="0" w:space="0" w:color="auto"/>
                                <w:right w:val="none" w:sz="0" w:space="0" w:color="auto"/>
                              </w:divBdr>
                              <w:divsChild>
                                <w:div w:id="115391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5675562">
      <w:bodyDiv w:val="1"/>
      <w:marLeft w:val="0"/>
      <w:marRight w:val="0"/>
      <w:marTop w:val="0"/>
      <w:marBottom w:val="0"/>
      <w:divBdr>
        <w:top w:val="none" w:sz="0" w:space="0" w:color="auto"/>
        <w:left w:val="none" w:sz="0" w:space="0" w:color="auto"/>
        <w:bottom w:val="none" w:sz="0" w:space="0" w:color="auto"/>
        <w:right w:val="none" w:sz="0" w:space="0" w:color="auto"/>
      </w:divBdr>
      <w:divsChild>
        <w:div w:id="600457227">
          <w:marLeft w:val="0"/>
          <w:marRight w:val="0"/>
          <w:marTop w:val="0"/>
          <w:marBottom w:val="0"/>
          <w:divBdr>
            <w:top w:val="none" w:sz="0" w:space="0" w:color="auto"/>
            <w:left w:val="none" w:sz="0" w:space="0" w:color="auto"/>
            <w:bottom w:val="none" w:sz="0" w:space="0" w:color="auto"/>
            <w:right w:val="none" w:sz="0" w:space="0" w:color="auto"/>
          </w:divBdr>
          <w:divsChild>
            <w:div w:id="518659915">
              <w:marLeft w:val="0"/>
              <w:marRight w:val="0"/>
              <w:marTop w:val="0"/>
              <w:marBottom w:val="0"/>
              <w:divBdr>
                <w:top w:val="none" w:sz="0" w:space="0" w:color="auto"/>
                <w:left w:val="none" w:sz="0" w:space="0" w:color="auto"/>
                <w:bottom w:val="none" w:sz="0" w:space="0" w:color="auto"/>
                <w:right w:val="none" w:sz="0" w:space="0" w:color="auto"/>
              </w:divBdr>
              <w:divsChild>
                <w:div w:id="63066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02571">
      <w:bodyDiv w:val="1"/>
      <w:marLeft w:val="0"/>
      <w:marRight w:val="0"/>
      <w:marTop w:val="0"/>
      <w:marBottom w:val="0"/>
      <w:divBdr>
        <w:top w:val="none" w:sz="0" w:space="0" w:color="auto"/>
        <w:left w:val="none" w:sz="0" w:space="0" w:color="auto"/>
        <w:bottom w:val="none" w:sz="0" w:space="0" w:color="auto"/>
        <w:right w:val="none" w:sz="0" w:space="0" w:color="auto"/>
      </w:divBdr>
    </w:div>
    <w:div w:id="1932355165">
      <w:bodyDiv w:val="1"/>
      <w:marLeft w:val="0"/>
      <w:marRight w:val="0"/>
      <w:marTop w:val="0"/>
      <w:marBottom w:val="0"/>
      <w:divBdr>
        <w:top w:val="none" w:sz="0" w:space="0" w:color="auto"/>
        <w:left w:val="none" w:sz="0" w:space="0" w:color="auto"/>
        <w:bottom w:val="none" w:sz="0" w:space="0" w:color="auto"/>
        <w:right w:val="none" w:sz="0" w:space="0" w:color="auto"/>
      </w:divBdr>
      <w:divsChild>
        <w:div w:id="1194032406">
          <w:marLeft w:val="0"/>
          <w:marRight w:val="0"/>
          <w:marTop w:val="0"/>
          <w:marBottom w:val="0"/>
          <w:divBdr>
            <w:top w:val="none" w:sz="0" w:space="0" w:color="auto"/>
            <w:left w:val="none" w:sz="0" w:space="0" w:color="auto"/>
            <w:bottom w:val="none" w:sz="0" w:space="0" w:color="auto"/>
            <w:right w:val="none" w:sz="0" w:space="0" w:color="auto"/>
          </w:divBdr>
          <w:divsChild>
            <w:div w:id="1993171823">
              <w:marLeft w:val="0"/>
              <w:marRight w:val="0"/>
              <w:marTop w:val="0"/>
              <w:marBottom w:val="0"/>
              <w:divBdr>
                <w:top w:val="none" w:sz="0" w:space="0" w:color="auto"/>
                <w:left w:val="none" w:sz="0" w:space="0" w:color="auto"/>
                <w:bottom w:val="none" w:sz="0" w:space="0" w:color="auto"/>
                <w:right w:val="none" w:sz="0" w:space="0" w:color="auto"/>
              </w:divBdr>
              <w:divsChild>
                <w:div w:id="205530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11704">
      <w:bodyDiv w:val="1"/>
      <w:marLeft w:val="0"/>
      <w:marRight w:val="0"/>
      <w:marTop w:val="0"/>
      <w:marBottom w:val="0"/>
      <w:divBdr>
        <w:top w:val="none" w:sz="0" w:space="0" w:color="auto"/>
        <w:left w:val="none" w:sz="0" w:space="0" w:color="auto"/>
        <w:bottom w:val="none" w:sz="0" w:space="0" w:color="auto"/>
        <w:right w:val="none" w:sz="0" w:space="0" w:color="auto"/>
      </w:divBdr>
      <w:divsChild>
        <w:div w:id="2068187029">
          <w:marLeft w:val="0"/>
          <w:marRight w:val="0"/>
          <w:marTop w:val="0"/>
          <w:marBottom w:val="0"/>
          <w:divBdr>
            <w:top w:val="none" w:sz="0" w:space="0" w:color="auto"/>
            <w:left w:val="none" w:sz="0" w:space="0" w:color="auto"/>
            <w:bottom w:val="none" w:sz="0" w:space="0" w:color="auto"/>
            <w:right w:val="none" w:sz="0" w:space="0" w:color="auto"/>
          </w:divBdr>
          <w:divsChild>
            <w:div w:id="356125416">
              <w:marLeft w:val="0"/>
              <w:marRight w:val="0"/>
              <w:marTop w:val="0"/>
              <w:marBottom w:val="0"/>
              <w:divBdr>
                <w:top w:val="none" w:sz="0" w:space="0" w:color="auto"/>
                <w:left w:val="none" w:sz="0" w:space="0" w:color="auto"/>
                <w:bottom w:val="none" w:sz="0" w:space="0" w:color="auto"/>
                <w:right w:val="none" w:sz="0" w:space="0" w:color="auto"/>
              </w:divBdr>
              <w:divsChild>
                <w:div w:id="43463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936623">
      <w:bodyDiv w:val="1"/>
      <w:marLeft w:val="0"/>
      <w:marRight w:val="0"/>
      <w:marTop w:val="0"/>
      <w:marBottom w:val="0"/>
      <w:divBdr>
        <w:top w:val="none" w:sz="0" w:space="0" w:color="auto"/>
        <w:left w:val="none" w:sz="0" w:space="0" w:color="auto"/>
        <w:bottom w:val="none" w:sz="0" w:space="0" w:color="auto"/>
        <w:right w:val="none" w:sz="0" w:space="0" w:color="auto"/>
      </w:divBdr>
      <w:divsChild>
        <w:div w:id="283999740">
          <w:marLeft w:val="0"/>
          <w:marRight w:val="0"/>
          <w:marTop w:val="0"/>
          <w:marBottom w:val="0"/>
          <w:divBdr>
            <w:top w:val="none" w:sz="0" w:space="0" w:color="auto"/>
            <w:left w:val="none" w:sz="0" w:space="0" w:color="auto"/>
            <w:bottom w:val="none" w:sz="0" w:space="0" w:color="auto"/>
            <w:right w:val="none" w:sz="0" w:space="0" w:color="auto"/>
          </w:divBdr>
        </w:div>
        <w:div w:id="832834735">
          <w:marLeft w:val="0"/>
          <w:marRight w:val="0"/>
          <w:marTop w:val="0"/>
          <w:marBottom w:val="0"/>
          <w:divBdr>
            <w:top w:val="none" w:sz="0" w:space="0" w:color="auto"/>
            <w:left w:val="none" w:sz="0" w:space="0" w:color="auto"/>
            <w:bottom w:val="none" w:sz="0" w:space="0" w:color="auto"/>
            <w:right w:val="none" w:sz="0" w:space="0" w:color="auto"/>
          </w:divBdr>
        </w:div>
        <w:div w:id="841630724">
          <w:marLeft w:val="0"/>
          <w:marRight w:val="0"/>
          <w:marTop w:val="0"/>
          <w:marBottom w:val="0"/>
          <w:divBdr>
            <w:top w:val="none" w:sz="0" w:space="0" w:color="auto"/>
            <w:left w:val="none" w:sz="0" w:space="0" w:color="auto"/>
            <w:bottom w:val="none" w:sz="0" w:space="0" w:color="auto"/>
            <w:right w:val="none" w:sz="0" w:space="0" w:color="auto"/>
          </w:divBdr>
        </w:div>
        <w:div w:id="1416628760">
          <w:marLeft w:val="0"/>
          <w:marRight w:val="0"/>
          <w:marTop w:val="0"/>
          <w:marBottom w:val="0"/>
          <w:divBdr>
            <w:top w:val="none" w:sz="0" w:space="0" w:color="auto"/>
            <w:left w:val="none" w:sz="0" w:space="0" w:color="auto"/>
            <w:bottom w:val="none" w:sz="0" w:space="0" w:color="auto"/>
            <w:right w:val="none" w:sz="0" w:space="0" w:color="auto"/>
          </w:divBdr>
        </w:div>
        <w:div w:id="1458990409">
          <w:marLeft w:val="0"/>
          <w:marRight w:val="0"/>
          <w:marTop w:val="0"/>
          <w:marBottom w:val="0"/>
          <w:divBdr>
            <w:top w:val="none" w:sz="0" w:space="0" w:color="auto"/>
            <w:left w:val="none" w:sz="0" w:space="0" w:color="auto"/>
            <w:bottom w:val="none" w:sz="0" w:space="0" w:color="auto"/>
            <w:right w:val="none" w:sz="0" w:space="0" w:color="auto"/>
          </w:divBdr>
        </w:div>
        <w:div w:id="1608848382">
          <w:marLeft w:val="0"/>
          <w:marRight w:val="0"/>
          <w:marTop w:val="0"/>
          <w:marBottom w:val="0"/>
          <w:divBdr>
            <w:top w:val="none" w:sz="0" w:space="0" w:color="auto"/>
            <w:left w:val="none" w:sz="0" w:space="0" w:color="auto"/>
            <w:bottom w:val="none" w:sz="0" w:space="0" w:color="auto"/>
            <w:right w:val="none" w:sz="0" w:space="0" w:color="auto"/>
          </w:divBdr>
        </w:div>
        <w:div w:id="1677537473">
          <w:marLeft w:val="0"/>
          <w:marRight w:val="0"/>
          <w:marTop w:val="0"/>
          <w:marBottom w:val="0"/>
          <w:divBdr>
            <w:top w:val="none" w:sz="0" w:space="0" w:color="auto"/>
            <w:left w:val="none" w:sz="0" w:space="0" w:color="auto"/>
            <w:bottom w:val="none" w:sz="0" w:space="0" w:color="auto"/>
            <w:right w:val="none" w:sz="0" w:space="0" w:color="auto"/>
          </w:divBdr>
        </w:div>
        <w:div w:id="1749230733">
          <w:marLeft w:val="0"/>
          <w:marRight w:val="0"/>
          <w:marTop w:val="0"/>
          <w:marBottom w:val="0"/>
          <w:divBdr>
            <w:top w:val="none" w:sz="0" w:space="0" w:color="auto"/>
            <w:left w:val="none" w:sz="0" w:space="0" w:color="auto"/>
            <w:bottom w:val="none" w:sz="0" w:space="0" w:color="auto"/>
            <w:right w:val="none" w:sz="0" w:space="0" w:color="auto"/>
          </w:divBdr>
        </w:div>
      </w:divsChild>
    </w:div>
    <w:div w:id="1991206016">
      <w:bodyDiv w:val="1"/>
      <w:marLeft w:val="0"/>
      <w:marRight w:val="0"/>
      <w:marTop w:val="0"/>
      <w:marBottom w:val="0"/>
      <w:divBdr>
        <w:top w:val="none" w:sz="0" w:space="0" w:color="auto"/>
        <w:left w:val="none" w:sz="0" w:space="0" w:color="auto"/>
        <w:bottom w:val="none" w:sz="0" w:space="0" w:color="auto"/>
        <w:right w:val="none" w:sz="0" w:space="0" w:color="auto"/>
      </w:divBdr>
      <w:divsChild>
        <w:div w:id="236212079">
          <w:marLeft w:val="0"/>
          <w:marRight w:val="0"/>
          <w:marTop w:val="0"/>
          <w:marBottom w:val="0"/>
          <w:divBdr>
            <w:top w:val="none" w:sz="0" w:space="0" w:color="auto"/>
            <w:left w:val="none" w:sz="0" w:space="0" w:color="auto"/>
            <w:bottom w:val="none" w:sz="0" w:space="0" w:color="auto"/>
            <w:right w:val="none" w:sz="0" w:space="0" w:color="auto"/>
          </w:divBdr>
          <w:divsChild>
            <w:div w:id="1457219064">
              <w:marLeft w:val="0"/>
              <w:marRight w:val="0"/>
              <w:marTop w:val="0"/>
              <w:marBottom w:val="0"/>
              <w:divBdr>
                <w:top w:val="none" w:sz="0" w:space="0" w:color="auto"/>
                <w:left w:val="none" w:sz="0" w:space="0" w:color="auto"/>
                <w:bottom w:val="none" w:sz="0" w:space="0" w:color="auto"/>
                <w:right w:val="none" w:sz="0" w:space="0" w:color="auto"/>
              </w:divBdr>
              <w:divsChild>
                <w:div w:id="124094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139005">
      <w:bodyDiv w:val="1"/>
      <w:marLeft w:val="0"/>
      <w:marRight w:val="0"/>
      <w:marTop w:val="0"/>
      <w:marBottom w:val="0"/>
      <w:divBdr>
        <w:top w:val="none" w:sz="0" w:space="0" w:color="auto"/>
        <w:left w:val="none" w:sz="0" w:space="0" w:color="auto"/>
        <w:bottom w:val="none" w:sz="0" w:space="0" w:color="auto"/>
        <w:right w:val="none" w:sz="0" w:space="0" w:color="auto"/>
      </w:divBdr>
    </w:div>
    <w:div w:id="2064988497">
      <w:bodyDiv w:val="1"/>
      <w:marLeft w:val="0"/>
      <w:marRight w:val="0"/>
      <w:marTop w:val="0"/>
      <w:marBottom w:val="0"/>
      <w:divBdr>
        <w:top w:val="none" w:sz="0" w:space="0" w:color="auto"/>
        <w:left w:val="none" w:sz="0" w:space="0" w:color="auto"/>
        <w:bottom w:val="none" w:sz="0" w:space="0" w:color="auto"/>
        <w:right w:val="none" w:sz="0" w:space="0" w:color="auto"/>
      </w:divBdr>
      <w:divsChild>
        <w:div w:id="1833905919">
          <w:marLeft w:val="0"/>
          <w:marRight w:val="0"/>
          <w:marTop w:val="0"/>
          <w:marBottom w:val="0"/>
          <w:divBdr>
            <w:top w:val="none" w:sz="0" w:space="0" w:color="auto"/>
            <w:left w:val="none" w:sz="0" w:space="0" w:color="auto"/>
            <w:bottom w:val="none" w:sz="0" w:space="0" w:color="auto"/>
            <w:right w:val="none" w:sz="0" w:space="0" w:color="auto"/>
          </w:divBdr>
          <w:divsChild>
            <w:div w:id="60059677">
              <w:marLeft w:val="0"/>
              <w:marRight w:val="0"/>
              <w:marTop w:val="0"/>
              <w:marBottom w:val="0"/>
              <w:divBdr>
                <w:top w:val="none" w:sz="0" w:space="0" w:color="auto"/>
                <w:left w:val="none" w:sz="0" w:space="0" w:color="auto"/>
                <w:bottom w:val="none" w:sz="0" w:space="0" w:color="auto"/>
                <w:right w:val="none" w:sz="0" w:space="0" w:color="auto"/>
              </w:divBdr>
            </w:div>
            <w:div w:id="845511101">
              <w:marLeft w:val="0"/>
              <w:marRight w:val="0"/>
              <w:marTop w:val="0"/>
              <w:marBottom w:val="0"/>
              <w:divBdr>
                <w:top w:val="none" w:sz="0" w:space="0" w:color="auto"/>
                <w:left w:val="none" w:sz="0" w:space="0" w:color="auto"/>
                <w:bottom w:val="none" w:sz="0" w:space="0" w:color="auto"/>
                <w:right w:val="none" w:sz="0" w:space="0" w:color="auto"/>
              </w:divBdr>
            </w:div>
            <w:div w:id="1691636978">
              <w:marLeft w:val="0"/>
              <w:marRight w:val="0"/>
              <w:marTop w:val="0"/>
              <w:marBottom w:val="0"/>
              <w:divBdr>
                <w:top w:val="none" w:sz="0" w:space="0" w:color="auto"/>
                <w:left w:val="none" w:sz="0" w:space="0" w:color="auto"/>
                <w:bottom w:val="none" w:sz="0" w:space="0" w:color="auto"/>
                <w:right w:val="none" w:sz="0" w:space="0" w:color="auto"/>
              </w:divBdr>
            </w:div>
            <w:div w:id="197729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966960">
      <w:bodyDiv w:val="1"/>
      <w:marLeft w:val="0"/>
      <w:marRight w:val="0"/>
      <w:marTop w:val="0"/>
      <w:marBottom w:val="0"/>
      <w:divBdr>
        <w:top w:val="none" w:sz="0" w:space="0" w:color="auto"/>
        <w:left w:val="none" w:sz="0" w:space="0" w:color="auto"/>
        <w:bottom w:val="none" w:sz="0" w:space="0" w:color="auto"/>
        <w:right w:val="none" w:sz="0" w:space="0" w:color="auto"/>
      </w:divBdr>
      <w:divsChild>
        <w:div w:id="665284899">
          <w:marLeft w:val="0"/>
          <w:marRight w:val="0"/>
          <w:marTop w:val="0"/>
          <w:marBottom w:val="0"/>
          <w:divBdr>
            <w:top w:val="none" w:sz="0" w:space="0" w:color="auto"/>
            <w:left w:val="none" w:sz="0" w:space="0" w:color="auto"/>
            <w:bottom w:val="none" w:sz="0" w:space="0" w:color="auto"/>
            <w:right w:val="none" w:sz="0" w:space="0" w:color="auto"/>
          </w:divBdr>
          <w:divsChild>
            <w:div w:id="852457261">
              <w:marLeft w:val="0"/>
              <w:marRight w:val="0"/>
              <w:marTop w:val="0"/>
              <w:marBottom w:val="0"/>
              <w:divBdr>
                <w:top w:val="none" w:sz="0" w:space="0" w:color="auto"/>
                <w:left w:val="none" w:sz="0" w:space="0" w:color="auto"/>
                <w:bottom w:val="none" w:sz="0" w:space="0" w:color="auto"/>
                <w:right w:val="none" w:sz="0" w:space="0" w:color="auto"/>
              </w:divBdr>
              <w:divsChild>
                <w:div w:id="107081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692322">
      <w:bodyDiv w:val="1"/>
      <w:marLeft w:val="0"/>
      <w:marRight w:val="0"/>
      <w:marTop w:val="0"/>
      <w:marBottom w:val="0"/>
      <w:divBdr>
        <w:top w:val="none" w:sz="0" w:space="0" w:color="auto"/>
        <w:left w:val="none" w:sz="0" w:space="0" w:color="auto"/>
        <w:bottom w:val="none" w:sz="0" w:space="0" w:color="auto"/>
        <w:right w:val="none" w:sz="0" w:space="0" w:color="auto"/>
      </w:divBdr>
      <w:divsChild>
        <w:div w:id="2124419753">
          <w:marLeft w:val="0"/>
          <w:marRight w:val="0"/>
          <w:marTop w:val="0"/>
          <w:marBottom w:val="0"/>
          <w:divBdr>
            <w:top w:val="none" w:sz="0" w:space="0" w:color="auto"/>
            <w:left w:val="none" w:sz="0" w:space="0" w:color="auto"/>
            <w:bottom w:val="none" w:sz="0" w:space="0" w:color="auto"/>
            <w:right w:val="none" w:sz="0" w:space="0" w:color="auto"/>
          </w:divBdr>
          <w:divsChild>
            <w:div w:id="1369795124">
              <w:marLeft w:val="0"/>
              <w:marRight w:val="0"/>
              <w:marTop w:val="0"/>
              <w:marBottom w:val="0"/>
              <w:divBdr>
                <w:top w:val="none" w:sz="0" w:space="0" w:color="auto"/>
                <w:left w:val="none" w:sz="0" w:space="0" w:color="auto"/>
                <w:bottom w:val="none" w:sz="0" w:space="0" w:color="auto"/>
                <w:right w:val="none" w:sz="0" w:space="0" w:color="auto"/>
              </w:divBdr>
              <w:divsChild>
                <w:div w:id="2078243774">
                  <w:marLeft w:val="0"/>
                  <w:marRight w:val="0"/>
                  <w:marTop w:val="0"/>
                  <w:marBottom w:val="0"/>
                  <w:divBdr>
                    <w:top w:val="none" w:sz="0" w:space="0" w:color="auto"/>
                    <w:left w:val="none" w:sz="0" w:space="0" w:color="auto"/>
                    <w:bottom w:val="none" w:sz="0" w:space="0" w:color="auto"/>
                    <w:right w:val="none" w:sz="0" w:space="0" w:color="auto"/>
                  </w:divBdr>
                  <w:divsChild>
                    <w:div w:id="1045639718">
                      <w:marLeft w:val="0"/>
                      <w:marRight w:val="0"/>
                      <w:marTop w:val="0"/>
                      <w:marBottom w:val="0"/>
                      <w:divBdr>
                        <w:top w:val="none" w:sz="0" w:space="0" w:color="auto"/>
                        <w:left w:val="none" w:sz="0" w:space="0" w:color="auto"/>
                        <w:bottom w:val="none" w:sz="0" w:space="0" w:color="auto"/>
                        <w:right w:val="none" w:sz="0" w:space="0" w:color="auto"/>
                      </w:divBdr>
                      <w:divsChild>
                        <w:div w:id="111443885">
                          <w:marLeft w:val="0"/>
                          <w:marRight w:val="0"/>
                          <w:marTop w:val="0"/>
                          <w:marBottom w:val="0"/>
                          <w:divBdr>
                            <w:top w:val="none" w:sz="0" w:space="0" w:color="auto"/>
                            <w:left w:val="none" w:sz="0" w:space="0" w:color="auto"/>
                            <w:bottom w:val="none" w:sz="0" w:space="0" w:color="auto"/>
                            <w:right w:val="none" w:sz="0" w:space="0" w:color="auto"/>
                          </w:divBdr>
                          <w:divsChild>
                            <w:div w:id="193023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783346">
      <w:bodyDiv w:val="1"/>
      <w:marLeft w:val="0"/>
      <w:marRight w:val="0"/>
      <w:marTop w:val="0"/>
      <w:marBottom w:val="0"/>
      <w:divBdr>
        <w:top w:val="none" w:sz="0" w:space="0" w:color="auto"/>
        <w:left w:val="none" w:sz="0" w:space="0" w:color="auto"/>
        <w:bottom w:val="none" w:sz="0" w:space="0" w:color="auto"/>
        <w:right w:val="none" w:sz="0" w:space="0" w:color="auto"/>
      </w:divBdr>
      <w:divsChild>
        <w:div w:id="1683123928">
          <w:marLeft w:val="0"/>
          <w:marRight w:val="0"/>
          <w:marTop w:val="0"/>
          <w:marBottom w:val="0"/>
          <w:divBdr>
            <w:top w:val="none" w:sz="0" w:space="0" w:color="auto"/>
            <w:left w:val="none" w:sz="0" w:space="0" w:color="auto"/>
            <w:bottom w:val="none" w:sz="0" w:space="0" w:color="auto"/>
            <w:right w:val="none" w:sz="0" w:space="0" w:color="auto"/>
          </w:divBdr>
          <w:divsChild>
            <w:div w:id="882908545">
              <w:marLeft w:val="0"/>
              <w:marRight w:val="0"/>
              <w:marTop w:val="0"/>
              <w:marBottom w:val="0"/>
              <w:divBdr>
                <w:top w:val="none" w:sz="0" w:space="0" w:color="auto"/>
                <w:left w:val="none" w:sz="0" w:space="0" w:color="auto"/>
                <w:bottom w:val="none" w:sz="0" w:space="0" w:color="auto"/>
                <w:right w:val="none" w:sz="0" w:space="0" w:color="auto"/>
              </w:divBdr>
              <w:divsChild>
                <w:div w:id="1724518309">
                  <w:marLeft w:val="0"/>
                  <w:marRight w:val="0"/>
                  <w:marTop w:val="0"/>
                  <w:marBottom w:val="0"/>
                  <w:divBdr>
                    <w:top w:val="none" w:sz="0" w:space="0" w:color="auto"/>
                    <w:left w:val="none" w:sz="0" w:space="0" w:color="auto"/>
                    <w:bottom w:val="none" w:sz="0" w:space="0" w:color="auto"/>
                    <w:right w:val="none" w:sz="0" w:space="0" w:color="auto"/>
                  </w:divBdr>
                  <w:divsChild>
                    <w:div w:id="834078409">
                      <w:marLeft w:val="0"/>
                      <w:marRight w:val="0"/>
                      <w:marTop w:val="0"/>
                      <w:marBottom w:val="0"/>
                      <w:divBdr>
                        <w:top w:val="none" w:sz="0" w:space="0" w:color="auto"/>
                        <w:left w:val="none" w:sz="0" w:space="0" w:color="auto"/>
                        <w:bottom w:val="none" w:sz="0" w:space="0" w:color="auto"/>
                        <w:right w:val="none" w:sz="0" w:space="0" w:color="auto"/>
                      </w:divBdr>
                      <w:divsChild>
                        <w:div w:id="1256281612">
                          <w:marLeft w:val="0"/>
                          <w:marRight w:val="0"/>
                          <w:marTop w:val="0"/>
                          <w:marBottom w:val="0"/>
                          <w:divBdr>
                            <w:top w:val="none" w:sz="0" w:space="0" w:color="auto"/>
                            <w:left w:val="none" w:sz="0" w:space="0" w:color="auto"/>
                            <w:bottom w:val="none" w:sz="0" w:space="0" w:color="auto"/>
                            <w:right w:val="none" w:sz="0" w:space="0" w:color="auto"/>
                          </w:divBdr>
                          <w:divsChild>
                            <w:div w:id="1697659633">
                              <w:marLeft w:val="0"/>
                              <w:marRight w:val="0"/>
                              <w:marTop w:val="0"/>
                              <w:marBottom w:val="0"/>
                              <w:divBdr>
                                <w:top w:val="none" w:sz="0" w:space="0" w:color="auto"/>
                                <w:left w:val="none" w:sz="0" w:space="0" w:color="auto"/>
                                <w:bottom w:val="none" w:sz="0" w:space="0" w:color="auto"/>
                                <w:right w:val="none" w:sz="0" w:space="0" w:color="auto"/>
                              </w:divBdr>
                              <w:divsChild>
                                <w:div w:id="92237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758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1080/02702710050084428" TargetMode="Externa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package" Target="embeddings/Microsoft_Word_Document.docx"/><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007/s11145-017-9736-2" TargetMode="External"/><Relationship Id="rId25" Type="http://schemas.openxmlformats.org/officeDocument/2006/relationships/package" Target="embeddings/Microsoft_Word_Document2.docx"/><Relationship Id="rId2" Type="http://schemas.openxmlformats.org/officeDocument/2006/relationships/numbering" Target="numbering.xml"/><Relationship Id="rId16" Type="http://schemas.openxmlformats.org/officeDocument/2006/relationships/hyperlink" Target="http://doi.org/10.1007/s11145-011-9333-8" TargetMode="External"/><Relationship Id="rId20" Type="http://schemas.openxmlformats.org/officeDocument/2006/relationships/image" Target="media/image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www.naldic.org.uk/research-and-information/eal-statistics/lang" TargetMode="External"/><Relationship Id="rId23" Type="http://schemas.openxmlformats.org/officeDocument/2006/relationships/package" Target="embeddings/Microsoft_Word_Document1.docx"/><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doi.org/10.1111/1467-9817.12042"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doi.org/10.1111/j.1467-9817.2012.01538.x" TargetMode="External"/><Relationship Id="rId22" Type="http://schemas.openxmlformats.org/officeDocument/2006/relationships/image" Target="media/image2.emf"/><Relationship Id="rId27"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6E54E-8CC3-43DD-AB1A-41D8DADB6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25380</Words>
  <Characters>144670</Characters>
  <Application>Microsoft Office Word</Application>
  <DocSecurity>0</DocSecurity>
  <Lines>1205</Lines>
  <Paragraphs>339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169711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2019-10-20T13:45:00Z</dcterms:created>
  <dcterms:modified xsi:type="dcterms:W3CDTF">2019-10-20T14:42:00Z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ea2030da-8d08-3a21-9073-cab2ae607b46</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