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9071132" w14:textId="129263D5" w:rsidR="001D1124" w:rsidRPr="000F4B63" w:rsidRDefault="001940EA" w:rsidP="008876B2">
      <w:pPr>
        <w:spacing w:line="276" w:lineRule="auto"/>
        <w:jc w:val="center"/>
        <w:rPr>
          <w:rFonts w:ascii="Calibri" w:hAnsi="Calibri" w:cs="Calibri"/>
          <w:b/>
        </w:rPr>
      </w:pPr>
      <w:r w:rsidRPr="00454AD8">
        <w:rPr>
          <w:rFonts w:ascii="Calibri" w:hAnsi="Calibri" w:cs="Calibri"/>
          <w:b/>
        </w:rPr>
        <w:t xml:space="preserve"> </w:t>
      </w:r>
      <w:r w:rsidR="00786FDF" w:rsidRPr="000F4B63">
        <w:rPr>
          <w:rFonts w:ascii="Calibri" w:hAnsi="Calibri" w:cs="Calibri"/>
          <w:b/>
        </w:rPr>
        <w:t>A</w:t>
      </w:r>
      <w:r w:rsidR="00655B0E" w:rsidRPr="000F4B63">
        <w:rPr>
          <w:rFonts w:ascii="Calibri" w:hAnsi="Calibri" w:cs="Calibri"/>
          <w:b/>
        </w:rPr>
        <w:t xml:space="preserve"> symbolic defeat? </w:t>
      </w:r>
      <w:r w:rsidR="00F712B1" w:rsidRPr="000F4B63">
        <w:rPr>
          <w:rFonts w:ascii="Calibri" w:hAnsi="Calibri" w:cs="Calibri"/>
          <w:b/>
        </w:rPr>
        <w:t xml:space="preserve">Exploring </w:t>
      </w:r>
      <w:r w:rsidR="00585FF6" w:rsidRPr="000F4B63">
        <w:rPr>
          <w:rFonts w:ascii="Calibri" w:hAnsi="Calibri" w:cs="Calibri"/>
          <w:b/>
        </w:rPr>
        <w:t>symbolism and</w:t>
      </w:r>
      <w:r w:rsidR="00F712B1" w:rsidRPr="000F4B63">
        <w:rPr>
          <w:rFonts w:ascii="Calibri" w:hAnsi="Calibri" w:cs="Calibri"/>
          <w:b/>
        </w:rPr>
        <w:t xml:space="preserve"> </w:t>
      </w:r>
      <w:r w:rsidR="00DB2E60" w:rsidRPr="000F4B63">
        <w:rPr>
          <w:rFonts w:ascii="Calibri" w:hAnsi="Calibri" w:cs="Calibri"/>
          <w:b/>
        </w:rPr>
        <w:t>failure in the</w:t>
      </w:r>
      <w:r w:rsidR="00F712B1" w:rsidRPr="000F4B63">
        <w:rPr>
          <w:rFonts w:ascii="Calibri" w:hAnsi="Calibri" w:cs="Calibri"/>
          <w:b/>
        </w:rPr>
        <w:t xml:space="preserve"> </w:t>
      </w:r>
      <w:r w:rsidR="006A0600" w:rsidRPr="000F4B63">
        <w:rPr>
          <w:rFonts w:ascii="Calibri" w:hAnsi="Calibri" w:cs="Calibri"/>
          <w:b/>
        </w:rPr>
        <w:t xml:space="preserve">social </w:t>
      </w:r>
      <w:r w:rsidR="00DB2E60" w:rsidRPr="000F4B63">
        <w:rPr>
          <w:rFonts w:ascii="Calibri" w:hAnsi="Calibri" w:cs="Calibri"/>
          <w:b/>
        </w:rPr>
        <w:t>reuse</w:t>
      </w:r>
      <w:r w:rsidR="00655B0E" w:rsidRPr="000F4B63">
        <w:rPr>
          <w:rFonts w:ascii="Calibri" w:hAnsi="Calibri" w:cs="Calibri"/>
          <w:b/>
        </w:rPr>
        <w:t xml:space="preserve"> of confiscated mafia </w:t>
      </w:r>
      <w:r w:rsidR="00B93B42" w:rsidRPr="000F4B63">
        <w:rPr>
          <w:rFonts w:ascii="Calibri" w:hAnsi="Calibri" w:cs="Calibri"/>
          <w:b/>
        </w:rPr>
        <w:t>real estate</w:t>
      </w:r>
      <w:r w:rsidR="00786FDF" w:rsidRPr="000F4B63">
        <w:rPr>
          <w:rFonts w:ascii="Calibri" w:hAnsi="Calibri" w:cs="Calibri"/>
          <w:b/>
        </w:rPr>
        <w:t xml:space="preserve"> in Italy</w:t>
      </w:r>
    </w:p>
    <w:p w14:paraId="6B67BCB9" w14:textId="52438C04" w:rsidR="006953C3" w:rsidRPr="000F4B63" w:rsidRDefault="006953C3" w:rsidP="008876B2">
      <w:pPr>
        <w:spacing w:line="276" w:lineRule="auto"/>
        <w:jc w:val="center"/>
        <w:rPr>
          <w:rFonts w:ascii="Calibri" w:hAnsi="Calibri" w:cs="Calibri"/>
        </w:rPr>
      </w:pPr>
      <w:r w:rsidRPr="000F4B63">
        <w:rPr>
          <w:rFonts w:ascii="Calibri" w:hAnsi="Calibri" w:cs="Calibri"/>
        </w:rPr>
        <w:t>Dr Amber Phillips</w:t>
      </w:r>
      <w:r w:rsidR="00B377ED" w:rsidRPr="000F4B63">
        <w:rPr>
          <w:rStyle w:val="FootnoteReference"/>
          <w:rFonts w:ascii="Calibri" w:hAnsi="Calibri" w:cs="Calibri"/>
        </w:rPr>
        <w:footnoteReference w:customMarkFollows="1" w:id="1"/>
        <w:sym w:font="Symbol" w:char="F02A"/>
      </w:r>
    </w:p>
    <w:p w14:paraId="7BC0896C" w14:textId="7D136361" w:rsidR="00DB2E60" w:rsidRPr="000F4B63" w:rsidRDefault="00E51643" w:rsidP="00DB2E60">
      <w:pPr>
        <w:pStyle w:val="Header"/>
      </w:pPr>
      <w:r w:rsidRPr="000F4B63">
        <w:rPr>
          <w:rFonts w:ascii="Calibri" w:hAnsi="Calibri" w:cs="Calibri"/>
          <w:i/>
        </w:rPr>
        <w:t>Italy’s pioneering anti</w:t>
      </w:r>
      <w:r w:rsidR="005235CE" w:rsidRPr="000F4B63">
        <w:rPr>
          <w:rFonts w:ascii="Calibri" w:hAnsi="Calibri" w:cs="Calibri"/>
          <w:i/>
        </w:rPr>
        <w:t>-</w:t>
      </w:r>
      <w:r w:rsidRPr="000F4B63">
        <w:rPr>
          <w:rFonts w:ascii="Calibri" w:hAnsi="Calibri" w:cs="Calibri"/>
          <w:i/>
        </w:rPr>
        <w:t>mafia legislation</w:t>
      </w:r>
      <w:r w:rsidR="00FC5F94" w:rsidRPr="000F4B63">
        <w:rPr>
          <w:rFonts w:ascii="Calibri" w:hAnsi="Calibri" w:cs="Calibri"/>
          <w:i/>
        </w:rPr>
        <w:t xml:space="preserve"> allows </w:t>
      </w:r>
      <w:r w:rsidR="009E7DFF" w:rsidRPr="000F4B63">
        <w:rPr>
          <w:rFonts w:ascii="Calibri" w:hAnsi="Calibri" w:cs="Calibri"/>
          <w:i/>
        </w:rPr>
        <w:t>confiscated assets</w:t>
      </w:r>
      <w:r w:rsidR="00DC2F47" w:rsidRPr="000F4B63">
        <w:rPr>
          <w:rFonts w:ascii="Calibri" w:hAnsi="Calibri" w:cs="Calibri"/>
          <w:i/>
        </w:rPr>
        <w:t xml:space="preserve"> to be </w:t>
      </w:r>
      <w:r w:rsidR="00FF61CA" w:rsidRPr="000F4B63">
        <w:rPr>
          <w:rFonts w:ascii="Calibri" w:hAnsi="Calibri" w:cs="Calibri"/>
          <w:i/>
        </w:rPr>
        <w:t xml:space="preserve">handed over </w:t>
      </w:r>
      <w:r w:rsidR="00DC2F47" w:rsidRPr="000F4B63">
        <w:rPr>
          <w:rFonts w:ascii="Calibri" w:hAnsi="Calibri" w:cs="Calibri"/>
          <w:i/>
        </w:rPr>
        <w:t>to civil society</w:t>
      </w:r>
      <w:r w:rsidR="00812712" w:rsidRPr="000F4B63">
        <w:rPr>
          <w:rFonts w:ascii="Calibri" w:hAnsi="Calibri" w:cs="Calibri"/>
          <w:i/>
        </w:rPr>
        <w:t xml:space="preserve"> groups</w:t>
      </w:r>
      <w:r w:rsidRPr="000F4B63">
        <w:rPr>
          <w:rFonts w:ascii="Calibri" w:hAnsi="Calibri" w:cs="Calibri"/>
          <w:i/>
        </w:rPr>
        <w:t xml:space="preserve">. </w:t>
      </w:r>
      <w:r w:rsidR="0070657F" w:rsidRPr="000F4B63">
        <w:rPr>
          <w:rFonts w:ascii="Calibri" w:hAnsi="Calibri" w:cs="Calibri"/>
          <w:i/>
        </w:rPr>
        <w:t>The</w:t>
      </w:r>
      <w:r w:rsidR="00A14973" w:rsidRPr="000F4B63">
        <w:rPr>
          <w:rFonts w:ascii="Calibri" w:hAnsi="Calibri" w:cs="Calibri"/>
          <w:i/>
        </w:rPr>
        <w:t xml:space="preserve"> ‘symbolic’</w:t>
      </w:r>
      <w:r w:rsidR="0070657F" w:rsidRPr="000F4B63">
        <w:rPr>
          <w:rFonts w:ascii="Calibri" w:hAnsi="Calibri" w:cs="Calibri"/>
          <w:i/>
        </w:rPr>
        <w:t xml:space="preserve"> benefits of this approach are</w:t>
      </w:r>
      <w:r w:rsidR="00A14973" w:rsidRPr="000F4B63">
        <w:rPr>
          <w:rFonts w:ascii="Calibri" w:hAnsi="Calibri" w:cs="Calibri"/>
          <w:i/>
        </w:rPr>
        <w:t xml:space="preserve"> much</w:t>
      </w:r>
      <w:r w:rsidR="0070657F" w:rsidRPr="000F4B63">
        <w:rPr>
          <w:rFonts w:ascii="Calibri" w:hAnsi="Calibri" w:cs="Calibri"/>
          <w:i/>
        </w:rPr>
        <w:t xml:space="preserve"> </w:t>
      </w:r>
      <w:r w:rsidR="00A14973" w:rsidRPr="000F4B63">
        <w:rPr>
          <w:rFonts w:ascii="Calibri" w:hAnsi="Calibri" w:cs="Calibri"/>
          <w:i/>
        </w:rPr>
        <w:t>lauded, but ill-defined</w:t>
      </w:r>
      <w:r w:rsidR="0070657F" w:rsidRPr="000F4B63">
        <w:rPr>
          <w:rFonts w:ascii="Calibri" w:hAnsi="Calibri" w:cs="Calibri"/>
          <w:i/>
        </w:rPr>
        <w:t xml:space="preserve">. In the context of </w:t>
      </w:r>
      <w:r w:rsidR="00146660" w:rsidRPr="000F4B63">
        <w:rPr>
          <w:rFonts w:ascii="Calibri" w:hAnsi="Calibri" w:cs="Calibri"/>
          <w:i/>
        </w:rPr>
        <w:t xml:space="preserve">increasing global </w:t>
      </w:r>
      <w:r w:rsidR="000B6BF7" w:rsidRPr="000F4B63">
        <w:rPr>
          <w:rFonts w:ascii="Calibri" w:hAnsi="Calibri" w:cs="Calibri"/>
          <w:i/>
        </w:rPr>
        <w:t>interest in the social reuse of assets</w:t>
      </w:r>
      <w:r w:rsidR="0070657F" w:rsidRPr="000F4B63">
        <w:rPr>
          <w:rFonts w:ascii="Calibri" w:hAnsi="Calibri" w:cs="Calibri"/>
          <w:i/>
        </w:rPr>
        <w:t xml:space="preserve">, this article examines two case studies </w:t>
      </w:r>
      <w:r w:rsidR="008F6D5F" w:rsidRPr="000F4B63">
        <w:rPr>
          <w:rFonts w:ascii="Calibri" w:hAnsi="Calibri" w:cs="Calibri"/>
          <w:i/>
        </w:rPr>
        <w:t xml:space="preserve">from the Calabria region </w:t>
      </w:r>
      <w:r w:rsidR="0070657F" w:rsidRPr="000F4B63">
        <w:rPr>
          <w:rFonts w:ascii="Calibri" w:hAnsi="Calibri" w:cs="Calibri"/>
          <w:i/>
        </w:rPr>
        <w:t xml:space="preserve">to </w:t>
      </w:r>
      <w:r w:rsidR="002E751F" w:rsidRPr="000F4B63">
        <w:rPr>
          <w:rFonts w:ascii="Calibri" w:hAnsi="Calibri" w:cs="Calibri"/>
          <w:i/>
        </w:rPr>
        <w:t xml:space="preserve">interrogate the symbolic </w:t>
      </w:r>
      <w:r w:rsidR="00366CF6" w:rsidRPr="000F4B63">
        <w:rPr>
          <w:rFonts w:ascii="Calibri" w:hAnsi="Calibri" w:cs="Calibri"/>
          <w:i/>
        </w:rPr>
        <w:t xml:space="preserve">impact of </w:t>
      </w:r>
      <w:r w:rsidR="007246F3" w:rsidRPr="000F4B63">
        <w:rPr>
          <w:rFonts w:ascii="Calibri" w:hAnsi="Calibri" w:cs="Calibri"/>
          <w:i/>
        </w:rPr>
        <w:t>the social reuse of</w:t>
      </w:r>
      <w:r w:rsidR="00366CF6" w:rsidRPr="000F4B63">
        <w:rPr>
          <w:rFonts w:ascii="Calibri" w:hAnsi="Calibri" w:cs="Calibri"/>
          <w:i/>
        </w:rPr>
        <w:t xml:space="preserve"> real estate, and address</w:t>
      </w:r>
      <w:r w:rsidR="0069473C" w:rsidRPr="000F4B63">
        <w:rPr>
          <w:rFonts w:ascii="Calibri" w:hAnsi="Calibri" w:cs="Calibri"/>
          <w:i/>
        </w:rPr>
        <w:t>es</w:t>
      </w:r>
      <w:r w:rsidR="00366CF6" w:rsidRPr="000F4B63">
        <w:rPr>
          <w:rFonts w:ascii="Calibri" w:hAnsi="Calibri" w:cs="Calibri"/>
          <w:i/>
        </w:rPr>
        <w:t xml:space="preserve"> </w:t>
      </w:r>
      <w:r w:rsidR="0070657F" w:rsidRPr="000F4B63">
        <w:rPr>
          <w:rFonts w:ascii="Calibri" w:hAnsi="Calibri" w:cs="Calibri"/>
          <w:i/>
        </w:rPr>
        <w:t xml:space="preserve">the potential impact </w:t>
      </w:r>
      <w:r w:rsidR="00366CF6" w:rsidRPr="000F4B63">
        <w:rPr>
          <w:rFonts w:ascii="Calibri" w:hAnsi="Calibri" w:cs="Calibri"/>
          <w:i/>
        </w:rPr>
        <w:t>when such projects fail</w:t>
      </w:r>
      <w:r w:rsidR="002E751F" w:rsidRPr="000F4B63">
        <w:rPr>
          <w:rFonts w:ascii="Calibri" w:hAnsi="Calibri" w:cs="Calibri"/>
          <w:i/>
        </w:rPr>
        <w:t>.</w:t>
      </w:r>
      <w:r w:rsidR="008F6D5F" w:rsidRPr="000F4B63">
        <w:rPr>
          <w:rFonts w:ascii="Calibri" w:hAnsi="Calibri" w:cs="Calibri"/>
          <w:i/>
        </w:rPr>
        <w:br/>
      </w:r>
    </w:p>
    <w:p w14:paraId="3B836024" w14:textId="54406EFE" w:rsidR="00DB2E60" w:rsidRPr="000F4B63" w:rsidRDefault="00DB2E60" w:rsidP="00DB2E60">
      <w:pPr>
        <w:pStyle w:val="Header"/>
        <w:rPr>
          <w:b/>
        </w:rPr>
      </w:pPr>
      <w:r w:rsidRPr="000F4B63">
        <w:rPr>
          <w:b/>
        </w:rPr>
        <w:t xml:space="preserve">Word count: </w:t>
      </w:r>
      <w:r w:rsidR="003A3720" w:rsidRPr="000F4B63">
        <w:t>8</w:t>
      </w:r>
      <w:r w:rsidR="007F2D3C" w:rsidRPr="000F4B63">
        <w:t>,334</w:t>
      </w:r>
      <w:r w:rsidR="00BE6C42" w:rsidRPr="000F4B63">
        <w:t xml:space="preserve"> </w:t>
      </w:r>
      <w:r w:rsidRPr="000F4B63">
        <w:t>(excl. references)</w:t>
      </w:r>
      <w:bookmarkStart w:id="0" w:name="_GoBack"/>
      <w:bookmarkEnd w:id="0"/>
    </w:p>
    <w:p w14:paraId="3F6857DF" w14:textId="2056B7BE" w:rsidR="00812712" w:rsidRPr="000F4B63" w:rsidRDefault="00812712" w:rsidP="008876B2">
      <w:pPr>
        <w:spacing w:line="276" w:lineRule="auto"/>
        <w:rPr>
          <w:rFonts w:ascii="Calibri" w:hAnsi="Calibri" w:cs="Calibri"/>
          <w:i/>
        </w:rPr>
      </w:pPr>
    </w:p>
    <w:p w14:paraId="49C5BEBC" w14:textId="767C26B8" w:rsidR="000E493F" w:rsidRPr="000F4B63" w:rsidRDefault="000E493F" w:rsidP="008876B2">
      <w:pPr>
        <w:pStyle w:val="Heading1"/>
        <w:spacing w:line="276" w:lineRule="auto"/>
        <w:rPr>
          <w:rFonts w:ascii="Calibri" w:hAnsi="Calibri" w:cs="Calibri"/>
        </w:rPr>
      </w:pPr>
      <w:r w:rsidRPr="000F4B63">
        <w:rPr>
          <w:rFonts w:ascii="Calibri" w:hAnsi="Calibri" w:cs="Calibri"/>
        </w:rPr>
        <w:t>Introduction</w:t>
      </w:r>
    </w:p>
    <w:p w14:paraId="72BFCBB5" w14:textId="38A5FE9B" w:rsidR="00C30F84" w:rsidRPr="000F4B63" w:rsidRDefault="00806418" w:rsidP="008876B2">
      <w:pPr>
        <w:spacing w:before="240" w:line="276" w:lineRule="auto"/>
        <w:rPr>
          <w:rFonts w:ascii="Calibri" w:hAnsi="Calibri" w:cs="Calibri"/>
        </w:rPr>
      </w:pPr>
      <w:r w:rsidRPr="000F4B63">
        <w:rPr>
          <w:rFonts w:ascii="Calibri" w:hAnsi="Calibri" w:cs="Calibri"/>
        </w:rPr>
        <w:t>Th</w:t>
      </w:r>
      <w:r w:rsidR="00D50868" w:rsidRPr="000F4B63">
        <w:rPr>
          <w:rFonts w:ascii="Calibri" w:hAnsi="Calibri" w:cs="Calibri"/>
        </w:rPr>
        <w:t>e concept of the ‘social reuse’ of confiscated assets is gaining increasing influence in academic and institutional circles globally.</w:t>
      </w:r>
      <w:r w:rsidR="00535A61" w:rsidRPr="000F4B63">
        <w:rPr>
          <w:rFonts w:ascii="Calibri" w:hAnsi="Calibri" w:cs="Calibri"/>
        </w:rPr>
        <w:t xml:space="preserve"> While </w:t>
      </w:r>
      <w:r w:rsidR="00C016FF" w:rsidRPr="000F4B63">
        <w:rPr>
          <w:rFonts w:ascii="Calibri" w:hAnsi="Calibri" w:cs="Calibri"/>
        </w:rPr>
        <w:t>a precise definition has yet to be established</w:t>
      </w:r>
      <w:r w:rsidR="00535A61" w:rsidRPr="000F4B63">
        <w:rPr>
          <w:rFonts w:ascii="Calibri" w:hAnsi="Calibri" w:cs="Calibri"/>
        </w:rPr>
        <w:t xml:space="preserve">, </w:t>
      </w:r>
      <w:r w:rsidR="00CF0BBE" w:rsidRPr="000F4B63">
        <w:rPr>
          <w:rFonts w:ascii="Calibri" w:hAnsi="Calibri" w:cs="Calibri"/>
        </w:rPr>
        <w:t xml:space="preserve">the broad concept </w:t>
      </w:r>
      <w:r w:rsidR="00B93B42" w:rsidRPr="000F4B63">
        <w:rPr>
          <w:rFonts w:ascii="Calibri" w:hAnsi="Calibri" w:cs="Calibri"/>
        </w:rPr>
        <w:t>–</w:t>
      </w:r>
      <w:r w:rsidR="004A612A" w:rsidRPr="000F4B63">
        <w:rPr>
          <w:rFonts w:ascii="Calibri" w:hAnsi="Calibri" w:cs="Calibri"/>
        </w:rPr>
        <w:t xml:space="preserve"> </w:t>
      </w:r>
      <w:r w:rsidR="00B93B42" w:rsidRPr="000F4B63">
        <w:rPr>
          <w:rFonts w:ascii="Calibri" w:hAnsi="Calibri" w:cs="Calibri"/>
        </w:rPr>
        <w:t xml:space="preserve">that of </w:t>
      </w:r>
      <w:r w:rsidR="004A612A" w:rsidRPr="000F4B63">
        <w:rPr>
          <w:rFonts w:ascii="Calibri" w:hAnsi="Calibri" w:cs="Calibri"/>
        </w:rPr>
        <w:t xml:space="preserve">reusing the proceeds of crime for the benefit of </w:t>
      </w:r>
      <w:r w:rsidR="005B0752" w:rsidRPr="000F4B63">
        <w:rPr>
          <w:rFonts w:ascii="Calibri" w:hAnsi="Calibri" w:cs="Calibri"/>
        </w:rPr>
        <w:t>affected communities</w:t>
      </w:r>
      <w:r w:rsidR="004A612A" w:rsidRPr="000F4B63">
        <w:rPr>
          <w:rFonts w:ascii="Calibri" w:hAnsi="Calibri" w:cs="Calibri"/>
        </w:rPr>
        <w:t xml:space="preserve"> </w:t>
      </w:r>
      <w:r w:rsidR="00B93B42" w:rsidRPr="000F4B63">
        <w:rPr>
          <w:rFonts w:ascii="Calibri" w:hAnsi="Calibri" w:cs="Calibri"/>
        </w:rPr>
        <w:t>–</w:t>
      </w:r>
      <w:r w:rsidR="004A612A" w:rsidRPr="000F4B63">
        <w:rPr>
          <w:rFonts w:ascii="Calibri" w:hAnsi="Calibri" w:cs="Calibri"/>
        </w:rPr>
        <w:t xml:space="preserve"> </w:t>
      </w:r>
      <w:r w:rsidR="00CF0BBE" w:rsidRPr="000F4B63">
        <w:rPr>
          <w:rFonts w:ascii="Calibri" w:hAnsi="Calibri" w:cs="Calibri"/>
        </w:rPr>
        <w:t xml:space="preserve">is </w:t>
      </w:r>
      <w:r w:rsidR="00B93B42" w:rsidRPr="000F4B63">
        <w:rPr>
          <w:rFonts w:ascii="Calibri" w:hAnsi="Calibri" w:cs="Calibri"/>
        </w:rPr>
        <w:t xml:space="preserve">ostensibly </w:t>
      </w:r>
      <w:r w:rsidR="00CF0BBE" w:rsidRPr="000F4B63">
        <w:rPr>
          <w:rFonts w:ascii="Calibri" w:hAnsi="Calibri" w:cs="Calibri"/>
        </w:rPr>
        <w:t>simple and compelling</w:t>
      </w:r>
      <w:r w:rsidR="003B63F7" w:rsidRPr="000F4B63">
        <w:rPr>
          <w:rFonts w:ascii="Calibri" w:hAnsi="Calibri" w:cs="Calibri"/>
        </w:rPr>
        <w:t>.</w:t>
      </w:r>
      <w:r w:rsidR="00B93B42" w:rsidRPr="000F4B63">
        <w:rPr>
          <w:rFonts w:ascii="Calibri" w:hAnsi="Calibri" w:cs="Calibri"/>
        </w:rPr>
        <w:t xml:space="preserve"> In an indication of its growing reach, </w:t>
      </w:r>
      <w:r w:rsidR="00964ADD" w:rsidRPr="000F4B63">
        <w:rPr>
          <w:rFonts w:ascii="Calibri" w:hAnsi="Calibri" w:cs="Calibri"/>
        </w:rPr>
        <w:t>social reuse</w:t>
      </w:r>
      <w:r w:rsidR="00B93B42" w:rsidRPr="000F4B63">
        <w:rPr>
          <w:rFonts w:ascii="Calibri" w:hAnsi="Calibri" w:cs="Calibri"/>
        </w:rPr>
        <w:t xml:space="preserve"> features in</w:t>
      </w:r>
      <w:r w:rsidR="00C016FF" w:rsidRPr="000F4B63">
        <w:rPr>
          <w:rFonts w:ascii="Calibri" w:hAnsi="Calibri" w:cs="Calibri"/>
        </w:rPr>
        <w:t xml:space="preserve"> </w:t>
      </w:r>
      <w:r w:rsidR="00634589" w:rsidRPr="000F4B63">
        <w:rPr>
          <w:rFonts w:ascii="Calibri" w:hAnsi="Calibri" w:cs="Calibri"/>
        </w:rPr>
        <w:t xml:space="preserve">the </w:t>
      </w:r>
      <w:r w:rsidR="00C016FF" w:rsidRPr="000F4B63">
        <w:rPr>
          <w:rFonts w:ascii="Calibri" w:hAnsi="Calibri" w:cs="Calibri"/>
        </w:rPr>
        <w:t>EU</w:t>
      </w:r>
      <w:r w:rsidR="000411B9" w:rsidRPr="000F4B63">
        <w:rPr>
          <w:rFonts w:ascii="Calibri" w:hAnsi="Calibri" w:cs="Calibri"/>
        </w:rPr>
        <w:t>’s Confiscation Directive</w:t>
      </w:r>
      <w:r w:rsidR="00C016FF" w:rsidRPr="000F4B63">
        <w:rPr>
          <w:rFonts w:ascii="Calibri" w:hAnsi="Calibri" w:cs="Calibri"/>
        </w:rPr>
        <w:t>,</w:t>
      </w:r>
      <w:r w:rsidR="00C016FF" w:rsidRPr="000F4B63">
        <w:rPr>
          <w:rStyle w:val="FootnoteReference"/>
          <w:rFonts w:ascii="Calibri" w:hAnsi="Calibri" w:cs="Calibri"/>
        </w:rPr>
        <w:footnoteReference w:id="2"/>
      </w:r>
      <w:r w:rsidR="00C016FF" w:rsidRPr="000F4B63">
        <w:rPr>
          <w:rFonts w:ascii="Calibri" w:hAnsi="Calibri" w:cs="Calibri"/>
        </w:rPr>
        <w:t xml:space="preserve"> which calls on Member States to consider </w:t>
      </w:r>
      <w:r w:rsidR="00DA5E31" w:rsidRPr="000F4B63">
        <w:rPr>
          <w:rFonts w:ascii="Calibri" w:hAnsi="Calibri" w:cs="Calibri"/>
        </w:rPr>
        <w:t xml:space="preserve">measures </w:t>
      </w:r>
      <w:r w:rsidR="00C016FF" w:rsidRPr="000F4B63">
        <w:rPr>
          <w:rFonts w:ascii="Calibri" w:hAnsi="Calibri" w:cs="Calibri"/>
        </w:rPr>
        <w:t>‘allowing confiscated assets to be used for public interest or social purposes’.</w:t>
      </w:r>
      <w:r w:rsidR="00547E12" w:rsidRPr="000F4B63">
        <w:rPr>
          <w:rStyle w:val="FootnoteReference"/>
          <w:rFonts w:ascii="Calibri" w:hAnsi="Calibri" w:cs="Calibri"/>
        </w:rPr>
        <w:footnoteReference w:id="3"/>
      </w:r>
      <w:r w:rsidR="00BD64B1" w:rsidRPr="000F4B63">
        <w:rPr>
          <w:rFonts w:ascii="Calibri" w:hAnsi="Calibri" w:cs="Calibri"/>
        </w:rPr>
        <w:t xml:space="preserve"> </w:t>
      </w:r>
      <w:r w:rsidR="005235CE" w:rsidRPr="000F4B63">
        <w:rPr>
          <w:rFonts w:ascii="Calibri" w:hAnsi="Calibri" w:cs="Calibri"/>
        </w:rPr>
        <w:t>D</w:t>
      </w:r>
      <w:r w:rsidR="00931270" w:rsidRPr="000F4B63">
        <w:rPr>
          <w:rFonts w:ascii="Calibri" w:hAnsi="Calibri" w:cs="Calibri"/>
        </w:rPr>
        <w:t xml:space="preserve">ifferent national legal orders </w:t>
      </w:r>
      <w:r w:rsidR="00D563CF" w:rsidRPr="000F4B63">
        <w:rPr>
          <w:rFonts w:ascii="Calibri" w:hAnsi="Calibri" w:cs="Calibri"/>
        </w:rPr>
        <w:t xml:space="preserve">have </w:t>
      </w:r>
      <w:r w:rsidR="00931270" w:rsidRPr="000F4B63">
        <w:rPr>
          <w:rFonts w:ascii="Calibri" w:hAnsi="Calibri" w:cs="Calibri"/>
        </w:rPr>
        <w:t>adopt</w:t>
      </w:r>
      <w:r w:rsidR="00D563CF" w:rsidRPr="000F4B63">
        <w:rPr>
          <w:rFonts w:ascii="Calibri" w:hAnsi="Calibri" w:cs="Calibri"/>
        </w:rPr>
        <w:t>ed</w:t>
      </w:r>
      <w:r w:rsidR="00931270" w:rsidRPr="000F4B63">
        <w:rPr>
          <w:rFonts w:ascii="Calibri" w:hAnsi="Calibri" w:cs="Calibri"/>
        </w:rPr>
        <w:t xml:space="preserve"> a </w:t>
      </w:r>
      <w:r w:rsidR="00590626" w:rsidRPr="000F4B63">
        <w:rPr>
          <w:rFonts w:ascii="Calibri" w:hAnsi="Calibri" w:cs="Calibri"/>
        </w:rPr>
        <w:t>range</w:t>
      </w:r>
      <w:r w:rsidR="00931270" w:rsidRPr="000F4B63">
        <w:rPr>
          <w:rFonts w:ascii="Calibri" w:hAnsi="Calibri" w:cs="Calibri"/>
        </w:rPr>
        <w:t xml:space="preserve"> of approaches to </w:t>
      </w:r>
      <w:r w:rsidR="00842A56" w:rsidRPr="000F4B63">
        <w:rPr>
          <w:rFonts w:ascii="Calibri" w:hAnsi="Calibri" w:cs="Calibri"/>
        </w:rPr>
        <w:t xml:space="preserve">social </w:t>
      </w:r>
      <w:r w:rsidR="00931270" w:rsidRPr="000F4B63">
        <w:rPr>
          <w:rFonts w:ascii="Calibri" w:hAnsi="Calibri" w:cs="Calibri"/>
        </w:rPr>
        <w:t>reuse</w:t>
      </w:r>
      <w:r w:rsidR="00842A56" w:rsidRPr="000F4B63">
        <w:rPr>
          <w:rFonts w:ascii="Calibri" w:hAnsi="Calibri" w:cs="Calibri"/>
        </w:rPr>
        <w:t>, which</w:t>
      </w:r>
      <w:r w:rsidR="00E57A52" w:rsidRPr="000F4B63">
        <w:rPr>
          <w:rFonts w:ascii="Calibri" w:hAnsi="Calibri" w:cs="Calibri"/>
        </w:rPr>
        <w:t xml:space="preserve"> can be broadly divided into ‘indirect’ and ‘direct’ </w:t>
      </w:r>
      <w:r w:rsidR="00842A56" w:rsidRPr="000F4B63">
        <w:rPr>
          <w:rFonts w:ascii="Calibri" w:hAnsi="Calibri" w:cs="Calibri"/>
        </w:rPr>
        <w:t>approaches</w:t>
      </w:r>
      <w:r w:rsidR="00E57A52" w:rsidRPr="000F4B63">
        <w:rPr>
          <w:rFonts w:ascii="Calibri" w:hAnsi="Calibri" w:cs="Calibri"/>
        </w:rPr>
        <w:t xml:space="preserve">. The former is by far the most common, usually taking the form of assets </w:t>
      </w:r>
      <w:r w:rsidR="0094369E" w:rsidRPr="000F4B63">
        <w:rPr>
          <w:rFonts w:ascii="Calibri" w:hAnsi="Calibri" w:cs="Calibri"/>
        </w:rPr>
        <w:t>(or the proceeds from their sale) being distributed through specialised funds</w:t>
      </w:r>
      <w:r w:rsidR="00082B57" w:rsidRPr="000F4B63">
        <w:rPr>
          <w:rFonts w:ascii="Calibri" w:hAnsi="Calibri" w:cs="Calibri"/>
        </w:rPr>
        <w:t>.</w:t>
      </w:r>
      <w:r w:rsidR="00082B57" w:rsidRPr="000F4B63">
        <w:rPr>
          <w:rStyle w:val="FootnoteReference"/>
          <w:rFonts w:ascii="Calibri" w:hAnsi="Calibri" w:cs="Calibri"/>
        </w:rPr>
        <w:footnoteReference w:id="4"/>
      </w:r>
      <w:r w:rsidR="0094369E" w:rsidRPr="000F4B63">
        <w:rPr>
          <w:rFonts w:ascii="Calibri" w:hAnsi="Calibri" w:cs="Calibri"/>
        </w:rPr>
        <w:t xml:space="preserve"> </w:t>
      </w:r>
      <w:r w:rsidR="00082B57" w:rsidRPr="000F4B63">
        <w:rPr>
          <w:rFonts w:ascii="Calibri" w:hAnsi="Calibri" w:cs="Calibri"/>
        </w:rPr>
        <w:t>This is the case in Australia, where all jurisdictions sell the proceeds of crime</w:t>
      </w:r>
      <w:r w:rsidR="00D90C46" w:rsidRPr="000F4B63">
        <w:rPr>
          <w:rFonts w:ascii="Calibri" w:hAnsi="Calibri" w:cs="Calibri"/>
        </w:rPr>
        <w:t>, distributing funds</w:t>
      </w:r>
      <w:r w:rsidR="00082B57" w:rsidRPr="000F4B63">
        <w:rPr>
          <w:rFonts w:ascii="Calibri" w:hAnsi="Calibri" w:cs="Calibri"/>
          <w:b/>
        </w:rPr>
        <w:t xml:space="preserve"> </w:t>
      </w:r>
      <w:r w:rsidR="0094369E" w:rsidRPr="000F4B63">
        <w:rPr>
          <w:rFonts w:ascii="Calibri" w:hAnsi="Calibri" w:cs="Calibri"/>
        </w:rPr>
        <w:t>either to support victims, crime prevention initiatives, or incentivisation schemes for law enforcement.</w:t>
      </w:r>
      <w:r w:rsidR="00082B57" w:rsidRPr="000F4B63">
        <w:rPr>
          <w:rStyle w:val="FootnoteReference"/>
          <w:rFonts w:ascii="Calibri" w:hAnsi="Calibri" w:cs="Calibri"/>
          <w:b/>
        </w:rPr>
        <w:footnoteReference w:id="5"/>
      </w:r>
      <w:r w:rsidR="00082B57" w:rsidRPr="000F4B63">
        <w:rPr>
          <w:rFonts w:ascii="Calibri" w:hAnsi="Calibri" w:cs="Calibri"/>
        </w:rPr>
        <w:t xml:space="preserve"> </w:t>
      </w:r>
      <w:r w:rsidR="006F7AF6" w:rsidRPr="000F4B63">
        <w:rPr>
          <w:rFonts w:ascii="Calibri" w:hAnsi="Calibri" w:cs="Calibri"/>
        </w:rPr>
        <w:t>Certain</w:t>
      </w:r>
      <w:r w:rsidR="008E526A" w:rsidRPr="000F4B63">
        <w:rPr>
          <w:rFonts w:ascii="Calibri" w:hAnsi="Calibri" w:cs="Calibri"/>
        </w:rPr>
        <w:t xml:space="preserve"> states have </w:t>
      </w:r>
      <w:r w:rsidR="0088373F" w:rsidRPr="000F4B63">
        <w:rPr>
          <w:rFonts w:ascii="Calibri" w:hAnsi="Calibri" w:cs="Calibri"/>
        </w:rPr>
        <w:t xml:space="preserve">also </w:t>
      </w:r>
      <w:r w:rsidR="008E526A" w:rsidRPr="000F4B63">
        <w:rPr>
          <w:rFonts w:ascii="Calibri" w:hAnsi="Calibri" w:cs="Calibri"/>
        </w:rPr>
        <w:t xml:space="preserve">opted to allow assets to be transferred to a broader range of beneficiaries as an alternative to public sale – </w:t>
      </w:r>
      <w:r w:rsidR="00C30F84" w:rsidRPr="000F4B63">
        <w:rPr>
          <w:rFonts w:ascii="Calibri" w:hAnsi="Calibri" w:cs="Calibri"/>
        </w:rPr>
        <w:t xml:space="preserve">however, </w:t>
      </w:r>
      <w:r w:rsidR="00873EFA" w:rsidRPr="000F4B63">
        <w:rPr>
          <w:rFonts w:ascii="Calibri" w:hAnsi="Calibri" w:cs="Calibri"/>
        </w:rPr>
        <w:t xml:space="preserve">as </w:t>
      </w:r>
      <w:proofErr w:type="spellStart"/>
      <w:r w:rsidR="00873EFA" w:rsidRPr="000F4B63">
        <w:rPr>
          <w:rFonts w:ascii="Calibri" w:hAnsi="Calibri" w:cs="Calibri"/>
        </w:rPr>
        <w:t>Montaldo</w:t>
      </w:r>
      <w:proofErr w:type="spellEnd"/>
      <w:r w:rsidR="00873EFA" w:rsidRPr="000F4B63">
        <w:rPr>
          <w:rFonts w:ascii="Calibri" w:hAnsi="Calibri" w:cs="Calibri"/>
        </w:rPr>
        <w:t xml:space="preserve"> observes,</w:t>
      </w:r>
      <w:r w:rsidR="004F2909" w:rsidRPr="000F4B63">
        <w:rPr>
          <w:rFonts w:ascii="Calibri" w:hAnsi="Calibri" w:cs="Calibri"/>
        </w:rPr>
        <w:t xml:space="preserve"> this can still be classified as ‘indirect’ social reuse, since</w:t>
      </w:r>
      <w:r w:rsidR="00B72122" w:rsidRPr="000F4B63">
        <w:rPr>
          <w:rFonts w:ascii="Calibri" w:hAnsi="Calibri" w:cs="Calibri"/>
        </w:rPr>
        <w:t xml:space="preserve"> civil society is a </w:t>
      </w:r>
      <w:r w:rsidR="00731BFF" w:rsidRPr="000F4B63">
        <w:rPr>
          <w:rFonts w:ascii="Calibri" w:hAnsi="Calibri" w:cs="Calibri"/>
        </w:rPr>
        <w:t>‘</w:t>
      </w:r>
      <w:r w:rsidR="00C30F84" w:rsidRPr="000F4B63">
        <w:rPr>
          <w:rFonts w:ascii="Calibri" w:hAnsi="Calibri" w:cs="Calibri"/>
        </w:rPr>
        <w:t>mere beneficiary</w:t>
      </w:r>
      <w:r w:rsidR="00731BFF" w:rsidRPr="000F4B63">
        <w:rPr>
          <w:rFonts w:ascii="Calibri" w:hAnsi="Calibri" w:cs="Calibri"/>
        </w:rPr>
        <w:t>’</w:t>
      </w:r>
      <w:r w:rsidR="00C30F84" w:rsidRPr="000F4B63">
        <w:rPr>
          <w:rFonts w:ascii="Calibri" w:hAnsi="Calibri" w:cs="Calibri"/>
        </w:rPr>
        <w:t xml:space="preserve"> of such measures</w:t>
      </w:r>
      <w:r w:rsidR="00731BFF" w:rsidRPr="000F4B63">
        <w:rPr>
          <w:rFonts w:ascii="Calibri" w:hAnsi="Calibri" w:cs="Calibri"/>
        </w:rPr>
        <w:t>, and not actively involved in the process.</w:t>
      </w:r>
      <w:r w:rsidR="00873EFA" w:rsidRPr="000F4B63">
        <w:rPr>
          <w:rStyle w:val="FootnoteReference"/>
          <w:rFonts w:ascii="Calibri" w:hAnsi="Calibri" w:cs="Calibri"/>
        </w:rPr>
        <w:footnoteReference w:id="6"/>
      </w:r>
      <w:r w:rsidR="00C30F84" w:rsidRPr="000F4B63">
        <w:rPr>
          <w:rFonts w:ascii="Calibri" w:hAnsi="Calibri" w:cs="Calibri"/>
        </w:rPr>
        <w:t xml:space="preserve"> </w:t>
      </w:r>
    </w:p>
    <w:p w14:paraId="4DA936ED" w14:textId="2327B946" w:rsidR="00D57DF4" w:rsidRPr="000F4B63" w:rsidRDefault="00C30F84" w:rsidP="008876B2">
      <w:pPr>
        <w:spacing w:line="276" w:lineRule="auto"/>
        <w:rPr>
          <w:rFonts w:ascii="Calibri" w:hAnsi="Calibri" w:cs="Calibri"/>
        </w:rPr>
      </w:pPr>
      <w:r w:rsidRPr="000F4B63">
        <w:rPr>
          <w:rFonts w:ascii="Calibri" w:hAnsi="Calibri" w:cs="Calibri"/>
        </w:rPr>
        <w:t>By contrast, direct</w:t>
      </w:r>
      <w:r w:rsidRPr="000F4B63">
        <w:rPr>
          <w:rFonts w:ascii="Calibri" w:hAnsi="Calibri" w:cs="Calibri"/>
          <w:b/>
        </w:rPr>
        <w:t xml:space="preserve"> </w:t>
      </w:r>
      <w:r w:rsidRPr="000F4B63">
        <w:rPr>
          <w:rFonts w:ascii="Calibri" w:hAnsi="Calibri" w:cs="Calibri"/>
        </w:rPr>
        <w:t>forms of social reuse</w:t>
      </w:r>
      <w:r w:rsidR="00413774" w:rsidRPr="000F4B63">
        <w:rPr>
          <w:rFonts w:ascii="Calibri" w:hAnsi="Calibri" w:cs="Calibri"/>
        </w:rPr>
        <w:t xml:space="preserve"> allow states to</w:t>
      </w:r>
      <w:r w:rsidR="002E491E" w:rsidRPr="000F4B63">
        <w:rPr>
          <w:rFonts w:ascii="Calibri" w:hAnsi="Calibri" w:cs="Calibri"/>
        </w:rPr>
        <w:t xml:space="preserve"> foster </w:t>
      </w:r>
      <w:r w:rsidRPr="000F4B63">
        <w:rPr>
          <w:rFonts w:ascii="Calibri" w:hAnsi="Calibri" w:cs="Calibri"/>
        </w:rPr>
        <w:t xml:space="preserve">the ‘direct and proactive involvement of civil society </w:t>
      </w:r>
      <w:proofErr w:type="gramStart"/>
      <w:r w:rsidRPr="000F4B63">
        <w:rPr>
          <w:rFonts w:ascii="Calibri" w:hAnsi="Calibri" w:cs="Calibri"/>
        </w:rPr>
        <w:t>organisations’</w:t>
      </w:r>
      <w:proofErr w:type="gramEnd"/>
      <w:r w:rsidRPr="000F4B63">
        <w:rPr>
          <w:rFonts w:ascii="Calibri" w:hAnsi="Calibri" w:cs="Calibri"/>
        </w:rPr>
        <w:t>.</w:t>
      </w:r>
      <w:r w:rsidR="00D563CF" w:rsidRPr="000F4B63">
        <w:rPr>
          <w:rStyle w:val="FootnoteReference"/>
          <w:rFonts w:ascii="Calibri" w:hAnsi="Calibri" w:cs="Calibri"/>
        </w:rPr>
        <w:footnoteReference w:id="7"/>
      </w:r>
      <w:r w:rsidRPr="000F4B63">
        <w:rPr>
          <w:rFonts w:ascii="Calibri" w:hAnsi="Calibri" w:cs="Calibri"/>
        </w:rPr>
        <w:t xml:space="preserve"> </w:t>
      </w:r>
      <w:r w:rsidR="008E526A" w:rsidRPr="000F4B63">
        <w:rPr>
          <w:rFonts w:ascii="Calibri" w:hAnsi="Calibri" w:cs="Calibri"/>
        </w:rPr>
        <w:t>Italy</w:t>
      </w:r>
      <w:r w:rsidR="00E835A3" w:rsidRPr="000F4B63">
        <w:rPr>
          <w:rFonts w:ascii="Calibri" w:hAnsi="Calibri" w:cs="Calibri"/>
        </w:rPr>
        <w:t xml:space="preserve"> </w:t>
      </w:r>
      <w:r w:rsidR="008E526A" w:rsidRPr="000F4B63">
        <w:rPr>
          <w:rFonts w:ascii="Calibri" w:hAnsi="Calibri" w:cs="Calibri"/>
        </w:rPr>
        <w:t xml:space="preserve">stands as </w:t>
      </w:r>
      <w:r w:rsidR="00BD64B1" w:rsidRPr="000F4B63">
        <w:rPr>
          <w:rFonts w:ascii="Calibri" w:hAnsi="Calibri" w:cs="Calibri"/>
        </w:rPr>
        <w:t xml:space="preserve">a pioneer in this regard. </w:t>
      </w:r>
      <w:r w:rsidR="00413774" w:rsidRPr="000F4B63">
        <w:rPr>
          <w:rFonts w:ascii="Calibri" w:hAnsi="Calibri" w:cs="Calibri"/>
        </w:rPr>
        <w:t>The country’s</w:t>
      </w:r>
      <w:r w:rsidR="00BD64B1" w:rsidRPr="000F4B63">
        <w:rPr>
          <w:rFonts w:ascii="Calibri" w:hAnsi="Calibri" w:cs="Calibri"/>
        </w:rPr>
        <w:t xml:space="preserve"> long struggle against the mafias has had a profound impact on </w:t>
      </w:r>
      <w:r w:rsidR="00413774" w:rsidRPr="000F4B63">
        <w:rPr>
          <w:rFonts w:ascii="Calibri" w:hAnsi="Calibri" w:cs="Calibri"/>
        </w:rPr>
        <w:t>its</w:t>
      </w:r>
      <w:r w:rsidR="00BD64B1" w:rsidRPr="000F4B63">
        <w:rPr>
          <w:rFonts w:ascii="Calibri" w:hAnsi="Calibri" w:cs="Calibri"/>
        </w:rPr>
        <w:t xml:space="preserve"> legal landscape, with detailed legislation providing for the allocation of assets to civil society, and a specialised central agency </w:t>
      </w:r>
      <w:r w:rsidR="00753DFC" w:rsidRPr="000F4B63">
        <w:rPr>
          <w:rFonts w:ascii="Calibri" w:hAnsi="Calibri" w:cs="Calibri"/>
        </w:rPr>
        <w:t xml:space="preserve">to administer </w:t>
      </w:r>
      <w:r w:rsidR="00301F14" w:rsidRPr="000F4B63">
        <w:rPr>
          <w:rFonts w:ascii="Calibri" w:hAnsi="Calibri" w:cs="Calibri"/>
        </w:rPr>
        <w:t>the process</w:t>
      </w:r>
      <w:r w:rsidR="00753DFC" w:rsidRPr="000F4B63">
        <w:rPr>
          <w:rFonts w:ascii="Calibri" w:hAnsi="Calibri" w:cs="Calibri"/>
        </w:rPr>
        <w:t>:</w:t>
      </w:r>
      <w:r w:rsidR="00043785" w:rsidRPr="000F4B63">
        <w:rPr>
          <w:rFonts w:ascii="Calibri" w:hAnsi="Calibri" w:cs="Calibri"/>
        </w:rPr>
        <w:t xml:space="preserve"> </w:t>
      </w:r>
      <w:proofErr w:type="gramStart"/>
      <w:r w:rsidR="00043785" w:rsidRPr="000F4B63">
        <w:rPr>
          <w:rFonts w:ascii="Calibri" w:hAnsi="Calibri" w:cs="Calibri"/>
        </w:rPr>
        <w:t>the</w:t>
      </w:r>
      <w:proofErr w:type="gramEnd"/>
      <w:r w:rsidR="00FB3D68" w:rsidRPr="000F4B63">
        <w:rPr>
          <w:rFonts w:ascii="Calibri" w:hAnsi="Calibri" w:cs="Calibri"/>
        </w:rPr>
        <w:t xml:space="preserve"> </w:t>
      </w:r>
      <w:r w:rsidR="00043785" w:rsidRPr="000F4B63">
        <w:rPr>
          <w:rFonts w:ascii="Calibri" w:hAnsi="Calibri" w:cs="Calibri"/>
        </w:rPr>
        <w:t xml:space="preserve">National Agency for </w:t>
      </w:r>
      <w:r w:rsidR="00753DFC" w:rsidRPr="000F4B63">
        <w:rPr>
          <w:rFonts w:ascii="Calibri" w:hAnsi="Calibri" w:cs="Calibri"/>
        </w:rPr>
        <w:t>t</w:t>
      </w:r>
      <w:r w:rsidR="00043785" w:rsidRPr="000F4B63">
        <w:rPr>
          <w:rFonts w:ascii="Calibri" w:hAnsi="Calibri" w:cs="Calibri"/>
        </w:rPr>
        <w:t xml:space="preserve">he Administration and </w:t>
      </w:r>
      <w:r w:rsidR="00926844" w:rsidRPr="000F4B63">
        <w:rPr>
          <w:rFonts w:ascii="Calibri" w:hAnsi="Calibri" w:cs="Calibri"/>
        </w:rPr>
        <w:t>Allocation</w:t>
      </w:r>
      <w:r w:rsidR="00043785" w:rsidRPr="000F4B63">
        <w:rPr>
          <w:rFonts w:ascii="Calibri" w:hAnsi="Calibri" w:cs="Calibri"/>
        </w:rPr>
        <w:t xml:space="preserve"> of Assets </w:t>
      </w:r>
      <w:r w:rsidR="000F5CE4" w:rsidRPr="000F4B63">
        <w:rPr>
          <w:rFonts w:ascii="Calibri" w:hAnsi="Calibri" w:cs="Calibri"/>
        </w:rPr>
        <w:t xml:space="preserve">Seized and </w:t>
      </w:r>
      <w:r w:rsidR="00043785" w:rsidRPr="000F4B63">
        <w:rPr>
          <w:rFonts w:ascii="Calibri" w:hAnsi="Calibri" w:cs="Calibri"/>
        </w:rPr>
        <w:lastRenderedPageBreak/>
        <w:t>Confiscated from Criminal Organisations</w:t>
      </w:r>
      <w:r w:rsidR="00A978C4" w:rsidRPr="000F4B63">
        <w:rPr>
          <w:rFonts w:ascii="Calibri" w:hAnsi="Calibri" w:cs="Calibri"/>
        </w:rPr>
        <w:t xml:space="preserve"> </w:t>
      </w:r>
      <w:r w:rsidR="00FB3D68" w:rsidRPr="000F4B63">
        <w:rPr>
          <w:rFonts w:ascii="Calibri" w:hAnsi="Calibri" w:cs="Calibri"/>
        </w:rPr>
        <w:t>(</w:t>
      </w:r>
      <w:r w:rsidR="00A978C4" w:rsidRPr="000F4B63">
        <w:rPr>
          <w:rFonts w:ascii="Calibri" w:hAnsi="Calibri" w:cs="Calibri"/>
        </w:rPr>
        <w:t>‘</w:t>
      </w:r>
      <w:r w:rsidR="00FB3D68" w:rsidRPr="000F4B63">
        <w:rPr>
          <w:rFonts w:ascii="Calibri" w:hAnsi="Calibri" w:cs="Calibri"/>
        </w:rPr>
        <w:t>ANBSC</w:t>
      </w:r>
      <w:r w:rsidR="00A978C4" w:rsidRPr="000F4B63">
        <w:rPr>
          <w:rFonts w:ascii="Calibri" w:hAnsi="Calibri" w:cs="Calibri"/>
        </w:rPr>
        <w:t>’</w:t>
      </w:r>
      <w:r w:rsidR="00FB3D68" w:rsidRPr="000F4B63">
        <w:rPr>
          <w:rFonts w:ascii="Calibri" w:hAnsi="Calibri" w:cs="Calibri"/>
        </w:rPr>
        <w:t>)</w:t>
      </w:r>
      <w:r w:rsidR="00753DFC" w:rsidRPr="000F4B63">
        <w:rPr>
          <w:rFonts w:ascii="Calibri" w:hAnsi="Calibri" w:cs="Calibri"/>
        </w:rPr>
        <w:t>,</w:t>
      </w:r>
      <w:r w:rsidR="00A81044" w:rsidRPr="000F4B63">
        <w:rPr>
          <w:rStyle w:val="FootnoteReference"/>
          <w:rFonts w:ascii="Calibri" w:hAnsi="Calibri" w:cs="Calibri"/>
        </w:rPr>
        <w:footnoteReference w:id="8"/>
      </w:r>
      <w:r w:rsidR="00753DFC" w:rsidRPr="000F4B63">
        <w:rPr>
          <w:rFonts w:ascii="Calibri" w:hAnsi="Calibri" w:cs="Calibri"/>
        </w:rPr>
        <w:t xml:space="preserve"> </w:t>
      </w:r>
      <w:r w:rsidR="006E4006" w:rsidRPr="000F4B63">
        <w:rPr>
          <w:rFonts w:ascii="Calibri" w:hAnsi="Calibri" w:cs="Calibri"/>
        </w:rPr>
        <w:t xml:space="preserve">which was </w:t>
      </w:r>
      <w:r w:rsidR="00753DFC" w:rsidRPr="000F4B63">
        <w:rPr>
          <w:rFonts w:ascii="Calibri" w:hAnsi="Calibri" w:cs="Calibri"/>
        </w:rPr>
        <w:t>established in 2010</w:t>
      </w:r>
      <w:r w:rsidR="00043785" w:rsidRPr="000F4B63">
        <w:rPr>
          <w:rFonts w:ascii="Calibri" w:hAnsi="Calibri" w:cs="Calibri"/>
        </w:rPr>
        <w:t>.</w:t>
      </w:r>
      <w:r w:rsidR="00BD64B1" w:rsidRPr="000F4B63">
        <w:rPr>
          <w:rFonts w:ascii="Calibri" w:hAnsi="Calibri" w:cs="Calibri"/>
        </w:rPr>
        <w:t xml:space="preserve"> </w:t>
      </w:r>
      <w:r w:rsidR="00DA0407" w:rsidRPr="000F4B63">
        <w:rPr>
          <w:rFonts w:ascii="Calibri" w:hAnsi="Calibri" w:cs="Calibri"/>
        </w:rPr>
        <w:t xml:space="preserve">Italy’s legislation has </w:t>
      </w:r>
      <w:r w:rsidR="00943DC7" w:rsidRPr="000F4B63">
        <w:rPr>
          <w:rFonts w:ascii="Calibri" w:hAnsi="Calibri" w:cs="Calibri"/>
        </w:rPr>
        <w:t xml:space="preserve">also </w:t>
      </w:r>
      <w:r w:rsidR="00DA0407" w:rsidRPr="000F4B63">
        <w:rPr>
          <w:rFonts w:ascii="Calibri" w:hAnsi="Calibri" w:cs="Calibri"/>
        </w:rPr>
        <w:t>been influential at international level</w:t>
      </w:r>
      <w:r w:rsidR="00943DC7" w:rsidRPr="000F4B63">
        <w:rPr>
          <w:rFonts w:ascii="Calibri" w:hAnsi="Calibri" w:cs="Calibri"/>
        </w:rPr>
        <w:t xml:space="preserve">, </w:t>
      </w:r>
      <w:r w:rsidR="00127464" w:rsidRPr="000F4B63">
        <w:rPr>
          <w:rFonts w:ascii="Calibri" w:hAnsi="Calibri" w:cs="Calibri"/>
        </w:rPr>
        <w:t>feeding into</w:t>
      </w:r>
      <w:r w:rsidR="00943DC7" w:rsidRPr="000F4B63">
        <w:rPr>
          <w:rFonts w:ascii="Calibri" w:hAnsi="Calibri" w:cs="Calibri"/>
        </w:rPr>
        <w:t xml:space="preserve"> </w:t>
      </w:r>
      <w:r w:rsidR="00F0610E" w:rsidRPr="000F4B63">
        <w:rPr>
          <w:rFonts w:ascii="Calibri" w:hAnsi="Calibri" w:cs="Calibri"/>
        </w:rPr>
        <w:t xml:space="preserve">the development of </w:t>
      </w:r>
      <w:r w:rsidR="00F02F12" w:rsidRPr="000F4B63">
        <w:rPr>
          <w:rFonts w:ascii="Calibri" w:hAnsi="Calibri" w:cs="Calibri"/>
        </w:rPr>
        <w:t>the EU Confiscation Directive</w:t>
      </w:r>
      <w:r w:rsidR="002F69EC" w:rsidRPr="000F4B63">
        <w:rPr>
          <w:rFonts w:ascii="Calibri" w:hAnsi="Calibri" w:cs="Calibri"/>
        </w:rPr>
        <w:t xml:space="preserve">, </w:t>
      </w:r>
      <w:r w:rsidR="00184780" w:rsidRPr="000F4B63">
        <w:rPr>
          <w:rFonts w:ascii="Calibri" w:hAnsi="Calibri" w:cs="Calibri"/>
        </w:rPr>
        <w:t xml:space="preserve">and before it the </w:t>
      </w:r>
      <w:r w:rsidR="008654BA" w:rsidRPr="000F4B63">
        <w:rPr>
          <w:rFonts w:ascii="Calibri" w:hAnsi="Calibri" w:cs="Calibri"/>
        </w:rPr>
        <w:t>United Nations Convention Against Transnational Organized Crime (</w:t>
      </w:r>
      <w:r w:rsidR="007079D1" w:rsidRPr="000F4B63">
        <w:rPr>
          <w:rFonts w:ascii="Calibri" w:hAnsi="Calibri" w:cs="Calibri"/>
        </w:rPr>
        <w:t>‘</w:t>
      </w:r>
      <w:r w:rsidR="008654BA" w:rsidRPr="000F4B63">
        <w:rPr>
          <w:rFonts w:ascii="Calibri" w:hAnsi="Calibri" w:cs="Calibri"/>
        </w:rPr>
        <w:t>UNTOC</w:t>
      </w:r>
      <w:r w:rsidR="007079D1" w:rsidRPr="000F4B63">
        <w:rPr>
          <w:rFonts w:ascii="Calibri" w:hAnsi="Calibri" w:cs="Calibri"/>
        </w:rPr>
        <w:t>’</w:t>
      </w:r>
      <w:r w:rsidR="008654BA" w:rsidRPr="000F4B63">
        <w:rPr>
          <w:rFonts w:ascii="Calibri" w:hAnsi="Calibri" w:cs="Calibri"/>
        </w:rPr>
        <w:t>)</w:t>
      </w:r>
      <w:r w:rsidR="00184780" w:rsidRPr="000F4B63">
        <w:rPr>
          <w:rFonts w:ascii="Calibri" w:hAnsi="Calibri" w:cs="Calibri"/>
        </w:rPr>
        <w:t>.</w:t>
      </w:r>
      <w:r w:rsidR="002F69EC" w:rsidRPr="000F4B63">
        <w:rPr>
          <w:rStyle w:val="FootnoteReference"/>
          <w:rFonts w:ascii="Calibri" w:hAnsi="Calibri" w:cs="Calibri"/>
        </w:rPr>
        <w:footnoteReference w:id="9"/>
      </w:r>
      <w:r w:rsidR="00D57DF4" w:rsidRPr="000F4B63">
        <w:rPr>
          <w:rFonts w:ascii="Calibri" w:hAnsi="Calibri" w:cs="Calibri"/>
        </w:rPr>
        <w:t xml:space="preserve"> </w:t>
      </w:r>
      <w:r w:rsidR="00C04FF3" w:rsidRPr="000F4B63">
        <w:rPr>
          <w:rFonts w:ascii="Calibri" w:hAnsi="Calibri" w:cs="Calibri"/>
        </w:rPr>
        <w:t xml:space="preserve">While this article will focus specifically on real estate, Italy’s statute books contain detailed provisions for the social reuse of all varieties of confiscated assets </w:t>
      </w:r>
      <w:r w:rsidR="006B24CD" w:rsidRPr="000F4B63">
        <w:rPr>
          <w:rFonts w:ascii="Calibri" w:hAnsi="Calibri" w:cs="Calibri"/>
        </w:rPr>
        <w:t>–</w:t>
      </w:r>
      <w:r w:rsidR="00C04FF3" w:rsidRPr="000F4B63">
        <w:rPr>
          <w:rFonts w:ascii="Calibri" w:hAnsi="Calibri" w:cs="Calibri"/>
        </w:rPr>
        <w:t xml:space="preserve"> including businesses, cash, </w:t>
      </w:r>
      <w:r w:rsidR="00FB3D68" w:rsidRPr="000F4B63">
        <w:rPr>
          <w:rFonts w:ascii="Calibri" w:hAnsi="Calibri" w:cs="Calibri"/>
        </w:rPr>
        <w:t xml:space="preserve">and </w:t>
      </w:r>
      <w:r w:rsidR="00C04FF3" w:rsidRPr="000F4B63">
        <w:rPr>
          <w:rFonts w:ascii="Calibri" w:hAnsi="Calibri" w:cs="Calibri"/>
        </w:rPr>
        <w:t>movable property</w:t>
      </w:r>
      <w:r w:rsidR="00FB3D68" w:rsidRPr="000F4B63">
        <w:rPr>
          <w:rFonts w:ascii="Calibri" w:hAnsi="Calibri" w:cs="Calibri"/>
        </w:rPr>
        <w:t xml:space="preserve"> </w:t>
      </w:r>
      <w:r w:rsidR="00C04FF3" w:rsidRPr="000F4B63">
        <w:rPr>
          <w:rFonts w:ascii="Calibri" w:hAnsi="Calibri" w:cs="Calibri"/>
        </w:rPr>
        <w:t>– first introduced by law no. 109 of 1996, and now enshrined in the 2011 Anti</w:t>
      </w:r>
      <w:r w:rsidR="005126F5" w:rsidRPr="000F4B63">
        <w:rPr>
          <w:rFonts w:ascii="Calibri" w:hAnsi="Calibri" w:cs="Calibri"/>
        </w:rPr>
        <w:t>-</w:t>
      </w:r>
      <w:r w:rsidR="00C04FF3" w:rsidRPr="000F4B63">
        <w:rPr>
          <w:rFonts w:ascii="Calibri" w:hAnsi="Calibri" w:cs="Calibri"/>
        </w:rPr>
        <w:t xml:space="preserve">Mafia Code and subsequent amendments. </w:t>
      </w:r>
    </w:p>
    <w:p w14:paraId="4C649CDF" w14:textId="28B14F5D" w:rsidR="00341E8A" w:rsidRPr="000F4B63" w:rsidRDefault="00BF71AD" w:rsidP="008876B2">
      <w:pPr>
        <w:spacing w:line="276" w:lineRule="auto"/>
        <w:rPr>
          <w:rFonts w:ascii="Calibri" w:hAnsi="Calibri" w:cs="Calibri"/>
          <w:b/>
        </w:rPr>
      </w:pPr>
      <w:r w:rsidRPr="000F4B63">
        <w:rPr>
          <w:rFonts w:ascii="Calibri" w:hAnsi="Calibri" w:cs="Calibri"/>
        </w:rPr>
        <w:t xml:space="preserve">Social reuse legislation has tangible benefits: </w:t>
      </w:r>
      <w:r w:rsidR="00723BB6" w:rsidRPr="000F4B63">
        <w:rPr>
          <w:rFonts w:ascii="Calibri" w:hAnsi="Calibri" w:cs="Calibri"/>
        </w:rPr>
        <w:t xml:space="preserve">when managed effectively, confiscated assets can serve as practical resources for social and economic development, </w:t>
      </w:r>
      <w:r w:rsidRPr="000F4B63">
        <w:rPr>
          <w:rFonts w:ascii="Calibri" w:hAnsi="Calibri" w:cs="Calibri"/>
        </w:rPr>
        <w:t>as has been explored in a growing body of academic and institutional literature.</w:t>
      </w:r>
      <w:r w:rsidRPr="000F4B63">
        <w:rPr>
          <w:rStyle w:val="FootnoteReference"/>
          <w:rFonts w:ascii="Calibri" w:hAnsi="Calibri" w:cs="Calibri"/>
        </w:rPr>
        <w:footnoteReference w:id="10"/>
      </w:r>
      <w:r w:rsidRPr="000F4B63">
        <w:rPr>
          <w:rFonts w:ascii="Calibri" w:hAnsi="Calibri" w:cs="Calibri"/>
        </w:rPr>
        <w:t xml:space="preserve"> However, </w:t>
      </w:r>
      <w:r w:rsidR="00420883" w:rsidRPr="000F4B63">
        <w:rPr>
          <w:rFonts w:ascii="Calibri" w:hAnsi="Calibri" w:cs="Calibri"/>
        </w:rPr>
        <w:t xml:space="preserve">tangible outcomes are </w:t>
      </w:r>
      <w:r w:rsidR="0056589C" w:rsidRPr="000F4B63">
        <w:rPr>
          <w:rFonts w:ascii="Calibri" w:hAnsi="Calibri" w:cs="Calibri"/>
        </w:rPr>
        <w:t>only part of the picture</w:t>
      </w:r>
      <w:r w:rsidR="00420883" w:rsidRPr="000F4B63">
        <w:rPr>
          <w:rFonts w:ascii="Calibri" w:hAnsi="Calibri" w:cs="Calibri"/>
        </w:rPr>
        <w:t xml:space="preserve">; </w:t>
      </w:r>
      <w:r w:rsidRPr="000F4B63">
        <w:rPr>
          <w:rFonts w:ascii="Calibri" w:hAnsi="Calibri" w:cs="Calibri"/>
        </w:rPr>
        <w:t>symbolism</w:t>
      </w:r>
      <w:r w:rsidR="0056589C" w:rsidRPr="000F4B63">
        <w:rPr>
          <w:rFonts w:ascii="Calibri" w:hAnsi="Calibri" w:cs="Calibri"/>
        </w:rPr>
        <w:t xml:space="preserve"> is a fundamental goal of Italy’s social reuse legislation. Indeed, ‘symbolic’ benefits are touted widely in institutional and political narratives around the law</w:t>
      </w:r>
      <w:r w:rsidRPr="000F4B63">
        <w:rPr>
          <w:rFonts w:ascii="Calibri" w:hAnsi="Calibri" w:cs="Calibri"/>
        </w:rPr>
        <w:t xml:space="preserve"> facilitating the direct social reuse of assets</w:t>
      </w:r>
      <w:r w:rsidR="0056589C" w:rsidRPr="000F4B63">
        <w:rPr>
          <w:rFonts w:ascii="Calibri" w:hAnsi="Calibri" w:cs="Calibri"/>
        </w:rPr>
        <w:t>, with the ANBSC describing it</w:t>
      </w:r>
      <w:r w:rsidRPr="000F4B63">
        <w:rPr>
          <w:rFonts w:ascii="Calibri" w:hAnsi="Calibri" w:cs="Calibri"/>
        </w:rPr>
        <w:t xml:space="preserve"> as a ‘decisive step of high symbolic value’.</w:t>
      </w:r>
      <w:r w:rsidRPr="000F4B63">
        <w:rPr>
          <w:rStyle w:val="FootnoteReference"/>
          <w:rFonts w:ascii="Calibri" w:hAnsi="Calibri" w:cs="Calibri"/>
        </w:rPr>
        <w:footnoteReference w:id="11"/>
      </w:r>
      <w:r w:rsidRPr="000F4B63">
        <w:rPr>
          <w:rFonts w:ascii="Calibri" w:hAnsi="Calibri" w:cs="Calibri"/>
        </w:rPr>
        <w:t xml:space="preserve"> </w:t>
      </w:r>
      <w:r w:rsidR="00420883" w:rsidRPr="000F4B63">
        <w:rPr>
          <w:rFonts w:ascii="Calibri" w:hAnsi="Calibri" w:cs="Calibri"/>
        </w:rPr>
        <w:t>T</w:t>
      </w:r>
      <w:r w:rsidR="00BD64B1" w:rsidRPr="000F4B63">
        <w:rPr>
          <w:rFonts w:ascii="Calibri" w:hAnsi="Calibri" w:cs="Calibri"/>
        </w:rPr>
        <w:t xml:space="preserve">he capacity of </w:t>
      </w:r>
      <w:r w:rsidR="0033145D" w:rsidRPr="000F4B63">
        <w:rPr>
          <w:rFonts w:ascii="Calibri" w:hAnsi="Calibri" w:cs="Calibri"/>
        </w:rPr>
        <w:t xml:space="preserve">real estate, and specifically </w:t>
      </w:r>
      <w:r w:rsidR="003A2D12" w:rsidRPr="000F4B63">
        <w:rPr>
          <w:rFonts w:ascii="Calibri" w:hAnsi="Calibri" w:cs="Calibri"/>
        </w:rPr>
        <w:t>buildings</w:t>
      </w:r>
      <w:r w:rsidR="0033145D" w:rsidRPr="000F4B63">
        <w:rPr>
          <w:rFonts w:ascii="Calibri" w:hAnsi="Calibri" w:cs="Calibri"/>
        </w:rPr>
        <w:t>,</w:t>
      </w:r>
      <w:r w:rsidR="003A2D12" w:rsidRPr="000F4B63">
        <w:rPr>
          <w:rFonts w:ascii="Calibri" w:hAnsi="Calibri" w:cs="Calibri"/>
        </w:rPr>
        <w:t xml:space="preserve"> </w:t>
      </w:r>
      <w:r w:rsidR="00BD64B1" w:rsidRPr="000F4B63">
        <w:rPr>
          <w:rFonts w:ascii="Calibri" w:hAnsi="Calibri" w:cs="Calibri"/>
        </w:rPr>
        <w:t xml:space="preserve">to be imbued with particular symbolism as a tangible manifestation of </w:t>
      </w:r>
      <w:r w:rsidR="003A2D12" w:rsidRPr="000F4B63">
        <w:rPr>
          <w:rFonts w:ascii="Calibri" w:hAnsi="Calibri" w:cs="Calibri"/>
        </w:rPr>
        <w:t xml:space="preserve">territorial </w:t>
      </w:r>
      <w:r w:rsidR="00BD64B1" w:rsidRPr="000F4B63">
        <w:rPr>
          <w:rFonts w:ascii="Calibri" w:hAnsi="Calibri" w:cs="Calibri"/>
        </w:rPr>
        <w:t xml:space="preserve">criminal power is of special relevance to the fight against mafia-type crime, as will be explained below. </w:t>
      </w:r>
      <w:r w:rsidR="002F114D" w:rsidRPr="000F4B63">
        <w:rPr>
          <w:rFonts w:ascii="Calibri" w:hAnsi="Calibri" w:cs="Calibri"/>
        </w:rPr>
        <w:t xml:space="preserve">However, symbolic </w:t>
      </w:r>
      <w:r w:rsidR="000D1EC3" w:rsidRPr="000F4B63">
        <w:rPr>
          <w:rFonts w:ascii="Calibri" w:hAnsi="Calibri" w:cs="Calibri"/>
        </w:rPr>
        <w:t xml:space="preserve">benefits </w:t>
      </w:r>
      <w:r w:rsidR="00901279" w:rsidRPr="000F4B63">
        <w:rPr>
          <w:rFonts w:ascii="Calibri" w:hAnsi="Calibri" w:cs="Calibri"/>
        </w:rPr>
        <w:t xml:space="preserve">are difficult to measure, and </w:t>
      </w:r>
      <w:r w:rsidR="00553C1D" w:rsidRPr="000F4B63">
        <w:rPr>
          <w:rFonts w:ascii="Calibri" w:hAnsi="Calibri" w:cs="Calibri"/>
        </w:rPr>
        <w:t>remain ill-defined</w:t>
      </w:r>
      <w:r w:rsidR="00950694" w:rsidRPr="000F4B63">
        <w:rPr>
          <w:rFonts w:ascii="Calibri" w:hAnsi="Calibri" w:cs="Calibri"/>
        </w:rPr>
        <w:t>.</w:t>
      </w:r>
      <w:r w:rsidR="00341E8A" w:rsidRPr="000F4B63">
        <w:rPr>
          <w:rFonts w:ascii="Calibri" w:hAnsi="Calibri" w:cs="Calibri"/>
        </w:rPr>
        <w:t xml:space="preserve"> </w:t>
      </w:r>
      <w:r w:rsidR="005C2447" w:rsidRPr="000F4B63">
        <w:rPr>
          <w:rFonts w:ascii="Calibri" w:hAnsi="Calibri" w:cs="Calibri"/>
        </w:rPr>
        <w:t>Furthermore, while many have alluded to the symbolic benefits of successful reuse, less attention has been directed at the specific</w:t>
      </w:r>
      <w:r w:rsidR="00257AD1" w:rsidRPr="000F4B63">
        <w:rPr>
          <w:rFonts w:ascii="Calibri" w:hAnsi="Calibri" w:cs="Calibri"/>
        </w:rPr>
        <w:t xml:space="preserve"> </w:t>
      </w:r>
      <w:r w:rsidR="005C2447" w:rsidRPr="000F4B63">
        <w:rPr>
          <w:rFonts w:ascii="Calibri" w:hAnsi="Calibri" w:cs="Calibri"/>
        </w:rPr>
        <w:t>vulnerabilities of legislation with symbolic aims, nor the</w:t>
      </w:r>
      <w:r w:rsidR="005C2447" w:rsidRPr="000F4B63">
        <w:rPr>
          <w:rFonts w:ascii="Calibri" w:hAnsi="Calibri" w:cs="Calibri"/>
          <w:b/>
        </w:rPr>
        <w:t xml:space="preserve"> </w:t>
      </w:r>
      <w:r w:rsidR="005C2447" w:rsidRPr="000F4B63">
        <w:rPr>
          <w:rFonts w:ascii="Calibri" w:hAnsi="Calibri" w:cs="Calibri"/>
        </w:rPr>
        <w:t>potential ‘symbolic’ implications when social reuse projects fail.</w:t>
      </w:r>
      <w:r w:rsidR="002124E1" w:rsidRPr="000F4B63">
        <w:rPr>
          <w:rFonts w:ascii="Calibri" w:hAnsi="Calibri" w:cs="Calibri"/>
          <w:b/>
        </w:rPr>
        <w:br/>
      </w:r>
      <w:r w:rsidR="006B6E2D" w:rsidRPr="000F4B63">
        <w:rPr>
          <w:rFonts w:ascii="Calibri" w:hAnsi="Calibri" w:cs="Calibri"/>
          <w:b/>
        </w:rPr>
        <w:br/>
      </w:r>
      <w:r w:rsidR="006B6E2D" w:rsidRPr="000F4B63">
        <w:rPr>
          <w:rFonts w:ascii="Calibri" w:hAnsi="Calibri" w:cs="Calibri"/>
        </w:rPr>
        <w:t xml:space="preserve">This article aims to interrogate the ‘symbolic’ goal of legislation facilitating the social reuse of confiscated real estate. </w:t>
      </w:r>
      <w:r w:rsidR="009949C0" w:rsidRPr="000F4B63">
        <w:rPr>
          <w:rFonts w:ascii="Calibri" w:hAnsi="Calibri" w:cs="Calibri"/>
        </w:rPr>
        <w:t>In the absence of any formal measures, i</w:t>
      </w:r>
      <w:r w:rsidR="006B6E2D" w:rsidRPr="000F4B63">
        <w:rPr>
          <w:rFonts w:ascii="Calibri" w:hAnsi="Calibri" w:cs="Calibri"/>
        </w:rPr>
        <w:t xml:space="preserve">t proposes a tentative novel framework to measure </w:t>
      </w:r>
      <w:r w:rsidR="00206AC7" w:rsidRPr="000F4B63">
        <w:rPr>
          <w:rFonts w:ascii="Calibri" w:hAnsi="Calibri" w:cs="Calibri"/>
        </w:rPr>
        <w:t xml:space="preserve">the symbolic impact of social reuse </w:t>
      </w:r>
      <w:r w:rsidR="006B6E2D" w:rsidRPr="000F4B63">
        <w:rPr>
          <w:rFonts w:ascii="Calibri" w:hAnsi="Calibri" w:cs="Calibri"/>
        </w:rPr>
        <w:t xml:space="preserve">in mafia-infiltrated territory, based on </w:t>
      </w:r>
      <w:r w:rsidR="0045404B" w:rsidRPr="000F4B63">
        <w:rPr>
          <w:rFonts w:ascii="Calibri" w:hAnsi="Calibri" w:cs="Calibri"/>
        </w:rPr>
        <w:t xml:space="preserve">three factors: </w:t>
      </w:r>
      <w:r w:rsidR="006B6E2D" w:rsidRPr="000F4B63">
        <w:rPr>
          <w:rFonts w:ascii="Calibri" w:hAnsi="Calibri" w:cs="Calibri"/>
        </w:rPr>
        <w:t>its impact on the social consensus and territorial control of mafia groups</w:t>
      </w:r>
      <w:r w:rsidR="0045404B" w:rsidRPr="000F4B63">
        <w:rPr>
          <w:rFonts w:ascii="Calibri" w:hAnsi="Calibri" w:cs="Calibri"/>
        </w:rPr>
        <w:t>,</w:t>
      </w:r>
      <w:r w:rsidR="006B6E2D" w:rsidRPr="000F4B63">
        <w:rPr>
          <w:rFonts w:ascii="Calibri" w:hAnsi="Calibri" w:cs="Calibri"/>
        </w:rPr>
        <w:t xml:space="preserve"> </w:t>
      </w:r>
      <w:r w:rsidR="0045404B" w:rsidRPr="000F4B63">
        <w:rPr>
          <w:rFonts w:ascii="Calibri" w:hAnsi="Calibri" w:cs="Calibri"/>
        </w:rPr>
        <w:t>and</w:t>
      </w:r>
      <w:r w:rsidR="006B6E2D" w:rsidRPr="000F4B63">
        <w:rPr>
          <w:rFonts w:ascii="Calibri" w:hAnsi="Calibri" w:cs="Calibri"/>
        </w:rPr>
        <w:t xml:space="preserve"> its capacity to ‘de-animate’ criminal property.</w:t>
      </w:r>
      <w:r w:rsidR="006B6E2D" w:rsidRPr="000F4B63">
        <w:rPr>
          <w:rStyle w:val="FootnoteReference"/>
          <w:rFonts w:ascii="Calibri" w:hAnsi="Calibri" w:cs="Calibri"/>
        </w:rPr>
        <w:footnoteReference w:id="12"/>
      </w:r>
      <w:r w:rsidR="00457B48" w:rsidRPr="000F4B63">
        <w:rPr>
          <w:rFonts w:ascii="Calibri" w:hAnsi="Calibri" w:cs="Calibri"/>
        </w:rPr>
        <w:t xml:space="preserve"> </w:t>
      </w:r>
      <w:r w:rsidR="007A1F3D" w:rsidRPr="000F4B63">
        <w:rPr>
          <w:rFonts w:ascii="Calibri" w:hAnsi="Calibri" w:cs="Calibri"/>
        </w:rPr>
        <w:t xml:space="preserve">The </w:t>
      </w:r>
      <w:r w:rsidR="00E229AF" w:rsidRPr="000F4B63">
        <w:rPr>
          <w:rFonts w:ascii="Calibri" w:hAnsi="Calibri" w:cs="Calibri"/>
        </w:rPr>
        <w:t xml:space="preserve">article’s </w:t>
      </w:r>
      <w:r w:rsidR="007A1F3D" w:rsidRPr="000F4B63">
        <w:rPr>
          <w:rFonts w:ascii="Calibri" w:hAnsi="Calibri" w:cs="Calibri"/>
        </w:rPr>
        <w:t>second key objective is</w:t>
      </w:r>
      <w:r w:rsidR="00BB5C19" w:rsidRPr="000F4B63">
        <w:rPr>
          <w:rFonts w:ascii="Calibri" w:hAnsi="Calibri" w:cs="Calibri"/>
        </w:rPr>
        <w:t xml:space="preserve"> to </w:t>
      </w:r>
      <w:r w:rsidR="00FA53D5" w:rsidRPr="000F4B63">
        <w:rPr>
          <w:rFonts w:ascii="Calibri" w:hAnsi="Calibri" w:cs="Calibri"/>
        </w:rPr>
        <w:t xml:space="preserve">explore </w:t>
      </w:r>
      <w:r w:rsidR="00BB5C19" w:rsidRPr="000F4B63">
        <w:rPr>
          <w:rFonts w:ascii="Calibri" w:hAnsi="Calibri" w:cs="Calibri"/>
        </w:rPr>
        <w:t xml:space="preserve">the </w:t>
      </w:r>
      <w:r w:rsidR="00F21557" w:rsidRPr="000F4B63">
        <w:rPr>
          <w:rFonts w:ascii="Calibri" w:hAnsi="Calibri" w:cs="Calibri"/>
        </w:rPr>
        <w:t xml:space="preserve">potential </w:t>
      </w:r>
      <w:r w:rsidR="00725D8D" w:rsidRPr="000F4B63">
        <w:rPr>
          <w:rFonts w:ascii="Calibri" w:hAnsi="Calibri" w:cs="Calibri"/>
        </w:rPr>
        <w:t xml:space="preserve">symbolic </w:t>
      </w:r>
      <w:r w:rsidR="00BB5C19" w:rsidRPr="000F4B63">
        <w:rPr>
          <w:rFonts w:ascii="Calibri" w:hAnsi="Calibri" w:cs="Calibri"/>
        </w:rPr>
        <w:t>impact of the failure of s</w:t>
      </w:r>
      <w:r w:rsidR="00F21557" w:rsidRPr="000F4B63">
        <w:rPr>
          <w:rFonts w:ascii="Calibri" w:hAnsi="Calibri" w:cs="Calibri"/>
        </w:rPr>
        <w:t xml:space="preserve">ocial reuse </w:t>
      </w:r>
      <w:r w:rsidR="00BB5C19" w:rsidRPr="000F4B63">
        <w:rPr>
          <w:rFonts w:ascii="Calibri" w:hAnsi="Calibri" w:cs="Calibri"/>
        </w:rPr>
        <w:t>projects</w:t>
      </w:r>
      <w:r w:rsidR="00F21557" w:rsidRPr="000F4B63">
        <w:rPr>
          <w:rFonts w:ascii="Calibri" w:hAnsi="Calibri" w:cs="Calibri"/>
        </w:rPr>
        <w:t>; specifically, what happens when</w:t>
      </w:r>
      <w:r w:rsidR="004433C5" w:rsidRPr="000F4B63">
        <w:rPr>
          <w:rFonts w:ascii="Calibri" w:hAnsi="Calibri" w:cs="Calibri"/>
        </w:rPr>
        <w:t xml:space="preserve"> </w:t>
      </w:r>
      <w:r w:rsidR="00B1395F" w:rsidRPr="000F4B63">
        <w:rPr>
          <w:rFonts w:ascii="Calibri" w:hAnsi="Calibri" w:cs="Calibri"/>
        </w:rPr>
        <w:t>project</w:t>
      </w:r>
      <w:r w:rsidR="00F21557" w:rsidRPr="000F4B63">
        <w:rPr>
          <w:rFonts w:ascii="Calibri" w:hAnsi="Calibri" w:cs="Calibri"/>
        </w:rPr>
        <w:t xml:space="preserve">s not only fail to meet their stated </w:t>
      </w:r>
      <w:r w:rsidR="00B1395F" w:rsidRPr="000F4B63">
        <w:rPr>
          <w:rFonts w:ascii="Calibri" w:hAnsi="Calibri" w:cs="Calibri"/>
        </w:rPr>
        <w:t xml:space="preserve">objectives, </w:t>
      </w:r>
      <w:r w:rsidR="00F21557" w:rsidRPr="000F4B63">
        <w:rPr>
          <w:rFonts w:ascii="Calibri" w:hAnsi="Calibri" w:cs="Calibri"/>
        </w:rPr>
        <w:t xml:space="preserve">but </w:t>
      </w:r>
      <w:r w:rsidR="00B1395F" w:rsidRPr="000F4B63">
        <w:rPr>
          <w:rFonts w:ascii="Calibri" w:hAnsi="Calibri" w:cs="Calibri"/>
        </w:rPr>
        <w:t>confiscated propert</w:t>
      </w:r>
      <w:r w:rsidR="00F21557" w:rsidRPr="000F4B63">
        <w:rPr>
          <w:rFonts w:ascii="Calibri" w:hAnsi="Calibri" w:cs="Calibri"/>
        </w:rPr>
        <w:t xml:space="preserve">ies are </w:t>
      </w:r>
      <w:r w:rsidR="00AF16F2" w:rsidRPr="000F4B63">
        <w:rPr>
          <w:rFonts w:ascii="Calibri" w:hAnsi="Calibri" w:cs="Calibri"/>
        </w:rPr>
        <w:t>turned back over to the state by the</w:t>
      </w:r>
      <w:r w:rsidR="00E23977" w:rsidRPr="000F4B63">
        <w:rPr>
          <w:rFonts w:ascii="Calibri" w:hAnsi="Calibri" w:cs="Calibri"/>
        </w:rPr>
        <w:t xml:space="preserve"> third sector entity to which </w:t>
      </w:r>
      <w:r w:rsidR="00AF16F2" w:rsidRPr="000F4B63">
        <w:rPr>
          <w:rFonts w:ascii="Calibri" w:hAnsi="Calibri" w:cs="Calibri"/>
        </w:rPr>
        <w:t xml:space="preserve">they were </w:t>
      </w:r>
      <w:r w:rsidR="00E23977" w:rsidRPr="000F4B63">
        <w:rPr>
          <w:rFonts w:ascii="Calibri" w:hAnsi="Calibri" w:cs="Calibri"/>
        </w:rPr>
        <w:t>a</w:t>
      </w:r>
      <w:r w:rsidR="00AF16F2" w:rsidRPr="000F4B63">
        <w:rPr>
          <w:rFonts w:ascii="Calibri" w:hAnsi="Calibri" w:cs="Calibri"/>
        </w:rPr>
        <w:t>llocated</w:t>
      </w:r>
      <w:r w:rsidR="00B1395F" w:rsidRPr="000F4B63">
        <w:rPr>
          <w:rFonts w:ascii="Calibri" w:hAnsi="Calibri" w:cs="Calibri"/>
        </w:rPr>
        <w:t>.</w:t>
      </w:r>
      <w:r w:rsidR="00B11D01" w:rsidRPr="000F4B63">
        <w:rPr>
          <w:rFonts w:ascii="Calibri" w:hAnsi="Calibri" w:cs="Calibri"/>
        </w:rPr>
        <w:t xml:space="preserve"> A third </w:t>
      </w:r>
      <w:r w:rsidR="00B36AF1" w:rsidRPr="000F4B63">
        <w:rPr>
          <w:rFonts w:ascii="Calibri" w:hAnsi="Calibri" w:cs="Calibri"/>
        </w:rPr>
        <w:t>objective</w:t>
      </w:r>
      <w:r w:rsidR="00B11D01" w:rsidRPr="000F4B63">
        <w:rPr>
          <w:rFonts w:ascii="Calibri" w:hAnsi="Calibri" w:cs="Calibri"/>
        </w:rPr>
        <w:t xml:space="preserve"> is </w:t>
      </w:r>
      <w:r w:rsidR="00F56A52" w:rsidRPr="000F4B63">
        <w:rPr>
          <w:rFonts w:ascii="Calibri" w:hAnsi="Calibri" w:cs="Calibri"/>
        </w:rPr>
        <w:t xml:space="preserve">to consider the potential symbolic repercussions of </w:t>
      </w:r>
      <w:r w:rsidR="005B5AD1" w:rsidRPr="000F4B63">
        <w:rPr>
          <w:rFonts w:ascii="Calibri" w:hAnsi="Calibri" w:cs="Calibri"/>
        </w:rPr>
        <w:t xml:space="preserve">individual criminal </w:t>
      </w:r>
      <w:r w:rsidR="00F56A52" w:rsidRPr="000F4B63">
        <w:rPr>
          <w:rFonts w:ascii="Calibri" w:hAnsi="Calibri" w:cs="Calibri"/>
        </w:rPr>
        <w:t xml:space="preserve">misconduct </w:t>
      </w:r>
      <w:r w:rsidR="00A45956" w:rsidRPr="000F4B63">
        <w:rPr>
          <w:rFonts w:ascii="Calibri" w:hAnsi="Calibri" w:cs="Calibri"/>
        </w:rPr>
        <w:t>within recipient civil society organisations</w:t>
      </w:r>
      <w:r w:rsidR="00F56A52" w:rsidRPr="000F4B63">
        <w:rPr>
          <w:rFonts w:ascii="Calibri" w:hAnsi="Calibri" w:cs="Calibri"/>
        </w:rPr>
        <w:t>.</w:t>
      </w:r>
      <w:r w:rsidR="007721A0" w:rsidRPr="000F4B63">
        <w:rPr>
          <w:rFonts w:ascii="Calibri" w:hAnsi="Calibri" w:cs="Calibri"/>
        </w:rPr>
        <w:t xml:space="preserve"> </w:t>
      </w:r>
      <w:r w:rsidR="005F7FE5" w:rsidRPr="000F4B63">
        <w:rPr>
          <w:rFonts w:ascii="Calibri" w:hAnsi="Calibri" w:cs="Calibri"/>
        </w:rPr>
        <w:t>I argue that</w:t>
      </w:r>
      <w:r w:rsidR="007721A0" w:rsidRPr="000F4B63">
        <w:rPr>
          <w:rFonts w:ascii="Calibri" w:hAnsi="Calibri" w:cs="Calibri"/>
        </w:rPr>
        <w:t>, in the context of the ‘symbolic’ goals of the legislation,</w:t>
      </w:r>
      <w:r w:rsidR="00B1395F" w:rsidRPr="000F4B63">
        <w:rPr>
          <w:rFonts w:ascii="Calibri" w:hAnsi="Calibri" w:cs="Calibri"/>
        </w:rPr>
        <w:t xml:space="preserve"> the </w:t>
      </w:r>
      <w:r w:rsidR="00B022F3" w:rsidRPr="000F4B63">
        <w:rPr>
          <w:rFonts w:ascii="Calibri" w:hAnsi="Calibri" w:cs="Calibri"/>
        </w:rPr>
        <w:t xml:space="preserve">potential </w:t>
      </w:r>
      <w:r w:rsidR="00B1395F" w:rsidRPr="000F4B63">
        <w:rPr>
          <w:rFonts w:ascii="Calibri" w:hAnsi="Calibri" w:cs="Calibri"/>
        </w:rPr>
        <w:t xml:space="preserve">impact of failure </w:t>
      </w:r>
      <w:r w:rsidR="00F56A52" w:rsidRPr="000F4B63">
        <w:rPr>
          <w:rFonts w:ascii="Calibri" w:hAnsi="Calibri" w:cs="Calibri"/>
        </w:rPr>
        <w:t xml:space="preserve">and misconduct </w:t>
      </w:r>
      <w:r w:rsidR="007721A0" w:rsidRPr="000F4B63">
        <w:rPr>
          <w:rFonts w:ascii="Calibri" w:hAnsi="Calibri" w:cs="Calibri"/>
        </w:rPr>
        <w:t>transcends</w:t>
      </w:r>
      <w:r w:rsidR="00B1395F" w:rsidRPr="000F4B63">
        <w:rPr>
          <w:rFonts w:ascii="Calibri" w:hAnsi="Calibri" w:cs="Calibri"/>
        </w:rPr>
        <w:t xml:space="preserve"> the individual </w:t>
      </w:r>
      <w:r w:rsidR="005F7FE5" w:rsidRPr="000F4B63">
        <w:rPr>
          <w:rFonts w:ascii="Calibri" w:hAnsi="Calibri" w:cs="Calibri"/>
        </w:rPr>
        <w:t>project</w:t>
      </w:r>
      <w:r w:rsidR="005B5AD1" w:rsidRPr="000F4B63">
        <w:rPr>
          <w:rFonts w:ascii="Calibri" w:hAnsi="Calibri" w:cs="Calibri"/>
        </w:rPr>
        <w:t>/property</w:t>
      </w:r>
      <w:r w:rsidR="008D7A18" w:rsidRPr="000F4B63">
        <w:rPr>
          <w:rFonts w:ascii="Calibri" w:hAnsi="Calibri" w:cs="Calibri"/>
        </w:rPr>
        <w:t xml:space="preserve">, highlighting </w:t>
      </w:r>
      <w:r w:rsidR="007721A0" w:rsidRPr="000F4B63">
        <w:rPr>
          <w:rFonts w:ascii="Calibri" w:hAnsi="Calibri" w:cs="Calibri"/>
        </w:rPr>
        <w:t xml:space="preserve">the specific </w:t>
      </w:r>
      <w:r w:rsidR="007721A0" w:rsidRPr="000F4B63">
        <w:rPr>
          <w:rFonts w:ascii="Calibri" w:hAnsi="Calibri" w:cs="Calibri"/>
        </w:rPr>
        <w:lastRenderedPageBreak/>
        <w:t xml:space="preserve">vulnerabilities of </w:t>
      </w:r>
      <w:r w:rsidR="00B022F3" w:rsidRPr="000F4B63">
        <w:rPr>
          <w:rFonts w:ascii="Calibri" w:hAnsi="Calibri" w:cs="Calibri"/>
        </w:rPr>
        <w:t>laws accompanied by a strong focus on symbolic narratives, and flagging</w:t>
      </w:r>
      <w:r w:rsidR="007721A0" w:rsidRPr="000F4B63">
        <w:rPr>
          <w:rFonts w:ascii="Calibri" w:hAnsi="Calibri" w:cs="Calibri"/>
        </w:rPr>
        <w:t xml:space="preserve"> </w:t>
      </w:r>
      <w:r w:rsidR="00B022F3" w:rsidRPr="000F4B63">
        <w:rPr>
          <w:rFonts w:ascii="Calibri" w:hAnsi="Calibri" w:cs="Calibri"/>
        </w:rPr>
        <w:t xml:space="preserve">potential </w:t>
      </w:r>
      <w:r w:rsidR="007721A0" w:rsidRPr="000F4B63">
        <w:rPr>
          <w:rFonts w:ascii="Calibri" w:hAnsi="Calibri" w:cs="Calibri"/>
        </w:rPr>
        <w:t xml:space="preserve">implications for other jurisdictions </w:t>
      </w:r>
      <w:r w:rsidR="00B022F3" w:rsidRPr="000F4B63">
        <w:rPr>
          <w:rFonts w:ascii="Calibri" w:hAnsi="Calibri" w:cs="Calibri"/>
        </w:rPr>
        <w:t>affected by mafia-type crime</w:t>
      </w:r>
      <w:r w:rsidR="007721A0" w:rsidRPr="000F4B63">
        <w:rPr>
          <w:rFonts w:ascii="Calibri" w:hAnsi="Calibri" w:cs="Calibri"/>
        </w:rPr>
        <w:t>.</w:t>
      </w:r>
      <w:r w:rsidR="007721A0" w:rsidRPr="000F4B63">
        <w:rPr>
          <w:rFonts w:ascii="Calibri" w:hAnsi="Calibri" w:cs="Calibri"/>
          <w:b/>
        </w:rPr>
        <w:t xml:space="preserve"> </w:t>
      </w:r>
    </w:p>
    <w:p w14:paraId="76DB0561" w14:textId="5ED48BC6" w:rsidR="00BB5C19" w:rsidRPr="000F4B63" w:rsidRDefault="00017DF0" w:rsidP="008876B2">
      <w:pPr>
        <w:spacing w:line="276" w:lineRule="auto"/>
        <w:rPr>
          <w:rFonts w:ascii="Calibri" w:hAnsi="Calibri" w:cs="Calibri"/>
        </w:rPr>
      </w:pPr>
      <w:r w:rsidRPr="000F4B63">
        <w:rPr>
          <w:rFonts w:ascii="Calibri" w:hAnsi="Calibri" w:cs="Calibri"/>
        </w:rPr>
        <w:t xml:space="preserve"> To </w:t>
      </w:r>
      <w:r w:rsidR="002124E1" w:rsidRPr="000F4B63">
        <w:rPr>
          <w:rFonts w:ascii="Calibri" w:hAnsi="Calibri" w:cs="Calibri"/>
        </w:rPr>
        <w:t>achieve these aims, the article</w:t>
      </w:r>
      <w:r w:rsidR="00585FF6" w:rsidRPr="000F4B63">
        <w:rPr>
          <w:rFonts w:ascii="Calibri" w:hAnsi="Calibri" w:cs="Calibri"/>
        </w:rPr>
        <w:t xml:space="preserve"> </w:t>
      </w:r>
      <w:r w:rsidR="00D33D25" w:rsidRPr="000F4B63">
        <w:rPr>
          <w:rFonts w:ascii="Calibri" w:hAnsi="Calibri" w:cs="Calibri"/>
        </w:rPr>
        <w:t>adopts a two-part methodology</w:t>
      </w:r>
      <w:r w:rsidR="006F79B6" w:rsidRPr="000F4B63">
        <w:rPr>
          <w:rFonts w:ascii="Calibri" w:hAnsi="Calibri" w:cs="Calibri"/>
        </w:rPr>
        <w:t xml:space="preserve">: deduction from the literature, and an analysis of </w:t>
      </w:r>
      <w:r w:rsidR="00585FF6" w:rsidRPr="000F4B63">
        <w:rPr>
          <w:rFonts w:ascii="Calibri" w:hAnsi="Calibri" w:cs="Calibri"/>
        </w:rPr>
        <w:t>two specific case studies of real estate allocated for social reuse</w:t>
      </w:r>
      <w:r w:rsidR="00386F24" w:rsidRPr="000F4B63">
        <w:rPr>
          <w:rFonts w:ascii="Calibri" w:hAnsi="Calibri" w:cs="Calibri"/>
        </w:rPr>
        <w:t>.</w:t>
      </w:r>
      <w:r w:rsidR="00386F24" w:rsidRPr="000F4B63">
        <w:rPr>
          <w:rFonts w:ascii="Calibri" w:hAnsi="Calibri" w:cs="Calibri"/>
          <w:b/>
        </w:rPr>
        <w:t xml:space="preserve"> </w:t>
      </w:r>
      <w:r w:rsidR="00386F24" w:rsidRPr="000F4B63">
        <w:rPr>
          <w:rFonts w:ascii="Calibri" w:hAnsi="Calibri" w:cs="Calibri"/>
        </w:rPr>
        <w:t>Both case studies are located</w:t>
      </w:r>
      <w:r w:rsidR="00585FF6" w:rsidRPr="000F4B63">
        <w:rPr>
          <w:rFonts w:ascii="Calibri" w:hAnsi="Calibri" w:cs="Calibri"/>
        </w:rPr>
        <w:t xml:space="preserve"> in Calabria, a region with a particularly high concentration of mafia activity, in the form of the ’ndrangheta. </w:t>
      </w:r>
      <w:r w:rsidR="00E23977" w:rsidRPr="000F4B63">
        <w:rPr>
          <w:rFonts w:ascii="Calibri" w:hAnsi="Calibri" w:cs="Calibri"/>
        </w:rPr>
        <w:t xml:space="preserve">Each attracted significant </w:t>
      </w:r>
      <w:r w:rsidR="00A70B0E" w:rsidRPr="000F4B63">
        <w:rPr>
          <w:rFonts w:ascii="Calibri" w:hAnsi="Calibri" w:cs="Calibri"/>
        </w:rPr>
        <w:t xml:space="preserve">national </w:t>
      </w:r>
      <w:r w:rsidR="00E23977" w:rsidRPr="000F4B63">
        <w:rPr>
          <w:rFonts w:ascii="Calibri" w:hAnsi="Calibri" w:cs="Calibri"/>
        </w:rPr>
        <w:t xml:space="preserve">media and political attention in Italy, and featured high-profile individuals </w:t>
      </w:r>
      <w:r w:rsidR="009C0BF2" w:rsidRPr="000F4B63">
        <w:rPr>
          <w:rFonts w:ascii="Calibri" w:hAnsi="Calibri" w:cs="Calibri"/>
        </w:rPr>
        <w:t xml:space="preserve">eventually </w:t>
      </w:r>
      <w:r w:rsidR="00E23977" w:rsidRPr="000F4B63">
        <w:rPr>
          <w:rFonts w:ascii="Calibri" w:hAnsi="Calibri" w:cs="Calibri"/>
        </w:rPr>
        <w:t xml:space="preserve">accused of criminal misconduct. </w:t>
      </w:r>
      <w:r w:rsidR="003273B7" w:rsidRPr="000F4B63">
        <w:rPr>
          <w:rFonts w:ascii="Calibri" w:hAnsi="Calibri" w:cs="Calibri"/>
        </w:rPr>
        <w:t xml:space="preserve">The selection of these high-profile cases has a methodological motive: </w:t>
      </w:r>
      <w:r w:rsidR="00243E1A" w:rsidRPr="000F4B63">
        <w:rPr>
          <w:rFonts w:ascii="Calibri" w:hAnsi="Calibri" w:cs="Calibri"/>
        </w:rPr>
        <w:t xml:space="preserve">such cases invite political, media, and institutional responses, and </w:t>
      </w:r>
      <w:r w:rsidR="00DC3A9E" w:rsidRPr="000F4B63">
        <w:rPr>
          <w:rFonts w:ascii="Calibri" w:hAnsi="Calibri" w:cs="Calibri"/>
        </w:rPr>
        <w:t xml:space="preserve">data is drawn exclusively from </w:t>
      </w:r>
      <w:r w:rsidR="00243E1A" w:rsidRPr="000F4B63">
        <w:rPr>
          <w:rFonts w:ascii="Calibri" w:hAnsi="Calibri" w:cs="Calibri"/>
        </w:rPr>
        <w:t xml:space="preserve">these </w:t>
      </w:r>
      <w:r w:rsidR="00DC3A9E" w:rsidRPr="000F4B63">
        <w:rPr>
          <w:rFonts w:ascii="Calibri" w:hAnsi="Calibri" w:cs="Calibri"/>
        </w:rPr>
        <w:t>publicly available sources, permitting an analysis of the narratives they contain.</w:t>
      </w:r>
      <w:r w:rsidR="00DC3A9E" w:rsidRPr="000F4B63">
        <w:rPr>
          <w:rFonts w:ascii="Calibri" w:hAnsi="Calibri" w:cs="Calibri"/>
          <w:b/>
        </w:rPr>
        <w:t xml:space="preserve"> </w:t>
      </w:r>
      <w:r w:rsidR="00DC3A9E" w:rsidRPr="000F4B63">
        <w:rPr>
          <w:rFonts w:ascii="Calibri" w:hAnsi="Calibri" w:cs="Calibri"/>
        </w:rPr>
        <w:t>W</w:t>
      </w:r>
      <w:r w:rsidR="00725D8D" w:rsidRPr="000F4B63">
        <w:rPr>
          <w:rFonts w:ascii="Calibri" w:hAnsi="Calibri" w:cs="Calibri"/>
        </w:rPr>
        <w:t xml:space="preserve">hile it would be desirable to conduct empirical research on community attitudes to </w:t>
      </w:r>
      <w:r w:rsidR="00957211" w:rsidRPr="000F4B63">
        <w:rPr>
          <w:rFonts w:ascii="Calibri" w:hAnsi="Calibri" w:cs="Calibri"/>
        </w:rPr>
        <w:t xml:space="preserve">failed </w:t>
      </w:r>
      <w:r w:rsidR="00725D8D" w:rsidRPr="000F4B63">
        <w:rPr>
          <w:rFonts w:ascii="Calibri" w:hAnsi="Calibri" w:cs="Calibri"/>
        </w:rPr>
        <w:t>social reuse</w:t>
      </w:r>
      <w:r w:rsidR="005B2486" w:rsidRPr="000F4B63">
        <w:rPr>
          <w:rFonts w:ascii="Calibri" w:hAnsi="Calibri" w:cs="Calibri"/>
        </w:rPr>
        <w:t xml:space="preserve"> projects</w:t>
      </w:r>
      <w:r w:rsidR="00725D8D" w:rsidRPr="000F4B63">
        <w:rPr>
          <w:rFonts w:ascii="Calibri" w:hAnsi="Calibri" w:cs="Calibri"/>
        </w:rPr>
        <w:t>, challenges impede the collection of participant data from heavily mafia-infiltrated areas</w:t>
      </w:r>
      <w:r w:rsidR="00DC3A9E" w:rsidRPr="000F4B63">
        <w:rPr>
          <w:rFonts w:ascii="Calibri" w:hAnsi="Calibri" w:cs="Calibri"/>
        </w:rPr>
        <w:t>.</w:t>
      </w:r>
      <w:r w:rsidR="00725D8D" w:rsidRPr="000F4B63">
        <w:rPr>
          <w:rFonts w:ascii="Calibri" w:hAnsi="Calibri" w:cs="Calibri"/>
          <w:b/>
        </w:rPr>
        <w:t xml:space="preserve"> </w:t>
      </w:r>
      <w:r w:rsidR="00DC3A9E" w:rsidRPr="000F4B63">
        <w:rPr>
          <w:rFonts w:ascii="Calibri" w:hAnsi="Calibri" w:cs="Calibri"/>
        </w:rPr>
        <w:t xml:space="preserve">Examining these cases allows an exploration of the vulnerabilities of symbolically-targeted legislation, and lays the ground for future empirical work. </w:t>
      </w:r>
      <w:r w:rsidR="000A2D99" w:rsidRPr="000F4B63">
        <w:rPr>
          <w:rFonts w:ascii="Calibri" w:hAnsi="Calibri" w:cs="Calibri"/>
        </w:rPr>
        <w:t>Each case study will be analysed in the context of the novel framework proposed by this article to assess symbolic impact</w:t>
      </w:r>
      <w:r w:rsidR="00E23977" w:rsidRPr="000F4B63">
        <w:rPr>
          <w:rFonts w:ascii="Calibri" w:hAnsi="Calibri" w:cs="Calibri"/>
        </w:rPr>
        <w:t xml:space="preserve">. </w:t>
      </w:r>
      <w:r w:rsidR="00F44D1D" w:rsidRPr="000F4B63">
        <w:rPr>
          <w:rFonts w:ascii="Calibri" w:hAnsi="Calibri" w:cs="Calibri"/>
        </w:rPr>
        <w:t>In</w:t>
      </w:r>
      <w:r w:rsidR="005B2486" w:rsidRPr="000F4B63">
        <w:rPr>
          <w:rFonts w:ascii="Calibri" w:hAnsi="Calibri" w:cs="Calibri"/>
        </w:rPr>
        <w:t xml:space="preserve"> focusing on failure and misconduct my aim</w:t>
      </w:r>
      <w:r w:rsidR="00B55110" w:rsidRPr="000F4B63">
        <w:rPr>
          <w:rFonts w:ascii="Calibri" w:hAnsi="Calibri" w:cs="Calibri"/>
        </w:rPr>
        <w:t xml:space="preserve"> is not to discredit the concept of social reuse, but rather to acknowledge this complex and inconvenient trut</w:t>
      </w:r>
      <w:r w:rsidR="004D1D1F" w:rsidRPr="000F4B63">
        <w:rPr>
          <w:rFonts w:ascii="Calibri" w:hAnsi="Calibri" w:cs="Calibri"/>
        </w:rPr>
        <w:t>h:</w:t>
      </w:r>
      <w:r w:rsidR="00BB5C19" w:rsidRPr="000F4B63">
        <w:rPr>
          <w:rFonts w:ascii="Calibri" w:hAnsi="Calibri" w:cs="Calibri"/>
        </w:rPr>
        <w:t xml:space="preserve"> I argue that this under-researched issue is one of increasing urgency given the global turn toward the social reuse of assets</w:t>
      </w:r>
      <w:r w:rsidR="004D1D1F" w:rsidRPr="000F4B63">
        <w:rPr>
          <w:rFonts w:ascii="Calibri" w:hAnsi="Calibri" w:cs="Calibri"/>
        </w:rPr>
        <w:t xml:space="preserve"> and </w:t>
      </w:r>
      <w:r w:rsidR="0044453D" w:rsidRPr="000F4B63">
        <w:rPr>
          <w:rFonts w:ascii="Calibri" w:hAnsi="Calibri" w:cs="Calibri"/>
        </w:rPr>
        <w:t>the</w:t>
      </w:r>
      <w:r w:rsidR="004D1D1F" w:rsidRPr="000F4B63">
        <w:rPr>
          <w:rFonts w:ascii="Calibri" w:hAnsi="Calibri" w:cs="Calibri"/>
        </w:rPr>
        <w:t xml:space="preserve"> growing number of high-profile fraud cases connected to third sector social reuse in Italy</w:t>
      </w:r>
      <w:r w:rsidR="00BB5C19" w:rsidRPr="000F4B63">
        <w:rPr>
          <w:rFonts w:ascii="Calibri" w:hAnsi="Calibri" w:cs="Calibri"/>
        </w:rPr>
        <w:t xml:space="preserve">. </w:t>
      </w:r>
    </w:p>
    <w:p w14:paraId="778D19F4" w14:textId="531CB0A4" w:rsidR="00E835B4" w:rsidRPr="000F4B63" w:rsidRDefault="00E835B4" w:rsidP="008876B2">
      <w:pPr>
        <w:spacing w:line="276" w:lineRule="auto"/>
        <w:rPr>
          <w:rFonts w:ascii="Calibri" w:hAnsi="Calibri" w:cs="Calibri"/>
        </w:rPr>
      </w:pPr>
      <w:r w:rsidRPr="000F4B63">
        <w:rPr>
          <w:rFonts w:ascii="Calibri" w:hAnsi="Calibri" w:cs="Calibri"/>
        </w:rPr>
        <w:t xml:space="preserve">The article will first offer a brief </w:t>
      </w:r>
      <w:r w:rsidR="00D01267" w:rsidRPr="000F4B63">
        <w:rPr>
          <w:rFonts w:ascii="Calibri" w:hAnsi="Calibri" w:cs="Calibri"/>
        </w:rPr>
        <w:t>overview</w:t>
      </w:r>
      <w:r w:rsidRPr="000F4B63">
        <w:rPr>
          <w:rFonts w:ascii="Calibri" w:hAnsi="Calibri" w:cs="Calibri"/>
        </w:rPr>
        <w:t xml:space="preserve"> of the legislation permitting the </w:t>
      </w:r>
      <w:r w:rsidR="005D2DB4" w:rsidRPr="000F4B63">
        <w:rPr>
          <w:rFonts w:ascii="Calibri" w:hAnsi="Calibri" w:cs="Calibri"/>
        </w:rPr>
        <w:t xml:space="preserve">direct </w:t>
      </w:r>
      <w:r w:rsidRPr="000F4B63">
        <w:rPr>
          <w:rFonts w:ascii="Calibri" w:hAnsi="Calibri" w:cs="Calibri"/>
        </w:rPr>
        <w:t xml:space="preserve">social reuse of </w:t>
      </w:r>
      <w:r w:rsidR="005D2DB4" w:rsidRPr="000F4B63">
        <w:rPr>
          <w:rFonts w:ascii="Calibri" w:hAnsi="Calibri" w:cs="Calibri"/>
        </w:rPr>
        <w:t>real estate in Italy</w:t>
      </w:r>
      <w:r w:rsidRPr="000F4B63">
        <w:rPr>
          <w:rFonts w:ascii="Calibri" w:hAnsi="Calibri" w:cs="Calibri"/>
        </w:rPr>
        <w:t>, informed by sociological literature on the mafias</w:t>
      </w:r>
      <w:r w:rsidR="00CE2429" w:rsidRPr="000F4B63">
        <w:rPr>
          <w:rFonts w:ascii="Calibri" w:hAnsi="Calibri" w:cs="Calibri"/>
        </w:rPr>
        <w:t xml:space="preserve"> to </w:t>
      </w:r>
      <w:r w:rsidR="005C7026" w:rsidRPr="000F4B63">
        <w:rPr>
          <w:rFonts w:ascii="Calibri" w:hAnsi="Calibri" w:cs="Calibri"/>
        </w:rPr>
        <w:t>explain</w:t>
      </w:r>
      <w:r w:rsidR="00CE2429" w:rsidRPr="000F4B63">
        <w:rPr>
          <w:rFonts w:ascii="Calibri" w:hAnsi="Calibri" w:cs="Calibri"/>
        </w:rPr>
        <w:t xml:space="preserve"> the specificity of the context</w:t>
      </w:r>
      <w:r w:rsidR="00BC51D4" w:rsidRPr="000F4B63">
        <w:rPr>
          <w:rFonts w:ascii="Calibri" w:hAnsi="Calibri" w:cs="Calibri"/>
        </w:rPr>
        <w:t>.</w:t>
      </w:r>
      <w:r w:rsidR="0059710D" w:rsidRPr="000F4B63">
        <w:rPr>
          <w:rFonts w:ascii="Calibri" w:hAnsi="Calibri" w:cs="Calibri"/>
        </w:rPr>
        <w:t xml:space="preserve"> </w:t>
      </w:r>
      <w:r w:rsidR="00040A58" w:rsidRPr="000F4B63">
        <w:rPr>
          <w:rFonts w:ascii="Calibri" w:hAnsi="Calibri" w:cs="Calibri"/>
        </w:rPr>
        <w:t xml:space="preserve">It </w:t>
      </w:r>
      <w:r w:rsidR="00BC51D4" w:rsidRPr="000F4B63">
        <w:rPr>
          <w:rFonts w:ascii="Calibri" w:hAnsi="Calibri" w:cs="Calibri"/>
        </w:rPr>
        <w:t xml:space="preserve">will </w:t>
      </w:r>
      <w:r w:rsidR="005C7026" w:rsidRPr="000F4B63">
        <w:rPr>
          <w:rFonts w:ascii="Calibri" w:hAnsi="Calibri" w:cs="Calibri"/>
        </w:rPr>
        <w:t xml:space="preserve">then </w:t>
      </w:r>
      <w:r w:rsidR="00BC51D4" w:rsidRPr="000F4B63">
        <w:rPr>
          <w:rFonts w:ascii="Calibri" w:hAnsi="Calibri" w:cs="Calibri"/>
        </w:rPr>
        <w:t xml:space="preserve">discuss the theoretical benefits of </w:t>
      </w:r>
      <w:r w:rsidR="00533769" w:rsidRPr="000F4B63">
        <w:rPr>
          <w:rFonts w:ascii="Calibri" w:hAnsi="Calibri" w:cs="Calibri"/>
        </w:rPr>
        <w:t>allocating confiscated</w:t>
      </w:r>
      <w:r w:rsidR="00BC51D4" w:rsidRPr="000F4B63">
        <w:rPr>
          <w:rFonts w:ascii="Calibri" w:hAnsi="Calibri" w:cs="Calibri"/>
        </w:rPr>
        <w:t xml:space="preserve"> real estate</w:t>
      </w:r>
      <w:r w:rsidR="00533769" w:rsidRPr="000F4B63">
        <w:rPr>
          <w:rFonts w:ascii="Calibri" w:hAnsi="Calibri" w:cs="Calibri"/>
        </w:rPr>
        <w:t xml:space="preserve"> to civil society groups</w:t>
      </w:r>
      <w:r w:rsidR="005C7026" w:rsidRPr="000F4B63">
        <w:rPr>
          <w:rFonts w:ascii="Calibri" w:hAnsi="Calibri" w:cs="Calibri"/>
        </w:rPr>
        <w:t xml:space="preserve">, followed by </w:t>
      </w:r>
      <w:r w:rsidRPr="000F4B63">
        <w:rPr>
          <w:rFonts w:ascii="Calibri" w:hAnsi="Calibri" w:cs="Calibri"/>
        </w:rPr>
        <w:t xml:space="preserve">an overview of the </w:t>
      </w:r>
      <w:r w:rsidR="00464A99" w:rsidRPr="000F4B63">
        <w:rPr>
          <w:rFonts w:ascii="Calibri" w:hAnsi="Calibri" w:cs="Calibri"/>
        </w:rPr>
        <w:t xml:space="preserve">literature on the </w:t>
      </w:r>
      <w:r w:rsidRPr="000F4B63">
        <w:rPr>
          <w:rFonts w:ascii="Calibri" w:hAnsi="Calibri" w:cs="Calibri"/>
        </w:rPr>
        <w:t xml:space="preserve">challenges </w:t>
      </w:r>
      <w:r w:rsidR="005C7026" w:rsidRPr="000F4B63">
        <w:rPr>
          <w:rFonts w:ascii="Calibri" w:hAnsi="Calibri" w:cs="Calibri"/>
        </w:rPr>
        <w:t>obstructing</w:t>
      </w:r>
      <w:r w:rsidRPr="000F4B63">
        <w:rPr>
          <w:rFonts w:ascii="Calibri" w:hAnsi="Calibri" w:cs="Calibri"/>
        </w:rPr>
        <w:t xml:space="preserve"> </w:t>
      </w:r>
      <w:r w:rsidR="00533769" w:rsidRPr="000F4B63">
        <w:rPr>
          <w:rFonts w:ascii="Calibri" w:hAnsi="Calibri" w:cs="Calibri"/>
        </w:rPr>
        <w:t>its successful implementation</w:t>
      </w:r>
      <w:r w:rsidR="005C7026" w:rsidRPr="000F4B63">
        <w:rPr>
          <w:rFonts w:ascii="Calibri" w:hAnsi="Calibri" w:cs="Calibri"/>
        </w:rPr>
        <w:t>.</w:t>
      </w:r>
      <w:r w:rsidR="00464A99" w:rsidRPr="000F4B63">
        <w:rPr>
          <w:rFonts w:ascii="Calibri" w:hAnsi="Calibri" w:cs="Calibri"/>
        </w:rPr>
        <w:t xml:space="preserve"> </w:t>
      </w:r>
      <w:r w:rsidRPr="000F4B63">
        <w:rPr>
          <w:rFonts w:ascii="Calibri" w:hAnsi="Calibri" w:cs="Calibri"/>
        </w:rPr>
        <w:t>It will then</w:t>
      </w:r>
      <w:r w:rsidR="001E63BE" w:rsidRPr="000F4B63">
        <w:rPr>
          <w:rFonts w:ascii="Calibri" w:hAnsi="Calibri" w:cs="Calibri"/>
        </w:rPr>
        <w:t xml:space="preserve"> </w:t>
      </w:r>
      <w:r w:rsidRPr="000F4B63">
        <w:rPr>
          <w:rFonts w:ascii="Calibri" w:hAnsi="Calibri" w:cs="Calibri"/>
        </w:rPr>
        <w:t xml:space="preserve">briefly </w:t>
      </w:r>
      <w:r w:rsidR="001E63BE" w:rsidRPr="000F4B63">
        <w:rPr>
          <w:rFonts w:ascii="Calibri" w:hAnsi="Calibri" w:cs="Calibri"/>
        </w:rPr>
        <w:t>outlin</w:t>
      </w:r>
      <w:r w:rsidRPr="000F4B63">
        <w:rPr>
          <w:rFonts w:ascii="Calibri" w:hAnsi="Calibri" w:cs="Calibri"/>
        </w:rPr>
        <w:t>e</w:t>
      </w:r>
      <w:r w:rsidR="001E63BE" w:rsidRPr="000F4B63">
        <w:rPr>
          <w:rFonts w:ascii="Calibri" w:hAnsi="Calibri" w:cs="Calibri"/>
        </w:rPr>
        <w:t xml:space="preserve"> the situation in Calabria and the landscape of confiscated real estate</w:t>
      </w:r>
      <w:r w:rsidR="005C7026" w:rsidRPr="000F4B63">
        <w:rPr>
          <w:rFonts w:ascii="Calibri" w:hAnsi="Calibri" w:cs="Calibri"/>
        </w:rPr>
        <w:t xml:space="preserve"> in the region, </w:t>
      </w:r>
      <w:r w:rsidRPr="000F4B63">
        <w:rPr>
          <w:rFonts w:ascii="Calibri" w:hAnsi="Calibri" w:cs="Calibri"/>
        </w:rPr>
        <w:t xml:space="preserve">offering crucial context for the </w:t>
      </w:r>
      <w:r w:rsidR="00002C3B" w:rsidRPr="000F4B63">
        <w:rPr>
          <w:rFonts w:ascii="Calibri" w:hAnsi="Calibri" w:cs="Calibri"/>
        </w:rPr>
        <w:t xml:space="preserve">subsequent </w:t>
      </w:r>
      <w:r w:rsidRPr="000F4B63">
        <w:rPr>
          <w:rFonts w:ascii="Calibri" w:hAnsi="Calibri" w:cs="Calibri"/>
        </w:rPr>
        <w:t>case studies</w:t>
      </w:r>
      <w:r w:rsidR="00040A58" w:rsidRPr="000F4B63">
        <w:rPr>
          <w:rFonts w:ascii="Calibri" w:hAnsi="Calibri" w:cs="Calibri"/>
        </w:rPr>
        <w:t>.</w:t>
      </w:r>
    </w:p>
    <w:p w14:paraId="70BFCDF8" w14:textId="3D153F6F" w:rsidR="00BC1A31" w:rsidRPr="000F4B63" w:rsidRDefault="008C2C4D" w:rsidP="008876B2">
      <w:pPr>
        <w:pStyle w:val="Heading2"/>
        <w:spacing w:line="276" w:lineRule="auto"/>
        <w:rPr>
          <w:rFonts w:ascii="Calibri" w:hAnsi="Calibri" w:cs="Calibri"/>
        </w:rPr>
      </w:pPr>
      <w:r w:rsidRPr="000F4B63">
        <w:rPr>
          <w:rFonts w:ascii="Calibri" w:hAnsi="Calibri" w:cs="Calibri"/>
        </w:rPr>
        <w:t xml:space="preserve">Context: </w:t>
      </w:r>
      <w:r w:rsidR="00D05103" w:rsidRPr="000F4B63">
        <w:rPr>
          <w:rFonts w:ascii="Calibri" w:hAnsi="Calibri" w:cs="Calibri"/>
        </w:rPr>
        <w:t>why mafia-type crime requires a tailored leg</w:t>
      </w:r>
      <w:r w:rsidR="004B470D" w:rsidRPr="000F4B63">
        <w:rPr>
          <w:rFonts w:ascii="Calibri" w:hAnsi="Calibri" w:cs="Calibri"/>
        </w:rPr>
        <w:t>islative</w:t>
      </w:r>
      <w:r w:rsidR="00D05103" w:rsidRPr="000F4B63">
        <w:rPr>
          <w:rFonts w:ascii="Calibri" w:hAnsi="Calibri" w:cs="Calibri"/>
        </w:rPr>
        <w:t xml:space="preserve"> response</w:t>
      </w:r>
      <w:r w:rsidR="00D05103" w:rsidRPr="000F4B63">
        <w:rPr>
          <w:rFonts w:ascii="Calibri" w:hAnsi="Calibri" w:cs="Calibri"/>
        </w:rPr>
        <w:br/>
      </w:r>
    </w:p>
    <w:p w14:paraId="77663C2B" w14:textId="6800EF65" w:rsidR="00836AFB" w:rsidRPr="000F4B63" w:rsidRDefault="001302F5" w:rsidP="008876B2">
      <w:pPr>
        <w:spacing w:line="276" w:lineRule="auto"/>
        <w:rPr>
          <w:rFonts w:ascii="Calibri" w:hAnsi="Calibri" w:cs="Calibri"/>
        </w:rPr>
      </w:pPr>
      <w:r w:rsidRPr="000F4B63">
        <w:rPr>
          <w:rFonts w:ascii="Calibri" w:hAnsi="Calibri" w:cs="Calibri"/>
        </w:rPr>
        <w:t xml:space="preserve">In order to contextualise Italy’s </w:t>
      </w:r>
      <w:r w:rsidR="00301F14" w:rsidRPr="000F4B63">
        <w:rPr>
          <w:rFonts w:ascii="Calibri" w:hAnsi="Calibri" w:cs="Calibri"/>
        </w:rPr>
        <w:t>confiscation regime and approach to social reuse</w:t>
      </w:r>
      <w:r w:rsidRPr="000F4B63">
        <w:rPr>
          <w:rFonts w:ascii="Calibri" w:hAnsi="Calibri" w:cs="Calibri"/>
        </w:rPr>
        <w:t xml:space="preserve">, it </w:t>
      </w:r>
      <w:r w:rsidR="008C2C4D" w:rsidRPr="000F4B63">
        <w:rPr>
          <w:rFonts w:ascii="Calibri" w:hAnsi="Calibri" w:cs="Calibri"/>
        </w:rPr>
        <w:t xml:space="preserve">is first of all necessary to briefly </w:t>
      </w:r>
      <w:r w:rsidR="008E7D61" w:rsidRPr="000F4B63">
        <w:rPr>
          <w:rFonts w:ascii="Calibri" w:hAnsi="Calibri" w:cs="Calibri"/>
        </w:rPr>
        <w:t>clarify</w:t>
      </w:r>
      <w:r w:rsidR="008630C2" w:rsidRPr="000F4B63">
        <w:rPr>
          <w:rFonts w:ascii="Calibri" w:hAnsi="Calibri" w:cs="Calibri"/>
        </w:rPr>
        <w:t xml:space="preserve"> </w:t>
      </w:r>
      <w:r w:rsidR="009A2300" w:rsidRPr="000F4B63">
        <w:rPr>
          <w:rFonts w:ascii="Calibri" w:hAnsi="Calibri" w:cs="Calibri"/>
        </w:rPr>
        <w:t>the</w:t>
      </w:r>
      <w:r w:rsidR="008C2C4D" w:rsidRPr="000F4B63">
        <w:rPr>
          <w:rFonts w:ascii="Calibri" w:hAnsi="Calibri" w:cs="Calibri"/>
        </w:rPr>
        <w:t xml:space="preserve"> mean</w:t>
      </w:r>
      <w:r w:rsidR="009A2300" w:rsidRPr="000F4B63">
        <w:rPr>
          <w:rFonts w:ascii="Calibri" w:hAnsi="Calibri" w:cs="Calibri"/>
        </w:rPr>
        <w:t>ing of</w:t>
      </w:r>
      <w:r w:rsidR="00893AB3" w:rsidRPr="000F4B63">
        <w:rPr>
          <w:rFonts w:ascii="Calibri" w:hAnsi="Calibri" w:cs="Calibri"/>
        </w:rPr>
        <w:t xml:space="preserve"> the term</w:t>
      </w:r>
      <w:r w:rsidR="008C2C4D" w:rsidRPr="000F4B63">
        <w:rPr>
          <w:rFonts w:ascii="Calibri" w:hAnsi="Calibri" w:cs="Calibri"/>
        </w:rPr>
        <w:t xml:space="preserve"> ‘mafia’. </w:t>
      </w:r>
      <w:r w:rsidR="007E24E2" w:rsidRPr="000F4B63">
        <w:rPr>
          <w:rFonts w:ascii="Calibri" w:hAnsi="Calibri" w:cs="Calibri"/>
        </w:rPr>
        <w:t>N</w:t>
      </w:r>
      <w:r w:rsidR="00520F90" w:rsidRPr="000F4B63">
        <w:rPr>
          <w:rFonts w:ascii="Calibri" w:hAnsi="Calibri" w:cs="Calibri"/>
        </w:rPr>
        <w:t>umerous</w:t>
      </w:r>
      <w:r w:rsidR="000B2E82" w:rsidRPr="000F4B63">
        <w:rPr>
          <w:rFonts w:ascii="Calibri" w:hAnsi="Calibri" w:cs="Calibri"/>
        </w:rPr>
        <w:t xml:space="preserve"> </w:t>
      </w:r>
      <w:r w:rsidR="002615C8" w:rsidRPr="000F4B63">
        <w:rPr>
          <w:rFonts w:ascii="Calibri" w:hAnsi="Calibri" w:cs="Calibri"/>
        </w:rPr>
        <w:t xml:space="preserve">social scientists have sought to </w:t>
      </w:r>
      <w:r w:rsidR="005F0F2E" w:rsidRPr="000F4B63">
        <w:rPr>
          <w:rFonts w:ascii="Calibri" w:hAnsi="Calibri" w:cs="Calibri"/>
        </w:rPr>
        <w:t xml:space="preserve">distinguish </w:t>
      </w:r>
      <w:r w:rsidR="002615C8" w:rsidRPr="000F4B63">
        <w:rPr>
          <w:rFonts w:ascii="Calibri" w:hAnsi="Calibri" w:cs="Calibri"/>
        </w:rPr>
        <w:t>‘mafia-type’ groups from regular</w:t>
      </w:r>
      <w:r w:rsidR="005F0F2E" w:rsidRPr="000F4B63">
        <w:rPr>
          <w:rFonts w:ascii="Calibri" w:hAnsi="Calibri" w:cs="Calibri"/>
        </w:rPr>
        <w:t xml:space="preserve"> organised criminal group</w:t>
      </w:r>
      <w:r w:rsidR="002615C8" w:rsidRPr="000F4B63">
        <w:rPr>
          <w:rFonts w:ascii="Calibri" w:hAnsi="Calibri" w:cs="Calibri"/>
        </w:rPr>
        <w:t>s</w:t>
      </w:r>
      <w:r w:rsidR="00652C76" w:rsidRPr="000F4B63">
        <w:rPr>
          <w:rFonts w:ascii="Calibri" w:hAnsi="Calibri" w:cs="Calibri"/>
        </w:rPr>
        <w:t xml:space="preserve"> (</w:t>
      </w:r>
      <w:r w:rsidR="00EF46CE" w:rsidRPr="000F4B63">
        <w:rPr>
          <w:rFonts w:ascii="Calibri" w:hAnsi="Calibri" w:cs="Calibri"/>
        </w:rPr>
        <w:t>‘</w:t>
      </w:r>
      <w:r w:rsidR="00652C76" w:rsidRPr="000F4B63">
        <w:rPr>
          <w:rFonts w:ascii="Calibri" w:hAnsi="Calibri" w:cs="Calibri"/>
        </w:rPr>
        <w:t>OCGs</w:t>
      </w:r>
      <w:r w:rsidR="00EF46CE" w:rsidRPr="000F4B63">
        <w:rPr>
          <w:rFonts w:ascii="Calibri" w:hAnsi="Calibri" w:cs="Calibri"/>
        </w:rPr>
        <w:t>’</w:t>
      </w:r>
      <w:r w:rsidR="00652C76" w:rsidRPr="000F4B63">
        <w:rPr>
          <w:rFonts w:ascii="Calibri" w:hAnsi="Calibri" w:cs="Calibri"/>
        </w:rPr>
        <w:t>)</w:t>
      </w:r>
      <w:r w:rsidR="005F0F2E" w:rsidRPr="000F4B63">
        <w:rPr>
          <w:rFonts w:ascii="Calibri" w:hAnsi="Calibri" w:cs="Calibri"/>
        </w:rPr>
        <w:t xml:space="preserve">. </w:t>
      </w:r>
      <w:r w:rsidR="00EA208B" w:rsidRPr="000F4B63">
        <w:rPr>
          <w:rFonts w:ascii="Calibri" w:hAnsi="Calibri" w:cs="Calibri"/>
        </w:rPr>
        <w:t xml:space="preserve">Varese offers a simple distinction: </w:t>
      </w:r>
      <w:r w:rsidR="00652C76" w:rsidRPr="000F4B63">
        <w:rPr>
          <w:rFonts w:ascii="Calibri" w:hAnsi="Calibri" w:cs="Calibri"/>
        </w:rPr>
        <w:t xml:space="preserve">while regular OCGs are preoccupied with maximising their profits, </w:t>
      </w:r>
      <w:r w:rsidR="00EA208B" w:rsidRPr="000F4B63">
        <w:rPr>
          <w:rFonts w:ascii="Calibri" w:hAnsi="Calibri" w:cs="Calibri"/>
        </w:rPr>
        <w:t>Mafias specifically aspire to govern territories and markets.</w:t>
      </w:r>
      <w:r w:rsidR="00EA208B" w:rsidRPr="000F4B63">
        <w:rPr>
          <w:rStyle w:val="FootnoteReference"/>
          <w:rFonts w:ascii="Calibri" w:hAnsi="Calibri" w:cs="Calibri"/>
        </w:rPr>
        <w:footnoteReference w:id="13"/>
      </w:r>
      <w:r w:rsidR="00376044" w:rsidRPr="000F4B63">
        <w:rPr>
          <w:rFonts w:ascii="Calibri" w:hAnsi="Calibri" w:cs="Calibri"/>
        </w:rPr>
        <w:t xml:space="preserve"> </w:t>
      </w:r>
      <w:r w:rsidR="00852ECF" w:rsidRPr="000F4B63">
        <w:rPr>
          <w:rFonts w:ascii="Calibri" w:hAnsi="Calibri" w:cs="Calibri"/>
        </w:rPr>
        <w:t xml:space="preserve">This </w:t>
      </w:r>
      <w:r w:rsidR="00F23AF6" w:rsidRPr="000F4B63">
        <w:rPr>
          <w:rFonts w:ascii="Calibri" w:hAnsi="Calibri" w:cs="Calibri"/>
        </w:rPr>
        <w:t xml:space="preserve">characteristic, which we </w:t>
      </w:r>
      <w:r w:rsidR="00C5020F" w:rsidRPr="000F4B63">
        <w:rPr>
          <w:rFonts w:ascii="Calibri" w:hAnsi="Calibri" w:cs="Calibri"/>
        </w:rPr>
        <w:t>m</w:t>
      </w:r>
      <w:r w:rsidR="00F23AF6" w:rsidRPr="000F4B63">
        <w:rPr>
          <w:rFonts w:ascii="Calibri" w:hAnsi="Calibri" w:cs="Calibri"/>
        </w:rPr>
        <w:t>ight shorthand as ‘territorial control’, features in numerous definitions of mafia-type crime</w:t>
      </w:r>
      <w:r w:rsidR="00117A7C" w:rsidRPr="000F4B63">
        <w:rPr>
          <w:rFonts w:ascii="Calibri" w:hAnsi="Calibri" w:cs="Calibri"/>
        </w:rPr>
        <w:t>: i</w:t>
      </w:r>
      <w:r w:rsidR="00F23AF6" w:rsidRPr="000F4B63">
        <w:rPr>
          <w:rFonts w:ascii="Calibri" w:hAnsi="Calibri" w:cs="Calibri"/>
        </w:rPr>
        <w:t xml:space="preserve">n her list of mafia </w:t>
      </w:r>
      <w:r w:rsidR="00C62B41" w:rsidRPr="000F4B63">
        <w:rPr>
          <w:rFonts w:ascii="Calibri" w:hAnsi="Calibri" w:cs="Calibri"/>
        </w:rPr>
        <w:t>characteristics</w:t>
      </w:r>
      <w:r w:rsidR="00F23AF6" w:rsidRPr="000F4B63">
        <w:rPr>
          <w:rFonts w:ascii="Calibri" w:hAnsi="Calibri" w:cs="Calibri"/>
        </w:rPr>
        <w:t>, for example, Paoli identifies</w:t>
      </w:r>
      <w:r w:rsidR="00574EBD" w:rsidRPr="000F4B63">
        <w:rPr>
          <w:rFonts w:ascii="Calibri" w:hAnsi="Calibri" w:cs="Calibri"/>
        </w:rPr>
        <w:t xml:space="preserve"> ‘the goal of political dominion and capacity to provide governance’</w:t>
      </w:r>
      <w:r w:rsidR="00F23AF6" w:rsidRPr="000F4B63">
        <w:rPr>
          <w:rFonts w:ascii="Calibri" w:hAnsi="Calibri" w:cs="Calibri"/>
        </w:rPr>
        <w:t>.</w:t>
      </w:r>
      <w:r w:rsidR="00F23AF6" w:rsidRPr="000F4B63">
        <w:rPr>
          <w:rStyle w:val="FootnoteReference"/>
          <w:rFonts w:ascii="Calibri" w:hAnsi="Calibri" w:cs="Calibri"/>
        </w:rPr>
        <w:t xml:space="preserve"> </w:t>
      </w:r>
      <w:r w:rsidR="00F23AF6" w:rsidRPr="000F4B63">
        <w:rPr>
          <w:rStyle w:val="FootnoteReference"/>
          <w:rFonts w:ascii="Calibri" w:hAnsi="Calibri" w:cs="Calibri"/>
        </w:rPr>
        <w:footnoteReference w:id="14"/>
      </w:r>
      <w:r w:rsidR="00F23AF6" w:rsidRPr="000F4B63">
        <w:rPr>
          <w:rFonts w:ascii="Calibri" w:hAnsi="Calibri" w:cs="Calibri"/>
        </w:rPr>
        <w:t xml:space="preserve"> A </w:t>
      </w:r>
      <w:r w:rsidR="0003329F" w:rsidRPr="000F4B63">
        <w:rPr>
          <w:rFonts w:ascii="Calibri" w:hAnsi="Calibri" w:cs="Calibri"/>
        </w:rPr>
        <w:t>second</w:t>
      </w:r>
      <w:r w:rsidR="00F23AF6" w:rsidRPr="000F4B63">
        <w:rPr>
          <w:rFonts w:ascii="Calibri" w:hAnsi="Calibri" w:cs="Calibri"/>
        </w:rPr>
        <w:t xml:space="preserve"> key characteristic of mafia-type groups</w:t>
      </w:r>
      <w:r w:rsidR="00FB5AEB" w:rsidRPr="000F4B63">
        <w:rPr>
          <w:rFonts w:ascii="Calibri" w:hAnsi="Calibri" w:cs="Calibri"/>
        </w:rPr>
        <w:t xml:space="preserve"> </w:t>
      </w:r>
      <w:r w:rsidR="0037236D" w:rsidRPr="000F4B63">
        <w:rPr>
          <w:rFonts w:ascii="Calibri" w:hAnsi="Calibri" w:cs="Calibri"/>
        </w:rPr>
        <w:t>can be labelled broadly as</w:t>
      </w:r>
      <w:r w:rsidR="00DF27E5" w:rsidRPr="000F4B63">
        <w:rPr>
          <w:rFonts w:ascii="Calibri" w:hAnsi="Calibri" w:cs="Calibri"/>
        </w:rPr>
        <w:t xml:space="preserve"> </w:t>
      </w:r>
      <w:r w:rsidR="0037236D" w:rsidRPr="000F4B63">
        <w:rPr>
          <w:rFonts w:ascii="Calibri" w:hAnsi="Calibri" w:cs="Calibri"/>
        </w:rPr>
        <w:t>‘</w:t>
      </w:r>
      <w:r w:rsidR="00F23AF6" w:rsidRPr="000F4B63">
        <w:rPr>
          <w:rFonts w:ascii="Calibri" w:hAnsi="Calibri" w:cs="Calibri"/>
        </w:rPr>
        <w:t>social consensus</w:t>
      </w:r>
      <w:r w:rsidR="0037236D" w:rsidRPr="000F4B63">
        <w:rPr>
          <w:rFonts w:ascii="Calibri" w:hAnsi="Calibri" w:cs="Calibri"/>
        </w:rPr>
        <w:t>’</w:t>
      </w:r>
      <w:r w:rsidR="00F23AF6" w:rsidRPr="000F4B63">
        <w:rPr>
          <w:rFonts w:ascii="Calibri" w:hAnsi="Calibri" w:cs="Calibri"/>
        </w:rPr>
        <w:t xml:space="preserve">. Mafias operate successfully thanks in part to their ability to leverage </w:t>
      </w:r>
      <w:r w:rsidR="00E208BD" w:rsidRPr="000F4B63">
        <w:rPr>
          <w:rFonts w:ascii="Calibri" w:hAnsi="Calibri" w:cs="Calibri"/>
        </w:rPr>
        <w:t>popular legitimacy</w:t>
      </w:r>
      <w:r w:rsidR="00F23AF6" w:rsidRPr="000F4B63">
        <w:rPr>
          <w:rFonts w:ascii="Calibri" w:hAnsi="Calibri" w:cs="Calibri"/>
        </w:rPr>
        <w:t xml:space="preserve"> – which is ‘formed and strengthened by destroying trust among individuals and towards public </w:t>
      </w:r>
      <w:r w:rsidR="00F23AF6" w:rsidRPr="000F4B63">
        <w:rPr>
          <w:rFonts w:ascii="Calibri" w:hAnsi="Calibri" w:cs="Calibri"/>
        </w:rPr>
        <w:lastRenderedPageBreak/>
        <w:t>institutions’.</w:t>
      </w:r>
      <w:r w:rsidR="00F23AF6" w:rsidRPr="000F4B63">
        <w:rPr>
          <w:rStyle w:val="FootnoteReference"/>
          <w:rFonts w:ascii="Calibri" w:hAnsi="Calibri" w:cs="Calibri"/>
        </w:rPr>
        <w:footnoteReference w:id="15"/>
      </w:r>
      <w:r w:rsidR="00FB5AEB" w:rsidRPr="000F4B63">
        <w:rPr>
          <w:rFonts w:ascii="Calibri" w:hAnsi="Calibri" w:cs="Calibri"/>
        </w:rPr>
        <w:t xml:space="preserve"> </w:t>
      </w:r>
      <w:r w:rsidR="0037236D" w:rsidRPr="000F4B63">
        <w:rPr>
          <w:rFonts w:ascii="Calibri" w:hAnsi="Calibri" w:cs="Calibri"/>
        </w:rPr>
        <w:t>S</w:t>
      </w:r>
      <w:r w:rsidR="00836AFB" w:rsidRPr="000F4B63">
        <w:rPr>
          <w:rFonts w:ascii="Calibri" w:hAnsi="Calibri" w:cs="Calibri"/>
        </w:rPr>
        <w:t xml:space="preserve">ocial consensus </w:t>
      </w:r>
      <w:r w:rsidR="0037236D" w:rsidRPr="000F4B63">
        <w:rPr>
          <w:rFonts w:ascii="Calibri" w:hAnsi="Calibri" w:cs="Calibri"/>
        </w:rPr>
        <w:t xml:space="preserve">is achieved </w:t>
      </w:r>
      <w:r w:rsidR="00836AFB" w:rsidRPr="000F4B63">
        <w:rPr>
          <w:rFonts w:ascii="Calibri" w:hAnsi="Calibri" w:cs="Calibri"/>
        </w:rPr>
        <w:t>using a range of tools, including providing employment opportunities</w:t>
      </w:r>
      <w:r w:rsidR="00ED253F" w:rsidRPr="000F4B63">
        <w:rPr>
          <w:rFonts w:ascii="Calibri" w:hAnsi="Calibri" w:cs="Calibri"/>
        </w:rPr>
        <w:t xml:space="preserve"> and</w:t>
      </w:r>
      <w:r w:rsidR="00836AFB" w:rsidRPr="000F4B63">
        <w:rPr>
          <w:rFonts w:ascii="Calibri" w:hAnsi="Calibri" w:cs="Calibri"/>
        </w:rPr>
        <w:t xml:space="preserve"> services, </w:t>
      </w:r>
      <w:r w:rsidR="00ED253F" w:rsidRPr="000F4B63">
        <w:rPr>
          <w:rFonts w:ascii="Calibri" w:hAnsi="Calibri" w:cs="Calibri"/>
        </w:rPr>
        <w:t>the use of</w:t>
      </w:r>
      <w:r w:rsidR="00836AFB" w:rsidRPr="000F4B63">
        <w:rPr>
          <w:rFonts w:ascii="Calibri" w:hAnsi="Calibri" w:cs="Calibri"/>
        </w:rPr>
        <w:t xml:space="preserve"> intimidation and violence</w:t>
      </w:r>
      <w:r w:rsidR="00ED253F" w:rsidRPr="000F4B63">
        <w:rPr>
          <w:rFonts w:ascii="Calibri" w:hAnsi="Calibri" w:cs="Calibri"/>
        </w:rPr>
        <w:t>, and the co-opting of traditional culture and values</w:t>
      </w:r>
      <w:r w:rsidR="00836AFB" w:rsidRPr="000F4B63">
        <w:rPr>
          <w:rFonts w:ascii="Calibri" w:hAnsi="Calibri" w:cs="Calibri"/>
        </w:rPr>
        <w:t>.</w:t>
      </w:r>
      <w:r w:rsidR="00836AFB" w:rsidRPr="000F4B63">
        <w:rPr>
          <w:rStyle w:val="FootnoteReference"/>
          <w:rFonts w:ascii="Calibri" w:hAnsi="Calibri" w:cs="Calibri"/>
        </w:rPr>
        <w:footnoteReference w:id="16"/>
      </w:r>
    </w:p>
    <w:p w14:paraId="13D7E623" w14:textId="429A2008" w:rsidR="007E24E2" w:rsidRPr="000F4B63" w:rsidRDefault="008E59A9" w:rsidP="008876B2">
      <w:pPr>
        <w:spacing w:line="276" w:lineRule="auto"/>
        <w:rPr>
          <w:rFonts w:ascii="Calibri" w:hAnsi="Calibri" w:cs="Calibri"/>
        </w:rPr>
      </w:pPr>
      <w:r w:rsidRPr="000F4B63">
        <w:rPr>
          <w:rFonts w:ascii="Calibri" w:hAnsi="Calibri" w:cs="Calibri"/>
        </w:rPr>
        <w:t>Italy’s pioneering legislative response to the mafias specifically recognises and targets these pillars of mafia power</w:t>
      </w:r>
      <w:r w:rsidR="007E24E2" w:rsidRPr="000F4B63">
        <w:rPr>
          <w:rFonts w:ascii="Calibri" w:hAnsi="Calibri" w:cs="Calibri"/>
        </w:rPr>
        <w:t xml:space="preserve">. </w:t>
      </w:r>
      <w:r w:rsidR="00EE70B7" w:rsidRPr="000F4B63">
        <w:rPr>
          <w:rFonts w:ascii="Calibri" w:hAnsi="Calibri" w:cs="Calibri"/>
        </w:rPr>
        <w:t>In</w:t>
      </w:r>
      <w:r w:rsidR="007E24E2" w:rsidRPr="000F4B63">
        <w:rPr>
          <w:rFonts w:ascii="Calibri" w:hAnsi="Calibri" w:cs="Calibri"/>
        </w:rPr>
        <w:t xml:space="preserve"> 1982, Article 416</w:t>
      </w:r>
      <w:r w:rsidR="007E24E2" w:rsidRPr="000F4B63">
        <w:rPr>
          <w:rFonts w:ascii="Calibri" w:hAnsi="Calibri" w:cs="Calibri"/>
          <w:i/>
        </w:rPr>
        <w:t xml:space="preserve"> </w:t>
      </w:r>
      <w:r w:rsidR="007E24E2" w:rsidRPr="000F4B63">
        <w:rPr>
          <w:rFonts w:ascii="Calibri" w:hAnsi="Calibri" w:cs="Calibri"/>
        </w:rPr>
        <w:t>of the Italian Criminal Code was amended to introduce the offence of ‘mafia-type association’</w:t>
      </w:r>
      <w:r w:rsidR="00EE70B7" w:rsidRPr="000F4B63">
        <w:rPr>
          <w:rFonts w:ascii="Calibri" w:hAnsi="Calibri" w:cs="Calibri"/>
        </w:rPr>
        <w:t>, which provided a legal definition of a mafia for the first time.</w:t>
      </w:r>
      <w:r w:rsidR="007E24E2" w:rsidRPr="000F4B63">
        <w:rPr>
          <w:rStyle w:val="FootnoteReference"/>
          <w:rFonts w:ascii="Calibri" w:hAnsi="Calibri" w:cs="Calibri"/>
        </w:rPr>
        <w:footnoteReference w:id="17"/>
      </w:r>
      <w:r w:rsidR="007E24E2" w:rsidRPr="000F4B63">
        <w:rPr>
          <w:rFonts w:ascii="Calibri" w:hAnsi="Calibri" w:cs="Calibri"/>
        </w:rPr>
        <w:t xml:space="preserve"> The new ‘</w:t>
      </w:r>
      <w:proofErr w:type="spellStart"/>
      <w:r w:rsidR="007E24E2" w:rsidRPr="000F4B63">
        <w:rPr>
          <w:rFonts w:ascii="Calibri" w:hAnsi="Calibri" w:cs="Calibri"/>
        </w:rPr>
        <w:t>Rognoni</w:t>
      </w:r>
      <w:proofErr w:type="spellEnd"/>
      <w:r w:rsidR="007E24E2" w:rsidRPr="000F4B63">
        <w:rPr>
          <w:rFonts w:ascii="Calibri" w:hAnsi="Calibri" w:cs="Calibri"/>
        </w:rPr>
        <w:t>-La Torre law’ (named after the politician Pio La Torre, who was assassinated by the mafia after presenting the draft bill to parliament) defined mafia-type associations as consisting of at least three members, who:</w:t>
      </w:r>
    </w:p>
    <w:p w14:paraId="5CA47673" w14:textId="54B93B95" w:rsidR="007E24E2" w:rsidRPr="000F4B63" w:rsidRDefault="007E24E2" w:rsidP="008876B2">
      <w:pPr>
        <w:spacing w:line="276" w:lineRule="auto"/>
        <w:ind w:left="720"/>
        <w:rPr>
          <w:rFonts w:ascii="Calibri" w:hAnsi="Calibri" w:cs="Calibri"/>
        </w:rPr>
      </w:pPr>
      <w:r w:rsidRPr="000F4B63">
        <w:rPr>
          <w:rFonts w:ascii="Calibri" w:hAnsi="Calibri" w:cs="Calibri"/>
        </w:rPr>
        <w:t xml:space="preserve">use the power of intimidation of the association, and the state of subjugation and </w:t>
      </w:r>
      <w:proofErr w:type="spellStart"/>
      <w:r w:rsidRPr="000F4B63">
        <w:rPr>
          <w:rFonts w:ascii="Calibri" w:hAnsi="Calibri" w:cs="Calibri"/>
        </w:rPr>
        <w:t>omertà</w:t>
      </w:r>
      <w:proofErr w:type="spellEnd"/>
      <w:r w:rsidRPr="000F4B63">
        <w:rPr>
          <w:rFonts w:ascii="Calibri" w:hAnsi="Calibri" w:cs="Calibri"/>
        </w:rPr>
        <w:t xml:space="preserve"> (code of silence) that arises from it, to commit crimes, or to obtain – directly or indirectly – control over economic activities, public contracts or concessions or to obtain unfair profits for themselves or others, or to impede or jeopardise the free exercise of the right to vote or to gain votes for themselves or others upon elections.</w:t>
      </w:r>
    </w:p>
    <w:p w14:paraId="7283E98A" w14:textId="42984FB4" w:rsidR="005F2095" w:rsidRPr="000F4B63" w:rsidRDefault="000B1B4A" w:rsidP="008876B2">
      <w:pPr>
        <w:spacing w:line="276" w:lineRule="auto"/>
        <w:rPr>
          <w:rFonts w:ascii="Calibri" w:hAnsi="Calibri" w:cs="Calibri"/>
        </w:rPr>
      </w:pPr>
      <w:r w:rsidRPr="000F4B63">
        <w:rPr>
          <w:rFonts w:ascii="Calibri" w:hAnsi="Calibri" w:cs="Calibri"/>
        </w:rPr>
        <w:t>The elements of territorial control and social consensus are clearly identifiable in the above definition</w:t>
      </w:r>
      <w:r w:rsidR="000628DA" w:rsidRPr="000F4B63">
        <w:rPr>
          <w:rFonts w:ascii="Calibri" w:hAnsi="Calibri" w:cs="Calibri"/>
        </w:rPr>
        <w:t>, which</w:t>
      </w:r>
      <w:r w:rsidR="000628DA" w:rsidRPr="000F4B63">
        <w:rPr>
          <w:rFonts w:ascii="Calibri" w:hAnsi="Calibri" w:cs="Calibri"/>
          <w:b/>
        </w:rPr>
        <w:t xml:space="preserve"> </w:t>
      </w:r>
      <w:r w:rsidR="00277004" w:rsidRPr="000F4B63">
        <w:rPr>
          <w:rFonts w:ascii="Calibri" w:hAnsi="Calibri" w:cs="Calibri"/>
        </w:rPr>
        <w:t xml:space="preserve">went on to </w:t>
      </w:r>
      <w:r w:rsidR="000628DA" w:rsidRPr="000F4B63">
        <w:rPr>
          <w:rFonts w:ascii="Calibri" w:hAnsi="Calibri" w:cs="Calibri"/>
        </w:rPr>
        <w:t xml:space="preserve">influence the definition of </w:t>
      </w:r>
      <w:r w:rsidR="00A230A6" w:rsidRPr="000F4B63">
        <w:rPr>
          <w:rFonts w:ascii="Calibri" w:hAnsi="Calibri" w:cs="Calibri"/>
        </w:rPr>
        <w:t>‘</w:t>
      </w:r>
      <w:r w:rsidR="005B3C6C" w:rsidRPr="000F4B63">
        <w:rPr>
          <w:rFonts w:ascii="Calibri" w:hAnsi="Calibri" w:cs="Calibri"/>
        </w:rPr>
        <w:t>organi</w:t>
      </w:r>
      <w:r w:rsidR="00A94606" w:rsidRPr="000F4B63">
        <w:rPr>
          <w:rFonts w:ascii="Calibri" w:hAnsi="Calibri" w:cs="Calibri"/>
        </w:rPr>
        <w:t>z</w:t>
      </w:r>
      <w:r w:rsidR="005B3C6C" w:rsidRPr="000F4B63">
        <w:rPr>
          <w:rFonts w:ascii="Calibri" w:hAnsi="Calibri" w:cs="Calibri"/>
        </w:rPr>
        <w:t>ed criminal group</w:t>
      </w:r>
      <w:r w:rsidR="00A230A6" w:rsidRPr="000F4B63">
        <w:rPr>
          <w:rFonts w:ascii="Calibri" w:hAnsi="Calibri" w:cs="Calibri"/>
        </w:rPr>
        <w:t>’</w:t>
      </w:r>
      <w:r w:rsidR="005B3C6C" w:rsidRPr="000F4B63">
        <w:rPr>
          <w:rFonts w:ascii="Calibri" w:hAnsi="Calibri" w:cs="Calibri"/>
        </w:rPr>
        <w:t xml:space="preserve"> </w:t>
      </w:r>
      <w:r w:rsidR="00D7028E" w:rsidRPr="000F4B63">
        <w:rPr>
          <w:rFonts w:ascii="Calibri" w:hAnsi="Calibri" w:cs="Calibri"/>
        </w:rPr>
        <w:t>contained</w:t>
      </w:r>
      <w:r w:rsidR="000628DA" w:rsidRPr="000F4B63">
        <w:rPr>
          <w:rFonts w:ascii="Calibri" w:hAnsi="Calibri" w:cs="Calibri"/>
        </w:rPr>
        <w:t xml:space="preserve"> in</w:t>
      </w:r>
      <w:r w:rsidR="00C3546D" w:rsidRPr="000F4B63">
        <w:rPr>
          <w:rFonts w:ascii="Calibri" w:hAnsi="Calibri" w:cs="Calibri"/>
        </w:rPr>
        <w:t xml:space="preserve"> article 2</w:t>
      </w:r>
      <w:r w:rsidR="00C04375" w:rsidRPr="000F4B63">
        <w:rPr>
          <w:rFonts w:ascii="Calibri" w:hAnsi="Calibri" w:cs="Calibri"/>
        </w:rPr>
        <w:t xml:space="preserve"> of</w:t>
      </w:r>
      <w:r w:rsidR="000628DA" w:rsidRPr="000F4B63">
        <w:rPr>
          <w:rFonts w:ascii="Calibri" w:hAnsi="Calibri" w:cs="Calibri"/>
        </w:rPr>
        <w:t xml:space="preserve"> the UN</w:t>
      </w:r>
      <w:r w:rsidR="00277004" w:rsidRPr="000F4B63">
        <w:rPr>
          <w:rFonts w:ascii="Calibri" w:hAnsi="Calibri" w:cs="Calibri"/>
        </w:rPr>
        <w:t>TOC.</w:t>
      </w:r>
    </w:p>
    <w:p w14:paraId="20A14768" w14:textId="77868C4D" w:rsidR="005F6AED" w:rsidRPr="000F4B63" w:rsidRDefault="004A4753" w:rsidP="008876B2">
      <w:pPr>
        <w:spacing w:line="276" w:lineRule="auto"/>
        <w:rPr>
          <w:rFonts w:ascii="Calibri" w:hAnsi="Calibri" w:cs="Calibri"/>
        </w:rPr>
      </w:pPr>
      <w:r w:rsidRPr="000F4B63">
        <w:rPr>
          <w:rFonts w:ascii="Calibri" w:hAnsi="Calibri" w:cs="Calibri"/>
        </w:rPr>
        <w:t xml:space="preserve">As well as </w:t>
      </w:r>
      <w:r w:rsidR="005F2095" w:rsidRPr="000F4B63">
        <w:rPr>
          <w:rFonts w:ascii="Calibri" w:hAnsi="Calibri" w:cs="Calibri"/>
        </w:rPr>
        <w:t>this innovation</w:t>
      </w:r>
      <w:r w:rsidR="009E7F8C" w:rsidRPr="000F4B63">
        <w:rPr>
          <w:rFonts w:ascii="Calibri" w:hAnsi="Calibri" w:cs="Calibri"/>
        </w:rPr>
        <w:t xml:space="preserve">, the </w:t>
      </w:r>
      <w:proofErr w:type="spellStart"/>
      <w:r w:rsidR="00A63D4B" w:rsidRPr="000F4B63">
        <w:rPr>
          <w:rFonts w:ascii="Calibri" w:hAnsi="Calibri" w:cs="Calibri"/>
        </w:rPr>
        <w:t>Rognoni</w:t>
      </w:r>
      <w:proofErr w:type="spellEnd"/>
      <w:r w:rsidR="00A63D4B" w:rsidRPr="000F4B63">
        <w:rPr>
          <w:rFonts w:ascii="Calibri" w:hAnsi="Calibri" w:cs="Calibri"/>
        </w:rPr>
        <w:t xml:space="preserve">-La Torre law </w:t>
      </w:r>
      <w:r w:rsidR="008F0951" w:rsidRPr="000F4B63">
        <w:rPr>
          <w:rFonts w:ascii="Calibri" w:hAnsi="Calibri" w:cs="Calibri"/>
        </w:rPr>
        <w:t>also</w:t>
      </w:r>
      <w:r w:rsidR="009E7F8C" w:rsidRPr="000F4B63">
        <w:rPr>
          <w:rFonts w:ascii="Calibri" w:hAnsi="Calibri" w:cs="Calibri"/>
        </w:rPr>
        <w:t xml:space="preserve"> </w:t>
      </w:r>
      <w:r w:rsidR="009B5A7D" w:rsidRPr="000F4B63">
        <w:rPr>
          <w:rFonts w:ascii="Calibri" w:hAnsi="Calibri" w:cs="Calibri"/>
        </w:rPr>
        <w:t xml:space="preserve">provided for </w:t>
      </w:r>
      <w:r w:rsidR="008C2E99" w:rsidRPr="000F4B63">
        <w:rPr>
          <w:rFonts w:ascii="Calibri" w:hAnsi="Calibri" w:cs="Calibri"/>
        </w:rPr>
        <w:t>asset-tracing, freezing and confiscation measures to individuals suspected of the crime of mafia association</w:t>
      </w:r>
      <w:r w:rsidR="000516DA" w:rsidRPr="000F4B63">
        <w:rPr>
          <w:rFonts w:ascii="Calibri" w:hAnsi="Calibri" w:cs="Calibri"/>
        </w:rPr>
        <w:t>,</w:t>
      </w:r>
      <w:r w:rsidR="0014583F" w:rsidRPr="000F4B63">
        <w:rPr>
          <w:rFonts w:ascii="Calibri" w:hAnsi="Calibri" w:cs="Calibri"/>
        </w:rPr>
        <w:t xml:space="preserve"> in cases of a ‘notable disparity between the standard of living and apparent or declared income’</w:t>
      </w:r>
      <w:r w:rsidR="009E31B7" w:rsidRPr="000F4B63">
        <w:rPr>
          <w:rFonts w:ascii="Calibri" w:hAnsi="Calibri" w:cs="Calibri"/>
        </w:rPr>
        <w:t>,</w:t>
      </w:r>
      <w:r w:rsidR="000516DA" w:rsidRPr="000F4B63">
        <w:rPr>
          <w:rFonts w:ascii="Calibri" w:hAnsi="Calibri" w:cs="Calibri"/>
        </w:rPr>
        <w:t xml:space="preserve"> in recognition of </w:t>
      </w:r>
      <w:r w:rsidR="006615BB" w:rsidRPr="000F4B63">
        <w:rPr>
          <w:rFonts w:ascii="Calibri" w:hAnsi="Calibri" w:cs="Calibri"/>
        </w:rPr>
        <w:t>the importance of mafia assets to the</w:t>
      </w:r>
      <w:r w:rsidR="004A5AAD" w:rsidRPr="000F4B63">
        <w:rPr>
          <w:rFonts w:ascii="Calibri" w:hAnsi="Calibri" w:cs="Calibri"/>
        </w:rPr>
        <w:t>ir economic power and social prestige</w:t>
      </w:r>
      <w:r w:rsidR="005F2095" w:rsidRPr="000F4B63">
        <w:rPr>
          <w:rFonts w:ascii="Calibri" w:hAnsi="Calibri" w:cs="Calibri"/>
        </w:rPr>
        <w:t>.</w:t>
      </w:r>
      <w:r w:rsidR="009E31B7" w:rsidRPr="000F4B63">
        <w:rPr>
          <w:rStyle w:val="FootnoteReference"/>
          <w:rFonts w:ascii="Calibri" w:hAnsi="Calibri" w:cs="Calibri"/>
        </w:rPr>
        <w:footnoteReference w:id="18"/>
      </w:r>
      <w:r w:rsidR="005F2095" w:rsidRPr="000F4B63">
        <w:rPr>
          <w:rFonts w:ascii="Calibri" w:hAnsi="Calibri" w:cs="Calibri"/>
        </w:rPr>
        <w:t xml:space="preserve"> This was followed in 1996 by the</w:t>
      </w:r>
      <w:r w:rsidR="008F0951" w:rsidRPr="000F4B63">
        <w:rPr>
          <w:rFonts w:ascii="Calibri" w:hAnsi="Calibri" w:cs="Calibri"/>
        </w:rPr>
        <w:t xml:space="preserve"> ‘Libera Law’ (Law no. 109 of 1996), now enshrined in the 2011 Anti</w:t>
      </w:r>
      <w:r w:rsidR="000E0650" w:rsidRPr="000F4B63">
        <w:rPr>
          <w:rFonts w:ascii="Calibri" w:hAnsi="Calibri" w:cs="Calibri"/>
        </w:rPr>
        <w:t>-</w:t>
      </w:r>
      <w:r w:rsidR="008F0951" w:rsidRPr="000F4B63">
        <w:rPr>
          <w:rFonts w:ascii="Calibri" w:hAnsi="Calibri" w:cs="Calibri"/>
        </w:rPr>
        <w:t xml:space="preserve">Mafia Code alongside </w:t>
      </w:r>
      <w:proofErr w:type="spellStart"/>
      <w:r w:rsidR="008F0951" w:rsidRPr="000F4B63">
        <w:rPr>
          <w:rFonts w:ascii="Calibri" w:hAnsi="Calibri" w:cs="Calibri"/>
        </w:rPr>
        <w:t>Rognoni</w:t>
      </w:r>
      <w:proofErr w:type="spellEnd"/>
      <w:r w:rsidR="008F0951" w:rsidRPr="000F4B63">
        <w:rPr>
          <w:rFonts w:ascii="Calibri" w:hAnsi="Calibri" w:cs="Calibri"/>
        </w:rPr>
        <w:t>-La Torr</w:t>
      </w:r>
      <w:r w:rsidR="005F2095" w:rsidRPr="000F4B63">
        <w:rPr>
          <w:rFonts w:ascii="Calibri" w:hAnsi="Calibri" w:cs="Calibri"/>
        </w:rPr>
        <w:t>e</w:t>
      </w:r>
      <w:r w:rsidR="008F0951" w:rsidRPr="000F4B63">
        <w:rPr>
          <w:rFonts w:ascii="Calibri" w:hAnsi="Calibri" w:cs="Calibri"/>
        </w:rPr>
        <w:t>.</w:t>
      </w:r>
      <w:r w:rsidR="008F0951" w:rsidRPr="000F4B63">
        <w:rPr>
          <w:rStyle w:val="FootnoteReference"/>
          <w:rFonts w:ascii="Calibri" w:hAnsi="Calibri" w:cs="Calibri"/>
        </w:rPr>
        <w:footnoteReference w:id="19"/>
      </w:r>
      <w:r w:rsidR="005E56F5" w:rsidRPr="000F4B63">
        <w:rPr>
          <w:rFonts w:ascii="Calibri" w:hAnsi="Calibri" w:cs="Calibri"/>
        </w:rPr>
        <w:t xml:space="preserve"> </w:t>
      </w:r>
      <w:r w:rsidR="008E59A9" w:rsidRPr="000F4B63">
        <w:rPr>
          <w:rFonts w:ascii="Calibri" w:hAnsi="Calibri" w:cs="Calibri"/>
        </w:rPr>
        <w:t>The Libera Law</w:t>
      </w:r>
      <w:r w:rsidR="000E0650" w:rsidRPr="000F4B63">
        <w:rPr>
          <w:rFonts w:ascii="Calibri" w:hAnsi="Calibri" w:cs="Calibri"/>
        </w:rPr>
        <w:t>, which came about as a result of a popular citizen’s initiative,</w:t>
      </w:r>
      <w:r w:rsidR="000E0650" w:rsidRPr="000F4B63">
        <w:rPr>
          <w:rStyle w:val="FootnoteReference"/>
          <w:rFonts w:ascii="Calibri" w:hAnsi="Calibri" w:cs="Calibri"/>
        </w:rPr>
        <w:footnoteReference w:id="20"/>
      </w:r>
      <w:r w:rsidR="008E59A9" w:rsidRPr="000F4B63">
        <w:rPr>
          <w:rFonts w:ascii="Calibri" w:hAnsi="Calibri" w:cs="Calibri"/>
        </w:rPr>
        <w:t xml:space="preserve"> made it possible for assets confiscated from individuals convicted of mafia-related crimes to be allocated </w:t>
      </w:r>
      <w:r w:rsidR="005E56F5" w:rsidRPr="000F4B63">
        <w:rPr>
          <w:rFonts w:ascii="Calibri" w:hAnsi="Calibri" w:cs="Calibri"/>
        </w:rPr>
        <w:t xml:space="preserve">directly </w:t>
      </w:r>
      <w:r w:rsidR="008E59A9" w:rsidRPr="000F4B63">
        <w:rPr>
          <w:rFonts w:ascii="Calibri" w:hAnsi="Calibri" w:cs="Calibri"/>
        </w:rPr>
        <w:t xml:space="preserve">to civil society </w:t>
      </w:r>
      <w:r w:rsidR="00DE6B16" w:rsidRPr="000F4B63">
        <w:rPr>
          <w:rFonts w:ascii="Calibri" w:hAnsi="Calibri" w:cs="Calibri"/>
        </w:rPr>
        <w:t>organisations</w:t>
      </w:r>
      <w:r w:rsidR="00424EA9" w:rsidRPr="000F4B63">
        <w:rPr>
          <w:rFonts w:ascii="Calibri" w:hAnsi="Calibri" w:cs="Calibri"/>
        </w:rPr>
        <w:t>, providing for their ‘social, productive, and public’ reuse</w:t>
      </w:r>
      <w:r w:rsidR="008E59A9" w:rsidRPr="000F4B63">
        <w:rPr>
          <w:rFonts w:ascii="Calibri" w:hAnsi="Calibri" w:cs="Calibri"/>
        </w:rPr>
        <w:t>.</w:t>
      </w:r>
      <w:r w:rsidR="00424EA9" w:rsidRPr="000F4B63">
        <w:rPr>
          <w:rStyle w:val="FootnoteReference"/>
          <w:rFonts w:ascii="Calibri" w:hAnsi="Calibri" w:cs="Calibri"/>
        </w:rPr>
        <w:footnoteReference w:id="21"/>
      </w:r>
      <w:r w:rsidR="008E59A9" w:rsidRPr="000F4B63">
        <w:rPr>
          <w:rFonts w:ascii="Calibri" w:hAnsi="Calibri" w:cs="Calibri"/>
        </w:rPr>
        <w:t xml:space="preserve"> </w:t>
      </w:r>
      <w:r w:rsidR="00D323DB" w:rsidRPr="000F4B63">
        <w:rPr>
          <w:rFonts w:ascii="Calibri" w:hAnsi="Calibri" w:cs="Calibri"/>
        </w:rPr>
        <w:t xml:space="preserve">Under the </w:t>
      </w:r>
      <w:r w:rsidR="009A65C6" w:rsidRPr="000F4B63">
        <w:rPr>
          <w:rFonts w:ascii="Calibri" w:hAnsi="Calibri" w:cs="Calibri"/>
        </w:rPr>
        <w:t>Anti-</w:t>
      </w:r>
      <w:r w:rsidR="00115DEC" w:rsidRPr="000F4B63">
        <w:rPr>
          <w:rFonts w:ascii="Calibri" w:hAnsi="Calibri" w:cs="Calibri"/>
        </w:rPr>
        <w:t>M</w:t>
      </w:r>
      <w:r w:rsidR="009A65C6" w:rsidRPr="000F4B63">
        <w:rPr>
          <w:rFonts w:ascii="Calibri" w:hAnsi="Calibri" w:cs="Calibri"/>
        </w:rPr>
        <w:t>afia</w:t>
      </w:r>
      <w:r w:rsidR="00D323DB" w:rsidRPr="000F4B63">
        <w:rPr>
          <w:rFonts w:ascii="Calibri" w:hAnsi="Calibri" w:cs="Calibri"/>
        </w:rPr>
        <w:t xml:space="preserve"> Code, confiscated real estate can be assigned to the relevant Regional, Provincial, or Municipal Authority</w:t>
      </w:r>
      <w:r w:rsidR="00F7468F" w:rsidRPr="000F4B63">
        <w:rPr>
          <w:rFonts w:ascii="Calibri" w:hAnsi="Calibri" w:cs="Calibri"/>
        </w:rPr>
        <w:t>. The authority</w:t>
      </w:r>
      <w:r w:rsidR="00D323DB" w:rsidRPr="000F4B63">
        <w:rPr>
          <w:rFonts w:ascii="Calibri" w:hAnsi="Calibri" w:cs="Calibri"/>
        </w:rPr>
        <w:t xml:space="preserve"> can then choose whether to administer the asset itself, or </w:t>
      </w:r>
      <w:r w:rsidR="00F7468F" w:rsidRPr="000F4B63">
        <w:rPr>
          <w:rFonts w:ascii="Calibri" w:hAnsi="Calibri" w:cs="Calibri"/>
        </w:rPr>
        <w:t xml:space="preserve">confer it to be managed by a civil society organisation </w:t>
      </w:r>
      <w:r w:rsidR="005F4412" w:rsidRPr="000F4B63">
        <w:rPr>
          <w:rFonts w:ascii="Calibri" w:hAnsi="Calibri" w:cs="Calibri"/>
        </w:rPr>
        <w:t xml:space="preserve">via </w:t>
      </w:r>
      <w:r w:rsidR="00D323DB" w:rsidRPr="000F4B63">
        <w:rPr>
          <w:rFonts w:ascii="Calibri" w:hAnsi="Calibri" w:cs="Calibri"/>
        </w:rPr>
        <w:t xml:space="preserve">a public tender process. </w:t>
      </w:r>
      <w:r w:rsidR="00D323DB" w:rsidRPr="000F4B63">
        <w:rPr>
          <w:rFonts w:ascii="Calibri" w:hAnsi="Calibri" w:cs="Calibri"/>
        </w:rPr>
        <w:lastRenderedPageBreak/>
        <w:t>Alternatively,</w:t>
      </w:r>
      <w:r w:rsidR="007920A6" w:rsidRPr="000F4B63">
        <w:rPr>
          <w:rFonts w:ascii="Calibri" w:hAnsi="Calibri" w:cs="Calibri"/>
        </w:rPr>
        <w:t xml:space="preserve"> </w:t>
      </w:r>
      <w:r w:rsidR="00D323DB" w:rsidRPr="000F4B63">
        <w:rPr>
          <w:rFonts w:ascii="Calibri" w:hAnsi="Calibri" w:cs="Calibri"/>
        </w:rPr>
        <w:t xml:space="preserve">the ANBSC can </w:t>
      </w:r>
      <w:r w:rsidR="002A6EDE" w:rsidRPr="000F4B63">
        <w:rPr>
          <w:rFonts w:ascii="Calibri" w:hAnsi="Calibri" w:cs="Calibri"/>
        </w:rPr>
        <w:t>directly</w:t>
      </w:r>
      <w:r w:rsidR="00D323DB" w:rsidRPr="000F4B63">
        <w:rPr>
          <w:rFonts w:ascii="Calibri" w:hAnsi="Calibri" w:cs="Calibri"/>
        </w:rPr>
        <w:t xml:space="preserve"> assign properties to </w:t>
      </w:r>
      <w:r w:rsidR="002A6EDE" w:rsidRPr="000F4B63">
        <w:rPr>
          <w:rFonts w:ascii="Calibri" w:hAnsi="Calibri" w:cs="Calibri"/>
        </w:rPr>
        <w:t>civil society organisations on a temporary basis</w:t>
      </w:r>
      <w:r w:rsidR="00A2185A" w:rsidRPr="000F4B63">
        <w:rPr>
          <w:rFonts w:ascii="Calibri" w:hAnsi="Calibri" w:cs="Calibri"/>
        </w:rPr>
        <w:t>; given that the average length of time between the initial seizure and definitive confiscation of an asset is around ten years, this measure allows real estate assets to be used for the benefit of the community while at the same time mitigating the risk of depreciation and degradation.</w:t>
      </w:r>
      <w:r w:rsidR="00A2185A" w:rsidRPr="000F4B63">
        <w:rPr>
          <w:rStyle w:val="FootnoteReference"/>
          <w:rFonts w:ascii="Calibri" w:hAnsi="Calibri" w:cs="Calibri"/>
        </w:rPr>
        <w:footnoteReference w:id="22"/>
      </w:r>
      <w:r w:rsidR="007E56FE" w:rsidRPr="000F4B63">
        <w:rPr>
          <w:rFonts w:ascii="Calibri" w:hAnsi="Calibri" w:cs="Calibri"/>
        </w:rPr>
        <w:t xml:space="preserve"> </w:t>
      </w:r>
      <w:r w:rsidR="004179D7" w:rsidRPr="000F4B63">
        <w:rPr>
          <w:rFonts w:ascii="Calibri" w:hAnsi="Calibri" w:cs="Calibri"/>
        </w:rPr>
        <w:t>A further reform of the Anti</w:t>
      </w:r>
      <w:r w:rsidR="000E0650" w:rsidRPr="000F4B63">
        <w:rPr>
          <w:rFonts w:ascii="Calibri" w:hAnsi="Calibri" w:cs="Calibri"/>
        </w:rPr>
        <w:t>-</w:t>
      </w:r>
      <w:r w:rsidR="004179D7" w:rsidRPr="000F4B63">
        <w:rPr>
          <w:rFonts w:ascii="Calibri" w:hAnsi="Calibri" w:cs="Calibri"/>
        </w:rPr>
        <w:t xml:space="preserve">Mafia Code in 2017 (Law No. 161 of 17 October 2017) brought in a raft of measures aimed at, </w:t>
      </w:r>
      <w:r w:rsidR="004179D7" w:rsidRPr="000F4B63">
        <w:rPr>
          <w:rFonts w:ascii="Calibri" w:hAnsi="Calibri" w:cs="Calibri"/>
          <w:i/>
        </w:rPr>
        <w:t>inter alia</w:t>
      </w:r>
      <w:r w:rsidR="004179D7" w:rsidRPr="000F4B63">
        <w:rPr>
          <w:rFonts w:ascii="Calibri" w:hAnsi="Calibri" w:cs="Calibri"/>
        </w:rPr>
        <w:t>, further improving the efficiency of administrative processes.</w:t>
      </w:r>
    </w:p>
    <w:p w14:paraId="4F31B93F" w14:textId="1014EC9E" w:rsidR="00253DF3" w:rsidRPr="000F4B63" w:rsidRDefault="00720A96" w:rsidP="00253DF3">
      <w:pPr>
        <w:spacing w:line="276" w:lineRule="auto"/>
        <w:rPr>
          <w:rFonts w:ascii="Calibri" w:hAnsi="Calibri" w:cs="Calibri"/>
          <w:b/>
        </w:rPr>
      </w:pPr>
      <w:r w:rsidRPr="000F4B63">
        <w:rPr>
          <w:rFonts w:ascii="Calibri" w:hAnsi="Calibri" w:cs="Calibri"/>
        </w:rPr>
        <w:t xml:space="preserve">As noted in the introduction, </w:t>
      </w:r>
      <w:r w:rsidR="008655DF" w:rsidRPr="000F4B63">
        <w:rPr>
          <w:rFonts w:ascii="Calibri" w:hAnsi="Calibri" w:cs="Calibri"/>
        </w:rPr>
        <w:t xml:space="preserve">in Italy, </w:t>
      </w:r>
      <w:r w:rsidRPr="000F4B63">
        <w:rPr>
          <w:rFonts w:ascii="Calibri" w:hAnsi="Calibri" w:cs="Calibri"/>
        </w:rPr>
        <w:t>considerable</w:t>
      </w:r>
      <w:r w:rsidR="001D13F4" w:rsidRPr="000F4B63">
        <w:rPr>
          <w:rFonts w:ascii="Calibri" w:hAnsi="Calibri" w:cs="Calibri"/>
        </w:rPr>
        <w:t xml:space="preserve"> emphasis </w:t>
      </w:r>
      <w:r w:rsidR="004179D7" w:rsidRPr="000F4B63">
        <w:rPr>
          <w:rFonts w:ascii="Calibri" w:hAnsi="Calibri" w:cs="Calibri"/>
        </w:rPr>
        <w:t xml:space="preserve">is placed </w:t>
      </w:r>
      <w:r w:rsidR="001D13F4" w:rsidRPr="000F4B63">
        <w:rPr>
          <w:rFonts w:ascii="Calibri" w:hAnsi="Calibri" w:cs="Calibri"/>
        </w:rPr>
        <w:t>on the symbolic power of th</w:t>
      </w:r>
      <w:r w:rsidR="00DF1C28" w:rsidRPr="000F4B63">
        <w:rPr>
          <w:rFonts w:ascii="Calibri" w:hAnsi="Calibri" w:cs="Calibri"/>
        </w:rPr>
        <w:t>is</w:t>
      </w:r>
      <w:r w:rsidR="001D13F4" w:rsidRPr="000F4B63">
        <w:rPr>
          <w:rFonts w:ascii="Calibri" w:hAnsi="Calibri" w:cs="Calibri"/>
        </w:rPr>
        <w:t xml:space="preserve"> legislation.</w:t>
      </w:r>
      <w:r w:rsidR="00F857D0" w:rsidRPr="000F4B63">
        <w:rPr>
          <w:rFonts w:ascii="Calibri" w:hAnsi="Calibri" w:cs="Calibri"/>
        </w:rPr>
        <w:t xml:space="preserve"> </w:t>
      </w:r>
      <w:r w:rsidR="00253DF3" w:rsidRPr="000F4B63">
        <w:rPr>
          <w:rFonts w:ascii="Calibri" w:hAnsi="Calibri" w:cs="Calibri"/>
        </w:rPr>
        <w:t>I</w:t>
      </w:r>
      <w:r w:rsidR="002B5E45" w:rsidRPr="000F4B63">
        <w:rPr>
          <w:rFonts w:ascii="Calibri" w:hAnsi="Calibri" w:cs="Calibri"/>
        </w:rPr>
        <w:t xml:space="preserve">t </w:t>
      </w:r>
      <w:r w:rsidR="007E7CDB" w:rsidRPr="000F4B63">
        <w:rPr>
          <w:rFonts w:ascii="Calibri" w:hAnsi="Calibri" w:cs="Calibri"/>
        </w:rPr>
        <w:t>is helpful</w:t>
      </w:r>
      <w:r w:rsidR="002B5E45" w:rsidRPr="000F4B63">
        <w:rPr>
          <w:rFonts w:ascii="Calibri" w:hAnsi="Calibri" w:cs="Calibri"/>
        </w:rPr>
        <w:t xml:space="preserve"> at this stage </w:t>
      </w:r>
      <w:r w:rsidR="007E7CDB" w:rsidRPr="000F4B63">
        <w:rPr>
          <w:rFonts w:ascii="Calibri" w:hAnsi="Calibri" w:cs="Calibri"/>
        </w:rPr>
        <w:t>to offer some theoretical context on</w:t>
      </w:r>
      <w:r w:rsidR="002B5E45" w:rsidRPr="000F4B63">
        <w:rPr>
          <w:rFonts w:ascii="Calibri" w:hAnsi="Calibri" w:cs="Calibri"/>
        </w:rPr>
        <w:t xml:space="preserve"> the topic of symbolism in</w:t>
      </w:r>
      <w:r w:rsidR="0046706B" w:rsidRPr="000F4B63">
        <w:rPr>
          <w:rFonts w:ascii="Calibri" w:hAnsi="Calibri" w:cs="Calibri"/>
        </w:rPr>
        <w:t xml:space="preserve"> </w:t>
      </w:r>
      <w:r w:rsidR="00223B82" w:rsidRPr="000F4B63">
        <w:rPr>
          <w:rFonts w:ascii="Calibri" w:hAnsi="Calibri" w:cs="Calibri"/>
        </w:rPr>
        <w:t xml:space="preserve">public </w:t>
      </w:r>
      <w:r w:rsidR="0046706B" w:rsidRPr="000F4B63">
        <w:rPr>
          <w:rFonts w:ascii="Calibri" w:hAnsi="Calibri" w:cs="Calibri"/>
        </w:rPr>
        <w:t xml:space="preserve">policy and legislation. </w:t>
      </w:r>
      <w:r w:rsidR="00223B82" w:rsidRPr="000F4B63">
        <w:rPr>
          <w:rFonts w:ascii="Calibri" w:hAnsi="Calibri" w:cs="Calibri"/>
        </w:rPr>
        <w:t>S</w:t>
      </w:r>
      <w:r w:rsidR="0046706B" w:rsidRPr="000F4B63">
        <w:rPr>
          <w:rFonts w:ascii="Calibri" w:hAnsi="Calibri" w:cs="Calibri"/>
        </w:rPr>
        <w:t>ymbols are</w:t>
      </w:r>
      <w:r w:rsidR="00223B82" w:rsidRPr="000F4B63">
        <w:rPr>
          <w:rFonts w:ascii="Calibri" w:hAnsi="Calibri" w:cs="Calibri"/>
        </w:rPr>
        <w:t>, to borrow Victor Turner’s definition,</w:t>
      </w:r>
      <w:r w:rsidR="0046706B" w:rsidRPr="000F4B63">
        <w:rPr>
          <w:rFonts w:ascii="Calibri" w:hAnsi="Calibri" w:cs="Calibri"/>
        </w:rPr>
        <w:t xml:space="preserve"> ‘sets of evocative devices for rousing, channelling, and domesticating powerful emotions’</w:t>
      </w:r>
      <w:r w:rsidR="00020C05" w:rsidRPr="000F4B63">
        <w:rPr>
          <w:rFonts w:ascii="Calibri" w:hAnsi="Calibri" w:cs="Calibri"/>
        </w:rPr>
        <w:t>,</w:t>
      </w:r>
      <w:r w:rsidR="00020C05" w:rsidRPr="000F4B63">
        <w:rPr>
          <w:rStyle w:val="FootnoteReference"/>
          <w:rFonts w:ascii="Calibri" w:hAnsi="Calibri" w:cs="Calibri"/>
        </w:rPr>
        <w:footnoteReference w:id="23"/>
      </w:r>
      <w:r w:rsidR="00020C05" w:rsidRPr="000F4B63">
        <w:rPr>
          <w:rFonts w:ascii="Calibri" w:hAnsi="Calibri" w:cs="Calibri"/>
        </w:rPr>
        <w:t xml:space="preserve"> and are thus used routinely to co</w:t>
      </w:r>
      <w:r w:rsidR="00223B82" w:rsidRPr="000F4B63">
        <w:rPr>
          <w:rFonts w:ascii="Calibri" w:hAnsi="Calibri" w:cs="Calibri"/>
        </w:rPr>
        <w:t>mmunicate</w:t>
      </w:r>
      <w:r w:rsidR="00020C05" w:rsidRPr="000F4B63">
        <w:rPr>
          <w:rFonts w:ascii="Calibri" w:hAnsi="Calibri" w:cs="Calibri"/>
        </w:rPr>
        <w:t xml:space="preserve"> complex ideas</w:t>
      </w:r>
      <w:r w:rsidR="00223B82" w:rsidRPr="000F4B63">
        <w:rPr>
          <w:rFonts w:ascii="Calibri" w:hAnsi="Calibri" w:cs="Calibri"/>
        </w:rPr>
        <w:t>, including concepts such as unity, respect, and the State itself.</w:t>
      </w:r>
      <w:r w:rsidR="00235B2F" w:rsidRPr="000F4B63">
        <w:rPr>
          <w:rStyle w:val="FootnoteReference"/>
          <w:rFonts w:ascii="Calibri" w:hAnsi="Calibri" w:cs="Calibri"/>
        </w:rPr>
        <w:footnoteReference w:id="24"/>
      </w:r>
      <w:r w:rsidR="001A7FB1" w:rsidRPr="000F4B63">
        <w:rPr>
          <w:rFonts w:ascii="Calibri" w:hAnsi="Calibri" w:cs="Calibri"/>
        </w:rPr>
        <w:t xml:space="preserve"> </w:t>
      </w:r>
      <w:r w:rsidR="00253DF3" w:rsidRPr="000F4B63">
        <w:rPr>
          <w:rFonts w:ascii="Calibri" w:hAnsi="Calibri" w:cs="Calibri"/>
        </w:rPr>
        <w:t>Much literature on policy draws a binary distinction between concrete actions and symbolic actions</w:t>
      </w:r>
      <w:r w:rsidR="00AF3E3C" w:rsidRPr="000F4B63">
        <w:rPr>
          <w:rFonts w:ascii="Calibri" w:hAnsi="Calibri" w:cs="Calibri"/>
        </w:rPr>
        <w:t xml:space="preserve"> </w:t>
      </w:r>
      <w:r w:rsidR="002077C6" w:rsidRPr="000F4B63">
        <w:rPr>
          <w:rFonts w:ascii="Calibri" w:hAnsi="Calibri" w:cs="Calibri"/>
        </w:rPr>
        <w:t>(</w:t>
      </w:r>
      <w:r w:rsidR="00587323" w:rsidRPr="000F4B63">
        <w:rPr>
          <w:rFonts w:ascii="Calibri" w:hAnsi="Calibri" w:cs="Calibri"/>
        </w:rPr>
        <w:t>which resist quantification and exist in the realm of public perception</w:t>
      </w:r>
      <w:r w:rsidR="002077C6" w:rsidRPr="000F4B63">
        <w:rPr>
          <w:rFonts w:ascii="Calibri" w:hAnsi="Calibri" w:cs="Calibri"/>
        </w:rPr>
        <w:t>), with the latter viewed with some cynicism</w:t>
      </w:r>
      <w:r w:rsidR="001A7FB1" w:rsidRPr="000F4B63">
        <w:rPr>
          <w:rFonts w:ascii="Calibri" w:hAnsi="Calibri" w:cs="Calibri"/>
        </w:rPr>
        <w:t>.</w:t>
      </w:r>
      <w:r w:rsidR="001A7FB1" w:rsidRPr="000F4B63">
        <w:rPr>
          <w:rStyle w:val="FootnoteReference"/>
          <w:rFonts w:ascii="Calibri" w:hAnsi="Calibri" w:cs="Calibri"/>
        </w:rPr>
        <w:footnoteReference w:id="25"/>
      </w:r>
      <w:r w:rsidR="00587323" w:rsidRPr="000F4B63">
        <w:rPr>
          <w:rFonts w:ascii="Calibri" w:hAnsi="Calibri" w:cs="Calibri"/>
          <w:b/>
        </w:rPr>
        <w:t xml:space="preserve"> </w:t>
      </w:r>
      <w:r w:rsidR="00253DF3" w:rsidRPr="000F4B63">
        <w:rPr>
          <w:rFonts w:ascii="Calibri" w:hAnsi="Calibri" w:cs="Calibri"/>
        </w:rPr>
        <w:t>Santino</w:t>
      </w:r>
      <w:r w:rsidR="008B3AAF" w:rsidRPr="000F4B63">
        <w:rPr>
          <w:rFonts w:ascii="Calibri" w:hAnsi="Calibri" w:cs="Calibri"/>
        </w:rPr>
        <w:t>, for example,</w:t>
      </w:r>
      <w:r w:rsidR="00253DF3" w:rsidRPr="000F4B63">
        <w:rPr>
          <w:rFonts w:ascii="Calibri" w:hAnsi="Calibri" w:cs="Calibri"/>
        </w:rPr>
        <w:t xml:space="preserve"> has criticised Italy’s anti-mafia legislation in general as reactive, too often developed hastily in response to perceived national emergencies and ‘characterised by the presence of symbolic measures’</w:t>
      </w:r>
      <w:r w:rsidR="008B3AAF" w:rsidRPr="000F4B63">
        <w:rPr>
          <w:rFonts w:ascii="Calibri" w:hAnsi="Calibri" w:cs="Calibri"/>
        </w:rPr>
        <w:t>.</w:t>
      </w:r>
      <w:r w:rsidR="00253DF3" w:rsidRPr="000F4B63">
        <w:rPr>
          <w:rStyle w:val="FootnoteReference"/>
          <w:rFonts w:ascii="Calibri" w:hAnsi="Calibri" w:cs="Calibri"/>
        </w:rPr>
        <w:footnoteReference w:id="26"/>
      </w:r>
      <w:r w:rsidR="00253DF3" w:rsidRPr="000F4B63">
        <w:rPr>
          <w:rFonts w:ascii="Calibri" w:hAnsi="Calibri" w:cs="Calibri"/>
          <w:b/>
        </w:rPr>
        <w:t xml:space="preserve"> </w:t>
      </w:r>
      <w:r w:rsidR="008B3AAF" w:rsidRPr="000F4B63">
        <w:rPr>
          <w:rFonts w:ascii="Calibri" w:hAnsi="Calibri" w:cs="Calibri"/>
        </w:rPr>
        <w:t>S</w:t>
      </w:r>
      <w:r w:rsidR="002077C6" w:rsidRPr="000F4B63">
        <w:rPr>
          <w:rFonts w:ascii="Calibri" w:hAnsi="Calibri" w:cs="Calibri"/>
        </w:rPr>
        <w:t>uch criticism</w:t>
      </w:r>
      <w:r w:rsidR="00253DF3" w:rsidRPr="000F4B63">
        <w:rPr>
          <w:rFonts w:ascii="Calibri" w:hAnsi="Calibri" w:cs="Calibri"/>
        </w:rPr>
        <w:t xml:space="preserve"> aligns </w:t>
      </w:r>
      <w:r w:rsidR="002077C6" w:rsidRPr="000F4B63">
        <w:rPr>
          <w:rFonts w:ascii="Calibri" w:hAnsi="Calibri" w:cs="Calibri"/>
        </w:rPr>
        <w:t xml:space="preserve">with </w:t>
      </w:r>
      <w:r w:rsidR="00253DF3" w:rsidRPr="000F4B63">
        <w:rPr>
          <w:rFonts w:ascii="Calibri" w:hAnsi="Calibri" w:cs="Calibri"/>
        </w:rPr>
        <w:t xml:space="preserve">the rhetoric among </w:t>
      </w:r>
      <w:r w:rsidR="002077C6" w:rsidRPr="000F4B63">
        <w:rPr>
          <w:rFonts w:ascii="Calibri" w:hAnsi="Calibri" w:cs="Calibri"/>
        </w:rPr>
        <w:t xml:space="preserve">certain </w:t>
      </w:r>
      <w:r w:rsidR="00253DF3" w:rsidRPr="000F4B63">
        <w:rPr>
          <w:rFonts w:ascii="Calibri" w:hAnsi="Calibri" w:cs="Calibri"/>
        </w:rPr>
        <w:t>policy-makers of dismissing that which is ‘merely’ symbolic</w:t>
      </w:r>
      <w:r w:rsidR="002077C6" w:rsidRPr="000F4B63">
        <w:rPr>
          <w:rFonts w:ascii="Calibri" w:hAnsi="Calibri" w:cs="Calibri"/>
        </w:rPr>
        <w:t>.</w:t>
      </w:r>
      <w:r w:rsidR="002077C6" w:rsidRPr="000F4B63">
        <w:rPr>
          <w:rStyle w:val="FootnoteReference"/>
          <w:rFonts w:ascii="Calibri" w:hAnsi="Calibri" w:cs="Calibri"/>
        </w:rPr>
        <w:footnoteReference w:id="27"/>
      </w:r>
      <w:r w:rsidR="00253DF3" w:rsidRPr="000F4B63">
        <w:rPr>
          <w:rFonts w:ascii="Calibri" w:hAnsi="Calibri" w:cs="Calibri"/>
          <w:b/>
        </w:rPr>
        <w:t xml:space="preserve"> </w:t>
      </w:r>
    </w:p>
    <w:p w14:paraId="0DEF734B" w14:textId="48B86AFF" w:rsidR="001B1CD6" w:rsidRPr="000F4B63" w:rsidRDefault="00253DF3" w:rsidP="008876B2">
      <w:pPr>
        <w:spacing w:line="276" w:lineRule="auto"/>
        <w:rPr>
          <w:rFonts w:ascii="Calibri" w:hAnsi="Calibri" w:cs="Calibri"/>
          <w:b/>
        </w:rPr>
      </w:pPr>
      <w:r w:rsidRPr="000F4B63">
        <w:rPr>
          <w:rFonts w:ascii="Calibri" w:hAnsi="Calibri" w:cs="Calibri"/>
        </w:rPr>
        <w:t xml:space="preserve">However, </w:t>
      </w:r>
      <w:proofErr w:type="spellStart"/>
      <w:r w:rsidR="004244F3" w:rsidRPr="000F4B63">
        <w:t>Boussaguet</w:t>
      </w:r>
      <w:proofErr w:type="spellEnd"/>
      <w:r w:rsidR="004244F3" w:rsidRPr="000F4B63">
        <w:t xml:space="preserve"> and </w:t>
      </w:r>
      <w:proofErr w:type="spellStart"/>
      <w:r w:rsidR="004244F3" w:rsidRPr="000F4B63">
        <w:t>Faucher</w:t>
      </w:r>
      <w:proofErr w:type="spellEnd"/>
      <w:r w:rsidR="004244F3" w:rsidRPr="000F4B63">
        <w:t xml:space="preserve"> </w:t>
      </w:r>
      <w:r w:rsidRPr="000F4B63">
        <w:rPr>
          <w:rFonts w:ascii="Calibri" w:hAnsi="Calibri" w:cs="Calibri"/>
        </w:rPr>
        <w:t>argue that in fact,</w:t>
      </w:r>
      <w:r w:rsidRPr="000F4B63">
        <w:rPr>
          <w:rFonts w:ascii="Calibri" w:hAnsi="Calibri" w:cs="Calibri"/>
          <w:b/>
        </w:rPr>
        <w:t xml:space="preserve"> </w:t>
      </w:r>
      <w:r w:rsidRPr="000F4B63">
        <w:rPr>
          <w:rFonts w:ascii="Calibri" w:hAnsi="Calibri" w:cs="Calibri"/>
        </w:rPr>
        <w:t>‘the symbolic is not necessarily a synonym for illusion and manipulation, and there is not necessarily a contradiction between efficiency and symbolisation</w:t>
      </w:r>
      <w:r w:rsidR="004E48A2" w:rsidRPr="000F4B63">
        <w:rPr>
          <w:rFonts w:ascii="Calibri" w:hAnsi="Calibri" w:cs="Calibri"/>
        </w:rPr>
        <w:t xml:space="preserve"> [</w:t>
      </w:r>
      <w:r w:rsidRPr="000F4B63">
        <w:rPr>
          <w:rFonts w:ascii="Calibri" w:hAnsi="Calibri" w:cs="Calibri"/>
        </w:rPr>
        <w:t>…</w:t>
      </w:r>
      <w:r w:rsidR="004E48A2" w:rsidRPr="000F4B63">
        <w:rPr>
          <w:rFonts w:ascii="Calibri" w:hAnsi="Calibri" w:cs="Calibri"/>
        </w:rPr>
        <w:t>]</w:t>
      </w:r>
      <w:r w:rsidRPr="000F4B63">
        <w:rPr>
          <w:rFonts w:ascii="Calibri" w:hAnsi="Calibri" w:cs="Calibri"/>
        </w:rPr>
        <w:t xml:space="preserve"> one can find a case in whi</w:t>
      </w:r>
      <w:r w:rsidR="004E48A2" w:rsidRPr="000F4B63">
        <w:rPr>
          <w:rFonts w:ascii="Calibri" w:hAnsi="Calibri" w:cs="Calibri"/>
        </w:rPr>
        <w:t>c</w:t>
      </w:r>
      <w:r w:rsidRPr="000F4B63">
        <w:rPr>
          <w:rFonts w:ascii="Calibri" w:hAnsi="Calibri" w:cs="Calibri"/>
        </w:rPr>
        <w:t>h</w:t>
      </w:r>
      <w:r w:rsidR="004E48A2" w:rsidRPr="000F4B63">
        <w:rPr>
          <w:rFonts w:ascii="Calibri" w:hAnsi="Calibri" w:cs="Calibri"/>
        </w:rPr>
        <w:t xml:space="preserve"> </w:t>
      </w:r>
      <w:r w:rsidRPr="000F4B63">
        <w:rPr>
          <w:rFonts w:ascii="Calibri" w:hAnsi="Calibri" w:cs="Calibri"/>
        </w:rPr>
        <w:t>a problem is solved whilst citizens perceptions are shaped and modified.’</w:t>
      </w:r>
      <w:r w:rsidR="00E51876" w:rsidRPr="000F4B63">
        <w:rPr>
          <w:rStyle w:val="FootnoteReference"/>
          <w:rFonts w:ascii="Calibri" w:hAnsi="Calibri" w:cs="Calibri"/>
        </w:rPr>
        <w:footnoteReference w:id="28"/>
      </w:r>
      <w:r w:rsidRPr="000F4B63">
        <w:rPr>
          <w:rFonts w:ascii="Calibri" w:hAnsi="Calibri" w:cs="Calibri"/>
        </w:rPr>
        <w:t xml:space="preserve"> </w:t>
      </w:r>
      <w:r w:rsidR="00945AC5" w:rsidRPr="000F4B63">
        <w:rPr>
          <w:rFonts w:ascii="Calibri" w:hAnsi="Calibri" w:cs="Calibri"/>
        </w:rPr>
        <w:t>This seems to be the goal of social reuse legislation</w:t>
      </w:r>
      <w:r w:rsidR="00E51876" w:rsidRPr="000F4B63">
        <w:rPr>
          <w:rFonts w:ascii="Calibri" w:hAnsi="Calibri" w:cs="Calibri"/>
        </w:rPr>
        <w:t>, through which</w:t>
      </w:r>
      <w:r w:rsidR="00945AC5" w:rsidRPr="000F4B63">
        <w:rPr>
          <w:rFonts w:ascii="Calibri" w:hAnsi="Calibri" w:cs="Calibri"/>
        </w:rPr>
        <w:t xml:space="preserve"> </w:t>
      </w:r>
      <w:r w:rsidR="00E51876" w:rsidRPr="000F4B63">
        <w:rPr>
          <w:rFonts w:ascii="Calibri" w:hAnsi="Calibri" w:cs="Calibri"/>
        </w:rPr>
        <w:t xml:space="preserve">tangible </w:t>
      </w:r>
      <w:r w:rsidR="00AD5A5F" w:rsidRPr="000F4B63">
        <w:rPr>
          <w:rFonts w:ascii="Calibri" w:hAnsi="Calibri" w:cs="Calibri"/>
        </w:rPr>
        <w:t xml:space="preserve">property </w:t>
      </w:r>
      <w:r w:rsidR="00E51876" w:rsidRPr="000F4B63">
        <w:rPr>
          <w:rFonts w:ascii="Calibri" w:hAnsi="Calibri" w:cs="Calibri"/>
        </w:rPr>
        <w:t xml:space="preserve">functions as </w:t>
      </w:r>
      <w:r w:rsidR="00AD5A5F" w:rsidRPr="000F4B63">
        <w:rPr>
          <w:rFonts w:ascii="Calibri" w:hAnsi="Calibri" w:cs="Calibri"/>
        </w:rPr>
        <w:t xml:space="preserve">a symbol of mafia power, </w:t>
      </w:r>
      <w:r w:rsidR="001A7FB1" w:rsidRPr="000F4B63">
        <w:rPr>
          <w:rFonts w:ascii="Calibri" w:hAnsi="Calibri" w:cs="Calibri"/>
        </w:rPr>
        <w:t>transformed</w:t>
      </w:r>
      <w:r w:rsidR="00AD5A5F" w:rsidRPr="000F4B63">
        <w:rPr>
          <w:rFonts w:ascii="Calibri" w:hAnsi="Calibri" w:cs="Calibri"/>
        </w:rPr>
        <w:t xml:space="preserve"> </w:t>
      </w:r>
      <w:r w:rsidR="00E51876" w:rsidRPr="000F4B63">
        <w:rPr>
          <w:rFonts w:ascii="Calibri" w:hAnsi="Calibri" w:cs="Calibri"/>
        </w:rPr>
        <w:t>in</w:t>
      </w:r>
      <w:r w:rsidR="00AD5A5F" w:rsidRPr="000F4B63">
        <w:rPr>
          <w:rFonts w:ascii="Calibri" w:hAnsi="Calibri" w:cs="Calibri"/>
        </w:rPr>
        <w:t xml:space="preserve">to a symbol of state victory, and community in partnership with the state. </w:t>
      </w:r>
      <w:r w:rsidR="001D13F4" w:rsidRPr="000F4B63">
        <w:rPr>
          <w:rFonts w:ascii="Calibri" w:hAnsi="Calibri" w:cs="Calibri"/>
        </w:rPr>
        <w:t xml:space="preserve">The authors of </w:t>
      </w:r>
      <w:r w:rsidR="004179D7" w:rsidRPr="000F4B63">
        <w:rPr>
          <w:rFonts w:ascii="Calibri" w:hAnsi="Calibri" w:cs="Calibri"/>
        </w:rPr>
        <w:t>the</w:t>
      </w:r>
      <w:r w:rsidR="001D13F4" w:rsidRPr="000F4B63">
        <w:rPr>
          <w:rFonts w:ascii="Calibri" w:hAnsi="Calibri" w:cs="Calibri"/>
        </w:rPr>
        <w:t xml:space="preserve"> 2021 </w:t>
      </w:r>
      <w:r w:rsidR="008E51FC" w:rsidRPr="000F4B63">
        <w:rPr>
          <w:rFonts w:ascii="Calibri" w:hAnsi="Calibri" w:cs="Calibri"/>
        </w:rPr>
        <w:t xml:space="preserve">report on seized and confiscated assets by the </w:t>
      </w:r>
      <w:r w:rsidR="001D13F4" w:rsidRPr="000F4B63">
        <w:rPr>
          <w:rFonts w:ascii="Calibri" w:hAnsi="Calibri" w:cs="Calibri"/>
        </w:rPr>
        <w:t xml:space="preserve">Parliamentary Inquiry Committee on the Mafias </w:t>
      </w:r>
      <w:r w:rsidR="00E51876" w:rsidRPr="000F4B63">
        <w:rPr>
          <w:rFonts w:ascii="Calibri" w:hAnsi="Calibri" w:cs="Calibri"/>
        </w:rPr>
        <w:t>deploy this symbolic narrative</w:t>
      </w:r>
      <w:r w:rsidR="00015850" w:rsidRPr="000F4B63">
        <w:rPr>
          <w:rFonts w:ascii="Calibri" w:hAnsi="Calibri" w:cs="Calibri"/>
        </w:rPr>
        <w:t xml:space="preserve"> frequently</w:t>
      </w:r>
      <w:r w:rsidR="001D13F4" w:rsidRPr="000F4B63">
        <w:rPr>
          <w:rFonts w:ascii="Calibri" w:hAnsi="Calibri" w:cs="Calibri"/>
        </w:rPr>
        <w:t xml:space="preserve">. </w:t>
      </w:r>
      <w:r w:rsidR="007E56FE" w:rsidRPr="000F4B63">
        <w:rPr>
          <w:rFonts w:ascii="Calibri" w:hAnsi="Calibri" w:cs="Calibri"/>
        </w:rPr>
        <w:t xml:space="preserve">They </w:t>
      </w:r>
      <w:r w:rsidR="001D13F4" w:rsidRPr="000F4B63">
        <w:rPr>
          <w:rFonts w:ascii="Calibri" w:hAnsi="Calibri" w:cs="Calibri"/>
        </w:rPr>
        <w:t xml:space="preserve">note that </w:t>
      </w:r>
      <w:r w:rsidR="008E51FC" w:rsidRPr="000F4B63">
        <w:rPr>
          <w:rFonts w:ascii="Calibri" w:hAnsi="Calibri" w:cs="Calibri"/>
        </w:rPr>
        <w:t>e</w:t>
      </w:r>
      <w:r w:rsidR="001D13F4" w:rsidRPr="000F4B63">
        <w:rPr>
          <w:rFonts w:ascii="Calibri" w:hAnsi="Calibri" w:cs="Calibri"/>
        </w:rPr>
        <w:t>ach confiscated asset ‘undergoes a substantial and symbolic evolution’, shifting from an emblem of excessive criminal power to a shared, community asset, ‘an instrument of public utility, of cultural and economic growth’.</w:t>
      </w:r>
      <w:r w:rsidR="001D13F4" w:rsidRPr="000F4B63">
        <w:rPr>
          <w:rStyle w:val="FootnoteReference"/>
          <w:rFonts w:ascii="Calibri" w:hAnsi="Calibri" w:cs="Calibri"/>
        </w:rPr>
        <w:footnoteReference w:id="29"/>
      </w:r>
      <w:r w:rsidR="001D13F4" w:rsidRPr="000F4B63">
        <w:rPr>
          <w:rFonts w:ascii="Calibri" w:hAnsi="Calibri" w:cs="Calibri"/>
        </w:rPr>
        <w:t xml:space="preserve"> </w:t>
      </w:r>
      <w:r w:rsidR="004A5AAD" w:rsidRPr="000F4B63">
        <w:rPr>
          <w:rFonts w:ascii="Calibri" w:hAnsi="Calibri" w:cs="Calibri"/>
        </w:rPr>
        <w:t>Targeting mafia assets ‘reaffirms the presence of the State’ but also ‘targets the personal prestige of the mafioso and weakens their capacity for intimidation’.</w:t>
      </w:r>
      <w:r w:rsidR="004A5AAD" w:rsidRPr="000F4B63">
        <w:rPr>
          <w:rStyle w:val="FootnoteReference"/>
          <w:rFonts w:ascii="Calibri" w:hAnsi="Calibri" w:cs="Calibri"/>
        </w:rPr>
        <w:footnoteReference w:id="30"/>
      </w:r>
      <w:r w:rsidR="004A5AAD" w:rsidRPr="000F4B63">
        <w:rPr>
          <w:rFonts w:ascii="Calibri" w:hAnsi="Calibri" w:cs="Calibri"/>
        </w:rPr>
        <w:t xml:space="preserve"> </w:t>
      </w:r>
      <w:r w:rsidR="00F857D0" w:rsidRPr="000F4B63">
        <w:rPr>
          <w:rFonts w:ascii="Calibri" w:hAnsi="Calibri" w:cs="Calibri"/>
        </w:rPr>
        <w:t xml:space="preserve">Elsewhere, </w:t>
      </w:r>
      <w:proofErr w:type="spellStart"/>
      <w:r w:rsidR="00F44ECF" w:rsidRPr="000F4B63">
        <w:rPr>
          <w:rFonts w:ascii="Calibri" w:hAnsi="Calibri" w:cs="Calibri"/>
        </w:rPr>
        <w:t>Mazzanti</w:t>
      </w:r>
      <w:proofErr w:type="spellEnd"/>
      <w:r w:rsidR="00F44ECF" w:rsidRPr="000F4B63">
        <w:rPr>
          <w:rFonts w:ascii="Calibri" w:hAnsi="Calibri" w:cs="Calibri"/>
        </w:rPr>
        <w:t xml:space="preserve"> et al. use the term ‘symbolic’ thirteen times in their paper</w:t>
      </w:r>
      <w:r w:rsidR="00F857D0" w:rsidRPr="000F4B63">
        <w:rPr>
          <w:rFonts w:ascii="Calibri" w:hAnsi="Calibri" w:cs="Calibri"/>
        </w:rPr>
        <w:t xml:space="preserve"> on </w:t>
      </w:r>
      <w:r w:rsidR="00F857D0" w:rsidRPr="000F4B63">
        <w:rPr>
          <w:rFonts w:ascii="Calibri" w:hAnsi="Calibri" w:cs="Calibri"/>
        </w:rPr>
        <w:lastRenderedPageBreak/>
        <w:t>social reuse</w:t>
      </w:r>
      <w:r w:rsidR="00F44ECF" w:rsidRPr="000F4B63">
        <w:rPr>
          <w:rFonts w:ascii="Calibri" w:hAnsi="Calibri" w:cs="Calibri"/>
        </w:rPr>
        <w:t xml:space="preserve">, referring to the assets’ ‘strong ethical value and symbolic visual of the contrast to the mafias’ and </w:t>
      </w:r>
      <w:r w:rsidR="00AB00FF" w:rsidRPr="000F4B63">
        <w:rPr>
          <w:rFonts w:ascii="Calibri" w:hAnsi="Calibri" w:cs="Calibri"/>
        </w:rPr>
        <w:t xml:space="preserve">calling them </w:t>
      </w:r>
      <w:r w:rsidR="00F44ECF" w:rsidRPr="000F4B63">
        <w:rPr>
          <w:rFonts w:ascii="Calibri" w:hAnsi="Calibri" w:cs="Calibri"/>
        </w:rPr>
        <w:t>a ‘symbolic tool to leverage cultural growth’.</w:t>
      </w:r>
      <w:r w:rsidR="00235E05" w:rsidRPr="000F4B63">
        <w:rPr>
          <w:rStyle w:val="FootnoteReference"/>
          <w:rFonts w:ascii="Calibri" w:hAnsi="Calibri" w:cs="Calibri"/>
        </w:rPr>
        <w:footnoteReference w:id="31"/>
      </w:r>
      <w:r w:rsidR="00F44ECF" w:rsidRPr="000F4B63">
        <w:rPr>
          <w:rFonts w:ascii="Calibri" w:hAnsi="Calibri" w:cs="Calibri"/>
        </w:rPr>
        <w:t xml:space="preserve"> </w:t>
      </w:r>
    </w:p>
    <w:p w14:paraId="04713B4E" w14:textId="42680E60" w:rsidR="00780215" w:rsidRPr="000F4B63" w:rsidRDefault="001D13F4" w:rsidP="008876B2">
      <w:pPr>
        <w:spacing w:line="276" w:lineRule="auto"/>
        <w:rPr>
          <w:rFonts w:ascii="Calibri" w:hAnsi="Calibri" w:cs="Calibri"/>
        </w:rPr>
      </w:pPr>
      <w:r w:rsidRPr="000F4B63">
        <w:rPr>
          <w:rFonts w:ascii="Calibri" w:hAnsi="Calibri" w:cs="Calibri"/>
        </w:rPr>
        <w:t xml:space="preserve">In such descriptions, the symbolic potential of social reuse is linked directly to its capacity to undermine the mafias’ </w:t>
      </w:r>
      <w:r w:rsidR="0067343D" w:rsidRPr="000F4B63">
        <w:rPr>
          <w:rFonts w:ascii="Calibri" w:hAnsi="Calibri" w:cs="Calibri"/>
        </w:rPr>
        <w:t>social consensus and territorial control. With regard to the former,</w:t>
      </w:r>
      <w:r w:rsidRPr="000F4B63">
        <w:rPr>
          <w:rFonts w:ascii="Calibri" w:hAnsi="Calibri" w:cs="Calibri"/>
        </w:rPr>
        <w:t xml:space="preserve"> </w:t>
      </w:r>
      <w:r w:rsidR="00015850" w:rsidRPr="000F4B63">
        <w:rPr>
          <w:rFonts w:ascii="Calibri" w:hAnsi="Calibri" w:cs="Calibri"/>
        </w:rPr>
        <w:t xml:space="preserve">for example, </w:t>
      </w:r>
      <w:proofErr w:type="spellStart"/>
      <w:r w:rsidR="0067343D" w:rsidRPr="000F4B63">
        <w:rPr>
          <w:rFonts w:ascii="Calibri" w:hAnsi="Calibri" w:cs="Calibri"/>
        </w:rPr>
        <w:t>Mosca</w:t>
      </w:r>
      <w:proofErr w:type="spellEnd"/>
      <w:r w:rsidR="0067343D" w:rsidRPr="000F4B63">
        <w:rPr>
          <w:rFonts w:ascii="Calibri" w:hAnsi="Calibri" w:cs="Calibri"/>
        </w:rPr>
        <w:t xml:space="preserve"> refers to the ‘high symbolic value of the reutilisation of assets for social and institutional purposes’, specifying that ‘removing assets from criminal organisations and re-assigning them to the community can help restore and strengthen trust among individuals and towards public institutions.’</w:t>
      </w:r>
      <w:r w:rsidR="0067343D" w:rsidRPr="000F4B63">
        <w:rPr>
          <w:rStyle w:val="FootnoteReference"/>
          <w:rFonts w:ascii="Calibri" w:hAnsi="Calibri" w:cs="Calibri"/>
        </w:rPr>
        <w:footnoteReference w:id="32"/>
      </w:r>
      <w:r w:rsidR="0067343D" w:rsidRPr="000F4B63">
        <w:rPr>
          <w:rFonts w:ascii="Calibri" w:hAnsi="Calibri" w:cs="Calibri"/>
        </w:rPr>
        <w:t xml:space="preserve"> </w:t>
      </w:r>
      <w:proofErr w:type="spellStart"/>
      <w:r w:rsidR="0067343D" w:rsidRPr="000F4B63">
        <w:rPr>
          <w:rFonts w:ascii="Calibri" w:hAnsi="Calibri" w:cs="Calibri"/>
        </w:rPr>
        <w:t>Pedretti</w:t>
      </w:r>
      <w:proofErr w:type="spellEnd"/>
      <w:r w:rsidR="0067343D" w:rsidRPr="000F4B63">
        <w:rPr>
          <w:rFonts w:ascii="Calibri" w:hAnsi="Calibri" w:cs="Calibri"/>
        </w:rPr>
        <w:t xml:space="preserve"> also specifically cites social consensus, stating that ‘returning </w:t>
      </w:r>
      <w:r w:rsidR="00CD465D" w:rsidRPr="000F4B63">
        <w:rPr>
          <w:rFonts w:ascii="Calibri" w:hAnsi="Calibri" w:cs="Calibri"/>
        </w:rPr>
        <w:t>the mafias’ assets</w:t>
      </w:r>
      <w:r w:rsidR="0067343D" w:rsidRPr="000F4B63">
        <w:rPr>
          <w:rFonts w:ascii="Calibri" w:hAnsi="Calibri" w:cs="Calibri"/>
        </w:rPr>
        <w:t xml:space="preserve"> to the community</w:t>
      </w:r>
      <w:r w:rsidR="00CD465D" w:rsidRPr="000F4B63">
        <w:rPr>
          <w:rFonts w:ascii="Calibri" w:hAnsi="Calibri" w:cs="Calibri"/>
        </w:rPr>
        <w:t>…undermines the social consensus which criminal organisations even now continue to enjoy’</w:t>
      </w:r>
      <w:r w:rsidR="001936BC" w:rsidRPr="000F4B63">
        <w:rPr>
          <w:rFonts w:ascii="Calibri" w:hAnsi="Calibri" w:cs="Calibri"/>
        </w:rPr>
        <w:t>.</w:t>
      </w:r>
      <w:r w:rsidR="00CD465D" w:rsidRPr="000F4B63">
        <w:rPr>
          <w:rStyle w:val="FootnoteReference"/>
          <w:rFonts w:ascii="Calibri" w:hAnsi="Calibri" w:cs="Calibri"/>
        </w:rPr>
        <w:footnoteReference w:id="33"/>
      </w:r>
      <w:r w:rsidR="00F857D0" w:rsidRPr="000F4B63">
        <w:rPr>
          <w:rFonts w:ascii="Calibri" w:hAnsi="Calibri" w:cs="Calibri"/>
        </w:rPr>
        <w:t xml:space="preserve"> </w:t>
      </w:r>
      <w:proofErr w:type="spellStart"/>
      <w:r w:rsidR="00F857D0" w:rsidRPr="000F4B63">
        <w:rPr>
          <w:rFonts w:ascii="Calibri" w:hAnsi="Calibri" w:cs="Calibri"/>
        </w:rPr>
        <w:t>Montaldo</w:t>
      </w:r>
      <w:proofErr w:type="spellEnd"/>
      <w:r w:rsidR="00015850" w:rsidRPr="000F4B63">
        <w:rPr>
          <w:rFonts w:ascii="Calibri" w:hAnsi="Calibri" w:cs="Calibri"/>
        </w:rPr>
        <w:t>, meanwhile,</w:t>
      </w:r>
      <w:r w:rsidR="00F857D0" w:rsidRPr="000F4B63">
        <w:rPr>
          <w:rFonts w:ascii="Calibri" w:hAnsi="Calibri" w:cs="Calibri"/>
        </w:rPr>
        <w:t xml:space="preserve"> notes that ‘an effective use of these properties promotes a ‘positive attitude’ to the strategies aimed at tackling crime, as it fosters a culture of legality and reinforces public confidence in the justice system.’</w:t>
      </w:r>
      <w:r w:rsidR="00616BFC" w:rsidRPr="000F4B63">
        <w:rPr>
          <w:rStyle w:val="FootnoteReference"/>
          <w:rFonts w:ascii="Calibri" w:hAnsi="Calibri" w:cs="Calibri"/>
        </w:rPr>
        <w:footnoteReference w:id="34"/>
      </w:r>
      <w:r w:rsidR="00780215" w:rsidRPr="000F4B63">
        <w:rPr>
          <w:rFonts w:ascii="Calibri" w:hAnsi="Calibri" w:cs="Calibri"/>
        </w:rPr>
        <w:t xml:space="preserve"> </w:t>
      </w:r>
      <w:r w:rsidR="00022B5A" w:rsidRPr="000F4B63">
        <w:rPr>
          <w:rFonts w:ascii="Calibri" w:hAnsi="Calibri" w:cs="Calibri"/>
        </w:rPr>
        <w:t xml:space="preserve">The element of territorial </w:t>
      </w:r>
      <w:r w:rsidR="00F857D0" w:rsidRPr="000F4B63">
        <w:rPr>
          <w:rFonts w:ascii="Calibri" w:hAnsi="Calibri" w:cs="Calibri"/>
        </w:rPr>
        <w:t>control also</w:t>
      </w:r>
      <w:r w:rsidR="00022B5A" w:rsidRPr="000F4B63">
        <w:rPr>
          <w:rFonts w:ascii="Calibri" w:hAnsi="Calibri" w:cs="Calibri"/>
        </w:rPr>
        <w:t xml:space="preserve"> has a clear relationship to the ownership of property. In the context of a deeply territorially-rooted organisations such as the ’ndrangheta, property, and the land which it occupies, are major symbols of territorial governance and control. As </w:t>
      </w:r>
      <w:proofErr w:type="spellStart"/>
      <w:r w:rsidR="00022B5A" w:rsidRPr="000F4B63">
        <w:rPr>
          <w:rFonts w:ascii="Calibri" w:hAnsi="Calibri" w:cs="Calibri"/>
        </w:rPr>
        <w:t>Mosca</w:t>
      </w:r>
      <w:proofErr w:type="spellEnd"/>
      <w:r w:rsidR="00022B5A" w:rsidRPr="000F4B63">
        <w:rPr>
          <w:rFonts w:ascii="Calibri" w:hAnsi="Calibri" w:cs="Calibri"/>
        </w:rPr>
        <w:t xml:space="preserve"> notes, property functions as </w:t>
      </w:r>
      <w:r w:rsidR="00697C69" w:rsidRPr="000F4B63">
        <w:rPr>
          <w:rFonts w:ascii="Calibri" w:hAnsi="Calibri" w:cs="Calibri"/>
        </w:rPr>
        <w:t xml:space="preserve">a </w:t>
      </w:r>
      <w:r w:rsidR="00022B5A" w:rsidRPr="000F4B63">
        <w:rPr>
          <w:rFonts w:ascii="Calibri" w:hAnsi="Calibri" w:cs="Calibri"/>
        </w:rPr>
        <w:t>symbol of mafia power, used ‘to signal their domination in the community and the territory where they act and to generate submission.’</w:t>
      </w:r>
      <w:r w:rsidR="00022B5A" w:rsidRPr="000F4B63">
        <w:rPr>
          <w:rStyle w:val="FootnoteReference"/>
          <w:rFonts w:ascii="Calibri" w:hAnsi="Calibri" w:cs="Calibri"/>
        </w:rPr>
        <w:footnoteReference w:id="35"/>
      </w:r>
      <w:r w:rsidR="00022B5A" w:rsidRPr="000F4B63">
        <w:rPr>
          <w:rFonts w:ascii="Calibri" w:hAnsi="Calibri" w:cs="Calibri"/>
        </w:rPr>
        <w:t xml:space="preserve"> </w:t>
      </w:r>
    </w:p>
    <w:p w14:paraId="573F37C7" w14:textId="5779EA21" w:rsidR="00F6312B" w:rsidRPr="000F4B63" w:rsidRDefault="00780215" w:rsidP="008876B2">
      <w:pPr>
        <w:spacing w:line="276" w:lineRule="auto"/>
        <w:rPr>
          <w:rFonts w:ascii="Calibri" w:hAnsi="Calibri" w:cs="Calibri"/>
          <w:b/>
        </w:rPr>
      </w:pPr>
      <w:r w:rsidRPr="000F4B63">
        <w:rPr>
          <w:rFonts w:ascii="Calibri" w:hAnsi="Calibri" w:cs="Calibri"/>
        </w:rPr>
        <w:t xml:space="preserve">In addition to social consensus and territorial control, a third element of the symbolic impact of the social reuse of mafia real estate </w:t>
      </w:r>
      <w:r w:rsidR="00F6312B" w:rsidRPr="000F4B63">
        <w:rPr>
          <w:rFonts w:ascii="Calibri" w:hAnsi="Calibri" w:cs="Calibri"/>
        </w:rPr>
        <w:t xml:space="preserve">tracks with what Dale has referred to as the ‘de-animation’ of </w:t>
      </w:r>
      <w:r w:rsidRPr="000F4B63">
        <w:rPr>
          <w:rFonts w:ascii="Calibri" w:hAnsi="Calibri" w:cs="Calibri"/>
        </w:rPr>
        <w:t xml:space="preserve">confiscated </w:t>
      </w:r>
      <w:r w:rsidR="00F6312B" w:rsidRPr="000F4B63">
        <w:rPr>
          <w:rFonts w:ascii="Calibri" w:hAnsi="Calibri" w:cs="Calibri"/>
        </w:rPr>
        <w:t>property; that is, ‘the process by which property’s negative emotions are displaced through the cultivation of more positive emotions, primarily gratitude’.</w:t>
      </w:r>
      <w:r w:rsidR="00FA0553" w:rsidRPr="000F4B63">
        <w:rPr>
          <w:rStyle w:val="FootnoteReference"/>
          <w:rFonts w:ascii="Calibri" w:hAnsi="Calibri" w:cs="Calibri"/>
        </w:rPr>
        <w:footnoteReference w:id="36"/>
      </w:r>
      <w:r w:rsidR="00F6312B" w:rsidRPr="000F4B63">
        <w:rPr>
          <w:rFonts w:ascii="Calibri" w:hAnsi="Calibri" w:cs="Calibri"/>
        </w:rPr>
        <w:t xml:space="preserve"> </w:t>
      </w:r>
      <w:r w:rsidR="00CD7F86" w:rsidRPr="000F4B63">
        <w:rPr>
          <w:rFonts w:ascii="Calibri" w:hAnsi="Calibri" w:cs="Calibri"/>
        </w:rPr>
        <w:t>Property</w:t>
      </w:r>
      <w:r w:rsidRPr="000F4B63">
        <w:rPr>
          <w:rFonts w:ascii="Calibri" w:hAnsi="Calibri" w:cs="Calibri"/>
        </w:rPr>
        <w:t xml:space="preserve"> which</w:t>
      </w:r>
      <w:r w:rsidR="00CD7F86" w:rsidRPr="000F4B63">
        <w:rPr>
          <w:rFonts w:ascii="Calibri" w:hAnsi="Calibri" w:cs="Calibri"/>
        </w:rPr>
        <w:t xml:space="preserve"> is ‘animated’ by its association with </w:t>
      </w:r>
      <w:r w:rsidRPr="000F4B63">
        <w:rPr>
          <w:rFonts w:ascii="Calibri" w:hAnsi="Calibri" w:cs="Calibri"/>
        </w:rPr>
        <w:t>mafia ownership can become, in the words of the Parliamentary Inquiry Committee, ‘decontaminated’ by the community.</w:t>
      </w:r>
      <w:r w:rsidR="00344906" w:rsidRPr="000F4B63">
        <w:rPr>
          <w:rStyle w:val="FootnoteReference"/>
          <w:rFonts w:ascii="Calibri" w:hAnsi="Calibri" w:cs="Calibri"/>
        </w:rPr>
        <w:footnoteReference w:id="37"/>
      </w:r>
      <w:r w:rsidR="00D545C5" w:rsidRPr="000F4B63">
        <w:rPr>
          <w:rFonts w:ascii="Calibri" w:hAnsi="Calibri" w:cs="Calibri"/>
        </w:rPr>
        <w:t xml:space="preserve"> </w:t>
      </w:r>
      <w:r w:rsidR="00F82B9D" w:rsidRPr="000F4B63">
        <w:rPr>
          <w:rFonts w:ascii="Calibri" w:hAnsi="Calibri" w:cs="Calibri"/>
        </w:rPr>
        <w:t xml:space="preserve">Such narratives rely on the successful conversion of the property into a resource for the community, with active involvement from the community itself; the property thus functions as a </w:t>
      </w:r>
      <w:r w:rsidR="007607F0" w:rsidRPr="000F4B63">
        <w:rPr>
          <w:rFonts w:ascii="Calibri" w:hAnsi="Calibri" w:cs="Calibri"/>
        </w:rPr>
        <w:t xml:space="preserve">symbolic </w:t>
      </w:r>
      <w:r w:rsidR="00F82B9D" w:rsidRPr="000F4B63">
        <w:rPr>
          <w:rFonts w:ascii="Calibri" w:hAnsi="Calibri" w:cs="Calibri"/>
        </w:rPr>
        <w:t>manifestation of the state’s power over the mafia in multiple ways.</w:t>
      </w:r>
      <w:r w:rsidR="007607F0" w:rsidRPr="000F4B63">
        <w:rPr>
          <w:rFonts w:ascii="Calibri" w:hAnsi="Calibri" w:cs="Calibri"/>
          <w:b/>
        </w:rPr>
        <w:t xml:space="preserve"> </w:t>
      </w:r>
      <w:r w:rsidR="00235EFA" w:rsidRPr="000F4B63">
        <w:rPr>
          <w:rFonts w:ascii="Calibri" w:hAnsi="Calibri" w:cs="Calibri"/>
        </w:rPr>
        <w:t xml:space="preserve">In summary, </w:t>
      </w:r>
      <w:r w:rsidR="007602B7" w:rsidRPr="000F4B63">
        <w:rPr>
          <w:rFonts w:ascii="Calibri" w:hAnsi="Calibri" w:cs="Calibri"/>
        </w:rPr>
        <w:t>with regard to confiscated real estate</w:t>
      </w:r>
      <w:r w:rsidR="000A26DE" w:rsidRPr="000F4B63">
        <w:rPr>
          <w:rFonts w:ascii="Calibri" w:hAnsi="Calibri" w:cs="Calibri"/>
        </w:rPr>
        <w:t xml:space="preserve">, </w:t>
      </w:r>
      <w:r w:rsidR="00235EFA" w:rsidRPr="000F4B63">
        <w:rPr>
          <w:rFonts w:ascii="Calibri" w:hAnsi="Calibri" w:cs="Calibri"/>
        </w:rPr>
        <w:t xml:space="preserve">the symbolic benefits of social reuse </w:t>
      </w:r>
      <w:r w:rsidRPr="000F4B63">
        <w:rPr>
          <w:rFonts w:ascii="Calibri" w:hAnsi="Calibri" w:cs="Calibri"/>
        </w:rPr>
        <w:t xml:space="preserve">legislation </w:t>
      </w:r>
      <w:r w:rsidR="00D12093" w:rsidRPr="000F4B63">
        <w:rPr>
          <w:rFonts w:ascii="Calibri" w:hAnsi="Calibri" w:cs="Calibri"/>
        </w:rPr>
        <w:t>can</w:t>
      </w:r>
      <w:r w:rsidR="00235EFA" w:rsidRPr="000F4B63">
        <w:rPr>
          <w:rFonts w:ascii="Calibri" w:hAnsi="Calibri" w:cs="Calibri"/>
        </w:rPr>
        <w:t xml:space="preserve"> be tied specifically to </w:t>
      </w:r>
      <w:r w:rsidRPr="000F4B63">
        <w:rPr>
          <w:rFonts w:ascii="Calibri" w:hAnsi="Calibri" w:cs="Calibri"/>
        </w:rPr>
        <w:t>its</w:t>
      </w:r>
      <w:r w:rsidR="00235EFA" w:rsidRPr="000F4B63">
        <w:rPr>
          <w:rFonts w:ascii="Calibri" w:hAnsi="Calibri" w:cs="Calibri"/>
        </w:rPr>
        <w:t xml:space="preserve"> capacity to undermine the territorial control and social consensus of the mafias</w:t>
      </w:r>
      <w:r w:rsidRPr="000F4B63">
        <w:rPr>
          <w:rFonts w:ascii="Calibri" w:hAnsi="Calibri" w:cs="Calibri"/>
        </w:rPr>
        <w:t>, as well as to ‘de-</w:t>
      </w:r>
      <w:r w:rsidR="000A26DE" w:rsidRPr="000F4B63">
        <w:rPr>
          <w:rFonts w:ascii="Calibri" w:hAnsi="Calibri" w:cs="Calibri"/>
        </w:rPr>
        <w:t>animat</w:t>
      </w:r>
      <w:r w:rsidRPr="000F4B63">
        <w:rPr>
          <w:rFonts w:ascii="Calibri" w:hAnsi="Calibri" w:cs="Calibri"/>
        </w:rPr>
        <w:t>e’ property</w:t>
      </w:r>
      <w:r w:rsidR="000A26DE" w:rsidRPr="000F4B63">
        <w:rPr>
          <w:rFonts w:ascii="Calibri" w:hAnsi="Calibri" w:cs="Calibri"/>
        </w:rPr>
        <w:t xml:space="preserve"> formerly owned by Mafiosi. In the absence of formalised metrics for assessing the symbolic impact</w:t>
      </w:r>
      <w:r w:rsidR="00D31CFE" w:rsidRPr="000F4B63">
        <w:rPr>
          <w:rFonts w:ascii="Calibri" w:hAnsi="Calibri" w:cs="Calibri"/>
        </w:rPr>
        <w:t xml:space="preserve"> of the legislation</w:t>
      </w:r>
      <w:r w:rsidR="000A26DE" w:rsidRPr="000F4B63">
        <w:rPr>
          <w:rFonts w:ascii="Calibri" w:hAnsi="Calibri" w:cs="Calibri"/>
        </w:rPr>
        <w:t>, these three measures are offered as a tentative initial framework by this article.</w:t>
      </w:r>
      <w:r w:rsidR="00E03B49" w:rsidRPr="000F4B63">
        <w:rPr>
          <w:rFonts w:ascii="Calibri" w:hAnsi="Calibri" w:cs="Calibri"/>
          <w:b/>
        </w:rPr>
        <w:t xml:space="preserve"> </w:t>
      </w:r>
    </w:p>
    <w:p w14:paraId="6B39CA3E" w14:textId="1EA211DA" w:rsidR="00C54C6A" w:rsidRPr="000F4B63" w:rsidRDefault="00F72BA7" w:rsidP="008876B2">
      <w:pPr>
        <w:pStyle w:val="Heading2"/>
        <w:spacing w:line="276" w:lineRule="auto"/>
        <w:rPr>
          <w:rFonts w:ascii="Calibri" w:hAnsi="Calibri" w:cs="Calibri"/>
        </w:rPr>
      </w:pPr>
      <w:r w:rsidRPr="000F4B63">
        <w:rPr>
          <w:rFonts w:ascii="Calibri" w:hAnsi="Calibri" w:cs="Calibri"/>
        </w:rPr>
        <w:t>Challenges posed by social re-use of confiscated real estate</w:t>
      </w:r>
      <w:r w:rsidRPr="000F4B63">
        <w:rPr>
          <w:rFonts w:ascii="Calibri" w:hAnsi="Calibri" w:cs="Calibri"/>
        </w:rPr>
        <w:br/>
      </w:r>
    </w:p>
    <w:p w14:paraId="44DC90C5" w14:textId="3457EFB7" w:rsidR="00E211A2" w:rsidRPr="000F4B63" w:rsidRDefault="00C05BAE" w:rsidP="008876B2">
      <w:pPr>
        <w:spacing w:line="276" w:lineRule="auto"/>
        <w:rPr>
          <w:rFonts w:ascii="Calibri" w:hAnsi="Calibri" w:cs="Calibri"/>
        </w:rPr>
      </w:pPr>
      <w:r w:rsidRPr="000F4B63">
        <w:rPr>
          <w:rFonts w:ascii="Calibri" w:hAnsi="Calibri" w:cs="Calibri"/>
        </w:rPr>
        <w:t>There is a</w:t>
      </w:r>
      <w:r w:rsidR="00C6077D" w:rsidRPr="000F4B63">
        <w:rPr>
          <w:rFonts w:ascii="Calibri" w:hAnsi="Calibri" w:cs="Calibri"/>
        </w:rPr>
        <w:t xml:space="preserve"> growing corpus of work </w:t>
      </w:r>
      <w:r w:rsidRPr="000F4B63">
        <w:rPr>
          <w:rFonts w:ascii="Calibri" w:hAnsi="Calibri" w:cs="Calibri"/>
        </w:rPr>
        <w:t>addressing</w:t>
      </w:r>
      <w:r w:rsidR="00F72BA7" w:rsidRPr="000F4B63">
        <w:rPr>
          <w:rFonts w:ascii="Calibri" w:hAnsi="Calibri" w:cs="Calibri"/>
        </w:rPr>
        <w:t xml:space="preserve"> the challenges posed by the social re-use of confiscated </w:t>
      </w:r>
      <w:r w:rsidR="00C6077D" w:rsidRPr="000F4B63">
        <w:rPr>
          <w:rFonts w:ascii="Calibri" w:hAnsi="Calibri" w:cs="Calibri"/>
        </w:rPr>
        <w:t>assets</w:t>
      </w:r>
      <w:r w:rsidRPr="000F4B63">
        <w:rPr>
          <w:rFonts w:ascii="Calibri" w:hAnsi="Calibri" w:cs="Calibri"/>
        </w:rPr>
        <w:t xml:space="preserve"> in the Italian context. </w:t>
      </w:r>
      <w:r w:rsidR="0099668B" w:rsidRPr="000F4B63">
        <w:rPr>
          <w:rFonts w:ascii="Calibri" w:hAnsi="Calibri" w:cs="Calibri"/>
        </w:rPr>
        <w:t>Within this body of literature</w:t>
      </w:r>
      <w:r w:rsidR="00C820A0" w:rsidRPr="000F4B63">
        <w:rPr>
          <w:rFonts w:ascii="Calibri" w:hAnsi="Calibri" w:cs="Calibri"/>
        </w:rPr>
        <w:t xml:space="preserve"> (which tends to examine all asset types together), certain</w:t>
      </w:r>
      <w:r w:rsidR="0099668B" w:rsidRPr="000F4B63">
        <w:rPr>
          <w:rFonts w:ascii="Calibri" w:hAnsi="Calibri" w:cs="Calibri"/>
        </w:rPr>
        <w:t xml:space="preserve"> specific challenges are identified with regard to real estate. </w:t>
      </w:r>
      <w:r w:rsidR="001056C5" w:rsidRPr="000F4B63">
        <w:rPr>
          <w:rFonts w:ascii="Calibri" w:hAnsi="Calibri" w:cs="Calibri"/>
        </w:rPr>
        <w:t>At the</w:t>
      </w:r>
      <w:r w:rsidR="004135C3" w:rsidRPr="000F4B63">
        <w:rPr>
          <w:rFonts w:ascii="Calibri" w:hAnsi="Calibri" w:cs="Calibri"/>
        </w:rPr>
        <w:t xml:space="preserve"> institutional </w:t>
      </w:r>
      <w:r w:rsidR="001056C5" w:rsidRPr="000F4B63">
        <w:rPr>
          <w:rFonts w:ascii="Calibri" w:hAnsi="Calibri" w:cs="Calibri"/>
        </w:rPr>
        <w:t>level</w:t>
      </w:r>
      <w:r w:rsidR="004135C3" w:rsidRPr="000F4B63">
        <w:rPr>
          <w:rFonts w:ascii="Calibri" w:hAnsi="Calibri" w:cs="Calibri"/>
        </w:rPr>
        <w:t xml:space="preserve">, in August 2021 Italy’s Parliamentary Inquiry Committee on the Mafias published </w:t>
      </w:r>
      <w:r w:rsidR="004135C3" w:rsidRPr="000F4B63">
        <w:rPr>
          <w:rFonts w:ascii="Calibri" w:hAnsi="Calibri" w:cs="Calibri"/>
        </w:rPr>
        <w:lastRenderedPageBreak/>
        <w:t>the results of a two-year investigation into the management of seized and confiscated assets.</w:t>
      </w:r>
      <w:r w:rsidR="004135C3" w:rsidRPr="000F4B63">
        <w:rPr>
          <w:rStyle w:val="FootnoteReference"/>
          <w:rFonts w:ascii="Calibri" w:hAnsi="Calibri" w:cs="Calibri"/>
        </w:rPr>
        <w:footnoteReference w:id="38"/>
      </w:r>
      <w:r w:rsidR="004135C3" w:rsidRPr="000F4B63">
        <w:rPr>
          <w:rFonts w:ascii="Calibri" w:hAnsi="Calibri" w:cs="Calibri"/>
        </w:rPr>
        <w:t xml:space="preserve"> </w:t>
      </w:r>
      <w:r w:rsidR="00C820A0" w:rsidRPr="000F4B63">
        <w:rPr>
          <w:rFonts w:ascii="Calibri" w:hAnsi="Calibri" w:cs="Calibri"/>
        </w:rPr>
        <w:t>T</w:t>
      </w:r>
      <w:r w:rsidR="004135C3" w:rsidRPr="000F4B63">
        <w:rPr>
          <w:rFonts w:ascii="Calibri" w:hAnsi="Calibri" w:cs="Calibri"/>
        </w:rPr>
        <w:t>he report’s authors noted a lack of effective communication between the ANBSC and local authorities, leading</w:t>
      </w:r>
      <w:r w:rsidR="00E726E9" w:rsidRPr="000F4B63">
        <w:rPr>
          <w:rFonts w:ascii="Calibri" w:hAnsi="Calibri" w:cs="Calibri"/>
        </w:rPr>
        <w:t xml:space="preserve"> to</w:t>
      </w:r>
      <w:r w:rsidR="004135C3" w:rsidRPr="000F4B63">
        <w:rPr>
          <w:rFonts w:ascii="Calibri" w:hAnsi="Calibri" w:cs="Calibri"/>
        </w:rPr>
        <w:t xml:space="preserve"> </w:t>
      </w:r>
      <w:r w:rsidR="005B2486" w:rsidRPr="000F4B63">
        <w:rPr>
          <w:rFonts w:ascii="Calibri" w:hAnsi="Calibri" w:cs="Calibri"/>
        </w:rPr>
        <w:t>the latter</w:t>
      </w:r>
      <w:r w:rsidR="004135C3" w:rsidRPr="000F4B63">
        <w:rPr>
          <w:rFonts w:ascii="Calibri" w:hAnsi="Calibri" w:cs="Calibri"/>
        </w:rPr>
        <w:t xml:space="preserve"> often being unaware of the existence of </w:t>
      </w:r>
      <w:r w:rsidR="00C820A0" w:rsidRPr="000F4B63">
        <w:rPr>
          <w:rFonts w:ascii="Calibri" w:hAnsi="Calibri" w:cs="Calibri"/>
        </w:rPr>
        <w:t>real estate</w:t>
      </w:r>
      <w:r w:rsidR="004135C3" w:rsidRPr="000F4B63">
        <w:rPr>
          <w:rFonts w:ascii="Calibri" w:hAnsi="Calibri" w:cs="Calibri"/>
        </w:rPr>
        <w:t xml:space="preserve"> available for reuse in their own area</w:t>
      </w:r>
      <w:r w:rsidR="005B2486" w:rsidRPr="000F4B63">
        <w:rPr>
          <w:rFonts w:ascii="Calibri" w:hAnsi="Calibri" w:cs="Calibri"/>
        </w:rPr>
        <w:t>s</w:t>
      </w:r>
      <w:r w:rsidR="004135C3" w:rsidRPr="000F4B63">
        <w:rPr>
          <w:rFonts w:ascii="Calibri" w:hAnsi="Calibri" w:cs="Calibri"/>
        </w:rPr>
        <w:t xml:space="preserve">. The report also highlighted a lack of trained staff able to manage </w:t>
      </w:r>
      <w:r w:rsidR="00C820A0" w:rsidRPr="000F4B63">
        <w:rPr>
          <w:rFonts w:ascii="Calibri" w:hAnsi="Calibri" w:cs="Calibri"/>
        </w:rPr>
        <w:t>properties</w:t>
      </w:r>
      <w:r w:rsidR="004135C3" w:rsidRPr="000F4B63">
        <w:rPr>
          <w:rFonts w:ascii="Calibri" w:hAnsi="Calibri" w:cs="Calibri"/>
        </w:rPr>
        <w:t xml:space="preserve">, and a failure to provide effective tools for monitoring assets and assessing their social impact when allocated. </w:t>
      </w:r>
    </w:p>
    <w:p w14:paraId="19AB0B17" w14:textId="6107FC19" w:rsidR="00556EBB" w:rsidRPr="000F4B63" w:rsidRDefault="005A2BD3" w:rsidP="008876B2">
      <w:pPr>
        <w:spacing w:line="276" w:lineRule="auto"/>
        <w:rPr>
          <w:rFonts w:ascii="Calibri" w:hAnsi="Calibri" w:cs="Calibri"/>
        </w:rPr>
      </w:pPr>
      <w:r w:rsidRPr="000F4B63">
        <w:rPr>
          <w:rFonts w:ascii="Calibri" w:hAnsi="Calibri" w:cs="Calibri"/>
        </w:rPr>
        <w:t xml:space="preserve">Numerous academic studies have also addressed challenges specific to the reuse of real estate. </w:t>
      </w:r>
      <w:r w:rsidR="00E726E9" w:rsidRPr="000F4B63">
        <w:rPr>
          <w:rFonts w:ascii="Calibri" w:hAnsi="Calibri" w:cs="Calibri"/>
        </w:rPr>
        <w:t xml:space="preserve">Several of these </w:t>
      </w:r>
      <w:proofErr w:type="gramStart"/>
      <w:r w:rsidR="00E726E9" w:rsidRPr="000F4B63">
        <w:rPr>
          <w:rFonts w:ascii="Calibri" w:hAnsi="Calibri" w:cs="Calibri"/>
        </w:rPr>
        <w:t>studies</w:t>
      </w:r>
      <w:proofErr w:type="gramEnd"/>
      <w:r w:rsidR="00E726E9" w:rsidRPr="000F4B63">
        <w:rPr>
          <w:rFonts w:ascii="Calibri" w:hAnsi="Calibri" w:cs="Calibri"/>
        </w:rPr>
        <w:t xml:space="preserve"> pre-date the establishment of the ANBSC, which was </w:t>
      </w:r>
      <w:r w:rsidR="00DE48CE" w:rsidRPr="000F4B63">
        <w:rPr>
          <w:rFonts w:ascii="Calibri" w:hAnsi="Calibri" w:cs="Calibri"/>
        </w:rPr>
        <w:t>created</w:t>
      </w:r>
      <w:r w:rsidR="00195330" w:rsidRPr="000F4B63">
        <w:rPr>
          <w:rFonts w:ascii="Calibri" w:hAnsi="Calibri" w:cs="Calibri"/>
        </w:rPr>
        <w:t xml:space="preserve"> </w:t>
      </w:r>
      <w:r w:rsidR="00E726E9" w:rsidRPr="000F4B63">
        <w:rPr>
          <w:rFonts w:ascii="Calibri" w:hAnsi="Calibri" w:cs="Calibri"/>
        </w:rPr>
        <w:t xml:space="preserve">to tackle some of the most frequently-levelled criticisms of the confiscation and reallocation process, </w:t>
      </w:r>
      <w:r w:rsidR="00676423" w:rsidRPr="000F4B63">
        <w:rPr>
          <w:rFonts w:ascii="Calibri" w:hAnsi="Calibri" w:cs="Calibri"/>
        </w:rPr>
        <w:t xml:space="preserve">chief of which were </w:t>
      </w:r>
      <w:r w:rsidR="00E726E9" w:rsidRPr="000F4B63">
        <w:rPr>
          <w:rFonts w:ascii="Calibri" w:hAnsi="Calibri" w:cs="Calibri"/>
        </w:rPr>
        <w:t>significant administrative delays</w:t>
      </w:r>
      <w:r w:rsidR="00676423" w:rsidRPr="000F4B63">
        <w:rPr>
          <w:rFonts w:ascii="Calibri" w:hAnsi="Calibri" w:cs="Calibri"/>
        </w:rPr>
        <w:t xml:space="preserve"> and inefficiencies</w:t>
      </w:r>
      <w:r w:rsidR="00E726E9" w:rsidRPr="000F4B63">
        <w:rPr>
          <w:rFonts w:ascii="Calibri" w:hAnsi="Calibri" w:cs="Calibri"/>
        </w:rPr>
        <w:t>.</w:t>
      </w:r>
      <w:r w:rsidR="00701DBE" w:rsidRPr="000F4B63">
        <w:rPr>
          <w:rStyle w:val="FootnoteReference"/>
          <w:rFonts w:ascii="Calibri" w:hAnsi="Calibri" w:cs="Calibri"/>
        </w:rPr>
        <w:footnoteReference w:id="39"/>
      </w:r>
      <w:r w:rsidR="00E726E9" w:rsidRPr="000F4B63">
        <w:rPr>
          <w:rFonts w:ascii="Calibri" w:hAnsi="Calibri" w:cs="Calibri"/>
        </w:rPr>
        <w:t xml:space="preserve"> </w:t>
      </w:r>
      <w:proofErr w:type="spellStart"/>
      <w:r w:rsidR="004330AB" w:rsidRPr="000F4B63">
        <w:rPr>
          <w:rFonts w:ascii="Calibri" w:hAnsi="Calibri" w:cs="Calibri"/>
        </w:rPr>
        <w:t>Mazzanti</w:t>
      </w:r>
      <w:proofErr w:type="spellEnd"/>
      <w:r w:rsidR="004330AB" w:rsidRPr="000F4B63">
        <w:rPr>
          <w:rFonts w:ascii="Calibri" w:hAnsi="Calibri" w:cs="Calibri"/>
        </w:rPr>
        <w:t xml:space="preserve"> et al. point to four key challenges which faced the original Libera Law, and which led to the eventual creation of the ANBSC. These are: administrative delays, delays caused by failure to vacate property, intimidation and threats by the mafia, and difficulties of third sector groups in accessing lines of credit, being custodians rather than owners of the asset. While the introduction of Law 228/12 of 2013 reduced these burdens somewhat, efficiency remains poor. </w:t>
      </w:r>
      <w:r w:rsidR="00E726E9" w:rsidRPr="000F4B63">
        <w:rPr>
          <w:rFonts w:ascii="Calibri" w:hAnsi="Calibri" w:cs="Calibri"/>
        </w:rPr>
        <w:t>Writing in 2017, Pellegrini points to the same communication issues between the ANBSC and local authorities</w:t>
      </w:r>
      <w:r w:rsidR="00697C69" w:rsidRPr="000F4B63">
        <w:rPr>
          <w:rFonts w:ascii="Calibri" w:hAnsi="Calibri" w:cs="Calibri"/>
        </w:rPr>
        <w:t xml:space="preserve"> later</w:t>
      </w:r>
      <w:r w:rsidR="00E726E9" w:rsidRPr="000F4B63">
        <w:rPr>
          <w:rFonts w:ascii="Calibri" w:hAnsi="Calibri" w:cs="Calibri"/>
        </w:rPr>
        <w:t xml:space="preserve"> identified in the 2021 Parliamentary Inquiry report, as well as the difficulties of converting private residential buildings into structures suitable for public functions.</w:t>
      </w:r>
      <w:r w:rsidR="00E726E9" w:rsidRPr="000F4B63">
        <w:rPr>
          <w:rStyle w:val="FootnoteReference"/>
          <w:rFonts w:ascii="Calibri" w:hAnsi="Calibri" w:cs="Calibri"/>
        </w:rPr>
        <w:footnoteReference w:id="40"/>
      </w:r>
      <w:r w:rsidR="00E726E9" w:rsidRPr="000F4B63">
        <w:rPr>
          <w:rFonts w:ascii="Calibri" w:hAnsi="Calibri" w:cs="Calibri"/>
        </w:rPr>
        <w:t xml:space="preserve"> </w:t>
      </w:r>
      <w:r w:rsidR="00B15D84" w:rsidRPr="000F4B63">
        <w:rPr>
          <w:rFonts w:ascii="Calibri" w:hAnsi="Calibri" w:cs="Calibri"/>
        </w:rPr>
        <w:t xml:space="preserve">A further key challenge is the risk of mafia intimidation and reprisals: </w:t>
      </w:r>
      <w:proofErr w:type="spellStart"/>
      <w:r w:rsidR="00B15D84" w:rsidRPr="000F4B63">
        <w:rPr>
          <w:rFonts w:ascii="Calibri" w:hAnsi="Calibri" w:cs="Calibri"/>
        </w:rPr>
        <w:t>Frigerio</w:t>
      </w:r>
      <w:proofErr w:type="spellEnd"/>
      <w:r w:rsidR="00B15D84" w:rsidRPr="000F4B63">
        <w:rPr>
          <w:rFonts w:ascii="Calibri" w:hAnsi="Calibri" w:cs="Calibri"/>
        </w:rPr>
        <w:t xml:space="preserve"> points to the intimidation, violence, and criminal damage suffered by civil society organisations operating confiscated assets, as a result of the exercise of territorial control by the previous owners.</w:t>
      </w:r>
      <w:r w:rsidR="00B15D84" w:rsidRPr="000F4B63">
        <w:rPr>
          <w:rStyle w:val="FootnoteReference"/>
          <w:rFonts w:ascii="Calibri" w:hAnsi="Calibri" w:cs="Calibri"/>
        </w:rPr>
        <w:footnoteReference w:id="41"/>
      </w:r>
      <w:r w:rsidR="00B15D84" w:rsidRPr="000F4B63">
        <w:rPr>
          <w:rFonts w:ascii="Calibri" w:hAnsi="Calibri" w:cs="Calibri"/>
        </w:rPr>
        <w:t xml:space="preserve"> Deliberate damage to confiscated buildings is common both pre- and post- allocation; the former often practiced by associates of the previous owners in order to maximise the costs associated with reuse.</w:t>
      </w:r>
    </w:p>
    <w:p w14:paraId="53113D53" w14:textId="65E26E02" w:rsidR="00C5696A" w:rsidRPr="000F4B63" w:rsidRDefault="00E14108" w:rsidP="008876B2">
      <w:pPr>
        <w:spacing w:line="276" w:lineRule="auto"/>
        <w:rPr>
          <w:rFonts w:ascii="Calibri" w:hAnsi="Calibri" w:cs="Calibri"/>
        </w:rPr>
      </w:pPr>
      <w:r w:rsidRPr="000F4B63">
        <w:rPr>
          <w:rFonts w:ascii="Calibri" w:hAnsi="Calibri" w:cs="Calibri"/>
        </w:rPr>
        <w:t>T</w:t>
      </w:r>
      <w:r w:rsidR="000268E8" w:rsidRPr="000F4B63">
        <w:rPr>
          <w:rFonts w:ascii="Calibri" w:hAnsi="Calibri" w:cs="Calibri"/>
        </w:rPr>
        <w:t xml:space="preserve">he </w:t>
      </w:r>
      <w:r w:rsidRPr="000F4B63">
        <w:rPr>
          <w:rFonts w:ascii="Calibri" w:hAnsi="Calibri" w:cs="Calibri"/>
        </w:rPr>
        <w:t xml:space="preserve">impact of the </w:t>
      </w:r>
      <w:r w:rsidR="00EB2150" w:rsidRPr="000F4B63">
        <w:rPr>
          <w:rFonts w:ascii="Calibri" w:hAnsi="Calibri" w:cs="Calibri"/>
        </w:rPr>
        <w:t xml:space="preserve">failure </w:t>
      </w:r>
      <w:r w:rsidR="000268E8" w:rsidRPr="000F4B63">
        <w:rPr>
          <w:rFonts w:ascii="Calibri" w:hAnsi="Calibri" w:cs="Calibri"/>
        </w:rPr>
        <w:t xml:space="preserve">of </w:t>
      </w:r>
      <w:r w:rsidR="00762138" w:rsidRPr="000F4B63">
        <w:rPr>
          <w:rFonts w:ascii="Calibri" w:hAnsi="Calibri" w:cs="Calibri"/>
        </w:rPr>
        <w:t xml:space="preserve">social </w:t>
      </w:r>
      <w:r w:rsidR="000268E8" w:rsidRPr="000F4B63">
        <w:rPr>
          <w:rFonts w:ascii="Calibri" w:hAnsi="Calibri" w:cs="Calibri"/>
        </w:rPr>
        <w:t xml:space="preserve">reuse </w:t>
      </w:r>
      <w:r w:rsidR="00762138" w:rsidRPr="000F4B63">
        <w:rPr>
          <w:rFonts w:ascii="Calibri" w:hAnsi="Calibri" w:cs="Calibri"/>
        </w:rPr>
        <w:t xml:space="preserve">projects </w:t>
      </w:r>
      <w:r w:rsidR="00E211A2" w:rsidRPr="000F4B63">
        <w:rPr>
          <w:rFonts w:ascii="Calibri" w:hAnsi="Calibri" w:cs="Calibri"/>
        </w:rPr>
        <w:t>receive</w:t>
      </w:r>
      <w:r w:rsidRPr="000F4B63">
        <w:rPr>
          <w:rFonts w:ascii="Calibri" w:hAnsi="Calibri" w:cs="Calibri"/>
        </w:rPr>
        <w:t>s</w:t>
      </w:r>
      <w:r w:rsidR="00E211A2" w:rsidRPr="000F4B63">
        <w:rPr>
          <w:rFonts w:ascii="Calibri" w:hAnsi="Calibri" w:cs="Calibri"/>
        </w:rPr>
        <w:t xml:space="preserve"> little focused attention</w:t>
      </w:r>
      <w:r w:rsidRPr="000F4B63">
        <w:rPr>
          <w:rFonts w:ascii="Calibri" w:hAnsi="Calibri" w:cs="Calibri"/>
        </w:rPr>
        <w:t xml:space="preserve"> in the literature</w:t>
      </w:r>
      <w:r w:rsidR="005A2BD3" w:rsidRPr="000F4B63">
        <w:rPr>
          <w:rFonts w:ascii="Calibri" w:hAnsi="Calibri" w:cs="Calibri"/>
        </w:rPr>
        <w:t xml:space="preserve">. </w:t>
      </w:r>
      <w:proofErr w:type="spellStart"/>
      <w:r w:rsidR="00EB2150" w:rsidRPr="000F4B63">
        <w:rPr>
          <w:rFonts w:ascii="Calibri" w:hAnsi="Calibri" w:cs="Calibri"/>
        </w:rPr>
        <w:t>Pedretti</w:t>
      </w:r>
      <w:proofErr w:type="spellEnd"/>
      <w:r w:rsidR="00EB2150" w:rsidRPr="000F4B63">
        <w:rPr>
          <w:rFonts w:ascii="Calibri" w:hAnsi="Calibri" w:cs="Calibri"/>
        </w:rPr>
        <w:t xml:space="preserve"> notes that allowing </w:t>
      </w:r>
      <w:r w:rsidR="008752AD" w:rsidRPr="000F4B63">
        <w:rPr>
          <w:rFonts w:ascii="Calibri" w:hAnsi="Calibri" w:cs="Calibri"/>
        </w:rPr>
        <w:t xml:space="preserve">unallocated </w:t>
      </w:r>
      <w:r w:rsidR="00EB2150" w:rsidRPr="000F4B63">
        <w:rPr>
          <w:rFonts w:ascii="Calibri" w:hAnsi="Calibri" w:cs="Calibri"/>
        </w:rPr>
        <w:t>assets to degrade or depreciate ‘risks allowing criminal organisations to regain their popular consensus, specifically exploiting the state’s inability to respond.’</w:t>
      </w:r>
      <w:r w:rsidR="003C24A5" w:rsidRPr="000F4B63">
        <w:rPr>
          <w:rStyle w:val="FootnoteReference"/>
          <w:rFonts w:ascii="Calibri" w:hAnsi="Calibri" w:cs="Calibri"/>
        </w:rPr>
        <w:footnoteReference w:id="42"/>
      </w:r>
      <w:r w:rsidR="00EB2150" w:rsidRPr="000F4B63">
        <w:rPr>
          <w:rFonts w:ascii="Calibri" w:hAnsi="Calibri" w:cs="Calibri"/>
        </w:rPr>
        <w:t xml:space="preserve"> </w:t>
      </w:r>
      <w:proofErr w:type="spellStart"/>
      <w:r w:rsidR="00EB2150" w:rsidRPr="000F4B63">
        <w:rPr>
          <w:rFonts w:ascii="Calibri" w:hAnsi="Calibri" w:cs="Calibri"/>
        </w:rPr>
        <w:t>Mazzanti</w:t>
      </w:r>
      <w:proofErr w:type="spellEnd"/>
      <w:r w:rsidR="00EB2150" w:rsidRPr="000F4B63">
        <w:rPr>
          <w:rFonts w:ascii="Calibri" w:hAnsi="Calibri" w:cs="Calibri"/>
        </w:rPr>
        <w:t xml:space="preserve"> et al</w:t>
      </w:r>
      <w:r w:rsidR="00FF7E95" w:rsidRPr="000F4B63">
        <w:rPr>
          <w:rFonts w:ascii="Calibri" w:hAnsi="Calibri" w:cs="Calibri"/>
        </w:rPr>
        <w:t>.,</w:t>
      </w:r>
      <w:r w:rsidR="00EB2150" w:rsidRPr="000F4B63">
        <w:rPr>
          <w:rFonts w:ascii="Calibri" w:hAnsi="Calibri" w:cs="Calibri"/>
        </w:rPr>
        <w:t xml:space="preserve"> meanwhile</w:t>
      </w:r>
      <w:r w:rsidR="00FF7E95" w:rsidRPr="000F4B63">
        <w:rPr>
          <w:rFonts w:ascii="Calibri" w:hAnsi="Calibri" w:cs="Calibri"/>
        </w:rPr>
        <w:t>,</w:t>
      </w:r>
      <w:r w:rsidR="00EB2150" w:rsidRPr="000F4B63">
        <w:rPr>
          <w:rFonts w:ascii="Calibri" w:hAnsi="Calibri" w:cs="Calibri"/>
        </w:rPr>
        <w:t xml:space="preserve"> acknowledge the ‘risk of [assets] falling into further depreciation and decay and, worse, lose social consensus’, with unused assets creating ‘a negative image of helplessness and incapacity’</w:t>
      </w:r>
      <w:r w:rsidR="0055066C" w:rsidRPr="000F4B63">
        <w:rPr>
          <w:rFonts w:ascii="Calibri" w:hAnsi="Calibri" w:cs="Calibri"/>
        </w:rPr>
        <w:t xml:space="preserve"> </w:t>
      </w:r>
      <w:r w:rsidR="00EB2150" w:rsidRPr="000F4B63">
        <w:rPr>
          <w:rFonts w:ascii="Calibri" w:hAnsi="Calibri" w:cs="Calibri"/>
        </w:rPr>
        <w:t>(presumably on the part of the state).</w:t>
      </w:r>
      <w:r w:rsidR="009D5ADF" w:rsidRPr="000F4B63">
        <w:rPr>
          <w:rStyle w:val="FootnoteReference"/>
          <w:rFonts w:ascii="Calibri" w:hAnsi="Calibri" w:cs="Calibri"/>
        </w:rPr>
        <w:footnoteReference w:id="43"/>
      </w:r>
      <w:r w:rsidR="0030720E" w:rsidRPr="000F4B63">
        <w:rPr>
          <w:rFonts w:ascii="Calibri" w:hAnsi="Calibri" w:cs="Calibri"/>
        </w:rPr>
        <w:t xml:space="preserve"> </w:t>
      </w:r>
      <w:proofErr w:type="spellStart"/>
      <w:r w:rsidR="00EB2150" w:rsidRPr="000F4B63">
        <w:rPr>
          <w:rFonts w:ascii="Calibri" w:hAnsi="Calibri" w:cs="Calibri"/>
        </w:rPr>
        <w:t>Frigerio</w:t>
      </w:r>
      <w:proofErr w:type="spellEnd"/>
      <w:r w:rsidR="00EB2150" w:rsidRPr="000F4B63">
        <w:rPr>
          <w:rFonts w:ascii="Calibri" w:hAnsi="Calibri" w:cs="Calibri"/>
        </w:rPr>
        <w:t xml:space="preserve"> </w:t>
      </w:r>
      <w:r w:rsidR="009C2EA5" w:rsidRPr="000F4B63">
        <w:rPr>
          <w:rFonts w:ascii="Calibri" w:hAnsi="Calibri" w:cs="Calibri"/>
        </w:rPr>
        <w:t xml:space="preserve">also notes the </w:t>
      </w:r>
      <w:r w:rsidR="00EB2150" w:rsidRPr="000F4B63">
        <w:rPr>
          <w:rFonts w:ascii="Calibri" w:hAnsi="Calibri" w:cs="Calibri"/>
        </w:rPr>
        <w:t xml:space="preserve">glacial pace of the allocation process, and the subsequent negative impact on public opinion. </w:t>
      </w:r>
      <w:r w:rsidR="0030720E" w:rsidRPr="000F4B63">
        <w:rPr>
          <w:rFonts w:ascii="Calibri" w:hAnsi="Calibri" w:cs="Calibri"/>
        </w:rPr>
        <w:t xml:space="preserve">However, </w:t>
      </w:r>
      <w:r w:rsidR="00645D03" w:rsidRPr="000F4B63">
        <w:rPr>
          <w:rFonts w:ascii="Calibri" w:hAnsi="Calibri" w:cs="Calibri"/>
        </w:rPr>
        <w:t xml:space="preserve">post-allocation, </w:t>
      </w:r>
      <w:r w:rsidR="0030720E" w:rsidRPr="000F4B63">
        <w:rPr>
          <w:rFonts w:ascii="Calibri" w:hAnsi="Calibri" w:cs="Calibri"/>
        </w:rPr>
        <w:t xml:space="preserve">the potential impact of </w:t>
      </w:r>
      <w:r w:rsidR="00B57515" w:rsidRPr="000F4B63">
        <w:rPr>
          <w:rFonts w:ascii="Calibri" w:hAnsi="Calibri" w:cs="Calibri"/>
        </w:rPr>
        <w:t>reuse projects failing for any reason</w:t>
      </w:r>
      <w:r w:rsidR="0030720E" w:rsidRPr="000F4B63">
        <w:rPr>
          <w:rFonts w:ascii="Calibri" w:hAnsi="Calibri" w:cs="Calibri"/>
        </w:rPr>
        <w:t xml:space="preserve"> </w:t>
      </w:r>
      <w:r w:rsidR="008752AD" w:rsidRPr="000F4B63">
        <w:rPr>
          <w:rFonts w:ascii="Calibri" w:hAnsi="Calibri" w:cs="Calibri"/>
        </w:rPr>
        <w:t xml:space="preserve">– that is, properties that have been allocated to a third sector group that end up not being used for their intended purpose and/or returned to the state – </w:t>
      </w:r>
      <w:r w:rsidR="0030720E" w:rsidRPr="000F4B63">
        <w:rPr>
          <w:rFonts w:ascii="Calibri" w:hAnsi="Calibri" w:cs="Calibri"/>
        </w:rPr>
        <w:t>is only ever briefly alluded to, never meriting detailed study or expansion</w:t>
      </w:r>
      <w:r w:rsidR="005A2BD3" w:rsidRPr="000F4B63">
        <w:rPr>
          <w:rFonts w:ascii="Calibri" w:hAnsi="Calibri" w:cs="Calibri"/>
        </w:rPr>
        <w:t>, and has yet to form the focus of any dedicated research.</w:t>
      </w:r>
    </w:p>
    <w:p w14:paraId="6B38F292" w14:textId="6F086236" w:rsidR="00CE5AB0" w:rsidRPr="000F4B63" w:rsidRDefault="00096B48" w:rsidP="008876B2">
      <w:pPr>
        <w:spacing w:line="276" w:lineRule="auto"/>
        <w:rPr>
          <w:rFonts w:ascii="Calibri" w:hAnsi="Calibri" w:cs="Calibri"/>
          <w:b/>
        </w:rPr>
      </w:pPr>
      <w:r w:rsidRPr="000F4B63">
        <w:rPr>
          <w:rFonts w:ascii="Calibri" w:hAnsi="Calibri" w:cs="Calibri"/>
        </w:rPr>
        <w:t xml:space="preserve">Two key points emerge from </w:t>
      </w:r>
      <w:r w:rsidR="00D75E88" w:rsidRPr="000F4B63">
        <w:rPr>
          <w:rFonts w:ascii="Calibri" w:hAnsi="Calibri" w:cs="Calibri"/>
        </w:rPr>
        <w:t>this</w:t>
      </w:r>
      <w:r w:rsidR="00E211A2" w:rsidRPr="000F4B63">
        <w:rPr>
          <w:rFonts w:ascii="Calibri" w:hAnsi="Calibri" w:cs="Calibri"/>
        </w:rPr>
        <w:t xml:space="preserve"> brief</w:t>
      </w:r>
      <w:r w:rsidRPr="000F4B63">
        <w:rPr>
          <w:rFonts w:ascii="Calibri" w:hAnsi="Calibri" w:cs="Calibri"/>
        </w:rPr>
        <w:t xml:space="preserve"> analysis of the literature. First, while there is a consensus among institutions and academics as to the symbolic benefit</w:t>
      </w:r>
      <w:r w:rsidR="00D75E88" w:rsidRPr="000F4B63">
        <w:rPr>
          <w:rFonts w:ascii="Calibri" w:hAnsi="Calibri" w:cs="Calibri"/>
        </w:rPr>
        <w:t>s</w:t>
      </w:r>
      <w:r w:rsidRPr="000F4B63">
        <w:rPr>
          <w:rFonts w:ascii="Calibri" w:hAnsi="Calibri" w:cs="Calibri"/>
        </w:rPr>
        <w:t xml:space="preserve"> of the </w:t>
      </w:r>
      <w:r w:rsidR="00D75E88" w:rsidRPr="000F4B63">
        <w:rPr>
          <w:rFonts w:ascii="Calibri" w:hAnsi="Calibri" w:cs="Calibri"/>
        </w:rPr>
        <w:t xml:space="preserve">successful </w:t>
      </w:r>
      <w:r w:rsidRPr="000F4B63">
        <w:rPr>
          <w:rFonts w:ascii="Calibri" w:hAnsi="Calibri" w:cs="Calibri"/>
        </w:rPr>
        <w:t xml:space="preserve">social reuse of confiscated real estate, </w:t>
      </w:r>
      <w:r w:rsidR="00D67D55" w:rsidRPr="000F4B63">
        <w:rPr>
          <w:rFonts w:ascii="Calibri" w:hAnsi="Calibri" w:cs="Calibri"/>
        </w:rPr>
        <w:t xml:space="preserve">much less attention has been paid to </w:t>
      </w:r>
      <w:r w:rsidRPr="000F4B63">
        <w:rPr>
          <w:rFonts w:ascii="Calibri" w:hAnsi="Calibri" w:cs="Calibri"/>
        </w:rPr>
        <w:t xml:space="preserve">the </w:t>
      </w:r>
      <w:r w:rsidR="00D75E88" w:rsidRPr="000F4B63">
        <w:rPr>
          <w:rFonts w:ascii="Calibri" w:hAnsi="Calibri" w:cs="Calibri"/>
        </w:rPr>
        <w:t>potential symbolic impact of</w:t>
      </w:r>
      <w:r w:rsidR="00D75E88" w:rsidRPr="000F4B63">
        <w:rPr>
          <w:rFonts w:ascii="Calibri" w:hAnsi="Calibri" w:cs="Calibri"/>
          <w:b/>
        </w:rPr>
        <w:t xml:space="preserve"> </w:t>
      </w:r>
      <w:r w:rsidR="00762138" w:rsidRPr="000F4B63">
        <w:rPr>
          <w:rFonts w:ascii="Calibri" w:hAnsi="Calibri" w:cs="Calibri"/>
        </w:rPr>
        <w:t>the</w:t>
      </w:r>
      <w:r w:rsidRPr="000F4B63">
        <w:rPr>
          <w:rFonts w:ascii="Calibri" w:hAnsi="Calibri" w:cs="Calibri"/>
        </w:rPr>
        <w:t xml:space="preserve"> </w:t>
      </w:r>
      <w:r w:rsidRPr="000F4B63">
        <w:rPr>
          <w:rFonts w:ascii="Calibri" w:hAnsi="Calibri" w:cs="Calibri"/>
        </w:rPr>
        <w:lastRenderedPageBreak/>
        <w:t xml:space="preserve">failure </w:t>
      </w:r>
      <w:r w:rsidR="00762138" w:rsidRPr="000F4B63">
        <w:rPr>
          <w:rFonts w:ascii="Calibri" w:hAnsi="Calibri" w:cs="Calibri"/>
        </w:rPr>
        <w:t xml:space="preserve">of reuse projects </w:t>
      </w:r>
      <w:r w:rsidR="00D67D55" w:rsidRPr="000F4B63">
        <w:rPr>
          <w:rFonts w:ascii="Calibri" w:hAnsi="Calibri" w:cs="Calibri"/>
        </w:rPr>
        <w:t xml:space="preserve">to deliver on their stated aims, or the failure of third sector organisations to </w:t>
      </w:r>
      <w:r w:rsidR="00D11D9C" w:rsidRPr="000F4B63">
        <w:rPr>
          <w:rFonts w:ascii="Calibri" w:hAnsi="Calibri" w:cs="Calibri"/>
        </w:rPr>
        <w:t>retain their allocated properties</w:t>
      </w:r>
      <w:r w:rsidR="00D67D55" w:rsidRPr="000F4B63">
        <w:rPr>
          <w:rFonts w:ascii="Calibri" w:hAnsi="Calibri" w:cs="Calibri"/>
        </w:rPr>
        <w:t>.</w:t>
      </w:r>
      <w:r w:rsidR="00D67D55" w:rsidRPr="000F4B63">
        <w:rPr>
          <w:rFonts w:ascii="Calibri" w:hAnsi="Calibri" w:cs="Calibri"/>
          <w:b/>
        </w:rPr>
        <w:t xml:space="preserve"> </w:t>
      </w:r>
      <w:r w:rsidR="00F67C22" w:rsidRPr="000F4B63">
        <w:rPr>
          <w:rFonts w:ascii="Calibri" w:hAnsi="Calibri" w:cs="Calibri"/>
        </w:rPr>
        <w:t>Turning once again to the literature on symbolism in public policy, this would seem to be a significant oversight.</w:t>
      </w:r>
      <w:r w:rsidR="00D67D55" w:rsidRPr="000F4B63">
        <w:rPr>
          <w:rFonts w:ascii="Calibri" w:hAnsi="Calibri" w:cs="Calibri"/>
        </w:rPr>
        <w:t xml:space="preserve"> </w:t>
      </w:r>
      <w:r w:rsidR="00CE5AB0" w:rsidRPr="000F4B63">
        <w:rPr>
          <w:rFonts w:ascii="Calibri" w:hAnsi="Calibri" w:cs="Calibri"/>
        </w:rPr>
        <w:t xml:space="preserve">Smith </w:t>
      </w:r>
      <w:r w:rsidR="00F67C22" w:rsidRPr="000F4B63">
        <w:rPr>
          <w:rFonts w:ascii="Calibri" w:hAnsi="Calibri" w:cs="Calibri"/>
        </w:rPr>
        <w:t xml:space="preserve">suggests </w:t>
      </w:r>
      <w:r w:rsidR="00CE5AB0" w:rsidRPr="000F4B63">
        <w:rPr>
          <w:rFonts w:ascii="Calibri" w:hAnsi="Calibri" w:cs="Calibri"/>
        </w:rPr>
        <w:t xml:space="preserve">that symbolism in law </w:t>
      </w:r>
      <w:r w:rsidR="008752AD" w:rsidRPr="000F4B63">
        <w:rPr>
          <w:rFonts w:ascii="Calibri" w:hAnsi="Calibri" w:cs="Calibri"/>
        </w:rPr>
        <w:t xml:space="preserve">may </w:t>
      </w:r>
      <w:r w:rsidR="00CE5AB0" w:rsidRPr="000F4B63">
        <w:rPr>
          <w:rFonts w:ascii="Calibri" w:hAnsi="Calibri" w:cs="Calibri"/>
        </w:rPr>
        <w:t>disguise “hollowness”, suggesting that ‘the extent of symbolism is measured by the distance between the judicial declaration of law and the actual impact of that law on the lives of human beings’</w:t>
      </w:r>
      <w:r w:rsidR="00F67C22" w:rsidRPr="000F4B63">
        <w:rPr>
          <w:rFonts w:ascii="Calibri" w:hAnsi="Calibri" w:cs="Calibri"/>
        </w:rPr>
        <w:t>.</w:t>
      </w:r>
      <w:r w:rsidR="00F67C22" w:rsidRPr="000F4B63">
        <w:rPr>
          <w:rStyle w:val="FootnoteReference"/>
          <w:rFonts w:ascii="Calibri" w:hAnsi="Calibri" w:cs="Calibri"/>
        </w:rPr>
        <w:footnoteReference w:id="44"/>
      </w:r>
      <w:r w:rsidR="00CE5AB0" w:rsidRPr="000F4B63">
        <w:rPr>
          <w:rFonts w:ascii="Calibri" w:hAnsi="Calibri" w:cs="Calibri"/>
        </w:rPr>
        <w:t xml:space="preserve"> </w:t>
      </w:r>
      <w:r w:rsidR="00F67C22" w:rsidRPr="000F4B63">
        <w:rPr>
          <w:rFonts w:ascii="Calibri" w:hAnsi="Calibri" w:cs="Calibri"/>
        </w:rPr>
        <w:t xml:space="preserve">The risk, he </w:t>
      </w:r>
      <w:r w:rsidR="00DD16E8" w:rsidRPr="000F4B63">
        <w:rPr>
          <w:rFonts w:ascii="Calibri" w:hAnsi="Calibri" w:cs="Calibri"/>
        </w:rPr>
        <w:t>observes</w:t>
      </w:r>
      <w:r w:rsidR="00F67C22" w:rsidRPr="000F4B63">
        <w:rPr>
          <w:rFonts w:ascii="Calibri" w:hAnsi="Calibri" w:cs="Calibri"/>
        </w:rPr>
        <w:t xml:space="preserve">, is </w:t>
      </w:r>
      <w:r w:rsidR="00CE5AB0" w:rsidRPr="000F4B63">
        <w:rPr>
          <w:rFonts w:ascii="Calibri" w:hAnsi="Calibri" w:cs="Calibri"/>
        </w:rPr>
        <w:t xml:space="preserve">that if a law fails to have its intended impact, </w:t>
      </w:r>
      <w:r w:rsidR="00DD16E8" w:rsidRPr="000F4B63">
        <w:rPr>
          <w:rFonts w:ascii="Calibri" w:hAnsi="Calibri" w:cs="Calibri"/>
        </w:rPr>
        <w:t>the public may react negatively</w:t>
      </w:r>
      <w:r w:rsidR="00A71A58" w:rsidRPr="000F4B63">
        <w:rPr>
          <w:rFonts w:ascii="Calibri" w:hAnsi="Calibri" w:cs="Calibri"/>
        </w:rPr>
        <w:t xml:space="preserve">; and that </w:t>
      </w:r>
      <w:r w:rsidR="00CE5AB0" w:rsidRPr="000F4B63">
        <w:rPr>
          <w:rFonts w:ascii="Calibri" w:hAnsi="Calibri" w:cs="Calibri"/>
        </w:rPr>
        <w:t>‘</w:t>
      </w:r>
      <w:r w:rsidR="00A71A58" w:rsidRPr="000F4B63">
        <w:rPr>
          <w:rFonts w:ascii="Calibri" w:hAnsi="Calibri" w:cs="Calibri"/>
        </w:rPr>
        <w:t>e</w:t>
      </w:r>
      <w:r w:rsidR="00CE5AB0" w:rsidRPr="000F4B63">
        <w:rPr>
          <w:rFonts w:ascii="Calibri" w:hAnsi="Calibri" w:cs="Calibri"/>
        </w:rPr>
        <w:t>xcessive reliance on symbolism can create public expectations that may ultimately be disappointed and can lead to a loss of confidence in law and legal institutions’</w:t>
      </w:r>
      <w:r w:rsidR="00A71A58" w:rsidRPr="000F4B63">
        <w:rPr>
          <w:rFonts w:ascii="Calibri" w:hAnsi="Calibri" w:cs="Calibri"/>
        </w:rPr>
        <w:t xml:space="preserve">. </w:t>
      </w:r>
      <w:r w:rsidR="00A71A58" w:rsidRPr="000F4B63">
        <w:rPr>
          <w:rStyle w:val="FootnoteReference"/>
          <w:rFonts w:ascii="Calibri" w:hAnsi="Calibri" w:cs="Calibri"/>
        </w:rPr>
        <w:footnoteReference w:id="45"/>
      </w:r>
      <w:r w:rsidR="00E94F5F" w:rsidRPr="000F4B63">
        <w:rPr>
          <w:rFonts w:ascii="Calibri" w:hAnsi="Calibri" w:cs="Calibri"/>
        </w:rPr>
        <w:t xml:space="preserve"> </w:t>
      </w:r>
      <w:r w:rsidR="00CE5AB0" w:rsidRPr="000F4B63">
        <w:rPr>
          <w:rFonts w:ascii="Calibri" w:hAnsi="Calibri" w:cs="Calibri"/>
        </w:rPr>
        <w:t>In mafia</w:t>
      </w:r>
      <w:r w:rsidR="00BB050F" w:rsidRPr="000F4B63">
        <w:rPr>
          <w:rFonts w:ascii="Calibri" w:hAnsi="Calibri" w:cs="Calibri"/>
        </w:rPr>
        <w:t>-</w:t>
      </w:r>
      <w:r w:rsidR="00CE5AB0" w:rsidRPr="000F4B63">
        <w:rPr>
          <w:rFonts w:ascii="Calibri" w:hAnsi="Calibri" w:cs="Calibri"/>
        </w:rPr>
        <w:t>infiltrated areas already experienc</w:t>
      </w:r>
      <w:r w:rsidR="00BB050F" w:rsidRPr="000F4B63">
        <w:rPr>
          <w:rFonts w:ascii="Calibri" w:hAnsi="Calibri" w:cs="Calibri"/>
        </w:rPr>
        <w:t>ing</w:t>
      </w:r>
      <w:r w:rsidR="00CE5AB0" w:rsidRPr="000F4B63">
        <w:rPr>
          <w:rFonts w:ascii="Calibri" w:hAnsi="Calibri" w:cs="Calibri"/>
        </w:rPr>
        <w:t xml:space="preserve"> low levels of confidence in public institutions</w:t>
      </w:r>
      <w:r w:rsidR="00DD40F7" w:rsidRPr="000F4B63">
        <w:rPr>
          <w:rFonts w:ascii="Calibri" w:hAnsi="Calibri" w:cs="Calibri"/>
        </w:rPr>
        <w:t xml:space="preserve"> –</w:t>
      </w:r>
      <w:r w:rsidR="00BB050F" w:rsidRPr="000F4B63">
        <w:rPr>
          <w:rFonts w:ascii="Calibri" w:hAnsi="Calibri" w:cs="Calibri"/>
        </w:rPr>
        <w:t xml:space="preserve"> </w:t>
      </w:r>
      <w:r w:rsidR="00DD40F7" w:rsidRPr="000F4B63">
        <w:rPr>
          <w:rFonts w:ascii="Calibri" w:hAnsi="Calibri" w:cs="Calibri"/>
        </w:rPr>
        <w:t xml:space="preserve">a key pillar of the social consensus of mafias in the first place </w:t>
      </w:r>
      <w:r w:rsidR="00BB050F" w:rsidRPr="000F4B63">
        <w:rPr>
          <w:rFonts w:ascii="Calibri" w:hAnsi="Calibri" w:cs="Calibri"/>
        </w:rPr>
        <w:t xml:space="preserve">– </w:t>
      </w:r>
      <w:r w:rsidR="005136F0" w:rsidRPr="000F4B63">
        <w:rPr>
          <w:rFonts w:ascii="Calibri" w:hAnsi="Calibri" w:cs="Calibri"/>
        </w:rPr>
        <w:t xml:space="preserve">such cumulative erosion of public faith in the rule of law </w:t>
      </w:r>
      <w:r w:rsidR="00A803A0" w:rsidRPr="000F4B63">
        <w:rPr>
          <w:rFonts w:ascii="Calibri" w:hAnsi="Calibri" w:cs="Calibri"/>
        </w:rPr>
        <w:t xml:space="preserve">should </w:t>
      </w:r>
      <w:r w:rsidR="005136F0" w:rsidRPr="000F4B63">
        <w:rPr>
          <w:rFonts w:ascii="Calibri" w:hAnsi="Calibri" w:cs="Calibri"/>
        </w:rPr>
        <w:t xml:space="preserve">be </w:t>
      </w:r>
      <w:r w:rsidR="00CB40F9" w:rsidRPr="000F4B63">
        <w:rPr>
          <w:rFonts w:ascii="Calibri" w:hAnsi="Calibri" w:cs="Calibri"/>
        </w:rPr>
        <w:t xml:space="preserve">a source of </w:t>
      </w:r>
      <w:r w:rsidR="00A803A0" w:rsidRPr="000F4B63">
        <w:rPr>
          <w:rFonts w:ascii="Calibri" w:hAnsi="Calibri" w:cs="Calibri"/>
        </w:rPr>
        <w:t>significant</w:t>
      </w:r>
      <w:r w:rsidR="00CB40F9" w:rsidRPr="000F4B63">
        <w:rPr>
          <w:rFonts w:ascii="Calibri" w:hAnsi="Calibri" w:cs="Calibri"/>
        </w:rPr>
        <w:t xml:space="preserve"> concern</w:t>
      </w:r>
      <w:r w:rsidR="005136F0" w:rsidRPr="000F4B63">
        <w:rPr>
          <w:rFonts w:ascii="Calibri" w:hAnsi="Calibri" w:cs="Calibri"/>
        </w:rPr>
        <w:t>.</w:t>
      </w:r>
      <w:r w:rsidR="00575AF3" w:rsidRPr="000F4B63">
        <w:rPr>
          <w:rFonts w:ascii="Calibri" w:hAnsi="Calibri" w:cs="Calibri"/>
        </w:rPr>
        <w:t xml:space="preserve"> </w:t>
      </w:r>
    </w:p>
    <w:p w14:paraId="761B1C52" w14:textId="73F9F530" w:rsidR="00C430A2" w:rsidRPr="000F4B63" w:rsidRDefault="009F5BDE" w:rsidP="008876B2">
      <w:pPr>
        <w:spacing w:line="276" w:lineRule="auto"/>
        <w:rPr>
          <w:rFonts w:ascii="Calibri" w:hAnsi="Calibri" w:cs="Calibri"/>
        </w:rPr>
      </w:pPr>
      <w:r w:rsidRPr="000F4B63">
        <w:rPr>
          <w:rFonts w:ascii="Calibri" w:hAnsi="Calibri" w:cs="Calibri"/>
        </w:rPr>
        <w:t>The s</w:t>
      </w:r>
      <w:r w:rsidR="00096B48" w:rsidRPr="000F4B63">
        <w:rPr>
          <w:rFonts w:ascii="Calibri" w:hAnsi="Calibri" w:cs="Calibri"/>
        </w:rPr>
        <w:t>econd</w:t>
      </w:r>
      <w:r w:rsidRPr="000F4B63">
        <w:rPr>
          <w:rFonts w:ascii="Calibri" w:hAnsi="Calibri" w:cs="Calibri"/>
        </w:rPr>
        <w:t xml:space="preserve"> key point to emerge from the literature is that</w:t>
      </w:r>
      <w:r w:rsidR="00096B48" w:rsidRPr="000F4B63">
        <w:rPr>
          <w:rFonts w:ascii="Calibri" w:hAnsi="Calibri" w:cs="Calibri"/>
        </w:rPr>
        <w:t xml:space="preserve"> the</w:t>
      </w:r>
      <w:r w:rsidR="001E1252" w:rsidRPr="000F4B63">
        <w:rPr>
          <w:rFonts w:ascii="Calibri" w:hAnsi="Calibri" w:cs="Calibri"/>
        </w:rPr>
        <w:t xml:space="preserve"> specific</w:t>
      </w:r>
      <w:r w:rsidR="00096B48" w:rsidRPr="000F4B63">
        <w:rPr>
          <w:rFonts w:ascii="Calibri" w:hAnsi="Calibri" w:cs="Calibri"/>
        </w:rPr>
        <w:t xml:space="preserve"> risk of </w:t>
      </w:r>
      <w:r w:rsidR="00B15D84" w:rsidRPr="000F4B63">
        <w:rPr>
          <w:rFonts w:ascii="Calibri" w:hAnsi="Calibri" w:cs="Calibri"/>
        </w:rPr>
        <w:t xml:space="preserve">individual </w:t>
      </w:r>
      <w:r w:rsidR="00096B48" w:rsidRPr="000F4B63">
        <w:rPr>
          <w:rFonts w:ascii="Calibri" w:hAnsi="Calibri" w:cs="Calibri"/>
        </w:rPr>
        <w:t xml:space="preserve">misconduct </w:t>
      </w:r>
      <w:r w:rsidR="00B15D84" w:rsidRPr="000F4B63">
        <w:rPr>
          <w:rFonts w:ascii="Calibri" w:hAnsi="Calibri" w:cs="Calibri"/>
        </w:rPr>
        <w:t>within</w:t>
      </w:r>
      <w:r w:rsidR="00096B48" w:rsidRPr="000F4B63">
        <w:rPr>
          <w:rFonts w:ascii="Calibri" w:hAnsi="Calibri" w:cs="Calibri"/>
        </w:rPr>
        <w:t xml:space="preserve"> </w:t>
      </w:r>
      <w:r w:rsidR="00B15D84" w:rsidRPr="000F4B63">
        <w:rPr>
          <w:rFonts w:ascii="Calibri" w:hAnsi="Calibri" w:cs="Calibri"/>
        </w:rPr>
        <w:t>recipient</w:t>
      </w:r>
      <w:r w:rsidR="00B15D84" w:rsidRPr="000F4B63">
        <w:rPr>
          <w:rFonts w:ascii="Calibri" w:hAnsi="Calibri" w:cs="Calibri"/>
          <w:b/>
        </w:rPr>
        <w:t xml:space="preserve"> </w:t>
      </w:r>
      <w:r w:rsidR="000B0CD2" w:rsidRPr="000F4B63">
        <w:rPr>
          <w:rFonts w:ascii="Calibri" w:hAnsi="Calibri" w:cs="Calibri"/>
        </w:rPr>
        <w:t>civil society</w:t>
      </w:r>
      <w:r w:rsidR="00096B48" w:rsidRPr="000F4B63">
        <w:rPr>
          <w:rFonts w:ascii="Calibri" w:hAnsi="Calibri" w:cs="Calibri"/>
        </w:rPr>
        <w:t xml:space="preserve"> organisations, and the related</w:t>
      </w:r>
      <w:r w:rsidR="001E1252" w:rsidRPr="000F4B63">
        <w:rPr>
          <w:rFonts w:ascii="Calibri" w:hAnsi="Calibri" w:cs="Calibri"/>
        </w:rPr>
        <w:t xml:space="preserve"> ‘symbolic’ repercussions</w:t>
      </w:r>
      <w:r w:rsidR="00096B48" w:rsidRPr="000F4B63">
        <w:rPr>
          <w:rFonts w:ascii="Calibri" w:hAnsi="Calibri" w:cs="Calibri"/>
        </w:rPr>
        <w:t xml:space="preserve">, </w:t>
      </w:r>
      <w:r w:rsidR="001E1252" w:rsidRPr="000F4B63">
        <w:rPr>
          <w:rFonts w:ascii="Calibri" w:hAnsi="Calibri" w:cs="Calibri"/>
        </w:rPr>
        <w:t>are</w:t>
      </w:r>
      <w:r w:rsidR="00096B48" w:rsidRPr="000F4B63">
        <w:rPr>
          <w:rFonts w:ascii="Calibri" w:hAnsi="Calibri" w:cs="Calibri"/>
        </w:rPr>
        <w:t xml:space="preserve"> barely acknowledged at all. </w:t>
      </w:r>
      <w:r w:rsidR="00C2186C" w:rsidRPr="000F4B63">
        <w:rPr>
          <w:rFonts w:ascii="Calibri" w:hAnsi="Calibri" w:cs="Calibri"/>
        </w:rPr>
        <w:t>Notably, the 420-page</w:t>
      </w:r>
      <w:r w:rsidR="000B0CD2" w:rsidRPr="000F4B63">
        <w:rPr>
          <w:rFonts w:ascii="Calibri" w:hAnsi="Calibri" w:cs="Calibri"/>
        </w:rPr>
        <w:t xml:space="preserve"> Parliamentary Inquiry report</w:t>
      </w:r>
      <w:r w:rsidR="00C2186C" w:rsidRPr="000F4B63">
        <w:rPr>
          <w:rFonts w:ascii="Calibri" w:hAnsi="Calibri" w:cs="Calibri"/>
        </w:rPr>
        <w:t xml:space="preserve"> contains no mention of the Italian words for ‘fraud’ or ‘embezzlement’</w:t>
      </w:r>
      <w:r w:rsidR="00E211A2" w:rsidRPr="000F4B63">
        <w:rPr>
          <w:rFonts w:ascii="Calibri" w:hAnsi="Calibri" w:cs="Calibri"/>
        </w:rPr>
        <w:t>, and few studies acknowledge this as a threat to the success of social reuse</w:t>
      </w:r>
      <w:r w:rsidR="00C2186C" w:rsidRPr="000F4B63">
        <w:rPr>
          <w:rFonts w:ascii="Calibri" w:hAnsi="Calibri" w:cs="Calibri"/>
        </w:rPr>
        <w:t>.</w:t>
      </w:r>
      <w:r w:rsidR="00404357" w:rsidRPr="000F4B63">
        <w:rPr>
          <w:rFonts w:ascii="Calibri" w:hAnsi="Calibri" w:cs="Calibri"/>
        </w:rPr>
        <w:t xml:space="preserve"> </w:t>
      </w:r>
      <w:r w:rsidR="00C430A2" w:rsidRPr="000F4B63">
        <w:rPr>
          <w:rFonts w:ascii="Calibri" w:hAnsi="Calibri" w:cs="Calibri"/>
        </w:rPr>
        <w:t>Targeted legislation has been developed in response to the challenge of former owners using ‘straw buyers’ to regain ownership of confiscated properties, but the problem of</w:t>
      </w:r>
      <w:r w:rsidR="003D6013" w:rsidRPr="000F4B63">
        <w:rPr>
          <w:rFonts w:ascii="Calibri" w:hAnsi="Calibri" w:cs="Calibri"/>
        </w:rPr>
        <w:t xml:space="preserve"> individuals </w:t>
      </w:r>
      <w:r w:rsidR="005136F0" w:rsidRPr="000F4B63">
        <w:rPr>
          <w:rFonts w:ascii="Calibri" w:hAnsi="Calibri" w:cs="Calibri"/>
        </w:rPr>
        <w:t>attached to</w:t>
      </w:r>
      <w:r w:rsidR="00C430A2" w:rsidRPr="000F4B63">
        <w:rPr>
          <w:rFonts w:ascii="Calibri" w:hAnsi="Calibri" w:cs="Calibri"/>
        </w:rPr>
        <w:t xml:space="preserve"> third sector beneficiaries </w:t>
      </w:r>
      <w:r w:rsidR="00676C52" w:rsidRPr="000F4B63">
        <w:rPr>
          <w:rFonts w:ascii="Calibri" w:hAnsi="Calibri" w:cs="Calibri"/>
        </w:rPr>
        <w:t>engaging in fraud does not seem to register as a major concern.</w:t>
      </w:r>
    </w:p>
    <w:p w14:paraId="59968282" w14:textId="77777777" w:rsidR="00A04AF1" w:rsidRPr="000F4B63" w:rsidRDefault="00676C52" w:rsidP="008876B2">
      <w:pPr>
        <w:spacing w:line="276" w:lineRule="auto"/>
        <w:rPr>
          <w:rFonts w:ascii="Calibri" w:hAnsi="Calibri" w:cs="Calibri"/>
          <w:b/>
        </w:rPr>
      </w:pPr>
      <w:r w:rsidRPr="000F4B63">
        <w:rPr>
          <w:rFonts w:ascii="Calibri" w:hAnsi="Calibri" w:cs="Calibri"/>
        </w:rPr>
        <w:t xml:space="preserve">While this might at first appear logical, given the isolated nature of such cases, there are urgent motives for reconsideration. At the time of writing, news headlines in Sicily are filled with details of a scandal which broke out in Palermo in 2015 regarding the management of confiscated properties, implicating the Presiding Judge of the Palermo Court’s Section on Non-Conviction-Based Measures and a judicial administrator charged with managing confiscated assets. </w:t>
      </w:r>
      <w:r w:rsidR="0081612D" w:rsidRPr="000F4B63">
        <w:rPr>
          <w:rFonts w:ascii="Calibri" w:hAnsi="Calibri" w:cs="Calibri"/>
        </w:rPr>
        <w:t>In</w:t>
      </w:r>
      <w:r w:rsidRPr="000F4B63">
        <w:rPr>
          <w:rFonts w:ascii="Calibri" w:hAnsi="Calibri" w:cs="Calibri"/>
        </w:rPr>
        <w:t xml:space="preserve"> Calabria, meanwhil</w:t>
      </w:r>
      <w:r w:rsidR="003828A9" w:rsidRPr="000F4B63">
        <w:rPr>
          <w:rFonts w:ascii="Calibri" w:hAnsi="Calibri" w:cs="Calibri"/>
        </w:rPr>
        <w:t xml:space="preserve">e, </w:t>
      </w:r>
      <w:r w:rsidR="0081612D" w:rsidRPr="000F4B63">
        <w:rPr>
          <w:rFonts w:ascii="Calibri" w:hAnsi="Calibri" w:cs="Calibri"/>
        </w:rPr>
        <w:t>a number of high-profile cases of fraud linked to confiscated properties have drawn substantial media interest</w:t>
      </w:r>
      <w:r w:rsidR="00EA2162" w:rsidRPr="000F4B63">
        <w:rPr>
          <w:rFonts w:ascii="Calibri" w:hAnsi="Calibri" w:cs="Calibri"/>
        </w:rPr>
        <w:t>, two of which are explored in detail below</w:t>
      </w:r>
      <w:r w:rsidR="005C1A73" w:rsidRPr="000F4B63">
        <w:rPr>
          <w:rFonts w:ascii="Calibri" w:hAnsi="Calibri" w:cs="Calibri"/>
        </w:rPr>
        <w:t xml:space="preserve">. </w:t>
      </w:r>
      <w:proofErr w:type="gramStart"/>
      <w:r w:rsidR="005C1A73" w:rsidRPr="000F4B63">
        <w:rPr>
          <w:rFonts w:ascii="Calibri" w:hAnsi="Calibri" w:cs="Calibri"/>
        </w:rPr>
        <w:t>However</w:t>
      </w:r>
      <w:proofErr w:type="gramEnd"/>
      <w:r w:rsidR="005C1A73" w:rsidRPr="000F4B63">
        <w:rPr>
          <w:rFonts w:ascii="Calibri" w:hAnsi="Calibri" w:cs="Calibri"/>
        </w:rPr>
        <w:t xml:space="preserve"> isolated the</w:t>
      </w:r>
      <w:r w:rsidR="00BA4BF5" w:rsidRPr="000F4B63">
        <w:rPr>
          <w:rFonts w:ascii="Calibri" w:hAnsi="Calibri" w:cs="Calibri"/>
        </w:rPr>
        <w:t>se</w:t>
      </w:r>
      <w:r w:rsidR="005C1A73" w:rsidRPr="000F4B63">
        <w:rPr>
          <w:rFonts w:ascii="Calibri" w:hAnsi="Calibri" w:cs="Calibri"/>
        </w:rPr>
        <w:t xml:space="preserve"> cases may be</w:t>
      </w:r>
      <w:r w:rsidR="00EA2162" w:rsidRPr="000F4B63">
        <w:rPr>
          <w:rFonts w:ascii="Calibri" w:hAnsi="Calibri" w:cs="Calibri"/>
        </w:rPr>
        <w:t xml:space="preserve"> as a percentage of overall allocations</w:t>
      </w:r>
      <w:r w:rsidR="005C1A73" w:rsidRPr="000F4B63">
        <w:rPr>
          <w:rFonts w:ascii="Calibri" w:hAnsi="Calibri" w:cs="Calibri"/>
        </w:rPr>
        <w:t xml:space="preserve">, </w:t>
      </w:r>
      <w:r w:rsidR="00565CB5" w:rsidRPr="000F4B63">
        <w:rPr>
          <w:rFonts w:ascii="Calibri" w:hAnsi="Calibri" w:cs="Calibri"/>
        </w:rPr>
        <w:t>the true scale and scope of misconduct remains unclear</w:t>
      </w:r>
      <w:r w:rsidR="00EA2162" w:rsidRPr="000F4B63">
        <w:rPr>
          <w:rFonts w:ascii="Calibri" w:hAnsi="Calibri" w:cs="Calibri"/>
        </w:rPr>
        <w:t>, and</w:t>
      </w:r>
      <w:r w:rsidR="00565CB5" w:rsidRPr="000F4B63">
        <w:rPr>
          <w:rFonts w:ascii="Calibri" w:hAnsi="Calibri" w:cs="Calibri"/>
        </w:rPr>
        <w:t>, more significantly,</w:t>
      </w:r>
      <w:r w:rsidR="00EA2162" w:rsidRPr="000F4B63">
        <w:rPr>
          <w:rFonts w:ascii="Calibri" w:hAnsi="Calibri" w:cs="Calibri"/>
        </w:rPr>
        <w:t xml:space="preserve"> </w:t>
      </w:r>
      <w:r w:rsidR="00565CB5" w:rsidRPr="000F4B63">
        <w:rPr>
          <w:rFonts w:ascii="Calibri" w:hAnsi="Calibri" w:cs="Calibri"/>
        </w:rPr>
        <w:t>its</w:t>
      </w:r>
      <w:r w:rsidR="00EA2162" w:rsidRPr="000F4B63">
        <w:rPr>
          <w:rFonts w:ascii="Calibri" w:hAnsi="Calibri" w:cs="Calibri"/>
        </w:rPr>
        <w:t xml:space="preserve"> impact is</w:t>
      </w:r>
      <w:r w:rsidR="005C1A73" w:rsidRPr="000F4B63">
        <w:rPr>
          <w:rFonts w:ascii="Calibri" w:hAnsi="Calibri" w:cs="Calibri"/>
        </w:rPr>
        <w:t xml:space="preserve"> disproportionate</w:t>
      </w:r>
      <w:r w:rsidR="00EA2162" w:rsidRPr="000F4B63">
        <w:rPr>
          <w:rFonts w:ascii="Calibri" w:hAnsi="Calibri" w:cs="Calibri"/>
        </w:rPr>
        <w:t xml:space="preserve">ly </w:t>
      </w:r>
      <w:r w:rsidR="00565CB5" w:rsidRPr="000F4B63">
        <w:rPr>
          <w:rFonts w:ascii="Calibri" w:hAnsi="Calibri" w:cs="Calibri"/>
        </w:rPr>
        <w:t>destructive</w:t>
      </w:r>
      <w:r w:rsidR="00EA2162" w:rsidRPr="000F4B63">
        <w:rPr>
          <w:rFonts w:ascii="Calibri" w:hAnsi="Calibri" w:cs="Calibri"/>
        </w:rPr>
        <w:t xml:space="preserve"> </w:t>
      </w:r>
      <w:r w:rsidR="005C1A73" w:rsidRPr="000F4B63">
        <w:rPr>
          <w:rFonts w:ascii="Calibri" w:hAnsi="Calibri" w:cs="Calibri"/>
        </w:rPr>
        <w:t>– in other words, the ‘symbolic’ power</w:t>
      </w:r>
      <w:r w:rsidR="00565CB5" w:rsidRPr="000F4B63">
        <w:rPr>
          <w:rFonts w:ascii="Calibri" w:hAnsi="Calibri" w:cs="Calibri"/>
        </w:rPr>
        <w:t xml:space="preserve"> of misconduct</w:t>
      </w:r>
      <w:r w:rsidR="005C1A73" w:rsidRPr="000F4B63">
        <w:rPr>
          <w:rFonts w:ascii="Calibri" w:hAnsi="Calibri" w:cs="Calibri"/>
        </w:rPr>
        <w:t xml:space="preserve"> is all the more signif</w:t>
      </w:r>
      <w:r w:rsidR="00B94320" w:rsidRPr="000F4B63">
        <w:rPr>
          <w:rFonts w:ascii="Calibri" w:hAnsi="Calibri" w:cs="Calibri"/>
        </w:rPr>
        <w:t>i</w:t>
      </w:r>
      <w:r w:rsidR="005C1A73" w:rsidRPr="000F4B63">
        <w:rPr>
          <w:rFonts w:ascii="Calibri" w:hAnsi="Calibri" w:cs="Calibri"/>
        </w:rPr>
        <w:t>cant given the ‘symbolic’ goal</w:t>
      </w:r>
      <w:r w:rsidR="00EA2162" w:rsidRPr="000F4B63">
        <w:rPr>
          <w:rFonts w:ascii="Calibri" w:hAnsi="Calibri" w:cs="Calibri"/>
        </w:rPr>
        <w:t>s</w:t>
      </w:r>
      <w:r w:rsidR="005C1A73" w:rsidRPr="000F4B63">
        <w:rPr>
          <w:rFonts w:ascii="Calibri" w:hAnsi="Calibri" w:cs="Calibri"/>
        </w:rPr>
        <w:t xml:space="preserve"> of the </w:t>
      </w:r>
      <w:r w:rsidR="00EA2162" w:rsidRPr="000F4B63">
        <w:rPr>
          <w:rFonts w:ascii="Calibri" w:hAnsi="Calibri" w:cs="Calibri"/>
        </w:rPr>
        <w:t xml:space="preserve">social reuse </w:t>
      </w:r>
      <w:r w:rsidR="005C1A73" w:rsidRPr="000F4B63">
        <w:rPr>
          <w:rFonts w:ascii="Calibri" w:hAnsi="Calibri" w:cs="Calibri"/>
        </w:rPr>
        <w:t>legislation in the first place.</w:t>
      </w:r>
      <w:r w:rsidR="00A04AF1" w:rsidRPr="000F4B63">
        <w:rPr>
          <w:rFonts w:ascii="Calibri" w:hAnsi="Calibri" w:cs="Calibri"/>
          <w:b/>
        </w:rPr>
        <w:t xml:space="preserve"> </w:t>
      </w:r>
    </w:p>
    <w:p w14:paraId="5FF2082A" w14:textId="3007D8D5" w:rsidR="00EE719A" w:rsidRPr="000F4B63" w:rsidRDefault="00EE719A" w:rsidP="008876B2">
      <w:pPr>
        <w:pStyle w:val="Heading2"/>
        <w:spacing w:line="276" w:lineRule="auto"/>
        <w:rPr>
          <w:rFonts w:ascii="Calibri" w:hAnsi="Calibri" w:cs="Calibri"/>
        </w:rPr>
      </w:pPr>
      <w:r w:rsidRPr="000F4B63">
        <w:rPr>
          <w:rFonts w:ascii="Calibri" w:hAnsi="Calibri" w:cs="Calibri"/>
        </w:rPr>
        <w:t>Specific context: Calabria</w:t>
      </w:r>
      <w:r w:rsidRPr="000F4B63">
        <w:rPr>
          <w:rFonts w:ascii="Calibri" w:hAnsi="Calibri" w:cs="Calibri"/>
        </w:rPr>
        <w:br/>
      </w:r>
    </w:p>
    <w:p w14:paraId="275252E4" w14:textId="58CDE48C" w:rsidR="00EE719A" w:rsidRPr="000F4B63" w:rsidRDefault="0081612D" w:rsidP="008876B2">
      <w:pPr>
        <w:spacing w:line="276" w:lineRule="auto"/>
        <w:rPr>
          <w:rFonts w:ascii="Calibri" w:hAnsi="Calibri" w:cs="Calibri"/>
        </w:rPr>
      </w:pPr>
      <w:r w:rsidRPr="000F4B63">
        <w:rPr>
          <w:rFonts w:ascii="Calibri" w:hAnsi="Calibri" w:cs="Calibri"/>
        </w:rPr>
        <w:t xml:space="preserve">Before </w:t>
      </w:r>
      <w:r w:rsidR="009267E1" w:rsidRPr="000F4B63">
        <w:rPr>
          <w:rFonts w:ascii="Calibri" w:hAnsi="Calibri" w:cs="Calibri"/>
        </w:rPr>
        <w:t xml:space="preserve">moving to the case studies, it is useful </w:t>
      </w:r>
      <w:r w:rsidR="00AD067B" w:rsidRPr="000F4B63">
        <w:rPr>
          <w:rFonts w:ascii="Calibri" w:hAnsi="Calibri" w:cs="Calibri"/>
        </w:rPr>
        <w:t xml:space="preserve">to first provide some context on the region </w:t>
      </w:r>
      <w:r w:rsidR="00AC542F" w:rsidRPr="000F4B63">
        <w:rPr>
          <w:rFonts w:ascii="Calibri" w:hAnsi="Calibri" w:cs="Calibri"/>
        </w:rPr>
        <w:t>of Calabria</w:t>
      </w:r>
      <w:r w:rsidR="00AD067B" w:rsidRPr="000F4B63">
        <w:rPr>
          <w:rFonts w:ascii="Calibri" w:hAnsi="Calibri" w:cs="Calibri"/>
        </w:rPr>
        <w:t>.</w:t>
      </w:r>
      <w:r w:rsidRPr="000F4B63">
        <w:rPr>
          <w:rFonts w:ascii="Calibri" w:hAnsi="Calibri" w:cs="Calibri"/>
        </w:rPr>
        <w:t xml:space="preserve"> </w:t>
      </w:r>
      <w:r w:rsidR="00837453" w:rsidRPr="000F4B63">
        <w:rPr>
          <w:rFonts w:ascii="Calibri" w:hAnsi="Calibri" w:cs="Calibri"/>
        </w:rPr>
        <w:t>Located on the toe of Italy’s boot, Calabria is frequently listed among the most economically deprived regions in the country, and indeed the whole of Europe.</w:t>
      </w:r>
      <w:r w:rsidR="00837453" w:rsidRPr="000F4B63">
        <w:rPr>
          <w:rStyle w:val="FootnoteReference"/>
          <w:rFonts w:ascii="Calibri" w:hAnsi="Calibri" w:cs="Calibri"/>
        </w:rPr>
        <w:footnoteReference w:id="46"/>
      </w:r>
      <w:r w:rsidR="00837453" w:rsidRPr="000F4B63">
        <w:rPr>
          <w:rFonts w:ascii="Calibri" w:hAnsi="Calibri" w:cs="Calibri"/>
        </w:rPr>
        <w:t xml:space="preserve"> </w:t>
      </w:r>
      <w:r w:rsidR="001164FB" w:rsidRPr="000F4B63">
        <w:rPr>
          <w:rFonts w:ascii="Calibri" w:hAnsi="Calibri" w:cs="Calibri"/>
        </w:rPr>
        <w:t>H</w:t>
      </w:r>
      <w:r w:rsidR="000C3285" w:rsidRPr="000F4B63">
        <w:rPr>
          <w:rFonts w:ascii="Calibri" w:hAnsi="Calibri" w:cs="Calibri"/>
        </w:rPr>
        <w:t>istorically</w:t>
      </w:r>
      <w:r w:rsidR="008B1FBD" w:rsidRPr="000F4B63">
        <w:rPr>
          <w:rFonts w:ascii="Calibri" w:hAnsi="Calibri" w:cs="Calibri"/>
        </w:rPr>
        <w:t>, Calabria has</w:t>
      </w:r>
      <w:r w:rsidR="000C3285" w:rsidRPr="000F4B63">
        <w:rPr>
          <w:rFonts w:ascii="Calibri" w:hAnsi="Calibri" w:cs="Calibri"/>
        </w:rPr>
        <w:t xml:space="preserve"> occupied a marginal position in the national consciousness</w:t>
      </w:r>
      <w:r w:rsidR="008B1FBD" w:rsidRPr="000F4B63">
        <w:rPr>
          <w:rFonts w:ascii="Calibri" w:hAnsi="Calibri" w:cs="Calibri"/>
        </w:rPr>
        <w:t xml:space="preserve">, and for decades the same was true of its mafia </w:t>
      </w:r>
      <w:r w:rsidR="00EB2E45" w:rsidRPr="000F4B63">
        <w:rPr>
          <w:rFonts w:ascii="Calibri" w:hAnsi="Calibri" w:cs="Calibri"/>
        </w:rPr>
        <w:t>– it</w:t>
      </w:r>
      <w:r w:rsidR="00E92E9E" w:rsidRPr="000F4B63">
        <w:rPr>
          <w:rFonts w:ascii="Calibri" w:hAnsi="Calibri" w:cs="Calibri"/>
        </w:rPr>
        <w:t xml:space="preserve"> is</w:t>
      </w:r>
      <w:r w:rsidR="00EB2E45" w:rsidRPr="000F4B63">
        <w:rPr>
          <w:rFonts w:ascii="Calibri" w:hAnsi="Calibri" w:cs="Calibri"/>
        </w:rPr>
        <w:t xml:space="preserve"> notable that the ’ndrangheta was only explicitly named in Article 416-bis </w:t>
      </w:r>
      <w:r w:rsidR="00B00A00" w:rsidRPr="000F4B63">
        <w:rPr>
          <w:rFonts w:ascii="Calibri" w:hAnsi="Calibri" w:cs="Calibri"/>
        </w:rPr>
        <w:t xml:space="preserve">of the Italian </w:t>
      </w:r>
      <w:r w:rsidR="00B00A00" w:rsidRPr="000F4B63">
        <w:rPr>
          <w:rFonts w:ascii="Calibri" w:hAnsi="Calibri" w:cs="Calibri"/>
        </w:rPr>
        <w:lastRenderedPageBreak/>
        <w:t xml:space="preserve">Criminal Code </w:t>
      </w:r>
      <w:r w:rsidR="00EB2E45" w:rsidRPr="000F4B63">
        <w:rPr>
          <w:rFonts w:ascii="Calibri" w:hAnsi="Calibri" w:cs="Calibri"/>
        </w:rPr>
        <w:t xml:space="preserve">in 2010, despite being over a century old. </w:t>
      </w:r>
      <w:r w:rsidR="008760FA" w:rsidRPr="000F4B63">
        <w:rPr>
          <w:rFonts w:ascii="Calibri" w:hAnsi="Calibri" w:cs="Calibri"/>
        </w:rPr>
        <w:t>While resources were dedicated to tackling the mafia in Sicily in the 1990s, Calabria’s mafia flourished outside the spotlight, and has emerged as one of the world’s most powerful mafia-type groups</w:t>
      </w:r>
      <w:r w:rsidR="00F45DC7" w:rsidRPr="000F4B63">
        <w:rPr>
          <w:rFonts w:ascii="Calibri" w:hAnsi="Calibri" w:cs="Calibri"/>
        </w:rPr>
        <w:t>, active in Australia, Canada and Europe</w:t>
      </w:r>
      <w:r w:rsidR="008760FA" w:rsidRPr="000F4B63">
        <w:rPr>
          <w:rFonts w:ascii="Calibri" w:hAnsi="Calibri" w:cs="Calibri"/>
        </w:rPr>
        <w:t xml:space="preserve">. Despite its global reach, however, the </w:t>
      </w:r>
      <w:r w:rsidR="007B6B2C" w:rsidRPr="000F4B63">
        <w:rPr>
          <w:rFonts w:ascii="Calibri" w:hAnsi="Calibri" w:cs="Calibri"/>
        </w:rPr>
        <w:t xml:space="preserve">’ndrangheta is </w:t>
      </w:r>
      <w:r w:rsidR="005F7173" w:rsidRPr="000F4B63">
        <w:rPr>
          <w:rFonts w:ascii="Calibri" w:hAnsi="Calibri" w:cs="Calibri"/>
        </w:rPr>
        <w:t xml:space="preserve">also </w:t>
      </w:r>
      <w:r w:rsidR="007B6B2C" w:rsidRPr="000F4B63">
        <w:rPr>
          <w:rFonts w:ascii="Calibri" w:hAnsi="Calibri" w:cs="Calibri"/>
        </w:rPr>
        <w:t>a deeply territorially-rooted organization.</w:t>
      </w:r>
      <w:r w:rsidR="007B6B2C" w:rsidRPr="000F4B63">
        <w:rPr>
          <w:rStyle w:val="FootnoteReference"/>
          <w:rFonts w:ascii="Calibri" w:hAnsi="Calibri" w:cs="Calibri"/>
        </w:rPr>
        <w:footnoteReference w:id="47"/>
      </w:r>
      <w:r w:rsidR="00FD1534" w:rsidRPr="000F4B63">
        <w:rPr>
          <w:rFonts w:ascii="Calibri" w:hAnsi="Calibri" w:cs="Calibri"/>
        </w:rPr>
        <w:t xml:space="preserve"> Fugitive ’</w:t>
      </w:r>
      <w:proofErr w:type="spellStart"/>
      <w:r w:rsidR="00FD1534" w:rsidRPr="000F4B63">
        <w:rPr>
          <w:rFonts w:ascii="Calibri" w:hAnsi="Calibri" w:cs="Calibri"/>
        </w:rPr>
        <w:t>ndranghetisti</w:t>
      </w:r>
      <w:proofErr w:type="spellEnd"/>
      <w:r w:rsidR="00FD1534" w:rsidRPr="000F4B63">
        <w:rPr>
          <w:rFonts w:ascii="Calibri" w:hAnsi="Calibri" w:cs="Calibri"/>
        </w:rPr>
        <w:t xml:space="preserve"> are known for building complex underground bunkers within and underneath their homes to evade the law, choosing to live in discomfort</w:t>
      </w:r>
      <w:r w:rsidR="00151500" w:rsidRPr="000F4B63">
        <w:rPr>
          <w:rFonts w:ascii="Calibri" w:hAnsi="Calibri" w:cs="Calibri"/>
        </w:rPr>
        <w:t xml:space="preserve"> for years at a time</w:t>
      </w:r>
      <w:r w:rsidR="00FD1534" w:rsidRPr="000F4B63">
        <w:rPr>
          <w:rFonts w:ascii="Calibri" w:hAnsi="Calibri" w:cs="Calibri"/>
        </w:rPr>
        <w:t xml:space="preserve"> rather than to avail themselves of their wealth and leave their territory.</w:t>
      </w:r>
      <w:r w:rsidR="00EF3EE5" w:rsidRPr="000F4B63">
        <w:rPr>
          <w:rStyle w:val="FootnoteReference"/>
          <w:rFonts w:ascii="Calibri" w:hAnsi="Calibri" w:cs="Calibri"/>
        </w:rPr>
        <w:footnoteReference w:id="48"/>
      </w:r>
    </w:p>
    <w:p w14:paraId="26C6851B" w14:textId="23F02437" w:rsidR="002F4541" w:rsidRPr="000F4B63" w:rsidRDefault="00FB422F" w:rsidP="008876B2">
      <w:pPr>
        <w:spacing w:line="276" w:lineRule="auto"/>
        <w:rPr>
          <w:rFonts w:ascii="Calibri" w:hAnsi="Calibri" w:cs="Calibri"/>
          <w:b/>
        </w:rPr>
      </w:pPr>
      <w:r w:rsidRPr="000F4B63">
        <w:rPr>
          <w:rFonts w:ascii="Calibri" w:hAnsi="Calibri" w:cs="Calibri"/>
        </w:rPr>
        <w:t xml:space="preserve">According to data from the ANBSC, the number of </w:t>
      </w:r>
      <w:r w:rsidR="00041030" w:rsidRPr="000F4B63">
        <w:rPr>
          <w:rFonts w:ascii="Calibri" w:hAnsi="Calibri" w:cs="Calibri"/>
        </w:rPr>
        <w:t xml:space="preserve">confiscated </w:t>
      </w:r>
      <w:r w:rsidRPr="000F4B63">
        <w:rPr>
          <w:rFonts w:ascii="Calibri" w:hAnsi="Calibri" w:cs="Calibri"/>
        </w:rPr>
        <w:t>properties currently being managed in Calabria is 1,929</w:t>
      </w:r>
      <w:r w:rsidR="00AC6C44" w:rsidRPr="000F4B63">
        <w:rPr>
          <w:rFonts w:ascii="Calibri" w:hAnsi="Calibri" w:cs="Calibri"/>
        </w:rPr>
        <w:t>, including 28 villas and 252 apartments.</w:t>
      </w:r>
      <w:r w:rsidR="00E6559F" w:rsidRPr="000F4B63">
        <w:rPr>
          <w:rStyle w:val="FootnoteReference"/>
          <w:rFonts w:ascii="Calibri" w:hAnsi="Calibri" w:cs="Calibri"/>
        </w:rPr>
        <w:footnoteReference w:id="49"/>
      </w:r>
      <w:r w:rsidR="00E6559F" w:rsidRPr="000F4B63">
        <w:rPr>
          <w:rFonts w:ascii="Calibri" w:hAnsi="Calibri" w:cs="Calibri"/>
        </w:rPr>
        <w:t xml:space="preserve"> </w:t>
      </w:r>
      <w:r w:rsidR="00AC6C44" w:rsidRPr="000F4B63">
        <w:rPr>
          <w:rFonts w:ascii="Calibri" w:hAnsi="Calibri" w:cs="Calibri"/>
        </w:rPr>
        <w:t xml:space="preserve">The total number of </w:t>
      </w:r>
      <w:r w:rsidR="008760FA" w:rsidRPr="000F4B63">
        <w:rPr>
          <w:rFonts w:ascii="Calibri" w:hAnsi="Calibri" w:cs="Calibri"/>
        </w:rPr>
        <w:t>real estate</w:t>
      </w:r>
      <w:r w:rsidR="00AC6C44" w:rsidRPr="000F4B63">
        <w:rPr>
          <w:rFonts w:ascii="Calibri" w:hAnsi="Calibri" w:cs="Calibri"/>
        </w:rPr>
        <w:t xml:space="preserve"> properties that have to date been </w:t>
      </w:r>
      <w:r w:rsidR="008760FA" w:rsidRPr="000F4B63">
        <w:rPr>
          <w:rFonts w:ascii="Calibri" w:hAnsi="Calibri" w:cs="Calibri"/>
        </w:rPr>
        <w:t>re</w:t>
      </w:r>
      <w:r w:rsidR="00AC6C44" w:rsidRPr="000F4B63">
        <w:rPr>
          <w:rFonts w:ascii="Calibri" w:hAnsi="Calibri" w:cs="Calibri"/>
        </w:rPr>
        <w:t xml:space="preserve">allocated, meanwhile, is </w:t>
      </w:r>
      <w:r w:rsidRPr="000F4B63">
        <w:rPr>
          <w:rFonts w:ascii="Calibri" w:hAnsi="Calibri" w:cs="Calibri"/>
        </w:rPr>
        <w:t>3,137</w:t>
      </w:r>
      <w:r w:rsidR="00AC6C44" w:rsidRPr="000F4B63">
        <w:rPr>
          <w:rFonts w:ascii="Calibri" w:hAnsi="Calibri" w:cs="Calibri"/>
        </w:rPr>
        <w:t xml:space="preserve"> – the latter figure includes agricultural land, which makes up just under one third of allocated assets. The figure includes 61 villas, 167 houses, and 859 apartments.</w:t>
      </w:r>
      <w:r w:rsidR="008760FA" w:rsidRPr="000F4B63">
        <w:rPr>
          <w:rFonts w:ascii="Calibri" w:hAnsi="Calibri" w:cs="Calibri"/>
        </w:rPr>
        <w:t xml:space="preserve"> </w:t>
      </w:r>
      <w:r w:rsidR="002F4541" w:rsidRPr="000F4B63">
        <w:rPr>
          <w:rFonts w:ascii="Calibri" w:hAnsi="Calibri" w:cs="Calibri"/>
        </w:rPr>
        <w:t>Only Sicily has more</w:t>
      </w:r>
      <w:r w:rsidR="00D32492" w:rsidRPr="000F4B63">
        <w:rPr>
          <w:rFonts w:ascii="Calibri" w:hAnsi="Calibri" w:cs="Calibri"/>
        </w:rPr>
        <w:t xml:space="preserve">, </w:t>
      </w:r>
      <w:r w:rsidR="002F4541" w:rsidRPr="000F4B63">
        <w:rPr>
          <w:rFonts w:ascii="Calibri" w:hAnsi="Calibri" w:cs="Calibri"/>
        </w:rPr>
        <w:t>at 7</w:t>
      </w:r>
      <w:r w:rsidR="00D32492" w:rsidRPr="000F4B63">
        <w:rPr>
          <w:rFonts w:ascii="Calibri" w:hAnsi="Calibri" w:cs="Calibri"/>
        </w:rPr>
        <w:t>,</w:t>
      </w:r>
      <w:r w:rsidR="002F4541" w:rsidRPr="000F4B63">
        <w:rPr>
          <w:rFonts w:ascii="Calibri" w:hAnsi="Calibri" w:cs="Calibri"/>
        </w:rPr>
        <w:t>727</w:t>
      </w:r>
      <w:r w:rsidR="00D32492" w:rsidRPr="000F4B63">
        <w:rPr>
          <w:rFonts w:ascii="Calibri" w:hAnsi="Calibri" w:cs="Calibri"/>
        </w:rPr>
        <w:t xml:space="preserve">, with the next nearest being the </w:t>
      </w:r>
      <w:r w:rsidR="002F4541" w:rsidRPr="000F4B63">
        <w:rPr>
          <w:rFonts w:ascii="Calibri" w:hAnsi="Calibri" w:cs="Calibri"/>
        </w:rPr>
        <w:t>Campania</w:t>
      </w:r>
      <w:r w:rsidR="00D32492" w:rsidRPr="000F4B63">
        <w:rPr>
          <w:rFonts w:ascii="Calibri" w:hAnsi="Calibri" w:cs="Calibri"/>
        </w:rPr>
        <w:t xml:space="preserve"> region</w:t>
      </w:r>
      <w:r w:rsidR="002F4541" w:rsidRPr="000F4B63">
        <w:rPr>
          <w:rFonts w:ascii="Calibri" w:hAnsi="Calibri" w:cs="Calibri"/>
        </w:rPr>
        <w:t xml:space="preserve"> at 3</w:t>
      </w:r>
      <w:r w:rsidR="00D32492" w:rsidRPr="000F4B63">
        <w:rPr>
          <w:rFonts w:ascii="Calibri" w:hAnsi="Calibri" w:cs="Calibri"/>
        </w:rPr>
        <w:t>,</w:t>
      </w:r>
      <w:r w:rsidR="002F4541" w:rsidRPr="000F4B63">
        <w:rPr>
          <w:rFonts w:ascii="Calibri" w:hAnsi="Calibri" w:cs="Calibri"/>
        </w:rPr>
        <w:t>106.</w:t>
      </w:r>
      <w:r w:rsidR="00382E12" w:rsidRPr="000F4B63">
        <w:rPr>
          <w:rFonts w:ascii="Calibri" w:hAnsi="Calibri" w:cs="Calibri"/>
        </w:rPr>
        <w:t xml:space="preserve"> </w:t>
      </w:r>
    </w:p>
    <w:p w14:paraId="3FB1283D" w14:textId="19B7BCD4" w:rsidR="00CD7E0A" w:rsidRPr="000F4B63" w:rsidRDefault="00CD7E0A" w:rsidP="008876B2">
      <w:pPr>
        <w:pStyle w:val="Heading2"/>
        <w:spacing w:line="276" w:lineRule="auto"/>
        <w:rPr>
          <w:rFonts w:ascii="Calibri" w:hAnsi="Calibri" w:cs="Calibri"/>
        </w:rPr>
      </w:pPr>
      <w:r w:rsidRPr="000F4B63">
        <w:rPr>
          <w:rFonts w:ascii="Calibri" w:hAnsi="Calibri" w:cs="Calibri"/>
        </w:rPr>
        <w:t xml:space="preserve">Case study </w:t>
      </w:r>
      <w:r w:rsidR="00C43B34" w:rsidRPr="000F4B63">
        <w:rPr>
          <w:rFonts w:ascii="Calibri" w:hAnsi="Calibri" w:cs="Calibri"/>
        </w:rPr>
        <w:t>one: Isola Rosa Children’s Centre</w:t>
      </w:r>
    </w:p>
    <w:p w14:paraId="7EB741DC" w14:textId="56A56048" w:rsidR="00934CB5" w:rsidRPr="000F4B63" w:rsidRDefault="00C43B34" w:rsidP="008876B2">
      <w:pPr>
        <w:spacing w:line="276" w:lineRule="auto"/>
        <w:rPr>
          <w:rFonts w:ascii="Calibri" w:hAnsi="Calibri" w:cs="Calibri"/>
        </w:rPr>
      </w:pPr>
      <w:r w:rsidRPr="000F4B63">
        <w:rPr>
          <w:rFonts w:ascii="Calibri" w:hAnsi="Calibri" w:cs="Calibri"/>
        </w:rPr>
        <w:br/>
      </w:r>
      <w:r w:rsidR="00B222D5" w:rsidRPr="000F4B63">
        <w:rPr>
          <w:rFonts w:ascii="Calibri" w:hAnsi="Calibri" w:cs="Calibri"/>
        </w:rPr>
        <w:t xml:space="preserve">The first case study </w:t>
      </w:r>
      <w:r w:rsidRPr="000F4B63">
        <w:rPr>
          <w:rFonts w:ascii="Calibri" w:hAnsi="Calibri" w:cs="Calibri"/>
        </w:rPr>
        <w:t>concerns a</w:t>
      </w:r>
      <w:r w:rsidR="004E10A7" w:rsidRPr="000F4B63">
        <w:rPr>
          <w:rFonts w:ascii="Calibri" w:hAnsi="Calibri" w:cs="Calibri"/>
        </w:rPr>
        <w:t xml:space="preserve"> large</w:t>
      </w:r>
      <w:r w:rsidR="002B06DF" w:rsidRPr="000F4B63">
        <w:rPr>
          <w:rFonts w:ascii="Calibri" w:hAnsi="Calibri" w:cs="Calibri"/>
        </w:rPr>
        <w:t>, two-storey</w:t>
      </w:r>
      <w:r w:rsidRPr="000F4B63">
        <w:rPr>
          <w:rFonts w:ascii="Calibri" w:hAnsi="Calibri" w:cs="Calibri"/>
        </w:rPr>
        <w:t xml:space="preserve"> residential </w:t>
      </w:r>
      <w:r w:rsidR="00934CB5" w:rsidRPr="000F4B63">
        <w:rPr>
          <w:rFonts w:ascii="Calibri" w:hAnsi="Calibri" w:cs="Calibri"/>
        </w:rPr>
        <w:t xml:space="preserve">villa </w:t>
      </w:r>
      <w:r w:rsidR="00C55433" w:rsidRPr="000F4B63">
        <w:rPr>
          <w:rFonts w:ascii="Calibri" w:hAnsi="Calibri" w:cs="Calibri"/>
        </w:rPr>
        <w:t>set in</w:t>
      </w:r>
      <w:r w:rsidR="00B70D40" w:rsidRPr="000F4B63">
        <w:rPr>
          <w:rFonts w:ascii="Calibri" w:hAnsi="Calibri" w:cs="Calibri"/>
        </w:rPr>
        <w:t xml:space="preserve"> three hectares of </w:t>
      </w:r>
      <w:r w:rsidR="00C55433" w:rsidRPr="000F4B63">
        <w:rPr>
          <w:rFonts w:ascii="Calibri" w:hAnsi="Calibri" w:cs="Calibri"/>
        </w:rPr>
        <w:t xml:space="preserve">surrounding </w:t>
      </w:r>
      <w:r w:rsidR="00B70D40" w:rsidRPr="000F4B63">
        <w:rPr>
          <w:rFonts w:ascii="Calibri" w:hAnsi="Calibri" w:cs="Calibri"/>
        </w:rPr>
        <w:t>gardens</w:t>
      </w:r>
      <w:r w:rsidR="00402F69" w:rsidRPr="000F4B63">
        <w:rPr>
          <w:rFonts w:ascii="Calibri" w:hAnsi="Calibri" w:cs="Calibri"/>
        </w:rPr>
        <w:t xml:space="preserve"> and located near San Luca, a small village of around 4,000 inhabitants in the Province of Reggio Calabria. </w:t>
      </w:r>
      <w:r w:rsidR="00E227FD" w:rsidRPr="000F4B63">
        <w:rPr>
          <w:rFonts w:ascii="Calibri" w:hAnsi="Calibri" w:cs="Calibri"/>
        </w:rPr>
        <w:t>The</w:t>
      </w:r>
      <w:r w:rsidR="004E10A7" w:rsidRPr="000F4B63">
        <w:rPr>
          <w:rFonts w:ascii="Calibri" w:hAnsi="Calibri" w:cs="Calibri"/>
        </w:rPr>
        <w:t xml:space="preserve"> symbolic significance of the property with regard to the ’ndrangheta cannot be overstated. First, San Luca holds a historic notoriety </w:t>
      </w:r>
      <w:r w:rsidR="00C15A99" w:rsidRPr="000F4B63">
        <w:rPr>
          <w:rFonts w:ascii="Calibri" w:hAnsi="Calibri" w:cs="Calibri"/>
        </w:rPr>
        <w:t>as a kind of spiritual home to Calabria’s mafia</w:t>
      </w:r>
      <w:r w:rsidR="00D90386" w:rsidRPr="000F4B63">
        <w:rPr>
          <w:rFonts w:ascii="Calibri" w:hAnsi="Calibri" w:cs="Calibri"/>
        </w:rPr>
        <w:t>,</w:t>
      </w:r>
      <w:r w:rsidR="00C82C1D" w:rsidRPr="000F4B63">
        <w:rPr>
          <w:rStyle w:val="FootnoteReference"/>
          <w:rFonts w:ascii="Calibri" w:hAnsi="Calibri" w:cs="Calibri"/>
        </w:rPr>
        <w:footnoteReference w:id="50"/>
      </w:r>
      <w:r w:rsidR="00D90386" w:rsidRPr="000F4B63">
        <w:rPr>
          <w:rFonts w:ascii="Calibri" w:hAnsi="Calibri" w:cs="Calibri"/>
        </w:rPr>
        <w:t xml:space="preserve"> synonymous with the organisation since the late nineteenth century</w:t>
      </w:r>
      <w:r w:rsidR="00C15A99" w:rsidRPr="000F4B63">
        <w:rPr>
          <w:rFonts w:ascii="Calibri" w:hAnsi="Calibri" w:cs="Calibri"/>
        </w:rPr>
        <w:t>.</w:t>
      </w:r>
      <w:r w:rsidR="00D90386" w:rsidRPr="000F4B63">
        <w:rPr>
          <w:rStyle w:val="FootnoteReference"/>
          <w:rFonts w:ascii="Calibri" w:hAnsi="Calibri" w:cs="Calibri"/>
        </w:rPr>
        <w:footnoteReference w:id="51"/>
      </w:r>
      <w:r w:rsidR="00C15A99" w:rsidRPr="000F4B63">
        <w:rPr>
          <w:rFonts w:ascii="Calibri" w:hAnsi="Calibri" w:cs="Calibri"/>
        </w:rPr>
        <w:t xml:space="preserve"> Nestled high in the </w:t>
      </w:r>
      <w:proofErr w:type="spellStart"/>
      <w:r w:rsidR="00C15A99" w:rsidRPr="000F4B63">
        <w:rPr>
          <w:rFonts w:ascii="Calibri" w:hAnsi="Calibri" w:cs="Calibri"/>
        </w:rPr>
        <w:t>Aspromonte</w:t>
      </w:r>
      <w:proofErr w:type="spellEnd"/>
      <w:r w:rsidR="00C15A99" w:rsidRPr="000F4B63">
        <w:rPr>
          <w:rFonts w:ascii="Calibri" w:hAnsi="Calibri" w:cs="Calibri"/>
        </w:rPr>
        <w:t xml:space="preserve"> mountain range, </w:t>
      </w:r>
      <w:r w:rsidR="003176BA" w:rsidRPr="000F4B63">
        <w:rPr>
          <w:rFonts w:ascii="Calibri" w:hAnsi="Calibri" w:cs="Calibri"/>
        </w:rPr>
        <w:t>the village</w:t>
      </w:r>
      <w:r w:rsidR="00C15A99" w:rsidRPr="000F4B63">
        <w:rPr>
          <w:rFonts w:ascii="Calibri" w:hAnsi="Calibri" w:cs="Calibri"/>
        </w:rPr>
        <w:t xml:space="preserve"> is </w:t>
      </w:r>
      <w:r w:rsidR="003176BA" w:rsidRPr="000F4B63">
        <w:rPr>
          <w:rFonts w:ascii="Calibri" w:hAnsi="Calibri" w:cs="Calibri"/>
        </w:rPr>
        <w:t>situated</w:t>
      </w:r>
      <w:r w:rsidR="00C15A99" w:rsidRPr="000F4B63">
        <w:rPr>
          <w:rFonts w:ascii="Calibri" w:hAnsi="Calibri" w:cs="Calibri"/>
        </w:rPr>
        <w:t xml:space="preserve"> close to the shrine</w:t>
      </w:r>
      <w:r w:rsidR="003176BA" w:rsidRPr="000F4B63">
        <w:rPr>
          <w:rFonts w:ascii="Calibri" w:hAnsi="Calibri" w:cs="Calibri"/>
        </w:rPr>
        <w:t xml:space="preserve"> of the Madonna</w:t>
      </w:r>
      <w:r w:rsidR="00C15A99" w:rsidRPr="000F4B63">
        <w:rPr>
          <w:rFonts w:ascii="Calibri" w:hAnsi="Calibri" w:cs="Calibri"/>
        </w:rPr>
        <w:t xml:space="preserve"> at </w:t>
      </w:r>
      <w:proofErr w:type="spellStart"/>
      <w:r w:rsidR="00C15A99" w:rsidRPr="000F4B63">
        <w:rPr>
          <w:rFonts w:ascii="Calibri" w:hAnsi="Calibri" w:cs="Calibri"/>
        </w:rPr>
        <w:t>Polsi</w:t>
      </w:r>
      <w:proofErr w:type="spellEnd"/>
      <w:r w:rsidR="00C15A99" w:rsidRPr="000F4B63">
        <w:rPr>
          <w:rFonts w:ascii="Calibri" w:eastAsia="Calibri" w:hAnsi="Calibri" w:cs="Calibri"/>
        </w:rPr>
        <w:t xml:space="preserve"> </w:t>
      </w:r>
      <w:r w:rsidR="00D90386" w:rsidRPr="000F4B63">
        <w:rPr>
          <w:rFonts w:ascii="Calibri" w:hAnsi="Calibri" w:cs="Calibri"/>
        </w:rPr>
        <w:t xml:space="preserve">which </w:t>
      </w:r>
      <w:r w:rsidR="00C15A99" w:rsidRPr="000F4B63">
        <w:rPr>
          <w:rFonts w:ascii="Calibri" w:hAnsi="Calibri" w:cs="Calibri"/>
        </w:rPr>
        <w:t xml:space="preserve">has played host to meetings of the </w:t>
      </w:r>
      <w:r w:rsidR="003176BA" w:rsidRPr="000F4B63">
        <w:rPr>
          <w:rFonts w:ascii="Calibri" w:hAnsi="Calibri" w:cs="Calibri"/>
        </w:rPr>
        <w:t xml:space="preserve">’ndrangheta </w:t>
      </w:r>
      <w:r w:rsidR="00C15A99" w:rsidRPr="000F4B63">
        <w:rPr>
          <w:rFonts w:ascii="Calibri" w:hAnsi="Calibri" w:cs="Calibri"/>
        </w:rPr>
        <w:t xml:space="preserve">for </w:t>
      </w:r>
      <w:r w:rsidR="00A550CE" w:rsidRPr="000F4B63">
        <w:rPr>
          <w:rFonts w:ascii="Calibri" w:hAnsi="Calibri" w:cs="Calibri"/>
        </w:rPr>
        <w:t>over a century</w:t>
      </w:r>
      <w:r w:rsidR="00830AAD" w:rsidRPr="000F4B63">
        <w:rPr>
          <w:rFonts w:ascii="Calibri" w:eastAsia="Calibri" w:hAnsi="Calibri" w:cs="Calibri"/>
        </w:rPr>
        <w:t>.</w:t>
      </w:r>
      <w:r w:rsidR="00C15A99" w:rsidRPr="000F4B63">
        <w:rPr>
          <w:rStyle w:val="FootnoteReference"/>
          <w:rFonts w:ascii="Calibri" w:hAnsi="Calibri" w:cs="Calibri"/>
        </w:rPr>
        <w:footnoteReference w:id="52"/>
      </w:r>
      <w:r w:rsidR="00370919" w:rsidRPr="000F4B63">
        <w:rPr>
          <w:rFonts w:ascii="Calibri" w:eastAsia="Calibri" w:hAnsi="Calibri" w:cs="Calibri"/>
        </w:rPr>
        <w:t xml:space="preserve"> </w:t>
      </w:r>
      <w:r w:rsidR="002E56DC" w:rsidRPr="000F4B63">
        <w:rPr>
          <w:rFonts w:ascii="Calibri" w:hAnsi="Calibri" w:cs="Calibri"/>
        </w:rPr>
        <w:t xml:space="preserve">San Luca is </w:t>
      </w:r>
      <w:r w:rsidR="007E39D7" w:rsidRPr="000F4B63">
        <w:rPr>
          <w:rFonts w:ascii="Calibri" w:hAnsi="Calibri" w:cs="Calibri"/>
        </w:rPr>
        <w:t xml:space="preserve">a centre of the </w:t>
      </w:r>
      <w:r w:rsidR="00565126" w:rsidRPr="000F4B63">
        <w:rPr>
          <w:rFonts w:ascii="Calibri" w:hAnsi="Calibri" w:cs="Calibri"/>
        </w:rPr>
        <w:t>’</w:t>
      </w:r>
      <w:proofErr w:type="spellStart"/>
      <w:r w:rsidR="00565126" w:rsidRPr="000F4B63">
        <w:rPr>
          <w:rFonts w:ascii="Calibri" w:hAnsi="Calibri" w:cs="Calibri"/>
        </w:rPr>
        <w:t>n</w:t>
      </w:r>
      <w:r w:rsidR="007E39D7" w:rsidRPr="000F4B63">
        <w:rPr>
          <w:rFonts w:ascii="Calibri" w:hAnsi="Calibri" w:cs="Calibri"/>
        </w:rPr>
        <w:t>drangheta’s</w:t>
      </w:r>
      <w:proofErr w:type="spellEnd"/>
      <w:r w:rsidR="007E39D7" w:rsidRPr="000F4B63">
        <w:rPr>
          <w:rFonts w:ascii="Calibri" w:hAnsi="Calibri" w:cs="Calibri"/>
        </w:rPr>
        <w:t xml:space="preserve"> power</w:t>
      </w:r>
      <w:r w:rsidR="00771A8D" w:rsidRPr="000F4B63">
        <w:rPr>
          <w:rFonts w:ascii="Calibri" w:hAnsi="Calibri" w:cs="Calibri"/>
        </w:rPr>
        <w:t xml:space="preserve"> – </w:t>
      </w:r>
      <w:r w:rsidR="002E56DC" w:rsidRPr="000F4B63">
        <w:rPr>
          <w:rFonts w:ascii="Calibri" w:hAnsi="Calibri" w:cs="Calibri"/>
        </w:rPr>
        <w:t xml:space="preserve"> subject to overwhelming territorial control and infiltration</w:t>
      </w:r>
      <w:r w:rsidR="00004AFD" w:rsidRPr="000F4B63">
        <w:rPr>
          <w:rFonts w:ascii="Calibri" w:hAnsi="Calibri" w:cs="Calibri"/>
        </w:rPr>
        <w:t>, and able to confer prestige upon clans closely associated with it.</w:t>
      </w:r>
      <w:r w:rsidR="00004AFD" w:rsidRPr="000F4B63">
        <w:rPr>
          <w:rStyle w:val="FootnoteReference"/>
          <w:rFonts w:ascii="Calibri" w:hAnsi="Calibri" w:cs="Calibri"/>
        </w:rPr>
        <w:footnoteReference w:id="53"/>
      </w:r>
      <w:r w:rsidR="00004AFD" w:rsidRPr="000F4B63">
        <w:rPr>
          <w:rFonts w:ascii="Calibri" w:hAnsi="Calibri" w:cs="Calibri"/>
        </w:rPr>
        <w:t xml:space="preserve"> </w:t>
      </w:r>
      <w:r w:rsidR="00727FE2" w:rsidRPr="000F4B63">
        <w:rPr>
          <w:rFonts w:ascii="Calibri" w:hAnsi="Calibri" w:cs="Calibri"/>
        </w:rPr>
        <w:t xml:space="preserve">Beyond the significance of its geographical location, the villa’s former owner </w:t>
      </w:r>
      <w:r w:rsidR="00C82C1D" w:rsidRPr="000F4B63">
        <w:rPr>
          <w:rFonts w:ascii="Calibri" w:hAnsi="Calibri" w:cs="Calibri"/>
        </w:rPr>
        <w:t>also casts a long shadow: it</w:t>
      </w:r>
      <w:r w:rsidR="00934CB5" w:rsidRPr="000F4B63">
        <w:rPr>
          <w:rFonts w:ascii="Calibri" w:hAnsi="Calibri" w:cs="Calibri"/>
        </w:rPr>
        <w:t xml:space="preserve"> once belonged to Antonio </w:t>
      </w:r>
      <w:proofErr w:type="spellStart"/>
      <w:r w:rsidR="00934CB5" w:rsidRPr="000F4B63">
        <w:rPr>
          <w:rFonts w:ascii="Calibri" w:hAnsi="Calibri" w:cs="Calibri"/>
        </w:rPr>
        <w:t>Pelle</w:t>
      </w:r>
      <w:proofErr w:type="spellEnd"/>
      <w:r w:rsidR="00934CB5" w:rsidRPr="000F4B63">
        <w:rPr>
          <w:rFonts w:ascii="Calibri" w:hAnsi="Calibri" w:cs="Calibri"/>
        </w:rPr>
        <w:t xml:space="preserve">, also known as </w:t>
      </w:r>
      <w:r w:rsidR="000E3641" w:rsidRPr="000F4B63">
        <w:rPr>
          <w:rFonts w:ascii="Calibri" w:hAnsi="Calibri" w:cs="Calibri"/>
        </w:rPr>
        <w:t>’</w:t>
      </w:r>
      <w:proofErr w:type="spellStart"/>
      <w:r w:rsidR="00934CB5" w:rsidRPr="000F4B63">
        <w:rPr>
          <w:rFonts w:ascii="Calibri" w:hAnsi="Calibri" w:cs="Calibri"/>
        </w:rPr>
        <w:t>Ntoni</w:t>
      </w:r>
      <w:proofErr w:type="spellEnd"/>
      <w:r w:rsidR="00934CB5" w:rsidRPr="000F4B63">
        <w:rPr>
          <w:rFonts w:ascii="Calibri" w:hAnsi="Calibri" w:cs="Calibri"/>
        </w:rPr>
        <w:t xml:space="preserve"> </w:t>
      </w:r>
      <w:proofErr w:type="spellStart"/>
      <w:r w:rsidR="00934CB5" w:rsidRPr="000F4B63">
        <w:rPr>
          <w:rFonts w:ascii="Calibri" w:hAnsi="Calibri" w:cs="Calibri"/>
        </w:rPr>
        <w:t>Gambazza</w:t>
      </w:r>
      <w:proofErr w:type="spellEnd"/>
      <w:r w:rsidR="000E3641" w:rsidRPr="000F4B63">
        <w:rPr>
          <w:rFonts w:ascii="Calibri" w:hAnsi="Calibri" w:cs="Calibri"/>
        </w:rPr>
        <w:t xml:space="preserve"> (‘Tony Bad Leg’)</w:t>
      </w:r>
      <w:r w:rsidR="00934CB5" w:rsidRPr="000F4B63">
        <w:rPr>
          <w:rFonts w:ascii="Calibri" w:hAnsi="Calibri" w:cs="Calibri"/>
        </w:rPr>
        <w:t>, a powerful and notorious ’ndrangheta boss</w:t>
      </w:r>
      <w:r w:rsidR="00E71A79" w:rsidRPr="000F4B63">
        <w:rPr>
          <w:rFonts w:ascii="Calibri" w:hAnsi="Calibri" w:cs="Calibri"/>
        </w:rPr>
        <w:t xml:space="preserve"> with a criminal career spanning </w:t>
      </w:r>
      <w:r w:rsidR="004D47A9" w:rsidRPr="000F4B63">
        <w:rPr>
          <w:rFonts w:ascii="Calibri" w:hAnsi="Calibri" w:cs="Calibri"/>
        </w:rPr>
        <w:t>six</w:t>
      </w:r>
      <w:r w:rsidR="00E71A79" w:rsidRPr="000F4B63">
        <w:rPr>
          <w:rFonts w:ascii="Calibri" w:hAnsi="Calibri" w:cs="Calibri"/>
        </w:rPr>
        <w:t xml:space="preserve"> decades</w:t>
      </w:r>
      <w:r w:rsidR="00934CB5" w:rsidRPr="000F4B63">
        <w:rPr>
          <w:rFonts w:ascii="Calibri" w:hAnsi="Calibri" w:cs="Calibri"/>
        </w:rPr>
        <w:t xml:space="preserve">. </w:t>
      </w:r>
      <w:proofErr w:type="spellStart"/>
      <w:r w:rsidR="00934CB5" w:rsidRPr="000F4B63">
        <w:rPr>
          <w:rFonts w:ascii="Calibri" w:hAnsi="Calibri" w:cs="Calibri"/>
        </w:rPr>
        <w:t>Pelle</w:t>
      </w:r>
      <w:proofErr w:type="spellEnd"/>
      <w:r w:rsidR="00934CB5" w:rsidRPr="000F4B63">
        <w:rPr>
          <w:rFonts w:ascii="Calibri" w:hAnsi="Calibri" w:cs="Calibri"/>
        </w:rPr>
        <w:t xml:space="preserve"> died in November 2009 at the age of 77</w:t>
      </w:r>
      <w:r w:rsidR="004D47A9" w:rsidRPr="000F4B63">
        <w:rPr>
          <w:rFonts w:ascii="Calibri" w:hAnsi="Calibri" w:cs="Calibri"/>
        </w:rPr>
        <w:t xml:space="preserve">. Earlier that year he </w:t>
      </w:r>
      <w:r w:rsidR="003D25A9" w:rsidRPr="000F4B63">
        <w:rPr>
          <w:rFonts w:ascii="Calibri" w:hAnsi="Calibri" w:cs="Calibri"/>
        </w:rPr>
        <w:t>was</w:t>
      </w:r>
      <w:r w:rsidR="004D47A9" w:rsidRPr="000F4B63">
        <w:rPr>
          <w:rFonts w:ascii="Calibri" w:hAnsi="Calibri" w:cs="Calibri"/>
        </w:rPr>
        <w:t xml:space="preserve"> arrested after spending nine years on the run</w:t>
      </w:r>
      <w:r w:rsidR="003D25A9" w:rsidRPr="000F4B63">
        <w:rPr>
          <w:rFonts w:ascii="Calibri" w:hAnsi="Calibri" w:cs="Calibri"/>
        </w:rPr>
        <w:t>,</w:t>
      </w:r>
      <w:r w:rsidR="00E71A79" w:rsidRPr="000F4B63">
        <w:rPr>
          <w:rFonts w:ascii="Calibri" w:hAnsi="Calibri" w:cs="Calibri"/>
        </w:rPr>
        <w:t xml:space="preserve"> </w:t>
      </w:r>
      <w:r w:rsidR="003D25A9" w:rsidRPr="000F4B63">
        <w:rPr>
          <w:rFonts w:ascii="Calibri" w:hAnsi="Calibri" w:cs="Calibri"/>
        </w:rPr>
        <w:t xml:space="preserve">having been </w:t>
      </w:r>
      <w:r w:rsidR="00E71A79" w:rsidRPr="000F4B63">
        <w:rPr>
          <w:rFonts w:ascii="Calibri" w:hAnsi="Calibri" w:cs="Calibri"/>
        </w:rPr>
        <w:t>implicated in kidnappings, murders, drug trafficking, and extortion</w:t>
      </w:r>
      <w:r w:rsidR="00C37CAB" w:rsidRPr="000F4B63">
        <w:rPr>
          <w:rFonts w:ascii="Calibri" w:hAnsi="Calibri" w:cs="Calibri"/>
        </w:rPr>
        <w:t xml:space="preserve">. </w:t>
      </w:r>
      <w:r w:rsidR="00833615" w:rsidRPr="000F4B63">
        <w:rPr>
          <w:rFonts w:ascii="Calibri" w:hAnsi="Calibri" w:cs="Calibri"/>
        </w:rPr>
        <w:t xml:space="preserve">The </w:t>
      </w:r>
      <w:r w:rsidR="00E71A79" w:rsidRPr="000F4B63">
        <w:rPr>
          <w:rFonts w:ascii="Calibri" w:hAnsi="Calibri" w:cs="Calibri"/>
        </w:rPr>
        <w:t>power exerted by</w:t>
      </w:r>
      <w:r w:rsidR="00833615" w:rsidRPr="000F4B63">
        <w:rPr>
          <w:rFonts w:ascii="Calibri" w:hAnsi="Calibri" w:cs="Calibri"/>
        </w:rPr>
        <w:t xml:space="preserve"> </w:t>
      </w:r>
      <w:proofErr w:type="spellStart"/>
      <w:r w:rsidR="00833615" w:rsidRPr="000F4B63">
        <w:rPr>
          <w:rFonts w:ascii="Calibri" w:hAnsi="Calibri" w:cs="Calibri"/>
        </w:rPr>
        <w:t>Pelle</w:t>
      </w:r>
      <w:proofErr w:type="spellEnd"/>
      <w:r w:rsidR="00E71A79" w:rsidRPr="000F4B63">
        <w:rPr>
          <w:rFonts w:ascii="Calibri" w:hAnsi="Calibri" w:cs="Calibri"/>
        </w:rPr>
        <w:t xml:space="preserve"> and his family</w:t>
      </w:r>
      <w:r w:rsidR="00833615" w:rsidRPr="000F4B63">
        <w:rPr>
          <w:rFonts w:ascii="Calibri" w:hAnsi="Calibri" w:cs="Calibri"/>
        </w:rPr>
        <w:t xml:space="preserve"> in San Luca was</w:t>
      </w:r>
      <w:r w:rsidR="00E71A79" w:rsidRPr="000F4B63">
        <w:rPr>
          <w:rFonts w:ascii="Calibri" w:hAnsi="Calibri" w:cs="Calibri"/>
        </w:rPr>
        <w:t xml:space="preserve"> </w:t>
      </w:r>
      <w:r w:rsidR="00E71A79" w:rsidRPr="000F4B63">
        <w:rPr>
          <w:rFonts w:ascii="Calibri" w:hAnsi="Calibri" w:cs="Calibri"/>
        </w:rPr>
        <w:lastRenderedPageBreak/>
        <w:t>and is</w:t>
      </w:r>
      <w:r w:rsidR="00833615" w:rsidRPr="000F4B63">
        <w:rPr>
          <w:rFonts w:ascii="Calibri" w:hAnsi="Calibri" w:cs="Calibri"/>
        </w:rPr>
        <w:t xml:space="preserve"> </w:t>
      </w:r>
      <w:r w:rsidR="00E71A79" w:rsidRPr="000F4B63">
        <w:rPr>
          <w:rFonts w:ascii="Calibri" w:hAnsi="Calibri" w:cs="Calibri"/>
        </w:rPr>
        <w:t xml:space="preserve">hugely </w:t>
      </w:r>
      <w:r w:rsidR="00833615" w:rsidRPr="000F4B63">
        <w:rPr>
          <w:rFonts w:ascii="Calibri" w:hAnsi="Calibri" w:cs="Calibri"/>
        </w:rPr>
        <w:t xml:space="preserve">significant; </w:t>
      </w:r>
      <w:proofErr w:type="spellStart"/>
      <w:r w:rsidR="00E71A79" w:rsidRPr="000F4B63">
        <w:rPr>
          <w:rFonts w:ascii="Calibri" w:hAnsi="Calibri" w:cs="Calibri"/>
        </w:rPr>
        <w:t>Pelle</w:t>
      </w:r>
      <w:proofErr w:type="spellEnd"/>
      <w:r w:rsidR="00E71A79" w:rsidRPr="000F4B63">
        <w:rPr>
          <w:rFonts w:ascii="Calibri" w:hAnsi="Calibri" w:cs="Calibri"/>
        </w:rPr>
        <w:t xml:space="preserve"> moved in the very highest circles of the ’ndrangheta, and </w:t>
      </w:r>
      <w:r w:rsidR="004D47A9" w:rsidRPr="000F4B63">
        <w:rPr>
          <w:rFonts w:ascii="Calibri" w:hAnsi="Calibri" w:cs="Calibri"/>
        </w:rPr>
        <w:t>was referred to as ‘the patriarch’.</w:t>
      </w:r>
      <w:r w:rsidR="004D47A9" w:rsidRPr="000F4B63">
        <w:rPr>
          <w:rStyle w:val="FootnoteReference"/>
          <w:rFonts w:ascii="Calibri" w:hAnsi="Calibri" w:cs="Calibri"/>
        </w:rPr>
        <w:footnoteReference w:id="54"/>
      </w:r>
      <w:r w:rsidR="004D47A9" w:rsidRPr="000F4B63">
        <w:rPr>
          <w:rFonts w:ascii="Calibri" w:hAnsi="Calibri" w:cs="Calibri"/>
        </w:rPr>
        <w:t xml:space="preserve"> </w:t>
      </w:r>
    </w:p>
    <w:p w14:paraId="26DF3255" w14:textId="4D1B9BA1" w:rsidR="00516EE9" w:rsidRPr="000F4B63" w:rsidRDefault="00C37CAB" w:rsidP="008876B2">
      <w:pPr>
        <w:spacing w:line="276" w:lineRule="auto"/>
        <w:rPr>
          <w:rFonts w:ascii="Calibri" w:hAnsi="Calibri" w:cs="Calibri"/>
        </w:rPr>
      </w:pPr>
      <w:r w:rsidRPr="000F4B63">
        <w:rPr>
          <w:rFonts w:ascii="Calibri" w:hAnsi="Calibri" w:cs="Calibri"/>
        </w:rPr>
        <w:t>The property is also connected to a key event in the ’</w:t>
      </w:r>
      <w:proofErr w:type="spellStart"/>
      <w:r w:rsidRPr="000F4B63">
        <w:rPr>
          <w:rFonts w:ascii="Calibri" w:hAnsi="Calibri" w:cs="Calibri"/>
        </w:rPr>
        <w:t>ndrangheta’s</w:t>
      </w:r>
      <w:proofErr w:type="spellEnd"/>
      <w:r w:rsidRPr="000F4B63">
        <w:rPr>
          <w:rFonts w:ascii="Calibri" w:hAnsi="Calibri" w:cs="Calibri"/>
        </w:rPr>
        <w:t xml:space="preserve"> recent history. In </w:t>
      </w:r>
      <w:r w:rsidR="009C2D45" w:rsidRPr="000F4B63">
        <w:rPr>
          <w:rFonts w:ascii="Calibri" w:hAnsi="Calibri" w:cs="Calibri"/>
        </w:rPr>
        <w:t xml:space="preserve">August </w:t>
      </w:r>
      <w:r w:rsidRPr="000F4B63">
        <w:rPr>
          <w:rFonts w:ascii="Calibri" w:hAnsi="Calibri" w:cs="Calibri"/>
        </w:rPr>
        <w:t xml:space="preserve">2007, six people were murdered in a car park outside an Italian restaurant in the town of Duisburg, Germany, in what came to be known internationally as the ‘Duisburg massacre’. </w:t>
      </w:r>
      <w:r w:rsidR="00152799" w:rsidRPr="000F4B63">
        <w:rPr>
          <w:rFonts w:ascii="Calibri" w:hAnsi="Calibri" w:cs="Calibri"/>
        </w:rPr>
        <w:t>The killings were the culmination of an ’ndrangheta blood feud which originated in San Luca, and drew unprecedented global press attention to the tiny mountain village, amplifying its notoriety.</w:t>
      </w:r>
      <w:r w:rsidR="00516EE9" w:rsidRPr="000F4B63">
        <w:rPr>
          <w:rFonts w:ascii="Calibri" w:hAnsi="Calibri" w:cs="Calibri"/>
        </w:rPr>
        <w:t xml:space="preserve"> </w:t>
      </w:r>
      <w:r w:rsidR="00DD54B4" w:rsidRPr="000F4B63">
        <w:rPr>
          <w:rFonts w:ascii="Calibri" w:hAnsi="Calibri" w:cs="Calibri"/>
        </w:rPr>
        <w:t>Meanwhile,</w:t>
      </w:r>
      <w:r w:rsidR="00152799" w:rsidRPr="000F4B63">
        <w:rPr>
          <w:rFonts w:ascii="Calibri" w:hAnsi="Calibri" w:cs="Calibri"/>
        </w:rPr>
        <w:t xml:space="preserve"> </w:t>
      </w:r>
      <w:proofErr w:type="spellStart"/>
      <w:r w:rsidR="00152799" w:rsidRPr="000F4B63">
        <w:rPr>
          <w:rFonts w:ascii="Calibri" w:hAnsi="Calibri" w:cs="Calibri"/>
        </w:rPr>
        <w:t>Pelle</w:t>
      </w:r>
      <w:proofErr w:type="spellEnd"/>
      <w:r w:rsidR="00152799" w:rsidRPr="000F4B63">
        <w:rPr>
          <w:rFonts w:ascii="Calibri" w:hAnsi="Calibri" w:cs="Calibri"/>
        </w:rPr>
        <w:t>, the villa’s former owner,</w:t>
      </w:r>
      <w:r w:rsidRPr="000F4B63">
        <w:rPr>
          <w:rFonts w:ascii="Calibri" w:hAnsi="Calibri" w:cs="Calibri"/>
        </w:rPr>
        <w:t xml:space="preserve"> was a key figure in the </w:t>
      </w:r>
      <w:proofErr w:type="spellStart"/>
      <w:r w:rsidRPr="000F4B63">
        <w:rPr>
          <w:rFonts w:ascii="Calibri" w:hAnsi="Calibri" w:cs="Calibri"/>
        </w:rPr>
        <w:t>Pelle-Vottari</w:t>
      </w:r>
      <w:proofErr w:type="spellEnd"/>
      <w:r w:rsidRPr="000F4B63">
        <w:rPr>
          <w:rFonts w:ascii="Calibri" w:hAnsi="Calibri" w:cs="Calibri"/>
        </w:rPr>
        <w:t xml:space="preserve"> clan, </w:t>
      </w:r>
      <w:r w:rsidR="00DD54B4" w:rsidRPr="000F4B63">
        <w:rPr>
          <w:rFonts w:ascii="Calibri" w:hAnsi="Calibri" w:cs="Calibri"/>
        </w:rPr>
        <w:t>to which the six victims had been affiliated.</w:t>
      </w:r>
      <w:r w:rsidR="00152799" w:rsidRPr="000F4B63">
        <w:rPr>
          <w:rFonts w:ascii="Calibri" w:hAnsi="Calibri" w:cs="Calibri"/>
        </w:rPr>
        <w:t xml:space="preserve"> The event and subsequent media </w:t>
      </w:r>
      <w:r w:rsidR="00502A1A" w:rsidRPr="000F4B63">
        <w:rPr>
          <w:rFonts w:ascii="Calibri" w:hAnsi="Calibri" w:cs="Calibri"/>
        </w:rPr>
        <w:t>storm drew national political focus</w:t>
      </w:r>
      <w:r w:rsidR="00152799" w:rsidRPr="000F4B63">
        <w:rPr>
          <w:rFonts w:ascii="Calibri" w:hAnsi="Calibri" w:cs="Calibri"/>
        </w:rPr>
        <w:t>,</w:t>
      </w:r>
      <w:r w:rsidR="00502A1A" w:rsidRPr="000F4B63">
        <w:rPr>
          <w:rFonts w:ascii="Calibri" w:hAnsi="Calibri" w:cs="Calibri"/>
        </w:rPr>
        <w:t xml:space="preserve"> triggering a number of initiatives at regional level, for example, prompting t</w:t>
      </w:r>
      <w:r w:rsidRPr="000F4B63">
        <w:rPr>
          <w:rFonts w:ascii="Calibri" w:hAnsi="Calibri" w:cs="Calibri"/>
        </w:rPr>
        <w:t xml:space="preserve">he prefect </w:t>
      </w:r>
      <w:r w:rsidR="00152799" w:rsidRPr="000F4B63">
        <w:rPr>
          <w:rFonts w:ascii="Calibri" w:hAnsi="Calibri" w:cs="Calibri"/>
        </w:rPr>
        <w:t xml:space="preserve">of Reggio Calabria </w:t>
      </w:r>
      <w:r w:rsidR="004772DD" w:rsidRPr="000F4B63">
        <w:rPr>
          <w:rFonts w:ascii="Calibri" w:hAnsi="Calibri" w:cs="Calibri"/>
        </w:rPr>
        <w:t xml:space="preserve">to </w:t>
      </w:r>
      <w:r w:rsidR="00502A1A" w:rsidRPr="000F4B63">
        <w:rPr>
          <w:rFonts w:ascii="Calibri" w:hAnsi="Calibri" w:cs="Calibri"/>
        </w:rPr>
        <w:t>issue</w:t>
      </w:r>
      <w:r w:rsidRPr="000F4B63">
        <w:rPr>
          <w:rFonts w:ascii="Calibri" w:hAnsi="Calibri" w:cs="Calibri"/>
        </w:rPr>
        <w:t xml:space="preserve"> a call for projects to reinvigorate San Luca</w:t>
      </w:r>
      <w:r w:rsidR="00516EE9" w:rsidRPr="000F4B63">
        <w:rPr>
          <w:rFonts w:ascii="Calibri" w:hAnsi="Calibri" w:cs="Calibri"/>
        </w:rPr>
        <w:t xml:space="preserve">. </w:t>
      </w:r>
      <w:r w:rsidR="009C2D45" w:rsidRPr="000F4B63">
        <w:rPr>
          <w:rFonts w:ascii="Calibri" w:hAnsi="Calibri" w:cs="Calibri"/>
        </w:rPr>
        <w:t>The confiscated villa, which in 2007 was standing empty, thus presented a</w:t>
      </w:r>
      <w:r w:rsidR="001E27AA" w:rsidRPr="000F4B63">
        <w:rPr>
          <w:rFonts w:ascii="Calibri" w:hAnsi="Calibri" w:cs="Calibri"/>
        </w:rPr>
        <w:t xml:space="preserve"> timely</w:t>
      </w:r>
      <w:r w:rsidR="009C2D45" w:rsidRPr="000F4B63">
        <w:rPr>
          <w:rFonts w:ascii="Calibri" w:hAnsi="Calibri" w:cs="Calibri"/>
        </w:rPr>
        <w:t xml:space="preserve"> opportunity</w:t>
      </w:r>
      <w:r w:rsidR="001E27AA" w:rsidRPr="000F4B63">
        <w:rPr>
          <w:rFonts w:ascii="Calibri" w:hAnsi="Calibri" w:cs="Calibri"/>
        </w:rPr>
        <w:t xml:space="preserve"> for a symbolic </w:t>
      </w:r>
      <w:r w:rsidR="002E549C" w:rsidRPr="000F4B63">
        <w:rPr>
          <w:rFonts w:ascii="Calibri" w:hAnsi="Calibri" w:cs="Calibri"/>
        </w:rPr>
        <w:t>response</w:t>
      </w:r>
      <w:r w:rsidR="009C2D45" w:rsidRPr="000F4B63">
        <w:rPr>
          <w:rFonts w:ascii="Calibri" w:hAnsi="Calibri" w:cs="Calibri"/>
        </w:rPr>
        <w:t xml:space="preserve">.  </w:t>
      </w:r>
    </w:p>
    <w:p w14:paraId="64EB57D4" w14:textId="5E2572E1" w:rsidR="000146B1" w:rsidRPr="000F4B63" w:rsidRDefault="006568EF" w:rsidP="008876B2">
      <w:pPr>
        <w:spacing w:line="276" w:lineRule="auto"/>
        <w:rPr>
          <w:rFonts w:ascii="Calibri" w:hAnsi="Calibri" w:cs="Calibri"/>
        </w:rPr>
      </w:pPr>
      <w:r w:rsidRPr="000F4B63">
        <w:rPr>
          <w:rFonts w:ascii="Calibri" w:hAnsi="Calibri" w:cs="Calibri"/>
        </w:rPr>
        <w:t xml:space="preserve">In 2009, the </w:t>
      </w:r>
      <w:r w:rsidR="004C6B14" w:rsidRPr="000F4B63">
        <w:rPr>
          <w:rFonts w:ascii="Calibri" w:hAnsi="Calibri" w:cs="Calibri"/>
        </w:rPr>
        <w:t>villa and surrounding gardens were</w:t>
      </w:r>
      <w:r w:rsidRPr="000F4B63">
        <w:rPr>
          <w:rFonts w:ascii="Calibri" w:hAnsi="Calibri" w:cs="Calibri"/>
        </w:rPr>
        <w:t xml:space="preserve"> handed over to the ‘Women of San Luca Movement’ (</w:t>
      </w:r>
      <w:proofErr w:type="spellStart"/>
      <w:r w:rsidRPr="000F4B63">
        <w:rPr>
          <w:rFonts w:ascii="Calibri" w:hAnsi="Calibri" w:cs="Calibri"/>
          <w:i/>
        </w:rPr>
        <w:t>Movimento</w:t>
      </w:r>
      <w:proofErr w:type="spellEnd"/>
      <w:r w:rsidRPr="000F4B63">
        <w:rPr>
          <w:rFonts w:ascii="Calibri" w:hAnsi="Calibri" w:cs="Calibri"/>
          <w:i/>
        </w:rPr>
        <w:t xml:space="preserve"> Donne di San Luca</w:t>
      </w:r>
      <w:r w:rsidR="004F4B4E" w:rsidRPr="000F4B63">
        <w:rPr>
          <w:rFonts w:ascii="Calibri" w:hAnsi="Calibri" w:cs="Calibri"/>
        </w:rPr>
        <w:t>).</w:t>
      </w:r>
      <w:r w:rsidRPr="000F4B63">
        <w:rPr>
          <w:rFonts w:ascii="Calibri" w:hAnsi="Calibri" w:cs="Calibri"/>
        </w:rPr>
        <w:t xml:space="preserve"> The association</w:t>
      </w:r>
      <w:r w:rsidR="008025F8" w:rsidRPr="000F4B63">
        <w:rPr>
          <w:rFonts w:ascii="Calibri" w:hAnsi="Calibri" w:cs="Calibri"/>
        </w:rPr>
        <w:t>,</w:t>
      </w:r>
      <w:r w:rsidRPr="000F4B63">
        <w:rPr>
          <w:rFonts w:ascii="Calibri" w:hAnsi="Calibri" w:cs="Calibri"/>
        </w:rPr>
        <w:t xml:space="preserve"> headed by Rosa (known as Rosy) </w:t>
      </w:r>
      <w:proofErr w:type="spellStart"/>
      <w:r w:rsidRPr="000F4B63">
        <w:rPr>
          <w:rFonts w:ascii="Calibri" w:hAnsi="Calibri" w:cs="Calibri"/>
        </w:rPr>
        <w:t>Canale</w:t>
      </w:r>
      <w:proofErr w:type="spellEnd"/>
      <w:r w:rsidR="00CE0B74" w:rsidRPr="000F4B63">
        <w:rPr>
          <w:rFonts w:ascii="Calibri" w:hAnsi="Calibri" w:cs="Calibri"/>
        </w:rPr>
        <w:t xml:space="preserve"> as its President</w:t>
      </w:r>
      <w:r w:rsidR="008025F8" w:rsidRPr="000F4B63">
        <w:rPr>
          <w:rFonts w:ascii="Calibri" w:hAnsi="Calibri" w:cs="Calibri"/>
        </w:rPr>
        <w:t>,</w:t>
      </w:r>
      <w:r w:rsidRPr="000F4B63">
        <w:rPr>
          <w:rFonts w:ascii="Calibri" w:hAnsi="Calibri" w:cs="Calibri"/>
        </w:rPr>
        <w:t xml:space="preserve"> was created in January 2008 </w:t>
      </w:r>
      <w:r w:rsidR="00502A1A" w:rsidRPr="000F4B63">
        <w:rPr>
          <w:rFonts w:ascii="Calibri" w:hAnsi="Calibri" w:cs="Calibri"/>
        </w:rPr>
        <w:t xml:space="preserve">as a direct response to the Duisburg massacre, </w:t>
      </w:r>
      <w:r w:rsidRPr="000F4B63">
        <w:rPr>
          <w:rFonts w:ascii="Calibri" w:hAnsi="Calibri" w:cs="Calibri"/>
        </w:rPr>
        <w:t xml:space="preserve">when 400 women from the village – around 10% of its total population </w:t>
      </w:r>
      <w:r w:rsidR="008025F8" w:rsidRPr="000F4B63">
        <w:rPr>
          <w:rFonts w:ascii="Calibri" w:hAnsi="Calibri" w:cs="Calibri"/>
        </w:rPr>
        <w:t>–</w:t>
      </w:r>
      <w:r w:rsidRPr="000F4B63">
        <w:rPr>
          <w:rFonts w:ascii="Calibri" w:hAnsi="Calibri" w:cs="Calibri"/>
        </w:rPr>
        <w:t xml:space="preserve"> signed up </w:t>
      </w:r>
      <w:r w:rsidR="00CE0B74" w:rsidRPr="000F4B63">
        <w:rPr>
          <w:rFonts w:ascii="Calibri" w:hAnsi="Calibri" w:cs="Calibri"/>
        </w:rPr>
        <w:t>to join</w:t>
      </w:r>
      <w:r w:rsidR="00502A1A" w:rsidRPr="000F4B63">
        <w:rPr>
          <w:rFonts w:ascii="Calibri" w:hAnsi="Calibri" w:cs="Calibri"/>
        </w:rPr>
        <w:t xml:space="preserve">. </w:t>
      </w:r>
      <w:proofErr w:type="spellStart"/>
      <w:r w:rsidR="00047EB3" w:rsidRPr="000F4B63">
        <w:rPr>
          <w:rFonts w:ascii="Calibri" w:hAnsi="Calibri" w:cs="Calibri"/>
          <w:i/>
        </w:rPr>
        <w:t>Movimento</w:t>
      </w:r>
      <w:proofErr w:type="spellEnd"/>
      <w:r w:rsidR="00047EB3" w:rsidRPr="000F4B63">
        <w:rPr>
          <w:rFonts w:ascii="Calibri" w:hAnsi="Calibri" w:cs="Calibri"/>
          <w:i/>
        </w:rPr>
        <w:t xml:space="preserve"> </w:t>
      </w:r>
      <w:r w:rsidR="00CB72F2" w:rsidRPr="000F4B63">
        <w:rPr>
          <w:rFonts w:ascii="Calibri" w:hAnsi="Calibri" w:cs="Calibri"/>
          <w:i/>
        </w:rPr>
        <w:t xml:space="preserve">Donne di San Luca </w:t>
      </w:r>
      <w:r w:rsidR="00CB72F2" w:rsidRPr="000F4B63">
        <w:rPr>
          <w:rFonts w:ascii="Calibri" w:hAnsi="Calibri" w:cs="Calibri"/>
        </w:rPr>
        <w:t>applied successfully to the Prefecture’s call for projects</w:t>
      </w:r>
      <w:r w:rsidR="00502A1A" w:rsidRPr="000F4B63">
        <w:rPr>
          <w:rFonts w:ascii="Calibri" w:hAnsi="Calibri" w:cs="Calibri"/>
        </w:rPr>
        <w:t>,</w:t>
      </w:r>
      <w:r w:rsidR="00CB72F2" w:rsidRPr="000F4B63">
        <w:rPr>
          <w:rFonts w:ascii="Calibri" w:hAnsi="Calibri" w:cs="Calibri"/>
        </w:rPr>
        <w:t xml:space="preserve"> </w:t>
      </w:r>
      <w:r w:rsidR="00E46E06" w:rsidRPr="000F4B63">
        <w:rPr>
          <w:rFonts w:ascii="Calibri" w:hAnsi="Calibri" w:cs="Calibri"/>
        </w:rPr>
        <w:t>with three main objectives</w:t>
      </w:r>
      <w:r w:rsidR="00CB72F2" w:rsidRPr="000F4B63">
        <w:rPr>
          <w:rFonts w:ascii="Calibri" w:hAnsi="Calibri" w:cs="Calibri"/>
        </w:rPr>
        <w:t xml:space="preserve">: </w:t>
      </w:r>
      <w:r w:rsidR="00E14108" w:rsidRPr="000F4B63">
        <w:rPr>
          <w:rFonts w:ascii="Calibri" w:hAnsi="Calibri" w:cs="Calibri"/>
        </w:rPr>
        <w:t xml:space="preserve">to establish </w:t>
      </w:r>
      <w:r w:rsidR="00DD54B4" w:rsidRPr="000F4B63">
        <w:rPr>
          <w:rFonts w:ascii="Calibri" w:hAnsi="Calibri" w:cs="Calibri"/>
        </w:rPr>
        <w:t>a youth centre</w:t>
      </w:r>
      <w:r w:rsidR="00CB72F2" w:rsidRPr="000F4B63">
        <w:rPr>
          <w:rFonts w:ascii="Calibri" w:hAnsi="Calibri" w:cs="Calibri"/>
        </w:rPr>
        <w:t xml:space="preserve"> for children in San Luca</w:t>
      </w:r>
      <w:r w:rsidR="00E14108" w:rsidRPr="000F4B63">
        <w:rPr>
          <w:rFonts w:ascii="Calibri" w:hAnsi="Calibri" w:cs="Calibri"/>
        </w:rPr>
        <w:t>;</w:t>
      </w:r>
      <w:r w:rsidR="00CB72F2" w:rsidRPr="000F4B63">
        <w:rPr>
          <w:rFonts w:ascii="Calibri" w:hAnsi="Calibri" w:cs="Calibri"/>
        </w:rPr>
        <w:t xml:space="preserve"> an anti</w:t>
      </w:r>
      <w:r w:rsidR="00E14108" w:rsidRPr="000F4B63">
        <w:rPr>
          <w:rFonts w:ascii="Calibri" w:hAnsi="Calibri" w:cs="Calibri"/>
        </w:rPr>
        <w:t>-</w:t>
      </w:r>
      <w:r w:rsidR="00CB72F2" w:rsidRPr="000F4B63">
        <w:rPr>
          <w:rFonts w:ascii="Calibri" w:hAnsi="Calibri" w:cs="Calibri"/>
        </w:rPr>
        <w:t>mafia women’s centre</w:t>
      </w:r>
      <w:r w:rsidR="00E14108" w:rsidRPr="000F4B63">
        <w:rPr>
          <w:rFonts w:ascii="Calibri" w:hAnsi="Calibri" w:cs="Calibri"/>
        </w:rPr>
        <w:t>;</w:t>
      </w:r>
      <w:r w:rsidR="00CB72F2" w:rsidRPr="000F4B63">
        <w:rPr>
          <w:rFonts w:ascii="Calibri" w:hAnsi="Calibri" w:cs="Calibri"/>
        </w:rPr>
        <w:t xml:space="preserve"> and </w:t>
      </w:r>
      <w:r w:rsidR="00E14108" w:rsidRPr="000F4B63">
        <w:rPr>
          <w:rFonts w:ascii="Calibri" w:hAnsi="Calibri" w:cs="Calibri"/>
        </w:rPr>
        <w:t xml:space="preserve">to </w:t>
      </w:r>
      <w:r w:rsidR="00CB72F2" w:rsidRPr="000F4B63">
        <w:rPr>
          <w:rFonts w:ascii="Calibri" w:hAnsi="Calibri" w:cs="Calibri"/>
        </w:rPr>
        <w:t>develop</w:t>
      </w:r>
      <w:r w:rsidR="00E14108" w:rsidRPr="000F4B63">
        <w:rPr>
          <w:rFonts w:ascii="Calibri" w:hAnsi="Calibri" w:cs="Calibri"/>
        </w:rPr>
        <w:t xml:space="preserve"> </w:t>
      </w:r>
      <w:r w:rsidR="00DD54B4" w:rsidRPr="000F4B63">
        <w:rPr>
          <w:rFonts w:ascii="Calibri" w:hAnsi="Calibri" w:cs="Calibri"/>
        </w:rPr>
        <w:t xml:space="preserve">artisan </w:t>
      </w:r>
      <w:r w:rsidR="00E14108" w:rsidRPr="000F4B63">
        <w:rPr>
          <w:rFonts w:ascii="Calibri" w:hAnsi="Calibri" w:cs="Calibri"/>
        </w:rPr>
        <w:t xml:space="preserve">lace and soap-making </w:t>
      </w:r>
      <w:r w:rsidR="004E08CA" w:rsidRPr="000F4B63">
        <w:rPr>
          <w:rFonts w:ascii="Calibri" w:hAnsi="Calibri" w:cs="Calibri"/>
        </w:rPr>
        <w:t>business</w:t>
      </w:r>
      <w:r w:rsidR="00D45C1A" w:rsidRPr="000F4B63">
        <w:rPr>
          <w:rFonts w:ascii="Calibri" w:hAnsi="Calibri" w:cs="Calibri"/>
        </w:rPr>
        <w:t>es</w:t>
      </w:r>
      <w:r w:rsidR="004E08CA" w:rsidRPr="000F4B63">
        <w:rPr>
          <w:rFonts w:ascii="Calibri" w:hAnsi="Calibri" w:cs="Calibri"/>
        </w:rPr>
        <w:t xml:space="preserve"> </w:t>
      </w:r>
      <w:r w:rsidR="001F3089" w:rsidRPr="000F4B63">
        <w:rPr>
          <w:rFonts w:ascii="Calibri" w:hAnsi="Calibri" w:cs="Calibri"/>
        </w:rPr>
        <w:t>geared at providing</w:t>
      </w:r>
      <w:r w:rsidR="004E08CA" w:rsidRPr="000F4B63">
        <w:rPr>
          <w:rFonts w:ascii="Calibri" w:hAnsi="Calibri" w:cs="Calibri"/>
        </w:rPr>
        <w:t xml:space="preserve"> work for local women. </w:t>
      </w:r>
      <w:r w:rsidR="00B03072" w:rsidRPr="000F4B63">
        <w:rPr>
          <w:rFonts w:ascii="Calibri" w:hAnsi="Calibri" w:cs="Calibri"/>
        </w:rPr>
        <w:t xml:space="preserve">On </w:t>
      </w:r>
      <w:r w:rsidR="00B70D40" w:rsidRPr="000F4B63">
        <w:rPr>
          <w:rFonts w:ascii="Calibri" w:hAnsi="Calibri" w:cs="Calibri"/>
        </w:rPr>
        <w:t xml:space="preserve">20 November 2009 </w:t>
      </w:r>
      <w:r w:rsidR="004E08CA" w:rsidRPr="000F4B63">
        <w:rPr>
          <w:rFonts w:ascii="Calibri" w:hAnsi="Calibri" w:cs="Calibri"/>
        </w:rPr>
        <w:t>the villa</w:t>
      </w:r>
      <w:r w:rsidR="00B70D40" w:rsidRPr="000F4B63">
        <w:rPr>
          <w:rFonts w:ascii="Calibri" w:hAnsi="Calibri" w:cs="Calibri"/>
        </w:rPr>
        <w:t xml:space="preserve"> was officially inaugurated</w:t>
      </w:r>
      <w:r w:rsidR="0023730E" w:rsidRPr="000F4B63">
        <w:rPr>
          <w:rFonts w:ascii="Calibri" w:hAnsi="Calibri" w:cs="Calibri"/>
        </w:rPr>
        <w:t xml:space="preserve"> as</w:t>
      </w:r>
      <w:r w:rsidR="00B03072" w:rsidRPr="000F4B63">
        <w:rPr>
          <w:rFonts w:ascii="Calibri" w:hAnsi="Calibri" w:cs="Calibri"/>
        </w:rPr>
        <w:t xml:space="preserve"> </w:t>
      </w:r>
      <w:r w:rsidR="00E14857" w:rsidRPr="000F4B63">
        <w:rPr>
          <w:rFonts w:ascii="Calibri" w:hAnsi="Calibri" w:cs="Calibri"/>
        </w:rPr>
        <w:t>the</w:t>
      </w:r>
      <w:r w:rsidR="0023730E" w:rsidRPr="000F4B63">
        <w:rPr>
          <w:rFonts w:ascii="Calibri" w:hAnsi="Calibri" w:cs="Calibri"/>
        </w:rPr>
        <w:t xml:space="preserve"> ‘Isola Rosa Enel </w:t>
      </w:r>
      <w:proofErr w:type="spellStart"/>
      <w:r w:rsidR="0023730E" w:rsidRPr="000F4B63">
        <w:rPr>
          <w:rFonts w:ascii="Calibri" w:hAnsi="Calibri" w:cs="Calibri"/>
        </w:rPr>
        <w:t>Cuore</w:t>
      </w:r>
      <w:proofErr w:type="spellEnd"/>
      <w:r w:rsidR="0023730E" w:rsidRPr="000F4B63">
        <w:rPr>
          <w:rFonts w:ascii="Calibri" w:hAnsi="Calibri" w:cs="Calibri"/>
        </w:rPr>
        <w:t>’</w:t>
      </w:r>
      <w:r w:rsidR="00E14857" w:rsidRPr="000F4B63">
        <w:rPr>
          <w:rFonts w:ascii="Calibri" w:hAnsi="Calibri" w:cs="Calibri"/>
        </w:rPr>
        <w:t xml:space="preserve"> youth centre</w:t>
      </w:r>
      <w:r w:rsidR="00B70D40" w:rsidRPr="000F4B63">
        <w:rPr>
          <w:rFonts w:ascii="Calibri" w:hAnsi="Calibri" w:cs="Calibri"/>
        </w:rPr>
        <w:t xml:space="preserve">, </w:t>
      </w:r>
      <w:r w:rsidR="004E08CA" w:rsidRPr="000F4B63">
        <w:rPr>
          <w:rFonts w:ascii="Calibri" w:hAnsi="Calibri" w:cs="Calibri"/>
        </w:rPr>
        <w:t xml:space="preserve">in a ceremony </w:t>
      </w:r>
      <w:r w:rsidR="00B70D40" w:rsidRPr="000F4B63">
        <w:rPr>
          <w:rFonts w:ascii="Calibri" w:hAnsi="Calibri" w:cs="Calibri"/>
        </w:rPr>
        <w:t xml:space="preserve">attended by local and national </w:t>
      </w:r>
      <w:r w:rsidR="00EE3708" w:rsidRPr="000F4B63">
        <w:rPr>
          <w:rFonts w:ascii="Calibri" w:hAnsi="Calibri" w:cs="Calibri"/>
        </w:rPr>
        <w:t>political representatives</w:t>
      </w:r>
      <w:r w:rsidR="008B57C8" w:rsidRPr="000F4B63">
        <w:rPr>
          <w:rFonts w:ascii="Calibri" w:hAnsi="Calibri" w:cs="Calibri"/>
        </w:rPr>
        <w:t xml:space="preserve"> and journalists</w:t>
      </w:r>
      <w:r w:rsidR="0023730E" w:rsidRPr="000F4B63">
        <w:rPr>
          <w:rFonts w:ascii="Calibri" w:hAnsi="Calibri" w:cs="Calibri"/>
        </w:rPr>
        <w:t xml:space="preserve">. The costs of the refurbishment were met by Enel </w:t>
      </w:r>
      <w:proofErr w:type="spellStart"/>
      <w:r w:rsidR="0023730E" w:rsidRPr="000F4B63">
        <w:rPr>
          <w:rFonts w:ascii="Calibri" w:hAnsi="Calibri" w:cs="Calibri"/>
        </w:rPr>
        <w:t>Cuore</w:t>
      </w:r>
      <w:proofErr w:type="spellEnd"/>
      <w:r w:rsidR="00AE0645" w:rsidRPr="000F4B63">
        <w:rPr>
          <w:rFonts w:ascii="Calibri" w:hAnsi="Calibri" w:cs="Calibri"/>
        </w:rPr>
        <w:t xml:space="preserve">, the charitable arm of the Enel energy company, which provided a grant of </w:t>
      </w:r>
      <w:r w:rsidR="00245E0E" w:rsidRPr="000F4B63">
        <w:rPr>
          <w:rFonts w:ascii="Calibri" w:hAnsi="Calibri" w:cs="Calibri"/>
        </w:rPr>
        <w:t>€</w:t>
      </w:r>
      <w:r w:rsidR="00AE0645" w:rsidRPr="000F4B63">
        <w:rPr>
          <w:rFonts w:ascii="Calibri" w:hAnsi="Calibri" w:cs="Calibri"/>
        </w:rPr>
        <w:t>160,000</w:t>
      </w:r>
      <w:r w:rsidR="003F4FD4" w:rsidRPr="000F4B63">
        <w:rPr>
          <w:rFonts w:ascii="Calibri" w:hAnsi="Calibri" w:cs="Calibri"/>
        </w:rPr>
        <w:t xml:space="preserve">, and further funding came in the form of </w:t>
      </w:r>
      <w:r w:rsidR="00FC39FA" w:rsidRPr="000F4B63">
        <w:rPr>
          <w:rFonts w:ascii="Calibri" w:hAnsi="Calibri" w:cs="Calibri"/>
        </w:rPr>
        <w:t>€</w:t>
      </w:r>
      <w:r w:rsidR="003F4FD4" w:rsidRPr="000F4B63">
        <w:rPr>
          <w:rFonts w:ascii="Calibri" w:hAnsi="Calibri" w:cs="Calibri"/>
        </w:rPr>
        <w:t>18,</w:t>
      </w:r>
      <w:r w:rsidR="00810C4D" w:rsidRPr="000F4B63">
        <w:rPr>
          <w:rFonts w:ascii="Calibri" w:hAnsi="Calibri" w:cs="Calibri"/>
        </w:rPr>
        <w:t>5</w:t>
      </w:r>
      <w:r w:rsidR="003F4FD4" w:rsidRPr="000F4B63">
        <w:rPr>
          <w:rFonts w:ascii="Calibri" w:hAnsi="Calibri" w:cs="Calibri"/>
        </w:rPr>
        <w:t>00 from the Ministry of Youth.</w:t>
      </w:r>
      <w:r w:rsidR="0023730E" w:rsidRPr="000F4B63">
        <w:rPr>
          <w:rFonts w:ascii="Calibri" w:hAnsi="Calibri" w:cs="Calibri"/>
        </w:rPr>
        <w:t xml:space="preserve"> Aimed at children aged 4-14 years, the new youth centre was equipped with a music room, art room, and gym equipment, and aimed to provide </w:t>
      </w:r>
      <w:r w:rsidR="00397AA8" w:rsidRPr="000F4B63">
        <w:rPr>
          <w:rFonts w:ascii="Calibri" w:hAnsi="Calibri" w:cs="Calibri"/>
        </w:rPr>
        <w:t xml:space="preserve">cultural events and </w:t>
      </w:r>
      <w:r w:rsidR="0023730E" w:rsidRPr="000F4B63">
        <w:rPr>
          <w:rFonts w:ascii="Calibri" w:hAnsi="Calibri" w:cs="Calibri"/>
        </w:rPr>
        <w:t xml:space="preserve">facilities otherwise lacking </w:t>
      </w:r>
      <w:r w:rsidR="00713CCE" w:rsidRPr="000F4B63">
        <w:rPr>
          <w:rFonts w:ascii="Calibri" w:hAnsi="Calibri" w:cs="Calibri"/>
        </w:rPr>
        <w:t xml:space="preserve">in </w:t>
      </w:r>
      <w:r w:rsidR="00F35938" w:rsidRPr="000F4B63">
        <w:rPr>
          <w:rFonts w:ascii="Calibri" w:hAnsi="Calibri" w:cs="Calibri"/>
        </w:rPr>
        <w:t>a</w:t>
      </w:r>
      <w:r w:rsidR="00713CCE" w:rsidRPr="000F4B63">
        <w:rPr>
          <w:rFonts w:ascii="Calibri" w:hAnsi="Calibri" w:cs="Calibri"/>
        </w:rPr>
        <w:t xml:space="preserve"> village</w:t>
      </w:r>
      <w:r w:rsidR="00F35938" w:rsidRPr="000F4B63">
        <w:rPr>
          <w:rFonts w:ascii="Calibri" w:hAnsi="Calibri" w:cs="Calibri"/>
        </w:rPr>
        <w:t xml:space="preserve"> </w:t>
      </w:r>
      <w:r w:rsidR="00364276" w:rsidRPr="000F4B63">
        <w:rPr>
          <w:rFonts w:ascii="Calibri" w:hAnsi="Calibri" w:cs="Calibri"/>
        </w:rPr>
        <w:t xml:space="preserve">severely </w:t>
      </w:r>
      <w:r w:rsidR="00F35938" w:rsidRPr="000F4B63">
        <w:rPr>
          <w:rFonts w:ascii="Calibri" w:hAnsi="Calibri" w:cs="Calibri"/>
        </w:rPr>
        <w:t>underserved by public services</w:t>
      </w:r>
      <w:r w:rsidR="00F94586" w:rsidRPr="000F4B63">
        <w:rPr>
          <w:rFonts w:ascii="Calibri" w:hAnsi="Calibri" w:cs="Calibri"/>
        </w:rPr>
        <w:t>.</w:t>
      </w:r>
      <w:r w:rsidR="00EE3708" w:rsidRPr="000F4B63">
        <w:rPr>
          <w:rFonts w:ascii="Calibri" w:hAnsi="Calibri" w:cs="Calibri"/>
        </w:rPr>
        <w:t xml:space="preserve"> </w:t>
      </w:r>
      <w:r w:rsidR="004C6B14" w:rsidRPr="000F4B63">
        <w:rPr>
          <w:rFonts w:ascii="Calibri" w:hAnsi="Calibri" w:cs="Calibri"/>
        </w:rPr>
        <w:t>The goal</w:t>
      </w:r>
      <w:r w:rsidR="00AD3058" w:rsidRPr="000F4B63">
        <w:rPr>
          <w:rFonts w:ascii="Calibri" w:hAnsi="Calibri" w:cs="Calibri"/>
        </w:rPr>
        <w:t xml:space="preserve">, according to </w:t>
      </w:r>
      <w:proofErr w:type="spellStart"/>
      <w:r w:rsidR="00AD3058" w:rsidRPr="000F4B63">
        <w:rPr>
          <w:rFonts w:ascii="Calibri" w:hAnsi="Calibri" w:cs="Calibri"/>
        </w:rPr>
        <w:t>Canale</w:t>
      </w:r>
      <w:proofErr w:type="spellEnd"/>
      <w:r w:rsidR="00AD3058" w:rsidRPr="000F4B63">
        <w:rPr>
          <w:rFonts w:ascii="Calibri" w:hAnsi="Calibri" w:cs="Calibri"/>
        </w:rPr>
        <w:t>, was to provide opportunities for the women and children of the community: ‘we don’t want to wait for these children to grow up and get killed too. The wives, sisters and daughters of the bosses want to help children and young people to change their ways.’</w:t>
      </w:r>
      <w:r w:rsidR="00AD3058" w:rsidRPr="000F4B63">
        <w:rPr>
          <w:rStyle w:val="FootnoteReference"/>
          <w:rFonts w:ascii="Calibri" w:hAnsi="Calibri" w:cs="Calibri"/>
        </w:rPr>
        <w:t xml:space="preserve"> </w:t>
      </w:r>
      <w:r w:rsidR="00AD3058" w:rsidRPr="000F4B63">
        <w:rPr>
          <w:rStyle w:val="FootnoteReference"/>
          <w:rFonts w:ascii="Calibri" w:hAnsi="Calibri" w:cs="Calibri"/>
        </w:rPr>
        <w:footnoteReference w:id="55"/>
      </w:r>
      <w:r w:rsidR="00AD3058" w:rsidRPr="000F4B63">
        <w:rPr>
          <w:rFonts w:ascii="Calibri" w:hAnsi="Calibri" w:cs="Calibri"/>
        </w:rPr>
        <w:t xml:space="preserve">  </w:t>
      </w:r>
    </w:p>
    <w:p w14:paraId="748A32DC" w14:textId="1DE0B37E" w:rsidR="00504990" w:rsidRPr="000F4B63" w:rsidRDefault="00504990" w:rsidP="008876B2">
      <w:pPr>
        <w:spacing w:line="276" w:lineRule="auto"/>
        <w:rPr>
          <w:rFonts w:ascii="Calibri" w:hAnsi="Calibri" w:cs="Calibri"/>
        </w:rPr>
      </w:pPr>
      <w:proofErr w:type="spellStart"/>
      <w:r w:rsidRPr="000F4B63">
        <w:rPr>
          <w:rFonts w:ascii="Calibri" w:hAnsi="Calibri" w:cs="Calibri"/>
        </w:rPr>
        <w:t>Canale</w:t>
      </w:r>
      <w:proofErr w:type="spellEnd"/>
      <w:r w:rsidRPr="000F4B63">
        <w:rPr>
          <w:rFonts w:ascii="Calibri" w:hAnsi="Calibri" w:cs="Calibri"/>
        </w:rPr>
        <w:t xml:space="preserve"> </w:t>
      </w:r>
      <w:r w:rsidR="004E08CA" w:rsidRPr="000F4B63">
        <w:rPr>
          <w:rFonts w:ascii="Calibri" w:hAnsi="Calibri" w:cs="Calibri"/>
        </w:rPr>
        <w:t xml:space="preserve">quickly </w:t>
      </w:r>
      <w:r w:rsidRPr="000F4B63">
        <w:rPr>
          <w:rFonts w:ascii="Calibri" w:hAnsi="Calibri" w:cs="Calibri"/>
        </w:rPr>
        <w:t xml:space="preserve">came to national and international media attention as an </w:t>
      </w:r>
      <w:r w:rsidR="009A65C6" w:rsidRPr="000F4B63">
        <w:rPr>
          <w:rFonts w:ascii="Calibri" w:hAnsi="Calibri" w:cs="Calibri"/>
        </w:rPr>
        <w:t>anti-mafia</w:t>
      </w:r>
      <w:r w:rsidRPr="000F4B63">
        <w:rPr>
          <w:rFonts w:ascii="Calibri" w:hAnsi="Calibri" w:cs="Calibri"/>
        </w:rPr>
        <w:t xml:space="preserve"> activist</w:t>
      </w:r>
      <w:r w:rsidR="004E08CA" w:rsidRPr="000F4B63">
        <w:rPr>
          <w:rFonts w:ascii="Calibri" w:hAnsi="Calibri" w:cs="Calibri"/>
        </w:rPr>
        <w:t>, leveraging her compelling past</w:t>
      </w:r>
      <w:r w:rsidRPr="000F4B63">
        <w:rPr>
          <w:rFonts w:ascii="Calibri" w:hAnsi="Calibri" w:cs="Calibri"/>
        </w:rPr>
        <w:t xml:space="preserve">. Born in Reggio Calabria, she </w:t>
      </w:r>
      <w:r w:rsidR="006E6CD3" w:rsidRPr="000F4B63">
        <w:rPr>
          <w:rFonts w:ascii="Calibri" w:hAnsi="Calibri" w:cs="Calibri"/>
        </w:rPr>
        <w:t>had run</w:t>
      </w:r>
      <w:r w:rsidRPr="000F4B63">
        <w:rPr>
          <w:rFonts w:ascii="Calibri" w:hAnsi="Calibri" w:cs="Calibri"/>
        </w:rPr>
        <w:t xml:space="preserve"> a bar and restaurant until in 2004 she was badly beaten by </w:t>
      </w:r>
      <w:r w:rsidR="006437A1" w:rsidRPr="000F4B63">
        <w:rPr>
          <w:rFonts w:ascii="Calibri" w:hAnsi="Calibri" w:cs="Calibri"/>
        </w:rPr>
        <w:t>’</w:t>
      </w:r>
      <w:r w:rsidRPr="000F4B63">
        <w:rPr>
          <w:rFonts w:ascii="Calibri" w:hAnsi="Calibri" w:cs="Calibri"/>
        </w:rPr>
        <w:t xml:space="preserve">ndrangheta members for refusing to allow drugs to be sold at her venue. Following the </w:t>
      </w:r>
      <w:r w:rsidR="0083649C" w:rsidRPr="000F4B63">
        <w:rPr>
          <w:rFonts w:ascii="Calibri" w:hAnsi="Calibri" w:cs="Calibri"/>
        </w:rPr>
        <w:t>attack</w:t>
      </w:r>
      <w:r w:rsidRPr="000F4B63">
        <w:rPr>
          <w:rFonts w:ascii="Calibri" w:hAnsi="Calibri" w:cs="Calibri"/>
        </w:rPr>
        <w:t xml:space="preserve">, she left </w:t>
      </w:r>
      <w:r w:rsidR="006437A1" w:rsidRPr="000F4B63">
        <w:rPr>
          <w:rFonts w:ascii="Calibri" w:hAnsi="Calibri" w:cs="Calibri"/>
        </w:rPr>
        <w:t xml:space="preserve">Calabria </w:t>
      </w:r>
      <w:r w:rsidR="0094071D" w:rsidRPr="000F4B63">
        <w:rPr>
          <w:rFonts w:ascii="Calibri" w:hAnsi="Calibri" w:cs="Calibri"/>
        </w:rPr>
        <w:t>for Rome</w:t>
      </w:r>
      <w:r w:rsidR="006437A1" w:rsidRPr="000F4B63">
        <w:rPr>
          <w:rFonts w:ascii="Calibri" w:hAnsi="Calibri" w:cs="Calibri"/>
        </w:rPr>
        <w:t>,</w:t>
      </w:r>
      <w:r w:rsidRPr="000F4B63">
        <w:rPr>
          <w:rFonts w:ascii="Calibri" w:hAnsi="Calibri" w:cs="Calibri"/>
        </w:rPr>
        <w:t xml:space="preserve"> </w:t>
      </w:r>
      <w:r w:rsidR="0083649C" w:rsidRPr="000F4B63">
        <w:rPr>
          <w:rFonts w:ascii="Calibri" w:hAnsi="Calibri" w:cs="Calibri"/>
        </w:rPr>
        <w:t>but returned in 2007 having been moved by the events in Duisburg</w:t>
      </w:r>
      <w:r w:rsidR="00364276" w:rsidRPr="000F4B63">
        <w:rPr>
          <w:rFonts w:ascii="Calibri" w:hAnsi="Calibri" w:cs="Calibri"/>
        </w:rPr>
        <w:t xml:space="preserve"> to do voluntary work</w:t>
      </w:r>
      <w:r w:rsidR="00E7479D" w:rsidRPr="000F4B63">
        <w:rPr>
          <w:rFonts w:ascii="Calibri" w:hAnsi="Calibri" w:cs="Calibri"/>
        </w:rPr>
        <w:t xml:space="preserve"> in San Luca</w:t>
      </w:r>
      <w:r w:rsidR="005A4377" w:rsidRPr="000F4B63">
        <w:rPr>
          <w:rFonts w:ascii="Calibri" w:hAnsi="Calibri" w:cs="Calibri"/>
        </w:rPr>
        <w:t xml:space="preserve">, despite having </w:t>
      </w:r>
      <w:r w:rsidR="00E7479D" w:rsidRPr="000F4B63">
        <w:rPr>
          <w:rFonts w:ascii="Calibri" w:hAnsi="Calibri" w:cs="Calibri"/>
        </w:rPr>
        <w:t>no previous connection to the village</w:t>
      </w:r>
      <w:r w:rsidR="0094071D" w:rsidRPr="000F4B63">
        <w:rPr>
          <w:rFonts w:ascii="Calibri" w:hAnsi="Calibri" w:cs="Calibri"/>
        </w:rPr>
        <w:t>.</w:t>
      </w:r>
      <w:r w:rsidR="004E08CA" w:rsidRPr="000F4B63">
        <w:rPr>
          <w:rFonts w:ascii="Calibri" w:hAnsi="Calibri" w:cs="Calibri"/>
        </w:rPr>
        <w:t xml:space="preserve"> The </w:t>
      </w:r>
      <w:r w:rsidR="00AC3B33" w:rsidRPr="000F4B63">
        <w:rPr>
          <w:rFonts w:ascii="Calibri" w:hAnsi="Calibri" w:cs="Calibri"/>
          <w:i/>
        </w:rPr>
        <w:t>Donne di San Luca</w:t>
      </w:r>
      <w:r w:rsidR="00AC3B33" w:rsidRPr="000F4B63">
        <w:rPr>
          <w:rFonts w:ascii="Calibri" w:hAnsi="Calibri" w:cs="Calibri"/>
        </w:rPr>
        <w:t xml:space="preserve"> </w:t>
      </w:r>
      <w:r w:rsidR="004E08CA" w:rsidRPr="000F4B63">
        <w:rPr>
          <w:rFonts w:ascii="Calibri" w:hAnsi="Calibri" w:cs="Calibri"/>
        </w:rPr>
        <w:t>project led to global media attention, including interviews with the Washington Post and the Guardian, as well as national plaudits including the prestigious Paolo Borsellino prize</w:t>
      </w:r>
      <w:r w:rsidR="005A4377" w:rsidRPr="000F4B63">
        <w:rPr>
          <w:rFonts w:ascii="Calibri" w:hAnsi="Calibri" w:cs="Calibri"/>
        </w:rPr>
        <w:t xml:space="preserve"> and personal support from the then-Minister for Youth (and </w:t>
      </w:r>
      <w:r w:rsidR="004E3E41" w:rsidRPr="000F4B63">
        <w:rPr>
          <w:rFonts w:ascii="Calibri" w:hAnsi="Calibri" w:cs="Calibri"/>
        </w:rPr>
        <w:t>subsequent</w:t>
      </w:r>
      <w:r w:rsidR="005A4377" w:rsidRPr="000F4B63">
        <w:rPr>
          <w:rFonts w:ascii="Calibri" w:hAnsi="Calibri" w:cs="Calibri"/>
        </w:rPr>
        <w:t xml:space="preserve"> Prime Minister) </w:t>
      </w:r>
      <w:proofErr w:type="spellStart"/>
      <w:r w:rsidR="005A4377" w:rsidRPr="000F4B63">
        <w:rPr>
          <w:rFonts w:ascii="Calibri" w:hAnsi="Calibri" w:cs="Calibri"/>
        </w:rPr>
        <w:t>Giorgia</w:t>
      </w:r>
      <w:proofErr w:type="spellEnd"/>
      <w:r w:rsidR="005A4377" w:rsidRPr="000F4B63">
        <w:rPr>
          <w:rFonts w:ascii="Calibri" w:hAnsi="Calibri" w:cs="Calibri"/>
        </w:rPr>
        <w:t xml:space="preserve"> </w:t>
      </w:r>
      <w:proofErr w:type="spellStart"/>
      <w:r w:rsidR="005A4377" w:rsidRPr="000F4B63">
        <w:rPr>
          <w:rFonts w:ascii="Calibri" w:hAnsi="Calibri" w:cs="Calibri"/>
        </w:rPr>
        <w:t>Meloni</w:t>
      </w:r>
      <w:proofErr w:type="spellEnd"/>
      <w:r w:rsidR="005A4377" w:rsidRPr="000F4B63">
        <w:rPr>
          <w:rFonts w:ascii="Calibri" w:hAnsi="Calibri" w:cs="Calibri"/>
        </w:rPr>
        <w:t>.</w:t>
      </w:r>
      <w:r w:rsidR="004E08CA" w:rsidRPr="000F4B63">
        <w:rPr>
          <w:rFonts w:ascii="Calibri" w:hAnsi="Calibri" w:cs="Calibri"/>
        </w:rPr>
        <w:t xml:space="preserve"> </w:t>
      </w:r>
      <w:proofErr w:type="spellStart"/>
      <w:r w:rsidR="004E08CA" w:rsidRPr="000F4B63">
        <w:rPr>
          <w:rFonts w:ascii="Calibri" w:hAnsi="Calibri" w:cs="Calibri"/>
        </w:rPr>
        <w:t>Canale</w:t>
      </w:r>
      <w:proofErr w:type="spellEnd"/>
      <w:r w:rsidR="004E08CA" w:rsidRPr="000F4B63">
        <w:rPr>
          <w:rFonts w:ascii="Calibri" w:hAnsi="Calibri" w:cs="Calibri"/>
        </w:rPr>
        <w:t xml:space="preserve"> featured in the first ‘festival of confiscated property’ in Milan in 2012, a venture organised by Libera, and </w:t>
      </w:r>
      <w:r w:rsidRPr="000F4B63">
        <w:rPr>
          <w:rFonts w:ascii="Calibri" w:hAnsi="Calibri" w:cs="Calibri"/>
        </w:rPr>
        <w:t>in 2012 published a book detailing her experiences.</w:t>
      </w:r>
    </w:p>
    <w:p w14:paraId="72583732" w14:textId="27C20284" w:rsidR="00FC610B" w:rsidRPr="000F4B63" w:rsidRDefault="00504990" w:rsidP="008876B2">
      <w:pPr>
        <w:spacing w:line="276" w:lineRule="auto"/>
        <w:rPr>
          <w:rFonts w:ascii="Calibri" w:hAnsi="Calibri" w:cs="Calibri"/>
        </w:rPr>
      </w:pPr>
      <w:r w:rsidRPr="000F4B63">
        <w:rPr>
          <w:rFonts w:ascii="Calibri" w:hAnsi="Calibri" w:cs="Calibri"/>
        </w:rPr>
        <w:lastRenderedPageBreak/>
        <w:t xml:space="preserve">The </w:t>
      </w:r>
      <w:r w:rsidR="00F749B8" w:rsidRPr="000F4B63">
        <w:rPr>
          <w:rFonts w:ascii="Calibri" w:hAnsi="Calibri" w:cs="Calibri"/>
        </w:rPr>
        <w:t>youth centre</w:t>
      </w:r>
      <w:r w:rsidRPr="000F4B63">
        <w:rPr>
          <w:rFonts w:ascii="Calibri" w:hAnsi="Calibri" w:cs="Calibri"/>
        </w:rPr>
        <w:t xml:space="preserve"> ostensibly </w:t>
      </w:r>
      <w:r w:rsidR="008B4AEF" w:rsidRPr="000F4B63">
        <w:rPr>
          <w:rFonts w:ascii="Calibri" w:hAnsi="Calibri" w:cs="Calibri"/>
        </w:rPr>
        <w:t xml:space="preserve">represented a </w:t>
      </w:r>
      <w:r w:rsidR="001125D0" w:rsidRPr="000F4B63">
        <w:rPr>
          <w:rFonts w:ascii="Calibri" w:hAnsi="Calibri" w:cs="Calibri"/>
        </w:rPr>
        <w:t>clear example of the symbolic impact of social reuse legislation</w:t>
      </w:r>
      <w:r w:rsidR="00305059" w:rsidRPr="000F4B63">
        <w:rPr>
          <w:rFonts w:ascii="Calibri" w:hAnsi="Calibri" w:cs="Calibri"/>
        </w:rPr>
        <w:t xml:space="preserve">, </w:t>
      </w:r>
      <w:r w:rsidR="00DA7928" w:rsidRPr="000F4B63">
        <w:rPr>
          <w:rFonts w:ascii="Calibri" w:hAnsi="Calibri" w:cs="Calibri"/>
        </w:rPr>
        <w:t xml:space="preserve">targeting both </w:t>
      </w:r>
      <w:r w:rsidR="001125D0" w:rsidRPr="000F4B63">
        <w:rPr>
          <w:rFonts w:ascii="Calibri" w:hAnsi="Calibri" w:cs="Calibri"/>
        </w:rPr>
        <w:t>the</w:t>
      </w:r>
      <w:r w:rsidR="00DA7928" w:rsidRPr="000F4B63">
        <w:rPr>
          <w:rFonts w:ascii="Calibri" w:hAnsi="Calibri" w:cs="Calibri"/>
        </w:rPr>
        <w:t xml:space="preserve"> social consensus and territorial control</w:t>
      </w:r>
      <w:r w:rsidR="001125D0" w:rsidRPr="000F4B63">
        <w:rPr>
          <w:rFonts w:ascii="Calibri" w:hAnsi="Calibri" w:cs="Calibri"/>
        </w:rPr>
        <w:t xml:space="preserve"> of the ’ndrangheta</w:t>
      </w:r>
      <w:r w:rsidR="00DA7928" w:rsidRPr="000F4B63">
        <w:rPr>
          <w:rFonts w:ascii="Calibri" w:hAnsi="Calibri" w:cs="Calibri"/>
        </w:rPr>
        <w:t xml:space="preserve">: property previously used to house and represent mafia power </w:t>
      </w:r>
      <w:r w:rsidR="00DC7D51" w:rsidRPr="000F4B63">
        <w:rPr>
          <w:rFonts w:ascii="Calibri" w:hAnsi="Calibri" w:cs="Calibri"/>
        </w:rPr>
        <w:t xml:space="preserve">had been converted </w:t>
      </w:r>
      <w:r w:rsidR="006079DC" w:rsidRPr="000F4B63">
        <w:rPr>
          <w:rFonts w:ascii="Calibri" w:hAnsi="Calibri" w:cs="Calibri"/>
        </w:rPr>
        <w:t>in</w:t>
      </w:r>
      <w:r w:rsidR="00DA7928" w:rsidRPr="000F4B63">
        <w:rPr>
          <w:rFonts w:ascii="Calibri" w:hAnsi="Calibri" w:cs="Calibri"/>
        </w:rPr>
        <w:t>to</w:t>
      </w:r>
      <w:r w:rsidR="006079DC" w:rsidRPr="000F4B63">
        <w:rPr>
          <w:rFonts w:ascii="Calibri" w:hAnsi="Calibri" w:cs="Calibri"/>
        </w:rPr>
        <w:t xml:space="preserve"> a tangible resource to</w:t>
      </w:r>
      <w:r w:rsidR="00DA7928" w:rsidRPr="000F4B63">
        <w:rPr>
          <w:rFonts w:ascii="Calibri" w:hAnsi="Calibri" w:cs="Calibri"/>
        </w:rPr>
        <w:t xml:space="preserve"> benefit the entire community</w:t>
      </w:r>
      <w:r w:rsidR="001125D0" w:rsidRPr="000F4B63">
        <w:rPr>
          <w:rFonts w:ascii="Calibri" w:hAnsi="Calibri" w:cs="Calibri"/>
        </w:rPr>
        <w:t>.</w:t>
      </w:r>
      <w:r w:rsidR="00DC7D51" w:rsidRPr="000F4B63">
        <w:rPr>
          <w:rFonts w:ascii="Calibri" w:hAnsi="Calibri" w:cs="Calibri"/>
        </w:rPr>
        <w:t xml:space="preserve"> </w:t>
      </w:r>
      <w:r w:rsidR="001125D0" w:rsidRPr="000F4B63">
        <w:rPr>
          <w:rFonts w:ascii="Calibri" w:hAnsi="Calibri" w:cs="Calibri"/>
        </w:rPr>
        <w:t>Crucially, moreover,</w:t>
      </w:r>
      <w:r w:rsidR="00DA7928" w:rsidRPr="000F4B63">
        <w:rPr>
          <w:rFonts w:ascii="Calibri" w:hAnsi="Calibri" w:cs="Calibri"/>
        </w:rPr>
        <w:t xml:space="preserve"> the women and children of San Luca </w:t>
      </w:r>
      <w:r w:rsidR="001125D0" w:rsidRPr="000F4B63">
        <w:rPr>
          <w:rFonts w:ascii="Calibri" w:hAnsi="Calibri" w:cs="Calibri"/>
        </w:rPr>
        <w:t xml:space="preserve">were </w:t>
      </w:r>
      <w:r w:rsidR="00DA7928" w:rsidRPr="000F4B63">
        <w:rPr>
          <w:rFonts w:ascii="Calibri" w:hAnsi="Calibri" w:cs="Calibri"/>
        </w:rPr>
        <w:t>working as active partners as well as beneficiaries</w:t>
      </w:r>
      <w:r w:rsidR="001125D0" w:rsidRPr="000F4B63">
        <w:rPr>
          <w:rFonts w:ascii="Calibri" w:hAnsi="Calibri" w:cs="Calibri"/>
        </w:rPr>
        <w:t xml:space="preserve">, </w:t>
      </w:r>
      <w:r w:rsidR="00AE20A7" w:rsidRPr="000F4B63">
        <w:rPr>
          <w:rFonts w:ascii="Calibri" w:hAnsi="Calibri" w:cs="Calibri"/>
        </w:rPr>
        <w:t>aligning with the ideal outlined by</w:t>
      </w:r>
      <w:r w:rsidRPr="000F4B63">
        <w:rPr>
          <w:rFonts w:ascii="Calibri" w:hAnsi="Calibri" w:cs="Calibri"/>
        </w:rPr>
        <w:t xml:space="preserve"> </w:t>
      </w:r>
      <w:proofErr w:type="spellStart"/>
      <w:r w:rsidRPr="000F4B63">
        <w:rPr>
          <w:rFonts w:ascii="Calibri" w:hAnsi="Calibri" w:cs="Calibri"/>
        </w:rPr>
        <w:t>Mazzanti</w:t>
      </w:r>
      <w:proofErr w:type="spellEnd"/>
      <w:r w:rsidRPr="000F4B63">
        <w:rPr>
          <w:rFonts w:ascii="Calibri" w:hAnsi="Calibri" w:cs="Calibri"/>
        </w:rPr>
        <w:t xml:space="preserve"> et al: </w:t>
      </w:r>
    </w:p>
    <w:p w14:paraId="33DFCFB0" w14:textId="364D930E" w:rsidR="00FC610B" w:rsidRPr="000F4B63" w:rsidRDefault="00504990" w:rsidP="00FC610B">
      <w:pPr>
        <w:spacing w:line="276" w:lineRule="auto"/>
        <w:ind w:left="720"/>
        <w:rPr>
          <w:rFonts w:ascii="Calibri" w:hAnsi="Calibri" w:cs="Calibri"/>
        </w:rPr>
      </w:pPr>
      <w:r w:rsidRPr="000F4B63">
        <w:rPr>
          <w:rFonts w:ascii="Calibri" w:hAnsi="Calibri" w:cs="Calibri"/>
        </w:rPr>
        <w:t>viewing the citizens as asset holders rather than stakeholders, that is, as containers of solutions and skills useful for the production of socially benefiting activities that go beyond individual benefit and towards collective benefit.</w:t>
      </w:r>
      <w:r w:rsidRPr="000F4B63">
        <w:rPr>
          <w:rStyle w:val="FootnoteReference"/>
          <w:rFonts w:ascii="Calibri" w:hAnsi="Calibri" w:cs="Calibri"/>
        </w:rPr>
        <w:footnoteReference w:id="56"/>
      </w:r>
      <w:r w:rsidR="00F11BB9" w:rsidRPr="000F4B63">
        <w:rPr>
          <w:rFonts w:ascii="Calibri" w:hAnsi="Calibri" w:cs="Calibri"/>
        </w:rPr>
        <w:t xml:space="preserve"> </w:t>
      </w:r>
    </w:p>
    <w:p w14:paraId="3CEB2474" w14:textId="17C0CD00" w:rsidR="00F11BB9" w:rsidRPr="000F4B63" w:rsidRDefault="00DC7D51" w:rsidP="00FC610B">
      <w:pPr>
        <w:spacing w:line="276" w:lineRule="auto"/>
        <w:rPr>
          <w:rFonts w:ascii="Calibri" w:hAnsi="Calibri" w:cs="Calibri"/>
        </w:rPr>
      </w:pPr>
      <w:r w:rsidRPr="000F4B63">
        <w:rPr>
          <w:rFonts w:ascii="Calibri" w:hAnsi="Calibri" w:cs="Calibri"/>
        </w:rPr>
        <w:t>In a further layer of symbolism, t</w:t>
      </w:r>
      <w:r w:rsidR="00D75CFA" w:rsidRPr="000F4B63">
        <w:rPr>
          <w:rFonts w:ascii="Calibri" w:hAnsi="Calibri" w:cs="Calibri"/>
        </w:rPr>
        <w:t xml:space="preserve">he </w:t>
      </w:r>
      <w:r w:rsidR="006079DC" w:rsidRPr="000F4B63">
        <w:rPr>
          <w:rFonts w:ascii="Calibri" w:hAnsi="Calibri" w:cs="Calibri"/>
        </w:rPr>
        <w:t xml:space="preserve">centre’s </w:t>
      </w:r>
      <w:r w:rsidRPr="000F4B63">
        <w:rPr>
          <w:rFonts w:ascii="Calibri" w:hAnsi="Calibri" w:cs="Calibri"/>
        </w:rPr>
        <w:t xml:space="preserve">opening </w:t>
      </w:r>
      <w:r w:rsidR="006079DC" w:rsidRPr="000F4B63">
        <w:rPr>
          <w:rFonts w:ascii="Calibri" w:hAnsi="Calibri" w:cs="Calibri"/>
        </w:rPr>
        <w:t>ceremony</w:t>
      </w:r>
      <w:r w:rsidR="00D75CFA" w:rsidRPr="000F4B63">
        <w:rPr>
          <w:rFonts w:ascii="Calibri" w:hAnsi="Calibri" w:cs="Calibri"/>
        </w:rPr>
        <w:t xml:space="preserve"> </w:t>
      </w:r>
      <w:r w:rsidR="003643BF" w:rsidRPr="000F4B63">
        <w:rPr>
          <w:rFonts w:ascii="Calibri" w:hAnsi="Calibri" w:cs="Calibri"/>
        </w:rPr>
        <w:t xml:space="preserve">was </w:t>
      </w:r>
      <w:r w:rsidR="00D75CFA" w:rsidRPr="000F4B63">
        <w:rPr>
          <w:rFonts w:ascii="Calibri" w:hAnsi="Calibri" w:cs="Calibri"/>
        </w:rPr>
        <w:t xml:space="preserve">chosen </w:t>
      </w:r>
      <w:r w:rsidRPr="000F4B63">
        <w:rPr>
          <w:rFonts w:ascii="Calibri" w:hAnsi="Calibri" w:cs="Calibri"/>
        </w:rPr>
        <w:t xml:space="preserve">specifically </w:t>
      </w:r>
      <w:r w:rsidR="00D75CFA" w:rsidRPr="000F4B63">
        <w:rPr>
          <w:rFonts w:ascii="Calibri" w:hAnsi="Calibri" w:cs="Calibri"/>
        </w:rPr>
        <w:t>to coincide with World Children’s Day</w:t>
      </w:r>
      <w:r w:rsidRPr="000F4B63">
        <w:rPr>
          <w:rFonts w:ascii="Calibri" w:hAnsi="Calibri" w:cs="Calibri"/>
        </w:rPr>
        <w:t>.</w:t>
      </w:r>
    </w:p>
    <w:p w14:paraId="60E0B952" w14:textId="6B64D737" w:rsidR="002C1446" w:rsidRPr="000F4B63" w:rsidRDefault="000707E5" w:rsidP="008876B2">
      <w:pPr>
        <w:spacing w:line="276" w:lineRule="auto"/>
        <w:rPr>
          <w:rFonts w:ascii="Calibri" w:hAnsi="Calibri" w:cs="Calibri"/>
        </w:rPr>
      </w:pPr>
      <w:r w:rsidRPr="000F4B63">
        <w:rPr>
          <w:rFonts w:ascii="Calibri" w:hAnsi="Calibri" w:cs="Calibri"/>
        </w:rPr>
        <w:t>However, e</w:t>
      </w:r>
      <w:r w:rsidR="003B0331" w:rsidRPr="000F4B63">
        <w:rPr>
          <w:rFonts w:ascii="Calibri" w:hAnsi="Calibri" w:cs="Calibri"/>
        </w:rPr>
        <w:t xml:space="preserve">xactly one year </w:t>
      </w:r>
      <w:r w:rsidR="0083649C" w:rsidRPr="000F4B63">
        <w:rPr>
          <w:rFonts w:ascii="Calibri" w:hAnsi="Calibri" w:cs="Calibri"/>
        </w:rPr>
        <w:t>after its opening</w:t>
      </w:r>
      <w:r w:rsidR="003B0331" w:rsidRPr="000F4B63">
        <w:rPr>
          <w:rFonts w:ascii="Calibri" w:hAnsi="Calibri" w:cs="Calibri"/>
        </w:rPr>
        <w:t>, on 20 November 2010 th</w:t>
      </w:r>
      <w:r w:rsidR="00DC54A0" w:rsidRPr="000F4B63">
        <w:rPr>
          <w:rFonts w:ascii="Calibri" w:hAnsi="Calibri" w:cs="Calibri"/>
        </w:rPr>
        <w:t>e Centre announced its closure</w:t>
      </w:r>
      <w:r w:rsidR="005E23EE" w:rsidRPr="000F4B63">
        <w:rPr>
          <w:rFonts w:ascii="Calibri" w:hAnsi="Calibri" w:cs="Calibri"/>
        </w:rPr>
        <w:t>. The</w:t>
      </w:r>
      <w:r w:rsidR="00083EB4" w:rsidRPr="000F4B63">
        <w:rPr>
          <w:rFonts w:ascii="Calibri" w:hAnsi="Calibri" w:cs="Calibri"/>
        </w:rPr>
        <w:t xml:space="preserve"> soap-making business proved similarly short-lived</w:t>
      </w:r>
      <w:r w:rsidR="0083649C" w:rsidRPr="000F4B63">
        <w:rPr>
          <w:rFonts w:ascii="Calibri" w:hAnsi="Calibri" w:cs="Calibri"/>
        </w:rPr>
        <w:t>.</w:t>
      </w:r>
      <w:r w:rsidR="00DC54A0" w:rsidRPr="000F4B63">
        <w:rPr>
          <w:rFonts w:ascii="Calibri" w:hAnsi="Calibri" w:cs="Calibri"/>
        </w:rPr>
        <w:t xml:space="preserve"> </w:t>
      </w:r>
      <w:r w:rsidR="0083649C" w:rsidRPr="000F4B63">
        <w:rPr>
          <w:rFonts w:ascii="Calibri" w:hAnsi="Calibri" w:cs="Calibri"/>
        </w:rPr>
        <w:t>I</w:t>
      </w:r>
      <w:r w:rsidR="00DC54A0" w:rsidRPr="000F4B63">
        <w:rPr>
          <w:rFonts w:ascii="Calibri" w:hAnsi="Calibri" w:cs="Calibri"/>
        </w:rPr>
        <w:t xml:space="preserve">n a statement, </w:t>
      </w:r>
      <w:proofErr w:type="spellStart"/>
      <w:r w:rsidR="006874EC" w:rsidRPr="000F4B63">
        <w:rPr>
          <w:rFonts w:ascii="Calibri" w:hAnsi="Calibri" w:cs="Calibri"/>
        </w:rPr>
        <w:t>Canale</w:t>
      </w:r>
      <w:proofErr w:type="spellEnd"/>
      <w:r w:rsidR="006874EC" w:rsidRPr="000F4B63">
        <w:rPr>
          <w:rFonts w:ascii="Calibri" w:hAnsi="Calibri" w:cs="Calibri"/>
        </w:rPr>
        <w:t xml:space="preserve"> </w:t>
      </w:r>
      <w:r w:rsidR="00C81759" w:rsidRPr="000F4B63">
        <w:rPr>
          <w:rFonts w:ascii="Calibri" w:hAnsi="Calibri" w:cs="Calibri"/>
        </w:rPr>
        <w:t xml:space="preserve">blamed </w:t>
      </w:r>
      <w:r w:rsidRPr="000F4B63">
        <w:rPr>
          <w:rFonts w:ascii="Calibri" w:hAnsi="Calibri" w:cs="Calibri"/>
        </w:rPr>
        <w:t xml:space="preserve">state </w:t>
      </w:r>
      <w:r w:rsidR="006874EC" w:rsidRPr="000F4B63">
        <w:rPr>
          <w:rFonts w:ascii="Calibri" w:hAnsi="Calibri" w:cs="Calibri"/>
        </w:rPr>
        <w:t xml:space="preserve">authorities, </w:t>
      </w:r>
      <w:r w:rsidR="00A46CF8" w:rsidRPr="000F4B63">
        <w:rPr>
          <w:rFonts w:ascii="Calibri" w:hAnsi="Calibri" w:cs="Calibri"/>
        </w:rPr>
        <w:t>calling on them to save the project</w:t>
      </w:r>
      <w:r w:rsidR="008C5A52" w:rsidRPr="000F4B63">
        <w:rPr>
          <w:rFonts w:ascii="Calibri" w:hAnsi="Calibri" w:cs="Calibri"/>
        </w:rPr>
        <w:t>.</w:t>
      </w:r>
      <w:r w:rsidR="008D5667" w:rsidRPr="000F4B63">
        <w:rPr>
          <w:rStyle w:val="FootnoteReference"/>
          <w:rFonts w:ascii="Calibri" w:hAnsi="Calibri" w:cs="Calibri"/>
          <w:color w:val="333333"/>
          <w:sz w:val="20"/>
          <w:szCs w:val="20"/>
        </w:rPr>
        <w:footnoteReference w:id="57"/>
      </w:r>
      <w:r w:rsidR="008C5A52" w:rsidRPr="000F4B63">
        <w:rPr>
          <w:rFonts w:ascii="Calibri" w:hAnsi="Calibri" w:cs="Calibri"/>
        </w:rPr>
        <w:t xml:space="preserve"> </w:t>
      </w:r>
      <w:r w:rsidR="006079DC" w:rsidRPr="000F4B63">
        <w:rPr>
          <w:rFonts w:ascii="Calibri" w:hAnsi="Calibri" w:cs="Calibri"/>
        </w:rPr>
        <w:t>The</w:t>
      </w:r>
      <w:r w:rsidR="002C1446" w:rsidRPr="000F4B63">
        <w:rPr>
          <w:rFonts w:ascii="Calibri" w:hAnsi="Calibri" w:cs="Calibri"/>
        </w:rPr>
        <w:t xml:space="preserve"> youth centre</w:t>
      </w:r>
      <w:r w:rsidR="006079DC" w:rsidRPr="000F4B63">
        <w:rPr>
          <w:rFonts w:ascii="Calibri" w:hAnsi="Calibri" w:cs="Calibri"/>
        </w:rPr>
        <w:t xml:space="preserve"> had, she claimed, been run </w:t>
      </w:r>
      <w:r w:rsidR="002C40AA" w:rsidRPr="000F4B63">
        <w:rPr>
          <w:rFonts w:ascii="Calibri" w:hAnsi="Calibri" w:cs="Calibri"/>
        </w:rPr>
        <w:t xml:space="preserve">for some time </w:t>
      </w:r>
      <w:r w:rsidR="006079DC" w:rsidRPr="000F4B63">
        <w:rPr>
          <w:rFonts w:ascii="Calibri" w:hAnsi="Calibri" w:cs="Calibri"/>
        </w:rPr>
        <w:t>using</w:t>
      </w:r>
      <w:r w:rsidR="002C1446" w:rsidRPr="000F4B63">
        <w:rPr>
          <w:rFonts w:ascii="Calibri" w:hAnsi="Calibri" w:cs="Calibri"/>
        </w:rPr>
        <w:t xml:space="preserve"> her own personal savings, </w:t>
      </w:r>
      <w:r w:rsidR="00CB0032" w:rsidRPr="000F4B63">
        <w:rPr>
          <w:rFonts w:ascii="Calibri" w:hAnsi="Calibri" w:cs="Calibri"/>
        </w:rPr>
        <w:t>with the</w:t>
      </w:r>
      <w:r w:rsidR="002C1446" w:rsidRPr="000F4B63">
        <w:rPr>
          <w:rFonts w:ascii="Calibri" w:hAnsi="Calibri" w:cs="Calibri"/>
        </w:rPr>
        <w:t xml:space="preserve"> 12 staff members</w:t>
      </w:r>
      <w:r w:rsidR="00AC3B33" w:rsidRPr="000F4B63">
        <w:rPr>
          <w:rFonts w:ascii="Calibri" w:hAnsi="Calibri" w:cs="Calibri"/>
        </w:rPr>
        <w:t xml:space="preserve"> forced to work for free </w:t>
      </w:r>
      <w:r w:rsidR="002C1446" w:rsidRPr="000F4B63">
        <w:rPr>
          <w:rFonts w:ascii="Calibri" w:hAnsi="Calibri" w:cs="Calibri"/>
        </w:rPr>
        <w:t xml:space="preserve">after </w:t>
      </w:r>
      <w:r w:rsidR="006079DC" w:rsidRPr="000F4B63">
        <w:rPr>
          <w:rFonts w:ascii="Calibri" w:hAnsi="Calibri" w:cs="Calibri"/>
        </w:rPr>
        <w:t xml:space="preserve">requests </w:t>
      </w:r>
      <w:r w:rsidR="002C1446" w:rsidRPr="000F4B63">
        <w:rPr>
          <w:rFonts w:ascii="Calibri" w:hAnsi="Calibri" w:cs="Calibri"/>
        </w:rPr>
        <w:t xml:space="preserve">for </w:t>
      </w:r>
      <w:r w:rsidR="0082203D" w:rsidRPr="000F4B63">
        <w:rPr>
          <w:rFonts w:ascii="Calibri" w:hAnsi="Calibri" w:cs="Calibri"/>
        </w:rPr>
        <w:t xml:space="preserve">further vital </w:t>
      </w:r>
      <w:r w:rsidR="002C1446" w:rsidRPr="000F4B63">
        <w:rPr>
          <w:rFonts w:ascii="Calibri" w:hAnsi="Calibri" w:cs="Calibri"/>
        </w:rPr>
        <w:t>fund</w:t>
      </w:r>
      <w:r w:rsidR="00C95F44" w:rsidRPr="000F4B63">
        <w:rPr>
          <w:rFonts w:ascii="Calibri" w:hAnsi="Calibri" w:cs="Calibri"/>
        </w:rPr>
        <w:t>ing</w:t>
      </w:r>
      <w:r w:rsidR="0082203D" w:rsidRPr="000F4B63">
        <w:rPr>
          <w:rFonts w:ascii="Calibri" w:hAnsi="Calibri" w:cs="Calibri"/>
        </w:rPr>
        <w:t xml:space="preserve"> had been</w:t>
      </w:r>
      <w:r w:rsidR="00253C54" w:rsidRPr="000F4B63">
        <w:rPr>
          <w:rFonts w:ascii="Calibri" w:hAnsi="Calibri" w:cs="Calibri"/>
        </w:rPr>
        <w:t xml:space="preserve"> ignored</w:t>
      </w:r>
      <w:r w:rsidR="002C1446" w:rsidRPr="000F4B63">
        <w:rPr>
          <w:rFonts w:ascii="Calibri" w:hAnsi="Calibri" w:cs="Calibri"/>
        </w:rPr>
        <w:t>.</w:t>
      </w:r>
      <w:r w:rsidR="002C1446" w:rsidRPr="000F4B63">
        <w:rPr>
          <w:rStyle w:val="FootnoteReference"/>
          <w:rFonts w:ascii="Calibri" w:hAnsi="Calibri" w:cs="Calibri"/>
        </w:rPr>
        <w:footnoteReference w:id="58"/>
      </w:r>
      <w:r w:rsidR="002C1446" w:rsidRPr="000F4B63">
        <w:rPr>
          <w:rFonts w:ascii="Calibri" w:hAnsi="Calibri" w:cs="Calibri"/>
        </w:rPr>
        <w:t xml:space="preserve"> </w:t>
      </w:r>
      <w:r w:rsidR="00A46CF8" w:rsidRPr="000F4B63">
        <w:rPr>
          <w:rFonts w:ascii="Calibri" w:hAnsi="Calibri" w:cs="Calibri"/>
        </w:rPr>
        <w:t>The youth centre never fully reopened</w:t>
      </w:r>
      <w:r w:rsidR="00612C4B" w:rsidRPr="000F4B63">
        <w:rPr>
          <w:rFonts w:ascii="Calibri" w:hAnsi="Calibri" w:cs="Calibri"/>
        </w:rPr>
        <w:t>, and</w:t>
      </w:r>
      <w:r w:rsidR="00A46CF8" w:rsidRPr="000F4B63">
        <w:rPr>
          <w:rFonts w:ascii="Calibri" w:hAnsi="Calibri" w:cs="Calibri"/>
        </w:rPr>
        <w:t xml:space="preserve"> </w:t>
      </w:r>
      <w:r w:rsidR="00612C4B" w:rsidRPr="000F4B63">
        <w:rPr>
          <w:rFonts w:ascii="Calibri" w:hAnsi="Calibri" w:cs="Calibri"/>
        </w:rPr>
        <w:t>w</w:t>
      </w:r>
      <w:r w:rsidR="002C40AA" w:rsidRPr="000F4B63">
        <w:rPr>
          <w:rFonts w:ascii="Calibri" w:hAnsi="Calibri" w:cs="Calibri"/>
        </w:rPr>
        <w:t>orse</w:t>
      </w:r>
      <w:r w:rsidR="004D2400" w:rsidRPr="000F4B63">
        <w:rPr>
          <w:rFonts w:ascii="Calibri" w:hAnsi="Calibri" w:cs="Calibri"/>
        </w:rPr>
        <w:t xml:space="preserve"> </w:t>
      </w:r>
      <w:r w:rsidR="00F91046" w:rsidRPr="000F4B63">
        <w:rPr>
          <w:rFonts w:ascii="Calibri" w:hAnsi="Calibri" w:cs="Calibri"/>
        </w:rPr>
        <w:t>was to follow</w:t>
      </w:r>
      <w:r w:rsidR="003643BF" w:rsidRPr="000F4B63">
        <w:rPr>
          <w:rFonts w:ascii="Calibri" w:hAnsi="Calibri" w:cs="Calibri"/>
        </w:rPr>
        <w:t>: i</w:t>
      </w:r>
      <w:r w:rsidRPr="000F4B63">
        <w:rPr>
          <w:rFonts w:ascii="Calibri" w:hAnsi="Calibri" w:cs="Calibri"/>
        </w:rPr>
        <w:t xml:space="preserve">n 2013, </w:t>
      </w:r>
      <w:proofErr w:type="spellStart"/>
      <w:r w:rsidRPr="000F4B63">
        <w:rPr>
          <w:rFonts w:ascii="Calibri" w:hAnsi="Calibri" w:cs="Calibri"/>
        </w:rPr>
        <w:t>Canale</w:t>
      </w:r>
      <w:proofErr w:type="spellEnd"/>
      <w:r w:rsidRPr="000F4B63">
        <w:rPr>
          <w:rFonts w:ascii="Calibri" w:hAnsi="Calibri" w:cs="Calibri"/>
        </w:rPr>
        <w:t xml:space="preserve"> was arrested</w:t>
      </w:r>
      <w:r w:rsidR="00F91046" w:rsidRPr="000F4B63">
        <w:rPr>
          <w:rFonts w:ascii="Calibri" w:hAnsi="Calibri" w:cs="Calibri"/>
        </w:rPr>
        <w:t xml:space="preserve"> on suspicion of fraud and embezzlement</w:t>
      </w:r>
      <w:r w:rsidR="004B3DB3" w:rsidRPr="000F4B63">
        <w:rPr>
          <w:rFonts w:ascii="Calibri" w:hAnsi="Calibri" w:cs="Calibri"/>
        </w:rPr>
        <w:t xml:space="preserve"> as part of ‘</w:t>
      </w:r>
      <w:proofErr w:type="spellStart"/>
      <w:r w:rsidR="004B3DB3" w:rsidRPr="000F4B63">
        <w:rPr>
          <w:rFonts w:ascii="Calibri" w:hAnsi="Calibri" w:cs="Calibri"/>
        </w:rPr>
        <w:t>Operazione</w:t>
      </w:r>
      <w:proofErr w:type="spellEnd"/>
      <w:r w:rsidR="004B3DB3" w:rsidRPr="000F4B63">
        <w:rPr>
          <w:rFonts w:ascii="Calibri" w:hAnsi="Calibri" w:cs="Calibri"/>
        </w:rPr>
        <w:t xml:space="preserve"> </w:t>
      </w:r>
      <w:proofErr w:type="spellStart"/>
      <w:r w:rsidR="004B3DB3" w:rsidRPr="000F4B63">
        <w:rPr>
          <w:rFonts w:ascii="Calibri" w:hAnsi="Calibri" w:cs="Calibri"/>
        </w:rPr>
        <w:t>Inganno</w:t>
      </w:r>
      <w:proofErr w:type="spellEnd"/>
      <w:r w:rsidR="004B3DB3" w:rsidRPr="000F4B63">
        <w:rPr>
          <w:rFonts w:ascii="Calibri" w:hAnsi="Calibri" w:cs="Calibri"/>
        </w:rPr>
        <w:t xml:space="preserve">’ (‘Operation Deception’), an investigation by the Reggio Calabria </w:t>
      </w:r>
      <w:r w:rsidR="00F35495" w:rsidRPr="000F4B63">
        <w:rPr>
          <w:rFonts w:ascii="Calibri" w:hAnsi="Calibri" w:cs="Calibri"/>
        </w:rPr>
        <w:t xml:space="preserve">DDA (District </w:t>
      </w:r>
      <w:r w:rsidR="009A65C6" w:rsidRPr="000F4B63">
        <w:rPr>
          <w:rFonts w:ascii="Calibri" w:hAnsi="Calibri" w:cs="Calibri"/>
        </w:rPr>
        <w:t>Anti-</w:t>
      </w:r>
      <w:r w:rsidR="005126F5" w:rsidRPr="000F4B63">
        <w:rPr>
          <w:rFonts w:ascii="Calibri" w:hAnsi="Calibri" w:cs="Calibri"/>
        </w:rPr>
        <w:t>M</w:t>
      </w:r>
      <w:r w:rsidR="009A65C6" w:rsidRPr="000F4B63">
        <w:rPr>
          <w:rFonts w:ascii="Calibri" w:hAnsi="Calibri" w:cs="Calibri"/>
        </w:rPr>
        <w:t>afia</w:t>
      </w:r>
      <w:r w:rsidR="00F35495" w:rsidRPr="000F4B63">
        <w:rPr>
          <w:rFonts w:ascii="Calibri" w:hAnsi="Calibri" w:cs="Calibri"/>
        </w:rPr>
        <w:t xml:space="preserve"> Directorate)</w:t>
      </w:r>
      <w:r w:rsidRPr="000F4B63">
        <w:rPr>
          <w:rFonts w:ascii="Calibri" w:hAnsi="Calibri" w:cs="Calibri"/>
        </w:rPr>
        <w:t xml:space="preserve">. </w:t>
      </w:r>
      <w:r w:rsidR="00D2192F" w:rsidRPr="000F4B63">
        <w:rPr>
          <w:rFonts w:ascii="Calibri" w:hAnsi="Calibri" w:cs="Calibri"/>
        </w:rPr>
        <w:t>The</w:t>
      </w:r>
      <w:r w:rsidR="0066228D" w:rsidRPr="000F4B63">
        <w:rPr>
          <w:rFonts w:ascii="Calibri" w:hAnsi="Calibri" w:cs="Calibri"/>
        </w:rPr>
        <w:t xml:space="preserve"> o</w:t>
      </w:r>
      <w:r w:rsidR="00B0350C" w:rsidRPr="000F4B63">
        <w:rPr>
          <w:rFonts w:ascii="Calibri" w:hAnsi="Calibri" w:cs="Calibri"/>
        </w:rPr>
        <w:t xml:space="preserve">rder issued by </w:t>
      </w:r>
      <w:r w:rsidR="00AD2096" w:rsidRPr="000F4B63">
        <w:rPr>
          <w:rFonts w:ascii="Calibri" w:hAnsi="Calibri" w:cs="Calibri"/>
        </w:rPr>
        <w:t xml:space="preserve">the </w:t>
      </w:r>
      <w:r w:rsidR="000819C1" w:rsidRPr="000F4B63">
        <w:rPr>
          <w:rFonts w:ascii="Calibri" w:hAnsi="Calibri" w:cs="Calibri"/>
          <w:i/>
        </w:rPr>
        <w:t xml:space="preserve">Giudice per le </w:t>
      </w:r>
      <w:proofErr w:type="spellStart"/>
      <w:r w:rsidR="000819C1" w:rsidRPr="000F4B63">
        <w:rPr>
          <w:rFonts w:ascii="Calibri" w:hAnsi="Calibri" w:cs="Calibri"/>
          <w:i/>
        </w:rPr>
        <w:t>indagini</w:t>
      </w:r>
      <w:proofErr w:type="spellEnd"/>
      <w:r w:rsidR="000819C1" w:rsidRPr="000F4B63">
        <w:rPr>
          <w:rFonts w:ascii="Calibri" w:hAnsi="Calibri" w:cs="Calibri"/>
          <w:i/>
        </w:rPr>
        <w:t xml:space="preserve"> </w:t>
      </w:r>
      <w:proofErr w:type="spellStart"/>
      <w:r w:rsidR="000819C1" w:rsidRPr="000F4B63">
        <w:rPr>
          <w:rFonts w:ascii="Calibri" w:hAnsi="Calibri" w:cs="Calibri"/>
          <w:i/>
        </w:rPr>
        <w:t>preliminari</w:t>
      </w:r>
      <w:proofErr w:type="spellEnd"/>
      <w:r w:rsidR="00AD2096" w:rsidRPr="000F4B63">
        <w:rPr>
          <w:rFonts w:ascii="Calibri" w:hAnsi="Calibri" w:cs="Calibri"/>
          <w:i/>
        </w:rPr>
        <w:t xml:space="preserve"> </w:t>
      </w:r>
      <w:r w:rsidR="00AD2096" w:rsidRPr="000F4B63">
        <w:rPr>
          <w:rFonts w:ascii="Calibri" w:hAnsi="Calibri" w:cs="Calibri"/>
        </w:rPr>
        <w:t>(investigating magistrate, henceforth GIP)</w:t>
      </w:r>
      <w:r w:rsidR="000819C1" w:rsidRPr="000F4B63">
        <w:rPr>
          <w:rFonts w:ascii="Calibri" w:hAnsi="Calibri" w:cs="Calibri"/>
        </w:rPr>
        <w:t xml:space="preserve">, </w:t>
      </w:r>
      <w:r w:rsidR="00B0350C" w:rsidRPr="000F4B63">
        <w:rPr>
          <w:rFonts w:ascii="Calibri" w:hAnsi="Calibri" w:cs="Calibri"/>
        </w:rPr>
        <w:t>Domenico Santoro</w:t>
      </w:r>
      <w:r w:rsidR="00AD2096" w:rsidRPr="000F4B63">
        <w:rPr>
          <w:rFonts w:ascii="Calibri" w:hAnsi="Calibri" w:cs="Calibri"/>
        </w:rPr>
        <w:t>,</w:t>
      </w:r>
      <w:r w:rsidR="0066228D" w:rsidRPr="000F4B63">
        <w:rPr>
          <w:rFonts w:ascii="Calibri" w:hAnsi="Calibri" w:cs="Calibri"/>
        </w:rPr>
        <w:t xml:space="preserve"> </w:t>
      </w:r>
      <w:r w:rsidR="00D2192F" w:rsidRPr="000F4B63">
        <w:rPr>
          <w:rFonts w:ascii="Calibri" w:hAnsi="Calibri" w:cs="Calibri"/>
        </w:rPr>
        <w:t>contained evidence from</w:t>
      </w:r>
      <w:r w:rsidR="0066228D" w:rsidRPr="000F4B63">
        <w:rPr>
          <w:rFonts w:ascii="Calibri" w:hAnsi="Calibri" w:cs="Calibri"/>
        </w:rPr>
        <w:t xml:space="preserve"> wiretapped telephone conversations </w:t>
      </w:r>
      <w:r w:rsidR="00D2192F" w:rsidRPr="000F4B63">
        <w:rPr>
          <w:rFonts w:ascii="Calibri" w:hAnsi="Calibri" w:cs="Calibri"/>
        </w:rPr>
        <w:t>indicating that</w:t>
      </w:r>
      <w:r w:rsidR="0066228D" w:rsidRPr="000F4B63">
        <w:rPr>
          <w:rFonts w:ascii="Calibri" w:hAnsi="Calibri" w:cs="Calibri"/>
        </w:rPr>
        <w:t xml:space="preserve"> </w:t>
      </w:r>
      <w:proofErr w:type="spellStart"/>
      <w:r w:rsidR="0066228D" w:rsidRPr="000F4B63">
        <w:rPr>
          <w:rFonts w:ascii="Calibri" w:hAnsi="Calibri" w:cs="Calibri"/>
        </w:rPr>
        <w:t>Canale</w:t>
      </w:r>
      <w:proofErr w:type="spellEnd"/>
      <w:r w:rsidR="0096327A" w:rsidRPr="000F4B63">
        <w:rPr>
          <w:rFonts w:ascii="Calibri" w:hAnsi="Calibri" w:cs="Calibri"/>
        </w:rPr>
        <w:t xml:space="preserve"> </w:t>
      </w:r>
      <w:r w:rsidR="00D2192F" w:rsidRPr="000F4B63">
        <w:rPr>
          <w:rFonts w:ascii="Calibri" w:hAnsi="Calibri" w:cs="Calibri"/>
        </w:rPr>
        <w:t xml:space="preserve">had </w:t>
      </w:r>
      <w:r w:rsidR="0096327A" w:rsidRPr="000F4B63">
        <w:rPr>
          <w:rFonts w:ascii="Calibri" w:hAnsi="Calibri" w:cs="Calibri"/>
        </w:rPr>
        <w:t>withdr</w:t>
      </w:r>
      <w:r w:rsidR="00D2192F" w:rsidRPr="000F4B63">
        <w:rPr>
          <w:rFonts w:ascii="Calibri" w:hAnsi="Calibri" w:cs="Calibri"/>
        </w:rPr>
        <w:t>a</w:t>
      </w:r>
      <w:r w:rsidR="0096327A" w:rsidRPr="000F4B63">
        <w:rPr>
          <w:rFonts w:ascii="Calibri" w:hAnsi="Calibri" w:cs="Calibri"/>
        </w:rPr>
        <w:t>w</w:t>
      </w:r>
      <w:r w:rsidR="00D2192F" w:rsidRPr="000F4B63">
        <w:rPr>
          <w:rFonts w:ascii="Calibri" w:hAnsi="Calibri" w:cs="Calibri"/>
        </w:rPr>
        <w:t>n</w:t>
      </w:r>
      <w:r w:rsidR="0096327A" w:rsidRPr="000F4B63">
        <w:rPr>
          <w:rFonts w:ascii="Calibri" w:hAnsi="Calibri" w:cs="Calibri"/>
        </w:rPr>
        <w:t xml:space="preserve"> for her own personal use funds provided by Enel </w:t>
      </w:r>
      <w:proofErr w:type="spellStart"/>
      <w:r w:rsidR="0096327A" w:rsidRPr="000F4B63">
        <w:rPr>
          <w:rFonts w:ascii="Calibri" w:hAnsi="Calibri" w:cs="Calibri"/>
        </w:rPr>
        <w:t>Cuore</w:t>
      </w:r>
      <w:proofErr w:type="spellEnd"/>
      <w:r w:rsidR="0096327A" w:rsidRPr="000F4B63">
        <w:rPr>
          <w:rFonts w:ascii="Calibri" w:hAnsi="Calibri" w:cs="Calibri"/>
        </w:rPr>
        <w:t xml:space="preserve"> for the running of the youth centre, and subsequently failed to pay suppliers and employees.</w:t>
      </w:r>
      <w:r w:rsidR="00112C0F" w:rsidRPr="000F4B63">
        <w:rPr>
          <w:rStyle w:val="FootnoteReference"/>
          <w:rFonts w:ascii="Calibri" w:hAnsi="Calibri" w:cs="Calibri"/>
        </w:rPr>
        <w:footnoteReference w:id="59"/>
      </w:r>
      <w:r w:rsidR="0096327A" w:rsidRPr="000F4B63">
        <w:rPr>
          <w:rFonts w:ascii="Calibri" w:hAnsi="Calibri" w:cs="Calibri"/>
        </w:rPr>
        <w:t xml:space="preserve"> </w:t>
      </w:r>
      <w:r w:rsidR="00830FDE" w:rsidRPr="000F4B63">
        <w:rPr>
          <w:rFonts w:ascii="Calibri" w:hAnsi="Calibri" w:cs="Calibri"/>
        </w:rPr>
        <w:t xml:space="preserve">The day the funds from Enel were disbursed, </w:t>
      </w:r>
      <w:proofErr w:type="spellStart"/>
      <w:r w:rsidR="00830FDE" w:rsidRPr="000F4B63">
        <w:rPr>
          <w:rFonts w:ascii="Calibri" w:hAnsi="Calibri" w:cs="Calibri"/>
        </w:rPr>
        <w:t>Canale</w:t>
      </w:r>
      <w:proofErr w:type="spellEnd"/>
      <w:r w:rsidR="00830FDE" w:rsidRPr="000F4B63">
        <w:rPr>
          <w:rFonts w:ascii="Calibri" w:hAnsi="Calibri" w:cs="Calibri"/>
        </w:rPr>
        <w:t xml:space="preserve"> withdrew </w:t>
      </w:r>
      <w:r w:rsidR="00457032" w:rsidRPr="000F4B63">
        <w:rPr>
          <w:rFonts w:ascii="Calibri" w:hAnsi="Calibri" w:cs="Calibri"/>
        </w:rPr>
        <w:t>€</w:t>
      </w:r>
      <w:r w:rsidR="00830FDE" w:rsidRPr="000F4B63">
        <w:rPr>
          <w:rFonts w:ascii="Calibri" w:hAnsi="Calibri" w:cs="Calibri"/>
        </w:rPr>
        <w:t xml:space="preserve">4,000 and bought </w:t>
      </w:r>
      <w:r w:rsidR="00D2192F" w:rsidRPr="000F4B63">
        <w:rPr>
          <w:rFonts w:ascii="Calibri" w:hAnsi="Calibri" w:cs="Calibri"/>
        </w:rPr>
        <w:t xml:space="preserve">luxury goods, including </w:t>
      </w:r>
      <w:r w:rsidR="00830FDE" w:rsidRPr="000F4B63">
        <w:rPr>
          <w:rFonts w:ascii="Calibri" w:hAnsi="Calibri" w:cs="Calibri"/>
        </w:rPr>
        <w:t>a designer bag.</w:t>
      </w:r>
      <w:r w:rsidR="00830FDE" w:rsidRPr="000F4B63">
        <w:rPr>
          <w:rStyle w:val="FootnoteReference"/>
          <w:rFonts w:ascii="Calibri" w:hAnsi="Calibri" w:cs="Calibri"/>
        </w:rPr>
        <w:t xml:space="preserve"> </w:t>
      </w:r>
      <w:r w:rsidR="00830FDE" w:rsidRPr="000F4B63">
        <w:rPr>
          <w:rStyle w:val="FootnoteReference"/>
          <w:rFonts w:ascii="Calibri" w:hAnsi="Calibri" w:cs="Calibri"/>
        </w:rPr>
        <w:footnoteReference w:id="60"/>
      </w:r>
      <w:r w:rsidR="00830FDE" w:rsidRPr="000F4B63">
        <w:rPr>
          <w:rFonts w:ascii="Calibri" w:hAnsi="Calibri" w:cs="Calibri"/>
        </w:rPr>
        <w:t xml:space="preserve"> </w:t>
      </w:r>
      <w:r w:rsidR="0066228D" w:rsidRPr="000F4B63">
        <w:rPr>
          <w:rFonts w:ascii="Calibri" w:hAnsi="Calibri" w:cs="Calibri"/>
        </w:rPr>
        <w:t xml:space="preserve">The order </w:t>
      </w:r>
      <w:r w:rsidR="00830FDE" w:rsidRPr="000F4B63">
        <w:rPr>
          <w:rFonts w:ascii="Calibri" w:hAnsi="Calibri" w:cs="Calibri"/>
        </w:rPr>
        <w:t xml:space="preserve">also </w:t>
      </w:r>
      <w:r w:rsidR="0066228D" w:rsidRPr="000F4B63">
        <w:rPr>
          <w:rFonts w:ascii="Calibri" w:hAnsi="Calibri" w:cs="Calibri"/>
        </w:rPr>
        <w:t>describe</w:t>
      </w:r>
      <w:r w:rsidR="00830FDE" w:rsidRPr="000F4B63">
        <w:rPr>
          <w:rFonts w:ascii="Calibri" w:hAnsi="Calibri" w:cs="Calibri"/>
        </w:rPr>
        <w:t xml:space="preserve">s </w:t>
      </w:r>
      <w:proofErr w:type="spellStart"/>
      <w:r w:rsidR="0066228D" w:rsidRPr="000F4B63">
        <w:rPr>
          <w:rFonts w:ascii="Calibri" w:hAnsi="Calibri" w:cs="Calibri"/>
        </w:rPr>
        <w:t>Canale’s</w:t>
      </w:r>
      <w:proofErr w:type="spellEnd"/>
      <w:r w:rsidR="0066228D" w:rsidRPr="000F4B63">
        <w:rPr>
          <w:rFonts w:ascii="Calibri" w:hAnsi="Calibri" w:cs="Calibri"/>
        </w:rPr>
        <w:t xml:space="preserve"> failure to observe the proper processes with regard to hiring staff</w:t>
      </w:r>
      <w:r w:rsidR="00830FDE" w:rsidRPr="000F4B63">
        <w:rPr>
          <w:rFonts w:ascii="Calibri" w:hAnsi="Calibri" w:cs="Calibri"/>
        </w:rPr>
        <w:t xml:space="preserve"> for the youth centre. Further, she </w:t>
      </w:r>
      <w:r w:rsidR="00D2192F" w:rsidRPr="000F4B63">
        <w:rPr>
          <w:rFonts w:ascii="Calibri" w:hAnsi="Calibri" w:cs="Calibri"/>
        </w:rPr>
        <w:t>was</w:t>
      </w:r>
      <w:r w:rsidR="00830FDE" w:rsidRPr="000F4B63">
        <w:rPr>
          <w:rFonts w:ascii="Calibri" w:hAnsi="Calibri" w:cs="Calibri"/>
        </w:rPr>
        <w:t xml:space="preserve"> alleged to have used only a small amount of the funds earmarked for the soap-making business, </w:t>
      </w:r>
      <w:r w:rsidR="008B65D3" w:rsidRPr="000F4B63">
        <w:rPr>
          <w:rFonts w:ascii="Calibri" w:hAnsi="Calibri" w:cs="Calibri"/>
        </w:rPr>
        <w:t xml:space="preserve">buying </w:t>
      </w:r>
      <w:r w:rsidR="00413F6F" w:rsidRPr="000F4B63">
        <w:rPr>
          <w:rFonts w:ascii="Calibri" w:hAnsi="Calibri" w:cs="Calibri"/>
        </w:rPr>
        <w:t xml:space="preserve">and re-labelling </w:t>
      </w:r>
      <w:r w:rsidR="008B65D3" w:rsidRPr="000F4B63">
        <w:rPr>
          <w:rFonts w:ascii="Calibri" w:hAnsi="Calibri" w:cs="Calibri"/>
        </w:rPr>
        <w:t>batches of cheap pre-made soap instead</w:t>
      </w:r>
      <w:r w:rsidR="00830FDE" w:rsidRPr="000F4B63">
        <w:rPr>
          <w:rFonts w:ascii="Calibri" w:hAnsi="Calibri" w:cs="Calibri"/>
        </w:rPr>
        <w:t xml:space="preserve">. </w:t>
      </w:r>
      <w:r w:rsidR="00C55433" w:rsidRPr="000F4B63">
        <w:rPr>
          <w:rFonts w:ascii="Calibri" w:hAnsi="Calibri" w:cs="Calibri"/>
        </w:rPr>
        <w:t>On 22</w:t>
      </w:r>
      <w:r w:rsidR="00494B12" w:rsidRPr="000F4B63">
        <w:rPr>
          <w:rFonts w:ascii="Calibri" w:hAnsi="Calibri" w:cs="Calibri"/>
        </w:rPr>
        <w:t xml:space="preserve"> January 2016</w:t>
      </w:r>
      <w:r w:rsidR="00142272" w:rsidRPr="000F4B63">
        <w:rPr>
          <w:rFonts w:ascii="Calibri" w:hAnsi="Calibri" w:cs="Calibri"/>
        </w:rPr>
        <w:t>,</w:t>
      </w:r>
      <w:r w:rsidR="00494B12" w:rsidRPr="000F4B63">
        <w:rPr>
          <w:rFonts w:ascii="Calibri" w:hAnsi="Calibri" w:cs="Calibri"/>
        </w:rPr>
        <w:t xml:space="preserve"> </w:t>
      </w:r>
      <w:proofErr w:type="spellStart"/>
      <w:r w:rsidR="00494B12" w:rsidRPr="000F4B63">
        <w:rPr>
          <w:rFonts w:ascii="Calibri" w:hAnsi="Calibri" w:cs="Calibri"/>
        </w:rPr>
        <w:t>Canale</w:t>
      </w:r>
      <w:proofErr w:type="spellEnd"/>
      <w:r w:rsidR="00494B12" w:rsidRPr="000F4B63">
        <w:rPr>
          <w:rFonts w:ascii="Calibri" w:hAnsi="Calibri" w:cs="Calibri"/>
        </w:rPr>
        <w:t xml:space="preserve"> was sentenced to four years in prison </w:t>
      </w:r>
      <w:r w:rsidR="002C1446" w:rsidRPr="000F4B63">
        <w:rPr>
          <w:rFonts w:ascii="Calibri" w:hAnsi="Calibri" w:cs="Calibri"/>
        </w:rPr>
        <w:t>for fraud</w:t>
      </w:r>
      <w:r w:rsidR="00142272" w:rsidRPr="000F4B63">
        <w:rPr>
          <w:rFonts w:ascii="Calibri" w:hAnsi="Calibri" w:cs="Calibri"/>
        </w:rPr>
        <w:t>, with newspaper headlines reporting the fall of the ‘former champion of the anti</w:t>
      </w:r>
      <w:r w:rsidR="0050638A" w:rsidRPr="000F4B63">
        <w:rPr>
          <w:rFonts w:ascii="Calibri" w:hAnsi="Calibri" w:cs="Calibri"/>
        </w:rPr>
        <w:t>-</w:t>
      </w:r>
      <w:r w:rsidR="00142272" w:rsidRPr="000F4B63">
        <w:rPr>
          <w:rFonts w:ascii="Calibri" w:hAnsi="Calibri" w:cs="Calibri"/>
        </w:rPr>
        <w:t>mafia movement</w:t>
      </w:r>
      <w:r w:rsidR="00AF1722" w:rsidRPr="000F4B63">
        <w:rPr>
          <w:rFonts w:ascii="Calibri" w:hAnsi="Calibri" w:cs="Calibri"/>
        </w:rPr>
        <w:t>.</w:t>
      </w:r>
      <w:r w:rsidR="00142272" w:rsidRPr="000F4B63">
        <w:rPr>
          <w:rFonts w:ascii="Calibri" w:hAnsi="Calibri" w:cs="Calibri"/>
        </w:rPr>
        <w:t>’</w:t>
      </w:r>
      <w:r w:rsidR="00142272" w:rsidRPr="000F4B63">
        <w:rPr>
          <w:rStyle w:val="FootnoteReference"/>
          <w:rFonts w:ascii="Calibri" w:hAnsi="Calibri" w:cs="Calibri"/>
        </w:rPr>
        <w:footnoteReference w:id="61"/>
      </w:r>
      <w:r w:rsidR="00AF1722" w:rsidRPr="000F4B63">
        <w:rPr>
          <w:rFonts w:ascii="Calibri" w:hAnsi="Calibri" w:cs="Calibri"/>
        </w:rPr>
        <w:t xml:space="preserve"> </w:t>
      </w:r>
    </w:p>
    <w:p w14:paraId="124E610F" w14:textId="17888EF8" w:rsidR="00970A4C" w:rsidRPr="000F4B63" w:rsidRDefault="00895F56" w:rsidP="00A478E2">
      <w:pPr>
        <w:spacing w:line="276" w:lineRule="auto"/>
        <w:rPr>
          <w:rFonts w:ascii="Calibri" w:hAnsi="Calibri" w:cs="Calibri"/>
        </w:rPr>
      </w:pPr>
      <w:r w:rsidRPr="000F4B63">
        <w:rPr>
          <w:rFonts w:ascii="Calibri" w:hAnsi="Calibri" w:cs="Calibri"/>
        </w:rPr>
        <w:t xml:space="preserve">To attempt to comprehensively assess the symbolic impact of the youth centre’s failure would require </w:t>
      </w:r>
      <w:r w:rsidR="002B0529" w:rsidRPr="000F4B63">
        <w:rPr>
          <w:rFonts w:ascii="Calibri" w:hAnsi="Calibri" w:cs="Calibri"/>
        </w:rPr>
        <w:t xml:space="preserve">a level of engagement with local communities which, as noted above, is prohibitively complex and outside of the scope of this article. It is however possible to use discourses from media </w:t>
      </w:r>
      <w:r w:rsidR="002B0529" w:rsidRPr="000F4B63">
        <w:rPr>
          <w:rFonts w:ascii="Calibri" w:hAnsi="Calibri" w:cs="Calibri"/>
        </w:rPr>
        <w:lastRenderedPageBreak/>
        <w:t xml:space="preserve">and judicial sources to map potential indications of its impact against </w:t>
      </w:r>
      <w:r w:rsidR="00785374" w:rsidRPr="000F4B63">
        <w:rPr>
          <w:rFonts w:ascii="Calibri" w:hAnsi="Calibri" w:cs="Calibri"/>
        </w:rPr>
        <w:t xml:space="preserve">the </w:t>
      </w:r>
      <w:r w:rsidR="002B0529" w:rsidRPr="000F4B63">
        <w:rPr>
          <w:rFonts w:ascii="Calibri" w:hAnsi="Calibri" w:cs="Calibri"/>
        </w:rPr>
        <w:t>framework identified above</w:t>
      </w:r>
      <w:r w:rsidR="00FD1772" w:rsidRPr="000F4B63">
        <w:rPr>
          <w:rFonts w:ascii="Calibri" w:hAnsi="Calibri" w:cs="Calibri"/>
        </w:rPr>
        <w:t xml:space="preserve">; </w:t>
      </w:r>
      <w:r w:rsidR="00503B0A" w:rsidRPr="000F4B63">
        <w:rPr>
          <w:rFonts w:ascii="Calibri" w:hAnsi="Calibri" w:cs="Calibri"/>
        </w:rPr>
        <w:t>in terms of its impact on the mafia’s</w:t>
      </w:r>
      <w:r w:rsidR="00F3532C" w:rsidRPr="000F4B63">
        <w:rPr>
          <w:rFonts w:ascii="Calibri" w:hAnsi="Calibri" w:cs="Calibri"/>
        </w:rPr>
        <w:t xml:space="preserve"> social consensus</w:t>
      </w:r>
      <w:r w:rsidR="00503B0A" w:rsidRPr="000F4B63">
        <w:rPr>
          <w:rFonts w:ascii="Calibri" w:hAnsi="Calibri" w:cs="Calibri"/>
        </w:rPr>
        <w:t xml:space="preserve"> and territorial control</w:t>
      </w:r>
      <w:r w:rsidR="00F3532C" w:rsidRPr="000F4B63">
        <w:rPr>
          <w:rFonts w:ascii="Calibri" w:hAnsi="Calibri" w:cs="Calibri"/>
        </w:rPr>
        <w:t>,</w:t>
      </w:r>
      <w:r w:rsidR="00503B0A" w:rsidRPr="000F4B63">
        <w:rPr>
          <w:rFonts w:ascii="Calibri" w:hAnsi="Calibri" w:cs="Calibri"/>
        </w:rPr>
        <w:t xml:space="preserve"> and</w:t>
      </w:r>
      <w:r w:rsidR="00F3532C" w:rsidRPr="000F4B63">
        <w:rPr>
          <w:rFonts w:ascii="Calibri" w:hAnsi="Calibri" w:cs="Calibri"/>
        </w:rPr>
        <w:t xml:space="preserve"> </w:t>
      </w:r>
      <w:r w:rsidR="00A46CF8" w:rsidRPr="000F4B63">
        <w:rPr>
          <w:rFonts w:ascii="Calibri" w:hAnsi="Calibri" w:cs="Calibri"/>
        </w:rPr>
        <w:t xml:space="preserve">the </w:t>
      </w:r>
      <w:r w:rsidR="00F3532C" w:rsidRPr="000F4B63">
        <w:rPr>
          <w:rFonts w:ascii="Calibri" w:hAnsi="Calibri" w:cs="Calibri"/>
        </w:rPr>
        <w:t>de</w:t>
      </w:r>
      <w:r w:rsidR="00A46CF8" w:rsidRPr="000F4B63">
        <w:rPr>
          <w:rFonts w:ascii="Calibri" w:hAnsi="Calibri" w:cs="Calibri"/>
        </w:rPr>
        <w:t>-animation</w:t>
      </w:r>
      <w:r w:rsidR="00F3532C" w:rsidRPr="000F4B63">
        <w:rPr>
          <w:rFonts w:ascii="Calibri" w:hAnsi="Calibri" w:cs="Calibri"/>
        </w:rPr>
        <w:t xml:space="preserve"> of the asset</w:t>
      </w:r>
      <w:r w:rsidR="00503B0A" w:rsidRPr="000F4B63">
        <w:rPr>
          <w:rFonts w:ascii="Calibri" w:hAnsi="Calibri" w:cs="Calibri"/>
        </w:rPr>
        <w:t>.</w:t>
      </w:r>
      <w:r w:rsidR="00503B0A" w:rsidRPr="000F4B63">
        <w:rPr>
          <w:rFonts w:ascii="Calibri" w:hAnsi="Calibri" w:cs="Calibri"/>
          <w:b/>
        </w:rPr>
        <w:t xml:space="preserve"> </w:t>
      </w:r>
    </w:p>
    <w:p w14:paraId="7B02D331" w14:textId="4F971640" w:rsidR="00970A4C" w:rsidRPr="000F4B63" w:rsidRDefault="00785374" w:rsidP="00A478E2">
      <w:pPr>
        <w:spacing w:line="276" w:lineRule="auto"/>
        <w:rPr>
          <w:rFonts w:ascii="Calibri" w:hAnsi="Calibri" w:cs="Calibri"/>
        </w:rPr>
      </w:pPr>
      <w:r w:rsidRPr="000F4B63">
        <w:rPr>
          <w:rFonts w:ascii="Calibri" w:hAnsi="Calibri" w:cs="Calibri"/>
        </w:rPr>
        <w:t xml:space="preserve">It is essential first of all to note that a substantial discrepancy can be observed between </w:t>
      </w:r>
      <w:r w:rsidR="002C40AA" w:rsidRPr="000F4B63">
        <w:rPr>
          <w:rFonts w:ascii="Calibri" w:hAnsi="Calibri" w:cs="Calibri"/>
        </w:rPr>
        <w:t xml:space="preserve">the symbolic </w:t>
      </w:r>
      <w:r w:rsidR="00C16D11" w:rsidRPr="000F4B63">
        <w:rPr>
          <w:rFonts w:ascii="Calibri" w:hAnsi="Calibri" w:cs="Calibri"/>
        </w:rPr>
        <w:t>success</w:t>
      </w:r>
      <w:r w:rsidR="002C40AA" w:rsidRPr="000F4B63">
        <w:rPr>
          <w:rFonts w:ascii="Calibri" w:hAnsi="Calibri" w:cs="Calibri"/>
        </w:rPr>
        <w:t xml:space="preserve"> of the youth centre </w:t>
      </w:r>
      <w:r w:rsidR="00C16D11" w:rsidRPr="000F4B63">
        <w:rPr>
          <w:rFonts w:ascii="Calibri" w:hAnsi="Calibri" w:cs="Calibri"/>
        </w:rPr>
        <w:t xml:space="preserve">project </w:t>
      </w:r>
      <w:r w:rsidR="002C40AA" w:rsidRPr="000F4B63">
        <w:rPr>
          <w:rFonts w:ascii="Calibri" w:hAnsi="Calibri" w:cs="Calibri"/>
        </w:rPr>
        <w:t>as portrayed in national media and political discourses, and the reality at local level</w:t>
      </w:r>
      <w:r w:rsidR="00970A4C" w:rsidRPr="000F4B63">
        <w:rPr>
          <w:rFonts w:ascii="Calibri" w:hAnsi="Calibri" w:cs="Calibri"/>
        </w:rPr>
        <w:t xml:space="preserve">, </w:t>
      </w:r>
      <w:r w:rsidRPr="000F4B63">
        <w:rPr>
          <w:rFonts w:ascii="Calibri" w:hAnsi="Calibri" w:cs="Calibri"/>
        </w:rPr>
        <w:t>even before the centre closed down.</w:t>
      </w:r>
      <w:r w:rsidR="00A85B5F" w:rsidRPr="000F4B63">
        <w:rPr>
          <w:rFonts w:ascii="Calibri" w:hAnsi="Calibri" w:cs="Calibri"/>
        </w:rPr>
        <w:t xml:space="preserve"> A</w:t>
      </w:r>
      <w:r w:rsidR="00EA2EA7" w:rsidRPr="000F4B63">
        <w:rPr>
          <w:rFonts w:ascii="Calibri" w:hAnsi="Calibri" w:cs="Calibri"/>
        </w:rPr>
        <w:t xml:space="preserve">ccording to the GIP’s report, </w:t>
      </w:r>
      <w:r w:rsidR="00207A4C" w:rsidRPr="000F4B63">
        <w:rPr>
          <w:rFonts w:ascii="Calibri" w:hAnsi="Calibri" w:cs="Calibri"/>
        </w:rPr>
        <w:t>w</w:t>
      </w:r>
      <w:r w:rsidR="00EA2EA7" w:rsidRPr="000F4B63">
        <w:rPr>
          <w:rFonts w:ascii="Calibri" w:hAnsi="Calibri" w:cs="Calibri"/>
        </w:rPr>
        <w:t xml:space="preserve">hile </w:t>
      </w:r>
      <w:r w:rsidR="00207A4C" w:rsidRPr="000F4B63">
        <w:rPr>
          <w:rFonts w:ascii="Calibri" w:hAnsi="Calibri" w:cs="Calibri"/>
        </w:rPr>
        <w:t>the</w:t>
      </w:r>
      <w:r w:rsidR="00EA2EA7" w:rsidRPr="000F4B63">
        <w:rPr>
          <w:rFonts w:ascii="Calibri" w:hAnsi="Calibri" w:cs="Calibri"/>
        </w:rPr>
        <w:t xml:space="preserve"> opening ceremony was attended by dozens of national and regional officials and representatives, very few local residents showed up to lend their support, </w:t>
      </w:r>
      <w:r w:rsidR="002848E1" w:rsidRPr="000F4B63">
        <w:rPr>
          <w:rFonts w:ascii="Calibri" w:hAnsi="Calibri" w:cs="Calibri"/>
        </w:rPr>
        <w:t xml:space="preserve">including </w:t>
      </w:r>
      <w:r w:rsidR="00EA2EA7" w:rsidRPr="000F4B63">
        <w:rPr>
          <w:rFonts w:ascii="Calibri" w:hAnsi="Calibri" w:cs="Calibri"/>
        </w:rPr>
        <w:t xml:space="preserve">the majority of the ‘women of San Luca’ who </w:t>
      </w:r>
      <w:r w:rsidR="002848E1" w:rsidRPr="000F4B63">
        <w:rPr>
          <w:rFonts w:ascii="Calibri" w:hAnsi="Calibri" w:cs="Calibri"/>
        </w:rPr>
        <w:t>had given</w:t>
      </w:r>
      <w:r w:rsidR="00EA2EA7" w:rsidRPr="000F4B63">
        <w:rPr>
          <w:rFonts w:ascii="Calibri" w:hAnsi="Calibri" w:cs="Calibri"/>
        </w:rPr>
        <w:t xml:space="preserve"> the movement its name. The</w:t>
      </w:r>
      <w:r w:rsidR="009F7A9F" w:rsidRPr="000F4B63">
        <w:rPr>
          <w:rFonts w:ascii="Calibri" w:hAnsi="Calibri" w:cs="Calibri"/>
        </w:rPr>
        <w:t xml:space="preserve"> </w:t>
      </w:r>
      <w:r w:rsidR="00EA2EA7" w:rsidRPr="000F4B63">
        <w:rPr>
          <w:rFonts w:ascii="Calibri" w:hAnsi="Calibri" w:cs="Calibri"/>
        </w:rPr>
        <w:t xml:space="preserve">reason </w:t>
      </w:r>
      <w:r w:rsidR="009F7A9F" w:rsidRPr="000F4B63">
        <w:rPr>
          <w:rFonts w:ascii="Calibri" w:hAnsi="Calibri" w:cs="Calibri"/>
        </w:rPr>
        <w:t xml:space="preserve">for this </w:t>
      </w:r>
      <w:r w:rsidR="00EA2EA7" w:rsidRPr="000F4B63">
        <w:rPr>
          <w:rFonts w:ascii="Calibri" w:hAnsi="Calibri" w:cs="Calibri"/>
        </w:rPr>
        <w:t xml:space="preserve">was clear: the property’s former owner, </w:t>
      </w:r>
      <w:proofErr w:type="spellStart"/>
      <w:r w:rsidR="00EA2EA7" w:rsidRPr="000F4B63">
        <w:rPr>
          <w:rFonts w:ascii="Calibri" w:hAnsi="Calibri" w:cs="Calibri"/>
        </w:rPr>
        <w:t>Pelle</w:t>
      </w:r>
      <w:proofErr w:type="spellEnd"/>
      <w:r w:rsidR="00EA2EA7" w:rsidRPr="000F4B63">
        <w:rPr>
          <w:rFonts w:ascii="Calibri" w:hAnsi="Calibri" w:cs="Calibri"/>
        </w:rPr>
        <w:t xml:space="preserve">, had died just weeks previously, and to attend would be interpreted by the clan as a display of open disrespect that could warrant reprisals. </w:t>
      </w:r>
      <w:r w:rsidR="009F7A9F" w:rsidRPr="000F4B63">
        <w:rPr>
          <w:rFonts w:ascii="Calibri" w:hAnsi="Calibri" w:cs="Calibri"/>
        </w:rPr>
        <w:t>Furthermore, w</w:t>
      </w:r>
      <w:r w:rsidR="00970A4C" w:rsidRPr="000F4B63">
        <w:rPr>
          <w:rFonts w:ascii="Calibri" w:hAnsi="Calibri" w:cs="Calibri"/>
        </w:rPr>
        <w:t xml:space="preserve">hile the villa’s association with Antonio </w:t>
      </w:r>
      <w:proofErr w:type="spellStart"/>
      <w:r w:rsidR="00970A4C" w:rsidRPr="000F4B63">
        <w:rPr>
          <w:rFonts w:ascii="Calibri" w:hAnsi="Calibri" w:cs="Calibri"/>
        </w:rPr>
        <w:t>Pelle</w:t>
      </w:r>
      <w:proofErr w:type="spellEnd"/>
      <w:r w:rsidR="00970A4C" w:rsidRPr="000F4B63">
        <w:rPr>
          <w:rFonts w:ascii="Calibri" w:hAnsi="Calibri" w:cs="Calibri"/>
        </w:rPr>
        <w:t xml:space="preserve"> is flagged as symbolic and significant in several national press reports on the opening of the youth centre,</w:t>
      </w:r>
      <w:r w:rsidR="00970A4C" w:rsidRPr="000F4B63">
        <w:rPr>
          <w:rStyle w:val="FootnoteReference"/>
          <w:rFonts w:ascii="Calibri" w:hAnsi="Calibri" w:cs="Calibri"/>
        </w:rPr>
        <w:footnoteReference w:id="62"/>
      </w:r>
      <w:r w:rsidR="00970A4C" w:rsidRPr="000F4B63">
        <w:rPr>
          <w:rFonts w:ascii="Calibri" w:hAnsi="Calibri" w:cs="Calibri"/>
        </w:rPr>
        <w:t xml:space="preserve"> the connection is not alluded to at all in any of the press releases produced by </w:t>
      </w:r>
      <w:proofErr w:type="spellStart"/>
      <w:r w:rsidR="00970A4C" w:rsidRPr="000F4B63">
        <w:rPr>
          <w:rFonts w:ascii="Calibri" w:hAnsi="Calibri" w:cs="Calibri"/>
          <w:i/>
        </w:rPr>
        <w:t>Movimento</w:t>
      </w:r>
      <w:proofErr w:type="spellEnd"/>
      <w:r w:rsidR="00970A4C" w:rsidRPr="000F4B63">
        <w:rPr>
          <w:rFonts w:ascii="Calibri" w:hAnsi="Calibri" w:cs="Calibri"/>
          <w:i/>
        </w:rPr>
        <w:t xml:space="preserve"> Donne di San Luca</w:t>
      </w:r>
      <w:r w:rsidR="00970A4C" w:rsidRPr="000F4B63">
        <w:rPr>
          <w:rFonts w:ascii="Calibri" w:hAnsi="Calibri" w:cs="Calibri"/>
        </w:rPr>
        <w:t xml:space="preserve">. In the GIP’s report, it emerges that this was </w:t>
      </w:r>
      <w:r w:rsidR="009221DB" w:rsidRPr="000F4B63">
        <w:rPr>
          <w:rFonts w:ascii="Calibri" w:hAnsi="Calibri" w:cs="Calibri"/>
        </w:rPr>
        <w:t>deliberate</w:t>
      </w:r>
      <w:r w:rsidR="00970A4C" w:rsidRPr="000F4B63">
        <w:rPr>
          <w:rFonts w:ascii="Calibri" w:hAnsi="Calibri" w:cs="Calibri"/>
        </w:rPr>
        <w:t xml:space="preserve">: in a wiretapped conversation with a journalist, </w:t>
      </w:r>
      <w:proofErr w:type="spellStart"/>
      <w:r w:rsidR="00970A4C" w:rsidRPr="000F4B63">
        <w:rPr>
          <w:rFonts w:ascii="Calibri" w:hAnsi="Calibri" w:cs="Calibri"/>
        </w:rPr>
        <w:t>Canale</w:t>
      </w:r>
      <w:proofErr w:type="spellEnd"/>
      <w:r w:rsidR="00970A4C" w:rsidRPr="000F4B63">
        <w:rPr>
          <w:rFonts w:ascii="Calibri" w:hAnsi="Calibri" w:cs="Calibri"/>
        </w:rPr>
        <w:t xml:space="preserve"> downplay</w:t>
      </w:r>
      <w:r w:rsidR="002C40AA" w:rsidRPr="000F4B63">
        <w:rPr>
          <w:rFonts w:ascii="Calibri" w:hAnsi="Calibri" w:cs="Calibri"/>
        </w:rPr>
        <w:t>ed</w:t>
      </w:r>
      <w:r w:rsidR="00970A4C" w:rsidRPr="000F4B63">
        <w:rPr>
          <w:rFonts w:ascii="Calibri" w:hAnsi="Calibri" w:cs="Calibri"/>
        </w:rPr>
        <w:t xml:space="preserve"> the </w:t>
      </w:r>
      <w:r w:rsidR="00B546CE" w:rsidRPr="000F4B63">
        <w:rPr>
          <w:rFonts w:ascii="Calibri" w:hAnsi="Calibri" w:cs="Calibri"/>
        </w:rPr>
        <w:t xml:space="preserve">villa’s </w:t>
      </w:r>
      <w:r w:rsidR="00970A4C" w:rsidRPr="000F4B63">
        <w:rPr>
          <w:rFonts w:ascii="Calibri" w:hAnsi="Calibri" w:cs="Calibri"/>
        </w:rPr>
        <w:t xml:space="preserve">connection with </w:t>
      </w:r>
      <w:proofErr w:type="spellStart"/>
      <w:r w:rsidR="00970A4C" w:rsidRPr="000F4B63">
        <w:rPr>
          <w:rFonts w:ascii="Calibri" w:hAnsi="Calibri" w:cs="Calibri"/>
        </w:rPr>
        <w:t>Pelle</w:t>
      </w:r>
      <w:proofErr w:type="spellEnd"/>
      <w:r w:rsidR="00B546CE" w:rsidRPr="000F4B63">
        <w:rPr>
          <w:rFonts w:ascii="Calibri" w:hAnsi="Calibri" w:cs="Calibri"/>
        </w:rPr>
        <w:t xml:space="preserve">, </w:t>
      </w:r>
      <w:r w:rsidR="009221DB" w:rsidRPr="000F4B63">
        <w:rPr>
          <w:rFonts w:ascii="Calibri" w:hAnsi="Calibri" w:cs="Calibri"/>
        </w:rPr>
        <w:t>expressing concern about an article which had emphasise</w:t>
      </w:r>
      <w:r w:rsidR="008F5BE8" w:rsidRPr="000F4B63">
        <w:rPr>
          <w:rFonts w:ascii="Calibri" w:hAnsi="Calibri" w:cs="Calibri"/>
        </w:rPr>
        <w:t xml:space="preserve">d its symbolism as a victory over the </w:t>
      </w:r>
      <w:r w:rsidR="00FA50E5" w:rsidRPr="000F4B63">
        <w:rPr>
          <w:rFonts w:ascii="Calibri" w:hAnsi="Calibri" w:cs="Calibri"/>
        </w:rPr>
        <w:t>’</w:t>
      </w:r>
      <w:r w:rsidR="008F5BE8" w:rsidRPr="000F4B63">
        <w:rPr>
          <w:rFonts w:ascii="Calibri" w:hAnsi="Calibri" w:cs="Calibri"/>
        </w:rPr>
        <w:t xml:space="preserve">ndrangheta, and </w:t>
      </w:r>
      <w:r w:rsidR="006743AD" w:rsidRPr="000F4B63">
        <w:rPr>
          <w:rFonts w:ascii="Calibri" w:hAnsi="Calibri" w:cs="Calibri"/>
        </w:rPr>
        <w:t>leading t</w:t>
      </w:r>
      <w:r w:rsidR="000F55FB" w:rsidRPr="000F4B63">
        <w:t>he</w:t>
      </w:r>
      <w:r w:rsidR="00970A4C" w:rsidRPr="000F4B63">
        <w:t xml:space="preserve"> GIP </w:t>
      </w:r>
      <w:r w:rsidR="006743AD" w:rsidRPr="000F4B63">
        <w:t xml:space="preserve">to </w:t>
      </w:r>
      <w:r w:rsidR="00970A4C" w:rsidRPr="000F4B63">
        <w:t xml:space="preserve">conclude </w:t>
      </w:r>
      <w:r w:rsidR="00970A4C" w:rsidRPr="000F4B63">
        <w:rPr>
          <w:rFonts w:ascii="Calibri" w:hAnsi="Calibri" w:cs="Calibri"/>
        </w:rPr>
        <w:t xml:space="preserve">that </w:t>
      </w:r>
      <w:proofErr w:type="spellStart"/>
      <w:r w:rsidR="00970A4C" w:rsidRPr="000F4B63">
        <w:rPr>
          <w:rFonts w:ascii="Calibri" w:hAnsi="Calibri" w:cs="Calibri"/>
        </w:rPr>
        <w:t>Canale</w:t>
      </w:r>
      <w:proofErr w:type="spellEnd"/>
      <w:r w:rsidR="00970A4C" w:rsidRPr="000F4B63">
        <w:rPr>
          <w:rFonts w:ascii="Calibri" w:hAnsi="Calibri" w:cs="Calibri"/>
        </w:rPr>
        <w:t xml:space="preserve"> </w:t>
      </w:r>
      <w:r w:rsidR="00FA50E5" w:rsidRPr="000F4B63">
        <w:rPr>
          <w:rFonts w:ascii="Calibri" w:hAnsi="Calibri" w:cs="Calibri"/>
        </w:rPr>
        <w:t>was</w:t>
      </w:r>
      <w:r w:rsidR="00970A4C" w:rsidRPr="000F4B63">
        <w:rPr>
          <w:rFonts w:ascii="Calibri" w:hAnsi="Calibri" w:cs="Calibri"/>
        </w:rPr>
        <w:t xml:space="preserve"> seeking to avoid angering the </w:t>
      </w:r>
      <w:proofErr w:type="spellStart"/>
      <w:r w:rsidR="00970A4C" w:rsidRPr="000F4B63">
        <w:rPr>
          <w:rFonts w:ascii="Calibri" w:hAnsi="Calibri" w:cs="Calibri"/>
        </w:rPr>
        <w:t>Pelle</w:t>
      </w:r>
      <w:proofErr w:type="spellEnd"/>
      <w:r w:rsidR="00970A4C" w:rsidRPr="000F4B63">
        <w:rPr>
          <w:rFonts w:ascii="Calibri" w:hAnsi="Calibri" w:cs="Calibri"/>
        </w:rPr>
        <w:t xml:space="preserve"> clan.</w:t>
      </w:r>
      <w:r w:rsidR="00970A4C" w:rsidRPr="000F4B63">
        <w:rPr>
          <w:rStyle w:val="FootnoteReference"/>
          <w:rFonts w:ascii="Calibri" w:hAnsi="Calibri" w:cs="Calibri"/>
        </w:rPr>
        <w:footnoteReference w:id="63"/>
      </w:r>
      <w:r w:rsidR="00970A4C" w:rsidRPr="000F4B63">
        <w:rPr>
          <w:rFonts w:ascii="Calibri" w:hAnsi="Calibri" w:cs="Calibri"/>
        </w:rPr>
        <w:t xml:space="preserve"> While </w:t>
      </w:r>
      <w:r w:rsidR="00A20FA5" w:rsidRPr="000F4B63">
        <w:rPr>
          <w:rFonts w:ascii="Calibri" w:hAnsi="Calibri" w:cs="Calibri"/>
        </w:rPr>
        <w:t>this</w:t>
      </w:r>
      <w:r w:rsidR="00970A4C" w:rsidRPr="000F4B63">
        <w:rPr>
          <w:rFonts w:ascii="Calibri" w:hAnsi="Calibri" w:cs="Calibri"/>
        </w:rPr>
        <w:t xml:space="preserve"> </w:t>
      </w:r>
      <w:r w:rsidR="005838BF" w:rsidRPr="000F4B63">
        <w:rPr>
          <w:rFonts w:ascii="Calibri" w:hAnsi="Calibri" w:cs="Calibri"/>
        </w:rPr>
        <w:t xml:space="preserve">concern </w:t>
      </w:r>
      <w:r w:rsidR="00970A4C" w:rsidRPr="000F4B63">
        <w:rPr>
          <w:rFonts w:ascii="Calibri" w:hAnsi="Calibri" w:cs="Calibri"/>
        </w:rPr>
        <w:t xml:space="preserve">is </w:t>
      </w:r>
      <w:r w:rsidR="00A20FA5" w:rsidRPr="000F4B63">
        <w:rPr>
          <w:rFonts w:ascii="Calibri" w:hAnsi="Calibri" w:cs="Calibri"/>
        </w:rPr>
        <w:t xml:space="preserve">entirely </w:t>
      </w:r>
      <w:r w:rsidR="00970A4C" w:rsidRPr="000F4B63">
        <w:rPr>
          <w:rFonts w:ascii="Calibri" w:hAnsi="Calibri" w:cs="Calibri"/>
        </w:rPr>
        <w:t>understandable, it</w:t>
      </w:r>
      <w:r w:rsidR="00EA3BAB" w:rsidRPr="000F4B63">
        <w:rPr>
          <w:rFonts w:ascii="Calibri" w:hAnsi="Calibri" w:cs="Calibri"/>
        </w:rPr>
        <w:t xml:space="preserve"> is </w:t>
      </w:r>
      <w:r w:rsidR="00A20FA5" w:rsidRPr="000F4B63">
        <w:rPr>
          <w:rFonts w:ascii="Calibri" w:hAnsi="Calibri" w:cs="Calibri"/>
        </w:rPr>
        <w:t>indicative</w:t>
      </w:r>
      <w:r w:rsidR="00EA3BAB" w:rsidRPr="000F4B63">
        <w:rPr>
          <w:rFonts w:ascii="Calibri" w:hAnsi="Calibri" w:cs="Calibri"/>
        </w:rPr>
        <w:t xml:space="preserve"> of</w:t>
      </w:r>
      <w:r w:rsidR="00970A4C" w:rsidRPr="000F4B63">
        <w:rPr>
          <w:rFonts w:ascii="Calibri" w:hAnsi="Calibri" w:cs="Calibri"/>
        </w:rPr>
        <w:t xml:space="preserve"> </w:t>
      </w:r>
      <w:r w:rsidR="00EA2EA7" w:rsidRPr="000F4B63">
        <w:rPr>
          <w:rFonts w:ascii="Calibri" w:hAnsi="Calibri" w:cs="Calibri"/>
        </w:rPr>
        <w:t xml:space="preserve">the immediate </w:t>
      </w:r>
      <w:r w:rsidR="005838BF" w:rsidRPr="000F4B63">
        <w:rPr>
          <w:rFonts w:ascii="Calibri" w:hAnsi="Calibri" w:cs="Calibri"/>
        </w:rPr>
        <w:t xml:space="preserve">symbolic </w:t>
      </w:r>
      <w:r w:rsidR="00EA2EA7" w:rsidRPr="000F4B63">
        <w:rPr>
          <w:rFonts w:ascii="Calibri" w:hAnsi="Calibri" w:cs="Calibri"/>
        </w:rPr>
        <w:t xml:space="preserve">impact of the </w:t>
      </w:r>
      <w:r w:rsidR="005838BF" w:rsidRPr="000F4B63">
        <w:rPr>
          <w:rFonts w:ascii="Calibri" w:hAnsi="Calibri" w:cs="Calibri"/>
        </w:rPr>
        <w:t xml:space="preserve">youth centre at local level, </w:t>
      </w:r>
      <w:r w:rsidR="00EA2EA7" w:rsidRPr="000F4B63">
        <w:rPr>
          <w:rFonts w:ascii="Calibri" w:hAnsi="Calibri" w:cs="Calibri"/>
        </w:rPr>
        <w:t>on all three metrics:</w:t>
      </w:r>
      <w:r w:rsidR="00EA2EA7" w:rsidRPr="000F4B63">
        <w:rPr>
          <w:rFonts w:ascii="Calibri" w:hAnsi="Calibri" w:cs="Calibri"/>
          <w:b/>
        </w:rPr>
        <w:t xml:space="preserve"> </w:t>
      </w:r>
      <w:r w:rsidR="00743CDC" w:rsidRPr="000F4B63">
        <w:rPr>
          <w:rFonts w:ascii="Calibri" w:hAnsi="Calibri" w:cs="Calibri"/>
        </w:rPr>
        <w:t>evidently, in mafia-infiltrated areas,</w:t>
      </w:r>
      <w:r w:rsidR="00EA3BAB" w:rsidRPr="000F4B63">
        <w:rPr>
          <w:rFonts w:ascii="Calibri" w:hAnsi="Calibri" w:cs="Calibri"/>
        </w:rPr>
        <w:t xml:space="preserve"> </w:t>
      </w:r>
      <w:r w:rsidR="00EA2EA7" w:rsidRPr="000F4B63">
        <w:rPr>
          <w:rFonts w:ascii="Calibri" w:hAnsi="Calibri" w:cs="Calibri"/>
        </w:rPr>
        <w:t>de</w:t>
      </w:r>
      <w:r w:rsidR="00D026F6" w:rsidRPr="000F4B63">
        <w:rPr>
          <w:rFonts w:ascii="Calibri" w:hAnsi="Calibri" w:cs="Calibri"/>
        </w:rPr>
        <w:t>-</w:t>
      </w:r>
      <w:r w:rsidR="00EA2EA7" w:rsidRPr="000F4B63">
        <w:rPr>
          <w:rFonts w:ascii="Calibri" w:hAnsi="Calibri" w:cs="Calibri"/>
        </w:rPr>
        <w:t xml:space="preserve">animation </w:t>
      </w:r>
      <w:r w:rsidR="005838BF" w:rsidRPr="000F4B63">
        <w:rPr>
          <w:rFonts w:ascii="Calibri" w:hAnsi="Calibri" w:cs="Calibri"/>
        </w:rPr>
        <w:t xml:space="preserve">of the asset, and the undermining of mafia social consensus and territorial control, </w:t>
      </w:r>
      <w:r w:rsidR="00D026F6" w:rsidRPr="000F4B63">
        <w:rPr>
          <w:rFonts w:ascii="Calibri" w:hAnsi="Calibri" w:cs="Calibri"/>
        </w:rPr>
        <w:t>cannot be assumed to have been</w:t>
      </w:r>
      <w:r w:rsidR="00EA2EA7" w:rsidRPr="000F4B63">
        <w:rPr>
          <w:rFonts w:ascii="Calibri" w:hAnsi="Calibri" w:cs="Calibri"/>
        </w:rPr>
        <w:t xml:space="preserve"> achieved </w:t>
      </w:r>
      <w:r w:rsidR="00D026F6" w:rsidRPr="000F4B63">
        <w:rPr>
          <w:rFonts w:ascii="Calibri" w:hAnsi="Calibri" w:cs="Calibri"/>
        </w:rPr>
        <w:t>automatically upon the</w:t>
      </w:r>
      <w:r w:rsidR="00EA2EA7" w:rsidRPr="000F4B63">
        <w:rPr>
          <w:rFonts w:ascii="Calibri" w:hAnsi="Calibri" w:cs="Calibri"/>
        </w:rPr>
        <w:t xml:space="preserve"> </w:t>
      </w:r>
      <w:r w:rsidR="00743CDC" w:rsidRPr="000F4B63">
        <w:rPr>
          <w:rFonts w:ascii="Calibri" w:hAnsi="Calibri" w:cs="Calibri"/>
        </w:rPr>
        <w:t>inauguration</w:t>
      </w:r>
      <w:r w:rsidR="00D026F6" w:rsidRPr="000F4B63">
        <w:rPr>
          <w:rFonts w:ascii="Calibri" w:hAnsi="Calibri" w:cs="Calibri"/>
        </w:rPr>
        <w:t xml:space="preserve"> of a project</w:t>
      </w:r>
      <w:r w:rsidR="00743CDC" w:rsidRPr="000F4B63">
        <w:rPr>
          <w:rFonts w:ascii="Calibri" w:hAnsi="Calibri" w:cs="Calibri"/>
        </w:rPr>
        <w:t xml:space="preserve">. This contrasts sharply with </w:t>
      </w:r>
      <w:r w:rsidR="002903C6" w:rsidRPr="000F4B63">
        <w:rPr>
          <w:rFonts w:ascii="Calibri" w:hAnsi="Calibri" w:cs="Calibri"/>
        </w:rPr>
        <w:t>much</w:t>
      </w:r>
      <w:r w:rsidR="00743CDC" w:rsidRPr="000F4B63">
        <w:rPr>
          <w:rFonts w:ascii="Calibri" w:hAnsi="Calibri" w:cs="Calibri"/>
        </w:rPr>
        <w:t xml:space="preserve"> of the political rhetoric accompanying the launch of such projects, as will be explored in the next case</w:t>
      </w:r>
      <w:r w:rsidR="002903C6" w:rsidRPr="000F4B63">
        <w:rPr>
          <w:rFonts w:ascii="Calibri" w:hAnsi="Calibri" w:cs="Calibri"/>
        </w:rPr>
        <w:t xml:space="preserve"> study</w:t>
      </w:r>
      <w:r w:rsidR="00743CDC" w:rsidRPr="000F4B63">
        <w:rPr>
          <w:rFonts w:ascii="Calibri" w:hAnsi="Calibri" w:cs="Calibri"/>
        </w:rPr>
        <w:t>.</w:t>
      </w:r>
    </w:p>
    <w:p w14:paraId="4E600B8D" w14:textId="62182E96" w:rsidR="001A782D" w:rsidRPr="000F4B63" w:rsidRDefault="001A782D" w:rsidP="00A478E2">
      <w:pPr>
        <w:spacing w:line="276" w:lineRule="auto"/>
        <w:rPr>
          <w:rFonts w:ascii="Calibri" w:hAnsi="Calibri" w:cs="Calibri"/>
        </w:rPr>
      </w:pPr>
      <w:r w:rsidRPr="000F4B63">
        <w:rPr>
          <w:rFonts w:ascii="Calibri" w:hAnsi="Calibri" w:cs="Calibri"/>
        </w:rPr>
        <w:t xml:space="preserve">Of further note is the fact that none of the </w:t>
      </w:r>
      <w:r w:rsidR="001B1E8F" w:rsidRPr="000F4B63">
        <w:rPr>
          <w:rFonts w:ascii="Calibri" w:hAnsi="Calibri" w:cs="Calibri"/>
        </w:rPr>
        <w:t xml:space="preserve">official </w:t>
      </w:r>
      <w:r w:rsidR="006743AD" w:rsidRPr="000F4B63">
        <w:rPr>
          <w:rFonts w:ascii="Calibri" w:hAnsi="Calibri" w:cs="Calibri"/>
        </w:rPr>
        <w:t>press releases or reporting</w:t>
      </w:r>
      <w:r w:rsidRPr="000F4B63">
        <w:rPr>
          <w:rFonts w:ascii="Calibri" w:hAnsi="Calibri" w:cs="Calibri"/>
        </w:rPr>
        <w:t xml:space="preserve"> </w:t>
      </w:r>
      <w:r w:rsidR="006743AD" w:rsidRPr="000F4B63">
        <w:rPr>
          <w:rFonts w:ascii="Calibri" w:hAnsi="Calibri" w:cs="Calibri"/>
        </w:rPr>
        <w:t xml:space="preserve">celebrating the centre’s opening </w:t>
      </w:r>
      <w:r w:rsidRPr="000F4B63">
        <w:rPr>
          <w:rFonts w:ascii="Calibri" w:hAnsi="Calibri" w:cs="Calibri"/>
        </w:rPr>
        <w:t xml:space="preserve">include </w:t>
      </w:r>
      <w:r w:rsidR="001B1E8F" w:rsidRPr="000F4B63">
        <w:rPr>
          <w:rFonts w:ascii="Calibri" w:hAnsi="Calibri" w:cs="Calibri"/>
        </w:rPr>
        <w:t xml:space="preserve">full </w:t>
      </w:r>
      <w:r w:rsidRPr="000F4B63">
        <w:rPr>
          <w:rFonts w:ascii="Calibri" w:hAnsi="Calibri" w:cs="Calibri"/>
        </w:rPr>
        <w:t>details of the building’s past</w:t>
      </w:r>
      <w:r w:rsidR="00840E54" w:rsidRPr="000F4B63">
        <w:rPr>
          <w:rFonts w:ascii="Calibri" w:hAnsi="Calibri" w:cs="Calibri"/>
        </w:rPr>
        <w:t>, as revealed in the GIP’s report</w:t>
      </w:r>
      <w:r w:rsidR="005838BF" w:rsidRPr="000F4B63">
        <w:rPr>
          <w:rFonts w:ascii="Calibri" w:hAnsi="Calibri" w:cs="Calibri"/>
        </w:rPr>
        <w:t>.</w:t>
      </w:r>
      <w:r w:rsidRPr="000F4B63">
        <w:rPr>
          <w:rFonts w:ascii="Calibri" w:hAnsi="Calibri" w:cs="Calibri"/>
        </w:rPr>
        <w:t xml:space="preserve"> </w:t>
      </w:r>
      <w:r w:rsidR="005838BF" w:rsidRPr="000F4B63">
        <w:rPr>
          <w:rFonts w:ascii="Calibri" w:hAnsi="Calibri" w:cs="Calibri"/>
        </w:rPr>
        <w:t>W</w:t>
      </w:r>
      <w:r w:rsidRPr="000F4B63">
        <w:rPr>
          <w:rFonts w:ascii="Calibri" w:hAnsi="Calibri" w:cs="Calibri"/>
        </w:rPr>
        <w:t>hile some celebrate the project being the first of its kind in San Luca,</w:t>
      </w:r>
      <w:r w:rsidRPr="000F4B63">
        <w:rPr>
          <w:rStyle w:val="FootnoteReference"/>
          <w:rFonts w:ascii="Calibri" w:hAnsi="Calibri" w:cs="Calibri"/>
        </w:rPr>
        <w:footnoteReference w:id="64"/>
      </w:r>
      <w:r w:rsidRPr="000F4B63">
        <w:rPr>
          <w:rFonts w:ascii="Calibri" w:hAnsi="Calibri" w:cs="Calibri"/>
        </w:rPr>
        <w:t xml:space="preserve"> none note that in 2002, following it confiscation from </w:t>
      </w:r>
      <w:proofErr w:type="spellStart"/>
      <w:r w:rsidRPr="000F4B63">
        <w:rPr>
          <w:rFonts w:ascii="Calibri" w:hAnsi="Calibri" w:cs="Calibri"/>
        </w:rPr>
        <w:t>Pelle</w:t>
      </w:r>
      <w:proofErr w:type="spellEnd"/>
      <w:r w:rsidRPr="000F4B63">
        <w:rPr>
          <w:rFonts w:ascii="Calibri" w:hAnsi="Calibri" w:cs="Calibri"/>
        </w:rPr>
        <w:t>, the villa was allocated €193,000 of public funding to be developed into an anti</w:t>
      </w:r>
      <w:r w:rsidR="00CD6168" w:rsidRPr="000F4B63">
        <w:rPr>
          <w:rFonts w:ascii="Calibri" w:hAnsi="Calibri" w:cs="Calibri"/>
        </w:rPr>
        <w:t>-</w:t>
      </w:r>
      <w:r w:rsidRPr="000F4B63">
        <w:rPr>
          <w:rFonts w:ascii="Calibri" w:hAnsi="Calibri" w:cs="Calibri"/>
        </w:rPr>
        <w:t xml:space="preserve">mafia training centre and community facility and in 2004 was refurbished and handed over to </w:t>
      </w:r>
      <w:r w:rsidR="001B1E8F" w:rsidRPr="000F4B63">
        <w:rPr>
          <w:rFonts w:ascii="Calibri" w:hAnsi="Calibri" w:cs="Calibri"/>
        </w:rPr>
        <w:t>a group named</w:t>
      </w:r>
      <w:r w:rsidRPr="000F4B63">
        <w:rPr>
          <w:rFonts w:ascii="Calibri" w:hAnsi="Calibri" w:cs="Calibri"/>
        </w:rPr>
        <w:t xml:space="preserve"> ‘</w:t>
      </w:r>
      <w:proofErr w:type="spellStart"/>
      <w:r w:rsidRPr="000F4B63">
        <w:rPr>
          <w:rFonts w:ascii="Calibri" w:hAnsi="Calibri" w:cs="Calibri"/>
        </w:rPr>
        <w:t>Consorzio</w:t>
      </w:r>
      <w:proofErr w:type="spellEnd"/>
      <w:r w:rsidRPr="000F4B63">
        <w:rPr>
          <w:rFonts w:ascii="Calibri" w:hAnsi="Calibri" w:cs="Calibri"/>
        </w:rPr>
        <w:t xml:space="preserve"> </w:t>
      </w:r>
      <w:proofErr w:type="spellStart"/>
      <w:r w:rsidRPr="000F4B63">
        <w:rPr>
          <w:rFonts w:ascii="Calibri" w:hAnsi="Calibri" w:cs="Calibri"/>
        </w:rPr>
        <w:t>Evoluzione</w:t>
      </w:r>
      <w:proofErr w:type="spellEnd"/>
      <w:r w:rsidRPr="000F4B63">
        <w:rPr>
          <w:rFonts w:ascii="Calibri" w:hAnsi="Calibri" w:cs="Calibri"/>
        </w:rPr>
        <w:t>’. However, after five years, the facility remained unused, and fell in to disrepair.</w:t>
      </w:r>
      <w:r w:rsidRPr="000F4B63">
        <w:rPr>
          <w:rStyle w:val="FootnoteReference"/>
          <w:rFonts w:ascii="Calibri" w:hAnsi="Calibri" w:cs="Calibri"/>
        </w:rPr>
        <w:footnoteReference w:id="65"/>
      </w:r>
      <w:r w:rsidRPr="000F4B63">
        <w:rPr>
          <w:rFonts w:ascii="Calibri" w:hAnsi="Calibri" w:cs="Calibri"/>
        </w:rPr>
        <w:t xml:space="preserve"> </w:t>
      </w:r>
      <w:r w:rsidR="00840E54" w:rsidRPr="000F4B63">
        <w:rPr>
          <w:rFonts w:ascii="Calibri" w:hAnsi="Calibri" w:cs="Calibri"/>
        </w:rPr>
        <w:t>The GIP’s report reveals that i</w:t>
      </w:r>
      <w:r w:rsidRPr="000F4B63">
        <w:rPr>
          <w:rFonts w:ascii="Calibri" w:hAnsi="Calibri" w:cs="Calibri"/>
        </w:rPr>
        <w:t>n total, between October 2004 and August 2009, the villa underwent refurbishment works costing a total of €175,000. To residents of San Luca, at least some of these details are likely to have been known</w:t>
      </w:r>
      <w:r w:rsidR="00236F19" w:rsidRPr="000F4B63">
        <w:rPr>
          <w:rFonts w:ascii="Calibri" w:hAnsi="Calibri" w:cs="Calibri"/>
        </w:rPr>
        <w:t>, again indicating a potential disparity between symbolic narratives surrounding reuse at what we might term ‘national’ level, and the reality in the mafia-affected community.</w:t>
      </w:r>
    </w:p>
    <w:p w14:paraId="4CF875CA" w14:textId="121EFBEB" w:rsidR="00DC6143" w:rsidRPr="000F4B63" w:rsidRDefault="009527F3" w:rsidP="00A478E2">
      <w:pPr>
        <w:spacing w:line="276" w:lineRule="auto"/>
        <w:rPr>
          <w:rFonts w:ascii="Calibri" w:hAnsi="Calibri" w:cs="Calibri"/>
        </w:rPr>
      </w:pPr>
      <w:r w:rsidRPr="000F4B63">
        <w:rPr>
          <w:rFonts w:ascii="Calibri" w:hAnsi="Calibri" w:cs="Calibri"/>
        </w:rPr>
        <w:t>Turning to the impact of the project’s failure,</w:t>
      </w:r>
      <w:r w:rsidR="0064050E" w:rsidRPr="000F4B63">
        <w:rPr>
          <w:rFonts w:ascii="Calibri" w:hAnsi="Calibri" w:cs="Calibri"/>
        </w:rPr>
        <w:t xml:space="preserve"> </w:t>
      </w:r>
      <w:r w:rsidR="001B1E8F" w:rsidRPr="000F4B63">
        <w:rPr>
          <w:rFonts w:ascii="Calibri" w:hAnsi="Calibri" w:cs="Calibri"/>
        </w:rPr>
        <w:t>w</w:t>
      </w:r>
      <w:r w:rsidR="00A46CF8" w:rsidRPr="000F4B63">
        <w:rPr>
          <w:rFonts w:ascii="Calibri" w:hAnsi="Calibri" w:cs="Calibri"/>
        </w:rPr>
        <w:t xml:space="preserve">ith regard to social consensus, </w:t>
      </w:r>
      <w:r w:rsidR="003467EC" w:rsidRPr="000F4B63">
        <w:rPr>
          <w:rFonts w:ascii="Calibri" w:hAnsi="Calibri" w:cs="Calibri"/>
        </w:rPr>
        <w:t xml:space="preserve">it is obvious that by ultimately failing to provide either jobs or benefits for the local community, the youth centre </w:t>
      </w:r>
      <w:r w:rsidR="00EE6F8F" w:rsidRPr="000F4B63">
        <w:rPr>
          <w:rFonts w:ascii="Calibri" w:hAnsi="Calibri" w:cs="Calibri"/>
        </w:rPr>
        <w:t xml:space="preserve">cannot be judged to have restored trust in the state – this much is </w:t>
      </w:r>
      <w:r w:rsidR="00A478E2" w:rsidRPr="000F4B63">
        <w:rPr>
          <w:rFonts w:ascii="Calibri" w:hAnsi="Calibri" w:cs="Calibri"/>
        </w:rPr>
        <w:t>reasonable to assume</w:t>
      </w:r>
      <w:r w:rsidR="00EE6F8F" w:rsidRPr="000F4B63">
        <w:rPr>
          <w:rFonts w:ascii="Calibri" w:hAnsi="Calibri" w:cs="Calibri"/>
        </w:rPr>
        <w:t xml:space="preserve"> even without </w:t>
      </w:r>
      <w:r w:rsidR="00EE6F8F" w:rsidRPr="000F4B63">
        <w:rPr>
          <w:rFonts w:ascii="Calibri" w:hAnsi="Calibri" w:cs="Calibri"/>
        </w:rPr>
        <w:lastRenderedPageBreak/>
        <w:t xml:space="preserve">empirical studies. </w:t>
      </w:r>
      <w:r w:rsidR="00A478E2" w:rsidRPr="000F4B63">
        <w:rPr>
          <w:rFonts w:ascii="Calibri" w:hAnsi="Calibri" w:cs="Calibri"/>
        </w:rPr>
        <w:t>Further, by publicly criticising the authorities for their inaction and lack of interest</w:t>
      </w:r>
      <w:r w:rsidR="002329A3" w:rsidRPr="000F4B63">
        <w:rPr>
          <w:rFonts w:ascii="Calibri" w:hAnsi="Calibri" w:cs="Calibri"/>
        </w:rPr>
        <w:t xml:space="preserve"> prior to her arrest</w:t>
      </w:r>
      <w:r w:rsidR="00A478E2" w:rsidRPr="000F4B63">
        <w:rPr>
          <w:rFonts w:ascii="Calibri" w:hAnsi="Calibri" w:cs="Calibri"/>
        </w:rPr>
        <w:t xml:space="preserve">, </w:t>
      </w:r>
      <w:proofErr w:type="spellStart"/>
      <w:r w:rsidR="00A478E2" w:rsidRPr="000F4B63">
        <w:rPr>
          <w:rFonts w:ascii="Calibri" w:hAnsi="Calibri" w:cs="Calibri"/>
        </w:rPr>
        <w:t>Canale</w:t>
      </w:r>
      <w:proofErr w:type="spellEnd"/>
      <w:r w:rsidR="00A478E2" w:rsidRPr="000F4B63">
        <w:rPr>
          <w:rFonts w:ascii="Calibri" w:hAnsi="Calibri" w:cs="Calibri"/>
        </w:rPr>
        <w:t xml:space="preserve"> used her platform to </w:t>
      </w:r>
      <w:r w:rsidR="00786A06" w:rsidRPr="000F4B63">
        <w:rPr>
          <w:rFonts w:ascii="Calibri" w:hAnsi="Calibri" w:cs="Calibri"/>
        </w:rPr>
        <w:t xml:space="preserve">actively </w:t>
      </w:r>
      <w:r w:rsidR="00A478E2" w:rsidRPr="000F4B63">
        <w:rPr>
          <w:rFonts w:ascii="Calibri" w:hAnsi="Calibri" w:cs="Calibri"/>
        </w:rPr>
        <w:t>reinforce the well-worn narrative of an inept, negligent state upon which mafias’ social consensus is partially dependent</w:t>
      </w:r>
      <w:r w:rsidR="002329A3" w:rsidRPr="000F4B63">
        <w:rPr>
          <w:rFonts w:ascii="Calibri" w:hAnsi="Calibri" w:cs="Calibri"/>
        </w:rPr>
        <w:t>.</w:t>
      </w:r>
      <w:r w:rsidR="00C80D0F" w:rsidRPr="000F4B63">
        <w:rPr>
          <w:rFonts w:ascii="Calibri" w:hAnsi="Calibri" w:cs="Calibri"/>
        </w:rPr>
        <w:t xml:space="preserve"> Irrespective of her wrongdoing,</w:t>
      </w:r>
      <w:r w:rsidR="002329A3" w:rsidRPr="000F4B63">
        <w:rPr>
          <w:rFonts w:ascii="Calibri" w:hAnsi="Calibri" w:cs="Calibri"/>
        </w:rPr>
        <w:t xml:space="preserve"> </w:t>
      </w:r>
      <w:r w:rsidR="00C80D0F" w:rsidRPr="000F4B63">
        <w:rPr>
          <w:rFonts w:ascii="Calibri" w:hAnsi="Calibri" w:cs="Calibri"/>
        </w:rPr>
        <w:t>t</w:t>
      </w:r>
      <w:r w:rsidR="00A478E2" w:rsidRPr="000F4B63">
        <w:rPr>
          <w:rFonts w:ascii="Calibri" w:hAnsi="Calibri" w:cs="Calibri"/>
        </w:rPr>
        <w:t>his</w:t>
      </w:r>
      <w:r w:rsidR="00DC6143" w:rsidRPr="000F4B63">
        <w:rPr>
          <w:rFonts w:ascii="Calibri" w:hAnsi="Calibri" w:cs="Calibri"/>
        </w:rPr>
        <w:t xml:space="preserve"> potentially exposes </w:t>
      </w:r>
      <w:r w:rsidR="009A5F01" w:rsidRPr="000F4B63">
        <w:rPr>
          <w:rFonts w:ascii="Calibri" w:hAnsi="Calibri" w:cs="Calibri"/>
        </w:rPr>
        <w:t>a</w:t>
      </w:r>
      <w:r w:rsidR="00DC6143" w:rsidRPr="000F4B63">
        <w:rPr>
          <w:rFonts w:ascii="Calibri" w:hAnsi="Calibri" w:cs="Calibri"/>
        </w:rPr>
        <w:t xml:space="preserve"> particular vulnerability of social reuse policies dependent on partnerships between the state and third sector community organisations</w:t>
      </w:r>
      <w:r w:rsidR="00C80D0F" w:rsidRPr="000F4B63">
        <w:rPr>
          <w:rFonts w:ascii="Calibri" w:hAnsi="Calibri" w:cs="Calibri"/>
        </w:rPr>
        <w:t xml:space="preserve"> in mafia-infiltrated areas. </w:t>
      </w:r>
      <w:r w:rsidR="007B6D92" w:rsidRPr="000F4B63">
        <w:rPr>
          <w:rFonts w:ascii="Calibri" w:hAnsi="Calibri" w:cs="Calibri"/>
        </w:rPr>
        <w:t xml:space="preserve">In symbolic terms, it prompts questions as to the State’s ability to claim itself the victor </w:t>
      </w:r>
      <w:r w:rsidR="003C6495" w:rsidRPr="000F4B63">
        <w:rPr>
          <w:rFonts w:ascii="Calibri" w:hAnsi="Calibri" w:cs="Calibri"/>
        </w:rPr>
        <w:t>against the mafia, potentially undermining a key symbolic goal of the legislation.</w:t>
      </w:r>
    </w:p>
    <w:p w14:paraId="423EC959" w14:textId="7B5544C8" w:rsidR="00494B12" w:rsidRPr="000F4B63" w:rsidRDefault="00A64485" w:rsidP="008876B2">
      <w:pPr>
        <w:spacing w:line="276" w:lineRule="auto"/>
        <w:rPr>
          <w:rFonts w:ascii="Calibri" w:hAnsi="Calibri" w:cs="Calibri"/>
          <w:b/>
        </w:rPr>
      </w:pPr>
      <w:r w:rsidRPr="000F4B63">
        <w:rPr>
          <w:rFonts w:ascii="Calibri" w:hAnsi="Calibri" w:cs="Calibri"/>
        </w:rPr>
        <w:t>With regard to the de-animation of the property,</w:t>
      </w:r>
      <w:r w:rsidR="00B77C32" w:rsidRPr="000F4B63">
        <w:rPr>
          <w:rFonts w:ascii="Calibri" w:hAnsi="Calibri" w:cs="Calibri"/>
        </w:rPr>
        <w:t xml:space="preserve"> it has been established that </w:t>
      </w:r>
      <w:r w:rsidR="00605A23" w:rsidRPr="000F4B63">
        <w:rPr>
          <w:rFonts w:ascii="Calibri" w:hAnsi="Calibri" w:cs="Calibri"/>
        </w:rPr>
        <w:t xml:space="preserve">the property cannot be considered de-animated in terms of its association with </w:t>
      </w:r>
      <w:proofErr w:type="spellStart"/>
      <w:r w:rsidR="00605A23" w:rsidRPr="000F4B63">
        <w:rPr>
          <w:rFonts w:ascii="Calibri" w:hAnsi="Calibri" w:cs="Calibri"/>
        </w:rPr>
        <w:t>Pelle</w:t>
      </w:r>
      <w:proofErr w:type="spellEnd"/>
      <w:r w:rsidR="00605A23" w:rsidRPr="000F4B63">
        <w:rPr>
          <w:rFonts w:ascii="Calibri" w:hAnsi="Calibri" w:cs="Calibri"/>
        </w:rPr>
        <w:t xml:space="preserve"> at the point of the opening ceremony.</w:t>
      </w:r>
      <w:r w:rsidRPr="000F4B63">
        <w:rPr>
          <w:rFonts w:ascii="Calibri" w:hAnsi="Calibri" w:cs="Calibri"/>
        </w:rPr>
        <w:t xml:space="preserve"> </w:t>
      </w:r>
      <w:r w:rsidR="00605A23" w:rsidRPr="000F4B63">
        <w:rPr>
          <w:rFonts w:ascii="Calibri" w:hAnsi="Calibri" w:cs="Calibri"/>
        </w:rPr>
        <w:t>F</w:t>
      </w:r>
      <w:r w:rsidR="00475C0F" w:rsidRPr="000F4B63">
        <w:rPr>
          <w:rFonts w:ascii="Calibri" w:hAnsi="Calibri" w:cs="Calibri"/>
        </w:rPr>
        <w:t xml:space="preserve">ollowing </w:t>
      </w:r>
      <w:proofErr w:type="spellStart"/>
      <w:r w:rsidR="00475C0F" w:rsidRPr="000F4B63">
        <w:rPr>
          <w:rFonts w:ascii="Calibri" w:hAnsi="Calibri" w:cs="Calibri"/>
        </w:rPr>
        <w:t>Canale’s</w:t>
      </w:r>
      <w:proofErr w:type="spellEnd"/>
      <w:r w:rsidR="00475C0F" w:rsidRPr="000F4B63">
        <w:rPr>
          <w:rFonts w:ascii="Calibri" w:hAnsi="Calibri" w:cs="Calibri"/>
        </w:rPr>
        <w:t xml:space="preserve"> arrest, the</w:t>
      </w:r>
      <w:r w:rsidRPr="000F4B63">
        <w:rPr>
          <w:rFonts w:ascii="Calibri" w:hAnsi="Calibri" w:cs="Calibri"/>
        </w:rPr>
        <w:t xml:space="preserve"> project’s failure once again</w:t>
      </w:r>
      <w:r w:rsidR="00475C0F" w:rsidRPr="000F4B63">
        <w:rPr>
          <w:rFonts w:ascii="Calibri" w:hAnsi="Calibri" w:cs="Calibri"/>
        </w:rPr>
        <w:t xml:space="preserve"> t</w:t>
      </w:r>
      <w:r w:rsidRPr="000F4B63">
        <w:rPr>
          <w:rFonts w:ascii="Calibri" w:hAnsi="Calibri" w:cs="Calibri"/>
        </w:rPr>
        <w:t>ied</w:t>
      </w:r>
      <w:r w:rsidR="00475C0F" w:rsidRPr="000F4B63">
        <w:rPr>
          <w:rFonts w:ascii="Calibri" w:hAnsi="Calibri" w:cs="Calibri"/>
        </w:rPr>
        <w:t xml:space="preserve"> the </w:t>
      </w:r>
      <w:r w:rsidRPr="000F4B63">
        <w:rPr>
          <w:rFonts w:ascii="Calibri" w:hAnsi="Calibri" w:cs="Calibri"/>
        </w:rPr>
        <w:t>property</w:t>
      </w:r>
      <w:r w:rsidR="00475C0F" w:rsidRPr="000F4B63">
        <w:rPr>
          <w:rFonts w:ascii="Calibri" w:hAnsi="Calibri" w:cs="Calibri"/>
        </w:rPr>
        <w:t xml:space="preserve"> to crim</w:t>
      </w:r>
      <w:r w:rsidR="00AC3B33" w:rsidRPr="000F4B63">
        <w:rPr>
          <w:rFonts w:ascii="Calibri" w:hAnsi="Calibri" w:cs="Calibri"/>
        </w:rPr>
        <w:t>inality</w:t>
      </w:r>
      <w:r w:rsidR="00E30A7E" w:rsidRPr="000F4B63">
        <w:rPr>
          <w:rFonts w:ascii="Calibri" w:hAnsi="Calibri" w:cs="Calibri"/>
        </w:rPr>
        <w:t xml:space="preserve"> </w:t>
      </w:r>
      <w:r w:rsidR="00475C0F" w:rsidRPr="000F4B63">
        <w:rPr>
          <w:rFonts w:ascii="Calibri" w:hAnsi="Calibri" w:cs="Calibri"/>
        </w:rPr>
        <w:t>in the public discourse</w:t>
      </w:r>
      <w:r w:rsidRPr="000F4B63">
        <w:rPr>
          <w:rFonts w:ascii="Calibri" w:hAnsi="Calibri" w:cs="Calibri"/>
        </w:rPr>
        <w:t>.</w:t>
      </w:r>
      <w:r w:rsidR="006375DC" w:rsidRPr="000F4B63">
        <w:rPr>
          <w:rFonts w:ascii="Calibri" w:hAnsi="Calibri" w:cs="Calibri"/>
        </w:rPr>
        <w:t xml:space="preserve"> </w:t>
      </w:r>
      <w:r w:rsidR="00E46E06" w:rsidRPr="000F4B63">
        <w:rPr>
          <w:rFonts w:ascii="Calibri" w:hAnsi="Calibri" w:cs="Calibri"/>
        </w:rPr>
        <w:t>The 2013</w:t>
      </w:r>
      <w:r w:rsidR="003C06FB" w:rsidRPr="000F4B63">
        <w:rPr>
          <w:rFonts w:ascii="Calibri" w:hAnsi="Calibri" w:cs="Calibri"/>
        </w:rPr>
        <w:t xml:space="preserve"> GIP</w:t>
      </w:r>
      <w:r w:rsidR="00E46E06" w:rsidRPr="000F4B63">
        <w:rPr>
          <w:rFonts w:ascii="Calibri" w:hAnsi="Calibri" w:cs="Calibri"/>
        </w:rPr>
        <w:t>’s report</w:t>
      </w:r>
      <w:r w:rsidR="00B621E3" w:rsidRPr="000F4B63">
        <w:rPr>
          <w:rFonts w:ascii="Calibri" w:hAnsi="Calibri" w:cs="Calibri"/>
        </w:rPr>
        <w:t xml:space="preserve"> </w:t>
      </w:r>
      <w:r w:rsidR="00494B12" w:rsidRPr="000F4B63">
        <w:rPr>
          <w:rFonts w:ascii="Calibri" w:hAnsi="Calibri" w:cs="Calibri"/>
        </w:rPr>
        <w:t>asserted that</w:t>
      </w:r>
      <w:r w:rsidR="00E30A7E" w:rsidRPr="000F4B63">
        <w:rPr>
          <w:rFonts w:ascii="Calibri" w:hAnsi="Calibri" w:cs="Calibri"/>
        </w:rPr>
        <w:t xml:space="preserve"> for </w:t>
      </w:r>
      <w:proofErr w:type="spellStart"/>
      <w:r w:rsidR="00E30A7E" w:rsidRPr="000F4B63">
        <w:rPr>
          <w:rFonts w:ascii="Calibri" w:hAnsi="Calibri" w:cs="Calibri"/>
        </w:rPr>
        <w:t>Canale</w:t>
      </w:r>
      <w:proofErr w:type="spellEnd"/>
      <w:r w:rsidR="00E30A7E" w:rsidRPr="000F4B63">
        <w:rPr>
          <w:rFonts w:ascii="Calibri" w:hAnsi="Calibri" w:cs="Calibri"/>
        </w:rPr>
        <w:t>,</w:t>
      </w:r>
      <w:r w:rsidR="00494B12" w:rsidRPr="000F4B63">
        <w:rPr>
          <w:rFonts w:ascii="Calibri" w:hAnsi="Calibri" w:cs="Calibri"/>
        </w:rPr>
        <w:t xml:space="preserve"> the </w:t>
      </w:r>
      <w:r w:rsidR="00475C0F" w:rsidRPr="000F4B63">
        <w:rPr>
          <w:rFonts w:ascii="Calibri" w:hAnsi="Calibri" w:cs="Calibri"/>
        </w:rPr>
        <w:t>youth centre</w:t>
      </w:r>
      <w:r w:rsidR="00E30A7E" w:rsidRPr="000F4B63">
        <w:rPr>
          <w:rFonts w:ascii="Calibri" w:hAnsi="Calibri" w:cs="Calibri"/>
        </w:rPr>
        <w:t xml:space="preserve"> had</w:t>
      </w:r>
      <w:r w:rsidR="00494B12" w:rsidRPr="000F4B63">
        <w:rPr>
          <w:rFonts w:ascii="Calibri" w:hAnsi="Calibri" w:cs="Calibri"/>
        </w:rPr>
        <w:t xml:space="preserve"> served as a ‘</w:t>
      </w:r>
      <w:proofErr w:type="spellStart"/>
      <w:r w:rsidR="00494B12" w:rsidRPr="000F4B63">
        <w:rPr>
          <w:rFonts w:ascii="Calibri" w:hAnsi="Calibri" w:cs="Calibri"/>
        </w:rPr>
        <w:t>collettore</w:t>
      </w:r>
      <w:proofErr w:type="spellEnd"/>
      <w:r w:rsidR="00494B12" w:rsidRPr="000F4B63">
        <w:rPr>
          <w:rFonts w:ascii="Calibri" w:hAnsi="Calibri" w:cs="Calibri"/>
        </w:rPr>
        <w:t xml:space="preserve"> di </w:t>
      </w:r>
      <w:proofErr w:type="spellStart"/>
      <w:r w:rsidR="00494B12" w:rsidRPr="000F4B63">
        <w:rPr>
          <w:rFonts w:ascii="Calibri" w:hAnsi="Calibri" w:cs="Calibri"/>
        </w:rPr>
        <w:t>potere</w:t>
      </w:r>
      <w:proofErr w:type="spellEnd"/>
      <w:r w:rsidR="00494B12" w:rsidRPr="000F4B63">
        <w:rPr>
          <w:rFonts w:ascii="Calibri" w:hAnsi="Calibri" w:cs="Calibri"/>
        </w:rPr>
        <w:t>’ – literally a means of collecting power.</w:t>
      </w:r>
      <w:r w:rsidR="00494B12" w:rsidRPr="000F4B63">
        <w:rPr>
          <w:rStyle w:val="FootnoteReference"/>
          <w:rFonts w:ascii="Calibri" w:hAnsi="Calibri" w:cs="Calibri"/>
        </w:rPr>
        <w:footnoteReference w:id="66"/>
      </w:r>
      <w:r w:rsidR="00285B31" w:rsidRPr="000F4B63">
        <w:rPr>
          <w:rFonts w:ascii="Calibri" w:hAnsi="Calibri" w:cs="Calibri"/>
        </w:rPr>
        <w:t xml:space="preserve"> </w:t>
      </w:r>
      <w:r w:rsidR="004B4E36" w:rsidRPr="000F4B63">
        <w:rPr>
          <w:rFonts w:ascii="Calibri" w:hAnsi="Calibri" w:cs="Calibri"/>
        </w:rPr>
        <w:t xml:space="preserve">According to Santoro, managing a confiscated property afforded </w:t>
      </w:r>
      <w:proofErr w:type="spellStart"/>
      <w:r w:rsidR="004B4E36" w:rsidRPr="000F4B63">
        <w:rPr>
          <w:rFonts w:ascii="Calibri" w:hAnsi="Calibri" w:cs="Calibri"/>
        </w:rPr>
        <w:t>Canale</w:t>
      </w:r>
      <w:proofErr w:type="spellEnd"/>
      <w:r w:rsidR="004B4E36" w:rsidRPr="000F4B63">
        <w:rPr>
          <w:rFonts w:ascii="Calibri" w:hAnsi="Calibri" w:cs="Calibri"/>
        </w:rPr>
        <w:t xml:space="preserve"> significant political capital, providing her with </w:t>
      </w:r>
      <w:r w:rsidRPr="000F4B63">
        <w:rPr>
          <w:rFonts w:ascii="Calibri" w:hAnsi="Calibri" w:cs="Calibri"/>
        </w:rPr>
        <w:t>powerful</w:t>
      </w:r>
      <w:r w:rsidR="004B4E36" w:rsidRPr="000F4B63">
        <w:rPr>
          <w:rFonts w:ascii="Calibri" w:hAnsi="Calibri" w:cs="Calibri"/>
        </w:rPr>
        <w:t xml:space="preserve"> contacts which further facilitated her personal interests. </w:t>
      </w:r>
      <w:r w:rsidR="002C18CE" w:rsidRPr="000F4B63">
        <w:rPr>
          <w:rFonts w:ascii="Calibri" w:hAnsi="Calibri" w:cs="Calibri"/>
        </w:rPr>
        <w:t xml:space="preserve">These interests were </w:t>
      </w:r>
      <w:r w:rsidR="00FA29DD" w:rsidRPr="000F4B63">
        <w:rPr>
          <w:rFonts w:ascii="Calibri" w:hAnsi="Calibri" w:cs="Calibri"/>
        </w:rPr>
        <w:t xml:space="preserve">‘not only for obtaining prestige and media attention, but also as a means of acquiring financial resources earmarked for </w:t>
      </w:r>
      <w:r w:rsidR="009A65C6" w:rsidRPr="000F4B63">
        <w:rPr>
          <w:rFonts w:ascii="Calibri" w:hAnsi="Calibri" w:cs="Calibri"/>
        </w:rPr>
        <w:t>anti-mafia</w:t>
      </w:r>
      <w:r w:rsidR="00FA29DD" w:rsidRPr="000F4B63">
        <w:rPr>
          <w:rFonts w:ascii="Calibri" w:hAnsi="Calibri" w:cs="Calibri"/>
        </w:rPr>
        <w:t xml:space="preserve"> </w:t>
      </w:r>
      <w:proofErr w:type="gramStart"/>
      <w:r w:rsidR="00FA29DD" w:rsidRPr="000F4B63">
        <w:rPr>
          <w:rFonts w:ascii="Calibri" w:hAnsi="Calibri" w:cs="Calibri"/>
        </w:rPr>
        <w:t>projects’</w:t>
      </w:r>
      <w:proofErr w:type="gramEnd"/>
      <w:r w:rsidR="00FA29DD" w:rsidRPr="000F4B63">
        <w:rPr>
          <w:rFonts w:ascii="Calibri" w:hAnsi="Calibri" w:cs="Calibri"/>
        </w:rPr>
        <w:t>.</w:t>
      </w:r>
      <w:r w:rsidR="002C18CE" w:rsidRPr="000F4B63">
        <w:rPr>
          <w:rStyle w:val="FootnoteReference"/>
          <w:rFonts w:ascii="Calibri" w:hAnsi="Calibri" w:cs="Calibri"/>
        </w:rPr>
        <w:footnoteReference w:id="67"/>
      </w:r>
      <w:r w:rsidR="00FA29DD" w:rsidRPr="000F4B63">
        <w:rPr>
          <w:rFonts w:ascii="Calibri" w:hAnsi="Calibri" w:cs="Calibri"/>
        </w:rPr>
        <w:t xml:space="preserve"> </w:t>
      </w:r>
      <w:r w:rsidR="00605A23" w:rsidRPr="000F4B63">
        <w:rPr>
          <w:rFonts w:ascii="Calibri" w:hAnsi="Calibri" w:cs="Calibri"/>
        </w:rPr>
        <w:t>At this stage, the property arguably obtained a</w:t>
      </w:r>
      <w:r w:rsidR="00626429" w:rsidRPr="000F4B63">
        <w:rPr>
          <w:rFonts w:ascii="Calibri" w:hAnsi="Calibri" w:cs="Calibri"/>
        </w:rPr>
        <w:t>n additional</w:t>
      </w:r>
      <w:r w:rsidR="00605A23" w:rsidRPr="000F4B63">
        <w:rPr>
          <w:rFonts w:ascii="Calibri" w:hAnsi="Calibri" w:cs="Calibri"/>
        </w:rPr>
        <w:t xml:space="preserve"> layer of criminal association</w:t>
      </w:r>
      <w:r w:rsidR="00626429" w:rsidRPr="000F4B63">
        <w:rPr>
          <w:rFonts w:ascii="Calibri" w:hAnsi="Calibri" w:cs="Calibri"/>
        </w:rPr>
        <w:t>, becoming doubly contaminated</w:t>
      </w:r>
      <w:r w:rsidR="00E4459F" w:rsidRPr="000F4B63">
        <w:rPr>
          <w:rFonts w:ascii="Calibri" w:hAnsi="Calibri" w:cs="Calibri"/>
        </w:rPr>
        <w:t>.</w:t>
      </w:r>
      <w:r w:rsidR="00605A23" w:rsidRPr="000F4B63">
        <w:rPr>
          <w:rFonts w:ascii="Calibri" w:hAnsi="Calibri" w:cs="Calibri"/>
        </w:rPr>
        <w:t xml:space="preserve"> </w:t>
      </w:r>
    </w:p>
    <w:p w14:paraId="270A09EB" w14:textId="113CA2BF" w:rsidR="000707E5" w:rsidRPr="000F4B63" w:rsidRDefault="007C6534" w:rsidP="008876B2">
      <w:pPr>
        <w:spacing w:line="276" w:lineRule="auto"/>
        <w:rPr>
          <w:rFonts w:ascii="Calibri" w:hAnsi="Calibri" w:cs="Calibri"/>
        </w:rPr>
      </w:pPr>
      <w:r w:rsidRPr="000F4B63">
        <w:rPr>
          <w:rFonts w:ascii="Calibri" w:hAnsi="Calibri" w:cs="Calibri"/>
        </w:rPr>
        <w:t xml:space="preserve">All of this raises a number of questions regarding the </w:t>
      </w:r>
      <w:r w:rsidR="00B070D0" w:rsidRPr="000F4B63">
        <w:rPr>
          <w:rFonts w:ascii="Calibri" w:hAnsi="Calibri" w:cs="Calibri"/>
        </w:rPr>
        <w:t>symbolic impact of social reuse in areas of severe mafia infiltration</w:t>
      </w:r>
      <w:r w:rsidR="006F290E" w:rsidRPr="000F4B63">
        <w:rPr>
          <w:rFonts w:ascii="Calibri" w:hAnsi="Calibri" w:cs="Calibri"/>
        </w:rPr>
        <w:t>. In San Luca itself, the youth centre’s opening did not represent a de-animation of the property: the villa remained a symbol of the ’</w:t>
      </w:r>
      <w:proofErr w:type="spellStart"/>
      <w:r w:rsidR="006F290E" w:rsidRPr="000F4B63">
        <w:rPr>
          <w:rFonts w:ascii="Calibri" w:hAnsi="Calibri" w:cs="Calibri"/>
        </w:rPr>
        <w:t>ndrangheta’s</w:t>
      </w:r>
      <w:proofErr w:type="spellEnd"/>
      <w:r w:rsidR="006F290E" w:rsidRPr="000F4B63">
        <w:rPr>
          <w:rFonts w:ascii="Calibri" w:hAnsi="Calibri" w:cs="Calibri"/>
        </w:rPr>
        <w:t xml:space="preserve"> territorial control, powerful enough to frighten people away from attending the opening. In such contexts, refurbishment and re-</w:t>
      </w:r>
      <w:r w:rsidR="00655348" w:rsidRPr="000F4B63">
        <w:rPr>
          <w:rFonts w:ascii="Calibri" w:hAnsi="Calibri" w:cs="Calibri"/>
        </w:rPr>
        <w:t>allocation alone</w:t>
      </w:r>
      <w:r w:rsidR="006F290E" w:rsidRPr="000F4B63">
        <w:rPr>
          <w:rFonts w:ascii="Calibri" w:hAnsi="Calibri" w:cs="Calibri"/>
        </w:rPr>
        <w:t xml:space="preserve"> are not enough to achieve de-animation. </w:t>
      </w:r>
      <w:r w:rsidR="00F3532C" w:rsidRPr="000F4B63">
        <w:rPr>
          <w:rFonts w:ascii="Calibri" w:hAnsi="Calibri" w:cs="Calibri"/>
        </w:rPr>
        <w:t>It also raises important considerations regarding the gap between the symbolic impact of social reuse at what we might term ‘national’ level – as represented by national media and political discourses</w:t>
      </w:r>
      <w:r w:rsidR="003D7E09" w:rsidRPr="000F4B63">
        <w:rPr>
          <w:rFonts w:ascii="Calibri" w:hAnsi="Calibri" w:cs="Calibri"/>
        </w:rPr>
        <w:t xml:space="preserve"> </w:t>
      </w:r>
      <w:r w:rsidR="006F290E" w:rsidRPr="000F4B63">
        <w:rPr>
          <w:rFonts w:ascii="Calibri" w:hAnsi="Calibri" w:cs="Calibri"/>
        </w:rPr>
        <w:t>–</w:t>
      </w:r>
      <w:r w:rsidR="00F3532C" w:rsidRPr="000F4B63">
        <w:rPr>
          <w:rFonts w:ascii="Calibri" w:hAnsi="Calibri" w:cs="Calibri"/>
        </w:rPr>
        <w:t xml:space="preserve"> and the hyper-local territorial reality.</w:t>
      </w:r>
      <w:r w:rsidR="00374CD7" w:rsidRPr="000F4B63">
        <w:rPr>
          <w:rFonts w:ascii="Calibri" w:hAnsi="Calibri" w:cs="Calibri"/>
          <w:b/>
        </w:rPr>
        <w:t xml:space="preserve"> </w:t>
      </w:r>
    </w:p>
    <w:p w14:paraId="3AE9B1C2" w14:textId="00451FA7" w:rsidR="00C43B34" w:rsidRPr="000F4B63" w:rsidRDefault="00C43B34" w:rsidP="008876B2">
      <w:pPr>
        <w:pStyle w:val="Heading2"/>
        <w:spacing w:line="276" w:lineRule="auto"/>
        <w:rPr>
          <w:rFonts w:ascii="Calibri" w:hAnsi="Calibri" w:cs="Calibri"/>
        </w:rPr>
      </w:pPr>
      <w:r w:rsidRPr="000F4B63">
        <w:rPr>
          <w:rFonts w:ascii="Calibri" w:hAnsi="Calibri" w:cs="Calibri"/>
        </w:rPr>
        <w:t>Case Two: The Anti</w:t>
      </w:r>
      <w:r w:rsidR="00CB02AB" w:rsidRPr="000F4B63">
        <w:rPr>
          <w:rFonts w:ascii="Calibri" w:hAnsi="Calibri" w:cs="Calibri"/>
        </w:rPr>
        <w:t>-</w:t>
      </w:r>
      <w:r w:rsidRPr="000F4B63">
        <w:rPr>
          <w:rFonts w:ascii="Calibri" w:hAnsi="Calibri" w:cs="Calibri"/>
        </w:rPr>
        <w:t xml:space="preserve">Mafia University </w:t>
      </w:r>
      <w:r w:rsidRPr="000F4B63">
        <w:rPr>
          <w:rFonts w:ascii="Calibri" w:hAnsi="Calibri" w:cs="Calibri"/>
        </w:rPr>
        <w:br/>
      </w:r>
    </w:p>
    <w:p w14:paraId="4BE5E352" w14:textId="21BC4550" w:rsidR="00143684" w:rsidRPr="000F4B63" w:rsidRDefault="00C43B34" w:rsidP="008876B2">
      <w:pPr>
        <w:spacing w:line="276" w:lineRule="auto"/>
        <w:rPr>
          <w:rFonts w:ascii="Calibri" w:hAnsi="Calibri" w:cs="Calibri"/>
        </w:rPr>
      </w:pPr>
      <w:r w:rsidRPr="000F4B63">
        <w:rPr>
          <w:rFonts w:ascii="Calibri" w:hAnsi="Calibri" w:cs="Calibri"/>
        </w:rPr>
        <w:t>The</w:t>
      </w:r>
      <w:r w:rsidR="000707E5" w:rsidRPr="000F4B63">
        <w:rPr>
          <w:rFonts w:ascii="Calibri" w:hAnsi="Calibri" w:cs="Calibri"/>
        </w:rPr>
        <w:t xml:space="preserve"> second</w:t>
      </w:r>
      <w:r w:rsidRPr="000F4B63">
        <w:rPr>
          <w:rFonts w:ascii="Calibri" w:hAnsi="Calibri" w:cs="Calibri"/>
        </w:rPr>
        <w:t xml:space="preserve"> case concerns</w:t>
      </w:r>
      <w:r w:rsidR="00AA1644" w:rsidRPr="000F4B63">
        <w:rPr>
          <w:rFonts w:ascii="Calibri" w:hAnsi="Calibri" w:cs="Calibri"/>
        </w:rPr>
        <w:t xml:space="preserve"> a group of</w:t>
      </w:r>
      <w:r w:rsidRPr="000F4B63">
        <w:rPr>
          <w:rFonts w:ascii="Calibri" w:hAnsi="Calibri" w:cs="Calibri"/>
        </w:rPr>
        <w:t xml:space="preserve"> t</w:t>
      </w:r>
      <w:r w:rsidR="00AA1644" w:rsidRPr="000F4B63">
        <w:rPr>
          <w:rFonts w:ascii="Calibri" w:hAnsi="Calibri" w:cs="Calibri"/>
        </w:rPr>
        <w:t>hree residential</w:t>
      </w:r>
      <w:r w:rsidRPr="000F4B63">
        <w:rPr>
          <w:rFonts w:ascii="Calibri" w:hAnsi="Calibri" w:cs="Calibri"/>
        </w:rPr>
        <w:t xml:space="preserve"> buildings located in the town of </w:t>
      </w:r>
      <w:proofErr w:type="spellStart"/>
      <w:r w:rsidRPr="000F4B63">
        <w:rPr>
          <w:rFonts w:ascii="Calibri" w:hAnsi="Calibri" w:cs="Calibri"/>
        </w:rPr>
        <w:t>Limbadi</w:t>
      </w:r>
      <w:proofErr w:type="spellEnd"/>
      <w:r w:rsidRPr="000F4B63">
        <w:rPr>
          <w:rFonts w:ascii="Calibri" w:hAnsi="Calibri" w:cs="Calibri"/>
        </w:rPr>
        <w:t xml:space="preserve">, in the province of </w:t>
      </w:r>
      <w:proofErr w:type="spellStart"/>
      <w:r w:rsidRPr="000F4B63">
        <w:rPr>
          <w:rFonts w:ascii="Calibri" w:hAnsi="Calibri" w:cs="Calibri"/>
        </w:rPr>
        <w:t>Vibo</w:t>
      </w:r>
      <w:proofErr w:type="spellEnd"/>
      <w:r w:rsidRPr="000F4B63">
        <w:rPr>
          <w:rFonts w:ascii="Calibri" w:hAnsi="Calibri" w:cs="Calibri"/>
        </w:rPr>
        <w:t xml:space="preserve"> Valentia, Calabria; one a detached villa, and the other</w:t>
      </w:r>
      <w:r w:rsidR="00C159CD" w:rsidRPr="000F4B63">
        <w:rPr>
          <w:rFonts w:ascii="Calibri" w:hAnsi="Calibri" w:cs="Calibri"/>
        </w:rPr>
        <w:t>s</w:t>
      </w:r>
      <w:r w:rsidRPr="000F4B63">
        <w:rPr>
          <w:rFonts w:ascii="Calibri" w:hAnsi="Calibri" w:cs="Calibri"/>
        </w:rPr>
        <w:t xml:space="preserve"> residential block</w:t>
      </w:r>
      <w:r w:rsidR="00221C19" w:rsidRPr="000F4B63">
        <w:rPr>
          <w:rFonts w:ascii="Calibri" w:hAnsi="Calibri" w:cs="Calibri"/>
        </w:rPr>
        <w:t>s</w:t>
      </w:r>
      <w:r w:rsidRPr="000F4B63">
        <w:rPr>
          <w:rFonts w:ascii="Calibri" w:hAnsi="Calibri" w:cs="Calibri"/>
        </w:rPr>
        <w:t xml:space="preserve">. The buildings were confiscated from the Mancuso </w:t>
      </w:r>
      <w:r w:rsidR="000707E5" w:rsidRPr="000F4B63">
        <w:rPr>
          <w:rFonts w:ascii="Calibri" w:hAnsi="Calibri" w:cs="Calibri"/>
        </w:rPr>
        <w:t>’</w:t>
      </w:r>
      <w:r w:rsidRPr="000F4B63">
        <w:rPr>
          <w:rFonts w:ascii="Calibri" w:hAnsi="Calibri" w:cs="Calibri"/>
        </w:rPr>
        <w:t xml:space="preserve">ndrangheta clan in 2005 and allocated to the municipality of </w:t>
      </w:r>
      <w:proofErr w:type="spellStart"/>
      <w:r w:rsidRPr="000F4B63">
        <w:rPr>
          <w:rFonts w:ascii="Calibri" w:hAnsi="Calibri" w:cs="Calibri"/>
        </w:rPr>
        <w:t>Limbadi</w:t>
      </w:r>
      <w:proofErr w:type="spellEnd"/>
      <w:r w:rsidRPr="000F4B63">
        <w:rPr>
          <w:rFonts w:ascii="Calibri" w:hAnsi="Calibri" w:cs="Calibri"/>
        </w:rPr>
        <w:t xml:space="preserve"> in 2008. </w:t>
      </w:r>
      <w:r w:rsidR="00903D3C" w:rsidRPr="000F4B63">
        <w:rPr>
          <w:rFonts w:ascii="Calibri" w:hAnsi="Calibri" w:cs="Calibri"/>
        </w:rPr>
        <w:t xml:space="preserve">The Mancuso clan </w:t>
      </w:r>
      <w:r w:rsidR="00C159CD" w:rsidRPr="000F4B63">
        <w:rPr>
          <w:rFonts w:ascii="Calibri" w:hAnsi="Calibri" w:cs="Calibri"/>
        </w:rPr>
        <w:t>is</w:t>
      </w:r>
      <w:r w:rsidR="00903D3C" w:rsidRPr="000F4B63">
        <w:rPr>
          <w:rFonts w:ascii="Calibri" w:hAnsi="Calibri" w:cs="Calibri"/>
        </w:rPr>
        <w:t xml:space="preserve"> among the most powerful in the ’ndrangheta, </w:t>
      </w:r>
      <w:r w:rsidR="00C159CD" w:rsidRPr="000F4B63">
        <w:rPr>
          <w:rFonts w:ascii="Calibri" w:hAnsi="Calibri" w:cs="Calibri"/>
        </w:rPr>
        <w:t>its reputation bolstered by its</w:t>
      </w:r>
      <w:r w:rsidR="00903D3C" w:rsidRPr="000F4B63">
        <w:rPr>
          <w:rFonts w:ascii="Calibri" w:hAnsi="Calibri" w:cs="Calibri"/>
        </w:rPr>
        <w:t xml:space="preserve"> strong connections to San Luca.</w:t>
      </w:r>
      <w:r w:rsidR="00903D3C" w:rsidRPr="000F4B63">
        <w:rPr>
          <w:rStyle w:val="FootnoteReference"/>
          <w:rFonts w:ascii="Calibri" w:hAnsi="Calibri" w:cs="Calibri"/>
        </w:rPr>
        <w:footnoteReference w:id="68"/>
      </w:r>
      <w:r w:rsidR="00903D3C" w:rsidRPr="000F4B63">
        <w:rPr>
          <w:rFonts w:ascii="Calibri" w:hAnsi="Calibri" w:cs="Calibri"/>
        </w:rPr>
        <w:t xml:space="preserve"> </w:t>
      </w:r>
      <w:proofErr w:type="spellStart"/>
      <w:r w:rsidR="009951A4" w:rsidRPr="000F4B63">
        <w:rPr>
          <w:rFonts w:ascii="Calibri" w:hAnsi="Calibri" w:cs="Calibri"/>
        </w:rPr>
        <w:t>Limbadi</w:t>
      </w:r>
      <w:proofErr w:type="spellEnd"/>
      <w:r w:rsidR="003A62D9" w:rsidRPr="000F4B63">
        <w:rPr>
          <w:rFonts w:ascii="Calibri" w:hAnsi="Calibri" w:cs="Calibri"/>
        </w:rPr>
        <w:t>, meanwhile,</w:t>
      </w:r>
      <w:r w:rsidR="009951A4" w:rsidRPr="000F4B63">
        <w:rPr>
          <w:rFonts w:ascii="Calibri" w:hAnsi="Calibri" w:cs="Calibri"/>
        </w:rPr>
        <w:t xml:space="preserve"> is a site of significant mafia infiltration</w:t>
      </w:r>
      <w:r w:rsidR="00E3428E" w:rsidRPr="000F4B63">
        <w:rPr>
          <w:rFonts w:ascii="Calibri" w:hAnsi="Calibri" w:cs="Calibri"/>
        </w:rPr>
        <w:t xml:space="preserve">. In 1983, the municipal council had the dubious honour of being the first </w:t>
      </w:r>
      <w:r w:rsidR="00903D3C" w:rsidRPr="000F4B63">
        <w:rPr>
          <w:rFonts w:ascii="Calibri" w:hAnsi="Calibri" w:cs="Calibri"/>
        </w:rPr>
        <w:t xml:space="preserve">ever </w:t>
      </w:r>
      <w:r w:rsidR="00E3428E" w:rsidRPr="000F4B63">
        <w:rPr>
          <w:rFonts w:ascii="Calibri" w:hAnsi="Calibri" w:cs="Calibri"/>
        </w:rPr>
        <w:t xml:space="preserve">to be disbanded by order of the </w:t>
      </w:r>
      <w:r w:rsidR="00903D3C" w:rsidRPr="000F4B63">
        <w:rPr>
          <w:rFonts w:ascii="Calibri" w:hAnsi="Calibri" w:cs="Calibri"/>
        </w:rPr>
        <w:t xml:space="preserve">Italian President, when Francesco </w:t>
      </w:r>
      <w:r w:rsidR="00C234DB" w:rsidRPr="000F4B63">
        <w:rPr>
          <w:rFonts w:ascii="Calibri" w:hAnsi="Calibri" w:cs="Calibri"/>
        </w:rPr>
        <w:t>‘</w:t>
      </w:r>
      <w:proofErr w:type="spellStart"/>
      <w:r w:rsidR="00903D3C" w:rsidRPr="000F4B63">
        <w:rPr>
          <w:rFonts w:ascii="Calibri" w:hAnsi="Calibri" w:cs="Calibri"/>
        </w:rPr>
        <w:t>Ciccio</w:t>
      </w:r>
      <w:proofErr w:type="spellEnd"/>
      <w:r w:rsidR="00C234DB" w:rsidRPr="000F4B63">
        <w:rPr>
          <w:rFonts w:ascii="Calibri" w:hAnsi="Calibri" w:cs="Calibri"/>
        </w:rPr>
        <w:t>’</w:t>
      </w:r>
      <w:r w:rsidR="00903D3C" w:rsidRPr="000F4B63">
        <w:rPr>
          <w:rFonts w:ascii="Calibri" w:hAnsi="Calibri" w:cs="Calibri"/>
        </w:rPr>
        <w:t xml:space="preserve"> Mancuso, a patriarch of the clan, won a seat in the election. In 2018</w:t>
      </w:r>
      <w:r w:rsidR="009951A4" w:rsidRPr="000F4B63">
        <w:rPr>
          <w:rFonts w:ascii="Calibri" w:hAnsi="Calibri" w:cs="Calibri"/>
        </w:rPr>
        <w:t xml:space="preserve"> </w:t>
      </w:r>
      <w:r w:rsidR="00903D3C" w:rsidRPr="000F4B63">
        <w:rPr>
          <w:rFonts w:ascii="Calibri" w:hAnsi="Calibri" w:cs="Calibri"/>
        </w:rPr>
        <w:t>t</w:t>
      </w:r>
      <w:r w:rsidR="007D1813" w:rsidRPr="000F4B63">
        <w:rPr>
          <w:rFonts w:ascii="Calibri" w:hAnsi="Calibri" w:cs="Calibri"/>
        </w:rPr>
        <w:t>he</w:t>
      </w:r>
      <w:r w:rsidR="003A62D9" w:rsidRPr="000F4B63">
        <w:rPr>
          <w:rFonts w:ascii="Calibri" w:hAnsi="Calibri" w:cs="Calibri"/>
        </w:rPr>
        <w:t xml:space="preserve"> municipal council was once again</w:t>
      </w:r>
      <w:r w:rsidR="007D1813" w:rsidRPr="000F4B63">
        <w:rPr>
          <w:rFonts w:ascii="Calibri" w:hAnsi="Calibri" w:cs="Calibri"/>
        </w:rPr>
        <w:t xml:space="preserve"> dissolved due to mafia infiltration</w:t>
      </w:r>
      <w:r w:rsidR="00903D3C" w:rsidRPr="000F4B63">
        <w:rPr>
          <w:rFonts w:ascii="Calibri" w:hAnsi="Calibri" w:cs="Calibri"/>
        </w:rPr>
        <w:t>, this time under targeted anti</w:t>
      </w:r>
      <w:r w:rsidR="001B601B" w:rsidRPr="000F4B63">
        <w:rPr>
          <w:rFonts w:ascii="Calibri" w:hAnsi="Calibri" w:cs="Calibri"/>
        </w:rPr>
        <w:t>-</w:t>
      </w:r>
      <w:r w:rsidR="00903D3C" w:rsidRPr="000F4B63">
        <w:rPr>
          <w:rFonts w:ascii="Calibri" w:hAnsi="Calibri" w:cs="Calibri"/>
        </w:rPr>
        <w:t>mafia legislation rather than by Presidential decree,</w:t>
      </w:r>
      <w:r w:rsidR="00E3428E" w:rsidRPr="000F4B63">
        <w:rPr>
          <w:rFonts w:ascii="Calibri" w:hAnsi="Calibri" w:cs="Calibri"/>
        </w:rPr>
        <w:t xml:space="preserve"> </w:t>
      </w:r>
      <w:r w:rsidR="00BD0117" w:rsidRPr="000F4B63">
        <w:rPr>
          <w:rFonts w:ascii="Calibri" w:hAnsi="Calibri" w:cs="Calibri"/>
        </w:rPr>
        <w:lastRenderedPageBreak/>
        <w:t>as</w:t>
      </w:r>
      <w:r w:rsidR="007D1813" w:rsidRPr="000F4B63">
        <w:rPr>
          <w:rFonts w:ascii="Calibri" w:hAnsi="Calibri" w:cs="Calibri"/>
        </w:rPr>
        <w:t xml:space="preserve"> national investigators </w:t>
      </w:r>
      <w:r w:rsidR="00C234DB" w:rsidRPr="000F4B63">
        <w:rPr>
          <w:rFonts w:ascii="Calibri" w:hAnsi="Calibri" w:cs="Calibri"/>
        </w:rPr>
        <w:t>uncover</w:t>
      </w:r>
      <w:r w:rsidR="00BD0117" w:rsidRPr="000F4B63">
        <w:rPr>
          <w:rFonts w:ascii="Calibri" w:hAnsi="Calibri" w:cs="Calibri"/>
        </w:rPr>
        <w:t xml:space="preserve">ed </w:t>
      </w:r>
      <w:r w:rsidR="007D1813" w:rsidRPr="000F4B63">
        <w:rPr>
          <w:rFonts w:ascii="Calibri" w:hAnsi="Calibri" w:cs="Calibri"/>
        </w:rPr>
        <w:t xml:space="preserve">close relationships between local administrators and </w:t>
      </w:r>
      <w:r w:rsidR="003D7E09" w:rsidRPr="000F4B63">
        <w:rPr>
          <w:rFonts w:ascii="Calibri" w:hAnsi="Calibri" w:cs="Calibri"/>
        </w:rPr>
        <w:t xml:space="preserve">the </w:t>
      </w:r>
      <w:r w:rsidR="007D1813" w:rsidRPr="000F4B63">
        <w:rPr>
          <w:rFonts w:ascii="Calibri" w:hAnsi="Calibri" w:cs="Calibri"/>
        </w:rPr>
        <w:t>’ndrangheta.</w:t>
      </w:r>
      <w:r w:rsidR="007D1813" w:rsidRPr="000F4B63">
        <w:rPr>
          <w:rStyle w:val="FootnoteReference"/>
          <w:rFonts w:ascii="Calibri" w:hAnsi="Calibri" w:cs="Calibri"/>
        </w:rPr>
        <w:footnoteReference w:id="69"/>
      </w:r>
      <w:r w:rsidR="00AA1644" w:rsidRPr="000F4B63">
        <w:rPr>
          <w:rFonts w:ascii="Calibri" w:hAnsi="Calibri" w:cs="Calibri"/>
        </w:rPr>
        <w:t xml:space="preserve"> </w:t>
      </w:r>
    </w:p>
    <w:p w14:paraId="0541C26B" w14:textId="4902D8BB" w:rsidR="009F25C2" w:rsidRPr="000F4B63" w:rsidRDefault="00AA1644" w:rsidP="008876B2">
      <w:pPr>
        <w:spacing w:line="276" w:lineRule="auto"/>
        <w:rPr>
          <w:rFonts w:ascii="Calibri" w:hAnsi="Calibri" w:cs="Calibri"/>
        </w:rPr>
      </w:pPr>
      <w:r w:rsidRPr="000F4B63">
        <w:rPr>
          <w:rFonts w:ascii="Calibri" w:hAnsi="Calibri" w:cs="Calibri"/>
        </w:rPr>
        <w:t xml:space="preserve">In </w:t>
      </w:r>
      <w:r w:rsidR="00F8765B" w:rsidRPr="000F4B63">
        <w:rPr>
          <w:rFonts w:ascii="Calibri" w:hAnsi="Calibri" w:cs="Calibri"/>
        </w:rPr>
        <w:t xml:space="preserve">November </w:t>
      </w:r>
      <w:r w:rsidRPr="000F4B63">
        <w:rPr>
          <w:rFonts w:ascii="Calibri" w:hAnsi="Calibri" w:cs="Calibri"/>
        </w:rPr>
        <w:t xml:space="preserve">2009, the </w:t>
      </w:r>
      <w:r w:rsidR="00C159CD" w:rsidRPr="000F4B63">
        <w:rPr>
          <w:rFonts w:ascii="Calibri" w:hAnsi="Calibri" w:cs="Calibri"/>
        </w:rPr>
        <w:t xml:space="preserve">confiscated </w:t>
      </w:r>
      <w:r w:rsidR="004C0536" w:rsidRPr="000F4B63">
        <w:rPr>
          <w:rFonts w:ascii="Calibri" w:hAnsi="Calibri" w:cs="Calibri"/>
        </w:rPr>
        <w:t xml:space="preserve">buildings were assigned to </w:t>
      </w:r>
      <w:proofErr w:type="spellStart"/>
      <w:r w:rsidR="004C0536" w:rsidRPr="000F4B63">
        <w:rPr>
          <w:rFonts w:ascii="Calibri" w:hAnsi="Calibri" w:cs="Calibri"/>
          <w:i/>
        </w:rPr>
        <w:t>Riferimenti</w:t>
      </w:r>
      <w:proofErr w:type="spellEnd"/>
      <w:r w:rsidR="004C0536" w:rsidRPr="000F4B63">
        <w:rPr>
          <w:rFonts w:ascii="Calibri" w:hAnsi="Calibri" w:cs="Calibri"/>
        </w:rPr>
        <w:t>, an anti</w:t>
      </w:r>
      <w:r w:rsidR="001B601B" w:rsidRPr="000F4B63">
        <w:rPr>
          <w:rFonts w:ascii="Calibri" w:hAnsi="Calibri" w:cs="Calibri"/>
        </w:rPr>
        <w:t>-</w:t>
      </w:r>
      <w:r w:rsidR="004C0536" w:rsidRPr="000F4B63">
        <w:rPr>
          <w:rFonts w:ascii="Calibri" w:hAnsi="Calibri" w:cs="Calibri"/>
        </w:rPr>
        <w:t xml:space="preserve">mafia organisation founded and headed by Adriana </w:t>
      </w:r>
      <w:proofErr w:type="spellStart"/>
      <w:r w:rsidR="004C0536" w:rsidRPr="000F4B63">
        <w:rPr>
          <w:rFonts w:ascii="Calibri" w:hAnsi="Calibri" w:cs="Calibri"/>
        </w:rPr>
        <w:t>Musella</w:t>
      </w:r>
      <w:proofErr w:type="spellEnd"/>
      <w:r w:rsidR="004C0536" w:rsidRPr="000F4B63">
        <w:rPr>
          <w:rFonts w:ascii="Calibri" w:hAnsi="Calibri" w:cs="Calibri"/>
        </w:rPr>
        <w:t xml:space="preserve"> and based in Reggio di Calabria. </w:t>
      </w:r>
      <w:proofErr w:type="spellStart"/>
      <w:r w:rsidR="004C0536" w:rsidRPr="000F4B63">
        <w:rPr>
          <w:rFonts w:ascii="Calibri" w:hAnsi="Calibri" w:cs="Calibri"/>
        </w:rPr>
        <w:t>Musella’s</w:t>
      </w:r>
      <w:proofErr w:type="spellEnd"/>
      <w:r w:rsidR="004C0536" w:rsidRPr="000F4B63">
        <w:rPr>
          <w:rFonts w:ascii="Calibri" w:hAnsi="Calibri" w:cs="Calibri"/>
        </w:rPr>
        <w:t xml:space="preserve"> father, Gennaro, was murdered by the </w:t>
      </w:r>
      <w:r w:rsidR="00C234DB" w:rsidRPr="000F4B63">
        <w:rPr>
          <w:rFonts w:ascii="Calibri" w:hAnsi="Calibri" w:cs="Calibri"/>
        </w:rPr>
        <w:t>’n</w:t>
      </w:r>
      <w:r w:rsidR="004C0536" w:rsidRPr="000F4B63">
        <w:rPr>
          <w:rFonts w:ascii="Calibri" w:hAnsi="Calibri" w:cs="Calibri"/>
        </w:rPr>
        <w:t>drangheta in 1982</w:t>
      </w:r>
      <w:r w:rsidR="00591271" w:rsidRPr="000F4B63">
        <w:rPr>
          <w:rFonts w:ascii="Calibri" w:hAnsi="Calibri" w:cs="Calibri"/>
        </w:rPr>
        <w:t>, and her</w:t>
      </w:r>
      <w:r w:rsidR="004C0536" w:rsidRPr="000F4B63">
        <w:rPr>
          <w:rFonts w:ascii="Calibri" w:hAnsi="Calibri" w:cs="Calibri"/>
        </w:rPr>
        <w:t xml:space="preserve"> organisation focused on education and campaigning, working in schools across the country</w:t>
      </w:r>
      <w:r w:rsidR="006A7743" w:rsidRPr="000F4B63">
        <w:rPr>
          <w:rFonts w:ascii="Calibri" w:hAnsi="Calibri" w:cs="Calibri"/>
        </w:rPr>
        <w:t xml:space="preserve"> in order to ‘build an anti-mafia culture’.</w:t>
      </w:r>
      <w:r w:rsidR="006A7743" w:rsidRPr="000F4B63">
        <w:rPr>
          <w:rStyle w:val="FootnoteReference"/>
          <w:rFonts w:ascii="Calibri" w:hAnsi="Calibri" w:cs="Calibri"/>
        </w:rPr>
        <w:footnoteReference w:id="70"/>
      </w:r>
      <w:r w:rsidR="00CD4517" w:rsidRPr="000F4B63">
        <w:rPr>
          <w:rFonts w:ascii="Calibri" w:hAnsi="Calibri" w:cs="Calibri"/>
        </w:rPr>
        <w:t xml:space="preserve"> </w:t>
      </w:r>
      <w:proofErr w:type="spellStart"/>
      <w:r w:rsidR="004C0536" w:rsidRPr="000F4B63">
        <w:rPr>
          <w:rFonts w:ascii="Calibri" w:hAnsi="Calibri" w:cs="Calibri"/>
          <w:i/>
        </w:rPr>
        <w:t>Riferimenti</w:t>
      </w:r>
      <w:r w:rsidR="004C0536" w:rsidRPr="000F4B63">
        <w:rPr>
          <w:rFonts w:ascii="Calibri" w:hAnsi="Calibri" w:cs="Calibri"/>
        </w:rPr>
        <w:t>’s</w:t>
      </w:r>
      <w:proofErr w:type="spellEnd"/>
      <w:r w:rsidR="004C0536" w:rsidRPr="000F4B63">
        <w:rPr>
          <w:rFonts w:ascii="Calibri" w:hAnsi="Calibri" w:cs="Calibri"/>
        </w:rPr>
        <w:t xml:space="preserve"> goal was to turn the three properties into a</w:t>
      </w:r>
      <w:r w:rsidR="00F05ED9" w:rsidRPr="000F4B63">
        <w:rPr>
          <w:rFonts w:ascii="Calibri" w:hAnsi="Calibri" w:cs="Calibri"/>
        </w:rPr>
        <w:t xml:space="preserve"> national</w:t>
      </w:r>
      <w:r w:rsidR="004C0536" w:rsidRPr="000F4B63">
        <w:rPr>
          <w:rFonts w:ascii="Calibri" w:hAnsi="Calibri" w:cs="Calibri"/>
        </w:rPr>
        <w:t xml:space="preserve"> ‘</w:t>
      </w:r>
      <w:r w:rsidR="009A65C6" w:rsidRPr="000F4B63">
        <w:rPr>
          <w:rFonts w:ascii="Calibri" w:hAnsi="Calibri" w:cs="Calibri"/>
        </w:rPr>
        <w:t>Anti-</w:t>
      </w:r>
      <w:r w:rsidR="005126F5" w:rsidRPr="000F4B63">
        <w:rPr>
          <w:rFonts w:ascii="Calibri" w:hAnsi="Calibri" w:cs="Calibri"/>
        </w:rPr>
        <w:t>M</w:t>
      </w:r>
      <w:r w:rsidR="009A65C6" w:rsidRPr="000F4B63">
        <w:rPr>
          <w:rFonts w:ascii="Calibri" w:hAnsi="Calibri" w:cs="Calibri"/>
        </w:rPr>
        <w:t>afia</w:t>
      </w:r>
      <w:r w:rsidR="004C0536" w:rsidRPr="000F4B63">
        <w:rPr>
          <w:rFonts w:ascii="Calibri" w:hAnsi="Calibri" w:cs="Calibri"/>
        </w:rPr>
        <w:t xml:space="preserve"> University’ </w:t>
      </w:r>
      <w:r w:rsidR="00221C19" w:rsidRPr="000F4B63">
        <w:rPr>
          <w:rFonts w:ascii="Calibri" w:hAnsi="Calibri" w:cs="Calibri"/>
        </w:rPr>
        <w:t>hosting students from all over Italy</w:t>
      </w:r>
      <w:r w:rsidR="00050C52" w:rsidRPr="000F4B63">
        <w:rPr>
          <w:rFonts w:ascii="Calibri" w:hAnsi="Calibri" w:cs="Calibri"/>
        </w:rPr>
        <w:t>,</w:t>
      </w:r>
      <w:r w:rsidR="00221C19" w:rsidRPr="000F4B63">
        <w:rPr>
          <w:rFonts w:ascii="Calibri" w:hAnsi="Calibri" w:cs="Calibri"/>
        </w:rPr>
        <w:t xml:space="preserve"> </w:t>
      </w:r>
      <w:r w:rsidR="004C0536" w:rsidRPr="000F4B63">
        <w:rPr>
          <w:rFonts w:ascii="Calibri" w:hAnsi="Calibri" w:cs="Calibri"/>
        </w:rPr>
        <w:t xml:space="preserve">with the detached villa serving as </w:t>
      </w:r>
      <w:r w:rsidR="00804260" w:rsidRPr="000F4B63">
        <w:rPr>
          <w:rFonts w:ascii="Calibri" w:hAnsi="Calibri" w:cs="Calibri"/>
        </w:rPr>
        <w:t xml:space="preserve">a </w:t>
      </w:r>
      <w:r w:rsidR="00050C52" w:rsidRPr="000F4B63">
        <w:rPr>
          <w:rFonts w:ascii="Calibri" w:hAnsi="Calibri" w:cs="Calibri"/>
        </w:rPr>
        <w:t>state-of-the-art</w:t>
      </w:r>
      <w:r w:rsidR="00804260" w:rsidRPr="000F4B63">
        <w:rPr>
          <w:rFonts w:ascii="Calibri" w:hAnsi="Calibri" w:cs="Calibri"/>
        </w:rPr>
        <w:t xml:space="preserve"> meeting and teaching space</w:t>
      </w:r>
      <w:r w:rsidR="00CD4517" w:rsidRPr="000F4B63">
        <w:rPr>
          <w:rFonts w:ascii="Calibri" w:hAnsi="Calibri" w:cs="Calibri"/>
        </w:rPr>
        <w:t xml:space="preserve"> to train law enforcement officers and administrators as well as scholars</w:t>
      </w:r>
      <w:r w:rsidR="00221C19" w:rsidRPr="000F4B63">
        <w:rPr>
          <w:rFonts w:ascii="Calibri" w:hAnsi="Calibri" w:cs="Calibri"/>
        </w:rPr>
        <w:t xml:space="preserve">. </w:t>
      </w:r>
      <w:proofErr w:type="spellStart"/>
      <w:r w:rsidR="00221C19" w:rsidRPr="000F4B63">
        <w:rPr>
          <w:rFonts w:ascii="Calibri" w:hAnsi="Calibri" w:cs="Calibri"/>
        </w:rPr>
        <w:t>Musella</w:t>
      </w:r>
      <w:proofErr w:type="spellEnd"/>
      <w:r w:rsidR="00221C19" w:rsidRPr="000F4B63">
        <w:rPr>
          <w:rFonts w:ascii="Calibri" w:hAnsi="Calibri" w:cs="Calibri"/>
        </w:rPr>
        <w:t xml:space="preserve"> stated</w:t>
      </w:r>
      <w:r w:rsidR="0015138D" w:rsidRPr="000F4B63">
        <w:rPr>
          <w:rFonts w:ascii="Calibri" w:hAnsi="Calibri" w:cs="Calibri"/>
        </w:rPr>
        <w:t xml:space="preserve"> in a press release</w:t>
      </w:r>
      <w:r w:rsidR="00221C19" w:rsidRPr="000F4B63">
        <w:rPr>
          <w:rFonts w:ascii="Calibri" w:hAnsi="Calibri" w:cs="Calibri"/>
        </w:rPr>
        <w:t xml:space="preserve"> that ‘carrying out anti</w:t>
      </w:r>
      <w:r w:rsidR="009A65C6" w:rsidRPr="000F4B63">
        <w:rPr>
          <w:rFonts w:ascii="Calibri" w:hAnsi="Calibri" w:cs="Calibri"/>
        </w:rPr>
        <w:t>-</w:t>
      </w:r>
      <w:r w:rsidR="00221C19" w:rsidRPr="000F4B63">
        <w:rPr>
          <w:rFonts w:ascii="Calibri" w:hAnsi="Calibri" w:cs="Calibri"/>
        </w:rPr>
        <w:t>mafia work in a place that is symbolic of the mafia is a highly significant goal</w:t>
      </w:r>
      <w:r w:rsidR="0015138D" w:rsidRPr="000F4B63">
        <w:rPr>
          <w:rFonts w:ascii="Calibri" w:hAnsi="Calibri" w:cs="Calibri"/>
        </w:rPr>
        <w:t>.</w:t>
      </w:r>
      <w:r w:rsidR="00221C19" w:rsidRPr="000F4B63">
        <w:rPr>
          <w:rFonts w:ascii="Calibri" w:hAnsi="Calibri" w:cs="Calibri"/>
        </w:rPr>
        <w:t>’</w:t>
      </w:r>
      <w:r w:rsidR="00221C19" w:rsidRPr="000F4B63">
        <w:rPr>
          <w:rStyle w:val="FootnoteReference"/>
          <w:rFonts w:ascii="Calibri" w:hAnsi="Calibri" w:cs="Calibri"/>
        </w:rPr>
        <w:footnoteReference w:id="71"/>
      </w:r>
      <w:r w:rsidR="00221C19" w:rsidRPr="000F4B63">
        <w:rPr>
          <w:rFonts w:ascii="Calibri" w:hAnsi="Calibri" w:cs="Calibri"/>
        </w:rPr>
        <w:t xml:space="preserve"> </w:t>
      </w:r>
    </w:p>
    <w:p w14:paraId="1142A579" w14:textId="28554137" w:rsidR="001B5EAA" w:rsidRPr="000F4B63" w:rsidRDefault="009F25C2" w:rsidP="008876B2">
      <w:pPr>
        <w:spacing w:line="276" w:lineRule="auto"/>
        <w:rPr>
          <w:rFonts w:ascii="Calibri" w:hAnsi="Calibri" w:cs="Calibri"/>
        </w:rPr>
      </w:pPr>
      <w:r w:rsidRPr="000F4B63">
        <w:rPr>
          <w:rFonts w:ascii="Calibri" w:hAnsi="Calibri" w:cs="Calibri"/>
        </w:rPr>
        <w:t>B</w:t>
      </w:r>
      <w:r w:rsidR="00804260" w:rsidRPr="000F4B63">
        <w:rPr>
          <w:rFonts w:ascii="Calibri" w:hAnsi="Calibri" w:cs="Calibri"/>
        </w:rPr>
        <w:t>etween 2009 and 2012</w:t>
      </w:r>
      <w:r w:rsidRPr="000F4B63">
        <w:rPr>
          <w:rFonts w:ascii="Calibri" w:hAnsi="Calibri" w:cs="Calibri"/>
        </w:rPr>
        <w:t>, however,</w:t>
      </w:r>
      <w:r w:rsidR="00804260" w:rsidRPr="000F4B63">
        <w:rPr>
          <w:rFonts w:ascii="Calibri" w:hAnsi="Calibri" w:cs="Calibri"/>
        </w:rPr>
        <w:t xml:space="preserve"> the proposal languished in administrative limbo</w:t>
      </w:r>
      <w:r w:rsidRPr="000F4B63">
        <w:rPr>
          <w:rFonts w:ascii="Calibri" w:hAnsi="Calibri" w:cs="Calibri"/>
        </w:rPr>
        <w:t>. D</w:t>
      </w:r>
      <w:r w:rsidR="00394B59" w:rsidRPr="000F4B63">
        <w:rPr>
          <w:rFonts w:ascii="Calibri" w:hAnsi="Calibri" w:cs="Calibri"/>
        </w:rPr>
        <w:t xml:space="preserve">uring </w:t>
      </w:r>
      <w:r w:rsidRPr="000F4B63">
        <w:rPr>
          <w:rFonts w:ascii="Calibri" w:hAnsi="Calibri" w:cs="Calibri"/>
        </w:rPr>
        <w:t>this</w:t>
      </w:r>
      <w:r w:rsidR="00394B59" w:rsidRPr="000F4B63">
        <w:rPr>
          <w:rFonts w:ascii="Calibri" w:hAnsi="Calibri" w:cs="Calibri"/>
        </w:rPr>
        <w:t xml:space="preserve"> period</w:t>
      </w:r>
      <w:r w:rsidRPr="000F4B63">
        <w:rPr>
          <w:rFonts w:ascii="Calibri" w:hAnsi="Calibri" w:cs="Calibri"/>
        </w:rPr>
        <w:t>,</w:t>
      </w:r>
      <w:r w:rsidR="00394B59" w:rsidRPr="000F4B63">
        <w:rPr>
          <w:rFonts w:ascii="Calibri" w:hAnsi="Calibri" w:cs="Calibri"/>
        </w:rPr>
        <w:t xml:space="preserve"> the</w:t>
      </w:r>
      <w:r w:rsidRPr="000F4B63">
        <w:rPr>
          <w:rFonts w:ascii="Calibri" w:hAnsi="Calibri" w:cs="Calibri"/>
        </w:rPr>
        <w:t xml:space="preserve"> empty</w:t>
      </w:r>
      <w:r w:rsidR="00394B59" w:rsidRPr="000F4B63">
        <w:rPr>
          <w:rFonts w:ascii="Calibri" w:hAnsi="Calibri" w:cs="Calibri"/>
        </w:rPr>
        <w:t xml:space="preserve"> buildings </w:t>
      </w:r>
      <w:r w:rsidRPr="000F4B63">
        <w:rPr>
          <w:rFonts w:ascii="Calibri" w:hAnsi="Calibri" w:cs="Calibri"/>
        </w:rPr>
        <w:t>sustained</w:t>
      </w:r>
      <w:r w:rsidR="00394B59" w:rsidRPr="000F4B63">
        <w:rPr>
          <w:rFonts w:ascii="Calibri" w:hAnsi="Calibri" w:cs="Calibri"/>
        </w:rPr>
        <w:t xml:space="preserve"> </w:t>
      </w:r>
      <w:r w:rsidRPr="000F4B63">
        <w:rPr>
          <w:rFonts w:ascii="Calibri" w:hAnsi="Calibri" w:cs="Calibri"/>
        </w:rPr>
        <w:t>significant</w:t>
      </w:r>
      <w:r w:rsidR="00394B59" w:rsidRPr="000F4B63">
        <w:rPr>
          <w:rFonts w:ascii="Calibri" w:hAnsi="Calibri" w:cs="Calibri"/>
        </w:rPr>
        <w:t xml:space="preserve"> deliberate damage</w:t>
      </w:r>
      <w:r w:rsidR="0085266F" w:rsidRPr="000F4B63">
        <w:rPr>
          <w:rFonts w:ascii="Calibri" w:hAnsi="Calibri" w:cs="Calibri"/>
        </w:rPr>
        <w:t>. The proposal</w:t>
      </w:r>
      <w:r w:rsidR="00804260" w:rsidRPr="000F4B63">
        <w:rPr>
          <w:rFonts w:ascii="Calibri" w:hAnsi="Calibri" w:cs="Calibri"/>
        </w:rPr>
        <w:t xml:space="preserve"> was</w:t>
      </w:r>
      <w:r w:rsidR="0085266F" w:rsidRPr="000F4B63">
        <w:rPr>
          <w:rFonts w:ascii="Calibri" w:hAnsi="Calibri" w:cs="Calibri"/>
        </w:rPr>
        <w:t xml:space="preserve"> eventually</w:t>
      </w:r>
      <w:r w:rsidR="00804260" w:rsidRPr="000F4B63">
        <w:rPr>
          <w:rFonts w:ascii="Calibri" w:hAnsi="Calibri" w:cs="Calibri"/>
        </w:rPr>
        <w:t xml:space="preserve"> ‘re-officialised’ in a summit held at the </w:t>
      </w:r>
      <w:proofErr w:type="spellStart"/>
      <w:r w:rsidR="00804260" w:rsidRPr="000F4B63">
        <w:rPr>
          <w:rFonts w:ascii="Calibri" w:hAnsi="Calibri" w:cs="Calibri"/>
        </w:rPr>
        <w:t>Vibo</w:t>
      </w:r>
      <w:proofErr w:type="spellEnd"/>
      <w:r w:rsidR="00804260" w:rsidRPr="000F4B63">
        <w:rPr>
          <w:rFonts w:ascii="Calibri" w:hAnsi="Calibri" w:cs="Calibri"/>
        </w:rPr>
        <w:t xml:space="preserve"> Valentia Prefecture in 2012</w:t>
      </w:r>
      <w:r w:rsidR="0085266F" w:rsidRPr="000F4B63">
        <w:rPr>
          <w:rFonts w:ascii="Calibri" w:hAnsi="Calibri" w:cs="Calibri"/>
        </w:rPr>
        <w:t>,</w:t>
      </w:r>
      <w:r w:rsidR="00804260" w:rsidRPr="000F4B63">
        <w:rPr>
          <w:rStyle w:val="FootnoteReference"/>
          <w:rFonts w:ascii="Calibri" w:hAnsi="Calibri" w:cs="Calibri"/>
        </w:rPr>
        <w:footnoteReference w:id="72"/>
      </w:r>
      <w:r w:rsidR="00804260" w:rsidRPr="000F4B63">
        <w:rPr>
          <w:rFonts w:ascii="Calibri" w:hAnsi="Calibri" w:cs="Calibri"/>
        </w:rPr>
        <w:t xml:space="preserve"> </w:t>
      </w:r>
      <w:r w:rsidR="0085266F" w:rsidRPr="000F4B63">
        <w:rPr>
          <w:rFonts w:ascii="Calibri" w:hAnsi="Calibri" w:cs="Calibri"/>
        </w:rPr>
        <w:t>and f</w:t>
      </w:r>
      <w:r w:rsidR="00C43B34" w:rsidRPr="000F4B63">
        <w:rPr>
          <w:rFonts w:ascii="Calibri" w:hAnsi="Calibri" w:cs="Calibri"/>
        </w:rPr>
        <w:t>ollowing a</w:t>
      </w:r>
      <w:r w:rsidR="00F64D1E" w:rsidRPr="000F4B63">
        <w:rPr>
          <w:rFonts w:ascii="Calibri" w:hAnsi="Calibri" w:cs="Calibri"/>
        </w:rPr>
        <w:t xml:space="preserve">n extensive </w:t>
      </w:r>
      <w:r w:rsidR="00C43B34" w:rsidRPr="000F4B63">
        <w:rPr>
          <w:rFonts w:ascii="Calibri" w:hAnsi="Calibri" w:cs="Calibri"/>
        </w:rPr>
        <w:t>refurbishment paid for with government funds,</w:t>
      </w:r>
      <w:r w:rsidR="00C43B34" w:rsidRPr="000F4B63">
        <w:rPr>
          <w:rStyle w:val="FootnoteReference"/>
          <w:rFonts w:ascii="Calibri" w:hAnsi="Calibri" w:cs="Calibri"/>
        </w:rPr>
        <w:footnoteReference w:id="73"/>
      </w:r>
      <w:r w:rsidR="00C43B34" w:rsidRPr="000F4B63">
        <w:rPr>
          <w:rFonts w:ascii="Calibri" w:hAnsi="Calibri" w:cs="Calibri"/>
        </w:rPr>
        <w:t xml:space="preserve"> the structure was </w:t>
      </w:r>
      <w:r w:rsidR="00F8765B" w:rsidRPr="000F4B63">
        <w:rPr>
          <w:rFonts w:ascii="Calibri" w:hAnsi="Calibri" w:cs="Calibri"/>
        </w:rPr>
        <w:t xml:space="preserve">completed and </w:t>
      </w:r>
      <w:r w:rsidR="00C43B34" w:rsidRPr="000F4B63">
        <w:rPr>
          <w:rFonts w:ascii="Calibri" w:hAnsi="Calibri" w:cs="Calibri"/>
        </w:rPr>
        <w:t xml:space="preserve">inaugurated as </w:t>
      </w:r>
      <w:r w:rsidR="0015138D" w:rsidRPr="000F4B63">
        <w:rPr>
          <w:rFonts w:ascii="Calibri" w:hAnsi="Calibri" w:cs="Calibri"/>
        </w:rPr>
        <w:t xml:space="preserve">the </w:t>
      </w:r>
      <w:r w:rsidR="00C43B34" w:rsidRPr="000F4B63">
        <w:rPr>
          <w:rFonts w:ascii="Calibri" w:hAnsi="Calibri" w:cs="Calibri"/>
        </w:rPr>
        <w:t>‘Anti</w:t>
      </w:r>
      <w:r w:rsidR="002461F2" w:rsidRPr="000F4B63">
        <w:rPr>
          <w:rFonts w:ascii="Calibri" w:hAnsi="Calibri" w:cs="Calibri"/>
        </w:rPr>
        <w:t>-</w:t>
      </w:r>
      <w:r w:rsidR="005126F5" w:rsidRPr="000F4B63">
        <w:rPr>
          <w:rFonts w:ascii="Calibri" w:hAnsi="Calibri" w:cs="Calibri"/>
        </w:rPr>
        <w:t>M</w:t>
      </w:r>
      <w:r w:rsidR="00C43B34" w:rsidRPr="000F4B63">
        <w:rPr>
          <w:rFonts w:ascii="Calibri" w:hAnsi="Calibri" w:cs="Calibri"/>
        </w:rPr>
        <w:t>afia University’</w:t>
      </w:r>
      <w:r w:rsidR="00F64D1E" w:rsidRPr="000F4B63">
        <w:rPr>
          <w:rFonts w:ascii="Calibri" w:hAnsi="Calibri" w:cs="Calibri"/>
        </w:rPr>
        <w:t xml:space="preserve"> in 2015. </w:t>
      </w:r>
      <w:proofErr w:type="spellStart"/>
      <w:r w:rsidR="00394B59" w:rsidRPr="000F4B63">
        <w:rPr>
          <w:rFonts w:ascii="Calibri" w:hAnsi="Calibri" w:cs="Calibri"/>
        </w:rPr>
        <w:t>Musella</w:t>
      </w:r>
      <w:proofErr w:type="spellEnd"/>
      <w:r w:rsidR="00394B59" w:rsidRPr="000F4B63">
        <w:rPr>
          <w:rFonts w:ascii="Calibri" w:hAnsi="Calibri" w:cs="Calibri"/>
        </w:rPr>
        <w:t xml:space="preserve"> described the project as a ‘victory for [</w:t>
      </w:r>
      <w:proofErr w:type="spellStart"/>
      <w:r w:rsidR="00394B59" w:rsidRPr="000F4B63">
        <w:rPr>
          <w:rFonts w:ascii="Calibri" w:hAnsi="Calibri" w:cs="Calibri"/>
          <w:i/>
        </w:rPr>
        <w:t>Riferimenti</w:t>
      </w:r>
      <w:proofErr w:type="spellEnd"/>
      <w:r w:rsidR="00394B59" w:rsidRPr="000F4B63">
        <w:rPr>
          <w:rFonts w:ascii="Calibri" w:hAnsi="Calibri" w:cs="Calibri"/>
        </w:rPr>
        <w:t xml:space="preserve">] and a victory for the state’, while politician </w:t>
      </w:r>
      <w:proofErr w:type="spellStart"/>
      <w:r w:rsidR="00394B59" w:rsidRPr="000F4B63">
        <w:rPr>
          <w:rFonts w:ascii="Calibri" w:hAnsi="Calibri" w:cs="Calibri"/>
        </w:rPr>
        <w:t>Dorina</w:t>
      </w:r>
      <w:proofErr w:type="spellEnd"/>
      <w:r w:rsidR="00394B59" w:rsidRPr="000F4B63">
        <w:rPr>
          <w:rFonts w:ascii="Calibri" w:hAnsi="Calibri" w:cs="Calibri"/>
        </w:rPr>
        <w:t xml:space="preserve"> Bianchi, representing the </w:t>
      </w:r>
      <w:r w:rsidR="000B2629" w:rsidRPr="000F4B63">
        <w:rPr>
          <w:rFonts w:ascii="Calibri" w:hAnsi="Calibri" w:cs="Calibri"/>
        </w:rPr>
        <w:t>Parliamentary</w:t>
      </w:r>
      <w:r w:rsidR="00394B59" w:rsidRPr="000F4B63">
        <w:rPr>
          <w:rFonts w:ascii="Calibri" w:hAnsi="Calibri" w:cs="Calibri"/>
        </w:rPr>
        <w:t xml:space="preserve"> </w:t>
      </w:r>
      <w:r w:rsidR="009A65C6" w:rsidRPr="000F4B63">
        <w:rPr>
          <w:rFonts w:ascii="Calibri" w:hAnsi="Calibri" w:cs="Calibri"/>
        </w:rPr>
        <w:t>Anti-</w:t>
      </w:r>
      <w:r w:rsidR="005126F5" w:rsidRPr="000F4B63">
        <w:rPr>
          <w:rFonts w:ascii="Calibri" w:hAnsi="Calibri" w:cs="Calibri"/>
        </w:rPr>
        <w:t>M</w:t>
      </w:r>
      <w:r w:rsidR="009A65C6" w:rsidRPr="000F4B63">
        <w:rPr>
          <w:rFonts w:ascii="Calibri" w:hAnsi="Calibri" w:cs="Calibri"/>
        </w:rPr>
        <w:t>afia</w:t>
      </w:r>
      <w:r w:rsidR="00394B59" w:rsidRPr="000F4B63">
        <w:rPr>
          <w:rFonts w:ascii="Calibri" w:hAnsi="Calibri" w:cs="Calibri"/>
        </w:rPr>
        <w:t xml:space="preserve"> C</w:t>
      </w:r>
      <w:r w:rsidR="006C041D" w:rsidRPr="000F4B63">
        <w:rPr>
          <w:rFonts w:ascii="Calibri" w:hAnsi="Calibri" w:cs="Calibri"/>
        </w:rPr>
        <w:t>o</w:t>
      </w:r>
      <w:r w:rsidR="00394B59" w:rsidRPr="000F4B63">
        <w:rPr>
          <w:rFonts w:ascii="Calibri" w:hAnsi="Calibri" w:cs="Calibri"/>
        </w:rPr>
        <w:t>mmission</w:t>
      </w:r>
      <w:r w:rsidR="006C041D" w:rsidRPr="000F4B63">
        <w:rPr>
          <w:rFonts w:ascii="Calibri" w:hAnsi="Calibri" w:cs="Calibri"/>
        </w:rPr>
        <w:t>, described it as ‘a concrete and symbolic sign of the presence and power of the state’.</w:t>
      </w:r>
      <w:r w:rsidR="006C041D" w:rsidRPr="000F4B63">
        <w:rPr>
          <w:rStyle w:val="FootnoteReference"/>
          <w:rFonts w:ascii="Calibri" w:hAnsi="Calibri" w:cs="Calibri"/>
        </w:rPr>
        <w:footnoteReference w:id="74"/>
      </w:r>
      <w:r w:rsidR="006C041D" w:rsidRPr="000F4B63">
        <w:rPr>
          <w:rFonts w:ascii="Calibri" w:hAnsi="Calibri" w:cs="Calibri"/>
        </w:rPr>
        <w:t xml:space="preserve"> On a</w:t>
      </w:r>
      <w:r w:rsidR="00C43B34" w:rsidRPr="000F4B63">
        <w:rPr>
          <w:rFonts w:ascii="Calibri" w:hAnsi="Calibri" w:cs="Calibri"/>
        </w:rPr>
        <w:t xml:space="preserve">n official visit in September 2015, </w:t>
      </w:r>
      <w:r w:rsidR="00C43B34" w:rsidRPr="000F4B63">
        <w:rPr>
          <w:rFonts w:ascii="Calibri" w:hAnsi="Calibri" w:cs="Calibri"/>
          <w:color w:val="000000"/>
          <w:shd w:val="clear" w:color="auto" w:fill="FFFFFF"/>
        </w:rPr>
        <w:t xml:space="preserve">Filippo </w:t>
      </w:r>
      <w:proofErr w:type="spellStart"/>
      <w:r w:rsidR="00C43B34" w:rsidRPr="000F4B63">
        <w:rPr>
          <w:rFonts w:ascii="Calibri" w:hAnsi="Calibri" w:cs="Calibri"/>
          <w:color w:val="000000"/>
          <w:shd w:val="clear" w:color="auto" w:fill="FFFFFF"/>
        </w:rPr>
        <w:t>Bubbico</w:t>
      </w:r>
      <w:proofErr w:type="spellEnd"/>
      <w:r w:rsidR="00C43B34" w:rsidRPr="000F4B63">
        <w:rPr>
          <w:rFonts w:ascii="Calibri" w:hAnsi="Calibri" w:cs="Calibri"/>
          <w:color w:val="000000"/>
          <w:shd w:val="clear" w:color="auto" w:fill="FFFFFF"/>
        </w:rPr>
        <w:t>, then Deputy-Minister of the Interior stated: ‘</w:t>
      </w:r>
      <w:r w:rsidR="000B2629" w:rsidRPr="000F4B63">
        <w:rPr>
          <w:rFonts w:ascii="Calibri" w:hAnsi="Calibri" w:cs="Calibri"/>
          <w:color w:val="000000"/>
          <w:shd w:val="clear" w:color="auto" w:fill="FFFFFF"/>
        </w:rPr>
        <w:t>t</w:t>
      </w:r>
      <w:r w:rsidR="00C43B34" w:rsidRPr="000F4B63">
        <w:rPr>
          <w:rFonts w:ascii="Calibri" w:hAnsi="Calibri" w:cs="Calibri"/>
          <w:color w:val="000000"/>
          <w:shd w:val="clear" w:color="auto" w:fill="FFFFFF"/>
        </w:rPr>
        <w:t>he government believes in this project, to the extent that it has invested 2.2 million euro</w:t>
      </w:r>
      <w:r w:rsidR="00F64D1E" w:rsidRPr="000F4B63">
        <w:rPr>
          <w:rFonts w:ascii="Calibri" w:hAnsi="Calibri" w:cs="Calibri"/>
          <w:color w:val="000000"/>
          <w:shd w:val="clear" w:color="auto" w:fill="FFFFFF"/>
        </w:rPr>
        <w:t xml:space="preserve"> [in the refurbishment]</w:t>
      </w:r>
      <w:r w:rsidR="00C43B34" w:rsidRPr="000F4B63">
        <w:rPr>
          <w:rFonts w:ascii="Calibri" w:hAnsi="Calibri" w:cs="Calibri"/>
          <w:color w:val="000000"/>
          <w:shd w:val="clear" w:color="auto" w:fill="FFFFFF"/>
        </w:rPr>
        <w:t>.’</w:t>
      </w:r>
      <w:r w:rsidR="00C43B34" w:rsidRPr="000F4B63">
        <w:rPr>
          <w:rStyle w:val="FootnoteReference"/>
          <w:rFonts w:ascii="Calibri" w:hAnsi="Calibri" w:cs="Calibri"/>
          <w:color w:val="000000"/>
          <w:shd w:val="clear" w:color="auto" w:fill="FFFFFF"/>
        </w:rPr>
        <w:footnoteReference w:id="75"/>
      </w:r>
      <w:r w:rsidR="00C43B34" w:rsidRPr="000F4B63">
        <w:rPr>
          <w:rFonts w:ascii="Calibri" w:hAnsi="Calibri" w:cs="Calibri"/>
          <w:color w:val="000000"/>
          <w:shd w:val="clear" w:color="auto" w:fill="FFFFFF"/>
        </w:rPr>
        <w:t xml:space="preserve"> </w:t>
      </w:r>
      <w:r w:rsidR="00F64D1E" w:rsidRPr="000F4B63">
        <w:rPr>
          <w:rFonts w:ascii="Calibri" w:hAnsi="Calibri" w:cs="Calibri"/>
          <w:color w:val="000000"/>
          <w:shd w:val="clear" w:color="auto" w:fill="FFFFFF"/>
        </w:rPr>
        <w:t xml:space="preserve">The detached villa was equipped with state of the art classroom facilities and completely remodelled, finished with green paint and </w:t>
      </w:r>
      <w:r w:rsidR="00F64D1E" w:rsidRPr="000F4B63">
        <w:rPr>
          <w:rFonts w:ascii="Calibri" w:hAnsi="Calibri" w:cs="Calibri"/>
        </w:rPr>
        <w:t>brand new metal gates with the date of the refurbishment’s completion mounted on the top.</w:t>
      </w:r>
      <w:r w:rsidR="00B34705" w:rsidRPr="000F4B63">
        <w:rPr>
          <w:rFonts w:ascii="Calibri" w:hAnsi="Calibri" w:cs="Calibri"/>
        </w:rPr>
        <w:t xml:space="preserve"> The residential buildings received brand new fixtures and fittings, one </w:t>
      </w:r>
      <w:r w:rsidR="00591271" w:rsidRPr="000F4B63">
        <w:rPr>
          <w:rFonts w:ascii="Calibri" w:hAnsi="Calibri" w:cs="Calibri"/>
        </w:rPr>
        <w:t xml:space="preserve">equipped </w:t>
      </w:r>
      <w:r w:rsidR="00B34705" w:rsidRPr="000F4B63">
        <w:rPr>
          <w:rFonts w:ascii="Calibri" w:hAnsi="Calibri" w:cs="Calibri"/>
        </w:rPr>
        <w:t xml:space="preserve">with 25 beds, each room with a </w:t>
      </w:r>
      <w:proofErr w:type="gramStart"/>
      <w:r w:rsidR="00B34705" w:rsidRPr="000F4B63">
        <w:rPr>
          <w:rFonts w:ascii="Calibri" w:hAnsi="Calibri" w:cs="Calibri"/>
        </w:rPr>
        <w:t>brand new</w:t>
      </w:r>
      <w:proofErr w:type="gramEnd"/>
      <w:r w:rsidR="00B34705" w:rsidRPr="000F4B63">
        <w:rPr>
          <w:rFonts w:ascii="Calibri" w:hAnsi="Calibri" w:cs="Calibri"/>
        </w:rPr>
        <w:t xml:space="preserve"> computer and telephone line.</w:t>
      </w:r>
      <w:r w:rsidR="006C5ADA" w:rsidRPr="000F4B63">
        <w:rPr>
          <w:rFonts w:ascii="Calibri" w:hAnsi="Calibri" w:cs="Calibri"/>
        </w:rPr>
        <w:t xml:space="preserve"> </w:t>
      </w:r>
    </w:p>
    <w:p w14:paraId="354179FB" w14:textId="452CF04F" w:rsidR="004A1630" w:rsidRPr="000F4B63" w:rsidRDefault="00B73A9E" w:rsidP="008876B2">
      <w:pPr>
        <w:spacing w:line="276" w:lineRule="auto"/>
        <w:rPr>
          <w:rFonts w:ascii="Calibri" w:hAnsi="Calibri" w:cs="Calibri"/>
        </w:rPr>
      </w:pPr>
      <w:r w:rsidRPr="000F4B63">
        <w:rPr>
          <w:rFonts w:ascii="Calibri" w:hAnsi="Calibri" w:cs="Calibri"/>
        </w:rPr>
        <w:t xml:space="preserve">In November 2016, </w:t>
      </w:r>
      <w:proofErr w:type="spellStart"/>
      <w:r w:rsidRPr="000F4B63">
        <w:rPr>
          <w:rFonts w:ascii="Calibri" w:hAnsi="Calibri" w:cs="Calibri"/>
          <w:i/>
        </w:rPr>
        <w:t>Riferimenti</w:t>
      </w:r>
      <w:proofErr w:type="spellEnd"/>
      <w:r w:rsidRPr="000F4B63">
        <w:rPr>
          <w:rFonts w:ascii="Calibri" w:hAnsi="Calibri" w:cs="Calibri"/>
          <w:i/>
        </w:rPr>
        <w:t xml:space="preserve"> </w:t>
      </w:r>
      <w:r w:rsidR="00591271" w:rsidRPr="000F4B63">
        <w:rPr>
          <w:rFonts w:ascii="Calibri" w:hAnsi="Calibri" w:cs="Calibri"/>
        </w:rPr>
        <w:t>signed collaboration agreements with the University of Calabria, Milan’s</w:t>
      </w:r>
      <w:r w:rsidRPr="000F4B63">
        <w:rPr>
          <w:rFonts w:ascii="Calibri" w:hAnsi="Calibri" w:cs="Calibri"/>
        </w:rPr>
        <w:t xml:space="preserve"> </w:t>
      </w:r>
      <w:proofErr w:type="spellStart"/>
      <w:r w:rsidRPr="000F4B63">
        <w:rPr>
          <w:rFonts w:ascii="Calibri" w:hAnsi="Calibri" w:cs="Calibri"/>
        </w:rPr>
        <w:t>Università</w:t>
      </w:r>
      <w:proofErr w:type="spellEnd"/>
      <w:r w:rsidRPr="000F4B63">
        <w:rPr>
          <w:rFonts w:ascii="Calibri" w:hAnsi="Calibri" w:cs="Calibri"/>
        </w:rPr>
        <w:t xml:space="preserve"> Cattolica del Sacro </w:t>
      </w:r>
      <w:proofErr w:type="spellStart"/>
      <w:r w:rsidRPr="000F4B63">
        <w:rPr>
          <w:rFonts w:ascii="Calibri" w:hAnsi="Calibri" w:cs="Calibri"/>
        </w:rPr>
        <w:t>Cuore</w:t>
      </w:r>
      <w:proofErr w:type="spellEnd"/>
      <w:r w:rsidRPr="000F4B63">
        <w:rPr>
          <w:rFonts w:ascii="Calibri" w:hAnsi="Calibri" w:cs="Calibri"/>
        </w:rPr>
        <w:t xml:space="preserve">, </w:t>
      </w:r>
      <w:r w:rsidR="006C5ADA" w:rsidRPr="000F4B63">
        <w:rPr>
          <w:rFonts w:ascii="Calibri" w:hAnsi="Calibri" w:cs="Calibri"/>
        </w:rPr>
        <w:t>and the CONFAPI (association for small and medium sized businesses) to work on the Anti</w:t>
      </w:r>
      <w:r w:rsidR="002461F2" w:rsidRPr="000F4B63">
        <w:rPr>
          <w:rFonts w:ascii="Calibri" w:hAnsi="Calibri" w:cs="Calibri"/>
        </w:rPr>
        <w:t>-</w:t>
      </w:r>
      <w:r w:rsidR="006C5ADA" w:rsidRPr="000F4B63">
        <w:rPr>
          <w:rFonts w:ascii="Calibri" w:hAnsi="Calibri" w:cs="Calibri"/>
        </w:rPr>
        <w:t xml:space="preserve">Mafia University project. </w:t>
      </w:r>
      <w:r w:rsidR="00586CA4" w:rsidRPr="000F4B63">
        <w:rPr>
          <w:rFonts w:ascii="Calibri" w:hAnsi="Calibri" w:cs="Calibri"/>
        </w:rPr>
        <w:t xml:space="preserve">However, as early as September 2015, </w:t>
      </w:r>
      <w:proofErr w:type="spellStart"/>
      <w:r w:rsidR="00586CA4" w:rsidRPr="000F4B63">
        <w:rPr>
          <w:rFonts w:ascii="Calibri" w:hAnsi="Calibri" w:cs="Calibri"/>
        </w:rPr>
        <w:t>Musella</w:t>
      </w:r>
      <w:proofErr w:type="spellEnd"/>
      <w:r w:rsidR="00586CA4" w:rsidRPr="000F4B63">
        <w:rPr>
          <w:rFonts w:ascii="Calibri" w:hAnsi="Calibri" w:cs="Calibri"/>
        </w:rPr>
        <w:t xml:space="preserve"> released a statement stating that she and the co-ordinators of </w:t>
      </w:r>
      <w:proofErr w:type="spellStart"/>
      <w:r w:rsidR="00586CA4" w:rsidRPr="000F4B63">
        <w:rPr>
          <w:rFonts w:ascii="Calibri" w:hAnsi="Calibri" w:cs="Calibri"/>
          <w:i/>
        </w:rPr>
        <w:t>Riferimenti</w:t>
      </w:r>
      <w:proofErr w:type="spellEnd"/>
      <w:r w:rsidR="00586CA4" w:rsidRPr="000F4B63">
        <w:rPr>
          <w:rFonts w:ascii="Calibri" w:hAnsi="Calibri" w:cs="Calibri"/>
        </w:rPr>
        <w:t xml:space="preserve"> were considering handing the buildings back to the municipal council.</w:t>
      </w:r>
      <w:r w:rsidR="0036447C" w:rsidRPr="000F4B63">
        <w:rPr>
          <w:rFonts w:ascii="Calibri" w:hAnsi="Calibri" w:cs="Calibri"/>
        </w:rPr>
        <w:t xml:space="preserve"> Describing </w:t>
      </w:r>
      <w:proofErr w:type="spellStart"/>
      <w:r w:rsidR="0036447C" w:rsidRPr="000F4B63">
        <w:rPr>
          <w:rFonts w:ascii="Calibri" w:hAnsi="Calibri" w:cs="Calibri"/>
        </w:rPr>
        <w:t>Limbadi</w:t>
      </w:r>
      <w:proofErr w:type="spellEnd"/>
      <w:r w:rsidR="0036447C" w:rsidRPr="000F4B63">
        <w:rPr>
          <w:rFonts w:ascii="Calibri" w:hAnsi="Calibri" w:cs="Calibri"/>
        </w:rPr>
        <w:t xml:space="preserve"> as ‘a difficult</w:t>
      </w:r>
      <w:r w:rsidR="006F47D5" w:rsidRPr="000F4B63">
        <w:rPr>
          <w:rFonts w:ascii="Calibri" w:hAnsi="Calibri" w:cs="Calibri"/>
        </w:rPr>
        <w:t xml:space="preserve"> </w:t>
      </w:r>
      <w:r w:rsidR="006F47D5" w:rsidRPr="000F4B63">
        <w:rPr>
          <w:rFonts w:ascii="Calibri" w:hAnsi="Calibri" w:cs="Calibri"/>
        </w:rPr>
        <w:lastRenderedPageBreak/>
        <w:t xml:space="preserve">place’, </w:t>
      </w:r>
      <w:proofErr w:type="spellStart"/>
      <w:r w:rsidR="006F47D5" w:rsidRPr="000F4B63">
        <w:rPr>
          <w:rFonts w:ascii="Calibri" w:hAnsi="Calibri" w:cs="Calibri"/>
        </w:rPr>
        <w:t>Musella</w:t>
      </w:r>
      <w:proofErr w:type="spellEnd"/>
      <w:r w:rsidR="006F47D5" w:rsidRPr="000F4B63">
        <w:rPr>
          <w:rFonts w:ascii="Calibri" w:hAnsi="Calibri" w:cs="Calibri"/>
        </w:rPr>
        <w:t xml:space="preserve"> criticised a lack of support from local political figures and requested a meeting with the Ministry of the Interior to clarify the situation.</w:t>
      </w:r>
      <w:r w:rsidR="006F47D5" w:rsidRPr="000F4B63">
        <w:rPr>
          <w:rStyle w:val="FootnoteReference"/>
          <w:rFonts w:ascii="Calibri" w:hAnsi="Calibri" w:cs="Calibri"/>
        </w:rPr>
        <w:footnoteReference w:id="76"/>
      </w:r>
      <w:r w:rsidR="000B2629" w:rsidRPr="000F4B63">
        <w:rPr>
          <w:rFonts w:ascii="Calibri" w:hAnsi="Calibri" w:cs="Calibri"/>
        </w:rPr>
        <w:t xml:space="preserve"> In the end, </w:t>
      </w:r>
      <w:r w:rsidR="00C43B34" w:rsidRPr="000F4B63">
        <w:rPr>
          <w:rFonts w:ascii="Calibri" w:hAnsi="Calibri" w:cs="Calibri"/>
        </w:rPr>
        <w:t>the</w:t>
      </w:r>
      <w:r w:rsidR="00F64D1E" w:rsidRPr="000F4B63">
        <w:rPr>
          <w:rFonts w:ascii="Calibri" w:hAnsi="Calibri" w:cs="Calibri"/>
        </w:rPr>
        <w:t xml:space="preserve"> university never enrolled a single student</w:t>
      </w:r>
      <w:r w:rsidR="00C43B34" w:rsidRPr="000F4B63">
        <w:rPr>
          <w:rFonts w:ascii="Calibri" w:hAnsi="Calibri" w:cs="Calibri"/>
        </w:rPr>
        <w:t xml:space="preserve">. </w:t>
      </w:r>
      <w:r w:rsidR="004A1630" w:rsidRPr="000F4B63">
        <w:rPr>
          <w:rFonts w:ascii="Calibri" w:hAnsi="Calibri" w:cs="Calibri"/>
        </w:rPr>
        <w:t xml:space="preserve">In </w:t>
      </w:r>
      <w:r w:rsidR="00A73E53" w:rsidRPr="000F4B63">
        <w:rPr>
          <w:rFonts w:ascii="Calibri" w:hAnsi="Calibri" w:cs="Calibri"/>
        </w:rPr>
        <w:t>March 2017</w:t>
      </w:r>
      <w:r w:rsidR="004A1630" w:rsidRPr="000F4B63">
        <w:rPr>
          <w:rFonts w:ascii="Calibri" w:hAnsi="Calibri" w:cs="Calibri"/>
        </w:rPr>
        <w:t xml:space="preserve">, </w:t>
      </w:r>
      <w:r w:rsidR="00BD3243" w:rsidRPr="000F4B63">
        <w:rPr>
          <w:rFonts w:ascii="Calibri" w:hAnsi="Calibri" w:cs="Calibri"/>
        </w:rPr>
        <w:t xml:space="preserve">following the publication of a series of investigative articles in the </w:t>
      </w:r>
      <w:r w:rsidR="00BD3243" w:rsidRPr="000F4B63">
        <w:rPr>
          <w:rFonts w:ascii="Calibri" w:hAnsi="Calibri" w:cs="Calibri"/>
          <w:i/>
        </w:rPr>
        <w:t xml:space="preserve">Corriere </w:t>
      </w:r>
      <w:proofErr w:type="spellStart"/>
      <w:r w:rsidR="00BD3243" w:rsidRPr="000F4B63">
        <w:rPr>
          <w:rFonts w:ascii="Calibri" w:hAnsi="Calibri" w:cs="Calibri"/>
          <w:i/>
        </w:rPr>
        <w:t>della</w:t>
      </w:r>
      <w:proofErr w:type="spellEnd"/>
      <w:r w:rsidR="00BD3243" w:rsidRPr="000F4B63">
        <w:rPr>
          <w:rFonts w:ascii="Calibri" w:hAnsi="Calibri" w:cs="Calibri"/>
          <w:i/>
        </w:rPr>
        <w:t xml:space="preserve"> Calabria </w:t>
      </w:r>
      <w:r w:rsidR="00BD3243" w:rsidRPr="000F4B63">
        <w:rPr>
          <w:rFonts w:ascii="Calibri" w:hAnsi="Calibri" w:cs="Calibri"/>
        </w:rPr>
        <w:t xml:space="preserve">newspaper, </w:t>
      </w:r>
      <w:proofErr w:type="spellStart"/>
      <w:r w:rsidR="00BD3243" w:rsidRPr="000F4B63">
        <w:rPr>
          <w:rFonts w:ascii="Calibri" w:hAnsi="Calibri" w:cs="Calibri"/>
        </w:rPr>
        <w:t>Musella</w:t>
      </w:r>
      <w:proofErr w:type="spellEnd"/>
      <w:r w:rsidR="00BD3243" w:rsidRPr="000F4B63">
        <w:rPr>
          <w:rFonts w:ascii="Calibri" w:hAnsi="Calibri" w:cs="Calibri"/>
        </w:rPr>
        <w:t xml:space="preserve"> was questioned by prosecutors on suspicion </w:t>
      </w:r>
      <w:r w:rsidR="004A1630" w:rsidRPr="000F4B63">
        <w:rPr>
          <w:rFonts w:ascii="Calibri" w:hAnsi="Calibri" w:cs="Calibri"/>
        </w:rPr>
        <w:t xml:space="preserve">of </w:t>
      </w:r>
      <w:r w:rsidR="0001237C" w:rsidRPr="000F4B63">
        <w:rPr>
          <w:rFonts w:ascii="Calibri" w:hAnsi="Calibri" w:cs="Calibri"/>
        </w:rPr>
        <w:t>misappropriating</w:t>
      </w:r>
      <w:r w:rsidR="008A1B30" w:rsidRPr="000F4B63">
        <w:rPr>
          <w:rFonts w:ascii="Calibri" w:hAnsi="Calibri" w:cs="Calibri"/>
        </w:rPr>
        <w:t xml:space="preserve"> funds</w:t>
      </w:r>
      <w:r w:rsidR="0064446C" w:rsidRPr="000F4B63">
        <w:rPr>
          <w:rFonts w:ascii="Calibri" w:hAnsi="Calibri" w:cs="Calibri"/>
        </w:rPr>
        <w:t>.</w:t>
      </w:r>
      <w:r w:rsidR="00C159CD" w:rsidRPr="000F4B63">
        <w:rPr>
          <w:rFonts w:ascii="Calibri" w:hAnsi="Calibri" w:cs="Calibri"/>
        </w:rPr>
        <w:t xml:space="preserve"> </w:t>
      </w:r>
      <w:r w:rsidR="00E64C6C" w:rsidRPr="000F4B63">
        <w:rPr>
          <w:rFonts w:ascii="Calibri" w:hAnsi="Calibri" w:cs="Calibri"/>
        </w:rPr>
        <w:t xml:space="preserve">On 19 September </w:t>
      </w:r>
      <w:r w:rsidR="00C159CD" w:rsidRPr="000F4B63">
        <w:rPr>
          <w:rFonts w:ascii="Calibri" w:hAnsi="Calibri" w:cs="Calibri"/>
        </w:rPr>
        <w:t xml:space="preserve">of the same year, </w:t>
      </w:r>
      <w:proofErr w:type="spellStart"/>
      <w:r w:rsidR="00E64C6C" w:rsidRPr="000F4B63">
        <w:rPr>
          <w:rFonts w:ascii="Calibri" w:hAnsi="Calibri" w:cs="Calibri"/>
        </w:rPr>
        <w:t>Musella</w:t>
      </w:r>
      <w:proofErr w:type="spellEnd"/>
      <w:r w:rsidR="00E64C6C" w:rsidRPr="000F4B63">
        <w:rPr>
          <w:rFonts w:ascii="Calibri" w:hAnsi="Calibri" w:cs="Calibri"/>
        </w:rPr>
        <w:t xml:space="preserve"> was subject to a</w:t>
      </w:r>
      <w:r w:rsidR="00A804C8" w:rsidRPr="000F4B63">
        <w:rPr>
          <w:rFonts w:ascii="Calibri" w:hAnsi="Calibri" w:cs="Calibri"/>
        </w:rPr>
        <w:t xml:space="preserve"> non-conviction-based</w:t>
      </w:r>
      <w:r w:rsidR="00E64C6C" w:rsidRPr="000F4B63">
        <w:rPr>
          <w:rFonts w:ascii="Calibri" w:hAnsi="Calibri" w:cs="Calibri"/>
        </w:rPr>
        <w:t xml:space="preserve"> confiscation order</w:t>
      </w:r>
      <w:r w:rsidR="007C0135" w:rsidRPr="000F4B63">
        <w:rPr>
          <w:rFonts w:ascii="Calibri" w:hAnsi="Calibri" w:cs="Calibri"/>
        </w:rPr>
        <w:t xml:space="preserve"> for</w:t>
      </w:r>
      <w:r w:rsidR="00E64C6C" w:rsidRPr="000F4B63">
        <w:rPr>
          <w:rFonts w:ascii="Calibri" w:hAnsi="Calibri" w:cs="Calibri"/>
        </w:rPr>
        <w:t xml:space="preserve"> </w:t>
      </w:r>
      <w:r w:rsidR="002461F2" w:rsidRPr="000F4B63">
        <w:rPr>
          <w:rFonts w:ascii="Calibri" w:hAnsi="Calibri" w:cs="Calibri"/>
        </w:rPr>
        <w:t>€</w:t>
      </w:r>
      <w:r w:rsidR="00E64C6C" w:rsidRPr="000F4B63">
        <w:rPr>
          <w:rFonts w:ascii="Calibri" w:hAnsi="Calibri" w:cs="Calibri"/>
        </w:rPr>
        <w:t xml:space="preserve">75,000 </w:t>
      </w:r>
      <w:r w:rsidR="007C0135" w:rsidRPr="000F4B63">
        <w:rPr>
          <w:rFonts w:ascii="Calibri" w:hAnsi="Calibri" w:cs="Calibri"/>
        </w:rPr>
        <w:t xml:space="preserve">worth of assets by the </w:t>
      </w:r>
      <w:r w:rsidR="007C0135" w:rsidRPr="000F4B63">
        <w:rPr>
          <w:rFonts w:ascii="Calibri" w:hAnsi="Calibri" w:cs="Calibri"/>
          <w:i/>
        </w:rPr>
        <w:t xml:space="preserve">Guardia di </w:t>
      </w:r>
      <w:proofErr w:type="spellStart"/>
      <w:r w:rsidR="007C0135" w:rsidRPr="000F4B63">
        <w:rPr>
          <w:rFonts w:ascii="Calibri" w:hAnsi="Calibri" w:cs="Calibri"/>
          <w:i/>
        </w:rPr>
        <w:t>finanza</w:t>
      </w:r>
      <w:proofErr w:type="spellEnd"/>
      <w:r w:rsidR="007C0135" w:rsidRPr="000F4B63">
        <w:rPr>
          <w:rFonts w:ascii="Calibri" w:hAnsi="Calibri" w:cs="Calibri"/>
        </w:rPr>
        <w:t>, pending the embezzlement investigation.</w:t>
      </w:r>
      <w:r w:rsidR="007B0B5A" w:rsidRPr="000F4B63">
        <w:rPr>
          <w:rStyle w:val="FootnoteReference"/>
          <w:rFonts w:ascii="Calibri" w:hAnsi="Calibri" w:cs="Calibri"/>
        </w:rPr>
        <w:footnoteReference w:id="77"/>
      </w:r>
      <w:r w:rsidR="00E64C6C" w:rsidRPr="000F4B63">
        <w:rPr>
          <w:rFonts w:ascii="Calibri" w:hAnsi="Calibri" w:cs="Calibri"/>
        </w:rPr>
        <w:t xml:space="preserve"> </w:t>
      </w:r>
      <w:r w:rsidR="00337218" w:rsidRPr="000F4B63">
        <w:rPr>
          <w:rFonts w:ascii="Calibri" w:hAnsi="Calibri" w:cs="Calibri"/>
        </w:rPr>
        <w:t xml:space="preserve">According to prosecutors, </w:t>
      </w:r>
      <w:proofErr w:type="spellStart"/>
      <w:r w:rsidR="00337218" w:rsidRPr="000F4B63">
        <w:rPr>
          <w:rFonts w:ascii="Calibri" w:hAnsi="Calibri" w:cs="Calibri"/>
        </w:rPr>
        <w:t>Musella</w:t>
      </w:r>
      <w:proofErr w:type="spellEnd"/>
      <w:r w:rsidR="00337218" w:rsidRPr="000F4B63">
        <w:rPr>
          <w:rFonts w:ascii="Calibri" w:hAnsi="Calibri" w:cs="Calibri"/>
        </w:rPr>
        <w:t xml:space="preserve"> had appropriated public funds intended for use by </w:t>
      </w:r>
      <w:proofErr w:type="spellStart"/>
      <w:r w:rsidR="00F610C9" w:rsidRPr="000F4B63">
        <w:rPr>
          <w:rFonts w:ascii="Calibri" w:hAnsi="Calibri" w:cs="Calibri"/>
          <w:i/>
        </w:rPr>
        <w:t>Riferimenti</w:t>
      </w:r>
      <w:proofErr w:type="spellEnd"/>
      <w:r w:rsidR="00F610C9" w:rsidRPr="000F4B63">
        <w:rPr>
          <w:rFonts w:ascii="Calibri" w:hAnsi="Calibri" w:cs="Calibri"/>
          <w:i/>
        </w:rPr>
        <w:t xml:space="preserve"> </w:t>
      </w:r>
      <w:r w:rsidR="00F610C9" w:rsidRPr="000F4B63">
        <w:rPr>
          <w:rFonts w:ascii="Calibri" w:hAnsi="Calibri" w:cs="Calibri"/>
        </w:rPr>
        <w:t>for her own personal use</w:t>
      </w:r>
      <w:r w:rsidR="0001237C" w:rsidRPr="000F4B63">
        <w:rPr>
          <w:rFonts w:ascii="Calibri" w:hAnsi="Calibri" w:cs="Calibri"/>
        </w:rPr>
        <w:t xml:space="preserve">, had used funds for purposes other than their stated goal, and engaged in </w:t>
      </w:r>
      <w:r w:rsidR="008A5CDE" w:rsidRPr="000F4B63">
        <w:rPr>
          <w:rFonts w:ascii="Calibri" w:hAnsi="Calibri" w:cs="Calibri"/>
        </w:rPr>
        <w:t>‘</w:t>
      </w:r>
      <w:r w:rsidR="0001237C" w:rsidRPr="000F4B63">
        <w:rPr>
          <w:rFonts w:ascii="Calibri" w:hAnsi="Calibri" w:cs="Calibri"/>
        </w:rPr>
        <w:t>unbridled</w:t>
      </w:r>
      <w:r w:rsidR="008A5CDE" w:rsidRPr="000F4B63">
        <w:rPr>
          <w:rFonts w:ascii="Calibri" w:hAnsi="Calibri" w:cs="Calibri"/>
        </w:rPr>
        <w:t>’</w:t>
      </w:r>
      <w:r w:rsidR="0001237C" w:rsidRPr="000F4B63">
        <w:rPr>
          <w:rFonts w:ascii="Calibri" w:hAnsi="Calibri" w:cs="Calibri"/>
        </w:rPr>
        <w:t xml:space="preserve"> spending</w:t>
      </w:r>
      <w:r w:rsidR="00F610C9" w:rsidRPr="000F4B63">
        <w:rPr>
          <w:rFonts w:ascii="Calibri" w:hAnsi="Calibri" w:cs="Calibri"/>
        </w:rPr>
        <w:t>.</w:t>
      </w:r>
      <w:r w:rsidR="006A7743" w:rsidRPr="000F4B63">
        <w:rPr>
          <w:rFonts w:ascii="Calibri" w:hAnsi="Calibri" w:cs="Calibri"/>
        </w:rPr>
        <w:t xml:space="preserve"> The investigations</w:t>
      </w:r>
      <w:r w:rsidR="00E90002" w:rsidRPr="000F4B63">
        <w:rPr>
          <w:rFonts w:ascii="Calibri" w:hAnsi="Calibri" w:cs="Calibri"/>
        </w:rPr>
        <w:t xml:space="preserve"> also indicated </w:t>
      </w:r>
      <w:r w:rsidR="0003410D" w:rsidRPr="000F4B63">
        <w:rPr>
          <w:rFonts w:ascii="Calibri" w:hAnsi="Calibri" w:cs="Calibri"/>
        </w:rPr>
        <w:t xml:space="preserve">that </w:t>
      </w:r>
      <w:proofErr w:type="spellStart"/>
      <w:r w:rsidR="0003410D" w:rsidRPr="000F4B63">
        <w:rPr>
          <w:rFonts w:ascii="Calibri" w:hAnsi="Calibri" w:cs="Calibri"/>
        </w:rPr>
        <w:t>Musella</w:t>
      </w:r>
      <w:proofErr w:type="spellEnd"/>
      <w:r w:rsidR="0003410D" w:rsidRPr="000F4B63">
        <w:rPr>
          <w:rFonts w:ascii="Calibri" w:hAnsi="Calibri" w:cs="Calibri"/>
        </w:rPr>
        <w:t xml:space="preserve"> had directed the organisation’s funds for the benefit of her </w:t>
      </w:r>
      <w:r w:rsidR="004559AA" w:rsidRPr="000F4B63">
        <w:rPr>
          <w:rFonts w:ascii="Calibri" w:hAnsi="Calibri" w:cs="Calibri"/>
        </w:rPr>
        <w:t xml:space="preserve">own </w:t>
      </w:r>
      <w:r w:rsidR="0003410D" w:rsidRPr="000F4B63">
        <w:rPr>
          <w:rFonts w:ascii="Calibri" w:hAnsi="Calibri" w:cs="Calibri"/>
        </w:rPr>
        <w:t>relations.</w:t>
      </w:r>
      <w:r w:rsidR="0064446C" w:rsidRPr="000F4B63">
        <w:rPr>
          <w:rFonts w:ascii="Calibri" w:hAnsi="Calibri" w:cs="Calibri"/>
        </w:rPr>
        <w:t xml:space="preserve"> </w:t>
      </w:r>
      <w:r w:rsidR="000B2629" w:rsidRPr="000F4B63">
        <w:rPr>
          <w:rFonts w:ascii="Calibri" w:hAnsi="Calibri" w:cs="Calibri"/>
        </w:rPr>
        <w:t xml:space="preserve">In January 2018, </w:t>
      </w:r>
      <w:proofErr w:type="spellStart"/>
      <w:r w:rsidR="0064446C" w:rsidRPr="000F4B63">
        <w:rPr>
          <w:rFonts w:ascii="Calibri" w:hAnsi="Calibri" w:cs="Calibri"/>
        </w:rPr>
        <w:t>Musella</w:t>
      </w:r>
      <w:proofErr w:type="spellEnd"/>
      <w:r w:rsidR="0064446C" w:rsidRPr="000F4B63">
        <w:rPr>
          <w:rFonts w:ascii="Calibri" w:hAnsi="Calibri" w:cs="Calibri"/>
        </w:rPr>
        <w:t xml:space="preserve"> </w:t>
      </w:r>
      <w:r w:rsidR="000B2629" w:rsidRPr="000F4B63">
        <w:rPr>
          <w:rFonts w:ascii="Calibri" w:hAnsi="Calibri" w:cs="Calibri"/>
        </w:rPr>
        <w:t xml:space="preserve">announced </w:t>
      </w:r>
      <w:r w:rsidR="002042ED" w:rsidRPr="000F4B63">
        <w:rPr>
          <w:rFonts w:ascii="Calibri" w:hAnsi="Calibri" w:cs="Calibri"/>
        </w:rPr>
        <w:t xml:space="preserve">in a Facebook post </w:t>
      </w:r>
      <w:r w:rsidR="000B2629" w:rsidRPr="000F4B63">
        <w:rPr>
          <w:rFonts w:ascii="Calibri" w:hAnsi="Calibri" w:cs="Calibri"/>
        </w:rPr>
        <w:t>that the confiscated property would be returned to the municipality</w:t>
      </w:r>
      <w:r w:rsidR="002042ED" w:rsidRPr="000F4B63">
        <w:rPr>
          <w:rFonts w:ascii="Calibri" w:hAnsi="Calibri" w:cs="Calibri"/>
        </w:rPr>
        <w:t xml:space="preserve">, stating ‘it is not us who have been defeated, but the rule of law’, and indicating that </w:t>
      </w:r>
      <w:proofErr w:type="spellStart"/>
      <w:r w:rsidR="002042ED" w:rsidRPr="000F4B63">
        <w:rPr>
          <w:rFonts w:ascii="Calibri" w:hAnsi="Calibri" w:cs="Calibri"/>
          <w:i/>
        </w:rPr>
        <w:t>Riferimenti</w:t>
      </w:r>
      <w:proofErr w:type="spellEnd"/>
      <w:r w:rsidR="002042ED" w:rsidRPr="000F4B63">
        <w:rPr>
          <w:rFonts w:ascii="Calibri" w:hAnsi="Calibri" w:cs="Calibri"/>
        </w:rPr>
        <w:t xml:space="preserve"> would cease all of its activities</w:t>
      </w:r>
      <w:r w:rsidR="000B2629" w:rsidRPr="000F4B63">
        <w:rPr>
          <w:rFonts w:ascii="Calibri" w:hAnsi="Calibri" w:cs="Calibri"/>
        </w:rPr>
        <w:t>.</w:t>
      </w:r>
      <w:r w:rsidR="00745262" w:rsidRPr="000F4B63">
        <w:rPr>
          <w:rStyle w:val="FootnoteReference"/>
          <w:rFonts w:ascii="Calibri" w:hAnsi="Calibri" w:cs="Calibri"/>
        </w:rPr>
        <w:footnoteReference w:id="78"/>
      </w:r>
      <w:r w:rsidR="00745262" w:rsidRPr="000F4B63">
        <w:rPr>
          <w:rFonts w:ascii="Calibri" w:hAnsi="Calibri" w:cs="Calibri"/>
        </w:rPr>
        <w:t xml:space="preserve"> She prefaced the post cryptically stating that ‘they have won’. </w:t>
      </w:r>
      <w:proofErr w:type="spellStart"/>
      <w:r w:rsidR="00745262" w:rsidRPr="000F4B63">
        <w:rPr>
          <w:rFonts w:ascii="Calibri" w:hAnsi="Calibri" w:cs="Calibri"/>
        </w:rPr>
        <w:t>Musella</w:t>
      </w:r>
      <w:proofErr w:type="spellEnd"/>
      <w:r w:rsidR="000B2629" w:rsidRPr="000F4B63">
        <w:rPr>
          <w:rFonts w:ascii="Calibri" w:hAnsi="Calibri" w:cs="Calibri"/>
        </w:rPr>
        <w:t xml:space="preserve"> </w:t>
      </w:r>
      <w:r w:rsidR="0064446C" w:rsidRPr="000F4B63">
        <w:rPr>
          <w:rFonts w:ascii="Calibri" w:hAnsi="Calibri" w:cs="Calibri"/>
        </w:rPr>
        <w:t>was indicted for embezzlement in February 2019</w:t>
      </w:r>
      <w:r w:rsidR="000B2629" w:rsidRPr="000F4B63">
        <w:rPr>
          <w:rFonts w:ascii="Calibri" w:hAnsi="Calibri" w:cs="Calibri"/>
        </w:rPr>
        <w:t xml:space="preserve">, </w:t>
      </w:r>
      <w:r w:rsidR="00B91B6A" w:rsidRPr="000F4B63">
        <w:rPr>
          <w:rFonts w:ascii="Calibri" w:hAnsi="Calibri" w:cs="Calibri"/>
        </w:rPr>
        <w:t xml:space="preserve">but the case was </w:t>
      </w:r>
      <w:r w:rsidR="00CC5577" w:rsidRPr="000F4B63">
        <w:rPr>
          <w:rFonts w:ascii="Calibri" w:hAnsi="Calibri" w:cs="Calibri"/>
        </w:rPr>
        <w:t>dropped</w:t>
      </w:r>
      <w:r w:rsidR="00B91B6A" w:rsidRPr="000F4B63">
        <w:rPr>
          <w:rFonts w:ascii="Calibri" w:hAnsi="Calibri" w:cs="Calibri"/>
        </w:rPr>
        <w:t xml:space="preserve"> in March 2024 following the expiry of the statute of limitations</w:t>
      </w:r>
      <w:r w:rsidR="000B2629" w:rsidRPr="000F4B63">
        <w:rPr>
          <w:rFonts w:ascii="Calibri" w:hAnsi="Calibri" w:cs="Calibri"/>
        </w:rPr>
        <w:t>.</w:t>
      </w:r>
    </w:p>
    <w:p w14:paraId="4DD52A87" w14:textId="25F150A4" w:rsidR="007C604F" w:rsidRPr="000F4B63" w:rsidRDefault="00C159CD" w:rsidP="008876B2">
      <w:pPr>
        <w:spacing w:line="276" w:lineRule="auto"/>
        <w:rPr>
          <w:rFonts w:ascii="Calibri" w:hAnsi="Calibri" w:cs="Calibri"/>
        </w:rPr>
      </w:pPr>
      <w:r w:rsidRPr="000F4B63">
        <w:rPr>
          <w:rFonts w:ascii="Calibri" w:hAnsi="Calibri" w:cs="Calibri"/>
        </w:rPr>
        <w:t>Aside from a few meetings and events, the newly-refurbished properties remained unused between the inauguration event in 2015 and their formal reallocation to the municipality in January 2018, the</w:t>
      </w:r>
      <w:r w:rsidR="00C43B34" w:rsidRPr="000F4B63">
        <w:rPr>
          <w:rFonts w:ascii="Calibri" w:hAnsi="Calibri" w:cs="Calibri"/>
        </w:rPr>
        <w:t xml:space="preserve"> facilities untouched, and furniture and fittings still in their plastic wrappings. </w:t>
      </w:r>
      <w:r w:rsidR="002F11F9" w:rsidRPr="000F4B63">
        <w:rPr>
          <w:rFonts w:ascii="Calibri" w:hAnsi="Calibri" w:cs="Calibri"/>
        </w:rPr>
        <w:t xml:space="preserve">As noted above, such </w:t>
      </w:r>
      <w:r w:rsidR="00C43B34" w:rsidRPr="000F4B63">
        <w:rPr>
          <w:rFonts w:ascii="Calibri" w:hAnsi="Calibri" w:cs="Calibri"/>
        </w:rPr>
        <w:t>period</w:t>
      </w:r>
      <w:r w:rsidR="002F11F9" w:rsidRPr="000F4B63">
        <w:rPr>
          <w:rFonts w:ascii="Calibri" w:hAnsi="Calibri" w:cs="Calibri"/>
        </w:rPr>
        <w:t>s</w:t>
      </w:r>
      <w:r w:rsidR="00C43B34" w:rsidRPr="000F4B63">
        <w:rPr>
          <w:rFonts w:ascii="Calibri" w:hAnsi="Calibri" w:cs="Calibri"/>
        </w:rPr>
        <w:t xml:space="preserve"> of </w:t>
      </w:r>
      <w:r w:rsidR="002F11F9" w:rsidRPr="000F4B63">
        <w:rPr>
          <w:rFonts w:ascii="Calibri" w:hAnsi="Calibri" w:cs="Calibri"/>
        </w:rPr>
        <w:t>disuse</w:t>
      </w:r>
      <w:r w:rsidR="00C43B34" w:rsidRPr="000F4B63">
        <w:rPr>
          <w:rFonts w:ascii="Calibri" w:hAnsi="Calibri" w:cs="Calibri"/>
        </w:rPr>
        <w:t xml:space="preserve"> </w:t>
      </w:r>
      <w:r w:rsidR="00B67820" w:rsidRPr="000F4B63">
        <w:rPr>
          <w:rFonts w:ascii="Calibri" w:hAnsi="Calibri" w:cs="Calibri"/>
        </w:rPr>
        <w:t>carr</w:t>
      </w:r>
      <w:r w:rsidR="002F11F9" w:rsidRPr="000F4B63">
        <w:rPr>
          <w:rFonts w:ascii="Calibri" w:hAnsi="Calibri" w:cs="Calibri"/>
        </w:rPr>
        <w:t>y</w:t>
      </w:r>
      <w:r w:rsidR="00B67820" w:rsidRPr="000F4B63">
        <w:rPr>
          <w:rFonts w:ascii="Calibri" w:hAnsi="Calibri" w:cs="Calibri"/>
        </w:rPr>
        <w:t xml:space="preserve"> </w:t>
      </w:r>
      <w:r w:rsidR="002F11F9" w:rsidRPr="000F4B63">
        <w:rPr>
          <w:rFonts w:ascii="Calibri" w:hAnsi="Calibri" w:cs="Calibri"/>
        </w:rPr>
        <w:t>the</w:t>
      </w:r>
      <w:r w:rsidR="00B67820" w:rsidRPr="000F4B63">
        <w:rPr>
          <w:rFonts w:ascii="Calibri" w:hAnsi="Calibri" w:cs="Calibri"/>
        </w:rPr>
        <w:t xml:space="preserve"> risk</w:t>
      </w:r>
      <w:r w:rsidR="00C43B34" w:rsidRPr="000F4B63">
        <w:rPr>
          <w:rFonts w:ascii="Calibri" w:hAnsi="Calibri" w:cs="Calibri"/>
        </w:rPr>
        <w:t xml:space="preserve"> </w:t>
      </w:r>
      <w:r w:rsidR="004C75A9" w:rsidRPr="000F4B63">
        <w:rPr>
          <w:rFonts w:ascii="Calibri" w:hAnsi="Calibri" w:cs="Calibri"/>
        </w:rPr>
        <w:t xml:space="preserve">of </w:t>
      </w:r>
      <w:r w:rsidR="0088615B" w:rsidRPr="000F4B63">
        <w:rPr>
          <w:rFonts w:ascii="Calibri" w:hAnsi="Calibri" w:cs="Calibri"/>
        </w:rPr>
        <w:t xml:space="preserve">bolstering the </w:t>
      </w:r>
      <w:r w:rsidR="00C43B34" w:rsidRPr="000F4B63">
        <w:rPr>
          <w:rFonts w:ascii="Calibri" w:hAnsi="Calibri" w:cs="Calibri"/>
        </w:rPr>
        <w:t>image of ‘helples</w:t>
      </w:r>
      <w:r w:rsidR="0088615B" w:rsidRPr="000F4B63">
        <w:rPr>
          <w:rFonts w:ascii="Calibri" w:hAnsi="Calibri" w:cs="Calibri"/>
        </w:rPr>
        <w:t>s</w:t>
      </w:r>
      <w:r w:rsidR="00C43B34" w:rsidRPr="000F4B63">
        <w:rPr>
          <w:rFonts w:ascii="Calibri" w:hAnsi="Calibri" w:cs="Calibri"/>
        </w:rPr>
        <w:t>ness and incapacity’</w:t>
      </w:r>
      <w:r w:rsidR="0088615B" w:rsidRPr="000F4B63">
        <w:rPr>
          <w:rFonts w:ascii="Calibri" w:hAnsi="Calibri" w:cs="Calibri"/>
        </w:rPr>
        <w:t xml:space="preserve"> on the part of the local authority – at that point being </w:t>
      </w:r>
      <w:r w:rsidR="00F81D0F" w:rsidRPr="000F4B63">
        <w:rPr>
          <w:rFonts w:ascii="Calibri" w:hAnsi="Calibri" w:cs="Calibri"/>
        </w:rPr>
        <w:t>run</w:t>
      </w:r>
      <w:r w:rsidR="0088615B" w:rsidRPr="000F4B63">
        <w:rPr>
          <w:rFonts w:ascii="Calibri" w:hAnsi="Calibri" w:cs="Calibri"/>
        </w:rPr>
        <w:t xml:space="preserve"> by a special commission appointed by the national government</w:t>
      </w:r>
      <w:r w:rsidR="00C43B34" w:rsidRPr="000F4B63">
        <w:rPr>
          <w:rFonts w:ascii="Calibri" w:hAnsi="Calibri" w:cs="Calibri"/>
        </w:rPr>
        <w:t>.</w:t>
      </w:r>
      <w:r w:rsidR="00C43B34" w:rsidRPr="000F4B63">
        <w:rPr>
          <w:rStyle w:val="FootnoteReference"/>
          <w:rFonts w:ascii="Calibri" w:hAnsi="Calibri" w:cs="Calibri"/>
        </w:rPr>
        <w:footnoteReference w:id="79"/>
      </w:r>
      <w:r w:rsidR="00C43B34" w:rsidRPr="000F4B63">
        <w:rPr>
          <w:rFonts w:ascii="Calibri" w:hAnsi="Calibri" w:cs="Calibri"/>
        </w:rPr>
        <w:t xml:space="preserve"> </w:t>
      </w:r>
      <w:r w:rsidR="0088615B" w:rsidRPr="000F4B63">
        <w:rPr>
          <w:rFonts w:ascii="Calibri" w:hAnsi="Calibri" w:cs="Calibri"/>
        </w:rPr>
        <w:t>This is reflected</w:t>
      </w:r>
      <w:r w:rsidR="00C43B34" w:rsidRPr="000F4B63">
        <w:rPr>
          <w:rFonts w:ascii="Calibri" w:hAnsi="Calibri" w:cs="Calibri"/>
        </w:rPr>
        <w:t xml:space="preserve"> by </w:t>
      </w:r>
      <w:r w:rsidR="004C75A9" w:rsidRPr="000F4B63">
        <w:rPr>
          <w:rFonts w:ascii="Calibri" w:hAnsi="Calibri" w:cs="Calibri"/>
        </w:rPr>
        <w:t xml:space="preserve">narratives in </w:t>
      </w:r>
      <w:r w:rsidR="0088615B" w:rsidRPr="000F4B63">
        <w:rPr>
          <w:rFonts w:ascii="Calibri" w:hAnsi="Calibri" w:cs="Calibri"/>
        </w:rPr>
        <w:t>local press reporting</w:t>
      </w:r>
      <w:r w:rsidR="00C43B34" w:rsidRPr="000F4B63">
        <w:rPr>
          <w:rFonts w:ascii="Calibri" w:hAnsi="Calibri" w:cs="Calibri"/>
        </w:rPr>
        <w:t xml:space="preserve"> which underscored the faintly ridiculous nature of the scenario, referring to the project as ‘the university that nobody wants to run’,</w:t>
      </w:r>
      <w:r w:rsidR="000707E5" w:rsidRPr="000F4B63">
        <w:rPr>
          <w:rStyle w:val="FootnoteReference"/>
          <w:rFonts w:ascii="Calibri" w:hAnsi="Calibri" w:cs="Calibri"/>
        </w:rPr>
        <w:footnoteReference w:id="80"/>
      </w:r>
      <w:r w:rsidR="00C43B34" w:rsidRPr="000F4B63">
        <w:rPr>
          <w:rFonts w:ascii="Calibri" w:hAnsi="Calibri" w:cs="Calibri"/>
        </w:rPr>
        <w:t xml:space="preserve"> </w:t>
      </w:r>
      <w:r w:rsidR="00F81D0F" w:rsidRPr="000F4B63">
        <w:rPr>
          <w:rFonts w:ascii="Calibri" w:hAnsi="Calibri" w:cs="Calibri"/>
        </w:rPr>
        <w:t>a</w:t>
      </w:r>
      <w:r w:rsidR="00C43B34" w:rsidRPr="000F4B63">
        <w:rPr>
          <w:rFonts w:ascii="Calibri" w:hAnsi="Calibri" w:cs="Calibri"/>
        </w:rPr>
        <w:t xml:space="preserve"> reporter </w:t>
      </w:r>
      <w:r w:rsidR="00F81D0F" w:rsidRPr="000F4B63">
        <w:rPr>
          <w:rFonts w:ascii="Calibri" w:hAnsi="Calibri" w:cs="Calibri"/>
        </w:rPr>
        <w:t xml:space="preserve">in one television segment </w:t>
      </w:r>
      <w:r w:rsidR="00C43B34" w:rsidRPr="000F4B63">
        <w:rPr>
          <w:rFonts w:ascii="Calibri" w:hAnsi="Calibri" w:cs="Calibri"/>
        </w:rPr>
        <w:t>roving from room to room marvelling at the untouched, expensive facilities and interviews with public officials underscored by farc</w:t>
      </w:r>
      <w:r w:rsidR="007C604F" w:rsidRPr="000F4B63">
        <w:rPr>
          <w:rFonts w:ascii="Calibri" w:hAnsi="Calibri" w:cs="Calibri"/>
        </w:rPr>
        <w:t>ical</w:t>
      </w:r>
      <w:r w:rsidR="00C43B34" w:rsidRPr="000F4B63">
        <w:rPr>
          <w:rFonts w:ascii="Calibri" w:hAnsi="Calibri" w:cs="Calibri"/>
        </w:rPr>
        <w:t xml:space="preserve"> music.</w:t>
      </w:r>
      <w:r w:rsidR="0088615B" w:rsidRPr="000F4B63">
        <w:rPr>
          <w:rStyle w:val="FootnoteReference"/>
          <w:rFonts w:ascii="Calibri" w:hAnsi="Calibri" w:cs="Calibri"/>
        </w:rPr>
        <w:footnoteReference w:id="81"/>
      </w:r>
      <w:r w:rsidR="007C604F" w:rsidRPr="000F4B63">
        <w:rPr>
          <w:rFonts w:ascii="Calibri" w:hAnsi="Calibri" w:cs="Calibri"/>
        </w:rPr>
        <w:t xml:space="preserve"> The strapline of a 2018 news article on the building</w:t>
      </w:r>
      <w:r w:rsidR="003B60E7" w:rsidRPr="000F4B63">
        <w:rPr>
          <w:rFonts w:ascii="Calibri" w:hAnsi="Calibri" w:cs="Calibri"/>
        </w:rPr>
        <w:t>s</w:t>
      </w:r>
      <w:r w:rsidR="007C604F" w:rsidRPr="000F4B63">
        <w:rPr>
          <w:rFonts w:ascii="Calibri" w:hAnsi="Calibri" w:cs="Calibri"/>
        </w:rPr>
        <w:t xml:space="preserve"> reads </w:t>
      </w:r>
      <w:r w:rsidR="009C358B" w:rsidRPr="000F4B63">
        <w:rPr>
          <w:rFonts w:ascii="Calibri" w:hAnsi="Calibri" w:cs="Calibri"/>
        </w:rPr>
        <w:t>‘</w:t>
      </w:r>
      <w:r w:rsidR="003B60E7" w:rsidRPr="000F4B63">
        <w:rPr>
          <w:rFonts w:ascii="Calibri" w:hAnsi="Calibri" w:cs="Calibri"/>
        </w:rPr>
        <w:t>o</w:t>
      </w:r>
      <w:r w:rsidR="009C358B" w:rsidRPr="000F4B63">
        <w:rPr>
          <w:rFonts w:ascii="Calibri" w:hAnsi="Calibri" w:cs="Calibri"/>
        </w:rPr>
        <w:t xml:space="preserve">nce a symbol of mafia power, </w:t>
      </w:r>
      <w:r w:rsidR="00795FC4" w:rsidRPr="000F4B63">
        <w:rPr>
          <w:rFonts w:ascii="Calibri" w:hAnsi="Calibri" w:cs="Calibri"/>
        </w:rPr>
        <w:t>then</w:t>
      </w:r>
      <w:r w:rsidR="003B60E7" w:rsidRPr="000F4B63">
        <w:rPr>
          <w:rFonts w:ascii="Calibri" w:hAnsi="Calibri" w:cs="Calibri"/>
        </w:rPr>
        <w:t xml:space="preserve"> seized,</w:t>
      </w:r>
      <w:r w:rsidR="00795FC4" w:rsidRPr="000F4B63">
        <w:rPr>
          <w:rFonts w:ascii="Calibri" w:hAnsi="Calibri" w:cs="Calibri"/>
        </w:rPr>
        <w:t xml:space="preserve"> </w:t>
      </w:r>
      <w:r w:rsidR="003B60E7" w:rsidRPr="000F4B63">
        <w:rPr>
          <w:rFonts w:ascii="Calibri" w:hAnsi="Calibri" w:cs="Calibri"/>
        </w:rPr>
        <w:t xml:space="preserve">confiscated, </w:t>
      </w:r>
      <w:r w:rsidR="00922F34" w:rsidRPr="000F4B63">
        <w:rPr>
          <w:rFonts w:ascii="Calibri" w:hAnsi="Calibri" w:cs="Calibri"/>
        </w:rPr>
        <w:t xml:space="preserve">and </w:t>
      </w:r>
      <w:r w:rsidR="00795FC4" w:rsidRPr="000F4B63">
        <w:rPr>
          <w:rFonts w:ascii="Calibri" w:hAnsi="Calibri" w:cs="Calibri"/>
        </w:rPr>
        <w:t>left to</w:t>
      </w:r>
      <w:r w:rsidR="003B60E7" w:rsidRPr="000F4B63">
        <w:rPr>
          <w:rFonts w:ascii="Calibri" w:hAnsi="Calibri" w:cs="Calibri"/>
        </w:rPr>
        <w:t xml:space="preserve"> ruin</w:t>
      </w:r>
      <w:r w:rsidR="007C604F" w:rsidRPr="000F4B63">
        <w:rPr>
          <w:rFonts w:ascii="Calibri" w:hAnsi="Calibri" w:cs="Calibri"/>
        </w:rPr>
        <w:t>.’</w:t>
      </w:r>
      <w:r w:rsidR="007C604F" w:rsidRPr="000F4B63">
        <w:rPr>
          <w:rStyle w:val="FootnoteReference"/>
          <w:rFonts w:ascii="Calibri" w:hAnsi="Calibri" w:cs="Calibri"/>
        </w:rPr>
        <w:footnoteReference w:id="82"/>
      </w:r>
    </w:p>
    <w:p w14:paraId="32E99D38" w14:textId="6E7F4A91" w:rsidR="00AA1644" w:rsidRPr="000F4B63" w:rsidRDefault="00C43B34" w:rsidP="008876B2">
      <w:pPr>
        <w:spacing w:line="276" w:lineRule="auto"/>
        <w:rPr>
          <w:rFonts w:ascii="Calibri" w:hAnsi="Calibri" w:cs="Calibri"/>
        </w:rPr>
      </w:pPr>
      <w:r w:rsidRPr="000F4B63">
        <w:rPr>
          <w:rFonts w:ascii="Calibri" w:hAnsi="Calibri" w:cs="Calibri"/>
        </w:rPr>
        <w:t xml:space="preserve">After a failed public tender process </w:t>
      </w:r>
      <w:r w:rsidR="007D1813" w:rsidRPr="000F4B63">
        <w:rPr>
          <w:rFonts w:ascii="Calibri" w:hAnsi="Calibri" w:cs="Calibri"/>
        </w:rPr>
        <w:t xml:space="preserve">in October 2018 </w:t>
      </w:r>
      <w:r w:rsidRPr="000F4B63">
        <w:rPr>
          <w:rFonts w:ascii="Calibri" w:hAnsi="Calibri" w:cs="Calibri"/>
        </w:rPr>
        <w:t xml:space="preserve">which received no applications, </w:t>
      </w:r>
      <w:r w:rsidR="007D1813" w:rsidRPr="000F4B63">
        <w:rPr>
          <w:rFonts w:ascii="Calibri" w:hAnsi="Calibri" w:cs="Calibri"/>
        </w:rPr>
        <w:t>a second round was announced in December 2018</w:t>
      </w:r>
      <w:r w:rsidR="00804260" w:rsidRPr="000F4B63">
        <w:rPr>
          <w:rFonts w:ascii="Calibri" w:hAnsi="Calibri" w:cs="Calibri"/>
        </w:rPr>
        <w:t xml:space="preserve">, </w:t>
      </w:r>
      <w:r w:rsidR="006165A9" w:rsidRPr="000F4B63">
        <w:rPr>
          <w:rFonts w:ascii="Calibri" w:hAnsi="Calibri" w:cs="Calibri"/>
        </w:rPr>
        <w:t>and this time two civil society organisations applied</w:t>
      </w:r>
      <w:r w:rsidR="00804260" w:rsidRPr="000F4B63">
        <w:rPr>
          <w:rFonts w:ascii="Calibri" w:hAnsi="Calibri" w:cs="Calibri"/>
        </w:rPr>
        <w:t xml:space="preserve">. The successful proposal came from </w:t>
      </w:r>
      <w:r w:rsidRPr="000F4B63">
        <w:rPr>
          <w:rFonts w:ascii="Calibri" w:hAnsi="Calibri" w:cs="Calibri"/>
        </w:rPr>
        <w:t xml:space="preserve">the ‘San Benedetto Abate’ voluntary organisation of </w:t>
      </w:r>
      <w:proofErr w:type="spellStart"/>
      <w:r w:rsidRPr="000F4B63">
        <w:rPr>
          <w:rFonts w:ascii="Calibri" w:hAnsi="Calibri" w:cs="Calibri"/>
        </w:rPr>
        <w:t>Cetraro</w:t>
      </w:r>
      <w:proofErr w:type="spellEnd"/>
      <w:r w:rsidRPr="000F4B63">
        <w:rPr>
          <w:rFonts w:ascii="Calibri" w:hAnsi="Calibri" w:cs="Calibri"/>
        </w:rPr>
        <w:t xml:space="preserve">, headed by Don Ennio </w:t>
      </w:r>
      <w:proofErr w:type="spellStart"/>
      <w:r w:rsidRPr="000F4B63">
        <w:rPr>
          <w:rFonts w:ascii="Calibri" w:hAnsi="Calibri" w:cs="Calibri"/>
        </w:rPr>
        <w:t>Stamile</w:t>
      </w:r>
      <w:proofErr w:type="spellEnd"/>
      <w:r w:rsidRPr="000F4B63">
        <w:rPr>
          <w:rFonts w:ascii="Calibri" w:hAnsi="Calibri" w:cs="Calibri"/>
        </w:rPr>
        <w:t xml:space="preserve">, the regional head of the Libera organisation, and </w:t>
      </w:r>
      <w:r w:rsidR="00804260" w:rsidRPr="000F4B63">
        <w:rPr>
          <w:rFonts w:ascii="Calibri" w:hAnsi="Calibri" w:cs="Calibri"/>
        </w:rPr>
        <w:t xml:space="preserve">would see the development of an </w:t>
      </w:r>
      <w:r w:rsidR="009A65C6" w:rsidRPr="000F4B63">
        <w:rPr>
          <w:rFonts w:ascii="Calibri" w:hAnsi="Calibri" w:cs="Calibri"/>
        </w:rPr>
        <w:t>Anti-</w:t>
      </w:r>
      <w:r w:rsidR="005126F5" w:rsidRPr="000F4B63">
        <w:rPr>
          <w:rFonts w:ascii="Calibri" w:hAnsi="Calibri" w:cs="Calibri"/>
        </w:rPr>
        <w:t>M</w:t>
      </w:r>
      <w:r w:rsidR="009A65C6" w:rsidRPr="000F4B63">
        <w:rPr>
          <w:rFonts w:ascii="Calibri" w:hAnsi="Calibri" w:cs="Calibri"/>
        </w:rPr>
        <w:t>afia</w:t>
      </w:r>
      <w:r w:rsidR="00804260" w:rsidRPr="000F4B63">
        <w:rPr>
          <w:rFonts w:ascii="Calibri" w:hAnsi="Calibri" w:cs="Calibri"/>
        </w:rPr>
        <w:t xml:space="preserve"> University </w:t>
      </w:r>
      <w:r w:rsidRPr="000F4B63">
        <w:rPr>
          <w:rFonts w:ascii="Calibri" w:hAnsi="Calibri" w:cs="Calibri"/>
        </w:rPr>
        <w:t xml:space="preserve">dedicated to </w:t>
      </w:r>
      <w:proofErr w:type="spellStart"/>
      <w:r w:rsidRPr="000F4B63">
        <w:rPr>
          <w:rFonts w:ascii="Calibri" w:hAnsi="Calibri" w:cs="Calibri"/>
        </w:rPr>
        <w:t>Rossella</w:t>
      </w:r>
      <w:proofErr w:type="spellEnd"/>
      <w:r w:rsidRPr="000F4B63">
        <w:rPr>
          <w:rFonts w:ascii="Calibri" w:hAnsi="Calibri" w:cs="Calibri"/>
        </w:rPr>
        <w:t xml:space="preserve"> </w:t>
      </w:r>
      <w:proofErr w:type="spellStart"/>
      <w:r w:rsidRPr="000F4B63">
        <w:rPr>
          <w:rFonts w:ascii="Calibri" w:hAnsi="Calibri" w:cs="Calibri"/>
        </w:rPr>
        <w:t>Casini</w:t>
      </w:r>
      <w:proofErr w:type="spellEnd"/>
      <w:r w:rsidRPr="000F4B63">
        <w:rPr>
          <w:rFonts w:ascii="Calibri" w:hAnsi="Calibri" w:cs="Calibri"/>
        </w:rPr>
        <w:t xml:space="preserve">, a </w:t>
      </w:r>
      <w:r w:rsidR="00502A7B" w:rsidRPr="000F4B63">
        <w:rPr>
          <w:rFonts w:ascii="Calibri" w:hAnsi="Calibri" w:cs="Calibri"/>
        </w:rPr>
        <w:t>young woman</w:t>
      </w:r>
      <w:r w:rsidRPr="000F4B63">
        <w:rPr>
          <w:rFonts w:ascii="Calibri" w:hAnsi="Calibri" w:cs="Calibri"/>
        </w:rPr>
        <w:t xml:space="preserve"> murdered by the </w:t>
      </w:r>
      <w:r w:rsidR="003B60E7" w:rsidRPr="000F4B63">
        <w:rPr>
          <w:rFonts w:ascii="Calibri" w:hAnsi="Calibri" w:cs="Calibri"/>
        </w:rPr>
        <w:t>’</w:t>
      </w:r>
      <w:r w:rsidRPr="000F4B63">
        <w:rPr>
          <w:rFonts w:ascii="Calibri" w:hAnsi="Calibri" w:cs="Calibri"/>
        </w:rPr>
        <w:t xml:space="preserve">ndrangheta in 1981. The press conference </w:t>
      </w:r>
      <w:r w:rsidR="00804260" w:rsidRPr="000F4B63">
        <w:rPr>
          <w:rFonts w:ascii="Calibri" w:hAnsi="Calibri" w:cs="Calibri"/>
        </w:rPr>
        <w:t xml:space="preserve">in July 2019 </w:t>
      </w:r>
      <w:r w:rsidR="006B2054" w:rsidRPr="000F4B63">
        <w:rPr>
          <w:rFonts w:ascii="Calibri" w:hAnsi="Calibri" w:cs="Calibri"/>
        </w:rPr>
        <w:t>launching</w:t>
      </w:r>
      <w:r w:rsidR="00804260" w:rsidRPr="000F4B63">
        <w:rPr>
          <w:rFonts w:ascii="Calibri" w:hAnsi="Calibri" w:cs="Calibri"/>
        </w:rPr>
        <w:t xml:space="preserve"> the </w:t>
      </w:r>
      <w:r w:rsidR="006B2054" w:rsidRPr="000F4B63">
        <w:rPr>
          <w:rFonts w:ascii="Calibri" w:hAnsi="Calibri" w:cs="Calibri"/>
        </w:rPr>
        <w:t xml:space="preserve">new university </w:t>
      </w:r>
      <w:r w:rsidR="00804260" w:rsidRPr="000F4B63">
        <w:rPr>
          <w:rFonts w:ascii="Calibri" w:hAnsi="Calibri" w:cs="Calibri"/>
        </w:rPr>
        <w:t xml:space="preserve">project </w:t>
      </w:r>
      <w:r w:rsidRPr="000F4B63">
        <w:rPr>
          <w:rFonts w:ascii="Calibri" w:hAnsi="Calibri" w:cs="Calibri"/>
        </w:rPr>
        <w:t xml:space="preserve">was </w:t>
      </w:r>
      <w:r w:rsidRPr="000F4B63">
        <w:rPr>
          <w:rFonts w:ascii="Calibri" w:hAnsi="Calibri" w:cs="Calibri"/>
        </w:rPr>
        <w:lastRenderedPageBreak/>
        <w:t xml:space="preserve">attended in person by then-Prime Minister Matteo </w:t>
      </w:r>
      <w:proofErr w:type="spellStart"/>
      <w:r w:rsidRPr="000F4B63">
        <w:rPr>
          <w:rFonts w:ascii="Calibri" w:hAnsi="Calibri" w:cs="Calibri"/>
        </w:rPr>
        <w:t>Salvini</w:t>
      </w:r>
      <w:proofErr w:type="spellEnd"/>
      <w:r w:rsidRPr="000F4B63">
        <w:rPr>
          <w:rFonts w:ascii="Calibri" w:hAnsi="Calibri" w:cs="Calibri"/>
        </w:rPr>
        <w:t>, who announced his intention to return and attend one of the University’s teaching sessions.</w:t>
      </w:r>
      <w:r w:rsidR="00360214" w:rsidRPr="000F4B63">
        <w:rPr>
          <w:rStyle w:val="FootnoteReference"/>
          <w:rFonts w:ascii="Calibri" w:hAnsi="Calibri" w:cs="Calibri"/>
        </w:rPr>
        <w:footnoteReference w:id="83"/>
      </w:r>
      <w:r w:rsidRPr="000F4B63">
        <w:rPr>
          <w:rFonts w:ascii="Calibri" w:hAnsi="Calibri" w:cs="Calibri"/>
        </w:rPr>
        <w:t xml:space="preserve"> </w:t>
      </w:r>
    </w:p>
    <w:p w14:paraId="681C08F0" w14:textId="067B0B59" w:rsidR="00773B03" w:rsidRPr="000F4B63" w:rsidRDefault="00AA1644" w:rsidP="008876B2">
      <w:pPr>
        <w:spacing w:line="276" w:lineRule="auto"/>
        <w:rPr>
          <w:rFonts w:ascii="Calibri" w:hAnsi="Calibri" w:cs="Calibri"/>
        </w:rPr>
      </w:pPr>
      <w:r w:rsidRPr="000F4B63">
        <w:rPr>
          <w:rFonts w:ascii="Calibri" w:hAnsi="Calibri" w:cs="Calibri"/>
        </w:rPr>
        <w:t xml:space="preserve">However, the project appears to have failed </w:t>
      </w:r>
      <w:r w:rsidR="006E6CEA" w:rsidRPr="000F4B63">
        <w:rPr>
          <w:rFonts w:ascii="Calibri" w:hAnsi="Calibri" w:cs="Calibri"/>
        </w:rPr>
        <w:t xml:space="preserve">a second time </w:t>
      </w:r>
      <w:r w:rsidRPr="000F4B63">
        <w:rPr>
          <w:rFonts w:ascii="Calibri" w:hAnsi="Calibri" w:cs="Calibri"/>
        </w:rPr>
        <w:t xml:space="preserve">for unknown reasons. </w:t>
      </w:r>
      <w:r w:rsidR="00C43B34" w:rsidRPr="000F4B63">
        <w:rPr>
          <w:rFonts w:ascii="Calibri" w:hAnsi="Calibri" w:cs="Calibri"/>
        </w:rPr>
        <w:t>The university has no online presence</w:t>
      </w:r>
      <w:r w:rsidRPr="000F4B63">
        <w:rPr>
          <w:rFonts w:ascii="Calibri" w:hAnsi="Calibri" w:cs="Calibri"/>
        </w:rPr>
        <w:t xml:space="preserve">, and </w:t>
      </w:r>
      <w:r w:rsidR="00C43B34" w:rsidRPr="000F4B63">
        <w:rPr>
          <w:rFonts w:ascii="Calibri" w:hAnsi="Calibri" w:cs="Calibri"/>
        </w:rPr>
        <w:t>on 13 November 2023 the Ministry of the Interior published a press release announcing the ANBSC’s decision to allocate 300 confiscated properties to ‘social initiatives’</w:t>
      </w:r>
      <w:r w:rsidR="00502A7B" w:rsidRPr="000F4B63">
        <w:rPr>
          <w:rFonts w:ascii="Calibri" w:hAnsi="Calibri" w:cs="Calibri"/>
        </w:rPr>
        <w:t>.</w:t>
      </w:r>
      <w:r w:rsidR="00502A7B" w:rsidRPr="000F4B63">
        <w:rPr>
          <w:rStyle w:val="FootnoteReference"/>
          <w:rFonts w:ascii="Calibri" w:hAnsi="Calibri" w:cs="Calibri"/>
        </w:rPr>
        <w:footnoteReference w:id="84"/>
      </w:r>
      <w:r w:rsidR="00C43B34" w:rsidRPr="000F4B63">
        <w:rPr>
          <w:rFonts w:ascii="Calibri" w:hAnsi="Calibri" w:cs="Calibri"/>
        </w:rPr>
        <w:t xml:space="preserve"> The </w:t>
      </w:r>
      <w:r w:rsidR="003622AF" w:rsidRPr="000F4B63">
        <w:rPr>
          <w:rFonts w:ascii="Calibri" w:hAnsi="Calibri" w:cs="Calibri"/>
        </w:rPr>
        <w:t xml:space="preserve">accompanying </w:t>
      </w:r>
      <w:r w:rsidR="00C43B34" w:rsidRPr="000F4B63">
        <w:rPr>
          <w:rFonts w:ascii="Calibri" w:hAnsi="Calibri" w:cs="Calibri"/>
        </w:rPr>
        <w:t xml:space="preserve">photograph shows a familiar green-painted building in </w:t>
      </w:r>
      <w:proofErr w:type="spellStart"/>
      <w:r w:rsidR="00C43B34" w:rsidRPr="000F4B63">
        <w:rPr>
          <w:rFonts w:ascii="Calibri" w:hAnsi="Calibri" w:cs="Calibri"/>
        </w:rPr>
        <w:t>Limbadi</w:t>
      </w:r>
      <w:proofErr w:type="spellEnd"/>
      <w:r w:rsidR="00221C19" w:rsidRPr="000F4B63">
        <w:rPr>
          <w:rFonts w:ascii="Calibri" w:hAnsi="Calibri" w:cs="Calibri"/>
        </w:rPr>
        <w:t xml:space="preserve"> – the detached villa </w:t>
      </w:r>
      <w:r w:rsidR="008F7040" w:rsidRPr="000F4B63">
        <w:rPr>
          <w:rFonts w:ascii="Calibri" w:hAnsi="Calibri" w:cs="Calibri"/>
        </w:rPr>
        <w:t xml:space="preserve">that was </w:t>
      </w:r>
      <w:r w:rsidR="00221C19" w:rsidRPr="000F4B63">
        <w:rPr>
          <w:rFonts w:ascii="Calibri" w:hAnsi="Calibri" w:cs="Calibri"/>
        </w:rPr>
        <w:t xml:space="preserve">once the flagship university building </w:t>
      </w:r>
      <w:r w:rsidR="000B7838" w:rsidRPr="000F4B63">
        <w:rPr>
          <w:rFonts w:ascii="Calibri" w:hAnsi="Calibri" w:cs="Calibri"/>
        </w:rPr>
        <w:t xml:space="preserve">– </w:t>
      </w:r>
      <w:r w:rsidR="00C43B34" w:rsidRPr="000F4B63">
        <w:rPr>
          <w:rFonts w:ascii="Calibri" w:hAnsi="Calibri" w:cs="Calibri"/>
        </w:rPr>
        <w:t>and toward</w:t>
      </w:r>
      <w:r w:rsidR="003622AF" w:rsidRPr="000F4B63">
        <w:rPr>
          <w:rFonts w:ascii="Calibri" w:hAnsi="Calibri" w:cs="Calibri"/>
        </w:rPr>
        <w:t>s</w:t>
      </w:r>
      <w:r w:rsidR="00C43B34" w:rsidRPr="000F4B63">
        <w:rPr>
          <w:rFonts w:ascii="Calibri" w:hAnsi="Calibri" w:cs="Calibri"/>
        </w:rPr>
        <w:t xml:space="preserve"> the end of the piece it is announced that this building will be serve as the new Carabinieri headquarters for </w:t>
      </w:r>
      <w:proofErr w:type="spellStart"/>
      <w:r w:rsidR="00C43B34" w:rsidRPr="000F4B63">
        <w:rPr>
          <w:rFonts w:ascii="Calibri" w:hAnsi="Calibri" w:cs="Calibri"/>
        </w:rPr>
        <w:t>Limbadi</w:t>
      </w:r>
      <w:proofErr w:type="spellEnd"/>
      <w:r w:rsidR="0079645E" w:rsidRPr="000F4B63">
        <w:rPr>
          <w:rFonts w:ascii="Calibri" w:hAnsi="Calibri" w:cs="Calibri"/>
        </w:rPr>
        <w:t>, following allocation from the municipality.</w:t>
      </w:r>
      <w:r w:rsidR="00502A7B" w:rsidRPr="000F4B63">
        <w:rPr>
          <w:rFonts w:ascii="Calibri" w:hAnsi="Calibri" w:cs="Calibri"/>
        </w:rPr>
        <w:t xml:space="preserve"> </w:t>
      </w:r>
      <w:r w:rsidR="00C43B34" w:rsidRPr="000F4B63">
        <w:rPr>
          <w:rFonts w:ascii="Calibri" w:hAnsi="Calibri" w:cs="Calibri"/>
        </w:rPr>
        <w:t>In a</w:t>
      </w:r>
      <w:r w:rsidR="002C59FE" w:rsidRPr="000F4B63">
        <w:rPr>
          <w:rFonts w:ascii="Calibri" w:hAnsi="Calibri" w:cs="Calibri"/>
        </w:rPr>
        <w:t>n accompanying</w:t>
      </w:r>
      <w:r w:rsidR="00C43B34" w:rsidRPr="000F4B63">
        <w:rPr>
          <w:rFonts w:ascii="Calibri" w:hAnsi="Calibri" w:cs="Calibri"/>
        </w:rPr>
        <w:t xml:space="preserve"> statement, Wanda Ferro, Undersecretary of State for the Interior, boldly announce</w:t>
      </w:r>
      <w:r w:rsidR="002C59FE" w:rsidRPr="000F4B63">
        <w:rPr>
          <w:rFonts w:ascii="Calibri" w:hAnsi="Calibri" w:cs="Calibri"/>
        </w:rPr>
        <w:t>s</w:t>
      </w:r>
      <w:r w:rsidR="00C43B34" w:rsidRPr="000F4B63">
        <w:rPr>
          <w:rFonts w:ascii="Calibri" w:hAnsi="Calibri" w:cs="Calibri"/>
        </w:rPr>
        <w:t xml:space="preserve"> </w:t>
      </w:r>
      <w:r w:rsidR="002C59FE" w:rsidRPr="000F4B63">
        <w:rPr>
          <w:rFonts w:ascii="Calibri" w:hAnsi="Calibri" w:cs="Calibri"/>
        </w:rPr>
        <w:t xml:space="preserve">the plan as </w:t>
      </w:r>
      <w:r w:rsidR="00C43B34" w:rsidRPr="000F4B63">
        <w:rPr>
          <w:rFonts w:ascii="Calibri" w:hAnsi="Calibri" w:cs="Calibri"/>
        </w:rPr>
        <w:t>a ‘Victory for the State</w:t>
      </w:r>
      <w:r w:rsidR="002C59FE" w:rsidRPr="000F4B63">
        <w:rPr>
          <w:rFonts w:ascii="Calibri" w:hAnsi="Calibri" w:cs="Calibri"/>
        </w:rPr>
        <w:t xml:space="preserve"> against mafia power</w:t>
      </w:r>
      <w:r w:rsidR="00C43B34" w:rsidRPr="000F4B63">
        <w:rPr>
          <w:rFonts w:ascii="Calibri" w:hAnsi="Calibri" w:cs="Calibri"/>
        </w:rPr>
        <w:t>’</w:t>
      </w:r>
      <w:r w:rsidR="003B60E7" w:rsidRPr="000F4B63">
        <w:rPr>
          <w:rFonts w:ascii="Calibri" w:hAnsi="Calibri" w:cs="Calibri"/>
        </w:rPr>
        <w:t>, unknowingly (one assumes) echoing the words of Bianchi before her.</w:t>
      </w:r>
      <w:r w:rsidR="00C43B34" w:rsidRPr="000F4B63">
        <w:rPr>
          <w:rStyle w:val="FootnoteReference"/>
          <w:rFonts w:ascii="Calibri" w:hAnsi="Calibri" w:cs="Calibri"/>
        </w:rPr>
        <w:footnoteReference w:id="85"/>
      </w:r>
      <w:r w:rsidR="00C43B34" w:rsidRPr="000F4B63">
        <w:rPr>
          <w:rFonts w:ascii="Calibri" w:hAnsi="Calibri" w:cs="Calibri"/>
        </w:rPr>
        <w:t xml:space="preserve"> </w:t>
      </w:r>
      <w:r w:rsidR="003B60E7" w:rsidRPr="000F4B63">
        <w:rPr>
          <w:rFonts w:ascii="Calibri" w:hAnsi="Calibri" w:cs="Calibri"/>
        </w:rPr>
        <w:t>Ferro</w:t>
      </w:r>
      <w:r w:rsidR="002C59FE" w:rsidRPr="000F4B63">
        <w:rPr>
          <w:rFonts w:ascii="Calibri" w:hAnsi="Calibri" w:cs="Calibri"/>
        </w:rPr>
        <w:t xml:space="preserve"> </w:t>
      </w:r>
      <w:r w:rsidR="00773B03" w:rsidRPr="000F4B63">
        <w:rPr>
          <w:rFonts w:ascii="Calibri" w:hAnsi="Calibri" w:cs="Calibri"/>
        </w:rPr>
        <w:t>describes the project as ‘highly symbolic, in that the property, confiscated from members of one of the ’</w:t>
      </w:r>
      <w:proofErr w:type="spellStart"/>
      <w:r w:rsidR="00773B03" w:rsidRPr="000F4B63">
        <w:rPr>
          <w:rFonts w:ascii="Calibri" w:hAnsi="Calibri" w:cs="Calibri"/>
        </w:rPr>
        <w:t>ndrangheta’s</w:t>
      </w:r>
      <w:proofErr w:type="spellEnd"/>
      <w:r w:rsidR="00773B03" w:rsidRPr="000F4B63">
        <w:rPr>
          <w:rFonts w:ascii="Calibri" w:hAnsi="Calibri" w:cs="Calibri"/>
        </w:rPr>
        <w:t xml:space="preserve"> most powerful clans, will become a haven of legality and security for the benefit of the community’, going on to state that the social reuse of mafia assets is ‘a priority for the </w:t>
      </w:r>
      <w:proofErr w:type="spellStart"/>
      <w:r w:rsidR="00773B03" w:rsidRPr="000F4B63">
        <w:rPr>
          <w:rFonts w:ascii="Calibri" w:hAnsi="Calibri" w:cs="Calibri"/>
        </w:rPr>
        <w:t>Meloni</w:t>
      </w:r>
      <w:proofErr w:type="spellEnd"/>
      <w:r w:rsidR="00773B03" w:rsidRPr="000F4B63">
        <w:rPr>
          <w:rFonts w:ascii="Calibri" w:hAnsi="Calibri" w:cs="Calibri"/>
        </w:rPr>
        <w:t xml:space="preserve"> government.’</w:t>
      </w:r>
      <w:r w:rsidR="00ED745A" w:rsidRPr="000F4B63">
        <w:rPr>
          <w:rStyle w:val="FootnoteReference"/>
          <w:rFonts w:ascii="Calibri" w:hAnsi="Calibri" w:cs="Calibri"/>
        </w:rPr>
        <w:footnoteReference w:id="86"/>
      </w:r>
      <w:r w:rsidR="00745262" w:rsidRPr="000F4B63">
        <w:rPr>
          <w:rFonts w:ascii="Calibri" w:hAnsi="Calibri" w:cs="Calibri"/>
        </w:rPr>
        <w:t xml:space="preserve"> The buildings</w:t>
      </w:r>
      <w:r w:rsidR="005B5AD1" w:rsidRPr="000F4B63">
        <w:rPr>
          <w:rFonts w:ascii="Calibri" w:hAnsi="Calibri" w:cs="Calibri"/>
        </w:rPr>
        <w:t>’</w:t>
      </w:r>
      <w:r w:rsidR="00745262" w:rsidRPr="000F4B63">
        <w:rPr>
          <w:rFonts w:ascii="Calibri" w:hAnsi="Calibri" w:cs="Calibri"/>
        </w:rPr>
        <w:t xml:space="preserve"> prior costly refurbishment is not mentioned.</w:t>
      </w:r>
    </w:p>
    <w:p w14:paraId="233F6A50" w14:textId="300F39BE" w:rsidR="000D7A47" w:rsidRPr="000F4B63" w:rsidRDefault="00745262" w:rsidP="000D7A47">
      <w:pPr>
        <w:spacing w:line="276" w:lineRule="auto"/>
        <w:rPr>
          <w:rFonts w:ascii="Calibri" w:hAnsi="Calibri" w:cs="Calibri"/>
        </w:rPr>
      </w:pPr>
      <w:r w:rsidRPr="000F4B63">
        <w:rPr>
          <w:rFonts w:ascii="Calibri" w:hAnsi="Calibri" w:cs="Calibri"/>
        </w:rPr>
        <w:t>Examining the</w:t>
      </w:r>
      <w:r w:rsidR="000D7A47" w:rsidRPr="000F4B63">
        <w:rPr>
          <w:rFonts w:ascii="Calibri" w:hAnsi="Calibri" w:cs="Calibri"/>
        </w:rPr>
        <w:t xml:space="preserve"> symbolic impact of the failed university project in </w:t>
      </w:r>
      <w:proofErr w:type="spellStart"/>
      <w:r w:rsidR="000D7A47" w:rsidRPr="000F4B63">
        <w:rPr>
          <w:rFonts w:ascii="Calibri" w:hAnsi="Calibri" w:cs="Calibri"/>
        </w:rPr>
        <w:t>Limbadi</w:t>
      </w:r>
      <w:proofErr w:type="spellEnd"/>
      <w:r w:rsidR="000D7A47" w:rsidRPr="000F4B63">
        <w:rPr>
          <w:rFonts w:ascii="Calibri" w:hAnsi="Calibri" w:cs="Calibri"/>
        </w:rPr>
        <w:t xml:space="preserve">, a number of parallels can be drawn with the San Luca case. First, with regard to the impact on the social consensus and territorial control of the mafia in </w:t>
      </w:r>
      <w:proofErr w:type="spellStart"/>
      <w:r w:rsidR="000D7A47" w:rsidRPr="000F4B63">
        <w:rPr>
          <w:rFonts w:ascii="Calibri" w:hAnsi="Calibri" w:cs="Calibri"/>
        </w:rPr>
        <w:t>Limbadi</w:t>
      </w:r>
      <w:proofErr w:type="spellEnd"/>
      <w:r w:rsidR="000D7A47" w:rsidRPr="000F4B63">
        <w:rPr>
          <w:rFonts w:ascii="Calibri" w:hAnsi="Calibri" w:cs="Calibri"/>
        </w:rPr>
        <w:t xml:space="preserve">, again, it can be reasonably assumed that the failure of the university project did </w:t>
      </w:r>
      <w:r w:rsidR="00085E0A" w:rsidRPr="000F4B63">
        <w:rPr>
          <w:rFonts w:ascii="Calibri" w:hAnsi="Calibri" w:cs="Calibri"/>
        </w:rPr>
        <w:t>little</w:t>
      </w:r>
      <w:r w:rsidR="000D7A47" w:rsidRPr="000F4B63">
        <w:rPr>
          <w:rFonts w:ascii="Calibri" w:hAnsi="Calibri" w:cs="Calibri"/>
        </w:rPr>
        <w:t xml:space="preserve"> to bolster </w:t>
      </w:r>
      <w:r w:rsidR="00D17342" w:rsidRPr="000F4B63">
        <w:rPr>
          <w:rFonts w:ascii="Calibri" w:hAnsi="Calibri" w:cs="Calibri"/>
        </w:rPr>
        <w:t>public faith in</w:t>
      </w:r>
      <w:r w:rsidR="000D7A47" w:rsidRPr="000F4B63">
        <w:rPr>
          <w:rFonts w:ascii="Calibri" w:hAnsi="Calibri" w:cs="Calibri"/>
        </w:rPr>
        <w:t xml:space="preserve"> the authorities, either local or national, as evidenced by the news headlines underlining the farcical element</w:t>
      </w:r>
      <w:r w:rsidR="0075467A" w:rsidRPr="000F4B63">
        <w:rPr>
          <w:rFonts w:ascii="Calibri" w:hAnsi="Calibri" w:cs="Calibri"/>
        </w:rPr>
        <w:t xml:space="preserve">. </w:t>
      </w:r>
      <w:r w:rsidR="000D7A47" w:rsidRPr="000F4B63">
        <w:rPr>
          <w:rFonts w:ascii="Calibri" w:hAnsi="Calibri" w:cs="Calibri"/>
        </w:rPr>
        <w:t>Again, assessing the true scale of the impact of the project’s failure on perceptions of the rule of law in the community is challenging, but a poignant passage from a regional news report is indicative:</w:t>
      </w:r>
    </w:p>
    <w:p w14:paraId="52DE5408" w14:textId="1FC28098" w:rsidR="000D7A47" w:rsidRPr="000F4B63" w:rsidRDefault="000D7A47" w:rsidP="000D7A47">
      <w:pPr>
        <w:spacing w:line="276" w:lineRule="auto"/>
        <w:ind w:left="720"/>
        <w:rPr>
          <w:rFonts w:ascii="Calibri" w:hAnsi="Calibri" w:cs="Calibri"/>
        </w:rPr>
      </w:pPr>
      <w:r w:rsidRPr="000F4B63">
        <w:rPr>
          <w:rFonts w:ascii="Calibri" w:hAnsi="Calibri" w:cs="Calibri"/>
        </w:rPr>
        <w:t xml:space="preserve">Now all that remains of the dream are ashes, and the disappointment is palpable. People </w:t>
      </w:r>
      <w:r w:rsidR="00432C0F" w:rsidRPr="000F4B63">
        <w:rPr>
          <w:rFonts w:ascii="Calibri" w:hAnsi="Calibri" w:cs="Calibri"/>
        </w:rPr>
        <w:t>prefer not to openly share their opinions.</w:t>
      </w:r>
      <w:r w:rsidRPr="000F4B63">
        <w:rPr>
          <w:rFonts w:ascii="Calibri" w:hAnsi="Calibri" w:cs="Calibri"/>
        </w:rPr>
        <w:t xml:space="preserve"> </w:t>
      </w:r>
      <w:r w:rsidR="00432C0F" w:rsidRPr="000F4B63">
        <w:rPr>
          <w:rFonts w:ascii="Calibri" w:hAnsi="Calibri" w:cs="Calibri"/>
        </w:rPr>
        <w:t>T</w:t>
      </w:r>
      <w:r w:rsidRPr="000F4B63">
        <w:rPr>
          <w:rFonts w:ascii="Calibri" w:hAnsi="Calibri" w:cs="Calibri"/>
        </w:rPr>
        <w:t xml:space="preserve">he young </w:t>
      </w:r>
      <w:r w:rsidR="00432C0F" w:rsidRPr="000F4B63">
        <w:rPr>
          <w:rFonts w:ascii="Calibri" w:hAnsi="Calibri" w:cs="Calibri"/>
        </w:rPr>
        <w:t>fall back on</w:t>
      </w:r>
      <w:r w:rsidRPr="000F4B63">
        <w:rPr>
          <w:rFonts w:ascii="Calibri" w:hAnsi="Calibri" w:cs="Calibri"/>
        </w:rPr>
        <w:t xml:space="preserve"> ‘we always knew it would end like this’, while those who once argued that it would have been better for the confiscated assets to be converted into barracks for the police maintain a bitter silence.</w:t>
      </w:r>
      <w:r w:rsidRPr="000F4B63">
        <w:rPr>
          <w:rStyle w:val="FootnoteReference"/>
          <w:rFonts w:ascii="Calibri" w:hAnsi="Calibri" w:cs="Calibri"/>
        </w:rPr>
        <w:t xml:space="preserve"> </w:t>
      </w:r>
      <w:r w:rsidRPr="000F4B63">
        <w:rPr>
          <w:rStyle w:val="FootnoteReference"/>
          <w:rFonts w:ascii="Calibri" w:hAnsi="Calibri" w:cs="Calibri"/>
        </w:rPr>
        <w:footnoteReference w:id="87"/>
      </w:r>
    </w:p>
    <w:p w14:paraId="5C0B11F2" w14:textId="730D97B2" w:rsidR="00A75475" w:rsidRPr="000F4B63" w:rsidRDefault="00A75475" w:rsidP="008876B2">
      <w:pPr>
        <w:spacing w:line="276" w:lineRule="auto"/>
        <w:rPr>
          <w:rFonts w:ascii="Calibri" w:hAnsi="Calibri" w:cs="Calibri"/>
        </w:rPr>
      </w:pPr>
      <w:r w:rsidRPr="000F4B63">
        <w:rPr>
          <w:rFonts w:ascii="Calibri" w:hAnsi="Calibri" w:cs="Calibri"/>
        </w:rPr>
        <w:t xml:space="preserve">It should be noted of course that, as indicated by this article, </w:t>
      </w:r>
      <w:r w:rsidR="00A86AAC" w:rsidRPr="000F4B63">
        <w:rPr>
          <w:rFonts w:ascii="Calibri" w:hAnsi="Calibri" w:cs="Calibri"/>
        </w:rPr>
        <w:t xml:space="preserve">the symbolic impact of the project’s failure will not be felt in the same way by all members of the community, and that caution should be </w:t>
      </w:r>
      <w:r w:rsidR="00A86AAC" w:rsidRPr="000F4B63">
        <w:rPr>
          <w:rFonts w:ascii="Calibri" w:hAnsi="Calibri" w:cs="Calibri"/>
        </w:rPr>
        <w:lastRenderedPageBreak/>
        <w:t>exercised before assuming the existence of a homogenous ‘community response’; once again, the need for empirical research in this area is clear</w:t>
      </w:r>
      <w:r w:rsidR="00E5462F" w:rsidRPr="000F4B63">
        <w:rPr>
          <w:rFonts w:ascii="Calibri" w:hAnsi="Calibri" w:cs="Calibri"/>
        </w:rPr>
        <w:t>.</w:t>
      </w:r>
    </w:p>
    <w:p w14:paraId="112B882A" w14:textId="7DCD4D2C" w:rsidR="00890A86" w:rsidRPr="000F4B63" w:rsidRDefault="000D7A47" w:rsidP="008876B2">
      <w:pPr>
        <w:spacing w:line="276" w:lineRule="auto"/>
        <w:rPr>
          <w:rFonts w:ascii="Calibri" w:hAnsi="Calibri" w:cs="Calibri"/>
        </w:rPr>
      </w:pPr>
      <w:r w:rsidRPr="000F4B63">
        <w:rPr>
          <w:rFonts w:ascii="Calibri" w:hAnsi="Calibri" w:cs="Calibri"/>
        </w:rPr>
        <w:t>A second key similarity</w:t>
      </w:r>
      <w:r w:rsidR="00E5462F" w:rsidRPr="000F4B63">
        <w:rPr>
          <w:rFonts w:ascii="Calibri" w:hAnsi="Calibri" w:cs="Calibri"/>
        </w:rPr>
        <w:t xml:space="preserve"> between the cases</w:t>
      </w:r>
      <w:r w:rsidRPr="000F4B63">
        <w:rPr>
          <w:rFonts w:ascii="Calibri" w:hAnsi="Calibri" w:cs="Calibri"/>
        </w:rPr>
        <w:t xml:space="preserve"> lies in the </w:t>
      </w:r>
      <w:r w:rsidR="00E5462F" w:rsidRPr="000F4B63">
        <w:rPr>
          <w:rFonts w:ascii="Calibri" w:hAnsi="Calibri" w:cs="Calibri"/>
        </w:rPr>
        <w:t xml:space="preserve">involvement of </w:t>
      </w:r>
      <w:r w:rsidRPr="000F4B63">
        <w:rPr>
          <w:rFonts w:ascii="Calibri" w:hAnsi="Calibri" w:cs="Calibri"/>
        </w:rPr>
        <w:t>high-profile individual</w:t>
      </w:r>
      <w:r w:rsidR="00E5462F" w:rsidRPr="000F4B63">
        <w:rPr>
          <w:rFonts w:ascii="Calibri" w:hAnsi="Calibri" w:cs="Calibri"/>
        </w:rPr>
        <w:t>s</w:t>
      </w:r>
      <w:r w:rsidRPr="000F4B63">
        <w:rPr>
          <w:rFonts w:ascii="Calibri" w:hAnsi="Calibri" w:cs="Calibri"/>
        </w:rPr>
        <w:t xml:space="preserve"> accused of misconduct</w:t>
      </w:r>
      <w:r w:rsidR="001328C3" w:rsidRPr="000F4B63">
        <w:rPr>
          <w:rFonts w:ascii="Calibri" w:hAnsi="Calibri" w:cs="Calibri"/>
        </w:rPr>
        <w:t xml:space="preserve">. As </w:t>
      </w:r>
      <w:r w:rsidR="0080264F" w:rsidRPr="000F4B63">
        <w:rPr>
          <w:rFonts w:ascii="Calibri" w:hAnsi="Calibri" w:cs="Calibri"/>
        </w:rPr>
        <w:t xml:space="preserve">celebrated figures within the anti-mafia movement, </w:t>
      </w:r>
      <w:r w:rsidR="00E5462F" w:rsidRPr="000F4B63">
        <w:rPr>
          <w:rFonts w:ascii="Calibri" w:hAnsi="Calibri" w:cs="Calibri"/>
        </w:rPr>
        <w:t xml:space="preserve">prior to the accusations against them </w:t>
      </w:r>
      <w:proofErr w:type="spellStart"/>
      <w:r w:rsidR="0080264F" w:rsidRPr="000F4B63">
        <w:rPr>
          <w:rFonts w:ascii="Calibri" w:hAnsi="Calibri" w:cs="Calibri"/>
        </w:rPr>
        <w:t>Canale</w:t>
      </w:r>
      <w:proofErr w:type="spellEnd"/>
      <w:r w:rsidR="0080264F" w:rsidRPr="000F4B63">
        <w:rPr>
          <w:rFonts w:ascii="Calibri" w:hAnsi="Calibri" w:cs="Calibri"/>
        </w:rPr>
        <w:t xml:space="preserve"> and </w:t>
      </w:r>
      <w:proofErr w:type="spellStart"/>
      <w:r w:rsidR="0080264F" w:rsidRPr="000F4B63">
        <w:rPr>
          <w:rFonts w:ascii="Calibri" w:hAnsi="Calibri" w:cs="Calibri"/>
        </w:rPr>
        <w:t>Musella</w:t>
      </w:r>
      <w:proofErr w:type="spellEnd"/>
      <w:r w:rsidR="0080264F" w:rsidRPr="000F4B63">
        <w:rPr>
          <w:rFonts w:ascii="Calibri" w:hAnsi="Calibri" w:cs="Calibri"/>
        </w:rPr>
        <w:t xml:space="preserve"> were both able to leverage their reputations in such a way as to discredit the state</w:t>
      </w:r>
      <w:r w:rsidR="0075467A" w:rsidRPr="000F4B63">
        <w:rPr>
          <w:rFonts w:ascii="Calibri" w:hAnsi="Calibri" w:cs="Calibri"/>
        </w:rPr>
        <w:t xml:space="preserve">, as seen in </w:t>
      </w:r>
      <w:proofErr w:type="spellStart"/>
      <w:r w:rsidR="0075467A" w:rsidRPr="000F4B63">
        <w:rPr>
          <w:rFonts w:ascii="Calibri" w:hAnsi="Calibri" w:cs="Calibri"/>
        </w:rPr>
        <w:t>Musella’s</w:t>
      </w:r>
      <w:proofErr w:type="spellEnd"/>
      <w:r w:rsidR="0075467A" w:rsidRPr="000F4B63">
        <w:rPr>
          <w:rFonts w:ascii="Calibri" w:hAnsi="Calibri" w:cs="Calibri"/>
        </w:rPr>
        <w:t xml:space="preserve"> bitter Facebook announcement decrying the defeat of the rule of law.</w:t>
      </w:r>
      <w:r w:rsidR="0075467A" w:rsidRPr="000F4B63">
        <w:rPr>
          <w:rStyle w:val="FootnoteReference"/>
          <w:rFonts w:ascii="Calibri" w:hAnsi="Calibri" w:cs="Calibri"/>
        </w:rPr>
        <w:footnoteReference w:id="88"/>
      </w:r>
      <w:r w:rsidR="001127CD" w:rsidRPr="000F4B63">
        <w:rPr>
          <w:rFonts w:ascii="Calibri" w:hAnsi="Calibri" w:cs="Calibri"/>
        </w:rPr>
        <w:t xml:space="preserve"> This highlights </w:t>
      </w:r>
      <w:r w:rsidR="00B046CB" w:rsidRPr="000F4B63">
        <w:rPr>
          <w:rFonts w:ascii="Calibri" w:hAnsi="Calibri" w:cs="Calibri"/>
        </w:rPr>
        <w:t>a key</w:t>
      </w:r>
      <w:r w:rsidR="001127CD" w:rsidRPr="000F4B63">
        <w:rPr>
          <w:rFonts w:ascii="Calibri" w:hAnsi="Calibri" w:cs="Calibri"/>
        </w:rPr>
        <w:t xml:space="preserve"> vulnerabili</w:t>
      </w:r>
      <w:r w:rsidR="007341BB" w:rsidRPr="000F4B63">
        <w:rPr>
          <w:rFonts w:ascii="Calibri" w:hAnsi="Calibri" w:cs="Calibri"/>
        </w:rPr>
        <w:t xml:space="preserve">ty of symbolically-targeted legislation </w:t>
      </w:r>
      <w:r w:rsidR="00B046CB" w:rsidRPr="000F4B63">
        <w:rPr>
          <w:rFonts w:ascii="Calibri" w:hAnsi="Calibri" w:cs="Calibri"/>
        </w:rPr>
        <w:t>in mafia-infiltrated areas, where the social consensus of such groups is partially dependent on the persistence of narratives of a weak and negligent state authority.</w:t>
      </w:r>
      <w:r w:rsidR="00B046CB" w:rsidRPr="000F4B63">
        <w:rPr>
          <w:rFonts w:ascii="Calibri" w:hAnsi="Calibri" w:cs="Calibri"/>
          <w:b/>
        </w:rPr>
        <w:t xml:space="preserve"> </w:t>
      </w:r>
      <w:r w:rsidR="007A3E1C" w:rsidRPr="000F4B63">
        <w:rPr>
          <w:rFonts w:ascii="Calibri" w:hAnsi="Calibri" w:cs="Calibri"/>
        </w:rPr>
        <w:t xml:space="preserve">Following the allegations of wrongdoing, </w:t>
      </w:r>
      <w:r w:rsidR="00890A86" w:rsidRPr="000F4B63">
        <w:rPr>
          <w:rFonts w:ascii="Calibri" w:hAnsi="Calibri" w:cs="Calibri"/>
        </w:rPr>
        <w:t>both</w:t>
      </w:r>
      <w:r w:rsidR="007A3E1C" w:rsidRPr="000F4B63">
        <w:rPr>
          <w:rFonts w:ascii="Calibri" w:hAnsi="Calibri" w:cs="Calibri"/>
        </w:rPr>
        <w:t xml:space="preserve"> properties retained </w:t>
      </w:r>
      <w:r w:rsidR="00903266" w:rsidRPr="000F4B63">
        <w:rPr>
          <w:rFonts w:ascii="Calibri" w:hAnsi="Calibri" w:cs="Calibri"/>
        </w:rPr>
        <w:t>their</w:t>
      </w:r>
      <w:r w:rsidR="007A3E1C" w:rsidRPr="000F4B63">
        <w:rPr>
          <w:rFonts w:ascii="Calibri" w:hAnsi="Calibri" w:cs="Calibri"/>
        </w:rPr>
        <w:t xml:space="preserve"> symbolic association with criminality</w:t>
      </w:r>
      <w:r w:rsidR="00890A86" w:rsidRPr="000F4B63">
        <w:rPr>
          <w:rFonts w:ascii="Calibri" w:hAnsi="Calibri" w:cs="Calibri"/>
        </w:rPr>
        <w:t xml:space="preserve">, indicating a failure of </w:t>
      </w:r>
      <w:r w:rsidR="00745262" w:rsidRPr="000F4B63">
        <w:rPr>
          <w:rFonts w:ascii="Calibri" w:hAnsi="Calibri" w:cs="Calibri"/>
        </w:rPr>
        <w:t>de</w:t>
      </w:r>
      <w:r w:rsidR="00172467" w:rsidRPr="000F4B63">
        <w:rPr>
          <w:rFonts w:ascii="Calibri" w:hAnsi="Calibri" w:cs="Calibri"/>
        </w:rPr>
        <w:t>-</w:t>
      </w:r>
      <w:r w:rsidR="00745262" w:rsidRPr="000F4B63">
        <w:rPr>
          <w:rFonts w:ascii="Calibri" w:hAnsi="Calibri" w:cs="Calibri"/>
        </w:rPr>
        <w:t>a</w:t>
      </w:r>
      <w:r w:rsidR="00172467" w:rsidRPr="000F4B63">
        <w:rPr>
          <w:rFonts w:ascii="Calibri" w:hAnsi="Calibri" w:cs="Calibri"/>
        </w:rPr>
        <w:t>nim</w:t>
      </w:r>
      <w:r w:rsidR="00745262" w:rsidRPr="000F4B63">
        <w:rPr>
          <w:rFonts w:ascii="Calibri" w:hAnsi="Calibri" w:cs="Calibri"/>
        </w:rPr>
        <w:t>ation</w:t>
      </w:r>
      <w:r w:rsidR="00890A86" w:rsidRPr="000F4B63">
        <w:rPr>
          <w:rFonts w:ascii="Calibri" w:hAnsi="Calibri" w:cs="Calibri"/>
        </w:rPr>
        <w:t>.</w:t>
      </w:r>
    </w:p>
    <w:p w14:paraId="79D283F2" w14:textId="55BB92A7" w:rsidR="00084D0E" w:rsidRPr="000F4B63" w:rsidRDefault="00890A86" w:rsidP="008876B2">
      <w:pPr>
        <w:spacing w:line="276" w:lineRule="auto"/>
        <w:rPr>
          <w:rFonts w:ascii="Calibri" w:hAnsi="Calibri" w:cs="Calibri"/>
        </w:rPr>
      </w:pPr>
      <w:r w:rsidRPr="000F4B63">
        <w:rPr>
          <w:rFonts w:ascii="Calibri" w:hAnsi="Calibri" w:cs="Calibri"/>
        </w:rPr>
        <w:t>The clear difference between the two cases i</w:t>
      </w:r>
      <w:r w:rsidR="00F352DA" w:rsidRPr="000F4B63">
        <w:rPr>
          <w:rFonts w:ascii="Calibri" w:hAnsi="Calibri" w:cs="Calibri"/>
        </w:rPr>
        <w:t>s</w:t>
      </w:r>
      <w:r w:rsidRPr="000F4B63">
        <w:rPr>
          <w:rFonts w:ascii="Calibri" w:hAnsi="Calibri" w:cs="Calibri"/>
        </w:rPr>
        <w:t xml:space="preserve"> that</w:t>
      </w:r>
      <w:r w:rsidR="00F352DA" w:rsidRPr="000F4B63">
        <w:rPr>
          <w:rFonts w:ascii="Calibri" w:hAnsi="Calibri" w:cs="Calibri"/>
        </w:rPr>
        <w:t>,</w:t>
      </w:r>
      <w:r w:rsidRPr="000F4B63">
        <w:rPr>
          <w:rFonts w:ascii="Calibri" w:hAnsi="Calibri" w:cs="Calibri"/>
        </w:rPr>
        <w:t xml:space="preserve"> u</w:t>
      </w:r>
      <w:r w:rsidR="002200D1" w:rsidRPr="000F4B63">
        <w:rPr>
          <w:rFonts w:ascii="Calibri" w:hAnsi="Calibri" w:cs="Calibri"/>
        </w:rPr>
        <w:t xml:space="preserve">nlike the </w:t>
      </w:r>
      <w:proofErr w:type="spellStart"/>
      <w:r w:rsidR="002200D1" w:rsidRPr="000F4B63">
        <w:rPr>
          <w:rFonts w:ascii="Calibri" w:hAnsi="Calibri" w:cs="Calibri"/>
        </w:rPr>
        <w:t>Pelle</w:t>
      </w:r>
      <w:proofErr w:type="spellEnd"/>
      <w:r w:rsidR="002200D1" w:rsidRPr="000F4B63">
        <w:rPr>
          <w:rFonts w:ascii="Calibri" w:hAnsi="Calibri" w:cs="Calibri"/>
        </w:rPr>
        <w:t xml:space="preserve"> villa, </w:t>
      </w:r>
      <w:r w:rsidR="004610CC" w:rsidRPr="000F4B63">
        <w:rPr>
          <w:rFonts w:ascii="Calibri" w:hAnsi="Calibri" w:cs="Calibri"/>
        </w:rPr>
        <w:t>following their ‘de-allocation’ from the third sector organisation</w:t>
      </w:r>
      <w:r w:rsidR="00F352DA" w:rsidRPr="000F4B63">
        <w:rPr>
          <w:rFonts w:ascii="Calibri" w:hAnsi="Calibri" w:cs="Calibri"/>
        </w:rPr>
        <w:t>,</w:t>
      </w:r>
      <w:r w:rsidR="004610CC" w:rsidRPr="000F4B63">
        <w:rPr>
          <w:rFonts w:ascii="Calibri" w:hAnsi="Calibri" w:cs="Calibri"/>
        </w:rPr>
        <w:t xml:space="preserve"> </w:t>
      </w:r>
      <w:r w:rsidR="002200D1" w:rsidRPr="000F4B63">
        <w:rPr>
          <w:rFonts w:ascii="Calibri" w:hAnsi="Calibri" w:cs="Calibri"/>
        </w:rPr>
        <w:t xml:space="preserve">the </w:t>
      </w:r>
      <w:proofErr w:type="spellStart"/>
      <w:r w:rsidR="002200D1" w:rsidRPr="000F4B63">
        <w:rPr>
          <w:rFonts w:ascii="Calibri" w:hAnsi="Calibri" w:cs="Calibri"/>
        </w:rPr>
        <w:t>Limbadi</w:t>
      </w:r>
      <w:proofErr w:type="spellEnd"/>
      <w:r w:rsidR="002200D1" w:rsidRPr="000F4B63">
        <w:rPr>
          <w:rFonts w:ascii="Calibri" w:hAnsi="Calibri" w:cs="Calibri"/>
        </w:rPr>
        <w:t xml:space="preserve"> buildings</w:t>
      </w:r>
      <w:r w:rsidR="00172467" w:rsidRPr="000F4B63">
        <w:rPr>
          <w:rFonts w:ascii="Calibri" w:hAnsi="Calibri" w:cs="Calibri"/>
        </w:rPr>
        <w:t xml:space="preserve"> </w:t>
      </w:r>
      <w:r w:rsidR="00024D8A" w:rsidRPr="000F4B63">
        <w:rPr>
          <w:rFonts w:ascii="Calibri" w:hAnsi="Calibri" w:cs="Calibri"/>
        </w:rPr>
        <w:t xml:space="preserve">were </w:t>
      </w:r>
      <w:r w:rsidR="00172467" w:rsidRPr="000F4B63">
        <w:rPr>
          <w:rFonts w:ascii="Calibri" w:hAnsi="Calibri" w:cs="Calibri"/>
        </w:rPr>
        <w:t>ultimately used for institutional purposes</w:t>
      </w:r>
      <w:r w:rsidRPr="000F4B63">
        <w:rPr>
          <w:rFonts w:ascii="Calibri" w:hAnsi="Calibri" w:cs="Calibri"/>
        </w:rPr>
        <w:t xml:space="preserve">, with much accompanying </w:t>
      </w:r>
      <w:r w:rsidR="00087B22" w:rsidRPr="000F4B63">
        <w:rPr>
          <w:rFonts w:ascii="Calibri" w:hAnsi="Calibri" w:cs="Calibri"/>
        </w:rPr>
        <w:t>political rhetoric indicating a symbolic victory for the state</w:t>
      </w:r>
      <w:r w:rsidR="00172467" w:rsidRPr="000F4B63">
        <w:rPr>
          <w:rFonts w:ascii="Calibri" w:hAnsi="Calibri" w:cs="Calibri"/>
        </w:rPr>
        <w:t xml:space="preserve">. The degree to which this can be considered a symbolic success, however, is questionable. </w:t>
      </w:r>
      <w:r w:rsidR="00745262" w:rsidRPr="000F4B63">
        <w:rPr>
          <w:rFonts w:ascii="Calibri" w:hAnsi="Calibri" w:cs="Calibri"/>
        </w:rPr>
        <w:t>As Dale observes, putting confiscated property into the service of the police ‘arguably does not go to repairing ties in the community that have been severed through crime. Truly closing the circle of justice requires an arc that encompasses all of those people affected by the crime in question.’</w:t>
      </w:r>
      <w:r w:rsidR="00172467" w:rsidRPr="000F4B63">
        <w:rPr>
          <w:rStyle w:val="FootnoteReference"/>
          <w:rFonts w:ascii="Calibri" w:hAnsi="Calibri" w:cs="Calibri"/>
        </w:rPr>
        <w:footnoteReference w:id="89"/>
      </w:r>
      <w:r w:rsidR="002200D1" w:rsidRPr="000F4B63">
        <w:rPr>
          <w:rFonts w:ascii="Calibri" w:hAnsi="Calibri" w:cs="Calibri"/>
        </w:rPr>
        <w:t xml:space="preserve"> Although the police station may represent a level of ‘poetic justice’</w:t>
      </w:r>
      <w:r w:rsidR="00FD6780" w:rsidRPr="000F4B63">
        <w:rPr>
          <w:rFonts w:ascii="Calibri" w:hAnsi="Calibri" w:cs="Calibri"/>
        </w:rPr>
        <w:t>, this is not necessarily ‘suitable justice’.</w:t>
      </w:r>
      <w:r w:rsidR="00FD6780" w:rsidRPr="000F4B63">
        <w:rPr>
          <w:rStyle w:val="FootnoteReference"/>
          <w:rFonts w:ascii="Calibri" w:hAnsi="Calibri" w:cs="Calibri"/>
        </w:rPr>
        <w:footnoteReference w:id="90"/>
      </w:r>
      <w:r w:rsidR="000D477C" w:rsidRPr="000F4B63">
        <w:rPr>
          <w:rFonts w:ascii="Calibri" w:hAnsi="Calibri" w:cs="Calibri"/>
        </w:rPr>
        <w:t xml:space="preserve"> </w:t>
      </w:r>
      <w:r w:rsidR="009C3739" w:rsidRPr="000F4B63">
        <w:rPr>
          <w:rFonts w:ascii="Calibri" w:hAnsi="Calibri" w:cs="Calibri"/>
        </w:rPr>
        <w:t>The community were not active partners in the process, and the extent to which it will have bolstered public confidence in the justice system is questionable</w:t>
      </w:r>
      <w:r w:rsidR="008869B7" w:rsidRPr="000F4B63">
        <w:rPr>
          <w:rFonts w:ascii="Calibri" w:hAnsi="Calibri" w:cs="Calibri"/>
        </w:rPr>
        <w:t xml:space="preserve">. </w:t>
      </w:r>
      <w:r w:rsidR="00A75475" w:rsidRPr="000F4B63">
        <w:rPr>
          <w:rFonts w:ascii="Calibri" w:hAnsi="Calibri" w:cs="Calibri"/>
        </w:rPr>
        <w:t xml:space="preserve">Once again, it seems prudent to raise the risk of hollowness with regard to social reuse legislation. </w:t>
      </w:r>
      <w:r w:rsidR="009C3739" w:rsidRPr="000F4B63">
        <w:rPr>
          <w:rFonts w:ascii="Calibri" w:hAnsi="Calibri" w:cs="Calibri"/>
        </w:rPr>
        <w:t xml:space="preserve"> </w:t>
      </w:r>
      <w:r w:rsidR="00791F24" w:rsidRPr="000F4B63">
        <w:rPr>
          <w:rFonts w:ascii="Calibri" w:hAnsi="Calibri" w:cs="Calibri"/>
        </w:rPr>
        <w:t xml:space="preserve">In </w:t>
      </w:r>
      <w:proofErr w:type="spellStart"/>
      <w:r w:rsidR="00791F24" w:rsidRPr="000F4B63">
        <w:rPr>
          <w:rFonts w:ascii="Calibri" w:hAnsi="Calibri" w:cs="Calibri"/>
        </w:rPr>
        <w:t>Limbadi</w:t>
      </w:r>
      <w:proofErr w:type="spellEnd"/>
      <w:r w:rsidR="00791F24" w:rsidRPr="000F4B63">
        <w:rPr>
          <w:rFonts w:ascii="Calibri" w:hAnsi="Calibri" w:cs="Calibri"/>
        </w:rPr>
        <w:t>, after</w:t>
      </w:r>
      <w:r w:rsidR="00745262" w:rsidRPr="000F4B63">
        <w:rPr>
          <w:rFonts w:ascii="Calibri" w:hAnsi="Calibri" w:cs="Calibri"/>
        </w:rPr>
        <w:t xml:space="preserve"> multiple dissolutions of the </w:t>
      </w:r>
      <w:r w:rsidR="001633ED" w:rsidRPr="000F4B63">
        <w:rPr>
          <w:rFonts w:ascii="Calibri" w:hAnsi="Calibri" w:cs="Calibri"/>
        </w:rPr>
        <w:t>municipal</w:t>
      </w:r>
      <w:r w:rsidR="00745262" w:rsidRPr="000F4B63">
        <w:rPr>
          <w:rFonts w:ascii="Calibri" w:hAnsi="Calibri" w:cs="Calibri"/>
        </w:rPr>
        <w:t xml:space="preserve"> council, </w:t>
      </w:r>
      <w:r w:rsidR="00791F24" w:rsidRPr="000F4B63">
        <w:rPr>
          <w:rFonts w:ascii="Calibri" w:hAnsi="Calibri" w:cs="Calibri"/>
        </w:rPr>
        <w:t>and nine years and millions of euros spent developing a university which never opened</w:t>
      </w:r>
      <w:r w:rsidR="00745262" w:rsidRPr="000F4B63">
        <w:rPr>
          <w:rFonts w:ascii="Calibri" w:hAnsi="Calibri" w:cs="Calibri"/>
        </w:rPr>
        <w:t xml:space="preserve">, a key question emerges: can faith in the state be undermined where </w:t>
      </w:r>
      <w:r w:rsidR="00791F24" w:rsidRPr="000F4B63">
        <w:rPr>
          <w:rFonts w:ascii="Calibri" w:hAnsi="Calibri" w:cs="Calibri"/>
        </w:rPr>
        <w:t>little existed</w:t>
      </w:r>
      <w:r w:rsidR="00745262" w:rsidRPr="000F4B63">
        <w:rPr>
          <w:rFonts w:ascii="Calibri" w:hAnsi="Calibri" w:cs="Calibri"/>
        </w:rPr>
        <w:t xml:space="preserve"> in the first place?</w:t>
      </w:r>
      <w:r w:rsidR="00087B22" w:rsidRPr="000F4B63">
        <w:rPr>
          <w:rFonts w:ascii="Calibri" w:hAnsi="Calibri" w:cs="Calibri"/>
        </w:rPr>
        <w:t xml:space="preserve"> Without meaningful engagement with members of the affected community, symbolic victory </w:t>
      </w:r>
      <w:r w:rsidR="00843392" w:rsidRPr="000F4B63">
        <w:rPr>
          <w:rFonts w:ascii="Calibri" w:hAnsi="Calibri" w:cs="Calibri"/>
        </w:rPr>
        <w:t xml:space="preserve">over the mafia </w:t>
      </w:r>
      <w:r w:rsidR="00087B22" w:rsidRPr="000F4B63">
        <w:rPr>
          <w:rFonts w:ascii="Calibri" w:hAnsi="Calibri" w:cs="Calibri"/>
        </w:rPr>
        <w:t>cannot be reliably claimed by state authorities in either case.</w:t>
      </w:r>
    </w:p>
    <w:p w14:paraId="01BC4700" w14:textId="04E97373" w:rsidR="00BF5DE9" w:rsidRPr="000F4B63" w:rsidRDefault="00997162" w:rsidP="00EB4453">
      <w:pPr>
        <w:pStyle w:val="Heading2"/>
        <w:spacing w:line="276" w:lineRule="auto"/>
        <w:rPr>
          <w:rFonts w:ascii="Calibri" w:hAnsi="Calibri" w:cs="Calibri"/>
        </w:rPr>
      </w:pPr>
      <w:r w:rsidRPr="000F4B63">
        <w:rPr>
          <w:rFonts w:ascii="Calibri" w:hAnsi="Calibri" w:cs="Calibri"/>
        </w:rPr>
        <w:t>Conclusion</w:t>
      </w:r>
    </w:p>
    <w:p w14:paraId="3D83A600" w14:textId="77777777" w:rsidR="0004709B" w:rsidRPr="000F4B63" w:rsidRDefault="0004709B" w:rsidP="008876B2">
      <w:pPr>
        <w:spacing w:line="276" w:lineRule="auto"/>
        <w:rPr>
          <w:rFonts w:ascii="Calibri" w:hAnsi="Calibri" w:cs="Calibri"/>
        </w:rPr>
      </w:pPr>
    </w:p>
    <w:p w14:paraId="6A6C19DF" w14:textId="1BCCEC76" w:rsidR="00464B5D" w:rsidRPr="000F4B63" w:rsidRDefault="00464B5D" w:rsidP="008876B2">
      <w:pPr>
        <w:spacing w:line="276" w:lineRule="auto"/>
        <w:rPr>
          <w:rFonts w:ascii="Calibri" w:hAnsi="Calibri" w:cs="Calibri"/>
          <w:b/>
        </w:rPr>
      </w:pPr>
      <w:r w:rsidRPr="000F4B63">
        <w:rPr>
          <w:rFonts w:ascii="Calibri" w:hAnsi="Calibri" w:cs="Calibri"/>
        </w:rPr>
        <w:t xml:space="preserve">While ‘symbolic’ impact is widely touted as a key goal of Italy’s legislation on the social reuse of real estate, the practicalities of this are difficult to measure, and go largely un-interrogated. Instead, symbolism is </w:t>
      </w:r>
      <w:r w:rsidR="00FF5049" w:rsidRPr="000F4B63">
        <w:rPr>
          <w:rFonts w:ascii="Calibri" w:hAnsi="Calibri" w:cs="Calibri"/>
        </w:rPr>
        <w:t xml:space="preserve">often </w:t>
      </w:r>
      <w:r w:rsidRPr="000F4B63">
        <w:rPr>
          <w:rFonts w:ascii="Calibri" w:hAnsi="Calibri" w:cs="Calibri"/>
        </w:rPr>
        <w:t>capitalised upon vaguely in the rhetoric of national politicians seeking to boost their anti</w:t>
      </w:r>
      <w:r w:rsidR="0050638A" w:rsidRPr="000F4B63">
        <w:rPr>
          <w:rFonts w:ascii="Calibri" w:hAnsi="Calibri" w:cs="Calibri"/>
        </w:rPr>
        <w:t>-</w:t>
      </w:r>
      <w:r w:rsidRPr="000F4B63">
        <w:rPr>
          <w:rFonts w:ascii="Calibri" w:hAnsi="Calibri" w:cs="Calibri"/>
        </w:rPr>
        <w:t xml:space="preserve">mafia credentials. This article has argued that more must be done to clarify the symbolic </w:t>
      </w:r>
      <w:r w:rsidR="00C20ED5" w:rsidRPr="000F4B63">
        <w:rPr>
          <w:rFonts w:ascii="Calibri" w:hAnsi="Calibri" w:cs="Calibri"/>
        </w:rPr>
        <w:t>goals</w:t>
      </w:r>
      <w:r w:rsidRPr="000F4B63">
        <w:rPr>
          <w:rFonts w:ascii="Calibri" w:hAnsi="Calibri" w:cs="Calibri"/>
        </w:rPr>
        <w:t xml:space="preserve"> of the legislation, and has </w:t>
      </w:r>
      <w:r w:rsidR="005B5B43" w:rsidRPr="000F4B63">
        <w:rPr>
          <w:rFonts w:ascii="Calibri" w:hAnsi="Calibri" w:cs="Calibri"/>
        </w:rPr>
        <w:t xml:space="preserve">specifically </w:t>
      </w:r>
      <w:r w:rsidRPr="000F4B63">
        <w:rPr>
          <w:rFonts w:ascii="Calibri" w:hAnsi="Calibri" w:cs="Calibri"/>
        </w:rPr>
        <w:t xml:space="preserve">proposed a tentative framework for measuring the symbolic impact of the social reuse of confiscated real estate: its influence on the mafias’ social consensus, territorial control, and the extent to which the asset has been </w:t>
      </w:r>
      <w:r w:rsidR="00554BBA" w:rsidRPr="000F4B63">
        <w:rPr>
          <w:rFonts w:ascii="Calibri" w:hAnsi="Calibri" w:cs="Calibri"/>
        </w:rPr>
        <w:t xml:space="preserve">‘de-animated’. </w:t>
      </w:r>
      <w:r w:rsidR="00C20ED5" w:rsidRPr="000F4B63">
        <w:rPr>
          <w:rFonts w:ascii="Calibri" w:hAnsi="Calibri" w:cs="Calibri"/>
        </w:rPr>
        <w:t>It would be desirable to conduct empirical research on the impact of successful social reuse projects on community attitudes toward the rule of law and the state, though the author recognises that significant challenges impede such research in heavily mafia-infiltrated areas.</w:t>
      </w:r>
      <w:r w:rsidR="00D56392" w:rsidRPr="000F4B63">
        <w:rPr>
          <w:rFonts w:ascii="Calibri" w:hAnsi="Calibri" w:cs="Calibri"/>
        </w:rPr>
        <w:t xml:space="preserve"> </w:t>
      </w:r>
      <w:r w:rsidR="00554BBA" w:rsidRPr="000F4B63">
        <w:rPr>
          <w:rFonts w:ascii="Calibri" w:hAnsi="Calibri" w:cs="Calibri"/>
        </w:rPr>
        <w:t xml:space="preserve">Interrogating the </w:t>
      </w:r>
      <w:r w:rsidR="00C20ED5" w:rsidRPr="000F4B63">
        <w:rPr>
          <w:rFonts w:ascii="Calibri" w:hAnsi="Calibri" w:cs="Calibri"/>
        </w:rPr>
        <w:lastRenderedPageBreak/>
        <w:t xml:space="preserve">specific </w:t>
      </w:r>
      <w:r w:rsidR="00554BBA" w:rsidRPr="000F4B63">
        <w:rPr>
          <w:rFonts w:ascii="Calibri" w:hAnsi="Calibri" w:cs="Calibri"/>
        </w:rPr>
        <w:t>symbolic goals of social reuse legislation is a worthwhile exercise in itself, but becomes crucial in the context of the increasing reach of such legislation worldwide</w:t>
      </w:r>
      <w:r w:rsidR="00862F52" w:rsidRPr="000F4B63">
        <w:rPr>
          <w:rFonts w:ascii="Calibri" w:hAnsi="Calibri" w:cs="Calibri"/>
        </w:rPr>
        <w:t xml:space="preserve">, particularly </w:t>
      </w:r>
      <w:r w:rsidR="00D9760F" w:rsidRPr="000F4B63">
        <w:rPr>
          <w:rFonts w:ascii="Calibri" w:hAnsi="Calibri" w:cs="Calibri"/>
        </w:rPr>
        <w:t>given the risks pertaining to ‘hollowness’ and the undermining of public faith in the rule of law.</w:t>
      </w:r>
    </w:p>
    <w:p w14:paraId="55150095" w14:textId="1EBE0497" w:rsidR="001F17AD" w:rsidRPr="000F4B63" w:rsidRDefault="001F17AD" w:rsidP="008D73C0">
      <w:pPr>
        <w:spacing w:line="276" w:lineRule="auto"/>
        <w:rPr>
          <w:rFonts w:ascii="Calibri" w:hAnsi="Calibri" w:cs="Calibri"/>
          <w:b/>
        </w:rPr>
      </w:pPr>
      <w:r w:rsidRPr="000F4B63">
        <w:rPr>
          <w:rFonts w:ascii="Calibri" w:hAnsi="Calibri" w:cs="Calibri"/>
        </w:rPr>
        <w:t xml:space="preserve">In areas subject to high levels of mafia infiltration and territorial control, it is crucial that the highly specific, hyper-local context surrounding each building be considered. This necessitates recognition of the differences between the implementation of </w:t>
      </w:r>
      <w:r w:rsidR="004C4B91" w:rsidRPr="000F4B63">
        <w:rPr>
          <w:rFonts w:ascii="Calibri" w:hAnsi="Calibri" w:cs="Calibri"/>
        </w:rPr>
        <w:t>social reuse</w:t>
      </w:r>
      <w:r w:rsidRPr="000F4B63">
        <w:rPr>
          <w:rFonts w:ascii="Calibri" w:hAnsi="Calibri" w:cs="Calibri"/>
        </w:rPr>
        <w:t xml:space="preserve"> </w:t>
      </w:r>
      <w:r w:rsidR="004C4B91" w:rsidRPr="000F4B63">
        <w:rPr>
          <w:rFonts w:ascii="Calibri" w:hAnsi="Calibri" w:cs="Calibri"/>
        </w:rPr>
        <w:t>legislation</w:t>
      </w:r>
      <w:r w:rsidRPr="000F4B63">
        <w:rPr>
          <w:rFonts w:ascii="Calibri" w:hAnsi="Calibri" w:cs="Calibri"/>
        </w:rPr>
        <w:t xml:space="preserve"> in </w:t>
      </w:r>
      <w:r w:rsidR="00D56392" w:rsidRPr="000F4B63">
        <w:rPr>
          <w:rFonts w:ascii="Calibri" w:hAnsi="Calibri" w:cs="Calibri"/>
        </w:rPr>
        <w:t>different areas.</w:t>
      </w:r>
      <w:r w:rsidRPr="000F4B63">
        <w:rPr>
          <w:rFonts w:ascii="Calibri" w:hAnsi="Calibri" w:cs="Calibri"/>
        </w:rPr>
        <w:t xml:space="preserve"> Symbols </w:t>
      </w:r>
      <w:r w:rsidR="00DF300A" w:rsidRPr="000F4B63">
        <w:rPr>
          <w:rFonts w:ascii="Calibri" w:hAnsi="Calibri" w:cs="Calibri"/>
        </w:rPr>
        <w:t>are dependent on contex</w:t>
      </w:r>
      <w:r w:rsidR="009F0618" w:rsidRPr="000F4B63">
        <w:rPr>
          <w:rFonts w:ascii="Calibri" w:hAnsi="Calibri" w:cs="Calibri"/>
        </w:rPr>
        <w:t>t</w:t>
      </w:r>
      <w:r w:rsidRPr="000F4B63">
        <w:rPr>
          <w:rFonts w:ascii="Calibri" w:hAnsi="Calibri" w:cs="Calibri"/>
        </w:rPr>
        <w:t xml:space="preserve"> – what holds powerful symbolism in a parliamentary chamber in Rome will have little value to an individual living under the yoke of the mafia in San Luca, where there are no public services, or in </w:t>
      </w:r>
      <w:proofErr w:type="spellStart"/>
      <w:r w:rsidRPr="000F4B63">
        <w:rPr>
          <w:rFonts w:ascii="Calibri" w:hAnsi="Calibri" w:cs="Calibri"/>
        </w:rPr>
        <w:t>Limbadi</w:t>
      </w:r>
      <w:proofErr w:type="spellEnd"/>
      <w:r w:rsidRPr="000F4B63">
        <w:rPr>
          <w:rFonts w:ascii="Calibri" w:hAnsi="Calibri" w:cs="Calibri"/>
        </w:rPr>
        <w:t xml:space="preserve">, where the local councils have been repeatedly dissolved for mafia infiltration. </w:t>
      </w:r>
      <w:r w:rsidR="0034091A" w:rsidRPr="000F4B63">
        <w:rPr>
          <w:rFonts w:ascii="Calibri" w:hAnsi="Calibri" w:cs="Calibri"/>
        </w:rPr>
        <w:t xml:space="preserve">Further, different communities will respond to symbolic action in different ways. </w:t>
      </w:r>
      <w:r w:rsidR="008D73C0" w:rsidRPr="000F4B63">
        <w:rPr>
          <w:rFonts w:ascii="Calibri" w:hAnsi="Calibri" w:cs="Calibri"/>
        </w:rPr>
        <w:t>It is important to acknowledge th</w:t>
      </w:r>
      <w:r w:rsidR="0034091A" w:rsidRPr="000F4B63">
        <w:rPr>
          <w:rFonts w:ascii="Calibri" w:hAnsi="Calibri" w:cs="Calibri"/>
        </w:rPr>
        <w:t>e</w:t>
      </w:r>
      <w:r w:rsidR="008D73C0" w:rsidRPr="000F4B63">
        <w:rPr>
          <w:rFonts w:ascii="Calibri" w:hAnsi="Calibri" w:cs="Calibri"/>
        </w:rPr>
        <w:t xml:space="preserve"> gap between the symbolic impact of social reuse at what we might term ‘national’ level – as represented by national media and political discourses - and the hyper-local territorial reality. </w:t>
      </w:r>
      <w:r w:rsidR="004E1028" w:rsidRPr="000F4B63">
        <w:rPr>
          <w:rFonts w:ascii="Calibri" w:hAnsi="Calibri" w:cs="Calibri"/>
        </w:rPr>
        <w:t xml:space="preserve">This has implications for the implementation of social reuse policy </w:t>
      </w:r>
      <w:r w:rsidR="00BA1CD3" w:rsidRPr="000F4B63">
        <w:rPr>
          <w:rFonts w:ascii="Calibri" w:hAnsi="Calibri" w:cs="Calibri"/>
        </w:rPr>
        <w:t xml:space="preserve">more widely, in any </w:t>
      </w:r>
      <w:r w:rsidR="004F6CD7" w:rsidRPr="000F4B63">
        <w:rPr>
          <w:rFonts w:ascii="Calibri" w:hAnsi="Calibri" w:cs="Calibri"/>
        </w:rPr>
        <w:t>community</w:t>
      </w:r>
      <w:r w:rsidR="00BA1CD3" w:rsidRPr="000F4B63">
        <w:rPr>
          <w:rFonts w:ascii="Calibri" w:hAnsi="Calibri" w:cs="Calibri"/>
        </w:rPr>
        <w:t xml:space="preserve"> subject to the territorial governance of organised crime groups</w:t>
      </w:r>
      <w:r w:rsidR="00E14EB9" w:rsidRPr="000F4B63">
        <w:rPr>
          <w:rFonts w:ascii="Calibri" w:hAnsi="Calibri" w:cs="Calibri"/>
        </w:rPr>
        <w:t xml:space="preserve">; genuine engagement with affected communities is essential to avoid the </w:t>
      </w:r>
      <w:r w:rsidR="0034091A" w:rsidRPr="000F4B63">
        <w:rPr>
          <w:rFonts w:ascii="Calibri" w:hAnsi="Calibri" w:cs="Calibri"/>
        </w:rPr>
        <w:t>‘</w:t>
      </w:r>
      <w:r w:rsidR="00E14EB9" w:rsidRPr="000F4B63">
        <w:rPr>
          <w:rFonts w:ascii="Calibri" w:hAnsi="Calibri" w:cs="Calibri"/>
        </w:rPr>
        <w:t>hollowing out</w:t>
      </w:r>
      <w:r w:rsidR="0034091A" w:rsidRPr="000F4B63">
        <w:rPr>
          <w:rFonts w:ascii="Calibri" w:hAnsi="Calibri" w:cs="Calibri"/>
        </w:rPr>
        <w:t>’</w:t>
      </w:r>
      <w:r w:rsidR="00E14EB9" w:rsidRPr="000F4B63">
        <w:rPr>
          <w:rFonts w:ascii="Calibri" w:hAnsi="Calibri" w:cs="Calibri"/>
        </w:rPr>
        <w:t xml:space="preserve"> of symbolically-targeted legislation.</w:t>
      </w:r>
      <w:r w:rsidR="00E14EB9" w:rsidRPr="000F4B63">
        <w:rPr>
          <w:rFonts w:ascii="Calibri" w:hAnsi="Calibri" w:cs="Calibri"/>
          <w:b/>
        </w:rPr>
        <w:t xml:space="preserve"> </w:t>
      </w:r>
    </w:p>
    <w:p w14:paraId="3DB96400" w14:textId="6114094C" w:rsidR="004F6CD7" w:rsidRDefault="00F74508" w:rsidP="008876B2">
      <w:pPr>
        <w:spacing w:line="276" w:lineRule="auto"/>
        <w:rPr>
          <w:rFonts w:ascii="Calibri" w:hAnsi="Calibri" w:cs="Calibri"/>
        </w:rPr>
      </w:pPr>
      <w:r w:rsidRPr="000F4B63">
        <w:rPr>
          <w:rFonts w:ascii="Calibri" w:hAnsi="Calibri" w:cs="Calibri"/>
        </w:rPr>
        <w:t xml:space="preserve">The social reuse of assets can have </w:t>
      </w:r>
      <w:r w:rsidR="00DA45C6" w:rsidRPr="000F4B63">
        <w:rPr>
          <w:rFonts w:ascii="Calibri" w:hAnsi="Calibri" w:cs="Calibri"/>
        </w:rPr>
        <w:t>significant economic</w:t>
      </w:r>
      <w:r w:rsidRPr="000F4B63">
        <w:rPr>
          <w:rFonts w:ascii="Calibri" w:hAnsi="Calibri" w:cs="Calibri"/>
        </w:rPr>
        <w:t xml:space="preserve"> benefits and is a key tool in the fight against the mafias, but further research is urgently needed into </w:t>
      </w:r>
      <w:r w:rsidR="00AA1EE0" w:rsidRPr="000F4B63">
        <w:rPr>
          <w:rFonts w:ascii="Calibri" w:hAnsi="Calibri" w:cs="Calibri"/>
        </w:rPr>
        <w:t>the less palatable side of this symbolically-targeted legislation</w:t>
      </w:r>
      <w:r w:rsidR="0034091A" w:rsidRPr="000F4B63">
        <w:rPr>
          <w:rFonts w:ascii="Calibri" w:hAnsi="Calibri" w:cs="Calibri"/>
        </w:rPr>
        <w:t xml:space="preserve">, </w:t>
      </w:r>
      <w:r w:rsidR="00AA1EE0" w:rsidRPr="000F4B63">
        <w:rPr>
          <w:rFonts w:ascii="Calibri" w:hAnsi="Calibri" w:cs="Calibri"/>
        </w:rPr>
        <w:t xml:space="preserve">including the potential repercussions of failed projects on social consensus, and the impact of misconduct within third-sector beneficiaries, </w:t>
      </w:r>
      <w:r w:rsidRPr="000F4B63">
        <w:rPr>
          <w:rFonts w:ascii="Calibri" w:hAnsi="Calibri" w:cs="Calibri"/>
        </w:rPr>
        <w:t xml:space="preserve">particularly given the increasing number of high-profile cases </w:t>
      </w:r>
      <w:r w:rsidR="0034091A" w:rsidRPr="000F4B63">
        <w:rPr>
          <w:rFonts w:ascii="Calibri" w:hAnsi="Calibri" w:cs="Calibri"/>
        </w:rPr>
        <w:t>of misconduct</w:t>
      </w:r>
      <w:r w:rsidRPr="000F4B63">
        <w:rPr>
          <w:rFonts w:ascii="Calibri" w:hAnsi="Calibri" w:cs="Calibri"/>
        </w:rPr>
        <w:t xml:space="preserve">. </w:t>
      </w:r>
      <w:r w:rsidR="006431C0" w:rsidRPr="000F4B63">
        <w:rPr>
          <w:rFonts w:ascii="Calibri" w:hAnsi="Calibri" w:cs="Calibri"/>
        </w:rPr>
        <w:t xml:space="preserve">A key question raised by this article concerns what measures, if any, can be applied to combat the destructive impact of individual misconduct on civil society social reuse projects. </w:t>
      </w:r>
      <w:proofErr w:type="spellStart"/>
      <w:r w:rsidR="006431C0" w:rsidRPr="000F4B63">
        <w:rPr>
          <w:rFonts w:ascii="Calibri" w:hAnsi="Calibri" w:cs="Calibri"/>
        </w:rPr>
        <w:t>Canale</w:t>
      </w:r>
      <w:proofErr w:type="spellEnd"/>
      <w:r w:rsidR="006431C0" w:rsidRPr="000F4B63">
        <w:rPr>
          <w:rFonts w:ascii="Calibri" w:hAnsi="Calibri" w:cs="Calibri"/>
        </w:rPr>
        <w:t xml:space="preserve"> and </w:t>
      </w:r>
      <w:proofErr w:type="spellStart"/>
      <w:r w:rsidR="006431C0" w:rsidRPr="000F4B63">
        <w:rPr>
          <w:rFonts w:ascii="Calibri" w:hAnsi="Calibri" w:cs="Calibri"/>
        </w:rPr>
        <w:t>Musella</w:t>
      </w:r>
      <w:proofErr w:type="spellEnd"/>
      <w:r w:rsidR="006431C0" w:rsidRPr="000F4B63">
        <w:rPr>
          <w:rFonts w:ascii="Calibri" w:hAnsi="Calibri" w:cs="Calibri"/>
        </w:rPr>
        <w:t xml:space="preserve"> served as figureheads for movements which mobilised significant numbers of honest, committed people who stood powerless as their work was fundamentally discredited and undermined. </w:t>
      </w:r>
      <w:r w:rsidR="00B03171" w:rsidRPr="000F4B63">
        <w:rPr>
          <w:rFonts w:ascii="Calibri" w:hAnsi="Calibri" w:cs="Calibri"/>
        </w:rPr>
        <w:t xml:space="preserve">More importantly, many such cases will not make it into the media, but will be known within the communities affected, </w:t>
      </w:r>
      <w:r w:rsidR="004F6CD7" w:rsidRPr="000F4B63">
        <w:rPr>
          <w:rFonts w:ascii="Calibri" w:hAnsi="Calibri" w:cs="Calibri"/>
        </w:rPr>
        <w:t>making it vital to undertake work to understand the potential ramifications for community perceptions of the rule of law</w:t>
      </w:r>
      <w:r w:rsidR="003F3B5F" w:rsidRPr="000F4B63">
        <w:rPr>
          <w:rFonts w:ascii="Calibri" w:hAnsi="Calibri" w:cs="Calibri"/>
        </w:rPr>
        <w:t>.</w:t>
      </w:r>
    </w:p>
    <w:p w14:paraId="355D5074" w14:textId="77777777" w:rsidR="00542904" w:rsidRPr="00554BBA" w:rsidRDefault="00542904" w:rsidP="00843392"/>
    <w:sectPr w:rsidR="00542904" w:rsidRPr="00554BBA">
      <w:footerReference w:type="default" r:id="rId11"/>
      <w:pgSz w:w="11906" w:h="16838"/>
      <w:pgMar w:top="1440" w:right="1440" w:bottom="1440" w:left="1440" w:header="708" w:footer="708"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p14">
  <w16cex:commentExtensible w16cex:durableId="3C5C002C" w16cex:dateUtc="2024-05-24T05:26:00Z"/>
  <w16cex:commentExtensible w16cex:durableId="0E73FDC1" w16cex:dateUtc="2024-01-30T06:13:00Z"/>
  <w16cex:commentExtensible w16cex:durableId="365707CF" w16cex:dateUtc="2024-02-05T04:32:00Z"/>
  <w16cex:commentExtensible w16cex:durableId="087F3E11" w16cex:dateUtc="2024-05-24T05:24:00Z"/>
  <w16cex:commentExtensible w16cex:durableId="2B413B37" w16cex:dateUtc="2024-01-30T06:19:00Z"/>
  <w16cex:commentExtensible w16cex:durableId="05995382" w16cex:dateUtc="2024-05-24T05:26:00Z"/>
  <w16cex:commentExtensible w16cex:durableId="2CB7C41B" w16cex:dateUtc="2024-01-30T06:21:00Z"/>
  <w16cex:commentExtensible w16cex:durableId="244DE652" w16cex:dateUtc="2024-05-24T05:27:00Z"/>
  <w16cex:commentExtensible w16cex:durableId="4EFB970F" w16cex:dateUtc="2024-01-30T06:23:00Z"/>
  <w16cex:commentExtensible w16cex:durableId="42A6131C" w16cex:dateUtc="2024-01-30T06:25:00Z"/>
  <w16cex:commentExtensible w16cex:durableId="18B04C49" w16cex:dateUtc="2024-01-30T06:26:00Z"/>
  <w16cex:commentExtensible w16cex:durableId="3118C081" w16cex:dateUtc="2024-01-30T06:28:00Z"/>
  <w16cex:commentExtensible w16cex:durableId="66DF34B2" w16cex:dateUtc="2024-05-24T05:29:00Z"/>
  <w16cex:commentExtensible w16cex:durableId="3FE44278" w16cex:dateUtc="2024-02-07T06:15:00Z"/>
  <w16cex:commentExtensible w16cex:durableId="4D54B613" w16cex:dateUtc="2024-01-30T06:29:00Z"/>
  <w16cex:commentExtensible w16cex:durableId="44A1E66C" w16cex:dateUtc="2024-01-30T06:30: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5E321FA" w14:textId="77777777" w:rsidR="00FB5C30" w:rsidRDefault="00FB5C30" w:rsidP="000E493F">
      <w:pPr>
        <w:spacing w:after="0" w:line="240" w:lineRule="auto"/>
      </w:pPr>
      <w:r>
        <w:separator/>
      </w:r>
    </w:p>
  </w:endnote>
  <w:endnote w:type="continuationSeparator" w:id="0">
    <w:p w14:paraId="320D7D6C" w14:textId="77777777" w:rsidR="00FB5C30" w:rsidRDefault="00FB5C30" w:rsidP="000E493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33751876"/>
      <w:docPartObj>
        <w:docPartGallery w:val="Page Numbers (Bottom of Page)"/>
        <w:docPartUnique/>
      </w:docPartObj>
    </w:sdtPr>
    <w:sdtEndPr>
      <w:rPr>
        <w:noProof/>
      </w:rPr>
    </w:sdtEndPr>
    <w:sdtContent>
      <w:p w14:paraId="14F47061" w14:textId="7D9BCB97" w:rsidR="00FB5C30" w:rsidRDefault="00FB5C30">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08DC1572" w14:textId="77777777" w:rsidR="00FB5C30" w:rsidRDefault="00FB5C3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B7701D6" w14:textId="77777777" w:rsidR="00FB5C30" w:rsidRDefault="00FB5C30" w:rsidP="000E493F">
      <w:pPr>
        <w:spacing w:after="0" w:line="240" w:lineRule="auto"/>
      </w:pPr>
      <w:r>
        <w:separator/>
      </w:r>
    </w:p>
  </w:footnote>
  <w:footnote w:type="continuationSeparator" w:id="0">
    <w:p w14:paraId="6E0AEA40" w14:textId="77777777" w:rsidR="00FB5C30" w:rsidRDefault="00FB5C30" w:rsidP="000E493F">
      <w:pPr>
        <w:spacing w:after="0" w:line="240" w:lineRule="auto"/>
      </w:pPr>
      <w:r>
        <w:continuationSeparator/>
      </w:r>
    </w:p>
  </w:footnote>
  <w:footnote w:id="1">
    <w:p w14:paraId="045F4BB3" w14:textId="30A7A024" w:rsidR="00FB5C30" w:rsidRPr="00F12494" w:rsidRDefault="00FB5C30">
      <w:pPr>
        <w:pStyle w:val="FootnoteText"/>
      </w:pPr>
      <w:r w:rsidRPr="00F12494">
        <w:rPr>
          <w:rStyle w:val="FootnoteReference"/>
        </w:rPr>
        <w:sym w:font="Symbol" w:char="F02A"/>
      </w:r>
      <w:r w:rsidRPr="00F12494">
        <w:t xml:space="preserve"> Senior Lecturer in Criminology, University of the West of England</w:t>
      </w:r>
      <w:r>
        <w:t>.</w:t>
      </w:r>
    </w:p>
  </w:footnote>
  <w:footnote w:id="2">
    <w:p w14:paraId="6D6BC37B" w14:textId="6DC7EC87" w:rsidR="00FB5C30" w:rsidRPr="00F12494" w:rsidRDefault="00FB5C30" w:rsidP="00C016FF">
      <w:pPr>
        <w:pStyle w:val="FootnoteText"/>
      </w:pPr>
      <w:r w:rsidRPr="00F12494">
        <w:rPr>
          <w:rStyle w:val="FootnoteReference"/>
        </w:rPr>
        <w:footnoteRef/>
      </w:r>
      <w:r w:rsidRPr="00F12494">
        <w:t xml:space="preserve"> </w:t>
      </w:r>
      <w:r w:rsidRPr="00670A6B">
        <w:rPr>
          <w:i/>
          <w:iCs/>
        </w:rPr>
        <w:t>Parliament and</w:t>
      </w:r>
      <w:r>
        <w:t xml:space="preserve"> </w:t>
      </w:r>
      <w:r>
        <w:rPr>
          <w:i/>
        </w:rPr>
        <w:t xml:space="preserve">Council </w:t>
      </w:r>
      <w:r w:rsidRPr="00F12494">
        <w:rPr>
          <w:i/>
          <w:iCs/>
        </w:rPr>
        <w:t xml:space="preserve">Directive 2014/42/EU of 3 April 2014 on the freezing and confiscation of instrumentalities and proceeds of crime in the European Union </w:t>
      </w:r>
      <w:r w:rsidRPr="00F12494">
        <w:t>[2014] OJ L 127</w:t>
      </w:r>
      <w:r w:rsidRPr="00670A6B">
        <w:t>/39.</w:t>
      </w:r>
      <w:r w:rsidRPr="00F12494">
        <w:t xml:space="preserve">  </w:t>
      </w:r>
    </w:p>
  </w:footnote>
  <w:footnote w:id="3">
    <w:p w14:paraId="5616F87C" w14:textId="1D095038" w:rsidR="00FB5C30" w:rsidRPr="00670A6B" w:rsidRDefault="00FB5C30">
      <w:pPr>
        <w:pStyle w:val="FootnoteText"/>
        <w:rPr>
          <w:lang w:val="en-AU"/>
        </w:rPr>
      </w:pPr>
      <w:r>
        <w:rPr>
          <w:rStyle w:val="FootnoteReference"/>
        </w:rPr>
        <w:footnoteRef/>
      </w:r>
      <w:r>
        <w:t xml:space="preserve"> </w:t>
      </w:r>
      <w:r>
        <w:rPr>
          <w:rFonts w:ascii="Calibri" w:hAnsi="Calibri" w:cs="Calibri"/>
        </w:rPr>
        <w:t>Ibid a</w:t>
      </w:r>
      <w:r w:rsidRPr="00454AD8">
        <w:rPr>
          <w:rFonts w:ascii="Calibri" w:hAnsi="Calibri" w:cs="Calibri"/>
        </w:rPr>
        <w:t>rt 10(3)</w:t>
      </w:r>
      <w:r>
        <w:rPr>
          <w:rFonts w:ascii="Calibri" w:hAnsi="Calibri" w:cs="Calibri"/>
        </w:rPr>
        <w:t>.</w:t>
      </w:r>
    </w:p>
  </w:footnote>
  <w:footnote w:id="4">
    <w:p w14:paraId="2DF677DB" w14:textId="77777777" w:rsidR="00FB5C30" w:rsidRPr="00F12494" w:rsidRDefault="00FB5C30" w:rsidP="00082B57">
      <w:pPr>
        <w:pStyle w:val="FootnoteText"/>
      </w:pPr>
      <w:r w:rsidRPr="00F12494">
        <w:rPr>
          <w:rStyle w:val="FootnoteReference"/>
        </w:rPr>
        <w:footnoteRef/>
      </w:r>
      <w:r w:rsidRPr="00F12494">
        <w:t xml:space="preserve"> Barbara </w:t>
      </w:r>
      <w:proofErr w:type="spellStart"/>
      <w:r w:rsidRPr="00F12494">
        <w:t>Vettori</w:t>
      </w:r>
      <w:proofErr w:type="spellEnd"/>
      <w:r w:rsidRPr="00F12494">
        <w:t xml:space="preserve"> and </w:t>
      </w:r>
      <w:proofErr w:type="spellStart"/>
      <w:r w:rsidRPr="00F12494">
        <w:t>Boban</w:t>
      </w:r>
      <w:proofErr w:type="spellEnd"/>
      <w:r w:rsidRPr="00F12494">
        <w:t xml:space="preserve"> </w:t>
      </w:r>
      <w:proofErr w:type="spellStart"/>
      <w:r w:rsidRPr="00F12494">
        <w:t>Misoski</w:t>
      </w:r>
      <w:proofErr w:type="spellEnd"/>
      <w:r w:rsidRPr="00F12494">
        <w:t>, ‘Databases to support asset management and social reuse: the case study of the republic of North Macedonia’,</w:t>
      </w:r>
      <w:r>
        <w:t xml:space="preserve"> (Conference Paper,</w:t>
      </w:r>
      <w:r w:rsidRPr="00F12494">
        <w:t xml:space="preserve"> EU 2021: The Future of the EU in and After the Pandemic, July 2021</w:t>
      </w:r>
      <w:r>
        <w:t>)</w:t>
      </w:r>
      <w:r w:rsidRPr="00F12494">
        <w:t xml:space="preserve">. </w:t>
      </w:r>
    </w:p>
  </w:footnote>
  <w:footnote w:id="5">
    <w:p w14:paraId="23BB2EA3" w14:textId="5A8DC6A1" w:rsidR="00FB5C30" w:rsidRDefault="00FB5C30" w:rsidP="00082B57">
      <w:pPr>
        <w:pStyle w:val="FootnoteText"/>
      </w:pPr>
      <w:r>
        <w:rPr>
          <w:rStyle w:val="FootnoteReference"/>
        </w:rPr>
        <w:footnoteRef/>
      </w:r>
      <w:r>
        <w:t xml:space="preserve"> </w:t>
      </w:r>
      <w:r w:rsidRPr="00F12494">
        <w:t xml:space="preserve">Gregory </w:t>
      </w:r>
      <w:r w:rsidRPr="00631C78">
        <w:t>Dale</w:t>
      </w:r>
      <w:r>
        <w:t xml:space="preserve">, </w:t>
      </w:r>
      <w:r w:rsidRPr="00631C78">
        <w:t>‘Crime, Confiscation and Emotion’ (PhD Thesis, Monash University</w:t>
      </w:r>
      <w:r>
        <w:t>,</w:t>
      </w:r>
      <w:r w:rsidRPr="00631C78">
        <w:t xml:space="preserve"> 2022) </w:t>
      </w:r>
      <w:r>
        <w:t>211-213.</w:t>
      </w:r>
    </w:p>
  </w:footnote>
  <w:footnote w:id="6">
    <w:p w14:paraId="5BE4CB48" w14:textId="333EFCE5" w:rsidR="00FB5C30" w:rsidRDefault="00FB5C30">
      <w:pPr>
        <w:pStyle w:val="FootnoteText"/>
      </w:pPr>
      <w:r w:rsidRPr="00F12494">
        <w:rPr>
          <w:rStyle w:val="FootnoteReference"/>
        </w:rPr>
        <w:footnoteRef/>
      </w:r>
      <w:r w:rsidRPr="00F12494">
        <w:t xml:space="preserve"> Stefano </w:t>
      </w:r>
      <w:proofErr w:type="spellStart"/>
      <w:r w:rsidRPr="00F12494">
        <w:t>Montaldo</w:t>
      </w:r>
      <w:proofErr w:type="spellEnd"/>
      <w:r w:rsidRPr="00F12494">
        <w:t>, 'Directive 2014/42/EU and Social Reuse of Confiscated Assets in the EU: Advancing a Culture of Legality' (2015) 6</w:t>
      </w:r>
      <w:r>
        <w:t>(2)</w:t>
      </w:r>
      <w:r w:rsidRPr="00F12494">
        <w:t xml:space="preserve"> </w:t>
      </w:r>
      <w:r w:rsidRPr="00055092">
        <w:rPr>
          <w:i/>
        </w:rPr>
        <w:t>New J</w:t>
      </w:r>
      <w:r>
        <w:rPr>
          <w:i/>
        </w:rPr>
        <w:t>ournal</w:t>
      </w:r>
      <w:r w:rsidRPr="00055092">
        <w:rPr>
          <w:i/>
        </w:rPr>
        <w:t xml:space="preserve"> </w:t>
      </w:r>
      <w:r>
        <w:rPr>
          <w:i/>
        </w:rPr>
        <w:t xml:space="preserve">of </w:t>
      </w:r>
      <w:r w:rsidRPr="00055092">
        <w:rPr>
          <w:i/>
        </w:rPr>
        <w:t>Eur</w:t>
      </w:r>
      <w:r>
        <w:rPr>
          <w:i/>
        </w:rPr>
        <w:t>opean</w:t>
      </w:r>
      <w:r w:rsidRPr="00055092">
        <w:rPr>
          <w:i/>
        </w:rPr>
        <w:t xml:space="preserve"> Crim</w:t>
      </w:r>
      <w:r>
        <w:rPr>
          <w:i/>
        </w:rPr>
        <w:t>inal Law</w:t>
      </w:r>
      <w:r w:rsidRPr="00F12494">
        <w:t xml:space="preserve"> 210.</w:t>
      </w:r>
    </w:p>
  </w:footnote>
  <w:footnote w:id="7">
    <w:p w14:paraId="62BF5858" w14:textId="13A9B89B" w:rsidR="00FB5C30" w:rsidRDefault="00FB5C30">
      <w:pPr>
        <w:pStyle w:val="FootnoteText"/>
      </w:pPr>
      <w:r>
        <w:rPr>
          <w:rStyle w:val="FootnoteReference"/>
        </w:rPr>
        <w:footnoteRef/>
      </w:r>
      <w:r>
        <w:t xml:space="preserve"> Ibid.</w:t>
      </w:r>
    </w:p>
  </w:footnote>
  <w:footnote w:id="8">
    <w:p w14:paraId="45FB7424" w14:textId="5F1E667D" w:rsidR="00FB5C30" w:rsidRPr="00BC682D" w:rsidRDefault="00FB5C30">
      <w:pPr>
        <w:pStyle w:val="FootnoteText"/>
      </w:pPr>
      <w:r w:rsidRPr="003E21D3">
        <w:rPr>
          <w:rStyle w:val="FootnoteReference"/>
        </w:rPr>
        <w:footnoteRef/>
      </w:r>
      <w:r w:rsidRPr="003E21D3">
        <w:t xml:space="preserve"> </w:t>
      </w:r>
      <w:proofErr w:type="spellStart"/>
      <w:r w:rsidRPr="003E21D3">
        <w:rPr>
          <w:i/>
        </w:rPr>
        <w:t>Agenzia</w:t>
      </w:r>
      <w:proofErr w:type="spellEnd"/>
      <w:r w:rsidRPr="003E21D3">
        <w:rPr>
          <w:i/>
        </w:rPr>
        <w:t xml:space="preserve"> Nazionale per </w:t>
      </w:r>
      <w:proofErr w:type="spellStart"/>
      <w:r w:rsidRPr="003E21D3">
        <w:rPr>
          <w:i/>
        </w:rPr>
        <w:t>l’amministrazione</w:t>
      </w:r>
      <w:proofErr w:type="spellEnd"/>
      <w:r w:rsidRPr="003E21D3">
        <w:rPr>
          <w:i/>
        </w:rPr>
        <w:t xml:space="preserve"> e la </w:t>
      </w:r>
      <w:proofErr w:type="spellStart"/>
      <w:r w:rsidRPr="003E21D3">
        <w:rPr>
          <w:i/>
        </w:rPr>
        <w:t>destinazione</w:t>
      </w:r>
      <w:proofErr w:type="spellEnd"/>
      <w:r w:rsidRPr="003E21D3">
        <w:rPr>
          <w:i/>
        </w:rPr>
        <w:t xml:space="preserve"> </w:t>
      </w:r>
      <w:proofErr w:type="spellStart"/>
      <w:r w:rsidRPr="003E21D3">
        <w:rPr>
          <w:i/>
        </w:rPr>
        <w:t>dei</w:t>
      </w:r>
      <w:proofErr w:type="spellEnd"/>
      <w:r w:rsidRPr="003E21D3">
        <w:rPr>
          <w:i/>
        </w:rPr>
        <w:t xml:space="preserve"> </w:t>
      </w:r>
      <w:proofErr w:type="spellStart"/>
      <w:r w:rsidRPr="003E21D3">
        <w:rPr>
          <w:i/>
        </w:rPr>
        <w:t>beni</w:t>
      </w:r>
      <w:proofErr w:type="spellEnd"/>
      <w:r w:rsidRPr="003E21D3">
        <w:rPr>
          <w:i/>
        </w:rPr>
        <w:t xml:space="preserve"> </w:t>
      </w:r>
      <w:proofErr w:type="spellStart"/>
      <w:r w:rsidRPr="003E21D3">
        <w:rPr>
          <w:i/>
        </w:rPr>
        <w:t>sequestrati</w:t>
      </w:r>
      <w:proofErr w:type="spellEnd"/>
      <w:r w:rsidRPr="003E21D3">
        <w:rPr>
          <w:i/>
        </w:rPr>
        <w:t xml:space="preserve"> e </w:t>
      </w:r>
      <w:proofErr w:type="spellStart"/>
      <w:r w:rsidRPr="003E21D3">
        <w:rPr>
          <w:i/>
        </w:rPr>
        <w:t>confiscati</w:t>
      </w:r>
      <w:proofErr w:type="spellEnd"/>
      <w:r w:rsidRPr="003E21D3">
        <w:rPr>
          <w:i/>
        </w:rPr>
        <w:t xml:space="preserve"> </w:t>
      </w:r>
      <w:proofErr w:type="spellStart"/>
      <w:r w:rsidRPr="003E21D3">
        <w:rPr>
          <w:i/>
        </w:rPr>
        <w:t>alla</w:t>
      </w:r>
      <w:proofErr w:type="spellEnd"/>
      <w:r w:rsidRPr="003E21D3">
        <w:rPr>
          <w:i/>
        </w:rPr>
        <w:t xml:space="preserve"> </w:t>
      </w:r>
      <w:proofErr w:type="spellStart"/>
      <w:r w:rsidRPr="003E21D3">
        <w:rPr>
          <w:i/>
        </w:rPr>
        <w:t>criminalità</w:t>
      </w:r>
      <w:proofErr w:type="spellEnd"/>
      <w:r w:rsidRPr="003E21D3">
        <w:rPr>
          <w:i/>
        </w:rPr>
        <w:t xml:space="preserve"> </w:t>
      </w:r>
      <w:proofErr w:type="spellStart"/>
      <w:r w:rsidRPr="003E21D3">
        <w:rPr>
          <w:i/>
        </w:rPr>
        <w:t>organizzata</w:t>
      </w:r>
      <w:proofErr w:type="spellEnd"/>
      <w:r w:rsidRPr="003E21D3">
        <w:rPr>
          <w:i/>
        </w:rPr>
        <w:t xml:space="preserve">. </w:t>
      </w:r>
      <w:r w:rsidRPr="003E21D3">
        <w:t xml:space="preserve">N.B. This translation of the Agency’s title is my own, as are all other translations unless otherwise stated. </w:t>
      </w:r>
      <w:r>
        <w:t xml:space="preserve">Note that elsewhere, </w:t>
      </w:r>
      <w:r w:rsidRPr="003E21D3">
        <w:t>the word ‘</w:t>
      </w:r>
      <w:proofErr w:type="spellStart"/>
      <w:r w:rsidRPr="003E21D3">
        <w:t>destinazione</w:t>
      </w:r>
      <w:proofErr w:type="spellEnd"/>
      <w:r w:rsidRPr="003E21D3">
        <w:t>’ is often literally (mis)translated as ‘destination’ rather than ‘allocation’</w:t>
      </w:r>
      <w:r>
        <w:t>, including some instances on the Agency’s own website.</w:t>
      </w:r>
    </w:p>
  </w:footnote>
  <w:footnote w:id="9">
    <w:p w14:paraId="06128003" w14:textId="0B041409" w:rsidR="00FB5C30" w:rsidRDefault="00FB5C30">
      <w:pPr>
        <w:pStyle w:val="FootnoteText"/>
      </w:pPr>
      <w:r>
        <w:rPr>
          <w:rStyle w:val="FootnoteReference"/>
        </w:rPr>
        <w:footnoteRef/>
      </w:r>
      <w:r>
        <w:t xml:space="preserve"> </w:t>
      </w:r>
      <w:r w:rsidRPr="00583D49">
        <w:rPr>
          <w:i/>
          <w:iCs/>
        </w:rPr>
        <w:t>United Nations Convention Against Transnational Organized</w:t>
      </w:r>
      <w:r w:rsidRPr="002F69EC">
        <w:t xml:space="preserve"> Crime</w:t>
      </w:r>
      <w:r>
        <w:t xml:space="preserve"> (adopted on 15 November 2000, entered into force on 29 September 2003, 2225 UNTS 209) (‘UNTOC’).</w:t>
      </w:r>
    </w:p>
  </w:footnote>
  <w:footnote w:id="10">
    <w:p w14:paraId="74F14C92" w14:textId="77777777" w:rsidR="00FB5C30" w:rsidRPr="00650395" w:rsidRDefault="00FB5C30" w:rsidP="00BF71AD">
      <w:pPr>
        <w:pStyle w:val="FootnoteText"/>
      </w:pPr>
      <w:r>
        <w:rPr>
          <w:rStyle w:val="FootnoteReference"/>
        </w:rPr>
        <w:footnoteRef/>
      </w:r>
      <w:r>
        <w:t xml:space="preserve"> See, for example, Giovanni Maria </w:t>
      </w:r>
      <w:proofErr w:type="spellStart"/>
      <w:r w:rsidRPr="0069102F">
        <w:t>Mazzanti</w:t>
      </w:r>
      <w:proofErr w:type="spellEnd"/>
      <w:r>
        <w:t xml:space="preserve">, Giulio </w:t>
      </w:r>
      <w:proofErr w:type="spellStart"/>
      <w:r>
        <w:t>Ecchia</w:t>
      </w:r>
      <w:proofErr w:type="spellEnd"/>
      <w:r>
        <w:t xml:space="preserve"> and Tamami Komatsu</w:t>
      </w:r>
      <w:r w:rsidRPr="0069102F">
        <w:t>, ‘Innovative</w:t>
      </w:r>
      <w:r>
        <w:t xml:space="preserve"> partnerships for the utilization of confiscated assets previously owned by mafias’ (2016) 12(1) </w:t>
      </w:r>
      <w:r>
        <w:rPr>
          <w:i/>
        </w:rPr>
        <w:t xml:space="preserve">Social Enterprise </w:t>
      </w:r>
      <w:r w:rsidRPr="005657CD">
        <w:rPr>
          <w:i/>
        </w:rPr>
        <w:t>Journal</w:t>
      </w:r>
      <w:r w:rsidRPr="005657CD">
        <w:t xml:space="preserve"> 23; </w:t>
      </w:r>
      <w:proofErr w:type="spellStart"/>
      <w:r>
        <w:t>Graziana</w:t>
      </w:r>
      <w:proofErr w:type="spellEnd"/>
      <w:r>
        <w:t xml:space="preserve"> </w:t>
      </w:r>
      <w:proofErr w:type="spellStart"/>
      <w:r>
        <w:t>Corica</w:t>
      </w:r>
      <w:proofErr w:type="spellEnd"/>
      <w:r>
        <w:t xml:space="preserve"> and Vittorio Mete, ‘The case of the </w:t>
      </w:r>
      <w:proofErr w:type="spellStart"/>
      <w:r>
        <w:t>Suvignano</w:t>
      </w:r>
      <w:proofErr w:type="spellEnd"/>
      <w:r>
        <w:t xml:space="preserve"> estate: A story of mafia, anti-mafia and politics’ (2020) 13(3) </w:t>
      </w:r>
      <w:proofErr w:type="spellStart"/>
      <w:r>
        <w:rPr>
          <w:i/>
        </w:rPr>
        <w:t>Partecipazione</w:t>
      </w:r>
      <w:proofErr w:type="spellEnd"/>
      <w:r>
        <w:rPr>
          <w:i/>
        </w:rPr>
        <w:t xml:space="preserve"> e </w:t>
      </w:r>
      <w:proofErr w:type="spellStart"/>
      <w:r>
        <w:rPr>
          <w:i/>
        </w:rPr>
        <w:t>Conflitto</w:t>
      </w:r>
      <w:proofErr w:type="spellEnd"/>
      <w:r>
        <w:rPr>
          <w:i/>
        </w:rPr>
        <w:t>.</w:t>
      </w:r>
    </w:p>
  </w:footnote>
  <w:footnote w:id="11">
    <w:p w14:paraId="521ED362" w14:textId="1D52D120" w:rsidR="00FB5C30" w:rsidRPr="00583D49" w:rsidRDefault="00FB5C30" w:rsidP="00BF71AD">
      <w:pPr>
        <w:pStyle w:val="FootnoteText"/>
        <w:rPr>
          <w:b/>
          <w:bCs/>
          <w:lang w:val="en-AU"/>
        </w:rPr>
      </w:pPr>
      <w:r>
        <w:rPr>
          <w:rStyle w:val="FootnoteReference"/>
        </w:rPr>
        <w:footnoteRef/>
      </w:r>
      <w:r>
        <w:t xml:space="preserve"> </w:t>
      </w:r>
      <w:proofErr w:type="spellStart"/>
      <w:r w:rsidRPr="00583D49">
        <w:rPr>
          <w:lang w:val="en-AU"/>
        </w:rPr>
        <w:t>Agenzia</w:t>
      </w:r>
      <w:proofErr w:type="spellEnd"/>
      <w:r w:rsidRPr="00583D49">
        <w:rPr>
          <w:lang w:val="en-AU"/>
        </w:rPr>
        <w:t xml:space="preserve"> Nazionale per </w:t>
      </w:r>
      <w:proofErr w:type="spellStart"/>
      <w:r w:rsidRPr="00583D49">
        <w:rPr>
          <w:lang w:val="en-AU"/>
        </w:rPr>
        <w:t>l’amministrazione</w:t>
      </w:r>
      <w:proofErr w:type="spellEnd"/>
      <w:r w:rsidRPr="00583D49">
        <w:rPr>
          <w:lang w:val="en-AU"/>
        </w:rPr>
        <w:t xml:space="preserve"> e la </w:t>
      </w:r>
      <w:proofErr w:type="spellStart"/>
      <w:r w:rsidRPr="00583D49">
        <w:rPr>
          <w:lang w:val="en-AU"/>
        </w:rPr>
        <w:t>destinazione</w:t>
      </w:r>
      <w:proofErr w:type="spellEnd"/>
      <w:r w:rsidRPr="00583D49">
        <w:rPr>
          <w:lang w:val="en-AU"/>
        </w:rPr>
        <w:t xml:space="preserve"> </w:t>
      </w:r>
      <w:proofErr w:type="spellStart"/>
      <w:r w:rsidRPr="00583D49">
        <w:rPr>
          <w:lang w:val="en-AU"/>
        </w:rPr>
        <w:t>dei</w:t>
      </w:r>
      <w:proofErr w:type="spellEnd"/>
      <w:r w:rsidRPr="00583D49">
        <w:rPr>
          <w:lang w:val="en-AU"/>
        </w:rPr>
        <w:t xml:space="preserve"> </w:t>
      </w:r>
      <w:proofErr w:type="spellStart"/>
      <w:r w:rsidRPr="00583D49">
        <w:rPr>
          <w:lang w:val="en-AU"/>
        </w:rPr>
        <w:t>beni</w:t>
      </w:r>
      <w:proofErr w:type="spellEnd"/>
      <w:r w:rsidRPr="00583D49">
        <w:rPr>
          <w:lang w:val="en-AU"/>
        </w:rPr>
        <w:t xml:space="preserve"> </w:t>
      </w:r>
      <w:proofErr w:type="spellStart"/>
      <w:r w:rsidRPr="00583D49">
        <w:rPr>
          <w:lang w:val="en-AU"/>
        </w:rPr>
        <w:t>sequestrati</w:t>
      </w:r>
      <w:proofErr w:type="spellEnd"/>
      <w:r w:rsidRPr="00583D49">
        <w:rPr>
          <w:lang w:val="en-AU"/>
        </w:rPr>
        <w:t xml:space="preserve"> e </w:t>
      </w:r>
      <w:proofErr w:type="spellStart"/>
      <w:r w:rsidRPr="00583D49">
        <w:rPr>
          <w:lang w:val="en-AU"/>
        </w:rPr>
        <w:t>confiscati</w:t>
      </w:r>
      <w:proofErr w:type="spellEnd"/>
      <w:r w:rsidRPr="00583D49">
        <w:rPr>
          <w:lang w:val="en-AU"/>
        </w:rPr>
        <w:t xml:space="preserve"> </w:t>
      </w:r>
      <w:proofErr w:type="spellStart"/>
      <w:r w:rsidRPr="00583D49">
        <w:rPr>
          <w:lang w:val="en-AU"/>
        </w:rPr>
        <w:t>alla</w:t>
      </w:r>
      <w:proofErr w:type="spellEnd"/>
      <w:r w:rsidRPr="00583D49">
        <w:rPr>
          <w:lang w:val="en-AU"/>
        </w:rPr>
        <w:t xml:space="preserve"> </w:t>
      </w:r>
      <w:proofErr w:type="spellStart"/>
      <w:r w:rsidRPr="00583D49">
        <w:rPr>
          <w:lang w:val="en-AU"/>
        </w:rPr>
        <w:t>criminalità</w:t>
      </w:r>
      <w:proofErr w:type="spellEnd"/>
      <w:r w:rsidRPr="00583D49">
        <w:rPr>
          <w:lang w:val="en-AU"/>
        </w:rPr>
        <w:t xml:space="preserve"> </w:t>
      </w:r>
      <w:proofErr w:type="spellStart"/>
      <w:r w:rsidRPr="00583D49">
        <w:rPr>
          <w:lang w:val="en-AU"/>
        </w:rPr>
        <w:t>organizzata</w:t>
      </w:r>
      <w:proofErr w:type="spellEnd"/>
      <w:r>
        <w:rPr>
          <w:rFonts w:ascii="Calibri" w:hAnsi="Calibri" w:cs="Calibri"/>
        </w:rPr>
        <w:t>,</w:t>
      </w:r>
      <w:r>
        <w:rPr>
          <w:b/>
          <w:bCs/>
          <w:lang w:val="en-AU"/>
        </w:rPr>
        <w:t xml:space="preserve"> </w:t>
      </w:r>
      <w:r w:rsidRPr="00583D49">
        <w:rPr>
          <w:i/>
          <w:iCs/>
        </w:rPr>
        <w:t>Press Brochure</w:t>
      </w:r>
      <w:r>
        <w:t xml:space="preserve"> (Web Page) &lt;</w:t>
      </w:r>
      <w:r w:rsidRPr="003D5452">
        <w:t>https://benisequestraticonfiscati.it/wp-content/uploads/2023/03/BROCHURE-INGLESE-3.pdf</w:t>
      </w:r>
      <w:r>
        <w:t xml:space="preserve">&gt;  </w:t>
      </w:r>
    </w:p>
  </w:footnote>
  <w:footnote w:id="12">
    <w:p w14:paraId="1C3ADB22" w14:textId="7EEC6987" w:rsidR="00FB5C30" w:rsidRDefault="00FB5C30" w:rsidP="006B6E2D">
      <w:pPr>
        <w:pStyle w:val="FootnoteText"/>
      </w:pPr>
      <w:r>
        <w:rPr>
          <w:rStyle w:val="FootnoteReference"/>
        </w:rPr>
        <w:footnoteRef/>
      </w:r>
      <w:r>
        <w:t xml:space="preserve"> Dale (n 4) 197.</w:t>
      </w:r>
    </w:p>
  </w:footnote>
  <w:footnote w:id="13">
    <w:p w14:paraId="0799655C" w14:textId="72983A3B" w:rsidR="00FB5C30" w:rsidRDefault="00FB5C30">
      <w:pPr>
        <w:pStyle w:val="FootnoteText"/>
      </w:pPr>
      <w:r>
        <w:rPr>
          <w:rStyle w:val="FootnoteReference"/>
        </w:rPr>
        <w:footnoteRef/>
      </w:r>
      <w:r>
        <w:t xml:space="preserve"> Federico Varese, </w:t>
      </w:r>
      <w:r w:rsidRPr="0006752E">
        <w:rPr>
          <w:i/>
        </w:rPr>
        <w:t>Mafias on the Move: How Organised Crime Conquers New Territories</w:t>
      </w:r>
      <w:r>
        <w:t xml:space="preserve"> (</w:t>
      </w:r>
      <w:r w:rsidRPr="00EA208B">
        <w:t>Princeton University Press</w:t>
      </w:r>
      <w:r>
        <w:t>, 2013) 6.</w:t>
      </w:r>
    </w:p>
  </w:footnote>
  <w:footnote w:id="14">
    <w:p w14:paraId="78216518" w14:textId="4DE3972D" w:rsidR="00FB5C30" w:rsidRPr="00A967FA" w:rsidRDefault="00FB5C30" w:rsidP="00F23AF6">
      <w:pPr>
        <w:pStyle w:val="FootnoteText"/>
      </w:pPr>
      <w:r>
        <w:rPr>
          <w:rStyle w:val="FootnoteReference"/>
        </w:rPr>
        <w:footnoteRef/>
      </w:r>
      <w:r>
        <w:t xml:space="preserve"> Letizia Paoli, ‘What Makes Mafias Different?’ (2020) 49 </w:t>
      </w:r>
      <w:r>
        <w:rPr>
          <w:i/>
        </w:rPr>
        <w:t xml:space="preserve">Crime and Justice </w:t>
      </w:r>
      <w:r>
        <w:t>141, 185.</w:t>
      </w:r>
    </w:p>
  </w:footnote>
  <w:footnote w:id="15">
    <w:p w14:paraId="48F6712D" w14:textId="2F2B6806" w:rsidR="00FB5C30" w:rsidRDefault="00FB5C30" w:rsidP="00F23AF6">
      <w:pPr>
        <w:pStyle w:val="FootnoteText"/>
      </w:pPr>
      <w:r>
        <w:rPr>
          <w:rStyle w:val="FootnoteReference"/>
        </w:rPr>
        <w:footnoteRef/>
      </w:r>
      <w:r>
        <w:t xml:space="preserve"> Michele </w:t>
      </w:r>
      <w:proofErr w:type="spellStart"/>
      <w:r>
        <w:t>Mosca</w:t>
      </w:r>
      <w:proofErr w:type="spellEnd"/>
      <w:r>
        <w:t xml:space="preserve">, ‘The Social Regeneration of Mafia Assets in the Land of Gomorrah: The Role of Social Cooperatives’ in Silvia </w:t>
      </w:r>
      <w:proofErr w:type="spellStart"/>
      <w:r>
        <w:t>Sacchetti</w:t>
      </w:r>
      <w:proofErr w:type="spellEnd"/>
      <w:r>
        <w:t xml:space="preserve">, Asimina </w:t>
      </w:r>
      <w:proofErr w:type="spellStart"/>
      <w:r>
        <w:t>Christoforou</w:t>
      </w:r>
      <w:proofErr w:type="spellEnd"/>
      <w:r>
        <w:t xml:space="preserve"> and Michele </w:t>
      </w:r>
      <w:proofErr w:type="spellStart"/>
      <w:r>
        <w:t>Mosca</w:t>
      </w:r>
      <w:proofErr w:type="spellEnd"/>
      <w:r>
        <w:t xml:space="preserve"> (eds), </w:t>
      </w:r>
      <w:r>
        <w:rPr>
          <w:i/>
        </w:rPr>
        <w:t xml:space="preserve">Social Regeneration and Local Development: Cooperation, Social Economy and Public Participation </w:t>
      </w:r>
      <w:r>
        <w:t>(Routledge, 2018) 117.</w:t>
      </w:r>
    </w:p>
  </w:footnote>
  <w:footnote w:id="16">
    <w:p w14:paraId="517F7A3B" w14:textId="57598B62" w:rsidR="00FB5C30" w:rsidRDefault="00FB5C30" w:rsidP="00836AFB">
      <w:pPr>
        <w:pStyle w:val="FootnoteText"/>
      </w:pPr>
      <w:r>
        <w:rPr>
          <w:rStyle w:val="FootnoteReference"/>
        </w:rPr>
        <w:footnoteRef/>
      </w:r>
      <w:r>
        <w:t xml:space="preserve"> </w:t>
      </w:r>
      <w:r w:rsidRPr="00ED253F">
        <w:t xml:space="preserve">Fabio </w:t>
      </w:r>
      <w:proofErr w:type="spellStart"/>
      <w:r w:rsidRPr="00ED253F">
        <w:t>Truzzolillo</w:t>
      </w:r>
      <w:proofErr w:type="spellEnd"/>
      <w:r w:rsidRPr="00ED253F">
        <w:t xml:space="preserve">, ‘The ’Ndrangheta: The Current State of Historical Research’ (2011) 16(3) </w:t>
      </w:r>
      <w:r w:rsidRPr="003B4707">
        <w:rPr>
          <w:i/>
        </w:rPr>
        <w:t>Modern Italy</w:t>
      </w:r>
      <w:r w:rsidRPr="00ED253F">
        <w:t xml:space="preserve"> 369.</w:t>
      </w:r>
    </w:p>
  </w:footnote>
  <w:footnote w:id="17">
    <w:p w14:paraId="2C60FA49" w14:textId="24D0CBDB" w:rsidR="00FB5C30" w:rsidRDefault="00FB5C30" w:rsidP="007E24E2">
      <w:pPr>
        <w:pStyle w:val="FootnoteText"/>
      </w:pPr>
      <w:r>
        <w:rPr>
          <w:rStyle w:val="FootnoteReference"/>
        </w:rPr>
        <w:footnoteRef/>
      </w:r>
      <w:r>
        <w:t xml:space="preserve"> Law no. 646 of 13 September 1982, creating art 416-bis of </w:t>
      </w:r>
      <w:proofErr w:type="spellStart"/>
      <w:r>
        <w:t>Codice</w:t>
      </w:r>
      <w:proofErr w:type="spellEnd"/>
      <w:r>
        <w:t xml:space="preserve"> </w:t>
      </w:r>
      <w:proofErr w:type="spellStart"/>
      <w:r>
        <w:t>Penale</w:t>
      </w:r>
      <w:proofErr w:type="spellEnd"/>
      <w:r>
        <w:t xml:space="preserve"> [Penal Code] (Italy).</w:t>
      </w:r>
    </w:p>
  </w:footnote>
  <w:footnote w:id="18">
    <w:p w14:paraId="7E9FF9C4" w14:textId="41BA83D5" w:rsidR="00FB5C30" w:rsidRDefault="00FB5C30" w:rsidP="009E31B7">
      <w:pPr>
        <w:pStyle w:val="FootnoteText"/>
      </w:pPr>
      <w:r>
        <w:rPr>
          <w:rStyle w:val="FootnoteReference"/>
        </w:rPr>
        <w:footnoteRef/>
      </w:r>
      <w:r>
        <w:t xml:space="preserve"> Ibid. </w:t>
      </w:r>
    </w:p>
  </w:footnote>
  <w:footnote w:id="19">
    <w:p w14:paraId="555D1ED5" w14:textId="6069D692" w:rsidR="00FB5C30" w:rsidRDefault="00FB5C30" w:rsidP="008F0951">
      <w:pPr>
        <w:pStyle w:val="FootnoteText"/>
      </w:pPr>
      <w:r>
        <w:rPr>
          <w:rStyle w:val="FootnoteReference"/>
        </w:rPr>
        <w:footnoteRef/>
      </w:r>
      <w:r>
        <w:t xml:space="preserve"> Legislative Decree 159/2011. NB. The name ‘Anti-Mafia Code’ is potentially somewhat misleading, as a number of other measures targeting the mafias are contained in (inter alia) the Italian Criminal Code and Criminal Procedure Code.</w:t>
      </w:r>
    </w:p>
  </w:footnote>
  <w:footnote w:id="20">
    <w:p w14:paraId="0C2379DF" w14:textId="530BCA6B" w:rsidR="00FB5C30" w:rsidRDefault="00FB5C30">
      <w:pPr>
        <w:pStyle w:val="FootnoteText"/>
      </w:pPr>
      <w:r>
        <w:rPr>
          <w:rStyle w:val="FootnoteReference"/>
        </w:rPr>
        <w:footnoteRef/>
      </w:r>
      <w:r>
        <w:t xml:space="preserve"> </w:t>
      </w:r>
      <w:r>
        <w:rPr>
          <w:rFonts w:ascii="Calibri" w:hAnsi="Calibri" w:cs="Calibri"/>
        </w:rPr>
        <w:t>T</w:t>
      </w:r>
      <w:r w:rsidRPr="00454AD8">
        <w:rPr>
          <w:rFonts w:ascii="Calibri" w:hAnsi="Calibri" w:cs="Calibri"/>
        </w:rPr>
        <w:t xml:space="preserve">he Libera Law came about as a result of a citizen’s initiative backed by the signatures of over a million ordinary Italians, named for the Libera </w:t>
      </w:r>
      <w:r>
        <w:rPr>
          <w:rFonts w:ascii="Calibri" w:hAnsi="Calibri" w:cs="Calibri"/>
        </w:rPr>
        <w:t>anti-mafia</w:t>
      </w:r>
      <w:r w:rsidRPr="00454AD8">
        <w:rPr>
          <w:rFonts w:ascii="Calibri" w:hAnsi="Calibri" w:cs="Calibri"/>
        </w:rPr>
        <w:t xml:space="preserve"> organisation led by Don Luigi </w:t>
      </w:r>
      <w:proofErr w:type="spellStart"/>
      <w:r w:rsidRPr="00454AD8">
        <w:rPr>
          <w:rFonts w:ascii="Calibri" w:hAnsi="Calibri" w:cs="Calibri"/>
        </w:rPr>
        <w:t>Ciotti</w:t>
      </w:r>
      <w:proofErr w:type="spellEnd"/>
      <w:r w:rsidRPr="00454AD8">
        <w:rPr>
          <w:rFonts w:ascii="Calibri" w:hAnsi="Calibri" w:cs="Calibri"/>
        </w:rPr>
        <w:t xml:space="preserve"> and founded in 1995 as part of a groundswell of shock and disgust at mafia-perpetrated atrocities in Italy in the early 1990s. Libera specifically sought to involve civil society in the fight against the mafia, involving hundreds of groups and actors from across society</w:t>
      </w:r>
      <w:r>
        <w:rPr>
          <w:rFonts w:ascii="Calibri" w:hAnsi="Calibri" w:cs="Calibri"/>
        </w:rPr>
        <w:t>.</w:t>
      </w:r>
    </w:p>
  </w:footnote>
  <w:footnote w:id="21">
    <w:p w14:paraId="44994E0B" w14:textId="1C58F8F9" w:rsidR="00FB5C30" w:rsidRDefault="00FB5C30">
      <w:pPr>
        <w:pStyle w:val="FootnoteText"/>
      </w:pPr>
      <w:r>
        <w:rPr>
          <w:rStyle w:val="FootnoteReference"/>
        </w:rPr>
        <w:footnoteRef/>
      </w:r>
      <w:r>
        <w:t xml:space="preserve"> </w:t>
      </w:r>
      <w:proofErr w:type="spellStart"/>
      <w:r w:rsidRPr="005657CD">
        <w:t>Commissione</w:t>
      </w:r>
      <w:proofErr w:type="spellEnd"/>
      <w:r w:rsidRPr="005657CD">
        <w:t xml:space="preserve"> </w:t>
      </w:r>
      <w:proofErr w:type="spellStart"/>
      <w:r w:rsidRPr="005657CD">
        <w:t>Parlamentare</w:t>
      </w:r>
      <w:proofErr w:type="spellEnd"/>
      <w:r w:rsidRPr="005657CD">
        <w:t xml:space="preserve"> di </w:t>
      </w:r>
      <w:proofErr w:type="spellStart"/>
      <w:r w:rsidRPr="005657CD">
        <w:t>Inchiesta</w:t>
      </w:r>
      <w:proofErr w:type="spellEnd"/>
      <w:r w:rsidRPr="005657CD">
        <w:t xml:space="preserve"> </w:t>
      </w:r>
      <w:proofErr w:type="spellStart"/>
      <w:r w:rsidRPr="005657CD">
        <w:t>sul</w:t>
      </w:r>
      <w:proofErr w:type="spellEnd"/>
      <w:r w:rsidRPr="005657CD">
        <w:t xml:space="preserve"> </w:t>
      </w:r>
      <w:proofErr w:type="spellStart"/>
      <w:r w:rsidRPr="005657CD">
        <w:t>fenomeno</w:t>
      </w:r>
      <w:proofErr w:type="spellEnd"/>
      <w:r w:rsidRPr="005657CD">
        <w:t xml:space="preserve"> </w:t>
      </w:r>
      <w:proofErr w:type="spellStart"/>
      <w:r w:rsidRPr="005657CD">
        <w:t>delle</w:t>
      </w:r>
      <w:proofErr w:type="spellEnd"/>
      <w:r w:rsidRPr="005657CD">
        <w:t xml:space="preserve"> </w:t>
      </w:r>
      <w:proofErr w:type="spellStart"/>
      <w:r w:rsidRPr="005657CD">
        <w:t>mafie</w:t>
      </w:r>
      <w:proofErr w:type="spellEnd"/>
      <w:r>
        <w:t xml:space="preserve"> [</w:t>
      </w:r>
      <w:r w:rsidRPr="00D30013">
        <w:t>Parliamentary Investigation Committee on the Mafias],</w:t>
      </w:r>
      <w:r w:rsidRPr="005657CD">
        <w:t xml:space="preserve"> </w:t>
      </w:r>
      <w:proofErr w:type="spellStart"/>
      <w:r w:rsidRPr="005657CD">
        <w:rPr>
          <w:i/>
        </w:rPr>
        <w:t>Relazione</w:t>
      </w:r>
      <w:proofErr w:type="spellEnd"/>
      <w:r w:rsidRPr="005657CD">
        <w:rPr>
          <w:i/>
        </w:rPr>
        <w:t xml:space="preserve"> </w:t>
      </w:r>
      <w:proofErr w:type="spellStart"/>
      <w:r w:rsidRPr="005657CD">
        <w:rPr>
          <w:i/>
        </w:rPr>
        <w:t>sull’analisi</w:t>
      </w:r>
      <w:proofErr w:type="spellEnd"/>
      <w:r w:rsidRPr="005657CD">
        <w:rPr>
          <w:i/>
        </w:rPr>
        <w:t xml:space="preserve"> </w:t>
      </w:r>
      <w:proofErr w:type="spellStart"/>
      <w:r w:rsidRPr="005657CD">
        <w:rPr>
          <w:i/>
        </w:rPr>
        <w:t>delle</w:t>
      </w:r>
      <w:proofErr w:type="spellEnd"/>
      <w:r w:rsidRPr="005657CD">
        <w:rPr>
          <w:i/>
        </w:rPr>
        <w:t xml:space="preserve"> procedure di </w:t>
      </w:r>
      <w:proofErr w:type="spellStart"/>
      <w:r w:rsidRPr="005657CD">
        <w:rPr>
          <w:i/>
        </w:rPr>
        <w:t>gestione</w:t>
      </w:r>
      <w:proofErr w:type="spellEnd"/>
      <w:r w:rsidRPr="005657CD">
        <w:rPr>
          <w:i/>
        </w:rPr>
        <w:t xml:space="preserve"> </w:t>
      </w:r>
      <w:proofErr w:type="spellStart"/>
      <w:r w:rsidRPr="005657CD">
        <w:rPr>
          <w:i/>
        </w:rPr>
        <w:t>dei</w:t>
      </w:r>
      <w:proofErr w:type="spellEnd"/>
      <w:r w:rsidRPr="005657CD">
        <w:rPr>
          <w:i/>
        </w:rPr>
        <w:t xml:space="preserve"> </w:t>
      </w:r>
      <w:proofErr w:type="spellStart"/>
      <w:r w:rsidRPr="005657CD">
        <w:rPr>
          <w:i/>
        </w:rPr>
        <w:t>beni</w:t>
      </w:r>
      <w:proofErr w:type="spellEnd"/>
      <w:r w:rsidRPr="005657CD">
        <w:rPr>
          <w:i/>
        </w:rPr>
        <w:t xml:space="preserve"> </w:t>
      </w:r>
      <w:proofErr w:type="spellStart"/>
      <w:r w:rsidRPr="005657CD">
        <w:rPr>
          <w:i/>
        </w:rPr>
        <w:t>sequestrati</w:t>
      </w:r>
      <w:proofErr w:type="spellEnd"/>
      <w:r w:rsidRPr="005657CD">
        <w:rPr>
          <w:i/>
        </w:rPr>
        <w:t xml:space="preserve"> e </w:t>
      </w:r>
      <w:proofErr w:type="spellStart"/>
      <w:r w:rsidRPr="005657CD">
        <w:rPr>
          <w:i/>
        </w:rPr>
        <w:t>confiscati</w:t>
      </w:r>
      <w:proofErr w:type="spellEnd"/>
      <w:r w:rsidRPr="005657CD">
        <w:t xml:space="preserve"> (Document XXIII no. 15, approved at the hearing of 5 August 2021) 9. </w:t>
      </w:r>
    </w:p>
  </w:footnote>
  <w:footnote w:id="22">
    <w:p w14:paraId="73BF0151" w14:textId="3F61F62A" w:rsidR="00FB5C30" w:rsidRPr="00A2185A" w:rsidRDefault="00FB5C30">
      <w:pPr>
        <w:pStyle w:val="FootnoteText"/>
      </w:pPr>
      <w:r>
        <w:rPr>
          <w:rStyle w:val="FootnoteReference"/>
        </w:rPr>
        <w:footnoteRef/>
      </w:r>
      <w:r>
        <w:t xml:space="preserve"> For a detailed examination of this process, see Maria Vittoria </w:t>
      </w:r>
      <w:proofErr w:type="spellStart"/>
      <w:r>
        <w:t>Ferroni</w:t>
      </w:r>
      <w:proofErr w:type="spellEnd"/>
      <w:r>
        <w:t>, ‘</w:t>
      </w:r>
      <w:r w:rsidRPr="00A2185A">
        <w:t>The Re-use of Assets Confiscated from Organized Crime: How to Make the Informal Formal</w:t>
      </w:r>
      <w:r>
        <w:t xml:space="preserve">’ in </w:t>
      </w:r>
      <w:r w:rsidRPr="00A2185A">
        <w:t xml:space="preserve">Maria Vittoria </w:t>
      </w:r>
      <w:proofErr w:type="spellStart"/>
      <w:r w:rsidRPr="00A2185A">
        <w:t>Ferroni</w:t>
      </w:r>
      <w:proofErr w:type="spellEnd"/>
      <w:r w:rsidRPr="00A2185A">
        <w:t xml:space="preserve">, Rossana </w:t>
      </w:r>
      <w:proofErr w:type="spellStart"/>
      <w:r w:rsidRPr="00A2185A">
        <w:t>Galdini</w:t>
      </w:r>
      <w:proofErr w:type="spellEnd"/>
      <w:r w:rsidRPr="00A2185A">
        <w:t xml:space="preserve">, Giovanni </w:t>
      </w:r>
      <w:proofErr w:type="spellStart"/>
      <w:r w:rsidRPr="00A2185A">
        <w:t>Ruocco</w:t>
      </w:r>
      <w:proofErr w:type="spellEnd"/>
      <w:r w:rsidRPr="00A2185A">
        <w:t xml:space="preserve"> </w:t>
      </w:r>
      <w:r>
        <w:t xml:space="preserve">(eds), </w:t>
      </w:r>
      <w:r w:rsidRPr="00A2185A">
        <w:rPr>
          <w:i/>
        </w:rPr>
        <w:t>Urban Informality</w:t>
      </w:r>
      <w:r>
        <w:rPr>
          <w:i/>
        </w:rPr>
        <w:t>: A Multidisciplinary Perspective</w:t>
      </w:r>
      <w:r w:rsidRPr="00A2185A">
        <w:rPr>
          <w:i/>
        </w:rPr>
        <w:t xml:space="preserve"> </w:t>
      </w:r>
      <w:r>
        <w:t>(Springer, 2023).</w:t>
      </w:r>
    </w:p>
  </w:footnote>
  <w:footnote w:id="23">
    <w:p w14:paraId="5B1196B3" w14:textId="47A27319" w:rsidR="00FB5C30" w:rsidRDefault="00FB5C30">
      <w:pPr>
        <w:pStyle w:val="FootnoteText"/>
      </w:pPr>
      <w:r>
        <w:rPr>
          <w:rStyle w:val="FootnoteReference"/>
        </w:rPr>
        <w:footnoteRef/>
      </w:r>
      <w:r>
        <w:t xml:space="preserve"> Victor Turner, </w:t>
      </w:r>
      <w:r w:rsidRPr="00020C05">
        <w:rPr>
          <w:i/>
        </w:rPr>
        <w:t xml:space="preserve">The ritual process: </w:t>
      </w:r>
      <w:r>
        <w:rPr>
          <w:i/>
        </w:rPr>
        <w:t>S</w:t>
      </w:r>
      <w:r w:rsidRPr="00020C05">
        <w:rPr>
          <w:i/>
        </w:rPr>
        <w:t>tructure and anti-structure</w:t>
      </w:r>
      <w:r>
        <w:t xml:space="preserve"> (Aldine 1969) 42-43.</w:t>
      </w:r>
    </w:p>
  </w:footnote>
  <w:footnote w:id="24">
    <w:p w14:paraId="149D9120" w14:textId="5FBE848F" w:rsidR="00FB5C30" w:rsidRPr="00235B2F" w:rsidRDefault="00FB5C30">
      <w:pPr>
        <w:pStyle w:val="FootnoteText"/>
        <w:rPr>
          <w:b/>
        </w:rPr>
      </w:pPr>
      <w:r>
        <w:rPr>
          <w:rStyle w:val="FootnoteReference"/>
        </w:rPr>
        <w:footnoteRef/>
      </w:r>
      <w:r>
        <w:t xml:space="preserve"> Laurie </w:t>
      </w:r>
      <w:proofErr w:type="spellStart"/>
      <w:r>
        <w:t>Boussaguet</w:t>
      </w:r>
      <w:proofErr w:type="spellEnd"/>
      <w:r>
        <w:t xml:space="preserve"> and Florence </w:t>
      </w:r>
      <w:proofErr w:type="spellStart"/>
      <w:r>
        <w:t>Faucher</w:t>
      </w:r>
      <w:proofErr w:type="spellEnd"/>
      <w:r>
        <w:t xml:space="preserve">, ‘Beyond a “gesture”: the treatment of the symbolic in public policy analysis’ (2020) 18 </w:t>
      </w:r>
      <w:r>
        <w:rPr>
          <w:i/>
        </w:rPr>
        <w:t xml:space="preserve">French Politics </w:t>
      </w:r>
      <w:r>
        <w:t>195.</w:t>
      </w:r>
    </w:p>
  </w:footnote>
  <w:footnote w:id="25">
    <w:p w14:paraId="4B00A9C9" w14:textId="53B6E337" w:rsidR="00FB5C30" w:rsidRPr="008B3AAF" w:rsidRDefault="00FB5C30">
      <w:pPr>
        <w:pStyle w:val="FootnoteText"/>
      </w:pPr>
      <w:r>
        <w:rPr>
          <w:rStyle w:val="FootnoteReference"/>
        </w:rPr>
        <w:footnoteRef/>
      </w:r>
      <w:r>
        <w:t xml:space="preserve"> Ibid. 192. </w:t>
      </w:r>
      <w:proofErr w:type="spellStart"/>
      <w:r>
        <w:t>Boussaguet</w:t>
      </w:r>
      <w:proofErr w:type="spellEnd"/>
      <w:r>
        <w:t xml:space="preserve"> and </w:t>
      </w:r>
      <w:proofErr w:type="spellStart"/>
      <w:r>
        <w:t>Faucher</w:t>
      </w:r>
      <w:proofErr w:type="spellEnd"/>
      <w:r>
        <w:t xml:space="preserve"> cite Murray Edelman’s influential work on symbolism and politics, in which Edelman</w:t>
      </w:r>
      <w:r>
        <w:rPr>
          <w:rFonts w:ascii="Calibri" w:hAnsi="Calibri" w:cs="Calibri"/>
          <w:b/>
        </w:rPr>
        <w:t xml:space="preserve"> </w:t>
      </w:r>
      <w:r w:rsidRPr="000F64E2">
        <w:rPr>
          <w:rFonts w:ascii="Calibri" w:hAnsi="Calibri" w:cs="Calibri"/>
        </w:rPr>
        <w:t>contends that policy contributes to shaping the beliefs and expectations of the public, in order to distract public attention away from exploitative practices.</w:t>
      </w:r>
      <w:r>
        <w:rPr>
          <w:rFonts w:ascii="Calibri" w:hAnsi="Calibri" w:cs="Calibri"/>
          <w:b/>
        </w:rPr>
        <w:t xml:space="preserve"> </w:t>
      </w:r>
      <w:r w:rsidRPr="008B3AAF">
        <w:rPr>
          <w:rFonts w:ascii="Calibri" w:hAnsi="Calibri" w:cs="Calibri"/>
        </w:rPr>
        <w:t>Murray Edelman</w:t>
      </w:r>
      <w:r>
        <w:rPr>
          <w:rFonts w:ascii="Calibri" w:hAnsi="Calibri" w:cs="Calibri"/>
        </w:rPr>
        <w:t>,</w:t>
      </w:r>
      <w:r w:rsidRPr="008B3AAF">
        <w:rPr>
          <w:rFonts w:ascii="Calibri" w:hAnsi="Calibri" w:cs="Calibri"/>
        </w:rPr>
        <w:t xml:space="preserve"> </w:t>
      </w:r>
      <w:r w:rsidRPr="008B3AAF">
        <w:rPr>
          <w:rFonts w:ascii="Calibri" w:hAnsi="Calibri" w:cs="Calibri"/>
          <w:i/>
        </w:rPr>
        <w:t>The Symbolic Uses of Politics</w:t>
      </w:r>
      <w:r>
        <w:rPr>
          <w:rFonts w:ascii="Calibri" w:hAnsi="Calibri" w:cs="Calibri"/>
          <w:i/>
        </w:rPr>
        <w:t xml:space="preserve"> </w:t>
      </w:r>
      <w:r>
        <w:rPr>
          <w:rFonts w:ascii="Calibri" w:hAnsi="Calibri" w:cs="Calibri"/>
        </w:rPr>
        <w:t xml:space="preserve">(University of Illinois Press 1985). </w:t>
      </w:r>
    </w:p>
  </w:footnote>
  <w:footnote w:id="26">
    <w:p w14:paraId="5E939A86" w14:textId="77777777" w:rsidR="00FB5C30" w:rsidRDefault="00FB5C30" w:rsidP="00253DF3">
      <w:pPr>
        <w:pStyle w:val="FootnoteText"/>
      </w:pPr>
      <w:r>
        <w:rPr>
          <w:rStyle w:val="FootnoteReference"/>
        </w:rPr>
        <w:footnoteRef/>
      </w:r>
      <w:r>
        <w:t xml:space="preserve"> Umberto Santino, ‘</w:t>
      </w:r>
      <w:r w:rsidRPr="000D1EC3">
        <w:t>Fighting the Mafia and Organized Crime: Italy and Europe</w:t>
      </w:r>
      <w:r>
        <w:t xml:space="preserve">’, </w:t>
      </w:r>
      <w:r w:rsidRPr="00C95378">
        <w:rPr>
          <w:i/>
        </w:rPr>
        <w:t xml:space="preserve">Centro Siciliano di </w:t>
      </w:r>
      <w:proofErr w:type="spellStart"/>
      <w:r w:rsidRPr="00C95378">
        <w:rPr>
          <w:i/>
        </w:rPr>
        <w:t>Documentazione</w:t>
      </w:r>
      <w:proofErr w:type="spellEnd"/>
      <w:r w:rsidRPr="00C95378">
        <w:rPr>
          <w:i/>
        </w:rPr>
        <w:t xml:space="preserve"> Giuseppe Impastato </w:t>
      </w:r>
      <w:r>
        <w:t>(Web Page, 2 March 2015) &lt;</w:t>
      </w:r>
      <w:r w:rsidRPr="000D1EC3">
        <w:t>https://www.centroimpastato.com/fighting-the-mafia-and-organized-crime-italy-and-europe/</w:t>
      </w:r>
      <w:r>
        <w:t>&gt;.</w:t>
      </w:r>
    </w:p>
  </w:footnote>
  <w:footnote w:id="27">
    <w:p w14:paraId="0983CB83" w14:textId="55C8EE2A" w:rsidR="00FB5C30" w:rsidRDefault="00FB5C30">
      <w:pPr>
        <w:pStyle w:val="FootnoteText"/>
      </w:pPr>
      <w:r>
        <w:rPr>
          <w:rStyle w:val="FootnoteReference"/>
        </w:rPr>
        <w:footnoteRef/>
      </w:r>
      <w:r>
        <w:t xml:space="preserve"> </w:t>
      </w:r>
      <w:proofErr w:type="spellStart"/>
      <w:r>
        <w:t>Boussaguet</w:t>
      </w:r>
      <w:proofErr w:type="spellEnd"/>
      <w:r>
        <w:t xml:space="preserve"> and </w:t>
      </w:r>
      <w:proofErr w:type="spellStart"/>
      <w:r>
        <w:t>Faucher</w:t>
      </w:r>
      <w:proofErr w:type="spellEnd"/>
      <w:r>
        <w:t xml:space="preserve"> (n 23) 190.</w:t>
      </w:r>
    </w:p>
  </w:footnote>
  <w:footnote w:id="28">
    <w:p w14:paraId="200EB1F6" w14:textId="2961619B" w:rsidR="00FB5C30" w:rsidRDefault="00FB5C30">
      <w:pPr>
        <w:pStyle w:val="FootnoteText"/>
      </w:pPr>
      <w:r>
        <w:rPr>
          <w:rStyle w:val="FootnoteReference"/>
        </w:rPr>
        <w:footnoteRef/>
      </w:r>
      <w:r>
        <w:t xml:space="preserve"> Ibid. 193.</w:t>
      </w:r>
    </w:p>
  </w:footnote>
  <w:footnote w:id="29">
    <w:p w14:paraId="4D2C6E30" w14:textId="6371D4E5" w:rsidR="00FB5C30" w:rsidRDefault="00FB5C30" w:rsidP="001D13F4">
      <w:pPr>
        <w:pStyle w:val="FootnoteText"/>
      </w:pPr>
      <w:r>
        <w:rPr>
          <w:rStyle w:val="FootnoteReference"/>
        </w:rPr>
        <w:footnoteRef/>
      </w:r>
      <w:r>
        <w:t xml:space="preserve"> </w:t>
      </w:r>
      <w:proofErr w:type="spellStart"/>
      <w:r>
        <w:t>Commissione</w:t>
      </w:r>
      <w:proofErr w:type="spellEnd"/>
      <w:r>
        <w:t xml:space="preserve"> </w:t>
      </w:r>
      <w:proofErr w:type="spellStart"/>
      <w:r>
        <w:t>Parlamentare</w:t>
      </w:r>
      <w:proofErr w:type="spellEnd"/>
      <w:r>
        <w:t xml:space="preserve"> di </w:t>
      </w:r>
      <w:proofErr w:type="spellStart"/>
      <w:r>
        <w:t>inchiesta</w:t>
      </w:r>
      <w:proofErr w:type="spellEnd"/>
      <w:r>
        <w:t xml:space="preserve"> (n 20) 317.</w:t>
      </w:r>
    </w:p>
  </w:footnote>
  <w:footnote w:id="30">
    <w:p w14:paraId="52E93B2A" w14:textId="3C629CA0" w:rsidR="00FB5C30" w:rsidRDefault="00FB5C30">
      <w:pPr>
        <w:pStyle w:val="FootnoteText"/>
      </w:pPr>
      <w:r>
        <w:rPr>
          <w:rStyle w:val="FootnoteReference"/>
        </w:rPr>
        <w:footnoteRef/>
      </w:r>
      <w:r>
        <w:t xml:space="preserve"> Ibid. 12.</w:t>
      </w:r>
    </w:p>
  </w:footnote>
  <w:footnote w:id="31">
    <w:p w14:paraId="1AB81185" w14:textId="46B82019" w:rsidR="00FB5C30" w:rsidRDefault="00FB5C30">
      <w:pPr>
        <w:pStyle w:val="FootnoteText"/>
      </w:pPr>
      <w:r>
        <w:rPr>
          <w:rStyle w:val="FootnoteReference"/>
        </w:rPr>
        <w:footnoteRef/>
      </w:r>
      <w:r>
        <w:t xml:space="preserve"> </w:t>
      </w:r>
      <w:proofErr w:type="spellStart"/>
      <w:r>
        <w:t>Mazzanti</w:t>
      </w:r>
      <w:proofErr w:type="spellEnd"/>
      <w:r>
        <w:t xml:space="preserve">, </w:t>
      </w:r>
      <w:proofErr w:type="spellStart"/>
      <w:r>
        <w:t>Ecchia</w:t>
      </w:r>
      <w:proofErr w:type="spellEnd"/>
      <w:r>
        <w:t xml:space="preserve"> and Komatsu (n 9) 30.</w:t>
      </w:r>
    </w:p>
  </w:footnote>
  <w:footnote w:id="32">
    <w:p w14:paraId="6DD8B372" w14:textId="45C0B291" w:rsidR="00FB5C30" w:rsidRDefault="00FB5C30" w:rsidP="0067343D">
      <w:pPr>
        <w:pStyle w:val="FootnoteText"/>
      </w:pPr>
      <w:r>
        <w:rPr>
          <w:rStyle w:val="FootnoteReference"/>
        </w:rPr>
        <w:footnoteRef/>
      </w:r>
      <w:r>
        <w:t xml:space="preserve"> </w:t>
      </w:r>
      <w:proofErr w:type="spellStart"/>
      <w:r>
        <w:t>Mosca</w:t>
      </w:r>
      <w:proofErr w:type="spellEnd"/>
      <w:r>
        <w:t xml:space="preserve"> (n 14) 125, 126.</w:t>
      </w:r>
    </w:p>
  </w:footnote>
  <w:footnote w:id="33">
    <w:p w14:paraId="0FAC5200" w14:textId="6EFDF169" w:rsidR="00FB5C30" w:rsidRPr="001936BC" w:rsidRDefault="00FB5C30">
      <w:pPr>
        <w:pStyle w:val="FootnoteText"/>
      </w:pPr>
      <w:r>
        <w:rPr>
          <w:rStyle w:val="FootnoteReference"/>
        </w:rPr>
        <w:footnoteRef/>
      </w:r>
      <w:r>
        <w:t xml:space="preserve"> Nicola </w:t>
      </w:r>
      <w:proofErr w:type="spellStart"/>
      <w:r>
        <w:t>Pedretti</w:t>
      </w:r>
      <w:proofErr w:type="spellEnd"/>
      <w:r>
        <w:t xml:space="preserve">, ‘Il </w:t>
      </w:r>
      <w:proofErr w:type="spellStart"/>
      <w:r>
        <w:t>riutilizzo</w:t>
      </w:r>
      <w:proofErr w:type="spellEnd"/>
      <w:r>
        <w:t xml:space="preserve"> </w:t>
      </w:r>
      <w:proofErr w:type="spellStart"/>
      <w:r>
        <w:t>sociale</w:t>
      </w:r>
      <w:proofErr w:type="spellEnd"/>
      <w:r>
        <w:t xml:space="preserve"> </w:t>
      </w:r>
      <w:proofErr w:type="spellStart"/>
      <w:r>
        <w:t>dei</w:t>
      </w:r>
      <w:proofErr w:type="spellEnd"/>
      <w:r>
        <w:t xml:space="preserve"> </w:t>
      </w:r>
      <w:proofErr w:type="spellStart"/>
      <w:r>
        <w:t>beni</w:t>
      </w:r>
      <w:proofErr w:type="spellEnd"/>
      <w:r>
        <w:t xml:space="preserve"> </w:t>
      </w:r>
      <w:proofErr w:type="spellStart"/>
      <w:r>
        <w:t>confiscati</w:t>
      </w:r>
      <w:proofErr w:type="spellEnd"/>
      <w:r>
        <w:t xml:space="preserve"> come </w:t>
      </w:r>
      <w:proofErr w:type="spellStart"/>
      <w:r>
        <w:t>strategia</w:t>
      </w:r>
      <w:proofErr w:type="spellEnd"/>
      <w:r>
        <w:t xml:space="preserve"> di </w:t>
      </w:r>
      <w:r w:rsidRPr="001936BC">
        <w:t xml:space="preserve">non </w:t>
      </w:r>
      <w:proofErr w:type="spellStart"/>
      <w:r w:rsidRPr="001936BC">
        <w:t>cooperazione</w:t>
      </w:r>
      <w:proofErr w:type="spellEnd"/>
      <w:r w:rsidRPr="001936BC">
        <w:t xml:space="preserve"> </w:t>
      </w:r>
      <w:proofErr w:type="spellStart"/>
      <w:r w:rsidRPr="001936BC">
        <w:t>economica</w:t>
      </w:r>
      <w:proofErr w:type="spellEnd"/>
      <w:r w:rsidRPr="001936BC">
        <w:t xml:space="preserve"> </w:t>
      </w:r>
      <w:proofErr w:type="spellStart"/>
      <w:r w:rsidRPr="001936BC">
        <w:t>contro</w:t>
      </w:r>
      <w:proofErr w:type="spellEnd"/>
      <w:r w:rsidRPr="001936BC">
        <w:t xml:space="preserve"> la </w:t>
      </w:r>
      <w:proofErr w:type="spellStart"/>
      <w:r w:rsidRPr="001936BC">
        <w:t>criminalità</w:t>
      </w:r>
      <w:proofErr w:type="spellEnd"/>
      <w:r w:rsidRPr="001936BC">
        <w:t xml:space="preserve"> </w:t>
      </w:r>
      <w:proofErr w:type="spellStart"/>
      <w:r w:rsidRPr="001936BC">
        <w:t>organizzat</w:t>
      </w:r>
      <w:r>
        <w:t>a</w:t>
      </w:r>
      <w:proofErr w:type="spellEnd"/>
      <w:r>
        <w:t>’ (2018) 71(284)</w:t>
      </w:r>
      <w:r>
        <w:rPr>
          <w:i/>
        </w:rPr>
        <w:t xml:space="preserve"> Moneta e </w:t>
      </w:r>
      <w:proofErr w:type="spellStart"/>
      <w:r>
        <w:rPr>
          <w:i/>
        </w:rPr>
        <w:t>Credito</w:t>
      </w:r>
      <w:proofErr w:type="spellEnd"/>
      <w:r>
        <w:rPr>
          <w:i/>
        </w:rPr>
        <w:t xml:space="preserve"> </w:t>
      </w:r>
      <w:r>
        <w:t>366.</w:t>
      </w:r>
    </w:p>
  </w:footnote>
  <w:footnote w:id="34">
    <w:p w14:paraId="0C5ABCE4" w14:textId="56623915" w:rsidR="00FB5C30" w:rsidRPr="00616BFC" w:rsidRDefault="00FB5C30">
      <w:pPr>
        <w:pStyle w:val="FootnoteText"/>
      </w:pPr>
      <w:r>
        <w:rPr>
          <w:rStyle w:val="FootnoteReference"/>
        </w:rPr>
        <w:footnoteRef/>
      </w:r>
      <w:r>
        <w:t xml:space="preserve"> </w:t>
      </w:r>
      <w:proofErr w:type="spellStart"/>
      <w:r>
        <w:t>Montaldo</w:t>
      </w:r>
      <w:proofErr w:type="spellEnd"/>
      <w:r>
        <w:t xml:space="preserve"> </w:t>
      </w:r>
      <w:r w:rsidRPr="009210DA">
        <w:t xml:space="preserve">(n </w:t>
      </w:r>
      <w:r>
        <w:t>5</w:t>
      </w:r>
      <w:r w:rsidRPr="009210DA">
        <w:t xml:space="preserve">) </w:t>
      </w:r>
      <w:r>
        <w:t>199.</w:t>
      </w:r>
    </w:p>
  </w:footnote>
  <w:footnote w:id="35">
    <w:p w14:paraId="609D9A6C" w14:textId="3B5D79E7" w:rsidR="00FB5C30" w:rsidRDefault="00FB5C30" w:rsidP="00022B5A">
      <w:pPr>
        <w:pStyle w:val="FootnoteText"/>
      </w:pPr>
      <w:r>
        <w:rPr>
          <w:rStyle w:val="FootnoteReference"/>
        </w:rPr>
        <w:footnoteRef/>
      </w:r>
      <w:r>
        <w:t xml:space="preserve"> </w:t>
      </w:r>
      <w:proofErr w:type="spellStart"/>
      <w:r>
        <w:t>Mosca</w:t>
      </w:r>
      <w:proofErr w:type="spellEnd"/>
      <w:r>
        <w:t xml:space="preserve"> (n 14) 119.</w:t>
      </w:r>
    </w:p>
  </w:footnote>
  <w:footnote w:id="36">
    <w:p w14:paraId="0A2D8298" w14:textId="6ED16E40" w:rsidR="00FB5C30" w:rsidRDefault="00FB5C30">
      <w:pPr>
        <w:pStyle w:val="FootnoteText"/>
      </w:pPr>
      <w:r w:rsidRPr="009210DA">
        <w:rPr>
          <w:rStyle w:val="FootnoteReference"/>
        </w:rPr>
        <w:footnoteRef/>
      </w:r>
      <w:r w:rsidRPr="009210DA">
        <w:t xml:space="preserve"> Dale (n </w:t>
      </w:r>
      <w:r>
        <w:t>4</w:t>
      </w:r>
      <w:r w:rsidRPr="009210DA">
        <w:t>) 197.</w:t>
      </w:r>
    </w:p>
  </w:footnote>
  <w:footnote w:id="37">
    <w:p w14:paraId="77ED13D1" w14:textId="294A97DF" w:rsidR="00FB5C30" w:rsidRDefault="00FB5C30">
      <w:pPr>
        <w:pStyle w:val="FootnoteText"/>
      </w:pPr>
      <w:r>
        <w:rPr>
          <w:rStyle w:val="FootnoteReference"/>
        </w:rPr>
        <w:footnoteRef/>
      </w:r>
      <w:r>
        <w:t xml:space="preserve"> </w:t>
      </w:r>
      <w:proofErr w:type="spellStart"/>
      <w:r>
        <w:t>Commissione</w:t>
      </w:r>
      <w:proofErr w:type="spellEnd"/>
      <w:r>
        <w:t xml:space="preserve"> </w:t>
      </w:r>
      <w:proofErr w:type="spellStart"/>
      <w:r>
        <w:t>Parlamentare</w:t>
      </w:r>
      <w:proofErr w:type="spellEnd"/>
      <w:r>
        <w:t xml:space="preserve"> di </w:t>
      </w:r>
      <w:proofErr w:type="spellStart"/>
      <w:r>
        <w:t>inchiesta</w:t>
      </w:r>
      <w:proofErr w:type="spellEnd"/>
      <w:r>
        <w:t xml:space="preserve"> (n 20) 327.</w:t>
      </w:r>
    </w:p>
  </w:footnote>
  <w:footnote w:id="38">
    <w:p w14:paraId="2B4FA712" w14:textId="4F4707ED" w:rsidR="00FB5C30" w:rsidRDefault="00FB5C30" w:rsidP="004135C3">
      <w:pPr>
        <w:pStyle w:val="FootnoteText"/>
      </w:pPr>
      <w:r>
        <w:rPr>
          <w:rStyle w:val="FootnoteReference"/>
        </w:rPr>
        <w:footnoteRef/>
      </w:r>
      <w:r>
        <w:t xml:space="preserve"> </w:t>
      </w:r>
      <w:proofErr w:type="spellStart"/>
      <w:r>
        <w:t>Commissione</w:t>
      </w:r>
      <w:proofErr w:type="spellEnd"/>
      <w:r>
        <w:t xml:space="preserve"> </w:t>
      </w:r>
      <w:proofErr w:type="spellStart"/>
      <w:r>
        <w:t>Parlamentare</w:t>
      </w:r>
      <w:proofErr w:type="spellEnd"/>
      <w:r>
        <w:t xml:space="preserve"> di </w:t>
      </w:r>
      <w:proofErr w:type="spellStart"/>
      <w:r>
        <w:t>inchiesta</w:t>
      </w:r>
      <w:proofErr w:type="spellEnd"/>
      <w:r>
        <w:t xml:space="preserve"> (n 20).</w:t>
      </w:r>
    </w:p>
  </w:footnote>
  <w:footnote w:id="39">
    <w:p w14:paraId="5E6325B9" w14:textId="4109B464" w:rsidR="00FB5C30" w:rsidRDefault="00FB5C30">
      <w:pPr>
        <w:pStyle w:val="FootnoteText"/>
      </w:pPr>
      <w:r>
        <w:rPr>
          <w:rStyle w:val="FootnoteReference"/>
        </w:rPr>
        <w:footnoteRef/>
      </w:r>
      <w:r>
        <w:t xml:space="preserve"> </w:t>
      </w:r>
      <w:r w:rsidRPr="00EE145D">
        <w:t xml:space="preserve">Lorenzo </w:t>
      </w:r>
      <w:proofErr w:type="spellStart"/>
      <w:r w:rsidRPr="00EE145D">
        <w:t>Frigerio</w:t>
      </w:r>
      <w:proofErr w:type="spellEnd"/>
      <w:r w:rsidRPr="00EE145D">
        <w:t xml:space="preserve">, </w:t>
      </w:r>
      <w:r>
        <w:t>‘</w:t>
      </w:r>
      <w:r w:rsidRPr="00EE145D">
        <w:t xml:space="preserve">La </w:t>
      </w:r>
      <w:proofErr w:type="spellStart"/>
      <w:r w:rsidRPr="00EE145D">
        <w:t>confisca</w:t>
      </w:r>
      <w:proofErr w:type="spellEnd"/>
      <w:r w:rsidRPr="00EE145D">
        <w:t xml:space="preserve"> </w:t>
      </w:r>
      <w:proofErr w:type="spellStart"/>
      <w:r w:rsidRPr="00EE145D">
        <w:t>dei</w:t>
      </w:r>
      <w:proofErr w:type="spellEnd"/>
      <w:r w:rsidRPr="00EE145D">
        <w:t xml:space="preserve"> </w:t>
      </w:r>
      <w:proofErr w:type="spellStart"/>
      <w:r w:rsidRPr="00EE145D">
        <w:t>beni</w:t>
      </w:r>
      <w:proofErr w:type="spellEnd"/>
      <w:r w:rsidRPr="00EE145D">
        <w:t xml:space="preserve"> </w:t>
      </w:r>
      <w:proofErr w:type="spellStart"/>
      <w:r w:rsidRPr="00EE145D">
        <w:t>alle</w:t>
      </w:r>
      <w:proofErr w:type="spellEnd"/>
      <w:r w:rsidRPr="00EE145D">
        <w:t xml:space="preserve"> </w:t>
      </w:r>
      <w:proofErr w:type="spellStart"/>
      <w:r w:rsidRPr="00EE145D">
        <w:t>mafie</w:t>
      </w:r>
      <w:proofErr w:type="spellEnd"/>
      <w:r>
        <w:t>.</w:t>
      </w:r>
      <w:r w:rsidRPr="00EE145D">
        <w:t xml:space="preserve"> </w:t>
      </w:r>
      <w:r w:rsidRPr="00A864A5">
        <w:t>Luci e</w:t>
      </w:r>
      <w:r>
        <w:t>d</w:t>
      </w:r>
      <w:r w:rsidRPr="00A864A5">
        <w:t xml:space="preserve"> ombre di un </w:t>
      </w:r>
      <w:proofErr w:type="spellStart"/>
      <w:r w:rsidRPr="00A864A5">
        <w:t>percorso</w:t>
      </w:r>
      <w:proofErr w:type="spellEnd"/>
      <w:r w:rsidRPr="00A864A5">
        <w:t xml:space="preserve"> </w:t>
      </w:r>
      <w:proofErr w:type="spellStart"/>
      <w:r w:rsidRPr="00A864A5">
        <w:t>civile</w:t>
      </w:r>
      <w:proofErr w:type="spellEnd"/>
      <w:r>
        <w:t xml:space="preserve">’ (2009) 60(1) </w:t>
      </w:r>
      <w:r>
        <w:rPr>
          <w:i/>
        </w:rPr>
        <w:t xml:space="preserve">Aggiornamenti </w:t>
      </w:r>
      <w:proofErr w:type="spellStart"/>
      <w:r>
        <w:rPr>
          <w:i/>
        </w:rPr>
        <w:t>sociali</w:t>
      </w:r>
      <w:proofErr w:type="spellEnd"/>
      <w:r>
        <w:t xml:space="preserve"> 38, 47.</w:t>
      </w:r>
    </w:p>
  </w:footnote>
  <w:footnote w:id="40">
    <w:p w14:paraId="2985D4E8" w14:textId="2A1349FA" w:rsidR="00FB5C30" w:rsidRPr="00B95F59" w:rsidRDefault="00FB5C30" w:rsidP="00E726E9">
      <w:pPr>
        <w:pStyle w:val="FootnoteText"/>
      </w:pPr>
      <w:r>
        <w:rPr>
          <w:rStyle w:val="FootnoteReference"/>
        </w:rPr>
        <w:footnoteRef/>
      </w:r>
      <w:r>
        <w:t xml:space="preserve"> Stefania Pellegrini, ‘Il </w:t>
      </w:r>
      <w:proofErr w:type="spellStart"/>
      <w:r>
        <w:t>riutilizzo</w:t>
      </w:r>
      <w:proofErr w:type="spellEnd"/>
      <w:r>
        <w:t xml:space="preserve"> </w:t>
      </w:r>
      <w:proofErr w:type="spellStart"/>
      <w:r>
        <w:t>dei</w:t>
      </w:r>
      <w:proofErr w:type="spellEnd"/>
      <w:r>
        <w:t xml:space="preserve"> </w:t>
      </w:r>
      <w:proofErr w:type="spellStart"/>
      <w:r>
        <w:t>beni</w:t>
      </w:r>
      <w:proofErr w:type="spellEnd"/>
      <w:r>
        <w:t xml:space="preserve"> </w:t>
      </w:r>
      <w:proofErr w:type="spellStart"/>
      <w:r>
        <w:t>confiscati</w:t>
      </w:r>
      <w:proofErr w:type="spellEnd"/>
      <w:r>
        <w:t xml:space="preserve">’ in Stefania Pellegrini (ed), </w:t>
      </w:r>
      <w:r>
        <w:rPr>
          <w:i/>
        </w:rPr>
        <w:t xml:space="preserve">La vita </w:t>
      </w:r>
      <w:proofErr w:type="spellStart"/>
      <w:r>
        <w:rPr>
          <w:i/>
        </w:rPr>
        <w:t>dopo</w:t>
      </w:r>
      <w:proofErr w:type="spellEnd"/>
      <w:r>
        <w:rPr>
          <w:i/>
        </w:rPr>
        <w:t xml:space="preserve"> la </w:t>
      </w:r>
      <w:proofErr w:type="spellStart"/>
      <w:r>
        <w:rPr>
          <w:i/>
        </w:rPr>
        <w:t>confisca</w:t>
      </w:r>
      <w:proofErr w:type="spellEnd"/>
      <w:r>
        <w:rPr>
          <w:i/>
        </w:rPr>
        <w:t xml:space="preserve">: </w:t>
      </w:r>
      <w:proofErr w:type="spellStart"/>
      <w:r>
        <w:rPr>
          <w:i/>
        </w:rPr>
        <w:t>il</w:t>
      </w:r>
      <w:proofErr w:type="spellEnd"/>
      <w:r>
        <w:rPr>
          <w:i/>
        </w:rPr>
        <w:t xml:space="preserve"> </w:t>
      </w:r>
      <w:proofErr w:type="spellStart"/>
      <w:r>
        <w:rPr>
          <w:i/>
        </w:rPr>
        <w:t>riutilizzo</w:t>
      </w:r>
      <w:proofErr w:type="spellEnd"/>
      <w:r>
        <w:rPr>
          <w:i/>
        </w:rPr>
        <w:t xml:space="preserve"> </w:t>
      </w:r>
      <w:proofErr w:type="spellStart"/>
      <w:r>
        <w:rPr>
          <w:i/>
        </w:rPr>
        <w:t>dei</w:t>
      </w:r>
      <w:proofErr w:type="spellEnd"/>
      <w:r>
        <w:rPr>
          <w:i/>
        </w:rPr>
        <w:t xml:space="preserve"> </w:t>
      </w:r>
      <w:proofErr w:type="spellStart"/>
      <w:r>
        <w:rPr>
          <w:i/>
        </w:rPr>
        <w:t>beni</w:t>
      </w:r>
      <w:proofErr w:type="spellEnd"/>
      <w:r>
        <w:rPr>
          <w:i/>
        </w:rPr>
        <w:t xml:space="preserve"> </w:t>
      </w:r>
      <w:proofErr w:type="spellStart"/>
      <w:r>
        <w:rPr>
          <w:i/>
        </w:rPr>
        <w:t>sottratti</w:t>
      </w:r>
      <w:proofErr w:type="spellEnd"/>
      <w:r>
        <w:rPr>
          <w:i/>
        </w:rPr>
        <w:t xml:space="preserve"> </w:t>
      </w:r>
      <w:proofErr w:type="spellStart"/>
      <w:r>
        <w:rPr>
          <w:i/>
        </w:rPr>
        <w:t>alla</w:t>
      </w:r>
      <w:proofErr w:type="spellEnd"/>
      <w:r>
        <w:rPr>
          <w:i/>
        </w:rPr>
        <w:t xml:space="preserve"> mafia </w:t>
      </w:r>
      <w:r>
        <w:t>(</w:t>
      </w:r>
      <w:proofErr w:type="spellStart"/>
      <w:r>
        <w:t>Aracne</w:t>
      </w:r>
      <w:proofErr w:type="spellEnd"/>
      <w:r>
        <w:t>, 2017) 27, 29.</w:t>
      </w:r>
    </w:p>
  </w:footnote>
  <w:footnote w:id="41">
    <w:p w14:paraId="755C54C6" w14:textId="1285A518" w:rsidR="00FB5C30" w:rsidRDefault="00FB5C30" w:rsidP="00B15D84">
      <w:pPr>
        <w:pStyle w:val="FootnoteText"/>
      </w:pPr>
      <w:r>
        <w:rPr>
          <w:rStyle w:val="FootnoteReference"/>
        </w:rPr>
        <w:footnoteRef/>
      </w:r>
      <w:r>
        <w:t xml:space="preserve"> </w:t>
      </w:r>
      <w:proofErr w:type="spellStart"/>
      <w:r w:rsidRPr="00EE145D">
        <w:t>Frigerio</w:t>
      </w:r>
      <w:proofErr w:type="spellEnd"/>
      <w:r>
        <w:t xml:space="preserve"> (n 38)</w:t>
      </w:r>
      <w:r w:rsidRPr="00EE145D">
        <w:t xml:space="preserve"> </w:t>
      </w:r>
      <w:r>
        <w:t>47.</w:t>
      </w:r>
    </w:p>
  </w:footnote>
  <w:footnote w:id="42">
    <w:p w14:paraId="56A1F549" w14:textId="2D43AA9D" w:rsidR="00FB5C30" w:rsidRDefault="00FB5C30">
      <w:pPr>
        <w:pStyle w:val="FootnoteText"/>
      </w:pPr>
      <w:r>
        <w:rPr>
          <w:rStyle w:val="FootnoteReference"/>
        </w:rPr>
        <w:footnoteRef/>
      </w:r>
      <w:r>
        <w:t xml:space="preserve"> </w:t>
      </w:r>
      <w:proofErr w:type="spellStart"/>
      <w:r w:rsidRPr="003253E6">
        <w:t>Pedretti</w:t>
      </w:r>
      <w:proofErr w:type="spellEnd"/>
      <w:r w:rsidRPr="003253E6">
        <w:t xml:space="preserve"> (n </w:t>
      </w:r>
      <w:r>
        <w:t>32</w:t>
      </w:r>
      <w:r w:rsidRPr="003253E6">
        <w:t>) 359</w:t>
      </w:r>
      <w:r>
        <w:t>.</w:t>
      </w:r>
    </w:p>
  </w:footnote>
  <w:footnote w:id="43">
    <w:p w14:paraId="7EAE83C5" w14:textId="2D84F3E2" w:rsidR="00FB5C30" w:rsidRDefault="00FB5C30">
      <w:pPr>
        <w:pStyle w:val="FootnoteText"/>
      </w:pPr>
      <w:r>
        <w:rPr>
          <w:rStyle w:val="FootnoteReference"/>
        </w:rPr>
        <w:footnoteRef/>
      </w:r>
      <w:r>
        <w:t xml:space="preserve"> </w:t>
      </w:r>
      <w:proofErr w:type="spellStart"/>
      <w:r>
        <w:t>Mazzanti</w:t>
      </w:r>
      <w:proofErr w:type="spellEnd"/>
      <w:r>
        <w:t xml:space="preserve">, </w:t>
      </w:r>
      <w:proofErr w:type="spellStart"/>
      <w:r>
        <w:t>Ecchia</w:t>
      </w:r>
      <w:proofErr w:type="spellEnd"/>
      <w:r>
        <w:t xml:space="preserve"> and Komatsu</w:t>
      </w:r>
      <w:r w:rsidDel="00B07C8C">
        <w:t xml:space="preserve"> </w:t>
      </w:r>
      <w:r>
        <w:t>(n 9) 31, 33.</w:t>
      </w:r>
    </w:p>
  </w:footnote>
  <w:footnote w:id="44">
    <w:p w14:paraId="0F1E11CB" w14:textId="77777777" w:rsidR="00FB5C30" w:rsidRPr="00F06917" w:rsidRDefault="00FB5C30" w:rsidP="00F67C22">
      <w:pPr>
        <w:pStyle w:val="FootnoteText"/>
      </w:pPr>
      <w:r>
        <w:rPr>
          <w:rStyle w:val="FootnoteReference"/>
        </w:rPr>
        <w:footnoteRef/>
      </w:r>
      <w:r>
        <w:t xml:space="preserve"> Christopher E. Smith, ‘Law and Symbolism’ (1997) 3 </w:t>
      </w:r>
      <w:r>
        <w:rPr>
          <w:i/>
        </w:rPr>
        <w:t xml:space="preserve">Detroit College of Law at Michigan State University Law Review </w:t>
      </w:r>
      <w:r>
        <w:t>944.</w:t>
      </w:r>
    </w:p>
  </w:footnote>
  <w:footnote w:id="45">
    <w:p w14:paraId="3A4FE7CA" w14:textId="268A6417" w:rsidR="00FB5C30" w:rsidRDefault="00FB5C30">
      <w:pPr>
        <w:pStyle w:val="FootnoteText"/>
      </w:pPr>
      <w:r>
        <w:rPr>
          <w:rStyle w:val="FootnoteReference"/>
        </w:rPr>
        <w:footnoteRef/>
      </w:r>
      <w:r>
        <w:t xml:space="preserve"> Ibid. 948.</w:t>
      </w:r>
    </w:p>
  </w:footnote>
  <w:footnote w:id="46">
    <w:p w14:paraId="7936344A" w14:textId="2032BCF1" w:rsidR="00FB5C30" w:rsidRPr="00BE1453" w:rsidRDefault="00FB5C30" w:rsidP="00837453">
      <w:pPr>
        <w:pStyle w:val="FootnoteText"/>
      </w:pPr>
      <w:r>
        <w:rPr>
          <w:rStyle w:val="FootnoteReference"/>
        </w:rPr>
        <w:footnoteRef/>
      </w:r>
      <w:r>
        <w:t xml:space="preserve"> </w:t>
      </w:r>
      <w:r w:rsidRPr="00BE1453">
        <w:t>Joan</w:t>
      </w:r>
      <w:r>
        <w:t xml:space="preserve"> Ram</w:t>
      </w:r>
      <w:r>
        <w:rPr>
          <w:rFonts w:ascii="Calibri" w:hAnsi="Calibri" w:cs="Calibri"/>
        </w:rPr>
        <w:t>ó</w:t>
      </w:r>
      <w:r>
        <w:t>n</w:t>
      </w:r>
      <w:r w:rsidRPr="00BE1453">
        <w:t xml:space="preserve"> Rosés and Nikolaus Wolf, </w:t>
      </w:r>
      <w:r>
        <w:t>‘</w:t>
      </w:r>
      <w:r w:rsidRPr="00BE1453">
        <w:t>Regional economic development in Europe, 1900–2010: a description of the patterns</w:t>
      </w:r>
      <w:r>
        <w:t>’</w:t>
      </w:r>
      <w:r w:rsidRPr="00BE1453">
        <w:t xml:space="preserve"> </w:t>
      </w:r>
      <w:r>
        <w:t xml:space="preserve">in </w:t>
      </w:r>
      <w:r w:rsidRPr="00BE1453">
        <w:t>Joan Rosés and Nikolaus Wolf</w:t>
      </w:r>
      <w:r>
        <w:rPr>
          <w:i/>
        </w:rPr>
        <w:t xml:space="preserve"> </w:t>
      </w:r>
      <w:r>
        <w:t xml:space="preserve">(eds), </w:t>
      </w:r>
      <w:r>
        <w:rPr>
          <w:i/>
        </w:rPr>
        <w:t xml:space="preserve">The Economic Development of Europe’s Regions: A Quantitative History since 1900 </w:t>
      </w:r>
      <w:r>
        <w:t>(Routledge, 2018) 3.</w:t>
      </w:r>
    </w:p>
  </w:footnote>
  <w:footnote w:id="47">
    <w:p w14:paraId="01775141" w14:textId="2DC38C2C" w:rsidR="00FB5C30" w:rsidRPr="00AB3CA6" w:rsidRDefault="00FB5C30">
      <w:pPr>
        <w:pStyle w:val="FootnoteText"/>
        <w:rPr>
          <w:rFonts w:ascii="Calibri" w:hAnsi="Calibri" w:cs="Calibri"/>
        </w:rPr>
      </w:pPr>
      <w:r w:rsidRPr="00AB3CA6">
        <w:rPr>
          <w:rStyle w:val="FootnoteReference"/>
          <w:rFonts w:ascii="Calibri" w:hAnsi="Calibri" w:cs="Calibri"/>
        </w:rPr>
        <w:footnoteRef/>
      </w:r>
      <w:r w:rsidRPr="00AB3CA6">
        <w:rPr>
          <w:rFonts w:ascii="Calibri" w:hAnsi="Calibri" w:cs="Calibri"/>
        </w:rPr>
        <w:t xml:space="preserve"> Anna </w:t>
      </w:r>
      <w:proofErr w:type="spellStart"/>
      <w:r w:rsidRPr="00AB3CA6">
        <w:rPr>
          <w:rFonts w:ascii="Calibri" w:hAnsi="Calibri" w:cs="Calibri"/>
        </w:rPr>
        <w:t>Sergi</w:t>
      </w:r>
      <w:proofErr w:type="spellEnd"/>
      <w:r w:rsidRPr="00AB3CA6">
        <w:rPr>
          <w:rFonts w:ascii="Calibri" w:hAnsi="Calibri" w:cs="Calibri"/>
        </w:rPr>
        <w:t xml:space="preserve"> and Anita </w:t>
      </w:r>
      <w:proofErr w:type="spellStart"/>
      <w:r w:rsidRPr="00AB3CA6">
        <w:rPr>
          <w:rFonts w:ascii="Calibri" w:hAnsi="Calibri" w:cs="Calibri"/>
        </w:rPr>
        <w:t>Lavorgna</w:t>
      </w:r>
      <w:proofErr w:type="spellEnd"/>
      <w:r w:rsidRPr="00AB3CA6">
        <w:rPr>
          <w:rFonts w:ascii="Calibri" w:hAnsi="Calibri" w:cs="Calibri"/>
        </w:rPr>
        <w:t xml:space="preserve">, </w:t>
      </w:r>
      <w:r w:rsidRPr="00AB3CA6">
        <w:rPr>
          <w:rFonts w:ascii="Calibri" w:hAnsi="Calibri" w:cs="Calibri"/>
          <w:i/>
        </w:rPr>
        <w:t xml:space="preserve">’Ndrangheta: The </w:t>
      </w:r>
      <w:proofErr w:type="spellStart"/>
      <w:r w:rsidRPr="00AB3CA6">
        <w:rPr>
          <w:rFonts w:ascii="Calibri" w:hAnsi="Calibri" w:cs="Calibri"/>
          <w:i/>
        </w:rPr>
        <w:t>Glocal</w:t>
      </w:r>
      <w:proofErr w:type="spellEnd"/>
      <w:r w:rsidRPr="00AB3CA6">
        <w:rPr>
          <w:rFonts w:ascii="Calibri" w:hAnsi="Calibri" w:cs="Calibri"/>
          <w:i/>
        </w:rPr>
        <w:t xml:space="preserve"> Dimensions of the Most Powerful Italian Mafia</w:t>
      </w:r>
      <w:r w:rsidRPr="00AB3CA6">
        <w:rPr>
          <w:rFonts w:ascii="Calibri" w:hAnsi="Calibri" w:cs="Calibri"/>
        </w:rPr>
        <w:t xml:space="preserve"> (Palgrave Macmillan, 2016) 4.</w:t>
      </w:r>
    </w:p>
  </w:footnote>
  <w:footnote w:id="48">
    <w:p w14:paraId="43C7898F" w14:textId="52ED5BEE" w:rsidR="00FB5C30" w:rsidRPr="00EF3EE5" w:rsidRDefault="00FB5C30">
      <w:pPr>
        <w:pStyle w:val="FootnoteText"/>
      </w:pPr>
      <w:r>
        <w:rPr>
          <w:rStyle w:val="FootnoteReference"/>
        </w:rPr>
        <w:footnoteRef/>
      </w:r>
      <w:r>
        <w:t xml:space="preserve"> Lorenzo </w:t>
      </w:r>
      <w:proofErr w:type="spellStart"/>
      <w:r>
        <w:t>Tondo</w:t>
      </w:r>
      <w:proofErr w:type="spellEnd"/>
      <w:r>
        <w:t>, ‘</w:t>
      </w:r>
      <w:r w:rsidRPr="00EF3EE5">
        <w:t>Secret bunkers and mountain hideouts: hunting Italy's mafia bosses</w:t>
      </w:r>
      <w:r>
        <w:t xml:space="preserve">’, </w:t>
      </w:r>
      <w:r>
        <w:rPr>
          <w:i/>
        </w:rPr>
        <w:t xml:space="preserve">The Guardian </w:t>
      </w:r>
      <w:r>
        <w:t>(online 22 November 2019) &lt;</w:t>
      </w:r>
      <w:r w:rsidRPr="00EF3EE5">
        <w:t>https://www.theguardian.com/world/2019/nov/22/calabria-cacciatori-hunting-italy-underground-mafia-bosses-ndrangheta</w:t>
      </w:r>
      <w:r>
        <w:t>&gt;.</w:t>
      </w:r>
    </w:p>
  </w:footnote>
  <w:footnote w:id="49">
    <w:p w14:paraId="17A05751" w14:textId="50FB1C2A" w:rsidR="00FB5C30" w:rsidRPr="00AB3CA6" w:rsidRDefault="00FB5C30" w:rsidP="00E6559F">
      <w:pPr>
        <w:pStyle w:val="FootnoteText"/>
        <w:rPr>
          <w:rFonts w:ascii="Calibri" w:hAnsi="Calibri" w:cs="Calibri"/>
        </w:rPr>
      </w:pPr>
      <w:r w:rsidRPr="00AB3CA6">
        <w:rPr>
          <w:rStyle w:val="FootnoteReference"/>
          <w:rFonts w:ascii="Calibri" w:hAnsi="Calibri" w:cs="Calibri"/>
        </w:rPr>
        <w:footnoteRef/>
      </w:r>
      <w:r w:rsidRPr="00AB3CA6">
        <w:rPr>
          <w:rFonts w:ascii="Calibri" w:hAnsi="Calibri" w:cs="Calibri"/>
        </w:rPr>
        <w:t xml:space="preserve"> ANBSC, </w:t>
      </w:r>
      <w:proofErr w:type="spellStart"/>
      <w:r w:rsidRPr="00AB3CA6">
        <w:rPr>
          <w:rFonts w:ascii="Calibri" w:hAnsi="Calibri" w:cs="Calibri"/>
          <w:i/>
        </w:rPr>
        <w:t>Infoweb</w:t>
      </w:r>
      <w:proofErr w:type="spellEnd"/>
      <w:r w:rsidRPr="00AB3CA6">
        <w:rPr>
          <w:rFonts w:ascii="Calibri" w:hAnsi="Calibri" w:cs="Calibri"/>
          <w:i/>
        </w:rPr>
        <w:t xml:space="preserve"> </w:t>
      </w:r>
      <w:proofErr w:type="spellStart"/>
      <w:r w:rsidRPr="00AB3CA6">
        <w:rPr>
          <w:rFonts w:ascii="Calibri" w:hAnsi="Calibri" w:cs="Calibri"/>
          <w:i/>
        </w:rPr>
        <w:t>beni</w:t>
      </w:r>
      <w:proofErr w:type="spellEnd"/>
      <w:r w:rsidRPr="00AB3CA6">
        <w:rPr>
          <w:rFonts w:ascii="Calibri" w:hAnsi="Calibri" w:cs="Calibri"/>
          <w:i/>
        </w:rPr>
        <w:t xml:space="preserve"> </w:t>
      </w:r>
      <w:proofErr w:type="spellStart"/>
      <w:r w:rsidRPr="00AB3CA6">
        <w:rPr>
          <w:rFonts w:ascii="Calibri" w:hAnsi="Calibri" w:cs="Calibri"/>
          <w:i/>
        </w:rPr>
        <w:t>confiscati</w:t>
      </w:r>
      <w:proofErr w:type="spellEnd"/>
      <w:r w:rsidRPr="00AB3CA6">
        <w:rPr>
          <w:rFonts w:ascii="Calibri" w:hAnsi="Calibri" w:cs="Calibri"/>
          <w:i/>
        </w:rPr>
        <w:t xml:space="preserve"> </w:t>
      </w:r>
      <w:r w:rsidRPr="00AB3CA6">
        <w:rPr>
          <w:rFonts w:ascii="Calibri" w:hAnsi="Calibri" w:cs="Calibri"/>
        </w:rPr>
        <w:t>(</w:t>
      </w:r>
      <w:r>
        <w:rPr>
          <w:rFonts w:ascii="Calibri" w:hAnsi="Calibri" w:cs="Calibri"/>
        </w:rPr>
        <w:t xml:space="preserve">Web Page, </w:t>
      </w:r>
      <w:r w:rsidRPr="00AB3CA6">
        <w:rPr>
          <w:rFonts w:ascii="Calibri" w:hAnsi="Calibri" w:cs="Calibri"/>
        </w:rPr>
        <w:t>2023) &lt;https://openregio.anbsc.it/statistiche/visualizza/beni_destinati/immobili&gt;. Statistics correct at time of writing in December 2023.</w:t>
      </w:r>
    </w:p>
  </w:footnote>
  <w:footnote w:id="50">
    <w:p w14:paraId="7F46AC3F" w14:textId="3D73F011" w:rsidR="00FB5C30" w:rsidRPr="00AB3CA6" w:rsidRDefault="00FB5C30">
      <w:pPr>
        <w:pStyle w:val="FootnoteText"/>
        <w:rPr>
          <w:rFonts w:ascii="Calibri" w:hAnsi="Calibri" w:cs="Calibri"/>
        </w:rPr>
      </w:pPr>
      <w:r w:rsidRPr="00AB3CA6">
        <w:rPr>
          <w:rStyle w:val="FootnoteReference"/>
          <w:rFonts w:ascii="Calibri" w:hAnsi="Calibri" w:cs="Calibri"/>
        </w:rPr>
        <w:footnoteRef/>
      </w:r>
      <w:r w:rsidRPr="00AB3CA6">
        <w:rPr>
          <w:rFonts w:ascii="Calibri" w:hAnsi="Calibri" w:cs="Calibri"/>
        </w:rPr>
        <w:t xml:space="preserve"> Anna </w:t>
      </w:r>
      <w:proofErr w:type="spellStart"/>
      <w:r w:rsidRPr="00AB3CA6">
        <w:rPr>
          <w:rFonts w:ascii="Calibri" w:hAnsi="Calibri" w:cs="Calibri"/>
        </w:rPr>
        <w:t>Sergi</w:t>
      </w:r>
      <w:proofErr w:type="spellEnd"/>
      <w:r w:rsidRPr="00AB3CA6">
        <w:rPr>
          <w:rFonts w:ascii="Calibri" w:hAnsi="Calibri" w:cs="Calibri"/>
        </w:rPr>
        <w:t>, ‘To become ‘ndrangheta in Calabria: organisational narrative criminology and the constitution of mafia organisations’</w:t>
      </w:r>
      <w:r>
        <w:rPr>
          <w:rFonts w:ascii="Calibri" w:hAnsi="Calibri" w:cs="Calibri"/>
        </w:rPr>
        <w:t xml:space="preserve"> </w:t>
      </w:r>
      <w:r w:rsidRPr="00AB3CA6">
        <w:rPr>
          <w:rFonts w:ascii="Calibri" w:hAnsi="Calibri" w:cs="Calibri"/>
        </w:rPr>
        <w:t xml:space="preserve">(2023) </w:t>
      </w:r>
      <w:r w:rsidRPr="00AB3CA6">
        <w:rPr>
          <w:rFonts w:ascii="Calibri" w:hAnsi="Calibri" w:cs="Calibri"/>
          <w:i/>
        </w:rPr>
        <w:t>Trends in Organised Crime</w:t>
      </w:r>
      <w:r w:rsidRPr="00AB3CA6">
        <w:rPr>
          <w:rFonts w:ascii="Calibri" w:hAnsi="Calibri" w:cs="Calibri"/>
        </w:rPr>
        <w:t xml:space="preserve">. </w:t>
      </w:r>
    </w:p>
  </w:footnote>
  <w:footnote w:id="51">
    <w:p w14:paraId="20A25BDC" w14:textId="4B5DAA17" w:rsidR="00FB5C30" w:rsidRPr="007975C4" w:rsidRDefault="00FB5C30">
      <w:pPr>
        <w:pStyle w:val="FootnoteText"/>
        <w:rPr>
          <w:rFonts w:ascii="Calibri" w:hAnsi="Calibri" w:cs="Calibri"/>
          <w:b/>
          <w:bCs/>
          <w:i/>
          <w:lang w:val="en-AU"/>
        </w:rPr>
      </w:pPr>
      <w:r w:rsidRPr="00AB3CA6">
        <w:rPr>
          <w:rStyle w:val="FootnoteReference"/>
          <w:rFonts w:ascii="Calibri" w:hAnsi="Calibri" w:cs="Calibri"/>
        </w:rPr>
        <w:footnoteRef/>
      </w:r>
      <w:r w:rsidRPr="00AB3CA6">
        <w:rPr>
          <w:rFonts w:ascii="Calibri" w:hAnsi="Calibri" w:cs="Calibri"/>
        </w:rPr>
        <w:t xml:space="preserve"> John Dickie, </w:t>
      </w:r>
      <w:r w:rsidRPr="00AB3CA6">
        <w:rPr>
          <w:rFonts w:ascii="Calibri" w:hAnsi="Calibri" w:cs="Calibri"/>
          <w:i/>
        </w:rPr>
        <w:t>Mafia Republic</w:t>
      </w:r>
      <w:r w:rsidRPr="007975C4">
        <w:rPr>
          <w:rFonts w:ascii="Calibri" w:hAnsi="Calibri" w:cs="Calibri"/>
          <w:i/>
          <w:lang w:val="en-AU"/>
        </w:rPr>
        <w:t>: Italy's Criminal Curse. Cosa Nostra, 'Ndrangheta and Camorra from 1946 to the Present</w:t>
      </w:r>
      <w:r w:rsidRPr="00AB3CA6">
        <w:rPr>
          <w:rFonts w:ascii="Calibri" w:hAnsi="Calibri" w:cs="Calibri"/>
          <w:i/>
        </w:rPr>
        <w:t xml:space="preserve"> </w:t>
      </w:r>
      <w:r w:rsidRPr="00AB3CA6">
        <w:rPr>
          <w:rFonts w:ascii="Calibri" w:hAnsi="Calibri" w:cs="Calibri"/>
        </w:rPr>
        <w:t>(Sceptre, 2013) 83.</w:t>
      </w:r>
    </w:p>
  </w:footnote>
  <w:footnote w:id="52">
    <w:p w14:paraId="0C580135" w14:textId="0B84754A" w:rsidR="00FB5C30" w:rsidRPr="00AB3CA6" w:rsidRDefault="00FB5C30" w:rsidP="00C15A99">
      <w:pPr>
        <w:pStyle w:val="FootnoteText"/>
        <w:rPr>
          <w:rFonts w:ascii="Calibri" w:hAnsi="Calibri" w:cs="Calibri"/>
          <w:lang w:val="en-US"/>
        </w:rPr>
      </w:pPr>
      <w:r w:rsidRPr="00AB3CA6">
        <w:rPr>
          <w:rStyle w:val="FootnoteReference"/>
          <w:rFonts w:ascii="Calibri" w:hAnsi="Calibri" w:cs="Calibri"/>
        </w:rPr>
        <w:footnoteRef/>
      </w:r>
      <w:r w:rsidRPr="00AB3CA6">
        <w:rPr>
          <w:rFonts w:ascii="Calibri" w:hAnsi="Calibri" w:cs="Calibri"/>
        </w:rPr>
        <w:t xml:space="preserve"> </w:t>
      </w:r>
      <w:r w:rsidRPr="00AB3CA6">
        <w:rPr>
          <w:rFonts w:ascii="Calibri" w:hAnsi="Calibri" w:cs="Calibri"/>
          <w:lang w:val="it-IT"/>
        </w:rPr>
        <w:t xml:space="preserve">Arcangelo Badolati, </w:t>
      </w:r>
      <w:r w:rsidRPr="00AB3CA6">
        <w:rPr>
          <w:rFonts w:ascii="Calibri" w:hAnsi="Calibri" w:cs="Calibri"/>
          <w:i/>
          <w:lang w:val="it-IT"/>
        </w:rPr>
        <w:t>Mamma ’ndrangheta: La storia delle cosche cosentine dalla fantomatica Garduña alle stragi moderne</w:t>
      </w:r>
      <w:r w:rsidRPr="00AB3CA6">
        <w:rPr>
          <w:rFonts w:ascii="Calibri" w:hAnsi="Calibri" w:cs="Calibri"/>
          <w:lang w:val="it-IT"/>
        </w:rPr>
        <w:t xml:space="preserve"> (Pellegrini Editore, </w:t>
      </w:r>
      <w:r>
        <w:rPr>
          <w:rFonts w:ascii="Calibri" w:hAnsi="Calibri" w:cs="Calibri"/>
          <w:lang w:val="it-IT"/>
        </w:rPr>
        <w:t xml:space="preserve">1st ed, </w:t>
      </w:r>
      <w:r w:rsidRPr="00AB3CA6">
        <w:rPr>
          <w:rFonts w:ascii="Calibri" w:hAnsi="Calibri" w:cs="Calibri"/>
          <w:lang w:val="it-IT"/>
        </w:rPr>
        <w:t>2014), 15.</w:t>
      </w:r>
    </w:p>
  </w:footnote>
  <w:footnote w:id="53">
    <w:p w14:paraId="7068A48E" w14:textId="19711401" w:rsidR="00FB5C30" w:rsidRPr="00AB3CA6" w:rsidRDefault="00FB5C30">
      <w:pPr>
        <w:pStyle w:val="FootnoteText"/>
        <w:rPr>
          <w:rFonts w:ascii="Calibri" w:hAnsi="Calibri" w:cs="Calibri"/>
        </w:rPr>
      </w:pPr>
      <w:r w:rsidRPr="00AB3CA6">
        <w:rPr>
          <w:rStyle w:val="FootnoteReference"/>
          <w:rFonts w:ascii="Calibri" w:hAnsi="Calibri" w:cs="Calibri"/>
        </w:rPr>
        <w:footnoteRef/>
      </w:r>
      <w:r w:rsidRPr="00AB3CA6">
        <w:rPr>
          <w:rFonts w:ascii="Calibri" w:hAnsi="Calibri" w:cs="Calibri"/>
        </w:rPr>
        <w:t xml:space="preserve"> </w:t>
      </w:r>
      <w:proofErr w:type="spellStart"/>
      <w:r w:rsidRPr="007E3DBB">
        <w:rPr>
          <w:rFonts w:ascii="Calibri" w:hAnsi="Calibri" w:cs="Calibri"/>
        </w:rPr>
        <w:t>Sergi</w:t>
      </w:r>
      <w:proofErr w:type="spellEnd"/>
      <w:r w:rsidRPr="007E3DBB">
        <w:rPr>
          <w:rFonts w:ascii="Calibri" w:hAnsi="Calibri" w:cs="Calibri"/>
        </w:rPr>
        <w:t xml:space="preserve"> (n </w:t>
      </w:r>
      <w:r>
        <w:rPr>
          <w:rFonts w:ascii="Calibri" w:hAnsi="Calibri" w:cs="Calibri"/>
        </w:rPr>
        <w:t>49</w:t>
      </w:r>
      <w:r w:rsidRPr="007E3DBB">
        <w:rPr>
          <w:rFonts w:ascii="Calibri" w:hAnsi="Calibri" w:cs="Calibri"/>
        </w:rPr>
        <w:t>).</w:t>
      </w:r>
    </w:p>
  </w:footnote>
  <w:footnote w:id="54">
    <w:p w14:paraId="199C12D6" w14:textId="234AB1AA" w:rsidR="00FB5C30" w:rsidRPr="004D47A9" w:rsidRDefault="00FB5C30">
      <w:pPr>
        <w:pStyle w:val="FootnoteText"/>
      </w:pPr>
      <w:r w:rsidRPr="00AB3CA6">
        <w:rPr>
          <w:rStyle w:val="FootnoteReference"/>
          <w:rFonts w:ascii="Calibri" w:hAnsi="Calibri" w:cs="Calibri"/>
        </w:rPr>
        <w:footnoteRef/>
      </w:r>
      <w:r w:rsidRPr="00AB3CA6">
        <w:rPr>
          <w:rFonts w:ascii="Calibri" w:hAnsi="Calibri" w:cs="Calibri"/>
        </w:rPr>
        <w:t xml:space="preserve"> Andrea Galli, </w:t>
      </w:r>
      <w:r w:rsidRPr="00AB3CA6">
        <w:rPr>
          <w:rFonts w:ascii="Calibri" w:hAnsi="Calibri" w:cs="Calibri"/>
          <w:i/>
        </w:rPr>
        <w:t xml:space="preserve">Il </w:t>
      </w:r>
      <w:proofErr w:type="spellStart"/>
      <w:r w:rsidRPr="00AB3CA6">
        <w:rPr>
          <w:rFonts w:ascii="Calibri" w:hAnsi="Calibri" w:cs="Calibri"/>
          <w:i/>
        </w:rPr>
        <w:t>Patriarca</w:t>
      </w:r>
      <w:proofErr w:type="spellEnd"/>
      <w:r w:rsidRPr="00AB3CA6">
        <w:rPr>
          <w:rFonts w:ascii="Calibri" w:hAnsi="Calibri" w:cs="Calibri"/>
          <w:i/>
        </w:rPr>
        <w:t xml:space="preserve"> </w:t>
      </w:r>
      <w:r w:rsidRPr="00AB3CA6">
        <w:rPr>
          <w:rFonts w:ascii="Calibri" w:hAnsi="Calibri" w:cs="Calibri"/>
        </w:rPr>
        <w:t>(Rizzoli 2014).</w:t>
      </w:r>
    </w:p>
  </w:footnote>
  <w:footnote w:id="55">
    <w:p w14:paraId="01433A0F" w14:textId="588BF54D" w:rsidR="00FB5C30" w:rsidRDefault="00FB5C30" w:rsidP="00AD3058">
      <w:pPr>
        <w:pStyle w:val="FootnoteText"/>
      </w:pPr>
      <w:r>
        <w:rPr>
          <w:rStyle w:val="FootnoteReference"/>
        </w:rPr>
        <w:footnoteRef/>
      </w:r>
      <w:r>
        <w:t xml:space="preserve"> Quoted in Laura </w:t>
      </w:r>
      <w:proofErr w:type="spellStart"/>
      <w:r>
        <w:t>Badaracchi</w:t>
      </w:r>
      <w:proofErr w:type="spellEnd"/>
      <w:r>
        <w:t xml:space="preserve">, ‘Il no di Rosy </w:t>
      </w:r>
      <w:proofErr w:type="spellStart"/>
      <w:r>
        <w:t>alla</w:t>
      </w:r>
      <w:proofErr w:type="spellEnd"/>
      <w:r>
        <w:t xml:space="preserve"> ‘ndrangheta’, </w:t>
      </w:r>
      <w:proofErr w:type="spellStart"/>
      <w:r>
        <w:rPr>
          <w:i/>
        </w:rPr>
        <w:t>Avvenire</w:t>
      </w:r>
      <w:proofErr w:type="spellEnd"/>
      <w:r>
        <w:rPr>
          <w:i/>
        </w:rPr>
        <w:t xml:space="preserve"> </w:t>
      </w:r>
      <w:r>
        <w:t>(online) 13 November 2012 &lt;</w:t>
      </w:r>
      <w:r w:rsidRPr="000146B1">
        <w:t>https://www.avvenire.it/agora/pagine/il-no-di-rosy-alla-ndrangheta</w:t>
      </w:r>
      <w:r>
        <w:t>&gt;.</w:t>
      </w:r>
    </w:p>
  </w:footnote>
  <w:footnote w:id="56">
    <w:p w14:paraId="1F2323DD" w14:textId="3BCAEE0D" w:rsidR="00FB5C30" w:rsidRDefault="00FB5C30" w:rsidP="00504990">
      <w:pPr>
        <w:pStyle w:val="FootnoteText"/>
      </w:pPr>
      <w:r>
        <w:rPr>
          <w:rStyle w:val="FootnoteReference"/>
        </w:rPr>
        <w:footnoteRef/>
      </w:r>
      <w:r>
        <w:t xml:space="preserve"> </w:t>
      </w:r>
      <w:proofErr w:type="spellStart"/>
      <w:r>
        <w:t>Mazzanti</w:t>
      </w:r>
      <w:proofErr w:type="spellEnd"/>
      <w:r>
        <w:t xml:space="preserve">, </w:t>
      </w:r>
      <w:proofErr w:type="spellStart"/>
      <w:r>
        <w:t>Ecchia</w:t>
      </w:r>
      <w:proofErr w:type="spellEnd"/>
      <w:r>
        <w:t xml:space="preserve"> and Komatsu</w:t>
      </w:r>
      <w:r w:rsidDel="00B07C8C">
        <w:t xml:space="preserve"> </w:t>
      </w:r>
      <w:r>
        <w:t>(n 9) 34.</w:t>
      </w:r>
    </w:p>
  </w:footnote>
  <w:footnote w:id="57">
    <w:p w14:paraId="36ACC3BE" w14:textId="4D507533" w:rsidR="00FB5C30" w:rsidRDefault="00FB5C30" w:rsidP="008D5667">
      <w:pPr>
        <w:pStyle w:val="FootnoteText"/>
      </w:pPr>
      <w:r>
        <w:rPr>
          <w:rStyle w:val="FootnoteReference"/>
        </w:rPr>
        <w:footnoteRef/>
      </w:r>
      <w:r>
        <w:t xml:space="preserve"> Quoted in CN24TV, ‘</w:t>
      </w:r>
      <w:proofErr w:type="spellStart"/>
      <w:r w:rsidRPr="00E656C3">
        <w:t>Chiude</w:t>
      </w:r>
      <w:proofErr w:type="spellEnd"/>
      <w:r w:rsidRPr="00E656C3">
        <w:t xml:space="preserve"> a San Luca </w:t>
      </w:r>
      <w:proofErr w:type="spellStart"/>
      <w:r w:rsidRPr="00E656C3">
        <w:t>ludoteca</w:t>
      </w:r>
      <w:proofErr w:type="spellEnd"/>
      <w:r w:rsidRPr="00E656C3">
        <w:t xml:space="preserve"> </w:t>
      </w:r>
      <w:proofErr w:type="spellStart"/>
      <w:r w:rsidRPr="00E656C3">
        <w:t>aperta</w:t>
      </w:r>
      <w:proofErr w:type="spellEnd"/>
      <w:r w:rsidRPr="00E656C3">
        <w:t xml:space="preserve"> in un bene </w:t>
      </w:r>
      <w:proofErr w:type="spellStart"/>
      <w:r w:rsidRPr="00E656C3">
        <w:t>confiscato</w:t>
      </w:r>
      <w:proofErr w:type="spellEnd"/>
      <w:r w:rsidRPr="00E656C3">
        <w:t xml:space="preserve"> </w:t>
      </w:r>
      <w:proofErr w:type="spellStart"/>
      <w:r w:rsidRPr="00E656C3">
        <w:t>alla</w:t>
      </w:r>
      <w:proofErr w:type="spellEnd"/>
      <w:r w:rsidRPr="00E656C3">
        <w:t xml:space="preserve"> ‘ndrangheta</w:t>
      </w:r>
      <w:r>
        <w:t xml:space="preserve">’, </w:t>
      </w:r>
      <w:r>
        <w:rPr>
          <w:i/>
        </w:rPr>
        <w:t xml:space="preserve">CN24TV </w:t>
      </w:r>
      <w:r>
        <w:t>(online, 20 November 2010) &lt;</w:t>
      </w:r>
      <w:r w:rsidRPr="00E656C3">
        <w:t>https://cn24tv.it/news/15041/chiude-a-san-luca-ludoteca-aperta-in-un-bene-confiscato-alla-ndrangheta.html</w:t>
      </w:r>
      <w:r>
        <w:t>&gt;.</w:t>
      </w:r>
    </w:p>
  </w:footnote>
  <w:footnote w:id="58">
    <w:p w14:paraId="2ABF48FA" w14:textId="41B83560" w:rsidR="00FB5C30" w:rsidRDefault="00FB5C30" w:rsidP="002C1446">
      <w:pPr>
        <w:pStyle w:val="FootnoteText"/>
      </w:pPr>
      <w:r>
        <w:rPr>
          <w:rStyle w:val="FootnoteReference"/>
        </w:rPr>
        <w:footnoteRef/>
      </w:r>
      <w:r>
        <w:t xml:space="preserve"> Quoted in John Hooper, ‘</w:t>
      </w:r>
      <w:r w:rsidRPr="00E656C3">
        <w:t>Exiled Italian victim of 'Ndrangheta defies the Calabria mobsters</w:t>
      </w:r>
      <w:r>
        <w:t xml:space="preserve">’, </w:t>
      </w:r>
      <w:r>
        <w:rPr>
          <w:i/>
        </w:rPr>
        <w:t xml:space="preserve">The Guardian </w:t>
      </w:r>
      <w:r>
        <w:t>(online, 31 August 2012) &lt;</w:t>
      </w:r>
      <w:r w:rsidRPr="007E6153">
        <w:t>https://www.theguardian.com/world/2012/aug/31/exiled-italian-victim-defies-ndrangheta</w:t>
      </w:r>
      <w:r>
        <w:t>&gt;.</w:t>
      </w:r>
    </w:p>
  </w:footnote>
  <w:footnote w:id="59">
    <w:p w14:paraId="44498E01" w14:textId="1B55EE9F" w:rsidR="00FB5C30" w:rsidRDefault="00FB5C30">
      <w:pPr>
        <w:pStyle w:val="FootnoteText"/>
      </w:pPr>
      <w:r>
        <w:rPr>
          <w:rStyle w:val="FootnoteReference"/>
        </w:rPr>
        <w:footnoteRef/>
      </w:r>
      <w:r>
        <w:t xml:space="preserve"> </w:t>
      </w:r>
      <w:proofErr w:type="spellStart"/>
      <w:r w:rsidRPr="007E3DBB">
        <w:t>Tribunale</w:t>
      </w:r>
      <w:proofErr w:type="spellEnd"/>
      <w:r w:rsidRPr="007E3DBB">
        <w:t xml:space="preserve"> di Reggio Calabria, </w:t>
      </w:r>
      <w:proofErr w:type="spellStart"/>
      <w:r w:rsidRPr="007E3DBB">
        <w:t>Ordinanza</w:t>
      </w:r>
      <w:proofErr w:type="spellEnd"/>
      <w:r w:rsidRPr="007E3DBB">
        <w:t xml:space="preserve"> di </w:t>
      </w:r>
      <w:proofErr w:type="spellStart"/>
      <w:r w:rsidRPr="007E3DBB">
        <w:t>applicazione</w:t>
      </w:r>
      <w:proofErr w:type="spellEnd"/>
      <w:r w:rsidRPr="007E3DBB">
        <w:t xml:space="preserve"> di </w:t>
      </w:r>
      <w:proofErr w:type="spellStart"/>
      <w:r w:rsidRPr="007E3DBB">
        <w:t>misure</w:t>
      </w:r>
      <w:proofErr w:type="spellEnd"/>
      <w:r w:rsidRPr="007E3DBB">
        <w:t xml:space="preserve"> </w:t>
      </w:r>
      <w:proofErr w:type="spellStart"/>
      <w:r w:rsidRPr="007E3DBB">
        <w:t>cautelari</w:t>
      </w:r>
      <w:proofErr w:type="spellEnd"/>
      <w:r w:rsidRPr="007E3DBB">
        <w:t xml:space="preserve"> No 52/2013, </w:t>
      </w:r>
      <w:proofErr w:type="spellStart"/>
      <w:r>
        <w:rPr>
          <w:i/>
        </w:rPr>
        <w:t>Operazione</w:t>
      </w:r>
      <w:proofErr w:type="spellEnd"/>
      <w:r>
        <w:rPr>
          <w:i/>
        </w:rPr>
        <w:t xml:space="preserve"> </w:t>
      </w:r>
      <w:proofErr w:type="spellStart"/>
      <w:r>
        <w:rPr>
          <w:i/>
        </w:rPr>
        <w:t>Inganno</w:t>
      </w:r>
      <w:proofErr w:type="spellEnd"/>
      <w:r>
        <w:rPr>
          <w:i/>
        </w:rPr>
        <w:t xml:space="preserve">, </w:t>
      </w:r>
      <w:r w:rsidRPr="007E3DBB">
        <w:t>463.</w:t>
      </w:r>
    </w:p>
  </w:footnote>
  <w:footnote w:id="60">
    <w:p w14:paraId="0EDA215B" w14:textId="64D1C0A6" w:rsidR="00FB5C30" w:rsidRDefault="00FB5C30" w:rsidP="00830FDE">
      <w:pPr>
        <w:pStyle w:val="FootnoteText"/>
      </w:pPr>
      <w:r>
        <w:rPr>
          <w:rStyle w:val="FootnoteReference"/>
        </w:rPr>
        <w:footnoteRef/>
      </w:r>
      <w:r>
        <w:t xml:space="preserve"> Ibid.</w:t>
      </w:r>
    </w:p>
  </w:footnote>
  <w:footnote w:id="61">
    <w:p w14:paraId="6CF2C575" w14:textId="746B110A" w:rsidR="00FB5C30" w:rsidRPr="00142272" w:rsidRDefault="00FB5C30">
      <w:pPr>
        <w:pStyle w:val="FootnoteText"/>
      </w:pPr>
      <w:r>
        <w:rPr>
          <w:rStyle w:val="FootnoteReference"/>
        </w:rPr>
        <w:footnoteRef/>
      </w:r>
      <w:r>
        <w:t xml:space="preserve"> Lucio </w:t>
      </w:r>
      <w:proofErr w:type="spellStart"/>
      <w:r>
        <w:t>Musolino</w:t>
      </w:r>
      <w:proofErr w:type="spellEnd"/>
      <w:r>
        <w:t>, ‘</w:t>
      </w:r>
      <w:r w:rsidRPr="00142272">
        <w:t xml:space="preserve">Rosy </w:t>
      </w:r>
      <w:proofErr w:type="spellStart"/>
      <w:r w:rsidRPr="00142272">
        <w:t>Canale</w:t>
      </w:r>
      <w:proofErr w:type="spellEnd"/>
      <w:r w:rsidRPr="00142272">
        <w:t xml:space="preserve">, </w:t>
      </w:r>
      <w:proofErr w:type="spellStart"/>
      <w:r w:rsidRPr="00142272">
        <w:t>condannata</w:t>
      </w:r>
      <w:proofErr w:type="spellEnd"/>
      <w:r w:rsidRPr="00142272">
        <w:t xml:space="preserve"> a 4 </w:t>
      </w:r>
      <w:proofErr w:type="spellStart"/>
      <w:r w:rsidRPr="00142272">
        <w:t>anni</w:t>
      </w:r>
      <w:proofErr w:type="spellEnd"/>
      <w:r w:rsidRPr="00142272">
        <w:t xml:space="preserve"> per </w:t>
      </w:r>
      <w:proofErr w:type="spellStart"/>
      <w:r w:rsidRPr="00142272">
        <w:t>truffa</w:t>
      </w:r>
      <w:proofErr w:type="spellEnd"/>
      <w:r w:rsidRPr="00142272">
        <w:t xml:space="preserve"> </w:t>
      </w:r>
      <w:proofErr w:type="spellStart"/>
      <w:r w:rsidRPr="00142272">
        <w:t>l’ex</w:t>
      </w:r>
      <w:proofErr w:type="spellEnd"/>
      <w:r w:rsidRPr="00142272">
        <w:t xml:space="preserve"> </w:t>
      </w:r>
      <w:proofErr w:type="spellStart"/>
      <w:r w:rsidRPr="00142272">
        <w:t>paladina</w:t>
      </w:r>
      <w:proofErr w:type="spellEnd"/>
      <w:r w:rsidRPr="00142272">
        <w:t xml:space="preserve"> </w:t>
      </w:r>
      <w:proofErr w:type="spellStart"/>
      <w:r w:rsidRPr="00142272">
        <w:t>dell’</w:t>
      </w:r>
      <w:r>
        <w:t>anti</w:t>
      </w:r>
      <w:proofErr w:type="spellEnd"/>
      <w:r>
        <w:t xml:space="preserve">-mafia’, </w:t>
      </w:r>
      <w:r>
        <w:rPr>
          <w:i/>
        </w:rPr>
        <w:t xml:space="preserve">Il </w:t>
      </w:r>
      <w:proofErr w:type="spellStart"/>
      <w:r>
        <w:rPr>
          <w:i/>
        </w:rPr>
        <w:t>fatto</w:t>
      </w:r>
      <w:proofErr w:type="spellEnd"/>
      <w:r>
        <w:rPr>
          <w:i/>
        </w:rPr>
        <w:t xml:space="preserve"> </w:t>
      </w:r>
      <w:proofErr w:type="spellStart"/>
      <w:r>
        <w:rPr>
          <w:i/>
        </w:rPr>
        <w:t>quotidiano</w:t>
      </w:r>
      <w:proofErr w:type="spellEnd"/>
      <w:r>
        <w:rPr>
          <w:i/>
        </w:rPr>
        <w:t xml:space="preserve"> </w:t>
      </w:r>
      <w:r>
        <w:t>(online, 22 January 2016) &lt;</w:t>
      </w:r>
      <w:r w:rsidRPr="00EC1954">
        <w:t>https://www.ilfattoquotidiano.it/2016/01/22/rosy-canale-condannata-a-4-anni-lex-paladina-dell</w:t>
      </w:r>
      <w:r>
        <w:t>anti-mafia</w:t>
      </w:r>
      <w:r w:rsidRPr="00EC1954">
        <w:t>-per-truffa/2398810/</w:t>
      </w:r>
      <w:r>
        <w:t>&gt;</w:t>
      </w:r>
    </w:p>
  </w:footnote>
  <w:footnote w:id="62">
    <w:p w14:paraId="2C633918" w14:textId="77777777" w:rsidR="00FB5C30" w:rsidRPr="00970BF2" w:rsidRDefault="00FB5C30" w:rsidP="00970A4C">
      <w:pPr>
        <w:pStyle w:val="FootnoteText"/>
        <w:rPr>
          <w:b/>
          <w:bCs/>
          <w:lang w:val="en-AU"/>
        </w:rPr>
      </w:pPr>
      <w:r>
        <w:rPr>
          <w:rStyle w:val="FootnoteReference"/>
        </w:rPr>
        <w:footnoteRef/>
      </w:r>
      <w:r>
        <w:t xml:space="preserve"> See, for example, Fabrizio de </w:t>
      </w:r>
      <w:proofErr w:type="spellStart"/>
      <w:r>
        <w:t>Jorio</w:t>
      </w:r>
      <w:proofErr w:type="spellEnd"/>
      <w:r>
        <w:t xml:space="preserve">, ‘Rosy, un </w:t>
      </w:r>
      <w:proofErr w:type="spellStart"/>
      <w:r>
        <w:t>esempio</w:t>
      </w:r>
      <w:proofErr w:type="spellEnd"/>
      <w:r>
        <w:t xml:space="preserve"> da </w:t>
      </w:r>
      <w:proofErr w:type="spellStart"/>
      <w:r>
        <w:t>seguire</w:t>
      </w:r>
      <w:proofErr w:type="spellEnd"/>
      <w:r>
        <w:t xml:space="preserve">. La mafia </w:t>
      </w:r>
      <w:proofErr w:type="spellStart"/>
      <w:r>
        <w:t>si</w:t>
      </w:r>
      <w:proofErr w:type="spellEnd"/>
      <w:r>
        <w:t xml:space="preserve"> </w:t>
      </w:r>
      <w:proofErr w:type="spellStart"/>
      <w:r>
        <w:t>pu</w:t>
      </w:r>
      <w:proofErr w:type="spellEnd"/>
      <w:r w:rsidRPr="00970BF2">
        <w:rPr>
          <w:lang w:val="en-AU"/>
        </w:rPr>
        <w:t>ò</w:t>
      </w:r>
      <w:r>
        <w:rPr>
          <w:b/>
          <w:bCs/>
          <w:lang w:val="en-AU"/>
        </w:rPr>
        <w:t xml:space="preserve"> </w:t>
      </w:r>
      <w:proofErr w:type="spellStart"/>
      <w:r>
        <w:t>battere</w:t>
      </w:r>
      <w:proofErr w:type="spellEnd"/>
      <w:r>
        <w:t xml:space="preserve">’, </w:t>
      </w:r>
      <w:r w:rsidRPr="00970BF2">
        <w:rPr>
          <w:i/>
          <w:iCs/>
        </w:rPr>
        <w:t xml:space="preserve">Rai </w:t>
      </w:r>
      <w:proofErr w:type="spellStart"/>
      <w:r>
        <w:rPr>
          <w:i/>
          <w:iCs/>
        </w:rPr>
        <w:t>T</w:t>
      </w:r>
      <w:r w:rsidRPr="00970BF2">
        <w:rPr>
          <w:i/>
          <w:iCs/>
        </w:rPr>
        <w:t>elevideo</w:t>
      </w:r>
      <w:proofErr w:type="spellEnd"/>
      <w:r>
        <w:t xml:space="preserve"> 2011) &lt;</w:t>
      </w:r>
      <w:r w:rsidRPr="008E7B3A">
        <w:t>https://www.televideo.rai.it/televideo/pub/articolo.jsp?id=13925</w:t>
      </w:r>
      <w:r>
        <w:t xml:space="preserve">&gt;; Laura </w:t>
      </w:r>
      <w:proofErr w:type="spellStart"/>
      <w:r>
        <w:t>Badaracchi</w:t>
      </w:r>
      <w:proofErr w:type="spellEnd"/>
      <w:r>
        <w:t xml:space="preserve">, Il no di Rosy </w:t>
      </w:r>
      <w:proofErr w:type="spellStart"/>
      <w:r>
        <w:t>alla</w:t>
      </w:r>
      <w:proofErr w:type="spellEnd"/>
      <w:r>
        <w:t xml:space="preserve"> ‘ndrangheta’, </w:t>
      </w:r>
      <w:proofErr w:type="spellStart"/>
      <w:r w:rsidRPr="00970BF2">
        <w:rPr>
          <w:i/>
          <w:iCs/>
        </w:rPr>
        <w:t>L’Avvenire</w:t>
      </w:r>
      <w:proofErr w:type="spellEnd"/>
      <w:r>
        <w:t xml:space="preserve"> (Web page, 13 November 2012) &lt;</w:t>
      </w:r>
      <w:r w:rsidRPr="008E7B3A">
        <w:t>https://www.avvenire.it/agora/pagine/il-no-di-rosy-alla-ndrangheta</w:t>
      </w:r>
      <w:r>
        <w:t>&gt;.</w:t>
      </w:r>
    </w:p>
  </w:footnote>
  <w:footnote w:id="63">
    <w:p w14:paraId="75921173" w14:textId="74D8C262" w:rsidR="00FB5C30" w:rsidRDefault="00FB5C30" w:rsidP="00970A4C">
      <w:pPr>
        <w:pStyle w:val="FootnoteText"/>
      </w:pPr>
      <w:r>
        <w:rPr>
          <w:rStyle w:val="FootnoteReference"/>
        </w:rPr>
        <w:footnoteRef/>
      </w:r>
      <w:r>
        <w:t xml:space="preserve"> </w:t>
      </w:r>
      <w:proofErr w:type="spellStart"/>
      <w:r w:rsidRPr="007E3DBB">
        <w:t>Tribunale</w:t>
      </w:r>
      <w:proofErr w:type="spellEnd"/>
      <w:r w:rsidRPr="007E3DBB">
        <w:t xml:space="preserve"> di Reggio Calabria (n </w:t>
      </w:r>
      <w:r>
        <w:t>58</w:t>
      </w:r>
      <w:r w:rsidRPr="007A5ACE">
        <w:t>) 499, 510.</w:t>
      </w:r>
    </w:p>
  </w:footnote>
  <w:footnote w:id="64">
    <w:p w14:paraId="0A397BF6" w14:textId="111AB28E" w:rsidR="00FB5C30" w:rsidRDefault="00FB5C30" w:rsidP="001A782D">
      <w:pPr>
        <w:pStyle w:val="FootnoteText"/>
      </w:pPr>
      <w:r>
        <w:rPr>
          <w:rStyle w:val="FootnoteReference"/>
        </w:rPr>
        <w:footnoteRef/>
      </w:r>
      <w:r>
        <w:t xml:space="preserve"> de </w:t>
      </w:r>
      <w:proofErr w:type="spellStart"/>
      <w:r>
        <w:t>Jorio</w:t>
      </w:r>
      <w:proofErr w:type="spellEnd"/>
      <w:r>
        <w:t xml:space="preserve"> (n 61).</w:t>
      </w:r>
    </w:p>
  </w:footnote>
  <w:footnote w:id="65">
    <w:p w14:paraId="5A5554AC" w14:textId="745F3917" w:rsidR="00FB5C30" w:rsidRDefault="00FB5C30" w:rsidP="001A782D">
      <w:pPr>
        <w:pStyle w:val="FootnoteText"/>
      </w:pPr>
      <w:r>
        <w:rPr>
          <w:rStyle w:val="FootnoteReference"/>
        </w:rPr>
        <w:footnoteRef/>
      </w:r>
      <w:r>
        <w:t xml:space="preserve"> </w:t>
      </w:r>
      <w:proofErr w:type="spellStart"/>
      <w:r w:rsidRPr="007E3DBB">
        <w:t>Tribunale</w:t>
      </w:r>
      <w:proofErr w:type="spellEnd"/>
      <w:r w:rsidRPr="007E3DBB">
        <w:t xml:space="preserve"> di Reggio Calabria (n </w:t>
      </w:r>
      <w:r>
        <w:t>58</w:t>
      </w:r>
      <w:r w:rsidRPr="007A5ACE">
        <w:t xml:space="preserve">) </w:t>
      </w:r>
      <w:r>
        <w:t>452.</w:t>
      </w:r>
    </w:p>
  </w:footnote>
  <w:footnote w:id="66">
    <w:p w14:paraId="0E1BD9AC" w14:textId="36770992" w:rsidR="00FB5C30" w:rsidRDefault="00FB5C30">
      <w:pPr>
        <w:pStyle w:val="FootnoteText"/>
      </w:pPr>
      <w:r>
        <w:rPr>
          <w:rStyle w:val="FootnoteReference"/>
        </w:rPr>
        <w:footnoteRef/>
      </w:r>
      <w:r>
        <w:t xml:space="preserve"> </w:t>
      </w:r>
      <w:proofErr w:type="spellStart"/>
      <w:r w:rsidRPr="007E3DBB">
        <w:t>Tribunale</w:t>
      </w:r>
      <w:proofErr w:type="spellEnd"/>
      <w:r w:rsidRPr="007E3DBB">
        <w:t xml:space="preserve"> di Reggio Calabria (n </w:t>
      </w:r>
      <w:r>
        <w:t>58</w:t>
      </w:r>
      <w:r w:rsidRPr="007E3DBB">
        <w:t xml:space="preserve">) </w:t>
      </w:r>
      <w:r>
        <w:t>438.</w:t>
      </w:r>
    </w:p>
  </w:footnote>
  <w:footnote w:id="67">
    <w:p w14:paraId="1774BB44" w14:textId="70A944F1" w:rsidR="00FB5C30" w:rsidRDefault="00FB5C30">
      <w:pPr>
        <w:pStyle w:val="FootnoteText"/>
      </w:pPr>
      <w:r>
        <w:rPr>
          <w:rStyle w:val="FootnoteReference"/>
        </w:rPr>
        <w:footnoteRef/>
      </w:r>
      <w:r>
        <w:t xml:space="preserve"> Ibid.</w:t>
      </w:r>
    </w:p>
  </w:footnote>
  <w:footnote w:id="68">
    <w:p w14:paraId="07B15BCB" w14:textId="768F59EE" w:rsidR="00FB5C30" w:rsidRDefault="00FB5C30" w:rsidP="00903D3C">
      <w:pPr>
        <w:pStyle w:val="FootnoteText"/>
      </w:pPr>
      <w:r>
        <w:rPr>
          <w:rStyle w:val="FootnoteReference"/>
        </w:rPr>
        <w:footnoteRef/>
      </w:r>
      <w:r>
        <w:t xml:space="preserve"> </w:t>
      </w:r>
      <w:proofErr w:type="spellStart"/>
      <w:r>
        <w:t>Sergi</w:t>
      </w:r>
      <w:proofErr w:type="spellEnd"/>
      <w:r>
        <w:t xml:space="preserve"> (n 49) 14.</w:t>
      </w:r>
    </w:p>
  </w:footnote>
  <w:footnote w:id="69">
    <w:p w14:paraId="15CAAC4A" w14:textId="14D25968" w:rsidR="00FB5C30" w:rsidRDefault="00FB5C30">
      <w:pPr>
        <w:pStyle w:val="FootnoteText"/>
      </w:pPr>
      <w:r>
        <w:rPr>
          <w:rStyle w:val="FootnoteReference"/>
        </w:rPr>
        <w:footnoteRef/>
      </w:r>
      <w:r>
        <w:t xml:space="preserve"> </w:t>
      </w:r>
      <w:proofErr w:type="spellStart"/>
      <w:r>
        <w:t>Ministero</w:t>
      </w:r>
      <w:proofErr w:type="spellEnd"/>
      <w:r>
        <w:t xml:space="preserve"> </w:t>
      </w:r>
      <w:proofErr w:type="spellStart"/>
      <w:r>
        <w:t>Dell’Interno</w:t>
      </w:r>
      <w:proofErr w:type="spellEnd"/>
      <w:r>
        <w:t xml:space="preserve">, ‘Cinque </w:t>
      </w:r>
      <w:proofErr w:type="spellStart"/>
      <w:r>
        <w:t>consigli</w:t>
      </w:r>
      <w:proofErr w:type="spellEnd"/>
      <w:r>
        <w:t xml:space="preserve"> </w:t>
      </w:r>
      <w:proofErr w:type="spellStart"/>
      <w:r>
        <w:t>comunali</w:t>
      </w:r>
      <w:proofErr w:type="spellEnd"/>
      <w:r>
        <w:t xml:space="preserve"> </w:t>
      </w:r>
      <w:proofErr w:type="spellStart"/>
      <w:r>
        <w:t>sciolti</w:t>
      </w:r>
      <w:proofErr w:type="spellEnd"/>
      <w:r>
        <w:t xml:space="preserve"> per mafia’ (Press Release, 26 April 2018) &lt;</w:t>
      </w:r>
      <w:r w:rsidRPr="00565A59">
        <w:t>https://www.interno.gov.it/it/notizie/cinque-consigli-comunali-sciolti-mafia</w:t>
      </w:r>
      <w:r>
        <w:t>&gt;.</w:t>
      </w:r>
    </w:p>
  </w:footnote>
  <w:footnote w:id="70">
    <w:p w14:paraId="0DEDB043" w14:textId="18BCEB21" w:rsidR="00FB5C30" w:rsidRDefault="00FB5C30">
      <w:pPr>
        <w:pStyle w:val="FootnoteText"/>
      </w:pPr>
      <w:r>
        <w:rPr>
          <w:rStyle w:val="FootnoteReference"/>
        </w:rPr>
        <w:footnoteRef/>
      </w:r>
      <w:r>
        <w:t xml:space="preserve"> ‘</w:t>
      </w:r>
      <w:proofErr w:type="spellStart"/>
      <w:r w:rsidRPr="00565A59">
        <w:t>Musella</w:t>
      </w:r>
      <w:proofErr w:type="spellEnd"/>
      <w:r w:rsidRPr="00565A59">
        <w:t xml:space="preserve"> a </w:t>
      </w:r>
      <w:proofErr w:type="spellStart"/>
      <w:r w:rsidRPr="00565A59">
        <w:t>processo</w:t>
      </w:r>
      <w:proofErr w:type="spellEnd"/>
      <w:r w:rsidRPr="00565A59">
        <w:t xml:space="preserve"> per le "</w:t>
      </w:r>
      <w:proofErr w:type="spellStart"/>
      <w:r w:rsidRPr="00565A59">
        <w:t>spese</w:t>
      </w:r>
      <w:proofErr w:type="spellEnd"/>
      <w:r w:rsidRPr="00565A59">
        <w:t xml:space="preserve"> </w:t>
      </w:r>
      <w:proofErr w:type="spellStart"/>
      <w:r w:rsidRPr="00565A59">
        <w:t>pazze</w:t>
      </w:r>
      <w:proofErr w:type="spellEnd"/>
      <w:r w:rsidRPr="00565A59">
        <w:t xml:space="preserve">" </w:t>
      </w:r>
      <w:proofErr w:type="spellStart"/>
      <w:r w:rsidRPr="00565A59">
        <w:t>dell'</w:t>
      </w:r>
      <w:r>
        <w:t>Anti</w:t>
      </w:r>
      <w:proofErr w:type="spellEnd"/>
      <w:r>
        <w:t xml:space="preserve">-mafia’, </w:t>
      </w:r>
      <w:r>
        <w:rPr>
          <w:i/>
        </w:rPr>
        <w:t xml:space="preserve">Corriere </w:t>
      </w:r>
      <w:proofErr w:type="spellStart"/>
      <w:r>
        <w:rPr>
          <w:i/>
        </w:rPr>
        <w:t>della</w:t>
      </w:r>
      <w:proofErr w:type="spellEnd"/>
      <w:r>
        <w:rPr>
          <w:i/>
        </w:rPr>
        <w:t xml:space="preserve"> Calabria</w:t>
      </w:r>
      <w:r>
        <w:t xml:space="preserve"> (online, 5 February 2019) &lt;</w:t>
      </w:r>
      <w:r w:rsidRPr="00565A59">
        <w:t>https://www.corrieredellacalabria.it/2019/02/05/musella-a-processo-per-le-spese-pazze-dell</w:t>
      </w:r>
      <w:r>
        <w:t>anti-mafia</w:t>
      </w:r>
      <w:r w:rsidRPr="00565A59">
        <w:t>/</w:t>
      </w:r>
      <w:r>
        <w:t>&gt;.</w:t>
      </w:r>
    </w:p>
  </w:footnote>
  <w:footnote w:id="71">
    <w:p w14:paraId="4B416EA6" w14:textId="6F27051C" w:rsidR="00FB5C30" w:rsidRDefault="00FB5C30">
      <w:pPr>
        <w:pStyle w:val="FootnoteText"/>
      </w:pPr>
      <w:r>
        <w:rPr>
          <w:rStyle w:val="FootnoteReference"/>
        </w:rPr>
        <w:footnoteRef/>
      </w:r>
      <w:r>
        <w:t xml:space="preserve"> Quoted in ‘</w:t>
      </w:r>
      <w:proofErr w:type="spellStart"/>
      <w:r w:rsidRPr="00221C19">
        <w:t>Università</w:t>
      </w:r>
      <w:proofErr w:type="spellEnd"/>
      <w:r w:rsidRPr="00221C19">
        <w:t xml:space="preserve"> </w:t>
      </w:r>
      <w:r>
        <w:t>anti-mafia</w:t>
      </w:r>
      <w:r w:rsidRPr="00221C19">
        <w:t xml:space="preserve"> in Calabria, </w:t>
      </w:r>
      <w:proofErr w:type="spellStart"/>
      <w:r w:rsidRPr="00221C19">
        <w:t>realizzata</w:t>
      </w:r>
      <w:proofErr w:type="spellEnd"/>
      <w:r w:rsidRPr="00221C19">
        <w:t xml:space="preserve"> sui </w:t>
      </w:r>
      <w:proofErr w:type="spellStart"/>
      <w:r w:rsidRPr="00221C19">
        <w:t>beni</w:t>
      </w:r>
      <w:proofErr w:type="spellEnd"/>
      <w:r w:rsidRPr="00221C19">
        <w:t xml:space="preserve"> </w:t>
      </w:r>
      <w:proofErr w:type="spellStart"/>
      <w:r w:rsidRPr="00221C19">
        <w:t>confiscati</w:t>
      </w:r>
      <w:proofErr w:type="spellEnd"/>
      <w:r w:rsidRPr="00221C19">
        <w:t xml:space="preserve"> a ‘ndrangheta</w:t>
      </w:r>
      <w:r>
        <w:t>’ (Web page, September 2009) &lt;</w:t>
      </w:r>
      <w:r w:rsidRPr="00565A59">
        <w:t>https://www.universita.it/universita-</w:t>
      </w:r>
      <w:r>
        <w:t>anti-mafia</w:t>
      </w:r>
      <w:r w:rsidRPr="00565A59">
        <w:t>-limbadi-2009/</w:t>
      </w:r>
      <w:r>
        <w:t>&gt;.</w:t>
      </w:r>
    </w:p>
  </w:footnote>
  <w:footnote w:id="72">
    <w:p w14:paraId="561A29CE" w14:textId="7B1B7877" w:rsidR="00FB5C30" w:rsidRPr="00804260" w:rsidRDefault="00FB5C30">
      <w:pPr>
        <w:pStyle w:val="FootnoteText"/>
      </w:pPr>
      <w:r>
        <w:rPr>
          <w:rStyle w:val="FootnoteReference"/>
        </w:rPr>
        <w:footnoteRef/>
      </w:r>
      <w:r>
        <w:t xml:space="preserve"> ‘Anti-mafia, </w:t>
      </w:r>
      <w:proofErr w:type="spellStart"/>
      <w:r>
        <w:t>l’Universita</w:t>
      </w:r>
      <w:proofErr w:type="spellEnd"/>
      <w:r>
        <w:t xml:space="preserve"> </w:t>
      </w:r>
      <w:proofErr w:type="spellStart"/>
      <w:r>
        <w:t>nelle</w:t>
      </w:r>
      <w:proofErr w:type="spellEnd"/>
      <w:r>
        <w:t xml:space="preserve"> 3 </w:t>
      </w:r>
      <w:proofErr w:type="spellStart"/>
      <w:r>
        <w:t>ville</w:t>
      </w:r>
      <w:proofErr w:type="spellEnd"/>
      <w:r>
        <w:t xml:space="preserve"> confiscate’, </w:t>
      </w:r>
      <w:proofErr w:type="spellStart"/>
      <w:r>
        <w:rPr>
          <w:i/>
        </w:rPr>
        <w:t>Gazzetta</w:t>
      </w:r>
      <w:proofErr w:type="spellEnd"/>
      <w:r>
        <w:rPr>
          <w:i/>
        </w:rPr>
        <w:t xml:space="preserve"> del Sud </w:t>
      </w:r>
      <w:r>
        <w:rPr>
          <w:iCs/>
        </w:rPr>
        <w:t xml:space="preserve">(Messina, </w:t>
      </w:r>
      <w:r>
        <w:t>15 June 2012) 23 &lt;</w:t>
      </w:r>
      <w:r w:rsidRPr="00565A59">
        <w:t>https://www.unirc.it/documentazione/rassegna_stampa/rs_20120615_14208.pdf</w:t>
      </w:r>
      <w:r>
        <w:t xml:space="preserve">&gt;. </w:t>
      </w:r>
    </w:p>
  </w:footnote>
  <w:footnote w:id="73">
    <w:p w14:paraId="6AE66520" w14:textId="6AC64C0B" w:rsidR="00FB5C30" w:rsidRDefault="00FB5C30" w:rsidP="00C43B34">
      <w:pPr>
        <w:pStyle w:val="FootnoteText"/>
      </w:pPr>
      <w:r>
        <w:rPr>
          <w:rStyle w:val="FootnoteReference"/>
        </w:rPr>
        <w:footnoteRef/>
      </w:r>
      <w:r>
        <w:t xml:space="preserve"> Quoted in ‘</w:t>
      </w:r>
      <w:r w:rsidRPr="00565A59">
        <w:t xml:space="preserve">Il </w:t>
      </w:r>
      <w:proofErr w:type="spellStart"/>
      <w:r w:rsidRPr="00565A59">
        <w:t>viceministro</w:t>
      </w:r>
      <w:proofErr w:type="spellEnd"/>
      <w:r w:rsidRPr="00565A59">
        <w:t xml:space="preserve"> </w:t>
      </w:r>
      <w:proofErr w:type="spellStart"/>
      <w:r w:rsidRPr="00565A59">
        <w:t>Bubbico</w:t>
      </w:r>
      <w:proofErr w:type="spellEnd"/>
      <w:r w:rsidRPr="00565A59">
        <w:t xml:space="preserve"> a </w:t>
      </w:r>
      <w:proofErr w:type="spellStart"/>
      <w:r w:rsidRPr="00565A59">
        <w:t>Limbadi</w:t>
      </w:r>
      <w:proofErr w:type="spellEnd"/>
      <w:r w:rsidRPr="00565A59">
        <w:t xml:space="preserve"> per un </w:t>
      </w:r>
      <w:proofErr w:type="spellStart"/>
      <w:r w:rsidRPr="00565A59">
        <w:t>sopralluogo</w:t>
      </w:r>
      <w:proofErr w:type="spellEnd"/>
      <w:r w:rsidRPr="00565A59">
        <w:t xml:space="preserve"> all'</w:t>
      </w:r>
      <w:r>
        <w:t>“</w:t>
      </w:r>
      <w:proofErr w:type="spellStart"/>
      <w:r w:rsidRPr="00565A59">
        <w:t>Università</w:t>
      </w:r>
      <w:proofErr w:type="spellEnd"/>
      <w:r w:rsidRPr="00565A59">
        <w:t xml:space="preserve"> </w:t>
      </w:r>
      <w:proofErr w:type="spellStart"/>
      <w:r w:rsidRPr="00565A59">
        <w:t>dell’</w:t>
      </w:r>
      <w:r>
        <w:t>anti</w:t>
      </w:r>
      <w:proofErr w:type="spellEnd"/>
      <w:r>
        <w:t xml:space="preserve">-mafia”’, </w:t>
      </w:r>
      <w:r>
        <w:rPr>
          <w:i/>
        </w:rPr>
        <w:t xml:space="preserve">Il </w:t>
      </w:r>
      <w:proofErr w:type="spellStart"/>
      <w:r>
        <w:rPr>
          <w:i/>
        </w:rPr>
        <w:t>Vibonese</w:t>
      </w:r>
      <w:proofErr w:type="spellEnd"/>
      <w:r>
        <w:rPr>
          <w:i/>
        </w:rPr>
        <w:t xml:space="preserve"> </w:t>
      </w:r>
      <w:r>
        <w:t>(online, 22 September 2015) &lt;</w:t>
      </w:r>
      <w:r w:rsidRPr="00565A59">
        <w:t>https://www.ilvibonese.it/cronaca/175-viceministro-bubbico-limbadi-sopralluogo-universita-</w:t>
      </w:r>
      <w:r>
        <w:t>anti-mafia</w:t>
      </w:r>
      <w:r w:rsidRPr="00565A59">
        <w:t>/</w:t>
      </w:r>
      <w:r>
        <w:t>&gt;.</w:t>
      </w:r>
    </w:p>
  </w:footnote>
  <w:footnote w:id="74">
    <w:p w14:paraId="11EA8925" w14:textId="2C5F55E8" w:rsidR="00FB5C30" w:rsidRPr="008A6400" w:rsidRDefault="00FB5C30">
      <w:pPr>
        <w:pStyle w:val="FootnoteText"/>
      </w:pPr>
      <w:r>
        <w:rPr>
          <w:rStyle w:val="FootnoteReference"/>
        </w:rPr>
        <w:footnoteRef/>
      </w:r>
      <w:r>
        <w:t xml:space="preserve"> Giuseppe </w:t>
      </w:r>
      <w:proofErr w:type="spellStart"/>
      <w:r>
        <w:t>Natrella</w:t>
      </w:r>
      <w:proofErr w:type="spellEnd"/>
      <w:r>
        <w:t xml:space="preserve">, ‘Beni </w:t>
      </w:r>
      <w:proofErr w:type="spellStart"/>
      <w:r>
        <w:t>confiscati</w:t>
      </w:r>
      <w:proofErr w:type="spellEnd"/>
      <w:r>
        <w:t xml:space="preserve"> </w:t>
      </w:r>
      <w:proofErr w:type="spellStart"/>
      <w:r>
        <w:t>alla</w:t>
      </w:r>
      <w:proofErr w:type="spellEnd"/>
      <w:r>
        <w:t xml:space="preserve"> mafia, Bianchi: a </w:t>
      </w:r>
      <w:proofErr w:type="spellStart"/>
      <w:r>
        <w:t>Limbadi</w:t>
      </w:r>
      <w:proofErr w:type="spellEnd"/>
      <w:r>
        <w:t xml:space="preserve"> </w:t>
      </w:r>
      <w:proofErr w:type="spellStart"/>
      <w:r>
        <w:t>vince</w:t>
      </w:r>
      <w:proofErr w:type="spellEnd"/>
      <w:r>
        <w:t xml:space="preserve"> lo </w:t>
      </w:r>
      <w:proofErr w:type="spellStart"/>
      <w:r>
        <w:t>Stato</w:t>
      </w:r>
      <w:proofErr w:type="spellEnd"/>
      <w:r>
        <w:t xml:space="preserve">’, </w:t>
      </w:r>
      <w:proofErr w:type="spellStart"/>
      <w:r>
        <w:rPr>
          <w:i/>
        </w:rPr>
        <w:t>Lamezia</w:t>
      </w:r>
      <w:proofErr w:type="spellEnd"/>
      <w:r>
        <w:rPr>
          <w:i/>
        </w:rPr>
        <w:t xml:space="preserve"> </w:t>
      </w:r>
      <w:proofErr w:type="spellStart"/>
      <w:r>
        <w:rPr>
          <w:i/>
        </w:rPr>
        <w:t>Oggi</w:t>
      </w:r>
      <w:proofErr w:type="spellEnd"/>
      <w:r>
        <w:rPr>
          <w:i/>
        </w:rPr>
        <w:t xml:space="preserve"> </w:t>
      </w:r>
      <w:r>
        <w:t>(online, 15 May 2015) &lt;</w:t>
      </w:r>
      <w:r w:rsidRPr="008A6400">
        <w:t>https://www.lameziaoggi.it/cronaca/2015/05/15/beni-confiscati-alla-mafia-bianchi-a-limbadi-vince-lo-stato/</w:t>
      </w:r>
      <w:r>
        <w:t>&gt;.</w:t>
      </w:r>
    </w:p>
  </w:footnote>
  <w:footnote w:id="75">
    <w:p w14:paraId="23C27F60" w14:textId="062CBBB3" w:rsidR="00FB5C30" w:rsidRPr="00F81D0F" w:rsidRDefault="00FB5C30" w:rsidP="00C43B34">
      <w:pPr>
        <w:pStyle w:val="FootnoteText"/>
      </w:pPr>
      <w:r>
        <w:rPr>
          <w:rStyle w:val="FootnoteReference"/>
        </w:rPr>
        <w:footnoteRef/>
      </w:r>
      <w:r>
        <w:t xml:space="preserve"> </w:t>
      </w:r>
      <w:r>
        <w:rPr>
          <w:i/>
        </w:rPr>
        <w:t xml:space="preserve">Il </w:t>
      </w:r>
      <w:proofErr w:type="spellStart"/>
      <w:r>
        <w:rPr>
          <w:i/>
        </w:rPr>
        <w:t>Vibonese</w:t>
      </w:r>
      <w:proofErr w:type="spellEnd"/>
      <w:r>
        <w:rPr>
          <w:i/>
        </w:rPr>
        <w:t xml:space="preserve"> </w:t>
      </w:r>
      <w:r>
        <w:t>(n 72).</w:t>
      </w:r>
    </w:p>
  </w:footnote>
  <w:footnote w:id="76">
    <w:p w14:paraId="13EAB42D" w14:textId="210D8DD4" w:rsidR="00FB5C30" w:rsidRPr="006F47D5" w:rsidRDefault="00FB5C30">
      <w:pPr>
        <w:pStyle w:val="FootnoteText"/>
      </w:pPr>
      <w:r>
        <w:rPr>
          <w:rStyle w:val="FootnoteReference"/>
        </w:rPr>
        <w:footnoteRef/>
      </w:r>
      <w:r>
        <w:t xml:space="preserve"> ‘</w:t>
      </w:r>
      <w:r w:rsidRPr="006F47D5">
        <w:t xml:space="preserve">'Ndrangheta: </w:t>
      </w:r>
      <w:proofErr w:type="spellStart"/>
      <w:r w:rsidRPr="006F47D5">
        <w:t>Musella</w:t>
      </w:r>
      <w:proofErr w:type="spellEnd"/>
      <w:r w:rsidRPr="006F47D5">
        <w:t xml:space="preserve">, </w:t>
      </w:r>
      <w:proofErr w:type="spellStart"/>
      <w:r w:rsidRPr="006F47D5">
        <w:t>clima</w:t>
      </w:r>
      <w:proofErr w:type="spellEnd"/>
      <w:r w:rsidRPr="006F47D5">
        <w:t xml:space="preserve"> </w:t>
      </w:r>
      <w:proofErr w:type="spellStart"/>
      <w:r w:rsidRPr="006F47D5">
        <w:t>ostile</w:t>
      </w:r>
      <w:proofErr w:type="spellEnd"/>
      <w:r w:rsidRPr="006F47D5">
        <w:t xml:space="preserve"> verso </w:t>
      </w:r>
      <w:proofErr w:type="spellStart"/>
      <w:r w:rsidRPr="006F47D5">
        <w:t>universita</w:t>
      </w:r>
      <w:proofErr w:type="spellEnd"/>
      <w:r w:rsidRPr="006F47D5">
        <w:t xml:space="preserve">' </w:t>
      </w:r>
      <w:r>
        <w:t xml:space="preserve">anti-mafia’, </w:t>
      </w:r>
      <w:r>
        <w:rPr>
          <w:i/>
        </w:rPr>
        <w:t xml:space="preserve">Info </w:t>
      </w:r>
      <w:proofErr w:type="spellStart"/>
      <w:r>
        <w:rPr>
          <w:i/>
        </w:rPr>
        <w:t>Oggi</w:t>
      </w:r>
      <w:proofErr w:type="spellEnd"/>
      <w:r>
        <w:rPr>
          <w:i/>
        </w:rPr>
        <w:t xml:space="preserve"> </w:t>
      </w:r>
      <w:r>
        <w:t>(online, 17 September 2015) &lt;</w:t>
      </w:r>
      <w:r w:rsidRPr="006F47D5">
        <w:t>https://infooggi.it/articolo/ndrangheta-musella-clima-ostile-verso-universita-</w:t>
      </w:r>
      <w:r>
        <w:t>anti-mafia</w:t>
      </w:r>
      <w:r w:rsidRPr="006F47D5">
        <w:t>/83477</w:t>
      </w:r>
      <w:r>
        <w:t>&gt;.</w:t>
      </w:r>
    </w:p>
  </w:footnote>
  <w:footnote w:id="77">
    <w:p w14:paraId="3CB92EB1" w14:textId="2E5B0969" w:rsidR="00FB5C30" w:rsidRDefault="00FB5C30">
      <w:pPr>
        <w:pStyle w:val="FootnoteText"/>
      </w:pPr>
      <w:r>
        <w:rPr>
          <w:rStyle w:val="FootnoteReference"/>
        </w:rPr>
        <w:footnoteRef/>
      </w:r>
      <w:r>
        <w:t xml:space="preserve"> Alessia </w:t>
      </w:r>
      <w:proofErr w:type="spellStart"/>
      <w:r>
        <w:t>Candito</w:t>
      </w:r>
      <w:proofErr w:type="spellEnd"/>
      <w:r>
        <w:t>, ‘</w:t>
      </w:r>
      <w:r w:rsidRPr="00975A44">
        <w:t xml:space="preserve">Reggio Calabria, </w:t>
      </w:r>
      <w:proofErr w:type="spellStart"/>
      <w:r w:rsidRPr="00975A44">
        <w:t>malversazione</w:t>
      </w:r>
      <w:proofErr w:type="spellEnd"/>
      <w:r w:rsidRPr="00975A44">
        <w:t xml:space="preserve">: </w:t>
      </w:r>
      <w:proofErr w:type="spellStart"/>
      <w:r w:rsidRPr="00975A44">
        <w:t>sequestrati</w:t>
      </w:r>
      <w:proofErr w:type="spellEnd"/>
      <w:r w:rsidRPr="00975A44">
        <w:t xml:space="preserve"> </w:t>
      </w:r>
      <w:proofErr w:type="spellStart"/>
      <w:r w:rsidRPr="00975A44">
        <w:t>beni</w:t>
      </w:r>
      <w:proofErr w:type="spellEnd"/>
      <w:r w:rsidRPr="00975A44">
        <w:t xml:space="preserve"> </w:t>
      </w:r>
      <w:proofErr w:type="spellStart"/>
      <w:r w:rsidRPr="00975A44">
        <w:t>presidente</w:t>
      </w:r>
      <w:proofErr w:type="spellEnd"/>
      <w:r w:rsidRPr="00975A44">
        <w:t xml:space="preserve"> </w:t>
      </w:r>
      <w:proofErr w:type="spellStart"/>
      <w:r w:rsidRPr="00975A44">
        <w:t>associazione</w:t>
      </w:r>
      <w:proofErr w:type="spellEnd"/>
      <w:r w:rsidRPr="00975A44">
        <w:t xml:space="preserve"> </w:t>
      </w:r>
      <w:r>
        <w:t xml:space="preserve">anti-mafia’ </w:t>
      </w:r>
      <w:r>
        <w:rPr>
          <w:i/>
        </w:rPr>
        <w:t xml:space="preserve">La Repubblica </w:t>
      </w:r>
      <w:r>
        <w:t>(online, 19 September 2017) &lt;</w:t>
      </w:r>
      <w:r w:rsidRPr="00941044">
        <w:t>https://www.repubblica.it/cronaca/2017/09/19/news/malversazione_</w:t>
      </w:r>
      <w:r>
        <w:t>anti-mafia</w:t>
      </w:r>
      <w:r w:rsidRPr="00941044">
        <w:t>_adriana_musella-175917996/</w:t>
      </w:r>
      <w:r>
        <w:t xml:space="preserve">&gt;. </w:t>
      </w:r>
    </w:p>
  </w:footnote>
  <w:footnote w:id="78">
    <w:p w14:paraId="2766B2C7" w14:textId="36BD0953" w:rsidR="00FB5C30" w:rsidRDefault="00FB5C30">
      <w:pPr>
        <w:pStyle w:val="FootnoteText"/>
      </w:pPr>
      <w:r>
        <w:rPr>
          <w:rStyle w:val="FootnoteReference"/>
        </w:rPr>
        <w:footnoteRef/>
      </w:r>
      <w:r>
        <w:t xml:space="preserve"> Adriana </w:t>
      </w:r>
      <w:proofErr w:type="spellStart"/>
      <w:r>
        <w:t>Musella</w:t>
      </w:r>
      <w:proofErr w:type="spellEnd"/>
      <w:r>
        <w:t xml:space="preserve">, ‘Si </w:t>
      </w:r>
      <w:proofErr w:type="spellStart"/>
      <w:r>
        <w:t>vuole</w:t>
      </w:r>
      <w:proofErr w:type="spellEnd"/>
      <w:r>
        <w:t xml:space="preserve"> </w:t>
      </w:r>
      <w:proofErr w:type="spellStart"/>
      <w:r>
        <w:t>questo</w:t>
      </w:r>
      <w:proofErr w:type="spellEnd"/>
      <w:r>
        <w:t xml:space="preserve"> e </w:t>
      </w:r>
      <w:proofErr w:type="spellStart"/>
      <w:r>
        <w:t>questo</w:t>
      </w:r>
      <w:proofErr w:type="spellEnd"/>
      <w:r>
        <w:t xml:space="preserve"> </w:t>
      </w:r>
      <w:proofErr w:type="spellStart"/>
      <w:r>
        <w:t>sia</w:t>
      </w:r>
      <w:proofErr w:type="spellEnd"/>
      <w:r>
        <w:t>’ (Facebook, 18 January 2018) &lt;</w:t>
      </w:r>
      <w:r w:rsidRPr="00745262">
        <w:t>https://www.facebook.com/adriana.musella</w:t>
      </w:r>
      <w:r>
        <w:t xml:space="preserve">&gt;.  </w:t>
      </w:r>
    </w:p>
  </w:footnote>
  <w:footnote w:id="79">
    <w:p w14:paraId="6B3A037A" w14:textId="3B4B5F00" w:rsidR="00FB5C30" w:rsidRDefault="00FB5C30" w:rsidP="00C43B34">
      <w:pPr>
        <w:pStyle w:val="FootnoteText"/>
      </w:pPr>
      <w:r>
        <w:rPr>
          <w:rStyle w:val="FootnoteReference"/>
        </w:rPr>
        <w:footnoteRef/>
      </w:r>
      <w:r>
        <w:t xml:space="preserve"> </w:t>
      </w:r>
      <w:proofErr w:type="spellStart"/>
      <w:r>
        <w:t>Mazzanti</w:t>
      </w:r>
      <w:proofErr w:type="spellEnd"/>
      <w:r>
        <w:t xml:space="preserve"> et al (n 9) 33.</w:t>
      </w:r>
    </w:p>
  </w:footnote>
  <w:footnote w:id="80">
    <w:p w14:paraId="5326853B" w14:textId="351DFA6F" w:rsidR="00FB5C30" w:rsidRPr="00645572" w:rsidRDefault="00FB5C30">
      <w:pPr>
        <w:pStyle w:val="FootnoteText"/>
        <w:rPr>
          <w:b/>
          <w:bCs/>
          <w:lang w:val="en-AU"/>
        </w:rPr>
      </w:pPr>
      <w:r>
        <w:rPr>
          <w:rStyle w:val="FootnoteReference"/>
        </w:rPr>
        <w:footnoteRef/>
      </w:r>
      <w:r>
        <w:t xml:space="preserve"> Cristina </w:t>
      </w:r>
      <w:proofErr w:type="spellStart"/>
      <w:r>
        <w:t>Iannuzzi</w:t>
      </w:r>
      <w:proofErr w:type="spellEnd"/>
      <w:r>
        <w:t xml:space="preserve">, </w:t>
      </w:r>
      <w:r w:rsidRPr="004A41DE">
        <w:t>‘</w:t>
      </w:r>
      <w:r w:rsidRPr="00645572">
        <w:rPr>
          <w:lang w:val="en-AU"/>
        </w:rPr>
        <w:t xml:space="preserve">Nata </w:t>
      </w:r>
      <w:proofErr w:type="spellStart"/>
      <w:r w:rsidRPr="00645572">
        <w:rPr>
          <w:lang w:val="en-AU"/>
        </w:rPr>
        <w:t>nei</w:t>
      </w:r>
      <w:proofErr w:type="spellEnd"/>
      <w:r w:rsidRPr="00645572">
        <w:rPr>
          <w:lang w:val="en-AU"/>
        </w:rPr>
        <w:t xml:space="preserve"> </w:t>
      </w:r>
      <w:proofErr w:type="spellStart"/>
      <w:r w:rsidRPr="00645572">
        <w:rPr>
          <w:lang w:val="en-AU"/>
        </w:rPr>
        <w:t>locali</w:t>
      </w:r>
      <w:proofErr w:type="spellEnd"/>
      <w:r w:rsidRPr="00645572">
        <w:rPr>
          <w:lang w:val="en-AU"/>
        </w:rPr>
        <w:t xml:space="preserve"> </w:t>
      </w:r>
      <w:proofErr w:type="spellStart"/>
      <w:r w:rsidRPr="00645572">
        <w:rPr>
          <w:lang w:val="en-AU"/>
        </w:rPr>
        <w:t>strappati</w:t>
      </w:r>
      <w:proofErr w:type="spellEnd"/>
      <w:r w:rsidRPr="00645572">
        <w:rPr>
          <w:lang w:val="en-AU"/>
        </w:rPr>
        <w:t xml:space="preserve"> </w:t>
      </w:r>
      <w:proofErr w:type="spellStart"/>
      <w:r w:rsidRPr="00645572">
        <w:rPr>
          <w:lang w:val="en-AU"/>
        </w:rPr>
        <w:t>alle</w:t>
      </w:r>
      <w:proofErr w:type="spellEnd"/>
      <w:r w:rsidRPr="00645572">
        <w:rPr>
          <w:lang w:val="en-AU"/>
        </w:rPr>
        <w:t xml:space="preserve"> </w:t>
      </w:r>
      <w:proofErr w:type="spellStart"/>
      <w:r w:rsidRPr="00645572">
        <w:rPr>
          <w:lang w:val="en-AU"/>
        </w:rPr>
        <w:t>cosche</w:t>
      </w:r>
      <w:proofErr w:type="spellEnd"/>
      <w:r w:rsidRPr="00645572">
        <w:rPr>
          <w:lang w:val="en-AU"/>
        </w:rPr>
        <w:t xml:space="preserve">, </w:t>
      </w:r>
      <w:proofErr w:type="spellStart"/>
      <w:r w:rsidRPr="00645572">
        <w:rPr>
          <w:lang w:val="en-AU"/>
        </w:rPr>
        <w:t>l’Università</w:t>
      </w:r>
      <w:proofErr w:type="spellEnd"/>
      <w:r w:rsidRPr="00645572">
        <w:rPr>
          <w:lang w:val="en-AU"/>
        </w:rPr>
        <w:t xml:space="preserve"> </w:t>
      </w:r>
      <w:r>
        <w:rPr>
          <w:lang w:val="en-AU"/>
        </w:rPr>
        <w:t>anti-mafia</w:t>
      </w:r>
      <w:r w:rsidRPr="00645572">
        <w:rPr>
          <w:lang w:val="en-AU"/>
        </w:rPr>
        <w:t xml:space="preserve"> di </w:t>
      </w:r>
      <w:proofErr w:type="spellStart"/>
      <w:r w:rsidRPr="00645572">
        <w:rPr>
          <w:lang w:val="en-AU"/>
        </w:rPr>
        <w:t>Limbadi</w:t>
      </w:r>
      <w:proofErr w:type="spellEnd"/>
      <w:r w:rsidRPr="00645572">
        <w:rPr>
          <w:lang w:val="en-AU"/>
        </w:rPr>
        <w:t xml:space="preserve"> </w:t>
      </w:r>
      <w:proofErr w:type="spellStart"/>
      <w:r w:rsidRPr="00645572">
        <w:rPr>
          <w:lang w:val="en-AU"/>
        </w:rPr>
        <w:t>ora</w:t>
      </w:r>
      <w:proofErr w:type="spellEnd"/>
      <w:r w:rsidRPr="00645572">
        <w:rPr>
          <w:lang w:val="en-AU"/>
        </w:rPr>
        <w:t xml:space="preserve"> </w:t>
      </w:r>
      <w:proofErr w:type="spellStart"/>
      <w:r w:rsidRPr="00645572">
        <w:rPr>
          <w:lang w:val="en-AU"/>
        </w:rPr>
        <w:t>rischia</w:t>
      </w:r>
      <w:proofErr w:type="spellEnd"/>
      <w:r w:rsidRPr="00645572">
        <w:rPr>
          <w:lang w:val="en-AU"/>
        </w:rPr>
        <w:t xml:space="preserve"> di </w:t>
      </w:r>
      <w:proofErr w:type="spellStart"/>
      <w:r w:rsidRPr="00645572">
        <w:rPr>
          <w:lang w:val="en-AU"/>
        </w:rPr>
        <w:t>morire</w:t>
      </w:r>
      <w:proofErr w:type="spellEnd"/>
      <w:r w:rsidRPr="004A41DE">
        <w:t>’</w:t>
      </w:r>
      <w:r>
        <w:t xml:space="preserve">, </w:t>
      </w:r>
      <w:r>
        <w:rPr>
          <w:i/>
        </w:rPr>
        <w:t xml:space="preserve">La C News </w:t>
      </w:r>
      <w:r>
        <w:rPr>
          <w:iCs/>
        </w:rPr>
        <w:t>(</w:t>
      </w:r>
      <w:r w:rsidRPr="00645572">
        <w:rPr>
          <w:iCs/>
        </w:rPr>
        <w:t>online</w:t>
      </w:r>
      <w:r>
        <w:rPr>
          <w:i/>
        </w:rPr>
        <w:t xml:space="preserve">, </w:t>
      </w:r>
      <w:r>
        <w:t>28 November 2018) &lt;</w:t>
      </w:r>
      <w:r w:rsidRPr="000707E5">
        <w:t>https://www.lacnews24.it/cronaca/universita-</w:t>
      </w:r>
      <w:r>
        <w:t>anti-mafia</w:t>
      </w:r>
      <w:r w:rsidRPr="000707E5">
        <w:t>-limbadi-nessuno-vuole-gestire_69975/</w:t>
      </w:r>
      <w:r>
        <w:t>&gt;.</w:t>
      </w:r>
    </w:p>
  </w:footnote>
  <w:footnote w:id="81">
    <w:p w14:paraId="56614C22" w14:textId="3FA8401B" w:rsidR="00FB5C30" w:rsidRDefault="00FB5C30">
      <w:pPr>
        <w:pStyle w:val="FootnoteText"/>
      </w:pPr>
      <w:r>
        <w:rPr>
          <w:rStyle w:val="FootnoteReference"/>
        </w:rPr>
        <w:footnoteRef/>
      </w:r>
      <w:r>
        <w:t xml:space="preserve"> Ibid.</w:t>
      </w:r>
    </w:p>
  </w:footnote>
  <w:footnote w:id="82">
    <w:p w14:paraId="05CD4D25" w14:textId="74407245" w:rsidR="00FB5C30" w:rsidRDefault="00FB5C30" w:rsidP="007C604F">
      <w:pPr>
        <w:pStyle w:val="FootnoteText"/>
      </w:pPr>
      <w:r>
        <w:rPr>
          <w:rStyle w:val="FootnoteReference"/>
        </w:rPr>
        <w:footnoteRef/>
      </w:r>
      <w:r>
        <w:t xml:space="preserve"> Ibid.</w:t>
      </w:r>
    </w:p>
  </w:footnote>
  <w:footnote w:id="83">
    <w:p w14:paraId="245C7D56" w14:textId="42EFDC50" w:rsidR="00FB5C30" w:rsidRPr="00EB5950" w:rsidRDefault="00FB5C30">
      <w:pPr>
        <w:pStyle w:val="FootnoteText"/>
      </w:pPr>
      <w:r>
        <w:rPr>
          <w:rStyle w:val="FootnoteReference"/>
        </w:rPr>
        <w:footnoteRef/>
      </w:r>
      <w:r>
        <w:t xml:space="preserve"> </w:t>
      </w:r>
      <w:r w:rsidRPr="00EB5950">
        <w:t xml:space="preserve">Ilaria </w:t>
      </w:r>
      <w:proofErr w:type="spellStart"/>
      <w:r w:rsidRPr="00EB5950">
        <w:t>Calabrò</w:t>
      </w:r>
      <w:proofErr w:type="spellEnd"/>
      <w:r>
        <w:t>, ‘</w:t>
      </w:r>
      <w:proofErr w:type="spellStart"/>
      <w:r w:rsidRPr="00EB5950">
        <w:t>Salvini</w:t>
      </w:r>
      <w:proofErr w:type="spellEnd"/>
      <w:r w:rsidRPr="00EB5950">
        <w:t xml:space="preserve"> in Calabria: “in una villa </w:t>
      </w:r>
      <w:proofErr w:type="spellStart"/>
      <w:r w:rsidRPr="00EB5950">
        <w:t>confiscata</w:t>
      </w:r>
      <w:proofErr w:type="spellEnd"/>
      <w:r w:rsidRPr="00EB5950">
        <w:t xml:space="preserve"> “</w:t>
      </w:r>
      <w:proofErr w:type="spellStart"/>
      <w:r w:rsidRPr="00EB5950">
        <w:t>l’Università</w:t>
      </w:r>
      <w:proofErr w:type="spellEnd"/>
      <w:r w:rsidRPr="00EB5950">
        <w:t xml:space="preserve"> </w:t>
      </w:r>
      <w:proofErr w:type="spellStart"/>
      <w:r w:rsidRPr="00EB5950">
        <w:t>della</w:t>
      </w:r>
      <w:proofErr w:type="spellEnd"/>
      <w:r w:rsidRPr="00EB5950">
        <w:t xml:space="preserve"> </w:t>
      </w:r>
      <w:proofErr w:type="spellStart"/>
      <w:r w:rsidRPr="00EB5950">
        <w:t>memoria</w:t>
      </w:r>
      <w:proofErr w:type="spellEnd"/>
      <w:r w:rsidRPr="00EB5950">
        <w:t>”</w:t>
      </w:r>
      <w:r>
        <w:t xml:space="preserve">’, </w:t>
      </w:r>
      <w:proofErr w:type="spellStart"/>
      <w:r>
        <w:rPr>
          <w:i/>
        </w:rPr>
        <w:t>Strettoweb</w:t>
      </w:r>
      <w:proofErr w:type="spellEnd"/>
      <w:r>
        <w:rPr>
          <w:i/>
        </w:rPr>
        <w:t xml:space="preserve"> </w:t>
      </w:r>
      <w:r>
        <w:t>(online) 2 July 2019 &lt;</w:t>
      </w:r>
      <w:r w:rsidRPr="00EB5950">
        <w:t>https://www.strettoweb.com/2019/07/salvini-calabria-villa-confiscata-universita-della-memoria/863853/</w:t>
      </w:r>
      <w:r>
        <w:t>&gt;.</w:t>
      </w:r>
    </w:p>
  </w:footnote>
  <w:footnote w:id="84">
    <w:p w14:paraId="0F572D35" w14:textId="0F0A1D54" w:rsidR="00FB5C30" w:rsidRPr="00645572" w:rsidRDefault="00FB5C30" w:rsidP="00502A7B">
      <w:pPr>
        <w:pStyle w:val="FootnoteText"/>
        <w:rPr>
          <w:b/>
          <w:bCs/>
          <w:lang w:val="en-AU"/>
        </w:rPr>
      </w:pPr>
      <w:r>
        <w:rPr>
          <w:rStyle w:val="FootnoteReference"/>
        </w:rPr>
        <w:footnoteRef/>
      </w:r>
      <w:r>
        <w:t xml:space="preserve"> </w:t>
      </w:r>
      <w:proofErr w:type="spellStart"/>
      <w:r>
        <w:t>Ministro</w:t>
      </w:r>
      <w:proofErr w:type="spellEnd"/>
      <w:r>
        <w:t xml:space="preserve"> </w:t>
      </w:r>
      <w:proofErr w:type="spellStart"/>
      <w:r w:rsidRPr="0093464D">
        <w:t>dell’Interno</w:t>
      </w:r>
      <w:proofErr w:type="spellEnd"/>
      <w:r w:rsidRPr="0093464D">
        <w:t>, ‘</w:t>
      </w:r>
      <w:r w:rsidRPr="00645572">
        <w:rPr>
          <w:lang w:val="en-AU"/>
        </w:rPr>
        <w:t xml:space="preserve">Trecento </w:t>
      </w:r>
      <w:proofErr w:type="spellStart"/>
      <w:r w:rsidRPr="00645572">
        <w:rPr>
          <w:lang w:val="en-AU"/>
        </w:rPr>
        <w:t>immobili</w:t>
      </w:r>
      <w:proofErr w:type="spellEnd"/>
      <w:r w:rsidRPr="00645572">
        <w:rPr>
          <w:lang w:val="en-AU"/>
        </w:rPr>
        <w:t xml:space="preserve"> </w:t>
      </w:r>
      <w:proofErr w:type="spellStart"/>
      <w:r w:rsidRPr="00645572">
        <w:rPr>
          <w:lang w:val="en-AU"/>
        </w:rPr>
        <w:t>confiscati</w:t>
      </w:r>
      <w:proofErr w:type="spellEnd"/>
      <w:r w:rsidRPr="00645572">
        <w:rPr>
          <w:lang w:val="en-AU"/>
        </w:rPr>
        <w:t xml:space="preserve"> </w:t>
      </w:r>
      <w:proofErr w:type="spellStart"/>
      <w:r w:rsidRPr="00645572">
        <w:rPr>
          <w:lang w:val="en-AU"/>
        </w:rPr>
        <w:t>alla</w:t>
      </w:r>
      <w:proofErr w:type="spellEnd"/>
      <w:r w:rsidRPr="00645572">
        <w:rPr>
          <w:lang w:val="en-AU"/>
        </w:rPr>
        <w:t xml:space="preserve"> </w:t>
      </w:r>
      <w:proofErr w:type="spellStart"/>
      <w:r w:rsidRPr="00645572">
        <w:rPr>
          <w:lang w:val="en-AU"/>
        </w:rPr>
        <w:t>criminalità</w:t>
      </w:r>
      <w:proofErr w:type="spellEnd"/>
      <w:r w:rsidRPr="00645572">
        <w:rPr>
          <w:lang w:val="en-AU"/>
        </w:rPr>
        <w:t xml:space="preserve"> </w:t>
      </w:r>
      <w:proofErr w:type="spellStart"/>
      <w:r w:rsidRPr="00645572">
        <w:rPr>
          <w:lang w:val="en-AU"/>
        </w:rPr>
        <w:t>saranno</w:t>
      </w:r>
      <w:proofErr w:type="spellEnd"/>
      <w:r w:rsidRPr="00645572">
        <w:rPr>
          <w:lang w:val="en-AU"/>
        </w:rPr>
        <w:t xml:space="preserve"> </w:t>
      </w:r>
      <w:proofErr w:type="spellStart"/>
      <w:r w:rsidRPr="00645572">
        <w:rPr>
          <w:lang w:val="en-AU"/>
        </w:rPr>
        <w:t>destinati</w:t>
      </w:r>
      <w:proofErr w:type="spellEnd"/>
      <w:r w:rsidRPr="00645572">
        <w:rPr>
          <w:lang w:val="en-AU"/>
        </w:rPr>
        <w:t xml:space="preserve"> </w:t>
      </w:r>
      <w:proofErr w:type="gramStart"/>
      <w:r w:rsidRPr="00645572">
        <w:rPr>
          <w:lang w:val="en-AU"/>
        </w:rPr>
        <w:t>a</w:t>
      </w:r>
      <w:proofErr w:type="gramEnd"/>
      <w:r w:rsidRPr="00645572">
        <w:rPr>
          <w:lang w:val="en-AU"/>
        </w:rPr>
        <w:t xml:space="preserve"> </w:t>
      </w:r>
      <w:proofErr w:type="spellStart"/>
      <w:r w:rsidRPr="00645572">
        <w:rPr>
          <w:lang w:val="en-AU"/>
        </w:rPr>
        <w:t>iniziative</w:t>
      </w:r>
      <w:proofErr w:type="spellEnd"/>
      <w:r w:rsidRPr="00645572">
        <w:rPr>
          <w:lang w:val="en-AU"/>
        </w:rPr>
        <w:t xml:space="preserve"> di carattere </w:t>
      </w:r>
      <w:proofErr w:type="spellStart"/>
      <w:r w:rsidRPr="00645572">
        <w:rPr>
          <w:lang w:val="en-AU"/>
        </w:rPr>
        <w:t>sociale</w:t>
      </w:r>
      <w:proofErr w:type="spellEnd"/>
      <w:r w:rsidRPr="00645572">
        <w:rPr>
          <w:lang w:val="en-AU"/>
        </w:rPr>
        <w:t xml:space="preserve">. Lo ha </w:t>
      </w:r>
      <w:proofErr w:type="spellStart"/>
      <w:r w:rsidRPr="00645572">
        <w:rPr>
          <w:lang w:val="en-AU"/>
        </w:rPr>
        <w:t>deciso</w:t>
      </w:r>
      <w:proofErr w:type="spellEnd"/>
      <w:r w:rsidRPr="00645572">
        <w:rPr>
          <w:lang w:val="en-AU"/>
        </w:rPr>
        <w:t xml:space="preserve"> </w:t>
      </w:r>
      <w:proofErr w:type="spellStart"/>
      <w:r w:rsidRPr="00645572">
        <w:rPr>
          <w:lang w:val="en-AU"/>
        </w:rPr>
        <w:t>il</w:t>
      </w:r>
      <w:proofErr w:type="spellEnd"/>
      <w:r w:rsidRPr="00645572">
        <w:rPr>
          <w:lang w:val="en-AU"/>
        </w:rPr>
        <w:t xml:space="preserve"> </w:t>
      </w:r>
      <w:proofErr w:type="spellStart"/>
      <w:r w:rsidRPr="00645572">
        <w:rPr>
          <w:lang w:val="en-AU"/>
        </w:rPr>
        <w:t>consiglio</w:t>
      </w:r>
      <w:proofErr w:type="spellEnd"/>
      <w:r w:rsidRPr="00645572">
        <w:rPr>
          <w:lang w:val="en-AU"/>
        </w:rPr>
        <w:t xml:space="preserve"> </w:t>
      </w:r>
      <w:proofErr w:type="spellStart"/>
      <w:r w:rsidRPr="00645572">
        <w:rPr>
          <w:lang w:val="en-AU"/>
        </w:rPr>
        <w:t>direttivo</w:t>
      </w:r>
      <w:proofErr w:type="spellEnd"/>
      <w:r w:rsidRPr="00645572">
        <w:rPr>
          <w:lang w:val="en-AU"/>
        </w:rPr>
        <w:t xml:space="preserve"> </w:t>
      </w:r>
      <w:proofErr w:type="spellStart"/>
      <w:r w:rsidRPr="00645572">
        <w:rPr>
          <w:lang w:val="en-AU"/>
        </w:rPr>
        <w:t>dell'Anbsc</w:t>
      </w:r>
      <w:proofErr w:type="spellEnd"/>
      <w:r w:rsidRPr="00645572">
        <w:rPr>
          <w:lang w:val="en-AU"/>
        </w:rPr>
        <w:t>’ (</w:t>
      </w:r>
      <w:r w:rsidRPr="0093464D">
        <w:t>Press Release, 13 November 2023) &lt;https://www.interno.gov.it/it/notizie/trecento-immobili-confiscati-alla-criminalita-saranno-destinati-iniziative-carattere-sociale-ha-deciso-consiglio-direttivo-dellanbsc&gt;.</w:t>
      </w:r>
    </w:p>
  </w:footnote>
  <w:footnote w:id="85">
    <w:p w14:paraId="1C65CF55" w14:textId="5334F1D6" w:rsidR="00FB5C30" w:rsidRDefault="00FB5C30" w:rsidP="00C43B34">
      <w:pPr>
        <w:pStyle w:val="FootnoteText"/>
      </w:pPr>
      <w:r>
        <w:rPr>
          <w:rStyle w:val="FootnoteReference"/>
        </w:rPr>
        <w:footnoteRef/>
      </w:r>
      <w:r>
        <w:t xml:space="preserve"> ‘</w:t>
      </w:r>
      <w:proofErr w:type="spellStart"/>
      <w:r w:rsidRPr="00ED745A">
        <w:t>Limbadi</w:t>
      </w:r>
      <w:proofErr w:type="spellEnd"/>
      <w:r w:rsidRPr="00ED745A">
        <w:t xml:space="preserve">, la </w:t>
      </w:r>
      <w:proofErr w:type="spellStart"/>
      <w:r w:rsidRPr="00ED745A">
        <w:t>nuova</w:t>
      </w:r>
      <w:proofErr w:type="spellEnd"/>
      <w:r w:rsidRPr="00ED745A">
        <w:t xml:space="preserve"> </w:t>
      </w:r>
      <w:proofErr w:type="spellStart"/>
      <w:r w:rsidRPr="00ED745A">
        <w:t>sede</w:t>
      </w:r>
      <w:proofErr w:type="spellEnd"/>
      <w:r w:rsidRPr="00ED745A">
        <w:t xml:space="preserve"> </w:t>
      </w:r>
      <w:proofErr w:type="spellStart"/>
      <w:r w:rsidRPr="00ED745A">
        <w:t>dei</w:t>
      </w:r>
      <w:proofErr w:type="spellEnd"/>
      <w:r w:rsidRPr="00ED745A">
        <w:t xml:space="preserve"> Carabinieri in una </w:t>
      </w:r>
      <w:proofErr w:type="spellStart"/>
      <w:r w:rsidRPr="00ED745A">
        <w:t>palazzina</w:t>
      </w:r>
      <w:proofErr w:type="spellEnd"/>
      <w:r w:rsidRPr="00ED745A">
        <w:t xml:space="preserve"> </w:t>
      </w:r>
      <w:proofErr w:type="spellStart"/>
      <w:r w:rsidRPr="00ED745A">
        <w:t>confiscata</w:t>
      </w:r>
      <w:proofErr w:type="spellEnd"/>
      <w:r w:rsidRPr="00ED745A">
        <w:t xml:space="preserve"> ai Mancuso</w:t>
      </w:r>
      <w:r>
        <w:t xml:space="preserve">’, </w:t>
      </w:r>
      <w:r>
        <w:rPr>
          <w:i/>
        </w:rPr>
        <w:t>Il Vibonese.it</w:t>
      </w:r>
      <w:r>
        <w:t xml:space="preserve"> (online, 14 November 2023) &lt;</w:t>
      </w:r>
      <w:r w:rsidRPr="00ED745A">
        <w:t>https://www.ilvibonese.it/societa/390638-limbadi-nuova-sede-carabinieri-palazzina-confiscata-mancuso/</w:t>
      </w:r>
      <w:r>
        <w:t>&gt;</w:t>
      </w:r>
    </w:p>
  </w:footnote>
  <w:footnote w:id="86">
    <w:p w14:paraId="61EA673C" w14:textId="01C2A204" w:rsidR="00FB5C30" w:rsidRDefault="00FB5C30">
      <w:pPr>
        <w:pStyle w:val="FootnoteText"/>
      </w:pPr>
      <w:r>
        <w:rPr>
          <w:rStyle w:val="FootnoteReference"/>
        </w:rPr>
        <w:footnoteRef/>
      </w:r>
      <w:r>
        <w:t xml:space="preserve"> Ibid.</w:t>
      </w:r>
    </w:p>
  </w:footnote>
  <w:footnote w:id="87">
    <w:p w14:paraId="6583025A" w14:textId="77777777" w:rsidR="00FB5C30" w:rsidRDefault="00FB5C30" w:rsidP="000D7A47">
      <w:pPr>
        <w:pStyle w:val="FootnoteText"/>
      </w:pPr>
      <w:r>
        <w:rPr>
          <w:rStyle w:val="FootnoteReference"/>
        </w:rPr>
        <w:footnoteRef/>
      </w:r>
      <w:r>
        <w:t xml:space="preserve"> Pino </w:t>
      </w:r>
      <w:proofErr w:type="spellStart"/>
      <w:r>
        <w:t>Brosio</w:t>
      </w:r>
      <w:proofErr w:type="spellEnd"/>
      <w:r>
        <w:t>, ‘</w:t>
      </w:r>
      <w:proofErr w:type="spellStart"/>
      <w:r w:rsidRPr="003B60E7">
        <w:t>Università</w:t>
      </w:r>
      <w:proofErr w:type="spellEnd"/>
      <w:r w:rsidRPr="003B60E7">
        <w:t xml:space="preserve"> </w:t>
      </w:r>
      <w:proofErr w:type="spellStart"/>
      <w:r w:rsidRPr="003B60E7">
        <w:t>dell'</w:t>
      </w:r>
      <w:r>
        <w:t>anti</w:t>
      </w:r>
      <w:proofErr w:type="spellEnd"/>
      <w:r>
        <w:t>-mafia</w:t>
      </w:r>
      <w:r w:rsidRPr="003B60E7">
        <w:t xml:space="preserve"> a </w:t>
      </w:r>
      <w:proofErr w:type="spellStart"/>
      <w:r w:rsidRPr="003B60E7">
        <w:t>Limbadi</w:t>
      </w:r>
      <w:proofErr w:type="spellEnd"/>
      <w:r w:rsidRPr="003B60E7">
        <w:t xml:space="preserve">, </w:t>
      </w:r>
      <w:proofErr w:type="spellStart"/>
      <w:r w:rsidRPr="003B60E7">
        <w:t>nuove</w:t>
      </w:r>
      <w:proofErr w:type="spellEnd"/>
      <w:r w:rsidRPr="003B60E7">
        <w:t xml:space="preserve"> </w:t>
      </w:r>
      <w:proofErr w:type="spellStart"/>
      <w:r w:rsidRPr="003B60E7">
        <w:t>regole</w:t>
      </w:r>
      <w:proofErr w:type="spellEnd"/>
      <w:r w:rsidRPr="003B60E7">
        <w:t xml:space="preserve"> </w:t>
      </w:r>
      <w:proofErr w:type="spellStart"/>
      <w:r w:rsidRPr="003B60E7">
        <w:t>rischiano</w:t>
      </w:r>
      <w:proofErr w:type="spellEnd"/>
      <w:r w:rsidRPr="003B60E7">
        <w:t xml:space="preserve"> di </w:t>
      </w:r>
      <w:proofErr w:type="spellStart"/>
      <w:r w:rsidRPr="003B60E7">
        <w:t>seppellire</w:t>
      </w:r>
      <w:proofErr w:type="spellEnd"/>
      <w:r w:rsidRPr="003B60E7">
        <w:t xml:space="preserve"> </w:t>
      </w:r>
      <w:proofErr w:type="spellStart"/>
      <w:r w:rsidRPr="003B60E7">
        <w:t>il</w:t>
      </w:r>
      <w:proofErr w:type="spellEnd"/>
      <w:r w:rsidRPr="003B60E7">
        <w:t xml:space="preserve"> </w:t>
      </w:r>
      <w:proofErr w:type="spellStart"/>
      <w:r w:rsidRPr="003B60E7">
        <w:t>progetto</w:t>
      </w:r>
      <w:proofErr w:type="spellEnd"/>
      <w:r>
        <w:t xml:space="preserve">’ </w:t>
      </w:r>
      <w:proofErr w:type="spellStart"/>
      <w:r>
        <w:rPr>
          <w:i/>
        </w:rPr>
        <w:t>Gazzetta</w:t>
      </w:r>
      <w:proofErr w:type="spellEnd"/>
      <w:r>
        <w:rPr>
          <w:i/>
        </w:rPr>
        <w:t xml:space="preserve"> del Sud </w:t>
      </w:r>
      <w:r>
        <w:t>(online, 26 November 2018). &lt;</w:t>
      </w:r>
      <w:r w:rsidRPr="003B60E7">
        <w:t>https://catanzaro.gazzettadelsud.it/articoli/cronaca/2018/11/26/universita-dell</w:t>
      </w:r>
      <w:r>
        <w:t>anti-mafia</w:t>
      </w:r>
      <w:r w:rsidRPr="003B60E7">
        <w:t>-a-limbadi-nuove-regole-rischiano-di-seppellire-il-progetto-a98406bd-99d6-4acc-bfc2-879973295842/</w:t>
      </w:r>
      <w:r>
        <w:t>&gt;.</w:t>
      </w:r>
    </w:p>
  </w:footnote>
  <w:footnote w:id="88">
    <w:p w14:paraId="0E9DF774" w14:textId="6AC8FC80" w:rsidR="00FB5C30" w:rsidRDefault="00FB5C30" w:rsidP="0075467A">
      <w:pPr>
        <w:pStyle w:val="FootnoteText"/>
      </w:pPr>
      <w:r>
        <w:rPr>
          <w:rStyle w:val="FootnoteReference"/>
        </w:rPr>
        <w:footnoteRef/>
      </w:r>
      <w:r>
        <w:t xml:space="preserve"> </w:t>
      </w:r>
      <w:proofErr w:type="spellStart"/>
      <w:r>
        <w:t>Musella</w:t>
      </w:r>
      <w:proofErr w:type="spellEnd"/>
      <w:r>
        <w:t xml:space="preserve"> (n 77).</w:t>
      </w:r>
    </w:p>
  </w:footnote>
  <w:footnote w:id="89">
    <w:p w14:paraId="6742AD92" w14:textId="001784D2" w:rsidR="00FB5C30" w:rsidRPr="007A5ACE" w:rsidRDefault="00FB5C30">
      <w:pPr>
        <w:pStyle w:val="FootnoteText"/>
      </w:pPr>
      <w:r w:rsidRPr="007A5ACE">
        <w:rPr>
          <w:rStyle w:val="FootnoteReference"/>
        </w:rPr>
        <w:footnoteRef/>
      </w:r>
      <w:r w:rsidRPr="007A5ACE">
        <w:t xml:space="preserve"> Dale (n </w:t>
      </w:r>
      <w:r>
        <w:t>4</w:t>
      </w:r>
      <w:r w:rsidRPr="007A5ACE">
        <w:t>)</w:t>
      </w:r>
      <w:r>
        <w:t xml:space="preserve"> 218</w:t>
      </w:r>
      <w:r w:rsidRPr="007A5ACE">
        <w:t>.</w:t>
      </w:r>
    </w:p>
  </w:footnote>
  <w:footnote w:id="90">
    <w:p w14:paraId="7697E593" w14:textId="758CEDE7" w:rsidR="00FB5C30" w:rsidRPr="00FD6780" w:rsidRDefault="00FB5C30">
      <w:pPr>
        <w:pStyle w:val="FootnoteText"/>
        <w:rPr>
          <w:i/>
        </w:rPr>
      </w:pPr>
      <w:r w:rsidRPr="007A5ACE">
        <w:rPr>
          <w:rStyle w:val="FootnoteReference"/>
        </w:rPr>
        <w:footnoteRef/>
      </w:r>
      <w:r w:rsidRPr="007A5ACE">
        <w:t xml:space="preserve"> Arie Freiberg, ‘Criminal</w:t>
      </w:r>
      <w:r>
        <w:t xml:space="preserve"> Confiscation, Profit and Liberty’ (1992) 25(1) </w:t>
      </w:r>
      <w:r>
        <w:rPr>
          <w:i/>
        </w:rPr>
        <w:t>Australian and New Zealand Journal of Criminology</w:t>
      </w:r>
      <w:r>
        <w:rPr>
          <w:iCs/>
        </w:rPr>
        <w:t xml:space="preserve"> 44, 68</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54C6D14"/>
    <w:multiLevelType w:val="hybridMultilevel"/>
    <w:tmpl w:val="F3D82B40"/>
    <w:lvl w:ilvl="0" w:tplc="AC06F884">
      <w:start w:val="1"/>
      <w:numFmt w:val="bullet"/>
      <w:lvlText w:val="•"/>
      <w:lvlJc w:val="left"/>
      <w:pPr>
        <w:tabs>
          <w:tab w:val="num" w:pos="720"/>
        </w:tabs>
        <w:ind w:left="720" w:hanging="360"/>
      </w:pPr>
      <w:rPr>
        <w:rFonts w:ascii="Arial" w:hAnsi="Arial" w:hint="default"/>
      </w:rPr>
    </w:lvl>
    <w:lvl w:ilvl="1" w:tplc="8FBC8A5A" w:tentative="1">
      <w:start w:val="1"/>
      <w:numFmt w:val="bullet"/>
      <w:lvlText w:val="•"/>
      <w:lvlJc w:val="left"/>
      <w:pPr>
        <w:tabs>
          <w:tab w:val="num" w:pos="1440"/>
        </w:tabs>
        <w:ind w:left="1440" w:hanging="360"/>
      </w:pPr>
      <w:rPr>
        <w:rFonts w:ascii="Arial" w:hAnsi="Arial" w:hint="default"/>
      </w:rPr>
    </w:lvl>
    <w:lvl w:ilvl="2" w:tplc="11C64456" w:tentative="1">
      <w:start w:val="1"/>
      <w:numFmt w:val="bullet"/>
      <w:lvlText w:val="•"/>
      <w:lvlJc w:val="left"/>
      <w:pPr>
        <w:tabs>
          <w:tab w:val="num" w:pos="2160"/>
        </w:tabs>
        <w:ind w:left="2160" w:hanging="360"/>
      </w:pPr>
      <w:rPr>
        <w:rFonts w:ascii="Arial" w:hAnsi="Arial" w:hint="default"/>
      </w:rPr>
    </w:lvl>
    <w:lvl w:ilvl="3" w:tplc="1206D472" w:tentative="1">
      <w:start w:val="1"/>
      <w:numFmt w:val="bullet"/>
      <w:lvlText w:val="•"/>
      <w:lvlJc w:val="left"/>
      <w:pPr>
        <w:tabs>
          <w:tab w:val="num" w:pos="2880"/>
        </w:tabs>
        <w:ind w:left="2880" w:hanging="360"/>
      </w:pPr>
      <w:rPr>
        <w:rFonts w:ascii="Arial" w:hAnsi="Arial" w:hint="default"/>
      </w:rPr>
    </w:lvl>
    <w:lvl w:ilvl="4" w:tplc="9A46E0F6" w:tentative="1">
      <w:start w:val="1"/>
      <w:numFmt w:val="bullet"/>
      <w:lvlText w:val="•"/>
      <w:lvlJc w:val="left"/>
      <w:pPr>
        <w:tabs>
          <w:tab w:val="num" w:pos="3600"/>
        </w:tabs>
        <w:ind w:left="3600" w:hanging="360"/>
      </w:pPr>
      <w:rPr>
        <w:rFonts w:ascii="Arial" w:hAnsi="Arial" w:hint="default"/>
      </w:rPr>
    </w:lvl>
    <w:lvl w:ilvl="5" w:tplc="EE5611F4" w:tentative="1">
      <w:start w:val="1"/>
      <w:numFmt w:val="bullet"/>
      <w:lvlText w:val="•"/>
      <w:lvlJc w:val="left"/>
      <w:pPr>
        <w:tabs>
          <w:tab w:val="num" w:pos="4320"/>
        </w:tabs>
        <w:ind w:left="4320" w:hanging="360"/>
      </w:pPr>
      <w:rPr>
        <w:rFonts w:ascii="Arial" w:hAnsi="Arial" w:hint="default"/>
      </w:rPr>
    </w:lvl>
    <w:lvl w:ilvl="6" w:tplc="F942F2C0" w:tentative="1">
      <w:start w:val="1"/>
      <w:numFmt w:val="bullet"/>
      <w:lvlText w:val="•"/>
      <w:lvlJc w:val="left"/>
      <w:pPr>
        <w:tabs>
          <w:tab w:val="num" w:pos="5040"/>
        </w:tabs>
        <w:ind w:left="5040" w:hanging="360"/>
      </w:pPr>
      <w:rPr>
        <w:rFonts w:ascii="Arial" w:hAnsi="Arial" w:hint="default"/>
      </w:rPr>
    </w:lvl>
    <w:lvl w:ilvl="7" w:tplc="4AF40604" w:tentative="1">
      <w:start w:val="1"/>
      <w:numFmt w:val="bullet"/>
      <w:lvlText w:val="•"/>
      <w:lvlJc w:val="left"/>
      <w:pPr>
        <w:tabs>
          <w:tab w:val="num" w:pos="5760"/>
        </w:tabs>
        <w:ind w:left="5760" w:hanging="360"/>
      </w:pPr>
      <w:rPr>
        <w:rFonts w:ascii="Arial" w:hAnsi="Arial" w:hint="default"/>
      </w:rPr>
    </w:lvl>
    <w:lvl w:ilvl="8" w:tplc="1CF8C594"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38C92ACD"/>
    <w:multiLevelType w:val="hybridMultilevel"/>
    <w:tmpl w:val="87FA2B16"/>
    <w:lvl w:ilvl="0" w:tplc="997CAF4C">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6E1A233E"/>
    <w:multiLevelType w:val="hybridMultilevel"/>
    <w:tmpl w:val="671027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7F790994"/>
    <w:multiLevelType w:val="hybridMultilevel"/>
    <w:tmpl w:val="42CA973E"/>
    <w:lvl w:ilvl="0" w:tplc="C82A77A4">
      <w:start w:val="1"/>
      <w:numFmt w:val="bullet"/>
      <w:lvlText w:val="•"/>
      <w:lvlJc w:val="left"/>
      <w:pPr>
        <w:tabs>
          <w:tab w:val="num" w:pos="720"/>
        </w:tabs>
        <w:ind w:left="720" w:hanging="360"/>
      </w:pPr>
      <w:rPr>
        <w:rFonts w:ascii="Arial" w:hAnsi="Arial" w:hint="default"/>
      </w:rPr>
    </w:lvl>
    <w:lvl w:ilvl="1" w:tplc="32A09250" w:tentative="1">
      <w:start w:val="1"/>
      <w:numFmt w:val="bullet"/>
      <w:lvlText w:val="•"/>
      <w:lvlJc w:val="left"/>
      <w:pPr>
        <w:tabs>
          <w:tab w:val="num" w:pos="1440"/>
        </w:tabs>
        <w:ind w:left="1440" w:hanging="360"/>
      </w:pPr>
      <w:rPr>
        <w:rFonts w:ascii="Arial" w:hAnsi="Arial" w:hint="default"/>
      </w:rPr>
    </w:lvl>
    <w:lvl w:ilvl="2" w:tplc="B1F81BA8" w:tentative="1">
      <w:start w:val="1"/>
      <w:numFmt w:val="bullet"/>
      <w:lvlText w:val="•"/>
      <w:lvlJc w:val="left"/>
      <w:pPr>
        <w:tabs>
          <w:tab w:val="num" w:pos="2160"/>
        </w:tabs>
        <w:ind w:left="2160" w:hanging="360"/>
      </w:pPr>
      <w:rPr>
        <w:rFonts w:ascii="Arial" w:hAnsi="Arial" w:hint="default"/>
      </w:rPr>
    </w:lvl>
    <w:lvl w:ilvl="3" w:tplc="4700215E" w:tentative="1">
      <w:start w:val="1"/>
      <w:numFmt w:val="bullet"/>
      <w:lvlText w:val="•"/>
      <w:lvlJc w:val="left"/>
      <w:pPr>
        <w:tabs>
          <w:tab w:val="num" w:pos="2880"/>
        </w:tabs>
        <w:ind w:left="2880" w:hanging="360"/>
      </w:pPr>
      <w:rPr>
        <w:rFonts w:ascii="Arial" w:hAnsi="Arial" w:hint="default"/>
      </w:rPr>
    </w:lvl>
    <w:lvl w:ilvl="4" w:tplc="963AD03A" w:tentative="1">
      <w:start w:val="1"/>
      <w:numFmt w:val="bullet"/>
      <w:lvlText w:val="•"/>
      <w:lvlJc w:val="left"/>
      <w:pPr>
        <w:tabs>
          <w:tab w:val="num" w:pos="3600"/>
        </w:tabs>
        <w:ind w:left="3600" w:hanging="360"/>
      </w:pPr>
      <w:rPr>
        <w:rFonts w:ascii="Arial" w:hAnsi="Arial" w:hint="default"/>
      </w:rPr>
    </w:lvl>
    <w:lvl w:ilvl="5" w:tplc="C1CAF806" w:tentative="1">
      <w:start w:val="1"/>
      <w:numFmt w:val="bullet"/>
      <w:lvlText w:val="•"/>
      <w:lvlJc w:val="left"/>
      <w:pPr>
        <w:tabs>
          <w:tab w:val="num" w:pos="4320"/>
        </w:tabs>
        <w:ind w:left="4320" w:hanging="360"/>
      </w:pPr>
      <w:rPr>
        <w:rFonts w:ascii="Arial" w:hAnsi="Arial" w:hint="default"/>
      </w:rPr>
    </w:lvl>
    <w:lvl w:ilvl="6" w:tplc="92D2EB5A" w:tentative="1">
      <w:start w:val="1"/>
      <w:numFmt w:val="bullet"/>
      <w:lvlText w:val="•"/>
      <w:lvlJc w:val="left"/>
      <w:pPr>
        <w:tabs>
          <w:tab w:val="num" w:pos="5040"/>
        </w:tabs>
        <w:ind w:left="5040" w:hanging="360"/>
      </w:pPr>
      <w:rPr>
        <w:rFonts w:ascii="Arial" w:hAnsi="Arial" w:hint="default"/>
      </w:rPr>
    </w:lvl>
    <w:lvl w:ilvl="7" w:tplc="940294C8" w:tentative="1">
      <w:start w:val="1"/>
      <w:numFmt w:val="bullet"/>
      <w:lvlText w:val="•"/>
      <w:lvlJc w:val="left"/>
      <w:pPr>
        <w:tabs>
          <w:tab w:val="num" w:pos="5760"/>
        </w:tabs>
        <w:ind w:left="5760" w:hanging="360"/>
      </w:pPr>
      <w:rPr>
        <w:rFonts w:ascii="Arial" w:hAnsi="Arial" w:hint="default"/>
      </w:rPr>
    </w:lvl>
    <w:lvl w:ilvl="8" w:tplc="5816BB76" w:tentative="1">
      <w:start w:val="1"/>
      <w:numFmt w:val="bullet"/>
      <w:lvlText w:val="•"/>
      <w:lvlJc w:val="left"/>
      <w:pPr>
        <w:tabs>
          <w:tab w:val="num" w:pos="6480"/>
        </w:tabs>
        <w:ind w:left="6480" w:hanging="360"/>
      </w:pPr>
      <w:rPr>
        <w:rFonts w:ascii="Arial" w:hAnsi="Arial" w:hint="default"/>
      </w:r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7FA8"/>
    <w:rsid w:val="00001D82"/>
    <w:rsid w:val="00002767"/>
    <w:rsid w:val="00002AE7"/>
    <w:rsid w:val="00002C3B"/>
    <w:rsid w:val="00004AFD"/>
    <w:rsid w:val="00006238"/>
    <w:rsid w:val="0001047C"/>
    <w:rsid w:val="000121AA"/>
    <w:rsid w:val="0001237C"/>
    <w:rsid w:val="00012D1B"/>
    <w:rsid w:val="000146B1"/>
    <w:rsid w:val="00015850"/>
    <w:rsid w:val="00017DF0"/>
    <w:rsid w:val="00020C05"/>
    <w:rsid w:val="00020D2A"/>
    <w:rsid w:val="00021AE0"/>
    <w:rsid w:val="00022B5A"/>
    <w:rsid w:val="00023F3C"/>
    <w:rsid w:val="00024D8A"/>
    <w:rsid w:val="000268E8"/>
    <w:rsid w:val="00027548"/>
    <w:rsid w:val="000331FC"/>
    <w:rsid w:val="0003329F"/>
    <w:rsid w:val="0003410D"/>
    <w:rsid w:val="000349FC"/>
    <w:rsid w:val="000357B2"/>
    <w:rsid w:val="0003668E"/>
    <w:rsid w:val="00040A58"/>
    <w:rsid w:val="00041030"/>
    <w:rsid w:val="000411B9"/>
    <w:rsid w:val="00042732"/>
    <w:rsid w:val="00043499"/>
    <w:rsid w:val="00043785"/>
    <w:rsid w:val="00045E12"/>
    <w:rsid w:val="00046A25"/>
    <w:rsid w:val="0004709B"/>
    <w:rsid w:val="00047EB3"/>
    <w:rsid w:val="00050C52"/>
    <w:rsid w:val="000516DA"/>
    <w:rsid w:val="00054BC0"/>
    <w:rsid w:val="00055092"/>
    <w:rsid w:val="00055BD3"/>
    <w:rsid w:val="00056D9F"/>
    <w:rsid w:val="00061394"/>
    <w:rsid w:val="000628DA"/>
    <w:rsid w:val="00064B56"/>
    <w:rsid w:val="0006752E"/>
    <w:rsid w:val="000707E5"/>
    <w:rsid w:val="000712E2"/>
    <w:rsid w:val="00072B35"/>
    <w:rsid w:val="000736BA"/>
    <w:rsid w:val="000739EB"/>
    <w:rsid w:val="00075686"/>
    <w:rsid w:val="00077C8D"/>
    <w:rsid w:val="000809CC"/>
    <w:rsid w:val="000809ED"/>
    <w:rsid w:val="00081381"/>
    <w:rsid w:val="000819C1"/>
    <w:rsid w:val="00082B57"/>
    <w:rsid w:val="00083EB4"/>
    <w:rsid w:val="00084861"/>
    <w:rsid w:val="00084D0E"/>
    <w:rsid w:val="000853C1"/>
    <w:rsid w:val="00085E0A"/>
    <w:rsid w:val="00086F3A"/>
    <w:rsid w:val="00087B22"/>
    <w:rsid w:val="00090022"/>
    <w:rsid w:val="000919C7"/>
    <w:rsid w:val="00092DA7"/>
    <w:rsid w:val="00093C53"/>
    <w:rsid w:val="00093E71"/>
    <w:rsid w:val="0009470B"/>
    <w:rsid w:val="00096B48"/>
    <w:rsid w:val="000A26DE"/>
    <w:rsid w:val="000A2D99"/>
    <w:rsid w:val="000A48CA"/>
    <w:rsid w:val="000A4A84"/>
    <w:rsid w:val="000A4E0E"/>
    <w:rsid w:val="000B0CD2"/>
    <w:rsid w:val="000B1B4A"/>
    <w:rsid w:val="000B2629"/>
    <w:rsid w:val="000B2E82"/>
    <w:rsid w:val="000B3B70"/>
    <w:rsid w:val="000B4074"/>
    <w:rsid w:val="000B5F2D"/>
    <w:rsid w:val="000B645E"/>
    <w:rsid w:val="000B6BF7"/>
    <w:rsid w:val="000B7838"/>
    <w:rsid w:val="000C0200"/>
    <w:rsid w:val="000C1757"/>
    <w:rsid w:val="000C1A25"/>
    <w:rsid w:val="000C1F87"/>
    <w:rsid w:val="000C3285"/>
    <w:rsid w:val="000C385D"/>
    <w:rsid w:val="000C3DE3"/>
    <w:rsid w:val="000C6FA2"/>
    <w:rsid w:val="000D0B3F"/>
    <w:rsid w:val="000D149E"/>
    <w:rsid w:val="000D1796"/>
    <w:rsid w:val="000D1EC3"/>
    <w:rsid w:val="000D477C"/>
    <w:rsid w:val="000D60C2"/>
    <w:rsid w:val="000D671E"/>
    <w:rsid w:val="000D7A47"/>
    <w:rsid w:val="000E03F7"/>
    <w:rsid w:val="000E0650"/>
    <w:rsid w:val="000E11A5"/>
    <w:rsid w:val="000E2816"/>
    <w:rsid w:val="000E362B"/>
    <w:rsid w:val="000E3641"/>
    <w:rsid w:val="000E493F"/>
    <w:rsid w:val="000E6905"/>
    <w:rsid w:val="000E718D"/>
    <w:rsid w:val="000F4B63"/>
    <w:rsid w:val="000F55FB"/>
    <w:rsid w:val="000F58E1"/>
    <w:rsid w:val="000F5CE4"/>
    <w:rsid w:val="000F5EFF"/>
    <w:rsid w:val="000F64E2"/>
    <w:rsid w:val="000F6DB1"/>
    <w:rsid w:val="0010131C"/>
    <w:rsid w:val="00103E9E"/>
    <w:rsid w:val="00104BD4"/>
    <w:rsid w:val="0010513E"/>
    <w:rsid w:val="001054E3"/>
    <w:rsid w:val="00105628"/>
    <w:rsid w:val="001056C5"/>
    <w:rsid w:val="0010599F"/>
    <w:rsid w:val="001064A2"/>
    <w:rsid w:val="0010756D"/>
    <w:rsid w:val="00110781"/>
    <w:rsid w:val="00112214"/>
    <w:rsid w:val="001125D0"/>
    <w:rsid w:val="001127CD"/>
    <w:rsid w:val="00112C0F"/>
    <w:rsid w:val="001158D9"/>
    <w:rsid w:val="00115DEC"/>
    <w:rsid w:val="001162A5"/>
    <w:rsid w:val="001164FB"/>
    <w:rsid w:val="00117A7C"/>
    <w:rsid w:val="00122974"/>
    <w:rsid w:val="00122D63"/>
    <w:rsid w:val="001264B8"/>
    <w:rsid w:val="00127464"/>
    <w:rsid w:val="00127F7F"/>
    <w:rsid w:val="001302F5"/>
    <w:rsid w:val="00131F64"/>
    <w:rsid w:val="001328C3"/>
    <w:rsid w:val="001334D6"/>
    <w:rsid w:val="00133906"/>
    <w:rsid w:val="001360F2"/>
    <w:rsid w:val="00136763"/>
    <w:rsid w:val="00136F30"/>
    <w:rsid w:val="00137019"/>
    <w:rsid w:val="001377B4"/>
    <w:rsid w:val="00142272"/>
    <w:rsid w:val="00143684"/>
    <w:rsid w:val="0014583F"/>
    <w:rsid w:val="00146660"/>
    <w:rsid w:val="001474C6"/>
    <w:rsid w:val="00147548"/>
    <w:rsid w:val="00147939"/>
    <w:rsid w:val="00147BFF"/>
    <w:rsid w:val="0015138D"/>
    <w:rsid w:val="00151500"/>
    <w:rsid w:val="00151CB6"/>
    <w:rsid w:val="00152799"/>
    <w:rsid w:val="0015300F"/>
    <w:rsid w:val="001564B6"/>
    <w:rsid w:val="00157284"/>
    <w:rsid w:val="00160E9B"/>
    <w:rsid w:val="0016336F"/>
    <w:rsid w:val="001633ED"/>
    <w:rsid w:val="00163BB9"/>
    <w:rsid w:val="00164898"/>
    <w:rsid w:val="00164A34"/>
    <w:rsid w:val="00166F6A"/>
    <w:rsid w:val="00172467"/>
    <w:rsid w:val="00173BD6"/>
    <w:rsid w:val="00174022"/>
    <w:rsid w:val="00174ED4"/>
    <w:rsid w:val="001775BB"/>
    <w:rsid w:val="001803BD"/>
    <w:rsid w:val="0018155E"/>
    <w:rsid w:val="0018365C"/>
    <w:rsid w:val="00184780"/>
    <w:rsid w:val="0018492C"/>
    <w:rsid w:val="0018741B"/>
    <w:rsid w:val="0018763F"/>
    <w:rsid w:val="001876B4"/>
    <w:rsid w:val="0019154F"/>
    <w:rsid w:val="001936BC"/>
    <w:rsid w:val="001940EA"/>
    <w:rsid w:val="00195330"/>
    <w:rsid w:val="0019688B"/>
    <w:rsid w:val="00197562"/>
    <w:rsid w:val="001A0F84"/>
    <w:rsid w:val="001A1532"/>
    <w:rsid w:val="001A2243"/>
    <w:rsid w:val="001A2859"/>
    <w:rsid w:val="001A2F74"/>
    <w:rsid w:val="001A3904"/>
    <w:rsid w:val="001A4A7A"/>
    <w:rsid w:val="001A605D"/>
    <w:rsid w:val="001A782D"/>
    <w:rsid w:val="001A7FB1"/>
    <w:rsid w:val="001B04C9"/>
    <w:rsid w:val="001B1CD6"/>
    <w:rsid w:val="001B1E8F"/>
    <w:rsid w:val="001B2806"/>
    <w:rsid w:val="001B4542"/>
    <w:rsid w:val="001B5EAA"/>
    <w:rsid w:val="001B601B"/>
    <w:rsid w:val="001B63CF"/>
    <w:rsid w:val="001C09D9"/>
    <w:rsid w:val="001C12E9"/>
    <w:rsid w:val="001C139D"/>
    <w:rsid w:val="001C2643"/>
    <w:rsid w:val="001C2B13"/>
    <w:rsid w:val="001C2F58"/>
    <w:rsid w:val="001C4433"/>
    <w:rsid w:val="001C6B91"/>
    <w:rsid w:val="001C736C"/>
    <w:rsid w:val="001C77A1"/>
    <w:rsid w:val="001D1124"/>
    <w:rsid w:val="001D13F4"/>
    <w:rsid w:val="001D2E6C"/>
    <w:rsid w:val="001D3EB8"/>
    <w:rsid w:val="001D53B2"/>
    <w:rsid w:val="001D6145"/>
    <w:rsid w:val="001E0C74"/>
    <w:rsid w:val="001E0DA0"/>
    <w:rsid w:val="001E1252"/>
    <w:rsid w:val="001E188E"/>
    <w:rsid w:val="001E27AA"/>
    <w:rsid w:val="001E53F5"/>
    <w:rsid w:val="001E63BE"/>
    <w:rsid w:val="001E7230"/>
    <w:rsid w:val="001F0825"/>
    <w:rsid w:val="001F17AD"/>
    <w:rsid w:val="001F2BC1"/>
    <w:rsid w:val="001F3089"/>
    <w:rsid w:val="001F3EDE"/>
    <w:rsid w:val="001F408C"/>
    <w:rsid w:val="001F458E"/>
    <w:rsid w:val="001F67B5"/>
    <w:rsid w:val="001F7CFE"/>
    <w:rsid w:val="001F7E1E"/>
    <w:rsid w:val="002042E8"/>
    <w:rsid w:val="002042ED"/>
    <w:rsid w:val="0020466C"/>
    <w:rsid w:val="002053C8"/>
    <w:rsid w:val="00205754"/>
    <w:rsid w:val="00206AC7"/>
    <w:rsid w:val="002077C6"/>
    <w:rsid w:val="00207958"/>
    <w:rsid w:val="00207A4C"/>
    <w:rsid w:val="002112AC"/>
    <w:rsid w:val="002124E1"/>
    <w:rsid w:val="002129CD"/>
    <w:rsid w:val="00214104"/>
    <w:rsid w:val="0021465A"/>
    <w:rsid w:val="00216176"/>
    <w:rsid w:val="00216481"/>
    <w:rsid w:val="002200D1"/>
    <w:rsid w:val="002202E1"/>
    <w:rsid w:val="00221606"/>
    <w:rsid w:val="00221C19"/>
    <w:rsid w:val="00223B82"/>
    <w:rsid w:val="00224671"/>
    <w:rsid w:val="00224D39"/>
    <w:rsid w:val="00224FAF"/>
    <w:rsid w:val="002255A3"/>
    <w:rsid w:val="002277DA"/>
    <w:rsid w:val="0023020C"/>
    <w:rsid w:val="00230F0C"/>
    <w:rsid w:val="002329A3"/>
    <w:rsid w:val="00232E45"/>
    <w:rsid w:val="00235B2F"/>
    <w:rsid w:val="00235CAB"/>
    <w:rsid w:val="00235E05"/>
    <w:rsid w:val="00235EFA"/>
    <w:rsid w:val="00236431"/>
    <w:rsid w:val="00236F19"/>
    <w:rsid w:val="0023723C"/>
    <w:rsid w:val="0023730E"/>
    <w:rsid w:val="00237BE6"/>
    <w:rsid w:val="00240E3D"/>
    <w:rsid w:val="002434E1"/>
    <w:rsid w:val="00243E1A"/>
    <w:rsid w:val="00245E0E"/>
    <w:rsid w:val="002461F2"/>
    <w:rsid w:val="00251479"/>
    <w:rsid w:val="002538B8"/>
    <w:rsid w:val="00253C54"/>
    <w:rsid w:val="00253DF3"/>
    <w:rsid w:val="002568E3"/>
    <w:rsid w:val="00257AD1"/>
    <w:rsid w:val="002605C8"/>
    <w:rsid w:val="002615C8"/>
    <w:rsid w:val="00263B85"/>
    <w:rsid w:val="002665CE"/>
    <w:rsid w:val="00266604"/>
    <w:rsid w:val="002667BE"/>
    <w:rsid w:val="00270F5C"/>
    <w:rsid w:val="0027119C"/>
    <w:rsid w:val="002715CB"/>
    <w:rsid w:val="002728D6"/>
    <w:rsid w:val="00274828"/>
    <w:rsid w:val="00274DA9"/>
    <w:rsid w:val="0027605C"/>
    <w:rsid w:val="002762C1"/>
    <w:rsid w:val="00276525"/>
    <w:rsid w:val="00277004"/>
    <w:rsid w:val="0028360D"/>
    <w:rsid w:val="002848E1"/>
    <w:rsid w:val="00285B31"/>
    <w:rsid w:val="00285FB7"/>
    <w:rsid w:val="00286B1E"/>
    <w:rsid w:val="00287DC4"/>
    <w:rsid w:val="002903C6"/>
    <w:rsid w:val="00290C03"/>
    <w:rsid w:val="0029103C"/>
    <w:rsid w:val="0029242A"/>
    <w:rsid w:val="00297635"/>
    <w:rsid w:val="002978F2"/>
    <w:rsid w:val="00297A0C"/>
    <w:rsid w:val="002A0212"/>
    <w:rsid w:val="002A0F01"/>
    <w:rsid w:val="002A3747"/>
    <w:rsid w:val="002A381C"/>
    <w:rsid w:val="002A4DB8"/>
    <w:rsid w:val="002A4F8E"/>
    <w:rsid w:val="002A6E73"/>
    <w:rsid w:val="002A6EDE"/>
    <w:rsid w:val="002B0529"/>
    <w:rsid w:val="002B06DF"/>
    <w:rsid w:val="002B1457"/>
    <w:rsid w:val="002B1D44"/>
    <w:rsid w:val="002B3BBA"/>
    <w:rsid w:val="002B5E45"/>
    <w:rsid w:val="002B72A5"/>
    <w:rsid w:val="002C0272"/>
    <w:rsid w:val="002C1446"/>
    <w:rsid w:val="002C18CE"/>
    <w:rsid w:val="002C3DBC"/>
    <w:rsid w:val="002C40AA"/>
    <w:rsid w:val="002C514F"/>
    <w:rsid w:val="002C59FE"/>
    <w:rsid w:val="002D0B7C"/>
    <w:rsid w:val="002D2A53"/>
    <w:rsid w:val="002D4465"/>
    <w:rsid w:val="002D455B"/>
    <w:rsid w:val="002D4933"/>
    <w:rsid w:val="002D4A14"/>
    <w:rsid w:val="002D7C54"/>
    <w:rsid w:val="002E1839"/>
    <w:rsid w:val="002E1F54"/>
    <w:rsid w:val="002E27E5"/>
    <w:rsid w:val="002E2E55"/>
    <w:rsid w:val="002E491E"/>
    <w:rsid w:val="002E49CC"/>
    <w:rsid w:val="002E4A6B"/>
    <w:rsid w:val="002E52D8"/>
    <w:rsid w:val="002E549C"/>
    <w:rsid w:val="002E56DC"/>
    <w:rsid w:val="002E751F"/>
    <w:rsid w:val="002E7925"/>
    <w:rsid w:val="002F002B"/>
    <w:rsid w:val="002F114D"/>
    <w:rsid w:val="002F11F9"/>
    <w:rsid w:val="002F351F"/>
    <w:rsid w:val="002F38AB"/>
    <w:rsid w:val="002F3A09"/>
    <w:rsid w:val="002F4541"/>
    <w:rsid w:val="002F533E"/>
    <w:rsid w:val="002F69EC"/>
    <w:rsid w:val="002F7FC9"/>
    <w:rsid w:val="00301109"/>
    <w:rsid w:val="003012ED"/>
    <w:rsid w:val="00301F14"/>
    <w:rsid w:val="00302C4E"/>
    <w:rsid w:val="00303BC9"/>
    <w:rsid w:val="00305059"/>
    <w:rsid w:val="0030720E"/>
    <w:rsid w:val="00312888"/>
    <w:rsid w:val="00316B66"/>
    <w:rsid w:val="003176BA"/>
    <w:rsid w:val="0032202F"/>
    <w:rsid w:val="003220DC"/>
    <w:rsid w:val="00322992"/>
    <w:rsid w:val="00323AF9"/>
    <w:rsid w:val="003253E6"/>
    <w:rsid w:val="00326054"/>
    <w:rsid w:val="00326C77"/>
    <w:rsid w:val="003273B7"/>
    <w:rsid w:val="0032743B"/>
    <w:rsid w:val="00327DF3"/>
    <w:rsid w:val="0033145D"/>
    <w:rsid w:val="0033167B"/>
    <w:rsid w:val="0033329E"/>
    <w:rsid w:val="0033367F"/>
    <w:rsid w:val="0033580E"/>
    <w:rsid w:val="00337218"/>
    <w:rsid w:val="00337C61"/>
    <w:rsid w:val="0034091A"/>
    <w:rsid w:val="00341E8A"/>
    <w:rsid w:val="003435C5"/>
    <w:rsid w:val="00344906"/>
    <w:rsid w:val="00345F00"/>
    <w:rsid w:val="003467EC"/>
    <w:rsid w:val="00347CE8"/>
    <w:rsid w:val="00351310"/>
    <w:rsid w:val="003542F7"/>
    <w:rsid w:val="00357C4D"/>
    <w:rsid w:val="00360214"/>
    <w:rsid w:val="003605E1"/>
    <w:rsid w:val="003622AF"/>
    <w:rsid w:val="00362722"/>
    <w:rsid w:val="00363F56"/>
    <w:rsid w:val="00364276"/>
    <w:rsid w:val="003643BF"/>
    <w:rsid w:val="0036447C"/>
    <w:rsid w:val="0036667B"/>
    <w:rsid w:val="0036677C"/>
    <w:rsid w:val="00366CF6"/>
    <w:rsid w:val="00366F7F"/>
    <w:rsid w:val="00370317"/>
    <w:rsid w:val="00370648"/>
    <w:rsid w:val="00370919"/>
    <w:rsid w:val="0037236D"/>
    <w:rsid w:val="0037320D"/>
    <w:rsid w:val="00373469"/>
    <w:rsid w:val="00374128"/>
    <w:rsid w:val="00374CD7"/>
    <w:rsid w:val="00375A57"/>
    <w:rsid w:val="00375E23"/>
    <w:rsid w:val="00376044"/>
    <w:rsid w:val="003762B5"/>
    <w:rsid w:val="00380834"/>
    <w:rsid w:val="003826E8"/>
    <w:rsid w:val="003828A9"/>
    <w:rsid w:val="00382E12"/>
    <w:rsid w:val="003865E9"/>
    <w:rsid w:val="0038672F"/>
    <w:rsid w:val="00386F24"/>
    <w:rsid w:val="00390410"/>
    <w:rsid w:val="00393C9D"/>
    <w:rsid w:val="00394B59"/>
    <w:rsid w:val="00395F68"/>
    <w:rsid w:val="00397AA8"/>
    <w:rsid w:val="003A227E"/>
    <w:rsid w:val="003A2D12"/>
    <w:rsid w:val="003A3720"/>
    <w:rsid w:val="003A466F"/>
    <w:rsid w:val="003A55EF"/>
    <w:rsid w:val="003A62D9"/>
    <w:rsid w:val="003A6A8A"/>
    <w:rsid w:val="003A7404"/>
    <w:rsid w:val="003B0331"/>
    <w:rsid w:val="003B08CF"/>
    <w:rsid w:val="003B1D4E"/>
    <w:rsid w:val="003B4437"/>
    <w:rsid w:val="003B4707"/>
    <w:rsid w:val="003B4DEE"/>
    <w:rsid w:val="003B60E7"/>
    <w:rsid w:val="003B63F7"/>
    <w:rsid w:val="003B6D7E"/>
    <w:rsid w:val="003B7047"/>
    <w:rsid w:val="003C06FB"/>
    <w:rsid w:val="003C1276"/>
    <w:rsid w:val="003C24A5"/>
    <w:rsid w:val="003C4FF3"/>
    <w:rsid w:val="003C6495"/>
    <w:rsid w:val="003C67E6"/>
    <w:rsid w:val="003C6E0C"/>
    <w:rsid w:val="003C6FB5"/>
    <w:rsid w:val="003D0311"/>
    <w:rsid w:val="003D11B1"/>
    <w:rsid w:val="003D25A9"/>
    <w:rsid w:val="003D27E7"/>
    <w:rsid w:val="003D2FE5"/>
    <w:rsid w:val="003D47AF"/>
    <w:rsid w:val="003D5452"/>
    <w:rsid w:val="003D6013"/>
    <w:rsid w:val="003D6153"/>
    <w:rsid w:val="003D6825"/>
    <w:rsid w:val="003D7845"/>
    <w:rsid w:val="003D7E09"/>
    <w:rsid w:val="003E106B"/>
    <w:rsid w:val="003E21D3"/>
    <w:rsid w:val="003E26E7"/>
    <w:rsid w:val="003E3AF7"/>
    <w:rsid w:val="003E798A"/>
    <w:rsid w:val="003F3B5F"/>
    <w:rsid w:val="003F3EA5"/>
    <w:rsid w:val="003F48E8"/>
    <w:rsid w:val="003F4FD4"/>
    <w:rsid w:val="003F751B"/>
    <w:rsid w:val="004021EE"/>
    <w:rsid w:val="00402F69"/>
    <w:rsid w:val="00404357"/>
    <w:rsid w:val="00404E5E"/>
    <w:rsid w:val="0040661E"/>
    <w:rsid w:val="00410BF2"/>
    <w:rsid w:val="004135C3"/>
    <w:rsid w:val="00413774"/>
    <w:rsid w:val="00413F6F"/>
    <w:rsid w:val="0041503F"/>
    <w:rsid w:val="004172ED"/>
    <w:rsid w:val="004179D7"/>
    <w:rsid w:val="00417FA3"/>
    <w:rsid w:val="00420883"/>
    <w:rsid w:val="004209A9"/>
    <w:rsid w:val="00423304"/>
    <w:rsid w:val="00424006"/>
    <w:rsid w:val="004244F3"/>
    <w:rsid w:val="00424EA9"/>
    <w:rsid w:val="004255FF"/>
    <w:rsid w:val="00427617"/>
    <w:rsid w:val="0043047A"/>
    <w:rsid w:val="00432C0F"/>
    <w:rsid w:val="004330AB"/>
    <w:rsid w:val="0043561D"/>
    <w:rsid w:val="00437AE3"/>
    <w:rsid w:val="004424E3"/>
    <w:rsid w:val="00443006"/>
    <w:rsid w:val="004433C5"/>
    <w:rsid w:val="0044453D"/>
    <w:rsid w:val="004449DB"/>
    <w:rsid w:val="00444E40"/>
    <w:rsid w:val="004477AB"/>
    <w:rsid w:val="004505B1"/>
    <w:rsid w:val="004515F4"/>
    <w:rsid w:val="00453DD3"/>
    <w:rsid w:val="0045404B"/>
    <w:rsid w:val="00454AD8"/>
    <w:rsid w:val="004559AA"/>
    <w:rsid w:val="00457032"/>
    <w:rsid w:val="00457B48"/>
    <w:rsid w:val="004610CC"/>
    <w:rsid w:val="00461950"/>
    <w:rsid w:val="004636C0"/>
    <w:rsid w:val="00464A99"/>
    <w:rsid w:val="00464B5D"/>
    <w:rsid w:val="00466840"/>
    <w:rsid w:val="0046706B"/>
    <w:rsid w:val="004705CC"/>
    <w:rsid w:val="004722D5"/>
    <w:rsid w:val="004758EB"/>
    <w:rsid w:val="00475C0F"/>
    <w:rsid w:val="004772DD"/>
    <w:rsid w:val="0048105C"/>
    <w:rsid w:val="00486574"/>
    <w:rsid w:val="004879C2"/>
    <w:rsid w:val="00487B13"/>
    <w:rsid w:val="00491DC9"/>
    <w:rsid w:val="00494B12"/>
    <w:rsid w:val="00495150"/>
    <w:rsid w:val="00495F57"/>
    <w:rsid w:val="004966A5"/>
    <w:rsid w:val="00496923"/>
    <w:rsid w:val="004A0FD3"/>
    <w:rsid w:val="004A1630"/>
    <w:rsid w:val="004A3D3D"/>
    <w:rsid w:val="004A41DE"/>
    <w:rsid w:val="004A4753"/>
    <w:rsid w:val="004A5AAD"/>
    <w:rsid w:val="004A612A"/>
    <w:rsid w:val="004A6EEE"/>
    <w:rsid w:val="004B1260"/>
    <w:rsid w:val="004B3DB3"/>
    <w:rsid w:val="004B470D"/>
    <w:rsid w:val="004B4E36"/>
    <w:rsid w:val="004C0536"/>
    <w:rsid w:val="004C05DD"/>
    <w:rsid w:val="004C36B1"/>
    <w:rsid w:val="004C3E34"/>
    <w:rsid w:val="004C4B91"/>
    <w:rsid w:val="004C50C8"/>
    <w:rsid w:val="004C5C14"/>
    <w:rsid w:val="004C614C"/>
    <w:rsid w:val="004C6B14"/>
    <w:rsid w:val="004C75A9"/>
    <w:rsid w:val="004C7F2E"/>
    <w:rsid w:val="004D1D1F"/>
    <w:rsid w:val="004D2400"/>
    <w:rsid w:val="004D47A9"/>
    <w:rsid w:val="004D7CCE"/>
    <w:rsid w:val="004E08CA"/>
    <w:rsid w:val="004E0FF4"/>
    <w:rsid w:val="004E1028"/>
    <w:rsid w:val="004E10A7"/>
    <w:rsid w:val="004E1B68"/>
    <w:rsid w:val="004E3698"/>
    <w:rsid w:val="004E3A6A"/>
    <w:rsid w:val="004E3E41"/>
    <w:rsid w:val="004E41E3"/>
    <w:rsid w:val="004E48A2"/>
    <w:rsid w:val="004E6665"/>
    <w:rsid w:val="004E6B87"/>
    <w:rsid w:val="004F016B"/>
    <w:rsid w:val="004F05BC"/>
    <w:rsid w:val="004F09ED"/>
    <w:rsid w:val="004F141D"/>
    <w:rsid w:val="004F2909"/>
    <w:rsid w:val="004F3453"/>
    <w:rsid w:val="004F395F"/>
    <w:rsid w:val="004F4B4E"/>
    <w:rsid w:val="004F56F6"/>
    <w:rsid w:val="004F6CD7"/>
    <w:rsid w:val="004F7EAE"/>
    <w:rsid w:val="00502429"/>
    <w:rsid w:val="00502A1A"/>
    <w:rsid w:val="00502A7B"/>
    <w:rsid w:val="00503B0A"/>
    <w:rsid w:val="00503C33"/>
    <w:rsid w:val="00503F0E"/>
    <w:rsid w:val="0050467D"/>
    <w:rsid w:val="00504990"/>
    <w:rsid w:val="00504E30"/>
    <w:rsid w:val="005059E5"/>
    <w:rsid w:val="0050638A"/>
    <w:rsid w:val="00506C7A"/>
    <w:rsid w:val="00506FD1"/>
    <w:rsid w:val="00507350"/>
    <w:rsid w:val="005108E7"/>
    <w:rsid w:val="00512431"/>
    <w:rsid w:val="005126F5"/>
    <w:rsid w:val="0051329B"/>
    <w:rsid w:val="005136F0"/>
    <w:rsid w:val="00513CC7"/>
    <w:rsid w:val="00516631"/>
    <w:rsid w:val="00516EE9"/>
    <w:rsid w:val="00520F90"/>
    <w:rsid w:val="005224D7"/>
    <w:rsid w:val="00522968"/>
    <w:rsid w:val="005235CE"/>
    <w:rsid w:val="0053049A"/>
    <w:rsid w:val="00530BD2"/>
    <w:rsid w:val="00532910"/>
    <w:rsid w:val="005333AE"/>
    <w:rsid w:val="005334B6"/>
    <w:rsid w:val="00533769"/>
    <w:rsid w:val="00534268"/>
    <w:rsid w:val="00534CA6"/>
    <w:rsid w:val="00535A61"/>
    <w:rsid w:val="005416AF"/>
    <w:rsid w:val="00541F0A"/>
    <w:rsid w:val="00542904"/>
    <w:rsid w:val="00546B28"/>
    <w:rsid w:val="00547E12"/>
    <w:rsid w:val="0055066C"/>
    <w:rsid w:val="00553780"/>
    <w:rsid w:val="00553C1D"/>
    <w:rsid w:val="00554BBA"/>
    <w:rsid w:val="00555425"/>
    <w:rsid w:val="00556C59"/>
    <w:rsid w:val="00556EBB"/>
    <w:rsid w:val="005624D4"/>
    <w:rsid w:val="00564220"/>
    <w:rsid w:val="00565126"/>
    <w:rsid w:val="005657CD"/>
    <w:rsid w:val="0056589C"/>
    <w:rsid w:val="00565A59"/>
    <w:rsid w:val="00565CB5"/>
    <w:rsid w:val="00571B1B"/>
    <w:rsid w:val="005726E5"/>
    <w:rsid w:val="00573B05"/>
    <w:rsid w:val="0057498E"/>
    <w:rsid w:val="00574EBD"/>
    <w:rsid w:val="00575AF3"/>
    <w:rsid w:val="00577D30"/>
    <w:rsid w:val="00577FA8"/>
    <w:rsid w:val="00580064"/>
    <w:rsid w:val="0058025B"/>
    <w:rsid w:val="005838BF"/>
    <w:rsid w:val="00583D49"/>
    <w:rsid w:val="00585EBE"/>
    <w:rsid w:val="00585FF6"/>
    <w:rsid w:val="00586CA4"/>
    <w:rsid w:val="00587323"/>
    <w:rsid w:val="00590626"/>
    <w:rsid w:val="00590D6D"/>
    <w:rsid w:val="00591271"/>
    <w:rsid w:val="005932A2"/>
    <w:rsid w:val="0059710D"/>
    <w:rsid w:val="00597791"/>
    <w:rsid w:val="00597829"/>
    <w:rsid w:val="005A2BD3"/>
    <w:rsid w:val="005A2D91"/>
    <w:rsid w:val="005A4377"/>
    <w:rsid w:val="005A6A28"/>
    <w:rsid w:val="005A7240"/>
    <w:rsid w:val="005B0752"/>
    <w:rsid w:val="005B1ECC"/>
    <w:rsid w:val="005B2486"/>
    <w:rsid w:val="005B3C6C"/>
    <w:rsid w:val="005B5AD1"/>
    <w:rsid w:val="005B5B43"/>
    <w:rsid w:val="005B6560"/>
    <w:rsid w:val="005C1A73"/>
    <w:rsid w:val="005C1B91"/>
    <w:rsid w:val="005C2032"/>
    <w:rsid w:val="005C2447"/>
    <w:rsid w:val="005C2E7F"/>
    <w:rsid w:val="005C7026"/>
    <w:rsid w:val="005D1165"/>
    <w:rsid w:val="005D2DB4"/>
    <w:rsid w:val="005D3995"/>
    <w:rsid w:val="005D3CCD"/>
    <w:rsid w:val="005D5842"/>
    <w:rsid w:val="005D6120"/>
    <w:rsid w:val="005E0203"/>
    <w:rsid w:val="005E23EE"/>
    <w:rsid w:val="005E264C"/>
    <w:rsid w:val="005E4F65"/>
    <w:rsid w:val="005E56F5"/>
    <w:rsid w:val="005E6333"/>
    <w:rsid w:val="005E6A25"/>
    <w:rsid w:val="005F0F2E"/>
    <w:rsid w:val="005F2095"/>
    <w:rsid w:val="005F38F3"/>
    <w:rsid w:val="005F4369"/>
    <w:rsid w:val="005F4412"/>
    <w:rsid w:val="005F5937"/>
    <w:rsid w:val="005F5F16"/>
    <w:rsid w:val="005F6AED"/>
    <w:rsid w:val="005F7173"/>
    <w:rsid w:val="005F7FE5"/>
    <w:rsid w:val="006047BB"/>
    <w:rsid w:val="00605A23"/>
    <w:rsid w:val="00606B4E"/>
    <w:rsid w:val="00606CCB"/>
    <w:rsid w:val="006071EA"/>
    <w:rsid w:val="006074A1"/>
    <w:rsid w:val="006079DC"/>
    <w:rsid w:val="00611C53"/>
    <w:rsid w:val="006125C2"/>
    <w:rsid w:val="00612C4B"/>
    <w:rsid w:val="006146B2"/>
    <w:rsid w:val="006165A9"/>
    <w:rsid w:val="00616BFC"/>
    <w:rsid w:val="0061721D"/>
    <w:rsid w:val="00622E50"/>
    <w:rsid w:val="00625862"/>
    <w:rsid w:val="00625E05"/>
    <w:rsid w:val="00626429"/>
    <w:rsid w:val="00631C78"/>
    <w:rsid w:val="0063305D"/>
    <w:rsid w:val="00633139"/>
    <w:rsid w:val="00634589"/>
    <w:rsid w:val="00635BBA"/>
    <w:rsid w:val="0063655B"/>
    <w:rsid w:val="006375DC"/>
    <w:rsid w:val="0064050E"/>
    <w:rsid w:val="00640BC0"/>
    <w:rsid w:val="006413BF"/>
    <w:rsid w:val="00642703"/>
    <w:rsid w:val="006431C0"/>
    <w:rsid w:val="006437A1"/>
    <w:rsid w:val="00643A53"/>
    <w:rsid w:val="0064446C"/>
    <w:rsid w:val="00644C58"/>
    <w:rsid w:val="00645572"/>
    <w:rsid w:val="00645D03"/>
    <w:rsid w:val="00646532"/>
    <w:rsid w:val="006465CB"/>
    <w:rsid w:val="00647934"/>
    <w:rsid w:val="00650218"/>
    <w:rsid w:val="00650395"/>
    <w:rsid w:val="00650E02"/>
    <w:rsid w:val="0065130D"/>
    <w:rsid w:val="00651976"/>
    <w:rsid w:val="006528D8"/>
    <w:rsid w:val="00652B41"/>
    <w:rsid w:val="00652C76"/>
    <w:rsid w:val="00653E82"/>
    <w:rsid w:val="00654928"/>
    <w:rsid w:val="00655348"/>
    <w:rsid w:val="00655B0E"/>
    <w:rsid w:val="006568EF"/>
    <w:rsid w:val="006615BB"/>
    <w:rsid w:val="00661D3B"/>
    <w:rsid w:val="0066228D"/>
    <w:rsid w:val="00662B20"/>
    <w:rsid w:val="00666F3D"/>
    <w:rsid w:val="0067020C"/>
    <w:rsid w:val="00670234"/>
    <w:rsid w:val="00670A6B"/>
    <w:rsid w:val="00671491"/>
    <w:rsid w:val="00672368"/>
    <w:rsid w:val="00672E94"/>
    <w:rsid w:val="006732BF"/>
    <w:rsid w:val="0067343D"/>
    <w:rsid w:val="006743AD"/>
    <w:rsid w:val="00674A1C"/>
    <w:rsid w:val="00675455"/>
    <w:rsid w:val="006761A5"/>
    <w:rsid w:val="00676423"/>
    <w:rsid w:val="00676647"/>
    <w:rsid w:val="00676C10"/>
    <w:rsid w:val="00676C52"/>
    <w:rsid w:val="006804A1"/>
    <w:rsid w:val="00683FDA"/>
    <w:rsid w:val="00684134"/>
    <w:rsid w:val="0068552A"/>
    <w:rsid w:val="006874EC"/>
    <w:rsid w:val="006904B1"/>
    <w:rsid w:val="00690684"/>
    <w:rsid w:val="00690D5F"/>
    <w:rsid w:val="0069102F"/>
    <w:rsid w:val="0069118A"/>
    <w:rsid w:val="0069123A"/>
    <w:rsid w:val="0069473C"/>
    <w:rsid w:val="006950E9"/>
    <w:rsid w:val="006953C3"/>
    <w:rsid w:val="00695720"/>
    <w:rsid w:val="0069673B"/>
    <w:rsid w:val="00697C69"/>
    <w:rsid w:val="006A0600"/>
    <w:rsid w:val="006A1536"/>
    <w:rsid w:val="006A2A71"/>
    <w:rsid w:val="006A400E"/>
    <w:rsid w:val="006A4980"/>
    <w:rsid w:val="006A52BF"/>
    <w:rsid w:val="006A539D"/>
    <w:rsid w:val="006A6A2C"/>
    <w:rsid w:val="006A7743"/>
    <w:rsid w:val="006A779C"/>
    <w:rsid w:val="006B2054"/>
    <w:rsid w:val="006B24CD"/>
    <w:rsid w:val="006B3A6B"/>
    <w:rsid w:val="006B3B3C"/>
    <w:rsid w:val="006B3C80"/>
    <w:rsid w:val="006B3F48"/>
    <w:rsid w:val="006B528D"/>
    <w:rsid w:val="006B6E2D"/>
    <w:rsid w:val="006B76F6"/>
    <w:rsid w:val="006C041D"/>
    <w:rsid w:val="006C11F9"/>
    <w:rsid w:val="006C4D08"/>
    <w:rsid w:val="006C5ADA"/>
    <w:rsid w:val="006D1736"/>
    <w:rsid w:val="006D2D48"/>
    <w:rsid w:val="006D31B6"/>
    <w:rsid w:val="006E02A2"/>
    <w:rsid w:val="006E08AF"/>
    <w:rsid w:val="006E1D76"/>
    <w:rsid w:val="006E21DC"/>
    <w:rsid w:val="006E397C"/>
    <w:rsid w:val="006E4006"/>
    <w:rsid w:val="006E46DD"/>
    <w:rsid w:val="006E4794"/>
    <w:rsid w:val="006E490E"/>
    <w:rsid w:val="006E56B2"/>
    <w:rsid w:val="006E6CD3"/>
    <w:rsid w:val="006E6CEA"/>
    <w:rsid w:val="006E76EC"/>
    <w:rsid w:val="006F0054"/>
    <w:rsid w:val="006F1092"/>
    <w:rsid w:val="006F290E"/>
    <w:rsid w:val="006F2985"/>
    <w:rsid w:val="006F2EE1"/>
    <w:rsid w:val="006F47D5"/>
    <w:rsid w:val="006F79B6"/>
    <w:rsid w:val="006F7AF6"/>
    <w:rsid w:val="00700450"/>
    <w:rsid w:val="00700A24"/>
    <w:rsid w:val="00701DBE"/>
    <w:rsid w:val="00701F31"/>
    <w:rsid w:val="00702633"/>
    <w:rsid w:val="007044CD"/>
    <w:rsid w:val="0070578B"/>
    <w:rsid w:val="00705BF3"/>
    <w:rsid w:val="00705E32"/>
    <w:rsid w:val="0070657F"/>
    <w:rsid w:val="007079D1"/>
    <w:rsid w:val="00711BE3"/>
    <w:rsid w:val="00712AE8"/>
    <w:rsid w:val="00713CCE"/>
    <w:rsid w:val="0071404B"/>
    <w:rsid w:val="00720A96"/>
    <w:rsid w:val="00721604"/>
    <w:rsid w:val="00722F1E"/>
    <w:rsid w:val="00723BB6"/>
    <w:rsid w:val="007246F3"/>
    <w:rsid w:val="0072514D"/>
    <w:rsid w:val="00725D8D"/>
    <w:rsid w:val="00727FE2"/>
    <w:rsid w:val="00731BFF"/>
    <w:rsid w:val="00731CAB"/>
    <w:rsid w:val="007333AF"/>
    <w:rsid w:val="007341BB"/>
    <w:rsid w:val="0073718F"/>
    <w:rsid w:val="00737AFA"/>
    <w:rsid w:val="007402C1"/>
    <w:rsid w:val="00740A4E"/>
    <w:rsid w:val="00740CCE"/>
    <w:rsid w:val="007412DA"/>
    <w:rsid w:val="0074174F"/>
    <w:rsid w:val="00742F92"/>
    <w:rsid w:val="00743CDC"/>
    <w:rsid w:val="007449B4"/>
    <w:rsid w:val="00745262"/>
    <w:rsid w:val="007468FC"/>
    <w:rsid w:val="00746948"/>
    <w:rsid w:val="00746B0D"/>
    <w:rsid w:val="00746DD1"/>
    <w:rsid w:val="0074713E"/>
    <w:rsid w:val="007508A8"/>
    <w:rsid w:val="00752606"/>
    <w:rsid w:val="00753D1F"/>
    <w:rsid w:val="00753DFC"/>
    <w:rsid w:val="00754021"/>
    <w:rsid w:val="0075467A"/>
    <w:rsid w:val="00755BF4"/>
    <w:rsid w:val="00756387"/>
    <w:rsid w:val="00757A67"/>
    <w:rsid w:val="007602B7"/>
    <w:rsid w:val="007607F0"/>
    <w:rsid w:val="0076128F"/>
    <w:rsid w:val="0076204E"/>
    <w:rsid w:val="00762138"/>
    <w:rsid w:val="0076368C"/>
    <w:rsid w:val="00764BA6"/>
    <w:rsid w:val="00764EE5"/>
    <w:rsid w:val="0076621D"/>
    <w:rsid w:val="007711C5"/>
    <w:rsid w:val="00771A8D"/>
    <w:rsid w:val="007721A0"/>
    <w:rsid w:val="007730CA"/>
    <w:rsid w:val="00773B03"/>
    <w:rsid w:val="00776A6B"/>
    <w:rsid w:val="00780215"/>
    <w:rsid w:val="00781688"/>
    <w:rsid w:val="00785013"/>
    <w:rsid w:val="00785374"/>
    <w:rsid w:val="00785B60"/>
    <w:rsid w:val="00786A06"/>
    <w:rsid w:val="00786FDF"/>
    <w:rsid w:val="00787BE7"/>
    <w:rsid w:val="00791F24"/>
    <w:rsid w:val="007920A6"/>
    <w:rsid w:val="0079272E"/>
    <w:rsid w:val="00793343"/>
    <w:rsid w:val="00793845"/>
    <w:rsid w:val="00793B17"/>
    <w:rsid w:val="00793C8F"/>
    <w:rsid w:val="00795133"/>
    <w:rsid w:val="00795FC4"/>
    <w:rsid w:val="0079645E"/>
    <w:rsid w:val="00796ADC"/>
    <w:rsid w:val="007975C4"/>
    <w:rsid w:val="007976F8"/>
    <w:rsid w:val="007A16C5"/>
    <w:rsid w:val="007A1F3D"/>
    <w:rsid w:val="007A3E1C"/>
    <w:rsid w:val="007A5ACE"/>
    <w:rsid w:val="007A7CDE"/>
    <w:rsid w:val="007B0B5A"/>
    <w:rsid w:val="007B2CA3"/>
    <w:rsid w:val="007B376A"/>
    <w:rsid w:val="007B6028"/>
    <w:rsid w:val="007B6B2C"/>
    <w:rsid w:val="007B6D92"/>
    <w:rsid w:val="007B7745"/>
    <w:rsid w:val="007C0135"/>
    <w:rsid w:val="007C06BC"/>
    <w:rsid w:val="007C0FE4"/>
    <w:rsid w:val="007C200E"/>
    <w:rsid w:val="007C2063"/>
    <w:rsid w:val="007C41EB"/>
    <w:rsid w:val="007C4535"/>
    <w:rsid w:val="007C604F"/>
    <w:rsid w:val="007C60CD"/>
    <w:rsid w:val="007C6534"/>
    <w:rsid w:val="007C72F0"/>
    <w:rsid w:val="007D1813"/>
    <w:rsid w:val="007D1D4A"/>
    <w:rsid w:val="007D27DB"/>
    <w:rsid w:val="007D2A6F"/>
    <w:rsid w:val="007D4717"/>
    <w:rsid w:val="007D4D33"/>
    <w:rsid w:val="007D5E14"/>
    <w:rsid w:val="007E0037"/>
    <w:rsid w:val="007E0976"/>
    <w:rsid w:val="007E1957"/>
    <w:rsid w:val="007E1F2F"/>
    <w:rsid w:val="007E24E2"/>
    <w:rsid w:val="007E39D7"/>
    <w:rsid w:val="007E3DBB"/>
    <w:rsid w:val="007E48A2"/>
    <w:rsid w:val="007E56FE"/>
    <w:rsid w:val="007E6002"/>
    <w:rsid w:val="007E6153"/>
    <w:rsid w:val="007E6AAD"/>
    <w:rsid w:val="007E7CDB"/>
    <w:rsid w:val="007E7EBB"/>
    <w:rsid w:val="007F05CA"/>
    <w:rsid w:val="007F2D3C"/>
    <w:rsid w:val="007F2FC5"/>
    <w:rsid w:val="007F42CC"/>
    <w:rsid w:val="007F77BB"/>
    <w:rsid w:val="008025F8"/>
    <w:rsid w:val="0080264F"/>
    <w:rsid w:val="00804260"/>
    <w:rsid w:val="00806418"/>
    <w:rsid w:val="008075B5"/>
    <w:rsid w:val="00810C4D"/>
    <w:rsid w:val="00811B80"/>
    <w:rsid w:val="00811F36"/>
    <w:rsid w:val="008121C9"/>
    <w:rsid w:val="00812712"/>
    <w:rsid w:val="00813A78"/>
    <w:rsid w:val="00814058"/>
    <w:rsid w:val="00814F63"/>
    <w:rsid w:val="0081612D"/>
    <w:rsid w:val="00817052"/>
    <w:rsid w:val="0082019D"/>
    <w:rsid w:val="0082203D"/>
    <w:rsid w:val="00823D0A"/>
    <w:rsid w:val="00825024"/>
    <w:rsid w:val="00825B1D"/>
    <w:rsid w:val="00830AAD"/>
    <w:rsid w:val="00830FDE"/>
    <w:rsid w:val="00831D71"/>
    <w:rsid w:val="008328EE"/>
    <w:rsid w:val="00833615"/>
    <w:rsid w:val="00834F2F"/>
    <w:rsid w:val="0083649C"/>
    <w:rsid w:val="00836AFB"/>
    <w:rsid w:val="00836EC4"/>
    <w:rsid w:val="0083718D"/>
    <w:rsid w:val="00837453"/>
    <w:rsid w:val="00840E54"/>
    <w:rsid w:val="00841ACC"/>
    <w:rsid w:val="00842A56"/>
    <w:rsid w:val="00843392"/>
    <w:rsid w:val="0084369B"/>
    <w:rsid w:val="008438A5"/>
    <w:rsid w:val="00844DB1"/>
    <w:rsid w:val="00851A9B"/>
    <w:rsid w:val="00851DCA"/>
    <w:rsid w:val="00852262"/>
    <w:rsid w:val="0085266F"/>
    <w:rsid w:val="00852D0F"/>
    <w:rsid w:val="00852D4B"/>
    <w:rsid w:val="00852ECF"/>
    <w:rsid w:val="008534BF"/>
    <w:rsid w:val="00853FF5"/>
    <w:rsid w:val="00856C57"/>
    <w:rsid w:val="00857B48"/>
    <w:rsid w:val="00860309"/>
    <w:rsid w:val="00861C18"/>
    <w:rsid w:val="00862F52"/>
    <w:rsid w:val="008630C2"/>
    <w:rsid w:val="0086409F"/>
    <w:rsid w:val="008654BA"/>
    <w:rsid w:val="008655DF"/>
    <w:rsid w:val="00867B21"/>
    <w:rsid w:val="00871104"/>
    <w:rsid w:val="00871464"/>
    <w:rsid w:val="00871885"/>
    <w:rsid w:val="008728FA"/>
    <w:rsid w:val="00873EFA"/>
    <w:rsid w:val="008752AD"/>
    <w:rsid w:val="008754AE"/>
    <w:rsid w:val="008760FA"/>
    <w:rsid w:val="00880653"/>
    <w:rsid w:val="0088373F"/>
    <w:rsid w:val="00883E9A"/>
    <w:rsid w:val="008841B9"/>
    <w:rsid w:val="008846A3"/>
    <w:rsid w:val="0088615B"/>
    <w:rsid w:val="008869B7"/>
    <w:rsid w:val="008876B2"/>
    <w:rsid w:val="0089008E"/>
    <w:rsid w:val="00890A86"/>
    <w:rsid w:val="0089316F"/>
    <w:rsid w:val="00893AA3"/>
    <w:rsid w:val="00893AB3"/>
    <w:rsid w:val="00895F56"/>
    <w:rsid w:val="00896D54"/>
    <w:rsid w:val="008A1B30"/>
    <w:rsid w:val="008A429B"/>
    <w:rsid w:val="008A5CDE"/>
    <w:rsid w:val="008A6400"/>
    <w:rsid w:val="008A7D55"/>
    <w:rsid w:val="008B0C72"/>
    <w:rsid w:val="008B1FBD"/>
    <w:rsid w:val="008B3AAF"/>
    <w:rsid w:val="008B4AEF"/>
    <w:rsid w:val="008B57C8"/>
    <w:rsid w:val="008B65D3"/>
    <w:rsid w:val="008B7664"/>
    <w:rsid w:val="008C2867"/>
    <w:rsid w:val="008C2C4D"/>
    <w:rsid w:val="008C2E99"/>
    <w:rsid w:val="008C5A52"/>
    <w:rsid w:val="008C756C"/>
    <w:rsid w:val="008C786A"/>
    <w:rsid w:val="008D1C69"/>
    <w:rsid w:val="008D1F24"/>
    <w:rsid w:val="008D3E90"/>
    <w:rsid w:val="008D4AD8"/>
    <w:rsid w:val="008D5667"/>
    <w:rsid w:val="008D64A3"/>
    <w:rsid w:val="008D73C0"/>
    <w:rsid w:val="008D7A18"/>
    <w:rsid w:val="008E1121"/>
    <w:rsid w:val="008E1F53"/>
    <w:rsid w:val="008E343F"/>
    <w:rsid w:val="008E480A"/>
    <w:rsid w:val="008E51FC"/>
    <w:rsid w:val="008E526A"/>
    <w:rsid w:val="008E59A9"/>
    <w:rsid w:val="008E6FC4"/>
    <w:rsid w:val="008E7983"/>
    <w:rsid w:val="008E7B3A"/>
    <w:rsid w:val="008E7D61"/>
    <w:rsid w:val="008F0951"/>
    <w:rsid w:val="008F1EF5"/>
    <w:rsid w:val="008F3A60"/>
    <w:rsid w:val="008F5BE8"/>
    <w:rsid w:val="008F6C43"/>
    <w:rsid w:val="008F6D5F"/>
    <w:rsid w:val="008F7040"/>
    <w:rsid w:val="008F7C9D"/>
    <w:rsid w:val="009003E4"/>
    <w:rsid w:val="0090099D"/>
    <w:rsid w:val="00901279"/>
    <w:rsid w:val="00903266"/>
    <w:rsid w:val="00903D3C"/>
    <w:rsid w:val="00907123"/>
    <w:rsid w:val="009102C7"/>
    <w:rsid w:val="00910622"/>
    <w:rsid w:val="0091486A"/>
    <w:rsid w:val="00914DD3"/>
    <w:rsid w:val="0091746C"/>
    <w:rsid w:val="009210DA"/>
    <w:rsid w:val="009221DB"/>
    <w:rsid w:val="009222B5"/>
    <w:rsid w:val="00922963"/>
    <w:rsid w:val="00922EBC"/>
    <w:rsid w:val="00922F34"/>
    <w:rsid w:val="009267E1"/>
    <w:rsid w:val="00926844"/>
    <w:rsid w:val="0092798D"/>
    <w:rsid w:val="009301E5"/>
    <w:rsid w:val="0093100F"/>
    <w:rsid w:val="00931270"/>
    <w:rsid w:val="009320EA"/>
    <w:rsid w:val="00932DED"/>
    <w:rsid w:val="0093464D"/>
    <w:rsid w:val="00934CB5"/>
    <w:rsid w:val="00935BFC"/>
    <w:rsid w:val="00935E70"/>
    <w:rsid w:val="0094071D"/>
    <w:rsid w:val="00941044"/>
    <w:rsid w:val="00941E44"/>
    <w:rsid w:val="00942546"/>
    <w:rsid w:val="0094369E"/>
    <w:rsid w:val="00943BFE"/>
    <w:rsid w:val="00943DC7"/>
    <w:rsid w:val="00945AC5"/>
    <w:rsid w:val="00950694"/>
    <w:rsid w:val="0095076E"/>
    <w:rsid w:val="00950BDD"/>
    <w:rsid w:val="00952753"/>
    <w:rsid w:val="009527F3"/>
    <w:rsid w:val="00952D52"/>
    <w:rsid w:val="0095470A"/>
    <w:rsid w:val="00957211"/>
    <w:rsid w:val="00957470"/>
    <w:rsid w:val="0096173A"/>
    <w:rsid w:val="009617BE"/>
    <w:rsid w:val="00962F13"/>
    <w:rsid w:val="0096327A"/>
    <w:rsid w:val="009637FE"/>
    <w:rsid w:val="00964ADD"/>
    <w:rsid w:val="0096546C"/>
    <w:rsid w:val="00967DD7"/>
    <w:rsid w:val="00970A4C"/>
    <w:rsid w:val="00970BF2"/>
    <w:rsid w:val="00975A44"/>
    <w:rsid w:val="00975EA5"/>
    <w:rsid w:val="0098286D"/>
    <w:rsid w:val="009915F3"/>
    <w:rsid w:val="00992616"/>
    <w:rsid w:val="009934EA"/>
    <w:rsid w:val="009942E5"/>
    <w:rsid w:val="009949C0"/>
    <w:rsid w:val="00994F9E"/>
    <w:rsid w:val="009951A4"/>
    <w:rsid w:val="0099668B"/>
    <w:rsid w:val="00997162"/>
    <w:rsid w:val="009A033A"/>
    <w:rsid w:val="009A2300"/>
    <w:rsid w:val="009A35ED"/>
    <w:rsid w:val="009A3610"/>
    <w:rsid w:val="009A4F39"/>
    <w:rsid w:val="009A5AF7"/>
    <w:rsid w:val="009A5F01"/>
    <w:rsid w:val="009A65C6"/>
    <w:rsid w:val="009B0954"/>
    <w:rsid w:val="009B1D2C"/>
    <w:rsid w:val="009B5A7D"/>
    <w:rsid w:val="009B6D5E"/>
    <w:rsid w:val="009B6FF6"/>
    <w:rsid w:val="009B7032"/>
    <w:rsid w:val="009B74E5"/>
    <w:rsid w:val="009B7F36"/>
    <w:rsid w:val="009C0BF2"/>
    <w:rsid w:val="009C18DD"/>
    <w:rsid w:val="009C2D45"/>
    <w:rsid w:val="009C2EA5"/>
    <w:rsid w:val="009C358B"/>
    <w:rsid w:val="009C3739"/>
    <w:rsid w:val="009C4B56"/>
    <w:rsid w:val="009C4C0A"/>
    <w:rsid w:val="009C5E01"/>
    <w:rsid w:val="009C74CE"/>
    <w:rsid w:val="009D4439"/>
    <w:rsid w:val="009D4A92"/>
    <w:rsid w:val="009D5ADF"/>
    <w:rsid w:val="009D70FA"/>
    <w:rsid w:val="009E128F"/>
    <w:rsid w:val="009E1CCD"/>
    <w:rsid w:val="009E3046"/>
    <w:rsid w:val="009E31B7"/>
    <w:rsid w:val="009E7139"/>
    <w:rsid w:val="009E78F0"/>
    <w:rsid w:val="009E7DFF"/>
    <w:rsid w:val="009E7F8C"/>
    <w:rsid w:val="009F0614"/>
    <w:rsid w:val="009F0618"/>
    <w:rsid w:val="009F1856"/>
    <w:rsid w:val="009F25C2"/>
    <w:rsid w:val="009F3A9C"/>
    <w:rsid w:val="009F3AD3"/>
    <w:rsid w:val="009F3BAC"/>
    <w:rsid w:val="009F405B"/>
    <w:rsid w:val="009F51BC"/>
    <w:rsid w:val="009F52D3"/>
    <w:rsid w:val="009F5BDE"/>
    <w:rsid w:val="009F6E03"/>
    <w:rsid w:val="009F7A9F"/>
    <w:rsid w:val="00A007EE"/>
    <w:rsid w:val="00A02AD5"/>
    <w:rsid w:val="00A04AF1"/>
    <w:rsid w:val="00A055B3"/>
    <w:rsid w:val="00A06123"/>
    <w:rsid w:val="00A106B6"/>
    <w:rsid w:val="00A13FD0"/>
    <w:rsid w:val="00A14973"/>
    <w:rsid w:val="00A16084"/>
    <w:rsid w:val="00A17DA8"/>
    <w:rsid w:val="00A2053E"/>
    <w:rsid w:val="00A20FA5"/>
    <w:rsid w:val="00A211FF"/>
    <w:rsid w:val="00A2185A"/>
    <w:rsid w:val="00A22CD4"/>
    <w:rsid w:val="00A230A6"/>
    <w:rsid w:val="00A25885"/>
    <w:rsid w:val="00A261DE"/>
    <w:rsid w:val="00A265F5"/>
    <w:rsid w:val="00A27610"/>
    <w:rsid w:val="00A3161F"/>
    <w:rsid w:val="00A31CF5"/>
    <w:rsid w:val="00A32306"/>
    <w:rsid w:val="00A325B9"/>
    <w:rsid w:val="00A354F6"/>
    <w:rsid w:val="00A42943"/>
    <w:rsid w:val="00A446C6"/>
    <w:rsid w:val="00A45956"/>
    <w:rsid w:val="00A45D87"/>
    <w:rsid w:val="00A46B60"/>
    <w:rsid w:val="00A46CF8"/>
    <w:rsid w:val="00A46F44"/>
    <w:rsid w:val="00A4772C"/>
    <w:rsid w:val="00A478E2"/>
    <w:rsid w:val="00A5075F"/>
    <w:rsid w:val="00A50A9A"/>
    <w:rsid w:val="00A5199E"/>
    <w:rsid w:val="00A52044"/>
    <w:rsid w:val="00A52928"/>
    <w:rsid w:val="00A53143"/>
    <w:rsid w:val="00A550CE"/>
    <w:rsid w:val="00A55517"/>
    <w:rsid w:val="00A57799"/>
    <w:rsid w:val="00A57D7B"/>
    <w:rsid w:val="00A61601"/>
    <w:rsid w:val="00A63D4B"/>
    <w:rsid w:val="00A64485"/>
    <w:rsid w:val="00A64583"/>
    <w:rsid w:val="00A664F8"/>
    <w:rsid w:val="00A67179"/>
    <w:rsid w:val="00A7018D"/>
    <w:rsid w:val="00A70B0E"/>
    <w:rsid w:val="00A71A58"/>
    <w:rsid w:val="00A71F9F"/>
    <w:rsid w:val="00A7379B"/>
    <w:rsid w:val="00A73E53"/>
    <w:rsid w:val="00A74D91"/>
    <w:rsid w:val="00A75475"/>
    <w:rsid w:val="00A75F16"/>
    <w:rsid w:val="00A77559"/>
    <w:rsid w:val="00A803A0"/>
    <w:rsid w:val="00A804C8"/>
    <w:rsid w:val="00A8075D"/>
    <w:rsid w:val="00A80CA1"/>
    <w:rsid w:val="00A81044"/>
    <w:rsid w:val="00A81545"/>
    <w:rsid w:val="00A8163A"/>
    <w:rsid w:val="00A81EEC"/>
    <w:rsid w:val="00A85B5F"/>
    <w:rsid w:val="00A864A5"/>
    <w:rsid w:val="00A86AAC"/>
    <w:rsid w:val="00A877D5"/>
    <w:rsid w:val="00A9004B"/>
    <w:rsid w:val="00A93FC1"/>
    <w:rsid w:val="00A94606"/>
    <w:rsid w:val="00A967FA"/>
    <w:rsid w:val="00A973C5"/>
    <w:rsid w:val="00A978C4"/>
    <w:rsid w:val="00AA09F7"/>
    <w:rsid w:val="00AA1644"/>
    <w:rsid w:val="00AA1EE0"/>
    <w:rsid w:val="00AA28AB"/>
    <w:rsid w:val="00AA3151"/>
    <w:rsid w:val="00AA3737"/>
    <w:rsid w:val="00AA3D92"/>
    <w:rsid w:val="00AA4AD0"/>
    <w:rsid w:val="00AA4E47"/>
    <w:rsid w:val="00AA783C"/>
    <w:rsid w:val="00AA7E3D"/>
    <w:rsid w:val="00AB001B"/>
    <w:rsid w:val="00AB00FF"/>
    <w:rsid w:val="00AB0608"/>
    <w:rsid w:val="00AB08E6"/>
    <w:rsid w:val="00AB0BA0"/>
    <w:rsid w:val="00AB1D5C"/>
    <w:rsid w:val="00AB38BF"/>
    <w:rsid w:val="00AB3CA6"/>
    <w:rsid w:val="00AB5413"/>
    <w:rsid w:val="00AC0A3C"/>
    <w:rsid w:val="00AC1C6B"/>
    <w:rsid w:val="00AC20B0"/>
    <w:rsid w:val="00AC2B9C"/>
    <w:rsid w:val="00AC300F"/>
    <w:rsid w:val="00AC3B33"/>
    <w:rsid w:val="00AC519C"/>
    <w:rsid w:val="00AC542F"/>
    <w:rsid w:val="00AC6C44"/>
    <w:rsid w:val="00AC7319"/>
    <w:rsid w:val="00AC78ED"/>
    <w:rsid w:val="00AD067B"/>
    <w:rsid w:val="00AD0864"/>
    <w:rsid w:val="00AD0DBE"/>
    <w:rsid w:val="00AD2096"/>
    <w:rsid w:val="00AD3058"/>
    <w:rsid w:val="00AD4E85"/>
    <w:rsid w:val="00AD5A5F"/>
    <w:rsid w:val="00AE0645"/>
    <w:rsid w:val="00AE1AD3"/>
    <w:rsid w:val="00AE20A7"/>
    <w:rsid w:val="00AE2FCF"/>
    <w:rsid w:val="00AE3CB6"/>
    <w:rsid w:val="00AE4E90"/>
    <w:rsid w:val="00AE580B"/>
    <w:rsid w:val="00AE6B03"/>
    <w:rsid w:val="00AE7FC9"/>
    <w:rsid w:val="00AF03F2"/>
    <w:rsid w:val="00AF16F2"/>
    <w:rsid w:val="00AF1722"/>
    <w:rsid w:val="00AF316B"/>
    <w:rsid w:val="00AF3E3C"/>
    <w:rsid w:val="00AF4680"/>
    <w:rsid w:val="00AF554A"/>
    <w:rsid w:val="00B00A00"/>
    <w:rsid w:val="00B022F3"/>
    <w:rsid w:val="00B02BCA"/>
    <w:rsid w:val="00B03072"/>
    <w:rsid w:val="00B03171"/>
    <w:rsid w:val="00B0350C"/>
    <w:rsid w:val="00B04004"/>
    <w:rsid w:val="00B046CB"/>
    <w:rsid w:val="00B04D8D"/>
    <w:rsid w:val="00B05E0B"/>
    <w:rsid w:val="00B070D0"/>
    <w:rsid w:val="00B07C8C"/>
    <w:rsid w:val="00B07D3B"/>
    <w:rsid w:val="00B112BE"/>
    <w:rsid w:val="00B11D01"/>
    <w:rsid w:val="00B1395F"/>
    <w:rsid w:val="00B15D84"/>
    <w:rsid w:val="00B171B1"/>
    <w:rsid w:val="00B1784C"/>
    <w:rsid w:val="00B213D9"/>
    <w:rsid w:val="00B21BCD"/>
    <w:rsid w:val="00B222D5"/>
    <w:rsid w:val="00B24314"/>
    <w:rsid w:val="00B248BB"/>
    <w:rsid w:val="00B24CD0"/>
    <w:rsid w:val="00B300B1"/>
    <w:rsid w:val="00B312A6"/>
    <w:rsid w:val="00B333B2"/>
    <w:rsid w:val="00B34705"/>
    <w:rsid w:val="00B35817"/>
    <w:rsid w:val="00B35B38"/>
    <w:rsid w:val="00B36AF1"/>
    <w:rsid w:val="00B3707D"/>
    <w:rsid w:val="00B377ED"/>
    <w:rsid w:val="00B401BB"/>
    <w:rsid w:val="00B40F8C"/>
    <w:rsid w:val="00B41585"/>
    <w:rsid w:val="00B44B66"/>
    <w:rsid w:val="00B45F71"/>
    <w:rsid w:val="00B529F8"/>
    <w:rsid w:val="00B5302B"/>
    <w:rsid w:val="00B53F1D"/>
    <w:rsid w:val="00B546CE"/>
    <w:rsid w:val="00B5491A"/>
    <w:rsid w:val="00B54BD2"/>
    <w:rsid w:val="00B54EFC"/>
    <w:rsid w:val="00B55110"/>
    <w:rsid w:val="00B557AB"/>
    <w:rsid w:val="00B55B4A"/>
    <w:rsid w:val="00B561E3"/>
    <w:rsid w:val="00B57515"/>
    <w:rsid w:val="00B61654"/>
    <w:rsid w:val="00B61A0E"/>
    <w:rsid w:val="00B62104"/>
    <w:rsid w:val="00B621E3"/>
    <w:rsid w:val="00B62305"/>
    <w:rsid w:val="00B6410B"/>
    <w:rsid w:val="00B672DD"/>
    <w:rsid w:val="00B67820"/>
    <w:rsid w:val="00B70D40"/>
    <w:rsid w:val="00B71505"/>
    <w:rsid w:val="00B717C7"/>
    <w:rsid w:val="00B71D53"/>
    <w:rsid w:val="00B71F45"/>
    <w:rsid w:val="00B72122"/>
    <w:rsid w:val="00B7248A"/>
    <w:rsid w:val="00B73A9E"/>
    <w:rsid w:val="00B75E57"/>
    <w:rsid w:val="00B77C32"/>
    <w:rsid w:val="00B807EB"/>
    <w:rsid w:val="00B81246"/>
    <w:rsid w:val="00B833C3"/>
    <w:rsid w:val="00B84929"/>
    <w:rsid w:val="00B85B21"/>
    <w:rsid w:val="00B870C6"/>
    <w:rsid w:val="00B87A6D"/>
    <w:rsid w:val="00B91B6A"/>
    <w:rsid w:val="00B91F17"/>
    <w:rsid w:val="00B9394E"/>
    <w:rsid w:val="00B93B42"/>
    <w:rsid w:val="00B94320"/>
    <w:rsid w:val="00B95B0A"/>
    <w:rsid w:val="00B95F59"/>
    <w:rsid w:val="00B96BA2"/>
    <w:rsid w:val="00B97D95"/>
    <w:rsid w:val="00BA1CD3"/>
    <w:rsid w:val="00BA4BF5"/>
    <w:rsid w:val="00BA66CD"/>
    <w:rsid w:val="00BA6DB4"/>
    <w:rsid w:val="00BB050F"/>
    <w:rsid w:val="00BB1845"/>
    <w:rsid w:val="00BB1B20"/>
    <w:rsid w:val="00BB22D0"/>
    <w:rsid w:val="00BB2420"/>
    <w:rsid w:val="00BB34A3"/>
    <w:rsid w:val="00BB46F6"/>
    <w:rsid w:val="00BB4F72"/>
    <w:rsid w:val="00BB5C19"/>
    <w:rsid w:val="00BB788A"/>
    <w:rsid w:val="00BC11EF"/>
    <w:rsid w:val="00BC1A31"/>
    <w:rsid w:val="00BC51D4"/>
    <w:rsid w:val="00BC682D"/>
    <w:rsid w:val="00BC752A"/>
    <w:rsid w:val="00BD0117"/>
    <w:rsid w:val="00BD0D04"/>
    <w:rsid w:val="00BD18C4"/>
    <w:rsid w:val="00BD3243"/>
    <w:rsid w:val="00BD3F9A"/>
    <w:rsid w:val="00BD564F"/>
    <w:rsid w:val="00BD64B1"/>
    <w:rsid w:val="00BE1453"/>
    <w:rsid w:val="00BE542C"/>
    <w:rsid w:val="00BE6C42"/>
    <w:rsid w:val="00BE6FCA"/>
    <w:rsid w:val="00BE7EAB"/>
    <w:rsid w:val="00BF1F05"/>
    <w:rsid w:val="00BF496B"/>
    <w:rsid w:val="00BF49C0"/>
    <w:rsid w:val="00BF5DE9"/>
    <w:rsid w:val="00BF71AD"/>
    <w:rsid w:val="00BF7DBC"/>
    <w:rsid w:val="00C01100"/>
    <w:rsid w:val="00C01513"/>
    <w:rsid w:val="00C016FF"/>
    <w:rsid w:val="00C04375"/>
    <w:rsid w:val="00C04BFC"/>
    <w:rsid w:val="00C04FF3"/>
    <w:rsid w:val="00C05BAE"/>
    <w:rsid w:val="00C05E1A"/>
    <w:rsid w:val="00C12759"/>
    <w:rsid w:val="00C13DFF"/>
    <w:rsid w:val="00C159CD"/>
    <w:rsid w:val="00C15A99"/>
    <w:rsid w:val="00C16D11"/>
    <w:rsid w:val="00C20391"/>
    <w:rsid w:val="00C20ED5"/>
    <w:rsid w:val="00C212C9"/>
    <w:rsid w:val="00C2144F"/>
    <w:rsid w:val="00C215F1"/>
    <w:rsid w:val="00C2186C"/>
    <w:rsid w:val="00C22AC3"/>
    <w:rsid w:val="00C234DB"/>
    <w:rsid w:val="00C242F6"/>
    <w:rsid w:val="00C25E68"/>
    <w:rsid w:val="00C26BD7"/>
    <w:rsid w:val="00C27D2F"/>
    <w:rsid w:val="00C30F84"/>
    <w:rsid w:val="00C31BC3"/>
    <w:rsid w:val="00C3384A"/>
    <w:rsid w:val="00C3546D"/>
    <w:rsid w:val="00C366CC"/>
    <w:rsid w:val="00C37CAB"/>
    <w:rsid w:val="00C40DE0"/>
    <w:rsid w:val="00C430A2"/>
    <w:rsid w:val="00C43B34"/>
    <w:rsid w:val="00C4441D"/>
    <w:rsid w:val="00C46498"/>
    <w:rsid w:val="00C46CBE"/>
    <w:rsid w:val="00C46E72"/>
    <w:rsid w:val="00C4716A"/>
    <w:rsid w:val="00C5020F"/>
    <w:rsid w:val="00C51768"/>
    <w:rsid w:val="00C52FAF"/>
    <w:rsid w:val="00C54C6A"/>
    <w:rsid w:val="00C54E54"/>
    <w:rsid w:val="00C551BB"/>
    <w:rsid w:val="00C55433"/>
    <w:rsid w:val="00C5696A"/>
    <w:rsid w:val="00C6077D"/>
    <w:rsid w:val="00C608FE"/>
    <w:rsid w:val="00C61F99"/>
    <w:rsid w:val="00C62B41"/>
    <w:rsid w:val="00C64ED2"/>
    <w:rsid w:val="00C64EEE"/>
    <w:rsid w:val="00C6571B"/>
    <w:rsid w:val="00C6604B"/>
    <w:rsid w:val="00C6799D"/>
    <w:rsid w:val="00C679FC"/>
    <w:rsid w:val="00C70CE5"/>
    <w:rsid w:val="00C737B1"/>
    <w:rsid w:val="00C7608A"/>
    <w:rsid w:val="00C7666C"/>
    <w:rsid w:val="00C77589"/>
    <w:rsid w:val="00C80A94"/>
    <w:rsid w:val="00C80D0F"/>
    <w:rsid w:val="00C81759"/>
    <w:rsid w:val="00C820A0"/>
    <w:rsid w:val="00C82869"/>
    <w:rsid w:val="00C82C1D"/>
    <w:rsid w:val="00C82D63"/>
    <w:rsid w:val="00C839E1"/>
    <w:rsid w:val="00C840FD"/>
    <w:rsid w:val="00C8550D"/>
    <w:rsid w:val="00C870DC"/>
    <w:rsid w:val="00C87D8B"/>
    <w:rsid w:val="00C90043"/>
    <w:rsid w:val="00C92AE7"/>
    <w:rsid w:val="00C95378"/>
    <w:rsid w:val="00C95F44"/>
    <w:rsid w:val="00C96A78"/>
    <w:rsid w:val="00C979DA"/>
    <w:rsid w:val="00CA0764"/>
    <w:rsid w:val="00CA0A66"/>
    <w:rsid w:val="00CA2FEC"/>
    <w:rsid w:val="00CA3489"/>
    <w:rsid w:val="00CA3ACD"/>
    <w:rsid w:val="00CA640D"/>
    <w:rsid w:val="00CA64D3"/>
    <w:rsid w:val="00CB0032"/>
    <w:rsid w:val="00CB02AB"/>
    <w:rsid w:val="00CB0406"/>
    <w:rsid w:val="00CB10F2"/>
    <w:rsid w:val="00CB153B"/>
    <w:rsid w:val="00CB181B"/>
    <w:rsid w:val="00CB23FD"/>
    <w:rsid w:val="00CB40F9"/>
    <w:rsid w:val="00CB72F2"/>
    <w:rsid w:val="00CC12D7"/>
    <w:rsid w:val="00CC1368"/>
    <w:rsid w:val="00CC16D8"/>
    <w:rsid w:val="00CC18E9"/>
    <w:rsid w:val="00CC2995"/>
    <w:rsid w:val="00CC3F60"/>
    <w:rsid w:val="00CC507B"/>
    <w:rsid w:val="00CC5577"/>
    <w:rsid w:val="00CD0242"/>
    <w:rsid w:val="00CD0AE3"/>
    <w:rsid w:val="00CD121A"/>
    <w:rsid w:val="00CD4517"/>
    <w:rsid w:val="00CD465D"/>
    <w:rsid w:val="00CD6168"/>
    <w:rsid w:val="00CD7E0A"/>
    <w:rsid w:val="00CD7EA3"/>
    <w:rsid w:val="00CD7F86"/>
    <w:rsid w:val="00CE0B74"/>
    <w:rsid w:val="00CE13B7"/>
    <w:rsid w:val="00CE147A"/>
    <w:rsid w:val="00CE1BB3"/>
    <w:rsid w:val="00CE2429"/>
    <w:rsid w:val="00CE3350"/>
    <w:rsid w:val="00CE43FE"/>
    <w:rsid w:val="00CE490B"/>
    <w:rsid w:val="00CE4C4E"/>
    <w:rsid w:val="00CE5AB0"/>
    <w:rsid w:val="00CE6655"/>
    <w:rsid w:val="00CF0BBE"/>
    <w:rsid w:val="00CF395F"/>
    <w:rsid w:val="00CF5864"/>
    <w:rsid w:val="00CF5865"/>
    <w:rsid w:val="00CF7491"/>
    <w:rsid w:val="00D001A6"/>
    <w:rsid w:val="00D0106C"/>
    <w:rsid w:val="00D01267"/>
    <w:rsid w:val="00D0180C"/>
    <w:rsid w:val="00D026F6"/>
    <w:rsid w:val="00D02D69"/>
    <w:rsid w:val="00D0351B"/>
    <w:rsid w:val="00D05103"/>
    <w:rsid w:val="00D0571B"/>
    <w:rsid w:val="00D0656B"/>
    <w:rsid w:val="00D102F8"/>
    <w:rsid w:val="00D11D8E"/>
    <w:rsid w:val="00D11D9C"/>
    <w:rsid w:val="00D12093"/>
    <w:rsid w:val="00D123B1"/>
    <w:rsid w:val="00D17342"/>
    <w:rsid w:val="00D2017D"/>
    <w:rsid w:val="00D2192F"/>
    <w:rsid w:val="00D24407"/>
    <w:rsid w:val="00D25D5A"/>
    <w:rsid w:val="00D30013"/>
    <w:rsid w:val="00D3101A"/>
    <w:rsid w:val="00D31CFE"/>
    <w:rsid w:val="00D323DB"/>
    <w:rsid w:val="00D32492"/>
    <w:rsid w:val="00D334A9"/>
    <w:rsid w:val="00D33861"/>
    <w:rsid w:val="00D33D25"/>
    <w:rsid w:val="00D359F2"/>
    <w:rsid w:val="00D364C6"/>
    <w:rsid w:val="00D41030"/>
    <w:rsid w:val="00D44557"/>
    <w:rsid w:val="00D455DE"/>
    <w:rsid w:val="00D45C1A"/>
    <w:rsid w:val="00D50868"/>
    <w:rsid w:val="00D53344"/>
    <w:rsid w:val="00D53A11"/>
    <w:rsid w:val="00D53AC0"/>
    <w:rsid w:val="00D53F10"/>
    <w:rsid w:val="00D5437E"/>
    <w:rsid w:val="00D545C5"/>
    <w:rsid w:val="00D56392"/>
    <w:rsid w:val="00D563CF"/>
    <w:rsid w:val="00D57356"/>
    <w:rsid w:val="00D57DF4"/>
    <w:rsid w:val="00D61C8E"/>
    <w:rsid w:val="00D62585"/>
    <w:rsid w:val="00D62BB3"/>
    <w:rsid w:val="00D64025"/>
    <w:rsid w:val="00D65DCE"/>
    <w:rsid w:val="00D66451"/>
    <w:rsid w:val="00D67D55"/>
    <w:rsid w:val="00D7028E"/>
    <w:rsid w:val="00D72549"/>
    <w:rsid w:val="00D738B6"/>
    <w:rsid w:val="00D73D50"/>
    <w:rsid w:val="00D745E5"/>
    <w:rsid w:val="00D75CFA"/>
    <w:rsid w:val="00D75E88"/>
    <w:rsid w:val="00D843D1"/>
    <w:rsid w:val="00D851A8"/>
    <w:rsid w:val="00D90386"/>
    <w:rsid w:val="00D90C46"/>
    <w:rsid w:val="00D917AE"/>
    <w:rsid w:val="00D923E7"/>
    <w:rsid w:val="00D94FAA"/>
    <w:rsid w:val="00D9511E"/>
    <w:rsid w:val="00D95628"/>
    <w:rsid w:val="00D963FC"/>
    <w:rsid w:val="00D9760F"/>
    <w:rsid w:val="00DA0169"/>
    <w:rsid w:val="00DA0407"/>
    <w:rsid w:val="00DA0753"/>
    <w:rsid w:val="00DA45C6"/>
    <w:rsid w:val="00DA5C90"/>
    <w:rsid w:val="00DA5E31"/>
    <w:rsid w:val="00DA6027"/>
    <w:rsid w:val="00DA69D8"/>
    <w:rsid w:val="00DA7928"/>
    <w:rsid w:val="00DB13BD"/>
    <w:rsid w:val="00DB1930"/>
    <w:rsid w:val="00DB209F"/>
    <w:rsid w:val="00DB2158"/>
    <w:rsid w:val="00DB2645"/>
    <w:rsid w:val="00DB2E60"/>
    <w:rsid w:val="00DB69D4"/>
    <w:rsid w:val="00DC2F47"/>
    <w:rsid w:val="00DC3A9E"/>
    <w:rsid w:val="00DC404B"/>
    <w:rsid w:val="00DC54A0"/>
    <w:rsid w:val="00DC6143"/>
    <w:rsid w:val="00DC75CF"/>
    <w:rsid w:val="00DC7981"/>
    <w:rsid w:val="00DC7D51"/>
    <w:rsid w:val="00DD14AC"/>
    <w:rsid w:val="00DD1510"/>
    <w:rsid w:val="00DD16E8"/>
    <w:rsid w:val="00DD2277"/>
    <w:rsid w:val="00DD24F8"/>
    <w:rsid w:val="00DD2980"/>
    <w:rsid w:val="00DD2AB8"/>
    <w:rsid w:val="00DD40F7"/>
    <w:rsid w:val="00DD42F0"/>
    <w:rsid w:val="00DD5361"/>
    <w:rsid w:val="00DD54B4"/>
    <w:rsid w:val="00DE152E"/>
    <w:rsid w:val="00DE18AA"/>
    <w:rsid w:val="00DE1F7D"/>
    <w:rsid w:val="00DE255D"/>
    <w:rsid w:val="00DE48CE"/>
    <w:rsid w:val="00DE6B16"/>
    <w:rsid w:val="00DE77C6"/>
    <w:rsid w:val="00DF1C28"/>
    <w:rsid w:val="00DF27E5"/>
    <w:rsid w:val="00DF300A"/>
    <w:rsid w:val="00DF4BD8"/>
    <w:rsid w:val="00E03B49"/>
    <w:rsid w:val="00E03E00"/>
    <w:rsid w:val="00E0753B"/>
    <w:rsid w:val="00E101A0"/>
    <w:rsid w:val="00E11FBE"/>
    <w:rsid w:val="00E12FE9"/>
    <w:rsid w:val="00E14108"/>
    <w:rsid w:val="00E14857"/>
    <w:rsid w:val="00E14EB9"/>
    <w:rsid w:val="00E17AE2"/>
    <w:rsid w:val="00E17F63"/>
    <w:rsid w:val="00E20160"/>
    <w:rsid w:val="00E208BD"/>
    <w:rsid w:val="00E211A2"/>
    <w:rsid w:val="00E227FD"/>
    <w:rsid w:val="00E229AF"/>
    <w:rsid w:val="00E22D1C"/>
    <w:rsid w:val="00E23977"/>
    <w:rsid w:val="00E2453B"/>
    <w:rsid w:val="00E2460A"/>
    <w:rsid w:val="00E2477F"/>
    <w:rsid w:val="00E271AA"/>
    <w:rsid w:val="00E30A7E"/>
    <w:rsid w:val="00E3339C"/>
    <w:rsid w:val="00E3358C"/>
    <w:rsid w:val="00E3428E"/>
    <w:rsid w:val="00E342CA"/>
    <w:rsid w:val="00E35638"/>
    <w:rsid w:val="00E35963"/>
    <w:rsid w:val="00E37226"/>
    <w:rsid w:val="00E40FF4"/>
    <w:rsid w:val="00E4132E"/>
    <w:rsid w:val="00E42A9C"/>
    <w:rsid w:val="00E42B31"/>
    <w:rsid w:val="00E42CF1"/>
    <w:rsid w:val="00E431A0"/>
    <w:rsid w:val="00E4360E"/>
    <w:rsid w:val="00E443DC"/>
    <w:rsid w:val="00E4459F"/>
    <w:rsid w:val="00E469D4"/>
    <w:rsid w:val="00E46E06"/>
    <w:rsid w:val="00E47D74"/>
    <w:rsid w:val="00E51643"/>
    <w:rsid w:val="00E51876"/>
    <w:rsid w:val="00E52866"/>
    <w:rsid w:val="00E53045"/>
    <w:rsid w:val="00E530AB"/>
    <w:rsid w:val="00E5462F"/>
    <w:rsid w:val="00E54646"/>
    <w:rsid w:val="00E5495A"/>
    <w:rsid w:val="00E55600"/>
    <w:rsid w:val="00E5602A"/>
    <w:rsid w:val="00E56F75"/>
    <w:rsid w:val="00E57A52"/>
    <w:rsid w:val="00E57BCC"/>
    <w:rsid w:val="00E61F33"/>
    <w:rsid w:val="00E635C2"/>
    <w:rsid w:val="00E64C6C"/>
    <w:rsid w:val="00E6559F"/>
    <w:rsid w:val="00E656C3"/>
    <w:rsid w:val="00E66301"/>
    <w:rsid w:val="00E66AA7"/>
    <w:rsid w:val="00E66CE5"/>
    <w:rsid w:val="00E6749E"/>
    <w:rsid w:val="00E6758B"/>
    <w:rsid w:val="00E67A9E"/>
    <w:rsid w:val="00E67F36"/>
    <w:rsid w:val="00E71A79"/>
    <w:rsid w:val="00E726E9"/>
    <w:rsid w:val="00E739E7"/>
    <w:rsid w:val="00E7479D"/>
    <w:rsid w:val="00E74FD8"/>
    <w:rsid w:val="00E76BCB"/>
    <w:rsid w:val="00E80CDE"/>
    <w:rsid w:val="00E835A3"/>
    <w:rsid w:val="00E835B4"/>
    <w:rsid w:val="00E83A10"/>
    <w:rsid w:val="00E840F7"/>
    <w:rsid w:val="00E878DA"/>
    <w:rsid w:val="00E87CC8"/>
    <w:rsid w:val="00E90002"/>
    <w:rsid w:val="00E911BF"/>
    <w:rsid w:val="00E92E9E"/>
    <w:rsid w:val="00E93869"/>
    <w:rsid w:val="00E938BE"/>
    <w:rsid w:val="00E94F5F"/>
    <w:rsid w:val="00E95D1A"/>
    <w:rsid w:val="00E964FA"/>
    <w:rsid w:val="00E96702"/>
    <w:rsid w:val="00EA07B0"/>
    <w:rsid w:val="00EA18D6"/>
    <w:rsid w:val="00EA208B"/>
    <w:rsid w:val="00EA2162"/>
    <w:rsid w:val="00EA2570"/>
    <w:rsid w:val="00EA2EA7"/>
    <w:rsid w:val="00EA3BAB"/>
    <w:rsid w:val="00EA49C4"/>
    <w:rsid w:val="00EA527F"/>
    <w:rsid w:val="00EA5369"/>
    <w:rsid w:val="00EA662F"/>
    <w:rsid w:val="00EA75E4"/>
    <w:rsid w:val="00EB0A84"/>
    <w:rsid w:val="00EB2128"/>
    <w:rsid w:val="00EB2150"/>
    <w:rsid w:val="00EB239B"/>
    <w:rsid w:val="00EB23DC"/>
    <w:rsid w:val="00EB28D9"/>
    <w:rsid w:val="00EB2E45"/>
    <w:rsid w:val="00EB4453"/>
    <w:rsid w:val="00EB5950"/>
    <w:rsid w:val="00EB6609"/>
    <w:rsid w:val="00EB7730"/>
    <w:rsid w:val="00EC1954"/>
    <w:rsid w:val="00EC2855"/>
    <w:rsid w:val="00EC34AF"/>
    <w:rsid w:val="00EC3615"/>
    <w:rsid w:val="00EC521A"/>
    <w:rsid w:val="00EC5AC6"/>
    <w:rsid w:val="00EC5CE1"/>
    <w:rsid w:val="00EC5D89"/>
    <w:rsid w:val="00ED253F"/>
    <w:rsid w:val="00ED5661"/>
    <w:rsid w:val="00ED6B47"/>
    <w:rsid w:val="00ED745A"/>
    <w:rsid w:val="00ED7682"/>
    <w:rsid w:val="00EE0E34"/>
    <w:rsid w:val="00EE145D"/>
    <w:rsid w:val="00EE1A61"/>
    <w:rsid w:val="00EE284C"/>
    <w:rsid w:val="00EE34DD"/>
    <w:rsid w:val="00EE3708"/>
    <w:rsid w:val="00EE41EE"/>
    <w:rsid w:val="00EE54AA"/>
    <w:rsid w:val="00EE6F8F"/>
    <w:rsid w:val="00EE70B7"/>
    <w:rsid w:val="00EE719A"/>
    <w:rsid w:val="00EF1DF6"/>
    <w:rsid w:val="00EF2193"/>
    <w:rsid w:val="00EF33E3"/>
    <w:rsid w:val="00EF3EE5"/>
    <w:rsid w:val="00EF46CE"/>
    <w:rsid w:val="00EF51FF"/>
    <w:rsid w:val="00F0006E"/>
    <w:rsid w:val="00F01EF5"/>
    <w:rsid w:val="00F02F12"/>
    <w:rsid w:val="00F05ED9"/>
    <w:rsid w:val="00F0610E"/>
    <w:rsid w:val="00F06917"/>
    <w:rsid w:val="00F07103"/>
    <w:rsid w:val="00F078CF"/>
    <w:rsid w:val="00F11BB9"/>
    <w:rsid w:val="00F12494"/>
    <w:rsid w:val="00F162FA"/>
    <w:rsid w:val="00F16A3E"/>
    <w:rsid w:val="00F16AB0"/>
    <w:rsid w:val="00F173BC"/>
    <w:rsid w:val="00F21557"/>
    <w:rsid w:val="00F21C68"/>
    <w:rsid w:val="00F23AF6"/>
    <w:rsid w:val="00F23B24"/>
    <w:rsid w:val="00F24179"/>
    <w:rsid w:val="00F24979"/>
    <w:rsid w:val="00F24F06"/>
    <w:rsid w:val="00F26488"/>
    <w:rsid w:val="00F27C31"/>
    <w:rsid w:val="00F352DA"/>
    <w:rsid w:val="00F3532C"/>
    <w:rsid w:val="00F35495"/>
    <w:rsid w:val="00F35938"/>
    <w:rsid w:val="00F430F7"/>
    <w:rsid w:val="00F44D1D"/>
    <w:rsid w:val="00F44ECF"/>
    <w:rsid w:val="00F45DC7"/>
    <w:rsid w:val="00F477FA"/>
    <w:rsid w:val="00F514D8"/>
    <w:rsid w:val="00F52510"/>
    <w:rsid w:val="00F56A52"/>
    <w:rsid w:val="00F6076F"/>
    <w:rsid w:val="00F60BCF"/>
    <w:rsid w:val="00F610C9"/>
    <w:rsid w:val="00F62030"/>
    <w:rsid w:val="00F6312B"/>
    <w:rsid w:val="00F64D1E"/>
    <w:rsid w:val="00F66FDB"/>
    <w:rsid w:val="00F67C22"/>
    <w:rsid w:val="00F707A0"/>
    <w:rsid w:val="00F70A59"/>
    <w:rsid w:val="00F712B1"/>
    <w:rsid w:val="00F72BA7"/>
    <w:rsid w:val="00F72CCD"/>
    <w:rsid w:val="00F74508"/>
    <w:rsid w:val="00F7468F"/>
    <w:rsid w:val="00F74950"/>
    <w:rsid w:val="00F749B8"/>
    <w:rsid w:val="00F74D85"/>
    <w:rsid w:val="00F76FD3"/>
    <w:rsid w:val="00F776F5"/>
    <w:rsid w:val="00F77805"/>
    <w:rsid w:val="00F77950"/>
    <w:rsid w:val="00F81066"/>
    <w:rsid w:val="00F81D0F"/>
    <w:rsid w:val="00F81DB8"/>
    <w:rsid w:val="00F82149"/>
    <w:rsid w:val="00F82B9D"/>
    <w:rsid w:val="00F83A71"/>
    <w:rsid w:val="00F84CCC"/>
    <w:rsid w:val="00F857D0"/>
    <w:rsid w:val="00F8765B"/>
    <w:rsid w:val="00F91046"/>
    <w:rsid w:val="00F91A5B"/>
    <w:rsid w:val="00F9432A"/>
    <w:rsid w:val="00F94586"/>
    <w:rsid w:val="00F9568D"/>
    <w:rsid w:val="00F95BC7"/>
    <w:rsid w:val="00F96901"/>
    <w:rsid w:val="00F96BBA"/>
    <w:rsid w:val="00FA0553"/>
    <w:rsid w:val="00FA05EE"/>
    <w:rsid w:val="00FA0D2A"/>
    <w:rsid w:val="00FA29DD"/>
    <w:rsid w:val="00FA40AA"/>
    <w:rsid w:val="00FA429B"/>
    <w:rsid w:val="00FA4BB4"/>
    <w:rsid w:val="00FA50E5"/>
    <w:rsid w:val="00FA53D5"/>
    <w:rsid w:val="00FA6168"/>
    <w:rsid w:val="00FA651E"/>
    <w:rsid w:val="00FA6B3C"/>
    <w:rsid w:val="00FB12E3"/>
    <w:rsid w:val="00FB2C95"/>
    <w:rsid w:val="00FB2F2B"/>
    <w:rsid w:val="00FB3D68"/>
    <w:rsid w:val="00FB422F"/>
    <w:rsid w:val="00FB4C52"/>
    <w:rsid w:val="00FB5AEB"/>
    <w:rsid w:val="00FB5C30"/>
    <w:rsid w:val="00FB796D"/>
    <w:rsid w:val="00FB79A0"/>
    <w:rsid w:val="00FC18A6"/>
    <w:rsid w:val="00FC1E85"/>
    <w:rsid w:val="00FC39FA"/>
    <w:rsid w:val="00FC3C10"/>
    <w:rsid w:val="00FC5A40"/>
    <w:rsid w:val="00FC5F94"/>
    <w:rsid w:val="00FC610B"/>
    <w:rsid w:val="00FC7C23"/>
    <w:rsid w:val="00FD0F06"/>
    <w:rsid w:val="00FD1534"/>
    <w:rsid w:val="00FD1772"/>
    <w:rsid w:val="00FD2746"/>
    <w:rsid w:val="00FD39A0"/>
    <w:rsid w:val="00FD6780"/>
    <w:rsid w:val="00FD6A65"/>
    <w:rsid w:val="00FE2E61"/>
    <w:rsid w:val="00FE72CB"/>
    <w:rsid w:val="00FE7742"/>
    <w:rsid w:val="00FE7772"/>
    <w:rsid w:val="00FE7AE5"/>
    <w:rsid w:val="00FF05C4"/>
    <w:rsid w:val="00FF1835"/>
    <w:rsid w:val="00FF2A4D"/>
    <w:rsid w:val="00FF400D"/>
    <w:rsid w:val="00FF5049"/>
    <w:rsid w:val="00FF61CA"/>
    <w:rsid w:val="00FF6439"/>
    <w:rsid w:val="00FF6B2E"/>
    <w:rsid w:val="00FF7226"/>
    <w:rsid w:val="00FF7E9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AF39AD4"/>
  <w15:chartTrackingRefBased/>
  <w15:docId w15:val="{2C9F27ED-DEAD-4DBE-A791-59F90E2064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E493F"/>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BC1A3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4">
    <w:name w:val="heading 4"/>
    <w:basedOn w:val="Normal"/>
    <w:next w:val="Normal"/>
    <w:link w:val="Heading4Char"/>
    <w:uiPriority w:val="9"/>
    <w:unhideWhenUsed/>
    <w:qFormat/>
    <w:rsid w:val="003B1D4E"/>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0E493F"/>
    <w:pPr>
      <w:spacing w:after="0" w:line="240" w:lineRule="auto"/>
    </w:pPr>
    <w:rPr>
      <w:sz w:val="20"/>
      <w:szCs w:val="20"/>
    </w:rPr>
  </w:style>
  <w:style w:type="character" w:customStyle="1" w:styleId="FootnoteTextChar">
    <w:name w:val="Footnote Text Char"/>
    <w:basedOn w:val="DefaultParagraphFont"/>
    <w:link w:val="FootnoteText"/>
    <w:uiPriority w:val="99"/>
    <w:rsid w:val="000E493F"/>
    <w:rPr>
      <w:sz w:val="20"/>
      <w:szCs w:val="20"/>
    </w:rPr>
  </w:style>
  <w:style w:type="character" w:styleId="FootnoteReference">
    <w:name w:val="footnote reference"/>
    <w:basedOn w:val="DefaultParagraphFont"/>
    <w:uiPriority w:val="99"/>
    <w:unhideWhenUsed/>
    <w:rsid w:val="000E493F"/>
    <w:rPr>
      <w:vertAlign w:val="superscript"/>
    </w:rPr>
  </w:style>
  <w:style w:type="character" w:customStyle="1" w:styleId="Heading1Char">
    <w:name w:val="Heading 1 Char"/>
    <w:basedOn w:val="DefaultParagraphFont"/>
    <w:link w:val="Heading1"/>
    <w:uiPriority w:val="9"/>
    <w:rsid w:val="000E493F"/>
    <w:rPr>
      <w:rFonts w:asciiTheme="majorHAnsi" w:eastAsiaTheme="majorEastAsia" w:hAnsiTheme="majorHAnsi" w:cstheme="majorBidi"/>
      <w:color w:val="2F5496" w:themeColor="accent1" w:themeShade="BF"/>
      <w:sz w:val="32"/>
      <w:szCs w:val="32"/>
    </w:rPr>
  </w:style>
  <w:style w:type="paragraph" w:styleId="ListParagraph">
    <w:name w:val="List Paragraph"/>
    <w:basedOn w:val="Normal"/>
    <w:uiPriority w:val="34"/>
    <w:qFormat/>
    <w:rsid w:val="000E493F"/>
    <w:pPr>
      <w:ind w:left="720"/>
      <w:contextualSpacing/>
    </w:pPr>
  </w:style>
  <w:style w:type="character" w:styleId="Hyperlink">
    <w:name w:val="Hyperlink"/>
    <w:basedOn w:val="DefaultParagraphFont"/>
    <w:uiPriority w:val="99"/>
    <w:unhideWhenUsed/>
    <w:rsid w:val="00D738B6"/>
    <w:rPr>
      <w:color w:val="0563C1" w:themeColor="hyperlink"/>
      <w:u w:val="single"/>
    </w:rPr>
  </w:style>
  <w:style w:type="character" w:styleId="UnresolvedMention">
    <w:name w:val="Unresolved Mention"/>
    <w:basedOn w:val="DefaultParagraphFont"/>
    <w:uiPriority w:val="99"/>
    <w:semiHidden/>
    <w:unhideWhenUsed/>
    <w:rsid w:val="00D738B6"/>
    <w:rPr>
      <w:color w:val="605E5C"/>
      <w:shd w:val="clear" w:color="auto" w:fill="E1DFDD"/>
    </w:rPr>
  </w:style>
  <w:style w:type="character" w:customStyle="1" w:styleId="Heading2Char">
    <w:name w:val="Heading 2 Char"/>
    <w:basedOn w:val="DefaultParagraphFont"/>
    <w:link w:val="Heading2"/>
    <w:uiPriority w:val="9"/>
    <w:rsid w:val="00BC1A31"/>
    <w:rPr>
      <w:rFonts w:asciiTheme="majorHAnsi" w:eastAsiaTheme="majorEastAsia" w:hAnsiTheme="majorHAnsi" w:cstheme="majorBidi"/>
      <w:color w:val="2F5496" w:themeColor="accent1" w:themeShade="BF"/>
      <w:sz w:val="26"/>
      <w:szCs w:val="26"/>
    </w:rPr>
  </w:style>
  <w:style w:type="character" w:styleId="FollowedHyperlink">
    <w:name w:val="FollowedHyperlink"/>
    <w:basedOn w:val="DefaultParagraphFont"/>
    <w:uiPriority w:val="99"/>
    <w:semiHidden/>
    <w:unhideWhenUsed/>
    <w:rsid w:val="0053049A"/>
    <w:rPr>
      <w:color w:val="954F72" w:themeColor="followedHyperlink"/>
      <w:u w:val="single"/>
    </w:rPr>
  </w:style>
  <w:style w:type="paragraph" w:styleId="BalloonText">
    <w:name w:val="Balloon Text"/>
    <w:basedOn w:val="Normal"/>
    <w:link w:val="BalloonTextChar"/>
    <w:uiPriority w:val="99"/>
    <w:semiHidden/>
    <w:unhideWhenUsed/>
    <w:rsid w:val="009A033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A033A"/>
    <w:rPr>
      <w:rFonts w:ascii="Segoe UI" w:hAnsi="Segoe UI" w:cs="Segoe UI"/>
      <w:sz w:val="18"/>
      <w:szCs w:val="18"/>
    </w:rPr>
  </w:style>
  <w:style w:type="character" w:styleId="CommentReference">
    <w:name w:val="annotation reference"/>
    <w:basedOn w:val="DefaultParagraphFont"/>
    <w:uiPriority w:val="99"/>
    <w:semiHidden/>
    <w:unhideWhenUsed/>
    <w:rsid w:val="0040661E"/>
    <w:rPr>
      <w:sz w:val="16"/>
      <w:szCs w:val="16"/>
    </w:rPr>
  </w:style>
  <w:style w:type="paragraph" w:styleId="CommentText">
    <w:name w:val="annotation text"/>
    <w:basedOn w:val="Normal"/>
    <w:link w:val="CommentTextChar"/>
    <w:uiPriority w:val="99"/>
    <w:unhideWhenUsed/>
    <w:rsid w:val="0040661E"/>
    <w:pPr>
      <w:spacing w:line="240" w:lineRule="auto"/>
    </w:pPr>
    <w:rPr>
      <w:sz w:val="20"/>
      <w:szCs w:val="20"/>
    </w:rPr>
  </w:style>
  <w:style w:type="character" w:customStyle="1" w:styleId="CommentTextChar">
    <w:name w:val="Comment Text Char"/>
    <w:basedOn w:val="DefaultParagraphFont"/>
    <w:link w:val="CommentText"/>
    <w:uiPriority w:val="99"/>
    <w:rsid w:val="0040661E"/>
    <w:rPr>
      <w:sz w:val="20"/>
      <w:szCs w:val="20"/>
    </w:rPr>
  </w:style>
  <w:style w:type="paragraph" w:styleId="CommentSubject">
    <w:name w:val="annotation subject"/>
    <w:basedOn w:val="CommentText"/>
    <w:next w:val="CommentText"/>
    <w:link w:val="CommentSubjectChar"/>
    <w:uiPriority w:val="99"/>
    <w:semiHidden/>
    <w:unhideWhenUsed/>
    <w:rsid w:val="0040661E"/>
    <w:rPr>
      <w:b/>
      <w:bCs/>
    </w:rPr>
  </w:style>
  <w:style w:type="character" w:customStyle="1" w:styleId="CommentSubjectChar">
    <w:name w:val="Comment Subject Char"/>
    <w:basedOn w:val="CommentTextChar"/>
    <w:link w:val="CommentSubject"/>
    <w:uiPriority w:val="99"/>
    <w:semiHidden/>
    <w:rsid w:val="0040661E"/>
    <w:rPr>
      <w:b/>
      <w:bCs/>
      <w:sz w:val="20"/>
      <w:szCs w:val="20"/>
    </w:rPr>
  </w:style>
  <w:style w:type="paragraph" w:styleId="NormalWeb">
    <w:name w:val="Normal (Web)"/>
    <w:basedOn w:val="Normal"/>
    <w:uiPriority w:val="99"/>
    <w:semiHidden/>
    <w:unhideWhenUsed/>
    <w:rsid w:val="006874EC"/>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Header">
    <w:name w:val="header"/>
    <w:basedOn w:val="Normal"/>
    <w:link w:val="HeaderChar"/>
    <w:uiPriority w:val="99"/>
    <w:unhideWhenUsed/>
    <w:rsid w:val="00072B35"/>
    <w:pPr>
      <w:tabs>
        <w:tab w:val="center" w:pos="4513"/>
        <w:tab w:val="right" w:pos="9026"/>
      </w:tabs>
      <w:spacing w:after="0" w:line="240" w:lineRule="auto"/>
    </w:pPr>
  </w:style>
  <w:style w:type="character" w:customStyle="1" w:styleId="HeaderChar">
    <w:name w:val="Header Char"/>
    <w:basedOn w:val="DefaultParagraphFont"/>
    <w:link w:val="Header"/>
    <w:uiPriority w:val="99"/>
    <w:rsid w:val="00072B35"/>
  </w:style>
  <w:style w:type="paragraph" w:styleId="Footer">
    <w:name w:val="footer"/>
    <w:basedOn w:val="Normal"/>
    <w:link w:val="FooterChar"/>
    <w:uiPriority w:val="99"/>
    <w:unhideWhenUsed/>
    <w:rsid w:val="00072B35"/>
    <w:pPr>
      <w:tabs>
        <w:tab w:val="center" w:pos="4513"/>
        <w:tab w:val="right" w:pos="9026"/>
      </w:tabs>
      <w:spacing w:after="0" w:line="240" w:lineRule="auto"/>
    </w:pPr>
  </w:style>
  <w:style w:type="character" w:customStyle="1" w:styleId="FooterChar">
    <w:name w:val="Footer Char"/>
    <w:basedOn w:val="DefaultParagraphFont"/>
    <w:link w:val="Footer"/>
    <w:uiPriority w:val="99"/>
    <w:rsid w:val="00072B35"/>
  </w:style>
  <w:style w:type="paragraph" w:styleId="EndnoteText">
    <w:name w:val="endnote text"/>
    <w:basedOn w:val="Normal"/>
    <w:link w:val="EndnoteTextChar"/>
    <w:uiPriority w:val="99"/>
    <w:semiHidden/>
    <w:unhideWhenUsed/>
    <w:rsid w:val="00FA0553"/>
    <w:pPr>
      <w:spacing w:after="0" w:line="240" w:lineRule="auto"/>
    </w:pPr>
    <w:rPr>
      <w:sz w:val="20"/>
      <w:szCs w:val="20"/>
    </w:rPr>
  </w:style>
  <w:style w:type="character" w:customStyle="1" w:styleId="EndnoteTextChar">
    <w:name w:val="Endnote Text Char"/>
    <w:basedOn w:val="DefaultParagraphFont"/>
    <w:link w:val="EndnoteText"/>
    <w:uiPriority w:val="99"/>
    <w:semiHidden/>
    <w:rsid w:val="00FA0553"/>
    <w:rPr>
      <w:sz w:val="20"/>
      <w:szCs w:val="20"/>
    </w:rPr>
  </w:style>
  <w:style w:type="character" w:styleId="EndnoteReference">
    <w:name w:val="endnote reference"/>
    <w:basedOn w:val="DefaultParagraphFont"/>
    <w:uiPriority w:val="99"/>
    <w:semiHidden/>
    <w:unhideWhenUsed/>
    <w:rsid w:val="00FA0553"/>
    <w:rPr>
      <w:vertAlign w:val="superscript"/>
    </w:rPr>
  </w:style>
  <w:style w:type="paragraph" w:styleId="Revision">
    <w:name w:val="Revision"/>
    <w:hidden/>
    <w:uiPriority w:val="99"/>
    <w:semiHidden/>
    <w:rsid w:val="00C551BB"/>
    <w:pPr>
      <w:spacing w:after="0" w:line="240" w:lineRule="auto"/>
    </w:pPr>
  </w:style>
  <w:style w:type="character" w:customStyle="1" w:styleId="Heading4Char">
    <w:name w:val="Heading 4 Char"/>
    <w:basedOn w:val="DefaultParagraphFont"/>
    <w:link w:val="Heading4"/>
    <w:uiPriority w:val="9"/>
    <w:rsid w:val="003B1D4E"/>
    <w:rPr>
      <w:rFonts w:asciiTheme="majorHAnsi" w:eastAsiaTheme="majorEastAsia" w:hAnsiTheme="majorHAnsi" w:cstheme="majorBidi"/>
      <w:i/>
      <w:iCs/>
      <w:color w:val="2F5496"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4456669">
      <w:bodyDiv w:val="1"/>
      <w:marLeft w:val="0"/>
      <w:marRight w:val="0"/>
      <w:marTop w:val="0"/>
      <w:marBottom w:val="0"/>
      <w:divBdr>
        <w:top w:val="none" w:sz="0" w:space="0" w:color="auto"/>
        <w:left w:val="none" w:sz="0" w:space="0" w:color="auto"/>
        <w:bottom w:val="none" w:sz="0" w:space="0" w:color="auto"/>
        <w:right w:val="none" w:sz="0" w:space="0" w:color="auto"/>
      </w:divBdr>
    </w:div>
    <w:div w:id="146822320">
      <w:bodyDiv w:val="1"/>
      <w:marLeft w:val="0"/>
      <w:marRight w:val="0"/>
      <w:marTop w:val="0"/>
      <w:marBottom w:val="0"/>
      <w:divBdr>
        <w:top w:val="none" w:sz="0" w:space="0" w:color="auto"/>
        <w:left w:val="none" w:sz="0" w:space="0" w:color="auto"/>
        <w:bottom w:val="none" w:sz="0" w:space="0" w:color="auto"/>
        <w:right w:val="none" w:sz="0" w:space="0" w:color="auto"/>
      </w:divBdr>
    </w:div>
    <w:div w:id="157187823">
      <w:bodyDiv w:val="1"/>
      <w:marLeft w:val="0"/>
      <w:marRight w:val="0"/>
      <w:marTop w:val="0"/>
      <w:marBottom w:val="0"/>
      <w:divBdr>
        <w:top w:val="none" w:sz="0" w:space="0" w:color="auto"/>
        <w:left w:val="none" w:sz="0" w:space="0" w:color="auto"/>
        <w:bottom w:val="none" w:sz="0" w:space="0" w:color="auto"/>
        <w:right w:val="none" w:sz="0" w:space="0" w:color="auto"/>
      </w:divBdr>
    </w:div>
    <w:div w:id="296298230">
      <w:bodyDiv w:val="1"/>
      <w:marLeft w:val="0"/>
      <w:marRight w:val="0"/>
      <w:marTop w:val="0"/>
      <w:marBottom w:val="0"/>
      <w:divBdr>
        <w:top w:val="none" w:sz="0" w:space="0" w:color="auto"/>
        <w:left w:val="none" w:sz="0" w:space="0" w:color="auto"/>
        <w:bottom w:val="none" w:sz="0" w:space="0" w:color="auto"/>
        <w:right w:val="none" w:sz="0" w:space="0" w:color="auto"/>
      </w:divBdr>
    </w:div>
    <w:div w:id="433289250">
      <w:bodyDiv w:val="1"/>
      <w:marLeft w:val="0"/>
      <w:marRight w:val="0"/>
      <w:marTop w:val="0"/>
      <w:marBottom w:val="0"/>
      <w:divBdr>
        <w:top w:val="none" w:sz="0" w:space="0" w:color="auto"/>
        <w:left w:val="none" w:sz="0" w:space="0" w:color="auto"/>
        <w:bottom w:val="none" w:sz="0" w:space="0" w:color="auto"/>
        <w:right w:val="none" w:sz="0" w:space="0" w:color="auto"/>
      </w:divBdr>
    </w:div>
    <w:div w:id="442695897">
      <w:bodyDiv w:val="1"/>
      <w:marLeft w:val="0"/>
      <w:marRight w:val="0"/>
      <w:marTop w:val="0"/>
      <w:marBottom w:val="0"/>
      <w:divBdr>
        <w:top w:val="none" w:sz="0" w:space="0" w:color="auto"/>
        <w:left w:val="none" w:sz="0" w:space="0" w:color="auto"/>
        <w:bottom w:val="none" w:sz="0" w:space="0" w:color="auto"/>
        <w:right w:val="none" w:sz="0" w:space="0" w:color="auto"/>
      </w:divBdr>
      <w:divsChild>
        <w:div w:id="834299365">
          <w:marLeft w:val="418"/>
          <w:marRight w:val="0"/>
          <w:marTop w:val="106"/>
          <w:marBottom w:val="0"/>
          <w:divBdr>
            <w:top w:val="none" w:sz="0" w:space="0" w:color="auto"/>
            <w:left w:val="none" w:sz="0" w:space="0" w:color="auto"/>
            <w:bottom w:val="none" w:sz="0" w:space="0" w:color="auto"/>
            <w:right w:val="none" w:sz="0" w:space="0" w:color="auto"/>
          </w:divBdr>
        </w:div>
      </w:divsChild>
    </w:div>
    <w:div w:id="510949215">
      <w:bodyDiv w:val="1"/>
      <w:marLeft w:val="0"/>
      <w:marRight w:val="0"/>
      <w:marTop w:val="0"/>
      <w:marBottom w:val="0"/>
      <w:divBdr>
        <w:top w:val="none" w:sz="0" w:space="0" w:color="auto"/>
        <w:left w:val="none" w:sz="0" w:space="0" w:color="auto"/>
        <w:bottom w:val="none" w:sz="0" w:space="0" w:color="auto"/>
        <w:right w:val="none" w:sz="0" w:space="0" w:color="auto"/>
      </w:divBdr>
      <w:divsChild>
        <w:div w:id="721245464">
          <w:marLeft w:val="418"/>
          <w:marRight w:val="0"/>
          <w:marTop w:val="96"/>
          <w:marBottom w:val="0"/>
          <w:divBdr>
            <w:top w:val="none" w:sz="0" w:space="0" w:color="auto"/>
            <w:left w:val="none" w:sz="0" w:space="0" w:color="auto"/>
            <w:bottom w:val="none" w:sz="0" w:space="0" w:color="auto"/>
            <w:right w:val="none" w:sz="0" w:space="0" w:color="auto"/>
          </w:divBdr>
        </w:div>
      </w:divsChild>
    </w:div>
    <w:div w:id="716246213">
      <w:bodyDiv w:val="1"/>
      <w:marLeft w:val="0"/>
      <w:marRight w:val="0"/>
      <w:marTop w:val="0"/>
      <w:marBottom w:val="0"/>
      <w:divBdr>
        <w:top w:val="none" w:sz="0" w:space="0" w:color="auto"/>
        <w:left w:val="none" w:sz="0" w:space="0" w:color="auto"/>
        <w:bottom w:val="none" w:sz="0" w:space="0" w:color="auto"/>
        <w:right w:val="none" w:sz="0" w:space="0" w:color="auto"/>
      </w:divBdr>
    </w:div>
    <w:div w:id="973096193">
      <w:bodyDiv w:val="1"/>
      <w:marLeft w:val="0"/>
      <w:marRight w:val="0"/>
      <w:marTop w:val="0"/>
      <w:marBottom w:val="0"/>
      <w:divBdr>
        <w:top w:val="none" w:sz="0" w:space="0" w:color="auto"/>
        <w:left w:val="none" w:sz="0" w:space="0" w:color="auto"/>
        <w:bottom w:val="none" w:sz="0" w:space="0" w:color="auto"/>
        <w:right w:val="none" w:sz="0" w:space="0" w:color="auto"/>
      </w:divBdr>
    </w:div>
    <w:div w:id="1049842772">
      <w:bodyDiv w:val="1"/>
      <w:marLeft w:val="0"/>
      <w:marRight w:val="0"/>
      <w:marTop w:val="0"/>
      <w:marBottom w:val="0"/>
      <w:divBdr>
        <w:top w:val="none" w:sz="0" w:space="0" w:color="auto"/>
        <w:left w:val="none" w:sz="0" w:space="0" w:color="auto"/>
        <w:bottom w:val="none" w:sz="0" w:space="0" w:color="auto"/>
        <w:right w:val="none" w:sz="0" w:space="0" w:color="auto"/>
      </w:divBdr>
    </w:div>
    <w:div w:id="1082412045">
      <w:bodyDiv w:val="1"/>
      <w:marLeft w:val="0"/>
      <w:marRight w:val="0"/>
      <w:marTop w:val="0"/>
      <w:marBottom w:val="0"/>
      <w:divBdr>
        <w:top w:val="none" w:sz="0" w:space="0" w:color="auto"/>
        <w:left w:val="none" w:sz="0" w:space="0" w:color="auto"/>
        <w:bottom w:val="none" w:sz="0" w:space="0" w:color="auto"/>
        <w:right w:val="none" w:sz="0" w:space="0" w:color="auto"/>
      </w:divBdr>
    </w:div>
    <w:div w:id="1197155833">
      <w:bodyDiv w:val="1"/>
      <w:marLeft w:val="0"/>
      <w:marRight w:val="0"/>
      <w:marTop w:val="0"/>
      <w:marBottom w:val="0"/>
      <w:divBdr>
        <w:top w:val="none" w:sz="0" w:space="0" w:color="auto"/>
        <w:left w:val="none" w:sz="0" w:space="0" w:color="auto"/>
        <w:bottom w:val="none" w:sz="0" w:space="0" w:color="auto"/>
        <w:right w:val="none" w:sz="0" w:space="0" w:color="auto"/>
      </w:divBdr>
    </w:div>
    <w:div w:id="1213955946">
      <w:bodyDiv w:val="1"/>
      <w:marLeft w:val="0"/>
      <w:marRight w:val="0"/>
      <w:marTop w:val="0"/>
      <w:marBottom w:val="0"/>
      <w:divBdr>
        <w:top w:val="none" w:sz="0" w:space="0" w:color="auto"/>
        <w:left w:val="none" w:sz="0" w:space="0" w:color="auto"/>
        <w:bottom w:val="none" w:sz="0" w:space="0" w:color="auto"/>
        <w:right w:val="none" w:sz="0" w:space="0" w:color="auto"/>
      </w:divBdr>
    </w:div>
    <w:div w:id="1270435520">
      <w:bodyDiv w:val="1"/>
      <w:marLeft w:val="0"/>
      <w:marRight w:val="0"/>
      <w:marTop w:val="0"/>
      <w:marBottom w:val="0"/>
      <w:divBdr>
        <w:top w:val="none" w:sz="0" w:space="0" w:color="auto"/>
        <w:left w:val="none" w:sz="0" w:space="0" w:color="auto"/>
        <w:bottom w:val="none" w:sz="0" w:space="0" w:color="auto"/>
        <w:right w:val="none" w:sz="0" w:space="0" w:color="auto"/>
      </w:divBdr>
      <w:divsChild>
        <w:div w:id="908927994">
          <w:marLeft w:val="418"/>
          <w:marRight w:val="0"/>
          <w:marTop w:val="86"/>
          <w:marBottom w:val="0"/>
          <w:divBdr>
            <w:top w:val="none" w:sz="0" w:space="0" w:color="auto"/>
            <w:left w:val="none" w:sz="0" w:space="0" w:color="auto"/>
            <w:bottom w:val="none" w:sz="0" w:space="0" w:color="auto"/>
            <w:right w:val="none" w:sz="0" w:space="0" w:color="auto"/>
          </w:divBdr>
        </w:div>
      </w:divsChild>
    </w:div>
    <w:div w:id="1287851482">
      <w:bodyDiv w:val="1"/>
      <w:marLeft w:val="0"/>
      <w:marRight w:val="0"/>
      <w:marTop w:val="0"/>
      <w:marBottom w:val="0"/>
      <w:divBdr>
        <w:top w:val="none" w:sz="0" w:space="0" w:color="auto"/>
        <w:left w:val="none" w:sz="0" w:space="0" w:color="auto"/>
        <w:bottom w:val="none" w:sz="0" w:space="0" w:color="auto"/>
        <w:right w:val="none" w:sz="0" w:space="0" w:color="auto"/>
      </w:divBdr>
    </w:div>
    <w:div w:id="1290865321">
      <w:bodyDiv w:val="1"/>
      <w:marLeft w:val="0"/>
      <w:marRight w:val="0"/>
      <w:marTop w:val="0"/>
      <w:marBottom w:val="0"/>
      <w:divBdr>
        <w:top w:val="none" w:sz="0" w:space="0" w:color="auto"/>
        <w:left w:val="none" w:sz="0" w:space="0" w:color="auto"/>
        <w:bottom w:val="none" w:sz="0" w:space="0" w:color="auto"/>
        <w:right w:val="none" w:sz="0" w:space="0" w:color="auto"/>
      </w:divBdr>
    </w:div>
    <w:div w:id="1295133772">
      <w:bodyDiv w:val="1"/>
      <w:marLeft w:val="0"/>
      <w:marRight w:val="0"/>
      <w:marTop w:val="0"/>
      <w:marBottom w:val="0"/>
      <w:divBdr>
        <w:top w:val="none" w:sz="0" w:space="0" w:color="auto"/>
        <w:left w:val="none" w:sz="0" w:space="0" w:color="auto"/>
        <w:bottom w:val="none" w:sz="0" w:space="0" w:color="auto"/>
        <w:right w:val="none" w:sz="0" w:space="0" w:color="auto"/>
      </w:divBdr>
    </w:div>
    <w:div w:id="1307660421">
      <w:bodyDiv w:val="1"/>
      <w:marLeft w:val="0"/>
      <w:marRight w:val="0"/>
      <w:marTop w:val="0"/>
      <w:marBottom w:val="0"/>
      <w:divBdr>
        <w:top w:val="none" w:sz="0" w:space="0" w:color="auto"/>
        <w:left w:val="none" w:sz="0" w:space="0" w:color="auto"/>
        <w:bottom w:val="none" w:sz="0" w:space="0" w:color="auto"/>
        <w:right w:val="none" w:sz="0" w:space="0" w:color="auto"/>
      </w:divBdr>
    </w:div>
    <w:div w:id="1329333567">
      <w:bodyDiv w:val="1"/>
      <w:marLeft w:val="0"/>
      <w:marRight w:val="0"/>
      <w:marTop w:val="0"/>
      <w:marBottom w:val="0"/>
      <w:divBdr>
        <w:top w:val="none" w:sz="0" w:space="0" w:color="auto"/>
        <w:left w:val="none" w:sz="0" w:space="0" w:color="auto"/>
        <w:bottom w:val="none" w:sz="0" w:space="0" w:color="auto"/>
        <w:right w:val="none" w:sz="0" w:space="0" w:color="auto"/>
      </w:divBdr>
    </w:div>
    <w:div w:id="1364861585">
      <w:bodyDiv w:val="1"/>
      <w:marLeft w:val="0"/>
      <w:marRight w:val="0"/>
      <w:marTop w:val="0"/>
      <w:marBottom w:val="0"/>
      <w:divBdr>
        <w:top w:val="none" w:sz="0" w:space="0" w:color="auto"/>
        <w:left w:val="none" w:sz="0" w:space="0" w:color="auto"/>
        <w:bottom w:val="none" w:sz="0" w:space="0" w:color="auto"/>
        <w:right w:val="none" w:sz="0" w:space="0" w:color="auto"/>
      </w:divBdr>
    </w:div>
    <w:div w:id="1548101245">
      <w:bodyDiv w:val="1"/>
      <w:marLeft w:val="0"/>
      <w:marRight w:val="0"/>
      <w:marTop w:val="0"/>
      <w:marBottom w:val="0"/>
      <w:divBdr>
        <w:top w:val="none" w:sz="0" w:space="0" w:color="auto"/>
        <w:left w:val="none" w:sz="0" w:space="0" w:color="auto"/>
        <w:bottom w:val="none" w:sz="0" w:space="0" w:color="auto"/>
        <w:right w:val="none" w:sz="0" w:space="0" w:color="auto"/>
      </w:divBdr>
      <w:divsChild>
        <w:div w:id="477961186">
          <w:marLeft w:val="418"/>
          <w:marRight w:val="0"/>
          <w:marTop w:val="96"/>
          <w:marBottom w:val="0"/>
          <w:divBdr>
            <w:top w:val="none" w:sz="0" w:space="0" w:color="auto"/>
            <w:left w:val="none" w:sz="0" w:space="0" w:color="auto"/>
            <w:bottom w:val="none" w:sz="0" w:space="0" w:color="auto"/>
            <w:right w:val="none" w:sz="0" w:space="0" w:color="auto"/>
          </w:divBdr>
        </w:div>
        <w:div w:id="1282569315">
          <w:marLeft w:val="418"/>
          <w:marRight w:val="0"/>
          <w:marTop w:val="96"/>
          <w:marBottom w:val="0"/>
          <w:divBdr>
            <w:top w:val="none" w:sz="0" w:space="0" w:color="auto"/>
            <w:left w:val="none" w:sz="0" w:space="0" w:color="auto"/>
            <w:bottom w:val="none" w:sz="0" w:space="0" w:color="auto"/>
            <w:right w:val="none" w:sz="0" w:space="0" w:color="auto"/>
          </w:divBdr>
        </w:div>
        <w:div w:id="1352102140">
          <w:marLeft w:val="418"/>
          <w:marRight w:val="0"/>
          <w:marTop w:val="96"/>
          <w:marBottom w:val="0"/>
          <w:divBdr>
            <w:top w:val="none" w:sz="0" w:space="0" w:color="auto"/>
            <w:left w:val="none" w:sz="0" w:space="0" w:color="auto"/>
            <w:bottom w:val="none" w:sz="0" w:space="0" w:color="auto"/>
            <w:right w:val="none" w:sz="0" w:space="0" w:color="auto"/>
          </w:divBdr>
        </w:div>
        <w:div w:id="928974362">
          <w:marLeft w:val="418"/>
          <w:marRight w:val="0"/>
          <w:marTop w:val="96"/>
          <w:marBottom w:val="0"/>
          <w:divBdr>
            <w:top w:val="none" w:sz="0" w:space="0" w:color="auto"/>
            <w:left w:val="none" w:sz="0" w:space="0" w:color="auto"/>
            <w:bottom w:val="none" w:sz="0" w:space="0" w:color="auto"/>
            <w:right w:val="none" w:sz="0" w:space="0" w:color="auto"/>
          </w:divBdr>
        </w:div>
        <w:div w:id="1656644307">
          <w:marLeft w:val="418"/>
          <w:marRight w:val="0"/>
          <w:marTop w:val="96"/>
          <w:marBottom w:val="0"/>
          <w:divBdr>
            <w:top w:val="none" w:sz="0" w:space="0" w:color="auto"/>
            <w:left w:val="none" w:sz="0" w:space="0" w:color="auto"/>
            <w:bottom w:val="none" w:sz="0" w:space="0" w:color="auto"/>
            <w:right w:val="none" w:sz="0" w:space="0" w:color="auto"/>
          </w:divBdr>
        </w:div>
      </w:divsChild>
    </w:div>
    <w:div w:id="1589802159">
      <w:bodyDiv w:val="1"/>
      <w:marLeft w:val="0"/>
      <w:marRight w:val="0"/>
      <w:marTop w:val="0"/>
      <w:marBottom w:val="0"/>
      <w:divBdr>
        <w:top w:val="none" w:sz="0" w:space="0" w:color="auto"/>
        <w:left w:val="none" w:sz="0" w:space="0" w:color="auto"/>
        <w:bottom w:val="none" w:sz="0" w:space="0" w:color="auto"/>
        <w:right w:val="none" w:sz="0" w:space="0" w:color="auto"/>
      </w:divBdr>
    </w:div>
    <w:div w:id="1624341412">
      <w:bodyDiv w:val="1"/>
      <w:marLeft w:val="0"/>
      <w:marRight w:val="0"/>
      <w:marTop w:val="0"/>
      <w:marBottom w:val="0"/>
      <w:divBdr>
        <w:top w:val="none" w:sz="0" w:space="0" w:color="auto"/>
        <w:left w:val="none" w:sz="0" w:space="0" w:color="auto"/>
        <w:bottom w:val="none" w:sz="0" w:space="0" w:color="auto"/>
        <w:right w:val="none" w:sz="0" w:space="0" w:color="auto"/>
      </w:divBdr>
    </w:div>
    <w:div w:id="1748649804">
      <w:bodyDiv w:val="1"/>
      <w:marLeft w:val="0"/>
      <w:marRight w:val="0"/>
      <w:marTop w:val="0"/>
      <w:marBottom w:val="0"/>
      <w:divBdr>
        <w:top w:val="none" w:sz="0" w:space="0" w:color="auto"/>
        <w:left w:val="none" w:sz="0" w:space="0" w:color="auto"/>
        <w:bottom w:val="none" w:sz="0" w:space="0" w:color="auto"/>
        <w:right w:val="none" w:sz="0" w:space="0" w:color="auto"/>
      </w:divBdr>
    </w:div>
    <w:div w:id="1786459885">
      <w:bodyDiv w:val="1"/>
      <w:marLeft w:val="0"/>
      <w:marRight w:val="0"/>
      <w:marTop w:val="0"/>
      <w:marBottom w:val="0"/>
      <w:divBdr>
        <w:top w:val="none" w:sz="0" w:space="0" w:color="auto"/>
        <w:left w:val="none" w:sz="0" w:space="0" w:color="auto"/>
        <w:bottom w:val="none" w:sz="0" w:space="0" w:color="auto"/>
        <w:right w:val="none" w:sz="0" w:space="0" w:color="auto"/>
      </w:divBdr>
    </w:div>
    <w:div w:id="1861778764">
      <w:bodyDiv w:val="1"/>
      <w:marLeft w:val="0"/>
      <w:marRight w:val="0"/>
      <w:marTop w:val="0"/>
      <w:marBottom w:val="0"/>
      <w:divBdr>
        <w:top w:val="none" w:sz="0" w:space="0" w:color="auto"/>
        <w:left w:val="none" w:sz="0" w:space="0" w:color="auto"/>
        <w:bottom w:val="none" w:sz="0" w:space="0" w:color="auto"/>
        <w:right w:val="none" w:sz="0" w:space="0" w:color="auto"/>
      </w:divBdr>
      <w:divsChild>
        <w:div w:id="1327515539">
          <w:marLeft w:val="0"/>
          <w:marRight w:val="0"/>
          <w:marTop w:val="0"/>
          <w:marBottom w:val="0"/>
          <w:divBdr>
            <w:top w:val="none" w:sz="0" w:space="0" w:color="auto"/>
            <w:left w:val="none" w:sz="0" w:space="0" w:color="auto"/>
            <w:bottom w:val="none" w:sz="0" w:space="0" w:color="auto"/>
            <w:right w:val="none" w:sz="0" w:space="0" w:color="auto"/>
          </w:divBdr>
          <w:divsChild>
            <w:div w:id="1724910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7277092">
      <w:bodyDiv w:val="1"/>
      <w:marLeft w:val="0"/>
      <w:marRight w:val="0"/>
      <w:marTop w:val="0"/>
      <w:marBottom w:val="0"/>
      <w:divBdr>
        <w:top w:val="none" w:sz="0" w:space="0" w:color="auto"/>
        <w:left w:val="none" w:sz="0" w:space="0" w:color="auto"/>
        <w:bottom w:val="none" w:sz="0" w:space="0" w:color="auto"/>
        <w:right w:val="none" w:sz="0" w:space="0" w:color="auto"/>
      </w:divBdr>
    </w:div>
    <w:div w:id="1948079295">
      <w:bodyDiv w:val="1"/>
      <w:marLeft w:val="0"/>
      <w:marRight w:val="0"/>
      <w:marTop w:val="0"/>
      <w:marBottom w:val="0"/>
      <w:divBdr>
        <w:top w:val="none" w:sz="0" w:space="0" w:color="auto"/>
        <w:left w:val="none" w:sz="0" w:space="0" w:color="auto"/>
        <w:bottom w:val="none" w:sz="0" w:space="0" w:color="auto"/>
        <w:right w:val="none" w:sz="0" w:space="0" w:color="auto"/>
      </w:divBdr>
    </w:div>
    <w:div w:id="1985767341">
      <w:bodyDiv w:val="1"/>
      <w:marLeft w:val="0"/>
      <w:marRight w:val="0"/>
      <w:marTop w:val="0"/>
      <w:marBottom w:val="0"/>
      <w:divBdr>
        <w:top w:val="none" w:sz="0" w:space="0" w:color="auto"/>
        <w:left w:val="none" w:sz="0" w:space="0" w:color="auto"/>
        <w:bottom w:val="none" w:sz="0" w:space="0" w:color="auto"/>
        <w:right w:val="none" w:sz="0" w:space="0" w:color="auto"/>
      </w:divBdr>
    </w:div>
    <w:div w:id="2032337188">
      <w:bodyDiv w:val="1"/>
      <w:marLeft w:val="0"/>
      <w:marRight w:val="0"/>
      <w:marTop w:val="0"/>
      <w:marBottom w:val="0"/>
      <w:divBdr>
        <w:top w:val="none" w:sz="0" w:space="0" w:color="auto"/>
        <w:left w:val="none" w:sz="0" w:space="0" w:color="auto"/>
        <w:bottom w:val="none" w:sz="0" w:space="0" w:color="auto"/>
        <w:right w:val="none" w:sz="0" w:space="0" w:color="auto"/>
      </w:divBdr>
    </w:div>
    <w:div w:id="20711548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18" Type="http://schemas.microsoft.com/office/2018/08/relationships/commentsExtensible" Target="commentsExtensi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FC2E4ABABC76544B9A01F669EAE1A7A" ma:contentTypeVersion="17" ma:contentTypeDescription="Create a new document." ma:contentTypeScope="" ma:versionID="9eaea495f8e786211db72c9777482f29">
  <xsd:schema xmlns:xsd="http://www.w3.org/2001/XMLSchema" xmlns:xs="http://www.w3.org/2001/XMLSchema" xmlns:p="http://schemas.microsoft.com/office/2006/metadata/properties" xmlns:ns3="5db13a51-26c0-44f3-b781-76ae96102f5d" xmlns:ns4="673665cd-ef9e-46d5-bbf9-f1ed0f1f3701" targetNamespace="http://schemas.microsoft.com/office/2006/metadata/properties" ma:root="true" ma:fieldsID="d5bdd13da4f4950f6a0bc4f5e230f806" ns3:_="" ns4:_="">
    <xsd:import namespace="5db13a51-26c0-44f3-b781-76ae96102f5d"/>
    <xsd:import namespace="673665cd-ef9e-46d5-bbf9-f1ed0f1f3701"/>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DateTaken" minOccurs="0"/>
                <xsd:element ref="ns3:MediaServiceLocation" minOccurs="0"/>
                <xsd:element ref="ns3:_activity" minOccurs="0"/>
                <xsd:element ref="ns3:MediaServiceObjectDetectorVersions" minOccurs="0"/>
                <xsd:element ref="ns3:MediaServiceSearchProperties" minOccurs="0"/>
                <xsd:element ref="ns3:MediaServiceSystem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db13a51-26c0-44f3-b781-76ae96102f5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ternalName="MediaServiceDateTaken"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element name="_activity" ma:index="21" nillable="true" ma:displayName="_activity" ma:hidden="true" ma:internalName="_activity">
      <xsd:simpleType>
        <xsd:restriction base="dms:Note"/>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SystemTags" ma:index="24" nillable="true" ma:displayName="MediaServiceSystemTags" ma:hidden="true" ma:internalName="MediaServiceSystemTag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73665cd-ef9e-46d5-bbf9-f1ed0f1f3701"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5db13a51-26c0-44f3-b781-76ae96102f5d"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99BFB6A-A198-4898-B9B4-D5F6A88AADE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db13a51-26c0-44f3-b781-76ae96102f5d"/>
    <ds:schemaRef ds:uri="673665cd-ef9e-46d5-bbf9-f1ed0f1f370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AA477AA-BCF6-4E07-A5EA-A4731360BEAF}">
  <ds:schemaRefs>
    <ds:schemaRef ds:uri="http://schemas.microsoft.com/sharepoint/v3/contenttype/forms"/>
  </ds:schemaRefs>
</ds:datastoreItem>
</file>

<file path=customXml/itemProps3.xml><?xml version="1.0" encoding="utf-8"?>
<ds:datastoreItem xmlns:ds="http://schemas.openxmlformats.org/officeDocument/2006/customXml" ds:itemID="{5EBF7469-9121-4015-8678-45D31FEB0A75}">
  <ds:schemaRefs>
    <ds:schemaRef ds:uri="http://schemas.openxmlformats.org/package/2006/metadata/core-properties"/>
    <ds:schemaRef ds:uri="5db13a51-26c0-44f3-b781-76ae96102f5d"/>
    <ds:schemaRef ds:uri="http://purl.org/dc/elements/1.1/"/>
    <ds:schemaRef ds:uri="http://schemas.microsoft.com/office/2006/metadata/properties"/>
    <ds:schemaRef ds:uri="http://purl.org/dc/terms/"/>
    <ds:schemaRef ds:uri="http://schemas.microsoft.com/office/infopath/2007/PartnerControls"/>
    <ds:schemaRef ds:uri="http://schemas.microsoft.com/office/2006/documentManagement/types"/>
    <ds:schemaRef ds:uri="673665cd-ef9e-46d5-bbf9-f1ed0f1f3701"/>
    <ds:schemaRef ds:uri="http://www.w3.org/XML/1998/namespace"/>
    <ds:schemaRef ds:uri="http://purl.org/dc/dcmitype/"/>
  </ds:schemaRefs>
</ds:datastoreItem>
</file>

<file path=customXml/itemProps4.xml><?xml version="1.0" encoding="utf-8"?>
<ds:datastoreItem xmlns:ds="http://schemas.openxmlformats.org/officeDocument/2006/customXml" ds:itemID="{578DFED9-FFB0-419F-8E1D-FB3B6E3A0E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14802</TotalTime>
  <Pages>18</Pages>
  <Words>8334</Words>
  <Characters>46106</Characters>
  <Application>Microsoft Office Word</Application>
  <DocSecurity>0</DocSecurity>
  <Lines>640</Lines>
  <Paragraphs>70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54370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Amber Phillips</dc:creator>
  <cp:keywords/>
  <dc:description/>
  <cp:lastModifiedBy>Amber Phillips</cp:lastModifiedBy>
  <cp:revision>46</cp:revision>
  <cp:lastPrinted>2024-06-06T10:48:00Z</cp:lastPrinted>
  <dcterms:created xsi:type="dcterms:W3CDTF">2024-05-27T01:05:00Z</dcterms:created>
  <dcterms:modified xsi:type="dcterms:W3CDTF">2024-07-03T13:29:00Z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0x0101006FC2E4ABABC76544B9A01F669EAE1A7A</vt:lpwstr>
  </property>
  <property fmtid="{D5CDD505-2E9C-101B-9397-08002B2CF9AE}" pid="3" name="MSIP_Label_0f488380-630a-4f55-a077-a19445e3f360_Enabled">
    <vt:lpwstr>true</vt:lpwstr>
  </property>
  <property fmtid="{D5CDD505-2E9C-101B-9397-08002B2CF9AE}" pid="4" name="MSIP_Label_0f488380-630a-4f55-a077-a19445e3f360_SetDate">
    <vt:lpwstr>2024-01-30T06:12:35Z</vt:lpwstr>
  </property>
  <property fmtid="{D5CDD505-2E9C-101B-9397-08002B2CF9AE}" pid="5" name="MSIP_Label_0f488380-630a-4f55-a077-a19445e3f360_Method">
    <vt:lpwstr>Standard</vt:lpwstr>
  </property>
  <property fmtid="{D5CDD505-2E9C-101B-9397-08002B2CF9AE}" pid="6" name="MSIP_Label_0f488380-630a-4f55-a077-a19445e3f360_Name">
    <vt:lpwstr>OFFICIAL - INTERNAL</vt:lpwstr>
  </property>
  <property fmtid="{D5CDD505-2E9C-101B-9397-08002B2CF9AE}" pid="7" name="MSIP_Label_0f488380-630a-4f55-a077-a19445e3f360_SiteId">
    <vt:lpwstr>b6e377cf-9db3-46cb-91a2-fad9605bb15c</vt:lpwstr>
  </property>
  <property fmtid="{D5CDD505-2E9C-101B-9397-08002B2CF9AE}" pid="8" name="MSIP_Label_0f488380-630a-4f55-a077-a19445e3f360_ActionId">
    <vt:lpwstr>1d810c6a-b005-4bee-b2d0-eea88437c696</vt:lpwstr>
  </property>
  <property fmtid="{D5CDD505-2E9C-101B-9397-08002B2CF9AE}" pid="9" name="MSIP_Label_0f488380-630a-4f55-a077-a19445e3f360_ContentBits">
    <vt:lpwstr>0</vt:lpwstr>
  </property>
</Properties>
</file>