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4D0656" w14:textId="7C87DB48" w:rsidR="005A3896" w:rsidRPr="009D0E72" w:rsidRDefault="005A3896" w:rsidP="00625861">
      <w:pPr>
        <w:shd w:val="clear" w:color="auto" w:fill="FFFFFF"/>
        <w:spacing w:after="0" w:line="360" w:lineRule="auto"/>
        <w:jc w:val="both"/>
        <w:rPr>
          <w:rFonts w:ascii="Arial" w:eastAsia="Times New Roman" w:hAnsi="Arial" w:cs="Arial"/>
          <w:b/>
          <w:bCs/>
          <w:sz w:val="24"/>
          <w:szCs w:val="24"/>
          <w:lang w:eastAsia="en-GB"/>
        </w:rPr>
      </w:pPr>
      <w:r w:rsidRPr="009D0E72">
        <w:rPr>
          <w:rFonts w:ascii="Arial" w:eastAsia="Times New Roman" w:hAnsi="Arial" w:cs="Arial"/>
          <w:b/>
          <w:bCs/>
          <w:sz w:val="24"/>
          <w:szCs w:val="24"/>
          <w:lang w:eastAsia="en-GB"/>
        </w:rPr>
        <w:t>Title</w:t>
      </w:r>
      <w:r w:rsidR="00FA0E0A">
        <w:rPr>
          <w:rFonts w:ascii="Arial" w:eastAsia="Times New Roman" w:hAnsi="Arial" w:cs="Arial"/>
          <w:b/>
          <w:bCs/>
          <w:sz w:val="24"/>
          <w:szCs w:val="24"/>
          <w:lang w:eastAsia="en-GB"/>
        </w:rPr>
        <w:t xml:space="preserve"> </w:t>
      </w:r>
    </w:p>
    <w:p w14:paraId="4572C382" w14:textId="77777777" w:rsidR="007F15F9" w:rsidRPr="00243ADE" w:rsidRDefault="007F15F9" w:rsidP="00625861">
      <w:pPr>
        <w:shd w:val="clear" w:color="auto" w:fill="FFFFFF"/>
        <w:spacing w:after="0" w:line="360" w:lineRule="auto"/>
        <w:jc w:val="both"/>
        <w:rPr>
          <w:rFonts w:ascii="Arial" w:hAnsi="Arial" w:cs="Arial"/>
          <w:sz w:val="24"/>
          <w:szCs w:val="24"/>
        </w:rPr>
      </w:pPr>
    </w:p>
    <w:p w14:paraId="0A539AC3" w14:textId="24752DFB" w:rsidR="00C778E3" w:rsidRPr="009D0E72" w:rsidRDefault="002E0A03" w:rsidP="00625861">
      <w:pPr>
        <w:shd w:val="clear" w:color="auto" w:fill="FFFFFF"/>
        <w:spacing w:after="0" w:line="360" w:lineRule="auto"/>
        <w:jc w:val="both"/>
        <w:rPr>
          <w:rFonts w:ascii="Arial" w:eastAsia="Times New Roman" w:hAnsi="Arial" w:cs="Arial"/>
          <w:sz w:val="24"/>
          <w:szCs w:val="24"/>
          <w:lang w:eastAsia="en-GB"/>
        </w:rPr>
      </w:pPr>
      <w:r w:rsidRPr="00243ADE">
        <w:rPr>
          <w:rFonts w:ascii="Arial" w:hAnsi="Arial" w:cs="Arial"/>
          <w:sz w:val="24"/>
          <w:szCs w:val="24"/>
        </w:rPr>
        <w:t xml:space="preserve">Relapse after </w:t>
      </w:r>
      <w:r w:rsidR="0076310C">
        <w:rPr>
          <w:rFonts w:ascii="Arial" w:hAnsi="Arial" w:cs="Arial"/>
          <w:sz w:val="24"/>
          <w:szCs w:val="24"/>
        </w:rPr>
        <w:t>cessation</w:t>
      </w:r>
      <w:r w:rsidR="007F15F9" w:rsidRPr="00243ADE">
        <w:rPr>
          <w:rFonts w:ascii="Arial" w:hAnsi="Arial" w:cs="Arial"/>
          <w:sz w:val="24"/>
          <w:szCs w:val="24"/>
        </w:rPr>
        <w:t xml:space="preserve"> of weekly tocilizumab</w:t>
      </w:r>
      <w:r w:rsidRPr="00243ADE">
        <w:rPr>
          <w:rFonts w:ascii="Arial" w:hAnsi="Arial" w:cs="Arial"/>
          <w:sz w:val="24"/>
          <w:szCs w:val="24"/>
        </w:rPr>
        <w:t xml:space="preserve"> for giant cell arteritis</w:t>
      </w:r>
      <w:r w:rsidR="007409C7">
        <w:rPr>
          <w:rFonts w:ascii="Arial" w:hAnsi="Arial" w:cs="Arial"/>
          <w:sz w:val="24"/>
          <w:szCs w:val="24"/>
        </w:rPr>
        <w:t>:</w:t>
      </w:r>
      <w:r w:rsidR="007F15F9" w:rsidRPr="00243ADE">
        <w:rPr>
          <w:rFonts w:ascii="Arial" w:hAnsi="Arial" w:cs="Arial"/>
          <w:sz w:val="24"/>
          <w:szCs w:val="24"/>
        </w:rPr>
        <w:t xml:space="preserve"> </w:t>
      </w:r>
      <w:r w:rsidR="007409C7">
        <w:rPr>
          <w:rFonts w:ascii="Arial" w:hAnsi="Arial" w:cs="Arial"/>
          <w:sz w:val="24"/>
          <w:szCs w:val="24"/>
        </w:rPr>
        <w:t>a</w:t>
      </w:r>
      <w:r w:rsidR="001665C8" w:rsidRPr="00712C6B">
        <w:rPr>
          <w:rFonts w:ascii="Arial" w:hAnsi="Arial" w:cs="Arial"/>
          <w:sz w:val="24"/>
          <w:szCs w:val="24"/>
        </w:rPr>
        <w:t xml:space="preserve"> </w:t>
      </w:r>
      <w:r w:rsidR="007F15F9" w:rsidRPr="00712C6B">
        <w:rPr>
          <w:rFonts w:ascii="Arial" w:hAnsi="Arial" w:cs="Arial"/>
          <w:sz w:val="24"/>
          <w:szCs w:val="24"/>
        </w:rPr>
        <w:t>multicentre service evaluation</w:t>
      </w:r>
      <w:r w:rsidRPr="00712C6B">
        <w:rPr>
          <w:rFonts w:ascii="Arial" w:hAnsi="Arial" w:cs="Arial"/>
          <w:sz w:val="24"/>
          <w:szCs w:val="24"/>
        </w:rPr>
        <w:t xml:space="preserve"> in England</w:t>
      </w:r>
      <w:r w:rsidR="007F15F9" w:rsidRPr="00712C6B">
        <w:rPr>
          <w:rFonts w:ascii="Arial" w:hAnsi="Arial" w:cs="Arial"/>
          <w:sz w:val="24"/>
          <w:szCs w:val="24"/>
        </w:rPr>
        <w:t xml:space="preserve">. </w:t>
      </w:r>
    </w:p>
    <w:p w14:paraId="542607C7" w14:textId="77777777" w:rsidR="008979B3" w:rsidRPr="00637B85" w:rsidRDefault="008979B3" w:rsidP="009F7063">
      <w:pPr>
        <w:shd w:val="clear" w:color="auto" w:fill="FFFFFF"/>
        <w:spacing w:after="0" w:line="360" w:lineRule="auto"/>
        <w:jc w:val="both"/>
        <w:rPr>
          <w:rFonts w:cstheme="minorHAnsi"/>
          <w:i/>
          <w:iCs/>
          <w:color w:val="2A2A2A"/>
          <w:shd w:val="clear" w:color="auto" w:fill="FFFFFF"/>
        </w:rPr>
      </w:pPr>
    </w:p>
    <w:p w14:paraId="50C025D2" w14:textId="77777777" w:rsidR="008979B3" w:rsidRPr="00625861" w:rsidRDefault="008979B3" w:rsidP="008979B3">
      <w:pPr>
        <w:shd w:val="clear" w:color="auto" w:fill="FFFFFF"/>
        <w:spacing w:after="0" w:line="360" w:lineRule="auto"/>
        <w:jc w:val="both"/>
        <w:rPr>
          <w:rFonts w:ascii="Arial" w:eastAsia="Times New Roman" w:hAnsi="Arial" w:cs="Arial"/>
          <w:b/>
          <w:bCs/>
          <w:sz w:val="24"/>
          <w:szCs w:val="24"/>
          <w:lang w:eastAsia="en-GB"/>
        </w:rPr>
      </w:pPr>
      <w:r w:rsidRPr="00625861">
        <w:rPr>
          <w:rFonts w:ascii="Arial" w:eastAsia="Times New Roman" w:hAnsi="Arial" w:cs="Arial"/>
          <w:b/>
          <w:bCs/>
          <w:sz w:val="24"/>
          <w:szCs w:val="24"/>
          <w:lang w:eastAsia="en-GB"/>
        </w:rPr>
        <w:t>Author</w:t>
      </w:r>
      <w:r>
        <w:rPr>
          <w:rFonts w:ascii="Arial" w:eastAsia="Times New Roman" w:hAnsi="Arial" w:cs="Arial"/>
          <w:b/>
          <w:bCs/>
          <w:sz w:val="24"/>
          <w:szCs w:val="24"/>
          <w:lang w:eastAsia="en-GB"/>
        </w:rPr>
        <w:t>ship list</w:t>
      </w:r>
    </w:p>
    <w:p w14:paraId="0E90D9CD" w14:textId="77777777" w:rsidR="009F1ADE" w:rsidRPr="00637B85" w:rsidRDefault="009F1ADE" w:rsidP="009F7063">
      <w:pPr>
        <w:shd w:val="clear" w:color="auto" w:fill="FFFFFF"/>
        <w:spacing w:after="0" w:line="360" w:lineRule="auto"/>
        <w:jc w:val="both"/>
        <w:rPr>
          <w:rFonts w:eastAsia="Times New Roman" w:cstheme="minorHAnsi"/>
          <w:i/>
          <w:iCs/>
          <w:sz w:val="24"/>
          <w:szCs w:val="24"/>
          <w:lang w:eastAsia="en-GB"/>
        </w:rPr>
      </w:pPr>
    </w:p>
    <w:p w14:paraId="41D85673" w14:textId="242AC520" w:rsidR="009F7063" w:rsidRPr="00881AF7" w:rsidRDefault="009F7063" w:rsidP="00637B85">
      <w:pPr>
        <w:shd w:val="clear" w:color="auto" w:fill="FFFFFF" w:themeFill="background1"/>
        <w:spacing w:after="0" w:line="360" w:lineRule="auto"/>
        <w:jc w:val="both"/>
        <w:rPr>
          <w:rFonts w:ascii="Arial" w:eastAsia="Times New Roman" w:hAnsi="Arial" w:cs="Arial"/>
          <w:sz w:val="24"/>
          <w:szCs w:val="24"/>
          <w:lang w:eastAsia="en-GB"/>
        </w:rPr>
      </w:pPr>
      <w:r w:rsidRPr="0067098E">
        <w:rPr>
          <w:rFonts w:ascii="Arial" w:eastAsia="Times New Roman" w:hAnsi="Arial" w:cs="Arial"/>
          <w:sz w:val="24"/>
          <w:szCs w:val="24"/>
          <w:lang w:eastAsia="en-GB"/>
        </w:rPr>
        <w:t>Vanessa Quick</w:t>
      </w:r>
      <w:r w:rsidRPr="0067098E">
        <w:rPr>
          <w:rFonts w:ascii="Arial" w:eastAsia="Times New Roman" w:hAnsi="Arial" w:cs="Arial"/>
          <w:sz w:val="24"/>
          <w:szCs w:val="24"/>
          <w:vertAlign w:val="superscript"/>
          <w:lang w:eastAsia="en-GB"/>
        </w:rPr>
        <w:t>1</w:t>
      </w:r>
      <w:r w:rsidRPr="0067098E">
        <w:rPr>
          <w:rFonts w:ascii="Arial" w:eastAsia="Times New Roman" w:hAnsi="Arial" w:cs="Arial"/>
          <w:sz w:val="24"/>
          <w:szCs w:val="24"/>
          <w:lang w:eastAsia="en-GB"/>
        </w:rPr>
        <w:t xml:space="preserve">, </w:t>
      </w:r>
      <w:r w:rsidR="00525D9F">
        <w:rPr>
          <w:rFonts w:ascii="Arial" w:eastAsia="Times New Roman" w:hAnsi="Arial" w:cs="Arial"/>
          <w:sz w:val="24"/>
          <w:szCs w:val="24"/>
          <w:lang w:eastAsia="en-GB"/>
        </w:rPr>
        <w:t>Mahdi Abusalameh</w:t>
      </w:r>
      <w:r w:rsidR="00E41813" w:rsidRPr="00637B85">
        <w:rPr>
          <w:rFonts w:ascii="Arial" w:eastAsia="Times New Roman" w:hAnsi="Arial" w:cs="Arial"/>
          <w:sz w:val="24"/>
          <w:szCs w:val="24"/>
          <w:vertAlign w:val="superscript"/>
          <w:lang w:eastAsia="en-GB"/>
        </w:rPr>
        <w:t>2</w:t>
      </w:r>
      <w:r w:rsidR="00525D9F">
        <w:rPr>
          <w:rFonts w:ascii="Arial" w:eastAsia="Times New Roman" w:hAnsi="Arial" w:cs="Arial"/>
          <w:sz w:val="24"/>
          <w:szCs w:val="24"/>
          <w:lang w:eastAsia="en-GB"/>
        </w:rPr>
        <w:t xml:space="preserve">, </w:t>
      </w:r>
      <w:r w:rsidR="00CD2106" w:rsidRPr="00583447">
        <w:rPr>
          <w:rFonts w:ascii="Arial" w:hAnsi="Arial" w:cs="Arial"/>
          <w:sz w:val="24"/>
          <w:szCs w:val="24"/>
        </w:rPr>
        <w:t>Sajeel Ahmed</w:t>
      </w:r>
      <w:r w:rsidR="00CD2106" w:rsidRPr="00D53619">
        <w:rPr>
          <w:rFonts w:ascii="Arial" w:hAnsi="Arial" w:cs="Arial"/>
          <w:sz w:val="24"/>
          <w:szCs w:val="24"/>
          <w:vertAlign w:val="superscript"/>
        </w:rPr>
        <w:t>3</w:t>
      </w:r>
      <w:r w:rsidR="00CD2106" w:rsidRPr="00637B85">
        <w:rPr>
          <w:rFonts w:ascii="Arial" w:hAnsi="Arial" w:cs="Arial"/>
          <w:sz w:val="24"/>
          <w:szCs w:val="24"/>
        </w:rPr>
        <w:t xml:space="preserve">, </w:t>
      </w:r>
      <w:r w:rsidRPr="0067098E">
        <w:rPr>
          <w:rFonts w:ascii="Arial" w:eastAsia="Times New Roman" w:hAnsi="Arial" w:cs="Arial"/>
          <w:sz w:val="24"/>
          <w:szCs w:val="24"/>
          <w:lang w:eastAsia="en-GB"/>
        </w:rPr>
        <w:t>Hoda Alkoky</w:t>
      </w:r>
      <w:r w:rsidRPr="0067098E">
        <w:rPr>
          <w:rFonts w:ascii="Arial" w:eastAsia="Times New Roman" w:hAnsi="Arial" w:cs="Arial"/>
          <w:sz w:val="24"/>
          <w:szCs w:val="24"/>
          <w:vertAlign w:val="superscript"/>
          <w:lang w:eastAsia="en-GB"/>
        </w:rPr>
        <w:t>1</w:t>
      </w:r>
      <w:r w:rsidRPr="0067098E">
        <w:rPr>
          <w:rFonts w:ascii="Arial" w:eastAsia="Times New Roman" w:hAnsi="Arial" w:cs="Arial"/>
          <w:sz w:val="24"/>
          <w:szCs w:val="24"/>
          <w:lang w:eastAsia="en-GB"/>
        </w:rPr>
        <w:t>, Marwan Bukhari</w:t>
      </w:r>
      <w:r w:rsidR="00CD2106">
        <w:rPr>
          <w:rFonts w:ascii="Arial" w:eastAsia="Times New Roman" w:hAnsi="Arial" w:cs="Arial"/>
          <w:sz w:val="24"/>
          <w:szCs w:val="24"/>
          <w:vertAlign w:val="superscript"/>
          <w:lang w:eastAsia="en-GB"/>
        </w:rPr>
        <w:t>4,5</w:t>
      </w:r>
      <w:r w:rsidRPr="0067098E">
        <w:rPr>
          <w:rFonts w:ascii="Arial" w:eastAsia="Times New Roman" w:hAnsi="Arial" w:cs="Arial"/>
          <w:sz w:val="24"/>
          <w:szCs w:val="24"/>
          <w:lang w:eastAsia="en-GB"/>
        </w:rPr>
        <w:t>, Stuart Carter</w:t>
      </w:r>
      <w:r w:rsidR="00CD2106">
        <w:rPr>
          <w:rFonts w:ascii="Arial" w:eastAsia="Times New Roman" w:hAnsi="Arial" w:cs="Arial"/>
          <w:sz w:val="24"/>
          <w:szCs w:val="24"/>
          <w:vertAlign w:val="superscript"/>
          <w:lang w:eastAsia="en-GB"/>
        </w:rPr>
        <w:t>6</w:t>
      </w:r>
      <w:r w:rsidRPr="0067098E">
        <w:rPr>
          <w:rFonts w:ascii="Arial" w:eastAsia="Times New Roman" w:hAnsi="Arial" w:cs="Arial"/>
          <w:sz w:val="24"/>
          <w:szCs w:val="24"/>
          <w:lang w:eastAsia="en-GB"/>
        </w:rPr>
        <w:t>, Fiona L</w:t>
      </w:r>
      <w:r w:rsidR="00FA0E0A">
        <w:rPr>
          <w:rFonts w:ascii="Arial" w:eastAsia="Times New Roman" w:hAnsi="Arial" w:cs="Arial"/>
          <w:sz w:val="24"/>
          <w:szCs w:val="24"/>
          <w:lang w:eastAsia="en-GB"/>
        </w:rPr>
        <w:t>.</w:t>
      </w:r>
      <w:r w:rsidRPr="0067098E">
        <w:rPr>
          <w:rFonts w:ascii="Arial" w:eastAsia="Times New Roman" w:hAnsi="Arial" w:cs="Arial"/>
          <w:sz w:val="24"/>
          <w:szCs w:val="24"/>
          <w:lang w:eastAsia="en-GB"/>
        </w:rPr>
        <w:t xml:space="preserve"> Coath</w:t>
      </w:r>
      <w:r w:rsidR="00CD2106">
        <w:rPr>
          <w:rFonts w:ascii="Arial" w:eastAsia="Times New Roman" w:hAnsi="Arial" w:cs="Arial"/>
          <w:sz w:val="24"/>
          <w:szCs w:val="24"/>
          <w:vertAlign w:val="superscript"/>
          <w:lang w:eastAsia="en-GB"/>
        </w:rPr>
        <w:t>7</w:t>
      </w:r>
      <w:r w:rsidRPr="0067098E">
        <w:rPr>
          <w:rFonts w:ascii="Arial" w:eastAsia="Times New Roman" w:hAnsi="Arial" w:cs="Arial"/>
          <w:sz w:val="24"/>
          <w:szCs w:val="24"/>
          <w:lang w:eastAsia="en-GB"/>
        </w:rPr>
        <w:t xml:space="preserve">, Brian </w:t>
      </w:r>
      <w:r w:rsidRPr="00D53619">
        <w:rPr>
          <w:rFonts w:ascii="Arial" w:eastAsia="Times New Roman" w:hAnsi="Arial" w:cs="Arial"/>
          <w:sz w:val="24"/>
          <w:szCs w:val="24"/>
          <w:lang w:eastAsia="en-GB"/>
        </w:rPr>
        <w:t>Davidson</w:t>
      </w:r>
      <w:r w:rsidR="00CD2106" w:rsidRPr="00D53619">
        <w:rPr>
          <w:rFonts w:ascii="Arial" w:eastAsia="Times New Roman" w:hAnsi="Arial" w:cs="Arial"/>
          <w:sz w:val="24"/>
          <w:szCs w:val="24"/>
          <w:vertAlign w:val="superscript"/>
          <w:lang w:eastAsia="en-GB"/>
        </w:rPr>
        <w:t>8</w:t>
      </w:r>
      <w:r w:rsidRPr="00D53619">
        <w:rPr>
          <w:rFonts w:ascii="Arial" w:eastAsia="Times New Roman" w:hAnsi="Arial" w:cs="Arial"/>
          <w:sz w:val="24"/>
          <w:szCs w:val="24"/>
          <w:lang w:eastAsia="en-GB"/>
        </w:rPr>
        <w:t xml:space="preserve">, </w:t>
      </w:r>
      <w:r w:rsidR="00DA32E6" w:rsidRPr="006D7D7D">
        <w:rPr>
          <w:rFonts w:ascii="Arial" w:hAnsi="Arial" w:cs="Arial"/>
          <w:sz w:val="24"/>
          <w:szCs w:val="24"/>
        </w:rPr>
        <w:t>Parveen Doddamani</w:t>
      </w:r>
      <w:r w:rsidR="00DA32E6" w:rsidRPr="00806B35">
        <w:rPr>
          <w:rFonts w:ascii="Arial" w:hAnsi="Arial" w:cs="Arial"/>
          <w:sz w:val="24"/>
          <w:szCs w:val="24"/>
          <w:vertAlign w:val="superscript"/>
        </w:rPr>
        <w:t>9</w:t>
      </w:r>
      <w:r w:rsidR="00DA32E6" w:rsidRPr="006D7D7D">
        <w:rPr>
          <w:rFonts w:ascii="Arial" w:hAnsi="Arial" w:cs="Arial"/>
          <w:sz w:val="24"/>
          <w:szCs w:val="24"/>
        </w:rPr>
        <w:t xml:space="preserve">, </w:t>
      </w:r>
      <w:r w:rsidRPr="0067098E">
        <w:rPr>
          <w:rFonts w:ascii="Arial" w:eastAsia="Times New Roman" w:hAnsi="Arial" w:cs="Arial"/>
          <w:sz w:val="24"/>
          <w:szCs w:val="24"/>
          <w:lang w:eastAsia="en-GB"/>
        </w:rPr>
        <w:t>Shirish Dubey</w:t>
      </w:r>
      <w:r w:rsidR="00CD2106">
        <w:rPr>
          <w:rFonts w:ascii="Arial" w:eastAsia="Times New Roman" w:hAnsi="Arial" w:cs="Arial"/>
          <w:sz w:val="24"/>
          <w:szCs w:val="24"/>
          <w:vertAlign w:val="superscript"/>
          <w:lang w:eastAsia="en-GB"/>
        </w:rPr>
        <w:t>10</w:t>
      </w:r>
      <w:r w:rsidR="00A2554A">
        <w:rPr>
          <w:rFonts w:ascii="Arial" w:eastAsia="Times New Roman" w:hAnsi="Arial" w:cs="Arial"/>
          <w:sz w:val="24"/>
          <w:szCs w:val="24"/>
          <w:vertAlign w:val="superscript"/>
          <w:lang w:eastAsia="en-GB"/>
        </w:rPr>
        <w:t>,11</w:t>
      </w:r>
      <w:r w:rsidRPr="0067098E">
        <w:rPr>
          <w:rFonts w:ascii="Arial" w:eastAsia="Times New Roman" w:hAnsi="Arial" w:cs="Arial"/>
          <w:sz w:val="24"/>
          <w:szCs w:val="24"/>
          <w:lang w:eastAsia="en-GB"/>
        </w:rPr>
        <w:t xml:space="preserve">, </w:t>
      </w:r>
      <w:r w:rsidR="0049619B" w:rsidRPr="006D7D7D">
        <w:rPr>
          <w:rFonts w:ascii="Arial" w:hAnsi="Arial" w:cs="Arial"/>
          <w:sz w:val="24"/>
          <w:szCs w:val="24"/>
        </w:rPr>
        <w:t>Georgina Ducker</w:t>
      </w:r>
      <w:r w:rsidR="0049619B" w:rsidRPr="003779E6">
        <w:rPr>
          <w:rFonts w:ascii="Arial" w:hAnsi="Arial" w:cs="Arial"/>
          <w:sz w:val="24"/>
          <w:szCs w:val="24"/>
          <w:vertAlign w:val="superscript"/>
        </w:rPr>
        <w:t>1</w:t>
      </w:r>
      <w:r w:rsidR="00A2554A">
        <w:rPr>
          <w:rFonts w:ascii="Arial" w:hAnsi="Arial" w:cs="Arial"/>
          <w:sz w:val="24"/>
          <w:szCs w:val="24"/>
          <w:vertAlign w:val="superscript"/>
        </w:rPr>
        <w:t>2</w:t>
      </w:r>
      <w:r w:rsidR="0049619B" w:rsidRPr="006D7D7D">
        <w:rPr>
          <w:rFonts w:ascii="Arial" w:hAnsi="Arial" w:cs="Arial"/>
          <w:sz w:val="24"/>
          <w:szCs w:val="24"/>
        </w:rPr>
        <w:t xml:space="preserve">, </w:t>
      </w:r>
      <w:r w:rsidRPr="0067098E">
        <w:rPr>
          <w:rFonts w:ascii="Arial" w:eastAsia="Times New Roman" w:hAnsi="Arial" w:cs="Arial"/>
          <w:sz w:val="24"/>
          <w:szCs w:val="24"/>
          <w:lang w:eastAsia="en-GB"/>
        </w:rPr>
        <w:t>Bridget Griffiths</w:t>
      </w:r>
      <w:r w:rsidR="00CD2106">
        <w:rPr>
          <w:rFonts w:ascii="Arial" w:eastAsia="Times New Roman" w:hAnsi="Arial" w:cs="Arial"/>
          <w:sz w:val="24"/>
          <w:szCs w:val="24"/>
          <w:vertAlign w:val="superscript"/>
          <w:lang w:eastAsia="en-GB"/>
        </w:rPr>
        <w:t>3</w:t>
      </w:r>
      <w:r w:rsidRPr="0067098E">
        <w:rPr>
          <w:rFonts w:ascii="Arial" w:eastAsia="Times New Roman" w:hAnsi="Arial" w:cs="Arial"/>
          <w:sz w:val="24"/>
          <w:szCs w:val="24"/>
          <w:lang w:eastAsia="en-GB"/>
        </w:rPr>
        <w:t>, Nicola Gullick</w:t>
      </w:r>
      <w:r w:rsidR="0049619B">
        <w:rPr>
          <w:rFonts w:ascii="Arial" w:eastAsia="Times New Roman" w:hAnsi="Arial" w:cs="Arial"/>
          <w:sz w:val="24"/>
          <w:szCs w:val="24"/>
          <w:vertAlign w:val="superscript"/>
          <w:lang w:eastAsia="en-GB"/>
        </w:rPr>
        <w:t>13</w:t>
      </w:r>
      <w:r w:rsidR="00A2554A">
        <w:rPr>
          <w:rFonts w:ascii="Arial" w:eastAsia="Times New Roman" w:hAnsi="Arial" w:cs="Arial"/>
          <w:sz w:val="24"/>
          <w:szCs w:val="24"/>
          <w:vertAlign w:val="superscript"/>
          <w:lang w:eastAsia="en-GB"/>
        </w:rPr>
        <w:t>,14</w:t>
      </w:r>
      <w:r w:rsidRPr="0067098E">
        <w:rPr>
          <w:rFonts w:ascii="Arial" w:eastAsia="Times New Roman" w:hAnsi="Arial" w:cs="Arial"/>
          <w:sz w:val="24"/>
          <w:szCs w:val="24"/>
          <w:lang w:eastAsia="en-GB"/>
        </w:rPr>
        <w:t>, Jonath</w:t>
      </w:r>
      <w:r w:rsidR="003B01C6">
        <w:rPr>
          <w:rFonts w:ascii="Arial" w:eastAsia="Times New Roman" w:hAnsi="Arial" w:cs="Arial"/>
          <w:sz w:val="24"/>
          <w:szCs w:val="24"/>
          <w:lang w:eastAsia="en-GB"/>
        </w:rPr>
        <w:t>a</w:t>
      </w:r>
      <w:r w:rsidRPr="0067098E">
        <w:rPr>
          <w:rFonts w:ascii="Arial" w:eastAsia="Times New Roman" w:hAnsi="Arial" w:cs="Arial"/>
          <w:sz w:val="24"/>
          <w:szCs w:val="24"/>
          <w:lang w:eastAsia="en-GB"/>
        </w:rPr>
        <w:t>n Heaney</w:t>
      </w:r>
      <w:r w:rsidR="00CD2106">
        <w:rPr>
          <w:rFonts w:ascii="Arial" w:eastAsia="Times New Roman" w:hAnsi="Arial" w:cs="Arial"/>
          <w:sz w:val="24"/>
          <w:szCs w:val="24"/>
          <w:vertAlign w:val="superscript"/>
          <w:lang w:eastAsia="en-GB"/>
        </w:rPr>
        <w:t>3</w:t>
      </w:r>
      <w:r w:rsidRPr="0067098E">
        <w:rPr>
          <w:rFonts w:ascii="Arial" w:eastAsia="Times New Roman" w:hAnsi="Arial" w:cs="Arial"/>
          <w:sz w:val="24"/>
          <w:szCs w:val="24"/>
          <w:lang w:eastAsia="en-GB"/>
        </w:rPr>
        <w:t>,</w:t>
      </w:r>
      <w:r w:rsidR="0005703D">
        <w:rPr>
          <w:rFonts w:ascii="Arial" w:eastAsia="Times New Roman" w:hAnsi="Arial" w:cs="Arial"/>
          <w:sz w:val="24"/>
          <w:szCs w:val="24"/>
          <w:lang w:eastAsia="en-GB"/>
        </w:rPr>
        <w:t xml:space="preserve"> </w:t>
      </w:r>
      <w:r w:rsidR="00EA44FF">
        <w:rPr>
          <w:rFonts w:ascii="Arial" w:eastAsia="Times New Roman" w:hAnsi="Arial" w:cs="Arial"/>
          <w:sz w:val="24"/>
          <w:szCs w:val="24"/>
          <w:lang w:eastAsia="en-GB"/>
        </w:rPr>
        <w:t>Amelia Holloway</w:t>
      </w:r>
      <w:r w:rsidR="00E6497E" w:rsidRPr="00E6497E">
        <w:rPr>
          <w:rFonts w:ascii="Arial" w:eastAsia="Times New Roman" w:hAnsi="Arial" w:cs="Arial"/>
          <w:sz w:val="24"/>
          <w:szCs w:val="24"/>
          <w:vertAlign w:val="superscript"/>
          <w:lang w:eastAsia="en-GB"/>
        </w:rPr>
        <w:t>1</w:t>
      </w:r>
      <w:r w:rsidR="00A2554A">
        <w:rPr>
          <w:rFonts w:ascii="Arial" w:eastAsia="Times New Roman" w:hAnsi="Arial" w:cs="Arial"/>
          <w:sz w:val="24"/>
          <w:szCs w:val="24"/>
          <w:vertAlign w:val="superscript"/>
          <w:lang w:eastAsia="en-GB"/>
        </w:rPr>
        <w:t>5</w:t>
      </w:r>
      <w:r w:rsidR="00EA44FF">
        <w:rPr>
          <w:rFonts w:ascii="Arial" w:eastAsia="Times New Roman" w:hAnsi="Arial" w:cs="Arial"/>
          <w:sz w:val="24"/>
          <w:szCs w:val="24"/>
          <w:lang w:eastAsia="en-GB"/>
        </w:rPr>
        <w:t xml:space="preserve">, </w:t>
      </w:r>
      <w:r w:rsidR="00437075" w:rsidRPr="00881AF7">
        <w:rPr>
          <w:rFonts w:ascii="Arial" w:eastAsia="Times New Roman" w:hAnsi="Arial" w:cs="Arial"/>
          <w:sz w:val="24"/>
          <w:szCs w:val="24"/>
          <w:lang w:eastAsia="en-GB"/>
        </w:rPr>
        <w:t xml:space="preserve">Ei </w:t>
      </w:r>
      <w:proofErr w:type="spellStart"/>
      <w:r w:rsidR="00437075" w:rsidRPr="00881AF7">
        <w:rPr>
          <w:rFonts w:ascii="Arial" w:eastAsia="Times New Roman" w:hAnsi="Arial" w:cs="Arial"/>
          <w:sz w:val="24"/>
          <w:szCs w:val="24"/>
          <w:lang w:eastAsia="en-GB"/>
        </w:rPr>
        <w:t>Ei</w:t>
      </w:r>
      <w:proofErr w:type="spellEnd"/>
      <w:r w:rsidR="00437075" w:rsidRPr="00881AF7">
        <w:rPr>
          <w:rFonts w:ascii="Arial" w:eastAsia="Times New Roman" w:hAnsi="Arial" w:cs="Arial"/>
          <w:sz w:val="24"/>
          <w:szCs w:val="24"/>
          <w:lang w:eastAsia="en-GB"/>
        </w:rPr>
        <w:t xml:space="preserve"> Phyu Htut</w:t>
      </w:r>
      <w:r w:rsidR="00437075" w:rsidRPr="00637B85">
        <w:rPr>
          <w:rFonts w:ascii="Arial" w:eastAsia="Times New Roman" w:hAnsi="Arial" w:cs="Arial"/>
          <w:sz w:val="24"/>
          <w:szCs w:val="24"/>
          <w:vertAlign w:val="superscript"/>
          <w:lang w:eastAsia="en-GB"/>
        </w:rPr>
        <w:t>1</w:t>
      </w:r>
      <w:r w:rsidR="00A2554A">
        <w:rPr>
          <w:rFonts w:ascii="Arial" w:eastAsia="Times New Roman" w:hAnsi="Arial" w:cs="Arial"/>
          <w:sz w:val="24"/>
          <w:szCs w:val="24"/>
          <w:vertAlign w:val="superscript"/>
          <w:lang w:eastAsia="en-GB"/>
        </w:rPr>
        <w:t>6</w:t>
      </w:r>
      <w:r w:rsidR="00437075" w:rsidRPr="00881AF7">
        <w:rPr>
          <w:rFonts w:ascii="Arial" w:eastAsia="Times New Roman" w:hAnsi="Arial" w:cs="Arial"/>
          <w:sz w:val="24"/>
          <w:szCs w:val="24"/>
          <w:lang w:eastAsia="en-GB"/>
        </w:rPr>
        <w:t xml:space="preserve">, </w:t>
      </w:r>
      <w:r w:rsidRPr="0067098E">
        <w:rPr>
          <w:rFonts w:ascii="Arial" w:eastAsia="Times New Roman" w:hAnsi="Arial" w:cs="Arial"/>
          <w:sz w:val="24"/>
          <w:szCs w:val="24"/>
          <w:lang w:eastAsia="en-GB"/>
        </w:rPr>
        <w:t xml:space="preserve">Mark </w:t>
      </w:r>
      <w:r w:rsidRPr="00881AF7">
        <w:rPr>
          <w:rFonts w:ascii="Arial" w:eastAsia="Times New Roman" w:hAnsi="Arial" w:cs="Arial"/>
          <w:sz w:val="24"/>
          <w:szCs w:val="24"/>
          <w:lang w:eastAsia="en-GB"/>
        </w:rPr>
        <w:t>Hughes</w:t>
      </w:r>
      <w:r w:rsidR="00413C74" w:rsidRPr="00637B85">
        <w:rPr>
          <w:rFonts w:ascii="Arial" w:eastAsia="Times New Roman" w:hAnsi="Arial" w:cs="Arial"/>
          <w:sz w:val="24"/>
          <w:szCs w:val="24"/>
          <w:vertAlign w:val="superscript"/>
          <w:lang w:eastAsia="en-GB"/>
        </w:rPr>
        <w:t>1</w:t>
      </w:r>
      <w:r w:rsidR="00A2554A">
        <w:rPr>
          <w:rFonts w:ascii="Arial" w:eastAsia="Times New Roman" w:hAnsi="Arial" w:cs="Arial"/>
          <w:sz w:val="24"/>
          <w:szCs w:val="24"/>
          <w:vertAlign w:val="superscript"/>
          <w:lang w:eastAsia="en-GB"/>
        </w:rPr>
        <w:t>7</w:t>
      </w:r>
      <w:r w:rsidRPr="00881AF7">
        <w:rPr>
          <w:rFonts w:ascii="Arial" w:eastAsia="Times New Roman" w:hAnsi="Arial" w:cs="Arial"/>
          <w:sz w:val="24"/>
          <w:szCs w:val="24"/>
          <w:lang w:eastAsia="en-GB"/>
        </w:rPr>
        <w:t xml:space="preserve">, </w:t>
      </w:r>
      <w:r w:rsidR="00261C0F">
        <w:rPr>
          <w:rFonts w:ascii="Arial" w:eastAsia="Times New Roman" w:hAnsi="Arial" w:cs="Arial"/>
          <w:sz w:val="24"/>
          <w:szCs w:val="24"/>
          <w:lang w:eastAsia="en-GB"/>
        </w:rPr>
        <w:t>Hannah Irvine</w:t>
      </w:r>
      <w:r w:rsidR="00A2554A">
        <w:rPr>
          <w:rFonts w:ascii="Arial" w:eastAsia="Times New Roman" w:hAnsi="Arial" w:cs="Arial"/>
          <w:sz w:val="24"/>
          <w:szCs w:val="24"/>
          <w:vertAlign w:val="superscript"/>
          <w:lang w:eastAsia="en-GB"/>
        </w:rPr>
        <w:t>10</w:t>
      </w:r>
      <w:r w:rsidR="00261C0F">
        <w:rPr>
          <w:rFonts w:ascii="Arial" w:eastAsia="Times New Roman" w:hAnsi="Arial" w:cs="Arial"/>
          <w:sz w:val="24"/>
          <w:szCs w:val="24"/>
          <w:lang w:eastAsia="en-GB"/>
        </w:rPr>
        <w:t xml:space="preserve">, </w:t>
      </w:r>
      <w:r w:rsidR="00DA32E6" w:rsidRPr="0005703D">
        <w:rPr>
          <w:rFonts w:ascii="Arial" w:hAnsi="Arial" w:cs="Arial"/>
          <w:sz w:val="24"/>
          <w:szCs w:val="24"/>
          <w:shd w:val="clear" w:color="auto" w:fill="FFFFFF" w:themeFill="background1"/>
        </w:rPr>
        <w:t>Alison Kinder</w:t>
      </w:r>
      <w:r w:rsidR="00DA32E6" w:rsidRPr="00806B35">
        <w:rPr>
          <w:rFonts w:ascii="Arial" w:hAnsi="Arial" w:cs="Arial"/>
          <w:sz w:val="24"/>
          <w:szCs w:val="24"/>
          <w:shd w:val="clear" w:color="auto" w:fill="FFFFFF" w:themeFill="background1"/>
          <w:vertAlign w:val="superscript"/>
        </w:rPr>
        <w:t>9</w:t>
      </w:r>
      <w:r w:rsidR="00DA32E6" w:rsidRPr="0005703D">
        <w:rPr>
          <w:rFonts w:ascii="Arial" w:hAnsi="Arial" w:cs="Arial"/>
          <w:sz w:val="24"/>
          <w:szCs w:val="24"/>
          <w:shd w:val="clear" w:color="auto" w:fill="FFFFFF" w:themeFill="background1"/>
        </w:rPr>
        <w:t xml:space="preserve">, </w:t>
      </w:r>
      <w:r w:rsidR="00437075" w:rsidRPr="00637B85">
        <w:rPr>
          <w:rFonts w:ascii="Arial" w:hAnsi="Arial" w:cs="Arial"/>
          <w:sz w:val="24"/>
          <w:szCs w:val="24"/>
        </w:rPr>
        <w:t xml:space="preserve">Asim </w:t>
      </w:r>
      <w:r w:rsidR="00437075">
        <w:rPr>
          <w:rFonts w:ascii="Arial" w:hAnsi="Arial" w:cs="Arial"/>
          <w:sz w:val="24"/>
          <w:szCs w:val="24"/>
        </w:rPr>
        <w:t>Kurshid</w:t>
      </w:r>
      <w:r w:rsidR="00437075" w:rsidRPr="00637B85">
        <w:rPr>
          <w:rFonts w:ascii="Arial" w:hAnsi="Arial" w:cs="Arial"/>
          <w:sz w:val="24"/>
          <w:szCs w:val="24"/>
          <w:vertAlign w:val="superscript"/>
        </w:rPr>
        <w:t>1</w:t>
      </w:r>
      <w:r w:rsidR="00A2554A">
        <w:rPr>
          <w:rFonts w:ascii="Arial" w:hAnsi="Arial" w:cs="Arial"/>
          <w:sz w:val="24"/>
          <w:szCs w:val="24"/>
          <w:vertAlign w:val="superscript"/>
        </w:rPr>
        <w:t>8</w:t>
      </w:r>
      <w:r w:rsidR="00437075" w:rsidRPr="00881AF7">
        <w:rPr>
          <w:rFonts w:ascii="Arial" w:eastAsia="Times New Roman" w:hAnsi="Arial" w:cs="Arial"/>
          <w:sz w:val="24"/>
          <w:szCs w:val="24"/>
          <w:lang w:eastAsia="en-GB"/>
        </w:rPr>
        <w:t xml:space="preserve">, </w:t>
      </w:r>
      <w:r w:rsidRPr="00881AF7">
        <w:rPr>
          <w:rFonts w:ascii="Arial" w:eastAsia="Times New Roman" w:hAnsi="Arial" w:cs="Arial"/>
          <w:sz w:val="24"/>
          <w:szCs w:val="24"/>
          <w:lang w:eastAsia="en-GB"/>
        </w:rPr>
        <w:t>Joyce Lim</w:t>
      </w:r>
      <w:r w:rsidR="00413C74" w:rsidRPr="00637B85">
        <w:rPr>
          <w:rFonts w:ascii="Arial" w:eastAsia="Times New Roman" w:hAnsi="Arial" w:cs="Arial"/>
          <w:sz w:val="24"/>
          <w:szCs w:val="24"/>
          <w:vertAlign w:val="superscript"/>
          <w:lang w:eastAsia="en-GB"/>
        </w:rPr>
        <w:t>1</w:t>
      </w:r>
      <w:r w:rsidR="00A2554A">
        <w:rPr>
          <w:rFonts w:ascii="Arial" w:eastAsia="Times New Roman" w:hAnsi="Arial" w:cs="Arial"/>
          <w:sz w:val="24"/>
          <w:szCs w:val="24"/>
          <w:vertAlign w:val="superscript"/>
          <w:lang w:eastAsia="en-GB"/>
        </w:rPr>
        <w:t>9</w:t>
      </w:r>
      <w:r w:rsidRPr="00881AF7">
        <w:rPr>
          <w:rFonts w:ascii="Arial" w:eastAsia="Times New Roman" w:hAnsi="Arial" w:cs="Arial"/>
          <w:sz w:val="24"/>
          <w:szCs w:val="24"/>
          <w:lang w:eastAsia="en-GB"/>
        </w:rPr>
        <w:t>, Dalia R</w:t>
      </w:r>
      <w:r w:rsidR="00FA0E0A">
        <w:rPr>
          <w:rFonts w:ascii="Arial" w:eastAsia="Times New Roman" w:hAnsi="Arial" w:cs="Arial"/>
          <w:sz w:val="24"/>
          <w:szCs w:val="24"/>
          <w:lang w:eastAsia="en-GB"/>
        </w:rPr>
        <w:t>.</w:t>
      </w:r>
      <w:r w:rsidRPr="00881AF7">
        <w:rPr>
          <w:rFonts w:ascii="Arial" w:eastAsia="Times New Roman" w:hAnsi="Arial" w:cs="Arial"/>
          <w:sz w:val="24"/>
          <w:szCs w:val="24"/>
          <w:lang w:eastAsia="en-GB"/>
        </w:rPr>
        <w:t xml:space="preserve"> Ludwig</w:t>
      </w:r>
      <w:r w:rsidR="00A2554A">
        <w:rPr>
          <w:rFonts w:ascii="Arial" w:eastAsia="Times New Roman" w:hAnsi="Arial" w:cs="Arial"/>
          <w:sz w:val="24"/>
          <w:szCs w:val="24"/>
          <w:vertAlign w:val="superscript"/>
          <w:lang w:eastAsia="en-GB"/>
        </w:rPr>
        <w:t>20</w:t>
      </w:r>
      <w:r w:rsidRPr="00881AF7">
        <w:rPr>
          <w:rFonts w:ascii="Arial" w:eastAsia="Times New Roman" w:hAnsi="Arial" w:cs="Arial"/>
          <w:sz w:val="24"/>
          <w:szCs w:val="24"/>
          <w:lang w:eastAsia="en-GB"/>
        </w:rPr>
        <w:t xml:space="preserve">, </w:t>
      </w:r>
      <w:r w:rsidR="006C3DB9">
        <w:rPr>
          <w:rFonts w:ascii="Arial" w:eastAsia="Times New Roman" w:hAnsi="Arial" w:cs="Arial"/>
          <w:sz w:val="24"/>
          <w:szCs w:val="24"/>
          <w:lang w:eastAsia="en-GB"/>
        </w:rPr>
        <w:t>Mariam Malik</w:t>
      </w:r>
      <w:r w:rsidR="006C3DB9" w:rsidRPr="006C3DB9">
        <w:rPr>
          <w:rFonts w:ascii="Arial" w:eastAsia="Times New Roman" w:hAnsi="Arial" w:cs="Arial"/>
          <w:sz w:val="24"/>
          <w:szCs w:val="24"/>
          <w:vertAlign w:val="superscript"/>
          <w:lang w:eastAsia="en-GB"/>
        </w:rPr>
        <w:t>8</w:t>
      </w:r>
      <w:r w:rsidR="006C3DB9">
        <w:rPr>
          <w:rFonts w:ascii="Arial" w:eastAsia="Times New Roman" w:hAnsi="Arial" w:cs="Arial"/>
          <w:sz w:val="24"/>
          <w:szCs w:val="24"/>
          <w:lang w:eastAsia="en-GB"/>
        </w:rPr>
        <w:t xml:space="preserve">, </w:t>
      </w:r>
      <w:r w:rsidR="00437075" w:rsidRPr="00881AF7">
        <w:rPr>
          <w:rFonts w:ascii="Arial" w:eastAsia="Times New Roman" w:hAnsi="Arial" w:cs="Arial"/>
          <w:sz w:val="24"/>
          <w:szCs w:val="24"/>
          <w:lang w:eastAsia="en-GB"/>
        </w:rPr>
        <w:t>Louise Mercer</w:t>
      </w:r>
      <w:r w:rsidR="00BC10E4">
        <w:rPr>
          <w:rFonts w:ascii="Arial" w:eastAsia="Times New Roman" w:hAnsi="Arial" w:cs="Arial"/>
          <w:sz w:val="24"/>
          <w:szCs w:val="24"/>
          <w:vertAlign w:val="superscript"/>
          <w:lang w:eastAsia="en-GB"/>
        </w:rPr>
        <w:t>2</w:t>
      </w:r>
      <w:r w:rsidR="00A2554A">
        <w:rPr>
          <w:rFonts w:ascii="Arial" w:eastAsia="Times New Roman" w:hAnsi="Arial" w:cs="Arial"/>
          <w:sz w:val="24"/>
          <w:szCs w:val="24"/>
          <w:vertAlign w:val="superscript"/>
          <w:lang w:eastAsia="en-GB"/>
        </w:rPr>
        <w:t>1</w:t>
      </w:r>
      <w:r w:rsidR="00437075" w:rsidRPr="00881AF7">
        <w:rPr>
          <w:rFonts w:ascii="Arial" w:eastAsia="Times New Roman" w:hAnsi="Arial" w:cs="Arial"/>
          <w:sz w:val="24"/>
          <w:szCs w:val="24"/>
          <w:lang w:eastAsia="en-GB"/>
        </w:rPr>
        <w:t xml:space="preserve">, </w:t>
      </w:r>
      <w:r w:rsidRPr="00881AF7">
        <w:rPr>
          <w:rFonts w:ascii="Arial" w:eastAsia="Times New Roman" w:hAnsi="Arial" w:cs="Arial"/>
          <w:sz w:val="24"/>
          <w:szCs w:val="24"/>
          <w:lang w:eastAsia="en-GB"/>
        </w:rPr>
        <w:t>Ben Mulhearn</w:t>
      </w:r>
      <w:r w:rsidR="00BC10E4">
        <w:rPr>
          <w:rFonts w:ascii="Arial" w:eastAsia="Times New Roman" w:hAnsi="Arial" w:cs="Arial"/>
          <w:sz w:val="24"/>
          <w:szCs w:val="24"/>
          <w:vertAlign w:val="superscript"/>
          <w:lang w:eastAsia="en-GB"/>
        </w:rPr>
        <w:t>22</w:t>
      </w:r>
      <w:r w:rsidR="00A2554A">
        <w:rPr>
          <w:rFonts w:ascii="Arial" w:eastAsia="Times New Roman" w:hAnsi="Arial" w:cs="Arial"/>
          <w:sz w:val="24"/>
          <w:szCs w:val="24"/>
          <w:vertAlign w:val="superscript"/>
          <w:lang w:eastAsia="en-GB"/>
        </w:rPr>
        <w:t>,23</w:t>
      </w:r>
      <w:r w:rsidRPr="00881AF7">
        <w:rPr>
          <w:rFonts w:ascii="Arial" w:eastAsia="Times New Roman" w:hAnsi="Arial" w:cs="Arial"/>
          <w:sz w:val="24"/>
          <w:szCs w:val="24"/>
          <w:lang w:eastAsia="en-GB"/>
        </w:rPr>
        <w:t xml:space="preserve">, Jagdish </w:t>
      </w:r>
      <w:r w:rsidR="00CC61DC" w:rsidRPr="00881AF7">
        <w:rPr>
          <w:rFonts w:ascii="Arial" w:eastAsia="Times New Roman" w:hAnsi="Arial" w:cs="Arial"/>
          <w:sz w:val="24"/>
          <w:szCs w:val="24"/>
          <w:lang w:eastAsia="en-GB"/>
        </w:rPr>
        <w:t>R</w:t>
      </w:r>
      <w:r w:rsidR="00FA0E0A">
        <w:rPr>
          <w:rFonts w:ascii="Arial" w:eastAsia="Times New Roman" w:hAnsi="Arial" w:cs="Arial"/>
          <w:sz w:val="24"/>
          <w:szCs w:val="24"/>
          <w:lang w:eastAsia="en-GB"/>
        </w:rPr>
        <w:t>.</w:t>
      </w:r>
      <w:r w:rsidR="00CC61DC" w:rsidRPr="00881AF7">
        <w:rPr>
          <w:rFonts w:ascii="Arial" w:eastAsia="Times New Roman" w:hAnsi="Arial" w:cs="Arial"/>
          <w:sz w:val="24"/>
          <w:szCs w:val="24"/>
          <w:lang w:eastAsia="en-GB"/>
        </w:rPr>
        <w:t xml:space="preserve"> </w:t>
      </w:r>
      <w:r w:rsidRPr="00881AF7">
        <w:rPr>
          <w:rFonts w:ascii="Arial" w:eastAsia="Times New Roman" w:hAnsi="Arial" w:cs="Arial"/>
          <w:sz w:val="24"/>
          <w:szCs w:val="24"/>
          <w:lang w:eastAsia="en-GB"/>
        </w:rPr>
        <w:t>Nair</w:t>
      </w:r>
      <w:r w:rsidR="00BC10E4">
        <w:rPr>
          <w:rFonts w:ascii="Arial" w:eastAsia="Times New Roman" w:hAnsi="Arial" w:cs="Arial"/>
          <w:sz w:val="24"/>
          <w:szCs w:val="24"/>
          <w:vertAlign w:val="superscript"/>
          <w:lang w:eastAsia="en-GB"/>
        </w:rPr>
        <w:t>24</w:t>
      </w:r>
      <w:r w:rsidR="00A2554A">
        <w:rPr>
          <w:rFonts w:ascii="Arial" w:eastAsia="Times New Roman" w:hAnsi="Arial" w:cs="Arial"/>
          <w:sz w:val="24"/>
          <w:szCs w:val="24"/>
          <w:vertAlign w:val="superscript"/>
          <w:lang w:eastAsia="en-GB"/>
        </w:rPr>
        <w:t>,25</w:t>
      </w:r>
      <w:r w:rsidRPr="00881AF7">
        <w:rPr>
          <w:rFonts w:ascii="Arial" w:eastAsia="Times New Roman" w:hAnsi="Arial" w:cs="Arial"/>
          <w:sz w:val="24"/>
          <w:szCs w:val="24"/>
          <w:lang w:eastAsia="en-GB"/>
        </w:rPr>
        <w:t>, Rikesh Patel</w:t>
      </w:r>
      <w:r w:rsidR="00413C74" w:rsidRPr="00637B85">
        <w:rPr>
          <w:rFonts w:ascii="Arial" w:eastAsia="Times New Roman" w:hAnsi="Arial" w:cs="Arial"/>
          <w:sz w:val="24"/>
          <w:szCs w:val="24"/>
          <w:vertAlign w:val="superscript"/>
          <w:lang w:eastAsia="en-GB"/>
        </w:rPr>
        <w:t>2</w:t>
      </w:r>
      <w:r w:rsidR="00A2554A">
        <w:rPr>
          <w:rFonts w:ascii="Arial" w:eastAsia="Times New Roman" w:hAnsi="Arial" w:cs="Arial"/>
          <w:sz w:val="24"/>
          <w:szCs w:val="24"/>
          <w:vertAlign w:val="superscript"/>
          <w:lang w:eastAsia="en-GB"/>
        </w:rPr>
        <w:t>6</w:t>
      </w:r>
      <w:r w:rsidRPr="00881AF7">
        <w:rPr>
          <w:rFonts w:ascii="Arial" w:eastAsia="Times New Roman" w:hAnsi="Arial" w:cs="Arial"/>
          <w:sz w:val="24"/>
          <w:szCs w:val="24"/>
          <w:lang w:eastAsia="en-GB"/>
        </w:rPr>
        <w:t xml:space="preserve">, </w:t>
      </w:r>
      <w:r w:rsidR="002871B0" w:rsidRPr="00881AF7">
        <w:rPr>
          <w:rFonts w:ascii="Arial" w:eastAsia="Times New Roman" w:hAnsi="Arial" w:cs="Arial"/>
          <w:sz w:val="24"/>
          <w:szCs w:val="24"/>
          <w:lang w:eastAsia="en-GB"/>
        </w:rPr>
        <w:t>Joanna Robson</w:t>
      </w:r>
      <w:r w:rsidR="00E6497E">
        <w:rPr>
          <w:rFonts w:ascii="Arial" w:eastAsia="Times New Roman" w:hAnsi="Arial" w:cs="Arial"/>
          <w:sz w:val="24"/>
          <w:szCs w:val="24"/>
          <w:vertAlign w:val="superscript"/>
          <w:lang w:eastAsia="en-GB"/>
        </w:rPr>
        <w:t>2</w:t>
      </w:r>
      <w:r w:rsidR="00BC10E4">
        <w:rPr>
          <w:rFonts w:ascii="Arial" w:eastAsia="Times New Roman" w:hAnsi="Arial" w:cs="Arial"/>
          <w:sz w:val="24"/>
          <w:szCs w:val="24"/>
          <w:vertAlign w:val="superscript"/>
          <w:lang w:eastAsia="en-GB"/>
        </w:rPr>
        <w:t>7</w:t>
      </w:r>
      <w:r w:rsidR="00806B35">
        <w:rPr>
          <w:rFonts w:ascii="Arial" w:eastAsia="Times New Roman" w:hAnsi="Arial" w:cs="Arial"/>
          <w:sz w:val="24"/>
          <w:szCs w:val="24"/>
          <w:vertAlign w:val="superscript"/>
          <w:lang w:eastAsia="en-GB"/>
        </w:rPr>
        <w:t>,28</w:t>
      </w:r>
      <w:r w:rsidR="002871B0" w:rsidRPr="00881AF7">
        <w:rPr>
          <w:rFonts w:ascii="Arial" w:eastAsia="Times New Roman" w:hAnsi="Arial" w:cs="Arial"/>
          <w:sz w:val="24"/>
          <w:szCs w:val="24"/>
          <w:lang w:eastAsia="en-GB"/>
        </w:rPr>
        <w:t xml:space="preserve">, </w:t>
      </w:r>
      <w:r w:rsidRPr="00881AF7">
        <w:rPr>
          <w:rFonts w:ascii="Arial" w:eastAsia="Times New Roman" w:hAnsi="Arial" w:cs="Arial"/>
          <w:sz w:val="24"/>
          <w:szCs w:val="24"/>
          <w:lang w:eastAsia="en-GB"/>
        </w:rPr>
        <w:t>Sarah Tansley</w:t>
      </w:r>
      <w:r w:rsidR="00BC10E4">
        <w:rPr>
          <w:rFonts w:ascii="Arial" w:eastAsia="Times New Roman" w:hAnsi="Arial" w:cs="Arial"/>
          <w:sz w:val="24"/>
          <w:szCs w:val="24"/>
          <w:vertAlign w:val="superscript"/>
          <w:lang w:eastAsia="en-GB"/>
        </w:rPr>
        <w:t>22</w:t>
      </w:r>
      <w:r w:rsidR="00806B35">
        <w:rPr>
          <w:rFonts w:ascii="Arial" w:eastAsia="Times New Roman" w:hAnsi="Arial" w:cs="Arial"/>
          <w:sz w:val="24"/>
          <w:szCs w:val="24"/>
          <w:vertAlign w:val="superscript"/>
          <w:lang w:eastAsia="en-GB"/>
        </w:rPr>
        <w:t>,23</w:t>
      </w:r>
      <w:r w:rsidRPr="00881AF7">
        <w:rPr>
          <w:rFonts w:ascii="Arial" w:eastAsia="Times New Roman" w:hAnsi="Arial" w:cs="Arial"/>
          <w:sz w:val="24"/>
          <w:szCs w:val="24"/>
          <w:lang w:eastAsia="en-GB"/>
        </w:rPr>
        <w:t xml:space="preserve">, </w:t>
      </w:r>
      <w:r w:rsidR="0049619B" w:rsidRPr="00637B85">
        <w:rPr>
          <w:rFonts w:ascii="Arial" w:hAnsi="Arial" w:cs="Arial"/>
          <w:sz w:val="24"/>
          <w:szCs w:val="24"/>
        </w:rPr>
        <w:t>Pratyasha Saha</w:t>
      </w:r>
      <w:r w:rsidR="0049619B" w:rsidRPr="003779E6">
        <w:rPr>
          <w:rFonts w:ascii="Arial" w:hAnsi="Arial" w:cs="Arial"/>
          <w:sz w:val="24"/>
          <w:szCs w:val="24"/>
          <w:vertAlign w:val="superscript"/>
        </w:rPr>
        <w:t>1</w:t>
      </w:r>
      <w:r w:rsidR="00806B35">
        <w:rPr>
          <w:rFonts w:ascii="Arial" w:hAnsi="Arial" w:cs="Arial"/>
          <w:sz w:val="24"/>
          <w:szCs w:val="24"/>
          <w:vertAlign w:val="superscript"/>
        </w:rPr>
        <w:t>2</w:t>
      </w:r>
      <w:r w:rsidR="0049619B" w:rsidRPr="00637B85">
        <w:rPr>
          <w:rFonts w:ascii="Arial" w:hAnsi="Arial" w:cs="Arial"/>
          <w:sz w:val="24"/>
          <w:szCs w:val="24"/>
        </w:rPr>
        <w:t xml:space="preserve">, </w:t>
      </w:r>
      <w:r w:rsidRPr="00881AF7">
        <w:rPr>
          <w:rFonts w:ascii="Arial" w:eastAsia="Times New Roman" w:hAnsi="Arial" w:cs="Arial"/>
          <w:sz w:val="24"/>
          <w:szCs w:val="24"/>
          <w:lang w:eastAsia="en-GB"/>
        </w:rPr>
        <w:t>the TOC STOP 2022 Investigators</w:t>
      </w:r>
      <w:r w:rsidR="000A20C4">
        <w:rPr>
          <w:rFonts w:ascii="Arial" w:eastAsia="Times New Roman" w:hAnsi="Arial" w:cs="Arial"/>
          <w:sz w:val="24"/>
          <w:szCs w:val="24"/>
          <w:lang w:eastAsia="en-GB"/>
        </w:rPr>
        <w:t xml:space="preserve">, and </w:t>
      </w:r>
      <w:r w:rsidR="000A20C4" w:rsidRPr="00881AF7">
        <w:rPr>
          <w:rFonts w:ascii="Arial" w:eastAsia="Times New Roman" w:hAnsi="Arial" w:cs="Arial"/>
          <w:sz w:val="24"/>
          <w:szCs w:val="24"/>
          <w:lang w:eastAsia="en-GB"/>
        </w:rPr>
        <w:t>Sarah L</w:t>
      </w:r>
      <w:r w:rsidR="000A20C4">
        <w:rPr>
          <w:rFonts w:ascii="Arial" w:eastAsia="Times New Roman" w:hAnsi="Arial" w:cs="Arial"/>
          <w:sz w:val="24"/>
          <w:szCs w:val="24"/>
          <w:lang w:eastAsia="en-GB"/>
        </w:rPr>
        <w:t>.</w:t>
      </w:r>
      <w:r w:rsidR="000A20C4" w:rsidRPr="00881AF7">
        <w:rPr>
          <w:rFonts w:ascii="Arial" w:eastAsia="Times New Roman" w:hAnsi="Arial" w:cs="Arial"/>
          <w:sz w:val="24"/>
          <w:szCs w:val="24"/>
          <w:lang w:eastAsia="en-GB"/>
        </w:rPr>
        <w:t xml:space="preserve"> Mackie</w:t>
      </w:r>
      <w:r w:rsidR="000A20C4" w:rsidRPr="00881AF7">
        <w:rPr>
          <w:rFonts w:ascii="Arial" w:eastAsia="Times New Roman" w:hAnsi="Arial" w:cs="Arial"/>
          <w:sz w:val="24"/>
          <w:szCs w:val="24"/>
          <w:vertAlign w:val="superscript"/>
          <w:lang w:eastAsia="en-GB"/>
        </w:rPr>
        <w:t>1</w:t>
      </w:r>
      <w:r w:rsidR="000A20C4">
        <w:rPr>
          <w:rFonts w:ascii="Arial" w:eastAsia="Times New Roman" w:hAnsi="Arial" w:cs="Arial"/>
          <w:sz w:val="24"/>
          <w:szCs w:val="24"/>
          <w:vertAlign w:val="superscript"/>
          <w:lang w:eastAsia="en-GB"/>
        </w:rPr>
        <w:t>9</w:t>
      </w:r>
      <w:r w:rsidR="000A20C4" w:rsidRPr="00881AF7">
        <w:rPr>
          <w:rFonts w:ascii="Arial" w:eastAsia="Times New Roman" w:hAnsi="Arial" w:cs="Arial"/>
          <w:sz w:val="24"/>
          <w:szCs w:val="24"/>
          <w:vertAlign w:val="superscript"/>
          <w:lang w:eastAsia="en-GB"/>
        </w:rPr>
        <w:t>,</w:t>
      </w:r>
      <w:r w:rsidR="000A20C4">
        <w:rPr>
          <w:rFonts w:ascii="Arial" w:eastAsia="Times New Roman" w:hAnsi="Arial" w:cs="Arial"/>
          <w:sz w:val="24"/>
          <w:szCs w:val="24"/>
          <w:vertAlign w:val="superscript"/>
          <w:lang w:eastAsia="en-GB"/>
        </w:rPr>
        <w:t>29</w:t>
      </w:r>
    </w:p>
    <w:p w14:paraId="55A9D09E" w14:textId="77777777" w:rsidR="00CD2106" w:rsidRPr="00881AF7" w:rsidRDefault="00CD2106" w:rsidP="00637B85">
      <w:pPr>
        <w:shd w:val="clear" w:color="auto" w:fill="FFFFFF" w:themeFill="background1"/>
        <w:spacing w:after="0" w:line="360" w:lineRule="auto"/>
        <w:jc w:val="both"/>
        <w:rPr>
          <w:rFonts w:ascii="Arial" w:eastAsia="Times New Roman" w:hAnsi="Arial" w:cs="Arial"/>
          <w:sz w:val="24"/>
          <w:szCs w:val="24"/>
          <w:lang w:eastAsia="en-GB"/>
        </w:rPr>
      </w:pPr>
    </w:p>
    <w:p w14:paraId="7E05C309" w14:textId="6FB49C6B" w:rsidR="009F7063" w:rsidRPr="00881AF7" w:rsidRDefault="00FA0E0A" w:rsidP="00637B85">
      <w:pPr>
        <w:shd w:val="clear" w:color="auto" w:fill="FFFFFF" w:themeFill="background1"/>
        <w:spacing w:after="0" w:line="360" w:lineRule="auto"/>
        <w:jc w:val="both"/>
        <w:rPr>
          <w:rFonts w:ascii="Arial" w:eastAsia="Times New Roman" w:hAnsi="Arial" w:cs="Arial"/>
          <w:b/>
          <w:bCs/>
          <w:sz w:val="24"/>
          <w:szCs w:val="24"/>
          <w:lang w:eastAsia="en-GB"/>
        </w:rPr>
      </w:pPr>
      <w:r>
        <w:rPr>
          <w:rFonts w:ascii="Arial" w:eastAsia="Times New Roman" w:hAnsi="Arial" w:cs="Arial"/>
          <w:b/>
          <w:bCs/>
          <w:sz w:val="24"/>
          <w:szCs w:val="24"/>
          <w:lang w:eastAsia="en-GB"/>
        </w:rPr>
        <w:t>Author</w:t>
      </w:r>
      <w:r w:rsidR="009F7063" w:rsidRPr="00881AF7">
        <w:rPr>
          <w:rFonts w:ascii="Arial" w:eastAsia="Times New Roman" w:hAnsi="Arial" w:cs="Arial"/>
          <w:b/>
          <w:bCs/>
          <w:sz w:val="24"/>
          <w:szCs w:val="24"/>
          <w:lang w:eastAsia="en-GB"/>
        </w:rPr>
        <w:t xml:space="preserve"> affiliations</w:t>
      </w:r>
    </w:p>
    <w:p w14:paraId="3E18326C" w14:textId="77777777" w:rsidR="009F7063" w:rsidRPr="00881AF7" w:rsidRDefault="009F7063" w:rsidP="00881AF7">
      <w:pPr>
        <w:shd w:val="clear" w:color="auto" w:fill="FFFFFF" w:themeFill="background1"/>
        <w:spacing w:after="0" w:line="360" w:lineRule="auto"/>
        <w:jc w:val="both"/>
        <w:rPr>
          <w:rFonts w:ascii="Arial" w:eastAsia="Times New Roman" w:hAnsi="Arial" w:cs="Arial"/>
          <w:b/>
          <w:bCs/>
          <w:sz w:val="24"/>
          <w:szCs w:val="24"/>
          <w:lang w:eastAsia="en-GB"/>
        </w:rPr>
      </w:pPr>
    </w:p>
    <w:p w14:paraId="0BA5B9B2" w14:textId="68F07B19" w:rsidR="00EA0C72" w:rsidRPr="00881AF7" w:rsidRDefault="009F7063" w:rsidP="00637B85">
      <w:pPr>
        <w:shd w:val="clear" w:color="auto" w:fill="FFFFFF" w:themeFill="background1"/>
        <w:jc w:val="both"/>
        <w:rPr>
          <w:rStyle w:val="Hyperlink"/>
          <w:rFonts w:ascii="Arial" w:hAnsi="Arial" w:cs="Arial"/>
          <w:b/>
          <w:bCs/>
          <w:sz w:val="21"/>
          <w:szCs w:val="21"/>
          <w:u w:val="none"/>
          <w:bdr w:val="none" w:sz="0" w:space="0" w:color="auto" w:frame="1"/>
          <w:shd w:val="clear" w:color="auto" w:fill="FFFFFF"/>
        </w:rPr>
      </w:pPr>
      <w:r w:rsidRPr="00637B85">
        <w:rPr>
          <w:rFonts w:ascii="Arial" w:eastAsia="Times New Roman" w:hAnsi="Arial" w:cs="Arial"/>
          <w:sz w:val="24"/>
          <w:szCs w:val="24"/>
          <w:shd w:val="clear" w:color="auto" w:fill="FFFFFF" w:themeFill="background1"/>
          <w:vertAlign w:val="superscript"/>
          <w:lang w:eastAsia="en-GB"/>
        </w:rPr>
        <w:t>1</w:t>
      </w:r>
      <w:r w:rsidRPr="00637B85">
        <w:rPr>
          <w:rFonts w:ascii="Arial" w:hAnsi="Arial" w:cs="Arial"/>
          <w:color w:val="000000"/>
          <w:shd w:val="clear" w:color="auto" w:fill="FFFFFF" w:themeFill="background1"/>
        </w:rPr>
        <w:t>Rheumatology Department, Luton and Dunstable University Hospital, Bedfordshire Hospitals NHS Foundation Trust, Bedford, UK,</w:t>
      </w:r>
      <w:r w:rsidR="00525D9F" w:rsidRPr="00881AF7">
        <w:rPr>
          <w:rFonts w:ascii="Arial" w:hAnsi="Arial" w:cs="Arial"/>
          <w:color w:val="000000"/>
          <w:shd w:val="clear" w:color="auto" w:fill="FFFFFF" w:themeFill="background1"/>
        </w:rPr>
        <w:t xml:space="preserve"> </w:t>
      </w:r>
      <w:r w:rsidR="00E41813" w:rsidRPr="00637B85">
        <w:rPr>
          <w:rFonts w:ascii="Arial" w:hAnsi="Arial" w:cs="Arial"/>
          <w:color w:val="000000"/>
          <w:shd w:val="clear" w:color="auto" w:fill="FFFFFF" w:themeFill="background1"/>
          <w:vertAlign w:val="superscript"/>
        </w:rPr>
        <w:t>2</w:t>
      </w:r>
      <w:r w:rsidR="00525D9F" w:rsidRPr="00881AF7">
        <w:rPr>
          <w:rFonts w:ascii="Arial" w:hAnsi="Arial" w:cs="Arial"/>
        </w:rPr>
        <w:t>R</w:t>
      </w:r>
      <w:r w:rsidR="00FA0E0A">
        <w:rPr>
          <w:rFonts w:ascii="Arial" w:hAnsi="Arial" w:cs="Arial"/>
        </w:rPr>
        <w:t>heumatology Department, R</w:t>
      </w:r>
      <w:r w:rsidR="00525D9F" w:rsidRPr="00881AF7">
        <w:rPr>
          <w:rFonts w:ascii="Arial" w:hAnsi="Arial" w:cs="Arial"/>
        </w:rPr>
        <w:t>oyal Devon University Healthcare NHS Foundation Trust, Devon, UK,</w:t>
      </w:r>
      <w:r w:rsidRPr="00637B85">
        <w:rPr>
          <w:rFonts w:ascii="Arial" w:hAnsi="Arial" w:cs="Arial"/>
          <w:color w:val="000000"/>
          <w:shd w:val="clear" w:color="auto" w:fill="FFFFFF" w:themeFill="background1"/>
        </w:rPr>
        <w:t xml:space="preserve"> </w:t>
      </w:r>
      <w:r w:rsidR="00CD2106">
        <w:rPr>
          <w:rFonts w:ascii="Arial" w:hAnsi="Arial" w:cs="Arial"/>
          <w:vertAlign w:val="superscript"/>
        </w:rPr>
        <w:t>3</w:t>
      </w:r>
      <w:r w:rsidR="00CD2106" w:rsidRPr="00637B85">
        <w:rPr>
          <w:rFonts w:ascii="Arial" w:hAnsi="Arial" w:cs="Arial"/>
        </w:rPr>
        <w:t>Rheumatology Department, The Newcastle upon Tyne Hospitals NHS Foundation Trust, Newcastle, UK</w:t>
      </w:r>
      <w:r w:rsidR="00CD2106" w:rsidRPr="00881AF7">
        <w:rPr>
          <w:rFonts w:ascii="Arial" w:hAnsi="Arial" w:cs="Arial"/>
        </w:rPr>
        <w:t xml:space="preserve">, </w:t>
      </w:r>
      <w:r w:rsidR="00CD2106">
        <w:rPr>
          <w:rFonts w:ascii="Arial" w:hAnsi="Arial" w:cs="Arial"/>
          <w:color w:val="000000"/>
          <w:shd w:val="clear" w:color="auto" w:fill="FFFFFF" w:themeFill="background1"/>
          <w:vertAlign w:val="superscript"/>
        </w:rPr>
        <w:t>4</w:t>
      </w:r>
      <w:r w:rsidRPr="00637B85">
        <w:rPr>
          <w:rFonts w:ascii="Arial" w:hAnsi="Arial" w:cs="Arial"/>
          <w:shd w:val="clear" w:color="auto" w:fill="FFFFFF" w:themeFill="background1"/>
        </w:rPr>
        <w:t>Lancaster</w:t>
      </w:r>
      <w:r w:rsidRPr="00881AF7">
        <w:rPr>
          <w:rFonts w:ascii="Arial" w:hAnsi="Arial" w:cs="Arial"/>
        </w:rPr>
        <w:t xml:space="preserve"> University, </w:t>
      </w:r>
      <w:proofErr w:type="spellStart"/>
      <w:r w:rsidRPr="00881AF7">
        <w:rPr>
          <w:rFonts w:ascii="Arial" w:hAnsi="Arial" w:cs="Arial"/>
        </w:rPr>
        <w:t>Bailrigg</w:t>
      </w:r>
      <w:proofErr w:type="spellEnd"/>
      <w:r w:rsidRPr="00881AF7">
        <w:rPr>
          <w:rFonts w:ascii="Arial" w:hAnsi="Arial" w:cs="Arial"/>
        </w:rPr>
        <w:t xml:space="preserve"> Lane, Lancaster, UK, </w:t>
      </w:r>
      <w:r w:rsidR="00CD2106">
        <w:rPr>
          <w:rFonts w:ascii="Arial" w:hAnsi="Arial" w:cs="Arial"/>
          <w:vertAlign w:val="superscript"/>
        </w:rPr>
        <w:t>5</w:t>
      </w:r>
      <w:r w:rsidRPr="00881AF7">
        <w:rPr>
          <w:rFonts w:ascii="Arial" w:hAnsi="Arial" w:cs="Arial"/>
        </w:rPr>
        <w:t>R</w:t>
      </w:r>
      <w:r w:rsidR="00FA0E0A">
        <w:rPr>
          <w:rFonts w:ascii="Arial" w:hAnsi="Arial" w:cs="Arial"/>
        </w:rPr>
        <w:t>heumatology Department, R</w:t>
      </w:r>
      <w:r w:rsidRPr="00881AF7">
        <w:rPr>
          <w:rFonts w:ascii="Arial" w:hAnsi="Arial" w:cs="Arial"/>
        </w:rPr>
        <w:t xml:space="preserve">oyal Lancaster Infirmary, Lancaster, UK, </w:t>
      </w:r>
      <w:r w:rsidR="00CD2106">
        <w:rPr>
          <w:rFonts w:ascii="Arial" w:hAnsi="Arial" w:cs="Arial"/>
          <w:vertAlign w:val="superscript"/>
        </w:rPr>
        <w:t>6</w:t>
      </w:r>
      <w:r w:rsidR="001D6A75" w:rsidRPr="00881AF7">
        <w:rPr>
          <w:rFonts w:ascii="Arial" w:hAnsi="Arial" w:cs="Arial"/>
        </w:rPr>
        <w:t>R</w:t>
      </w:r>
      <w:r w:rsidR="001D6A75">
        <w:rPr>
          <w:rFonts w:ascii="Arial" w:hAnsi="Arial" w:cs="Arial"/>
        </w:rPr>
        <w:t>heumatology Department,</w:t>
      </w:r>
      <w:r w:rsidR="001D6A75" w:rsidRPr="00881AF7">
        <w:rPr>
          <w:rFonts w:ascii="Arial" w:hAnsi="Arial" w:cs="Arial"/>
        </w:rPr>
        <w:t xml:space="preserve"> </w:t>
      </w:r>
      <w:r w:rsidRPr="00881AF7">
        <w:rPr>
          <w:rFonts w:ascii="Arial" w:hAnsi="Arial" w:cs="Arial"/>
        </w:rPr>
        <w:t>Sheffield Teaching Hospitals NHS Foundation Trust, Sheffield, UK,</w:t>
      </w:r>
      <w:r w:rsidR="00E41813" w:rsidRPr="00881AF7">
        <w:rPr>
          <w:rFonts w:ascii="Arial" w:hAnsi="Arial" w:cs="Arial"/>
          <w:vertAlign w:val="superscript"/>
        </w:rPr>
        <w:t xml:space="preserve"> </w:t>
      </w:r>
      <w:r w:rsidR="00CD2106">
        <w:rPr>
          <w:rFonts w:ascii="Arial" w:hAnsi="Arial" w:cs="Arial"/>
          <w:vertAlign w:val="superscript"/>
        </w:rPr>
        <w:t>7</w:t>
      </w:r>
      <w:r w:rsidRPr="00881AF7">
        <w:rPr>
          <w:rFonts w:ascii="Arial" w:hAnsi="Arial" w:cs="Arial"/>
        </w:rPr>
        <w:t xml:space="preserve">Rheumatology Department, Southend University Hospital NHS Trust, Southend, UK, </w:t>
      </w:r>
      <w:r w:rsidR="00CD2106">
        <w:rPr>
          <w:rFonts w:ascii="Arial" w:hAnsi="Arial" w:cs="Arial"/>
          <w:vertAlign w:val="superscript"/>
        </w:rPr>
        <w:t>8</w:t>
      </w:r>
      <w:r w:rsidR="001D6A75" w:rsidRPr="00881AF7">
        <w:rPr>
          <w:rFonts w:ascii="Arial" w:hAnsi="Arial" w:cs="Arial"/>
        </w:rPr>
        <w:t>R</w:t>
      </w:r>
      <w:r w:rsidR="001D6A75">
        <w:rPr>
          <w:rFonts w:ascii="Arial" w:hAnsi="Arial" w:cs="Arial"/>
        </w:rPr>
        <w:t xml:space="preserve">heumatology Department, </w:t>
      </w:r>
      <w:r w:rsidRPr="00881AF7">
        <w:rPr>
          <w:rFonts w:ascii="Arial" w:hAnsi="Arial" w:cs="Arial"/>
        </w:rPr>
        <w:t>University Hospital Southampton NHS Foundation Trust, Southampton, UK,</w:t>
      </w:r>
      <w:r w:rsidR="00DA32E6">
        <w:rPr>
          <w:rFonts w:ascii="Arial" w:hAnsi="Arial" w:cs="Arial"/>
        </w:rPr>
        <w:t xml:space="preserve"> </w:t>
      </w:r>
      <w:r w:rsidR="00DA32E6" w:rsidRPr="00806B35">
        <w:rPr>
          <w:rFonts w:ascii="Arial" w:hAnsi="Arial" w:cs="Arial"/>
          <w:vertAlign w:val="superscript"/>
        </w:rPr>
        <w:t>9</w:t>
      </w:r>
      <w:r w:rsidR="00DA32E6">
        <w:rPr>
          <w:rFonts w:ascii="Arial" w:hAnsi="Arial" w:cs="Arial"/>
        </w:rPr>
        <w:t>Rheumatology Department, University Hospitals of Leicester NHS Trust, Leicester, UK</w:t>
      </w:r>
      <w:r w:rsidRPr="00881AF7">
        <w:rPr>
          <w:rFonts w:ascii="Arial" w:hAnsi="Arial" w:cs="Arial"/>
        </w:rPr>
        <w:t xml:space="preserve"> </w:t>
      </w:r>
      <w:r w:rsidR="00806B35">
        <w:rPr>
          <w:rFonts w:ascii="Arial" w:hAnsi="Arial" w:cs="Arial"/>
          <w:vertAlign w:val="superscript"/>
        </w:rPr>
        <w:t>10</w:t>
      </w:r>
      <w:r w:rsidRPr="00881AF7">
        <w:rPr>
          <w:rFonts w:ascii="Arial" w:hAnsi="Arial" w:cs="Arial"/>
        </w:rPr>
        <w:t>Dep</w:t>
      </w:r>
      <w:r w:rsidR="001D6A75">
        <w:rPr>
          <w:rFonts w:ascii="Arial" w:hAnsi="Arial" w:cs="Arial"/>
        </w:rPr>
        <w:t>artmen</w:t>
      </w:r>
      <w:r w:rsidRPr="00881AF7">
        <w:rPr>
          <w:rFonts w:ascii="Arial" w:hAnsi="Arial" w:cs="Arial"/>
        </w:rPr>
        <w:t>t of Rheumatology, Oxford University Hospitals NHS Foundation Trust, Oxford, UK,</w:t>
      </w:r>
      <w:r w:rsidR="00E41813" w:rsidRPr="00881AF7">
        <w:rPr>
          <w:rFonts w:ascii="Arial" w:hAnsi="Arial" w:cs="Arial"/>
          <w:vertAlign w:val="superscript"/>
        </w:rPr>
        <w:t xml:space="preserve"> </w:t>
      </w:r>
      <w:r w:rsidR="00CD2106">
        <w:rPr>
          <w:rFonts w:ascii="Arial" w:hAnsi="Arial" w:cs="Arial"/>
          <w:vertAlign w:val="superscript"/>
        </w:rPr>
        <w:t>1</w:t>
      </w:r>
      <w:r w:rsidR="00806B35">
        <w:rPr>
          <w:rFonts w:ascii="Arial" w:hAnsi="Arial" w:cs="Arial"/>
          <w:vertAlign w:val="superscript"/>
        </w:rPr>
        <w:t>1</w:t>
      </w:r>
      <w:r w:rsidRPr="00881AF7">
        <w:rPr>
          <w:rFonts w:ascii="Arial" w:hAnsi="Arial" w:cs="Arial"/>
        </w:rPr>
        <w:t>Nuffield Dept of Orthopaedics, Rheumatology and Musculoskeletal Sciences, University of Oxford, Oxford, UK,</w:t>
      </w:r>
      <w:r w:rsidR="0049619B">
        <w:rPr>
          <w:rFonts w:ascii="Arial" w:hAnsi="Arial" w:cs="Arial"/>
        </w:rPr>
        <w:t xml:space="preserve"> </w:t>
      </w:r>
      <w:r w:rsidR="0049619B" w:rsidRPr="003779E6">
        <w:rPr>
          <w:rFonts w:ascii="Arial" w:hAnsi="Arial" w:cs="Arial"/>
          <w:vertAlign w:val="superscript"/>
        </w:rPr>
        <w:t>1</w:t>
      </w:r>
      <w:r w:rsidR="00806B35">
        <w:rPr>
          <w:rFonts w:ascii="Arial" w:hAnsi="Arial" w:cs="Arial"/>
          <w:vertAlign w:val="superscript"/>
        </w:rPr>
        <w:t>2</w:t>
      </w:r>
      <w:r w:rsidR="0049619B">
        <w:rPr>
          <w:rFonts w:ascii="Arial" w:hAnsi="Arial" w:cs="Arial"/>
        </w:rPr>
        <w:t>Rheumatology Department, Norfolk and Norwich University Hospitals NHS Foundation Trust, Norwich, UK.</w:t>
      </w:r>
      <w:r w:rsidR="00EA0C72" w:rsidRPr="00881AF7">
        <w:rPr>
          <w:rFonts w:ascii="Arial" w:hAnsi="Arial" w:cs="Arial"/>
        </w:rPr>
        <w:t xml:space="preserve"> </w:t>
      </w:r>
      <w:r w:rsidR="00EA0C72" w:rsidRPr="00637B85">
        <w:rPr>
          <w:rFonts w:ascii="Arial" w:hAnsi="Arial" w:cs="Arial"/>
          <w:vertAlign w:val="superscript"/>
        </w:rPr>
        <w:t>1</w:t>
      </w:r>
      <w:r w:rsidR="00806B35">
        <w:rPr>
          <w:rFonts w:ascii="Arial" w:hAnsi="Arial" w:cs="Arial"/>
          <w:vertAlign w:val="superscript"/>
        </w:rPr>
        <w:t>3</w:t>
      </w:r>
      <w:r w:rsidR="001D6A75" w:rsidRPr="00881AF7">
        <w:rPr>
          <w:rFonts w:ascii="Arial" w:hAnsi="Arial" w:cs="Arial"/>
        </w:rPr>
        <w:t>R</w:t>
      </w:r>
      <w:r w:rsidR="001D6A75">
        <w:rPr>
          <w:rFonts w:ascii="Arial" w:hAnsi="Arial" w:cs="Arial"/>
        </w:rPr>
        <w:t xml:space="preserve">heumatology Department, </w:t>
      </w:r>
      <w:r w:rsidR="00EA0C72" w:rsidRPr="00881AF7">
        <w:rPr>
          <w:rFonts w:ascii="Arial" w:hAnsi="Arial" w:cs="Arial"/>
        </w:rPr>
        <w:t xml:space="preserve">University Hospitals Coventry &amp; Warwickshire NHS Trust, </w:t>
      </w:r>
      <w:r w:rsidR="00EA0C72" w:rsidRPr="00637B85">
        <w:rPr>
          <w:rFonts w:ascii="Arial" w:hAnsi="Arial" w:cs="Arial"/>
          <w:vertAlign w:val="superscript"/>
        </w:rPr>
        <w:t>1</w:t>
      </w:r>
      <w:r w:rsidR="00806B35">
        <w:rPr>
          <w:rFonts w:ascii="Arial" w:hAnsi="Arial" w:cs="Arial"/>
          <w:vertAlign w:val="superscript"/>
        </w:rPr>
        <w:t>4</w:t>
      </w:r>
      <w:r w:rsidR="001D6A75" w:rsidRPr="00881AF7">
        <w:rPr>
          <w:rFonts w:ascii="Arial" w:hAnsi="Arial" w:cs="Arial"/>
        </w:rPr>
        <w:t>R</w:t>
      </w:r>
      <w:r w:rsidR="001D6A75">
        <w:rPr>
          <w:rFonts w:ascii="Arial" w:hAnsi="Arial" w:cs="Arial"/>
        </w:rPr>
        <w:t xml:space="preserve">heumatology Department, </w:t>
      </w:r>
      <w:r w:rsidR="00EA0C72" w:rsidRPr="00881AF7">
        <w:rPr>
          <w:rFonts w:ascii="Arial" w:hAnsi="Arial" w:cs="Arial"/>
        </w:rPr>
        <w:t xml:space="preserve">Coventry &amp; Warwick Medical School, University of Warwick, </w:t>
      </w:r>
      <w:r w:rsidR="00E6497E" w:rsidRPr="00536DD5">
        <w:rPr>
          <w:rFonts w:ascii="Arial" w:hAnsi="Arial" w:cs="Arial"/>
          <w:vertAlign w:val="superscript"/>
        </w:rPr>
        <w:t>1</w:t>
      </w:r>
      <w:r w:rsidR="00806B35">
        <w:rPr>
          <w:rFonts w:ascii="Arial" w:hAnsi="Arial" w:cs="Arial"/>
          <w:vertAlign w:val="superscript"/>
        </w:rPr>
        <w:t>5</w:t>
      </w:r>
      <w:r w:rsidR="006951B3" w:rsidRPr="00881AF7">
        <w:rPr>
          <w:rFonts w:ascii="Arial" w:hAnsi="Arial" w:cs="Arial"/>
        </w:rPr>
        <w:t>R</w:t>
      </w:r>
      <w:r w:rsidR="006951B3">
        <w:rPr>
          <w:rFonts w:ascii="Arial" w:hAnsi="Arial" w:cs="Arial"/>
        </w:rPr>
        <w:t>heumatology Department, K</w:t>
      </w:r>
      <w:r w:rsidR="00E6497E">
        <w:rPr>
          <w:rFonts w:ascii="Arial" w:hAnsi="Arial" w:cs="Arial"/>
        </w:rPr>
        <w:t xml:space="preserve">ings College Hospital NHS Foundation Trust, London, UK, </w:t>
      </w:r>
      <w:r w:rsidR="00413C74" w:rsidRPr="00637B85">
        <w:rPr>
          <w:rFonts w:ascii="Arial" w:hAnsi="Arial" w:cs="Arial"/>
          <w:vertAlign w:val="superscript"/>
        </w:rPr>
        <w:t>1</w:t>
      </w:r>
      <w:r w:rsidR="00806B35">
        <w:rPr>
          <w:rFonts w:ascii="Arial" w:hAnsi="Arial" w:cs="Arial"/>
          <w:vertAlign w:val="superscript"/>
        </w:rPr>
        <w:t>6</w:t>
      </w:r>
      <w:r w:rsidR="00413C74" w:rsidRPr="00881AF7">
        <w:rPr>
          <w:rFonts w:ascii="Arial" w:hAnsi="Arial" w:cs="Arial"/>
        </w:rPr>
        <w:t>Dep</w:t>
      </w:r>
      <w:r w:rsidR="001D6A75">
        <w:rPr>
          <w:rFonts w:ascii="Arial" w:hAnsi="Arial" w:cs="Arial"/>
        </w:rPr>
        <w:t>artmen</w:t>
      </w:r>
      <w:r w:rsidR="00413C74" w:rsidRPr="00881AF7">
        <w:rPr>
          <w:rFonts w:ascii="Arial" w:hAnsi="Arial" w:cs="Arial"/>
        </w:rPr>
        <w:t xml:space="preserve">t </w:t>
      </w:r>
      <w:r w:rsidR="001D6A75">
        <w:rPr>
          <w:rFonts w:ascii="Arial" w:hAnsi="Arial" w:cs="Arial"/>
        </w:rPr>
        <w:t xml:space="preserve">of </w:t>
      </w:r>
      <w:r w:rsidR="00413C74" w:rsidRPr="00881AF7">
        <w:rPr>
          <w:rFonts w:ascii="Arial" w:hAnsi="Arial" w:cs="Arial"/>
        </w:rPr>
        <w:t xml:space="preserve">Rheumatology, Addenbrookes Hospital, Cambridge University Hospitals, UK, </w:t>
      </w:r>
      <w:r w:rsidR="00437075" w:rsidRPr="00637B85">
        <w:rPr>
          <w:rFonts w:ascii="Arial" w:hAnsi="Arial" w:cs="Arial"/>
          <w:vertAlign w:val="superscript"/>
        </w:rPr>
        <w:t>1</w:t>
      </w:r>
      <w:r w:rsidR="00806B35">
        <w:rPr>
          <w:rFonts w:ascii="Arial" w:hAnsi="Arial" w:cs="Arial"/>
          <w:vertAlign w:val="superscript"/>
        </w:rPr>
        <w:t>7</w:t>
      </w:r>
      <w:r w:rsidR="00437075" w:rsidRPr="00881AF7">
        <w:rPr>
          <w:rFonts w:ascii="Arial" w:hAnsi="Arial" w:cs="Arial"/>
        </w:rPr>
        <w:t>R</w:t>
      </w:r>
      <w:r w:rsidR="00437075">
        <w:rPr>
          <w:rFonts w:ascii="Arial" w:hAnsi="Arial" w:cs="Arial"/>
        </w:rPr>
        <w:t xml:space="preserve">heumatology Department, </w:t>
      </w:r>
      <w:r w:rsidR="00437075" w:rsidRPr="00881AF7">
        <w:rPr>
          <w:rFonts w:ascii="Arial" w:hAnsi="Arial" w:cs="Arial"/>
        </w:rPr>
        <w:t xml:space="preserve">Royal Cornwall Hospitals NHS Trust, Cornwall, UK, </w:t>
      </w:r>
      <w:r w:rsidR="00437075" w:rsidRPr="00637B85">
        <w:rPr>
          <w:rFonts w:ascii="Arial" w:hAnsi="Arial" w:cs="Arial"/>
          <w:vertAlign w:val="superscript"/>
        </w:rPr>
        <w:t>1</w:t>
      </w:r>
      <w:r w:rsidR="00806B35">
        <w:rPr>
          <w:rFonts w:ascii="Arial" w:hAnsi="Arial" w:cs="Arial"/>
          <w:vertAlign w:val="superscript"/>
        </w:rPr>
        <w:t>8</w:t>
      </w:r>
      <w:r w:rsidR="00437075" w:rsidRPr="00881AF7">
        <w:rPr>
          <w:rFonts w:ascii="Arial" w:hAnsi="Arial" w:cs="Arial"/>
        </w:rPr>
        <w:t>R</w:t>
      </w:r>
      <w:r w:rsidR="00437075">
        <w:rPr>
          <w:rFonts w:ascii="Arial" w:hAnsi="Arial" w:cs="Arial"/>
        </w:rPr>
        <w:t xml:space="preserve">heumatology Department, </w:t>
      </w:r>
      <w:r w:rsidR="00437075" w:rsidRPr="00881AF7">
        <w:rPr>
          <w:rFonts w:ascii="Arial" w:hAnsi="Arial" w:cs="Arial"/>
        </w:rPr>
        <w:t xml:space="preserve">University Hospitals Dorset NHS Foundation Trust, UK, </w:t>
      </w:r>
      <w:r w:rsidR="00F52E84" w:rsidRPr="00637B85">
        <w:rPr>
          <w:rFonts w:ascii="Arial" w:hAnsi="Arial" w:cs="Arial"/>
          <w:vertAlign w:val="superscript"/>
        </w:rPr>
        <w:t>1</w:t>
      </w:r>
      <w:r w:rsidR="00806B35">
        <w:rPr>
          <w:rFonts w:ascii="Arial" w:hAnsi="Arial" w:cs="Arial"/>
          <w:vertAlign w:val="superscript"/>
        </w:rPr>
        <w:t>9</w:t>
      </w:r>
      <w:r w:rsidR="00F52E84" w:rsidRPr="00881AF7">
        <w:rPr>
          <w:rFonts w:ascii="Arial" w:hAnsi="Arial" w:cs="Arial"/>
        </w:rPr>
        <w:t xml:space="preserve">Leeds Institute of Rheumatic and Musculoskeletal Medicine, University of Leeds, Leeds, UK, </w:t>
      </w:r>
      <w:r w:rsidR="00806B35">
        <w:rPr>
          <w:rFonts w:ascii="Arial" w:hAnsi="Arial" w:cs="Arial"/>
          <w:vertAlign w:val="superscript"/>
        </w:rPr>
        <w:t>20</w:t>
      </w:r>
      <w:r w:rsidR="00F52E84" w:rsidRPr="00881AF7">
        <w:rPr>
          <w:rFonts w:ascii="Arial" w:hAnsi="Arial" w:cs="Arial"/>
        </w:rPr>
        <w:t xml:space="preserve">Rheumatology Department University College London NHS Foundation Trust, London, UK, </w:t>
      </w:r>
      <w:r w:rsidR="00BC10E4">
        <w:rPr>
          <w:rFonts w:ascii="Arial" w:hAnsi="Arial" w:cs="Arial"/>
          <w:vertAlign w:val="superscript"/>
        </w:rPr>
        <w:t>2</w:t>
      </w:r>
      <w:r w:rsidR="00806B35">
        <w:rPr>
          <w:rFonts w:ascii="Arial" w:hAnsi="Arial" w:cs="Arial"/>
          <w:vertAlign w:val="superscript"/>
        </w:rPr>
        <w:t>1</w:t>
      </w:r>
      <w:r w:rsidR="00437075" w:rsidRPr="00881AF7">
        <w:rPr>
          <w:rFonts w:ascii="Arial" w:hAnsi="Arial" w:cs="Arial"/>
        </w:rPr>
        <w:t>R</w:t>
      </w:r>
      <w:r w:rsidR="00437075">
        <w:rPr>
          <w:rFonts w:ascii="Arial" w:hAnsi="Arial" w:cs="Arial"/>
        </w:rPr>
        <w:t xml:space="preserve">heumatology Department, </w:t>
      </w:r>
      <w:r w:rsidR="00437075" w:rsidRPr="00881AF7">
        <w:rPr>
          <w:rFonts w:ascii="Arial" w:hAnsi="Arial" w:cs="Arial"/>
        </w:rPr>
        <w:t>Stockport NHS Foundation Trust, Stockport, UK,</w:t>
      </w:r>
      <w:r w:rsidR="00437075">
        <w:rPr>
          <w:rFonts w:ascii="Arial" w:hAnsi="Arial" w:cs="Arial"/>
        </w:rPr>
        <w:t xml:space="preserve"> </w:t>
      </w:r>
      <w:r w:rsidR="00E6497E">
        <w:rPr>
          <w:rFonts w:ascii="Arial" w:hAnsi="Arial" w:cs="Arial"/>
          <w:vertAlign w:val="superscript"/>
        </w:rPr>
        <w:t>2</w:t>
      </w:r>
      <w:r w:rsidR="00806B35">
        <w:rPr>
          <w:rFonts w:ascii="Arial" w:hAnsi="Arial" w:cs="Arial"/>
          <w:vertAlign w:val="superscript"/>
        </w:rPr>
        <w:t>2</w:t>
      </w:r>
      <w:r w:rsidR="00F52E84" w:rsidRPr="00881AF7">
        <w:rPr>
          <w:rFonts w:ascii="Arial" w:hAnsi="Arial" w:cs="Arial"/>
        </w:rPr>
        <w:t xml:space="preserve">Department of Life Sciences, University of </w:t>
      </w:r>
      <w:r w:rsidR="00F52E84" w:rsidRPr="00881AF7">
        <w:rPr>
          <w:rFonts w:ascii="Arial" w:hAnsi="Arial" w:cs="Arial"/>
        </w:rPr>
        <w:lastRenderedPageBreak/>
        <w:t xml:space="preserve">Bath, UK, </w:t>
      </w:r>
      <w:r w:rsidR="00776430" w:rsidRPr="00881AF7">
        <w:rPr>
          <w:rFonts w:ascii="Arial" w:hAnsi="Arial" w:cs="Arial"/>
          <w:vertAlign w:val="superscript"/>
        </w:rPr>
        <w:t>2</w:t>
      </w:r>
      <w:r w:rsidR="00806B35">
        <w:rPr>
          <w:rFonts w:ascii="Arial" w:hAnsi="Arial" w:cs="Arial"/>
          <w:vertAlign w:val="superscript"/>
        </w:rPr>
        <w:t>3</w:t>
      </w:r>
      <w:r w:rsidR="00F52E84" w:rsidRPr="00881AF7">
        <w:rPr>
          <w:rFonts w:ascii="Arial" w:hAnsi="Arial" w:cs="Arial"/>
        </w:rPr>
        <w:t xml:space="preserve">Royal United Hospital for Rheumatic Diseases, Royal United Hospitals Bath, UK, </w:t>
      </w:r>
      <w:r w:rsidR="00E41813" w:rsidRPr="00881AF7">
        <w:rPr>
          <w:rFonts w:ascii="Arial" w:hAnsi="Arial" w:cs="Arial"/>
          <w:vertAlign w:val="superscript"/>
        </w:rPr>
        <w:t>2</w:t>
      </w:r>
      <w:r w:rsidR="00806B35">
        <w:rPr>
          <w:rFonts w:ascii="Arial" w:hAnsi="Arial" w:cs="Arial"/>
          <w:vertAlign w:val="superscript"/>
        </w:rPr>
        <w:t>4</w:t>
      </w:r>
      <w:r w:rsidR="001D6A75" w:rsidRPr="00881AF7">
        <w:rPr>
          <w:rFonts w:ascii="Arial" w:hAnsi="Arial" w:cs="Arial"/>
        </w:rPr>
        <w:t>R</w:t>
      </w:r>
      <w:r w:rsidR="001D6A75">
        <w:rPr>
          <w:rFonts w:ascii="Arial" w:hAnsi="Arial" w:cs="Arial"/>
        </w:rPr>
        <w:t>heumatology Department,</w:t>
      </w:r>
      <w:r w:rsidR="001D6A75" w:rsidRPr="00881AF7">
        <w:rPr>
          <w:rFonts w:ascii="Arial" w:hAnsi="Arial" w:cs="Arial"/>
        </w:rPr>
        <w:t xml:space="preserve"> </w:t>
      </w:r>
      <w:r w:rsidR="00F52E84" w:rsidRPr="00881AF7">
        <w:rPr>
          <w:rFonts w:ascii="Arial" w:hAnsi="Arial" w:cs="Arial"/>
        </w:rPr>
        <w:t>Liverpool University Hospitals (Aintree)</w:t>
      </w:r>
      <w:r w:rsidR="004839FC" w:rsidRPr="00881AF7">
        <w:rPr>
          <w:rFonts w:ascii="Arial" w:hAnsi="Arial" w:cs="Arial"/>
        </w:rPr>
        <w:t xml:space="preserve">, Liverpool, UK, </w:t>
      </w:r>
      <w:r w:rsidR="004839FC" w:rsidRPr="00637B85">
        <w:rPr>
          <w:rFonts w:ascii="Arial" w:hAnsi="Arial" w:cs="Arial"/>
          <w:vertAlign w:val="superscript"/>
        </w:rPr>
        <w:t>2</w:t>
      </w:r>
      <w:r w:rsidR="00806B35">
        <w:rPr>
          <w:rFonts w:ascii="Arial" w:hAnsi="Arial" w:cs="Arial"/>
          <w:vertAlign w:val="superscript"/>
        </w:rPr>
        <w:t>5</w:t>
      </w:r>
      <w:r w:rsidR="00F52E84" w:rsidRPr="00881AF7">
        <w:rPr>
          <w:rFonts w:ascii="Arial" w:hAnsi="Arial" w:cs="Arial"/>
        </w:rPr>
        <w:t>The National Behcet's Centre of Excellence</w:t>
      </w:r>
      <w:r w:rsidR="004839FC" w:rsidRPr="00881AF7">
        <w:rPr>
          <w:rFonts w:ascii="Arial" w:hAnsi="Arial" w:cs="Arial"/>
        </w:rPr>
        <w:t xml:space="preserve">, </w:t>
      </w:r>
      <w:r w:rsidR="00BD00AB">
        <w:rPr>
          <w:rFonts w:ascii="Arial" w:hAnsi="Arial" w:cs="Arial"/>
        </w:rPr>
        <w:t>Liverpool</w:t>
      </w:r>
      <w:r w:rsidR="004839FC" w:rsidRPr="00881AF7">
        <w:rPr>
          <w:rFonts w:ascii="Arial" w:hAnsi="Arial" w:cs="Arial"/>
        </w:rPr>
        <w:t xml:space="preserve">, UK, </w:t>
      </w:r>
      <w:r w:rsidR="004839FC" w:rsidRPr="00637B85">
        <w:rPr>
          <w:rFonts w:ascii="Arial" w:hAnsi="Arial" w:cs="Arial"/>
          <w:vertAlign w:val="superscript"/>
        </w:rPr>
        <w:t>2</w:t>
      </w:r>
      <w:r w:rsidR="00806B35">
        <w:rPr>
          <w:rFonts w:ascii="Arial" w:hAnsi="Arial" w:cs="Arial"/>
          <w:vertAlign w:val="superscript"/>
        </w:rPr>
        <w:t>6</w:t>
      </w:r>
      <w:r w:rsidR="001D6A75" w:rsidRPr="00881AF7">
        <w:rPr>
          <w:rFonts w:ascii="Arial" w:hAnsi="Arial" w:cs="Arial"/>
        </w:rPr>
        <w:t>R</w:t>
      </w:r>
      <w:r w:rsidR="001D6A75">
        <w:rPr>
          <w:rFonts w:ascii="Arial" w:hAnsi="Arial" w:cs="Arial"/>
        </w:rPr>
        <w:t xml:space="preserve">heumatology Department, </w:t>
      </w:r>
      <w:r w:rsidR="004839FC" w:rsidRPr="00881AF7">
        <w:rPr>
          <w:rFonts w:ascii="Arial" w:hAnsi="Arial" w:cs="Arial"/>
        </w:rPr>
        <w:t>Manchester University Foundation NHS Trust, Manchester Royal Infirmary,</w:t>
      </w:r>
      <w:r w:rsidR="002871B0" w:rsidRPr="00881AF7">
        <w:rPr>
          <w:rFonts w:ascii="Arial" w:hAnsi="Arial" w:cs="Arial"/>
        </w:rPr>
        <w:t xml:space="preserve"> UK, </w:t>
      </w:r>
      <w:r w:rsidR="004839FC" w:rsidRPr="00881AF7">
        <w:rPr>
          <w:rFonts w:ascii="Arial" w:hAnsi="Arial" w:cs="Arial"/>
        </w:rPr>
        <w:t xml:space="preserve"> </w:t>
      </w:r>
      <w:r w:rsidR="00776430" w:rsidRPr="00637B85">
        <w:rPr>
          <w:rFonts w:ascii="Arial" w:hAnsi="Arial" w:cs="Arial"/>
          <w:vertAlign w:val="superscript"/>
        </w:rPr>
        <w:t>2</w:t>
      </w:r>
      <w:r w:rsidR="00806B35">
        <w:rPr>
          <w:rFonts w:ascii="Arial" w:hAnsi="Arial" w:cs="Arial"/>
          <w:vertAlign w:val="superscript"/>
        </w:rPr>
        <w:t>7</w:t>
      </w:r>
      <w:r w:rsidR="002871B0" w:rsidRPr="00881AF7">
        <w:rPr>
          <w:rFonts w:ascii="Arial" w:hAnsi="Arial" w:cs="Arial"/>
        </w:rPr>
        <w:t xml:space="preserve">Centre for Health and Clinical Research, University of the West of England, Bristol, </w:t>
      </w:r>
      <w:r w:rsidR="00776430" w:rsidRPr="00637B85">
        <w:rPr>
          <w:rFonts w:ascii="Arial" w:hAnsi="Arial" w:cs="Arial"/>
          <w:vertAlign w:val="superscript"/>
        </w:rPr>
        <w:t>2</w:t>
      </w:r>
      <w:r w:rsidR="00806B35">
        <w:rPr>
          <w:rFonts w:ascii="Arial" w:hAnsi="Arial" w:cs="Arial"/>
          <w:vertAlign w:val="superscript"/>
        </w:rPr>
        <w:t>8</w:t>
      </w:r>
      <w:r w:rsidR="001D6A75">
        <w:rPr>
          <w:rFonts w:ascii="Arial" w:hAnsi="Arial" w:cs="Arial"/>
        </w:rPr>
        <w:t>Department of Rheumatology, U</w:t>
      </w:r>
      <w:r w:rsidR="002871B0" w:rsidRPr="00881AF7">
        <w:rPr>
          <w:rFonts w:ascii="Arial" w:hAnsi="Arial" w:cs="Arial"/>
        </w:rPr>
        <w:t>niversity Hospitals Bristol and Weston NHS Foundation Trust, Bristol,</w:t>
      </w:r>
      <w:r w:rsidR="002871B0" w:rsidRPr="00881AF7">
        <w:rPr>
          <w:rFonts w:ascii="Arial" w:hAnsi="Arial" w:cs="Arial"/>
          <w:vertAlign w:val="superscript"/>
        </w:rPr>
        <w:t xml:space="preserve"> </w:t>
      </w:r>
      <w:r w:rsidR="004839FC" w:rsidRPr="00637B85">
        <w:rPr>
          <w:rFonts w:ascii="Arial" w:hAnsi="Arial" w:cs="Arial"/>
          <w:vertAlign w:val="superscript"/>
        </w:rPr>
        <w:t>2</w:t>
      </w:r>
      <w:r w:rsidR="00806B35">
        <w:rPr>
          <w:rFonts w:ascii="Arial" w:hAnsi="Arial" w:cs="Arial"/>
          <w:vertAlign w:val="superscript"/>
        </w:rPr>
        <w:t>9</w:t>
      </w:r>
      <w:r w:rsidR="004839FC" w:rsidRPr="00881AF7">
        <w:rPr>
          <w:rFonts w:ascii="Arial" w:hAnsi="Arial" w:cs="Arial"/>
        </w:rPr>
        <w:t>NIHR Leeds Biomedical Research Centre, Leeds Teaching Hospitals NHS Trust, Leeds, UK.</w:t>
      </w:r>
      <w:r w:rsidR="00EA0C72" w:rsidRPr="00637B85">
        <w:rPr>
          <w:rFonts w:ascii="Arial" w:hAnsi="Arial" w:cs="Arial"/>
        </w:rPr>
        <w:fldChar w:fldCharType="begin"/>
      </w:r>
      <w:r w:rsidR="00EA0C72" w:rsidRPr="00637B85">
        <w:rPr>
          <w:rFonts w:ascii="Arial" w:hAnsi="Arial" w:cs="Arial"/>
        </w:rPr>
        <w:instrText xml:space="preserve"> HYPERLINK "https://www.researchgate.net/institution/The_Newcastle_upon_Tyne_Hospitals_NHS_Foundation_Trust" </w:instrText>
      </w:r>
      <w:r w:rsidR="00EA0C72" w:rsidRPr="00637B85">
        <w:rPr>
          <w:rFonts w:ascii="Arial" w:hAnsi="Arial" w:cs="Arial"/>
        </w:rPr>
      </w:r>
      <w:r w:rsidR="00EA0C72" w:rsidRPr="00637B85">
        <w:rPr>
          <w:rFonts w:ascii="Arial" w:hAnsi="Arial" w:cs="Arial"/>
        </w:rPr>
        <w:fldChar w:fldCharType="separate"/>
      </w:r>
    </w:p>
    <w:p w14:paraId="5896AA3D" w14:textId="3248BF1C" w:rsidR="00CF4FDE" w:rsidRDefault="00EA0C72" w:rsidP="00637B85">
      <w:pPr>
        <w:shd w:val="clear" w:color="auto" w:fill="FFFFFF" w:themeFill="background1"/>
        <w:spacing w:after="0" w:line="360" w:lineRule="auto"/>
        <w:jc w:val="both"/>
        <w:rPr>
          <w:rFonts w:ascii="Arial" w:eastAsia="Times New Roman" w:hAnsi="Arial" w:cs="Arial"/>
          <w:b/>
          <w:bCs/>
          <w:sz w:val="24"/>
          <w:szCs w:val="24"/>
          <w:lang w:eastAsia="en-GB"/>
        </w:rPr>
      </w:pPr>
      <w:r w:rsidRPr="00637B85">
        <w:rPr>
          <w:rFonts w:ascii="Arial" w:hAnsi="Arial" w:cs="Arial"/>
        </w:rPr>
        <w:fldChar w:fldCharType="end"/>
      </w:r>
    </w:p>
    <w:p w14:paraId="2CF72C0C" w14:textId="7005E67E" w:rsidR="00CF4FDE" w:rsidRPr="00637B85" w:rsidRDefault="00C91260" w:rsidP="009F7063">
      <w:pPr>
        <w:shd w:val="clear" w:color="auto" w:fill="FFFFFF"/>
        <w:spacing w:after="0" w:line="360" w:lineRule="auto"/>
        <w:jc w:val="both"/>
        <w:rPr>
          <w:rFonts w:ascii="Arial" w:eastAsia="Times New Roman" w:hAnsi="Arial" w:cs="Arial"/>
          <w:b/>
          <w:bCs/>
          <w:sz w:val="24"/>
          <w:szCs w:val="24"/>
          <w:lang w:eastAsia="en-GB"/>
        </w:rPr>
      </w:pPr>
      <w:r>
        <w:rPr>
          <w:rFonts w:ascii="Arial" w:eastAsia="Times New Roman" w:hAnsi="Arial" w:cs="Arial"/>
          <w:b/>
          <w:bCs/>
          <w:sz w:val="24"/>
          <w:szCs w:val="24"/>
          <w:lang w:eastAsia="en-GB"/>
        </w:rPr>
        <w:t xml:space="preserve">Author </w:t>
      </w:r>
      <w:proofErr w:type="spellStart"/>
      <w:r w:rsidR="009F7063">
        <w:rPr>
          <w:rFonts w:ascii="Arial" w:eastAsia="Times New Roman" w:hAnsi="Arial" w:cs="Arial"/>
          <w:b/>
          <w:bCs/>
          <w:sz w:val="24"/>
          <w:szCs w:val="24"/>
          <w:lang w:eastAsia="en-GB"/>
        </w:rPr>
        <w:t>ORCiD</w:t>
      </w:r>
      <w:proofErr w:type="spellEnd"/>
      <w:r w:rsidR="009F7063">
        <w:rPr>
          <w:rFonts w:ascii="Arial" w:eastAsia="Times New Roman" w:hAnsi="Arial" w:cs="Arial"/>
          <w:b/>
          <w:bCs/>
          <w:sz w:val="24"/>
          <w:szCs w:val="24"/>
          <w:lang w:eastAsia="en-GB"/>
        </w:rPr>
        <w:t xml:space="preserve"> </w:t>
      </w:r>
      <w:proofErr w:type="spellStart"/>
      <w:r w:rsidR="001D6A75">
        <w:rPr>
          <w:rFonts w:ascii="Arial" w:eastAsia="Times New Roman" w:hAnsi="Arial" w:cs="Arial"/>
          <w:b/>
          <w:bCs/>
          <w:sz w:val="24"/>
          <w:szCs w:val="24"/>
          <w:lang w:eastAsia="en-GB"/>
        </w:rPr>
        <w:t>i</w:t>
      </w:r>
      <w:r w:rsidR="009F7063">
        <w:rPr>
          <w:rFonts w:ascii="Arial" w:eastAsia="Times New Roman" w:hAnsi="Arial" w:cs="Arial"/>
          <w:b/>
          <w:bCs/>
          <w:sz w:val="24"/>
          <w:szCs w:val="24"/>
          <w:lang w:eastAsia="en-GB"/>
        </w:rPr>
        <w:t>Ds</w:t>
      </w:r>
      <w:proofErr w:type="spellEnd"/>
    </w:p>
    <w:p w14:paraId="299B53F6" w14:textId="6F9EF254" w:rsidR="009F7063" w:rsidRPr="00637B85" w:rsidRDefault="009F7063" w:rsidP="00637B85">
      <w:pPr>
        <w:shd w:val="clear" w:color="auto" w:fill="FFFFFF"/>
        <w:spacing w:after="0" w:line="240" w:lineRule="auto"/>
        <w:jc w:val="both"/>
        <w:rPr>
          <w:rFonts w:ascii="Arial" w:hAnsi="Arial" w:cs="Arial"/>
          <w:color w:val="1F1F1F"/>
          <w:shd w:val="clear" w:color="auto" w:fill="FFFFFF"/>
        </w:rPr>
      </w:pPr>
      <w:r w:rsidRPr="00637B85">
        <w:rPr>
          <w:rFonts w:ascii="Arial" w:eastAsia="Times New Roman" w:hAnsi="Arial" w:cs="Arial"/>
          <w:lang w:eastAsia="en-GB"/>
        </w:rPr>
        <w:t xml:space="preserve">Vanessa Quick </w:t>
      </w:r>
      <w:r w:rsidR="00CF4FDE">
        <w:rPr>
          <w:rFonts w:ascii="Arial" w:eastAsia="Times New Roman" w:hAnsi="Arial" w:cs="Arial"/>
          <w:lang w:eastAsia="en-GB"/>
        </w:rPr>
        <w:tab/>
      </w:r>
      <w:r w:rsidRPr="00637B85">
        <w:rPr>
          <w:rFonts w:ascii="Arial" w:hAnsi="Arial" w:cs="Arial"/>
          <w:color w:val="1F1F1F"/>
          <w:shd w:val="clear" w:color="auto" w:fill="FFFFFF"/>
        </w:rPr>
        <w:t>0000-0003-1507-4697</w:t>
      </w:r>
    </w:p>
    <w:p w14:paraId="63EC72F7" w14:textId="77777777" w:rsidR="00C17172" w:rsidRPr="00637B85" w:rsidRDefault="00C17172" w:rsidP="00C17172">
      <w:pPr>
        <w:shd w:val="clear" w:color="auto" w:fill="FFFFFF"/>
        <w:spacing w:after="0" w:line="240" w:lineRule="auto"/>
        <w:jc w:val="both"/>
        <w:rPr>
          <w:rFonts w:ascii="Arial" w:hAnsi="Arial" w:cs="Arial"/>
          <w:color w:val="1F1F1F"/>
          <w:shd w:val="clear" w:color="auto" w:fill="FFFFFF"/>
        </w:rPr>
      </w:pPr>
      <w:r w:rsidRPr="005342CA">
        <w:rPr>
          <w:rFonts w:ascii="Arial" w:hAnsi="Arial" w:cs="Arial"/>
          <w:color w:val="1F1F1F"/>
          <w:shd w:val="clear" w:color="auto" w:fill="FFFFFF"/>
        </w:rPr>
        <w:t xml:space="preserve">Mahdi </w:t>
      </w:r>
      <w:proofErr w:type="spellStart"/>
      <w:r w:rsidRPr="005342CA">
        <w:rPr>
          <w:rFonts w:ascii="Arial" w:hAnsi="Arial" w:cs="Arial"/>
          <w:color w:val="1F1F1F"/>
          <w:shd w:val="clear" w:color="auto" w:fill="FFFFFF"/>
        </w:rPr>
        <w:t>Abusalameh</w:t>
      </w:r>
      <w:proofErr w:type="spellEnd"/>
      <w:r>
        <w:rPr>
          <w:rFonts w:ascii="Arial" w:hAnsi="Arial" w:cs="Arial"/>
          <w:color w:val="1F1F1F"/>
          <w:shd w:val="clear" w:color="auto" w:fill="FFFFFF"/>
        </w:rPr>
        <w:t xml:space="preserve">    </w:t>
      </w:r>
      <w:r w:rsidRPr="005342CA">
        <w:rPr>
          <w:rFonts w:ascii="Arial" w:hAnsi="Arial" w:cs="Arial"/>
          <w:color w:val="1F1F1F"/>
          <w:shd w:val="clear" w:color="auto" w:fill="FFFFFF"/>
        </w:rPr>
        <w:t>0000-0001-7703-7707</w:t>
      </w:r>
    </w:p>
    <w:p w14:paraId="46F0DAFC" w14:textId="36D395E7" w:rsidR="009F7063" w:rsidRPr="00202E28" w:rsidRDefault="009F7063" w:rsidP="00637B85">
      <w:pPr>
        <w:shd w:val="clear" w:color="auto" w:fill="FFFFFF"/>
        <w:spacing w:after="0" w:line="240" w:lineRule="auto"/>
        <w:jc w:val="both"/>
        <w:rPr>
          <w:rFonts w:ascii="Arial" w:hAnsi="Arial" w:cs="Arial"/>
        </w:rPr>
      </w:pPr>
      <w:r w:rsidRPr="00637B85">
        <w:rPr>
          <w:rFonts w:ascii="Arial" w:eastAsia="Times New Roman" w:hAnsi="Arial" w:cs="Arial"/>
          <w:lang w:eastAsia="en-GB"/>
        </w:rPr>
        <w:t>Marwan Bukhari</w:t>
      </w:r>
      <w:r w:rsidR="000541A4">
        <w:rPr>
          <w:rFonts w:ascii="Arial" w:eastAsia="Times New Roman" w:hAnsi="Arial" w:cs="Arial"/>
          <w:lang w:eastAsia="en-GB"/>
        </w:rPr>
        <w:tab/>
      </w:r>
      <w:r w:rsidRPr="00202E28">
        <w:rPr>
          <w:rFonts w:ascii="Arial" w:hAnsi="Arial" w:cs="Arial"/>
        </w:rPr>
        <w:t>0000-0003-4311-5222</w:t>
      </w:r>
    </w:p>
    <w:p w14:paraId="10D21DD4" w14:textId="00A90954" w:rsidR="009F7063" w:rsidRPr="00202E28" w:rsidRDefault="009F7063" w:rsidP="00637B85">
      <w:pPr>
        <w:shd w:val="clear" w:color="auto" w:fill="FFFFFF"/>
        <w:spacing w:after="0" w:line="240" w:lineRule="auto"/>
        <w:jc w:val="both"/>
        <w:rPr>
          <w:rFonts w:ascii="Arial" w:hAnsi="Arial" w:cs="Arial"/>
        </w:rPr>
      </w:pPr>
      <w:r w:rsidRPr="00202E28">
        <w:rPr>
          <w:rFonts w:ascii="Arial" w:eastAsia="Times New Roman" w:hAnsi="Arial" w:cs="Arial"/>
          <w:lang w:eastAsia="en-GB"/>
        </w:rPr>
        <w:t xml:space="preserve">Stuart Carter </w:t>
      </w:r>
      <w:r w:rsidR="000541A4" w:rsidRPr="00202E28">
        <w:rPr>
          <w:rFonts w:ascii="Arial" w:eastAsia="Times New Roman" w:hAnsi="Arial" w:cs="Arial"/>
          <w:lang w:eastAsia="en-GB"/>
        </w:rPr>
        <w:tab/>
      </w:r>
      <w:r w:rsidR="000541A4" w:rsidRPr="00202E28">
        <w:rPr>
          <w:rFonts w:ascii="Arial" w:eastAsia="Times New Roman" w:hAnsi="Arial" w:cs="Arial"/>
          <w:lang w:eastAsia="en-GB"/>
        </w:rPr>
        <w:tab/>
      </w:r>
      <w:r w:rsidRPr="00202E28">
        <w:rPr>
          <w:rFonts w:ascii="Arial" w:hAnsi="Arial" w:cs="Arial"/>
        </w:rPr>
        <w:t>0000-0002-4138-0631</w:t>
      </w:r>
    </w:p>
    <w:p w14:paraId="32BB7CCB" w14:textId="5904D044" w:rsidR="009F7063" w:rsidRPr="00202E28" w:rsidRDefault="009F7063" w:rsidP="00637B85">
      <w:pPr>
        <w:shd w:val="clear" w:color="auto" w:fill="FFFFFF"/>
        <w:spacing w:after="0" w:line="240" w:lineRule="auto"/>
        <w:jc w:val="both"/>
        <w:rPr>
          <w:rFonts w:ascii="Arial" w:eastAsia="Times New Roman" w:hAnsi="Arial" w:cs="Arial"/>
          <w:lang w:eastAsia="en-GB"/>
        </w:rPr>
      </w:pPr>
      <w:r w:rsidRPr="00202E28">
        <w:rPr>
          <w:rFonts w:ascii="Arial" w:eastAsia="Times New Roman" w:hAnsi="Arial" w:cs="Arial"/>
          <w:lang w:eastAsia="en-GB"/>
        </w:rPr>
        <w:t xml:space="preserve">Fiona </w:t>
      </w:r>
      <w:r w:rsidR="00E6497E" w:rsidRPr="00202E28">
        <w:rPr>
          <w:rFonts w:ascii="Arial" w:eastAsia="Times New Roman" w:hAnsi="Arial" w:cs="Arial"/>
          <w:lang w:eastAsia="en-GB"/>
        </w:rPr>
        <w:t xml:space="preserve">L </w:t>
      </w:r>
      <w:r w:rsidRPr="00202E28">
        <w:rPr>
          <w:rFonts w:ascii="Arial" w:eastAsia="Times New Roman" w:hAnsi="Arial" w:cs="Arial"/>
          <w:lang w:eastAsia="en-GB"/>
        </w:rPr>
        <w:t xml:space="preserve">Coath </w:t>
      </w:r>
      <w:r w:rsidR="000541A4" w:rsidRPr="00202E28">
        <w:rPr>
          <w:rFonts w:ascii="Arial" w:eastAsia="Times New Roman" w:hAnsi="Arial" w:cs="Arial"/>
          <w:lang w:eastAsia="en-GB"/>
        </w:rPr>
        <w:tab/>
      </w:r>
      <w:r w:rsidR="00CF4FDE" w:rsidRPr="00202E28">
        <w:rPr>
          <w:rFonts w:ascii="Arial" w:eastAsia="Times New Roman" w:hAnsi="Arial" w:cs="Arial"/>
          <w:lang w:eastAsia="en-GB"/>
        </w:rPr>
        <w:t>0000-0002-4110-8806</w:t>
      </w:r>
    </w:p>
    <w:p w14:paraId="474DAE8A" w14:textId="54C76BF0" w:rsidR="00EA0C72" w:rsidRPr="00202E28" w:rsidRDefault="00EA0C72" w:rsidP="00637B85">
      <w:pPr>
        <w:shd w:val="clear" w:color="auto" w:fill="FFFFFF"/>
        <w:spacing w:after="0" w:line="240" w:lineRule="auto"/>
        <w:jc w:val="both"/>
        <w:rPr>
          <w:rFonts w:ascii="Arial" w:eastAsia="Times New Roman" w:hAnsi="Arial" w:cs="Arial"/>
          <w:vertAlign w:val="superscript"/>
          <w:lang w:eastAsia="en-GB"/>
        </w:rPr>
      </w:pPr>
      <w:r w:rsidRPr="00202E28">
        <w:rPr>
          <w:rFonts w:ascii="Arial" w:eastAsia="Times New Roman" w:hAnsi="Arial" w:cs="Arial"/>
          <w:lang w:eastAsia="en-GB"/>
        </w:rPr>
        <w:t xml:space="preserve">Shirish Dubey </w:t>
      </w:r>
      <w:r w:rsidR="000541A4" w:rsidRPr="00202E28">
        <w:rPr>
          <w:rFonts w:ascii="Arial" w:eastAsia="Times New Roman" w:hAnsi="Arial" w:cs="Arial"/>
          <w:lang w:eastAsia="en-GB"/>
        </w:rPr>
        <w:tab/>
      </w:r>
      <w:r w:rsidR="000541A4" w:rsidRPr="00202E28">
        <w:rPr>
          <w:rFonts w:ascii="Arial" w:eastAsia="Times New Roman" w:hAnsi="Arial" w:cs="Arial"/>
          <w:lang w:eastAsia="en-GB"/>
        </w:rPr>
        <w:tab/>
      </w:r>
      <w:r w:rsidRPr="00202E28">
        <w:rPr>
          <w:rFonts w:ascii="Arial" w:hAnsi="Arial" w:cs="Arial"/>
        </w:rPr>
        <w:t>0000-0002-9979-6066</w:t>
      </w:r>
    </w:p>
    <w:p w14:paraId="742A5BD3" w14:textId="77777777" w:rsidR="00202E28" w:rsidRPr="00202E28" w:rsidRDefault="00202E28" w:rsidP="00637B85">
      <w:pPr>
        <w:shd w:val="clear" w:color="auto" w:fill="FFFFFF"/>
        <w:spacing w:after="0" w:line="240" w:lineRule="auto"/>
        <w:jc w:val="both"/>
        <w:rPr>
          <w:rFonts w:ascii="Arial" w:hAnsi="Arial" w:cs="Arial"/>
          <w:color w:val="000000"/>
          <w:shd w:val="clear" w:color="auto" w:fill="FFFFFF"/>
        </w:rPr>
      </w:pPr>
      <w:r w:rsidRPr="008C1F00">
        <w:rPr>
          <w:rFonts w:ascii="Arial" w:eastAsia="Times New Roman" w:hAnsi="Arial" w:cs="Arial"/>
          <w:lang w:eastAsia="en-GB"/>
        </w:rPr>
        <w:t xml:space="preserve">Georgina Ducker </w:t>
      </w:r>
      <w:r w:rsidRPr="008C1F00">
        <w:rPr>
          <w:rFonts w:ascii="Arial" w:eastAsia="Times New Roman" w:hAnsi="Arial" w:cs="Arial"/>
          <w:lang w:eastAsia="en-GB"/>
        </w:rPr>
        <w:tab/>
      </w:r>
      <w:r w:rsidRPr="00202E28">
        <w:rPr>
          <w:rFonts w:ascii="Arial" w:hAnsi="Arial" w:cs="Arial"/>
          <w:color w:val="000000"/>
          <w:shd w:val="clear" w:color="auto" w:fill="FFFFFF"/>
        </w:rPr>
        <w:t>0000-0002-9822-0604</w:t>
      </w:r>
    </w:p>
    <w:p w14:paraId="3D60DB1C" w14:textId="641E297C" w:rsidR="00EA0C72" w:rsidRPr="00202E28" w:rsidRDefault="00EA0C72" w:rsidP="00637B85">
      <w:pPr>
        <w:shd w:val="clear" w:color="auto" w:fill="FFFFFF"/>
        <w:spacing w:after="0" w:line="240" w:lineRule="auto"/>
        <w:jc w:val="both"/>
        <w:rPr>
          <w:rFonts w:ascii="Arial" w:eastAsia="Times New Roman" w:hAnsi="Arial" w:cs="Arial"/>
          <w:vertAlign w:val="superscript"/>
          <w:lang w:eastAsia="en-GB"/>
        </w:rPr>
      </w:pPr>
      <w:r w:rsidRPr="00202E28">
        <w:rPr>
          <w:rFonts w:ascii="Arial" w:eastAsia="Times New Roman" w:hAnsi="Arial" w:cs="Arial"/>
          <w:lang w:eastAsia="en-GB"/>
        </w:rPr>
        <w:t>Bridget Griffiths</w:t>
      </w:r>
      <w:r w:rsidR="00CF4FDE" w:rsidRPr="00202E28">
        <w:rPr>
          <w:rFonts w:ascii="Arial" w:eastAsia="Times New Roman" w:hAnsi="Arial" w:cs="Arial"/>
          <w:lang w:eastAsia="en-GB"/>
        </w:rPr>
        <w:t xml:space="preserve"> </w:t>
      </w:r>
      <w:r w:rsidR="000541A4" w:rsidRPr="00202E28">
        <w:rPr>
          <w:rFonts w:ascii="Arial" w:eastAsia="Times New Roman" w:hAnsi="Arial" w:cs="Arial"/>
          <w:lang w:eastAsia="en-GB"/>
        </w:rPr>
        <w:tab/>
      </w:r>
      <w:hyperlink r:id="rId8" w:history="1">
        <w:r w:rsidR="00CF4FDE" w:rsidRPr="00202E28">
          <w:rPr>
            <w:rStyle w:val="Hyperlink"/>
            <w:rFonts w:ascii="Arial" w:hAnsi="Arial" w:cs="Arial"/>
            <w:color w:val="auto"/>
            <w:u w:val="none"/>
          </w:rPr>
          <w:t>0000-0001-5568-572X</w:t>
        </w:r>
      </w:hyperlink>
    </w:p>
    <w:p w14:paraId="47358D81" w14:textId="235DEB7D" w:rsidR="00EA0C72" w:rsidRPr="00202E28" w:rsidRDefault="00EA0C72" w:rsidP="00637B85">
      <w:pPr>
        <w:shd w:val="clear" w:color="auto" w:fill="FFFFFF"/>
        <w:spacing w:after="0" w:line="240" w:lineRule="auto"/>
        <w:jc w:val="both"/>
        <w:rPr>
          <w:rFonts w:ascii="Arial" w:eastAsia="Times New Roman" w:hAnsi="Arial" w:cs="Arial"/>
          <w:vertAlign w:val="superscript"/>
          <w:lang w:eastAsia="en-GB"/>
        </w:rPr>
      </w:pPr>
      <w:r w:rsidRPr="00202E28">
        <w:rPr>
          <w:rFonts w:ascii="Arial" w:eastAsia="Times New Roman" w:hAnsi="Arial" w:cs="Arial"/>
          <w:lang w:eastAsia="en-GB"/>
        </w:rPr>
        <w:t>Nicola Gullick</w:t>
      </w:r>
      <w:r w:rsidR="00A97B61" w:rsidRPr="00202E28">
        <w:rPr>
          <w:rFonts w:ascii="Arial" w:eastAsia="Times New Roman" w:hAnsi="Arial" w:cs="Arial"/>
          <w:lang w:eastAsia="en-GB"/>
        </w:rPr>
        <w:t xml:space="preserve"> </w:t>
      </w:r>
      <w:r w:rsidR="000541A4" w:rsidRPr="00202E28">
        <w:rPr>
          <w:rFonts w:ascii="Arial" w:eastAsia="Times New Roman" w:hAnsi="Arial" w:cs="Arial"/>
          <w:lang w:eastAsia="en-GB"/>
        </w:rPr>
        <w:tab/>
      </w:r>
      <w:r w:rsidR="000541A4" w:rsidRPr="00202E28">
        <w:rPr>
          <w:rFonts w:ascii="Arial" w:eastAsia="Times New Roman" w:hAnsi="Arial" w:cs="Arial"/>
          <w:lang w:eastAsia="en-GB"/>
        </w:rPr>
        <w:tab/>
      </w:r>
      <w:r w:rsidR="00A97B61" w:rsidRPr="00202E28">
        <w:rPr>
          <w:rFonts w:ascii="Arial" w:hAnsi="Arial" w:cs="Arial"/>
        </w:rPr>
        <w:t>0000-0001-8970-4116</w:t>
      </w:r>
    </w:p>
    <w:p w14:paraId="71610150" w14:textId="3E5225E3" w:rsidR="00E6497E" w:rsidRPr="00202E28" w:rsidRDefault="00E6497E" w:rsidP="00637B85">
      <w:pPr>
        <w:shd w:val="clear" w:color="auto" w:fill="FFFFFF"/>
        <w:spacing w:after="0" w:line="240" w:lineRule="auto"/>
        <w:jc w:val="both"/>
        <w:rPr>
          <w:rFonts w:ascii="Arial" w:eastAsia="Times New Roman" w:hAnsi="Arial" w:cs="Arial"/>
          <w:lang w:eastAsia="en-GB"/>
        </w:rPr>
      </w:pPr>
      <w:r w:rsidRPr="00202E28">
        <w:rPr>
          <w:rFonts w:ascii="Arial" w:eastAsia="Times New Roman" w:hAnsi="Arial" w:cs="Arial"/>
          <w:lang w:eastAsia="en-GB"/>
        </w:rPr>
        <w:t>Amelia Holloway</w:t>
      </w:r>
      <w:r w:rsidRPr="00202E28">
        <w:rPr>
          <w:rFonts w:ascii="Arial" w:eastAsia="Times New Roman" w:hAnsi="Arial" w:cs="Arial"/>
          <w:lang w:eastAsia="en-GB"/>
        </w:rPr>
        <w:tab/>
      </w:r>
      <w:r w:rsidRPr="00202E28">
        <w:rPr>
          <w:rFonts w:ascii="Arial" w:hAnsi="Arial" w:cs="Arial"/>
        </w:rPr>
        <w:t>0000-0002-3184-931X</w:t>
      </w:r>
    </w:p>
    <w:p w14:paraId="0BA8581E" w14:textId="0BE528F5" w:rsidR="00EA0C72" w:rsidRPr="00202E28" w:rsidRDefault="00EA0C72" w:rsidP="00637B85">
      <w:pPr>
        <w:shd w:val="clear" w:color="auto" w:fill="FFFFFF"/>
        <w:spacing w:after="0" w:line="240" w:lineRule="auto"/>
        <w:jc w:val="both"/>
        <w:rPr>
          <w:rFonts w:ascii="Arial" w:eastAsia="Times New Roman" w:hAnsi="Arial" w:cs="Arial"/>
          <w:lang w:eastAsia="en-GB"/>
        </w:rPr>
      </w:pPr>
      <w:r w:rsidRPr="00202E28">
        <w:rPr>
          <w:rFonts w:ascii="Arial" w:eastAsia="Times New Roman" w:hAnsi="Arial" w:cs="Arial"/>
          <w:lang w:eastAsia="en-GB"/>
        </w:rPr>
        <w:t>Mark Hughes</w:t>
      </w:r>
      <w:r w:rsidR="00A97B61" w:rsidRPr="00202E28">
        <w:rPr>
          <w:rFonts w:ascii="Arial" w:eastAsia="Times New Roman" w:hAnsi="Arial" w:cs="Arial"/>
          <w:lang w:eastAsia="en-GB"/>
        </w:rPr>
        <w:t xml:space="preserve"> </w:t>
      </w:r>
      <w:r w:rsidR="000541A4" w:rsidRPr="00202E28">
        <w:rPr>
          <w:rFonts w:ascii="Arial" w:eastAsia="Times New Roman" w:hAnsi="Arial" w:cs="Arial"/>
          <w:lang w:eastAsia="en-GB"/>
        </w:rPr>
        <w:tab/>
      </w:r>
      <w:r w:rsidR="000541A4" w:rsidRPr="00202E28">
        <w:rPr>
          <w:rFonts w:ascii="Arial" w:eastAsia="Times New Roman" w:hAnsi="Arial" w:cs="Arial"/>
          <w:lang w:eastAsia="en-GB"/>
        </w:rPr>
        <w:tab/>
      </w:r>
      <w:r w:rsidR="00A97B61" w:rsidRPr="00202E28">
        <w:rPr>
          <w:rFonts w:ascii="Arial" w:hAnsi="Arial" w:cs="Arial"/>
        </w:rPr>
        <w:t>0009-0009-1752-7830</w:t>
      </w:r>
    </w:p>
    <w:p w14:paraId="6175E405" w14:textId="08780568" w:rsidR="00EA0C72" w:rsidRPr="00202E28" w:rsidRDefault="00EA0C72" w:rsidP="00637B85">
      <w:pPr>
        <w:shd w:val="clear" w:color="auto" w:fill="FFFFFF"/>
        <w:spacing w:after="0" w:line="240" w:lineRule="auto"/>
        <w:jc w:val="both"/>
        <w:rPr>
          <w:rFonts w:ascii="Arial" w:eastAsia="Times New Roman" w:hAnsi="Arial" w:cs="Arial"/>
          <w:lang w:eastAsia="en-GB"/>
        </w:rPr>
      </w:pPr>
      <w:r w:rsidRPr="00202E28">
        <w:rPr>
          <w:rFonts w:ascii="Arial" w:eastAsia="Times New Roman" w:hAnsi="Arial" w:cs="Arial"/>
          <w:lang w:eastAsia="en-GB"/>
        </w:rPr>
        <w:t>Joyce Lim</w:t>
      </w:r>
      <w:r w:rsidR="00F52E84" w:rsidRPr="00202E28">
        <w:rPr>
          <w:rFonts w:ascii="Arial" w:eastAsia="Times New Roman" w:hAnsi="Arial" w:cs="Arial"/>
          <w:lang w:eastAsia="en-GB"/>
        </w:rPr>
        <w:t xml:space="preserve"> </w:t>
      </w:r>
      <w:r w:rsidR="000541A4" w:rsidRPr="00202E28">
        <w:rPr>
          <w:rFonts w:ascii="Arial" w:eastAsia="Times New Roman" w:hAnsi="Arial" w:cs="Arial"/>
          <w:lang w:eastAsia="en-GB"/>
        </w:rPr>
        <w:tab/>
      </w:r>
      <w:r w:rsidR="000541A4" w:rsidRPr="00202E28">
        <w:rPr>
          <w:rFonts w:ascii="Arial" w:eastAsia="Times New Roman" w:hAnsi="Arial" w:cs="Arial"/>
          <w:lang w:eastAsia="en-GB"/>
        </w:rPr>
        <w:tab/>
      </w:r>
      <w:r w:rsidR="00F52E84" w:rsidRPr="00202E28">
        <w:rPr>
          <w:rFonts w:ascii="Arial" w:hAnsi="Arial" w:cs="Arial"/>
        </w:rPr>
        <w:t>0000-0003-0127-0435</w:t>
      </w:r>
    </w:p>
    <w:p w14:paraId="642FA58A" w14:textId="4B4791D7" w:rsidR="00EA0C72" w:rsidRPr="00202E28" w:rsidRDefault="00EA0C72" w:rsidP="00637B85">
      <w:pPr>
        <w:shd w:val="clear" w:color="auto" w:fill="FFFFFF"/>
        <w:spacing w:after="0" w:line="240" w:lineRule="auto"/>
        <w:jc w:val="both"/>
        <w:rPr>
          <w:rFonts w:ascii="Arial" w:eastAsia="Times New Roman" w:hAnsi="Arial" w:cs="Arial"/>
          <w:lang w:eastAsia="en-GB"/>
        </w:rPr>
      </w:pPr>
      <w:r w:rsidRPr="00202E28">
        <w:rPr>
          <w:rFonts w:ascii="Arial" w:eastAsia="Times New Roman" w:hAnsi="Arial" w:cs="Arial"/>
          <w:lang w:eastAsia="en-GB"/>
        </w:rPr>
        <w:t>Ben Mulhearn</w:t>
      </w:r>
      <w:r w:rsidR="00F52E84" w:rsidRPr="00202E28">
        <w:rPr>
          <w:rFonts w:ascii="Arial" w:eastAsia="Times New Roman" w:hAnsi="Arial" w:cs="Arial"/>
          <w:lang w:eastAsia="en-GB"/>
        </w:rPr>
        <w:t xml:space="preserve"> </w:t>
      </w:r>
      <w:r w:rsidR="000541A4" w:rsidRPr="00202E28">
        <w:rPr>
          <w:rFonts w:ascii="Arial" w:eastAsia="Times New Roman" w:hAnsi="Arial" w:cs="Arial"/>
          <w:lang w:eastAsia="en-GB"/>
        </w:rPr>
        <w:tab/>
      </w:r>
      <w:r w:rsidR="00110384" w:rsidRPr="00202E28">
        <w:rPr>
          <w:rFonts w:ascii="Arial" w:eastAsia="Times New Roman" w:hAnsi="Arial" w:cs="Arial"/>
          <w:lang w:eastAsia="en-GB"/>
        </w:rPr>
        <w:tab/>
      </w:r>
      <w:r w:rsidR="00F52E84" w:rsidRPr="00202E28">
        <w:rPr>
          <w:rFonts w:ascii="Arial" w:hAnsi="Arial" w:cs="Arial"/>
        </w:rPr>
        <w:t>0000-0003-2119-2155</w:t>
      </w:r>
    </w:p>
    <w:p w14:paraId="19564E6C" w14:textId="70120D4C" w:rsidR="00110384" w:rsidRPr="00202E28" w:rsidRDefault="00110384" w:rsidP="00776430">
      <w:pPr>
        <w:shd w:val="clear" w:color="auto" w:fill="FFFFFF"/>
        <w:spacing w:after="0" w:line="240" w:lineRule="auto"/>
        <w:jc w:val="both"/>
        <w:rPr>
          <w:rFonts w:ascii="Arial" w:eastAsia="Times New Roman" w:hAnsi="Arial" w:cs="Arial"/>
          <w:lang w:eastAsia="en-GB"/>
        </w:rPr>
      </w:pPr>
      <w:r w:rsidRPr="00202E28">
        <w:rPr>
          <w:rFonts w:ascii="Arial" w:eastAsia="Times New Roman" w:hAnsi="Arial" w:cs="Arial"/>
          <w:lang w:eastAsia="en-GB"/>
        </w:rPr>
        <w:t xml:space="preserve">Jagdish R Nair </w:t>
      </w:r>
      <w:r w:rsidRPr="00202E28">
        <w:rPr>
          <w:rFonts w:ascii="Arial" w:eastAsia="Times New Roman" w:hAnsi="Arial" w:cs="Arial"/>
          <w:lang w:eastAsia="en-GB"/>
        </w:rPr>
        <w:tab/>
      </w:r>
      <w:hyperlink r:id="rId9" w:history="1">
        <w:r w:rsidRPr="00202E28">
          <w:rPr>
            <w:rStyle w:val="Hyperlink"/>
            <w:rFonts w:ascii="Arial" w:hAnsi="Arial" w:cs="Arial"/>
            <w:color w:val="auto"/>
            <w:u w:val="none"/>
          </w:rPr>
          <w:t>0000-0002-4623-5943</w:t>
        </w:r>
      </w:hyperlink>
    </w:p>
    <w:p w14:paraId="26EE2CC2" w14:textId="77777777" w:rsidR="00776430" w:rsidRPr="00A34AEA" w:rsidRDefault="00776430" w:rsidP="00637B85">
      <w:pPr>
        <w:shd w:val="clear" w:color="auto" w:fill="FFFFFF"/>
        <w:spacing w:after="0" w:line="240" w:lineRule="auto"/>
        <w:jc w:val="both"/>
        <w:rPr>
          <w:rFonts w:ascii="Arial" w:eastAsia="Times New Roman" w:hAnsi="Arial" w:cs="Arial"/>
          <w:b/>
          <w:bCs/>
          <w:lang w:val="sv-SE" w:eastAsia="en-GB"/>
        </w:rPr>
      </w:pPr>
      <w:r w:rsidRPr="00A34AEA">
        <w:rPr>
          <w:rFonts w:ascii="Arial" w:hAnsi="Arial" w:cs="Arial"/>
          <w:lang w:val="sv-SE"/>
        </w:rPr>
        <w:t xml:space="preserve">Joanna Robson </w:t>
      </w:r>
      <w:r w:rsidRPr="00A34AEA">
        <w:rPr>
          <w:rFonts w:ascii="Arial" w:hAnsi="Arial" w:cs="Arial"/>
          <w:lang w:val="sv-SE"/>
        </w:rPr>
        <w:tab/>
        <w:t>0000-0002-7939-5978</w:t>
      </w:r>
    </w:p>
    <w:p w14:paraId="1A7E789D" w14:textId="7AF8BFDF" w:rsidR="00202E28" w:rsidRPr="00A34AEA" w:rsidRDefault="00202E28" w:rsidP="00637B85">
      <w:pPr>
        <w:shd w:val="clear" w:color="auto" w:fill="FFFFFF"/>
        <w:spacing w:after="0" w:line="240" w:lineRule="auto"/>
        <w:jc w:val="both"/>
        <w:rPr>
          <w:rFonts w:ascii="Arial" w:eastAsia="Times New Roman" w:hAnsi="Arial" w:cs="Arial"/>
          <w:lang w:val="sv-SE" w:eastAsia="en-GB"/>
        </w:rPr>
      </w:pPr>
      <w:r w:rsidRPr="00A34AEA">
        <w:rPr>
          <w:rFonts w:ascii="Arial" w:hAnsi="Arial" w:cs="Arial"/>
          <w:lang w:val="sv-SE"/>
        </w:rPr>
        <w:t>Pratyasha Saha</w:t>
      </w:r>
      <w:r w:rsidRPr="00A34AEA">
        <w:rPr>
          <w:rFonts w:ascii="Arial" w:eastAsia="Times New Roman" w:hAnsi="Arial" w:cs="Arial"/>
          <w:lang w:val="sv-SE" w:eastAsia="en-GB"/>
        </w:rPr>
        <w:t xml:space="preserve"> </w:t>
      </w:r>
      <w:r w:rsidRPr="00A34AEA">
        <w:rPr>
          <w:rFonts w:ascii="Arial" w:eastAsia="Times New Roman" w:hAnsi="Arial" w:cs="Arial"/>
          <w:lang w:val="sv-SE" w:eastAsia="en-GB"/>
        </w:rPr>
        <w:tab/>
      </w:r>
      <w:r w:rsidRPr="00A34AEA">
        <w:rPr>
          <w:rFonts w:ascii="Arial" w:hAnsi="Arial" w:cs="Arial"/>
          <w:lang w:val="sv-SE"/>
        </w:rPr>
        <w:t>0000-0003-4212-5875</w:t>
      </w:r>
    </w:p>
    <w:p w14:paraId="65BF8D3E" w14:textId="74AFE203" w:rsidR="00EA0C72" w:rsidRPr="00A34AEA" w:rsidRDefault="00EA0C72" w:rsidP="00637B85">
      <w:pPr>
        <w:shd w:val="clear" w:color="auto" w:fill="FFFFFF"/>
        <w:spacing w:after="0" w:line="240" w:lineRule="auto"/>
        <w:jc w:val="both"/>
        <w:rPr>
          <w:rFonts w:ascii="Arial" w:eastAsia="Times New Roman" w:hAnsi="Arial" w:cs="Arial"/>
          <w:lang w:val="sv-SE" w:eastAsia="en-GB"/>
        </w:rPr>
      </w:pPr>
      <w:r w:rsidRPr="00A34AEA">
        <w:rPr>
          <w:rFonts w:ascii="Arial" w:eastAsia="Times New Roman" w:hAnsi="Arial" w:cs="Arial"/>
          <w:lang w:val="sv-SE" w:eastAsia="en-GB"/>
        </w:rPr>
        <w:t>Sarah Tansley</w:t>
      </w:r>
      <w:r w:rsidR="00F52E84" w:rsidRPr="00A34AEA">
        <w:rPr>
          <w:rFonts w:ascii="Arial" w:eastAsia="Times New Roman" w:hAnsi="Arial" w:cs="Arial"/>
          <w:lang w:val="sv-SE" w:eastAsia="en-GB"/>
        </w:rPr>
        <w:t xml:space="preserve"> </w:t>
      </w:r>
      <w:r w:rsidR="000541A4" w:rsidRPr="00A34AEA">
        <w:rPr>
          <w:rFonts w:ascii="Arial" w:eastAsia="Times New Roman" w:hAnsi="Arial" w:cs="Arial"/>
          <w:lang w:val="sv-SE" w:eastAsia="en-GB"/>
        </w:rPr>
        <w:tab/>
      </w:r>
      <w:r w:rsidR="00F52E84" w:rsidRPr="00A34AEA">
        <w:rPr>
          <w:rFonts w:ascii="Arial" w:hAnsi="Arial" w:cs="Arial"/>
          <w:lang w:val="sv-SE"/>
        </w:rPr>
        <w:t>0000-0003-4633-9598</w:t>
      </w:r>
    </w:p>
    <w:p w14:paraId="349B581C" w14:textId="3A5969A6" w:rsidR="009F7063" w:rsidRPr="00202E28" w:rsidRDefault="00EA0C72" w:rsidP="00637B85">
      <w:pPr>
        <w:shd w:val="clear" w:color="auto" w:fill="FFFFFF"/>
        <w:spacing w:after="0" w:line="240" w:lineRule="auto"/>
        <w:jc w:val="both"/>
        <w:rPr>
          <w:rFonts w:ascii="Arial" w:eastAsia="Times New Roman" w:hAnsi="Arial" w:cs="Arial"/>
          <w:lang w:eastAsia="en-GB"/>
        </w:rPr>
      </w:pPr>
      <w:r w:rsidRPr="00202E28">
        <w:rPr>
          <w:rFonts w:ascii="Arial" w:eastAsia="Times New Roman" w:hAnsi="Arial" w:cs="Arial"/>
          <w:lang w:eastAsia="en-GB"/>
        </w:rPr>
        <w:t>Sarah L Mackie</w:t>
      </w:r>
      <w:r w:rsidR="004839FC" w:rsidRPr="00202E28">
        <w:rPr>
          <w:rFonts w:ascii="Arial" w:eastAsia="Times New Roman" w:hAnsi="Arial" w:cs="Arial"/>
          <w:lang w:eastAsia="en-GB"/>
        </w:rPr>
        <w:t xml:space="preserve"> </w:t>
      </w:r>
      <w:r w:rsidR="000541A4" w:rsidRPr="00202E28">
        <w:rPr>
          <w:rFonts w:ascii="Arial" w:eastAsia="Times New Roman" w:hAnsi="Arial" w:cs="Arial"/>
          <w:lang w:eastAsia="en-GB"/>
        </w:rPr>
        <w:tab/>
      </w:r>
      <w:r w:rsidR="004839FC" w:rsidRPr="00202E28">
        <w:rPr>
          <w:rFonts w:ascii="Arial" w:hAnsi="Arial" w:cs="Arial"/>
        </w:rPr>
        <w:t>0000-0003-2483-5873</w:t>
      </w:r>
    </w:p>
    <w:p w14:paraId="5421BF40" w14:textId="77777777" w:rsidR="00776430" w:rsidRPr="00202E28" w:rsidRDefault="00776430" w:rsidP="009F7063">
      <w:pPr>
        <w:shd w:val="clear" w:color="auto" w:fill="FFFFFF"/>
        <w:spacing w:after="0" w:line="360" w:lineRule="auto"/>
        <w:jc w:val="both"/>
        <w:rPr>
          <w:rFonts w:ascii="Arial" w:eastAsia="Times New Roman" w:hAnsi="Arial" w:cs="Arial"/>
          <w:b/>
          <w:bCs/>
          <w:lang w:eastAsia="en-GB"/>
        </w:rPr>
      </w:pPr>
    </w:p>
    <w:p w14:paraId="210DCE7D" w14:textId="09DBE661" w:rsidR="009F7063" w:rsidRPr="00625861" w:rsidRDefault="009F7063" w:rsidP="009F7063">
      <w:pPr>
        <w:shd w:val="clear" w:color="auto" w:fill="FFFFFF"/>
        <w:spacing w:after="0" w:line="360" w:lineRule="auto"/>
        <w:jc w:val="both"/>
        <w:rPr>
          <w:rFonts w:ascii="Arial" w:eastAsia="Times New Roman" w:hAnsi="Arial" w:cs="Arial"/>
          <w:b/>
          <w:bCs/>
          <w:sz w:val="24"/>
          <w:szCs w:val="24"/>
          <w:lang w:eastAsia="en-GB"/>
        </w:rPr>
      </w:pPr>
      <w:r w:rsidRPr="00625861">
        <w:rPr>
          <w:rFonts w:ascii="Arial" w:eastAsia="Times New Roman" w:hAnsi="Arial" w:cs="Arial"/>
          <w:b/>
          <w:bCs/>
          <w:sz w:val="24"/>
          <w:szCs w:val="24"/>
          <w:lang w:eastAsia="en-GB"/>
        </w:rPr>
        <w:t>Corresponding author</w:t>
      </w:r>
    </w:p>
    <w:p w14:paraId="29B75C31" w14:textId="77777777" w:rsidR="009F7063" w:rsidRPr="00FD1ED6" w:rsidRDefault="009F7063" w:rsidP="009F7063">
      <w:pPr>
        <w:shd w:val="clear" w:color="auto" w:fill="FFFFFF"/>
        <w:spacing w:after="0" w:line="360" w:lineRule="auto"/>
        <w:jc w:val="both"/>
        <w:rPr>
          <w:rFonts w:ascii="Arial" w:eastAsia="Times New Roman" w:hAnsi="Arial" w:cs="Arial"/>
          <w:sz w:val="24"/>
          <w:szCs w:val="24"/>
          <w:lang w:eastAsia="en-GB"/>
        </w:rPr>
      </w:pPr>
    </w:p>
    <w:p w14:paraId="7A5881EA" w14:textId="64FD3BC1" w:rsidR="009F7063" w:rsidRPr="00FD1ED6" w:rsidRDefault="009F7063" w:rsidP="009F7063">
      <w:pPr>
        <w:spacing w:after="0" w:line="360" w:lineRule="auto"/>
        <w:jc w:val="both"/>
        <w:rPr>
          <w:rFonts w:ascii="Arial" w:hAnsi="Arial" w:cs="Arial"/>
          <w:sz w:val="24"/>
          <w:szCs w:val="24"/>
        </w:rPr>
      </w:pPr>
      <w:r w:rsidRPr="00FD1ED6">
        <w:rPr>
          <w:rFonts w:ascii="Arial" w:eastAsia="Times New Roman" w:hAnsi="Arial" w:cs="Arial"/>
          <w:sz w:val="24"/>
          <w:szCs w:val="24"/>
          <w:lang w:eastAsia="en-GB"/>
        </w:rPr>
        <w:t xml:space="preserve">Vanessa Quick, Department of Rheumatology, Luton and Dunstable Hospital, Lewsey Road, Luton, LU4 0DZ, UK. Email: </w:t>
      </w:r>
      <w:hyperlink r:id="rId10" w:history="1">
        <w:r w:rsidRPr="00637B85">
          <w:rPr>
            <w:rStyle w:val="Hyperlink"/>
            <w:rFonts w:ascii="Arial" w:hAnsi="Arial" w:cs="Arial"/>
            <w:color w:val="auto"/>
            <w:sz w:val="24"/>
            <w:szCs w:val="24"/>
          </w:rPr>
          <w:t>v.quick@nhs.net</w:t>
        </w:r>
      </w:hyperlink>
      <w:r w:rsidRPr="00FD1ED6">
        <w:rPr>
          <w:rFonts w:ascii="Arial" w:hAnsi="Arial" w:cs="Arial"/>
          <w:sz w:val="24"/>
          <w:szCs w:val="24"/>
        </w:rPr>
        <w:t xml:space="preserve">. </w:t>
      </w:r>
      <w:proofErr w:type="spellStart"/>
      <w:r w:rsidRPr="00FD1ED6">
        <w:rPr>
          <w:rFonts w:ascii="Arial" w:hAnsi="Arial" w:cs="Arial"/>
          <w:sz w:val="24"/>
          <w:szCs w:val="24"/>
        </w:rPr>
        <w:t>ORCiD</w:t>
      </w:r>
      <w:proofErr w:type="spellEnd"/>
      <w:r w:rsidR="001D6A75">
        <w:rPr>
          <w:rFonts w:ascii="Arial" w:hAnsi="Arial" w:cs="Arial"/>
          <w:sz w:val="24"/>
          <w:szCs w:val="24"/>
        </w:rPr>
        <w:t xml:space="preserve"> </w:t>
      </w:r>
      <w:proofErr w:type="spellStart"/>
      <w:r w:rsidR="001D6A75">
        <w:rPr>
          <w:rFonts w:ascii="Arial" w:hAnsi="Arial" w:cs="Arial"/>
          <w:sz w:val="24"/>
          <w:szCs w:val="24"/>
        </w:rPr>
        <w:t>iD</w:t>
      </w:r>
      <w:proofErr w:type="spellEnd"/>
      <w:r w:rsidRPr="00FD1ED6">
        <w:rPr>
          <w:rFonts w:ascii="Arial" w:hAnsi="Arial" w:cs="Arial"/>
          <w:sz w:val="24"/>
          <w:szCs w:val="24"/>
        </w:rPr>
        <w:t>: 0000-0003-1507-4697</w:t>
      </w:r>
      <w:r w:rsidR="001D6A75">
        <w:rPr>
          <w:rFonts w:ascii="Arial" w:hAnsi="Arial" w:cs="Arial"/>
          <w:sz w:val="24"/>
          <w:szCs w:val="24"/>
        </w:rPr>
        <w:t>.</w:t>
      </w:r>
    </w:p>
    <w:p w14:paraId="307CDE1A" w14:textId="77777777" w:rsidR="009F7063" w:rsidRPr="00602934" w:rsidRDefault="009F7063" w:rsidP="009F7063">
      <w:pPr>
        <w:spacing w:after="0" w:line="360" w:lineRule="auto"/>
        <w:jc w:val="both"/>
        <w:rPr>
          <w:rFonts w:ascii="Arial" w:hAnsi="Arial" w:cs="Arial"/>
          <w:sz w:val="24"/>
          <w:szCs w:val="24"/>
        </w:rPr>
      </w:pPr>
    </w:p>
    <w:p w14:paraId="50C5F41D" w14:textId="4434174D" w:rsidR="009F7063" w:rsidRPr="00637B85" w:rsidRDefault="009F7063" w:rsidP="009F7063">
      <w:pPr>
        <w:rPr>
          <w:rFonts w:ascii="Arial" w:hAnsi="Arial" w:cs="Arial"/>
          <w:sz w:val="24"/>
          <w:szCs w:val="24"/>
        </w:rPr>
      </w:pPr>
      <w:r w:rsidRPr="00637B85">
        <w:rPr>
          <w:rFonts w:ascii="Arial" w:hAnsi="Arial" w:cs="Arial"/>
          <w:sz w:val="24"/>
          <w:szCs w:val="24"/>
        </w:rPr>
        <w:br w:type="page"/>
      </w:r>
    </w:p>
    <w:p w14:paraId="1B2A1731" w14:textId="4C623F5B" w:rsidR="002F1E3E" w:rsidRPr="009D0E72" w:rsidRDefault="00D11A98" w:rsidP="00625861">
      <w:pPr>
        <w:spacing w:after="0" w:line="360" w:lineRule="auto"/>
        <w:jc w:val="both"/>
        <w:rPr>
          <w:rFonts w:ascii="Arial" w:hAnsi="Arial" w:cs="Arial"/>
          <w:b/>
          <w:bCs/>
          <w:sz w:val="24"/>
          <w:szCs w:val="24"/>
        </w:rPr>
      </w:pPr>
      <w:r w:rsidRPr="009D0E72">
        <w:rPr>
          <w:rFonts w:ascii="Arial" w:hAnsi="Arial" w:cs="Arial"/>
          <w:b/>
          <w:bCs/>
          <w:sz w:val="24"/>
          <w:szCs w:val="24"/>
        </w:rPr>
        <w:lastRenderedPageBreak/>
        <w:t>Abstract</w:t>
      </w:r>
      <w:r w:rsidR="00F518DE" w:rsidRPr="009D0E72">
        <w:rPr>
          <w:rFonts w:ascii="Arial" w:hAnsi="Arial" w:cs="Arial"/>
          <w:b/>
          <w:bCs/>
          <w:sz w:val="24"/>
          <w:szCs w:val="24"/>
        </w:rPr>
        <w:t xml:space="preserve"> </w:t>
      </w:r>
    </w:p>
    <w:p w14:paraId="3D778F5F" w14:textId="40EC9C8D" w:rsidR="005A3896" w:rsidRPr="009D0E72" w:rsidRDefault="005A3896" w:rsidP="00243ADE">
      <w:pPr>
        <w:spacing w:after="0" w:line="360" w:lineRule="auto"/>
        <w:jc w:val="both"/>
        <w:rPr>
          <w:rFonts w:ascii="Arial" w:eastAsia="Times New Roman" w:hAnsi="Arial" w:cs="Arial"/>
          <w:sz w:val="24"/>
          <w:szCs w:val="24"/>
          <w:lang w:eastAsia="en-GB"/>
        </w:rPr>
      </w:pPr>
    </w:p>
    <w:p w14:paraId="20CB88F5" w14:textId="419A3F53" w:rsidR="00D11A98" w:rsidRPr="009D0E72" w:rsidRDefault="00B9263F" w:rsidP="00625861">
      <w:pPr>
        <w:shd w:val="clear" w:color="auto" w:fill="FFFFFF"/>
        <w:spacing w:after="0" w:line="360" w:lineRule="auto"/>
        <w:jc w:val="both"/>
        <w:rPr>
          <w:rFonts w:ascii="Arial" w:hAnsi="Arial" w:cs="Arial"/>
          <w:sz w:val="24"/>
          <w:szCs w:val="24"/>
        </w:rPr>
      </w:pPr>
      <w:r w:rsidRPr="009D0E72">
        <w:rPr>
          <w:rFonts w:ascii="Arial" w:hAnsi="Arial" w:cs="Arial"/>
          <w:sz w:val="24"/>
          <w:szCs w:val="24"/>
        </w:rPr>
        <w:t>Background/</w:t>
      </w:r>
      <w:r w:rsidR="00D11A98" w:rsidRPr="009D0E72">
        <w:rPr>
          <w:rFonts w:ascii="Arial" w:hAnsi="Arial" w:cs="Arial"/>
          <w:sz w:val="24"/>
          <w:szCs w:val="24"/>
        </w:rPr>
        <w:t>Objectives</w:t>
      </w:r>
      <w:r w:rsidRPr="009D0E72">
        <w:rPr>
          <w:rFonts w:ascii="Arial" w:hAnsi="Arial" w:cs="Arial"/>
          <w:sz w:val="24"/>
          <w:szCs w:val="24"/>
        </w:rPr>
        <w:t xml:space="preserve"> </w:t>
      </w:r>
    </w:p>
    <w:p w14:paraId="3A621FF7" w14:textId="7AB1E898" w:rsidR="00B9263F" w:rsidRPr="009D0E72" w:rsidRDefault="006E199B" w:rsidP="00625861">
      <w:pPr>
        <w:shd w:val="clear" w:color="auto" w:fill="FFFFFF"/>
        <w:spacing w:after="0" w:line="360" w:lineRule="auto"/>
        <w:jc w:val="both"/>
        <w:rPr>
          <w:rFonts w:ascii="Arial" w:hAnsi="Arial" w:cs="Arial"/>
          <w:sz w:val="24"/>
          <w:szCs w:val="24"/>
        </w:rPr>
      </w:pPr>
      <w:r>
        <w:rPr>
          <w:rFonts w:ascii="Arial" w:hAnsi="Arial" w:cs="Arial"/>
          <w:sz w:val="24"/>
          <w:szCs w:val="24"/>
        </w:rPr>
        <w:t>The National Health Service in</w:t>
      </w:r>
      <w:r w:rsidRPr="009D0E72">
        <w:rPr>
          <w:rFonts w:ascii="Arial" w:hAnsi="Arial" w:cs="Arial"/>
          <w:sz w:val="24"/>
          <w:szCs w:val="24"/>
        </w:rPr>
        <w:t xml:space="preserve"> </w:t>
      </w:r>
      <w:r w:rsidR="00B9263F" w:rsidRPr="009D0E72">
        <w:rPr>
          <w:rFonts w:ascii="Arial" w:hAnsi="Arial" w:cs="Arial"/>
          <w:sz w:val="24"/>
          <w:szCs w:val="24"/>
        </w:rPr>
        <w:t>England</w:t>
      </w:r>
      <w:r>
        <w:rPr>
          <w:rFonts w:ascii="Arial" w:hAnsi="Arial" w:cs="Arial"/>
          <w:sz w:val="24"/>
          <w:szCs w:val="24"/>
        </w:rPr>
        <w:t xml:space="preserve"> </w:t>
      </w:r>
      <w:r w:rsidR="003B01C6">
        <w:rPr>
          <w:rFonts w:ascii="Arial" w:hAnsi="Arial" w:cs="Arial"/>
          <w:sz w:val="24"/>
          <w:szCs w:val="24"/>
        </w:rPr>
        <w:t>funds</w:t>
      </w:r>
      <w:r w:rsidR="003B01C6" w:rsidRPr="009D0E72">
        <w:rPr>
          <w:rFonts w:ascii="Arial" w:hAnsi="Arial" w:cs="Arial"/>
          <w:sz w:val="24"/>
          <w:szCs w:val="24"/>
        </w:rPr>
        <w:t xml:space="preserve"> </w:t>
      </w:r>
      <w:r w:rsidR="00B9263F" w:rsidRPr="009D0E72">
        <w:rPr>
          <w:rFonts w:ascii="Arial" w:hAnsi="Arial" w:cs="Arial"/>
          <w:sz w:val="24"/>
          <w:szCs w:val="24"/>
        </w:rPr>
        <w:t xml:space="preserve">12 months </w:t>
      </w:r>
      <w:r w:rsidR="00E24701" w:rsidRPr="009D0E72">
        <w:rPr>
          <w:rFonts w:ascii="Arial" w:hAnsi="Arial" w:cs="Arial"/>
          <w:sz w:val="24"/>
          <w:szCs w:val="24"/>
        </w:rPr>
        <w:t xml:space="preserve">of </w:t>
      </w:r>
      <w:r w:rsidR="002E6266" w:rsidRPr="009D0E72">
        <w:rPr>
          <w:rFonts w:ascii="Arial" w:hAnsi="Arial" w:cs="Arial"/>
          <w:sz w:val="24"/>
          <w:szCs w:val="24"/>
        </w:rPr>
        <w:t xml:space="preserve">weekly </w:t>
      </w:r>
      <w:r w:rsidR="00AC1FE9" w:rsidRPr="009D0E72">
        <w:rPr>
          <w:rFonts w:ascii="Arial" w:hAnsi="Arial" w:cs="Arial"/>
          <w:sz w:val="24"/>
          <w:szCs w:val="24"/>
        </w:rPr>
        <w:t xml:space="preserve">subcutaneous </w:t>
      </w:r>
      <w:r w:rsidR="00B9263F" w:rsidRPr="009D0E72">
        <w:rPr>
          <w:rFonts w:ascii="Arial" w:hAnsi="Arial" w:cs="Arial"/>
          <w:sz w:val="24"/>
          <w:szCs w:val="24"/>
        </w:rPr>
        <w:t xml:space="preserve">tocilizumab </w:t>
      </w:r>
      <w:r w:rsidR="00295D1B" w:rsidRPr="009D0E72">
        <w:rPr>
          <w:rFonts w:ascii="Arial" w:hAnsi="Arial" w:cs="Arial"/>
          <w:sz w:val="24"/>
          <w:szCs w:val="24"/>
        </w:rPr>
        <w:t>(</w:t>
      </w:r>
      <w:proofErr w:type="spellStart"/>
      <w:r w:rsidR="009C1605" w:rsidRPr="009D0E72">
        <w:rPr>
          <w:rFonts w:ascii="Arial" w:hAnsi="Arial" w:cs="Arial"/>
          <w:sz w:val="24"/>
          <w:szCs w:val="24"/>
        </w:rPr>
        <w:t>qw</w:t>
      </w:r>
      <w:r w:rsidR="00295D1B" w:rsidRPr="009D0E72">
        <w:rPr>
          <w:rFonts w:ascii="Arial" w:hAnsi="Arial" w:cs="Arial"/>
          <w:sz w:val="24"/>
          <w:szCs w:val="24"/>
        </w:rPr>
        <w:t>TCZ</w:t>
      </w:r>
      <w:proofErr w:type="spellEnd"/>
      <w:r w:rsidR="00295D1B" w:rsidRPr="009D0E72">
        <w:rPr>
          <w:rFonts w:ascii="Arial" w:hAnsi="Arial" w:cs="Arial"/>
          <w:sz w:val="24"/>
          <w:szCs w:val="24"/>
        </w:rPr>
        <w:t xml:space="preserve">) </w:t>
      </w:r>
      <w:r w:rsidR="00B9263F" w:rsidRPr="009D0E72">
        <w:rPr>
          <w:rFonts w:ascii="Arial" w:hAnsi="Arial" w:cs="Arial"/>
          <w:sz w:val="24"/>
          <w:szCs w:val="24"/>
        </w:rPr>
        <w:t>for patients with relapsing or refractory giant cell arteritis</w:t>
      </w:r>
      <w:r w:rsidR="001C7E72" w:rsidRPr="009D0E72">
        <w:rPr>
          <w:rFonts w:ascii="Arial" w:hAnsi="Arial" w:cs="Arial"/>
          <w:sz w:val="24"/>
          <w:szCs w:val="24"/>
        </w:rPr>
        <w:t xml:space="preserve"> (GCA)</w:t>
      </w:r>
      <w:r w:rsidR="00542D96" w:rsidRPr="009D0E72">
        <w:rPr>
          <w:rFonts w:ascii="Arial" w:hAnsi="Arial" w:cs="Arial"/>
          <w:sz w:val="24"/>
          <w:szCs w:val="24"/>
        </w:rPr>
        <w:t xml:space="preserve">. </w:t>
      </w:r>
      <w:r w:rsidR="00CE76AA">
        <w:rPr>
          <w:rFonts w:ascii="Arial" w:hAnsi="Arial" w:cs="Arial"/>
          <w:sz w:val="24"/>
          <w:szCs w:val="24"/>
        </w:rPr>
        <w:t>D</w:t>
      </w:r>
      <w:r w:rsidR="00600A5E" w:rsidRPr="009D0E72">
        <w:rPr>
          <w:rFonts w:ascii="Arial" w:hAnsi="Arial" w:cs="Arial"/>
          <w:sz w:val="24"/>
          <w:szCs w:val="24"/>
        </w:rPr>
        <w:t>uring the COVID-19 pandemic</w:t>
      </w:r>
      <w:r w:rsidR="00CE76AA">
        <w:rPr>
          <w:rFonts w:ascii="Arial" w:hAnsi="Arial" w:cs="Arial"/>
          <w:sz w:val="24"/>
          <w:szCs w:val="24"/>
        </w:rPr>
        <w:t>, some patients were allowed longer treatment</w:t>
      </w:r>
      <w:r w:rsidR="00B9263F" w:rsidRPr="009D0E72">
        <w:rPr>
          <w:rFonts w:ascii="Arial" w:hAnsi="Arial" w:cs="Arial"/>
          <w:sz w:val="24"/>
          <w:szCs w:val="24"/>
        </w:rPr>
        <w:t>. We sought to describe what happen</w:t>
      </w:r>
      <w:r w:rsidR="00331C1A" w:rsidRPr="009D0E72">
        <w:rPr>
          <w:rFonts w:ascii="Arial" w:hAnsi="Arial" w:cs="Arial"/>
          <w:sz w:val="24"/>
          <w:szCs w:val="24"/>
        </w:rPr>
        <w:t>ed</w:t>
      </w:r>
      <w:r w:rsidR="00B9263F" w:rsidRPr="009D0E72">
        <w:rPr>
          <w:rFonts w:ascii="Arial" w:hAnsi="Arial" w:cs="Arial"/>
          <w:sz w:val="24"/>
          <w:szCs w:val="24"/>
        </w:rPr>
        <w:t xml:space="preserve"> to patients after </w:t>
      </w:r>
      <w:r w:rsidR="00CE76AA">
        <w:rPr>
          <w:rFonts w:ascii="Arial" w:hAnsi="Arial" w:cs="Arial"/>
          <w:sz w:val="24"/>
          <w:szCs w:val="24"/>
        </w:rPr>
        <w:t xml:space="preserve">cessation of </w:t>
      </w:r>
      <w:proofErr w:type="spellStart"/>
      <w:r w:rsidR="00112C6B">
        <w:rPr>
          <w:rFonts w:ascii="Arial" w:hAnsi="Arial" w:cs="Arial"/>
          <w:sz w:val="24"/>
          <w:szCs w:val="24"/>
        </w:rPr>
        <w:t>qwTCZ</w:t>
      </w:r>
      <w:proofErr w:type="spellEnd"/>
      <w:r w:rsidR="00B130B6" w:rsidRPr="009D0E72">
        <w:rPr>
          <w:rFonts w:ascii="Arial" w:hAnsi="Arial" w:cs="Arial"/>
          <w:sz w:val="24"/>
          <w:szCs w:val="24"/>
        </w:rPr>
        <w:t xml:space="preserve">. </w:t>
      </w:r>
      <w:r w:rsidR="00B9263F" w:rsidRPr="009D0E72">
        <w:rPr>
          <w:rFonts w:ascii="Arial" w:hAnsi="Arial" w:cs="Arial"/>
          <w:sz w:val="24"/>
          <w:szCs w:val="24"/>
        </w:rPr>
        <w:t xml:space="preserve">   </w:t>
      </w:r>
    </w:p>
    <w:p w14:paraId="180A9B9F" w14:textId="77777777" w:rsidR="00B9263F" w:rsidRPr="009D0E72" w:rsidRDefault="00B9263F" w:rsidP="00625861">
      <w:pPr>
        <w:shd w:val="clear" w:color="auto" w:fill="FFFFFF"/>
        <w:spacing w:after="0" w:line="360" w:lineRule="auto"/>
        <w:jc w:val="both"/>
        <w:rPr>
          <w:rFonts w:ascii="Arial" w:hAnsi="Arial" w:cs="Arial"/>
          <w:sz w:val="24"/>
          <w:szCs w:val="24"/>
        </w:rPr>
      </w:pPr>
    </w:p>
    <w:p w14:paraId="3884C505" w14:textId="7F77770D" w:rsidR="00D11A98" w:rsidRPr="009D0E72" w:rsidRDefault="00D11A98" w:rsidP="00625861">
      <w:pPr>
        <w:shd w:val="clear" w:color="auto" w:fill="FFFFFF"/>
        <w:spacing w:after="0" w:line="360" w:lineRule="auto"/>
        <w:jc w:val="both"/>
        <w:rPr>
          <w:rFonts w:ascii="Arial" w:hAnsi="Arial" w:cs="Arial"/>
          <w:sz w:val="24"/>
          <w:szCs w:val="24"/>
        </w:rPr>
      </w:pPr>
      <w:r w:rsidRPr="009D0E72">
        <w:rPr>
          <w:rFonts w:ascii="Arial" w:hAnsi="Arial" w:cs="Arial"/>
          <w:sz w:val="24"/>
          <w:szCs w:val="24"/>
        </w:rPr>
        <w:t>Methods</w:t>
      </w:r>
    </w:p>
    <w:p w14:paraId="75919ECC" w14:textId="00B99EC8" w:rsidR="00B130B6" w:rsidRPr="009D0E72" w:rsidRDefault="00600A5E" w:rsidP="00625861">
      <w:pPr>
        <w:shd w:val="clear" w:color="auto" w:fill="FFFFFF"/>
        <w:spacing w:after="0" w:line="360" w:lineRule="auto"/>
        <w:jc w:val="both"/>
        <w:rPr>
          <w:rFonts w:ascii="Arial" w:hAnsi="Arial" w:cs="Arial"/>
          <w:sz w:val="24"/>
          <w:szCs w:val="24"/>
          <w:lang w:eastAsia="en-GB"/>
        </w:rPr>
      </w:pPr>
      <w:r w:rsidRPr="009D0E72">
        <w:rPr>
          <w:rFonts w:ascii="Arial" w:hAnsi="Arial" w:cs="Arial"/>
          <w:sz w:val="24"/>
          <w:szCs w:val="24"/>
          <w:lang w:eastAsia="en-GB"/>
        </w:rPr>
        <w:t>Multi-centre service evaluation</w:t>
      </w:r>
      <w:r w:rsidR="00F24F11" w:rsidRPr="009D0E72">
        <w:rPr>
          <w:rFonts w:ascii="Arial" w:hAnsi="Arial" w:cs="Arial"/>
          <w:sz w:val="24"/>
          <w:szCs w:val="24"/>
          <w:lang w:eastAsia="en-GB"/>
        </w:rPr>
        <w:t xml:space="preserve"> </w:t>
      </w:r>
      <w:r w:rsidR="0085672B">
        <w:rPr>
          <w:rFonts w:ascii="Arial" w:hAnsi="Arial" w:cs="Arial"/>
          <w:sz w:val="24"/>
          <w:szCs w:val="24"/>
          <w:lang w:eastAsia="en-GB"/>
        </w:rPr>
        <w:t>of</w:t>
      </w:r>
      <w:r w:rsidR="00A70349" w:rsidRPr="009D0E72">
        <w:rPr>
          <w:rFonts w:ascii="Arial" w:hAnsi="Arial" w:cs="Arial"/>
          <w:sz w:val="24"/>
          <w:szCs w:val="24"/>
          <w:lang w:eastAsia="en-GB"/>
        </w:rPr>
        <w:t xml:space="preserve"> relapse</w:t>
      </w:r>
      <w:r w:rsidR="00B64B39" w:rsidRPr="009D0E72">
        <w:rPr>
          <w:rFonts w:ascii="Arial" w:hAnsi="Arial" w:cs="Arial"/>
          <w:sz w:val="24"/>
          <w:szCs w:val="24"/>
          <w:lang w:eastAsia="en-GB"/>
        </w:rPr>
        <w:t xml:space="preserve"> after </w:t>
      </w:r>
      <w:r w:rsidR="00E7484D">
        <w:rPr>
          <w:rFonts w:ascii="Arial" w:hAnsi="Arial" w:cs="Arial"/>
          <w:sz w:val="24"/>
          <w:szCs w:val="24"/>
          <w:lang w:eastAsia="en-GB"/>
        </w:rPr>
        <w:t>stopping</w:t>
      </w:r>
      <w:r w:rsidR="00B64B39" w:rsidRPr="009D0E72">
        <w:rPr>
          <w:rFonts w:ascii="Arial" w:hAnsi="Arial" w:cs="Arial"/>
          <w:sz w:val="24"/>
          <w:szCs w:val="24"/>
          <w:lang w:eastAsia="en-GB"/>
        </w:rPr>
        <w:t xml:space="preserve"> </w:t>
      </w:r>
      <w:proofErr w:type="spellStart"/>
      <w:r w:rsidR="009C1605" w:rsidRPr="009D0E72">
        <w:rPr>
          <w:rFonts w:ascii="Arial" w:hAnsi="Arial" w:cs="Arial"/>
          <w:sz w:val="24"/>
          <w:szCs w:val="24"/>
          <w:lang w:eastAsia="en-GB"/>
        </w:rPr>
        <w:t>qw</w:t>
      </w:r>
      <w:r w:rsidR="00295D1B" w:rsidRPr="009D0E72">
        <w:rPr>
          <w:rFonts w:ascii="Arial" w:hAnsi="Arial" w:cs="Arial"/>
          <w:sz w:val="24"/>
          <w:szCs w:val="24"/>
          <w:lang w:eastAsia="en-GB"/>
        </w:rPr>
        <w:t>TCZ</w:t>
      </w:r>
      <w:proofErr w:type="spellEnd"/>
      <w:r w:rsidR="00A70349" w:rsidRPr="009D0E72">
        <w:rPr>
          <w:rFonts w:ascii="Arial" w:hAnsi="Arial" w:cs="Arial"/>
          <w:sz w:val="24"/>
          <w:szCs w:val="24"/>
          <w:lang w:eastAsia="en-GB"/>
        </w:rPr>
        <w:t xml:space="preserve"> for GCA</w:t>
      </w:r>
      <w:r w:rsidR="0093099A">
        <w:rPr>
          <w:rFonts w:ascii="Arial" w:hAnsi="Arial" w:cs="Arial"/>
          <w:sz w:val="24"/>
          <w:szCs w:val="24"/>
          <w:lang w:eastAsia="en-GB"/>
        </w:rPr>
        <w:t>. The</w:t>
      </w:r>
      <w:r w:rsidR="00F2039B" w:rsidRPr="009D0E72">
        <w:rPr>
          <w:rFonts w:ascii="Arial" w:hAnsi="Arial" w:cs="Arial"/>
          <w:sz w:val="24"/>
          <w:szCs w:val="24"/>
          <w:lang w:eastAsia="en-GB"/>
        </w:rPr>
        <w:t xml:space="preserve"> log-rank test</w:t>
      </w:r>
      <w:r w:rsidR="0093099A">
        <w:rPr>
          <w:rFonts w:ascii="Arial" w:hAnsi="Arial" w:cs="Arial"/>
          <w:sz w:val="24"/>
          <w:szCs w:val="24"/>
          <w:lang w:eastAsia="en-GB"/>
        </w:rPr>
        <w:t xml:space="preserve"> was used to identify significant differences in time to relapse</w:t>
      </w:r>
      <w:r w:rsidR="00F2039B" w:rsidRPr="009D0E72">
        <w:rPr>
          <w:rFonts w:ascii="Arial" w:hAnsi="Arial" w:cs="Arial"/>
          <w:sz w:val="24"/>
          <w:szCs w:val="24"/>
          <w:lang w:eastAsia="en-GB"/>
        </w:rPr>
        <w:t>.</w:t>
      </w:r>
    </w:p>
    <w:p w14:paraId="53A160C2" w14:textId="77777777" w:rsidR="00600A5E" w:rsidRPr="009D0E72" w:rsidRDefault="00600A5E" w:rsidP="00625861">
      <w:pPr>
        <w:shd w:val="clear" w:color="auto" w:fill="FFFFFF"/>
        <w:spacing w:after="0" w:line="360" w:lineRule="auto"/>
        <w:jc w:val="both"/>
        <w:rPr>
          <w:rFonts w:ascii="Arial" w:hAnsi="Arial" w:cs="Arial"/>
          <w:sz w:val="24"/>
          <w:szCs w:val="24"/>
        </w:rPr>
      </w:pPr>
    </w:p>
    <w:p w14:paraId="495E4E78" w14:textId="6D69C4B7" w:rsidR="00D11A98" w:rsidRPr="009D0E72" w:rsidRDefault="00D11A98" w:rsidP="00625861">
      <w:pPr>
        <w:shd w:val="clear" w:color="auto" w:fill="FFFFFF"/>
        <w:spacing w:after="0" w:line="360" w:lineRule="auto"/>
        <w:jc w:val="both"/>
        <w:rPr>
          <w:rFonts w:ascii="Arial" w:hAnsi="Arial" w:cs="Arial"/>
          <w:sz w:val="24"/>
          <w:szCs w:val="24"/>
        </w:rPr>
      </w:pPr>
      <w:r w:rsidRPr="009D0E72">
        <w:rPr>
          <w:rFonts w:ascii="Arial" w:hAnsi="Arial" w:cs="Arial"/>
          <w:sz w:val="24"/>
          <w:szCs w:val="24"/>
        </w:rPr>
        <w:t>Results</w:t>
      </w:r>
    </w:p>
    <w:p w14:paraId="75E301F7" w14:textId="127A2EA1" w:rsidR="00A72288" w:rsidRPr="009D0E72" w:rsidRDefault="00F24F11" w:rsidP="00625861">
      <w:pPr>
        <w:shd w:val="clear" w:color="auto" w:fill="FFFFFF"/>
        <w:spacing w:after="0" w:line="360" w:lineRule="auto"/>
        <w:jc w:val="both"/>
        <w:rPr>
          <w:rFonts w:ascii="Arial" w:hAnsi="Arial" w:cs="Arial"/>
          <w:sz w:val="24"/>
          <w:szCs w:val="24"/>
        </w:rPr>
      </w:pPr>
      <w:r w:rsidRPr="009D0E72">
        <w:rPr>
          <w:rFonts w:ascii="Arial" w:hAnsi="Arial" w:cs="Arial"/>
          <w:sz w:val="24"/>
          <w:szCs w:val="24"/>
        </w:rPr>
        <w:t xml:space="preserve">336 </w:t>
      </w:r>
      <w:r w:rsidR="00A70349" w:rsidRPr="009D0E72">
        <w:rPr>
          <w:rFonts w:ascii="Arial" w:hAnsi="Arial" w:cs="Arial"/>
          <w:sz w:val="24"/>
          <w:szCs w:val="24"/>
        </w:rPr>
        <w:t xml:space="preserve">GCA </w:t>
      </w:r>
      <w:r w:rsidRPr="009D0E72">
        <w:rPr>
          <w:rFonts w:ascii="Arial" w:hAnsi="Arial" w:cs="Arial"/>
          <w:sz w:val="24"/>
          <w:szCs w:val="24"/>
        </w:rPr>
        <w:t>patients were analysed from 40 centres</w:t>
      </w:r>
      <w:r w:rsidR="009407D9">
        <w:rPr>
          <w:rFonts w:ascii="Arial" w:hAnsi="Arial" w:cs="Arial"/>
          <w:sz w:val="24"/>
          <w:szCs w:val="24"/>
        </w:rPr>
        <w:t xml:space="preserve">, treated with </w:t>
      </w:r>
      <w:proofErr w:type="spellStart"/>
      <w:r w:rsidR="009407D9">
        <w:rPr>
          <w:rFonts w:ascii="Arial" w:hAnsi="Arial" w:cs="Arial"/>
          <w:sz w:val="24"/>
          <w:szCs w:val="24"/>
        </w:rPr>
        <w:t>qwTCZ</w:t>
      </w:r>
      <w:proofErr w:type="spellEnd"/>
      <w:r w:rsidR="009407D9">
        <w:rPr>
          <w:rFonts w:ascii="Arial" w:hAnsi="Arial" w:cs="Arial"/>
          <w:sz w:val="24"/>
          <w:szCs w:val="24"/>
        </w:rPr>
        <w:t xml:space="preserve"> for a</w:t>
      </w:r>
      <w:r w:rsidRPr="009D0E72">
        <w:rPr>
          <w:rFonts w:ascii="Arial" w:hAnsi="Arial" w:cs="Arial"/>
          <w:sz w:val="24"/>
          <w:szCs w:val="24"/>
        </w:rPr>
        <w:t xml:space="preserve"> </w:t>
      </w:r>
      <w:r w:rsidR="009407D9">
        <w:rPr>
          <w:rFonts w:ascii="Arial" w:hAnsi="Arial" w:cs="Arial"/>
          <w:sz w:val="24"/>
          <w:szCs w:val="24"/>
        </w:rPr>
        <w:t>m</w:t>
      </w:r>
      <w:r w:rsidR="00295D1B" w:rsidRPr="009D0E72">
        <w:rPr>
          <w:rFonts w:ascii="Arial" w:hAnsi="Arial" w:cs="Arial"/>
          <w:sz w:val="24"/>
          <w:szCs w:val="24"/>
        </w:rPr>
        <w:t>edian (interquartile range</w:t>
      </w:r>
      <w:r w:rsidR="005C5631">
        <w:rPr>
          <w:rFonts w:ascii="Arial" w:hAnsi="Arial" w:cs="Arial"/>
          <w:sz w:val="24"/>
          <w:szCs w:val="24"/>
        </w:rPr>
        <w:t>, IQR</w:t>
      </w:r>
      <w:r w:rsidR="00295D1B" w:rsidRPr="009D0E72">
        <w:rPr>
          <w:rFonts w:ascii="Arial" w:hAnsi="Arial" w:cs="Arial"/>
          <w:sz w:val="24"/>
          <w:szCs w:val="24"/>
        </w:rPr>
        <w:t xml:space="preserve">) </w:t>
      </w:r>
      <w:r w:rsidR="009407D9">
        <w:rPr>
          <w:rFonts w:ascii="Arial" w:hAnsi="Arial" w:cs="Arial"/>
          <w:sz w:val="24"/>
          <w:szCs w:val="24"/>
        </w:rPr>
        <w:t xml:space="preserve">of </w:t>
      </w:r>
      <w:r w:rsidR="00295D1B" w:rsidRPr="009D0E72">
        <w:rPr>
          <w:rFonts w:ascii="Arial" w:hAnsi="Arial" w:cs="Arial"/>
          <w:sz w:val="24"/>
          <w:szCs w:val="24"/>
        </w:rPr>
        <w:t>12</w:t>
      </w:r>
      <w:r w:rsidR="009A6D43">
        <w:rPr>
          <w:rFonts w:ascii="Arial" w:hAnsi="Arial" w:cs="Arial"/>
          <w:sz w:val="24"/>
          <w:szCs w:val="24"/>
        </w:rPr>
        <w:t xml:space="preserve"> </w:t>
      </w:r>
      <w:r w:rsidR="00295D1B" w:rsidRPr="009D0E72">
        <w:rPr>
          <w:rFonts w:ascii="Arial" w:hAnsi="Arial" w:cs="Arial"/>
          <w:sz w:val="24"/>
          <w:szCs w:val="24"/>
        </w:rPr>
        <w:t>(12-17) months.</w:t>
      </w:r>
      <w:r w:rsidR="004333C3" w:rsidRPr="009D0E72">
        <w:rPr>
          <w:rFonts w:ascii="Arial" w:hAnsi="Arial" w:cs="Arial"/>
          <w:sz w:val="24"/>
          <w:szCs w:val="24"/>
        </w:rPr>
        <w:t xml:space="preserve"> </w:t>
      </w:r>
      <w:r w:rsidR="00EE5B63" w:rsidRPr="009D0E72">
        <w:rPr>
          <w:rFonts w:ascii="Arial" w:hAnsi="Arial" w:cs="Arial"/>
          <w:sz w:val="24"/>
          <w:szCs w:val="24"/>
        </w:rPr>
        <w:t xml:space="preserve">At time of stopping </w:t>
      </w:r>
      <w:proofErr w:type="spellStart"/>
      <w:r w:rsidR="009C1605" w:rsidRPr="009D0E72">
        <w:rPr>
          <w:rFonts w:ascii="Arial" w:hAnsi="Arial" w:cs="Arial"/>
          <w:sz w:val="24"/>
          <w:szCs w:val="24"/>
        </w:rPr>
        <w:t>qw</w:t>
      </w:r>
      <w:r w:rsidR="00EE5B63" w:rsidRPr="009D0E72">
        <w:rPr>
          <w:rFonts w:ascii="Arial" w:hAnsi="Arial" w:cs="Arial"/>
          <w:sz w:val="24"/>
          <w:szCs w:val="24"/>
        </w:rPr>
        <w:t>TCZ</w:t>
      </w:r>
      <w:proofErr w:type="spellEnd"/>
      <w:r w:rsidR="00701A3B">
        <w:rPr>
          <w:rFonts w:ascii="Arial" w:hAnsi="Arial" w:cs="Arial"/>
          <w:sz w:val="24"/>
          <w:szCs w:val="24"/>
        </w:rPr>
        <w:t xml:space="preserve">, </w:t>
      </w:r>
      <w:r w:rsidR="00EE5B63" w:rsidRPr="009D0E72">
        <w:rPr>
          <w:rFonts w:ascii="Arial" w:hAnsi="Arial" w:cs="Arial"/>
          <w:sz w:val="24"/>
          <w:szCs w:val="24"/>
        </w:rPr>
        <w:t>median</w:t>
      </w:r>
      <w:r w:rsidR="005C5631">
        <w:rPr>
          <w:rFonts w:ascii="Arial" w:hAnsi="Arial" w:cs="Arial"/>
          <w:sz w:val="24"/>
          <w:szCs w:val="24"/>
        </w:rPr>
        <w:t xml:space="preserve"> (IQR) </w:t>
      </w:r>
      <w:r w:rsidR="004D3440" w:rsidRPr="009D0E72">
        <w:rPr>
          <w:rFonts w:ascii="Arial" w:hAnsi="Arial" w:cs="Arial"/>
          <w:sz w:val="24"/>
          <w:szCs w:val="24"/>
        </w:rPr>
        <w:t xml:space="preserve">prednisolone </w:t>
      </w:r>
      <w:r w:rsidR="00EE5B63" w:rsidRPr="009D0E72">
        <w:rPr>
          <w:rFonts w:ascii="Arial" w:hAnsi="Arial" w:cs="Arial"/>
          <w:sz w:val="24"/>
          <w:szCs w:val="24"/>
        </w:rPr>
        <w:t xml:space="preserve">dose </w:t>
      </w:r>
      <w:r w:rsidR="00036E4A" w:rsidRPr="009D0E72">
        <w:rPr>
          <w:rFonts w:ascii="Arial" w:hAnsi="Arial" w:cs="Arial"/>
          <w:sz w:val="24"/>
          <w:szCs w:val="24"/>
        </w:rPr>
        <w:t xml:space="preserve">was </w:t>
      </w:r>
      <w:r w:rsidR="00EE5B63" w:rsidRPr="009D0E72">
        <w:rPr>
          <w:rFonts w:ascii="Arial" w:hAnsi="Arial" w:cs="Arial"/>
          <w:sz w:val="24"/>
          <w:szCs w:val="24"/>
        </w:rPr>
        <w:t>2</w:t>
      </w:r>
      <w:r w:rsidR="009A6D43">
        <w:rPr>
          <w:rFonts w:ascii="Arial" w:hAnsi="Arial" w:cs="Arial"/>
          <w:sz w:val="24"/>
          <w:szCs w:val="24"/>
        </w:rPr>
        <w:t xml:space="preserve"> </w:t>
      </w:r>
      <w:r w:rsidR="00EE5B63" w:rsidRPr="009D0E72">
        <w:rPr>
          <w:rFonts w:ascii="Arial" w:hAnsi="Arial" w:cs="Arial"/>
          <w:sz w:val="24"/>
          <w:szCs w:val="24"/>
        </w:rPr>
        <w:t>(0-5)</w:t>
      </w:r>
      <w:r w:rsidR="001C7E72" w:rsidRPr="009D0E72">
        <w:rPr>
          <w:rFonts w:ascii="Arial" w:hAnsi="Arial" w:cs="Arial"/>
          <w:sz w:val="24"/>
          <w:szCs w:val="24"/>
        </w:rPr>
        <w:t xml:space="preserve"> mg</w:t>
      </w:r>
      <w:r w:rsidR="00C0145C" w:rsidRPr="009D0E72">
        <w:rPr>
          <w:rFonts w:ascii="Arial" w:hAnsi="Arial" w:cs="Arial"/>
          <w:sz w:val="24"/>
          <w:szCs w:val="24"/>
        </w:rPr>
        <w:t>/day</w:t>
      </w:r>
      <w:r w:rsidR="00EE5B63" w:rsidRPr="009D0E72">
        <w:rPr>
          <w:rFonts w:ascii="Arial" w:hAnsi="Arial" w:cs="Arial"/>
          <w:sz w:val="24"/>
          <w:szCs w:val="24"/>
        </w:rPr>
        <w:t xml:space="preserve">. </w:t>
      </w:r>
      <w:r w:rsidR="004333C3" w:rsidRPr="009D0E72">
        <w:rPr>
          <w:rFonts w:ascii="Arial" w:hAnsi="Arial" w:cs="Arial"/>
          <w:sz w:val="24"/>
          <w:szCs w:val="24"/>
        </w:rPr>
        <w:t xml:space="preserve">By 6, 12 and 24 months after </w:t>
      </w:r>
      <w:r w:rsidR="00701A3B">
        <w:rPr>
          <w:rFonts w:ascii="Arial" w:hAnsi="Arial" w:cs="Arial"/>
          <w:sz w:val="24"/>
          <w:szCs w:val="24"/>
        </w:rPr>
        <w:t>stopping</w:t>
      </w:r>
      <w:r w:rsidR="004333C3" w:rsidRPr="009D0E72">
        <w:rPr>
          <w:rFonts w:ascii="Arial" w:hAnsi="Arial" w:cs="Arial"/>
          <w:sz w:val="24"/>
          <w:szCs w:val="24"/>
        </w:rPr>
        <w:t xml:space="preserve"> </w:t>
      </w:r>
      <w:proofErr w:type="spellStart"/>
      <w:r w:rsidR="009C1605" w:rsidRPr="009D0E72">
        <w:rPr>
          <w:rFonts w:ascii="Arial" w:hAnsi="Arial" w:cs="Arial"/>
          <w:sz w:val="24"/>
          <w:szCs w:val="24"/>
        </w:rPr>
        <w:t>qw</w:t>
      </w:r>
      <w:r w:rsidR="004333C3" w:rsidRPr="009D0E72">
        <w:rPr>
          <w:rFonts w:ascii="Arial" w:hAnsi="Arial" w:cs="Arial"/>
          <w:sz w:val="24"/>
          <w:szCs w:val="24"/>
        </w:rPr>
        <w:t>TCZ</w:t>
      </w:r>
      <w:proofErr w:type="spellEnd"/>
      <w:r w:rsidR="004333C3" w:rsidRPr="009D0E72">
        <w:rPr>
          <w:rFonts w:ascii="Arial" w:hAnsi="Arial" w:cs="Arial"/>
          <w:sz w:val="24"/>
          <w:szCs w:val="24"/>
        </w:rPr>
        <w:t>, 21.4%, 35.4% and 48.</w:t>
      </w:r>
      <w:r w:rsidR="00F15E92">
        <w:rPr>
          <w:rFonts w:ascii="Arial" w:hAnsi="Arial" w:cs="Arial"/>
          <w:sz w:val="24"/>
          <w:szCs w:val="24"/>
        </w:rPr>
        <w:t>6</w:t>
      </w:r>
      <w:r w:rsidR="004333C3" w:rsidRPr="009D0E72">
        <w:rPr>
          <w:rFonts w:ascii="Arial" w:hAnsi="Arial" w:cs="Arial"/>
          <w:sz w:val="24"/>
          <w:szCs w:val="24"/>
        </w:rPr>
        <w:t xml:space="preserve">% </w:t>
      </w:r>
      <w:r w:rsidR="0054478C">
        <w:rPr>
          <w:rFonts w:ascii="Arial" w:hAnsi="Arial" w:cs="Arial"/>
          <w:sz w:val="24"/>
          <w:szCs w:val="24"/>
        </w:rPr>
        <w:t xml:space="preserve">respectively </w:t>
      </w:r>
      <w:r w:rsidR="004333C3" w:rsidRPr="009D0E72">
        <w:rPr>
          <w:rFonts w:ascii="Arial" w:hAnsi="Arial" w:cs="Arial"/>
          <w:sz w:val="24"/>
          <w:szCs w:val="24"/>
        </w:rPr>
        <w:t>had relapsed</w:t>
      </w:r>
      <w:r w:rsidR="00933510" w:rsidRPr="009D0E72">
        <w:rPr>
          <w:rFonts w:ascii="Arial" w:hAnsi="Arial" w:cs="Arial"/>
          <w:sz w:val="24"/>
          <w:szCs w:val="24"/>
        </w:rPr>
        <w:t>, requiring a</w:t>
      </w:r>
      <w:r w:rsidR="00C0145C" w:rsidRPr="009D0E72">
        <w:rPr>
          <w:rFonts w:ascii="Arial" w:hAnsi="Arial" w:cs="Arial"/>
          <w:sz w:val="24"/>
          <w:szCs w:val="24"/>
        </w:rPr>
        <w:t>n increase in</w:t>
      </w:r>
      <w:r w:rsidR="00933510" w:rsidRPr="009D0E72">
        <w:rPr>
          <w:rFonts w:ascii="Arial" w:hAnsi="Arial" w:cs="Arial"/>
          <w:sz w:val="24"/>
          <w:szCs w:val="24"/>
        </w:rPr>
        <w:t xml:space="preserve"> prednisolone dose </w:t>
      </w:r>
      <w:r w:rsidR="0054478C">
        <w:rPr>
          <w:rFonts w:ascii="Arial" w:hAnsi="Arial" w:cs="Arial"/>
          <w:sz w:val="24"/>
          <w:szCs w:val="24"/>
        </w:rPr>
        <w:t xml:space="preserve">to a </w:t>
      </w:r>
      <w:r w:rsidR="00C0145C" w:rsidRPr="009D0E72">
        <w:rPr>
          <w:rFonts w:ascii="Arial" w:hAnsi="Arial" w:cs="Arial"/>
          <w:sz w:val="24"/>
          <w:szCs w:val="24"/>
        </w:rPr>
        <w:t>median</w:t>
      </w:r>
      <w:r w:rsidR="0054478C">
        <w:rPr>
          <w:rFonts w:ascii="Arial" w:hAnsi="Arial" w:cs="Arial"/>
          <w:sz w:val="24"/>
          <w:szCs w:val="24"/>
        </w:rPr>
        <w:t xml:space="preserve"> </w:t>
      </w:r>
      <w:r w:rsidR="005C5631">
        <w:rPr>
          <w:rFonts w:ascii="Arial" w:hAnsi="Arial" w:cs="Arial"/>
          <w:sz w:val="24"/>
          <w:szCs w:val="24"/>
        </w:rPr>
        <w:t xml:space="preserve">(IQR) </w:t>
      </w:r>
      <w:r w:rsidR="0054478C">
        <w:rPr>
          <w:rFonts w:ascii="Arial" w:hAnsi="Arial" w:cs="Arial"/>
          <w:sz w:val="24"/>
          <w:szCs w:val="24"/>
        </w:rPr>
        <w:t>of</w:t>
      </w:r>
      <w:r w:rsidR="00C0145C" w:rsidRPr="009D0E72">
        <w:rPr>
          <w:rFonts w:ascii="Arial" w:hAnsi="Arial" w:cs="Arial"/>
          <w:sz w:val="24"/>
          <w:szCs w:val="24"/>
        </w:rPr>
        <w:t xml:space="preserve"> </w:t>
      </w:r>
      <w:r w:rsidR="00933510" w:rsidRPr="009D0E72">
        <w:rPr>
          <w:rFonts w:ascii="Arial" w:hAnsi="Arial" w:cs="Arial"/>
          <w:sz w:val="24"/>
          <w:szCs w:val="24"/>
        </w:rPr>
        <w:t>20</w:t>
      </w:r>
      <w:r w:rsidR="009A6D43">
        <w:rPr>
          <w:rFonts w:ascii="Arial" w:hAnsi="Arial" w:cs="Arial"/>
          <w:sz w:val="24"/>
          <w:szCs w:val="24"/>
        </w:rPr>
        <w:t xml:space="preserve"> </w:t>
      </w:r>
      <w:r w:rsidR="00933510" w:rsidRPr="009D0E72">
        <w:rPr>
          <w:rFonts w:ascii="Arial" w:hAnsi="Arial" w:cs="Arial"/>
          <w:sz w:val="24"/>
          <w:szCs w:val="24"/>
        </w:rPr>
        <w:t>(10-40)</w:t>
      </w:r>
      <w:r w:rsidR="002E6266" w:rsidRPr="009D0E72">
        <w:rPr>
          <w:rFonts w:ascii="Arial" w:hAnsi="Arial" w:cs="Arial"/>
          <w:sz w:val="24"/>
          <w:szCs w:val="24"/>
        </w:rPr>
        <w:t xml:space="preserve"> </w:t>
      </w:r>
      <w:r w:rsidR="00933510" w:rsidRPr="009D0E72">
        <w:rPr>
          <w:rFonts w:ascii="Arial" w:hAnsi="Arial" w:cs="Arial"/>
          <w:sz w:val="24"/>
          <w:szCs w:val="24"/>
        </w:rPr>
        <w:t>mg</w:t>
      </w:r>
      <w:r w:rsidR="00C0145C" w:rsidRPr="009D0E72">
        <w:rPr>
          <w:rFonts w:ascii="Arial" w:hAnsi="Arial" w:cs="Arial"/>
          <w:sz w:val="24"/>
          <w:szCs w:val="24"/>
        </w:rPr>
        <w:t>/day</w:t>
      </w:r>
      <w:r w:rsidR="00933510" w:rsidRPr="009D0E72">
        <w:rPr>
          <w:rFonts w:ascii="Arial" w:hAnsi="Arial" w:cs="Arial"/>
          <w:sz w:val="24"/>
          <w:szCs w:val="24"/>
        </w:rPr>
        <w:t xml:space="preserve">. </w:t>
      </w:r>
      <w:r w:rsidR="00161777">
        <w:rPr>
          <w:rFonts w:ascii="Arial" w:hAnsi="Arial" w:cs="Arial"/>
          <w:sz w:val="24"/>
          <w:szCs w:val="24"/>
        </w:rPr>
        <w:t xml:space="preserve">33.6% of </w:t>
      </w:r>
      <w:proofErr w:type="spellStart"/>
      <w:r w:rsidR="00161777">
        <w:rPr>
          <w:rFonts w:ascii="Arial" w:hAnsi="Arial" w:cs="Arial"/>
          <w:sz w:val="24"/>
          <w:szCs w:val="24"/>
        </w:rPr>
        <w:t>relapsers</w:t>
      </w:r>
      <w:proofErr w:type="spellEnd"/>
      <w:r w:rsidR="00161777">
        <w:rPr>
          <w:rFonts w:ascii="Arial" w:hAnsi="Arial" w:cs="Arial"/>
          <w:sz w:val="24"/>
          <w:szCs w:val="24"/>
        </w:rPr>
        <w:t xml:space="preserve"> </w:t>
      </w:r>
      <w:r w:rsidR="005C5631">
        <w:rPr>
          <w:rFonts w:ascii="Arial" w:hAnsi="Arial" w:cs="Arial"/>
          <w:sz w:val="24"/>
          <w:szCs w:val="24"/>
        </w:rPr>
        <w:t xml:space="preserve">had a </w:t>
      </w:r>
      <w:r w:rsidR="00161777">
        <w:rPr>
          <w:rFonts w:ascii="Arial" w:hAnsi="Arial" w:cs="Arial"/>
          <w:sz w:val="24"/>
          <w:szCs w:val="24"/>
        </w:rPr>
        <w:t>major relapse</w:t>
      </w:r>
      <w:r w:rsidR="005C5631">
        <w:rPr>
          <w:rFonts w:ascii="Arial" w:hAnsi="Arial" w:cs="Arial"/>
          <w:sz w:val="24"/>
          <w:szCs w:val="24"/>
        </w:rPr>
        <w:t xml:space="preserve"> as defined by EULAR</w:t>
      </w:r>
      <w:r w:rsidR="00161777">
        <w:rPr>
          <w:rFonts w:ascii="Arial" w:hAnsi="Arial" w:cs="Arial"/>
          <w:sz w:val="24"/>
          <w:szCs w:val="24"/>
        </w:rPr>
        <w:t xml:space="preserve">. </w:t>
      </w:r>
      <w:r w:rsidR="00933510" w:rsidRPr="009D0E72">
        <w:rPr>
          <w:rFonts w:ascii="Arial" w:hAnsi="Arial" w:cs="Arial"/>
          <w:sz w:val="24"/>
          <w:szCs w:val="24"/>
        </w:rPr>
        <w:t xml:space="preserve">Time to relapse was shorter in those that had </w:t>
      </w:r>
      <w:r w:rsidR="00036E4A" w:rsidRPr="009D0E72">
        <w:rPr>
          <w:rFonts w:ascii="Arial" w:hAnsi="Arial" w:cs="Arial"/>
          <w:sz w:val="24"/>
          <w:szCs w:val="24"/>
        </w:rPr>
        <w:t xml:space="preserve">previously also </w:t>
      </w:r>
      <w:r w:rsidR="00933510" w:rsidRPr="009D0E72">
        <w:rPr>
          <w:rFonts w:ascii="Arial" w:hAnsi="Arial" w:cs="Arial"/>
          <w:sz w:val="24"/>
          <w:szCs w:val="24"/>
        </w:rPr>
        <w:t xml:space="preserve">relapsed during </w:t>
      </w:r>
      <w:proofErr w:type="spellStart"/>
      <w:r w:rsidR="00112C6B">
        <w:rPr>
          <w:rFonts w:ascii="Arial" w:hAnsi="Arial" w:cs="Arial"/>
          <w:sz w:val="24"/>
          <w:szCs w:val="24"/>
        </w:rPr>
        <w:t>qw</w:t>
      </w:r>
      <w:r w:rsidR="00933510" w:rsidRPr="009D0E72">
        <w:rPr>
          <w:rFonts w:ascii="Arial" w:hAnsi="Arial" w:cs="Arial"/>
          <w:sz w:val="24"/>
          <w:szCs w:val="24"/>
        </w:rPr>
        <w:t>TCZ</w:t>
      </w:r>
      <w:proofErr w:type="spellEnd"/>
      <w:r w:rsidR="00933510" w:rsidRPr="009D0E72">
        <w:rPr>
          <w:rFonts w:ascii="Arial" w:hAnsi="Arial" w:cs="Arial"/>
          <w:sz w:val="24"/>
          <w:szCs w:val="24"/>
        </w:rPr>
        <w:t xml:space="preserve"> treatment (</w:t>
      </w:r>
      <w:r w:rsidR="00FC1C8B" w:rsidRPr="00243ADE">
        <w:rPr>
          <w:rFonts w:ascii="Arial" w:hAnsi="Arial" w:cs="Arial"/>
          <w:i/>
          <w:iCs/>
          <w:sz w:val="24"/>
          <w:szCs w:val="24"/>
        </w:rPr>
        <w:t>P</w:t>
      </w:r>
      <w:r w:rsidR="00FC1C8B" w:rsidRPr="009D0E72">
        <w:rPr>
          <w:rFonts w:ascii="Arial" w:hAnsi="Arial" w:cs="Arial"/>
          <w:sz w:val="24"/>
          <w:szCs w:val="24"/>
        </w:rPr>
        <w:t>=</w:t>
      </w:r>
      <w:r w:rsidR="00933510" w:rsidRPr="009D0E72">
        <w:rPr>
          <w:rFonts w:ascii="Arial" w:hAnsi="Arial" w:cs="Arial"/>
          <w:sz w:val="24"/>
          <w:szCs w:val="24"/>
        </w:rPr>
        <w:t>0.0</w:t>
      </w:r>
      <w:r w:rsidR="00D528DF" w:rsidRPr="009D0E72">
        <w:rPr>
          <w:rFonts w:ascii="Arial" w:hAnsi="Arial" w:cs="Arial"/>
          <w:sz w:val="24"/>
          <w:szCs w:val="24"/>
        </w:rPr>
        <w:t>017</w:t>
      </w:r>
      <w:r w:rsidR="00F2039B" w:rsidRPr="009D0E72">
        <w:rPr>
          <w:rFonts w:ascii="Arial" w:hAnsi="Arial" w:cs="Arial"/>
          <w:sz w:val="24"/>
          <w:szCs w:val="24"/>
        </w:rPr>
        <w:t>)</w:t>
      </w:r>
      <w:r w:rsidR="004D054D">
        <w:rPr>
          <w:rFonts w:ascii="Arial" w:hAnsi="Arial" w:cs="Arial"/>
          <w:sz w:val="24"/>
          <w:szCs w:val="24"/>
        </w:rPr>
        <w:t>;</w:t>
      </w:r>
      <w:r w:rsidR="004D3440" w:rsidRPr="009D0E72">
        <w:rPr>
          <w:rFonts w:ascii="Arial" w:hAnsi="Arial" w:cs="Arial"/>
          <w:sz w:val="24"/>
          <w:szCs w:val="24"/>
        </w:rPr>
        <w:t xml:space="preserve"> in those not in remission at </w:t>
      </w:r>
      <w:proofErr w:type="spellStart"/>
      <w:r w:rsidR="009C1605" w:rsidRPr="009D0E72">
        <w:rPr>
          <w:rFonts w:ascii="Arial" w:hAnsi="Arial" w:cs="Arial"/>
          <w:sz w:val="24"/>
          <w:szCs w:val="24"/>
        </w:rPr>
        <w:t>qw</w:t>
      </w:r>
      <w:r w:rsidR="004D3440" w:rsidRPr="009D0E72">
        <w:rPr>
          <w:rFonts w:ascii="Arial" w:hAnsi="Arial" w:cs="Arial"/>
          <w:sz w:val="24"/>
          <w:szCs w:val="24"/>
        </w:rPr>
        <w:t>TCZ</w:t>
      </w:r>
      <w:proofErr w:type="spellEnd"/>
      <w:r w:rsidR="004D3440" w:rsidRPr="009D0E72">
        <w:rPr>
          <w:rFonts w:ascii="Arial" w:hAnsi="Arial" w:cs="Arial"/>
          <w:sz w:val="24"/>
          <w:szCs w:val="24"/>
        </w:rPr>
        <w:t xml:space="preserve"> cessation (</w:t>
      </w:r>
      <w:r w:rsidR="00FC1C8B" w:rsidRPr="00243ADE">
        <w:rPr>
          <w:rFonts w:ascii="Arial" w:hAnsi="Arial" w:cs="Arial"/>
          <w:i/>
          <w:iCs/>
          <w:sz w:val="24"/>
          <w:szCs w:val="24"/>
        </w:rPr>
        <w:t>P</w:t>
      </w:r>
      <w:r w:rsidR="00FC1C8B" w:rsidRPr="009D0E72">
        <w:rPr>
          <w:rFonts w:ascii="Arial" w:hAnsi="Arial" w:cs="Arial"/>
          <w:sz w:val="24"/>
          <w:szCs w:val="24"/>
        </w:rPr>
        <w:t>=</w:t>
      </w:r>
      <w:r w:rsidR="004D3440" w:rsidRPr="009D0E72">
        <w:rPr>
          <w:rFonts w:ascii="Arial" w:hAnsi="Arial" w:cs="Arial"/>
          <w:sz w:val="24"/>
          <w:szCs w:val="24"/>
        </w:rPr>
        <w:t>0.0036)</w:t>
      </w:r>
      <w:r w:rsidR="004D054D">
        <w:rPr>
          <w:rFonts w:ascii="Arial" w:hAnsi="Arial" w:cs="Arial"/>
          <w:sz w:val="24"/>
          <w:szCs w:val="24"/>
        </w:rPr>
        <w:t>;</w:t>
      </w:r>
      <w:r w:rsidR="004D3440" w:rsidRPr="009D0E72">
        <w:rPr>
          <w:rFonts w:ascii="Arial" w:hAnsi="Arial" w:cs="Arial"/>
          <w:sz w:val="24"/>
          <w:szCs w:val="24"/>
        </w:rPr>
        <w:t xml:space="preserve"> </w:t>
      </w:r>
      <w:r w:rsidR="004F4AD2" w:rsidRPr="009D0E72">
        <w:rPr>
          <w:rFonts w:ascii="Arial" w:hAnsi="Arial" w:cs="Arial"/>
          <w:sz w:val="24"/>
          <w:szCs w:val="24"/>
        </w:rPr>
        <w:t xml:space="preserve">and </w:t>
      </w:r>
      <w:r w:rsidR="00622E3D" w:rsidRPr="009D0E72">
        <w:rPr>
          <w:rFonts w:ascii="Arial" w:hAnsi="Arial" w:cs="Arial"/>
          <w:sz w:val="24"/>
          <w:szCs w:val="24"/>
        </w:rPr>
        <w:t xml:space="preserve">in those </w:t>
      </w:r>
      <w:r w:rsidR="004D7A00" w:rsidRPr="009D0E72">
        <w:rPr>
          <w:rFonts w:ascii="Arial" w:hAnsi="Arial" w:cs="Arial"/>
          <w:sz w:val="24"/>
          <w:szCs w:val="24"/>
        </w:rPr>
        <w:t xml:space="preserve">with </w:t>
      </w:r>
      <w:r w:rsidR="00B75C5A" w:rsidRPr="009D0E72">
        <w:rPr>
          <w:rFonts w:ascii="Arial" w:hAnsi="Arial" w:cs="Arial"/>
          <w:sz w:val="24"/>
          <w:szCs w:val="24"/>
        </w:rPr>
        <w:t>large vessel involvement on imaging (</w:t>
      </w:r>
      <w:r w:rsidR="00FC1C8B" w:rsidRPr="00243ADE">
        <w:rPr>
          <w:rFonts w:ascii="Arial" w:hAnsi="Arial" w:cs="Arial"/>
          <w:i/>
          <w:iCs/>
          <w:sz w:val="24"/>
          <w:szCs w:val="24"/>
        </w:rPr>
        <w:t>P</w:t>
      </w:r>
      <w:r w:rsidR="00FC1C8B" w:rsidRPr="009D0E72">
        <w:rPr>
          <w:rFonts w:ascii="Arial" w:hAnsi="Arial" w:cs="Arial"/>
          <w:sz w:val="24"/>
          <w:szCs w:val="24"/>
        </w:rPr>
        <w:t>=</w:t>
      </w:r>
      <w:r w:rsidR="00D528DF" w:rsidRPr="009D0E72">
        <w:rPr>
          <w:rFonts w:ascii="Arial" w:hAnsi="Arial" w:cs="Arial"/>
          <w:sz w:val="24"/>
          <w:szCs w:val="24"/>
        </w:rPr>
        <w:t>0.0296).</w:t>
      </w:r>
      <w:r w:rsidR="004D3440" w:rsidRPr="009D0E72">
        <w:rPr>
          <w:rFonts w:ascii="Arial" w:hAnsi="Arial" w:cs="Arial"/>
          <w:sz w:val="24"/>
          <w:szCs w:val="24"/>
        </w:rPr>
        <w:t xml:space="preserve"> </w:t>
      </w:r>
      <w:r w:rsidR="00F156C1" w:rsidRPr="009D0E72">
        <w:rPr>
          <w:rFonts w:ascii="Arial" w:hAnsi="Arial" w:cs="Arial"/>
          <w:sz w:val="24"/>
          <w:szCs w:val="24"/>
        </w:rPr>
        <w:t>Age</w:t>
      </w:r>
      <w:r w:rsidR="00F156C1">
        <w:rPr>
          <w:rFonts w:ascii="Arial" w:hAnsi="Arial" w:cs="Arial"/>
          <w:sz w:val="24"/>
          <w:szCs w:val="24"/>
        </w:rPr>
        <w:t xml:space="preserve"> ≥65</w:t>
      </w:r>
      <w:r w:rsidR="00F156C1" w:rsidRPr="009D0E72">
        <w:rPr>
          <w:rFonts w:ascii="Arial" w:hAnsi="Arial" w:cs="Arial"/>
          <w:sz w:val="24"/>
          <w:szCs w:val="24"/>
        </w:rPr>
        <w:t xml:space="preserve">, gender, GCA-related sight loss, </w:t>
      </w:r>
      <w:proofErr w:type="spellStart"/>
      <w:r w:rsidR="00F156C1">
        <w:rPr>
          <w:rFonts w:ascii="Arial" w:hAnsi="Arial" w:cs="Arial"/>
          <w:sz w:val="24"/>
          <w:szCs w:val="24"/>
        </w:rPr>
        <w:t>qw</w:t>
      </w:r>
      <w:r w:rsidR="00F156C1" w:rsidRPr="009D0E72">
        <w:rPr>
          <w:rFonts w:ascii="Arial" w:hAnsi="Arial" w:cs="Arial"/>
          <w:sz w:val="24"/>
          <w:szCs w:val="24"/>
        </w:rPr>
        <w:t>TCZ</w:t>
      </w:r>
      <w:proofErr w:type="spellEnd"/>
      <w:r w:rsidR="00F156C1" w:rsidRPr="009D0E72">
        <w:rPr>
          <w:rFonts w:ascii="Arial" w:hAnsi="Arial" w:cs="Arial"/>
          <w:sz w:val="24"/>
          <w:szCs w:val="24"/>
        </w:rPr>
        <w:t xml:space="preserve"> treatment</w:t>
      </w:r>
      <w:r w:rsidR="00F156C1" w:rsidRPr="003D5053">
        <w:rPr>
          <w:rFonts w:ascii="Arial" w:hAnsi="Arial" w:cs="Arial"/>
          <w:sz w:val="24"/>
          <w:szCs w:val="24"/>
        </w:rPr>
        <w:t xml:space="preserve"> </w:t>
      </w:r>
      <w:r w:rsidR="00F156C1" w:rsidRPr="009D0E72">
        <w:rPr>
          <w:rFonts w:ascii="Arial" w:hAnsi="Arial" w:cs="Arial"/>
          <w:sz w:val="24"/>
          <w:szCs w:val="24"/>
        </w:rPr>
        <w:t>duration, TCZ taper, prednisolone dosing</w:t>
      </w:r>
      <w:r w:rsidR="004D054D">
        <w:rPr>
          <w:rFonts w:ascii="Arial" w:hAnsi="Arial" w:cs="Arial"/>
          <w:sz w:val="24"/>
          <w:szCs w:val="24"/>
        </w:rPr>
        <w:t>,</w:t>
      </w:r>
      <w:r w:rsidR="00F156C1" w:rsidRPr="009D0E72">
        <w:rPr>
          <w:rFonts w:ascii="Arial" w:hAnsi="Arial" w:cs="Arial"/>
          <w:sz w:val="24"/>
          <w:szCs w:val="24"/>
        </w:rPr>
        <w:t xml:space="preserve"> and </w:t>
      </w:r>
      <w:r w:rsidR="00F156C1">
        <w:rPr>
          <w:rFonts w:ascii="Arial" w:hAnsi="Arial" w:cs="Arial"/>
          <w:sz w:val="24"/>
          <w:szCs w:val="24"/>
        </w:rPr>
        <w:t xml:space="preserve">conventional synthetic </w:t>
      </w:r>
      <w:r w:rsidR="00F156C1" w:rsidRPr="009D0E72">
        <w:rPr>
          <w:rFonts w:ascii="Arial" w:hAnsi="Arial" w:cs="Arial"/>
          <w:sz w:val="24"/>
          <w:szCs w:val="24"/>
        </w:rPr>
        <w:t xml:space="preserve">DMARD use were not associated with </w:t>
      </w:r>
      <w:r w:rsidR="00F156C1">
        <w:rPr>
          <w:rFonts w:ascii="Arial" w:hAnsi="Arial" w:cs="Arial"/>
          <w:sz w:val="24"/>
          <w:szCs w:val="24"/>
        </w:rPr>
        <w:t xml:space="preserve">time to </w:t>
      </w:r>
      <w:r w:rsidR="00F156C1" w:rsidRPr="009D0E72">
        <w:rPr>
          <w:rFonts w:ascii="Arial" w:hAnsi="Arial" w:cs="Arial"/>
          <w:sz w:val="24"/>
          <w:szCs w:val="24"/>
        </w:rPr>
        <w:t>relapse</w:t>
      </w:r>
      <w:r w:rsidR="00F156C1">
        <w:rPr>
          <w:rFonts w:ascii="Arial" w:hAnsi="Arial" w:cs="Arial"/>
          <w:sz w:val="24"/>
          <w:szCs w:val="24"/>
        </w:rPr>
        <w:t>.</w:t>
      </w:r>
    </w:p>
    <w:p w14:paraId="3590A010" w14:textId="77777777" w:rsidR="00D11A98" w:rsidRPr="009D0E72" w:rsidRDefault="00D11A98" w:rsidP="00625861">
      <w:pPr>
        <w:shd w:val="clear" w:color="auto" w:fill="FFFFFF"/>
        <w:spacing w:after="0" w:line="360" w:lineRule="auto"/>
        <w:jc w:val="both"/>
        <w:rPr>
          <w:rFonts w:ascii="Arial" w:hAnsi="Arial" w:cs="Arial"/>
          <w:sz w:val="24"/>
          <w:szCs w:val="24"/>
        </w:rPr>
      </w:pPr>
    </w:p>
    <w:p w14:paraId="17058FF8" w14:textId="649B5173" w:rsidR="008E5448" w:rsidRPr="009D0E72" w:rsidRDefault="00D11A98" w:rsidP="00625861">
      <w:pPr>
        <w:shd w:val="clear" w:color="auto" w:fill="FFFFFF"/>
        <w:spacing w:after="0" w:line="360" w:lineRule="auto"/>
        <w:jc w:val="both"/>
        <w:rPr>
          <w:rFonts w:ascii="Arial" w:eastAsia="Times New Roman" w:hAnsi="Arial" w:cs="Arial"/>
          <w:b/>
          <w:bCs/>
          <w:sz w:val="24"/>
          <w:szCs w:val="24"/>
          <w:lang w:eastAsia="en-GB"/>
        </w:rPr>
      </w:pPr>
      <w:bookmarkStart w:id="0" w:name="_Hlk141893221"/>
      <w:r w:rsidRPr="009D0E72">
        <w:rPr>
          <w:rFonts w:ascii="Arial" w:hAnsi="Arial" w:cs="Arial"/>
          <w:sz w:val="24"/>
          <w:szCs w:val="24"/>
        </w:rPr>
        <w:t>Conclusion</w:t>
      </w:r>
    </w:p>
    <w:p w14:paraId="4018C375" w14:textId="7E5CE1DA" w:rsidR="00161777" w:rsidRPr="009D0E72" w:rsidRDefault="005E56F2" w:rsidP="00161777">
      <w:pPr>
        <w:spacing w:line="360" w:lineRule="auto"/>
        <w:jc w:val="both"/>
        <w:rPr>
          <w:rFonts w:ascii="Arial" w:eastAsia="Times New Roman" w:hAnsi="Arial" w:cs="Arial"/>
          <w:sz w:val="24"/>
          <w:szCs w:val="24"/>
          <w:lang w:eastAsia="en-GB"/>
        </w:rPr>
      </w:pPr>
      <w:r>
        <w:rPr>
          <w:rFonts w:ascii="Arial" w:eastAsia="Times New Roman" w:hAnsi="Arial" w:cs="Arial"/>
          <w:sz w:val="24"/>
          <w:szCs w:val="24"/>
          <w:lang w:eastAsia="en-GB"/>
        </w:rPr>
        <w:t xml:space="preserve">Up to half </w:t>
      </w:r>
      <w:r w:rsidR="0054688E">
        <w:rPr>
          <w:rFonts w:ascii="Arial" w:eastAsia="Times New Roman" w:hAnsi="Arial" w:cs="Arial"/>
          <w:sz w:val="24"/>
          <w:szCs w:val="24"/>
          <w:lang w:eastAsia="en-GB"/>
        </w:rPr>
        <w:t xml:space="preserve">our patients with GCA relapsed after stopping </w:t>
      </w:r>
      <w:proofErr w:type="spellStart"/>
      <w:r w:rsidR="009C1605" w:rsidRPr="009D0E72">
        <w:rPr>
          <w:rFonts w:ascii="Arial" w:eastAsia="Times New Roman" w:hAnsi="Arial" w:cs="Arial"/>
          <w:sz w:val="24"/>
          <w:szCs w:val="24"/>
          <w:lang w:eastAsia="en-GB"/>
        </w:rPr>
        <w:t>qw</w:t>
      </w:r>
      <w:r w:rsidR="00D528DF" w:rsidRPr="009D0E72">
        <w:rPr>
          <w:rFonts w:ascii="Arial" w:eastAsia="Times New Roman" w:hAnsi="Arial" w:cs="Arial"/>
          <w:sz w:val="24"/>
          <w:szCs w:val="24"/>
          <w:lang w:eastAsia="en-GB"/>
        </w:rPr>
        <w:t>TCZ</w:t>
      </w:r>
      <w:proofErr w:type="spellEnd"/>
      <w:r w:rsidR="0054688E">
        <w:rPr>
          <w:rFonts w:ascii="Arial" w:eastAsia="Times New Roman" w:hAnsi="Arial" w:cs="Arial"/>
          <w:sz w:val="24"/>
          <w:szCs w:val="24"/>
          <w:lang w:eastAsia="en-GB"/>
        </w:rPr>
        <w:t xml:space="preserve">, </w:t>
      </w:r>
      <w:r w:rsidR="00FD095B" w:rsidRPr="009D0E72">
        <w:rPr>
          <w:rFonts w:ascii="Arial" w:eastAsia="Times New Roman" w:hAnsi="Arial" w:cs="Arial"/>
          <w:sz w:val="24"/>
          <w:szCs w:val="24"/>
          <w:lang w:eastAsia="en-GB"/>
        </w:rPr>
        <w:t xml:space="preserve">often </w:t>
      </w:r>
      <w:r w:rsidR="00EE5B63" w:rsidRPr="009D0E72">
        <w:rPr>
          <w:rFonts w:ascii="Arial" w:eastAsia="Times New Roman" w:hAnsi="Arial" w:cs="Arial"/>
          <w:sz w:val="24"/>
          <w:szCs w:val="24"/>
          <w:lang w:eastAsia="en-GB"/>
        </w:rPr>
        <w:t>requir</w:t>
      </w:r>
      <w:r w:rsidR="0054688E">
        <w:rPr>
          <w:rFonts w:ascii="Arial" w:eastAsia="Times New Roman" w:hAnsi="Arial" w:cs="Arial"/>
          <w:sz w:val="24"/>
          <w:szCs w:val="24"/>
          <w:lang w:eastAsia="en-GB"/>
        </w:rPr>
        <w:t>ing</w:t>
      </w:r>
      <w:r w:rsidR="00EE5B63" w:rsidRPr="009D0E72">
        <w:rPr>
          <w:rFonts w:ascii="Arial" w:eastAsia="Times New Roman" w:hAnsi="Arial" w:cs="Arial"/>
          <w:sz w:val="24"/>
          <w:szCs w:val="24"/>
          <w:lang w:eastAsia="en-GB"/>
        </w:rPr>
        <w:t xml:space="preserve"> </w:t>
      </w:r>
      <w:r w:rsidR="00C0145C" w:rsidRPr="009D0E72">
        <w:rPr>
          <w:rFonts w:ascii="Arial" w:eastAsia="Times New Roman" w:hAnsi="Arial" w:cs="Arial"/>
          <w:sz w:val="24"/>
          <w:szCs w:val="24"/>
          <w:lang w:eastAsia="en-GB"/>
        </w:rPr>
        <w:t xml:space="preserve">a </w:t>
      </w:r>
      <w:r w:rsidR="00EE5B63" w:rsidRPr="009D0E72">
        <w:rPr>
          <w:rFonts w:ascii="Arial" w:eastAsia="Times New Roman" w:hAnsi="Arial" w:cs="Arial"/>
          <w:sz w:val="24"/>
          <w:szCs w:val="24"/>
          <w:lang w:eastAsia="en-GB"/>
        </w:rPr>
        <w:t>substantial increase in prednisolone dose</w:t>
      </w:r>
      <w:r w:rsidR="00D528DF" w:rsidRPr="009D0E72">
        <w:rPr>
          <w:rFonts w:ascii="Arial" w:eastAsia="Times New Roman" w:hAnsi="Arial" w:cs="Arial"/>
          <w:sz w:val="24"/>
          <w:szCs w:val="24"/>
          <w:lang w:eastAsia="en-GB"/>
        </w:rPr>
        <w:t>.</w:t>
      </w:r>
      <w:r w:rsidR="00B1102B" w:rsidRPr="009D0E72">
        <w:rPr>
          <w:rFonts w:ascii="Arial" w:eastAsia="Times New Roman" w:hAnsi="Arial" w:cs="Arial"/>
          <w:sz w:val="24"/>
          <w:szCs w:val="24"/>
          <w:lang w:eastAsia="en-GB"/>
        </w:rPr>
        <w:t xml:space="preserve"> </w:t>
      </w:r>
      <w:r w:rsidR="005A577F">
        <w:rPr>
          <w:rFonts w:ascii="Arial" w:eastAsia="Times New Roman" w:hAnsi="Arial" w:cs="Arial"/>
          <w:sz w:val="24"/>
          <w:szCs w:val="24"/>
          <w:lang w:eastAsia="en-GB"/>
        </w:rPr>
        <w:t xml:space="preserve">One third of </w:t>
      </w:r>
      <w:proofErr w:type="spellStart"/>
      <w:r w:rsidR="00161777">
        <w:rPr>
          <w:rFonts w:ascii="Arial" w:eastAsia="Times New Roman" w:hAnsi="Arial" w:cs="Arial"/>
          <w:sz w:val="24"/>
          <w:szCs w:val="24"/>
          <w:lang w:eastAsia="en-GB"/>
        </w:rPr>
        <w:t>relapsers</w:t>
      </w:r>
      <w:proofErr w:type="spellEnd"/>
      <w:r w:rsidR="005A577F">
        <w:rPr>
          <w:rFonts w:ascii="Arial" w:eastAsia="Times New Roman" w:hAnsi="Arial" w:cs="Arial"/>
          <w:sz w:val="24"/>
          <w:szCs w:val="24"/>
          <w:lang w:eastAsia="en-GB"/>
        </w:rPr>
        <w:t xml:space="preserve"> had a major </w:t>
      </w:r>
      <w:r w:rsidR="00161777">
        <w:rPr>
          <w:rFonts w:ascii="Arial" w:eastAsia="Times New Roman" w:hAnsi="Arial" w:cs="Arial"/>
          <w:sz w:val="24"/>
          <w:szCs w:val="24"/>
          <w:lang w:eastAsia="en-GB"/>
        </w:rPr>
        <w:t xml:space="preserve">relapse. </w:t>
      </w:r>
      <w:r w:rsidR="00A97D79">
        <w:rPr>
          <w:rFonts w:ascii="Arial" w:eastAsia="Times New Roman" w:hAnsi="Arial" w:cs="Arial"/>
          <w:sz w:val="24"/>
          <w:szCs w:val="24"/>
          <w:lang w:eastAsia="en-GB"/>
        </w:rPr>
        <w:t>E</w:t>
      </w:r>
      <w:r w:rsidR="00A97D79">
        <w:rPr>
          <w:rFonts w:ascii="Arial" w:hAnsi="Arial" w:cs="Arial"/>
          <w:sz w:val="24"/>
          <w:szCs w:val="24"/>
        </w:rPr>
        <w:t>xtended use of TCZ or repeat treatment for relapse should be considered for th</w:t>
      </w:r>
      <w:r w:rsidR="005C77FF">
        <w:rPr>
          <w:rFonts w:ascii="Arial" w:hAnsi="Arial" w:cs="Arial"/>
          <w:sz w:val="24"/>
          <w:szCs w:val="24"/>
        </w:rPr>
        <w:t>ese</w:t>
      </w:r>
      <w:r w:rsidR="00A97D79">
        <w:rPr>
          <w:rFonts w:ascii="Arial" w:hAnsi="Arial" w:cs="Arial"/>
          <w:sz w:val="24"/>
          <w:szCs w:val="24"/>
        </w:rPr>
        <w:t xml:space="preserve"> patient</w:t>
      </w:r>
      <w:r w:rsidR="005C77FF">
        <w:rPr>
          <w:rFonts w:ascii="Arial" w:hAnsi="Arial" w:cs="Arial"/>
          <w:sz w:val="24"/>
          <w:szCs w:val="24"/>
        </w:rPr>
        <w:t>s</w:t>
      </w:r>
      <w:r w:rsidR="00161777" w:rsidRPr="009D0E72">
        <w:rPr>
          <w:rFonts w:ascii="Arial" w:eastAsia="Times New Roman" w:hAnsi="Arial" w:cs="Arial"/>
          <w:sz w:val="24"/>
          <w:szCs w:val="24"/>
          <w:lang w:eastAsia="en-GB"/>
        </w:rPr>
        <w:t>.</w:t>
      </w:r>
    </w:p>
    <w:bookmarkEnd w:id="0"/>
    <w:p w14:paraId="4CF8B6F2" w14:textId="77777777" w:rsidR="007C2D68" w:rsidRDefault="007C2D68" w:rsidP="0015516F">
      <w:pPr>
        <w:spacing w:after="0" w:line="360" w:lineRule="auto"/>
        <w:jc w:val="both"/>
        <w:rPr>
          <w:rFonts w:ascii="Arial" w:hAnsi="Arial" w:cs="Arial"/>
          <w:b/>
          <w:bCs/>
          <w:sz w:val="24"/>
          <w:szCs w:val="24"/>
        </w:rPr>
      </w:pPr>
    </w:p>
    <w:p w14:paraId="42065390" w14:textId="77777777" w:rsidR="007C2D68" w:rsidRDefault="007C2D68" w:rsidP="0015516F">
      <w:pPr>
        <w:spacing w:after="0" w:line="360" w:lineRule="auto"/>
        <w:jc w:val="both"/>
        <w:rPr>
          <w:rFonts w:ascii="Arial" w:hAnsi="Arial" w:cs="Arial"/>
          <w:b/>
          <w:bCs/>
          <w:sz w:val="24"/>
          <w:szCs w:val="24"/>
        </w:rPr>
      </w:pPr>
    </w:p>
    <w:p w14:paraId="2DF06CC0" w14:textId="60C3361F" w:rsidR="0015516F" w:rsidRPr="009D0E72" w:rsidRDefault="0015516F" w:rsidP="0015516F">
      <w:pPr>
        <w:spacing w:after="0" w:line="360" w:lineRule="auto"/>
        <w:jc w:val="both"/>
        <w:rPr>
          <w:rFonts w:ascii="Arial" w:hAnsi="Arial" w:cs="Arial"/>
          <w:b/>
          <w:bCs/>
          <w:sz w:val="24"/>
          <w:szCs w:val="24"/>
        </w:rPr>
      </w:pPr>
      <w:r w:rsidRPr="009D0E72">
        <w:rPr>
          <w:rFonts w:ascii="Arial" w:hAnsi="Arial" w:cs="Arial"/>
          <w:b/>
          <w:bCs/>
          <w:sz w:val="24"/>
          <w:szCs w:val="24"/>
        </w:rPr>
        <w:lastRenderedPageBreak/>
        <w:t>Key words</w:t>
      </w:r>
      <w:r w:rsidR="009F1ADE">
        <w:rPr>
          <w:rFonts w:ascii="Arial" w:hAnsi="Arial" w:cs="Arial"/>
          <w:b/>
          <w:bCs/>
          <w:sz w:val="24"/>
          <w:szCs w:val="24"/>
        </w:rPr>
        <w:t xml:space="preserve"> </w:t>
      </w:r>
    </w:p>
    <w:p w14:paraId="7B88C110" w14:textId="77777777" w:rsidR="0015516F" w:rsidRPr="009D0E72" w:rsidRDefault="0015516F" w:rsidP="0015516F">
      <w:pPr>
        <w:spacing w:after="0" w:line="360" w:lineRule="auto"/>
        <w:jc w:val="both"/>
        <w:rPr>
          <w:rFonts w:ascii="Arial" w:hAnsi="Arial" w:cs="Arial"/>
          <w:sz w:val="24"/>
          <w:szCs w:val="24"/>
        </w:rPr>
      </w:pPr>
    </w:p>
    <w:p w14:paraId="48636F4F" w14:textId="0355E3E1" w:rsidR="0015516F" w:rsidRPr="009D0E72" w:rsidRDefault="00B0043D" w:rsidP="0015516F">
      <w:pPr>
        <w:spacing w:after="0" w:line="360" w:lineRule="auto"/>
        <w:jc w:val="both"/>
        <w:rPr>
          <w:rFonts w:ascii="Arial" w:hAnsi="Arial" w:cs="Arial"/>
          <w:sz w:val="24"/>
          <w:szCs w:val="24"/>
        </w:rPr>
      </w:pPr>
      <w:r>
        <w:rPr>
          <w:rFonts w:ascii="Arial" w:hAnsi="Arial" w:cs="Arial"/>
          <w:sz w:val="24"/>
          <w:szCs w:val="24"/>
        </w:rPr>
        <w:t>giant cell arteritis</w:t>
      </w:r>
      <w:r w:rsidR="0015516F" w:rsidRPr="009D0E72">
        <w:rPr>
          <w:rFonts w:ascii="Arial" w:hAnsi="Arial" w:cs="Arial"/>
          <w:sz w:val="24"/>
          <w:szCs w:val="24"/>
        </w:rPr>
        <w:t xml:space="preserve">, </w:t>
      </w:r>
      <w:r w:rsidR="00E97A50">
        <w:rPr>
          <w:rFonts w:ascii="Arial" w:hAnsi="Arial" w:cs="Arial"/>
          <w:sz w:val="24"/>
          <w:szCs w:val="24"/>
        </w:rPr>
        <w:t xml:space="preserve">vasculitis, </w:t>
      </w:r>
      <w:r w:rsidR="0015516F" w:rsidRPr="009D0E72">
        <w:rPr>
          <w:rFonts w:ascii="Arial" w:hAnsi="Arial" w:cs="Arial"/>
          <w:sz w:val="24"/>
          <w:szCs w:val="24"/>
        </w:rPr>
        <w:t>tocilizumab, NICE guidance, service evaluation, relapse</w:t>
      </w:r>
      <w:r w:rsidR="00712C6B">
        <w:rPr>
          <w:rFonts w:ascii="Arial" w:hAnsi="Arial" w:cs="Arial"/>
          <w:sz w:val="24"/>
          <w:szCs w:val="24"/>
        </w:rPr>
        <w:t>.</w:t>
      </w:r>
    </w:p>
    <w:p w14:paraId="76AE592A" w14:textId="29B20424" w:rsidR="005A3896" w:rsidRPr="009D0E72" w:rsidRDefault="005A3896" w:rsidP="00625861">
      <w:pPr>
        <w:spacing w:line="360" w:lineRule="auto"/>
        <w:jc w:val="both"/>
        <w:rPr>
          <w:rFonts w:ascii="Arial" w:eastAsia="Times New Roman" w:hAnsi="Arial" w:cs="Arial"/>
          <w:b/>
          <w:bCs/>
          <w:sz w:val="24"/>
          <w:szCs w:val="24"/>
          <w:lang w:eastAsia="en-GB"/>
        </w:rPr>
      </w:pPr>
    </w:p>
    <w:p w14:paraId="5128E188" w14:textId="77777777" w:rsidR="008F30A4" w:rsidRPr="009D0E72" w:rsidRDefault="008F30A4" w:rsidP="00625861">
      <w:pPr>
        <w:spacing w:line="360" w:lineRule="auto"/>
        <w:jc w:val="both"/>
        <w:rPr>
          <w:rFonts w:ascii="Arial" w:eastAsia="Times New Roman" w:hAnsi="Arial" w:cs="Arial"/>
          <w:b/>
          <w:bCs/>
          <w:sz w:val="24"/>
          <w:szCs w:val="24"/>
          <w:lang w:eastAsia="en-GB"/>
        </w:rPr>
      </w:pPr>
    </w:p>
    <w:p w14:paraId="2D5595C6" w14:textId="3C002F89" w:rsidR="0015516F" w:rsidRPr="009D0E72" w:rsidRDefault="0015516F" w:rsidP="00625861">
      <w:pPr>
        <w:spacing w:line="360" w:lineRule="auto"/>
        <w:jc w:val="both"/>
        <w:rPr>
          <w:rFonts w:ascii="Arial" w:eastAsia="Times New Roman" w:hAnsi="Arial" w:cs="Arial"/>
          <w:b/>
          <w:bCs/>
          <w:sz w:val="24"/>
          <w:szCs w:val="24"/>
          <w:lang w:eastAsia="en-GB"/>
        </w:rPr>
      </w:pPr>
      <w:r w:rsidRPr="009D0E72">
        <w:rPr>
          <w:rFonts w:ascii="Arial" w:eastAsia="Times New Roman" w:hAnsi="Arial" w:cs="Arial"/>
          <w:b/>
          <w:bCs/>
          <w:sz w:val="24"/>
          <w:szCs w:val="24"/>
          <w:lang w:eastAsia="en-GB"/>
        </w:rPr>
        <w:t>Key messages</w:t>
      </w:r>
      <w:r w:rsidR="00A94D09">
        <w:rPr>
          <w:rFonts w:ascii="Arial" w:eastAsia="Times New Roman" w:hAnsi="Arial" w:cs="Arial"/>
          <w:b/>
          <w:bCs/>
          <w:sz w:val="24"/>
          <w:szCs w:val="24"/>
          <w:lang w:eastAsia="en-GB"/>
        </w:rPr>
        <w:t xml:space="preserve"> </w:t>
      </w:r>
    </w:p>
    <w:p w14:paraId="39CFE509" w14:textId="25BEDC40" w:rsidR="00A72288" w:rsidRPr="009D0E72" w:rsidRDefault="00A72288" w:rsidP="00100532">
      <w:pPr>
        <w:spacing w:line="360" w:lineRule="auto"/>
        <w:jc w:val="both"/>
        <w:rPr>
          <w:rFonts w:ascii="Arial" w:hAnsi="Arial" w:cs="Arial"/>
          <w:sz w:val="24"/>
          <w:szCs w:val="24"/>
        </w:rPr>
      </w:pPr>
      <w:r w:rsidRPr="009D0E72">
        <w:rPr>
          <w:rFonts w:ascii="Arial" w:hAnsi="Arial" w:cs="Arial"/>
          <w:sz w:val="24"/>
          <w:szCs w:val="24"/>
        </w:rPr>
        <w:t xml:space="preserve">(1) </w:t>
      </w:r>
      <w:r w:rsidR="00100532">
        <w:rPr>
          <w:rFonts w:ascii="Arial" w:hAnsi="Arial" w:cs="Arial"/>
          <w:sz w:val="24"/>
          <w:szCs w:val="24"/>
        </w:rPr>
        <w:t xml:space="preserve">Up to half of patients relapsed after stopping tocilizumab; </w:t>
      </w:r>
      <w:r w:rsidR="00FE3BAD">
        <w:rPr>
          <w:rFonts w:ascii="Arial" w:hAnsi="Arial" w:cs="Arial"/>
          <w:sz w:val="24"/>
          <w:szCs w:val="24"/>
        </w:rPr>
        <w:t xml:space="preserve">one in three relapses were major. </w:t>
      </w:r>
    </w:p>
    <w:p w14:paraId="0BEC686A" w14:textId="4BE75B24" w:rsidR="00743CBC" w:rsidRPr="009D0E72" w:rsidRDefault="00207868" w:rsidP="00625861">
      <w:pPr>
        <w:spacing w:line="360" w:lineRule="auto"/>
        <w:jc w:val="both"/>
        <w:rPr>
          <w:rFonts w:ascii="Arial" w:hAnsi="Arial" w:cs="Arial"/>
          <w:sz w:val="24"/>
          <w:szCs w:val="24"/>
        </w:rPr>
      </w:pPr>
      <w:r w:rsidRPr="009D0E72">
        <w:rPr>
          <w:rFonts w:ascii="Arial" w:hAnsi="Arial" w:cs="Arial"/>
          <w:sz w:val="24"/>
          <w:szCs w:val="24"/>
        </w:rPr>
        <w:t xml:space="preserve">(2) </w:t>
      </w:r>
      <w:r w:rsidR="008B048A">
        <w:rPr>
          <w:rFonts w:ascii="Arial" w:hAnsi="Arial" w:cs="Arial"/>
          <w:sz w:val="24"/>
          <w:szCs w:val="24"/>
        </w:rPr>
        <w:t xml:space="preserve">Relapses after stopping tocilizumab required a substantial increase in prednisolone dose. </w:t>
      </w:r>
    </w:p>
    <w:p w14:paraId="1094D1F7" w14:textId="1FADD7B7" w:rsidR="0015516F" w:rsidRPr="00AC47A6" w:rsidRDefault="00A72288" w:rsidP="004333C3">
      <w:pPr>
        <w:spacing w:line="360" w:lineRule="auto"/>
        <w:jc w:val="both"/>
        <w:rPr>
          <w:rFonts w:ascii="Arial" w:eastAsia="Times New Roman" w:hAnsi="Arial" w:cs="Arial"/>
          <w:sz w:val="24"/>
          <w:szCs w:val="24"/>
          <w:lang w:eastAsia="en-GB"/>
        </w:rPr>
      </w:pPr>
      <w:r w:rsidRPr="009D0E72">
        <w:rPr>
          <w:rFonts w:ascii="Arial" w:hAnsi="Arial" w:cs="Arial"/>
          <w:sz w:val="24"/>
          <w:szCs w:val="24"/>
        </w:rPr>
        <w:t xml:space="preserve">(3) </w:t>
      </w:r>
      <w:r w:rsidR="00E928E1">
        <w:rPr>
          <w:rFonts w:ascii="Arial" w:hAnsi="Arial" w:cs="Arial"/>
          <w:sz w:val="24"/>
          <w:szCs w:val="24"/>
        </w:rPr>
        <w:t xml:space="preserve">Patients who had already relapsed during tocilizumab therapy were more likely to relapse after stopping. </w:t>
      </w:r>
    </w:p>
    <w:p w14:paraId="674599AD" w14:textId="3D120E59" w:rsidR="004E2ACF" w:rsidRPr="00AC47A6" w:rsidRDefault="004E2ACF">
      <w:pPr>
        <w:rPr>
          <w:rFonts w:ascii="Arial" w:eastAsia="Times New Roman" w:hAnsi="Arial" w:cs="Arial"/>
          <w:sz w:val="24"/>
          <w:szCs w:val="24"/>
          <w:lang w:eastAsia="en-GB"/>
        </w:rPr>
      </w:pPr>
    </w:p>
    <w:p w14:paraId="78BD45CB" w14:textId="77777777" w:rsidR="004E2ACF" w:rsidRPr="00AC47A6" w:rsidRDefault="004E2ACF">
      <w:pPr>
        <w:rPr>
          <w:rFonts w:ascii="Arial" w:eastAsia="Times New Roman" w:hAnsi="Arial" w:cs="Arial"/>
          <w:sz w:val="24"/>
          <w:szCs w:val="24"/>
          <w:lang w:eastAsia="en-GB"/>
        </w:rPr>
      </w:pPr>
    </w:p>
    <w:p w14:paraId="521A9FA6" w14:textId="77777777" w:rsidR="004E2ACF" w:rsidRPr="009D0E72" w:rsidRDefault="004E2ACF" w:rsidP="004E2ACF">
      <w:pPr>
        <w:rPr>
          <w:rFonts w:ascii="Arial" w:eastAsia="Times New Roman" w:hAnsi="Arial" w:cs="Arial"/>
          <w:b/>
          <w:bCs/>
          <w:sz w:val="24"/>
          <w:szCs w:val="24"/>
          <w:u w:val="single"/>
          <w:lang w:eastAsia="en-GB"/>
        </w:rPr>
      </w:pPr>
    </w:p>
    <w:p w14:paraId="22455074" w14:textId="77777777" w:rsidR="00B0043D" w:rsidRDefault="00B0043D">
      <w:pPr>
        <w:rPr>
          <w:rFonts w:ascii="Arial" w:eastAsia="Times New Roman" w:hAnsi="Arial" w:cs="Arial"/>
          <w:b/>
          <w:bCs/>
          <w:sz w:val="24"/>
          <w:szCs w:val="24"/>
          <w:lang w:eastAsia="en-GB"/>
        </w:rPr>
      </w:pPr>
      <w:r>
        <w:rPr>
          <w:rFonts w:ascii="Arial" w:eastAsia="Times New Roman" w:hAnsi="Arial" w:cs="Arial"/>
          <w:b/>
          <w:bCs/>
          <w:sz w:val="24"/>
          <w:szCs w:val="24"/>
          <w:lang w:eastAsia="en-GB"/>
        </w:rPr>
        <w:br w:type="page"/>
      </w:r>
    </w:p>
    <w:p w14:paraId="19DE0943" w14:textId="637BDFCB" w:rsidR="00473E2B" w:rsidRPr="009D0E72" w:rsidRDefault="003477C7" w:rsidP="00625861">
      <w:pPr>
        <w:spacing w:line="360" w:lineRule="auto"/>
        <w:jc w:val="both"/>
        <w:rPr>
          <w:rFonts w:ascii="Arial" w:eastAsia="Times New Roman" w:hAnsi="Arial" w:cs="Arial"/>
          <w:b/>
          <w:bCs/>
          <w:sz w:val="24"/>
          <w:szCs w:val="24"/>
          <w:lang w:eastAsia="en-GB"/>
        </w:rPr>
      </w:pPr>
      <w:r w:rsidRPr="009D0E72">
        <w:rPr>
          <w:rFonts w:ascii="Arial" w:eastAsia="Times New Roman" w:hAnsi="Arial" w:cs="Arial"/>
          <w:b/>
          <w:bCs/>
          <w:sz w:val="24"/>
          <w:szCs w:val="24"/>
          <w:lang w:eastAsia="en-GB"/>
        </w:rPr>
        <w:lastRenderedPageBreak/>
        <w:t>Introduction</w:t>
      </w:r>
    </w:p>
    <w:p w14:paraId="2B995EC8" w14:textId="5C6382FE" w:rsidR="00A07723" w:rsidRPr="009D0E72" w:rsidRDefault="001B6FD7" w:rsidP="002F707E">
      <w:pPr>
        <w:spacing w:line="360" w:lineRule="auto"/>
        <w:jc w:val="both"/>
        <w:rPr>
          <w:rFonts w:ascii="Arial" w:hAnsi="Arial" w:cs="Arial"/>
          <w:sz w:val="24"/>
          <w:szCs w:val="24"/>
          <w:shd w:val="clear" w:color="auto" w:fill="FFFFFF"/>
        </w:rPr>
      </w:pPr>
      <w:r w:rsidRPr="009D0E72">
        <w:rPr>
          <w:rFonts w:ascii="Arial" w:hAnsi="Arial" w:cs="Arial"/>
          <w:sz w:val="24"/>
          <w:szCs w:val="24"/>
          <w:shd w:val="clear" w:color="auto" w:fill="FFFFFF"/>
        </w:rPr>
        <w:t>Giant cell arteritis (GCA)</w:t>
      </w:r>
      <w:r w:rsidR="002F707E" w:rsidRPr="009D0E72">
        <w:rPr>
          <w:rFonts w:ascii="Arial" w:hAnsi="Arial" w:cs="Arial"/>
          <w:sz w:val="24"/>
          <w:szCs w:val="24"/>
          <w:shd w:val="clear" w:color="auto" w:fill="FFFFFF"/>
        </w:rPr>
        <w:t xml:space="preserve"> is a primary systemic vasculitis treated with </w:t>
      </w:r>
      <w:r w:rsidR="000313F7" w:rsidRPr="009D0E72">
        <w:rPr>
          <w:rFonts w:ascii="Arial" w:hAnsi="Arial" w:cs="Arial"/>
          <w:sz w:val="24"/>
          <w:szCs w:val="24"/>
          <w:shd w:val="clear" w:color="auto" w:fill="FFFFFF"/>
        </w:rPr>
        <w:t xml:space="preserve">long-term </w:t>
      </w:r>
      <w:r w:rsidR="002F707E" w:rsidRPr="009D0E72">
        <w:rPr>
          <w:rFonts w:ascii="Arial" w:hAnsi="Arial" w:cs="Arial"/>
          <w:sz w:val="24"/>
          <w:szCs w:val="24"/>
          <w:shd w:val="clear" w:color="auto" w:fill="FFFFFF"/>
        </w:rPr>
        <w:t>glucocorticoid</w:t>
      </w:r>
      <w:r w:rsidR="00FC1C8B" w:rsidRPr="009D0E72">
        <w:rPr>
          <w:rFonts w:ascii="Arial" w:hAnsi="Arial" w:cs="Arial"/>
          <w:sz w:val="24"/>
          <w:szCs w:val="24"/>
          <w:shd w:val="clear" w:color="auto" w:fill="FFFFFF"/>
        </w:rPr>
        <w:t xml:space="preserve"> </w:t>
      </w:r>
      <w:r w:rsidR="00332449" w:rsidRPr="009D0E72">
        <w:rPr>
          <w:rFonts w:ascii="Arial" w:hAnsi="Arial" w:cs="Arial"/>
          <w:sz w:val="24"/>
          <w:szCs w:val="24"/>
          <w:shd w:val="clear" w:color="auto" w:fill="FFFFFF"/>
        </w:rPr>
        <w:t>to prevent ischaemic complications such as visual loss</w:t>
      </w:r>
      <w:r w:rsidR="003F3135" w:rsidRPr="009D0E72">
        <w:rPr>
          <w:rFonts w:ascii="Arial" w:hAnsi="Arial" w:cs="Arial"/>
          <w:sz w:val="24"/>
          <w:szCs w:val="24"/>
          <w:shd w:val="clear" w:color="auto" w:fill="FFFFFF"/>
        </w:rPr>
        <w:t xml:space="preserve"> [</w:t>
      </w:r>
      <w:r w:rsidR="00980A23" w:rsidRPr="009D0E72">
        <w:rPr>
          <w:rFonts w:ascii="Arial" w:hAnsi="Arial" w:cs="Arial"/>
          <w:sz w:val="24"/>
          <w:szCs w:val="24"/>
          <w:shd w:val="clear" w:color="auto" w:fill="FFFFFF"/>
        </w:rPr>
        <w:t>1</w:t>
      </w:r>
      <w:r w:rsidR="003F3135" w:rsidRPr="009D0E72">
        <w:rPr>
          <w:rFonts w:ascii="Arial" w:hAnsi="Arial" w:cs="Arial"/>
          <w:sz w:val="24"/>
          <w:szCs w:val="24"/>
          <w:shd w:val="clear" w:color="auto" w:fill="FFFFFF"/>
        </w:rPr>
        <w:t>]</w:t>
      </w:r>
      <w:r w:rsidR="009F4056" w:rsidRPr="009D0E72">
        <w:rPr>
          <w:rFonts w:ascii="Arial" w:hAnsi="Arial" w:cs="Arial"/>
          <w:sz w:val="24"/>
          <w:szCs w:val="24"/>
          <w:shd w:val="clear" w:color="auto" w:fill="FFFFFF"/>
        </w:rPr>
        <w:t>.</w:t>
      </w:r>
      <w:r w:rsidR="001C4659" w:rsidRPr="009D0E72">
        <w:rPr>
          <w:rFonts w:ascii="Arial" w:hAnsi="Arial" w:cs="Arial"/>
          <w:sz w:val="24"/>
          <w:szCs w:val="24"/>
          <w:shd w:val="clear" w:color="auto" w:fill="FFFFFF"/>
        </w:rPr>
        <w:t xml:space="preserve"> </w:t>
      </w:r>
      <w:r w:rsidR="009F4056" w:rsidRPr="009D0E72">
        <w:rPr>
          <w:rFonts w:ascii="Arial" w:hAnsi="Arial" w:cs="Arial"/>
          <w:sz w:val="24"/>
          <w:szCs w:val="24"/>
          <w:shd w:val="clear" w:color="auto" w:fill="FFFFFF"/>
        </w:rPr>
        <w:t>R</w:t>
      </w:r>
      <w:r w:rsidR="001C4659" w:rsidRPr="009D0E72">
        <w:rPr>
          <w:rFonts w:ascii="Arial" w:hAnsi="Arial" w:cs="Arial"/>
          <w:sz w:val="24"/>
          <w:szCs w:val="24"/>
          <w:shd w:val="clear" w:color="auto" w:fill="FFFFFF"/>
        </w:rPr>
        <w:t>elapses require treatment escalation</w:t>
      </w:r>
      <w:r w:rsidR="003F3135" w:rsidRPr="009D0E72">
        <w:rPr>
          <w:rFonts w:ascii="Arial" w:hAnsi="Arial" w:cs="Arial"/>
          <w:sz w:val="24"/>
          <w:szCs w:val="24"/>
          <w:shd w:val="clear" w:color="auto" w:fill="FFFFFF"/>
        </w:rPr>
        <w:t xml:space="preserve"> [</w:t>
      </w:r>
      <w:r w:rsidR="00980A23" w:rsidRPr="009D0E72">
        <w:rPr>
          <w:rFonts w:ascii="Arial" w:hAnsi="Arial" w:cs="Arial"/>
          <w:sz w:val="24"/>
          <w:szCs w:val="24"/>
          <w:shd w:val="clear" w:color="auto" w:fill="FFFFFF"/>
        </w:rPr>
        <w:t>2</w:t>
      </w:r>
      <w:r w:rsidR="003F3135" w:rsidRPr="009D0E72">
        <w:rPr>
          <w:rFonts w:ascii="Arial" w:hAnsi="Arial" w:cs="Arial"/>
          <w:sz w:val="24"/>
          <w:szCs w:val="24"/>
          <w:shd w:val="clear" w:color="auto" w:fill="FFFFFF"/>
        </w:rPr>
        <w:t>]</w:t>
      </w:r>
      <w:r w:rsidR="00381059" w:rsidRPr="009D0E72">
        <w:rPr>
          <w:rFonts w:ascii="Arial" w:hAnsi="Arial" w:cs="Arial"/>
          <w:sz w:val="24"/>
          <w:szCs w:val="24"/>
          <w:shd w:val="clear" w:color="auto" w:fill="FFFFFF"/>
        </w:rPr>
        <w:t>,</w:t>
      </w:r>
      <w:r w:rsidR="001C4659" w:rsidRPr="009D0E72">
        <w:rPr>
          <w:rFonts w:ascii="Arial" w:hAnsi="Arial" w:cs="Arial"/>
          <w:sz w:val="24"/>
          <w:szCs w:val="24"/>
          <w:shd w:val="clear" w:color="auto" w:fill="FFFFFF"/>
        </w:rPr>
        <w:t xml:space="preserve"> </w:t>
      </w:r>
      <w:r w:rsidR="00381059" w:rsidRPr="009D0E72">
        <w:rPr>
          <w:rFonts w:ascii="Arial" w:hAnsi="Arial" w:cs="Arial"/>
          <w:sz w:val="24"/>
          <w:szCs w:val="24"/>
          <w:shd w:val="clear" w:color="auto" w:fill="FFFFFF"/>
        </w:rPr>
        <w:t>which can cause significant glucocorticoid toxicity</w:t>
      </w:r>
      <w:r w:rsidR="00B43609" w:rsidRPr="009D0E72">
        <w:rPr>
          <w:rFonts w:ascii="Arial" w:hAnsi="Arial" w:cs="Arial"/>
          <w:sz w:val="24"/>
          <w:szCs w:val="24"/>
          <w:shd w:val="clear" w:color="auto" w:fill="FFFFFF"/>
        </w:rPr>
        <w:t xml:space="preserve"> [</w:t>
      </w:r>
      <w:r w:rsidR="00980A23" w:rsidRPr="009D0E72">
        <w:rPr>
          <w:rFonts w:ascii="Arial" w:hAnsi="Arial" w:cs="Arial"/>
          <w:sz w:val="24"/>
          <w:szCs w:val="24"/>
          <w:shd w:val="clear" w:color="auto" w:fill="FFFFFF"/>
        </w:rPr>
        <w:t>3</w:t>
      </w:r>
      <w:r w:rsidR="00B43609" w:rsidRPr="009D0E72">
        <w:rPr>
          <w:rFonts w:ascii="Arial" w:hAnsi="Arial" w:cs="Arial"/>
          <w:sz w:val="24"/>
          <w:szCs w:val="24"/>
          <w:shd w:val="clear" w:color="auto" w:fill="FFFFFF"/>
        </w:rPr>
        <w:t>]</w:t>
      </w:r>
      <w:r w:rsidR="00332449" w:rsidRPr="009D0E72">
        <w:rPr>
          <w:rFonts w:ascii="Arial" w:hAnsi="Arial" w:cs="Arial"/>
          <w:sz w:val="24"/>
          <w:szCs w:val="24"/>
          <w:shd w:val="clear" w:color="auto" w:fill="FFFFFF"/>
        </w:rPr>
        <w:t xml:space="preserve">. </w:t>
      </w:r>
      <w:r w:rsidR="00C96DFA" w:rsidRPr="009D0E72">
        <w:rPr>
          <w:rFonts w:ascii="Arial" w:hAnsi="Arial" w:cs="Arial"/>
          <w:sz w:val="24"/>
          <w:szCs w:val="24"/>
          <w:shd w:val="clear" w:color="auto" w:fill="FFFFFF"/>
        </w:rPr>
        <w:t>Weekly</w:t>
      </w:r>
      <w:r w:rsidR="00D85ED3" w:rsidRPr="009D0E72">
        <w:rPr>
          <w:rFonts w:ascii="Arial" w:hAnsi="Arial" w:cs="Arial"/>
          <w:sz w:val="24"/>
          <w:szCs w:val="24"/>
          <w:shd w:val="clear" w:color="auto" w:fill="FFFFFF"/>
        </w:rPr>
        <w:t xml:space="preserve"> </w:t>
      </w:r>
      <w:r w:rsidR="00457AB1" w:rsidRPr="009D0E72">
        <w:rPr>
          <w:rFonts w:ascii="Arial" w:hAnsi="Arial" w:cs="Arial"/>
          <w:sz w:val="24"/>
          <w:szCs w:val="24"/>
          <w:shd w:val="clear" w:color="auto" w:fill="FFFFFF"/>
        </w:rPr>
        <w:t xml:space="preserve">subcutaneous </w:t>
      </w:r>
      <w:r w:rsidR="009F4056" w:rsidRPr="009D0E72">
        <w:rPr>
          <w:rFonts w:ascii="Arial" w:hAnsi="Arial" w:cs="Arial"/>
          <w:sz w:val="24"/>
          <w:szCs w:val="24"/>
          <w:shd w:val="clear" w:color="auto" w:fill="FFFFFF"/>
        </w:rPr>
        <w:t>t</w:t>
      </w:r>
      <w:r w:rsidR="008A3018" w:rsidRPr="009D0E72">
        <w:rPr>
          <w:rFonts w:ascii="Arial" w:hAnsi="Arial" w:cs="Arial"/>
          <w:sz w:val="24"/>
          <w:szCs w:val="24"/>
          <w:shd w:val="clear" w:color="auto" w:fill="FFFFFF"/>
        </w:rPr>
        <w:t>ocilizumab</w:t>
      </w:r>
      <w:r w:rsidR="009B4590" w:rsidRPr="009D0E72">
        <w:rPr>
          <w:rFonts w:ascii="Arial" w:hAnsi="Arial" w:cs="Arial"/>
          <w:sz w:val="24"/>
          <w:szCs w:val="24"/>
          <w:shd w:val="clear" w:color="auto" w:fill="FFFFFF"/>
        </w:rPr>
        <w:t xml:space="preserve"> (</w:t>
      </w:r>
      <w:proofErr w:type="spellStart"/>
      <w:r w:rsidR="00FC1C8B" w:rsidRPr="009D0E72">
        <w:rPr>
          <w:rFonts w:ascii="Arial" w:hAnsi="Arial" w:cs="Arial"/>
          <w:sz w:val="24"/>
          <w:szCs w:val="24"/>
          <w:shd w:val="clear" w:color="auto" w:fill="FFFFFF"/>
        </w:rPr>
        <w:t>qw</w:t>
      </w:r>
      <w:r w:rsidR="009B4590" w:rsidRPr="009D0E72">
        <w:rPr>
          <w:rFonts w:ascii="Arial" w:hAnsi="Arial" w:cs="Arial"/>
          <w:sz w:val="24"/>
          <w:szCs w:val="24"/>
          <w:shd w:val="clear" w:color="auto" w:fill="FFFFFF"/>
        </w:rPr>
        <w:t>TCZ</w:t>
      </w:r>
      <w:proofErr w:type="spellEnd"/>
      <w:r w:rsidR="009B4590" w:rsidRPr="009D0E72">
        <w:rPr>
          <w:rFonts w:ascii="Arial" w:hAnsi="Arial" w:cs="Arial"/>
          <w:sz w:val="24"/>
          <w:szCs w:val="24"/>
          <w:shd w:val="clear" w:color="auto" w:fill="FFFFFF"/>
        </w:rPr>
        <w:t>)</w:t>
      </w:r>
      <w:r w:rsidR="009F2ED6" w:rsidRPr="009D0E72">
        <w:rPr>
          <w:rFonts w:ascii="Arial" w:hAnsi="Arial" w:cs="Arial"/>
          <w:sz w:val="24"/>
          <w:szCs w:val="24"/>
          <w:shd w:val="clear" w:color="auto" w:fill="FFFFFF"/>
        </w:rPr>
        <w:t xml:space="preserve"> </w:t>
      </w:r>
      <w:r w:rsidR="00F106E3" w:rsidRPr="009D0E72">
        <w:rPr>
          <w:rFonts w:ascii="Arial" w:hAnsi="Arial" w:cs="Arial"/>
          <w:sz w:val="24"/>
          <w:szCs w:val="24"/>
          <w:shd w:val="clear" w:color="auto" w:fill="FFFFFF"/>
        </w:rPr>
        <w:t xml:space="preserve">is </w:t>
      </w:r>
      <w:r w:rsidR="008A3018" w:rsidRPr="009D0E72">
        <w:rPr>
          <w:rFonts w:ascii="Arial" w:hAnsi="Arial" w:cs="Arial"/>
          <w:sz w:val="24"/>
          <w:szCs w:val="24"/>
          <w:shd w:val="clear" w:color="auto" w:fill="FFFFFF"/>
        </w:rPr>
        <w:t xml:space="preserve">licensed for GCA </w:t>
      </w:r>
      <w:proofErr w:type="gramStart"/>
      <w:r w:rsidR="000313F7" w:rsidRPr="009D0E72">
        <w:rPr>
          <w:rFonts w:ascii="Arial" w:hAnsi="Arial" w:cs="Arial"/>
          <w:sz w:val="24"/>
          <w:szCs w:val="24"/>
          <w:shd w:val="clear" w:color="auto" w:fill="FFFFFF"/>
        </w:rPr>
        <w:t>on the basis of</w:t>
      </w:r>
      <w:proofErr w:type="gramEnd"/>
      <w:r w:rsidR="000313F7" w:rsidRPr="009D0E72">
        <w:rPr>
          <w:rFonts w:ascii="Arial" w:hAnsi="Arial" w:cs="Arial"/>
          <w:sz w:val="24"/>
          <w:szCs w:val="24"/>
          <w:shd w:val="clear" w:color="auto" w:fill="FFFFFF"/>
        </w:rPr>
        <w:t xml:space="preserve"> clinical trial evidence </w:t>
      </w:r>
      <w:r w:rsidR="00C96DFA" w:rsidRPr="009D0E72">
        <w:rPr>
          <w:rFonts w:ascii="Arial" w:hAnsi="Arial" w:cs="Arial"/>
          <w:sz w:val="24"/>
          <w:szCs w:val="24"/>
          <w:shd w:val="clear" w:color="auto" w:fill="FFFFFF"/>
        </w:rPr>
        <w:t xml:space="preserve">of </w:t>
      </w:r>
      <w:r w:rsidR="00FF314A" w:rsidRPr="009D0E72">
        <w:rPr>
          <w:rFonts w:ascii="Arial" w:hAnsi="Arial" w:cs="Arial"/>
          <w:sz w:val="24"/>
          <w:szCs w:val="24"/>
          <w:shd w:val="clear" w:color="auto" w:fill="FFFFFF"/>
        </w:rPr>
        <w:t>reduced relapse rate</w:t>
      </w:r>
      <w:r w:rsidR="00510880">
        <w:rPr>
          <w:rFonts w:ascii="Arial" w:hAnsi="Arial" w:cs="Arial"/>
          <w:sz w:val="24"/>
          <w:szCs w:val="24"/>
          <w:shd w:val="clear" w:color="auto" w:fill="FFFFFF"/>
        </w:rPr>
        <w:t xml:space="preserve"> and cumulative glucocorticoid </w:t>
      </w:r>
      <w:r w:rsidR="004C28C7">
        <w:rPr>
          <w:rFonts w:ascii="Arial" w:hAnsi="Arial" w:cs="Arial"/>
          <w:sz w:val="24"/>
          <w:szCs w:val="24"/>
          <w:shd w:val="clear" w:color="auto" w:fill="FFFFFF"/>
        </w:rPr>
        <w:t>requirements</w:t>
      </w:r>
      <w:r w:rsidR="0095350E" w:rsidRPr="009D0E72">
        <w:rPr>
          <w:rFonts w:ascii="Arial" w:hAnsi="Arial" w:cs="Arial"/>
          <w:sz w:val="24"/>
          <w:szCs w:val="24"/>
          <w:shd w:val="clear" w:color="auto" w:fill="FFFFFF"/>
        </w:rPr>
        <w:t xml:space="preserve"> </w:t>
      </w:r>
      <w:r w:rsidR="00CC023E" w:rsidRPr="009D0E72">
        <w:rPr>
          <w:rFonts w:ascii="Arial" w:hAnsi="Arial" w:cs="Arial"/>
          <w:sz w:val="24"/>
          <w:szCs w:val="24"/>
          <w:shd w:val="clear" w:color="auto" w:fill="FFFFFF"/>
        </w:rPr>
        <w:t>[</w:t>
      </w:r>
      <w:r w:rsidR="00980A23" w:rsidRPr="009D0E72">
        <w:rPr>
          <w:rFonts w:ascii="Arial" w:hAnsi="Arial" w:cs="Arial"/>
          <w:sz w:val="24"/>
          <w:szCs w:val="24"/>
          <w:shd w:val="clear" w:color="auto" w:fill="FFFFFF"/>
        </w:rPr>
        <w:t>4</w:t>
      </w:r>
      <w:r w:rsidR="00287696" w:rsidRPr="009D0E72">
        <w:rPr>
          <w:rFonts w:ascii="Arial" w:hAnsi="Arial" w:cs="Arial"/>
          <w:sz w:val="24"/>
          <w:szCs w:val="24"/>
          <w:shd w:val="clear" w:color="auto" w:fill="FFFFFF"/>
        </w:rPr>
        <w:t>,5</w:t>
      </w:r>
      <w:r w:rsidR="00D62509" w:rsidRPr="009D0E72">
        <w:rPr>
          <w:rFonts w:ascii="Arial" w:hAnsi="Arial" w:cs="Arial"/>
          <w:sz w:val="24"/>
          <w:szCs w:val="24"/>
          <w:shd w:val="clear" w:color="auto" w:fill="FFFFFF"/>
        </w:rPr>
        <w:t>].</w:t>
      </w:r>
      <w:r w:rsidR="008E6979" w:rsidRPr="009D0E72">
        <w:rPr>
          <w:rFonts w:ascii="Arial" w:hAnsi="Arial" w:cs="Arial"/>
          <w:sz w:val="24"/>
          <w:szCs w:val="24"/>
          <w:shd w:val="clear" w:color="auto" w:fill="FFFFFF"/>
        </w:rPr>
        <w:t xml:space="preserve"> </w:t>
      </w:r>
    </w:p>
    <w:p w14:paraId="1057BA20" w14:textId="6AA51882" w:rsidR="00E358F4" w:rsidRPr="009D0E72" w:rsidRDefault="0065046F" w:rsidP="002F707E">
      <w:pPr>
        <w:spacing w:line="360" w:lineRule="auto"/>
        <w:jc w:val="both"/>
        <w:rPr>
          <w:rFonts w:ascii="Arial" w:hAnsi="Arial" w:cs="Arial"/>
          <w:sz w:val="24"/>
          <w:szCs w:val="24"/>
          <w:lang w:eastAsia="en-GB"/>
        </w:rPr>
      </w:pPr>
      <w:r w:rsidRPr="009D0E72">
        <w:rPr>
          <w:rFonts w:ascii="Arial" w:hAnsi="Arial" w:cs="Arial"/>
          <w:sz w:val="24"/>
          <w:szCs w:val="24"/>
          <w:shd w:val="clear" w:color="auto" w:fill="FFFFFF"/>
        </w:rPr>
        <w:t xml:space="preserve">Following approval by </w:t>
      </w:r>
      <w:r w:rsidR="005E4AE1" w:rsidRPr="009D0E72">
        <w:rPr>
          <w:rFonts w:ascii="Arial" w:hAnsi="Arial" w:cs="Arial"/>
          <w:sz w:val="24"/>
          <w:szCs w:val="24"/>
          <w:shd w:val="clear" w:color="auto" w:fill="FFFFFF"/>
        </w:rPr>
        <w:t>T</w:t>
      </w:r>
      <w:r w:rsidR="00552D31" w:rsidRPr="009D0E72">
        <w:rPr>
          <w:rFonts w:ascii="Arial" w:hAnsi="Arial" w:cs="Arial"/>
          <w:sz w:val="24"/>
          <w:szCs w:val="24"/>
          <w:shd w:val="clear" w:color="auto" w:fill="FFFFFF"/>
        </w:rPr>
        <w:t>he National Institute for Health and Care Excellence (NICE)</w:t>
      </w:r>
      <w:r w:rsidRPr="009D0E72">
        <w:rPr>
          <w:rFonts w:ascii="Arial" w:hAnsi="Arial" w:cs="Arial"/>
          <w:sz w:val="24"/>
          <w:szCs w:val="24"/>
          <w:shd w:val="clear" w:color="auto" w:fill="FFFFFF"/>
        </w:rPr>
        <w:t xml:space="preserve">, </w:t>
      </w:r>
      <w:r w:rsidR="00B03C40" w:rsidRPr="009D0E72">
        <w:rPr>
          <w:rFonts w:ascii="Arial" w:hAnsi="Arial" w:cs="Arial"/>
          <w:sz w:val="24"/>
          <w:szCs w:val="24"/>
          <w:shd w:val="clear" w:color="auto" w:fill="FFFFFF"/>
        </w:rPr>
        <w:t>12 months</w:t>
      </w:r>
      <w:r w:rsidR="00425ED9" w:rsidRPr="009D0E72">
        <w:rPr>
          <w:rFonts w:ascii="Arial" w:hAnsi="Arial" w:cs="Arial"/>
          <w:sz w:val="24"/>
          <w:szCs w:val="24"/>
          <w:shd w:val="clear" w:color="auto" w:fill="FFFFFF"/>
        </w:rPr>
        <w:t>’</w:t>
      </w:r>
      <w:r w:rsidR="00B03C40" w:rsidRPr="009D0E72">
        <w:rPr>
          <w:rFonts w:ascii="Arial" w:hAnsi="Arial" w:cs="Arial"/>
          <w:sz w:val="24"/>
          <w:szCs w:val="24"/>
          <w:shd w:val="clear" w:color="auto" w:fill="FFFFFF"/>
        </w:rPr>
        <w:t xml:space="preserve"> treatment with </w:t>
      </w:r>
      <w:r w:rsidR="005E4AE1" w:rsidRPr="009D0E72">
        <w:rPr>
          <w:rFonts w:ascii="Arial" w:hAnsi="Arial" w:cs="Arial"/>
          <w:sz w:val="24"/>
          <w:szCs w:val="24"/>
          <w:shd w:val="clear" w:color="auto" w:fill="FFFFFF"/>
        </w:rPr>
        <w:t xml:space="preserve">TCZ </w:t>
      </w:r>
      <w:r w:rsidR="00425ED9" w:rsidRPr="009D0E72">
        <w:rPr>
          <w:rFonts w:ascii="Arial" w:hAnsi="Arial" w:cs="Arial"/>
          <w:sz w:val="24"/>
          <w:szCs w:val="24"/>
          <w:shd w:val="clear" w:color="auto" w:fill="FFFFFF"/>
        </w:rPr>
        <w:t>for</w:t>
      </w:r>
      <w:r w:rsidR="005E4AE1" w:rsidRPr="009D0E72">
        <w:rPr>
          <w:rFonts w:ascii="Arial" w:hAnsi="Arial" w:cs="Arial"/>
          <w:sz w:val="24"/>
          <w:szCs w:val="24"/>
          <w:shd w:val="clear" w:color="auto" w:fill="FFFFFF"/>
        </w:rPr>
        <w:t xml:space="preserve"> patients with refractory </w:t>
      </w:r>
      <w:r w:rsidR="00C17172">
        <w:rPr>
          <w:rFonts w:ascii="Arial" w:hAnsi="Arial" w:cs="Arial"/>
          <w:sz w:val="24"/>
          <w:szCs w:val="24"/>
          <w:shd w:val="clear" w:color="auto" w:fill="FFFFFF"/>
        </w:rPr>
        <w:t>or</w:t>
      </w:r>
      <w:r w:rsidR="00C17172" w:rsidRPr="009D0E72">
        <w:rPr>
          <w:rFonts w:ascii="Arial" w:hAnsi="Arial" w:cs="Arial"/>
          <w:sz w:val="24"/>
          <w:szCs w:val="24"/>
          <w:shd w:val="clear" w:color="auto" w:fill="FFFFFF"/>
        </w:rPr>
        <w:t xml:space="preserve"> </w:t>
      </w:r>
      <w:r w:rsidR="005E4AE1" w:rsidRPr="009D0E72">
        <w:rPr>
          <w:rFonts w:ascii="Arial" w:hAnsi="Arial" w:cs="Arial"/>
          <w:sz w:val="24"/>
          <w:szCs w:val="24"/>
          <w:shd w:val="clear" w:color="auto" w:fill="FFFFFF"/>
        </w:rPr>
        <w:t>relapsing</w:t>
      </w:r>
      <w:r w:rsidR="00425ED9" w:rsidRPr="009D0E72">
        <w:rPr>
          <w:rFonts w:ascii="Arial" w:hAnsi="Arial" w:cs="Arial"/>
          <w:sz w:val="24"/>
          <w:szCs w:val="24"/>
          <w:shd w:val="clear" w:color="auto" w:fill="FFFFFF"/>
        </w:rPr>
        <w:t xml:space="preserve"> GCA</w:t>
      </w:r>
      <w:r w:rsidR="005E4AE1" w:rsidRPr="009D0E72">
        <w:rPr>
          <w:rFonts w:ascii="Arial" w:hAnsi="Arial" w:cs="Arial"/>
          <w:sz w:val="24"/>
          <w:szCs w:val="24"/>
          <w:shd w:val="clear" w:color="auto" w:fill="FFFFFF"/>
        </w:rPr>
        <w:t xml:space="preserve"> </w:t>
      </w:r>
      <w:r w:rsidR="00425ED9" w:rsidRPr="009D0E72">
        <w:rPr>
          <w:rFonts w:ascii="Arial" w:hAnsi="Arial" w:cs="Arial"/>
          <w:sz w:val="24"/>
          <w:szCs w:val="24"/>
          <w:shd w:val="clear" w:color="auto" w:fill="FFFFFF"/>
        </w:rPr>
        <w:t>has been</w:t>
      </w:r>
      <w:r w:rsidR="00B03C40" w:rsidRPr="009D0E72">
        <w:rPr>
          <w:rFonts w:ascii="Arial" w:hAnsi="Arial" w:cs="Arial"/>
          <w:sz w:val="24"/>
          <w:szCs w:val="24"/>
          <w:shd w:val="clear" w:color="auto" w:fill="FFFFFF"/>
        </w:rPr>
        <w:t xml:space="preserve"> available</w:t>
      </w:r>
      <w:r w:rsidR="005E4AE1" w:rsidRPr="009D0E72">
        <w:rPr>
          <w:rFonts w:ascii="Arial" w:hAnsi="Arial" w:cs="Arial"/>
          <w:sz w:val="24"/>
          <w:szCs w:val="24"/>
          <w:shd w:val="clear" w:color="auto" w:fill="FFFFFF"/>
        </w:rPr>
        <w:t xml:space="preserve"> </w:t>
      </w:r>
      <w:r w:rsidR="00DA2EA8" w:rsidRPr="009D0E72">
        <w:rPr>
          <w:rFonts w:ascii="Arial" w:hAnsi="Arial" w:cs="Arial"/>
          <w:sz w:val="24"/>
          <w:szCs w:val="24"/>
          <w:shd w:val="clear" w:color="auto" w:fill="FFFFFF"/>
        </w:rPr>
        <w:t>through</w:t>
      </w:r>
      <w:r w:rsidR="00425ED9" w:rsidRPr="009D0E72">
        <w:rPr>
          <w:rFonts w:ascii="Arial" w:hAnsi="Arial" w:cs="Arial"/>
          <w:sz w:val="24"/>
          <w:szCs w:val="24"/>
          <w:shd w:val="clear" w:color="auto" w:fill="FFFFFF"/>
        </w:rPr>
        <w:t xml:space="preserve"> the </w:t>
      </w:r>
      <w:r w:rsidR="008068AD">
        <w:rPr>
          <w:rFonts w:ascii="Arial" w:hAnsi="Arial" w:cs="Arial"/>
          <w:sz w:val="24"/>
          <w:szCs w:val="24"/>
          <w:shd w:val="clear" w:color="auto" w:fill="FFFFFF"/>
        </w:rPr>
        <w:t xml:space="preserve">English </w:t>
      </w:r>
      <w:r w:rsidR="00425ED9" w:rsidRPr="009D0E72">
        <w:rPr>
          <w:rFonts w:ascii="Arial" w:hAnsi="Arial" w:cs="Arial"/>
          <w:sz w:val="24"/>
          <w:szCs w:val="24"/>
          <w:shd w:val="clear" w:color="auto" w:fill="FFFFFF"/>
        </w:rPr>
        <w:t xml:space="preserve">National Health Service </w:t>
      </w:r>
      <w:r w:rsidR="00DA2EA8" w:rsidRPr="009D0E72">
        <w:rPr>
          <w:rFonts w:ascii="Arial" w:hAnsi="Arial" w:cs="Arial"/>
          <w:sz w:val="24"/>
          <w:szCs w:val="24"/>
          <w:shd w:val="clear" w:color="auto" w:fill="FFFFFF"/>
        </w:rPr>
        <w:t xml:space="preserve">(NHS) </w:t>
      </w:r>
      <w:r w:rsidR="00425ED9" w:rsidRPr="009D0E72">
        <w:rPr>
          <w:rFonts w:ascii="Arial" w:hAnsi="Arial" w:cs="Arial"/>
          <w:sz w:val="24"/>
          <w:szCs w:val="24"/>
          <w:shd w:val="clear" w:color="auto" w:fill="FFFFFF"/>
        </w:rPr>
        <w:t>since</w:t>
      </w:r>
      <w:r w:rsidR="005E4AE1" w:rsidRPr="009D0E72">
        <w:rPr>
          <w:rFonts w:ascii="Arial" w:hAnsi="Arial" w:cs="Arial"/>
          <w:sz w:val="24"/>
          <w:szCs w:val="24"/>
          <w:shd w:val="clear" w:color="auto" w:fill="FFFFFF"/>
        </w:rPr>
        <w:t xml:space="preserve"> </w:t>
      </w:r>
      <w:r w:rsidR="00457AB1" w:rsidRPr="009D0E72">
        <w:rPr>
          <w:rFonts w:ascii="Arial" w:hAnsi="Arial" w:cs="Arial"/>
          <w:sz w:val="24"/>
          <w:szCs w:val="24"/>
          <w:shd w:val="clear" w:color="auto" w:fill="FFFFFF"/>
        </w:rPr>
        <w:t xml:space="preserve">July </w:t>
      </w:r>
      <w:r w:rsidR="005E4AE1" w:rsidRPr="009D0E72">
        <w:rPr>
          <w:rFonts w:ascii="Arial" w:hAnsi="Arial" w:cs="Arial"/>
          <w:sz w:val="24"/>
          <w:szCs w:val="24"/>
          <w:shd w:val="clear" w:color="auto" w:fill="FFFFFF"/>
        </w:rPr>
        <w:t>2018 (</w:t>
      </w:r>
      <w:r w:rsidR="00F5498B" w:rsidRPr="009D0E72">
        <w:rPr>
          <w:rFonts w:ascii="Arial" w:hAnsi="Arial" w:cs="Arial"/>
          <w:sz w:val="24"/>
          <w:szCs w:val="24"/>
          <w:shd w:val="clear" w:color="auto" w:fill="FFFFFF"/>
        </w:rPr>
        <w:t>Technology Appraisal</w:t>
      </w:r>
      <w:r w:rsidR="001679ED" w:rsidRPr="009D0E72">
        <w:rPr>
          <w:rFonts w:ascii="Arial" w:hAnsi="Arial" w:cs="Arial"/>
          <w:sz w:val="24"/>
          <w:szCs w:val="24"/>
          <w:shd w:val="clear" w:color="auto" w:fill="FFFFFF"/>
        </w:rPr>
        <w:t xml:space="preserve"> TA518</w:t>
      </w:r>
      <w:r w:rsidR="005E4AE1" w:rsidRPr="009D0E72">
        <w:rPr>
          <w:rFonts w:ascii="Arial" w:hAnsi="Arial" w:cs="Arial"/>
          <w:sz w:val="24"/>
          <w:szCs w:val="24"/>
          <w:shd w:val="clear" w:color="auto" w:fill="FFFFFF"/>
        </w:rPr>
        <w:t>)</w:t>
      </w:r>
      <w:r w:rsidR="008400D5" w:rsidRPr="009D0E72">
        <w:rPr>
          <w:rFonts w:ascii="Arial" w:hAnsi="Arial" w:cs="Arial"/>
          <w:sz w:val="24"/>
          <w:szCs w:val="24"/>
          <w:shd w:val="clear" w:color="auto" w:fill="FFFFFF"/>
        </w:rPr>
        <w:t xml:space="preserve"> [</w:t>
      </w:r>
      <w:r w:rsidR="008F30A4" w:rsidRPr="009D0E72">
        <w:rPr>
          <w:rFonts w:ascii="Arial" w:hAnsi="Arial" w:cs="Arial"/>
          <w:sz w:val="24"/>
          <w:szCs w:val="24"/>
          <w:shd w:val="clear" w:color="auto" w:fill="FFFFFF"/>
        </w:rPr>
        <w:t>6</w:t>
      </w:r>
      <w:r w:rsidR="008400D5" w:rsidRPr="009D0E72">
        <w:rPr>
          <w:rFonts w:ascii="Arial" w:hAnsi="Arial" w:cs="Arial"/>
          <w:sz w:val="24"/>
          <w:szCs w:val="24"/>
          <w:shd w:val="clear" w:color="auto" w:fill="FFFFFF"/>
        </w:rPr>
        <w:t>]</w:t>
      </w:r>
      <w:r w:rsidR="00552D31" w:rsidRPr="009D0E72">
        <w:rPr>
          <w:rFonts w:ascii="Arial" w:hAnsi="Arial" w:cs="Arial"/>
          <w:sz w:val="24"/>
          <w:szCs w:val="24"/>
          <w:shd w:val="clear" w:color="auto" w:fill="FFFFFF"/>
        </w:rPr>
        <w:t xml:space="preserve"> </w:t>
      </w:r>
      <w:r w:rsidR="00D85ED3" w:rsidRPr="009D0E72">
        <w:rPr>
          <w:rFonts w:ascii="Arial" w:hAnsi="Arial" w:cs="Arial"/>
          <w:sz w:val="24"/>
          <w:szCs w:val="24"/>
        </w:rPr>
        <w:t>(</w:t>
      </w:r>
      <w:r w:rsidR="00980A23" w:rsidRPr="00523258">
        <w:rPr>
          <w:rFonts w:ascii="Arial" w:hAnsi="Arial" w:cs="Arial"/>
          <w:sz w:val="24"/>
          <w:szCs w:val="24"/>
        </w:rPr>
        <w:t>Fig.</w:t>
      </w:r>
      <w:r w:rsidR="003C1763">
        <w:rPr>
          <w:rFonts w:ascii="Arial" w:hAnsi="Arial" w:cs="Arial"/>
          <w:sz w:val="24"/>
          <w:szCs w:val="24"/>
        </w:rPr>
        <w:t xml:space="preserve"> </w:t>
      </w:r>
      <w:r w:rsidR="00980A23" w:rsidRPr="00523258">
        <w:rPr>
          <w:rFonts w:ascii="Arial" w:hAnsi="Arial" w:cs="Arial"/>
          <w:sz w:val="24"/>
          <w:szCs w:val="24"/>
        </w:rPr>
        <w:t>S1</w:t>
      </w:r>
      <w:r w:rsidR="00D85ED3" w:rsidRPr="00523258">
        <w:rPr>
          <w:rFonts w:ascii="Arial" w:hAnsi="Arial" w:cs="Arial"/>
          <w:sz w:val="24"/>
          <w:szCs w:val="24"/>
        </w:rPr>
        <w:t xml:space="preserve"> online</w:t>
      </w:r>
      <w:r w:rsidR="00D85ED3" w:rsidRPr="009D0E72">
        <w:rPr>
          <w:rFonts w:ascii="Arial" w:hAnsi="Arial" w:cs="Arial"/>
          <w:sz w:val="24"/>
          <w:szCs w:val="24"/>
        </w:rPr>
        <w:t>)</w:t>
      </w:r>
      <w:r w:rsidR="003C1F26" w:rsidRPr="009D0E72">
        <w:rPr>
          <w:rFonts w:ascii="Arial" w:hAnsi="Arial" w:cs="Arial"/>
          <w:sz w:val="24"/>
          <w:szCs w:val="24"/>
          <w:shd w:val="clear" w:color="auto" w:fill="FFFFFF"/>
        </w:rPr>
        <w:t>.</w:t>
      </w:r>
      <w:r w:rsidR="00E63B24" w:rsidRPr="009D0E72">
        <w:rPr>
          <w:rFonts w:ascii="Arial" w:hAnsi="Arial" w:cs="Arial"/>
          <w:sz w:val="24"/>
          <w:szCs w:val="24"/>
          <w:shd w:val="clear" w:color="auto" w:fill="FFFFFF"/>
        </w:rPr>
        <w:t xml:space="preserve"> </w:t>
      </w:r>
      <w:r w:rsidR="00EE13E7">
        <w:rPr>
          <w:rFonts w:ascii="Arial" w:hAnsi="Arial" w:cs="Arial"/>
          <w:sz w:val="24"/>
          <w:szCs w:val="24"/>
          <w:shd w:val="clear" w:color="auto" w:fill="FFFFFF"/>
        </w:rPr>
        <w:t>T</w:t>
      </w:r>
      <w:r w:rsidR="005C5631">
        <w:rPr>
          <w:rFonts w:ascii="Arial" w:hAnsi="Arial" w:cs="Arial"/>
          <w:sz w:val="24"/>
          <w:szCs w:val="24"/>
          <w:shd w:val="clear" w:color="auto" w:fill="FFFFFF"/>
        </w:rPr>
        <w:t>reatment beyond</w:t>
      </w:r>
      <w:r w:rsidR="005C5631" w:rsidRPr="009D0E72">
        <w:rPr>
          <w:rFonts w:ascii="Arial" w:hAnsi="Arial" w:cs="Arial"/>
          <w:sz w:val="24"/>
          <w:szCs w:val="24"/>
          <w:shd w:val="clear" w:color="auto" w:fill="FFFFFF"/>
        </w:rPr>
        <w:t xml:space="preserve"> </w:t>
      </w:r>
      <w:r w:rsidR="00E86CF8">
        <w:rPr>
          <w:rFonts w:ascii="Arial" w:hAnsi="Arial" w:cs="Arial"/>
          <w:sz w:val="24"/>
          <w:szCs w:val="24"/>
          <w:shd w:val="clear" w:color="auto" w:fill="FFFFFF"/>
        </w:rPr>
        <w:t>12 months</w:t>
      </w:r>
      <w:r w:rsidR="005C5631">
        <w:rPr>
          <w:rFonts w:ascii="Arial" w:hAnsi="Arial" w:cs="Arial"/>
          <w:sz w:val="24"/>
          <w:szCs w:val="24"/>
          <w:shd w:val="clear" w:color="auto" w:fill="FFFFFF"/>
        </w:rPr>
        <w:t xml:space="preserve"> </w:t>
      </w:r>
      <w:r w:rsidR="008400D5" w:rsidRPr="009D0E72">
        <w:rPr>
          <w:rFonts w:ascii="Arial" w:hAnsi="Arial" w:cs="Arial"/>
          <w:sz w:val="24"/>
          <w:szCs w:val="24"/>
          <w:shd w:val="clear" w:color="auto" w:fill="FFFFFF"/>
        </w:rPr>
        <w:t xml:space="preserve">is </w:t>
      </w:r>
      <w:r w:rsidR="005C5631">
        <w:rPr>
          <w:rFonts w:ascii="Arial" w:hAnsi="Arial" w:cs="Arial"/>
          <w:sz w:val="24"/>
          <w:szCs w:val="24"/>
          <w:shd w:val="clear" w:color="auto" w:fill="FFFFFF"/>
        </w:rPr>
        <w:t xml:space="preserve">not </w:t>
      </w:r>
      <w:r w:rsidR="008400D5" w:rsidRPr="009D0E72">
        <w:rPr>
          <w:rFonts w:ascii="Arial" w:hAnsi="Arial" w:cs="Arial"/>
          <w:sz w:val="24"/>
          <w:szCs w:val="24"/>
          <w:shd w:val="clear" w:color="auto" w:fill="FFFFFF"/>
        </w:rPr>
        <w:t>currently funded</w:t>
      </w:r>
      <w:r w:rsidR="009B4590" w:rsidRPr="009D0E72">
        <w:rPr>
          <w:rFonts w:ascii="Arial" w:hAnsi="Arial" w:cs="Arial"/>
          <w:sz w:val="24"/>
          <w:szCs w:val="24"/>
          <w:shd w:val="clear" w:color="auto" w:fill="FFFFFF"/>
        </w:rPr>
        <w:t xml:space="preserve"> in England</w:t>
      </w:r>
      <w:r w:rsidR="008400D5" w:rsidRPr="009D0E72">
        <w:rPr>
          <w:rFonts w:ascii="Arial" w:hAnsi="Arial" w:cs="Arial"/>
          <w:sz w:val="24"/>
          <w:szCs w:val="24"/>
          <w:shd w:val="clear" w:color="auto" w:fill="FFFFFF"/>
        </w:rPr>
        <w:t xml:space="preserve">. </w:t>
      </w:r>
      <w:r w:rsidR="00367AB6">
        <w:rPr>
          <w:rFonts w:ascii="Arial" w:hAnsi="Arial" w:cs="Arial"/>
          <w:sz w:val="24"/>
          <w:szCs w:val="24"/>
          <w:shd w:val="clear" w:color="auto" w:fill="FFFFFF"/>
        </w:rPr>
        <w:t xml:space="preserve">From July 2020, </w:t>
      </w:r>
      <w:r w:rsidR="00367AB6">
        <w:rPr>
          <w:rFonts w:ascii="Arial" w:hAnsi="Arial" w:cs="Arial"/>
          <w:sz w:val="24"/>
          <w:szCs w:val="24"/>
          <w:lang w:eastAsia="en-GB"/>
        </w:rPr>
        <w:t>d</w:t>
      </w:r>
      <w:r w:rsidR="008400D5" w:rsidRPr="009D0E72">
        <w:rPr>
          <w:rFonts w:ascii="Arial" w:hAnsi="Arial" w:cs="Arial"/>
          <w:sz w:val="24"/>
          <w:szCs w:val="24"/>
          <w:lang w:eastAsia="en-GB"/>
        </w:rPr>
        <w:t>uring the COVID-19 pandemic</w:t>
      </w:r>
      <w:r w:rsidR="002A0521" w:rsidRPr="009D0E72">
        <w:rPr>
          <w:rFonts w:ascii="Arial" w:hAnsi="Arial" w:cs="Arial"/>
          <w:sz w:val="24"/>
          <w:szCs w:val="24"/>
          <w:lang w:eastAsia="en-GB"/>
        </w:rPr>
        <w:t>,</w:t>
      </w:r>
      <w:r w:rsidR="008400D5" w:rsidRPr="009D0E72">
        <w:rPr>
          <w:rFonts w:ascii="Arial" w:hAnsi="Arial" w:cs="Arial"/>
          <w:sz w:val="24"/>
          <w:szCs w:val="24"/>
          <w:lang w:eastAsia="en-GB"/>
        </w:rPr>
        <w:t xml:space="preserve"> </w:t>
      </w:r>
      <w:r w:rsidR="009E10A4" w:rsidRPr="009D0E72">
        <w:rPr>
          <w:rFonts w:ascii="Arial" w:hAnsi="Arial" w:cs="Arial"/>
          <w:sz w:val="24"/>
          <w:szCs w:val="24"/>
          <w:lang w:eastAsia="en-GB"/>
        </w:rPr>
        <w:t xml:space="preserve">NHS England </w:t>
      </w:r>
      <w:r w:rsidR="00367AB6">
        <w:rPr>
          <w:rFonts w:ascii="Arial" w:hAnsi="Arial" w:cs="Arial"/>
          <w:sz w:val="24"/>
          <w:szCs w:val="24"/>
          <w:lang w:eastAsia="en-GB"/>
        </w:rPr>
        <w:t>permitted</w:t>
      </w:r>
      <w:r w:rsidR="009E10A4" w:rsidRPr="009D0E72">
        <w:rPr>
          <w:rFonts w:ascii="Arial" w:hAnsi="Arial" w:cs="Arial"/>
          <w:sz w:val="24"/>
          <w:szCs w:val="24"/>
          <w:lang w:eastAsia="en-GB"/>
        </w:rPr>
        <w:t xml:space="preserve"> </w:t>
      </w:r>
      <w:r w:rsidR="000B7FF0">
        <w:rPr>
          <w:rFonts w:ascii="Arial" w:hAnsi="Arial" w:cs="Arial"/>
          <w:sz w:val="24"/>
          <w:szCs w:val="24"/>
          <w:lang w:eastAsia="en-GB"/>
        </w:rPr>
        <w:t xml:space="preserve">more than </w:t>
      </w:r>
      <w:r w:rsidR="009E10A4" w:rsidRPr="009D0E72">
        <w:rPr>
          <w:rFonts w:ascii="Arial" w:hAnsi="Arial" w:cs="Arial"/>
          <w:sz w:val="24"/>
          <w:szCs w:val="24"/>
          <w:lang w:eastAsia="en-GB"/>
        </w:rPr>
        <w:t>12 months</w:t>
      </w:r>
      <w:r w:rsidR="004D054D">
        <w:rPr>
          <w:rFonts w:ascii="Arial" w:hAnsi="Arial" w:cs="Arial"/>
          <w:sz w:val="24"/>
          <w:szCs w:val="24"/>
          <w:lang w:eastAsia="en-GB"/>
        </w:rPr>
        <w:t>’</w:t>
      </w:r>
      <w:r w:rsidR="009E10A4" w:rsidRPr="009D0E72">
        <w:rPr>
          <w:rFonts w:ascii="Arial" w:hAnsi="Arial" w:cs="Arial"/>
          <w:sz w:val="24"/>
          <w:szCs w:val="24"/>
          <w:lang w:eastAsia="en-GB"/>
        </w:rPr>
        <w:t xml:space="preserve"> </w:t>
      </w:r>
      <w:r w:rsidR="004D054D" w:rsidRPr="009D0E72">
        <w:rPr>
          <w:rFonts w:ascii="Arial" w:hAnsi="Arial" w:cs="Arial"/>
          <w:sz w:val="24"/>
          <w:szCs w:val="24"/>
          <w:lang w:eastAsia="en-GB"/>
        </w:rPr>
        <w:t xml:space="preserve">treatment </w:t>
      </w:r>
      <w:r w:rsidR="00EC1137" w:rsidRPr="009D0E72">
        <w:rPr>
          <w:rFonts w:ascii="Arial" w:hAnsi="Arial" w:cs="Arial"/>
          <w:sz w:val="24"/>
          <w:szCs w:val="24"/>
          <w:lang w:eastAsia="en-GB"/>
        </w:rPr>
        <w:t xml:space="preserve">for GCA patients believed to be at higher </w:t>
      </w:r>
      <w:r w:rsidR="00425ED9" w:rsidRPr="009D0E72">
        <w:rPr>
          <w:rFonts w:ascii="Arial" w:hAnsi="Arial" w:cs="Arial"/>
          <w:sz w:val="24"/>
          <w:szCs w:val="24"/>
          <w:lang w:eastAsia="en-GB"/>
        </w:rPr>
        <w:t xml:space="preserve">risk of </w:t>
      </w:r>
      <w:r w:rsidR="00EC1137" w:rsidRPr="009D0E72">
        <w:rPr>
          <w:rFonts w:ascii="Arial" w:hAnsi="Arial" w:cs="Arial"/>
          <w:sz w:val="24"/>
          <w:szCs w:val="24"/>
          <w:lang w:eastAsia="en-GB"/>
        </w:rPr>
        <w:t xml:space="preserve">relapse </w:t>
      </w:r>
      <w:r w:rsidR="00B27766" w:rsidRPr="009D0E72">
        <w:rPr>
          <w:rFonts w:ascii="Arial" w:hAnsi="Arial" w:cs="Arial"/>
          <w:sz w:val="24"/>
          <w:szCs w:val="24"/>
          <w:lang w:eastAsia="en-GB"/>
        </w:rPr>
        <w:t>(</w:t>
      </w:r>
      <w:r w:rsidR="008068AD">
        <w:rPr>
          <w:rFonts w:ascii="Arial" w:hAnsi="Arial" w:cs="Arial"/>
          <w:sz w:val="24"/>
          <w:szCs w:val="24"/>
        </w:rPr>
        <w:t>LV-</w:t>
      </w:r>
      <w:r w:rsidR="00B27766" w:rsidRPr="009D0E72">
        <w:rPr>
          <w:rFonts w:ascii="Arial" w:hAnsi="Arial" w:cs="Arial"/>
          <w:sz w:val="24"/>
          <w:szCs w:val="24"/>
        </w:rPr>
        <w:t xml:space="preserve">GCA on imaging or biopsy, history of critical ischaemia, or active disease between months 6-12 on </w:t>
      </w:r>
      <w:r w:rsidR="00F948C3" w:rsidRPr="009D0E72">
        <w:rPr>
          <w:rFonts w:ascii="Arial" w:hAnsi="Arial" w:cs="Arial"/>
          <w:sz w:val="24"/>
          <w:szCs w:val="24"/>
        </w:rPr>
        <w:t xml:space="preserve">TCZ </w:t>
      </w:r>
      <w:r w:rsidR="00B27766" w:rsidRPr="009D0E72">
        <w:rPr>
          <w:rFonts w:ascii="Arial" w:hAnsi="Arial" w:cs="Arial"/>
          <w:sz w:val="24"/>
          <w:szCs w:val="24"/>
        </w:rPr>
        <w:t>with eventual disease control)</w:t>
      </w:r>
      <w:r w:rsidR="002A0521" w:rsidRPr="009D0E72">
        <w:rPr>
          <w:rFonts w:ascii="Arial" w:hAnsi="Arial" w:cs="Arial"/>
          <w:sz w:val="24"/>
          <w:szCs w:val="24"/>
          <w:lang w:eastAsia="en-GB"/>
        </w:rPr>
        <w:t>; this arrangement ceased on 31</w:t>
      </w:r>
      <w:r w:rsidR="002A0521" w:rsidRPr="009D0E72">
        <w:rPr>
          <w:rFonts w:ascii="Arial" w:hAnsi="Arial" w:cs="Arial"/>
          <w:sz w:val="24"/>
          <w:szCs w:val="24"/>
          <w:vertAlign w:val="superscript"/>
          <w:lang w:eastAsia="en-GB"/>
        </w:rPr>
        <w:t>st</w:t>
      </w:r>
      <w:r w:rsidR="002A0521" w:rsidRPr="009D0E72">
        <w:rPr>
          <w:rFonts w:ascii="Arial" w:hAnsi="Arial" w:cs="Arial"/>
          <w:sz w:val="24"/>
          <w:szCs w:val="24"/>
          <w:lang w:eastAsia="en-GB"/>
        </w:rPr>
        <w:t xml:space="preserve"> March 2022.</w:t>
      </w:r>
      <w:r w:rsidR="00804456" w:rsidRPr="009D0E72">
        <w:rPr>
          <w:rFonts w:ascii="Arial" w:hAnsi="Arial" w:cs="Arial"/>
          <w:sz w:val="24"/>
          <w:szCs w:val="24"/>
          <w:lang w:eastAsia="en-GB"/>
        </w:rPr>
        <w:t xml:space="preserve"> </w:t>
      </w:r>
    </w:p>
    <w:p w14:paraId="3FB0F3CC" w14:textId="383708ED" w:rsidR="00CC023E" w:rsidRDefault="00AE1D95" w:rsidP="002F707E">
      <w:pPr>
        <w:spacing w:line="360" w:lineRule="auto"/>
        <w:jc w:val="both"/>
        <w:rPr>
          <w:rFonts w:ascii="Arial" w:hAnsi="Arial" w:cs="Arial"/>
          <w:sz w:val="24"/>
          <w:szCs w:val="24"/>
          <w:lang w:eastAsia="en-GB"/>
        </w:rPr>
      </w:pPr>
      <w:r w:rsidRPr="009D0E72">
        <w:rPr>
          <w:rFonts w:ascii="Arial" w:hAnsi="Arial" w:cs="Arial"/>
          <w:sz w:val="24"/>
          <w:szCs w:val="24"/>
          <w:lang w:eastAsia="en-GB"/>
        </w:rPr>
        <w:t>We</w:t>
      </w:r>
      <w:r w:rsidR="00E40059" w:rsidRPr="009D0E72">
        <w:rPr>
          <w:rFonts w:ascii="Arial" w:hAnsi="Arial" w:cs="Arial"/>
          <w:sz w:val="24"/>
          <w:szCs w:val="24"/>
          <w:lang w:eastAsia="en-GB"/>
        </w:rPr>
        <w:t xml:space="preserve"> </w:t>
      </w:r>
      <w:r w:rsidR="00A07723" w:rsidRPr="009D0E72">
        <w:rPr>
          <w:rFonts w:ascii="Arial" w:hAnsi="Arial" w:cs="Arial"/>
          <w:sz w:val="24"/>
          <w:szCs w:val="24"/>
          <w:lang w:eastAsia="en-GB"/>
        </w:rPr>
        <w:t>design</w:t>
      </w:r>
      <w:r w:rsidR="00E358F4" w:rsidRPr="009D0E72">
        <w:rPr>
          <w:rFonts w:ascii="Arial" w:hAnsi="Arial" w:cs="Arial"/>
          <w:sz w:val="24"/>
          <w:szCs w:val="24"/>
          <w:lang w:eastAsia="en-GB"/>
        </w:rPr>
        <w:t xml:space="preserve">ed a multi-centre service evaluation </w:t>
      </w:r>
      <w:r w:rsidR="00E40059" w:rsidRPr="009D0E72">
        <w:rPr>
          <w:rFonts w:ascii="Arial" w:hAnsi="Arial" w:cs="Arial"/>
          <w:sz w:val="24"/>
          <w:szCs w:val="24"/>
          <w:lang w:eastAsia="en-GB"/>
        </w:rPr>
        <w:t xml:space="preserve">to describe </w:t>
      </w:r>
      <w:r w:rsidR="00CD5824" w:rsidRPr="009D0E72">
        <w:rPr>
          <w:rFonts w:ascii="Arial" w:hAnsi="Arial" w:cs="Arial"/>
          <w:sz w:val="24"/>
          <w:szCs w:val="24"/>
          <w:lang w:eastAsia="en-GB"/>
        </w:rPr>
        <w:t>clinical</w:t>
      </w:r>
      <w:r w:rsidR="00E358F4" w:rsidRPr="009D0E72">
        <w:rPr>
          <w:rFonts w:ascii="Arial" w:hAnsi="Arial" w:cs="Arial"/>
          <w:sz w:val="24"/>
          <w:szCs w:val="24"/>
          <w:lang w:eastAsia="en-GB"/>
        </w:rPr>
        <w:t xml:space="preserve"> outcomes after </w:t>
      </w:r>
      <w:proofErr w:type="spellStart"/>
      <w:r w:rsidR="00FC1C8B" w:rsidRPr="009D0E72">
        <w:rPr>
          <w:rFonts w:ascii="Arial" w:hAnsi="Arial" w:cs="Arial"/>
          <w:sz w:val="24"/>
          <w:szCs w:val="24"/>
          <w:lang w:eastAsia="en-GB"/>
        </w:rPr>
        <w:t>qwTCZ</w:t>
      </w:r>
      <w:proofErr w:type="spellEnd"/>
      <w:r w:rsidR="00E358F4" w:rsidRPr="009D0E72">
        <w:rPr>
          <w:rFonts w:ascii="Arial" w:hAnsi="Arial" w:cs="Arial"/>
          <w:sz w:val="24"/>
          <w:szCs w:val="24"/>
          <w:lang w:eastAsia="en-GB"/>
        </w:rPr>
        <w:t xml:space="preserve"> </w:t>
      </w:r>
      <w:r w:rsidR="00D56000" w:rsidRPr="009D0E72">
        <w:rPr>
          <w:rFonts w:ascii="Arial" w:hAnsi="Arial" w:cs="Arial"/>
          <w:sz w:val="24"/>
          <w:szCs w:val="24"/>
          <w:lang w:eastAsia="en-GB"/>
        </w:rPr>
        <w:t xml:space="preserve">cessation </w:t>
      </w:r>
      <w:r w:rsidR="00600A5E" w:rsidRPr="009D0E72">
        <w:rPr>
          <w:rFonts w:ascii="Arial" w:hAnsi="Arial" w:cs="Arial"/>
          <w:sz w:val="24"/>
          <w:szCs w:val="24"/>
          <w:lang w:eastAsia="en-GB"/>
        </w:rPr>
        <w:t xml:space="preserve">in </w:t>
      </w:r>
      <w:r w:rsidR="00E358F4" w:rsidRPr="009D0E72">
        <w:rPr>
          <w:rFonts w:ascii="Arial" w:hAnsi="Arial" w:cs="Arial"/>
          <w:sz w:val="24"/>
          <w:szCs w:val="24"/>
          <w:lang w:eastAsia="en-GB"/>
        </w:rPr>
        <w:t>patients with GCA in England</w:t>
      </w:r>
      <w:r w:rsidR="00CD5824" w:rsidRPr="009D0E72">
        <w:rPr>
          <w:rFonts w:ascii="Arial" w:hAnsi="Arial" w:cs="Arial"/>
          <w:sz w:val="24"/>
          <w:szCs w:val="24"/>
          <w:lang w:eastAsia="en-GB"/>
        </w:rPr>
        <w:t xml:space="preserve">, focusing on the </w:t>
      </w:r>
      <w:r w:rsidR="00394279" w:rsidRPr="009D0E72">
        <w:rPr>
          <w:rFonts w:ascii="Arial" w:hAnsi="Arial" w:cs="Arial"/>
          <w:sz w:val="24"/>
          <w:szCs w:val="24"/>
          <w:lang w:eastAsia="en-GB"/>
        </w:rPr>
        <w:t xml:space="preserve">time to </w:t>
      </w:r>
      <w:r w:rsidR="00CD5824" w:rsidRPr="009D0E72">
        <w:rPr>
          <w:rFonts w:ascii="Arial" w:hAnsi="Arial" w:cs="Arial"/>
          <w:sz w:val="24"/>
          <w:szCs w:val="24"/>
          <w:lang w:eastAsia="en-GB"/>
        </w:rPr>
        <w:t xml:space="preserve">first relapse. </w:t>
      </w:r>
    </w:p>
    <w:p w14:paraId="640A2CBD" w14:textId="77777777" w:rsidR="00712C6B" w:rsidRPr="00712C6B" w:rsidRDefault="00712C6B" w:rsidP="002F707E">
      <w:pPr>
        <w:spacing w:line="360" w:lineRule="auto"/>
        <w:jc w:val="both"/>
        <w:rPr>
          <w:rFonts w:ascii="Arial" w:hAnsi="Arial" w:cs="Arial"/>
          <w:sz w:val="24"/>
          <w:szCs w:val="24"/>
          <w:lang w:eastAsia="en-GB"/>
        </w:rPr>
      </w:pPr>
    </w:p>
    <w:p w14:paraId="193FAFFD" w14:textId="13C2C86C" w:rsidR="00B1531F" w:rsidRPr="009D0E72" w:rsidRDefault="00DE638A" w:rsidP="00625861">
      <w:pPr>
        <w:spacing w:line="360" w:lineRule="auto"/>
        <w:jc w:val="both"/>
        <w:rPr>
          <w:rFonts w:ascii="Arial" w:eastAsia="Times New Roman" w:hAnsi="Arial" w:cs="Arial"/>
          <w:b/>
          <w:bCs/>
          <w:sz w:val="24"/>
          <w:szCs w:val="24"/>
          <w:lang w:eastAsia="en-GB"/>
        </w:rPr>
      </w:pPr>
      <w:r w:rsidRPr="009D0E72">
        <w:rPr>
          <w:rFonts w:ascii="Arial" w:eastAsia="Times New Roman" w:hAnsi="Arial" w:cs="Arial"/>
          <w:b/>
          <w:bCs/>
          <w:sz w:val="24"/>
          <w:szCs w:val="24"/>
          <w:lang w:eastAsia="en-GB"/>
        </w:rPr>
        <w:t>Methods</w:t>
      </w:r>
    </w:p>
    <w:p w14:paraId="49DB9BCC" w14:textId="450158B6" w:rsidR="00473E2B" w:rsidRPr="009D0E72" w:rsidRDefault="002D5FCA" w:rsidP="00622E3D">
      <w:pPr>
        <w:shd w:val="clear" w:color="auto" w:fill="FFFFFF"/>
        <w:spacing w:line="360" w:lineRule="auto"/>
        <w:jc w:val="both"/>
        <w:rPr>
          <w:rFonts w:ascii="Arial" w:eastAsia="Times New Roman" w:hAnsi="Arial" w:cs="Arial"/>
          <w:i/>
          <w:iCs/>
          <w:sz w:val="24"/>
          <w:szCs w:val="24"/>
          <w:lang w:eastAsia="en-GB"/>
        </w:rPr>
      </w:pPr>
      <w:r w:rsidRPr="009D0E72">
        <w:rPr>
          <w:rFonts w:ascii="Arial" w:eastAsia="Times New Roman" w:hAnsi="Arial" w:cs="Arial"/>
          <w:i/>
          <w:iCs/>
          <w:sz w:val="24"/>
          <w:szCs w:val="24"/>
          <w:lang w:eastAsia="en-GB"/>
        </w:rPr>
        <w:t>I</w:t>
      </w:r>
      <w:r w:rsidR="00E1732E" w:rsidRPr="009D0E72">
        <w:rPr>
          <w:rFonts w:ascii="Arial" w:eastAsia="Times New Roman" w:hAnsi="Arial" w:cs="Arial"/>
          <w:i/>
          <w:iCs/>
          <w:sz w:val="24"/>
          <w:szCs w:val="24"/>
          <w:lang w:eastAsia="en-GB"/>
        </w:rPr>
        <w:t>nclusion criteria</w:t>
      </w:r>
    </w:p>
    <w:p w14:paraId="30C09338" w14:textId="7BD4FB12" w:rsidR="00B43F58" w:rsidRPr="009D0E72" w:rsidRDefault="00036E4A" w:rsidP="00625861">
      <w:pPr>
        <w:shd w:val="clear" w:color="auto" w:fill="FFFFFF"/>
        <w:spacing w:after="0" w:line="360" w:lineRule="auto"/>
        <w:jc w:val="both"/>
        <w:rPr>
          <w:rFonts w:ascii="Arial" w:eastAsia="Times New Roman" w:hAnsi="Arial" w:cs="Arial"/>
          <w:sz w:val="24"/>
          <w:szCs w:val="24"/>
          <w:lang w:eastAsia="en-GB"/>
        </w:rPr>
      </w:pPr>
      <w:r w:rsidRPr="009D0E72">
        <w:rPr>
          <w:rFonts w:ascii="Arial" w:eastAsia="Times New Roman" w:hAnsi="Arial" w:cs="Arial"/>
          <w:sz w:val="24"/>
          <w:szCs w:val="24"/>
          <w:lang w:eastAsia="en-GB"/>
        </w:rPr>
        <w:t xml:space="preserve">From </w:t>
      </w:r>
      <w:r w:rsidR="008E39F6" w:rsidRPr="009D0E72">
        <w:rPr>
          <w:rFonts w:ascii="Arial" w:eastAsia="Times New Roman" w:hAnsi="Arial" w:cs="Arial"/>
          <w:sz w:val="24"/>
          <w:szCs w:val="24"/>
          <w:lang w:eastAsia="en-GB"/>
        </w:rPr>
        <w:t>November 2022</w:t>
      </w:r>
      <w:r w:rsidR="00FD0E71" w:rsidRPr="009D0E72">
        <w:rPr>
          <w:rFonts w:ascii="Arial" w:eastAsia="Times New Roman" w:hAnsi="Arial" w:cs="Arial"/>
          <w:sz w:val="24"/>
          <w:szCs w:val="24"/>
          <w:lang w:eastAsia="en-GB"/>
        </w:rPr>
        <w:t xml:space="preserve"> to January 2023</w:t>
      </w:r>
      <w:r w:rsidR="008E39F6" w:rsidRPr="009D0E72">
        <w:rPr>
          <w:rFonts w:ascii="Arial" w:eastAsia="Times New Roman" w:hAnsi="Arial" w:cs="Arial"/>
          <w:sz w:val="24"/>
          <w:szCs w:val="24"/>
          <w:lang w:eastAsia="en-GB"/>
        </w:rPr>
        <w:t xml:space="preserve">, </w:t>
      </w:r>
      <w:r w:rsidR="007355A9">
        <w:rPr>
          <w:rFonts w:ascii="Arial" w:eastAsia="Times New Roman" w:hAnsi="Arial" w:cs="Arial"/>
          <w:sz w:val="24"/>
          <w:szCs w:val="24"/>
          <w:lang w:eastAsia="en-GB"/>
        </w:rPr>
        <w:t xml:space="preserve">NHS </w:t>
      </w:r>
      <w:r w:rsidR="008E39F6" w:rsidRPr="009D0E72">
        <w:rPr>
          <w:rFonts w:ascii="Arial" w:eastAsia="Times New Roman" w:hAnsi="Arial" w:cs="Arial"/>
          <w:sz w:val="24"/>
          <w:szCs w:val="24"/>
          <w:lang w:eastAsia="en-GB"/>
        </w:rPr>
        <w:t xml:space="preserve">rheumatology departments </w:t>
      </w:r>
      <w:r w:rsidR="007355A9">
        <w:rPr>
          <w:rFonts w:ascii="Arial" w:eastAsia="Times New Roman" w:hAnsi="Arial" w:cs="Arial"/>
          <w:sz w:val="24"/>
          <w:szCs w:val="24"/>
          <w:lang w:eastAsia="en-GB"/>
        </w:rPr>
        <w:t xml:space="preserve">(centres) </w:t>
      </w:r>
      <w:r w:rsidR="008E39F6" w:rsidRPr="009D0E72">
        <w:rPr>
          <w:rFonts w:ascii="Arial" w:eastAsia="Times New Roman" w:hAnsi="Arial" w:cs="Arial"/>
          <w:sz w:val="24"/>
          <w:szCs w:val="24"/>
          <w:lang w:eastAsia="en-GB"/>
        </w:rPr>
        <w:t xml:space="preserve">in England </w:t>
      </w:r>
      <w:r w:rsidR="00053238" w:rsidRPr="009D0E72">
        <w:rPr>
          <w:rFonts w:ascii="Arial" w:eastAsia="Times New Roman" w:hAnsi="Arial" w:cs="Arial"/>
          <w:sz w:val="24"/>
          <w:szCs w:val="24"/>
          <w:lang w:eastAsia="en-GB"/>
        </w:rPr>
        <w:t xml:space="preserve">were invited to take part in TOC STOP by </w:t>
      </w:r>
      <w:r w:rsidR="005969DF" w:rsidRPr="009D0E72">
        <w:rPr>
          <w:rFonts w:ascii="Arial" w:eastAsia="Times New Roman" w:hAnsi="Arial" w:cs="Arial"/>
          <w:sz w:val="24"/>
          <w:szCs w:val="24"/>
          <w:lang w:eastAsia="en-GB"/>
        </w:rPr>
        <w:t>submit</w:t>
      </w:r>
      <w:r w:rsidR="00053238" w:rsidRPr="009D0E72">
        <w:rPr>
          <w:rFonts w:ascii="Arial" w:eastAsia="Times New Roman" w:hAnsi="Arial" w:cs="Arial"/>
          <w:sz w:val="24"/>
          <w:szCs w:val="24"/>
          <w:lang w:eastAsia="en-GB"/>
        </w:rPr>
        <w:t>ting</w:t>
      </w:r>
      <w:r w:rsidR="005969DF" w:rsidRPr="009D0E72">
        <w:rPr>
          <w:rFonts w:ascii="Arial" w:eastAsia="Times New Roman" w:hAnsi="Arial" w:cs="Arial"/>
          <w:sz w:val="24"/>
          <w:szCs w:val="24"/>
          <w:lang w:eastAsia="en-GB"/>
        </w:rPr>
        <w:t xml:space="preserve"> anonymised data on</w:t>
      </w:r>
      <w:r w:rsidR="003C1F26" w:rsidRPr="009D0E72">
        <w:rPr>
          <w:rFonts w:ascii="Arial" w:hAnsi="Arial" w:cs="Arial"/>
          <w:sz w:val="24"/>
          <w:szCs w:val="24"/>
        </w:rPr>
        <w:t xml:space="preserve"> all </w:t>
      </w:r>
      <w:r w:rsidR="005969DF" w:rsidRPr="009D0E72">
        <w:rPr>
          <w:rFonts w:ascii="Arial" w:hAnsi="Arial" w:cs="Arial"/>
          <w:sz w:val="24"/>
          <w:szCs w:val="24"/>
        </w:rPr>
        <w:t xml:space="preserve">their </w:t>
      </w:r>
      <w:r w:rsidR="003C1F26" w:rsidRPr="009D0E72">
        <w:rPr>
          <w:rFonts w:ascii="Arial" w:hAnsi="Arial" w:cs="Arial"/>
          <w:sz w:val="24"/>
          <w:szCs w:val="24"/>
        </w:rPr>
        <w:t xml:space="preserve">GCA patients who had completed at least one month </w:t>
      </w:r>
      <w:r w:rsidR="004E2ACF" w:rsidRPr="009D0E72">
        <w:rPr>
          <w:rFonts w:ascii="Arial" w:hAnsi="Arial" w:cs="Arial"/>
          <w:sz w:val="24"/>
          <w:szCs w:val="24"/>
        </w:rPr>
        <w:t xml:space="preserve">of </w:t>
      </w:r>
      <w:proofErr w:type="spellStart"/>
      <w:r w:rsidR="00FC1C8B" w:rsidRPr="009D0E72">
        <w:rPr>
          <w:rFonts w:ascii="Arial" w:hAnsi="Arial" w:cs="Arial"/>
          <w:sz w:val="24"/>
          <w:szCs w:val="24"/>
        </w:rPr>
        <w:t>qwTCZ</w:t>
      </w:r>
      <w:proofErr w:type="spellEnd"/>
      <w:r w:rsidR="00CC023E" w:rsidRPr="009D0E72">
        <w:rPr>
          <w:rFonts w:ascii="Arial" w:hAnsi="Arial" w:cs="Arial"/>
          <w:sz w:val="24"/>
          <w:szCs w:val="24"/>
        </w:rPr>
        <w:t xml:space="preserve"> </w:t>
      </w:r>
      <w:r w:rsidR="003C1F26" w:rsidRPr="009D0E72">
        <w:rPr>
          <w:rFonts w:ascii="Arial" w:hAnsi="Arial" w:cs="Arial"/>
          <w:sz w:val="24"/>
          <w:szCs w:val="24"/>
        </w:rPr>
        <w:t xml:space="preserve">and had at least one follow-up </w:t>
      </w:r>
      <w:r w:rsidR="004E2ACF" w:rsidRPr="009D0E72">
        <w:rPr>
          <w:rFonts w:ascii="Arial" w:hAnsi="Arial" w:cs="Arial"/>
          <w:sz w:val="24"/>
          <w:szCs w:val="24"/>
        </w:rPr>
        <w:t xml:space="preserve">after </w:t>
      </w:r>
      <w:proofErr w:type="spellStart"/>
      <w:r w:rsidR="00FC1C8B" w:rsidRPr="009D0E72">
        <w:rPr>
          <w:rFonts w:ascii="Arial" w:hAnsi="Arial" w:cs="Arial"/>
          <w:sz w:val="24"/>
          <w:szCs w:val="24"/>
        </w:rPr>
        <w:t>qwTCZ</w:t>
      </w:r>
      <w:proofErr w:type="spellEnd"/>
      <w:r w:rsidR="00CC023E" w:rsidRPr="009D0E72">
        <w:rPr>
          <w:rFonts w:ascii="Arial" w:hAnsi="Arial" w:cs="Arial"/>
          <w:sz w:val="24"/>
          <w:szCs w:val="24"/>
        </w:rPr>
        <w:t xml:space="preserve"> </w:t>
      </w:r>
      <w:r w:rsidR="003C1F26" w:rsidRPr="009D0E72">
        <w:rPr>
          <w:rFonts w:ascii="Arial" w:hAnsi="Arial" w:cs="Arial"/>
          <w:sz w:val="24"/>
          <w:szCs w:val="24"/>
        </w:rPr>
        <w:t xml:space="preserve">had been stopped. </w:t>
      </w:r>
      <w:r w:rsidR="00F506ED" w:rsidRPr="00243ADE">
        <w:rPr>
          <w:rFonts w:ascii="Arial" w:eastAsia="Times New Roman" w:hAnsi="Arial" w:cs="Arial"/>
          <w:sz w:val="24"/>
          <w:szCs w:val="24"/>
          <w:lang w:eastAsia="en-GB"/>
        </w:rPr>
        <w:t xml:space="preserve">Follow-up started when </w:t>
      </w:r>
      <w:proofErr w:type="spellStart"/>
      <w:r w:rsidR="00F506ED" w:rsidRPr="00243ADE">
        <w:rPr>
          <w:rFonts w:ascii="Arial" w:eastAsia="Times New Roman" w:hAnsi="Arial" w:cs="Arial"/>
          <w:sz w:val="24"/>
          <w:szCs w:val="24"/>
          <w:lang w:eastAsia="en-GB"/>
        </w:rPr>
        <w:t>qwTCZ</w:t>
      </w:r>
      <w:proofErr w:type="spellEnd"/>
      <w:r w:rsidR="00F506ED" w:rsidRPr="00243ADE">
        <w:rPr>
          <w:rFonts w:ascii="Arial" w:eastAsia="Times New Roman" w:hAnsi="Arial" w:cs="Arial"/>
          <w:sz w:val="24"/>
          <w:szCs w:val="24"/>
          <w:lang w:eastAsia="en-GB"/>
        </w:rPr>
        <w:t xml:space="preserve"> was stopped. </w:t>
      </w:r>
      <w:r w:rsidR="003C1F26" w:rsidRPr="009D0E72">
        <w:rPr>
          <w:rFonts w:ascii="Arial" w:hAnsi="Arial" w:cs="Arial"/>
          <w:sz w:val="24"/>
          <w:szCs w:val="24"/>
        </w:rPr>
        <w:t>One</w:t>
      </w:r>
      <w:r w:rsidR="00710C1B" w:rsidRPr="009D0E72">
        <w:rPr>
          <w:rFonts w:ascii="Arial" w:hAnsi="Arial" w:cs="Arial"/>
          <w:sz w:val="24"/>
          <w:szCs w:val="24"/>
        </w:rPr>
        <w:t xml:space="preserve"> </w:t>
      </w:r>
      <w:r w:rsidR="003C1F26" w:rsidRPr="009D0E72">
        <w:rPr>
          <w:rFonts w:ascii="Arial" w:hAnsi="Arial" w:cs="Arial"/>
          <w:sz w:val="24"/>
          <w:szCs w:val="24"/>
        </w:rPr>
        <w:t xml:space="preserve">dose of intravenous </w:t>
      </w:r>
      <w:r w:rsidR="00CC023E" w:rsidRPr="009D0E72">
        <w:rPr>
          <w:rFonts w:ascii="Arial" w:hAnsi="Arial" w:cs="Arial"/>
          <w:sz w:val="24"/>
          <w:szCs w:val="24"/>
        </w:rPr>
        <w:t xml:space="preserve">TCZ </w:t>
      </w:r>
      <w:r w:rsidR="003C1F26" w:rsidRPr="009D0E72">
        <w:rPr>
          <w:rFonts w:ascii="Arial" w:hAnsi="Arial" w:cs="Arial"/>
          <w:sz w:val="24"/>
          <w:szCs w:val="24"/>
        </w:rPr>
        <w:t>8mg/kg was considered equivalent to four weeks</w:t>
      </w:r>
      <w:r w:rsidR="00D56000">
        <w:rPr>
          <w:rFonts w:ascii="Arial" w:hAnsi="Arial" w:cs="Arial"/>
          <w:sz w:val="24"/>
          <w:szCs w:val="24"/>
        </w:rPr>
        <w:t>’</w:t>
      </w:r>
      <w:r w:rsidR="003C1F26" w:rsidRPr="009D0E72">
        <w:rPr>
          <w:rFonts w:ascii="Arial" w:hAnsi="Arial" w:cs="Arial"/>
          <w:sz w:val="24"/>
          <w:szCs w:val="24"/>
        </w:rPr>
        <w:t xml:space="preserve"> subcutaneous </w:t>
      </w:r>
      <w:r w:rsidR="00CC023E" w:rsidRPr="009D0E72">
        <w:rPr>
          <w:rFonts w:ascii="Arial" w:hAnsi="Arial" w:cs="Arial"/>
          <w:sz w:val="24"/>
          <w:szCs w:val="24"/>
        </w:rPr>
        <w:t xml:space="preserve">TCZ </w:t>
      </w:r>
      <w:r w:rsidR="003C1F26" w:rsidRPr="009D0E72">
        <w:rPr>
          <w:rFonts w:ascii="Arial" w:hAnsi="Arial" w:cs="Arial"/>
          <w:sz w:val="24"/>
          <w:szCs w:val="24"/>
        </w:rPr>
        <w:t>162mg</w:t>
      </w:r>
      <w:r w:rsidR="003D5053">
        <w:rPr>
          <w:rFonts w:ascii="Arial" w:hAnsi="Arial" w:cs="Arial"/>
          <w:sz w:val="24"/>
          <w:szCs w:val="24"/>
        </w:rPr>
        <w:t>/</w:t>
      </w:r>
      <w:r w:rsidR="003C1F26" w:rsidRPr="009D0E72">
        <w:rPr>
          <w:rFonts w:ascii="Arial" w:hAnsi="Arial" w:cs="Arial"/>
          <w:sz w:val="24"/>
          <w:szCs w:val="24"/>
        </w:rPr>
        <w:t xml:space="preserve">week. </w:t>
      </w:r>
    </w:p>
    <w:p w14:paraId="6CB5223F" w14:textId="77777777" w:rsidR="00B43F58" w:rsidRPr="009D0E72" w:rsidRDefault="00B43F58" w:rsidP="007C617C">
      <w:pPr>
        <w:shd w:val="clear" w:color="auto" w:fill="FFFFFF"/>
        <w:spacing w:after="0" w:line="360" w:lineRule="auto"/>
        <w:jc w:val="both"/>
        <w:rPr>
          <w:rFonts w:ascii="Arial" w:eastAsia="Times New Roman" w:hAnsi="Arial" w:cs="Arial"/>
          <w:sz w:val="24"/>
          <w:szCs w:val="24"/>
          <w:lang w:eastAsia="en-GB"/>
        </w:rPr>
      </w:pPr>
    </w:p>
    <w:p w14:paraId="7EED7CF5" w14:textId="121C4BF6" w:rsidR="00E62B75" w:rsidRPr="009D0E72" w:rsidRDefault="00770935" w:rsidP="007C617C">
      <w:pPr>
        <w:shd w:val="clear" w:color="auto" w:fill="FFFFFF"/>
        <w:spacing w:line="360" w:lineRule="auto"/>
        <w:jc w:val="both"/>
        <w:rPr>
          <w:rFonts w:ascii="Arial" w:eastAsia="Times New Roman" w:hAnsi="Arial" w:cs="Arial"/>
          <w:i/>
          <w:iCs/>
          <w:sz w:val="24"/>
          <w:szCs w:val="24"/>
          <w:lang w:eastAsia="en-GB"/>
        </w:rPr>
      </w:pPr>
      <w:r w:rsidRPr="009D0E72">
        <w:rPr>
          <w:rFonts w:ascii="Arial" w:eastAsia="Times New Roman" w:hAnsi="Arial" w:cs="Arial"/>
          <w:i/>
          <w:iCs/>
          <w:sz w:val="24"/>
          <w:szCs w:val="24"/>
          <w:lang w:eastAsia="en-GB"/>
        </w:rPr>
        <w:t>Data collection</w:t>
      </w:r>
      <w:r w:rsidR="00E62B75" w:rsidRPr="009D0E72">
        <w:rPr>
          <w:rFonts w:ascii="Arial" w:eastAsia="Times New Roman" w:hAnsi="Arial" w:cs="Arial"/>
          <w:i/>
          <w:iCs/>
          <w:sz w:val="24"/>
          <w:szCs w:val="24"/>
          <w:lang w:eastAsia="en-GB"/>
        </w:rPr>
        <w:t xml:space="preserve"> and information governance</w:t>
      </w:r>
    </w:p>
    <w:p w14:paraId="41619D2A" w14:textId="28A8FA45" w:rsidR="008E39F6" w:rsidRPr="00243ADE" w:rsidRDefault="00C26425" w:rsidP="00265B14">
      <w:pPr>
        <w:shd w:val="clear" w:color="auto" w:fill="FFFFFF"/>
        <w:spacing w:after="0" w:line="360" w:lineRule="auto"/>
        <w:jc w:val="both"/>
        <w:rPr>
          <w:rFonts w:ascii="Arial" w:hAnsi="Arial" w:cs="Arial"/>
          <w:sz w:val="20"/>
          <w:szCs w:val="20"/>
        </w:rPr>
      </w:pPr>
      <w:r w:rsidRPr="009D0E72">
        <w:rPr>
          <w:rFonts w:ascii="Arial" w:hAnsi="Arial" w:cs="Arial"/>
          <w:sz w:val="24"/>
          <w:szCs w:val="24"/>
        </w:rPr>
        <w:lastRenderedPageBreak/>
        <w:t>A</w:t>
      </w:r>
      <w:r w:rsidR="00BB73F5" w:rsidRPr="009D0E72">
        <w:rPr>
          <w:rFonts w:ascii="Arial" w:hAnsi="Arial" w:cs="Arial"/>
          <w:sz w:val="24"/>
          <w:szCs w:val="24"/>
        </w:rPr>
        <w:t xml:space="preserve">pproval from an ethics committee </w:t>
      </w:r>
      <w:r w:rsidRPr="009D0E72">
        <w:rPr>
          <w:rFonts w:ascii="Arial" w:hAnsi="Arial" w:cs="Arial"/>
          <w:sz w:val="24"/>
          <w:szCs w:val="24"/>
        </w:rPr>
        <w:t xml:space="preserve">and </w:t>
      </w:r>
      <w:r w:rsidR="00BB73F5" w:rsidRPr="009D0E72">
        <w:rPr>
          <w:rFonts w:ascii="Arial" w:hAnsi="Arial" w:cs="Arial"/>
          <w:sz w:val="24"/>
          <w:szCs w:val="24"/>
        </w:rPr>
        <w:t xml:space="preserve">patient consent </w:t>
      </w:r>
      <w:r w:rsidRPr="009D0E72">
        <w:rPr>
          <w:rFonts w:ascii="Arial" w:hAnsi="Arial" w:cs="Arial"/>
          <w:sz w:val="24"/>
          <w:szCs w:val="24"/>
        </w:rPr>
        <w:t>were not required</w:t>
      </w:r>
      <w:r w:rsidR="00BB73F5" w:rsidRPr="009D0E72">
        <w:rPr>
          <w:rFonts w:ascii="Arial" w:eastAsia="Times New Roman" w:hAnsi="Arial" w:cs="Arial"/>
          <w:sz w:val="24"/>
          <w:szCs w:val="24"/>
          <w:lang w:eastAsia="en-GB"/>
        </w:rPr>
        <w:t xml:space="preserve"> as TOC STOP was </w:t>
      </w:r>
      <w:r w:rsidR="008E39F6" w:rsidRPr="009D0E72">
        <w:rPr>
          <w:rFonts w:ascii="Arial" w:hAnsi="Arial" w:cs="Arial"/>
          <w:sz w:val="24"/>
          <w:szCs w:val="24"/>
        </w:rPr>
        <w:t>defined as a service evaluation</w:t>
      </w:r>
      <w:r w:rsidR="00640789" w:rsidRPr="009D0E72">
        <w:rPr>
          <w:rFonts w:ascii="Arial" w:hAnsi="Arial" w:cs="Arial"/>
          <w:sz w:val="24"/>
          <w:szCs w:val="24"/>
        </w:rPr>
        <w:t xml:space="preserve"> </w:t>
      </w:r>
      <w:r w:rsidRPr="009D0E72">
        <w:rPr>
          <w:rFonts w:ascii="Arial" w:hAnsi="Arial" w:cs="Arial"/>
          <w:sz w:val="24"/>
          <w:szCs w:val="24"/>
        </w:rPr>
        <w:t>with</w:t>
      </w:r>
      <w:r w:rsidR="001D6530" w:rsidRPr="009D0E72">
        <w:rPr>
          <w:rFonts w:ascii="Arial" w:hAnsi="Arial" w:cs="Arial"/>
          <w:sz w:val="24"/>
          <w:szCs w:val="24"/>
        </w:rPr>
        <w:t xml:space="preserve"> the </w:t>
      </w:r>
      <w:r w:rsidRPr="009D0E72">
        <w:rPr>
          <w:rFonts w:ascii="Arial" w:hAnsi="Arial" w:cs="Arial"/>
          <w:sz w:val="24"/>
          <w:szCs w:val="24"/>
        </w:rPr>
        <w:t>Health Research Authority</w:t>
      </w:r>
      <w:r w:rsidR="001D6530" w:rsidRPr="009D0E72">
        <w:rPr>
          <w:rFonts w:ascii="Arial" w:hAnsi="Arial" w:cs="Arial"/>
          <w:sz w:val="24"/>
          <w:szCs w:val="24"/>
        </w:rPr>
        <w:t xml:space="preserve"> decision tool </w:t>
      </w:r>
      <w:r w:rsidR="00640789" w:rsidRPr="009D0E72">
        <w:rPr>
          <w:rFonts w:ascii="Arial" w:hAnsi="Arial" w:cs="Arial"/>
          <w:sz w:val="24"/>
          <w:szCs w:val="24"/>
        </w:rPr>
        <w:t>following advice from the Chair of the Oxford</w:t>
      </w:r>
      <w:r w:rsidR="005969DF" w:rsidRPr="009D0E72">
        <w:rPr>
          <w:rFonts w:ascii="Arial" w:hAnsi="Arial" w:cs="Arial"/>
          <w:sz w:val="24"/>
          <w:szCs w:val="24"/>
        </w:rPr>
        <w:t xml:space="preserve"> </w:t>
      </w:r>
      <w:r w:rsidR="0037567D">
        <w:rPr>
          <w:rFonts w:ascii="Arial" w:hAnsi="Arial" w:cs="Arial"/>
          <w:sz w:val="24"/>
          <w:szCs w:val="24"/>
        </w:rPr>
        <w:t xml:space="preserve">A </w:t>
      </w:r>
      <w:r w:rsidR="005969DF" w:rsidRPr="009D0E72">
        <w:rPr>
          <w:rFonts w:ascii="Arial" w:hAnsi="Arial" w:cs="Arial"/>
          <w:sz w:val="24"/>
          <w:szCs w:val="24"/>
        </w:rPr>
        <w:t>(</w:t>
      </w:r>
      <w:r w:rsidR="00640789" w:rsidRPr="009D0E72">
        <w:rPr>
          <w:rFonts w:ascii="Arial" w:hAnsi="Arial" w:cs="Arial"/>
          <w:sz w:val="24"/>
          <w:szCs w:val="24"/>
        </w:rPr>
        <w:t>UK</w:t>
      </w:r>
      <w:r w:rsidR="005969DF" w:rsidRPr="009D0E72">
        <w:rPr>
          <w:rFonts w:ascii="Arial" w:hAnsi="Arial" w:cs="Arial"/>
          <w:sz w:val="24"/>
          <w:szCs w:val="24"/>
        </w:rPr>
        <w:t>)</w:t>
      </w:r>
      <w:r w:rsidR="00640789" w:rsidRPr="009D0E72">
        <w:rPr>
          <w:rFonts w:ascii="Arial" w:hAnsi="Arial" w:cs="Arial"/>
          <w:sz w:val="24"/>
          <w:szCs w:val="24"/>
        </w:rPr>
        <w:t xml:space="preserve"> Research Ethics Committee</w:t>
      </w:r>
      <w:r w:rsidR="008E39F6" w:rsidRPr="009D0E72">
        <w:rPr>
          <w:rFonts w:ascii="Arial" w:hAnsi="Arial" w:cs="Arial"/>
          <w:sz w:val="24"/>
          <w:szCs w:val="24"/>
        </w:rPr>
        <w:t xml:space="preserve">. </w:t>
      </w:r>
      <w:r w:rsidR="004D2025" w:rsidRPr="009D0E72">
        <w:rPr>
          <w:rFonts w:ascii="Arial" w:hAnsi="Arial" w:cs="Arial"/>
          <w:sz w:val="24"/>
          <w:szCs w:val="24"/>
        </w:rPr>
        <w:t xml:space="preserve">Each participating </w:t>
      </w:r>
      <w:r w:rsidR="005F14AA" w:rsidRPr="009D0E72">
        <w:rPr>
          <w:rFonts w:ascii="Arial" w:hAnsi="Arial" w:cs="Arial"/>
          <w:sz w:val="24"/>
          <w:szCs w:val="24"/>
        </w:rPr>
        <w:t xml:space="preserve">centre </w:t>
      </w:r>
      <w:r w:rsidR="004D2025" w:rsidRPr="009D0E72">
        <w:rPr>
          <w:rFonts w:ascii="Arial" w:hAnsi="Arial" w:cs="Arial"/>
          <w:sz w:val="24"/>
          <w:szCs w:val="24"/>
        </w:rPr>
        <w:t>registered TOC STOP with their audit department</w:t>
      </w:r>
      <w:r w:rsidR="00A954FD" w:rsidRPr="009D0E72">
        <w:rPr>
          <w:rFonts w:ascii="Arial" w:hAnsi="Arial" w:cs="Arial"/>
          <w:sz w:val="24"/>
          <w:szCs w:val="24"/>
        </w:rPr>
        <w:t>,</w:t>
      </w:r>
      <w:r w:rsidR="004D2025" w:rsidRPr="009D0E72">
        <w:rPr>
          <w:rFonts w:ascii="Arial" w:hAnsi="Arial" w:cs="Arial"/>
          <w:sz w:val="24"/>
          <w:szCs w:val="24"/>
        </w:rPr>
        <w:t xml:space="preserve"> </w:t>
      </w:r>
      <w:r w:rsidR="00A954FD" w:rsidRPr="009D0E72">
        <w:rPr>
          <w:rFonts w:ascii="Arial" w:hAnsi="Arial" w:cs="Arial"/>
          <w:sz w:val="24"/>
          <w:szCs w:val="24"/>
        </w:rPr>
        <w:t xml:space="preserve">identified </w:t>
      </w:r>
      <w:r w:rsidR="00D4306A" w:rsidRPr="009D0E72">
        <w:rPr>
          <w:rFonts w:ascii="Arial" w:hAnsi="Arial" w:cs="Arial"/>
          <w:sz w:val="24"/>
          <w:szCs w:val="24"/>
        </w:rPr>
        <w:t xml:space="preserve">relevant patients using local </w:t>
      </w:r>
      <w:r w:rsidR="00237DCD" w:rsidRPr="009D0E72">
        <w:rPr>
          <w:rFonts w:ascii="Arial" w:hAnsi="Arial" w:cs="Arial"/>
          <w:sz w:val="24"/>
          <w:szCs w:val="24"/>
        </w:rPr>
        <w:t>databases</w:t>
      </w:r>
      <w:r w:rsidR="00A954FD" w:rsidRPr="009D0E72">
        <w:rPr>
          <w:rFonts w:ascii="Arial" w:hAnsi="Arial" w:cs="Arial"/>
          <w:sz w:val="24"/>
          <w:szCs w:val="24"/>
        </w:rPr>
        <w:t xml:space="preserve">, </w:t>
      </w:r>
      <w:r w:rsidR="004D2025" w:rsidRPr="009D0E72">
        <w:rPr>
          <w:rFonts w:ascii="Arial" w:hAnsi="Arial" w:cs="Arial"/>
          <w:sz w:val="24"/>
          <w:szCs w:val="24"/>
        </w:rPr>
        <w:t xml:space="preserve">and reviewed </w:t>
      </w:r>
      <w:r w:rsidR="005F14AA" w:rsidRPr="009D0E72">
        <w:rPr>
          <w:rFonts w:ascii="Arial" w:hAnsi="Arial" w:cs="Arial"/>
          <w:sz w:val="24"/>
          <w:szCs w:val="24"/>
        </w:rPr>
        <w:t xml:space="preserve">their patients’ </w:t>
      </w:r>
      <w:r w:rsidR="004D2025" w:rsidRPr="009D0E72">
        <w:rPr>
          <w:rFonts w:ascii="Arial" w:hAnsi="Arial" w:cs="Arial"/>
          <w:sz w:val="24"/>
          <w:szCs w:val="24"/>
        </w:rPr>
        <w:t>medical records</w:t>
      </w:r>
      <w:r w:rsidR="00002E08" w:rsidRPr="009D0E72">
        <w:rPr>
          <w:rFonts w:ascii="Arial" w:hAnsi="Arial" w:cs="Arial"/>
          <w:sz w:val="24"/>
          <w:szCs w:val="24"/>
        </w:rPr>
        <w:t xml:space="preserve">. </w:t>
      </w:r>
      <w:r w:rsidR="001B38FA" w:rsidRPr="009D0E72">
        <w:rPr>
          <w:rFonts w:ascii="Arial" w:hAnsi="Arial" w:cs="Arial"/>
          <w:sz w:val="24"/>
          <w:szCs w:val="24"/>
        </w:rPr>
        <w:t>Data were recorded on a</w:t>
      </w:r>
      <w:r w:rsidR="00315A73" w:rsidRPr="009D0E72">
        <w:rPr>
          <w:rFonts w:ascii="Arial" w:hAnsi="Arial" w:cs="Arial"/>
          <w:sz w:val="24"/>
          <w:szCs w:val="24"/>
        </w:rPr>
        <w:t xml:space="preserve"> standardised</w:t>
      </w:r>
      <w:r w:rsidR="001B38FA" w:rsidRPr="009D0E72">
        <w:rPr>
          <w:rFonts w:ascii="Arial" w:hAnsi="Arial" w:cs="Arial"/>
          <w:sz w:val="24"/>
          <w:szCs w:val="24"/>
        </w:rPr>
        <w:t xml:space="preserve"> </w:t>
      </w:r>
      <w:r w:rsidR="009D1C66" w:rsidRPr="009D0E72">
        <w:rPr>
          <w:rFonts w:ascii="Arial" w:hAnsi="Arial" w:cs="Arial"/>
          <w:sz w:val="24"/>
          <w:szCs w:val="24"/>
        </w:rPr>
        <w:t>Microsoft</w:t>
      </w:r>
      <w:r w:rsidR="00F506ED" w:rsidRPr="009D0E72">
        <w:rPr>
          <w:rFonts w:ascii="Arial" w:hAnsi="Arial" w:cs="Arial"/>
          <w:sz w:val="24"/>
          <w:szCs w:val="24"/>
        </w:rPr>
        <w:t xml:space="preserve"> </w:t>
      </w:r>
      <w:r w:rsidR="001B38FA" w:rsidRPr="009D0E72">
        <w:rPr>
          <w:rFonts w:ascii="Arial" w:hAnsi="Arial" w:cs="Arial"/>
          <w:sz w:val="24"/>
          <w:szCs w:val="24"/>
        </w:rPr>
        <w:t>Excel spreadsheet</w:t>
      </w:r>
      <w:r w:rsidR="00770935" w:rsidRPr="009D0E72">
        <w:rPr>
          <w:rFonts w:ascii="Arial" w:hAnsi="Arial" w:cs="Arial"/>
          <w:sz w:val="24"/>
          <w:szCs w:val="24"/>
        </w:rPr>
        <w:t xml:space="preserve">, supported by a Frequently Asked Questions list generated during a pilot of 62 patients conducted </w:t>
      </w:r>
      <w:r w:rsidR="003D3179" w:rsidRPr="009D0E72">
        <w:rPr>
          <w:rFonts w:ascii="Arial" w:hAnsi="Arial" w:cs="Arial"/>
        </w:rPr>
        <w:t>at</w:t>
      </w:r>
      <w:r w:rsidR="003D3179" w:rsidRPr="009D0E72">
        <w:rPr>
          <w:rFonts w:ascii="Arial" w:hAnsi="Arial" w:cs="Arial"/>
          <w:sz w:val="24"/>
          <w:szCs w:val="24"/>
        </w:rPr>
        <w:t xml:space="preserve"> </w:t>
      </w:r>
      <w:r w:rsidR="00F81200" w:rsidRPr="009D0E72">
        <w:rPr>
          <w:rFonts w:ascii="Arial" w:hAnsi="Arial" w:cs="Arial"/>
          <w:sz w:val="24"/>
          <w:szCs w:val="24"/>
        </w:rPr>
        <w:t>two participating centres (</w:t>
      </w:r>
      <w:r w:rsidR="00770935" w:rsidRPr="009D0E72">
        <w:rPr>
          <w:rFonts w:ascii="Arial" w:hAnsi="Arial" w:cs="Arial"/>
          <w:sz w:val="24"/>
          <w:szCs w:val="24"/>
        </w:rPr>
        <w:t>Luton and Leeds</w:t>
      </w:r>
      <w:r w:rsidR="00F81200" w:rsidRPr="009D0E72">
        <w:rPr>
          <w:rFonts w:ascii="Arial" w:hAnsi="Arial" w:cs="Arial"/>
          <w:sz w:val="24"/>
          <w:szCs w:val="24"/>
        </w:rPr>
        <w:t>)</w:t>
      </w:r>
      <w:r w:rsidR="001B38FA" w:rsidRPr="009D0E72">
        <w:rPr>
          <w:rFonts w:ascii="Arial" w:hAnsi="Arial" w:cs="Arial"/>
          <w:sz w:val="24"/>
          <w:szCs w:val="24"/>
        </w:rPr>
        <w:t xml:space="preserve">. </w:t>
      </w:r>
      <w:r w:rsidR="00161D81" w:rsidRPr="009D0E72">
        <w:rPr>
          <w:rFonts w:ascii="Arial" w:hAnsi="Arial" w:cs="Arial"/>
          <w:sz w:val="24"/>
          <w:szCs w:val="24"/>
        </w:rPr>
        <w:t xml:space="preserve">To </w:t>
      </w:r>
      <w:r w:rsidR="00224A98" w:rsidRPr="009D0E72">
        <w:rPr>
          <w:rFonts w:ascii="Arial" w:hAnsi="Arial" w:cs="Arial"/>
          <w:sz w:val="24"/>
          <w:szCs w:val="24"/>
        </w:rPr>
        <w:t>minimise the risk of</w:t>
      </w:r>
      <w:r w:rsidR="00161D81" w:rsidRPr="009D0E72">
        <w:rPr>
          <w:rFonts w:ascii="Arial" w:hAnsi="Arial" w:cs="Arial"/>
          <w:sz w:val="24"/>
          <w:szCs w:val="24"/>
        </w:rPr>
        <w:t xml:space="preserve"> inadvertent </w:t>
      </w:r>
      <w:r w:rsidR="005F14AA" w:rsidRPr="009D0E72">
        <w:rPr>
          <w:rFonts w:ascii="Arial" w:hAnsi="Arial" w:cs="Arial"/>
          <w:sz w:val="24"/>
          <w:szCs w:val="24"/>
        </w:rPr>
        <w:t xml:space="preserve">patient </w:t>
      </w:r>
      <w:r w:rsidR="00161D81" w:rsidRPr="009D0E72">
        <w:rPr>
          <w:rFonts w:ascii="Arial" w:hAnsi="Arial" w:cs="Arial"/>
          <w:sz w:val="24"/>
          <w:szCs w:val="24"/>
        </w:rPr>
        <w:t>identification</w:t>
      </w:r>
      <w:r w:rsidR="00FD0E71" w:rsidRPr="009D0E72">
        <w:rPr>
          <w:rFonts w:ascii="Arial" w:hAnsi="Arial" w:cs="Arial"/>
          <w:sz w:val="24"/>
          <w:szCs w:val="24"/>
        </w:rPr>
        <w:t xml:space="preserve"> and </w:t>
      </w:r>
      <w:r w:rsidR="009660D9">
        <w:rPr>
          <w:rFonts w:ascii="Arial" w:hAnsi="Arial" w:cs="Arial"/>
          <w:sz w:val="24"/>
          <w:szCs w:val="24"/>
        </w:rPr>
        <w:t>for reasons of feasibility and parsimony</w:t>
      </w:r>
      <w:r w:rsidR="00224A98" w:rsidRPr="009D0E72">
        <w:rPr>
          <w:rFonts w:ascii="Arial" w:hAnsi="Arial" w:cs="Arial"/>
          <w:sz w:val="24"/>
          <w:szCs w:val="24"/>
        </w:rPr>
        <w:t>,</w:t>
      </w:r>
      <w:r w:rsidR="00161D81" w:rsidRPr="009D0E72">
        <w:rPr>
          <w:rFonts w:ascii="Arial" w:hAnsi="Arial" w:cs="Arial"/>
          <w:sz w:val="24"/>
          <w:szCs w:val="24"/>
        </w:rPr>
        <w:t xml:space="preserve"> data collection was kept to </w:t>
      </w:r>
      <w:r w:rsidR="00224A98" w:rsidRPr="009D0E72">
        <w:rPr>
          <w:rFonts w:ascii="Arial" w:hAnsi="Arial" w:cs="Arial"/>
          <w:sz w:val="24"/>
          <w:szCs w:val="24"/>
        </w:rPr>
        <w:t>core variables, all durations were rounded to nearest month,</w:t>
      </w:r>
      <w:r w:rsidR="00161D81" w:rsidRPr="009D0E72">
        <w:rPr>
          <w:rFonts w:ascii="Arial" w:hAnsi="Arial" w:cs="Arial"/>
          <w:sz w:val="24"/>
          <w:szCs w:val="24"/>
        </w:rPr>
        <w:t xml:space="preserve"> and the only </w:t>
      </w:r>
      <w:r w:rsidR="00224A98" w:rsidRPr="009D0E72">
        <w:rPr>
          <w:rFonts w:ascii="Arial" w:hAnsi="Arial" w:cs="Arial"/>
          <w:sz w:val="24"/>
          <w:szCs w:val="24"/>
        </w:rPr>
        <w:t xml:space="preserve">patient </w:t>
      </w:r>
      <w:r w:rsidR="00161D81" w:rsidRPr="009D0E72">
        <w:rPr>
          <w:rFonts w:ascii="Arial" w:hAnsi="Arial" w:cs="Arial"/>
          <w:sz w:val="24"/>
          <w:szCs w:val="24"/>
        </w:rPr>
        <w:t xml:space="preserve">demographics </w:t>
      </w:r>
      <w:r w:rsidR="00224A98" w:rsidRPr="009D0E72">
        <w:rPr>
          <w:rFonts w:ascii="Arial" w:hAnsi="Arial" w:cs="Arial"/>
          <w:sz w:val="24"/>
          <w:szCs w:val="24"/>
        </w:rPr>
        <w:t xml:space="preserve">collected </w:t>
      </w:r>
      <w:r w:rsidR="00161D81" w:rsidRPr="009D0E72">
        <w:rPr>
          <w:rFonts w:ascii="Arial" w:hAnsi="Arial" w:cs="Arial"/>
          <w:sz w:val="24"/>
          <w:szCs w:val="24"/>
        </w:rPr>
        <w:t xml:space="preserve">were gender and </w:t>
      </w:r>
      <w:r w:rsidR="009E5264">
        <w:rPr>
          <w:rFonts w:ascii="Arial" w:hAnsi="Arial" w:cs="Arial"/>
          <w:sz w:val="24"/>
          <w:szCs w:val="24"/>
        </w:rPr>
        <w:t>age</w:t>
      </w:r>
      <w:r w:rsidR="005A715A" w:rsidRPr="009D0E72">
        <w:rPr>
          <w:rFonts w:ascii="Arial" w:hAnsi="Arial" w:cs="Arial"/>
          <w:sz w:val="24"/>
          <w:szCs w:val="24"/>
        </w:rPr>
        <w:t xml:space="preserve"> ≥</w:t>
      </w:r>
      <w:r w:rsidR="00224A98" w:rsidRPr="009D0E72">
        <w:rPr>
          <w:rFonts w:ascii="Arial" w:hAnsi="Arial" w:cs="Arial"/>
          <w:sz w:val="24"/>
          <w:szCs w:val="24"/>
        </w:rPr>
        <w:t>65</w:t>
      </w:r>
      <w:r w:rsidR="00185A3B" w:rsidRPr="009D0E72">
        <w:rPr>
          <w:rFonts w:ascii="Arial" w:hAnsi="Arial" w:cs="Arial"/>
          <w:sz w:val="24"/>
          <w:szCs w:val="24"/>
        </w:rPr>
        <w:t xml:space="preserve"> years</w:t>
      </w:r>
      <w:r w:rsidR="00224A98" w:rsidRPr="009D0E72">
        <w:rPr>
          <w:rFonts w:ascii="Arial" w:hAnsi="Arial" w:cs="Arial"/>
          <w:sz w:val="24"/>
          <w:szCs w:val="24"/>
        </w:rPr>
        <w:t xml:space="preserve">. </w:t>
      </w:r>
      <w:r w:rsidR="00BB73F5" w:rsidRPr="009D0E72">
        <w:rPr>
          <w:rFonts w:ascii="Arial" w:hAnsi="Arial" w:cs="Arial"/>
          <w:sz w:val="24"/>
          <w:szCs w:val="24"/>
        </w:rPr>
        <w:t xml:space="preserve">Each </w:t>
      </w:r>
      <w:r w:rsidR="005A715A" w:rsidRPr="009D0E72">
        <w:rPr>
          <w:rFonts w:ascii="Arial" w:hAnsi="Arial" w:cs="Arial"/>
          <w:sz w:val="24"/>
          <w:szCs w:val="24"/>
        </w:rPr>
        <w:t xml:space="preserve">centre </w:t>
      </w:r>
      <w:r w:rsidR="00BB73F5" w:rsidRPr="009D0E72">
        <w:rPr>
          <w:rFonts w:ascii="Arial" w:hAnsi="Arial" w:cs="Arial"/>
          <w:sz w:val="24"/>
          <w:szCs w:val="24"/>
        </w:rPr>
        <w:t xml:space="preserve">obtained </w:t>
      </w:r>
      <w:r w:rsidR="009D23A0" w:rsidRPr="009D0E72">
        <w:rPr>
          <w:rFonts w:ascii="Arial" w:hAnsi="Arial" w:cs="Arial"/>
          <w:sz w:val="24"/>
          <w:szCs w:val="24"/>
        </w:rPr>
        <w:t xml:space="preserve">local Caldicott Guardian </w:t>
      </w:r>
      <w:r w:rsidR="00BB73F5" w:rsidRPr="009D0E72">
        <w:rPr>
          <w:rFonts w:ascii="Arial" w:hAnsi="Arial" w:cs="Arial"/>
          <w:sz w:val="24"/>
          <w:szCs w:val="24"/>
        </w:rPr>
        <w:t xml:space="preserve">approval </w:t>
      </w:r>
      <w:r w:rsidR="008E39F6" w:rsidRPr="009D0E72">
        <w:rPr>
          <w:rFonts w:ascii="Arial" w:hAnsi="Arial" w:cs="Arial"/>
          <w:sz w:val="24"/>
          <w:szCs w:val="24"/>
        </w:rPr>
        <w:t>to export the</w:t>
      </w:r>
      <w:r w:rsidR="00BB73F5" w:rsidRPr="009D0E72">
        <w:rPr>
          <w:rFonts w:ascii="Arial" w:hAnsi="Arial" w:cs="Arial"/>
          <w:sz w:val="24"/>
          <w:szCs w:val="24"/>
        </w:rPr>
        <w:t>ir</w:t>
      </w:r>
      <w:r w:rsidR="008E39F6" w:rsidRPr="009D0E72">
        <w:rPr>
          <w:rFonts w:ascii="Arial" w:hAnsi="Arial" w:cs="Arial"/>
          <w:sz w:val="24"/>
          <w:szCs w:val="24"/>
        </w:rPr>
        <w:t xml:space="preserve"> anonymised </w:t>
      </w:r>
      <w:r w:rsidR="00622E3D" w:rsidRPr="009D0E72">
        <w:rPr>
          <w:rFonts w:ascii="Arial" w:hAnsi="Arial" w:cs="Arial"/>
          <w:sz w:val="24"/>
          <w:szCs w:val="24"/>
        </w:rPr>
        <w:t>data</w:t>
      </w:r>
      <w:r w:rsidR="008E39F6" w:rsidRPr="009D0E72">
        <w:rPr>
          <w:rFonts w:ascii="Arial" w:hAnsi="Arial" w:cs="Arial"/>
          <w:sz w:val="24"/>
          <w:szCs w:val="24"/>
        </w:rPr>
        <w:t xml:space="preserve"> to Luton and Dunstable Hospital</w:t>
      </w:r>
      <w:r w:rsidR="00EB7F35" w:rsidRPr="009D0E72">
        <w:rPr>
          <w:rFonts w:ascii="Arial" w:hAnsi="Arial" w:cs="Arial"/>
          <w:sz w:val="24"/>
          <w:szCs w:val="24"/>
        </w:rPr>
        <w:t>, UK</w:t>
      </w:r>
      <w:r w:rsidR="00CB7203" w:rsidRPr="009D0E72">
        <w:rPr>
          <w:rFonts w:ascii="Arial" w:hAnsi="Arial" w:cs="Arial"/>
          <w:sz w:val="24"/>
          <w:szCs w:val="24"/>
        </w:rPr>
        <w:t>,</w:t>
      </w:r>
      <w:r w:rsidR="00EB7F35" w:rsidRPr="009D0E72">
        <w:rPr>
          <w:rFonts w:ascii="Arial" w:hAnsi="Arial" w:cs="Arial"/>
          <w:sz w:val="24"/>
          <w:szCs w:val="24"/>
        </w:rPr>
        <w:t xml:space="preserve"> </w:t>
      </w:r>
      <w:r w:rsidR="008E39F6" w:rsidRPr="009D0E72">
        <w:rPr>
          <w:rFonts w:ascii="Arial" w:hAnsi="Arial" w:cs="Arial"/>
          <w:sz w:val="24"/>
          <w:szCs w:val="24"/>
        </w:rPr>
        <w:t xml:space="preserve">for </w:t>
      </w:r>
      <w:r w:rsidR="00EB7F35" w:rsidRPr="009D0E72">
        <w:rPr>
          <w:rFonts w:ascii="Arial" w:hAnsi="Arial" w:cs="Arial"/>
          <w:sz w:val="24"/>
          <w:szCs w:val="24"/>
        </w:rPr>
        <w:t>amalgamation</w:t>
      </w:r>
      <w:r w:rsidR="008E39F6" w:rsidRPr="009D0E72">
        <w:rPr>
          <w:rFonts w:ascii="Arial" w:hAnsi="Arial" w:cs="Arial"/>
          <w:sz w:val="24"/>
          <w:szCs w:val="24"/>
        </w:rPr>
        <w:t xml:space="preserve">. All identifiable data </w:t>
      </w:r>
      <w:r w:rsidR="00BB73F5" w:rsidRPr="009D0E72">
        <w:rPr>
          <w:rFonts w:ascii="Arial" w:hAnsi="Arial" w:cs="Arial"/>
          <w:sz w:val="24"/>
          <w:szCs w:val="24"/>
        </w:rPr>
        <w:t>were</w:t>
      </w:r>
      <w:r w:rsidR="008E39F6" w:rsidRPr="009D0E72">
        <w:rPr>
          <w:rFonts w:ascii="Arial" w:hAnsi="Arial" w:cs="Arial"/>
          <w:sz w:val="24"/>
          <w:szCs w:val="24"/>
        </w:rPr>
        <w:t xml:space="preserve"> removed before export</w:t>
      </w:r>
      <w:r w:rsidR="00BB1A18" w:rsidRPr="009D0E72">
        <w:rPr>
          <w:rFonts w:ascii="Arial" w:hAnsi="Arial" w:cs="Arial"/>
          <w:sz w:val="24"/>
          <w:szCs w:val="24"/>
        </w:rPr>
        <w:t xml:space="preserve">. Data queries were </w:t>
      </w:r>
      <w:proofErr w:type="gramStart"/>
      <w:r w:rsidR="00BB1A18" w:rsidRPr="009D0E72">
        <w:rPr>
          <w:rFonts w:ascii="Arial" w:hAnsi="Arial" w:cs="Arial"/>
          <w:sz w:val="24"/>
          <w:szCs w:val="24"/>
        </w:rPr>
        <w:t>completed</w:t>
      </w:r>
      <w:proofErr w:type="gramEnd"/>
      <w:r w:rsidR="00BB1A18" w:rsidRPr="009D0E72">
        <w:rPr>
          <w:rFonts w:ascii="Arial" w:hAnsi="Arial" w:cs="Arial"/>
          <w:sz w:val="24"/>
          <w:szCs w:val="24"/>
        </w:rPr>
        <w:t xml:space="preserve"> and </w:t>
      </w:r>
      <w:r w:rsidR="00E65DC4" w:rsidRPr="009D0E72">
        <w:rPr>
          <w:rFonts w:ascii="Arial" w:hAnsi="Arial" w:cs="Arial"/>
          <w:sz w:val="24"/>
          <w:szCs w:val="24"/>
        </w:rPr>
        <w:t>centre identifiers</w:t>
      </w:r>
      <w:r w:rsidR="008E39F6" w:rsidRPr="009D0E72">
        <w:rPr>
          <w:rFonts w:ascii="Arial" w:hAnsi="Arial" w:cs="Arial"/>
          <w:sz w:val="24"/>
          <w:szCs w:val="24"/>
        </w:rPr>
        <w:t xml:space="preserve"> removed </w:t>
      </w:r>
      <w:r w:rsidR="00E65DC4" w:rsidRPr="009D0E72">
        <w:rPr>
          <w:rFonts w:ascii="Arial" w:hAnsi="Arial" w:cs="Arial"/>
          <w:sz w:val="24"/>
          <w:szCs w:val="24"/>
        </w:rPr>
        <w:t xml:space="preserve">to create the final </w:t>
      </w:r>
      <w:r w:rsidR="008E39F6" w:rsidRPr="009D0E72">
        <w:rPr>
          <w:rFonts w:ascii="Arial" w:hAnsi="Arial" w:cs="Arial"/>
          <w:sz w:val="24"/>
          <w:szCs w:val="24"/>
        </w:rPr>
        <w:t>dataset</w:t>
      </w:r>
      <w:r w:rsidR="00E65DC4" w:rsidRPr="009D0E72">
        <w:rPr>
          <w:rFonts w:ascii="Arial" w:hAnsi="Arial" w:cs="Arial"/>
          <w:sz w:val="24"/>
          <w:szCs w:val="24"/>
        </w:rPr>
        <w:t xml:space="preserve"> for analysis</w:t>
      </w:r>
      <w:r w:rsidR="00A954FD" w:rsidRPr="009D0E72">
        <w:rPr>
          <w:rFonts w:ascii="Arial" w:hAnsi="Arial" w:cs="Arial"/>
          <w:sz w:val="24"/>
          <w:szCs w:val="24"/>
        </w:rPr>
        <w:t>.</w:t>
      </w:r>
      <w:r w:rsidR="008E39F6" w:rsidRPr="009D0E72">
        <w:rPr>
          <w:rFonts w:ascii="Arial" w:hAnsi="Arial" w:cs="Arial"/>
          <w:sz w:val="24"/>
          <w:szCs w:val="24"/>
        </w:rPr>
        <w:t xml:space="preserve"> </w:t>
      </w:r>
    </w:p>
    <w:p w14:paraId="566C50D2" w14:textId="77777777" w:rsidR="00CD4948" w:rsidRPr="009D0E72" w:rsidRDefault="00CD4948" w:rsidP="007C617C">
      <w:pPr>
        <w:shd w:val="clear" w:color="auto" w:fill="FFFFFF"/>
        <w:spacing w:after="0" w:line="360" w:lineRule="auto"/>
        <w:jc w:val="both"/>
        <w:rPr>
          <w:rFonts w:ascii="Arial" w:eastAsia="Times New Roman" w:hAnsi="Arial" w:cs="Arial"/>
          <w:sz w:val="24"/>
          <w:szCs w:val="24"/>
          <w:lang w:eastAsia="en-GB"/>
        </w:rPr>
      </w:pPr>
    </w:p>
    <w:p w14:paraId="74E39A4C" w14:textId="0C5BDE31" w:rsidR="00C71112" w:rsidRPr="009D0E72" w:rsidRDefault="009D1C66" w:rsidP="00622E3D">
      <w:pPr>
        <w:shd w:val="clear" w:color="auto" w:fill="FFFFFF"/>
        <w:spacing w:line="360" w:lineRule="auto"/>
        <w:jc w:val="both"/>
        <w:rPr>
          <w:rFonts w:ascii="Arial" w:hAnsi="Arial" w:cs="Arial"/>
          <w:i/>
          <w:iCs/>
          <w:sz w:val="24"/>
          <w:szCs w:val="24"/>
        </w:rPr>
      </w:pPr>
      <w:r w:rsidRPr="009D0E72">
        <w:rPr>
          <w:rFonts w:ascii="Arial" w:hAnsi="Arial" w:cs="Arial"/>
          <w:i/>
          <w:iCs/>
          <w:sz w:val="24"/>
          <w:szCs w:val="24"/>
        </w:rPr>
        <w:t>D</w:t>
      </w:r>
      <w:r w:rsidR="0042083E" w:rsidRPr="009D0E72">
        <w:rPr>
          <w:rFonts w:ascii="Arial" w:hAnsi="Arial" w:cs="Arial"/>
          <w:i/>
          <w:iCs/>
          <w:sz w:val="24"/>
          <w:szCs w:val="24"/>
        </w:rPr>
        <w:t>efinitions</w:t>
      </w:r>
    </w:p>
    <w:p w14:paraId="4BE165CB" w14:textId="6AC7CAA9" w:rsidR="00C71112" w:rsidRPr="00647335" w:rsidRDefault="009D1C66" w:rsidP="00243ADE">
      <w:pPr>
        <w:spacing w:after="120" w:line="360" w:lineRule="auto"/>
        <w:jc w:val="both"/>
        <w:rPr>
          <w:rFonts w:ascii="Arial" w:hAnsi="Arial" w:cs="Arial"/>
          <w:sz w:val="24"/>
          <w:szCs w:val="24"/>
        </w:rPr>
      </w:pPr>
      <w:r w:rsidRPr="009D0E72">
        <w:rPr>
          <w:rFonts w:ascii="Arial" w:hAnsi="Arial" w:cs="Arial"/>
          <w:sz w:val="24"/>
          <w:szCs w:val="24"/>
        </w:rPr>
        <w:t>R</w:t>
      </w:r>
      <w:r w:rsidR="001167BE" w:rsidRPr="009D0E72">
        <w:rPr>
          <w:rFonts w:ascii="Arial" w:hAnsi="Arial" w:cs="Arial"/>
          <w:sz w:val="24"/>
          <w:szCs w:val="24"/>
        </w:rPr>
        <w:t xml:space="preserve">emission </w:t>
      </w:r>
      <w:r w:rsidR="001167BE" w:rsidRPr="00647335">
        <w:rPr>
          <w:rFonts w:ascii="Arial" w:hAnsi="Arial" w:cs="Arial"/>
          <w:sz w:val="24"/>
          <w:szCs w:val="24"/>
        </w:rPr>
        <w:t xml:space="preserve">was defined as absence of </w:t>
      </w:r>
      <w:r w:rsidR="00F00CE8" w:rsidRPr="00647335">
        <w:rPr>
          <w:rFonts w:ascii="Arial" w:hAnsi="Arial" w:cs="Arial"/>
          <w:sz w:val="24"/>
          <w:szCs w:val="24"/>
        </w:rPr>
        <w:t xml:space="preserve">signs or symptoms of </w:t>
      </w:r>
      <w:r w:rsidR="001167BE" w:rsidRPr="00647335">
        <w:rPr>
          <w:rFonts w:ascii="Arial" w:hAnsi="Arial" w:cs="Arial"/>
          <w:sz w:val="24"/>
          <w:szCs w:val="24"/>
        </w:rPr>
        <w:t xml:space="preserve">GCA </w:t>
      </w:r>
      <w:r w:rsidR="00F00CE8" w:rsidRPr="00647335">
        <w:rPr>
          <w:rFonts w:ascii="Arial" w:hAnsi="Arial" w:cs="Arial"/>
          <w:sz w:val="24"/>
          <w:szCs w:val="24"/>
        </w:rPr>
        <w:t xml:space="preserve">with </w:t>
      </w:r>
      <w:r w:rsidR="009E5264" w:rsidRPr="00647335">
        <w:rPr>
          <w:rFonts w:ascii="Arial" w:hAnsi="Arial" w:cs="Arial"/>
          <w:sz w:val="24"/>
          <w:szCs w:val="24"/>
        </w:rPr>
        <w:t xml:space="preserve">centre-defined </w:t>
      </w:r>
      <w:r w:rsidR="00F00CE8" w:rsidRPr="00647335">
        <w:rPr>
          <w:rFonts w:ascii="Arial" w:hAnsi="Arial" w:cs="Arial"/>
          <w:sz w:val="24"/>
          <w:szCs w:val="24"/>
        </w:rPr>
        <w:t>normal</w:t>
      </w:r>
      <w:r w:rsidR="00456B84" w:rsidRPr="00647335">
        <w:rPr>
          <w:rFonts w:ascii="Arial" w:hAnsi="Arial" w:cs="Arial"/>
          <w:sz w:val="24"/>
          <w:szCs w:val="24"/>
        </w:rPr>
        <w:t xml:space="preserve"> </w:t>
      </w:r>
      <w:r w:rsidR="00E4048E" w:rsidRPr="00647335">
        <w:rPr>
          <w:rFonts w:ascii="Arial" w:hAnsi="Arial" w:cs="Arial"/>
          <w:sz w:val="24"/>
          <w:szCs w:val="24"/>
        </w:rPr>
        <w:t>laboratory markers of inflammation</w:t>
      </w:r>
      <w:r w:rsidR="001167BE" w:rsidRPr="00647335">
        <w:rPr>
          <w:rFonts w:ascii="Arial" w:hAnsi="Arial" w:cs="Arial"/>
          <w:sz w:val="24"/>
          <w:szCs w:val="24"/>
        </w:rPr>
        <w:t xml:space="preserve"> (CRP, ESR, </w:t>
      </w:r>
      <w:r w:rsidR="006C4BFE" w:rsidRPr="00647335">
        <w:rPr>
          <w:rFonts w:ascii="Arial" w:hAnsi="Arial" w:cs="Arial"/>
          <w:sz w:val="24"/>
          <w:szCs w:val="24"/>
        </w:rPr>
        <w:t xml:space="preserve">or </w:t>
      </w:r>
      <w:r w:rsidR="00E4048E" w:rsidRPr="00647335">
        <w:rPr>
          <w:rFonts w:ascii="Arial" w:hAnsi="Arial" w:cs="Arial"/>
          <w:sz w:val="24"/>
          <w:szCs w:val="24"/>
        </w:rPr>
        <w:t>p</w:t>
      </w:r>
      <w:r w:rsidR="001167BE" w:rsidRPr="00647335">
        <w:rPr>
          <w:rFonts w:ascii="Arial" w:hAnsi="Arial" w:cs="Arial"/>
          <w:sz w:val="24"/>
          <w:szCs w:val="24"/>
        </w:rPr>
        <w:t xml:space="preserve">lasma viscosity). </w:t>
      </w:r>
    </w:p>
    <w:p w14:paraId="1C261B4A" w14:textId="614E70CD" w:rsidR="00647335" w:rsidRPr="00E410D7" w:rsidRDefault="009D1C66" w:rsidP="00E410D7">
      <w:pPr>
        <w:spacing w:after="120" w:line="360" w:lineRule="auto"/>
        <w:jc w:val="both"/>
        <w:rPr>
          <w:rFonts w:ascii="Arial" w:hAnsi="Arial" w:cs="Arial"/>
          <w:color w:val="000000" w:themeColor="text1"/>
          <w:sz w:val="24"/>
          <w:szCs w:val="24"/>
        </w:rPr>
      </w:pPr>
      <w:bookmarkStart w:id="1" w:name="_Hlk141892131"/>
      <w:r w:rsidRPr="00647335">
        <w:rPr>
          <w:rFonts w:ascii="Arial" w:hAnsi="Arial" w:cs="Arial"/>
          <w:sz w:val="24"/>
          <w:szCs w:val="24"/>
        </w:rPr>
        <w:t>R</w:t>
      </w:r>
      <w:r w:rsidR="00E4048E" w:rsidRPr="00647335">
        <w:rPr>
          <w:rFonts w:ascii="Arial" w:hAnsi="Arial" w:cs="Arial"/>
          <w:sz w:val="24"/>
          <w:szCs w:val="24"/>
        </w:rPr>
        <w:t xml:space="preserve">elapse </w:t>
      </w:r>
      <w:r w:rsidR="009D23A0" w:rsidRPr="00647335">
        <w:rPr>
          <w:rFonts w:ascii="Arial" w:hAnsi="Arial" w:cs="Arial"/>
          <w:sz w:val="24"/>
          <w:szCs w:val="24"/>
        </w:rPr>
        <w:t>was either</w:t>
      </w:r>
      <w:r w:rsidR="00E4048E" w:rsidRPr="00647335">
        <w:rPr>
          <w:rFonts w:ascii="Arial" w:hAnsi="Arial" w:cs="Arial"/>
          <w:sz w:val="24"/>
          <w:szCs w:val="24"/>
        </w:rPr>
        <w:t xml:space="preserve"> </w:t>
      </w:r>
      <w:r w:rsidR="005C1577" w:rsidRPr="00647335">
        <w:rPr>
          <w:rFonts w:ascii="Arial" w:hAnsi="Arial" w:cs="Arial"/>
          <w:sz w:val="24"/>
          <w:szCs w:val="24"/>
        </w:rPr>
        <w:t xml:space="preserve">documented by a </w:t>
      </w:r>
      <w:r w:rsidR="005C1577" w:rsidRPr="00E410D7">
        <w:rPr>
          <w:rFonts w:ascii="Arial" w:hAnsi="Arial" w:cs="Arial"/>
          <w:color w:val="000000" w:themeColor="text1"/>
          <w:sz w:val="24"/>
          <w:szCs w:val="24"/>
        </w:rPr>
        <w:t xml:space="preserve">consultant </w:t>
      </w:r>
      <w:r w:rsidR="009D23A0" w:rsidRPr="00E410D7">
        <w:rPr>
          <w:rFonts w:ascii="Arial" w:hAnsi="Arial" w:cs="Arial"/>
          <w:color w:val="000000" w:themeColor="text1"/>
          <w:sz w:val="24"/>
          <w:szCs w:val="24"/>
        </w:rPr>
        <w:t xml:space="preserve">or confirmed by consultant review of </w:t>
      </w:r>
      <w:r w:rsidR="005C1577" w:rsidRPr="00E410D7">
        <w:rPr>
          <w:rFonts w:ascii="Arial" w:hAnsi="Arial" w:cs="Arial"/>
          <w:color w:val="000000" w:themeColor="text1"/>
          <w:sz w:val="24"/>
          <w:szCs w:val="24"/>
        </w:rPr>
        <w:t xml:space="preserve">the medical </w:t>
      </w:r>
      <w:proofErr w:type="gramStart"/>
      <w:r w:rsidR="005C1577" w:rsidRPr="00E410D7">
        <w:rPr>
          <w:rFonts w:ascii="Arial" w:hAnsi="Arial" w:cs="Arial"/>
          <w:color w:val="000000" w:themeColor="text1"/>
          <w:sz w:val="24"/>
          <w:szCs w:val="24"/>
        </w:rPr>
        <w:t>notes,</w:t>
      </w:r>
      <w:r w:rsidR="006E70B3" w:rsidRPr="00E410D7">
        <w:rPr>
          <w:rFonts w:ascii="Arial" w:hAnsi="Arial" w:cs="Arial"/>
          <w:color w:val="000000" w:themeColor="text1"/>
          <w:sz w:val="24"/>
          <w:szCs w:val="24"/>
        </w:rPr>
        <w:t xml:space="preserve"> </w:t>
      </w:r>
      <w:r w:rsidR="002E6266" w:rsidRPr="00E410D7">
        <w:rPr>
          <w:rFonts w:ascii="Arial" w:hAnsi="Arial" w:cs="Arial"/>
          <w:color w:val="000000" w:themeColor="text1"/>
          <w:sz w:val="24"/>
          <w:szCs w:val="24"/>
        </w:rPr>
        <w:t>and</w:t>
      </w:r>
      <w:proofErr w:type="gramEnd"/>
      <w:r w:rsidR="002E6266" w:rsidRPr="00E410D7">
        <w:rPr>
          <w:rFonts w:ascii="Arial" w:hAnsi="Arial" w:cs="Arial"/>
          <w:color w:val="000000" w:themeColor="text1"/>
          <w:sz w:val="24"/>
          <w:szCs w:val="24"/>
        </w:rPr>
        <w:t xml:space="preserve"> </w:t>
      </w:r>
      <w:r w:rsidR="00715FD3" w:rsidRPr="00E410D7">
        <w:rPr>
          <w:rFonts w:ascii="Arial" w:hAnsi="Arial" w:cs="Arial"/>
          <w:color w:val="000000" w:themeColor="text1"/>
          <w:sz w:val="24"/>
          <w:szCs w:val="24"/>
        </w:rPr>
        <w:t>defined as</w:t>
      </w:r>
      <w:r w:rsidR="00595DC3" w:rsidRPr="00E410D7">
        <w:rPr>
          <w:rFonts w:ascii="Arial" w:hAnsi="Arial" w:cs="Arial"/>
          <w:color w:val="000000" w:themeColor="text1"/>
          <w:sz w:val="24"/>
          <w:szCs w:val="24"/>
        </w:rPr>
        <w:t xml:space="preserve"> </w:t>
      </w:r>
      <w:r w:rsidR="00715FD3" w:rsidRPr="00E410D7">
        <w:rPr>
          <w:rFonts w:ascii="Arial" w:hAnsi="Arial" w:cs="Arial"/>
          <w:color w:val="000000" w:themeColor="text1"/>
          <w:sz w:val="24"/>
          <w:szCs w:val="24"/>
        </w:rPr>
        <w:t xml:space="preserve">an increase </w:t>
      </w:r>
      <w:r w:rsidR="00710C1B" w:rsidRPr="00E410D7">
        <w:rPr>
          <w:rFonts w:ascii="Arial" w:hAnsi="Arial" w:cs="Arial"/>
          <w:color w:val="000000" w:themeColor="text1"/>
          <w:sz w:val="24"/>
          <w:szCs w:val="24"/>
        </w:rPr>
        <w:t xml:space="preserve">in </w:t>
      </w:r>
      <w:r w:rsidR="00715FD3" w:rsidRPr="00E410D7">
        <w:rPr>
          <w:rFonts w:ascii="Arial" w:hAnsi="Arial" w:cs="Arial"/>
          <w:color w:val="000000" w:themeColor="text1"/>
          <w:sz w:val="24"/>
          <w:szCs w:val="24"/>
        </w:rPr>
        <w:t xml:space="preserve">disease activity </w:t>
      </w:r>
      <w:r w:rsidR="00595DC3" w:rsidRPr="00E410D7">
        <w:rPr>
          <w:rFonts w:ascii="Arial" w:hAnsi="Arial" w:cs="Arial"/>
          <w:color w:val="000000" w:themeColor="text1"/>
          <w:sz w:val="24"/>
          <w:szCs w:val="24"/>
        </w:rPr>
        <w:t>of sufficient severity to</w:t>
      </w:r>
      <w:r w:rsidR="005C1577" w:rsidRPr="00E410D7">
        <w:rPr>
          <w:rFonts w:ascii="Arial" w:hAnsi="Arial" w:cs="Arial"/>
          <w:color w:val="000000" w:themeColor="text1"/>
          <w:sz w:val="24"/>
          <w:szCs w:val="24"/>
        </w:rPr>
        <w:t xml:space="preserve"> requir</w:t>
      </w:r>
      <w:r w:rsidR="00595DC3" w:rsidRPr="00E410D7">
        <w:rPr>
          <w:rFonts w:ascii="Arial" w:hAnsi="Arial" w:cs="Arial"/>
          <w:color w:val="000000" w:themeColor="text1"/>
          <w:sz w:val="24"/>
          <w:szCs w:val="24"/>
        </w:rPr>
        <w:t>e</w:t>
      </w:r>
      <w:r w:rsidR="005C1577" w:rsidRPr="00E410D7">
        <w:rPr>
          <w:rFonts w:ascii="Arial" w:hAnsi="Arial" w:cs="Arial"/>
          <w:color w:val="000000" w:themeColor="text1"/>
          <w:sz w:val="24"/>
          <w:szCs w:val="24"/>
        </w:rPr>
        <w:t xml:space="preserve"> a change of treatment plan such as slow</w:t>
      </w:r>
      <w:r w:rsidR="009D23A0" w:rsidRPr="00E410D7">
        <w:rPr>
          <w:rFonts w:ascii="Arial" w:hAnsi="Arial" w:cs="Arial"/>
          <w:color w:val="000000" w:themeColor="text1"/>
          <w:sz w:val="24"/>
          <w:szCs w:val="24"/>
        </w:rPr>
        <w:t>ed</w:t>
      </w:r>
      <w:r w:rsidR="005C1577" w:rsidRPr="00E410D7">
        <w:rPr>
          <w:rFonts w:ascii="Arial" w:hAnsi="Arial" w:cs="Arial"/>
          <w:color w:val="000000" w:themeColor="text1"/>
          <w:sz w:val="24"/>
          <w:szCs w:val="24"/>
        </w:rPr>
        <w:t xml:space="preserve"> </w:t>
      </w:r>
      <w:r w:rsidR="007249A1" w:rsidRPr="00E410D7">
        <w:rPr>
          <w:rFonts w:ascii="Arial" w:hAnsi="Arial" w:cs="Arial"/>
          <w:color w:val="000000" w:themeColor="text1"/>
          <w:sz w:val="24"/>
          <w:szCs w:val="24"/>
        </w:rPr>
        <w:t xml:space="preserve">glucocorticoid </w:t>
      </w:r>
      <w:r w:rsidR="005C1577" w:rsidRPr="00E410D7">
        <w:rPr>
          <w:rFonts w:ascii="Arial" w:hAnsi="Arial" w:cs="Arial"/>
          <w:color w:val="000000" w:themeColor="text1"/>
          <w:sz w:val="24"/>
          <w:szCs w:val="24"/>
        </w:rPr>
        <w:t xml:space="preserve">taper, </w:t>
      </w:r>
      <w:r w:rsidR="007249A1" w:rsidRPr="00E410D7">
        <w:rPr>
          <w:rFonts w:ascii="Arial" w:hAnsi="Arial" w:cs="Arial"/>
          <w:color w:val="000000" w:themeColor="text1"/>
          <w:sz w:val="24"/>
          <w:szCs w:val="24"/>
        </w:rPr>
        <w:t>glucocorticoid</w:t>
      </w:r>
      <w:r w:rsidR="005C1577" w:rsidRPr="00E410D7">
        <w:rPr>
          <w:rFonts w:ascii="Arial" w:hAnsi="Arial" w:cs="Arial"/>
          <w:color w:val="000000" w:themeColor="text1"/>
          <w:sz w:val="24"/>
          <w:szCs w:val="24"/>
        </w:rPr>
        <w:t xml:space="preserve"> dose</w:t>
      </w:r>
      <w:r w:rsidR="00CC5E76" w:rsidRPr="00E410D7">
        <w:rPr>
          <w:rFonts w:ascii="Arial" w:hAnsi="Arial" w:cs="Arial"/>
          <w:color w:val="000000" w:themeColor="text1"/>
          <w:sz w:val="24"/>
          <w:szCs w:val="24"/>
        </w:rPr>
        <w:t xml:space="preserve"> increase</w:t>
      </w:r>
      <w:r w:rsidR="005C1577" w:rsidRPr="00E410D7">
        <w:rPr>
          <w:rFonts w:ascii="Arial" w:hAnsi="Arial" w:cs="Arial"/>
          <w:color w:val="000000" w:themeColor="text1"/>
          <w:sz w:val="24"/>
          <w:szCs w:val="24"/>
        </w:rPr>
        <w:t xml:space="preserve">, or addition of </w:t>
      </w:r>
      <w:r w:rsidR="00293B23" w:rsidRPr="00E410D7">
        <w:rPr>
          <w:rFonts w:ascii="Arial" w:hAnsi="Arial" w:cs="Arial"/>
          <w:color w:val="000000" w:themeColor="text1"/>
          <w:sz w:val="24"/>
          <w:szCs w:val="24"/>
        </w:rPr>
        <w:t>conventional synthetic disease modifying antirheumatic drug (</w:t>
      </w:r>
      <w:proofErr w:type="spellStart"/>
      <w:r w:rsidR="005C1577" w:rsidRPr="00E410D7">
        <w:rPr>
          <w:rFonts w:ascii="Arial" w:hAnsi="Arial" w:cs="Arial"/>
          <w:color w:val="000000" w:themeColor="text1"/>
          <w:sz w:val="24"/>
          <w:szCs w:val="24"/>
        </w:rPr>
        <w:t>c</w:t>
      </w:r>
      <w:r w:rsidR="00595DC3" w:rsidRPr="00E410D7">
        <w:rPr>
          <w:rFonts w:ascii="Arial" w:hAnsi="Arial" w:cs="Arial"/>
          <w:color w:val="000000" w:themeColor="text1"/>
          <w:sz w:val="24"/>
          <w:szCs w:val="24"/>
        </w:rPr>
        <w:t>s</w:t>
      </w:r>
      <w:r w:rsidR="005C1577" w:rsidRPr="00E410D7">
        <w:rPr>
          <w:rFonts w:ascii="Arial" w:hAnsi="Arial" w:cs="Arial"/>
          <w:color w:val="000000" w:themeColor="text1"/>
          <w:sz w:val="24"/>
          <w:szCs w:val="24"/>
        </w:rPr>
        <w:t>DMARD</w:t>
      </w:r>
      <w:proofErr w:type="spellEnd"/>
      <w:r w:rsidR="00293B23" w:rsidRPr="00E410D7">
        <w:rPr>
          <w:rFonts w:ascii="Arial" w:hAnsi="Arial" w:cs="Arial"/>
          <w:color w:val="000000" w:themeColor="text1"/>
          <w:sz w:val="24"/>
          <w:szCs w:val="24"/>
        </w:rPr>
        <w:t>)</w:t>
      </w:r>
      <w:r w:rsidR="005C1577" w:rsidRPr="00E410D7">
        <w:rPr>
          <w:rFonts w:ascii="Arial" w:hAnsi="Arial" w:cs="Arial"/>
          <w:color w:val="000000" w:themeColor="text1"/>
          <w:sz w:val="24"/>
          <w:szCs w:val="24"/>
        </w:rPr>
        <w:t>.</w:t>
      </w:r>
      <w:r w:rsidR="000B2C1D" w:rsidRPr="00E410D7">
        <w:rPr>
          <w:rFonts w:ascii="Arial" w:hAnsi="Arial" w:cs="Arial"/>
          <w:color w:val="000000" w:themeColor="text1"/>
          <w:sz w:val="24"/>
          <w:szCs w:val="24"/>
        </w:rPr>
        <w:t xml:space="preserve"> </w:t>
      </w:r>
      <w:bookmarkStart w:id="2" w:name="_Hlk143087051"/>
      <w:bookmarkEnd w:id="1"/>
      <w:r w:rsidR="00E410D7" w:rsidRPr="00E410D7">
        <w:rPr>
          <w:rFonts w:ascii="Arial" w:hAnsi="Arial" w:cs="Arial"/>
          <w:color w:val="000000" w:themeColor="text1"/>
          <w:sz w:val="24"/>
          <w:szCs w:val="24"/>
        </w:rPr>
        <w:t xml:space="preserve">This definition allowed inclusion of those not in remission at </w:t>
      </w:r>
      <w:proofErr w:type="spellStart"/>
      <w:r w:rsidR="00E410D7" w:rsidRPr="00E410D7">
        <w:rPr>
          <w:rFonts w:ascii="Arial" w:hAnsi="Arial" w:cs="Arial"/>
          <w:color w:val="000000" w:themeColor="text1"/>
          <w:sz w:val="24"/>
          <w:szCs w:val="24"/>
        </w:rPr>
        <w:t>qwTCZ</w:t>
      </w:r>
      <w:proofErr w:type="spellEnd"/>
      <w:r w:rsidR="00E410D7" w:rsidRPr="00E410D7">
        <w:rPr>
          <w:rFonts w:ascii="Arial" w:hAnsi="Arial" w:cs="Arial"/>
          <w:color w:val="000000" w:themeColor="text1"/>
          <w:sz w:val="24"/>
          <w:szCs w:val="24"/>
        </w:rPr>
        <w:t xml:space="preserve"> cessation, who </w:t>
      </w:r>
      <w:r w:rsidR="00E410D7" w:rsidRPr="00E410D7">
        <w:rPr>
          <w:rFonts w:ascii="Arial" w:hAnsi="Arial" w:cs="Arial"/>
          <w:color w:val="000000" w:themeColor="text1"/>
          <w:sz w:val="24"/>
          <w:szCs w:val="24"/>
          <w:shd w:val="clear" w:color="auto" w:fill="FFFFFF"/>
        </w:rPr>
        <w:t>may still have responded over their treatment course</w:t>
      </w:r>
      <w:r w:rsidR="00E410D7" w:rsidRPr="00E410D7">
        <w:rPr>
          <w:rFonts w:ascii="Arial" w:hAnsi="Arial" w:cs="Arial"/>
          <w:color w:val="000000" w:themeColor="text1"/>
          <w:sz w:val="24"/>
          <w:szCs w:val="24"/>
        </w:rPr>
        <w:t>: GCA disease states are not binary; there exists a continuum where patients are neither in full remission nor in acute relapse, e.g., stable low disease activity.</w:t>
      </w:r>
      <w:bookmarkEnd w:id="2"/>
      <w:r w:rsidR="00E410D7">
        <w:rPr>
          <w:rFonts w:ascii="Arial" w:hAnsi="Arial" w:cs="Arial"/>
          <w:color w:val="000000" w:themeColor="text1"/>
          <w:sz w:val="24"/>
          <w:szCs w:val="24"/>
        </w:rPr>
        <w:t xml:space="preserve"> </w:t>
      </w:r>
      <w:r w:rsidR="008B5649" w:rsidRPr="00E410D7">
        <w:rPr>
          <w:rFonts w:ascii="Arial" w:hAnsi="Arial" w:cs="Arial"/>
          <w:color w:val="000000" w:themeColor="text1"/>
          <w:sz w:val="24"/>
          <w:szCs w:val="24"/>
        </w:rPr>
        <w:t>T</w:t>
      </w:r>
      <w:r w:rsidR="007249A1" w:rsidRPr="00E410D7">
        <w:rPr>
          <w:rFonts w:ascii="Arial" w:hAnsi="Arial" w:cs="Arial"/>
          <w:color w:val="000000" w:themeColor="text1"/>
          <w:sz w:val="24"/>
          <w:szCs w:val="24"/>
        </w:rPr>
        <w:t>ime of relapse was defined as time of treatment plan</w:t>
      </w:r>
      <w:r w:rsidR="006D2ADD">
        <w:rPr>
          <w:rFonts w:ascii="Arial" w:hAnsi="Arial" w:cs="Arial"/>
          <w:color w:val="000000" w:themeColor="text1"/>
          <w:sz w:val="24"/>
          <w:szCs w:val="24"/>
        </w:rPr>
        <w:t xml:space="preserve"> change</w:t>
      </w:r>
      <w:r w:rsidR="00A44A1B" w:rsidRPr="00E410D7">
        <w:rPr>
          <w:rFonts w:ascii="Arial" w:hAnsi="Arial" w:cs="Arial"/>
          <w:color w:val="000000" w:themeColor="text1"/>
          <w:sz w:val="24"/>
          <w:szCs w:val="24"/>
        </w:rPr>
        <w:t xml:space="preserve">, </w:t>
      </w:r>
      <w:r w:rsidR="007249A1" w:rsidRPr="00E410D7">
        <w:rPr>
          <w:rFonts w:ascii="Arial" w:hAnsi="Arial" w:cs="Arial"/>
          <w:color w:val="000000" w:themeColor="text1"/>
          <w:sz w:val="24"/>
          <w:szCs w:val="24"/>
        </w:rPr>
        <w:t>rounded to the nearest month</w:t>
      </w:r>
      <w:r w:rsidR="00490F5F" w:rsidRPr="00E410D7">
        <w:rPr>
          <w:rFonts w:ascii="Arial" w:hAnsi="Arial" w:cs="Arial"/>
          <w:color w:val="000000" w:themeColor="text1"/>
          <w:sz w:val="24"/>
          <w:szCs w:val="24"/>
        </w:rPr>
        <w:t>.</w:t>
      </w:r>
    </w:p>
    <w:p w14:paraId="2A43C7F9" w14:textId="05365BB1" w:rsidR="00513F8E" w:rsidRPr="00243ADE" w:rsidRDefault="008F6589" w:rsidP="00C30151">
      <w:pPr>
        <w:spacing w:after="120" w:line="360" w:lineRule="auto"/>
        <w:jc w:val="both"/>
        <w:rPr>
          <w:rFonts w:ascii="Arial" w:eastAsia="Times New Roman" w:hAnsi="Arial" w:cs="Arial"/>
          <w:sz w:val="24"/>
          <w:szCs w:val="24"/>
          <w:lang w:eastAsia="en-GB"/>
        </w:rPr>
      </w:pPr>
      <w:r w:rsidRPr="00E410D7">
        <w:rPr>
          <w:rFonts w:ascii="Arial" w:eastAsia="Times New Roman" w:hAnsi="Arial" w:cs="Arial"/>
          <w:color w:val="000000" w:themeColor="text1"/>
          <w:sz w:val="24"/>
          <w:szCs w:val="24"/>
          <w:lang w:eastAsia="en-GB"/>
        </w:rPr>
        <w:t xml:space="preserve">Major </w:t>
      </w:r>
      <w:r w:rsidR="00293B23" w:rsidRPr="00E410D7">
        <w:rPr>
          <w:rFonts w:ascii="Arial" w:eastAsia="Times New Roman" w:hAnsi="Arial" w:cs="Arial"/>
          <w:color w:val="000000" w:themeColor="text1"/>
          <w:sz w:val="24"/>
          <w:szCs w:val="24"/>
          <w:lang w:eastAsia="en-GB"/>
        </w:rPr>
        <w:t xml:space="preserve">relapse </w:t>
      </w:r>
      <w:r w:rsidRPr="00E410D7">
        <w:rPr>
          <w:rFonts w:ascii="Arial" w:eastAsia="Times New Roman" w:hAnsi="Arial" w:cs="Arial"/>
          <w:color w:val="000000" w:themeColor="text1"/>
          <w:sz w:val="24"/>
          <w:szCs w:val="24"/>
          <w:lang w:eastAsia="en-GB"/>
        </w:rPr>
        <w:t xml:space="preserve">was defined as </w:t>
      </w:r>
      <w:r w:rsidR="00293B23" w:rsidRPr="00E410D7">
        <w:rPr>
          <w:rFonts w:ascii="Arial" w:eastAsia="Times New Roman" w:hAnsi="Arial" w:cs="Arial"/>
          <w:color w:val="000000" w:themeColor="text1"/>
          <w:sz w:val="24"/>
          <w:szCs w:val="24"/>
          <w:lang w:eastAsia="en-GB"/>
        </w:rPr>
        <w:t xml:space="preserve">relapse </w:t>
      </w:r>
      <w:r w:rsidRPr="00E410D7">
        <w:rPr>
          <w:rFonts w:ascii="Arial" w:eastAsia="Times New Roman" w:hAnsi="Arial" w:cs="Arial"/>
          <w:color w:val="000000" w:themeColor="text1"/>
          <w:sz w:val="24"/>
          <w:szCs w:val="24"/>
          <w:lang w:eastAsia="en-GB"/>
        </w:rPr>
        <w:t>with clinical fe</w:t>
      </w:r>
      <w:r w:rsidRPr="00243ADE">
        <w:rPr>
          <w:rFonts w:ascii="Arial" w:eastAsia="Times New Roman" w:hAnsi="Arial" w:cs="Arial"/>
          <w:sz w:val="24"/>
          <w:szCs w:val="24"/>
          <w:lang w:eastAsia="en-GB"/>
        </w:rPr>
        <w:t xml:space="preserve">atures of ischaemia </w:t>
      </w:r>
      <w:r w:rsidR="00EA538E" w:rsidRPr="00243ADE">
        <w:rPr>
          <w:rFonts w:ascii="Arial" w:eastAsia="Times New Roman" w:hAnsi="Arial" w:cs="Arial"/>
          <w:sz w:val="24"/>
          <w:szCs w:val="24"/>
          <w:lang w:eastAsia="en-GB"/>
        </w:rPr>
        <w:t>e.g.,</w:t>
      </w:r>
      <w:r w:rsidRPr="00243ADE">
        <w:rPr>
          <w:rFonts w:ascii="Arial" w:eastAsia="Times New Roman" w:hAnsi="Arial" w:cs="Arial"/>
          <w:sz w:val="24"/>
          <w:szCs w:val="24"/>
          <w:lang w:eastAsia="en-GB"/>
        </w:rPr>
        <w:t xml:space="preserve"> jaw claudication, visual symptoms, visual loss, scalp necrosis, stroke, limb claudication and/or evidence of active aortic inflammation causing progressive aortic or large </w:t>
      </w:r>
      <w:r w:rsidRPr="00243ADE">
        <w:rPr>
          <w:rFonts w:ascii="Arial" w:eastAsia="Times New Roman" w:hAnsi="Arial" w:cs="Arial"/>
          <w:sz w:val="24"/>
          <w:szCs w:val="24"/>
          <w:lang w:eastAsia="en-GB"/>
        </w:rPr>
        <w:lastRenderedPageBreak/>
        <w:t>vessel stenosis</w:t>
      </w:r>
      <w:r w:rsidR="00FC1C8B" w:rsidRPr="00243ADE">
        <w:rPr>
          <w:rFonts w:ascii="Arial" w:eastAsia="Times New Roman" w:hAnsi="Arial" w:cs="Arial"/>
          <w:sz w:val="24"/>
          <w:szCs w:val="24"/>
          <w:lang w:eastAsia="en-GB"/>
        </w:rPr>
        <w:t>,</w:t>
      </w:r>
      <w:r w:rsidRPr="00243ADE">
        <w:rPr>
          <w:rFonts w:ascii="Arial" w:eastAsia="Times New Roman" w:hAnsi="Arial" w:cs="Arial"/>
          <w:sz w:val="24"/>
          <w:szCs w:val="24"/>
          <w:lang w:eastAsia="en-GB"/>
        </w:rPr>
        <w:t xml:space="preserve"> dilatation</w:t>
      </w:r>
      <w:r w:rsidR="00FC1C8B" w:rsidRPr="00243ADE">
        <w:rPr>
          <w:rFonts w:ascii="Arial" w:eastAsia="Times New Roman" w:hAnsi="Arial" w:cs="Arial"/>
          <w:sz w:val="24"/>
          <w:szCs w:val="24"/>
          <w:lang w:eastAsia="en-GB"/>
        </w:rPr>
        <w:t>,</w:t>
      </w:r>
      <w:r w:rsidRPr="00243ADE">
        <w:rPr>
          <w:rFonts w:ascii="Arial" w:eastAsia="Times New Roman" w:hAnsi="Arial" w:cs="Arial"/>
          <w:sz w:val="24"/>
          <w:szCs w:val="24"/>
          <w:lang w:eastAsia="en-GB"/>
        </w:rPr>
        <w:t xml:space="preserve"> or dissection </w:t>
      </w:r>
      <w:r w:rsidR="00D62082" w:rsidRPr="00243ADE">
        <w:rPr>
          <w:rFonts w:ascii="Arial" w:eastAsia="Times New Roman" w:hAnsi="Arial" w:cs="Arial"/>
          <w:sz w:val="24"/>
          <w:szCs w:val="24"/>
          <w:lang w:eastAsia="en-GB"/>
        </w:rPr>
        <w:t>[</w:t>
      </w:r>
      <w:r w:rsidR="0009036E" w:rsidRPr="00243ADE">
        <w:rPr>
          <w:rFonts w:ascii="Arial" w:eastAsia="Times New Roman" w:hAnsi="Arial" w:cs="Arial"/>
          <w:sz w:val="24"/>
          <w:szCs w:val="24"/>
          <w:lang w:eastAsia="en-GB"/>
        </w:rPr>
        <w:t>7</w:t>
      </w:r>
      <w:r w:rsidR="00D62082" w:rsidRPr="00243ADE">
        <w:rPr>
          <w:rFonts w:ascii="Arial" w:eastAsia="Times New Roman" w:hAnsi="Arial" w:cs="Arial"/>
          <w:sz w:val="24"/>
          <w:szCs w:val="24"/>
          <w:lang w:eastAsia="en-GB"/>
        </w:rPr>
        <w:t>]</w:t>
      </w:r>
      <w:r w:rsidR="00F71FB0">
        <w:rPr>
          <w:rFonts w:ascii="Arial" w:eastAsia="Times New Roman" w:hAnsi="Arial" w:cs="Arial"/>
          <w:sz w:val="24"/>
          <w:szCs w:val="24"/>
          <w:lang w:eastAsia="en-GB"/>
        </w:rPr>
        <w:t>;</w:t>
      </w:r>
      <w:r w:rsidR="00996131" w:rsidRPr="00243ADE">
        <w:rPr>
          <w:rFonts w:ascii="Arial" w:eastAsia="Times New Roman" w:hAnsi="Arial" w:cs="Arial"/>
          <w:sz w:val="24"/>
          <w:szCs w:val="24"/>
          <w:lang w:eastAsia="en-GB"/>
        </w:rPr>
        <w:t xml:space="preserve"> and could occur at any time during follow-up</w:t>
      </w:r>
      <w:r w:rsidR="00D62082" w:rsidRPr="00243ADE">
        <w:rPr>
          <w:rFonts w:ascii="Arial" w:eastAsia="Times New Roman" w:hAnsi="Arial" w:cs="Arial"/>
          <w:sz w:val="24"/>
          <w:szCs w:val="24"/>
          <w:lang w:eastAsia="en-GB"/>
        </w:rPr>
        <w:t>.</w:t>
      </w:r>
    </w:p>
    <w:p w14:paraId="231172BB" w14:textId="1F237CE5" w:rsidR="008A7770" w:rsidRPr="009D0E72" w:rsidRDefault="001967AC" w:rsidP="004F4AD2">
      <w:pPr>
        <w:spacing w:line="360" w:lineRule="auto"/>
        <w:jc w:val="both"/>
        <w:rPr>
          <w:rFonts w:ascii="Arial" w:eastAsia="Times New Roman" w:hAnsi="Arial" w:cs="Arial"/>
          <w:sz w:val="24"/>
          <w:szCs w:val="24"/>
          <w:lang w:eastAsia="en-GB"/>
        </w:rPr>
      </w:pPr>
      <w:r>
        <w:rPr>
          <w:rFonts w:ascii="Arial" w:hAnsi="Arial" w:cs="Arial"/>
          <w:sz w:val="24"/>
          <w:szCs w:val="24"/>
          <w:shd w:val="clear" w:color="auto" w:fill="FFFFFF"/>
        </w:rPr>
        <w:t>L</w:t>
      </w:r>
      <w:r w:rsidR="00D56000">
        <w:rPr>
          <w:rFonts w:ascii="Arial" w:hAnsi="Arial" w:cs="Arial"/>
          <w:sz w:val="24"/>
          <w:szCs w:val="24"/>
          <w:shd w:val="clear" w:color="auto" w:fill="FFFFFF"/>
        </w:rPr>
        <w:t>arge vessel (</w:t>
      </w:r>
      <w:r w:rsidR="00D56000" w:rsidRPr="00293FA1">
        <w:rPr>
          <w:rFonts w:ascii="Arial" w:hAnsi="Arial" w:cs="Arial"/>
          <w:sz w:val="24"/>
          <w:szCs w:val="24"/>
          <w:shd w:val="clear" w:color="auto" w:fill="FFFFFF"/>
        </w:rPr>
        <w:t>LV</w:t>
      </w:r>
      <w:r w:rsidR="00CC5E76">
        <w:rPr>
          <w:rFonts w:ascii="Arial" w:hAnsi="Arial" w:cs="Arial"/>
          <w:sz w:val="24"/>
          <w:szCs w:val="24"/>
          <w:shd w:val="clear" w:color="auto" w:fill="FFFFFF"/>
        </w:rPr>
        <w:t>-</w:t>
      </w:r>
      <w:r w:rsidR="00D56000">
        <w:rPr>
          <w:rFonts w:ascii="Arial" w:hAnsi="Arial" w:cs="Arial"/>
          <w:sz w:val="24"/>
          <w:szCs w:val="24"/>
          <w:shd w:val="clear" w:color="auto" w:fill="FFFFFF"/>
        </w:rPr>
        <w:t xml:space="preserve">) </w:t>
      </w:r>
      <w:r w:rsidR="00D56000" w:rsidRPr="00293FA1">
        <w:rPr>
          <w:rFonts w:ascii="Arial" w:hAnsi="Arial" w:cs="Arial"/>
          <w:sz w:val="24"/>
          <w:szCs w:val="24"/>
          <w:shd w:val="clear" w:color="auto" w:fill="FFFFFF"/>
        </w:rPr>
        <w:t>GCA</w:t>
      </w:r>
      <w:r w:rsidR="00D56000" w:rsidRPr="009D0E72">
        <w:rPr>
          <w:rFonts w:ascii="Arial" w:eastAsia="Times New Roman" w:hAnsi="Arial" w:cs="Arial"/>
          <w:sz w:val="24"/>
          <w:szCs w:val="24"/>
          <w:lang w:eastAsia="en-GB"/>
        </w:rPr>
        <w:t xml:space="preserve"> </w:t>
      </w:r>
      <w:r w:rsidRPr="00293FA1">
        <w:rPr>
          <w:rFonts w:ascii="Arial" w:hAnsi="Arial" w:cs="Arial"/>
          <w:sz w:val="24"/>
          <w:szCs w:val="24"/>
          <w:shd w:val="clear" w:color="auto" w:fill="FFFFFF"/>
        </w:rPr>
        <w:t xml:space="preserve">was </w:t>
      </w:r>
      <w:r w:rsidR="00DD5BD5">
        <w:rPr>
          <w:rFonts w:ascii="Arial" w:hAnsi="Arial" w:cs="Arial"/>
          <w:sz w:val="24"/>
          <w:szCs w:val="24"/>
          <w:shd w:val="clear" w:color="auto" w:fill="FFFFFF"/>
        </w:rPr>
        <w:t>defined as</w:t>
      </w:r>
      <w:r w:rsidRPr="00293FA1">
        <w:rPr>
          <w:rFonts w:ascii="Arial" w:hAnsi="Arial" w:cs="Arial"/>
          <w:sz w:val="24"/>
          <w:szCs w:val="24"/>
          <w:shd w:val="clear" w:color="auto" w:fill="FFFFFF"/>
        </w:rPr>
        <w:t xml:space="preserve"> GCA involving the aorta and/or its </w:t>
      </w:r>
      <w:r w:rsidR="00AC47A6" w:rsidRPr="00AC47A6">
        <w:rPr>
          <w:rFonts w:ascii="Arial" w:hAnsi="Arial" w:cs="Arial"/>
          <w:color w:val="000000"/>
          <w:sz w:val="24"/>
          <w:szCs w:val="24"/>
        </w:rPr>
        <w:t>major branches such as the axillary, subclavian or carotid arteries</w:t>
      </w:r>
      <w:r w:rsidR="00AC47A6">
        <w:rPr>
          <w:rFonts w:ascii="Arial" w:hAnsi="Arial" w:cs="Arial"/>
          <w:color w:val="000000"/>
          <w:sz w:val="24"/>
          <w:szCs w:val="24"/>
        </w:rPr>
        <w:t xml:space="preserve"> </w:t>
      </w:r>
      <w:r>
        <w:rPr>
          <w:rFonts w:ascii="Arial" w:eastAsia="Times New Roman" w:hAnsi="Arial" w:cs="Arial"/>
          <w:sz w:val="24"/>
          <w:szCs w:val="24"/>
          <w:lang w:eastAsia="en-GB"/>
        </w:rPr>
        <w:t xml:space="preserve">and </w:t>
      </w:r>
      <w:r w:rsidR="00D56000" w:rsidRPr="009D0E72">
        <w:rPr>
          <w:rFonts w:ascii="Arial" w:eastAsia="Times New Roman" w:hAnsi="Arial" w:cs="Arial"/>
          <w:sz w:val="24"/>
          <w:szCs w:val="24"/>
          <w:lang w:eastAsia="en-GB"/>
        </w:rPr>
        <w:t xml:space="preserve">confirmed </w:t>
      </w:r>
      <w:r w:rsidR="00CC5E76">
        <w:rPr>
          <w:rFonts w:ascii="Arial" w:eastAsia="Times New Roman" w:hAnsi="Arial" w:cs="Arial"/>
          <w:sz w:val="24"/>
          <w:szCs w:val="24"/>
          <w:lang w:eastAsia="en-GB"/>
        </w:rPr>
        <w:t>by</w:t>
      </w:r>
      <w:r w:rsidR="00D56000" w:rsidRPr="009D0E72">
        <w:rPr>
          <w:rFonts w:ascii="Arial" w:eastAsia="Times New Roman" w:hAnsi="Arial" w:cs="Arial"/>
          <w:sz w:val="24"/>
          <w:szCs w:val="24"/>
          <w:lang w:eastAsia="en-GB"/>
        </w:rPr>
        <w:t xml:space="preserve"> imaging at any time since diagnosis (wall thickening, oedema, increased tracer uptake, or stenosis deemed to be due to vasculitis). Cranial GCA could include </w:t>
      </w:r>
      <w:r w:rsidR="00D56000" w:rsidRPr="00D7739A">
        <w:rPr>
          <w:rFonts w:ascii="Arial" w:eastAsia="Times New Roman" w:hAnsi="Arial" w:cs="Arial"/>
          <w:sz w:val="24"/>
          <w:szCs w:val="24"/>
          <w:lang w:eastAsia="en-GB"/>
        </w:rPr>
        <w:t xml:space="preserve">headache, scalp tenderness, jaw or tongue claudication, scalp necrosis or abnormality of temporal arteries on examination, </w:t>
      </w:r>
      <w:proofErr w:type="gramStart"/>
      <w:r w:rsidR="00D56000" w:rsidRPr="00D7739A">
        <w:rPr>
          <w:rFonts w:ascii="Arial" w:eastAsia="Times New Roman" w:hAnsi="Arial" w:cs="Arial"/>
          <w:sz w:val="24"/>
          <w:szCs w:val="24"/>
          <w:lang w:eastAsia="en-GB"/>
        </w:rPr>
        <w:t>biopsy</w:t>
      </w:r>
      <w:proofErr w:type="gramEnd"/>
      <w:r w:rsidR="00D56000" w:rsidRPr="00D7739A">
        <w:rPr>
          <w:rFonts w:ascii="Arial" w:eastAsia="Times New Roman" w:hAnsi="Arial" w:cs="Arial"/>
          <w:sz w:val="24"/>
          <w:szCs w:val="24"/>
          <w:lang w:eastAsia="en-GB"/>
        </w:rPr>
        <w:t xml:space="preserve"> or imaging. </w:t>
      </w:r>
      <w:r w:rsidR="006C711F" w:rsidRPr="009D0E72">
        <w:rPr>
          <w:rFonts w:ascii="Arial" w:eastAsia="Times New Roman" w:hAnsi="Arial" w:cs="Arial"/>
          <w:sz w:val="24"/>
          <w:szCs w:val="24"/>
          <w:lang w:eastAsia="en-GB"/>
        </w:rPr>
        <w:t xml:space="preserve">GCA phenotype was </w:t>
      </w:r>
      <w:r w:rsidR="009660D9">
        <w:rPr>
          <w:rFonts w:ascii="Arial" w:eastAsia="Times New Roman" w:hAnsi="Arial" w:cs="Arial"/>
          <w:sz w:val="24"/>
          <w:szCs w:val="24"/>
          <w:lang w:eastAsia="en-GB"/>
        </w:rPr>
        <w:t>classified as</w:t>
      </w:r>
      <w:r w:rsidR="006C711F" w:rsidRPr="009D0E72">
        <w:rPr>
          <w:rFonts w:ascii="Arial" w:eastAsia="Times New Roman" w:hAnsi="Arial" w:cs="Arial"/>
          <w:sz w:val="24"/>
          <w:szCs w:val="24"/>
          <w:lang w:eastAsia="en-GB"/>
        </w:rPr>
        <w:t xml:space="preserve"> </w:t>
      </w:r>
      <w:r w:rsidR="003B2F2A" w:rsidRPr="009D0E72">
        <w:rPr>
          <w:rFonts w:ascii="Arial" w:eastAsia="Times New Roman" w:hAnsi="Arial" w:cs="Arial"/>
          <w:sz w:val="24"/>
          <w:szCs w:val="24"/>
          <w:lang w:eastAsia="en-GB"/>
        </w:rPr>
        <w:t xml:space="preserve">pure </w:t>
      </w:r>
      <w:r w:rsidR="006C711F" w:rsidRPr="009D0E72">
        <w:rPr>
          <w:rFonts w:ascii="Arial" w:eastAsia="Times New Roman" w:hAnsi="Arial" w:cs="Arial"/>
          <w:sz w:val="24"/>
          <w:szCs w:val="24"/>
          <w:lang w:eastAsia="en-GB"/>
        </w:rPr>
        <w:t xml:space="preserve">cranial, </w:t>
      </w:r>
      <w:r w:rsidR="003B2F2A" w:rsidRPr="009D0E72">
        <w:rPr>
          <w:rFonts w:ascii="Arial" w:eastAsia="Times New Roman" w:hAnsi="Arial" w:cs="Arial"/>
          <w:sz w:val="24"/>
          <w:szCs w:val="24"/>
          <w:lang w:eastAsia="en-GB"/>
        </w:rPr>
        <w:t xml:space="preserve">pure </w:t>
      </w:r>
      <w:r w:rsidR="00D56000">
        <w:rPr>
          <w:rFonts w:ascii="Arial" w:eastAsia="Times New Roman" w:hAnsi="Arial" w:cs="Arial"/>
          <w:sz w:val="24"/>
          <w:szCs w:val="24"/>
          <w:lang w:eastAsia="en-GB"/>
        </w:rPr>
        <w:t>LV</w:t>
      </w:r>
      <w:r>
        <w:rPr>
          <w:rFonts w:ascii="Arial" w:eastAsia="Times New Roman" w:hAnsi="Arial" w:cs="Arial"/>
          <w:sz w:val="24"/>
          <w:szCs w:val="24"/>
          <w:lang w:eastAsia="en-GB"/>
        </w:rPr>
        <w:t>-GCA</w:t>
      </w:r>
      <w:r w:rsidR="009660D9">
        <w:rPr>
          <w:rFonts w:ascii="Arial" w:eastAsia="Times New Roman" w:hAnsi="Arial" w:cs="Arial"/>
          <w:sz w:val="24"/>
          <w:szCs w:val="24"/>
          <w:lang w:eastAsia="en-GB"/>
        </w:rPr>
        <w:t>,</w:t>
      </w:r>
      <w:r w:rsidR="006C711F" w:rsidRPr="009D0E72">
        <w:rPr>
          <w:rFonts w:ascii="Arial" w:eastAsia="Times New Roman" w:hAnsi="Arial" w:cs="Arial"/>
          <w:sz w:val="24"/>
          <w:szCs w:val="24"/>
          <w:lang w:eastAsia="en-GB"/>
        </w:rPr>
        <w:t xml:space="preserve"> </w:t>
      </w:r>
      <w:r w:rsidR="009660D9">
        <w:rPr>
          <w:rFonts w:ascii="Arial" w:eastAsia="Times New Roman" w:hAnsi="Arial" w:cs="Arial"/>
          <w:sz w:val="24"/>
          <w:szCs w:val="24"/>
          <w:lang w:eastAsia="en-GB"/>
        </w:rPr>
        <w:t>or</w:t>
      </w:r>
      <w:r w:rsidR="009660D9" w:rsidRPr="009D0E72">
        <w:rPr>
          <w:rFonts w:ascii="Arial" w:eastAsia="Times New Roman" w:hAnsi="Arial" w:cs="Arial"/>
          <w:sz w:val="24"/>
          <w:szCs w:val="24"/>
          <w:lang w:eastAsia="en-GB"/>
        </w:rPr>
        <w:t xml:space="preserve"> </w:t>
      </w:r>
      <w:r w:rsidR="006C711F" w:rsidRPr="009D0E72">
        <w:rPr>
          <w:rFonts w:ascii="Arial" w:eastAsia="Times New Roman" w:hAnsi="Arial" w:cs="Arial"/>
          <w:sz w:val="24"/>
          <w:szCs w:val="24"/>
          <w:lang w:eastAsia="en-GB"/>
        </w:rPr>
        <w:t xml:space="preserve">mixed </w:t>
      </w:r>
      <w:r w:rsidR="008C4C7E" w:rsidRPr="009D0E72">
        <w:rPr>
          <w:rFonts w:ascii="Arial" w:eastAsia="Times New Roman" w:hAnsi="Arial" w:cs="Arial"/>
          <w:sz w:val="24"/>
          <w:szCs w:val="24"/>
          <w:lang w:eastAsia="en-GB"/>
        </w:rPr>
        <w:t xml:space="preserve">(both cranial and </w:t>
      </w:r>
      <w:r w:rsidR="00341163" w:rsidRPr="009D0E72">
        <w:rPr>
          <w:rFonts w:ascii="Arial" w:eastAsia="Times New Roman" w:hAnsi="Arial" w:cs="Arial"/>
          <w:sz w:val="24"/>
          <w:szCs w:val="24"/>
          <w:lang w:eastAsia="en-GB"/>
        </w:rPr>
        <w:t>LV</w:t>
      </w:r>
      <w:r w:rsidR="00D975A2" w:rsidRPr="009D0E72">
        <w:rPr>
          <w:rFonts w:ascii="Arial" w:eastAsia="Times New Roman" w:hAnsi="Arial" w:cs="Arial"/>
          <w:sz w:val="24"/>
          <w:szCs w:val="24"/>
          <w:lang w:eastAsia="en-GB"/>
        </w:rPr>
        <w:t>-</w:t>
      </w:r>
      <w:r w:rsidR="00341163" w:rsidRPr="009D0E72">
        <w:rPr>
          <w:rFonts w:ascii="Arial" w:eastAsia="Times New Roman" w:hAnsi="Arial" w:cs="Arial"/>
          <w:sz w:val="24"/>
          <w:szCs w:val="24"/>
          <w:lang w:eastAsia="en-GB"/>
        </w:rPr>
        <w:t>GCA)</w:t>
      </w:r>
      <w:r w:rsidR="006C711F" w:rsidRPr="009D0E72">
        <w:rPr>
          <w:rFonts w:ascii="Arial" w:eastAsia="Times New Roman" w:hAnsi="Arial" w:cs="Arial"/>
          <w:sz w:val="24"/>
          <w:szCs w:val="24"/>
          <w:lang w:eastAsia="en-GB"/>
        </w:rPr>
        <w:t xml:space="preserve">. </w:t>
      </w:r>
    </w:p>
    <w:p w14:paraId="065A8CB8" w14:textId="7B4C0894" w:rsidR="00DB3DAC" w:rsidRPr="009D0E72" w:rsidRDefault="00CC5E76" w:rsidP="003A5F91">
      <w:pPr>
        <w:spacing w:line="360" w:lineRule="auto"/>
        <w:jc w:val="both"/>
        <w:rPr>
          <w:rFonts w:ascii="Arial" w:hAnsi="Arial" w:cs="Arial"/>
          <w:sz w:val="24"/>
          <w:szCs w:val="24"/>
        </w:rPr>
      </w:pPr>
      <w:bookmarkStart w:id="3" w:name="_Hlk129717582"/>
      <w:proofErr w:type="spellStart"/>
      <w:r>
        <w:rPr>
          <w:rFonts w:ascii="Arial" w:hAnsi="Arial" w:cs="Arial"/>
          <w:sz w:val="24"/>
          <w:szCs w:val="24"/>
        </w:rPr>
        <w:t>c</w:t>
      </w:r>
      <w:r w:rsidR="006156C6" w:rsidRPr="00243ADE">
        <w:rPr>
          <w:rFonts w:ascii="Arial" w:eastAsia="Times New Roman" w:hAnsi="Arial" w:cs="Arial"/>
          <w:sz w:val="24"/>
          <w:szCs w:val="24"/>
          <w:lang w:eastAsia="en-GB"/>
        </w:rPr>
        <w:t>sDMARD</w:t>
      </w:r>
      <w:proofErr w:type="spellEnd"/>
      <w:r w:rsidR="006156C6" w:rsidRPr="00243ADE">
        <w:rPr>
          <w:rFonts w:ascii="Arial" w:eastAsia="Times New Roman" w:hAnsi="Arial" w:cs="Arial"/>
          <w:sz w:val="24"/>
          <w:szCs w:val="24"/>
          <w:lang w:eastAsia="en-GB"/>
        </w:rPr>
        <w:t xml:space="preserve"> </w:t>
      </w:r>
      <w:r w:rsidR="00DD6066" w:rsidRPr="00243ADE">
        <w:rPr>
          <w:rFonts w:ascii="Arial" w:eastAsia="Times New Roman" w:hAnsi="Arial" w:cs="Arial"/>
          <w:sz w:val="24"/>
          <w:szCs w:val="24"/>
          <w:lang w:eastAsia="en-GB"/>
        </w:rPr>
        <w:t>was</w:t>
      </w:r>
      <w:r w:rsidR="006156C6" w:rsidRPr="00243ADE">
        <w:rPr>
          <w:rFonts w:ascii="Arial" w:eastAsia="Times New Roman" w:hAnsi="Arial" w:cs="Arial"/>
          <w:sz w:val="24"/>
          <w:szCs w:val="24"/>
          <w:lang w:eastAsia="en-GB"/>
        </w:rPr>
        <w:t xml:space="preserve"> defined as any of oral/subcutaneous methotrexate, leflunomide, azathioprine, mycophenolate</w:t>
      </w:r>
      <w:r w:rsidR="00944A10" w:rsidRPr="00243ADE">
        <w:rPr>
          <w:rFonts w:ascii="Arial" w:eastAsia="Times New Roman" w:hAnsi="Arial" w:cs="Arial"/>
          <w:sz w:val="24"/>
          <w:szCs w:val="24"/>
          <w:lang w:eastAsia="en-GB"/>
        </w:rPr>
        <w:t xml:space="preserve"> </w:t>
      </w:r>
      <w:r w:rsidR="006156C6" w:rsidRPr="00243ADE">
        <w:rPr>
          <w:rFonts w:ascii="Arial" w:eastAsia="Times New Roman" w:hAnsi="Arial" w:cs="Arial"/>
          <w:sz w:val="24"/>
          <w:szCs w:val="24"/>
          <w:lang w:eastAsia="en-GB"/>
        </w:rPr>
        <w:t>mofetil or cyclophosphamide given for GCA</w:t>
      </w:r>
      <w:r w:rsidR="00DD6066" w:rsidRPr="00243ADE">
        <w:rPr>
          <w:rFonts w:ascii="Arial" w:eastAsia="Times New Roman" w:hAnsi="Arial" w:cs="Arial"/>
          <w:sz w:val="24"/>
          <w:szCs w:val="24"/>
          <w:lang w:eastAsia="en-GB"/>
        </w:rPr>
        <w:t xml:space="preserve">. Specific </w:t>
      </w:r>
      <w:proofErr w:type="spellStart"/>
      <w:r w:rsidR="00DD6066" w:rsidRPr="00243ADE">
        <w:rPr>
          <w:rFonts w:ascii="Arial" w:eastAsia="Times New Roman" w:hAnsi="Arial" w:cs="Arial"/>
          <w:sz w:val="24"/>
          <w:szCs w:val="24"/>
          <w:lang w:eastAsia="en-GB"/>
        </w:rPr>
        <w:t>csDMARDs</w:t>
      </w:r>
      <w:proofErr w:type="spellEnd"/>
      <w:r w:rsidR="00DD6066" w:rsidRPr="00243ADE">
        <w:rPr>
          <w:rFonts w:ascii="Arial" w:eastAsia="Times New Roman" w:hAnsi="Arial" w:cs="Arial"/>
          <w:sz w:val="24"/>
          <w:szCs w:val="24"/>
          <w:lang w:eastAsia="en-GB"/>
        </w:rPr>
        <w:t xml:space="preserve"> were not collected</w:t>
      </w:r>
      <w:r w:rsidR="00BF753B" w:rsidRPr="00243ADE">
        <w:rPr>
          <w:rFonts w:ascii="Arial" w:eastAsia="Times New Roman" w:hAnsi="Arial" w:cs="Arial"/>
          <w:sz w:val="24"/>
          <w:szCs w:val="24"/>
          <w:lang w:eastAsia="en-GB"/>
        </w:rPr>
        <w:t>.</w:t>
      </w:r>
    </w:p>
    <w:p w14:paraId="1DE8FAFE" w14:textId="2EF216F2" w:rsidR="001A444B" w:rsidRPr="00243ADE" w:rsidRDefault="005E2707" w:rsidP="003A5F91">
      <w:pPr>
        <w:spacing w:line="360" w:lineRule="auto"/>
        <w:jc w:val="both"/>
        <w:rPr>
          <w:rFonts w:ascii="Arial" w:eastAsia="Times New Roman" w:hAnsi="Arial" w:cs="Arial"/>
          <w:sz w:val="24"/>
          <w:szCs w:val="24"/>
          <w:lang w:eastAsia="en-GB"/>
        </w:rPr>
      </w:pPr>
      <w:r w:rsidRPr="009D0E72">
        <w:rPr>
          <w:rFonts w:ascii="Arial" w:hAnsi="Arial" w:cs="Arial"/>
          <w:sz w:val="24"/>
          <w:szCs w:val="24"/>
        </w:rPr>
        <w:t>Optional variables, if collected</w:t>
      </w:r>
      <w:r w:rsidR="00EC04A3">
        <w:rPr>
          <w:rFonts w:ascii="Arial" w:hAnsi="Arial" w:cs="Arial"/>
          <w:sz w:val="24"/>
          <w:szCs w:val="24"/>
        </w:rPr>
        <w:t xml:space="preserve"> by a centre</w:t>
      </w:r>
      <w:r w:rsidRPr="009D0E72">
        <w:rPr>
          <w:rFonts w:ascii="Arial" w:hAnsi="Arial" w:cs="Arial"/>
          <w:sz w:val="24"/>
          <w:szCs w:val="24"/>
        </w:rPr>
        <w:t xml:space="preserve">, were required for all patients submitted by </w:t>
      </w:r>
      <w:r w:rsidR="00EC04A3">
        <w:rPr>
          <w:rFonts w:ascii="Arial" w:hAnsi="Arial" w:cs="Arial"/>
          <w:sz w:val="24"/>
          <w:szCs w:val="24"/>
        </w:rPr>
        <w:t xml:space="preserve">that </w:t>
      </w:r>
      <w:r w:rsidRPr="009D0E72">
        <w:rPr>
          <w:rFonts w:ascii="Arial" w:hAnsi="Arial" w:cs="Arial"/>
          <w:sz w:val="24"/>
          <w:szCs w:val="24"/>
        </w:rPr>
        <w:t xml:space="preserve">centre; these included GCA relapse whilst on </w:t>
      </w:r>
      <w:proofErr w:type="spellStart"/>
      <w:r w:rsidRPr="009D0E72">
        <w:rPr>
          <w:rFonts w:ascii="Arial" w:hAnsi="Arial" w:cs="Arial"/>
          <w:sz w:val="24"/>
          <w:szCs w:val="24"/>
        </w:rPr>
        <w:t>qwTCZ</w:t>
      </w:r>
      <w:proofErr w:type="spellEnd"/>
      <w:r w:rsidRPr="009D0E72">
        <w:rPr>
          <w:rFonts w:ascii="Arial" w:hAnsi="Arial" w:cs="Arial"/>
          <w:sz w:val="24"/>
          <w:szCs w:val="24"/>
        </w:rPr>
        <w:t xml:space="preserve"> and death during follow-up</w:t>
      </w:r>
      <w:r w:rsidR="00A860D8" w:rsidRPr="009D0E72">
        <w:rPr>
          <w:rFonts w:ascii="Arial" w:hAnsi="Arial" w:cs="Arial"/>
          <w:sz w:val="24"/>
          <w:szCs w:val="24"/>
        </w:rPr>
        <w:t>.</w:t>
      </w:r>
    </w:p>
    <w:bookmarkEnd w:id="3"/>
    <w:p w14:paraId="0EE5AB2C" w14:textId="71DDD08D" w:rsidR="00944A10" w:rsidRPr="009D0E72" w:rsidRDefault="00944A10" w:rsidP="00944A10">
      <w:pPr>
        <w:spacing w:after="0" w:line="360" w:lineRule="auto"/>
        <w:jc w:val="both"/>
        <w:rPr>
          <w:rFonts w:ascii="Arial" w:eastAsia="Times New Roman" w:hAnsi="Arial" w:cs="Arial"/>
          <w:sz w:val="24"/>
          <w:szCs w:val="24"/>
          <w:lang w:eastAsia="en-GB"/>
        </w:rPr>
      </w:pPr>
      <w:proofErr w:type="gramStart"/>
      <w:r w:rsidRPr="009D0E72">
        <w:rPr>
          <w:rFonts w:ascii="Arial" w:hAnsi="Arial" w:cs="Arial"/>
          <w:sz w:val="24"/>
          <w:szCs w:val="24"/>
        </w:rPr>
        <w:t>For the purpose of</w:t>
      </w:r>
      <w:proofErr w:type="gramEnd"/>
      <w:r w:rsidRPr="009D0E72">
        <w:rPr>
          <w:rFonts w:ascii="Arial" w:hAnsi="Arial" w:cs="Arial"/>
          <w:sz w:val="24"/>
          <w:szCs w:val="24"/>
        </w:rPr>
        <w:t xml:space="preserve"> this analysis, patients were deemed to fulfil the pandemic extension criteria if they had at least one of</w:t>
      </w:r>
      <w:r w:rsidRPr="009D0E72">
        <w:rPr>
          <w:rFonts w:ascii="Arial" w:eastAsia="Times New Roman" w:hAnsi="Arial" w:cs="Arial"/>
          <w:sz w:val="24"/>
          <w:szCs w:val="24"/>
          <w:lang w:eastAsia="en-GB"/>
        </w:rPr>
        <w:t xml:space="preserve"> LV-GCA, GCA-related sight loss, or GCA relapse whilst on </w:t>
      </w:r>
      <w:proofErr w:type="spellStart"/>
      <w:r w:rsidRPr="009D0E72">
        <w:rPr>
          <w:rFonts w:ascii="Arial" w:eastAsia="Times New Roman" w:hAnsi="Arial" w:cs="Arial"/>
          <w:sz w:val="24"/>
          <w:szCs w:val="24"/>
          <w:lang w:eastAsia="en-GB"/>
        </w:rPr>
        <w:t>qwTCZ</w:t>
      </w:r>
      <w:proofErr w:type="spellEnd"/>
      <w:r w:rsidRPr="009D0E72">
        <w:rPr>
          <w:rFonts w:ascii="Arial" w:eastAsia="Times New Roman" w:hAnsi="Arial" w:cs="Arial"/>
          <w:sz w:val="24"/>
          <w:szCs w:val="24"/>
          <w:lang w:eastAsia="en-GB"/>
        </w:rPr>
        <w:t>.</w:t>
      </w:r>
    </w:p>
    <w:p w14:paraId="72DA2F2A" w14:textId="77777777" w:rsidR="00757DAF" w:rsidRPr="009D0E72" w:rsidRDefault="00757DAF" w:rsidP="003A5F91">
      <w:pPr>
        <w:shd w:val="clear" w:color="auto" w:fill="FFFFFF"/>
        <w:spacing w:after="0" w:line="360" w:lineRule="auto"/>
        <w:jc w:val="both"/>
        <w:rPr>
          <w:rFonts w:ascii="Arial" w:hAnsi="Arial" w:cs="Arial"/>
          <w:sz w:val="24"/>
          <w:szCs w:val="24"/>
        </w:rPr>
      </w:pPr>
    </w:p>
    <w:p w14:paraId="256F34E1" w14:textId="2A1ECEA8" w:rsidR="006D4635" w:rsidRPr="009D0E72" w:rsidRDefault="006D4635" w:rsidP="003A5F91">
      <w:pPr>
        <w:spacing w:line="360" w:lineRule="auto"/>
        <w:jc w:val="both"/>
        <w:rPr>
          <w:rFonts w:ascii="Arial" w:eastAsia="Times New Roman" w:hAnsi="Arial" w:cs="Arial"/>
          <w:i/>
          <w:iCs/>
          <w:sz w:val="24"/>
          <w:szCs w:val="24"/>
          <w:lang w:eastAsia="en-GB"/>
        </w:rPr>
      </w:pPr>
      <w:bookmarkStart w:id="4" w:name="_Hlk130760507"/>
      <w:r w:rsidRPr="009D0E72">
        <w:rPr>
          <w:rFonts w:ascii="Arial" w:eastAsia="Times New Roman" w:hAnsi="Arial" w:cs="Arial"/>
          <w:i/>
          <w:iCs/>
          <w:sz w:val="24"/>
          <w:szCs w:val="24"/>
          <w:lang w:eastAsia="en-GB"/>
        </w:rPr>
        <w:t>Statistical analysis</w:t>
      </w:r>
    </w:p>
    <w:bookmarkEnd w:id="4"/>
    <w:p w14:paraId="59006B67" w14:textId="2F7B3130" w:rsidR="00AD1181" w:rsidRPr="009D0E72" w:rsidRDefault="00AD1181" w:rsidP="00AD1181">
      <w:pPr>
        <w:shd w:val="clear" w:color="auto" w:fill="FFFFFF"/>
        <w:spacing w:line="360" w:lineRule="auto"/>
        <w:jc w:val="both"/>
        <w:rPr>
          <w:rFonts w:ascii="Arial" w:hAnsi="Arial" w:cs="Arial"/>
          <w:sz w:val="24"/>
          <w:szCs w:val="24"/>
        </w:rPr>
      </w:pPr>
      <w:r w:rsidRPr="009D0E72">
        <w:rPr>
          <w:rFonts w:ascii="Arial" w:hAnsi="Arial" w:cs="Arial"/>
          <w:sz w:val="24"/>
          <w:szCs w:val="24"/>
        </w:rPr>
        <w:t>Categorial variables were shown as numbers and percentages. Continuous variables were shown as the median with interquartile range</w:t>
      </w:r>
      <w:r w:rsidR="00400A96" w:rsidRPr="009D0E72">
        <w:rPr>
          <w:rFonts w:ascii="Arial" w:hAnsi="Arial" w:cs="Arial"/>
          <w:sz w:val="24"/>
          <w:szCs w:val="24"/>
        </w:rPr>
        <w:t xml:space="preserve">, </w:t>
      </w:r>
      <w:r w:rsidR="00FB1508">
        <w:rPr>
          <w:rFonts w:ascii="Arial" w:hAnsi="Arial" w:cs="Arial"/>
          <w:sz w:val="24"/>
          <w:szCs w:val="24"/>
        </w:rPr>
        <w:t xml:space="preserve">as the data </w:t>
      </w:r>
      <w:r w:rsidR="000F4F55">
        <w:rPr>
          <w:rFonts w:ascii="Arial" w:hAnsi="Arial" w:cs="Arial"/>
          <w:sz w:val="24"/>
          <w:szCs w:val="24"/>
        </w:rPr>
        <w:t xml:space="preserve">were </w:t>
      </w:r>
      <w:r w:rsidR="00FB1508">
        <w:rPr>
          <w:rFonts w:ascii="Arial" w:hAnsi="Arial" w:cs="Arial"/>
          <w:sz w:val="24"/>
          <w:szCs w:val="24"/>
        </w:rPr>
        <w:t>not normally distributed</w:t>
      </w:r>
      <w:r w:rsidRPr="009D0E72">
        <w:rPr>
          <w:rFonts w:ascii="Arial" w:hAnsi="Arial" w:cs="Arial"/>
          <w:sz w:val="24"/>
          <w:szCs w:val="24"/>
        </w:rPr>
        <w:t xml:space="preserve">. </w:t>
      </w:r>
      <w:r w:rsidR="00EA538E" w:rsidRPr="009D0E72">
        <w:rPr>
          <w:rFonts w:ascii="Arial" w:hAnsi="Arial" w:cs="Arial"/>
          <w:sz w:val="24"/>
          <w:szCs w:val="24"/>
        </w:rPr>
        <w:t>B</w:t>
      </w:r>
      <w:r w:rsidRPr="009D0E72">
        <w:rPr>
          <w:rFonts w:ascii="Arial" w:hAnsi="Arial" w:cs="Arial"/>
          <w:sz w:val="24"/>
          <w:szCs w:val="24"/>
        </w:rPr>
        <w:t xml:space="preserve">aseline characteristics of </w:t>
      </w:r>
      <w:proofErr w:type="spellStart"/>
      <w:r w:rsidR="007E0BA2" w:rsidRPr="009D0E72">
        <w:rPr>
          <w:rFonts w:ascii="Arial" w:hAnsi="Arial" w:cs="Arial"/>
          <w:sz w:val="24"/>
          <w:szCs w:val="24"/>
        </w:rPr>
        <w:t>relapse</w:t>
      </w:r>
      <w:r w:rsidRPr="009D0E72">
        <w:rPr>
          <w:rFonts w:ascii="Arial" w:hAnsi="Arial" w:cs="Arial"/>
          <w:sz w:val="24"/>
          <w:szCs w:val="24"/>
        </w:rPr>
        <w:t>rs</w:t>
      </w:r>
      <w:proofErr w:type="spellEnd"/>
      <w:r w:rsidRPr="009D0E72">
        <w:rPr>
          <w:rFonts w:ascii="Arial" w:hAnsi="Arial" w:cs="Arial"/>
          <w:sz w:val="24"/>
          <w:szCs w:val="24"/>
        </w:rPr>
        <w:t xml:space="preserve"> and non-</w:t>
      </w:r>
      <w:proofErr w:type="spellStart"/>
      <w:r w:rsidR="007E0BA2" w:rsidRPr="009D0E72">
        <w:rPr>
          <w:rFonts w:ascii="Arial" w:hAnsi="Arial" w:cs="Arial"/>
          <w:sz w:val="24"/>
          <w:szCs w:val="24"/>
        </w:rPr>
        <w:t>relapse</w:t>
      </w:r>
      <w:r w:rsidRPr="009D0E72">
        <w:rPr>
          <w:rFonts w:ascii="Arial" w:hAnsi="Arial" w:cs="Arial"/>
          <w:sz w:val="24"/>
          <w:szCs w:val="24"/>
        </w:rPr>
        <w:t>rs</w:t>
      </w:r>
      <w:proofErr w:type="spellEnd"/>
      <w:r w:rsidRPr="009D0E72">
        <w:rPr>
          <w:rFonts w:ascii="Arial" w:hAnsi="Arial" w:cs="Arial"/>
          <w:sz w:val="24"/>
          <w:szCs w:val="24"/>
        </w:rPr>
        <w:t xml:space="preserve"> </w:t>
      </w:r>
      <w:r w:rsidR="004E2ACF" w:rsidRPr="009D0E72">
        <w:rPr>
          <w:rFonts w:ascii="Arial" w:hAnsi="Arial" w:cs="Arial"/>
          <w:sz w:val="24"/>
          <w:szCs w:val="24"/>
        </w:rPr>
        <w:t xml:space="preserve">after </w:t>
      </w:r>
      <w:proofErr w:type="spellStart"/>
      <w:r w:rsidR="00FC1C8B" w:rsidRPr="009D0E72">
        <w:rPr>
          <w:rFonts w:ascii="Arial" w:hAnsi="Arial" w:cs="Arial"/>
          <w:sz w:val="24"/>
          <w:szCs w:val="24"/>
        </w:rPr>
        <w:t>qwTCZ</w:t>
      </w:r>
      <w:proofErr w:type="spellEnd"/>
      <w:r w:rsidR="007E0BA2" w:rsidRPr="009D0E72">
        <w:rPr>
          <w:rFonts w:ascii="Arial" w:hAnsi="Arial" w:cs="Arial"/>
          <w:sz w:val="24"/>
          <w:szCs w:val="24"/>
        </w:rPr>
        <w:t xml:space="preserve"> cessation</w:t>
      </w:r>
      <w:r w:rsidRPr="009D0E72">
        <w:rPr>
          <w:rFonts w:ascii="Arial" w:hAnsi="Arial" w:cs="Arial"/>
          <w:sz w:val="24"/>
          <w:szCs w:val="24"/>
        </w:rPr>
        <w:t xml:space="preserve"> were compared with the 2-tailed </w:t>
      </w:r>
      <w:r w:rsidR="00FC1C8B" w:rsidRPr="00243ADE">
        <w:rPr>
          <w:rFonts w:ascii="Arial" w:hAnsi="Arial" w:cs="Arial"/>
          <w:i/>
          <w:iCs/>
          <w:sz w:val="24"/>
          <w:szCs w:val="24"/>
        </w:rPr>
        <w:t>Z</w:t>
      </w:r>
      <w:r w:rsidR="00FC1C8B" w:rsidRPr="009D0E72">
        <w:rPr>
          <w:rFonts w:ascii="Arial" w:hAnsi="Arial" w:cs="Arial"/>
          <w:sz w:val="24"/>
          <w:szCs w:val="24"/>
        </w:rPr>
        <w:t>-</w:t>
      </w:r>
      <w:r w:rsidRPr="009D0E72">
        <w:rPr>
          <w:rFonts w:ascii="Arial" w:hAnsi="Arial" w:cs="Arial"/>
          <w:sz w:val="24"/>
          <w:szCs w:val="24"/>
        </w:rPr>
        <w:t xml:space="preserve">test or non-parametric </w:t>
      </w:r>
      <w:r w:rsidR="00FC1C8B" w:rsidRPr="00243ADE">
        <w:rPr>
          <w:rFonts w:ascii="Arial" w:hAnsi="Arial" w:cs="Arial"/>
          <w:i/>
          <w:iCs/>
          <w:sz w:val="24"/>
          <w:szCs w:val="24"/>
        </w:rPr>
        <w:t>t</w:t>
      </w:r>
      <w:r w:rsidRPr="009D0E72">
        <w:rPr>
          <w:rFonts w:ascii="Arial" w:hAnsi="Arial" w:cs="Arial"/>
          <w:sz w:val="24"/>
          <w:szCs w:val="24"/>
        </w:rPr>
        <w:t xml:space="preserve">-test </w:t>
      </w:r>
      <w:r w:rsidR="00CC2FD6" w:rsidRPr="009D0E72">
        <w:rPr>
          <w:rFonts w:ascii="Arial" w:hAnsi="Arial" w:cs="Arial"/>
          <w:sz w:val="24"/>
          <w:szCs w:val="24"/>
        </w:rPr>
        <w:t xml:space="preserve">to identify variables of interest for </w:t>
      </w:r>
      <w:r w:rsidR="00051022" w:rsidRPr="009D0E72">
        <w:rPr>
          <w:rFonts w:ascii="Arial" w:hAnsi="Arial" w:cs="Arial"/>
          <w:sz w:val="24"/>
          <w:szCs w:val="24"/>
        </w:rPr>
        <w:t xml:space="preserve">time to </w:t>
      </w:r>
      <w:r w:rsidR="00996131" w:rsidRPr="009D0E72">
        <w:rPr>
          <w:rFonts w:ascii="Arial" w:hAnsi="Arial" w:cs="Arial"/>
          <w:sz w:val="24"/>
          <w:szCs w:val="24"/>
        </w:rPr>
        <w:t xml:space="preserve">first </w:t>
      </w:r>
      <w:r w:rsidR="00051022" w:rsidRPr="009D0E72">
        <w:rPr>
          <w:rFonts w:ascii="Arial" w:hAnsi="Arial" w:cs="Arial"/>
          <w:sz w:val="24"/>
          <w:szCs w:val="24"/>
        </w:rPr>
        <w:t>relapse analysis</w:t>
      </w:r>
      <w:r w:rsidRPr="009D0E72">
        <w:rPr>
          <w:rFonts w:ascii="Arial" w:hAnsi="Arial" w:cs="Arial"/>
          <w:sz w:val="24"/>
          <w:szCs w:val="24"/>
        </w:rPr>
        <w:t xml:space="preserve">. </w:t>
      </w:r>
    </w:p>
    <w:p w14:paraId="02F36077" w14:textId="7D7B8D83" w:rsidR="002C7B07" w:rsidRPr="009D0E72" w:rsidRDefault="00EF315E" w:rsidP="00AD1181">
      <w:pPr>
        <w:shd w:val="clear" w:color="auto" w:fill="FFFFFF"/>
        <w:spacing w:line="360" w:lineRule="auto"/>
        <w:jc w:val="both"/>
        <w:rPr>
          <w:rFonts w:ascii="Arial" w:hAnsi="Arial" w:cs="Arial"/>
          <w:sz w:val="24"/>
          <w:szCs w:val="24"/>
        </w:rPr>
      </w:pPr>
      <w:r>
        <w:rPr>
          <w:rFonts w:ascii="Arial" w:hAnsi="Arial" w:cs="Arial"/>
          <w:sz w:val="24"/>
          <w:szCs w:val="24"/>
        </w:rPr>
        <w:t>In further data exploration, c</w:t>
      </w:r>
      <w:r w:rsidR="00AD1181" w:rsidRPr="009D0E72">
        <w:rPr>
          <w:rFonts w:ascii="Arial" w:hAnsi="Arial" w:cs="Arial"/>
          <w:sz w:val="24"/>
          <w:szCs w:val="24"/>
        </w:rPr>
        <w:t>orrelation</w:t>
      </w:r>
      <w:r w:rsidR="00A3730E" w:rsidRPr="009D0E72">
        <w:rPr>
          <w:rFonts w:ascii="Arial" w:hAnsi="Arial" w:cs="Arial"/>
          <w:sz w:val="24"/>
          <w:szCs w:val="24"/>
        </w:rPr>
        <w:t>s</w:t>
      </w:r>
      <w:r w:rsidR="00AD1181" w:rsidRPr="009D0E72">
        <w:rPr>
          <w:rFonts w:ascii="Arial" w:hAnsi="Arial" w:cs="Arial"/>
          <w:sz w:val="24"/>
          <w:szCs w:val="24"/>
        </w:rPr>
        <w:t xml:space="preserve"> between variables </w:t>
      </w:r>
      <w:r w:rsidR="00A3730E" w:rsidRPr="009D0E72">
        <w:rPr>
          <w:rFonts w:ascii="Arial" w:eastAsia="Times New Roman" w:hAnsi="Arial" w:cs="Arial"/>
          <w:sz w:val="24"/>
          <w:szCs w:val="24"/>
          <w:lang w:eastAsia="en-GB"/>
        </w:rPr>
        <w:t>were</w:t>
      </w:r>
      <w:r w:rsidR="00AD1181" w:rsidRPr="009D0E72">
        <w:rPr>
          <w:rFonts w:ascii="Arial" w:eastAsia="Times New Roman" w:hAnsi="Arial" w:cs="Arial"/>
          <w:sz w:val="24"/>
          <w:szCs w:val="24"/>
          <w:lang w:eastAsia="en-GB"/>
        </w:rPr>
        <w:t xml:space="preserve"> analysed with </w:t>
      </w:r>
      <w:r w:rsidR="00AD1181" w:rsidRPr="00243ADE">
        <w:rPr>
          <w:rFonts w:ascii="Arial" w:hAnsi="Arial" w:cs="Arial"/>
          <w:sz w:val="24"/>
          <w:szCs w:val="24"/>
          <w:shd w:val="clear" w:color="auto" w:fill="FFFFFF"/>
        </w:rPr>
        <w:t>polyserial (</w:t>
      </w:r>
      <w:r w:rsidR="00AD1181" w:rsidRPr="009D0E72">
        <w:rPr>
          <w:rFonts w:ascii="Arial" w:hAnsi="Arial" w:cs="Arial"/>
          <w:sz w:val="24"/>
          <w:szCs w:val="24"/>
        </w:rPr>
        <w:t xml:space="preserve">categorical vs continuous variables) </w:t>
      </w:r>
      <w:r w:rsidR="00AD1181" w:rsidRPr="00243ADE">
        <w:rPr>
          <w:rFonts w:ascii="Arial" w:hAnsi="Arial" w:cs="Arial"/>
          <w:sz w:val="24"/>
          <w:szCs w:val="24"/>
          <w:shd w:val="clear" w:color="auto" w:fill="FFFFFF"/>
        </w:rPr>
        <w:t>or tetrachoric correlation</w:t>
      </w:r>
      <w:r w:rsidR="007E5FE8" w:rsidRPr="00243ADE">
        <w:rPr>
          <w:rFonts w:ascii="Arial" w:hAnsi="Arial" w:cs="Arial"/>
          <w:sz w:val="24"/>
          <w:szCs w:val="24"/>
          <w:shd w:val="clear" w:color="auto" w:fill="FFFFFF"/>
        </w:rPr>
        <w:t xml:space="preserve"> (</w:t>
      </w:r>
      <w:r w:rsidR="007E5FE8" w:rsidRPr="009D0E72">
        <w:rPr>
          <w:rFonts w:ascii="Arial" w:hAnsi="Arial" w:cs="Arial"/>
          <w:sz w:val="24"/>
          <w:szCs w:val="24"/>
        </w:rPr>
        <w:t>categorical vs categorical variables)</w:t>
      </w:r>
      <w:r w:rsidR="00AD1181" w:rsidRPr="009D0E72">
        <w:rPr>
          <w:rFonts w:ascii="Arial" w:hAnsi="Arial" w:cs="Arial"/>
          <w:sz w:val="24"/>
          <w:szCs w:val="24"/>
        </w:rPr>
        <w:t xml:space="preserve">. </w:t>
      </w:r>
    </w:p>
    <w:p w14:paraId="2EBC842C" w14:textId="32B766AF" w:rsidR="00AD1181" w:rsidRPr="009D0E72" w:rsidRDefault="00051022" w:rsidP="00AD1181">
      <w:pPr>
        <w:shd w:val="clear" w:color="auto" w:fill="FFFFFF"/>
        <w:spacing w:line="360" w:lineRule="auto"/>
        <w:jc w:val="both"/>
        <w:rPr>
          <w:rFonts w:ascii="Arial" w:hAnsi="Arial" w:cs="Arial"/>
          <w:sz w:val="24"/>
          <w:szCs w:val="24"/>
        </w:rPr>
      </w:pPr>
      <w:r w:rsidRPr="009D0E72">
        <w:rPr>
          <w:rFonts w:ascii="Arial" w:hAnsi="Arial" w:cs="Arial"/>
          <w:sz w:val="24"/>
          <w:szCs w:val="24"/>
        </w:rPr>
        <w:t xml:space="preserve">For time to </w:t>
      </w:r>
      <w:r w:rsidR="00996131" w:rsidRPr="009D0E72">
        <w:rPr>
          <w:rFonts w:ascii="Arial" w:hAnsi="Arial" w:cs="Arial"/>
          <w:sz w:val="24"/>
          <w:szCs w:val="24"/>
        </w:rPr>
        <w:t xml:space="preserve">first </w:t>
      </w:r>
      <w:r w:rsidRPr="009D0E72">
        <w:rPr>
          <w:rFonts w:ascii="Arial" w:hAnsi="Arial" w:cs="Arial"/>
          <w:sz w:val="24"/>
          <w:szCs w:val="24"/>
        </w:rPr>
        <w:t xml:space="preserve">relapse </w:t>
      </w:r>
      <w:r w:rsidR="00334BE9" w:rsidRPr="009D0E72">
        <w:rPr>
          <w:rFonts w:ascii="Arial" w:hAnsi="Arial" w:cs="Arial"/>
          <w:sz w:val="24"/>
          <w:szCs w:val="24"/>
        </w:rPr>
        <w:t>analysis,</w:t>
      </w:r>
      <w:r w:rsidRPr="009D0E72">
        <w:rPr>
          <w:rFonts w:ascii="Arial" w:hAnsi="Arial" w:cs="Arial"/>
          <w:sz w:val="24"/>
          <w:szCs w:val="24"/>
        </w:rPr>
        <w:t xml:space="preserve"> we plotted</w:t>
      </w:r>
      <w:r w:rsidR="00AD1181" w:rsidRPr="009D0E72">
        <w:rPr>
          <w:rFonts w:ascii="Arial" w:hAnsi="Arial" w:cs="Arial"/>
          <w:sz w:val="24"/>
          <w:szCs w:val="24"/>
        </w:rPr>
        <w:t xml:space="preserve"> Kaplan-Meier </w:t>
      </w:r>
      <w:r w:rsidRPr="009D0E72">
        <w:rPr>
          <w:rFonts w:ascii="Arial" w:hAnsi="Arial" w:cs="Arial"/>
          <w:sz w:val="24"/>
          <w:szCs w:val="24"/>
        </w:rPr>
        <w:t xml:space="preserve">curves </w:t>
      </w:r>
      <w:r w:rsidR="00AD1181" w:rsidRPr="009D0E72">
        <w:rPr>
          <w:rFonts w:ascii="Arial" w:hAnsi="Arial" w:cs="Arial"/>
          <w:sz w:val="24"/>
          <w:szCs w:val="24"/>
        </w:rPr>
        <w:t xml:space="preserve">with </w:t>
      </w:r>
      <w:r w:rsidR="00D27BBE" w:rsidRPr="009D0E72">
        <w:rPr>
          <w:rFonts w:ascii="Arial" w:hAnsi="Arial" w:cs="Arial"/>
          <w:sz w:val="24"/>
          <w:szCs w:val="24"/>
        </w:rPr>
        <w:t>95% Hall-Wellner bands</w:t>
      </w:r>
      <w:r w:rsidR="00B24E46" w:rsidRPr="009D0E72">
        <w:rPr>
          <w:rFonts w:ascii="Arial" w:hAnsi="Arial" w:cs="Arial"/>
          <w:sz w:val="24"/>
          <w:szCs w:val="24"/>
        </w:rPr>
        <w:t>. We also plotted curves for var</w:t>
      </w:r>
      <w:r w:rsidR="002C7B07" w:rsidRPr="009D0E72">
        <w:rPr>
          <w:rFonts w:ascii="Arial" w:hAnsi="Arial" w:cs="Arial"/>
          <w:sz w:val="24"/>
          <w:szCs w:val="24"/>
        </w:rPr>
        <w:t>ia</w:t>
      </w:r>
      <w:r w:rsidR="00B24E46" w:rsidRPr="009D0E72">
        <w:rPr>
          <w:rFonts w:ascii="Arial" w:hAnsi="Arial" w:cs="Arial"/>
          <w:sz w:val="24"/>
          <w:szCs w:val="24"/>
        </w:rPr>
        <w:t>bles of</w:t>
      </w:r>
      <w:r w:rsidR="002C7B07" w:rsidRPr="009D0E72">
        <w:rPr>
          <w:rFonts w:ascii="Arial" w:hAnsi="Arial" w:cs="Arial"/>
          <w:sz w:val="24"/>
          <w:szCs w:val="24"/>
        </w:rPr>
        <w:t xml:space="preserve"> interest identified</w:t>
      </w:r>
      <w:r w:rsidR="002C7B07" w:rsidRPr="009D0E72">
        <w:rPr>
          <w:rFonts w:ascii="Arial" w:hAnsi="Arial" w:cs="Arial"/>
          <w:i/>
          <w:iCs/>
          <w:sz w:val="24"/>
          <w:szCs w:val="24"/>
        </w:rPr>
        <w:t xml:space="preserve"> a priori </w:t>
      </w:r>
      <w:r w:rsidR="002C7B07" w:rsidRPr="009D0E72">
        <w:rPr>
          <w:rFonts w:ascii="Arial" w:hAnsi="Arial" w:cs="Arial"/>
          <w:sz w:val="24"/>
          <w:szCs w:val="24"/>
        </w:rPr>
        <w:t xml:space="preserve">or </w:t>
      </w:r>
      <w:r w:rsidR="002C7B07" w:rsidRPr="009D0E72">
        <w:rPr>
          <w:rFonts w:ascii="Arial" w:hAnsi="Arial" w:cs="Arial"/>
          <w:sz w:val="24"/>
          <w:szCs w:val="24"/>
        </w:rPr>
        <w:lastRenderedPageBreak/>
        <w:t>from the data exploration phase.</w:t>
      </w:r>
      <w:r w:rsidR="00B24E46" w:rsidRPr="009D0E72">
        <w:rPr>
          <w:rFonts w:ascii="Arial" w:hAnsi="Arial" w:cs="Arial"/>
          <w:sz w:val="24"/>
          <w:szCs w:val="24"/>
        </w:rPr>
        <w:t xml:space="preserve"> </w:t>
      </w:r>
      <w:r w:rsidR="00E35B88" w:rsidRPr="009D0E72">
        <w:rPr>
          <w:rFonts w:ascii="Arial" w:hAnsi="Arial" w:cs="Arial"/>
          <w:sz w:val="24"/>
          <w:szCs w:val="24"/>
        </w:rPr>
        <w:t xml:space="preserve">A log-rank test was used to </w:t>
      </w:r>
      <w:r w:rsidR="002C7B07" w:rsidRPr="009D0E72">
        <w:rPr>
          <w:rFonts w:ascii="Arial" w:hAnsi="Arial" w:cs="Arial"/>
          <w:sz w:val="24"/>
          <w:szCs w:val="24"/>
        </w:rPr>
        <w:t>compare</w:t>
      </w:r>
      <w:r w:rsidR="00E35B88" w:rsidRPr="009D0E72">
        <w:rPr>
          <w:rFonts w:ascii="Arial" w:hAnsi="Arial" w:cs="Arial"/>
          <w:sz w:val="24"/>
          <w:szCs w:val="24"/>
        </w:rPr>
        <w:t xml:space="preserve"> </w:t>
      </w:r>
      <w:r w:rsidR="002C7B07" w:rsidRPr="009D0E72">
        <w:rPr>
          <w:rFonts w:ascii="Arial" w:hAnsi="Arial" w:cs="Arial"/>
          <w:sz w:val="24"/>
          <w:szCs w:val="24"/>
        </w:rPr>
        <w:t>time to relapse between sub</w:t>
      </w:r>
      <w:r w:rsidR="00E35B88" w:rsidRPr="009D0E72">
        <w:rPr>
          <w:rFonts w:ascii="Arial" w:hAnsi="Arial" w:cs="Arial"/>
          <w:sz w:val="24"/>
          <w:szCs w:val="24"/>
        </w:rPr>
        <w:t>groups.</w:t>
      </w:r>
    </w:p>
    <w:p w14:paraId="15C1C81D" w14:textId="3546BE2B" w:rsidR="002C7B07" w:rsidRPr="009D0E72" w:rsidRDefault="002C7B07" w:rsidP="002C7B07">
      <w:pPr>
        <w:shd w:val="clear" w:color="auto" w:fill="FFFFFF"/>
        <w:spacing w:line="360" w:lineRule="auto"/>
        <w:jc w:val="both"/>
        <w:rPr>
          <w:rFonts w:ascii="Arial" w:hAnsi="Arial" w:cs="Arial"/>
          <w:sz w:val="24"/>
          <w:szCs w:val="24"/>
        </w:rPr>
      </w:pPr>
      <w:r w:rsidRPr="009D0E72">
        <w:rPr>
          <w:rFonts w:ascii="Arial" w:hAnsi="Arial" w:cs="Arial"/>
          <w:sz w:val="24"/>
          <w:szCs w:val="24"/>
        </w:rPr>
        <w:t xml:space="preserve">In an exploratory multivariable analysis, we fitted a Cox proportional-hazard model to investigate the association between </w:t>
      </w:r>
      <w:r w:rsidR="007E0BA2" w:rsidRPr="009D0E72">
        <w:rPr>
          <w:rFonts w:ascii="Arial" w:hAnsi="Arial" w:cs="Arial"/>
          <w:sz w:val="24"/>
          <w:szCs w:val="24"/>
        </w:rPr>
        <w:t>relapse</w:t>
      </w:r>
      <w:r w:rsidRPr="009D0E72">
        <w:rPr>
          <w:rFonts w:ascii="Arial" w:hAnsi="Arial" w:cs="Arial"/>
          <w:sz w:val="24"/>
          <w:szCs w:val="24"/>
        </w:rPr>
        <w:t xml:space="preserve"> </w:t>
      </w:r>
      <w:r w:rsidR="004E2ACF" w:rsidRPr="009D0E72">
        <w:rPr>
          <w:rFonts w:ascii="Arial" w:hAnsi="Arial" w:cs="Arial"/>
          <w:sz w:val="24"/>
          <w:szCs w:val="24"/>
        </w:rPr>
        <w:t xml:space="preserve">after </w:t>
      </w:r>
      <w:proofErr w:type="spellStart"/>
      <w:r w:rsidR="00FC1C8B" w:rsidRPr="009D0E72">
        <w:rPr>
          <w:rFonts w:ascii="Arial" w:hAnsi="Arial" w:cs="Arial"/>
          <w:sz w:val="24"/>
          <w:szCs w:val="24"/>
        </w:rPr>
        <w:t>qwTCZ</w:t>
      </w:r>
      <w:proofErr w:type="spellEnd"/>
      <w:r w:rsidR="007F15F9" w:rsidRPr="009D0E72">
        <w:rPr>
          <w:rFonts w:ascii="Arial" w:hAnsi="Arial" w:cs="Arial"/>
          <w:sz w:val="24"/>
          <w:szCs w:val="24"/>
        </w:rPr>
        <w:t xml:space="preserve"> cessation</w:t>
      </w:r>
      <w:r w:rsidR="007F15F9" w:rsidRPr="009D0E72" w:rsidDel="007F15F9">
        <w:rPr>
          <w:rFonts w:ascii="Arial" w:hAnsi="Arial" w:cs="Arial"/>
          <w:sz w:val="24"/>
          <w:szCs w:val="24"/>
        </w:rPr>
        <w:t xml:space="preserve"> </w:t>
      </w:r>
      <w:r w:rsidRPr="009D0E72">
        <w:rPr>
          <w:rFonts w:ascii="Arial" w:hAnsi="Arial" w:cs="Arial"/>
          <w:sz w:val="24"/>
          <w:szCs w:val="24"/>
        </w:rPr>
        <w:t xml:space="preserve">and </w:t>
      </w:r>
      <w:proofErr w:type="gramStart"/>
      <w:r w:rsidR="00400A96" w:rsidRPr="009D0E72">
        <w:rPr>
          <w:rFonts w:ascii="Arial" w:hAnsi="Arial" w:cs="Arial"/>
          <w:sz w:val="24"/>
          <w:szCs w:val="24"/>
        </w:rPr>
        <w:t>a number of</w:t>
      </w:r>
      <w:proofErr w:type="gramEnd"/>
      <w:r w:rsidRPr="009D0E72">
        <w:rPr>
          <w:rFonts w:ascii="Arial" w:hAnsi="Arial" w:cs="Arial"/>
          <w:sz w:val="24"/>
          <w:szCs w:val="24"/>
        </w:rPr>
        <w:t xml:space="preserve"> variables</w:t>
      </w:r>
      <w:r w:rsidR="008F3BAC" w:rsidRPr="009D0E72">
        <w:rPr>
          <w:rFonts w:ascii="Arial" w:hAnsi="Arial" w:cs="Arial"/>
          <w:sz w:val="24"/>
          <w:szCs w:val="24"/>
        </w:rPr>
        <w:t>.</w:t>
      </w:r>
    </w:p>
    <w:p w14:paraId="526D6914" w14:textId="3C7B013F" w:rsidR="0048556D" w:rsidRPr="009D0E72" w:rsidRDefault="00AD1181" w:rsidP="0048556D">
      <w:pPr>
        <w:shd w:val="clear" w:color="auto" w:fill="FFFFFF"/>
        <w:spacing w:line="360" w:lineRule="auto"/>
        <w:jc w:val="both"/>
        <w:rPr>
          <w:rFonts w:ascii="Arial" w:hAnsi="Arial" w:cs="Arial"/>
          <w:sz w:val="24"/>
          <w:szCs w:val="24"/>
        </w:rPr>
      </w:pPr>
      <w:r w:rsidRPr="009D0E72">
        <w:rPr>
          <w:rFonts w:ascii="Arial" w:hAnsi="Arial" w:cs="Arial"/>
          <w:sz w:val="24"/>
          <w:szCs w:val="24"/>
        </w:rPr>
        <w:t xml:space="preserve">A </w:t>
      </w:r>
      <w:r w:rsidR="00FC1C8B" w:rsidRPr="00243ADE">
        <w:rPr>
          <w:rFonts w:ascii="Arial" w:hAnsi="Arial" w:cs="Arial"/>
          <w:i/>
          <w:iCs/>
          <w:sz w:val="24"/>
          <w:szCs w:val="24"/>
        </w:rPr>
        <w:t>P</w:t>
      </w:r>
      <w:r w:rsidR="007E5FE8" w:rsidRPr="009D0E72">
        <w:rPr>
          <w:rFonts w:ascii="Arial" w:hAnsi="Arial" w:cs="Arial"/>
          <w:sz w:val="24"/>
          <w:szCs w:val="24"/>
        </w:rPr>
        <w:t>-</w:t>
      </w:r>
      <w:r w:rsidRPr="009D0E72">
        <w:rPr>
          <w:rFonts w:ascii="Arial" w:hAnsi="Arial" w:cs="Arial"/>
          <w:sz w:val="24"/>
          <w:szCs w:val="24"/>
        </w:rPr>
        <w:t>value</w:t>
      </w:r>
      <w:r w:rsidR="00F12B10" w:rsidRPr="009D0E72">
        <w:rPr>
          <w:rFonts w:ascii="Arial" w:hAnsi="Arial" w:cs="Arial"/>
          <w:sz w:val="24"/>
          <w:szCs w:val="24"/>
        </w:rPr>
        <w:t xml:space="preserve"> </w:t>
      </w:r>
      <w:r w:rsidRPr="009D0E72">
        <w:rPr>
          <w:rFonts w:ascii="Arial" w:hAnsi="Arial" w:cs="Arial"/>
          <w:sz w:val="24"/>
          <w:szCs w:val="24"/>
        </w:rPr>
        <w:t xml:space="preserve">&lt;0.05 was considered </w:t>
      </w:r>
      <w:r w:rsidR="002C7B07" w:rsidRPr="009D0E72">
        <w:rPr>
          <w:rFonts w:ascii="Arial" w:hAnsi="Arial" w:cs="Arial"/>
          <w:sz w:val="24"/>
          <w:szCs w:val="24"/>
        </w:rPr>
        <w:t xml:space="preserve">statistically </w:t>
      </w:r>
      <w:r w:rsidRPr="009D0E72">
        <w:rPr>
          <w:rFonts w:ascii="Arial" w:hAnsi="Arial" w:cs="Arial"/>
          <w:sz w:val="24"/>
          <w:szCs w:val="24"/>
        </w:rPr>
        <w:t>significant.</w:t>
      </w:r>
      <w:r w:rsidR="002C7B07" w:rsidRPr="009D0E72">
        <w:rPr>
          <w:rFonts w:ascii="Arial" w:hAnsi="Arial" w:cs="Arial"/>
          <w:sz w:val="24"/>
          <w:szCs w:val="24"/>
        </w:rPr>
        <w:t xml:space="preserve"> </w:t>
      </w:r>
      <w:r w:rsidRPr="009D0E72">
        <w:rPr>
          <w:rFonts w:ascii="Arial" w:hAnsi="Arial" w:cs="Arial"/>
          <w:sz w:val="24"/>
          <w:szCs w:val="24"/>
        </w:rPr>
        <w:t>Statistical analysis was performed with SAS version 9.4.</w:t>
      </w:r>
      <w:r w:rsidR="007E5FE8" w:rsidRPr="009D0E72">
        <w:rPr>
          <w:rFonts w:ascii="Arial" w:hAnsi="Arial" w:cs="Arial"/>
          <w:sz w:val="24"/>
          <w:szCs w:val="24"/>
        </w:rPr>
        <w:t xml:space="preserve"> </w:t>
      </w:r>
    </w:p>
    <w:p w14:paraId="7B2B9076" w14:textId="77777777" w:rsidR="004E2ACF" w:rsidRPr="009D0E72" w:rsidRDefault="004E2ACF">
      <w:pPr>
        <w:rPr>
          <w:rFonts w:ascii="Arial" w:hAnsi="Arial" w:cs="Arial"/>
          <w:b/>
          <w:bCs/>
          <w:sz w:val="24"/>
          <w:szCs w:val="24"/>
        </w:rPr>
      </w:pPr>
    </w:p>
    <w:p w14:paraId="1FD915DC" w14:textId="513BC53F" w:rsidR="00653795" w:rsidRPr="009D0E72" w:rsidRDefault="00F10B84" w:rsidP="0048556D">
      <w:pPr>
        <w:shd w:val="clear" w:color="auto" w:fill="FFFFFF"/>
        <w:spacing w:line="360" w:lineRule="auto"/>
        <w:jc w:val="both"/>
        <w:rPr>
          <w:rFonts w:ascii="Arial" w:hAnsi="Arial" w:cs="Arial"/>
          <w:sz w:val="24"/>
          <w:szCs w:val="24"/>
        </w:rPr>
      </w:pPr>
      <w:r w:rsidRPr="009D0E72">
        <w:rPr>
          <w:rFonts w:ascii="Arial" w:hAnsi="Arial" w:cs="Arial"/>
          <w:b/>
          <w:bCs/>
          <w:sz w:val="24"/>
          <w:szCs w:val="24"/>
        </w:rPr>
        <w:t>Results</w:t>
      </w:r>
    </w:p>
    <w:p w14:paraId="7B1B8386" w14:textId="265735BC" w:rsidR="001D0FAA" w:rsidRPr="009D0E72" w:rsidRDefault="00AB7BAD" w:rsidP="003A5F91">
      <w:pPr>
        <w:spacing w:line="360" w:lineRule="auto"/>
        <w:jc w:val="both"/>
        <w:rPr>
          <w:rFonts w:ascii="Arial" w:hAnsi="Arial" w:cs="Arial"/>
          <w:sz w:val="24"/>
          <w:szCs w:val="24"/>
        </w:rPr>
      </w:pPr>
      <w:r>
        <w:rPr>
          <w:rFonts w:ascii="Arial" w:eastAsia="Times New Roman" w:hAnsi="Arial" w:cs="Arial"/>
          <w:sz w:val="24"/>
          <w:szCs w:val="24"/>
          <w:lang w:eastAsia="en-GB"/>
        </w:rPr>
        <w:t xml:space="preserve">Data from </w:t>
      </w:r>
      <w:r w:rsidR="003B6C64" w:rsidRPr="009D0E72">
        <w:rPr>
          <w:rFonts w:ascii="Arial" w:hAnsi="Arial" w:cs="Arial"/>
          <w:sz w:val="24"/>
          <w:szCs w:val="24"/>
        </w:rPr>
        <w:t xml:space="preserve">379 patients </w:t>
      </w:r>
      <w:r w:rsidR="00C32C13" w:rsidRPr="009D0E72">
        <w:rPr>
          <w:rFonts w:ascii="Arial" w:hAnsi="Arial" w:cs="Arial"/>
          <w:sz w:val="24"/>
          <w:szCs w:val="24"/>
        </w:rPr>
        <w:t>fr</w:t>
      </w:r>
      <w:r w:rsidR="000F0A78" w:rsidRPr="009D0E72">
        <w:rPr>
          <w:rFonts w:ascii="Arial" w:hAnsi="Arial" w:cs="Arial"/>
          <w:sz w:val="24"/>
          <w:szCs w:val="24"/>
        </w:rPr>
        <w:t xml:space="preserve">om 40 </w:t>
      </w:r>
      <w:r w:rsidR="00973046" w:rsidRPr="009D0E72">
        <w:rPr>
          <w:rFonts w:ascii="Arial" w:hAnsi="Arial" w:cs="Arial"/>
          <w:sz w:val="24"/>
          <w:szCs w:val="24"/>
        </w:rPr>
        <w:t>centres</w:t>
      </w:r>
      <w:r w:rsidR="000F0A78" w:rsidRPr="009D0E72">
        <w:rPr>
          <w:rFonts w:ascii="Arial" w:hAnsi="Arial" w:cs="Arial"/>
          <w:sz w:val="24"/>
          <w:szCs w:val="24"/>
        </w:rPr>
        <w:t xml:space="preserve"> across </w:t>
      </w:r>
      <w:r w:rsidR="00C32C13" w:rsidRPr="009D0E72">
        <w:rPr>
          <w:rFonts w:ascii="Arial" w:hAnsi="Arial" w:cs="Arial"/>
          <w:sz w:val="24"/>
          <w:szCs w:val="24"/>
        </w:rPr>
        <w:t xml:space="preserve">England </w:t>
      </w:r>
      <w:r w:rsidR="003B6C64" w:rsidRPr="009D0E72">
        <w:rPr>
          <w:rFonts w:ascii="Arial" w:hAnsi="Arial" w:cs="Arial"/>
          <w:sz w:val="24"/>
          <w:szCs w:val="24"/>
        </w:rPr>
        <w:t xml:space="preserve">were </w:t>
      </w:r>
      <w:r w:rsidR="00A55083" w:rsidRPr="009D0E72">
        <w:rPr>
          <w:rFonts w:ascii="Arial" w:hAnsi="Arial" w:cs="Arial"/>
          <w:sz w:val="24"/>
          <w:szCs w:val="24"/>
        </w:rPr>
        <w:t>submitted</w:t>
      </w:r>
      <w:r w:rsidR="000F0A78" w:rsidRPr="009D0E72">
        <w:rPr>
          <w:rFonts w:ascii="Arial" w:hAnsi="Arial" w:cs="Arial"/>
          <w:sz w:val="24"/>
          <w:szCs w:val="24"/>
        </w:rPr>
        <w:t xml:space="preserve">. </w:t>
      </w:r>
      <w:r w:rsidR="00EE2A60" w:rsidRPr="009D0E72">
        <w:rPr>
          <w:rFonts w:ascii="Arial" w:hAnsi="Arial" w:cs="Arial"/>
          <w:sz w:val="24"/>
          <w:szCs w:val="24"/>
        </w:rPr>
        <w:t xml:space="preserve">Centres submitted a </w:t>
      </w:r>
      <w:r w:rsidR="002622DA" w:rsidRPr="009D0E72">
        <w:rPr>
          <w:rFonts w:ascii="Arial" w:hAnsi="Arial" w:cs="Arial"/>
          <w:sz w:val="24"/>
          <w:szCs w:val="24"/>
        </w:rPr>
        <w:t xml:space="preserve">median of </w:t>
      </w:r>
      <w:r w:rsidR="00EB0A2C" w:rsidRPr="009D0E72">
        <w:rPr>
          <w:rFonts w:ascii="Arial" w:hAnsi="Arial" w:cs="Arial"/>
          <w:sz w:val="24"/>
          <w:szCs w:val="24"/>
        </w:rPr>
        <w:t xml:space="preserve">5 (IQR </w:t>
      </w:r>
      <w:r w:rsidR="001D0FAA" w:rsidRPr="009D0E72">
        <w:rPr>
          <w:rFonts w:ascii="Arial" w:hAnsi="Arial" w:cs="Arial"/>
          <w:sz w:val="24"/>
          <w:szCs w:val="24"/>
        </w:rPr>
        <w:t>2-12</w:t>
      </w:r>
      <w:r w:rsidR="00EB0A2C" w:rsidRPr="009D0E72">
        <w:rPr>
          <w:rFonts w:ascii="Arial" w:hAnsi="Arial" w:cs="Arial"/>
          <w:sz w:val="24"/>
          <w:szCs w:val="24"/>
        </w:rPr>
        <w:t>)</w:t>
      </w:r>
      <w:r w:rsidR="002622DA" w:rsidRPr="009D0E72">
        <w:rPr>
          <w:rFonts w:ascii="Arial" w:hAnsi="Arial" w:cs="Arial"/>
          <w:sz w:val="24"/>
          <w:szCs w:val="24"/>
        </w:rPr>
        <w:t xml:space="preserve"> patients</w:t>
      </w:r>
      <w:r w:rsidR="00EE2A60" w:rsidRPr="009D0E72">
        <w:rPr>
          <w:rFonts w:ascii="Arial" w:hAnsi="Arial" w:cs="Arial"/>
          <w:sz w:val="24"/>
          <w:szCs w:val="24"/>
        </w:rPr>
        <w:t>;</w:t>
      </w:r>
      <w:r w:rsidR="002622DA" w:rsidRPr="009D0E72">
        <w:rPr>
          <w:rFonts w:ascii="Arial" w:hAnsi="Arial" w:cs="Arial"/>
          <w:sz w:val="24"/>
          <w:szCs w:val="24"/>
        </w:rPr>
        <w:t xml:space="preserve"> </w:t>
      </w:r>
      <w:r w:rsidR="00EB0A2C" w:rsidRPr="009D0E72">
        <w:rPr>
          <w:rFonts w:ascii="Arial" w:hAnsi="Arial" w:cs="Arial"/>
          <w:sz w:val="24"/>
          <w:szCs w:val="24"/>
        </w:rPr>
        <w:t xml:space="preserve">7 </w:t>
      </w:r>
      <w:r w:rsidR="00EE2A60" w:rsidRPr="009D0E72">
        <w:rPr>
          <w:rFonts w:ascii="Arial" w:hAnsi="Arial" w:cs="Arial"/>
          <w:sz w:val="24"/>
          <w:szCs w:val="24"/>
        </w:rPr>
        <w:t xml:space="preserve">centres </w:t>
      </w:r>
      <w:r w:rsidR="00EB0A2C" w:rsidRPr="009D0E72">
        <w:rPr>
          <w:rFonts w:ascii="Arial" w:hAnsi="Arial" w:cs="Arial"/>
          <w:sz w:val="24"/>
          <w:szCs w:val="24"/>
        </w:rPr>
        <w:t xml:space="preserve">submitted 20 or more. </w:t>
      </w:r>
    </w:p>
    <w:p w14:paraId="572FE2C9" w14:textId="2834D759" w:rsidR="00637158" w:rsidRPr="009D0E72" w:rsidRDefault="007721AB" w:rsidP="00625861">
      <w:pPr>
        <w:spacing w:line="360" w:lineRule="auto"/>
        <w:jc w:val="both"/>
        <w:rPr>
          <w:rFonts w:ascii="Arial" w:hAnsi="Arial" w:cs="Arial"/>
          <w:sz w:val="24"/>
          <w:szCs w:val="24"/>
        </w:rPr>
      </w:pPr>
      <w:r w:rsidRPr="009D0E72">
        <w:rPr>
          <w:rFonts w:ascii="Arial" w:hAnsi="Arial" w:cs="Arial"/>
          <w:sz w:val="24"/>
          <w:szCs w:val="24"/>
        </w:rPr>
        <w:t>43</w:t>
      </w:r>
      <w:r w:rsidR="005E4AF5" w:rsidRPr="009D0E72">
        <w:rPr>
          <w:rFonts w:ascii="Arial" w:hAnsi="Arial" w:cs="Arial"/>
          <w:sz w:val="24"/>
          <w:szCs w:val="24"/>
        </w:rPr>
        <w:t xml:space="preserve"> </w:t>
      </w:r>
      <w:r w:rsidR="003255D3" w:rsidRPr="009D0E72">
        <w:rPr>
          <w:rFonts w:ascii="Arial" w:hAnsi="Arial" w:cs="Arial"/>
          <w:sz w:val="24"/>
          <w:szCs w:val="24"/>
        </w:rPr>
        <w:t>patients</w:t>
      </w:r>
      <w:r w:rsidR="00321242" w:rsidRPr="009D0E72">
        <w:rPr>
          <w:rFonts w:ascii="Arial" w:hAnsi="Arial" w:cs="Arial"/>
          <w:sz w:val="24"/>
          <w:szCs w:val="24"/>
        </w:rPr>
        <w:t xml:space="preserve"> </w:t>
      </w:r>
      <w:r w:rsidRPr="009D0E72">
        <w:rPr>
          <w:rFonts w:ascii="Arial" w:hAnsi="Arial" w:cs="Arial"/>
          <w:sz w:val="24"/>
          <w:szCs w:val="24"/>
        </w:rPr>
        <w:t>were excluded from the analysis</w:t>
      </w:r>
      <w:r w:rsidR="00DD6CD3" w:rsidRPr="009D0E72">
        <w:rPr>
          <w:rFonts w:ascii="Arial" w:hAnsi="Arial" w:cs="Arial"/>
          <w:sz w:val="24"/>
          <w:szCs w:val="24"/>
        </w:rPr>
        <w:t xml:space="preserve">. </w:t>
      </w:r>
      <w:r w:rsidR="001D0FAA" w:rsidRPr="009D0E72">
        <w:rPr>
          <w:rFonts w:ascii="Arial" w:hAnsi="Arial" w:cs="Arial"/>
          <w:sz w:val="24"/>
          <w:szCs w:val="24"/>
        </w:rPr>
        <w:t>23</w:t>
      </w:r>
      <w:r w:rsidR="00E0442F" w:rsidRPr="009D0E72">
        <w:rPr>
          <w:rFonts w:ascii="Arial" w:hAnsi="Arial" w:cs="Arial"/>
          <w:sz w:val="24"/>
          <w:szCs w:val="24"/>
        </w:rPr>
        <w:t xml:space="preserve">/43 </w:t>
      </w:r>
      <w:r w:rsidR="00EC7537" w:rsidRPr="009D0E72">
        <w:rPr>
          <w:rFonts w:ascii="Arial" w:hAnsi="Arial" w:cs="Arial"/>
          <w:sz w:val="24"/>
          <w:szCs w:val="24"/>
        </w:rPr>
        <w:t xml:space="preserve">did not fulfil the inclusion criteria as they </w:t>
      </w:r>
      <w:r w:rsidR="00824F9F" w:rsidRPr="009D0E72">
        <w:rPr>
          <w:rFonts w:ascii="Arial" w:hAnsi="Arial" w:cs="Arial"/>
          <w:sz w:val="24"/>
          <w:szCs w:val="24"/>
        </w:rPr>
        <w:t xml:space="preserve">had </w:t>
      </w:r>
      <w:r w:rsidR="00EC7537" w:rsidRPr="009D0E72">
        <w:rPr>
          <w:rFonts w:ascii="Arial" w:hAnsi="Arial" w:cs="Arial"/>
          <w:sz w:val="24"/>
          <w:szCs w:val="24"/>
        </w:rPr>
        <w:t xml:space="preserve">no follow-up after </w:t>
      </w:r>
      <w:proofErr w:type="spellStart"/>
      <w:r w:rsidR="00EC7537" w:rsidRPr="009D0E72">
        <w:rPr>
          <w:rFonts w:ascii="Arial" w:hAnsi="Arial" w:cs="Arial"/>
          <w:sz w:val="24"/>
          <w:szCs w:val="24"/>
        </w:rPr>
        <w:t>qwTCZ</w:t>
      </w:r>
      <w:proofErr w:type="spellEnd"/>
      <w:r w:rsidR="00EC7537" w:rsidRPr="009D0E72">
        <w:rPr>
          <w:rFonts w:ascii="Arial" w:hAnsi="Arial" w:cs="Arial"/>
          <w:sz w:val="24"/>
          <w:szCs w:val="24"/>
        </w:rPr>
        <w:t xml:space="preserve"> cessation</w:t>
      </w:r>
      <w:r w:rsidR="00AA4BF5">
        <w:rPr>
          <w:rFonts w:ascii="Arial" w:hAnsi="Arial" w:cs="Arial"/>
          <w:sz w:val="24"/>
          <w:szCs w:val="24"/>
        </w:rPr>
        <w:t xml:space="preserve">, whilst </w:t>
      </w:r>
      <w:r w:rsidRPr="009D0E72">
        <w:rPr>
          <w:rFonts w:ascii="Arial" w:hAnsi="Arial" w:cs="Arial"/>
          <w:sz w:val="24"/>
          <w:szCs w:val="24"/>
        </w:rPr>
        <w:t>20</w:t>
      </w:r>
      <w:r w:rsidR="00E0442F" w:rsidRPr="009D0E72">
        <w:rPr>
          <w:rFonts w:ascii="Arial" w:hAnsi="Arial" w:cs="Arial"/>
          <w:sz w:val="24"/>
          <w:szCs w:val="24"/>
        </w:rPr>
        <w:t>/43</w:t>
      </w:r>
      <w:r w:rsidRPr="009D0E72">
        <w:rPr>
          <w:rFonts w:ascii="Arial" w:hAnsi="Arial" w:cs="Arial"/>
          <w:sz w:val="24"/>
          <w:szCs w:val="24"/>
        </w:rPr>
        <w:t xml:space="preserve"> </w:t>
      </w:r>
      <w:r w:rsidR="00327954" w:rsidRPr="009D0E72">
        <w:rPr>
          <w:rFonts w:ascii="Arial" w:hAnsi="Arial" w:cs="Arial"/>
          <w:sz w:val="24"/>
          <w:szCs w:val="24"/>
        </w:rPr>
        <w:t>had commenced</w:t>
      </w:r>
      <w:r w:rsidR="00D17041" w:rsidRPr="009D0E72">
        <w:rPr>
          <w:rFonts w:ascii="Arial" w:hAnsi="Arial" w:cs="Arial"/>
          <w:sz w:val="24"/>
          <w:szCs w:val="24"/>
        </w:rPr>
        <w:t xml:space="preserve"> </w:t>
      </w:r>
      <w:r w:rsidR="003E76F2" w:rsidRPr="009D0E72">
        <w:rPr>
          <w:rFonts w:ascii="Arial" w:hAnsi="Arial" w:cs="Arial"/>
          <w:sz w:val="24"/>
          <w:szCs w:val="24"/>
        </w:rPr>
        <w:t xml:space="preserve">TCZ treatment </w:t>
      </w:r>
      <w:r w:rsidR="00C32C13" w:rsidRPr="009D0E72">
        <w:rPr>
          <w:rFonts w:ascii="Arial" w:hAnsi="Arial" w:cs="Arial"/>
          <w:sz w:val="24"/>
          <w:szCs w:val="24"/>
        </w:rPr>
        <w:t xml:space="preserve">before </w:t>
      </w:r>
      <w:r w:rsidR="003E76F2" w:rsidRPr="009D0E72">
        <w:rPr>
          <w:rFonts w:ascii="Arial" w:hAnsi="Arial" w:cs="Arial"/>
          <w:sz w:val="24"/>
          <w:szCs w:val="24"/>
        </w:rPr>
        <w:t xml:space="preserve">publication of </w:t>
      </w:r>
      <w:r w:rsidR="006B3245" w:rsidRPr="009D0E72">
        <w:rPr>
          <w:rFonts w:ascii="Arial" w:hAnsi="Arial" w:cs="Arial"/>
          <w:sz w:val="24"/>
          <w:szCs w:val="24"/>
        </w:rPr>
        <w:t>NICE</w:t>
      </w:r>
      <w:r w:rsidR="000B31AB" w:rsidRPr="009D0E72">
        <w:rPr>
          <w:rFonts w:ascii="Arial" w:hAnsi="Arial" w:cs="Arial"/>
          <w:sz w:val="24"/>
          <w:szCs w:val="24"/>
        </w:rPr>
        <w:t xml:space="preserve"> </w:t>
      </w:r>
      <w:r w:rsidR="003E76F2" w:rsidRPr="009D0E72">
        <w:rPr>
          <w:rFonts w:ascii="Arial" w:hAnsi="Arial" w:cs="Arial"/>
          <w:sz w:val="24"/>
          <w:szCs w:val="24"/>
        </w:rPr>
        <w:t>TA518 [</w:t>
      </w:r>
      <w:r w:rsidR="00964FB6" w:rsidRPr="009D0E72">
        <w:rPr>
          <w:rFonts w:ascii="Arial" w:hAnsi="Arial" w:cs="Arial"/>
          <w:sz w:val="24"/>
          <w:szCs w:val="24"/>
        </w:rPr>
        <w:t>5</w:t>
      </w:r>
      <w:r w:rsidR="003E76F2" w:rsidRPr="009D0E72">
        <w:rPr>
          <w:rFonts w:ascii="Arial" w:hAnsi="Arial" w:cs="Arial"/>
          <w:sz w:val="24"/>
          <w:szCs w:val="24"/>
        </w:rPr>
        <w:t>]</w:t>
      </w:r>
      <w:r w:rsidR="00701F15" w:rsidRPr="009D0E72">
        <w:rPr>
          <w:rFonts w:ascii="Arial" w:hAnsi="Arial" w:cs="Arial"/>
          <w:sz w:val="24"/>
          <w:szCs w:val="24"/>
        </w:rPr>
        <w:t xml:space="preserve"> </w:t>
      </w:r>
      <w:r w:rsidR="003E76F2" w:rsidRPr="009D0E72">
        <w:rPr>
          <w:rFonts w:ascii="Arial" w:hAnsi="Arial" w:cs="Arial"/>
          <w:sz w:val="24"/>
          <w:szCs w:val="24"/>
        </w:rPr>
        <w:t>so</w:t>
      </w:r>
      <w:r w:rsidR="00701F15" w:rsidRPr="009D0E72">
        <w:rPr>
          <w:rFonts w:ascii="Arial" w:hAnsi="Arial" w:cs="Arial"/>
          <w:sz w:val="24"/>
          <w:szCs w:val="24"/>
        </w:rPr>
        <w:t xml:space="preserve"> </w:t>
      </w:r>
      <w:r w:rsidR="00D15AC0" w:rsidRPr="009D0E72">
        <w:rPr>
          <w:rFonts w:ascii="Arial" w:hAnsi="Arial" w:cs="Arial"/>
          <w:sz w:val="24"/>
          <w:szCs w:val="24"/>
        </w:rPr>
        <w:t xml:space="preserve">criteria for commencement and cessation </w:t>
      </w:r>
      <w:r w:rsidR="00E35C39" w:rsidRPr="009D0E72">
        <w:rPr>
          <w:rFonts w:ascii="Arial" w:hAnsi="Arial" w:cs="Arial"/>
          <w:sz w:val="24"/>
          <w:szCs w:val="24"/>
        </w:rPr>
        <w:t>may</w:t>
      </w:r>
      <w:r w:rsidR="003E76F2" w:rsidRPr="009D0E72">
        <w:rPr>
          <w:rFonts w:ascii="Arial" w:hAnsi="Arial" w:cs="Arial"/>
          <w:sz w:val="24"/>
          <w:szCs w:val="24"/>
        </w:rPr>
        <w:t xml:space="preserve"> have differed</w:t>
      </w:r>
      <w:r w:rsidR="00666CF5" w:rsidRPr="009D0E72">
        <w:rPr>
          <w:rFonts w:ascii="Arial" w:hAnsi="Arial" w:cs="Arial"/>
          <w:sz w:val="24"/>
          <w:szCs w:val="24"/>
        </w:rPr>
        <w:t>.</w:t>
      </w:r>
      <w:r w:rsidR="00F24F11" w:rsidRPr="009D0E72">
        <w:rPr>
          <w:rFonts w:ascii="Arial" w:hAnsi="Arial" w:cs="Arial"/>
          <w:sz w:val="24"/>
          <w:szCs w:val="24"/>
        </w:rPr>
        <w:t xml:space="preserve"> </w:t>
      </w:r>
      <w:r w:rsidR="00E23E8A" w:rsidRPr="009D0E72">
        <w:rPr>
          <w:rFonts w:ascii="Arial" w:hAnsi="Arial" w:cs="Arial"/>
          <w:sz w:val="24"/>
          <w:szCs w:val="24"/>
        </w:rPr>
        <w:t>336 patients remained for the analysis.</w:t>
      </w:r>
      <w:r w:rsidR="007E3BE5">
        <w:rPr>
          <w:rFonts w:ascii="Arial" w:hAnsi="Arial" w:cs="Arial"/>
          <w:sz w:val="24"/>
          <w:szCs w:val="24"/>
        </w:rPr>
        <w:t xml:space="preserve"> There </w:t>
      </w:r>
      <w:r w:rsidR="00217360">
        <w:rPr>
          <w:rFonts w:ascii="Arial" w:hAnsi="Arial" w:cs="Arial"/>
          <w:sz w:val="24"/>
          <w:szCs w:val="24"/>
        </w:rPr>
        <w:t>were</w:t>
      </w:r>
      <w:r w:rsidR="007E3BE5">
        <w:rPr>
          <w:rFonts w:ascii="Arial" w:hAnsi="Arial" w:cs="Arial"/>
          <w:sz w:val="24"/>
          <w:szCs w:val="24"/>
        </w:rPr>
        <w:t xml:space="preserve"> no </w:t>
      </w:r>
      <w:r w:rsidR="00217360">
        <w:rPr>
          <w:rFonts w:ascii="Arial" w:hAnsi="Arial" w:cs="Arial"/>
          <w:sz w:val="24"/>
          <w:szCs w:val="24"/>
        </w:rPr>
        <w:t xml:space="preserve">missing </w:t>
      </w:r>
      <w:r w:rsidR="005C5631">
        <w:rPr>
          <w:rFonts w:ascii="Arial" w:hAnsi="Arial" w:cs="Arial"/>
          <w:sz w:val="24"/>
          <w:szCs w:val="24"/>
        </w:rPr>
        <w:t>values</w:t>
      </w:r>
      <w:r w:rsidR="00217360">
        <w:rPr>
          <w:rFonts w:ascii="Arial" w:hAnsi="Arial" w:cs="Arial"/>
          <w:sz w:val="24"/>
          <w:szCs w:val="24"/>
        </w:rPr>
        <w:t xml:space="preserve"> </w:t>
      </w:r>
      <w:r w:rsidR="005C5631">
        <w:rPr>
          <w:rFonts w:ascii="Arial" w:hAnsi="Arial" w:cs="Arial"/>
          <w:sz w:val="24"/>
          <w:szCs w:val="24"/>
        </w:rPr>
        <w:t>in the compulsory dataset</w:t>
      </w:r>
      <w:r w:rsidR="007E3BE5">
        <w:rPr>
          <w:rFonts w:ascii="Arial" w:hAnsi="Arial" w:cs="Arial"/>
          <w:sz w:val="24"/>
          <w:szCs w:val="24"/>
        </w:rPr>
        <w:t>.</w:t>
      </w:r>
    </w:p>
    <w:p w14:paraId="3AE2CBC2" w14:textId="308EEE77" w:rsidR="00835837" w:rsidRPr="009D0E72" w:rsidRDefault="00273D19" w:rsidP="00625861">
      <w:pPr>
        <w:spacing w:line="360" w:lineRule="auto"/>
        <w:jc w:val="both"/>
        <w:rPr>
          <w:rFonts w:ascii="Arial" w:hAnsi="Arial" w:cs="Arial"/>
          <w:i/>
          <w:iCs/>
          <w:sz w:val="24"/>
          <w:szCs w:val="24"/>
        </w:rPr>
      </w:pPr>
      <w:r w:rsidRPr="009D0E72">
        <w:rPr>
          <w:rFonts w:ascii="Arial" w:hAnsi="Arial" w:cs="Arial"/>
          <w:i/>
          <w:iCs/>
          <w:sz w:val="24"/>
          <w:szCs w:val="24"/>
        </w:rPr>
        <w:t>Patients and treatments</w:t>
      </w:r>
      <w:r w:rsidR="006976CB" w:rsidRPr="009D0E72">
        <w:rPr>
          <w:rFonts w:ascii="Arial" w:hAnsi="Arial" w:cs="Arial"/>
          <w:i/>
          <w:iCs/>
          <w:sz w:val="24"/>
          <w:szCs w:val="24"/>
        </w:rPr>
        <w:t xml:space="preserve"> </w:t>
      </w:r>
      <w:r w:rsidR="001715B6" w:rsidRPr="009D0E72">
        <w:rPr>
          <w:rFonts w:ascii="Arial" w:hAnsi="Arial" w:cs="Arial"/>
          <w:i/>
          <w:iCs/>
          <w:sz w:val="24"/>
          <w:szCs w:val="24"/>
        </w:rPr>
        <w:t>up to the time of</w:t>
      </w:r>
      <w:r w:rsidR="006976CB" w:rsidRPr="009D0E72">
        <w:rPr>
          <w:rFonts w:ascii="Arial" w:hAnsi="Arial" w:cs="Arial"/>
          <w:i/>
          <w:iCs/>
          <w:sz w:val="24"/>
          <w:szCs w:val="24"/>
        </w:rPr>
        <w:t xml:space="preserve"> </w:t>
      </w:r>
      <w:r w:rsidR="004E2ACF" w:rsidRPr="009D0E72">
        <w:rPr>
          <w:rFonts w:ascii="Arial" w:hAnsi="Arial" w:cs="Arial"/>
          <w:i/>
          <w:iCs/>
          <w:sz w:val="24"/>
          <w:szCs w:val="24"/>
        </w:rPr>
        <w:t xml:space="preserve">stopping </w:t>
      </w:r>
      <w:proofErr w:type="spellStart"/>
      <w:proofErr w:type="gramStart"/>
      <w:r w:rsidR="00FC1C8B" w:rsidRPr="009D0E72">
        <w:rPr>
          <w:rFonts w:ascii="Arial" w:hAnsi="Arial" w:cs="Arial"/>
          <w:i/>
          <w:iCs/>
          <w:sz w:val="24"/>
          <w:szCs w:val="24"/>
        </w:rPr>
        <w:t>qwTCZ</w:t>
      </w:r>
      <w:proofErr w:type="spellEnd"/>
      <w:proofErr w:type="gramEnd"/>
    </w:p>
    <w:p w14:paraId="47495D05" w14:textId="4E007114" w:rsidR="00C462D6" w:rsidRPr="009D0E72" w:rsidRDefault="000D5183" w:rsidP="00775059">
      <w:pPr>
        <w:spacing w:line="360" w:lineRule="auto"/>
        <w:jc w:val="both"/>
        <w:rPr>
          <w:rFonts w:ascii="Arial" w:hAnsi="Arial" w:cs="Arial"/>
          <w:sz w:val="24"/>
          <w:szCs w:val="24"/>
        </w:rPr>
      </w:pPr>
      <w:r w:rsidRPr="009D0E72">
        <w:rPr>
          <w:rFonts w:ascii="Arial" w:hAnsi="Arial" w:cs="Arial"/>
          <w:sz w:val="24"/>
          <w:szCs w:val="24"/>
        </w:rPr>
        <w:t xml:space="preserve">Patient characteristics are shown in Table 1, </w:t>
      </w:r>
      <w:r w:rsidR="00D2271F" w:rsidRPr="009D0E72">
        <w:rPr>
          <w:rFonts w:ascii="Arial" w:hAnsi="Arial" w:cs="Arial"/>
          <w:sz w:val="24"/>
          <w:szCs w:val="24"/>
        </w:rPr>
        <w:t>which also includes</w:t>
      </w:r>
      <w:r w:rsidRPr="009D0E72">
        <w:rPr>
          <w:rFonts w:ascii="Arial" w:hAnsi="Arial" w:cs="Arial"/>
          <w:sz w:val="24"/>
          <w:szCs w:val="24"/>
        </w:rPr>
        <w:t xml:space="preserve"> a comparison between those with and without </w:t>
      </w:r>
      <w:r w:rsidR="00D2271F" w:rsidRPr="009D0E72">
        <w:rPr>
          <w:rFonts w:ascii="Arial" w:hAnsi="Arial" w:cs="Arial"/>
          <w:sz w:val="24"/>
          <w:szCs w:val="24"/>
        </w:rPr>
        <w:t>GCA</w:t>
      </w:r>
      <w:r w:rsidRPr="009D0E72">
        <w:rPr>
          <w:rFonts w:ascii="Arial" w:hAnsi="Arial" w:cs="Arial"/>
          <w:sz w:val="24"/>
          <w:szCs w:val="24"/>
        </w:rPr>
        <w:t xml:space="preserve"> relapse </w:t>
      </w:r>
      <w:r w:rsidR="00E35C39" w:rsidRPr="009D0E72">
        <w:rPr>
          <w:rFonts w:ascii="Arial" w:hAnsi="Arial" w:cs="Arial"/>
          <w:sz w:val="24"/>
          <w:szCs w:val="24"/>
        </w:rPr>
        <w:t xml:space="preserve">after </w:t>
      </w:r>
      <w:proofErr w:type="spellStart"/>
      <w:r w:rsidRPr="009D0E72">
        <w:rPr>
          <w:rFonts w:ascii="Arial" w:hAnsi="Arial" w:cs="Arial"/>
          <w:sz w:val="24"/>
          <w:szCs w:val="24"/>
        </w:rPr>
        <w:t>qwTCZ</w:t>
      </w:r>
      <w:proofErr w:type="spellEnd"/>
      <w:r w:rsidRPr="009D0E72">
        <w:rPr>
          <w:rFonts w:ascii="Arial" w:hAnsi="Arial" w:cs="Arial"/>
          <w:sz w:val="24"/>
          <w:szCs w:val="24"/>
        </w:rPr>
        <w:t xml:space="preserve"> </w:t>
      </w:r>
      <w:r w:rsidR="00430EAB" w:rsidRPr="009D0E72">
        <w:rPr>
          <w:rFonts w:ascii="Arial" w:hAnsi="Arial" w:cs="Arial"/>
          <w:sz w:val="24"/>
          <w:szCs w:val="24"/>
        </w:rPr>
        <w:t>cessation</w:t>
      </w:r>
      <w:r w:rsidR="008A7770" w:rsidRPr="009D0E72">
        <w:rPr>
          <w:rFonts w:ascii="Arial" w:hAnsi="Arial" w:cs="Arial"/>
          <w:sz w:val="24"/>
          <w:szCs w:val="24"/>
        </w:rPr>
        <w:t xml:space="preserve">. </w:t>
      </w:r>
      <w:bookmarkStart w:id="5" w:name="_Hlk142854700"/>
      <w:bookmarkStart w:id="6" w:name="_Hlk143017063"/>
      <w:r w:rsidR="001928A0" w:rsidRPr="009D0E72">
        <w:rPr>
          <w:rFonts w:ascii="Arial" w:hAnsi="Arial" w:cs="Arial"/>
          <w:sz w:val="24"/>
          <w:szCs w:val="24"/>
        </w:rPr>
        <w:t xml:space="preserve">61.3% had evidence of </w:t>
      </w:r>
      <w:r w:rsidR="00F5034D" w:rsidRPr="00243ADE">
        <w:rPr>
          <w:rFonts w:ascii="Arial" w:eastAsia="Times New Roman" w:hAnsi="Arial" w:cs="Arial"/>
          <w:sz w:val="24"/>
          <w:szCs w:val="24"/>
          <w:lang w:eastAsia="en-GB"/>
        </w:rPr>
        <w:t>LV</w:t>
      </w:r>
      <w:r w:rsidR="001928A0" w:rsidRPr="00243ADE">
        <w:rPr>
          <w:rFonts w:ascii="Arial" w:eastAsia="Times New Roman" w:hAnsi="Arial" w:cs="Arial"/>
          <w:sz w:val="24"/>
          <w:szCs w:val="24"/>
          <w:lang w:eastAsia="en-GB"/>
        </w:rPr>
        <w:t xml:space="preserve">-GCA on imaging </w:t>
      </w:r>
      <w:r w:rsidRPr="00243ADE">
        <w:rPr>
          <w:rFonts w:ascii="Arial" w:eastAsia="Times New Roman" w:hAnsi="Arial" w:cs="Arial"/>
          <w:sz w:val="24"/>
          <w:szCs w:val="24"/>
          <w:lang w:eastAsia="en-GB"/>
        </w:rPr>
        <w:t>during</w:t>
      </w:r>
      <w:r w:rsidR="001928A0" w:rsidRPr="00243ADE">
        <w:rPr>
          <w:rFonts w:ascii="Arial" w:eastAsia="Times New Roman" w:hAnsi="Arial" w:cs="Arial"/>
          <w:sz w:val="24"/>
          <w:szCs w:val="24"/>
          <w:lang w:eastAsia="en-GB"/>
        </w:rPr>
        <w:t xml:space="preserve"> their disease course</w:t>
      </w:r>
      <w:r w:rsidR="00A11B3F">
        <w:rPr>
          <w:rFonts w:ascii="Arial" w:eastAsia="Times New Roman" w:hAnsi="Arial" w:cs="Arial"/>
          <w:sz w:val="24"/>
          <w:szCs w:val="24"/>
          <w:lang w:eastAsia="en-GB"/>
        </w:rPr>
        <w:t>,</w:t>
      </w:r>
      <w:r w:rsidR="00E410D7" w:rsidRPr="00E410D7">
        <w:rPr>
          <w:rFonts w:ascii="Arial" w:eastAsia="Times New Roman" w:hAnsi="Arial" w:cs="Arial"/>
          <w:sz w:val="24"/>
          <w:szCs w:val="24"/>
          <w:lang w:eastAsia="en-GB"/>
        </w:rPr>
        <w:t xml:space="preserve"> </w:t>
      </w:r>
      <w:r w:rsidR="00A11B3F">
        <w:rPr>
          <w:rFonts w:ascii="Arial" w:eastAsia="Times New Roman" w:hAnsi="Arial" w:cs="Arial"/>
          <w:sz w:val="24"/>
          <w:szCs w:val="24"/>
          <w:lang w:eastAsia="en-GB"/>
        </w:rPr>
        <w:t xml:space="preserve">likely </w:t>
      </w:r>
      <w:r w:rsidR="00E410D7" w:rsidRPr="001E59C4">
        <w:rPr>
          <w:rFonts w:ascii="Arial" w:hAnsi="Arial" w:cs="Arial"/>
          <w:sz w:val="24"/>
          <w:szCs w:val="24"/>
          <w:shd w:val="clear" w:color="auto" w:fill="FFFFFF"/>
        </w:rPr>
        <w:t xml:space="preserve">reflecting </w:t>
      </w:r>
      <w:r w:rsidR="00A76AC6">
        <w:rPr>
          <w:rFonts w:ascii="Arial" w:hAnsi="Arial" w:cs="Arial"/>
          <w:sz w:val="24"/>
          <w:szCs w:val="24"/>
          <w:shd w:val="clear" w:color="auto" w:fill="FFFFFF"/>
        </w:rPr>
        <w:t>a</w:t>
      </w:r>
      <w:r w:rsidR="00E410D7" w:rsidRPr="001E59C4">
        <w:rPr>
          <w:rFonts w:ascii="Arial" w:hAnsi="Arial" w:cs="Arial"/>
          <w:sz w:val="24"/>
          <w:szCs w:val="24"/>
          <w:shd w:val="clear" w:color="auto" w:fill="FFFFFF"/>
        </w:rPr>
        <w:t xml:space="preserve"> propensity for </w:t>
      </w:r>
      <w:r w:rsidR="00AF1CD4">
        <w:rPr>
          <w:rFonts w:ascii="Arial" w:hAnsi="Arial" w:cs="Arial"/>
          <w:sz w:val="24"/>
          <w:szCs w:val="24"/>
          <w:shd w:val="clear" w:color="auto" w:fill="FFFFFF"/>
        </w:rPr>
        <w:t>LV</w:t>
      </w:r>
      <w:r w:rsidR="00E410D7" w:rsidRPr="001E59C4">
        <w:rPr>
          <w:rFonts w:ascii="Arial" w:hAnsi="Arial" w:cs="Arial"/>
          <w:sz w:val="24"/>
          <w:szCs w:val="24"/>
          <w:shd w:val="clear" w:color="auto" w:fill="FFFFFF"/>
        </w:rPr>
        <w:t xml:space="preserve"> involvement in relapsing</w:t>
      </w:r>
      <w:r w:rsidR="00E410D7">
        <w:rPr>
          <w:rFonts w:ascii="Arial" w:hAnsi="Arial" w:cs="Arial"/>
          <w:sz w:val="24"/>
          <w:szCs w:val="24"/>
          <w:shd w:val="clear" w:color="auto" w:fill="FFFFFF"/>
        </w:rPr>
        <w:t>/</w:t>
      </w:r>
      <w:r w:rsidR="00E410D7" w:rsidRPr="001E59C4">
        <w:rPr>
          <w:rFonts w:ascii="Arial" w:hAnsi="Arial" w:cs="Arial"/>
          <w:sz w:val="24"/>
          <w:szCs w:val="24"/>
          <w:shd w:val="clear" w:color="auto" w:fill="FFFFFF"/>
        </w:rPr>
        <w:t>refractory patients</w:t>
      </w:r>
      <w:r w:rsidR="0098144A">
        <w:rPr>
          <w:rFonts w:ascii="Arial" w:hAnsi="Arial" w:cs="Arial"/>
          <w:sz w:val="24"/>
          <w:szCs w:val="24"/>
          <w:shd w:val="clear" w:color="auto" w:fill="FFFFFF"/>
        </w:rPr>
        <w:t xml:space="preserve">. </w:t>
      </w:r>
      <w:bookmarkEnd w:id="5"/>
      <w:bookmarkEnd w:id="6"/>
      <w:r w:rsidR="001928A0" w:rsidRPr="009D0E72">
        <w:rPr>
          <w:rFonts w:ascii="Arial" w:hAnsi="Arial" w:cs="Arial"/>
          <w:sz w:val="24"/>
          <w:szCs w:val="24"/>
        </w:rPr>
        <w:t xml:space="preserve">43.2% were co-prescribed a </w:t>
      </w:r>
      <w:proofErr w:type="spellStart"/>
      <w:r w:rsidR="001928A0" w:rsidRPr="009D0E72">
        <w:rPr>
          <w:rFonts w:ascii="Arial" w:hAnsi="Arial" w:cs="Arial"/>
          <w:sz w:val="24"/>
          <w:szCs w:val="24"/>
        </w:rPr>
        <w:t>c</w:t>
      </w:r>
      <w:r w:rsidR="006C6D99" w:rsidRPr="009D0E72">
        <w:rPr>
          <w:rFonts w:ascii="Arial" w:hAnsi="Arial" w:cs="Arial"/>
          <w:sz w:val="24"/>
          <w:szCs w:val="24"/>
        </w:rPr>
        <w:t>s</w:t>
      </w:r>
      <w:r w:rsidR="001928A0" w:rsidRPr="009D0E72">
        <w:rPr>
          <w:rFonts w:ascii="Arial" w:hAnsi="Arial" w:cs="Arial"/>
          <w:sz w:val="24"/>
          <w:szCs w:val="24"/>
        </w:rPr>
        <w:t>DMARD</w:t>
      </w:r>
      <w:proofErr w:type="spellEnd"/>
      <w:r w:rsidR="001928A0" w:rsidRPr="009D0E72">
        <w:rPr>
          <w:rFonts w:ascii="Arial" w:hAnsi="Arial" w:cs="Arial"/>
          <w:sz w:val="24"/>
          <w:szCs w:val="24"/>
        </w:rPr>
        <w:t xml:space="preserve"> </w:t>
      </w:r>
      <w:r w:rsidR="00D27BBE" w:rsidRPr="009D0E72">
        <w:rPr>
          <w:rFonts w:ascii="Arial" w:hAnsi="Arial" w:cs="Arial"/>
          <w:sz w:val="24"/>
          <w:szCs w:val="24"/>
        </w:rPr>
        <w:t>d</w:t>
      </w:r>
      <w:r w:rsidR="00DC1782" w:rsidRPr="009D0E72">
        <w:rPr>
          <w:rFonts w:ascii="Arial" w:hAnsi="Arial" w:cs="Arial"/>
          <w:sz w:val="24"/>
          <w:szCs w:val="24"/>
        </w:rPr>
        <w:t xml:space="preserve">uring the last three months </w:t>
      </w:r>
      <w:r w:rsidR="004E2ACF" w:rsidRPr="009D0E72">
        <w:rPr>
          <w:rFonts w:ascii="Arial" w:hAnsi="Arial" w:cs="Arial"/>
          <w:sz w:val="24"/>
          <w:szCs w:val="24"/>
        </w:rPr>
        <w:t xml:space="preserve">of </w:t>
      </w:r>
      <w:proofErr w:type="spellStart"/>
      <w:r w:rsidR="00FC1C8B" w:rsidRPr="009D0E72">
        <w:rPr>
          <w:rFonts w:ascii="Arial" w:hAnsi="Arial" w:cs="Arial"/>
          <w:sz w:val="24"/>
          <w:szCs w:val="24"/>
        </w:rPr>
        <w:t>qwTCZ</w:t>
      </w:r>
      <w:proofErr w:type="spellEnd"/>
      <w:r w:rsidR="00A70349" w:rsidRPr="009D0E72">
        <w:rPr>
          <w:rFonts w:ascii="Arial" w:hAnsi="Arial" w:cs="Arial"/>
          <w:sz w:val="24"/>
          <w:szCs w:val="24"/>
        </w:rPr>
        <w:t>.</w:t>
      </w:r>
    </w:p>
    <w:p w14:paraId="5AF71B12" w14:textId="43CD1451" w:rsidR="00F257F8" w:rsidRPr="009D0E72" w:rsidRDefault="000D5183" w:rsidP="00775059">
      <w:pPr>
        <w:spacing w:line="360" w:lineRule="auto"/>
        <w:jc w:val="both"/>
        <w:rPr>
          <w:rFonts w:ascii="Arial" w:hAnsi="Arial" w:cs="Arial"/>
          <w:sz w:val="24"/>
          <w:szCs w:val="24"/>
        </w:rPr>
      </w:pPr>
      <w:r w:rsidRPr="009D0E72">
        <w:rPr>
          <w:rFonts w:ascii="Arial" w:hAnsi="Arial" w:cs="Arial"/>
          <w:sz w:val="24"/>
          <w:szCs w:val="24"/>
        </w:rPr>
        <w:t>M</w:t>
      </w:r>
      <w:r w:rsidR="001928A0" w:rsidRPr="009D0E72">
        <w:rPr>
          <w:rFonts w:ascii="Arial" w:hAnsi="Arial" w:cs="Arial"/>
          <w:sz w:val="24"/>
          <w:szCs w:val="24"/>
        </w:rPr>
        <w:t xml:space="preserve">edian prednisolone dose at start of treatment </w:t>
      </w:r>
      <w:r w:rsidR="004E2ACF" w:rsidRPr="009D0E72">
        <w:rPr>
          <w:rFonts w:ascii="Arial" w:hAnsi="Arial" w:cs="Arial"/>
          <w:sz w:val="24"/>
          <w:szCs w:val="24"/>
        </w:rPr>
        <w:t xml:space="preserve">with </w:t>
      </w:r>
      <w:proofErr w:type="spellStart"/>
      <w:r w:rsidR="00FC1C8B" w:rsidRPr="009D0E72">
        <w:rPr>
          <w:rFonts w:ascii="Arial" w:hAnsi="Arial" w:cs="Arial"/>
          <w:sz w:val="24"/>
          <w:szCs w:val="24"/>
        </w:rPr>
        <w:t>qwTCZ</w:t>
      </w:r>
      <w:proofErr w:type="spellEnd"/>
      <w:r w:rsidR="00E35C39" w:rsidRPr="009D0E72">
        <w:rPr>
          <w:rFonts w:ascii="Arial" w:hAnsi="Arial" w:cs="Arial"/>
          <w:sz w:val="24"/>
          <w:szCs w:val="24"/>
        </w:rPr>
        <w:t xml:space="preserve"> </w:t>
      </w:r>
      <w:r w:rsidR="001928A0" w:rsidRPr="009D0E72">
        <w:rPr>
          <w:rFonts w:ascii="Arial" w:hAnsi="Arial" w:cs="Arial"/>
          <w:sz w:val="24"/>
          <w:szCs w:val="24"/>
        </w:rPr>
        <w:t>was 20</w:t>
      </w:r>
      <w:r w:rsidR="00701F15" w:rsidRPr="009D0E72">
        <w:rPr>
          <w:rFonts w:ascii="Arial" w:hAnsi="Arial" w:cs="Arial"/>
          <w:sz w:val="24"/>
          <w:szCs w:val="24"/>
        </w:rPr>
        <w:t xml:space="preserve"> </w:t>
      </w:r>
      <w:r w:rsidR="001928A0" w:rsidRPr="009D0E72">
        <w:rPr>
          <w:rFonts w:ascii="Arial" w:hAnsi="Arial" w:cs="Arial"/>
          <w:sz w:val="24"/>
          <w:szCs w:val="24"/>
        </w:rPr>
        <w:t>(10</w:t>
      </w:r>
      <w:r w:rsidR="00701F15" w:rsidRPr="009D0E72">
        <w:rPr>
          <w:rFonts w:ascii="Arial" w:hAnsi="Arial" w:cs="Arial"/>
          <w:sz w:val="24"/>
          <w:szCs w:val="24"/>
        </w:rPr>
        <w:t>-</w:t>
      </w:r>
      <w:r w:rsidR="001928A0" w:rsidRPr="009D0E72">
        <w:rPr>
          <w:rFonts w:ascii="Arial" w:hAnsi="Arial" w:cs="Arial"/>
          <w:sz w:val="24"/>
          <w:szCs w:val="24"/>
        </w:rPr>
        <w:t>40)</w:t>
      </w:r>
      <w:r w:rsidR="00701F15" w:rsidRPr="009D0E72">
        <w:rPr>
          <w:rFonts w:ascii="Arial" w:hAnsi="Arial" w:cs="Arial"/>
          <w:sz w:val="24"/>
          <w:szCs w:val="24"/>
        </w:rPr>
        <w:t xml:space="preserve"> mg</w:t>
      </w:r>
      <w:r w:rsidR="003D5053">
        <w:rPr>
          <w:rFonts w:ascii="Arial" w:hAnsi="Arial" w:cs="Arial"/>
          <w:sz w:val="24"/>
          <w:szCs w:val="24"/>
        </w:rPr>
        <w:t>/day</w:t>
      </w:r>
      <w:r w:rsidR="001928A0" w:rsidRPr="009D0E72">
        <w:rPr>
          <w:rFonts w:ascii="Arial" w:hAnsi="Arial" w:cs="Arial"/>
          <w:sz w:val="24"/>
          <w:szCs w:val="24"/>
        </w:rPr>
        <w:t xml:space="preserve">, </w:t>
      </w:r>
      <w:r w:rsidR="00C462D6" w:rsidRPr="009D0E72">
        <w:rPr>
          <w:rFonts w:ascii="Arial" w:hAnsi="Arial" w:cs="Arial"/>
          <w:sz w:val="24"/>
          <w:szCs w:val="24"/>
        </w:rPr>
        <w:t>and</w:t>
      </w:r>
      <w:r w:rsidR="001928A0" w:rsidRPr="009D0E72">
        <w:rPr>
          <w:rFonts w:ascii="Arial" w:hAnsi="Arial" w:cs="Arial"/>
          <w:sz w:val="24"/>
          <w:szCs w:val="24"/>
        </w:rPr>
        <w:t xml:space="preserve"> 2 (0-5) </w:t>
      </w:r>
      <w:r w:rsidR="00701F15" w:rsidRPr="009D0E72">
        <w:rPr>
          <w:rFonts w:ascii="Arial" w:hAnsi="Arial" w:cs="Arial"/>
          <w:sz w:val="24"/>
          <w:szCs w:val="24"/>
        </w:rPr>
        <w:t>mg</w:t>
      </w:r>
      <w:r w:rsidR="003D5053">
        <w:rPr>
          <w:rFonts w:ascii="Arial" w:hAnsi="Arial" w:cs="Arial"/>
          <w:sz w:val="24"/>
          <w:szCs w:val="24"/>
        </w:rPr>
        <w:t>/day</w:t>
      </w:r>
      <w:r w:rsidR="00701F15" w:rsidRPr="009D0E72">
        <w:rPr>
          <w:rFonts w:ascii="Arial" w:hAnsi="Arial" w:cs="Arial"/>
          <w:sz w:val="24"/>
          <w:szCs w:val="24"/>
        </w:rPr>
        <w:t xml:space="preserve"> </w:t>
      </w:r>
      <w:r w:rsidR="004E2ACF" w:rsidRPr="009D0E72">
        <w:rPr>
          <w:rFonts w:ascii="Arial" w:hAnsi="Arial" w:cs="Arial"/>
          <w:sz w:val="24"/>
          <w:szCs w:val="24"/>
        </w:rPr>
        <w:t xml:space="preserve">at </w:t>
      </w:r>
      <w:proofErr w:type="spellStart"/>
      <w:r w:rsidR="00FC1C8B" w:rsidRPr="009D0E72">
        <w:rPr>
          <w:rFonts w:ascii="Arial" w:hAnsi="Arial" w:cs="Arial"/>
          <w:sz w:val="24"/>
          <w:szCs w:val="24"/>
        </w:rPr>
        <w:t>qwTCZ</w:t>
      </w:r>
      <w:proofErr w:type="spellEnd"/>
      <w:r w:rsidR="00E35C39" w:rsidRPr="009D0E72">
        <w:rPr>
          <w:rFonts w:ascii="Arial" w:hAnsi="Arial" w:cs="Arial"/>
          <w:sz w:val="24"/>
          <w:szCs w:val="24"/>
        </w:rPr>
        <w:t xml:space="preserve"> </w:t>
      </w:r>
      <w:r w:rsidR="00B40F94" w:rsidRPr="009D0E72">
        <w:rPr>
          <w:rFonts w:ascii="Arial" w:hAnsi="Arial" w:cs="Arial"/>
          <w:sz w:val="24"/>
          <w:szCs w:val="24"/>
        </w:rPr>
        <w:t>cessation</w:t>
      </w:r>
      <w:r w:rsidR="009C45F4">
        <w:rPr>
          <w:rFonts w:ascii="Arial" w:hAnsi="Arial" w:cs="Arial"/>
          <w:sz w:val="24"/>
          <w:szCs w:val="24"/>
        </w:rPr>
        <w:t xml:space="preserve">, </w:t>
      </w:r>
      <w:r w:rsidR="008C6FBB" w:rsidRPr="0045232B">
        <w:rPr>
          <w:rFonts w:ascii="Arial" w:hAnsi="Arial" w:cs="Arial"/>
          <w:i/>
          <w:iCs/>
          <w:sz w:val="24"/>
          <w:szCs w:val="24"/>
        </w:rPr>
        <w:t>P</w:t>
      </w:r>
      <w:r w:rsidR="008C6FBB">
        <w:rPr>
          <w:rFonts w:ascii="Arial" w:hAnsi="Arial" w:cs="Arial"/>
          <w:sz w:val="24"/>
          <w:szCs w:val="24"/>
        </w:rPr>
        <w:t>=0.0001</w:t>
      </w:r>
      <w:r w:rsidR="001928A0" w:rsidRPr="009D0E72">
        <w:rPr>
          <w:rFonts w:ascii="Arial" w:hAnsi="Arial" w:cs="Arial"/>
          <w:sz w:val="24"/>
          <w:szCs w:val="24"/>
        </w:rPr>
        <w:t>.</w:t>
      </w:r>
    </w:p>
    <w:p w14:paraId="78E08E4E" w14:textId="434C1CEF" w:rsidR="00835837" w:rsidRDefault="00E13C85" w:rsidP="00835837">
      <w:pPr>
        <w:spacing w:line="360" w:lineRule="auto"/>
        <w:jc w:val="both"/>
        <w:rPr>
          <w:rFonts w:ascii="Arial" w:hAnsi="Arial" w:cs="Arial"/>
          <w:sz w:val="24"/>
          <w:szCs w:val="24"/>
        </w:rPr>
      </w:pPr>
      <w:r w:rsidRPr="009D0E72">
        <w:rPr>
          <w:rFonts w:ascii="Arial" w:hAnsi="Arial" w:cs="Arial"/>
          <w:sz w:val="24"/>
          <w:szCs w:val="24"/>
        </w:rPr>
        <w:t>M</w:t>
      </w:r>
      <w:r w:rsidR="00835837" w:rsidRPr="009D0E72">
        <w:rPr>
          <w:rFonts w:ascii="Arial" w:hAnsi="Arial" w:cs="Arial"/>
          <w:sz w:val="24"/>
          <w:szCs w:val="24"/>
        </w:rPr>
        <w:t xml:space="preserve">edian duration </w:t>
      </w:r>
      <w:r w:rsidR="004E2ACF" w:rsidRPr="009D0E72">
        <w:rPr>
          <w:rFonts w:ascii="Arial" w:hAnsi="Arial" w:cs="Arial"/>
          <w:sz w:val="24"/>
          <w:szCs w:val="24"/>
        </w:rPr>
        <w:t xml:space="preserve">of </w:t>
      </w:r>
      <w:proofErr w:type="spellStart"/>
      <w:r w:rsidR="00FC1C8B" w:rsidRPr="009D0E72">
        <w:rPr>
          <w:rFonts w:ascii="Arial" w:hAnsi="Arial" w:cs="Arial"/>
          <w:sz w:val="24"/>
          <w:szCs w:val="24"/>
        </w:rPr>
        <w:t>qwTCZ</w:t>
      </w:r>
      <w:proofErr w:type="spellEnd"/>
      <w:r w:rsidR="004B1DB5" w:rsidRPr="009D0E72">
        <w:rPr>
          <w:rFonts w:ascii="Arial" w:hAnsi="Arial" w:cs="Arial"/>
          <w:sz w:val="24"/>
          <w:szCs w:val="24"/>
        </w:rPr>
        <w:t xml:space="preserve"> </w:t>
      </w:r>
      <w:r w:rsidR="00835837" w:rsidRPr="009D0E72">
        <w:rPr>
          <w:rFonts w:ascii="Arial" w:hAnsi="Arial" w:cs="Arial"/>
          <w:sz w:val="24"/>
          <w:szCs w:val="24"/>
        </w:rPr>
        <w:t xml:space="preserve">was 12 </w:t>
      </w:r>
      <w:r w:rsidR="00701F15" w:rsidRPr="009D0E72">
        <w:rPr>
          <w:rFonts w:ascii="Arial" w:hAnsi="Arial" w:cs="Arial"/>
          <w:sz w:val="24"/>
          <w:szCs w:val="24"/>
        </w:rPr>
        <w:t xml:space="preserve">(12-17) </w:t>
      </w:r>
      <w:r w:rsidR="00835837" w:rsidRPr="009D0E72">
        <w:rPr>
          <w:rFonts w:ascii="Arial" w:hAnsi="Arial" w:cs="Arial"/>
          <w:sz w:val="24"/>
          <w:szCs w:val="24"/>
        </w:rPr>
        <w:t xml:space="preserve">months. 78/336 (23.2%) patients received </w:t>
      </w:r>
      <w:r w:rsidR="005C5631">
        <w:rPr>
          <w:rFonts w:ascii="Arial" w:hAnsi="Arial" w:cs="Arial"/>
          <w:sz w:val="24"/>
          <w:szCs w:val="24"/>
        </w:rPr>
        <w:t>&lt;</w:t>
      </w:r>
      <w:r w:rsidR="00835837" w:rsidRPr="009D0E72">
        <w:rPr>
          <w:rFonts w:ascii="Arial" w:hAnsi="Arial" w:cs="Arial"/>
          <w:sz w:val="24"/>
          <w:szCs w:val="24"/>
        </w:rPr>
        <w:t>12 months</w:t>
      </w:r>
      <w:r w:rsidR="00B50BAD" w:rsidRPr="009D0E72">
        <w:rPr>
          <w:rFonts w:ascii="Arial" w:hAnsi="Arial" w:cs="Arial"/>
          <w:sz w:val="24"/>
          <w:szCs w:val="24"/>
        </w:rPr>
        <w:t>,</w:t>
      </w:r>
      <w:r w:rsidR="00835837" w:rsidRPr="009D0E72">
        <w:rPr>
          <w:rFonts w:ascii="Arial" w:hAnsi="Arial" w:cs="Arial"/>
          <w:sz w:val="24"/>
          <w:szCs w:val="24"/>
        </w:rPr>
        <w:t xml:space="preserve"> 96/336 (28.6%) received 12 months</w:t>
      </w:r>
      <w:r w:rsidR="00B50BAD" w:rsidRPr="009D0E72">
        <w:rPr>
          <w:rFonts w:ascii="Arial" w:hAnsi="Arial" w:cs="Arial"/>
          <w:sz w:val="24"/>
          <w:szCs w:val="24"/>
        </w:rPr>
        <w:t xml:space="preserve">, </w:t>
      </w:r>
      <w:r w:rsidR="00835837" w:rsidRPr="009D0E72">
        <w:rPr>
          <w:rFonts w:ascii="Arial" w:hAnsi="Arial" w:cs="Arial"/>
          <w:sz w:val="24"/>
          <w:szCs w:val="24"/>
        </w:rPr>
        <w:t xml:space="preserve">and 162/336 (48.2%) received </w:t>
      </w:r>
      <w:r w:rsidR="005C5631">
        <w:rPr>
          <w:rFonts w:ascii="Arial" w:hAnsi="Arial" w:cs="Arial"/>
          <w:sz w:val="24"/>
          <w:szCs w:val="24"/>
        </w:rPr>
        <w:t>&gt;</w:t>
      </w:r>
      <w:r w:rsidR="00835837" w:rsidRPr="009D0E72">
        <w:rPr>
          <w:rFonts w:ascii="Arial" w:hAnsi="Arial" w:cs="Arial"/>
          <w:sz w:val="24"/>
          <w:szCs w:val="24"/>
        </w:rPr>
        <w:t xml:space="preserve">12 months </w:t>
      </w:r>
      <w:proofErr w:type="spellStart"/>
      <w:r w:rsidR="00FC1C8B" w:rsidRPr="009D0E72">
        <w:rPr>
          <w:rFonts w:ascii="Arial" w:hAnsi="Arial" w:cs="Arial"/>
          <w:sz w:val="24"/>
          <w:szCs w:val="24"/>
        </w:rPr>
        <w:t>qwTCZ</w:t>
      </w:r>
      <w:proofErr w:type="spellEnd"/>
      <w:r w:rsidR="00835837" w:rsidRPr="009D0E72">
        <w:rPr>
          <w:rFonts w:ascii="Arial" w:hAnsi="Arial" w:cs="Arial"/>
          <w:sz w:val="24"/>
          <w:szCs w:val="24"/>
        </w:rPr>
        <w:t xml:space="preserve"> (</w:t>
      </w:r>
      <w:r w:rsidR="002913A5" w:rsidRPr="00712C6B">
        <w:rPr>
          <w:rFonts w:ascii="Arial" w:hAnsi="Arial" w:cs="Arial"/>
          <w:sz w:val="24"/>
          <w:szCs w:val="24"/>
        </w:rPr>
        <w:t>Graph</w:t>
      </w:r>
      <w:r w:rsidR="003C1763">
        <w:rPr>
          <w:rFonts w:ascii="Arial" w:hAnsi="Arial" w:cs="Arial"/>
          <w:sz w:val="24"/>
          <w:szCs w:val="24"/>
        </w:rPr>
        <w:t xml:space="preserve"> </w:t>
      </w:r>
      <w:r w:rsidR="002913A5" w:rsidRPr="00712C6B">
        <w:rPr>
          <w:rFonts w:ascii="Arial" w:hAnsi="Arial" w:cs="Arial"/>
          <w:sz w:val="24"/>
          <w:szCs w:val="24"/>
        </w:rPr>
        <w:t>S</w:t>
      </w:r>
      <w:r w:rsidR="00A04DE8" w:rsidRPr="00712C6B">
        <w:rPr>
          <w:rFonts w:ascii="Arial" w:hAnsi="Arial" w:cs="Arial"/>
          <w:sz w:val="24"/>
          <w:szCs w:val="24"/>
        </w:rPr>
        <w:t>1</w:t>
      </w:r>
      <w:r w:rsidR="002913A5" w:rsidRPr="00712C6B">
        <w:rPr>
          <w:rFonts w:ascii="Arial" w:hAnsi="Arial" w:cs="Arial"/>
          <w:sz w:val="24"/>
          <w:szCs w:val="24"/>
        </w:rPr>
        <w:t xml:space="preserve"> online</w:t>
      </w:r>
      <w:r w:rsidR="00835837" w:rsidRPr="009D0E72">
        <w:rPr>
          <w:rFonts w:ascii="Arial" w:hAnsi="Arial" w:cs="Arial"/>
          <w:sz w:val="24"/>
          <w:szCs w:val="24"/>
        </w:rPr>
        <w:t xml:space="preserve">). </w:t>
      </w:r>
    </w:p>
    <w:p w14:paraId="48347BA3" w14:textId="77777777" w:rsidR="00D22696" w:rsidRPr="00D22696" w:rsidRDefault="00D22696" w:rsidP="00D22696">
      <w:pPr>
        <w:rPr>
          <w:rFonts w:ascii="Arial" w:hAnsi="Arial" w:cs="Arial"/>
          <w:sz w:val="24"/>
          <w:szCs w:val="24"/>
        </w:rPr>
      </w:pPr>
    </w:p>
    <w:p w14:paraId="6304122B" w14:textId="61605BF1" w:rsidR="001715B6" w:rsidRPr="009D0E72" w:rsidRDefault="00B50BAD" w:rsidP="00775059">
      <w:pPr>
        <w:spacing w:line="360" w:lineRule="auto"/>
        <w:jc w:val="both"/>
        <w:rPr>
          <w:rFonts w:ascii="Arial" w:hAnsi="Arial" w:cs="Arial"/>
          <w:sz w:val="24"/>
          <w:szCs w:val="24"/>
        </w:rPr>
      </w:pPr>
      <w:r w:rsidRPr="009D0E72">
        <w:rPr>
          <w:rFonts w:ascii="Arial" w:hAnsi="Arial" w:cs="Arial"/>
          <w:sz w:val="24"/>
          <w:szCs w:val="24"/>
        </w:rPr>
        <w:lastRenderedPageBreak/>
        <w:t>286/336 (</w:t>
      </w:r>
      <w:r w:rsidR="006976CB" w:rsidRPr="009D0E72">
        <w:rPr>
          <w:rFonts w:ascii="Arial" w:hAnsi="Arial" w:cs="Arial"/>
          <w:sz w:val="24"/>
          <w:szCs w:val="24"/>
        </w:rPr>
        <w:t>85.1%</w:t>
      </w:r>
      <w:r w:rsidRPr="009D0E72">
        <w:rPr>
          <w:rFonts w:ascii="Arial" w:hAnsi="Arial" w:cs="Arial"/>
          <w:sz w:val="24"/>
          <w:szCs w:val="24"/>
        </w:rPr>
        <w:t>)</w:t>
      </w:r>
      <w:r w:rsidR="006976CB" w:rsidRPr="009D0E72">
        <w:rPr>
          <w:rFonts w:ascii="Arial" w:hAnsi="Arial" w:cs="Arial"/>
          <w:sz w:val="24"/>
          <w:szCs w:val="24"/>
        </w:rPr>
        <w:t xml:space="preserve"> patients were in remission at the time they </w:t>
      </w:r>
      <w:r w:rsidR="004E2ACF" w:rsidRPr="009D0E72">
        <w:rPr>
          <w:rFonts w:ascii="Arial" w:hAnsi="Arial" w:cs="Arial"/>
          <w:sz w:val="24"/>
          <w:szCs w:val="24"/>
        </w:rPr>
        <w:t xml:space="preserve">stopped </w:t>
      </w:r>
      <w:proofErr w:type="spellStart"/>
      <w:r w:rsidR="00FC1C8B" w:rsidRPr="009D0E72">
        <w:rPr>
          <w:rFonts w:ascii="Arial" w:hAnsi="Arial" w:cs="Arial"/>
          <w:sz w:val="24"/>
          <w:szCs w:val="24"/>
        </w:rPr>
        <w:t>qwTCZ</w:t>
      </w:r>
      <w:proofErr w:type="spellEnd"/>
      <w:r w:rsidR="006976CB" w:rsidRPr="009D0E72">
        <w:rPr>
          <w:rFonts w:ascii="Arial" w:hAnsi="Arial" w:cs="Arial"/>
          <w:sz w:val="24"/>
          <w:szCs w:val="24"/>
        </w:rPr>
        <w:t xml:space="preserve">. </w:t>
      </w:r>
      <w:bookmarkStart w:id="7" w:name="_Hlk134611807"/>
      <w:r w:rsidR="001D22AB" w:rsidRPr="009D0E72">
        <w:rPr>
          <w:rFonts w:ascii="Arial" w:hAnsi="Arial" w:cs="Arial"/>
          <w:sz w:val="24"/>
          <w:szCs w:val="24"/>
        </w:rPr>
        <w:t>For the patients where th</w:t>
      </w:r>
      <w:r w:rsidR="0092125B">
        <w:rPr>
          <w:rFonts w:ascii="Arial" w:hAnsi="Arial" w:cs="Arial"/>
          <w:sz w:val="24"/>
          <w:szCs w:val="24"/>
        </w:rPr>
        <w:t>ese</w:t>
      </w:r>
      <w:r w:rsidR="001D22AB" w:rsidRPr="009D0E72">
        <w:rPr>
          <w:rFonts w:ascii="Arial" w:hAnsi="Arial" w:cs="Arial"/>
          <w:sz w:val="24"/>
          <w:szCs w:val="24"/>
        </w:rPr>
        <w:t xml:space="preserve"> optional data </w:t>
      </w:r>
      <w:r w:rsidR="00384C31">
        <w:rPr>
          <w:rFonts w:ascii="Arial" w:hAnsi="Arial" w:cs="Arial"/>
          <w:sz w:val="24"/>
          <w:szCs w:val="24"/>
        </w:rPr>
        <w:t>were</w:t>
      </w:r>
      <w:r w:rsidR="00384C31" w:rsidRPr="009D0E72">
        <w:rPr>
          <w:rFonts w:ascii="Arial" w:hAnsi="Arial" w:cs="Arial"/>
          <w:sz w:val="24"/>
          <w:szCs w:val="24"/>
        </w:rPr>
        <w:t xml:space="preserve"> </w:t>
      </w:r>
      <w:r w:rsidR="001D22AB" w:rsidRPr="009D0E72">
        <w:rPr>
          <w:rFonts w:ascii="Arial" w:hAnsi="Arial" w:cs="Arial"/>
          <w:sz w:val="24"/>
          <w:szCs w:val="24"/>
        </w:rPr>
        <w:t xml:space="preserve">collected, </w:t>
      </w:r>
      <w:bookmarkStart w:id="8" w:name="_Hlk141785111"/>
      <w:r w:rsidR="00217360">
        <w:rPr>
          <w:rFonts w:ascii="Arial" w:hAnsi="Arial" w:cs="Arial"/>
          <w:sz w:val="24"/>
          <w:szCs w:val="24"/>
        </w:rPr>
        <w:t>4</w:t>
      </w:r>
      <w:r w:rsidR="00384C31">
        <w:rPr>
          <w:rFonts w:ascii="Arial" w:hAnsi="Arial" w:cs="Arial"/>
          <w:sz w:val="24"/>
          <w:szCs w:val="24"/>
        </w:rPr>
        <w:t>7</w:t>
      </w:r>
      <w:r w:rsidR="00217360">
        <w:rPr>
          <w:rFonts w:ascii="Arial" w:hAnsi="Arial" w:cs="Arial"/>
          <w:sz w:val="24"/>
          <w:szCs w:val="24"/>
        </w:rPr>
        <w:t>/285 (</w:t>
      </w:r>
      <w:r w:rsidR="00384C31">
        <w:rPr>
          <w:rFonts w:ascii="Arial" w:hAnsi="Arial" w:cs="Arial"/>
          <w:sz w:val="24"/>
          <w:szCs w:val="24"/>
        </w:rPr>
        <w:t>16.5</w:t>
      </w:r>
      <w:r w:rsidR="00C6778E" w:rsidRPr="009D0E72">
        <w:rPr>
          <w:rFonts w:ascii="Arial" w:hAnsi="Arial" w:cs="Arial"/>
          <w:sz w:val="24"/>
          <w:szCs w:val="24"/>
        </w:rPr>
        <w:t>%</w:t>
      </w:r>
      <w:r w:rsidR="00217360">
        <w:rPr>
          <w:rFonts w:ascii="Arial" w:hAnsi="Arial" w:cs="Arial"/>
          <w:sz w:val="24"/>
          <w:szCs w:val="24"/>
        </w:rPr>
        <w:t>)</w:t>
      </w:r>
      <w:r w:rsidR="00C6778E" w:rsidRPr="009D0E72">
        <w:rPr>
          <w:rFonts w:ascii="Arial" w:hAnsi="Arial" w:cs="Arial"/>
          <w:sz w:val="24"/>
          <w:szCs w:val="24"/>
        </w:rPr>
        <w:t xml:space="preserve"> patients </w:t>
      </w:r>
      <w:r w:rsidR="00295D1B" w:rsidRPr="009D0E72">
        <w:rPr>
          <w:rFonts w:ascii="Arial" w:hAnsi="Arial" w:cs="Arial"/>
          <w:sz w:val="24"/>
          <w:szCs w:val="24"/>
        </w:rPr>
        <w:t xml:space="preserve">had </w:t>
      </w:r>
      <w:r w:rsidR="00C6778E" w:rsidRPr="009D0E72">
        <w:rPr>
          <w:rFonts w:ascii="Arial" w:hAnsi="Arial" w:cs="Arial"/>
          <w:sz w:val="24"/>
          <w:szCs w:val="24"/>
        </w:rPr>
        <w:t xml:space="preserve">relapsed whilst </w:t>
      </w:r>
      <w:r w:rsidR="004E2ACF" w:rsidRPr="009D0E72">
        <w:rPr>
          <w:rFonts w:ascii="Arial" w:hAnsi="Arial" w:cs="Arial"/>
          <w:sz w:val="24"/>
          <w:szCs w:val="24"/>
        </w:rPr>
        <w:t xml:space="preserve">receiving </w:t>
      </w:r>
      <w:bookmarkEnd w:id="7"/>
      <w:proofErr w:type="spellStart"/>
      <w:r w:rsidR="00FC1C8B" w:rsidRPr="009D0E72">
        <w:rPr>
          <w:rFonts w:ascii="Arial" w:hAnsi="Arial" w:cs="Arial"/>
          <w:sz w:val="24"/>
          <w:szCs w:val="24"/>
        </w:rPr>
        <w:t>qwTCZ</w:t>
      </w:r>
      <w:proofErr w:type="spellEnd"/>
      <w:r w:rsidR="00996131" w:rsidRPr="00712C6B">
        <w:rPr>
          <w:rFonts w:ascii="Arial" w:eastAsia="Times New Roman" w:hAnsi="Arial" w:cs="Arial"/>
          <w:sz w:val="24"/>
          <w:szCs w:val="24"/>
          <w:lang w:eastAsia="en-GB"/>
        </w:rPr>
        <w:t>.</w:t>
      </w:r>
    </w:p>
    <w:bookmarkEnd w:id="8"/>
    <w:p w14:paraId="1E24D08A" w14:textId="67D93AC9" w:rsidR="006976CB" w:rsidRPr="009D0E72" w:rsidRDefault="001715B6" w:rsidP="00775059">
      <w:pPr>
        <w:spacing w:line="360" w:lineRule="auto"/>
        <w:jc w:val="both"/>
        <w:rPr>
          <w:rFonts w:ascii="Arial" w:hAnsi="Arial" w:cs="Arial"/>
          <w:sz w:val="24"/>
          <w:szCs w:val="24"/>
        </w:rPr>
      </w:pPr>
      <w:r w:rsidRPr="009D0E72">
        <w:rPr>
          <w:rFonts w:ascii="Arial" w:hAnsi="Arial" w:cs="Arial"/>
          <w:i/>
          <w:iCs/>
          <w:sz w:val="24"/>
          <w:szCs w:val="24"/>
        </w:rPr>
        <w:t>Treatments</w:t>
      </w:r>
      <w:r w:rsidRPr="009D0E72">
        <w:rPr>
          <w:rFonts w:ascii="Arial" w:hAnsi="Arial" w:cs="Arial"/>
          <w:sz w:val="24"/>
          <w:szCs w:val="24"/>
        </w:rPr>
        <w:t xml:space="preserve"> </w:t>
      </w:r>
      <w:r w:rsidRPr="009D0E72">
        <w:rPr>
          <w:rFonts w:ascii="Arial" w:hAnsi="Arial" w:cs="Arial"/>
          <w:i/>
          <w:iCs/>
          <w:sz w:val="24"/>
          <w:szCs w:val="24"/>
        </w:rPr>
        <w:t>during follow-up</w:t>
      </w:r>
      <w:r w:rsidRPr="009D0E72">
        <w:rPr>
          <w:rFonts w:ascii="Arial" w:hAnsi="Arial" w:cs="Arial"/>
          <w:sz w:val="24"/>
          <w:szCs w:val="24"/>
        </w:rPr>
        <w:t xml:space="preserve"> </w:t>
      </w:r>
      <w:r w:rsidRPr="009D0E72">
        <w:rPr>
          <w:rFonts w:ascii="Arial" w:hAnsi="Arial" w:cs="Arial"/>
          <w:i/>
          <w:iCs/>
          <w:sz w:val="24"/>
          <w:szCs w:val="24"/>
        </w:rPr>
        <w:t>a</w:t>
      </w:r>
      <w:r w:rsidR="006976CB" w:rsidRPr="009D0E72">
        <w:rPr>
          <w:rFonts w:ascii="Arial" w:hAnsi="Arial" w:cs="Arial"/>
          <w:i/>
          <w:iCs/>
          <w:sz w:val="24"/>
          <w:szCs w:val="24"/>
        </w:rPr>
        <w:t xml:space="preserve">fter </w:t>
      </w:r>
      <w:proofErr w:type="spellStart"/>
      <w:r w:rsidR="00FC1C8B" w:rsidRPr="009D0E72">
        <w:rPr>
          <w:rFonts w:ascii="Arial" w:hAnsi="Arial" w:cs="Arial"/>
          <w:i/>
          <w:iCs/>
          <w:sz w:val="24"/>
          <w:szCs w:val="24"/>
        </w:rPr>
        <w:t>qwTCZ</w:t>
      </w:r>
      <w:proofErr w:type="spellEnd"/>
      <w:r w:rsidR="00FC1C8B" w:rsidRPr="009D0E72">
        <w:rPr>
          <w:rFonts w:ascii="Arial" w:hAnsi="Arial" w:cs="Arial"/>
          <w:i/>
          <w:iCs/>
          <w:sz w:val="24"/>
          <w:szCs w:val="24"/>
        </w:rPr>
        <w:t xml:space="preserve"> cessation</w:t>
      </w:r>
    </w:p>
    <w:p w14:paraId="7B187853" w14:textId="1EFF2AFE" w:rsidR="001715B6" w:rsidRPr="009D0E72" w:rsidRDefault="00C71112" w:rsidP="006976CB">
      <w:pPr>
        <w:spacing w:line="360" w:lineRule="auto"/>
        <w:jc w:val="both"/>
        <w:rPr>
          <w:rFonts w:ascii="Arial" w:hAnsi="Arial" w:cs="Arial"/>
          <w:sz w:val="24"/>
          <w:szCs w:val="24"/>
        </w:rPr>
      </w:pPr>
      <w:r w:rsidRPr="00243ADE">
        <w:rPr>
          <w:rFonts w:ascii="Arial" w:eastAsia="Times New Roman" w:hAnsi="Arial" w:cs="Arial"/>
          <w:sz w:val="24"/>
          <w:szCs w:val="24"/>
          <w:lang w:eastAsia="en-GB"/>
        </w:rPr>
        <w:t>M</w:t>
      </w:r>
      <w:r w:rsidR="001715B6" w:rsidRPr="00243ADE">
        <w:rPr>
          <w:rFonts w:ascii="Arial" w:eastAsia="Times New Roman" w:hAnsi="Arial" w:cs="Arial"/>
          <w:sz w:val="24"/>
          <w:szCs w:val="24"/>
          <w:lang w:eastAsia="en-GB"/>
        </w:rPr>
        <w:t>edian duration of follow</w:t>
      </w:r>
      <w:r w:rsidRPr="00243ADE">
        <w:rPr>
          <w:rFonts w:ascii="Arial" w:eastAsia="Times New Roman" w:hAnsi="Arial" w:cs="Arial"/>
          <w:sz w:val="24"/>
          <w:szCs w:val="24"/>
          <w:lang w:eastAsia="en-GB"/>
        </w:rPr>
        <w:t>-</w:t>
      </w:r>
      <w:r w:rsidR="001715B6" w:rsidRPr="00243ADE">
        <w:rPr>
          <w:rFonts w:ascii="Arial" w:eastAsia="Times New Roman" w:hAnsi="Arial" w:cs="Arial"/>
          <w:sz w:val="24"/>
          <w:szCs w:val="24"/>
          <w:lang w:eastAsia="en-GB"/>
        </w:rPr>
        <w:t xml:space="preserve">up </w:t>
      </w:r>
      <w:r w:rsidR="004E2ACF" w:rsidRPr="00243ADE">
        <w:rPr>
          <w:rFonts w:ascii="Arial" w:eastAsia="Times New Roman" w:hAnsi="Arial" w:cs="Arial"/>
          <w:sz w:val="24"/>
          <w:szCs w:val="24"/>
          <w:lang w:eastAsia="en-GB"/>
        </w:rPr>
        <w:t xml:space="preserve">after </w:t>
      </w:r>
      <w:proofErr w:type="spellStart"/>
      <w:r w:rsidR="00FC1C8B" w:rsidRPr="009D0E72">
        <w:rPr>
          <w:rFonts w:ascii="Arial" w:hAnsi="Arial" w:cs="Arial"/>
          <w:sz w:val="24"/>
          <w:szCs w:val="24"/>
        </w:rPr>
        <w:t>qwTCZ</w:t>
      </w:r>
      <w:proofErr w:type="spellEnd"/>
      <w:r w:rsidR="007F15F9" w:rsidRPr="009D0E72">
        <w:rPr>
          <w:rFonts w:ascii="Arial" w:hAnsi="Arial" w:cs="Arial"/>
          <w:sz w:val="24"/>
          <w:szCs w:val="24"/>
        </w:rPr>
        <w:t xml:space="preserve"> cessation</w:t>
      </w:r>
      <w:r w:rsidR="007F15F9" w:rsidRPr="00243ADE" w:rsidDel="004B1DB5">
        <w:rPr>
          <w:rFonts w:ascii="Arial" w:eastAsia="Times New Roman" w:hAnsi="Arial" w:cs="Arial"/>
          <w:sz w:val="24"/>
          <w:szCs w:val="24"/>
          <w:lang w:eastAsia="en-GB"/>
        </w:rPr>
        <w:t xml:space="preserve"> </w:t>
      </w:r>
      <w:r w:rsidR="001715B6" w:rsidRPr="00243ADE">
        <w:rPr>
          <w:rFonts w:ascii="Arial" w:eastAsia="Times New Roman" w:hAnsi="Arial" w:cs="Arial"/>
          <w:sz w:val="24"/>
          <w:szCs w:val="24"/>
          <w:lang w:eastAsia="en-GB"/>
        </w:rPr>
        <w:t>was 10 (5</w:t>
      </w:r>
      <w:r w:rsidR="00701F15" w:rsidRPr="00243ADE">
        <w:rPr>
          <w:rFonts w:ascii="Arial" w:eastAsia="Times New Roman" w:hAnsi="Arial" w:cs="Arial"/>
          <w:sz w:val="24"/>
          <w:szCs w:val="24"/>
          <w:lang w:eastAsia="en-GB"/>
        </w:rPr>
        <w:t>-</w:t>
      </w:r>
      <w:r w:rsidR="001715B6" w:rsidRPr="00243ADE">
        <w:rPr>
          <w:rFonts w:ascii="Arial" w:eastAsia="Times New Roman" w:hAnsi="Arial" w:cs="Arial"/>
          <w:sz w:val="24"/>
          <w:szCs w:val="24"/>
          <w:lang w:eastAsia="en-GB"/>
        </w:rPr>
        <w:t>18) months (</w:t>
      </w:r>
      <w:r w:rsidR="002913A5" w:rsidRPr="00243ADE">
        <w:rPr>
          <w:rFonts w:ascii="Arial" w:eastAsia="Times New Roman" w:hAnsi="Arial" w:cs="Arial"/>
          <w:sz w:val="24"/>
          <w:szCs w:val="24"/>
          <w:lang w:eastAsia="en-GB"/>
        </w:rPr>
        <w:t>Graph</w:t>
      </w:r>
      <w:r w:rsidR="000B7FF0">
        <w:rPr>
          <w:rFonts w:ascii="Arial" w:eastAsia="Times New Roman" w:hAnsi="Arial" w:cs="Arial"/>
          <w:sz w:val="24"/>
          <w:szCs w:val="24"/>
          <w:lang w:eastAsia="en-GB"/>
        </w:rPr>
        <w:t xml:space="preserve"> </w:t>
      </w:r>
      <w:r w:rsidR="002913A5" w:rsidRPr="00243ADE">
        <w:rPr>
          <w:rFonts w:ascii="Arial" w:eastAsia="Times New Roman" w:hAnsi="Arial" w:cs="Arial"/>
          <w:sz w:val="24"/>
          <w:szCs w:val="24"/>
          <w:lang w:eastAsia="en-GB"/>
        </w:rPr>
        <w:t>S</w:t>
      </w:r>
      <w:r w:rsidR="00A04DE8" w:rsidRPr="00243ADE">
        <w:rPr>
          <w:rFonts w:ascii="Arial" w:eastAsia="Times New Roman" w:hAnsi="Arial" w:cs="Arial"/>
          <w:sz w:val="24"/>
          <w:szCs w:val="24"/>
          <w:lang w:eastAsia="en-GB"/>
        </w:rPr>
        <w:t>2</w:t>
      </w:r>
      <w:r w:rsidR="002913A5" w:rsidRPr="00243ADE">
        <w:rPr>
          <w:rFonts w:ascii="Arial" w:eastAsia="Times New Roman" w:hAnsi="Arial" w:cs="Arial"/>
          <w:sz w:val="24"/>
          <w:szCs w:val="24"/>
          <w:lang w:eastAsia="en-GB"/>
        </w:rPr>
        <w:t xml:space="preserve"> online</w:t>
      </w:r>
      <w:r w:rsidR="001715B6" w:rsidRPr="00243ADE">
        <w:rPr>
          <w:rFonts w:ascii="Arial" w:eastAsia="Times New Roman" w:hAnsi="Arial" w:cs="Arial"/>
          <w:sz w:val="24"/>
          <w:szCs w:val="24"/>
          <w:lang w:eastAsia="en-GB"/>
        </w:rPr>
        <w:t>).</w:t>
      </w:r>
    </w:p>
    <w:p w14:paraId="4021E132" w14:textId="451E0AFC" w:rsidR="006976CB" w:rsidRPr="009172CF" w:rsidRDefault="00963411" w:rsidP="009172CF">
      <w:pPr>
        <w:spacing w:after="120" w:line="360" w:lineRule="auto"/>
        <w:jc w:val="both"/>
        <w:rPr>
          <w:rFonts w:ascii="Arial" w:hAnsi="Arial" w:cs="Arial"/>
          <w:sz w:val="24"/>
          <w:szCs w:val="24"/>
        </w:rPr>
      </w:pPr>
      <w:r w:rsidRPr="009D0E72">
        <w:rPr>
          <w:rFonts w:ascii="Arial" w:hAnsi="Arial" w:cs="Arial"/>
          <w:sz w:val="24"/>
          <w:szCs w:val="24"/>
        </w:rPr>
        <w:t xml:space="preserve">After </w:t>
      </w:r>
      <w:r w:rsidR="00755B9F">
        <w:rPr>
          <w:rFonts w:ascii="Arial" w:hAnsi="Arial" w:cs="Arial"/>
          <w:sz w:val="24"/>
          <w:szCs w:val="24"/>
        </w:rPr>
        <w:t>cessation</w:t>
      </w:r>
      <w:r w:rsidRPr="009D0E72">
        <w:rPr>
          <w:rFonts w:ascii="Arial" w:hAnsi="Arial" w:cs="Arial"/>
          <w:sz w:val="24"/>
          <w:szCs w:val="24"/>
        </w:rPr>
        <w:t xml:space="preserve"> of </w:t>
      </w:r>
      <w:proofErr w:type="spellStart"/>
      <w:r w:rsidRPr="009D0E72">
        <w:rPr>
          <w:rFonts w:ascii="Arial" w:hAnsi="Arial" w:cs="Arial"/>
          <w:sz w:val="24"/>
          <w:szCs w:val="24"/>
        </w:rPr>
        <w:t>qwTCZ</w:t>
      </w:r>
      <w:proofErr w:type="spellEnd"/>
      <w:r w:rsidRPr="009D0E72">
        <w:rPr>
          <w:rFonts w:ascii="Arial" w:hAnsi="Arial" w:cs="Arial"/>
          <w:sz w:val="24"/>
          <w:szCs w:val="24"/>
        </w:rPr>
        <w:t xml:space="preserve">, </w:t>
      </w:r>
      <w:r w:rsidR="006976CB" w:rsidRPr="009D0E72">
        <w:rPr>
          <w:rFonts w:ascii="Arial" w:hAnsi="Arial" w:cs="Arial"/>
          <w:sz w:val="24"/>
          <w:szCs w:val="24"/>
        </w:rPr>
        <w:t>57/336 (17.0%) “taper</w:t>
      </w:r>
      <w:r w:rsidR="003D058D">
        <w:rPr>
          <w:rFonts w:ascii="Arial" w:hAnsi="Arial" w:cs="Arial"/>
          <w:sz w:val="24"/>
          <w:szCs w:val="24"/>
        </w:rPr>
        <w:t>ed</w:t>
      </w:r>
      <w:r w:rsidR="006976CB" w:rsidRPr="009D0E72">
        <w:rPr>
          <w:rFonts w:ascii="Arial" w:hAnsi="Arial" w:cs="Arial"/>
          <w:sz w:val="24"/>
          <w:szCs w:val="24"/>
        </w:rPr>
        <w:t xml:space="preserve">” their TCZ treatment </w:t>
      </w:r>
      <w:r w:rsidR="00755B9F">
        <w:rPr>
          <w:rFonts w:ascii="Arial" w:hAnsi="Arial" w:cs="Arial"/>
          <w:sz w:val="24"/>
          <w:szCs w:val="24"/>
        </w:rPr>
        <w:t xml:space="preserve">by taking it </w:t>
      </w:r>
      <w:r w:rsidR="006976CB" w:rsidRPr="009D0E72">
        <w:rPr>
          <w:rFonts w:ascii="Arial" w:hAnsi="Arial" w:cs="Arial"/>
          <w:sz w:val="24"/>
          <w:szCs w:val="24"/>
        </w:rPr>
        <w:t xml:space="preserve">at intervals greater than one week. </w:t>
      </w:r>
      <w:r w:rsidR="001156F6">
        <w:rPr>
          <w:rFonts w:ascii="Arial" w:eastAsia="Times New Roman" w:hAnsi="Arial" w:cs="Arial"/>
          <w:sz w:val="24"/>
          <w:szCs w:val="24"/>
          <w:lang w:eastAsia="en-GB"/>
        </w:rPr>
        <w:t xml:space="preserve">Therefore, </w:t>
      </w:r>
      <w:r w:rsidR="001156F6" w:rsidRPr="00243ADE">
        <w:rPr>
          <w:rFonts w:ascii="Arial" w:eastAsia="Times New Roman" w:hAnsi="Arial" w:cs="Arial"/>
          <w:sz w:val="24"/>
          <w:szCs w:val="24"/>
          <w:lang w:eastAsia="en-GB"/>
        </w:rPr>
        <w:t xml:space="preserve">17% patients </w:t>
      </w:r>
      <w:r w:rsidR="001156F6">
        <w:rPr>
          <w:rFonts w:ascii="Arial" w:eastAsia="Times New Roman" w:hAnsi="Arial" w:cs="Arial"/>
          <w:sz w:val="24"/>
          <w:szCs w:val="24"/>
          <w:lang w:eastAsia="en-GB"/>
        </w:rPr>
        <w:t xml:space="preserve">took tapered dose </w:t>
      </w:r>
      <w:r w:rsidR="001156F6" w:rsidRPr="00243ADE">
        <w:rPr>
          <w:rFonts w:ascii="Arial" w:eastAsia="Times New Roman" w:hAnsi="Arial" w:cs="Arial"/>
          <w:sz w:val="24"/>
          <w:szCs w:val="24"/>
          <w:lang w:eastAsia="en-GB"/>
        </w:rPr>
        <w:t>TCZ for a proportion of their follow-up</w:t>
      </w:r>
      <w:r w:rsidR="001156F6" w:rsidRPr="00340570">
        <w:rPr>
          <w:rFonts w:ascii="Arial" w:eastAsia="Times New Roman" w:hAnsi="Arial" w:cs="Arial"/>
          <w:sz w:val="24"/>
          <w:szCs w:val="24"/>
          <w:lang w:eastAsia="en-GB"/>
        </w:rPr>
        <w:t xml:space="preserve"> </w:t>
      </w:r>
      <w:r w:rsidR="001156F6">
        <w:rPr>
          <w:rFonts w:ascii="Arial" w:eastAsia="Times New Roman" w:hAnsi="Arial" w:cs="Arial"/>
          <w:sz w:val="24"/>
          <w:szCs w:val="24"/>
          <w:lang w:eastAsia="en-GB"/>
        </w:rPr>
        <w:t>(as f</w:t>
      </w:r>
      <w:r w:rsidR="001156F6" w:rsidRPr="00243ADE">
        <w:rPr>
          <w:rFonts w:ascii="Arial" w:eastAsia="Times New Roman" w:hAnsi="Arial" w:cs="Arial"/>
          <w:sz w:val="24"/>
          <w:szCs w:val="24"/>
          <w:lang w:eastAsia="en-GB"/>
        </w:rPr>
        <w:t xml:space="preserve">ollow-up started when </w:t>
      </w:r>
      <w:proofErr w:type="spellStart"/>
      <w:r w:rsidR="001156F6" w:rsidRPr="00243ADE">
        <w:rPr>
          <w:rFonts w:ascii="Arial" w:eastAsia="Times New Roman" w:hAnsi="Arial" w:cs="Arial"/>
          <w:sz w:val="24"/>
          <w:szCs w:val="24"/>
          <w:lang w:eastAsia="en-GB"/>
        </w:rPr>
        <w:t>qwTCZ</w:t>
      </w:r>
      <w:proofErr w:type="spellEnd"/>
      <w:r w:rsidR="001156F6" w:rsidRPr="00243ADE">
        <w:rPr>
          <w:rFonts w:ascii="Arial" w:eastAsia="Times New Roman" w:hAnsi="Arial" w:cs="Arial"/>
          <w:sz w:val="24"/>
          <w:szCs w:val="24"/>
          <w:lang w:eastAsia="en-GB"/>
        </w:rPr>
        <w:t xml:space="preserve"> was stopped</w:t>
      </w:r>
      <w:r w:rsidR="001156F6">
        <w:rPr>
          <w:rFonts w:ascii="Arial" w:eastAsia="Times New Roman" w:hAnsi="Arial" w:cs="Arial"/>
          <w:sz w:val="24"/>
          <w:szCs w:val="24"/>
          <w:lang w:eastAsia="en-GB"/>
        </w:rPr>
        <w:t>)</w:t>
      </w:r>
      <w:r w:rsidR="001156F6" w:rsidRPr="00243ADE">
        <w:rPr>
          <w:rFonts w:ascii="Arial" w:eastAsia="Times New Roman" w:hAnsi="Arial" w:cs="Arial"/>
          <w:sz w:val="24"/>
          <w:szCs w:val="24"/>
          <w:lang w:eastAsia="en-GB"/>
        </w:rPr>
        <w:t xml:space="preserve">. </w:t>
      </w:r>
      <w:r w:rsidR="00D05954" w:rsidRPr="009D0E72">
        <w:rPr>
          <w:rFonts w:ascii="Arial" w:hAnsi="Arial" w:cs="Arial"/>
          <w:sz w:val="24"/>
          <w:szCs w:val="24"/>
        </w:rPr>
        <w:t>M</w:t>
      </w:r>
      <w:r w:rsidR="006976CB" w:rsidRPr="009D0E72">
        <w:rPr>
          <w:rFonts w:ascii="Arial" w:hAnsi="Arial" w:cs="Arial"/>
          <w:sz w:val="24"/>
          <w:szCs w:val="24"/>
        </w:rPr>
        <w:t xml:space="preserve">edian duration of </w:t>
      </w:r>
      <w:r w:rsidR="00E31AEB">
        <w:rPr>
          <w:rFonts w:ascii="Arial" w:hAnsi="Arial" w:cs="Arial"/>
          <w:sz w:val="24"/>
          <w:szCs w:val="24"/>
        </w:rPr>
        <w:t>tapered</w:t>
      </w:r>
      <w:r w:rsidR="00501786">
        <w:rPr>
          <w:rFonts w:ascii="Arial" w:hAnsi="Arial" w:cs="Arial"/>
          <w:sz w:val="24"/>
          <w:szCs w:val="24"/>
        </w:rPr>
        <w:t xml:space="preserve"> TCZ </w:t>
      </w:r>
      <w:r w:rsidR="006976CB" w:rsidRPr="009D0E72">
        <w:rPr>
          <w:rFonts w:ascii="Arial" w:hAnsi="Arial" w:cs="Arial"/>
          <w:sz w:val="24"/>
          <w:szCs w:val="24"/>
        </w:rPr>
        <w:t xml:space="preserve">was 6 </w:t>
      </w:r>
      <w:r w:rsidR="00701F15" w:rsidRPr="009D0E72">
        <w:rPr>
          <w:rFonts w:ascii="Arial" w:hAnsi="Arial" w:cs="Arial"/>
          <w:sz w:val="24"/>
          <w:szCs w:val="24"/>
        </w:rPr>
        <w:t xml:space="preserve">(2-13) </w:t>
      </w:r>
      <w:r w:rsidR="006976CB" w:rsidRPr="009D0E72">
        <w:rPr>
          <w:rFonts w:ascii="Arial" w:hAnsi="Arial" w:cs="Arial"/>
          <w:sz w:val="24"/>
          <w:szCs w:val="24"/>
        </w:rPr>
        <w:t>months; 41</w:t>
      </w:r>
      <w:r w:rsidR="00334BE9" w:rsidRPr="009D0E72">
        <w:rPr>
          <w:rFonts w:ascii="Arial" w:hAnsi="Arial" w:cs="Arial"/>
          <w:sz w:val="24"/>
          <w:szCs w:val="24"/>
        </w:rPr>
        <w:t>/</w:t>
      </w:r>
      <w:r w:rsidR="006976CB" w:rsidRPr="009D0E72">
        <w:rPr>
          <w:rFonts w:ascii="Arial" w:hAnsi="Arial" w:cs="Arial"/>
          <w:sz w:val="24"/>
          <w:szCs w:val="24"/>
        </w:rPr>
        <w:t xml:space="preserve">57 patients </w:t>
      </w:r>
      <w:r w:rsidR="00501786">
        <w:rPr>
          <w:rFonts w:ascii="Arial" w:hAnsi="Arial" w:cs="Arial"/>
          <w:sz w:val="24"/>
          <w:szCs w:val="24"/>
        </w:rPr>
        <w:t>took</w:t>
      </w:r>
      <w:r w:rsidR="00501786" w:rsidRPr="009D0E72">
        <w:rPr>
          <w:rFonts w:ascii="Arial" w:hAnsi="Arial" w:cs="Arial"/>
          <w:sz w:val="24"/>
          <w:szCs w:val="24"/>
        </w:rPr>
        <w:t xml:space="preserve"> </w:t>
      </w:r>
      <w:r w:rsidR="00C71112" w:rsidRPr="009D0E72">
        <w:rPr>
          <w:rFonts w:ascii="Arial" w:hAnsi="Arial" w:cs="Arial"/>
          <w:sz w:val="24"/>
          <w:szCs w:val="24"/>
        </w:rPr>
        <w:t>tapered</w:t>
      </w:r>
      <w:r w:rsidR="00E31AEB">
        <w:rPr>
          <w:rFonts w:ascii="Arial" w:hAnsi="Arial" w:cs="Arial"/>
          <w:sz w:val="24"/>
          <w:szCs w:val="24"/>
        </w:rPr>
        <w:t xml:space="preserve"> TCZ</w:t>
      </w:r>
      <w:r w:rsidR="006976CB" w:rsidRPr="009D0E72">
        <w:rPr>
          <w:rFonts w:ascii="Arial" w:hAnsi="Arial" w:cs="Arial"/>
          <w:sz w:val="24"/>
          <w:szCs w:val="24"/>
        </w:rPr>
        <w:t xml:space="preserve"> for 3 months or more.</w:t>
      </w:r>
      <w:r w:rsidR="00D05954" w:rsidRPr="009D0E72">
        <w:rPr>
          <w:rFonts w:ascii="Arial" w:hAnsi="Arial" w:cs="Arial"/>
          <w:sz w:val="24"/>
          <w:szCs w:val="24"/>
        </w:rPr>
        <w:t xml:space="preserve"> Median duration of </w:t>
      </w:r>
      <w:proofErr w:type="spellStart"/>
      <w:r w:rsidR="00D05954" w:rsidRPr="009D0E72">
        <w:rPr>
          <w:rFonts w:ascii="Arial" w:hAnsi="Arial" w:cs="Arial"/>
          <w:sz w:val="24"/>
          <w:szCs w:val="24"/>
        </w:rPr>
        <w:t>qwTCZ</w:t>
      </w:r>
      <w:proofErr w:type="spellEnd"/>
      <w:r w:rsidR="00D05954" w:rsidRPr="009D0E72">
        <w:rPr>
          <w:rFonts w:ascii="Arial" w:hAnsi="Arial" w:cs="Arial"/>
          <w:sz w:val="24"/>
          <w:szCs w:val="24"/>
        </w:rPr>
        <w:t xml:space="preserve"> in </w:t>
      </w:r>
      <w:r w:rsidR="00E13C85" w:rsidRPr="009D0E72">
        <w:rPr>
          <w:rFonts w:ascii="Arial" w:hAnsi="Arial" w:cs="Arial"/>
          <w:sz w:val="24"/>
          <w:szCs w:val="24"/>
        </w:rPr>
        <w:t>those that tapered</w:t>
      </w:r>
      <w:r w:rsidR="00D05954" w:rsidRPr="009D0E72">
        <w:rPr>
          <w:rFonts w:ascii="Arial" w:hAnsi="Arial" w:cs="Arial"/>
          <w:sz w:val="24"/>
          <w:szCs w:val="24"/>
        </w:rPr>
        <w:t xml:space="preserve"> was 12 (7-16.5) months.</w:t>
      </w:r>
      <w:r w:rsidR="006976CB" w:rsidRPr="009D0E72">
        <w:rPr>
          <w:rFonts w:ascii="Arial" w:hAnsi="Arial" w:cs="Arial"/>
          <w:sz w:val="24"/>
          <w:szCs w:val="24"/>
        </w:rPr>
        <w:t xml:space="preserve"> </w:t>
      </w:r>
    </w:p>
    <w:p w14:paraId="74F92A22" w14:textId="53CEA0B9" w:rsidR="006976CB" w:rsidRPr="009D0E72" w:rsidRDefault="00616FB2" w:rsidP="00775059">
      <w:pPr>
        <w:spacing w:line="360" w:lineRule="auto"/>
        <w:jc w:val="both"/>
        <w:rPr>
          <w:rFonts w:ascii="Arial" w:hAnsi="Arial" w:cs="Arial"/>
          <w:sz w:val="24"/>
          <w:szCs w:val="24"/>
        </w:rPr>
      </w:pPr>
      <w:bookmarkStart w:id="9" w:name="_Hlk142840507"/>
      <w:r w:rsidRPr="00EE13E7">
        <w:rPr>
          <w:rFonts w:ascii="Arial" w:hAnsi="Arial" w:cs="Arial"/>
          <w:color w:val="000000" w:themeColor="text1"/>
          <w:sz w:val="24"/>
          <w:szCs w:val="24"/>
          <w:shd w:val="clear" w:color="auto" w:fill="FFFFFF"/>
        </w:rPr>
        <w:t xml:space="preserve">Reflecting prescribing patterns in England, </w:t>
      </w:r>
      <w:r w:rsidR="006976CB" w:rsidRPr="009D0E72">
        <w:rPr>
          <w:rFonts w:ascii="Arial" w:hAnsi="Arial" w:cs="Arial"/>
          <w:sz w:val="24"/>
          <w:szCs w:val="24"/>
        </w:rPr>
        <w:t xml:space="preserve">53.3% received a </w:t>
      </w:r>
      <w:proofErr w:type="spellStart"/>
      <w:r w:rsidR="007E0BA2" w:rsidRPr="009D0E72">
        <w:rPr>
          <w:rFonts w:ascii="Arial" w:hAnsi="Arial" w:cs="Arial"/>
          <w:sz w:val="24"/>
          <w:szCs w:val="24"/>
        </w:rPr>
        <w:t>cs</w:t>
      </w:r>
      <w:r w:rsidR="006976CB" w:rsidRPr="009D0E72">
        <w:rPr>
          <w:rFonts w:ascii="Arial" w:hAnsi="Arial" w:cs="Arial"/>
          <w:sz w:val="24"/>
          <w:szCs w:val="24"/>
        </w:rPr>
        <w:t>DMARD</w:t>
      </w:r>
      <w:proofErr w:type="spellEnd"/>
      <w:r w:rsidR="006976CB" w:rsidRPr="009D0E72">
        <w:rPr>
          <w:rFonts w:ascii="Arial" w:hAnsi="Arial" w:cs="Arial"/>
          <w:sz w:val="24"/>
          <w:szCs w:val="24"/>
        </w:rPr>
        <w:t xml:space="preserve"> during the first 4 weeks after </w:t>
      </w:r>
      <w:r w:rsidR="00430EAB" w:rsidRPr="009D0E72">
        <w:rPr>
          <w:rFonts w:ascii="Arial" w:hAnsi="Arial" w:cs="Arial"/>
          <w:sz w:val="24"/>
          <w:szCs w:val="24"/>
        </w:rPr>
        <w:t xml:space="preserve">cessation </w:t>
      </w:r>
      <w:r w:rsidR="004E2ACF" w:rsidRPr="009D0E72">
        <w:rPr>
          <w:rFonts w:ascii="Arial" w:hAnsi="Arial" w:cs="Arial"/>
          <w:sz w:val="24"/>
          <w:szCs w:val="24"/>
        </w:rPr>
        <w:t xml:space="preserve">of </w:t>
      </w:r>
      <w:proofErr w:type="spellStart"/>
      <w:r w:rsidR="00FC1C8B" w:rsidRPr="009D0E72">
        <w:rPr>
          <w:rFonts w:ascii="Arial" w:hAnsi="Arial" w:cs="Arial"/>
          <w:sz w:val="24"/>
          <w:szCs w:val="24"/>
        </w:rPr>
        <w:t>qwTCZ</w:t>
      </w:r>
      <w:proofErr w:type="spellEnd"/>
      <w:r w:rsidR="006976CB" w:rsidRPr="009D0E72">
        <w:rPr>
          <w:rFonts w:ascii="Arial" w:hAnsi="Arial" w:cs="Arial"/>
          <w:sz w:val="24"/>
          <w:szCs w:val="24"/>
        </w:rPr>
        <w:t>.</w:t>
      </w:r>
    </w:p>
    <w:bookmarkEnd w:id="9"/>
    <w:p w14:paraId="38D27B6A" w14:textId="7881C5B5" w:rsidR="001715B6" w:rsidRPr="009D0E72" w:rsidRDefault="001715B6" w:rsidP="00775059">
      <w:pPr>
        <w:spacing w:line="360" w:lineRule="auto"/>
        <w:jc w:val="both"/>
        <w:rPr>
          <w:rFonts w:ascii="Arial" w:hAnsi="Arial" w:cs="Arial"/>
          <w:i/>
          <w:iCs/>
          <w:sz w:val="24"/>
          <w:szCs w:val="24"/>
        </w:rPr>
      </w:pPr>
      <w:r w:rsidRPr="009D0E72">
        <w:rPr>
          <w:rFonts w:ascii="Arial" w:hAnsi="Arial" w:cs="Arial"/>
          <w:i/>
          <w:iCs/>
          <w:sz w:val="24"/>
          <w:szCs w:val="24"/>
        </w:rPr>
        <w:t xml:space="preserve">Relapse during follow-up after </w:t>
      </w:r>
      <w:proofErr w:type="spellStart"/>
      <w:r w:rsidR="00FC1C8B" w:rsidRPr="009D0E72">
        <w:rPr>
          <w:rFonts w:ascii="Arial" w:hAnsi="Arial" w:cs="Arial"/>
          <w:i/>
          <w:iCs/>
          <w:sz w:val="24"/>
          <w:szCs w:val="24"/>
        </w:rPr>
        <w:t>qwTCZ</w:t>
      </w:r>
      <w:proofErr w:type="spellEnd"/>
      <w:r w:rsidR="001D22AB" w:rsidRPr="009D0E72">
        <w:rPr>
          <w:rFonts w:ascii="Arial" w:hAnsi="Arial" w:cs="Arial"/>
          <w:i/>
          <w:iCs/>
          <w:sz w:val="24"/>
          <w:szCs w:val="24"/>
        </w:rPr>
        <w:t xml:space="preserve"> </w:t>
      </w:r>
      <w:proofErr w:type="gramStart"/>
      <w:r w:rsidR="001D22AB" w:rsidRPr="009D0E72">
        <w:rPr>
          <w:rFonts w:ascii="Arial" w:hAnsi="Arial" w:cs="Arial"/>
          <w:i/>
          <w:iCs/>
          <w:sz w:val="24"/>
          <w:szCs w:val="24"/>
        </w:rPr>
        <w:t>cessation</w:t>
      </w:r>
      <w:proofErr w:type="gramEnd"/>
    </w:p>
    <w:p w14:paraId="71681B18" w14:textId="2DEAF949" w:rsidR="00787BB9" w:rsidRPr="00243ADE" w:rsidRDefault="00620081" w:rsidP="00C2615A">
      <w:pPr>
        <w:spacing w:line="360" w:lineRule="auto"/>
        <w:jc w:val="both"/>
        <w:rPr>
          <w:rFonts w:ascii="Arial" w:eastAsia="Times New Roman" w:hAnsi="Arial" w:cs="Arial"/>
          <w:sz w:val="24"/>
          <w:szCs w:val="24"/>
          <w:lang w:eastAsia="en-GB"/>
        </w:rPr>
      </w:pPr>
      <w:r w:rsidRPr="00243ADE">
        <w:rPr>
          <w:rFonts w:ascii="Arial" w:eastAsia="Times New Roman" w:hAnsi="Arial" w:cs="Arial"/>
          <w:sz w:val="24"/>
          <w:szCs w:val="24"/>
          <w:lang w:eastAsia="en-GB"/>
        </w:rPr>
        <w:t xml:space="preserve">110/336 patients </w:t>
      </w:r>
      <w:r w:rsidR="000F5634" w:rsidRPr="00243ADE">
        <w:rPr>
          <w:rFonts w:ascii="Arial" w:eastAsia="Times New Roman" w:hAnsi="Arial" w:cs="Arial"/>
          <w:sz w:val="24"/>
          <w:szCs w:val="24"/>
          <w:lang w:eastAsia="en-GB"/>
        </w:rPr>
        <w:t xml:space="preserve">(32.7%) </w:t>
      </w:r>
      <w:r w:rsidRPr="00243ADE">
        <w:rPr>
          <w:rFonts w:ascii="Arial" w:eastAsia="Times New Roman" w:hAnsi="Arial" w:cs="Arial"/>
          <w:sz w:val="24"/>
          <w:szCs w:val="24"/>
          <w:lang w:eastAsia="en-GB"/>
        </w:rPr>
        <w:t xml:space="preserve">relapsed </w:t>
      </w:r>
      <w:r w:rsidR="00334BE9" w:rsidRPr="00243ADE">
        <w:rPr>
          <w:rFonts w:ascii="Arial" w:eastAsia="Times New Roman" w:hAnsi="Arial" w:cs="Arial"/>
          <w:sz w:val="24"/>
          <w:szCs w:val="24"/>
          <w:lang w:eastAsia="en-GB"/>
        </w:rPr>
        <w:t xml:space="preserve">after </w:t>
      </w:r>
      <w:r w:rsidR="004E2ACF" w:rsidRPr="00243ADE">
        <w:rPr>
          <w:rFonts w:ascii="Arial" w:eastAsia="Times New Roman" w:hAnsi="Arial" w:cs="Arial"/>
          <w:sz w:val="24"/>
          <w:szCs w:val="24"/>
          <w:lang w:eastAsia="en-GB"/>
        </w:rPr>
        <w:t xml:space="preserve">stopping </w:t>
      </w:r>
      <w:proofErr w:type="spellStart"/>
      <w:r w:rsidR="00FC1C8B" w:rsidRPr="00243ADE">
        <w:rPr>
          <w:rFonts w:ascii="Arial" w:eastAsia="Times New Roman" w:hAnsi="Arial" w:cs="Arial"/>
          <w:sz w:val="24"/>
          <w:szCs w:val="24"/>
          <w:lang w:eastAsia="en-GB"/>
        </w:rPr>
        <w:t>qwTCZ</w:t>
      </w:r>
      <w:proofErr w:type="spellEnd"/>
      <w:r w:rsidR="00334BE9" w:rsidRPr="00243ADE">
        <w:rPr>
          <w:rFonts w:ascii="Arial" w:eastAsia="Times New Roman" w:hAnsi="Arial" w:cs="Arial"/>
          <w:sz w:val="24"/>
          <w:szCs w:val="24"/>
          <w:lang w:eastAsia="en-GB"/>
        </w:rPr>
        <w:t>.</w:t>
      </w:r>
      <w:r w:rsidR="004725AE" w:rsidRPr="00243ADE">
        <w:rPr>
          <w:rFonts w:ascii="Arial" w:eastAsia="Times New Roman" w:hAnsi="Arial" w:cs="Arial"/>
          <w:sz w:val="24"/>
          <w:szCs w:val="24"/>
          <w:lang w:eastAsia="en-GB"/>
        </w:rPr>
        <w:t xml:space="preserve"> Of these, 37/110 (</w:t>
      </w:r>
      <w:r w:rsidR="004D7441" w:rsidRPr="00243ADE">
        <w:rPr>
          <w:rFonts w:ascii="Arial" w:eastAsia="Times New Roman" w:hAnsi="Arial" w:cs="Arial"/>
          <w:sz w:val="24"/>
          <w:szCs w:val="24"/>
          <w:lang w:eastAsia="en-GB"/>
        </w:rPr>
        <w:t>33.6%</w:t>
      </w:r>
      <w:r w:rsidR="004725AE" w:rsidRPr="00243ADE">
        <w:rPr>
          <w:rFonts w:ascii="Arial" w:eastAsia="Times New Roman" w:hAnsi="Arial" w:cs="Arial"/>
          <w:sz w:val="24"/>
          <w:szCs w:val="24"/>
          <w:lang w:eastAsia="en-GB"/>
        </w:rPr>
        <w:t>)</w:t>
      </w:r>
      <w:r w:rsidR="000B48AE" w:rsidRPr="00243ADE">
        <w:rPr>
          <w:rFonts w:ascii="Arial" w:eastAsia="Times New Roman" w:hAnsi="Arial" w:cs="Arial"/>
          <w:sz w:val="24"/>
          <w:szCs w:val="24"/>
          <w:lang w:eastAsia="en-GB"/>
        </w:rPr>
        <w:t xml:space="preserve"> </w:t>
      </w:r>
      <w:r w:rsidR="0047544F">
        <w:rPr>
          <w:rFonts w:ascii="Arial" w:eastAsia="Times New Roman" w:hAnsi="Arial" w:cs="Arial"/>
          <w:sz w:val="24"/>
          <w:szCs w:val="24"/>
          <w:lang w:eastAsia="en-GB"/>
        </w:rPr>
        <w:t>had a</w:t>
      </w:r>
      <w:r w:rsidR="0047544F" w:rsidRPr="00243ADE">
        <w:rPr>
          <w:rFonts w:ascii="Arial" w:eastAsia="Times New Roman" w:hAnsi="Arial" w:cs="Arial"/>
          <w:sz w:val="24"/>
          <w:szCs w:val="24"/>
          <w:lang w:eastAsia="en-GB"/>
        </w:rPr>
        <w:t xml:space="preserve"> </w:t>
      </w:r>
      <w:r w:rsidR="000B48AE" w:rsidRPr="00243ADE">
        <w:rPr>
          <w:rFonts w:ascii="Arial" w:eastAsia="Times New Roman" w:hAnsi="Arial" w:cs="Arial"/>
          <w:sz w:val="24"/>
          <w:szCs w:val="24"/>
          <w:lang w:eastAsia="en-GB"/>
        </w:rPr>
        <w:t>major relapse</w:t>
      </w:r>
      <w:r w:rsidR="004725AE" w:rsidRPr="00243ADE">
        <w:rPr>
          <w:rFonts w:ascii="Arial" w:eastAsia="Times New Roman" w:hAnsi="Arial" w:cs="Arial"/>
          <w:sz w:val="24"/>
          <w:szCs w:val="24"/>
          <w:lang w:eastAsia="en-GB"/>
        </w:rPr>
        <w:t xml:space="preserve">, representing 11.0% </w:t>
      </w:r>
      <w:r w:rsidR="0093397A" w:rsidRPr="00243ADE">
        <w:rPr>
          <w:rFonts w:ascii="Arial" w:eastAsia="Times New Roman" w:hAnsi="Arial" w:cs="Arial"/>
          <w:sz w:val="24"/>
          <w:szCs w:val="24"/>
          <w:lang w:eastAsia="en-GB"/>
        </w:rPr>
        <w:t xml:space="preserve">(37/336) </w:t>
      </w:r>
      <w:r w:rsidR="00D770BF" w:rsidRPr="00243ADE">
        <w:rPr>
          <w:rFonts w:ascii="Arial" w:eastAsia="Times New Roman" w:hAnsi="Arial" w:cs="Arial"/>
          <w:sz w:val="24"/>
          <w:szCs w:val="24"/>
          <w:lang w:eastAsia="en-GB"/>
        </w:rPr>
        <w:t xml:space="preserve">of </w:t>
      </w:r>
      <w:r w:rsidR="004725AE" w:rsidRPr="00243ADE">
        <w:rPr>
          <w:rFonts w:ascii="Arial" w:eastAsia="Times New Roman" w:hAnsi="Arial" w:cs="Arial"/>
          <w:sz w:val="24"/>
          <w:szCs w:val="24"/>
          <w:lang w:eastAsia="en-GB"/>
        </w:rPr>
        <w:t xml:space="preserve">analysed patients. </w:t>
      </w:r>
      <w:r w:rsidR="00A35B6F">
        <w:rPr>
          <w:rFonts w:ascii="Arial" w:eastAsia="Times New Roman" w:hAnsi="Arial" w:cs="Arial"/>
          <w:color w:val="000000"/>
          <w:sz w:val="24"/>
          <w:szCs w:val="24"/>
          <w:lang w:eastAsia="en-GB"/>
        </w:rPr>
        <w:t>M</w:t>
      </w:r>
      <w:r w:rsidR="00C80E61" w:rsidRPr="004A6B96">
        <w:rPr>
          <w:rFonts w:ascii="Arial" w:eastAsia="Times New Roman" w:hAnsi="Arial" w:cs="Arial"/>
          <w:color w:val="000000"/>
          <w:sz w:val="24"/>
          <w:szCs w:val="24"/>
          <w:lang w:eastAsia="en-GB"/>
        </w:rPr>
        <w:t xml:space="preserve">edian </w:t>
      </w:r>
      <w:r w:rsidR="003B0C95" w:rsidRPr="0045232B">
        <w:rPr>
          <w:rFonts w:ascii="Arial" w:eastAsia="Times New Roman" w:hAnsi="Arial" w:cs="Arial"/>
          <w:sz w:val="24"/>
          <w:szCs w:val="24"/>
          <w:lang w:eastAsia="en-GB"/>
        </w:rPr>
        <w:t xml:space="preserve">peak </w:t>
      </w:r>
      <w:r w:rsidR="00C80E61" w:rsidRPr="0045232B">
        <w:rPr>
          <w:rFonts w:ascii="Arial" w:eastAsia="Times New Roman" w:hAnsi="Arial" w:cs="Arial"/>
          <w:sz w:val="24"/>
          <w:szCs w:val="24"/>
          <w:lang w:eastAsia="en-GB"/>
        </w:rPr>
        <w:t>prednisolone dose used to treat r</w:t>
      </w:r>
      <w:r w:rsidR="00A81FF0" w:rsidRPr="0045232B">
        <w:rPr>
          <w:rFonts w:ascii="Arial" w:eastAsia="Times New Roman" w:hAnsi="Arial" w:cs="Arial"/>
          <w:sz w:val="24"/>
          <w:szCs w:val="24"/>
          <w:lang w:eastAsia="en-GB"/>
        </w:rPr>
        <w:t xml:space="preserve">elapse </w:t>
      </w:r>
      <w:r w:rsidR="004E2ACF" w:rsidRPr="0045232B">
        <w:rPr>
          <w:rFonts w:ascii="Arial" w:eastAsia="Times New Roman" w:hAnsi="Arial" w:cs="Arial"/>
          <w:sz w:val="24"/>
          <w:szCs w:val="24"/>
          <w:lang w:eastAsia="en-GB"/>
        </w:rPr>
        <w:t xml:space="preserve">after </w:t>
      </w:r>
      <w:proofErr w:type="spellStart"/>
      <w:r w:rsidR="00FC1C8B" w:rsidRPr="0045232B">
        <w:rPr>
          <w:rFonts w:ascii="Arial" w:eastAsia="Times New Roman" w:hAnsi="Arial" w:cs="Arial"/>
          <w:sz w:val="24"/>
          <w:szCs w:val="24"/>
          <w:lang w:eastAsia="en-GB"/>
        </w:rPr>
        <w:t>qwTCZ</w:t>
      </w:r>
      <w:proofErr w:type="spellEnd"/>
      <w:r w:rsidR="00C80E61" w:rsidRPr="0045232B">
        <w:rPr>
          <w:rFonts w:ascii="Arial" w:eastAsia="Times New Roman" w:hAnsi="Arial" w:cs="Arial"/>
          <w:sz w:val="24"/>
          <w:szCs w:val="24"/>
          <w:lang w:eastAsia="en-GB"/>
        </w:rPr>
        <w:t xml:space="preserve"> cessation </w:t>
      </w:r>
      <w:r w:rsidR="00C80E61" w:rsidRPr="00A35B6F">
        <w:rPr>
          <w:rFonts w:ascii="Arial" w:eastAsia="Times New Roman" w:hAnsi="Arial" w:cs="Arial"/>
          <w:color w:val="000000"/>
          <w:sz w:val="24"/>
          <w:szCs w:val="24"/>
          <w:lang w:eastAsia="en-GB"/>
        </w:rPr>
        <w:t>was</w:t>
      </w:r>
      <w:r w:rsidR="00A81FF0" w:rsidRPr="00A35B6F">
        <w:rPr>
          <w:rFonts w:ascii="Arial" w:eastAsia="Times New Roman" w:hAnsi="Arial" w:cs="Arial"/>
          <w:color w:val="000000"/>
          <w:sz w:val="24"/>
          <w:szCs w:val="24"/>
          <w:lang w:eastAsia="en-GB"/>
        </w:rPr>
        <w:t xml:space="preserve"> 20</w:t>
      </w:r>
      <w:r w:rsidR="00474ABC" w:rsidRPr="00A35B6F">
        <w:rPr>
          <w:rFonts w:ascii="Arial" w:eastAsia="Times New Roman" w:hAnsi="Arial" w:cs="Arial"/>
          <w:color w:val="000000"/>
          <w:sz w:val="24"/>
          <w:szCs w:val="24"/>
          <w:lang w:eastAsia="en-GB"/>
        </w:rPr>
        <w:t xml:space="preserve"> </w:t>
      </w:r>
      <w:r w:rsidR="00A81FF0" w:rsidRPr="0045232B">
        <w:rPr>
          <w:rFonts w:ascii="Arial" w:eastAsia="Times New Roman" w:hAnsi="Arial" w:cs="Arial"/>
          <w:sz w:val="24"/>
          <w:szCs w:val="24"/>
          <w:lang w:eastAsia="en-GB"/>
        </w:rPr>
        <w:t>(10-40)</w:t>
      </w:r>
      <w:r w:rsidR="000A00C1" w:rsidRPr="0045232B">
        <w:rPr>
          <w:rFonts w:ascii="Arial" w:eastAsia="Times New Roman" w:hAnsi="Arial" w:cs="Arial"/>
          <w:sz w:val="24"/>
          <w:szCs w:val="24"/>
          <w:lang w:eastAsia="en-GB"/>
        </w:rPr>
        <w:t xml:space="preserve"> </w:t>
      </w:r>
      <w:r w:rsidR="00A81FF0" w:rsidRPr="0045232B">
        <w:rPr>
          <w:rFonts w:ascii="Arial" w:eastAsia="Times New Roman" w:hAnsi="Arial" w:cs="Arial"/>
          <w:sz w:val="24"/>
          <w:szCs w:val="24"/>
          <w:lang w:eastAsia="en-GB"/>
        </w:rPr>
        <w:t>mg</w:t>
      </w:r>
      <w:r w:rsidR="003D5053">
        <w:rPr>
          <w:rFonts w:ascii="Arial" w:eastAsia="Times New Roman" w:hAnsi="Arial" w:cs="Arial"/>
          <w:sz w:val="24"/>
          <w:szCs w:val="24"/>
          <w:lang w:eastAsia="en-GB"/>
        </w:rPr>
        <w:t>/day</w:t>
      </w:r>
      <w:r w:rsidR="00430EAB" w:rsidRPr="00243ADE">
        <w:rPr>
          <w:rFonts w:ascii="Arial" w:eastAsia="Times New Roman" w:hAnsi="Arial" w:cs="Arial"/>
          <w:sz w:val="24"/>
          <w:szCs w:val="24"/>
          <w:lang w:eastAsia="en-GB"/>
        </w:rPr>
        <w:t xml:space="preserve">. In </w:t>
      </w:r>
      <w:r w:rsidR="00C80E61" w:rsidRPr="00243ADE">
        <w:rPr>
          <w:rFonts w:ascii="Arial" w:eastAsia="Times New Roman" w:hAnsi="Arial" w:cs="Arial"/>
          <w:sz w:val="24"/>
          <w:szCs w:val="24"/>
          <w:lang w:eastAsia="en-GB"/>
        </w:rPr>
        <w:t xml:space="preserve">those with </w:t>
      </w:r>
      <w:r w:rsidR="000C3FB2" w:rsidRPr="00243ADE">
        <w:rPr>
          <w:rFonts w:ascii="Arial" w:eastAsia="Times New Roman" w:hAnsi="Arial" w:cs="Arial"/>
          <w:sz w:val="24"/>
          <w:szCs w:val="24"/>
          <w:lang w:eastAsia="en-GB"/>
        </w:rPr>
        <w:t>major relapse</w:t>
      </w:r>
      <w:r w:rsidR="00B22C7D" w:rsidRPr="00243ADE">
        <w:rPr>
          <w:rFonts w:ascii="Arial" w:eastAsia="Times New Roman" w:hAnsi="Arial" w:cs="Arial"/>
          <w:sz w:val="24"/>
          <w:szCs w:val="24"/>
          <w:lang w:eastAsia="en-GB"/>
        </w:rPr>
        <w:t>,</w:t>
      </w:r>
      <w:r w:rsidR="000C3FB2" w:rsidRPr="00243ADE">
        <w:rPr>
          <w:rFonts w:ascii="Arial" w:eastAsia="Times New Roman" w:hAnsi="Arial" w:cs="Arial"/>
          <w:sz w:val="24"/>
          <w:szCs w:val="24"/>
          <w:lang w:eastAsia="en-GB"/>
        </w:rPr>
        <w:t xml:space="preserve"> </w:t>
      </w:r>
      <w:r w:rsidR="00C80E61" w:rsidRPr="00243ADE">
        <w:rPr>
          <w:rFonts w:ascii="Arial" w:eastAsia="Times New Roman" w:hAnsi="Arial" w:cs="Arial"/>
          <w:sz w:val="24"/>
          <w:szCs w:val="24"/>
          <w:lang w:eastAsia="en-GB"/>
        </w:rPr>
        <w:t>median</w:t>
      </w:r>
      <w:r w:rsidR="000C3FB2" w:rsidRPr="00243ADE">
        <w:rPr>
          <w:rFonts w:ascii="Arial" w:eastAsia="Times New Roman" w:hAnsi="Arial" w:cs="Arial"/>
          <w:sz w:val="24"/>
          <w:szCs w:val="24"/>
          <w:lang w:eastAsia="en-GB"/>
        </w:rPr>
        <w:t xml:space="preserve"> </w:t>
      </w:r>
      <w:r w:rsidR="003B0C95" w:rsidRPr="00243ADE">
        <w:rPr>
          <w:rFonts w:ascii="Arial" w:eastAsia="Times New Roman" w:hAnsi="Arial" w:cs="Arial"/>
          <w:sz w:val="24"/>
          <w:szCs w:val="24"/>
          <w:lang w:eastAsia="en-GB"/>
        </w:rPr>
        <w:t xml:space="preserve">peak </w:t>
      </w:r>
      <w:r w:rsidR="004A6B96">
        <w:rPr>
          <w:rFonts w:ascii="Arial" w:eastAsia="Times New Roman" w:hAnsi="Arial" w:cs="Arial"/>
          <w:sz w:val="24"/>
          <w:szCs w:val="24"/>
          <w:lang w:eastAsia="en-GB"/>
        </w:rPr>
        <w:t xml:space="preserve">prednisolone </w:t>
      </w:r>
      <w:r w:rsidR="00F5034D" w:rsidRPr="00243ADE">
        <w:rPr>
          <w:rFonts w:ascii="Arial" w:eastAsia="Times New Roman" w:hAnsi="Arial" w:cs="Arial"/>
          <w:sz w:val="24"/>
          <w:szCs w:val="24"/>
          <w:lang w:eastAsia="en-GB"/>
        </w:rPr>
        <w:t xml:space="preserve">dose </w:t>
      </w:r>
      <w:r w:rsidR="00430EAB" w:rsidRPr="00243ADE">
        <w:rPr>
          <w:rFonts w:ascii="Arial" w:eastAsia="Times New Roman" w:hAnsi="Arial" w:cs="Arial"/>
          <w:sz w:val="24"/>
          <w:szCs w:val="24"/>
          <w:lang w:eastAsia="en-GB"/>
        </w:rPr>
        <w:t xml:space="preserve">was </w:t>
      </w:r>
      <w:r w:rsidR="000C3FB2" w:rsidRPr="00243ADE">
        <w:rPr>
          <w:rFonts w:ascii="Arial" w:eastAsia="Times New Roman" w:hAnsi="Arial" w:cs="Arial"/>
          <w:sz w:val="24"/>
          <w:szCs w:val="24"/>
          <w:lang w:eastAsia="en-GB"/>
        </w:rPr>
        <w:t>30</w:t>
      </w:r>
      <w:r w:rsidR="00701F15" w:rsidRPr="00243ADE">
        <w:rPr>
          <w:rFonts w:ascii="Arial" w:eastAsia="Times New Roman" w:hAnsi="Arial" w:cs="Arial"/>
          <w:sz w:val="24"/>
          <w:szCs w:val="24"/>
          <w:lang w:eastAsia="en-GB"/>
        </w:rPr>
        <w:t xml:space="preserve"> (15-60) </w:t>
      </w:r>
      <w:r w:rsidR="000C3FB2" w:rsidRPr="00243ADE">
        <w:rPr>
          <w:rFonts w:ascii="Arial" w:eastAsia="Times New Roman" w:hAnsi="Arial" w:cs="Arial"/>
          <w:sz w:val="24"/>
          <w:szCs w:val="24"/>
          <w:lang w:eastAsia="en-GB"/>
        </w:rPr>
        <w:t>mg</w:t>
      </w:r>
      <w:r w:rsidR="003D5053">
        <w:rPr>
          <w:rFonts w:ascii="Arial" w:eastAsia="Times New Roman" w:hAnsi="Arial" w:cs="Arial"/>
          <w:sz w:val="24"/>
          <w:szCs w:val="24"/>
          <w:lang w:eastAsia="en-GB"/>
        </w:rPr>
        <w:t>/day</w:t>
      </w:r>
      <w:r w:rsidR="005166FD" w:rsidRPr="00243ADE">
        <w:rPr>
          <w:rFonts w:ascii="Arial" w:eastAsia="Times New Roman" w:hAnsi="Arial" w:cs="Arial"/>
          <w:sz w:val="24"/>
          <w:szCs w:val="24"/>
          <w:lang w:eastAsia="en-GB"/>
        </w:rPr>
        <w:t>.</w:t>
      </w:r>
      <w:r w:rsidR="003A593A" w:rsidRPr="003A593A">
        <w:rPr>
          <w:rFonts w:ascii="Arial" w:hAnsi="Arial" w:cs="Arial"/>
          <w:color w:val="2F5496" w:themeColor="accent1" w:themeShade="BF"/>
          <w:sz w:val="24"/>
          <w:szCs w:val="24"/>
          <w:shd w:val="clear" w:color="auto" w:fill="FFFFFF"/>
        </w:rPr>
        <w:t xml:space="preserve"> </w:t>
      </w:r>
      <w:r w:rsidRPr="00712C6B">
        <w:rPr>
          <w:rFonts w:ascii="Arial" w:eastAsia="Times New Roman" w:hAnsi="Arial" w:cs="Arial"/>
          <w:sz w:val="24"/>
          <w:szCs w:val="24"/>
          <w:lang w:eastAsia="en-GB"/>
        </w:rPr>
        <w:t>As expected, th</w:t>
      </w:r>
      <w:r w:rsidR="00CB6BC1" w:rsidRPr="00712C6B">
        <w:rPr>
          <w:rFonts w:ascii="Arial" w:eastAsia="Times New Roman" w:hAnsi="Arial" w:cs="Arial"/>
          <w:sz w:val="24"/>
          <w:szCs w:val="24"/>
          <w:lang w:eastAsia="en-GB"/>
        </w:rPr>
        <w:t>ose</w:t>
      </w:r>
      <w:r w:rsidRPr="00712C6B">
        <w:rPr>
          <w:rFonts w:ascii="Arial" w:eastAsia="Times New Roman" w:hAnsi="Arial" w:cs="Arial"/>
          <w:sz w:val="24"/>
          <w:szCs w:val="24"/>
          <w:lang w:eastAsia="en-GB"/>
        </w:rPr>
        <w:t xml:space="preserve"> </w:t>
      </w:r>
      <w:r w:rsidR="00A35730" w:rsidRPr="00712C6B">
        <w:rPr>
          <w:rFonts w:ascii="Arial" w:eastAsia="Times New Roman" w:hAnsi="Arial" w:cs="Arial"/>
          <w:sz w:val="24"/>
          <w:szCs w:val="24"/>
          <w:lang w:eastAsia="en-GB"/>
        </w:rPr>
        <w:t>that</w:t>
      </w:r>
      <w:r w:rsidR="00CB6BC1" w:rsidRPr="00712C6B">
        <w:rPr>
          <w:rFonts w:ascii="Arial" w:eastAsia="Times New Roman" w:hAnsi="Arial" w:cs="Arial"/>
          <w:sz w:val="24"/>
          <w:szCs w:val="24"/>
          <w:lang w:eastAsia="en-GB"/>
        </w:rPr>
        <w:t xml:space="preserve"> relapse</w:t>
      </w:r>
      <w:r w:rsidR="00A35730" w:rsidRPr="00712C6B">
        <w:rPr>
          <w:rFonts w:ascii="Arial" w:eastAsia="Times New Roman" w:hAnsi="Arial" w:cs="Arial"/>
          <w:sz w:val="24"/>
          <w:szCs w:val="24"/>
          <w:lang w:eastAsia="en-GB"/>
        </w:rPr>
        <w:t>d</w:t>
      </w:r>
      <w:r w:rsidR="00CB6BC1" w:rsidRPr="00712C6B">
        <w:rPr>
          <w:rFonts w:ascii="Arial" w:eastAsia="Times New Roman" w:hAnsi="Arial" w:cs="Arial"/>
          <w:sz w:val="24"/>
          <w:szCs w:val="24"/>
          <w:lang w:eastAsia="en-GB"/>
        </w:rPr>
        <w:t xml:space="preserve"> after </w:t>
      </w:r>
      <w:r w:rsidR="004E2ACF" w:rsidRPr="00712C6B">
        <w:rPr>
          <w:rFonts w:ascii="Arial" w:eastAsia="Times New Roman" w:hAnsi="Arial" w:cs="Arial"/>
          <w:sz w:val="24"/>
          <w:szCs w:val="24"/>
          <w:lang w:eastAsia="en-GB"/>
        </w:rPr>
        <w:t xml:space="preserve">stopping </w:t>
      </w:r>
      <w:proofErr w:type="spellStart"/>
      <w:r w:rsidR="00FC1C8B" w:rsidRPr="00712C6B">
        <w:rPr>
          <w:rFonts w:ascii="Arial" w:eastAsia="Times New Roman" w:hAnsi="Arial" w:cs="Arial"/>
          <w:sz w:val="24"/>
          <w:szCs w:val="24"/>
          <w:lang w:eastAsia="en-GB"/>
        </w:rPr>
        <w:t>qwTCZ</w:t>
      </w:r>
      <w:proofErr w:type="spellEnd"/>
      <w:r w:rsidR="00CB6BC1" w:rsidRPr="00712C6B">
        <w:rPr>
          <w:rFonts w:ascii="Arial" w:eastAsia="Times New Roman" w:hAnsi="Arial" w:cs="Arial"/>
          <w:sz w:val="24"/>
          <w:szCs w:val="24"/>
          <w:lang w:eastAsia="en-GB"/>
        </w:rPr>
        <w:t xml:space="preserve"> </w:t>
      </w:r>
      <w:r w:rsidRPr="00712C6B">
        <w:rPr>
          <w:rFonts w:ascii="Arial" w:eastAsia="Times New Roman" w:hAnsi="Arial" w:cs="Arial"/>
          <w:sz w:val="24"/>
          <w:szCs w:val="24"/>
          <w:lang w:eastAsia="en-GB"/>
        </w:rPr>
        <w:t xml:space="preserve">had </w:t>
      </w:r>
      <w:r w:rsidR="00CB6BC1" w:rsidRPr="00712C6B">
        <w:rPr>
          <w:rFonts w:ascii="Arial" w:eastAsia="Times New Roman" w:hAnsi="Arial" w:cs="Arial"/>
          <w:sz w:val="24"/>
          <w:szCs w:val="24"/>
          <w:lang w:eastAsia="en-GB"/>
        </w:rPr>
        <w:t xml:space="preserve">been followed up for longer than </w:t>
      </w:r>
      <w:r w:rsidR="00A35730" w:rsidRPr="00712C6B">
        <w:rPr>
          <w:rFonts w:ascii="Arial" w:eastAsia="Times New Roman" w:hAnsi="Arial" w:cs="Arial"/>
          <w:sz w:val="24"/>
          <w:szCs w:val="24"/>
          <w:lang w:eastAsia="en-GB"/>
        </w:rPr>
        <w:t>non-</w:t>
      </w:r>
      <w:proofErr w:type="spellStart"/>
      <w:r w:rsidR="00A35730" w:rsidRPr="00712C6B">
        <w:rPr>
          <w:rFonts w:ascii="Arial" w:eastAsia="Times New Roman" w:hAnsi="Arial" w:cs="Arial"/>
          <w:sz w:val="24"/>
          <w:szCs w:val="24"/>
          <w:lang w:eastAsia="en-GB"/>
        </w:rPr>
        <w:t>relapsers</w:t>
      </w:r>
      <w:proofErr w:type="spellEnd"/>
      <w:r w:rsidR="00CB6BC1" w:rsidRPr="00712C6B">
        <w:rPr>
          <w:rFonts w:ascii="Arial" w:eastAsia="Times New Roman" w:hAnsi="Arial" w:cs="Arial"/>
          <w:sz w:val="24"/>
          <w:szCs w:val="24"/>
          <w:lang w:eastAsia="en-GB"/>
        </w:rPr>
        <w:t>.</w:t>
      </w:r>
      <w:r w:rsidR="001D22AB" w:rsidRPr="00712C6B">
        <w:rPr>
          <w:rFonts w:ascii="Arial" w:eastAsia="Times New Roman" w:hAnsi="Arial" w:cs="Arial"/>
          <w:sz w:val="24"/>
          <w:szCs w:val="24"/>
          <w:lang w:eastAsia="en-GB"/>
        </w:rPr>
        <w:t xml:space="preserve"> Where th</w:t>
      </w:r>
      <w:r w:rsidR="00176E00">
        <w:rPr>
          <w:rFonts w:ascii="Arial" w:eastAsia="Times New Roman" w:hAnsi="Arial" w:cs="Arial"/>
          <w:sz w:val="24"/>
          <w:szCs w:val="24"/>
          <w:lang w:eastAsia="en-GB"/>
        </w:rPr>
        <w:t>ese</w:t>
      </w:r>
      <w:r w:rsidR="001D22AB" w:rsidRPr="00712C6B">
        <w:rPr>
          <w:rFonts w:ascii="Arial" w:eastAsia="Times New Roman" w:hAnsi="Arial" w:cs="Arial"/>
          <w:sz w:val="24"/>
          <w:szCs w:val="24"/>
          <w:lang w:eastAsia="en-GB"/>
        </w:rPr>
        <w:t xml:space="preserve"> optional data </w:t>
      </w:r>
      <w:r w:rsidR="00176E00">
        <w:rPr>
          <w:rFonts w:ascii="Arial" w:eastAsia="Times New Roman" w:hAnsi="Arial" w:cs="Arial"/>
          <w:sz w:val="24"/>
          <w:szCs w:val="24"/>
          <w:lang w:eastAsia="en-GB"/>
        </w:rPr>
        <w:t>were</w:t>
      </w:r>
      <w:r w:rsidR="00176E00" w:rsidRPr="00712C6B">
        <w:rPr>
          <w:rFonts w:ascii="Arial" w:eastAsia="Times New Roman" w:hAnsi="Arial" w:cs="Arial"/>
          <w:sz w:val="24"/>
          <w:szCs w:val="24"/>
          <w:lang w:eastAsia="en-GB"/>
        </w:rPr>
        <w:t xml:space="preserve"> </w:t>
      </w:r>
      <w:r w:rsidR="001D22AB" w:rsidRPr="00712C6B">
        <w:rPr>
          <w:rFonts w:ascii="Arial" w:eastAsia="Times New Roman" w:hAnsi="Arial" w:cs="Arial"/>
          <w:sz w:val="24"/>
          <w:szCs w:val="24"/>
          <w:lang w:eastAsia="en-GB"/>
        </w:rPr>
        <w:t xml:space="preserve">collected,17/301 (5.65%) </w:t>
      </w:r>
      <w:r w:rsidR="001D22AB" w:rsidRPr="009D0E72">
        <w:rPr>
          <w:rFonts w:ascii="Arial" w:hAnsi="Arial" w:cs="Arial"/>
          <w:sz w:val="24"/>
          <w:szCs w:val="24"/>
        </w:rPr>
        <w:t xml:space="preserve">died </w:t>
      </w:r>
      <w:r w:rsidR="0074699D">
        <w:rPr>
          <w:rFonts w:ascii="Arial" w:hAnsi="Arial" w:cs="Arial"/>
          <w:sz w:val="24"/>
          <w:szCs w:val="24"/>
        </w:rPr>
        <w:t xml:space="preserve">during the follow-up period after </w:t>
      </w:r>
      <w:proofErr w:type="spellStart"/>
      <w:r w:rsidR="0074699D">
        <w:rPr>
          <w:rFonts w:ascii="Arial" w:hAnsi="Arial" w:cs="Arial"/>
          <w:sz w:val="24"/>
          <w:szCs w:val="24"/>
        </w:rPr>
        <w:t>qwTCZ</w:t>
      </w:r>
      <w:proofErr w:type="spellEnd"/>
      <w:r w:rsidR="0074699D">
        <w:rPr>
          <w:rFonts w:ascii="Arial" w:hAnsi="Arial" w:cs="Arial"/>
          <w:sz w:val="24"/>
          <w:szCs w:val="24"/>
        </w:rPr>
        <w:t xml:space="preserve"> cessation</w:t>
      </w:r>
      <w:r w:rsidR="001D22AB" w:rsidRPr="00243ADE">
        <w:rPr>
          <w:rFonts w:ascii="Arial" w:eastAsia="Times New Roman" w:hAnsi="Arial" w:cs="Arial"/>
          <w:sz w:val="24"/>
          <w:szCs w:val="24"/>
          <w:lang w:eastAsia="en-GB"/>
        </w:rPr>
        <w:t>.</w:t>
      </w:r>
    </w:p>
    <w:p w14:paraId="7444C445" w14:textId="4AD82B8A" w:rsidR="00A60E06" w:rsidRPr="009D0E72" w:rsidRDefault="00E410E6" w:rsidP="00BA2E51">
      <w:pPr>
        <w:spacing w:line="360" w:lineRule="auto"/>
        <w:jc w:val="both"/>
        <w:rPr>
          <w:rFonts w:ascii="Arial" w:hAnsi="Arial" w:cs="Arial"/>
          <w:sz w:val="24"/>
          <w:szCs w:val="24"/>
        </w:rPr>
      </w:pPr>
      <w:bookmarkStart w:id="10" w:name="_Hlk141879655"/>
      <w:bookmarkStart w:id="11" w:name="_Hlk141606667"/>
      <w:r w:rsidRPr="00C6748E">
        <w:rPr>
          <w:rFonts w:ascii="Arial" w:hAnsi="Arial" w:cs="Arial"/>
          <w:sz w:val="24"/>
          <w:szCs w:val="24"/>
          <w:shd w:val="clear" w:color="auto" w:fill="FFFFFF"/>
        </w:rPr>
        <w:t xml:space="preserve">Relapse after </w:t>
      </w:r>
      <w:proofErr w:type="spellStart"/>
      <w:r w:rsidRPr="00C6748E">
        <w:rPr>
          <w:rFonts w:ascii="Arial" w:hAnsi="Arial" w:cs="Arial"/>
          <w:sz w:val="24"/>
          <w:szCs w:val="24"/>
          <w:shd w:val="clear" w:color="auto" w:fill="FFFFFF"/>
        </w:rPr>
        <w:t>qwTCZ</w:t>
      </w:r>
      <w:proofErr w:type="spellEnd"/>
      <w:r w:rsidRPr="00C6748E">
        <w:rPr>
          <w:rFonts w:ascii="Arial" w:hAnsi="Arial" w:cs="Arial"/>
          <w:sz w:val="24"/>
          <w:szCs w:val="24"/>
          <w:shd w:val="clear" w:color="auto" w:fill="FFFFFF"/>
        </w:rPr>
        <w:t xml:space="preserve"> cessation occurred in </w:t>
      </w:r>
      <w:bookmarkStart w:id="12" w:name="_Hlk141780700"/>
      <w:r w:rsidRPr="00C6748E">
        <w:rPr>
          <w:rFonts w:ascii="Arial" w:hAnsi="Arial" w:cs="Arial"/>
          <w:sz w:val="24"/>
          <w:szCs w:val="24"/>
          <w:shd w:val="clear" w:color="auto" w:fill="FFFFFF"/>
        </w:rPr>
        <w:t xml:space="preserve">52/243 (21.4%), 55/155 (35.4%), </w:t>
      </w:r>
      <w:bookmarkStart w:id="13" w:name="_Hlk141780874"/>
      <w:bookmarkEnd w:id="12"/>
      <w:r w:rsidRPr="00C6748E">
        <w:rPr>
          <w:rFonts w:ascii="Arial" w:hAnsi="Arial" w:cs="Arial"/>
          <w:sz w:val="24"/>
          <w:szCs w:val="24"/>
          <w:shd w:val="clear" w:color="auto" w:fill="FFFFFF"/>
        </w:rPr>
        <w:t xml:space="preserve">45/100 (45.0%) </w:t>
      </w:r>
      <w:bookmarkEnd w:id="13"/>
      <w:r w:rsidRPr="00C6748E">
        <w:rPr>
          <w:rFonts w:ascii="Arial" w:hAnsi="Arial" w:cs="Arial"/>
          <w:sz w:val="24"/>
          <w:szCs w:val="24"/>
          <w:shd w:val="clear" w:color="auto" w:fill="FFFFFF"/>
        </w:rPr>
        <w:t>and 35/72 (48.6%) of those followed up for 6, 12, 18 and 24 months respectively (Kaplan-Meier curve, Fig. 1a).</w:t>
      </w:r>
      <w:bookmarkEnd w:id="10"/>
      <w:bookmarkEnd w:id="11"/>
      <w:r w:rsidR="00A60E06" w:rsidRPr="009D0E72">
        <w:rPr>
          <w:rFonts w:ascii="Arial" w:hAnsi="Arial" w:cs="Arial"/>
          <w:sz w:val="24"/>
          <w:szCs w:val="24"/>
        </w:rPr>
        <w:t>Time to relapse was significantly shorter in those with LV-GCA (</w:t>
      </w:r>
      <w:r w:rsidR="00FC1C8B" w:rsidRPr="009D0E72">
        <w:rPr>
          <w:rFonts w:ascii="Arial" w:hAnsi="Arial" w:cs="Arial"/>
          <w:i/>
          <w:iCs/>
          <w:sz w:val="24"/>
          <w:szCs w:val="24"/>
        </w:rPr>
        <w:t>P=</w:t>
      </w:r>
      <w:r w:rsidR="00A60E06" w:rsidRPr="009D0E72">
        <w:rPr>
          <w:rFonts w:ascii="Arial" w:hAnsi="Arial" w:cs="Arial"/>
          <w:sz w:val="24"/>
          <w:szCs w:val="24"/>
        </w:rPr>
        <w:t>0.0296)</w:t>
      </w:r>
      <w:r w:rsidR="00A70A9F" w:rsidRPr="009D0E72">
        <w:rPr>
          <w:rFonts w:ascii="Arial" w:hAnsi="Arial" w:cs="Arial"/>
          <w:sz w:val="24"/>
          <w:szCs w:val="24"/>
        </w:rPr>
        <w:t xml:space="preserve"> </w:t>
      </w:r>
      <w:r w:rsidR="006E680B" w:rsidRPr="009D0E72">
        <w:rPr>
          <w:rFonts w:ascii="Arial" w:hAnsi="Arial" w:cs="Arial"/>
          <w:sz w:val="24"/>
          <w:szCs w:val="24"/>
        </w:rPr>
        <w:t>(Fig</w:t>
      </w:r>
      <w:r w:rsidR="00474097" w:rsidRPr="009D0E72">
        <w:rPr>
          <w:rFonts w:ascii="Arial" w:hAnsi="Arial" w:cs="Arial"/>
          <w:sz w:val="24"/>
          <w:szCs w:val="24"/>
        </w:rPr>
        <w:t>.</w:t>
      </w:r>
      <w:r w:rsidR="006E680B" w:rsidRPr="009D0E72">
        <w:rPr>
          <w:rFonts w:ascii="Arial" w:hAnsi="Arial" w:cs="Arial"/>
          <w:sz w:val="24"/>
          <w:szCs w:val="24"/>
        </w:rPr>
        <w:t xml:space="preserve"> 1</w:t>
      </w:r>
      <w:r w:rsidR="003F5013" w:rsidRPr="009D0E72">
        <w:rPr>
          <w:rFonts w:ascii="Arial" w:hAnsi="Arial" w:cs="Arial"/>
          <w:sz w:val="24"/>
          <w:szCs w:val="24"/>
        </w:rPr>
        <w:t>b</w:t>
      </w:r>
      <w:r w:rsidR="006E680B" w:rsidRPr="009D0E72">
        <w:rPr>
          <w:rFonts w:ascii="Arial" w:hAnsi="Arial" w:cs="Arial"/>
          <w:sz w:val="24"/>
          <w:szCs w:val="24"/>
        </w:rPr>
        <w:t>)</w:t>
      </w:r>
      <w:r w:rsidR="00A35730" w:rsidRPr="009D0E72">
        <w:rPr>
          <w:rFonts w:ascii="Arial" w:hAnsi="Arial" w:cs="Arial"/>
          <w:sz w:val="24"/>
          <w:szCs w:val="24"/>
        </w:rPr>
        <w:t xml:space="preserve">, </w:t>
      </w:r>
      <w:r w:rsidR="003B2FE8" w:rsidRPr="009D0E72">
        <w:rPr>
          <w:rFonts w:ascii="Arial" w:hAnsi="Arial" w:cs="Arial"/>
          <w:sz w:val="24"/>
          <w:szCs w:val="24"/>
        </w:rPr>
        <w:t xml:space="preserve">in those who had </w:t>
      </w:r>
      <w:r w:rsidR="007E0BA2" w:rsidRPr="009D0E72">
        <w:rPr>
          <w:rFonts w:ascii="Arial" w:hAnsi="Arial" w:cs="Arial"/>
          <w:sz w:val="24"/>
          <w:szCs w:val="24"/>
        </w:rPr>
        <w:t>relapse</w:t>
      </w:r>
      <w:r w:rsidR="003B2FE8" w:rsidRPr="009D0E72">
        <w:rPr>
          <w:rFonts w:ascii="Arial" w:hAnsi="Arial" w:cs="Arial"/>
          <w:sz w:val="24"/>
          <w:szCs w:val="24"/>
        </w:rPr>
        <w:t xml:space="preserve">d </w:t>
      </w:r>
      <w:r w:rsidR="004E2ACF" w:rsidRPr="009D0E72">
        <w:rPr>
          <w:rFonts w:ascii="Arial" w:hAnsi="Arial" w:cs="Arial"/>
          <w:sz w:val="24"/>
          <w:szCs w:val="24"/>
        </w:rPr>
        <w:t xml:space="preserve">during </w:t>
      </w:r>
      <w:proofErr w:type="spellStart"/>
      <w:r w:rsidR="00FC1C8B" w:rsidRPr="009D0E72">
        <w:rPr>
          <w:rFonts w:ascii="Arial" w:hAnsi="Arial" w:cs="Arial"/>
          <w:sz w:val="24"/>
          <w:szCs w:val="24"/>
        </w:rPr>
        <w:t>qwTCZ</w:t>
      </w:r>
      <w:proofErr w:type="spellEnd"/>
      <w:r w:rsidR="003B2FE8" w:rsidRPr="009D0E72">
        <w:rPr>
          <w:rFonts w:ascii="Arial" w:hAnsi="Arial" w:cs="Arial"/>
          <w:sz w:val="24"/>
          <w:szCs w:val="24"/>
        </w:rPr>
        <w:t xml:space="preserve"> (</w:t>
      </w:r>
      <w:r w:rsidR="00FC1C8B" w:rsidRPr="00243ADE">
        <w:rPr>
          <w:rFonts w:ascii="Arial" w:hAnsi="Arial" w:cs="Arial"/>
          <w:i/>
          <w:iCs/>
          <w:sz w:val="24"/>
          <w:szCs w:val="24"/>
        </w:rPr>
        <w:t>P</w:t>
      </w:r>
      <w:r w:rsidR="00FC1C8B" w:rsidRPr="009D0E72">
        <w:rPr>
          <w:rFonts w:ascii="Arial" w:hAnsi="Arial" w:cs="Arial"/>
          <w:sz w:val="24"/>
          <w:szCs w:val="24"/>
        </w:rPr>
        <w:t>=</w:t>
      </w:r>
      <w:r w:rsidR="003B2FE8" w:rsidRPr="009D0E72">
        <w:rPr>
          <w:rFonts w:ascii="Arial" w:hAnsi="Arial" w:cs="Arial"/>
          <w:sz w:val="24"/>
          <w:szCs w:val="24"/>
        </w:rPr>
        <w:t>0.0017)</w:t>
      </w:r>
      <w:r w:rsidR="00A70A9F" w:rsidRPr="009D0E72">
        <w:rPr>
          <w:rFonts w:ascii="Arial" w:hAnsi="Arial" w:cs="Arial"/>
          <w:sz w:val="24"/>
          <w:szCs w:val="24"/>
        </w:rPr>
        <w:t xml:space="preserve"> </w:t>
      </w:r>
      <w:r w:rsidR="006E680B" w:rsidRPr="009D0E72">
        <w:rPr>
          <w:rFonts w:ascii="Arial" w:hAnsi="Arial" w:cs="Arial"/>
          <w:sz w:val="24"/>
          <w:szCs w:val="24"/>
        </w:rPr>
        <w:t>(Fig</w:t>
      </w:r>
      <w:r w:rsidR="003C1763">
        <w:rPr>
          <w:rFonts w:ascii="Arial" w:hAnsi="Arial" w:cs="Arial"/>
          <w:sz w:val="24"/>
          <w:szCs w:val="24"/>
        </w:rPr>
        <w:t>.</w:t>
      </w:r>
      <w:r w:rsidR="006E680B" w:rsidRPr="009D0E72">
        <w:rPr>
          <w:rFonts w:ascii="Arial" w:hAnsi="Arial" w:cs="Arial"/>
          <w:sz w:val="24"/>
          <w:szCs w:val="24"/>
        </w:rPr>
        <w:t xml:space="preserve"> 1</w:t>
      </w:r>
      <w:r w:rsidR="003F5013" w:rsidRPr="009D0E72">
        <w:rPr>
          <w:rFonts w:ascii="Arial" w:hAnsi="Arial" w:cs="Arial"/>
          <w:sz w:val="24"/>
          <w:szCs w:val="24"/>
        </w:rPr>
        <w:t>c</w:t>
      </w:r>
      <w:r w:rsidR="006E680B" w:rsidRPr="009D0E72">
        <w:rPr>
          <w:rFonts w:ascii="Arial" w:hAnsi="Arial" w:cs="Arial"/>
          <w:sz w:val="24"/>
          <w:szCs w:val="24"/>
        </w:rPr>
        <w:t>)</w:t>
      </w:r>
      <w:r w:rsidR="003F5013" w:rsidRPr="009D0E72">
        <w:rPr>
          <w:rFonts w:ascii="Arial" w:hAnsi="Arial" w:cs="Arial"/>
          <w:sz w:val="24"/>
          <w:szCs w:val="24"/>
        </w:rPr>
        <w:t xml:space="preserve">, and in those not in remission </w:t>
      </w:r>
      <w:r w:rsidR="004E2ACF" w:rsidRPr="009D0E72">
        <w:rPr>
          <w:rFonts w:ascii="Arial" w:hAnsi="Arial" w:cs="Arial"/>
          <w:sz w:val="24"/>
          <w:szCs w:val="24"/>
        </w:rPr>
        <w:t xml:space="preserve">at </w:t>
      </w:r>
      <w:proofErr w:type="spellStart"/>
      <w:r w:rsidR="00FC1C8B" w:rsidRPr="009D0E72">
        <w:rPr>
          <w:rFonts w:ascii="Arial" w:hAnsi="Arial" w:cs="Arial"/>
          <w:sz w:val="24"/>
          <w:szCs w:val="24"/>
        </w:rPr>
        <w:t>qwTCZ</w:t>
      </w:r>
      <w:proofErr w:type="spellEnd"/>
      <w:r w:rsidR="003F5013" w:rsidRPr="009D0E72">
        <w:rPr>
          <w:rFonts w:ascii="Arial" w:hAnsi="Arial" w:cs="Arial"/>
          <w:sz w:val="24"/>
          <w:szCs w:val="24"/>
        </w:rPr>
        <w:t xml:space="preserve"> cessation (</w:t>
      </w:r>
      <w:r w:rsidR="00FC1C8B" w:rsidRPr="00243ADE">
        <w:rPr>
          <w:rFonts w:ascii="Arial" w:hAnsi="Arial" w:cs="Arial"/>
          <w:i/>
          <w:iCs/>
          <w:sz w:val="24"/>
          <w:szCs w:val="24"/>
        </w:rPr>
        <w:t>P</w:t>
      </w:r>
      <w:r w:rsidR="00FC1C8B" w:rsidRPr="009D0E72">
        <w:rPr>
          <w:rFonts w:ascii="Arial" w:hAnsi="Arial" w:cs="Arial"/>
          <w:sz w:val="24"/>
          <w:szCs w:val="24"/>
        </w:rPr>
        <w:t>=</w:t>
      </w:r>
      <w:r w:rsidR="003F5013" w:rsidRPr="009D0E72">
        <w:rPr>
          <w:rFonts w:ascii="Arial" w:hAnsi="Arial" w:cs="Arial"/>
          <w:sz w:val="24"/>
          <w:szCs w:val="24"/>
        </w:rPr>
        <w:t>0.0036) (Fig. 1d)</w:t>
      </w:r>
      <w:r w:rsidR="003B2FE8" w:rsidRPr="009D0E72">
        <w:rPr>
          <w:rFonts w:ascii="Arial" w:hAnsi="Arial" w:cs="Arial"/>
          <w:sz w:val="24"/>
          <w:szCs w:val="24"/>
        </w:rPr>
        <w:t>.</w:t>
      </w:r>
    </w:p>
    <w:p w14:paraId="260D1651" w14:textId="184E253F" w:rsidR="001F5C49" w:rsidRDefault="001F5C49" w:rsidP="003A593A">
      <w:pPr>
        <w:spacing w:line="360" w:lineRule="auto"/>
        <w:jc w:val="both"/>
        <w:rPr>
          <w:rFonts w:ascii="Arial" w:hAnsi="Arial" w:cs="Arial"/>
          <w:sz w:val="24"/>
          <w:szCs w:val="24"/>
        </w:rPr>
      </w:pPr>
      <w:r w:rsidRPr="009D0E72">
        <w:rPr>
          <w:rFonts w:ascii="Arial" w:hAnsi="Arial" w:cs="Arial"/>
          <w:sz w:val="24"/>
          <w:szCs w:val="24"/>
        </w:rPr>
        <w:t xml:space="preserve">There was no clear relationship between time to relapse </w:t>
      </w:r>
      <w:r w:rsidR="004E2ACF" w:rsidRPr="009D0E72">
        <w:rPr>
          <w:rFonts w:ascii="Arial" w:hAnsi="Arial" w:cs="Arial"/>
          <w:sz w:val="24"/>
          <w:szCs w:val="24"/>
        </w:rPr>
        <w:t xml:space="preserve">and </w:t>
      </w:r>
      <w:proofErr w:type="spellStart"/>
      <w:r w:rsidR="00FC1C8B" w:rsidRPr="009D0E72">
        <w:rPr>
          <w:rFonts w:ascii="Arial" w:hAnsi="Arial" w:cs="Arial"/>
          <w:sz w:val="24"/>
          <w:szCs w:val="24"/>
        </w:rPr>
        <w:t>qwTCZ</w:t>
      </w:r>
      <w:proofErr w:type="spellEnd"/>
      <w:r w:rsidR="0033612C" w:rsidRPr="009D0E72">
        <w:rPr>
          <w:rFonts w:ascii="Arial" w:hAnsi="Arial" w:cs="Arial"/>
          <w:sz w:val="24"/>
          <w:szCs w:val="24"/>
        </w:rPr>
        <w:t xml:space="preserve"> duration</w:t>
      </w:r>
      <w:r w:rsidRPr="009D0E72">
        <w:rPr>
          <w:rFonts w:ascii="Arial" w:hAnsi="Arial" w:cs="Arial"/>
          <w:sz w:val="24"/>
          <w:szCs w:val="24"/>
        </w:rPr>
        <w:t xml:space="preserve">, </w:t>
      </w:r>
      <w:r w:rsidR="00F83B13" w:rsidRPr="009D0E72">
        <w:rPr>
          <w:rFonts w:ascii="Arial" w:hAnsi="Arial" w:cs="Arial"/>
          <w:sz w:val="24"/>
          <w:szCs w:val="24"/>
        </w:rPr>
        <w:t xml:space="preserve">TCZ tapering, or </w:t>
      </w:r>
      <w:proofErr w:type="spellStart"/>
      <w:r w:rsidR="00F83B13" w:rsidRPr="009D0E72">
        <w:rPr>
          <w:rFonts w:ascii="Arial" w:hAnsi="Arial" w:cs="Arial"/>
          <w:sz w:val="24"/>
          <w:szCs w:val="24"/>
        </w:rPr>
        <w:t>c</w:t>
      </w:r>
      <w:r w:rsidR="007E0BA2" w:rsidRPr="009D0E72">
        <w:rPr>
          <w:rFonts w:ascii="Arial" w:hAnsi="Arial" w:cs="Arial"/>
          <w:sz w:val="24"/>
          <w:szCs w:val="24"/>
        </w:rPr>
        <w:t>s</w:t>
      </w:r>
      <w:r w:rsidR="00F83B13" w:rsidRPr="009D0E72">
        <w:rPr>
          <w:rFonts w:ascii="Arial" w:hAnsi="Arial" w:cs="Arial"/>
          <w:sz w:val="24"/>
          <w:szCs w:val="24"/>
        </w:rPr>
        <w:t>DMARD</w:t>
      </w:r>
      <w:proofErr w:type="spellEnd"/>
      <w:r w:rsidR="00F83B13" w:rsidRPr="009D0E72">
        <w:rPr>
          <w:rFonts w:ascii="Arial" w:hAnsi="Arial" w:cs="Arial"/>
          <w:sz w:val="24"/>
          <w:szCs w:val="24"/>
        </w:rPr>
        <w:t xml:space="preserve"> use</w:t>
      </w:r>
      <w:r w:rsidR="004C7AD3" w:rsidRPr="009D0E72">
        <w:rPr>
          <w:rFonts w:ascii="Arial" w:hAnsi="Arial" w:cs="Arial"/>
          <w:sz w:val="24"/>
          <w:szCs w:val="24"/>
        </w:rPr>
        <w:t xml:space="preserve"> (Fig</w:t>
      </w:r>
      <w:r w:rsidR="003C1763">
        <w:rPr>
          <w:rFonts w:ascii="Arial" w:hAnsi="Arial" w:cs="Arial"/>
          <w:sz w:val="24"/>
          <w:szCs w:val="24"/>
        </w:rPr>
        <w:t>.</w:t>
      </w:r>
      <w:r w:rsidR="004C7AD3" w:rsidRPr="009D0E72">
        <w:rPr>
          <w:rFonts w:ascii="Arial" w:hAnsi="Arial" w:cs="Arial"/>
          <w:sz w:val="24"/>
          <w:szCs w:val="24"/>
        </w:rPr>
        <w:t xml:space="preserve"> </w:t>
      </w:r>
      <w:r w:rsidR="00C30151">
        <w:rPr>
          <w:rFonts w:ascii="Arial" w:hAnsi="Arial" w:cs="Arial"/>
          <w:sz w:val="24"/>
          <w:szCs w:val="24"/>
        </w:rPr>
        <w:t>S</w:t>
      </w:r>
      <w:r w:rsidR="004C7AD3" w:rsidRPr="009D0E72">
        <w:rPr>
          <w:rFonts w:ascii="Arial" w:hAnsi="Arial" w:cs="Arial"/>
          <w:sz w:val="24"/>
          <w:szCs w:val="24"/>
        </w:rPr>
        <w:t>1</w:t>
      </w:r>
      <w:r w:rsidR="006E7924">
        <w:rPr>
          <w:rFonts w:ascii="Arial" w:hAnsi="Arial" w:cs="Arial"/>
          <w:sz w:val="24"/>
          <w:szCs w:val="24"/>
        </w:rPr>
        <w:t>e-f</w:t>
      </w:r>
      <w:r w:rsidR="00C30151">
        <w:rPr>
          <w:rFonts w:ascii="Arial" w:hAnsi="Arial" w:cs="Arial"/>
          <w:sz w:val="24"/>
          <w:szCs w:val="24"/>
        </w:rPr>
        <w:t xml:space="preserve"> online</w:t>
      </w:r>
      <w:r w:rsidR="004C7AD3" w:rsidRPr="009D0E72">
        <w:rPr>
          <w:rFonts w:ascii="Arial" w:hAnsi="Arial" w:cs="Arial"/>
          <w:sz w:val="24"/>
          <w:szCs w:val="24"/>
        </w:rPr>
        <w:t>)</w:t>
      </w:r>
      <w:r w:rsidR="006E680B" w:rsidRPr="009D0E72">
        <w:rPr>
          <w:rFonts w:ascii="Arial" w:hAnsi="Arial" w:cs="Arial"/>
          <w:sz w:val="24"/>
          <w:szCs w:val="24"/>
        </w:rPr>
        <w:t>.</w:t>
      </w:r>
      <w:r w:rsidR="00F83B13" w:rsidRPr="009D0E72">
        <w:rPr>
          <w:rFonts w:ascii="Arial" w:hAnsi="Arial" w:cs="Arial"/>
          <w:sz w:val="24"/>
          <w:szCs w:val="24"/>
        </w:rPr>
        <w:t xml:space="preserve"> </w:t>
      </w:r>
    </w:p>
    <w:p w14:paraId="7234C457" w14:textId="1C3E2D10" w:rsidR="0098144A" w:rsidRDefault="00616FB2" w:rsidP="003A593A">
      <w:pPr>
        <w:spacing w:line="360" w:lineRule="auto"/>
        <w:jc w:val="both"/>
        <w:rPr>
          <w:rFonts w:ascii="Arial" w:hAnsi="Arial" w:cs="Arial"/>
          <w:sz w:val="24"/>
          <w:szCs w:val="24"/>
          <w:shd w:val="clear" w:color="auto" w:fill="FFFFFF"/>
        </w:rPr>
      </w:pPr>
      <w:r w:rsidRPr="009172CF">
        <w:rPr>
          <w:rFonts w:ascii="Arial" w:hAnsi="Arial" w:cs="Arial"/>
          <w:sz w:val="24"/>
          <w:szCs w:val="24"/>
          <w:shd w:val="clear" w:color="auto" w:fill="FFFFFF"/>
        </w:rPr>
        <w:lastRenderedPageBreak/>
        <w:t xml:space="preserve">20/57 (35.1%) patients that tapered TCZ </w:t>
      </w:r>
      <w:r w:rsidRPr="00D258CF">
        <w:rPr>
          <w:rFonts w:ascii="Arial" w:eastAsia="Times New Roman" w:hAnsi="Arial" w:cs="Arial"/>
          <w:sz w:val="24"/>
          <w:szCs w:val="24"/>
          <w:lang w:eastAsia="en-GB"/>
        </w:rPr>
        <w:t xml:space="preserve">relapsed after stopping </w:t>
      </w:r>
      <w:proofErr w:type="spellStart"/>
      <w:r w:rsidRPr="00D258CF">
        <w:rPr>
          <w:rFonts w:ascii="Arial" w:eastAsia="Times New Roman" w:hAnsi="Arial" w:cs="Arial"/>
          <w:sz w:val="24"/>
          <w:szCs w:val="24"/>
          <w:lang w:eastAsia="en-GB"/>
        </w:rPr>
        <w:t>qwTCZ</w:t>
      </w:r>
      <w:proofErr w:type="spellEnd"/>
      <w:r w:rsidR="00C91315">
        <w:rPr>
          <w:rFonts w:ascii="Arial" w:eastAsia="Times New Roman" w:hAnsi="Arial" w:cs="Arial"/>
          <w:sz w:val="24"/>
          <w:szCs w:val="24"/>
          <w:lang w:eastAsia="en-GB"/>
        </w:rPr>
        <w:t>.</w:t>
      </w:r>
      <w:r w:rsidRPr="00D258CF">
        <w:rPr>
          <w:rFonts w:ascii="Arial" w:eastAsia="Times New Roman" w:hAnsi="Arial" w:cs="Arial"/>
          <w:sz w:val="24"/>
          <w:szCs w:val="24"/>
          <w:lang w:eastAsia="en-GB"/>
        </w:rPr>
        <w:t xml:space="preserve"> </w:t>
      </w:r>
      <w:r w:rsidRPr="009172CF">
        <w:rPr>
          <w:rFonts w:ascii="Arial" w:hAnsi="Arial" w:cs="Arial"/>
          <w:sz w:val="24"/>
          <w:szCs w:val="24"/>
          <w:shd w:val="clear" w:color="auto" w:fill="FFFFFF"/>
        </w:rPr>
        <w:t>12/57 (21.1%) relapse</w:t>
      </w:r>
      <w:r w:rsidR="00EE13E7">
        <w:rPr>
          <w:rFonts w:ascii="Arial" w:hAnsi="Arial" w:cs="Arial"/>
          <w:sz w:val="24"/>
          <w:szCs w:val="24"/>
          <w:shd w:val="clear" w:color="auto" w:fill="FFFFFF"/>
        </w:rPr>
        <w:t>d</w:t>
      </w:r>
      <w:r w:rsidRPr="009172CF">
        <w:rPr>
          <w:rFonts w:ascii="Arial" w:hAnsi="Arial" w:cs="Arial"/>
          <w:sz w:val="24"/>
          <w:szCs w:val="24"/>
          <w:shd w:val="clear" w:color="auto" w:fill="FFFFFF"/>
        </w:rPr>
        <w:t xml:space="preserve"> whilst on their </w:t>
      </w:r>
      <w:r w:rsidR="00A44C64">
        <w:rPr>
          <w:rFonts w:ascii="Arial" w:hAnsi="Arial" w:cs="Arial"/>
          <w:sz w:val="24"/>
          <w:szCs w:val="24"/>
          <w:shd w:val="clear" w:color="auto" w:fill="FFFFFF"/>
        </w:rPr>
        <w:t xml:space="preserve">TCZ </w:t>
      </w:r>
      <w:r w:rsidRPr="009172CF">
        <w:rPr>
          <w:rFonts w:ascii="Arial" w:hAnsi="Arial" w:cs="Arial"/>
          <w:sz w:val="24"/>
          <w:szCs w:val="24"/>
          <w:shd w:val="clear" w:color="auto" w:fill="FFFFFF"/>
        </w:rPr>
        <w:t>taper.</w:t>
      </w:r>
    </w:p>
    <w:p w14:paraId="5E98F347" w14:textId="50E9D422" w:rsidR="00C110AA" w:rsidRPr="002A1AB0" w:rsidRDefault="00915120" w:rsidP="003A593A">
      <w:pPr>
        <w:spacing w:line="360" w:lineRule="auto"/>
        <w:jc w:val="both"/>
        <w:rPr>
          <w:rFonts w:ascii="Arial" w:hAnsi="Arial" w:cs="Arial"/>
          <w:sz w:val="24"/>
          <w:szCs w:val="24"/>
          <w:highlight w:val="yellow"/>
        </w:rPr>
      </w:pPr>
      <w:r w:rsidRPr="009D0E72">
        <w:rPr>
          <w:rFonts w:ascii="Arial" w:hAnsi="Arial" w:cs="Arial"/>
          <w:sz w:val="24"/>
          <w:szCs w:val="24"/>
        </w:rPr>
        <w:t xml:space="preserve">Exploratory </w:t>
      </w:r>
      <w:r w:rsidR="008B5F49" w:rsidRPr="009D0E72">
        <w:rPr>
          <w:rFonts w:ascii="Arial" w:hAnsi="Arial" w:cs="Arial"/>
          <w:sz w:val="24"/>
          <w:szCs w:val="24"/>
        </w:rPr>
        <w:t xml:space="preserve">descriptive </w:t>
      </w:r>
      <w:r w:rsidRPr="009D0E72">
        <w:rPr>
          <w:rFonts w:ascii="Arial" w:hAnsi="Arial" w:cs="Arial"/>
          <w:sz w:val="24"/>
          <w:szCs w:val="24"/>
        </w:rPr>
        <w:t>correlation</w:t>
      </w:r>
      <w:r w:rsidR="008B5F49" w:rsidRPr="009D0E72">
        <w:rPr>
          <w:rFonts w:ascii="Arial" w:hAnsi="Arial" w:cs="Arial"/>
          <w:sz w:val="24"/>
          <w:szCs w:val="24"/>
        </w:rPr>
        <w:t>s</w:t>
      </w:r>
      <w:r w:rsidRPr="009D0E72">
        <w:rPr>
          <w:rFonts w:ascii="Arial" w:hAnsi="Arial" w:cs="Arial"/>
          <w:sz w:val="24"/>
          <w:szCs w:val="24"/>
        </w:rPr>
        <w:t xml:space="preserve"> </w:t>
      </w:r>
      <w:r w:rsidR="008B5F49" w:rsidRPr="009D0E72">
        <w:rPr>
          <w:rFonts w:ascii="Arial" w:hAnsi="Arial" w:cs="Arial"/>
          <w:sz w:val="24"/>
          <w:szCs w:val="24"/>
        </w:rPr>
        <w:t>and</w:t>
      </w:r>
      <w:r w:rsidR="00C110AA" w:rsidRPr="009D0E72">
        <w:rPr>
          <w:rFonts w:ascii="Arial" w:hAnsi="Arial" w:cs="Arial"/>
          <w:sz w:val="24"/>
          <w:szCs w:val="24"/>
        </w:rPr>
        <w:t xml:space="preserve"> multivariable </w:t>
      </w:r>
      <w:r w:rsidR="00134B6D" w:rsidRPr="009D0E72">
        <w:rPr>
          <w:rFonts w:ascii="Arial" w:hAnsi="Arial" w:cs="Arial"/>
          <w:sz w:val="24"/>
          <w:szCs w:val="24"/>
        </w:rPr>
        <w:t>Cox regression</w:t>
      </w:r>
      <w:r w:rsidR="00C110AA" w:rsidRPr="009D0E72">
        <w:rPr>
          <w:rFonts w:ascii="Arial" w:hAnsi="Arial" w:cs="Arial"/>
          <w:sz w:val="24"/>
          <w:szCs w:val="24"/>
        </w:rPr>
        <w:t xml:space="preserve"> </w:t>
      </w:r>
      <w:r w:rsidR="008B5F49" w:rsidRPr="009D0E72">
        <w:rPr>
          <w:rFonts w:ascii="Arial" w:hAnsi="Arial" w:cs="Arial"/>
          <w:sz w:val="24"/>
          <w:szCs w:val="24"/>
        </w:rPr>
        <w:t xml:space="preserve">are shown in </w:t>
      </w:r>
      <w:r w:rsidR="008B5F49" w:rsidRPr="002A1AB0">
        <w:rPr>
          <w:rFonts w:ascii="Arial" w:hAnsi="Arial" w:cs="Arial"/>
          <w:sz w:val="24"/>
          <w:szCs w:val="24"/>
        </w:rPr>
        <w:t xml:space="preserve">supplementary </w:t>
      </w:r>
      <w:r w:rsidR="00E13C85" w:rsidRPr="002A1AB0">
        <w:rPr>
          <w:rFonts w:ascii="Arial" w:hAnsi="Arial" w:cs="Arial"/>
          <w:sz w:val="24"/>
          <w:szCs w:val="24"/>
        </w:rPr>
        <w:t>t</w:t>
      </w:r>
      <w:r w:rsidR="00A04DE8" w:rsidRPr="002A1AB0">
        <w:rPr>
          <w:rFonts w:ascii="Arial" w:hAnsi="Arial" w:cs="Arial"/>
          <w:sz w:val="24"/>
          <w:szCs w:val="24"/>
        </w:rPr>
        <w:t>ables</w:t>
      </w:r>
      <w:r w:rsidR="00A35730" w:rsidRPr="002A1AB0">
        <w:rPr>
          <w:rFonts w:ascii="Arial" w:hAnsi="Arial" w:cs="Arial"/>
          <w:sz w:val="24"/>
          <w:szCs w:val="24"/>
        </w:rPr>
        <w:t xml:space="preserve"> online</w:t>
      </w:r>
      <w:r w:rsidR="00DE4A82" w:rsidRPr="00AD6AF1">
        <w:rPr>
          <w:rFonts w:ascii="Arial" w:hAnsi="Arial" w:cs="Arial"/>
          <w:sz w:val="24"/>
          <w:szCs w:val="24"/>
        </w:rPr>
        <w:t>.</w:t>
      </w:r>
    </w:p>
    <w:p w14:paraId="4A0256ED" w14:textId="60C75007" w:rsidR="00787BB9" w:rsidRPr="009D0E72" w:rsidRDefault="00787BB9" w:rsidP="00BA2E51">
      <w:pPr>
        <w:spacing w:line="360" w:lineRule="auto"/>
        <w:jc w:val="both"/>
        <w:rPr>
          <w:rFonts w:ascii="Arial" w:hAnsi="Arial" w:cs="Arial"/>
          <w:sz w:val="24"/>
          <w:szCs w:val="24"/>
        </w:rPr>
      </w:pPr>
      <w:r w:rsidRPr="009D0E72">
        <w:rPr>
          <w:rFonts w:ascii="Arial" w:hAnsi="Arial" w:cs="Arial"/>
          <w:i/>
          <w:iCs/>
          <w:sz w:val="24"/>
          <w:szCs w:val="24"/>
        </w:rPr>
        <w:t>Status at last follow</w:t>
      </w:r>
      <w:r w:rsidR="00701F15" w:rsidRPr="009D0E72">
        <w:rPr>
          <w:rFonts w:ascii="Arial" w:hAnsi="Arial" w:cs="Arial"/>
          <w:i/>
          <w:iCs/>
          <w:sz w:val="24"/>
          <w:szCs w:val="24"/>
        </w:rPr>
        <w:t>-</w:t>
      </w:r>
      <w:r w:rsidRPr="009D0E72">
        <w:rPr>
          <w:rFonts w:ascii="Arial" w:hAnsi="Arial" w:cs="Arial"/>
          <w:i/>
          <w:iCs/>
          <w:sz w:val="24"/>
          <w:szCs w:val="24"/>
        </w:rPr>
        <w:t>up</w:t>
      </w:r>
    </w:p>
    <w:p w14:paraId="5D16197A" w14:textId="4FC1BB50" w:rsidR="000A20C4" w:rsidRPr="009D0E72" w:rsidRDefault="00787BB9" w:rsidP="000A20C4">
      <w:pPr>
        <w:spacing w:line="360" w:lineRule="auto"/>
        <w:jc w:val="both"/>
        <w:rPr>
          <w:rFonts w:ascii="Arial" w:hAnsi="Arial" w:cs="Arial"/>
          <w:b/>
          <w:bCs/>
          <w:sz w:val="24"/>
          <w:szCs w:val="24"/>
        </w:rPr>
      </w:pPr>
      <w:r w:rsidRPr="009D0E72">
        <w:rPr>
          <w:rFonts w:ascii="Arial" w:hAnsi="Arial" w:cs="Arial"/>
          <w:sz w:val="24"/>
          <w:szCs w:val="24"/>
        </w:rPr>
        <w:t xml:space="preserve">Patients who had relapsed </w:t>
      </w:r>
      <w:r w:rsidR="004E2ACF" w:rsidRPr="009D0E72">
        <w:rPr>
          <w:rFonts w:ascii="Arial" w:hAnsi="Arial" w:cs="Arial"/>
          <w:sz w:val="24"/>
          <w:szCs w:val="24"/>
        </w:rPr>
        <w:t xml:space="preserve">following </w:t>
      </w:r>
      <w:proofErr w:type="spellStart"/>
      <w:r w:rsidR="00FC1C8B" w:rsidRPr="009D0E72">
        <w:rPr>
          <w:rFonts w:ascii="Arial" w:hAnsi="Arial" w:cs="Arial"/>
          <w:sz w:val="24"/>
          <w:szCs w:val="24"/>
        </w:rPr>
        <w:t>qwTCZ</w:t>
      </w:r>
      <w:proofErr w:type="spellEnd"/>
      <w:r w:rsidRPr="009D0E72">
        <w:rPr>
          <w:rFonts w:ascii="Arial" w:hAnsi="Arial" w:cs="Arial"/>
          <w:sz w:val="24"/>
          <w:szCs w:val="24"/>
        </w:rPr>
        <w:t xml:space="preserve"> cessation were taking </w:t>
      </w:r>
      <w:r w:rsidR="002664A5" w:rsidRPr="009D0E72">
        <w:rPr>
          <w:rFonts w:ascii="Arial" w:hAnsi="Arial" w:cs="Arial"/>
          <w:sz w:val="24"/>
          <w:szCs w:val="24"/>
        </w:rPr>
        <w:t xml:space="preserve">a higher dose of prednisolone </w:t>
      </w:r>
      <w:r w:rsidR="003A2BAE" w:rsidRPr="009D0E72">
        <w:rPr>
          <w:rFonts w:ascii="Arial" w:hAnsi="Arial" w:cs="Arial"/>
          <w:sz w:val="24"/>
          <w:szCs w:val="24"/>
        </w:rPr>
        <w:t xml:space="preserve">at last follow-up </w:t>
      </w:r>
      <w:r w:rsidR="002664A5" w:rsidRPr="009D0E72">
        <w:rPr>
          <w:rFonts w:ascii="Arial" w:hAnsi="Arial" w:cs="Arial"/>
          <w:sz w:val="24"/>
          <w:szCs w:val="24"/>
        </w:rPr>
        <w:t xml:space="preserve">than those </w:t>
      </w:r>
      <w:r w:rsidR="0093397A" w:rsidRPr="009D0E72">
        <w:rPr>
          <w:rFonts w:ascii="Arial" w:hAnsi="Arial" w:cs="Arial"/>
          <w:sz w:val="24"/>
          <w:szCs w:val="24"/>
        </w:rPr>
        <w:t xml:space="preserve">who </w:t>
      </w:r>
      <w:r w:rsidR="002664A5" w:rsidRPr="009D0E72">
        <w:rPr>
          <w:rFonts w:ascii="Arial" w:hAnsi="Arial" w:cs="Arial"/>
          <w:sz w:val="24"/>
          <w:szCs w:val="24"/>
        </w:rPr>
        <w:t>had not relapsed</w:t>
      </w:r>
      <w:r w:rsidR="00D0061F" w:rsidRPr="009D0E72">
        <w:rPr>
          <w:rFonts w:ascii="Arial" w:hAnsi="Arial" w:cs="Arial"/>
          <w:sz w:val="24"/>
          <w:szCs w:val="24"/>
        </w:rPr>
        <w:t xml:space="preserve"> (median 6 </w:t>
      </w:r>
      <w:r w:rsidR="008F181F" w:rsidRPr="009D0E72">
        <w:rPr>
          <w:rFonts w:ascii="Arial" w:hAnsi="Arial" w:cs="Arial"/>
          <w:sz w:val="24"/>
          <w:szCs w:val="24"/>
        </w:rPr>
        <w:t>(3-1</w:t>
      </w:r>
      <w:r w:rsidR="001A1259">
        <w:rPr>
          <w:rFonts w:ascii="Arial" w:hAnsi="Arial" w:cs="Arial"/>
          <w:sz w:val="24"/>
          <w:szCs w:val="24"/>
        </w:rPr>
        <w:t>5</w:t>
      </w:r>
      <w:r w:rsidR="008F181F" w:rsidRPr="009D0E72">
        <w:rPr>
          <w:rFonts w:ascii="Arial" w:hAnsi="Arial" w:cs="Arial"/>
          <w:sz w:val="24"/>
          <w:szCs w:val="24"/>
        </w:rPr>
        <w:t>)</w:t>
      </w:r>
      <w:r w:rsidR="00701F15" w:rsidRPr="009D0E72">
        <w:rPr>
          <w:rFonts w:ascii="Arial" w:hAnsi="Arial" w:cs="Arial"/>
          <w:sz w:val="24"/>
          <w:szCs w:val="24"/>
        </w:rPr>
        <w:t xml:space="preserve"> mg</w:t>
      </w:r>
      <w:r w:rsidR="003D5053">
        <w:rPr>
          <w:rFonts w:ascii="Arial" w:hAnsi="Arial" w:cs="Arial"/>
          <w:sz w:val="24"/>
          <w:szCs w:val="24"/>
        </w:rPr>
        <w:t>/day</w:t>
      </w:r>
      <w:r w:rsidR="008F181F" w:rsidRPr="009D0E72">
        <w:rPr>
          <w:rFonts w:ascii="Arial" w:hAnsi="Arial" w:cs="Arial"/>
          <w:sz w:val="24"/>
          <w:szCs w:val="24"/>
        </w:rPr>
        <w:t xml:space="preserve"> </w:t>
      </w:r>
      <w:r w:rsidR="00D0061F" w:rsidRPr="009D0E72">
        <w:rPr>
          <w:rFonts w:ascii="Arial" w:hAnsi="Arial" w:cs="Arial"/>
          <w:sz w:val="24"/>
          <w:szCs w:val="24"/>
        </w:rPr>
        <w:t>vs 0</w:t>
      </w:r>
      <w:r w:rsidR="00701F15" w:rsidRPr="009D0E72">
        <w:rPr>
          <w:rFonts w:ascii="Arial" w:hAnsi="Arial" w:cs="Arial"/>
          <w:sz w:val="24"/>
          <w:szCs w:val="24"/>
        </w:rPr>
        <w:t xml:space="preserve"> (0-5) </w:t>
      </w:r>
      <w:r w:rsidR="00D0061F" w:rsidRPr="009D0E72">
        <w:rPr>
          <w:rFonts w:ascii="Arial" w:hAnsi="Arial" w:cs="Arial"/>
          <w:sz w:val="24"/>
          <w:szCs w:val="24"/>
        </w:rPr>
        <w:t>mg</w:t>
      </w:r>
      <w:r w:rsidR="003D5053">
        <w:rPr>
          <w:rFonts w:ascii="Arial" w:hAnsi="Arial" w:cs="Arial"/>
          <w:sz w:val="24"/>
          <w:szCs w:val="24"/>
        </w:rPr>
        <w:t>/day</w:t>
      </w:r>
      <w:r w:rsidR="00AF1CD4">
        <w:rPr>
          <w:rFonts w:ascii="Arial" w:hAnsi="Arial" w:cs="Arial"/>
          <w:sz w:val="24"/>
          <w:szCs w:val="24"/>
        </w:rPr>
        <w:t>)</w:t>
      </w:r>
      <w:r w:rsidR="00AF1CD4" w:rsidRPr="009D0E72">
        <w:rPr>
          <w:rFonts w:ascii="Arial" w:hAnsi="Arial" w:cs="Arial"/>
          <w:sz w:val="24"/>
          <w:szCs w:val="24"/>
        </w:rPr>
        <w:t>.</w:t>
      </w:r>
    </w:p>
    <w:p w14:paraId="697FF444" w14:textId="77777777" w:rsidR="00AF1CD4" w:rsidRDefault="00AF1CD4" w:rsidP="00625861">
      <w:pPr>
        <w:spacing w:line="360" w:lineRule="auto"/>
        <w:jc w:val="both"/>
        <w:rPr>
          <w:rFonts w:ascii="Arial" w:hAnsi="Arial" w:cs="Arial"/>
          <w:b/>
          <w:bCs/>
          <w:sz w:val="24"/>
          <w:szCs w:val="24"/>
        </w:rPr>
      </w:pPr>
    </w:p>
    <w:p w14:paraId="727B576C" w14:textId="1A2DC8E0" w:rsidR="00E9113A" w:rsidRPr="009D0E72" w:rsidRDefault="007E6288" w:rsidP="00625861">
      <w:pPr>
        <w:spacing w:line="360" w:lineRule="auto"/>
        <w:jc w:val="both"/>
        <w:rPr>
          <w:rFonts w:ascii="Arial" w:hAnsi="Arial" w:cs="Arial"/>
          <w:b/>
          <w:bCs/>
          <w:sz w:val="24"/>
          <w:szCs w:val="24"/>
        </w:rPr>
      </w:pPr>
      <w:r w:rsidRPr="009D0E72">
        <w:rPr>
          <w:rFonts w:ascii="Arial" w:hAnsi="Arial" w:cs="Arial"/>
          <w:b/>
          <w:bCs/>
          <w:sz w:val="24"/>
          <w:szCs w:val="24"/>
        </w:rPr>
        <w:t>Discussion</w:t>
      </w:r>
      <w:r w:rsidR="00EE26BA" w:rsidRPr="009D0E72">
        <w:rPr>
          <w:rFonts w:ascii="Arial" w:hAnsi="Arial" w:cs="Arial"/>
          <w:b/>
          <w:bCs/>
          <w:sz w:val="24"/>
          <w:szCs w:val="24"/>
        </w:rPr>
        <w:t xml:space="preserve"> </w:t>
      </w:r>
    </w:p>
    <w:p w14:paraId="5302DC71" w14:textId="05D1D459" w:rsidR="00DC2304" w:rsidRPr="00243ADE" w:rsidRDefault="006B1A6F" w:rsidP="00625861">
      <w:pPr>
        <w:spacing w:line="360" w:lineRule="auto"/>
        <w:jc w:val="both"/>
        <w:rPr>
          <w:rFonts w:ascii="Arial" w:eastAsia="Times New Roman" w:hAnsi="Arial" w:cs="Arial"/>
          <w:sz w:val="24"/>
          <w:szCs w:val="24"/>
          <w:lang w:eastAsia="en-GB"/>
        </w:rPr>
      </w:pPr>
      <w:r w:rsidRPr="009D0E72">
        <w:rPr>
          <w:rFonts w:ascii="Arial" w:hAnsi="Arial" w:cs="Arial"/>
          <w:sz w:val="24"/>
          <w:szCs w:val="24"/>
        </w:rPr>
        <w:t xml:space="preserve">In this multicentre service evaluation of </w:t>
      </w:r>
      <w:r w:rsidR="00273C0C" w:rsidRPr="009D0E72">
        <w:rPr>
          <w:rFonts w:ascii="Arial" w:hAnsi="Arial" w:cs="Arial"/>
          <w:sz w:val="24"/>
          <w:szCs w:val="24"/>
        </w:rPr>
        <w:t xml:space="preserve">336 </w:t>
      </w:r>
      <w:r w:rsidR="00C32894" w:rsidRPr="009D0E72">
        <w:rPr>
          <w:rFonts w:ascii="Arial" w:hAnsi="Arial" w:cs="Arial"/>
          <w:sz w:val="24"/>
          <w:szCs w:val="24"/>
        </w:rPr>
        <w:t xml:space="preserve">patients who received </w:t>
      </w:r>
      <w:proofErr w:type="spellStart"/>
      <w:r w:rsidR="00C32894" w:rsidRPr="009D0E72">
        <w:rPr>
          <w:rFonts w:ascii="Arial" w:hAnsi="Arial" w:cs="Arial"/>
          <w:sz w:val="24"/>
          <w:szCs w:val="24"/>
        </w:rPr>
        <w:t>qwTCZ</w:t>
      </w:r>
      <w:proofErr w:type="spellEnd"/>
      <w:r w:rsidR="00C32894" w:rsidRPr="009D0E72">
        <w:rPr>
          <w:rFonts w:ascii="Arial" w:hAnsi="Arial" w:cs="Arial"/>
          <w:sz w:val="24"/>
          <w:szCs w:val="24"/>
        </w:rPr>
        <w:t xml:space="preserve"> for relapsing or refractory GCA</w:t>
      </w:r>
      <w:r w:rsidR="00C32894">
        <w:rPr>
          <w:rFonts w:ascii="Arial" w:hAnsi="Arial" w:cs="Arial"/>
          <w:sz w:val="24"/>
          <w:szCs w:val="24"/>
        </w:rPr>
        <w:t>,</w:t>
      </w:r>
      <w:r w:rsidR="00C32894" w:rsidRPr="009D0E72">
        <w:rPr>
          <w:rFonts w:ascii="Arial" w:hAnsi="Arial" w:cs="Arial"/>
          <w:sz w:val="24"/>
          <w:szCs w:val="24"/>
        </w:rPr>
        <w:t xml:space="preserve"> 35.4% had relapsed by one year and 48.</w:t>
      </w:r>
      <w:r w:rsidR="00C6748E">
        <w:rPr>
          <w:rFonts w:ascii="Arial" w:hAnsi="Arial" w:cs="Arial"/>
          <w:sz w:val="24"/>
          <w:szCs w:val="24"/>
        </w:rPr>
        <w:t>6</w:t>
      </w:r>
      <w:r w:rsidR="00C32894" w:rsidRPr="009D0E72">
        <w:rPr>
          <w:rFonts w:ascii="Arial" w:hAnsi="Arial" w:cs="Arial"/>
          <w:sz w:val="24"/>
          <w:szCs w:val="24"/>
        </w:rPr>
        <w:t xml:space="preserve">% by two years after </w:t>
      </w:r>
      <w:proofErr w:type="spellStart"/>
      <w:r w:rsidR="00C32894" w:rsidRPr="009D0E72">
        <w:rPr>
          <w:rFonts w:ascii="Arial" w:hAnsi="Arial" w:cs="Arial"/>
          <w:sz w:val="24"/>
          <w:szCs w:val="24"/>
        </w:rPr>
        <w:t>qwTCZ</w:t>
      </w:r>
      <w:proofErr w:type="spellEnd"/>
      <w:r w:rsidR="00C32894" w:rsidRPr="009D0E72">
        <w:rPr>
          <w:rFonts w:ascii="Arial" w:hAnsi="Arial" w:cs="Arial"/>
          <w:sz w:val="24"/>
          <w:szCs w:val="24"/>
        </w:rPr>
        <w:t xml:space="preserve"> cessation, requiring substantial prednisolone </w:t>
      </w:r>
      <w:r w:rsidR="00100532">
        <w:rPr>
          <w:rFonts w:ascii="Arial" w:hAnsi="Arial" w:cs="Arial"/>
          <w:sz w:val="24"/>
          <w:szCs w:val="24"/>
        </w:rPr>
        <w:t xml:space="preserve">dose </w:t>
      </w:r>
      <w:r w:rsidR="00C32894" w:rsidRPr="009D0E72">
        <w:rPr>
          <w:rFonts w:ascii="Arial" w:hAnsi="Arial" w:cs="Arial"/>
          <w:sz w:val="24"/>
          <w:szCs w:val="24"/>
        </w:rPr>
        <w:t>escalation</w:t>
      </w:r>
      <w:r w:rsidR="00C32894">
        <w:rPr>
          <w:rFonts w:ascii="Arial" w:hAnsi="Arial" w:cs="Arial"/>
          <w:sz w:val="24"/>
          <w:szCs w:val="24"/>
        </w:rPr>
        <w:t xml:space="preserve"> </w:t>
      </w:r>
      <w:r w:rsidR="00100532">
        <w:rPr>
          <w:rFonts w:ascii="Arial" w:hAnsi="Arial" w:cs="Arial"/>
          <w:sz w:val="24"/>
          <w:szCs w:val="24"/>
        </w:rPr>
        <w:t xml:space="preserve">back </w:t>
      </w:r>
      <w:r w:rsidR="00C32894">
        <w:rPr>
          <w:rFonts w:ascii="Arial" w:hAnsi="Arial" w:cs="Arial"/>
          <w:sz w:val="24"/>
          <w:szCs w:val="24"/>
        </w:rPr>
        <w:t xml:space="preserve">to </w:t>
      </w:r>
      <w:r w:rsidR="002949E2">
        <w:rPr>
          <w:rFonts w:ascii="Arial" w:hAnsi="Arial" w:cs="Arial"/>
          <w:sz w:val="24"/>
          <w:szCs w:val="24"/>
        </w:rPr>
        <w:t>ranges comparable to those</w:t>
      </w:r>
      <w:r w:rsidR="00100532">
        <w:rPr>
          <w:rFonts w:ascii="Arial" w:hAnsi="Arial" w:cs="Arial"/>
          <w:sz w:val="24"/>
          <w:szCs w:val="24"/>
        </w:rPr>
        <w:t xml:space="preserve"> </w:t>
      </w:r>
      <w:r w:rsidR="00C32894">
        <w:rPr>
          <w:rFonts w:ascii="Arial" w:hAnsi="Arial" w:cs="Arial"/>
          <w:sz w:val="24"/>
          <w:szCs w:val="24"/>
        </w:rPr>
        <w:t>taken at the start of TCZ treatment: median 20 (10-40) mg/day</w:t>
      </w:r>
      <w:r w:rsidR="00463A29">
        <w:rPr>
          <w:rFonts w:ascii="Arial" w:hAnsi="Arial" w:cs="Arial"/>
          <w:sz w:val="24"/>
          <w:szCs w:val="24"/>
        </w:rPr>
        <w:t xml:space="preserve">. </w:t>
      </w:r>
      <w:r w:rsidR="00463A29" w:rsidRPr="00243ADE">
        <w:rPr>
          <w:rFonts w:ascii="Arial" w:eastAsia="Times New Roman" w:hAnsi="Arial" w:cs="Arial"/>
          <w:sz w:val="24"/>
          <w:szCs w:val="24"/>
          <w:lang w:eastAsia="en-GB"/>
        </w:rPr>
        <w:t xml:space="preserve">33.6% </w:t>
      </w:r>
      <w:proofErr w:type="spellStart"/>
      <w:r w:rsidR="00463A29" w:rsidRPr="00243ADE">
        <w:rPr>
          <w:rFonts w:ascii="Arial" w:eastAsia="Times New Roman" w:hAnsi="Arial" w:cs="Arial"/>
          <w:sz w:val="24"/>
          <w:szCs w:val="24"/>
          <w:lang w:eastAsia="en-GB"/>
        </w:rPr>
        <w:t>relapsers</w:t>
      </w:r>
      <w:proofErr w:type="spellEnd"/>
      <w:r w:rsidR="00463A29" w:rsidRPr="00243ADE">
        <w:rPr>
          <w:rFonts w:ascii="Arial" w:eastAsia="Times New Roman" w:hAnsi="Arial" w:cs="Arial"/>
          <w:sz w:val="24"/>
          <w:szCs w:val="24"/>
          <w:lang w:eastAsia="en-GB"/>
        </w:rPr>
        <w:t xml:space="preserve"> </w:t>
      </w:r>
      <w:r w:rsidR="00463A29">
        <w:rPr>
          <w:rFonts w:ascii="Arial" w:eastAsia="Times New Roman" w:hAnsi="Arial" w:cs="Arial"/>
          <w:sz w:val="24"/>
          <w:szCs w:val="24"/>
          <w:lang w:eastAsia="en-GB"/>
        </w:rPr>
        <w:t>had a</w:t>
      </w:r>
      <w:r w:rsidR="00463A29" w:rsidRPr="00243ADE">
        <w:rPr>
          <w:rFonts w:ascii="Arial" w:eastAsia="Times New Roman" w:hAnsi="Arial" w:cs="Arial"/>
          <w:sz w:val="24"/>
          <w:szCs w:val="24"/>
          <w:lang w:eastAsia="en-GB"/>
        </w:rPr>
        <w:t xml:space="preserve"> major relapse</w:t>
      </w:r>
      <w:r w:rsidR="00463A29">
        <w:rPr>
          <w:rFonts w:ascii="Arial" w:eastAsia="Times New Roman" w:hAnsi="Arial" w:cs="Arial"/>
          <w:sz w:val="24"/>
          <w:szCs w:val="24"/>
          <w:lang w:eastAsia="en-GB"/>
        </w:rPr>
        <w:t>.</w:t>
      </w:r>
      <w:r w:rsidR="00463A29" w:rsidRPr="009D0E72">
        <w:rPr>
          <w:rFonts w:ascii="Arial" w:hAnsi="Arial" w:cs="Arial"/>
          <w:sz w:val="24"/>
          <w:szCs w:val="24"/>
        </w:rPr>
        <w:t xml:space="preserve"> </w:t>
      </w:r>
      <w:r w:rsidR="002D2C12" w:rsidRPr="009D0E72">
        <w:rPr>
          <w:rFonts w:ascii="Arial" w:hAnsi="Arial" w:cs="Arial"/>
          <w:sz w:val="24"/>
          <w:szCs w:val="24"/>
        </w:rPr>
        <w:t xml:space="preserve">Time to relapse was shorter for those who had </w:t>
      </w:r>
      <w:r w:rsidR="0093397A" w:rsidRPr="009D0E72">
        <w:rPr>
          <w:rFonts w:ascii="Arial" w:hAnsi="Arial" w:cs="Arial"/>
          <w:sz w:val="24"/>
          <w:szCs w:val="24"/>
        </w:rPr>
        <w:t xml:space="preserve">relapsed </w:t>
      </w:r>
      <w:r w:rsidR="002D2C12" w:rsidRPr="009D0E72">
        <w:rPr>
          <w:rFonts w:ascii="Arial" w:hAnsi="Arial" w:cs="Arial"/>
          <w:sz w:val="24"/>
          <w:szCs w:val="24"/>
        </w:rPr>
        <w:t xml:space="preserve">during </w:t>
      </w:r>
      <w:proofErr w:type="spellStart"/>
      <w:r w:rsidR="0093397A" w:rsidRPr="009D0E72">
        <w:rPr>
          <w:rFonts w:ascii="Arial" w:hAnsi="Arial" w:cs="Arial"/>
          <w:sz w:val="24"/>
          <w:szCs w:val="24"/>
        </w:rPr>
        <w:t>qw</w:t>
      </w:r>
      <w:r w:rsidR="002D2C12" w:rsidRPr="009D0E72">
        <w:rPr>
          <w:rFonts w:ascii="Arial" w:hAnsi="Arial" w:cs="Arial"/>
          <w:sz w:val="24"/>
          <w:szCs w:val="24"/>
        </w:rPr>
        <w:t>TCZ</w:t>
      </w:r>
      <w:proofErr w:type="spellEnd"/>
      <w:r w:rsidR="002D2C12" w:rsidRPr="009D0E72">
        <w:rPr>
          <w:rFonts w:ascii="Arial" w:hAnsi="Arial" w:cs="Arial"/>
          <w:sz w:val="24"/>
          <w:szCs w:val="24"/>
        </w:rPr>
        <w:t xml:space="preserve"> therapy</w:t>
      </w:r>
      <w:r w:rsidR="000A6491" w:rsidRPr="009D0E72">
        <w:rPr>
          <w:rFonts w:ascii="Arial" w:hAnsi="Arial" w:cs="Arial"/>
          <w:sz w:val="24"/>
          <w:szCs w:val="24"/>
        </w:rPr>
        <w:t xml:space="preserve"> </w:t>
      </w:r>
      <w:r w:rsidR="00707EF8" w:rsidRPr="009D0E72">
        <w:rPr>
          <w:rFonts w:ascii="Arial" w:hAnsi="Arial" w:cs="Arial"/>
          <w:sz w:val="24"/>
          <w:szCs w:val="24"/>
        </w:rPr>
        <w:t xml:space="preserve">although this </w:t>
      </w:r>
      <w:r w:rsidR="000A6491" w:rsidRPr="009D0E72">
        <w:rPr>
          <w:rFonts w:ascii="Arial" w:hAnsi="Arial" w:cs="Arial"/>
          <w:sz w:val="24"/>
          <w:szCs w:val="24"/>
        </w:rPr>
        <w:t>was an optional</w:t>
      </w:r>
      <w:r w:rsidR="0009012F" w:rsidRPr="009D0E72">
        <w:rPr>
          <w:rFonts w:ascii="Arial" w:hAnsi="Arial" w:cs="Arial"/>
          <w:sz w:val="24"/>
          <w:szCs w:val="24"/>
        </w:rPr>
        <w:t xml:space="preserve"> variable collected </w:t>
      </w:r>
      <w:r w:rsidR="000A6491" w:rsidRPr="009D0E72">
        <w:rPr>
          <w:rFonts w:ascii="Arial" w:hAnsi="Arial" w:cs="Arial"/>
          <w:sz w:val="24"/>
          <w:szCs w:val="24"/>
        </w:rPr>
        <w:t xml:space="preserve">in </w:t>
      </w:r>
      <w:r w:rsidR="00707EF8" w:rsidRPr="009D0E72">
        <w:rPr>
          <w:rFonts w:ascii="Arial" w:hAnsi="Arial" w:cs="Arial"/>
          <w:sz w:val="24"/>
          <w:szCs w:val="24"/>
        </w:rPr>
        <w:t xml:space="preserve">only </w:t>
      </w:r>
      <w:r w:rsidR="0009012F" w:rsidRPr="009D0E72">
        <w:rPr>
          <w:rFonts w:ascii="Arial" w:hAnsi="Arial" w:cs="Arial"/>
          <w:sz w:val="24"/>
          <w:szCs w:val="24"/>
        </w:rPr>
        <w:t xml:space="preserve">85% patients. </w:t>
      </w:r>
      <w:bookmarkStart w:id="14" w:name="_Hlk141904434"/>
      <w:r w:rsidR="00273C0C" w:rsidRPr="009D0E72">
        <w:rPr>
          <w:rFonts w:ascii="Arial" w:hAnsi="Arial" w:cs="Arial"/>
          <w:sz w:val="24"/>
          <w:szCs w:val="24"/>
        </w:rPr>
        <w:t xml:space="preserve">Time to relapse was shorter </w:t>
      </w:r>
      <w:r w:rsidR="002D2C12" w:rsidRPr="009D0E72">
        <w:rPr>
          <w:rFonts w:ascii="Arial" w:hAnsi="Arial" w:cs="Arial"/>
          <w:sz w:val="24"/>
          <w:szCs w:val="24"/>
        </w:rPr>
        <w:t xml:space="preserve">for those with </w:t>
      </w:r>
      <w:r w:rsidR="00474ABC" w:rsidRPr="009D0E72">
        <w:rPr>
          <w:rFonts w:ascii="Arial" w:hAnsi="Arial" w:cs="Arial"/>
          <w:sz w:val="24"/>
          <w:szCs w:val="24"/>
        </w:rPr>
        <w:t>LV</w:t>
      </w:r>
      <w:r w:rsidR="002D2C12" w:rsidRPr="009D0E72">
        <w:rPr>
          <w:rFonts w:ascii="Arial" w:hAnsi="Arial" w:cs="Arial"/>
          <w:sz w:val="24"/>
          <w:szCs w:val="24"/>
        </w:rPr>
        <w:t xml:space="preserve"> involvement</w:t>
      </w:r>
      <w:r w:rsidR="00273C0C" w:rsidRPr="009D0E72">
        <w:rPr>
          <w:rFonts w:ascii="Arial" w:hAnsi="Arial" w:cs="Arial"/>
          <w:sz w:val="24"/>
          <w:szCs w:val="24"/>
        </w:rPr>
        <w:t xml:space="preserve">, although </w:t>
      </w:r>
      <w:r w:rsidR="002949E2">
        <w:rPr>
          <w:rFonts w:ascii="Arial" w:hAnsi="Arial" w:cs="Arial"/>
          <w:sz w:val="24"/>
          <w:szCs w:val="24"/>
        </w:rPr>
        <w:t xml:space="preserve">as </w:t>
      </w:r>
      <w:r w:rsidR="005F6E12" w:rsidRPr="009D0E72">
        <w:rPr>
          <w:rFonts w:ascii="Arial" w:hAnsi="Arial" w:cs="Arial"/>
          <w:sz w:val="24"/>
          <w:szCs w:val="24"/>
        </w:rPr>
        <w:t xml:space="preserve">we allowed </w:t>
      </w:r>
      <w:r w:rsidR="00273C0C" w:rsidRPr="009D0E72">
        <w:rPr>
          <w:rFonts w:ascii="Arial" w:hAnsi="Arial" w:cs="Arial"/>
          <w:sz w:val="24"/>
          <w:szCs w:val="24"/>
        </w:rPr>
        <w:t xml:space="preserve">LV-GCA </w:t>
      </w:r>
      <w:r w:rsidR="005F6E12" w:rsidRPr="009D0E72">
        <w:rPr>
          <w:rFonts w:ascii="Arial" w:hAnsi="Arial" w:cs="Arial"/>
          <w:sz w:val="24"/>
          <w:szCs w:val="24"/>
        </w:rPr>
        <w:t>to be</w:t>
      </w:r>
      <w:r w:rsidR="00273C0C" w:rsidRPr="009D0E72">
        <w:rPr>
          <w:rFonts w:ascii="Arial" w:hAnsi="Arial" w:cs="Arial"/>
          <w:sz w:val="24"/>
          <w:szCs w:val="24"/>
        </w:rPr>
        <w:t xml:space="preserve"> </w:t>
      </w:r>
      <w:r w:rsidR="000A6491" w:rsidRPr="009D0E72">
        <w:rPr>
          <w:rFonts w:ascii="Arial" w:hAnsi="Arial" w:cs="Arial"/>
          <w:sz w:val="24"/>
          <w:szCs w:val="24"/>
        </w:rPr>
        <w:t>detected</w:t>
      </w:r>
      <w:r w:rsidR="00273C0C" w:rsidRPr="009D0E72">
        <w:rPr>
          <w:rFonts w:ascii="Arial" w:hAnsi="Arial" w:cs="Arial"/>
          <w:sz w:val="24"/>
          <w:szCs w:val="24"/>
        </w:rPr>
        <w:t xml:space="preserve"> at any time</w:t>
      </w:r>
      <w:r w:rsidR="00B06F54">
        <w:rPr>
          <w:rFonts w:ascii="Arial" w:hAnsi="Arial" w:cs="Arial"/>
          <w:sz w:val="24"/>
          <w:szCs w:val="24"/>
        </w:rPr>
        <w:t xml:space="preserve">, </w:t>
      </w:r>
      <w:r w:rsidR="0047544F">
        <w:rPr>
          <w:rFonts w:ascii="Arial" w:hAnsi="Arial" w:cs="Arial"/>
          <w:sz w:val="24"/>
          <w:szCs w:val="24"/>
        </w:rPr>
        <w:t xml:space="preserve">there may have been </w:t>
      </w:r>
      <w:r w:rsidR="000237DA">
        <w:rPr>
          <w:rFonts w:ascii="Arial" w:hAnsi="Arial" w:cs="Arial"/>
          <w:sz w:val="24"/>
          <w:szCs w:val="24"/>
        </w:rPr>
        <w:t>more</w:t>
      </w:r>
      <w:r w:rsidR="00B06F54">
        <w:rPr>
          <w:rFonts w:ascii="Arial" w:hAnsi="Arial" w:cs="Arial"/>
          <w:sz w:val="24"/>
          <w:szCs w:val="24"/>
        </w:rPr>
        <w:t xml:space="preserve"> vascular imaging in</w:t>
      </w:r>
      <w:r w:rsidR="00273C0C" w:rsidRPr="009D0E72">
        <w:rPr>
          <w:rFonts w:ascii="Arial" w:hAnsi="Arial" w:cs="Arial"/>
          <w:sz w:val="24"/>
          <w:szCs w:val="24"/>
        </w:rPr>
        <w:t xml:space="preserve"> relapsing patients </w:t>
      </w:r>
      <w:r w:rsidR="00B06F54">
        <w:rPr>
          <w:rFonts w:ascii="Arial" w:hAnsi="Arial" w:cs="Arial"/>
          <w:sz w:val="24"/>
          <w:szCs w:val="24"/>
        </w:rPr>
        <w:t>compared to</w:t>
      </w:r>
      <w:r w:rsidR="00B06F54" w:rsidRPr="009D0E72">
        <w:rPr>
          <w:rFonts w:ascii="Arial" w:hAnsi="Arial" w:cs="Arial"/>
          <w:sz w:val="24"/>
          <w:szCs w:val="24"/>
        </w:rPr>
        <w:t xml:space="preserve"> </w:t>
      </w:r>
      <w:r w:rsidR="005F6E12" w:rsidRPr="009D0E72">
        <w:rPr>
          <w:rFonts w:ascii="Arial" w:hAnsi="Arial" w:cs="Arial"/>
          <w:sz w:val="24"/>
          <w:szCs w:val="24"/>
        </w:rPr>
        <w:t>non-</w:t>
      </w:r>
      <w:proofErr w:type="spellStart"/>
      <w:r w:rsidR="005F6E12" w:rsidRPr="009D0E72">
        <w:rPr>
          <w:rFonts w:ascii="Arial" w:hAnsi="Arial" w:cs="Arial"/>
          <w:sz w:val="24"/>
          <w:szCs w:val="24"/>
        </w:rPr>
        <w:t>relapsers</w:t>
      </w:r>
      <w:proofErr w:type="spellEnd"/>
      <w:r w:rsidR="005F6E12" w:rsidRPr="009D0E72">
        <w:rPr>
          <w:rFonts w:ascii="Arial" w:hAnsi="Arial" w:cs="Arial"/>
          <w:sz w:val="24"/>
          <w:szCs w:val="24"/>
        </w:rPr>
        <w:t xml:space="preserve">. </w:t>
      </w:r>
      <w:bookmarkEnd w:id="14"/>
      <w:r w:rsidR="003F5013" w:rsidRPr="009D0E72">
        <w:rPr>
          <w:rFonts w:ascii="Arial" w:hAnsi="Arial" w:cs="Arial"/>
          <w:sz w:val="24"/>
          <w:szCs w:val="24"/>
        </w:rPr>
        <w:t xml:space="preserve">Finally, time to relapse was shorter in patients </w:t>
      </w:r>
      <w:r w:rsidR="006B2311">
        <w:rPr>
          <w:rFonts w:ascii="Arial" w:hAnsi="Arial" w:cs="Arial"/>
          <w:sz w:val="24"/>
          <w:szCs w:val="24"/>
        </w:rPr>
        <w:t xml:space="preserve">who were </w:t>
      </w:r>
      <w:r w:rsidR="003F5013" w:rsidRPr="009D0E72">
        <w:rPr>
          <w:rFonts w:ascii="Arial" w:hAnsi="Arial" w:cs="Arial"/>
          <w:sz w:val="24"/>
          <w:szCs w:val="24"/>
        </w:rPr>
        <w:t xml:space="preserve">not in remission at </w:t>
      </w:r>
      <w:proofErr w:type="spellStart"/>
      <w:r w:rsidR="00FC1C8B" w:rsidRPr="009D0E72">
        <w:rPr>
          <w:rFonts w:ascii="Arial" w:hAnsi="Arial" w:cs="Arial"/>
          <w:sz w:val="24"/>
          <w:szCs w:val="24"/>
        </w:rPr>
        <w:t>qwTCZ</w:t>
      </w:r>
      <w:proofErr w:type="spellEnd"/>
      <w:r w:rsidR="003F5013" w:rsidRPr="009D0E72">
        <w:rPr>
          <w:rFonts w:ascii="Arial" w:hAnsi="Arial" w:cs="Arial"/>
          <w:sz w:val="24"/>
          <w:szCs w:val="24"/>
        </w:rPr>
        <w:t xml:space="preserve"> cessation.</w:t>
      </w:r>
    </w:p>
    <w:p w14:paraId="22023FFB" w14:textId="75701FDB" w:rsidR="00A354D2" w:rsidRPr="003B75A9" w:rsidRDefault="00D34EC2" w:rsidP="00243ADE">
      <w:pPr>
        <w:spacing w:after="120" w:line="360" w:lineRule="auto"/>
        <w:jc w:val="both"/>
        <w:rPr>
          <w:rFonts w:ascii="Arial" w:hAnsi="Arial" w:cs="Arial"/>
          <w:sz w:val="24"/>
          <w:szCs w:val="24"/>
        </w:rPr>
      </w:pPr>
      <w:bookmarkStart w:id="15" w:name="_Hlk143018923"/>
      <w:r w:rsidRPr="009D0E72">
        <w:rPr>
          <w:rFonts w:ascii="Arial" w:hAnsi="Arial" w:cs="Arial"/>
          <w:sz w:val="24"/>
          <w:szCs w:val="24"/>
        </w:rPr>
        <w:t>A</w:t>
      </w:r>
      <w:r w:rsidR="005A1901" w:rsidRPr="009D0E72">
        <w:rPr>
          <w:rFonts w:ascii="Arial" w:hAnsi="Arial" w:cs="Arial"/>
          <w:sz w:val="24"/>
          <w:szCs w:val="24"/>
        </w:rPr>
        <w:t>ge</w:t>
      </w:r>
      <w:r w:rsidR="00FE2913">
        <w:rPr>
          <w:rFonts w:ascii="Arial" w:hAnsi="Arial" w:cs="Arial"/>
          <w:sz w:val="24"/>
          <w:szCs w:val="24"/>
        </w:rPr>
        <w:t xml:space="preserve"> ≥65</w:t>
      </w:r>
      <w:r w:rsidR="005A1901" w:rsidRPr="009D0E72">
        <w:rPr>
          <w:rFonts w:ascii="Arial" w:hAnsi="Arial" w:cs="Arial"/>
          <w:sz w:val="24"/>
          <w:szCs w:val="24"/>
        </w:rPr>
        <w:t>,</w:t>
      </w:r>
      <w:r w:rsidR="00720B01" w:rsidRPr="009D0E72">
        <w:rPr>
          <w:rFonts w:ascii="Arial" w:hAnsi="Arial" w:cs="Arial"/>
          <w:sz w:val="24"/>
          <w:szCs w:val="24"/>
        </w:rPr>
        <w:t xml:space="preserve"> </w:t>
      </w:r>
      <w:r w:rsidR="005A1901" w:rsidRPr="009D0E72">
        <w:rPr>
          <w:rFonts w:ascii="Arial" w:hAnsi="Arial" w:cs="Arial"/>
          <w:sz w:val="24"/>
          <w:szCs w:val="24"/>
        </w:rPr>
        <w:t xml:space="preserve">gender, </w:t>
      </w:r>
      <w:r w:rsidRPr="009D0E72">
        <w:rPr>
          <w:rFonts w:ascii="Arial" w:hAnsi="Arial" w:cs="Arial"/>
          <w:sz w:val="24"/>
          <w:szCs w:val="24"/>
        </w:rPr>
        <w:t xml:space="preserve">GCA-related sight loss, </w:t>
      </w:r>
      <w:proofErr w:type="spellStart"/>
      <w:r w:rsidR="003D5053">
        <w:rPr>
          <w:rFonts w:ascii="Arial" w:hAnsi="Arial" w:cs="Arial"/>
          <w:sz w:val="24"/>
          <w:szCs w:val="24"/>
        </w:rPr>
        <w:t>qw</w:t>
      </w:r>
      <w:r w:rsidR="00362FAD" w:rsidRPr="009D0E72">
        <w:rPr>
          <w:rFonts w:ascii="Arial" w:hAnsi="Arial" w:cs="Arial"/>
          <w:sz w:val="24"/>
          <w:szCs w:val="24"/>
        </w:rPr>
        <w:t>TCZ</w:t>
      </w:r>
      <w:proofErr w:type="spellEnd"/>
      <w:r w:rsidR="00362FAD" w:rsidRPr="009D0E72">
        <w:rPr>
          <w:rFonts w:ascii="Arial" w:hAnsi="Arial" w:cs="Arial"/>
          <w:sz w:val="24"/>
          <w:szCs w:val="24"/>
        </w:rPr>
        <w:t xml:space="preserve"> treatment</w:t>
      </w:r>
      <w:r w:rsidR="003D5053" w:rsidRPr="003D5053">
        <w:rPr>
          <w:rFonts w:ascii="Arial" w:hAnsi="Arial" w:cs="Arial"/>
          <w:sz w:val="24"/>
          <w:szCs w:val="24"/>
        </w:rPr>
        <w:t xml:space="preserve"> </w:t>
      </w:r>
      <w:r w:rsidR="003D5053" w:rsidRPr="009D0E72">
        <w:rPr>
          <w:rFonts w:ascii="Arial" w:hAnsi="Arial" w:cs="Arial"/>
          <w:sz w:val="24"/>
          <w:szCs w:val="24"/>
        </w:rPr>
        <w:t>duration</w:t>
      </w:r>
      <w:r w:rsidR="00362FAD" w:rsidRPr="009D0E72">
        <w:rPr>
          <w:rFonts w:ascii="Arial" w:hAnsi="Arial" w:cs="Arial"/>
          <w:sz w:val="24"/>
          <w:szCs w:val="24"/>
        </w:rPr>
        <w:t xml:space="preserve">, TCZ taper, </w:t>
      </w:r>
      <w:r w:rsidR="003B0C95" w:rsidRPr="009D0E72">
        <w:rPr>
          <w:rFonts w:ascii="Arial" w:hAnsi="Arial" w:cs="Arial"/>
          <w:sz w:val="24"/>
          <w:szCs w:val="24"/>
        </w:rPr>
        <w:t xml:space="preserve">prednisolone dosing </w:t>
      </w:r>
      <w:r w:rsidR="00362FAD" w:rsidRPr="009D0E72">
        <w:rPr>
          <w:rFonts w:ascii="Arial" w:hAnsi="Arial" w:cs="Arial"/>
          <w:sz w:val="24"/>
          <w:szCs w:val="24"/>
        </w:rPr>
        <w:t xml:space="preserve">and </w:t>
      </w:r>
      <w:proofErr w:type="spellStart"/>
      <w:r w:rsidR="00362FAD" w:rsidRPr="009D0E72">
        <w:rPr>
          <w:rFonts w:ascii="Arial" w:hAnsi="Arial" w:cs="Arial"/>
          <w:sz w:val="24"/>
          <w:szCs w:val="24"/>
        </w:rPr>
        <w:t>csDMARD</w:t>
      </w:r>
      <w:proofErr w:type="spellEnd"/>
      <w:r w:rsidR="00362FAD" w:rsidRPr="009D0E72">
        <w:rPr>
          <w:rFonts w:ascii="Arial" w:hAnsi="Arial" w:cs="Arial"/>
          <w:sz w:val="24"/>
          <w:szCs w:val="24"/>
        </w:rPr>
        <w:t xml:space="preserve"> use were not associated with relapse</w:t>
      </w:r>
      <w:r w:rsidR="006B145F" w:rsidRPr="009D0E72">
        <w:rPr>
          <w:rFonts w:ascii="Arial" w:hAnsi="Arial" w:cs="Arial"/>
          <w:sz w:val="24"/>
          <w:szCs w:val="24"/>
        </w:rPr>
        <w:t xml:space="preserve">, </w:t>
      </w:r>
      <w:r w:rsidR="002148B1">
        <w:rPr>
          <w:rFonts w:ascii="Arial" w:hAnsi="Arial" w:cs="Arial"/>
          <w:sz w:val="24"/>
          <w:szCs w:val="24"/>
        </w:rPr>
        <w:t xml:space="preserve">in contrast to some </w:t>
      </w:r>
      <w:r w:rsidR="00895282">
        <w:rPr>
          <w:rFonts w:ascii="Arial" w:hAnsi="Arial" w:cs="Arial"/>
          <w:sz w:val="24"/>
          <w:szCs w:val="24"/>
        </w:rPr>
        <w:t xml:space="preserve">previous </w:t>
      </w:r>
      <w:r w:rsidR="002148B1">
        <w:rPr>
          <w:rFonts w:ascii="Arial" w:hAnsi="Arial" w:cs="Arial"/>
          <w:sz w:val="24"/>
          <w:szCs w:val="24"/>
        </w:rPr>
        <w:t>reports</w:t>
      </w:r>
      <w:r w:rsidR="006B145F" w:rsidRPr="009D0E72">
        <w:rPr>
          <w:rFonts w:ascii="Arial" w:hAnsi="Arial" w:cs="Arial"/>
          <w:sz w:val="24"/>
          <w:szCs w:val="24"/>
        </w:rPr>
        <w:t xml:space="preserve"> [</w:t>
      </w:r>
      <w:r w:rsidR="002810F6">
        <w:rPr>
          <w:rFonts w:ascii="Arial" w:hAnsi="Arial" w:cs="Arial"/>
          <w:sz w:val="24"/>
          <w:szCs w:val="24"/>
        </w:rPr>
        <w:t>2,8,9,10,11</w:t>
      </w:r>
      <w:r w:rsidR="00C13D48">
        <w:rPr>
          <w:rFonts w:ascii="Arial" w:hAnsi="Arial" w:cs="Arial"/>
          <w:sz w:val="24"/>
          <w:szCs w:val="24"/>
        </w:rPr>
        <w:t>,12</w:t>
      </w:r>
      <w:r w:rsidR="00231398">
        <w:rPr>
          <w:rFonts w:ascii="Arial" w:hAnsi="Arial" w:cs="Arial"/>
          <w:sz w:val="24"/>
          <w:szCs w:val="24"/>
        </w:rPr>
        <w:t>,13</w:t>
      </w:r>
      <w:r w:rsidR="006B145F" w:rsidRPr="009D0E72">
        <w:rPr>
          <w:rFonts w:ascii="Arial" w:hAnsi="Arial" w:cs="Arial"/>
          <w:sz w:val="24"/>
          <w:szCs w:val="24"/>
        </w:rPr>
        <w:t>]</w:t>
      </w:r>
      <w:r w:rsidR="00362FAD" w:rsidRPr="009D0E72">
        <w:rPr>
          <w:rFonts w:ascii="Arial" w:hAnsi="Arial" w:cs="Arial"/>
          <w:sz w:val="24"/>
          <w:szCs w:val="24"/>
        </w:rPr>
        <w:t xml:space="preserve">. </w:t>
      </w:r>
      <w:r w:rsidR="00FC6ADD">
        <w:rPr>
          <w:rFonts w:ascii="Arial" w:hAnsi="Arial" w:cs="Arial"/>
          <w:sz w:val="24"/>
          <w:szCs w:val="24"/>
        </w:rPr>
        <w:t xml:space="preserve">However, </w:t>
      </w:r>
      <w:r w:rsidR="00814E89" w:rsidRPr="009D0E72">
        <w:rPr>
          <w:rFonts w:ascii="Arial" w:hAnsi="Arial" w:cs="Arial"/>
          <w:sz w:val="24"/>
          <w:szCs w:val="24"/>
        </w:rPr>
        <w:t>patient heterogeneity and variations in clinical practice</w:t>
      </w:r>
      <w:r w:rsidR="00171683" w:rsidRPr="009D0E72">
        <w:rPr>
          <w:rFonts w:ascii="Arial" w:hAnsi="Arial" w:cs="Arial"/>
          <w:sz w:val="24"/>
          <w:szCs w:val="24"/>
        </w:rPr>
        <w:t xml:space="preserve"> </w:t>
      </w:r>
      <w:r w:rsidR="00F22D72">
        <w:rPr>
          <w:rFonts w:ascii="Arial" w:hAnsi="Arial" w:cs="Arial"/>
          <w:sz w:val="24"/>
          <w:szCs w:val="24"/>
        </w:rPr>
        <w:t xml:space="preserve">in our non-randomised evaluation </w:t>
      </w:r>
      <w:r w:rsidR="00FC6ADD" w:rsidRPr="00462BB9">
        <w:rPr>
          <w:rFonts w:ascii="Arial" w:hAnsi="Arial" w:cs="Arial"/>
          <w:sz w:val="24"/>
          <w:szCs w:val="24"/>
          <w:shd w:val="clear" w:color="auto" w:fill="FFFFFF"/>
        </w:rPr>
        <w:t>may have obscured a real association</w:t>
      </w:r>
      <w:r w:rsidR="00FC6ADD" w:rsidRPr="009D0E72">
        <w:rPr>
          <w:rFonts w:ascii="Arial" w:hAnsi="Arial" w:cs="Arial"/>
          <w:sz w:val="24"/>
          <w:szCs w:val="24"/>
        </w:rPr>
        <w:t xml:space="preserve"> </w:t>
      </w:r>
      <w:r w:rsidR="00171683" w:rsidRPr="009D0E72">
        <w:rPr>
          <w:rFonts w:ascii="Arial" w:hAnsi="Arial" w:cs="Arial"/>
          <w:sz w:val="24"/>
          <w:szCs w:val="24"/>
        </w:rPr>
        <w:t>(e.g., e</w:t>
      </w:r>
      <w:r w:rsidR="00A354D2" w:rsidRPr="009D0E72">
        <w:rPr>
          <w:rFonts w:ascii="Arial" w:hAnsi="Arial" w:cs="Arial"/>
          <w:sz w:val="24"/>
          <w:szCs w:val="24"/>
        </w:rPr>
        <w:t>xtended duration TCZ was restricted to those fulfilling criteria believed to be associated with relapse</w:t>
      </w:r>
      <w:r w:rsidR="002C4E96">
        <w:rPr>
          <w:rFonts w:ascii="Arial" w:hAnsi="Arial" w:cs="Arial"/>
          <w:sz w:val="24"/>
          <w:szCs w:val="24"/>
        </w:rPr>
        <w:t xml:space="preserve">; </w:t>
      </w:r>
      <w:r w:rsidR="0037474A">
        <w:rPr>
          <w:rFonts w:ascii="Arial" w:hAnsi="Arial" w:cs="Arial"/>
          <w:sz w:val="24"/>
          <w:szCs w:val="24"/>
        </w:rPr>
        <w:t xml:space="preserve">and </w:t>
      </w:r>
      <w:r w:rsidR="00450D3D">
        <w:rPr>
          <w:rFonts w:ascii="Arial" w:hAnsi="Arial" w:cs="Arial"/>
          <w:sz w:val="24"/>
          <w:szCs w:val="24"/>
        </w:rPr>
        <w:t xml:space="preserve">GCA </w:t>
      </w:r>
      <w:r w:rsidR="00B73C55">
        <w:rPr>
          <w:rFonts w:ascii="Arial" w:hAnsi="Arial" w:cs="Arial"/>
          <w:sz w:val="24"/>
          <w:szCs w:val="24"/>
        </w:rPr>
        <w:t>monitoring/</w:t>
      </w:r>
      <w:r w:rsidR="0037474A">
        <w:rPr>
          <w:rFonts w:ascii="Arial" w:hAnsi="Arial" w:cs="Arial"/>
          <w:sz w:val="24"/>
          <w:szCs w:val="24"/>
        </w:rPr>
        <w:t xml:space="preserve">treatment </w:t>
      </w:r>
      <w:r w:rsidR="00450D3D">
        <w:rPr>
          <w:rFonts w:ascii="Arial" w:hAnsi="Arial" w:cs="Arial"/>
          <w:sz w:val="24"/>
          <w:szCs w:val="24"/>
        </w:rPr>
        <w:t xml:space="preserve">practices </w:t>
      </w:r>
      <w:r w:rsidR="0037474A">
        <w:rPr>
          <w:rFonts w:ascii="Arial" w:hAnsi="Arial" w:cs="Arial"/>
          <w:sz w:val="24"/>
          <w:szCs w:val="24"/>
        </w:rPr>
        <w:t xml:space="preserve">may have </w:t>
      </w:r>
      <w:r w:rsidR="00B73C55">
        <w:rPr>
          <w:rFonts w:ascii="Arial" w:hAnsi="Arial" w:cs="Arial"/>
          <w:sz w:val="24"/>
          <w:szCs w:val="24"/>
        </w:rPr>
        <w:t xml:space="preserve">changed </w:t>
      </w:r>
      <w:r w:rsidR="0037474A">
        <w:rPr>
          <w:rFonts w:ascii="Arial" w:hAnsi="Arial" w:cs="Arial"/>
          <w:sz w:val="24"/>
          <w:szCs w:val="24"/>
        </w:rPr>
        <w:t>during</w:t>
      </w:r>
      <w:r w:rsidR="00450D3D">
        <w:rPr>
          <w:rFonts w:ascii="Arial" w:hAnsi="Arial" w:cs="Arial"/>
          <w:sz w:val="24"/>
          <w:szCs w:val="24"/>
        </w:rPr>
        <w:t>/after</w:t>
      </w:r>
      <w:r w:rsidR="0037474A">
        <w:rPr>
          <w:rFonts w:ascii="Arial" w:hAnsi="Arial" w:cs="Arial"/>
          <w:sz w:val="24"/>
          <w:szCs w:val="24"/>
        </w:rPr>
        <w:t xml:space="preserve"> </w:t>
      </w:r>
      <w:r w:rsidR="00B73C55">
        <w:rPr>
          <w:rFonts w:ascii="Arial" w:hAnsi="Arial" w:cs="Arial"/>
          <w:sz w:val="24"/>
          <w:szCs w:val="24"/>
        </w:rPr>
        <w:t>COVID-related local and national lockdowns</w:t>
      </w:r>
      <w:r w:rsidR="00171683" w:rsidRPr="009D0E72">
        <w:rPr>
          <w:rFonts w:ascii="Arial" w:hAnsi="Arial" w:cs="Arial"/>
          <w:sz w:val="24"/>
          <w:szCs w:val="24"/>
        </w:rPr>
        <w:t>)</w:t>
      </w:r>
      <w:r w:rsidR="003B75A9" w:rsidRPr="00D518EB">
        <w:rPr>
          <w:rFonts w:ascii="Arial" w:hAnsi="Arial" w:cs="Arial"/>
          <w:sz w:val="24"/>
          <w:szCs w:val="24"/>
          <w:shd w:val="clear" w:color="auto" w:fill="FFFFFF"/>
        </w:rPr>
        <w:t xml:space="preserve">. </w:t>
      </w:r>
    </w:p>
    <w:p w14:paraId="1CC344A0" w14:textId="49F77058" w:rsidR="00D518EB" w:rsidRPr="009D0E72" w:rsidRDefault="008736EC" w:rsidP="00243ADE">
      <w:pPr>
        <w:spacing w:after="120" w:line="360" w:lineRule="auto"/>
        <w:jc w:val="both"/>
        <w:rPr>
          <w:rFonts w:ascii="Arial" w:hAnsi="Arial" w:cs="Arial"/>
          <w:sz w:val="24"/>
          <w:szCs w:val="24"/>
        </w:rPr>
      </w:pPr>
      <w:bookmarkStart w:id="16" w:name="_Hlk141890819"/>
      <w:bookmarkEnd w:id="15"/>
      <w:r w:rsidRPr="009D0E72">
        <w:rPr>
          <w:rFonts w:ascii="Arial" w:hAnsi="Arial" w:cs="Arial"/>
          <w:sz w:val="24"/>
          <w:szCs w:val="24"/>
        </w:rPr>
        <w:t xml:space="preserve">The strengths of this study include the </w:t>
      </w:r>
      <w:r w:rsidR="005C79E8">
        <w:rPr>
          <w:rFonts w:ascii="Arial" w:hAnsi="Arial" w:cs="Arial"/>
          <w:sz w:val="24"/>
          <w:szCs w:val="24"/>
        </w:rPr>
        <w:t xml:space="preserve">large </w:t>
      </w:r>
      <w:r w:rsidR="00A104F8">
        <w:rPr>
          <w:rFonts w:ascii="Arial" w:hAnsi="Arial" w:cs="Arial"/>
          <w:sz w:val="24"/>
          <w:szCs w:val="24"/>
        </w:rPr>
        <w:t xml:space="preserve">representative </w:t>
      </w:r>
      <w:r w:rsidR="005C79E8">
        <w:rPr>
          <w:rFonts w:ascii="Arial" w:hAnsi="Arial" w:cs="Arial"/>
          <w:sz w:val="24"/>
          <w:szCs w:val="24"/>
        </w:rPr>
        <w:t>sample</w:t>
      </w:r>
      <w:r w:rsidR="00D0480B">
        <w:rPr>
          <w:rFonts w:ascii="Arial" w:hAnsi="Arial" w:cs="Arial"/>
          <w:sz w:val="24"/>
          <w:szCs w:val="24"/>
        </w:rPr>
        <w:t>. Feasibility and generalisability were maximised by</w:t>
      </w:r>
      <w:r w:rsidR="005C79E8" w:rsidRPr="00D518EB">
        <w:rPr>
          <w:rFonts w:ascii="Arial" w:hAnsi="Arial" w:cs="Arial"/>
          <w:sz w:val="24"/>
          <w:szCs w:val="24"/>
        </w:rPr>
        <w:t xml:space="preserve"> </w:t>
      </w:r>
      <w:r w:rsidR="00DA5813" w:rsidRPr="00D518EB">
        <w:rPr>
          <w:rFonts w:ascii="Arial" w:hAnsi="Arial" w:cs="Arial"/>
          <w:sz w:val="24"/>
          <w:szCs w:val="24"/>
        </w:rPr>
        <w:t xml:space="preserve">the strong incentive to keep accurate lists of GCA </w:t>
      </w:r>
      <w:r w:rsidR="00DA5813" w:rsidRPr="00D518EB">
        <w:rPr>
          <w:rFonts w:ascii="Arial" w:hAnsi="Arial" w:cs="Arial"/>
          <w:sz w:val="24"/>
          <w:szCs w:val="24"/>
        </w:rPr>
        <w:lastRenderedPageBreak/>
        <w:t xml:space="preserve">patients </w:t>
      </w:r>
      <w:r w:rsidR="00DA5813">
        <w:rPr>
          <w:rFonts w:ascii="Arial" w:hAnsi="Arial" w:cs="Arial"/>
          <w:sz w:val="24"/>
          <w:szCs w:val="24"/>
        </w:rPr>
        <w:t>prescribed</w:t>
      </w:r>
      <w:r w:rsidR="00DA5813" w:rsidRPr="00D518EB">
        <w:rPr>
          <w:rFonts w:ascii="Arial" w:hAnsi="Arial" w:cs="Arial"/>
          <w:sz w:val="24"/>
          <w:szCs w:val="24"/>
        </w:rPr>
        <w:t xml:space="preserve"> TCZ </w:t>
      </w:r>
      <w:r w:rsidR="00DA5813">
        <w:rPr>
          <w:rFonts w:ascii="Arial" w:hAnsi="Arial" w:cs="Arial"/>
          <w:sz w:val="24"/>
          <w:szCs w:val="24"/>
        </w:rPr>
        <w:t>to ensure</w:t>
      </w:r>
      <w:r w:rsidR="00DA5813" w:rsidRPr="00D518EB">
        <w:rPr>
          <w:rFonts w:ascii="Arial" w:hAnsi="Arial" w:cs="Arial"/>
          <w:sz w:val="24"/>
          <w:szCs w:val="24"/>
        </w:rPr>
        <w:t xml:space="preserve"> central reimbursement</w:t>
      </w:r>
      <w:r w:rsidR="00DA5813">
        <w:rPr>
          <w:rFonts w:ascii="Arial" w:hAnsi="Arial" w:cs="Arial"/>
          <w:sz w:val="24"/>
          <w:szCs w:val="24"/>
        </w:rPr>
        <w:t>;</w:t>
      </w:r>
      <w:r w:rsidR="00DA5813" w:rsidRPr="00D518EB">
        <w:rPr>
          <w:rFonts w:ascii="Arial" w:hAnsi="Arial" w:cs="Arial"/>
          <w:sz w:val="24"/>
          <w:szCs w:val="24"/>
        </w:rPr>
        <w:t xml:space="preserve"> </w:t>
      </w:r>
      <w:r w:rsidR="005C79E8" w:rsidRPr="00D518EB">
        <w:rPr>
          <w:rFonts w:ascii="Arial" w:hAnsi="Arial" w:cs="Arial"/>
          <w:sz w:val="24"/>
          <w:szCs w:val="24"/>
        </w:rPr>
        <w:t xml:space="preserve">the </w:t>
      </w:r>
      <w:r w:rsidR="00E05273" w:rsidRPr="00D518EB">
        <w:rPr>
          <w:rFonts w:ascii="Arial" w:hAnsi="Arial" w:cs="Arial"/>
          <w:sz w:val="24"/>
          <w:szCs w:val="24"/>
        </w:rPr>
        <w:t>standardised prescribing mandated by NHS England</w:t>
      </w:r>
      <w:r w:rsidR="00347BEF" w:rsidRPr="00D518EB">
        <w:rPr>
          <w:rFonts w:ascii="Arial" w:hAnsi="Arial" w:cs="Arial"/>
          <w:sz w:val="24"/>
          <w:szCs w:val="24"/>
        </w:rPr>
        <w:t>;</w:t>
      </w:r>
      <w:r w:rsidR="00E05273" w:rsidRPr="00D518EB">
        <w:rPr>
          <w:rFonts w:ascii="Arial" w:hAnsi="Arial" w:cs="Arial"/>
          <w:sz w:val="24"/>
          <w:szCs w:val="24"/>
        </w:rPr>
        <w:t xml:space="preserve"> and </w:t>
      </w:r>
      <w:r w:rsidR="00781553" w:rsidRPr="009D0E72">
        <w:rPr>
          <w:rFonts w:ascii="Arial" w:hAnsi="Arial" w:cs="Arial"/>
          <w:sz w:val="24"/>
          <w:szCs w:val="24"/>
        </w:rPr>
        <w:t>the focused data collection.</w:t>
      </w:r>
      <w:r w:rsidR="00FC6ADD">
        <w:rPr>
          <w:rFonts w:ascii="Arial" w:hAnsi="Arial" w:cs="Arial"/>
          <w:sz w:val="24"/>
          <w:szCs w:val="24"/>
        </w:rPr>
        <w:t xml:space="preserve"> </w:t>
      </w:r>
    </w:p>
    <w:p w14:paraId="431BA3AA" w14:textId="7AD87EFA" w:rsidR="00340570" w:rsidRDefault="00DB1E95" w:rsidP="00FA306F">
      <w:pPr>
        <w:shd w:val="clear" w:color="auto" w:fill="FFFFFF"/>
        <w:spacing w:after="120" w:line="360" w:lineRule="auto"/>
        <w:jc w:val="both"/>
        <w:rPr>
          <w:rFonts w:ascii="Arial" w:hAnsi="Arial" w:cs="Arial"/>
          <w:sz w:val="24"/>
          <w:szCs w:val="24"/>
        </w:rPr>
      </w:pPr>
      <w:bookmarkStart w:id="17" w:name="_Hlk143020359"/>
      <w:bookmarkEnd w:id="16"/>
      <w:r w:rsidRPr="009D0E72">
        <w:rPr>
          <w:rFonts w:ascii="Arial" w:hAnsi="Arial" w:cs="Arial"/>
          <w:sz w:val="24"/>
          <w:szCs w:val="24"/>
        </w:rPr>
        <w:t xml:space="preserve">Our definition of relapse (worsening of disease activity requiring treatment change) was </w:t>
      </w:r>
      <w:r w:rsidR="00FA4A26">
        <w:rPr>
          <w:rFonts w:ascii="Arial" w:hAnsi="Arial" w:cs="Arial"/>
          <w:sz w:val="24"/>
          <w:szCs w:val="24"/>
        </w:rPr>
        <w:t>less restrained than</w:t>
      </w:r>
      <w:r w:rsidRPr="009D0E72">
        <w:rPr>
          <w:rFonts w:ascii="Arial" w:hAnsi="Arial" w:cs="Arial"/>
          <w:sz w:val="24"/>
          <w:szCs w:val="24"/>
        </w:rPr>
        <w:t xml:space="preserve"> EULAR’s (return of disease activity) </w:t>
      </w:r>
      <w:r w:rsidR="00154435" w:rsidRPr="009D0E72">
        <w:rPr>
          <w:rFonts w:ascii="Arial" w:hAnsi="Arial" w:cs="Arial"/>
          <w:sz w:val="24"/>
          <w:szCs w:val="24"/>
        </w:rPr>
        <w:t>[</w:t>
      </w:r>
      <w:r w:rsidR="00100E1A" w:rsidRPr="009D0E72">
        <w:rPr>
          <w:rFonts w:ascii="Arial" w:hAnsi="Arial" w:cs="Arial"/>
          <w:sz w:val="24"/>
          <w:szCs w:val="24"/>
        </w:rPr>
        <w:t>7</w:t>
      </w:r>
      <w:r w:rsidR="00154435" w:rsidRPr="009D0E72">
        <w:rPr>
          <w:rFonts w:ascii="Arial" w:hAnsi="Arial" w:cs="Arial"/>
          <w:sz w:val="24"/>
          <w:szCs w:val="24"/>
        </w:rPr>
        <w:t>]</w:t>
      </w:r>
      <w:r w:rsidR="003508FE" w:rsidRPr="009D0E72">
        <w:rPr>
          <w:rFonts w:ascii="Arial" w:hAnsi="Arial" w:cs="Arial"/>
          <w:sz w:val="24"/>
          <w:szCs w:val="24"/>
        </w:rPr>
        <w:t xml:space="preserve">, </w:t>
      </w:r>
      <w:r w:rsidR="00B96C36">
        <w:rPr>
          <w:rFonts w:ascii="Arial" w:hAnsi="Arial" w:cs="Arial"/>
          <w:sz w:val="24"/>
          <w:szCs w:val="24"/>
        </w:rPr>
        <w:t>and</w:t>
      </w:r>
      <w:r w:rsidR="00154435" w:rsidRPr="009D0E72">
        <w:rPr>
          <w:rFonts w:ascii="Arial" w:hAnsi="Arial" w:cs="Arial"/>
          <w:sz w:val="24"/>
          <w:szCs w:val="24"/>
        </w:rPr>
        <w:t xml:space="preserve"> patients were selected for severity</w:t>
      </w:r>
      <w:r w:rsidR="00F25CE5">
        <w:rPr>
          <w:rFonts w:ascii="Arial" w:hAnsi="Arial" w:cs="Arial"/>
          <w:sz w:val="24"/>
          <w:szCs w:val="24"/>
        </w:rPr>
        <w:t xml:space="preserve"> as NHS England restricts TCZ to relapsing or refractory GCA</w:t>
      </w:r>
      <w:r w:rsidR="003508FE" w:rsidRPr="009D0E72">
        <w:rPr>
          <w:rFonts w:ascii="Arial" w:hAnsi="Arial" w:cs="Arial"/>
          <w:sz w:val="24"/>
          <w:szCs w:val="24"/>
        </w:rPr>
        <w:t xml:space="preserve"> </w:t>
      </w:r>
      <w:r w:rsidR="00154435" w:rsidRPr="009D0E72">
        <w:rPr>
          <w:rFonts w:ascii="Arial" w:hAnsi="Arial" w:cs="Arial"/>
          <w:sz w:val="24"/>
          <w:szCs w:val="24"/>
        </w:rPr>
        <w:t>[</w:t>
      </w:r>
      <w:r w:rsidR="00100E1A" w:rsidRPr="009D0E72">
        <w:rPr>
          <w:rFonts w:ascii="Arial" w:hAnsi="Arial" w:cs="Arial"/>
          <w:sz w:val="24"/>
          <w:szCs w:val="24"/>
        </w:rPr>
        <w:t>6</w:t>
      </w:r>
      <w:r w:rsidR="003508FE" w:rsidRPr="009D0E72">
        <w:rPr>
          <w:rFonts w:ascii="Arial" w:hAnsi="Arial" w:cs="Arial"/>
          <w:sz w:val="24"/>
          <w:szCs w:val="24"/>
        </w:rPr>
        <w:t xml:space="preserve">]. </w:t>
      </w:r>
      <w:r w:rsidRPr="009D0E72">
        <w:rPr>
          <w:rFonts w:ascii="Arial" w:hAnsi="Arial" w:cs="Arial"/>
          <w:sz w:val="24"/>
          <w:szCs w:val="24"/>
        </w:rPr>
        <w:t xml:space="preserve">Despite this, our </w:t>
      </w:r>
      <w:r w:rsidR="004C729C" w:rsidRPr="009D0E72">
        <w:rPr>
          <w:rFonts w:ascii="Arial" w:hAnsi="Arial" w:cs="Arial"/>
          <w:sz w:val="24"/>
          <w:szCs w:val="24"/>
        </w:rPr>
        <w:t xml:space="preserve">relapse </w:t>
      </w:r>
      <w:r w:rsidRPr="009D0E72">
        <w:rPr>
          <w:rFonts w:ascii="Arial" w:hAnsi="Arial" w:cs="Arial"/>
          <w:sz w:val="24"/>
          <w:szCs w:val="24"/>
        </w:rPr>
        <w:t>rate</w:t>
      </w:r>
      <w:r w:rsidR="00134BB7" w:rsidRPr="009D0E72">
        <w:rPr>
          <w:rFonts w:ascii="Arial" w:hAnsi="Arial" w:cs="Arial"/>
          <w:sz w:val="24"/>
          <w:szCs w:val="24"/>
        </w:rPr>
        <w:t xml:space="preserve"> of approximately 50% at two years</w:t>
      </w:r>
      <w:r w:rsidRPr="009D0E72">
        <w:rPr>
          <w:rFonts w:ascii="Arial" w:hAnsi="Arial" w:cs="Arial"/>
          <w:sz w:val="24"/>
          <w:szCs w:val="24"/>
        </w:rPr>
        <w:t xml:space="preserve"> </w:t>
      </w:r>
      <w:r w:rsidR="00134BB7" w:rsidRPr="009D0E72">
        <w:rPr>
          <w:rFonts w:ascii="Arial" w:hAnsi="Arial" w:cs="Arial"/>
          <w:sz w:val="24"/>
          <w:szCs w:val="24"/>
        </w:rPr>
        <w:t>was</w:t>
      </w:r>
      <w:r w:rsidRPr="009D0E72">
        <w:rPr>
          <w:rFonts w:ascii="Arial" w:hAnsi="Arial" w:cs="Arial"/>
          <w:sz w:val="24"/>
          <w:szCs w:val="24"/>
        </w:rPr>
        <w:t xml:space="preserve"> </w:t>
      </w:r>
      <w:proofErr w:type="gramStart"/>
      <w:r w:rsidRPr="009D0E72">
        <w:rPr>
          <w:rFonts w:ascii="Arial" w:hAnsi="Arial" w:cs="Arial"/>
          <w:sz w:val="24"/>
          <w:szCs w:val="24"/>
        </w:rPr>
        <w:t>similar to</w:t>
      </w:r>
      <w:proofErr w:type="gramEnd"/>
      <w:r w:rsidR="003508FE" w:rsidRPr="009D0E72">
        <w:rPr>
          <w:rFonts w:ascii="Arial" w:hAnsi="Arial" w:cs="Arial"/>
          <w:sz w:val="24"/>
          <w:szCs w:val="24"/>
        </w:rPr>
        <w:t xml:space="preserve"> meta-analys</w:t>
      </w:r>
      <w:r w:rsidR="00CE62F4" w:rsidRPr="009D0E72">
        <w:rPr>
          <w:rFonts w:ascii="Arial" w:hAnsi="Arial" w:cs="Arial"/>
          <w:sz w:val="24"/>
          <w:szCs w:val="24"/>
        </w:rPr>
        <w:t>e</w:t>
      </w:r>
      <w:r w:rsidR="003508FE" w:rsidRPr="009D0E72">
        <w:rPr>
          <w:rFonts w:ascii="Arial" w:hAnsi="Arial" w:cs="Arial"/>
          <w:sz w:val="24"/>
          <w:szCs w:val="24"/>
        </w:rPr>
        <w:t>s of GCA patients treated with glucocorticoid alone [</w:t>
      </w:r>
      <w:r w:rsidR="002810F6">
        <w:rPr>
          <w:rFonts w:ascii="Arial" w:hAnsi="Arial" w:cs="Arial"/>
          <w:sz w:val="24"/>
          <w:szCs w:val="24"/>
        </w:rPr>
        <w:t>1</w:t>
      </w:r>
      <w:r w:rsidR="00231398">
        <w:rPr>
          <w:rFonts w:ascii="Arial" w:hAnsi="Arial" w:cs="Arial"/>
          <w:sz w:val="24"/>
          <w:szCs w:val="24"/>
        </w:rPr>
        <w:t>4</w:t>
      </w:r>
      <w:r w:rsidR="003508FE" w:rsidRPr="009D0E72">
        <w:rPr>
          <w:rFonts w:ascii="Arial" w:hAnsi="Arial" w:cs="Arial"/>
          <w:sz w:val="24"/>
          <w:szCs w:val="24"/>
        </w:rPr>
        <w:t>]</w:t>
      </w:r>
      <w:r w:rsidR="00336DF9" w:rsidRPr="009D0E72">
        <w:rPr>
          <w:rFonts w:ascii="Arial" w:hAnsi="Arial" w:cs="Arial"/>
          <w:sz w:val="24"/>
          <w:szCs w:val="24"/>
        </w:rPr>
        <w:t xml:space="preserve"> and</w:t>
      </w:r>
      <w:r w:rsidR="00163D93" w:rsidRPr="009D0E72">
        <w:rPr>
          <w:rFonts w:ascii="Arial" w:hAnsi="Arial" w:cs="Arial"/>
          <w:sz w:val="24"/>
          <w:szCs w:val="24"/>
        </w:rPr>
        <w:t xml:space="preserve"> </w:t>
      </w:r>
      <w:r w:rsidR="00134BB7" w:rsidRPr="009D0E72">
        <w:rPr>
          <w:rFonts w:ascii="Arial" w:hAnsi="Arial" w:cs="Arial"/>
          <w:sz w:val="24"/>
          <w:szCs w:val="24"/>
        </w:rPr>
        <w:t>methotrexate [</w:t>
      </w:r>
      <w:r w:rsidR="00587412" w:rsidRPr="009D0E72">
        <w:rPr>
          <w:rFonts w:ascii="Arial" w:hAnsi="Arial" w:cs="Arial"/>
          <w:sz w:val="24"/>
          <w:szCs w:val="24"/>
        </w:rPr>
        <w:t>2</w:t>
      </w:r>
      <w:r w:rsidR="00134BB7" w:rsidRPr="009D0E72">
        <w:rPr>
          <w:rFonts w:ascii="Arial" w:hAnsi="Arial" w:cs="Arial"/>
          <w:sz w:val="24"/>
          <w:szCs w:val="24"/>
        </w:rPr>
        <w:t xml:space="preserve">], </w:t>
      </w:r>
      <w:r w:rsidR="003508FE" w:rsidRPr="009D0E72">
        <w:rPr>
          <w:rFonts w:ascii="Arial" w:hAnsi="Arial" w:cs="Arial"/>
          <w:sz w:val="24"/>
          <w:szCs w:val="24"/>
        </w:rPr>
        <w:t xml:space="preserve">the open label extension of the </w:t>
      </w:r>
      <w:proofErr w:type="spellStart"/>
      <w:r w:rsidR="003508FE" w:rsidRPr="009D0E72">
        <w:rPr>
          <w:rFonts w:ascii="Arial" w:hAnsi="Arial" w:cs="Arial"/>
          <w:sz w:val="24"/>
          <w:szCs w:val="24"/>
        </w:rPr>
        <w:t>GiACTA</w:t>
      </w:r>
      <w:proofErr w:type="spellEnd"/>
      <w:r w:rsidR="003508FE" w:rsidRPr="009D0E72">
        <w:rPr>
          <w:rFonts w:ascii="Arial" w:hAnsi="Arial" w:cs="Arial"/>
          <w:sz w:val="24"/>
          <w:szCs w:val="24"/>
        </w:rPr>
        <w:t xml:space="preserve"> trial</w:t>
      </w:r>
      <w:r w:rsidR="00134BB7" w:rsidRPr="009D0E72">
        <w:rPr>
          <w:rFonts w:ascii="Arial" w:hAnsi="Arial" w:cs="Arial"/>
          <w:sz w:val="24"/>
          <w:szCs w:val="24"/>
        </w:rPr>
        <w:t xml:space="preserve"> [</w:t>
      </w:r>
      <w:r w:rsidR="00AF0632">
        <w:rPr>
          <w:rFonts w:ascii="Arial" w:hAnsi="Arial" w:cs="Arial"/>
          <w:sz w:val="24"/>
          <w:szCs w:val="24"/>
        </w:rPr>
        <w:t>1</w:t>
      </w:r>
      <w:r w:rsidR="00231398">
        <w:rPr>
          <w:rFonts w:ascii="Arial" w:hAnsi="Arial" w:cs="Arial"/>
          <w:sz w:val="24"/>
          <w:szCs w:val="24"/>
        </w:rPr>
        <w:t>5</w:t>
      </w:r>
      <w:r w:rsidR="00134BB7" w:rsidRPr="009D0E72">
        <w:rPr>
          <w:rFonts w:ascii="Arial" w:hAnsi="Arial" w:cs="Arial"/>
          <w:sz w:val="24"/>
          <w:szCs w:val="24"/>
        </w:rPr>
        <w:t>], and other TCZ studies [</w:t>
      </w:r>
      <w:r w:rsidR="00AF0632">
        <w:rPr>
          <w:rFonts w:ascii="Arial" w:hAnsi="Arial" w:cs="Arial"/>
          <w:sz w:val="24"/>
          <w:szCs w:val="24"/>
        </w:rPr>
        <w:t>1</w:t>
      </w:r>
      <w:r w:rsidR="00C13D48">
        <w:rPr>
          <w:rFonts w:ascii="Arial" w:hAnsi="Arial" w:cs="Arial"/>
          <w:sz w:val="24"/>
          <w:szCs w:val="24"/>
        </w:rPr>
        <w:t>2</w:t>
      </w:r>
      <w:r w:rsidR="00CE66EF">
        <w:rPr>
          <w:rFonts w:ascii="Arial" w:hAnsi="Arial" w:cs="Arial"/>
          <w:sz w:val="24"/>
          <w:szCs w:val="24"/>
        </w:rPr>
        <w:t>,1</w:t>
      </w:r>
      <w:r w:rsidR="00231398">
        <w:rPr>
          <w:rFonts w:ascii="Arial" w:hAnsi="Arial" w:cs="Arial"/>
          <w:sz w:val="24"/>
          <w:szCs w:val="24"/>
        </w:rPr>
        <w:t>6</w:t>
      </w:r>
      <w:r w:rsidR="00CE62F4" w:rsidRPr="009D0E72">
        <w:rPr>
          <w:rFonts w:ascii="Arial" w:hAnsi="Arial" w:cs="Arial"/>
          <w:sz w:val="24"/>
          <w:szCs w:val="24"/>
        </w:rPr>
        <w:t>].</w:t>
      </w:r>
      <w:r w:rsidR="00B327AE" w:rsidRPr="009D0E72">
        <w:rPr>
          <w:rFonts w:ascii="Arial" w:hAnsi="Arial" w:cs="Arial"/>
          <w:sz w:val="24"/>
          <w:szCs w:val="24"/>
        </w:rPr>
        <w:t xml:space="preserve"> </w:t>
      </w:r>
      <w:bookmarkEnd w:id="17"/>
      <w:r w:rsidR="00340570">
        <w:rPr>
          <w:rFonts w:ascii="Arial" w:hAnsi="Arial" w:cs="Arial"/>
          <w:sz w:val="24"/>
          <w:szCs w:val="24"/>
        </w:rPr>
        <w:t>However, m</w:t>
      </w:r>
      <w:r w:rsidR="00340570" w:rsidRPr="009D0E72">
        <w:rPr>
          <w:rFonts w:ascii="Arial" w:hAnsi="Arial" w:cs="Arial"/>
          <w:sz w:val="24"/>
          <w:szCs w:val="24"/>
        </w:rPr>
        <w:t xml:space="preserve">ajor relapse </w:t>
      </w:r>
      <w:r w:rsidR="00340570">
        <w:rPr>
          <w:rFonts w:ascii="Arial" w:hAnsi="Arial" w:cs="Arial"/>
          <w:sz w:val="24"/>
          <w:szCs w:val="24"/>
        </w:rPr>
        <w:t>occurred more often</w:t>
      </w:r>
      <w:r w:rsidR="00340570" w:rsidRPr="009D0E72">
        <w:rPr>
          <w:rFonts w:ascii="Arial" w:hAnsi="Arial" w:cs="Arial"/>
          <w:sz w:val="24"/>
          <w:szCs w:val="24"/>
        </w:rPr>
        <w:t xml:space="preserve"> (11.0%) than </w:t>
      </w:r>
      <w:r w:rsidR="00340570">
        <w:rPr>
          <w:rFonts w:ascii="Arial" w:hAnsi="Arial" w:cs="Arial"/>
          <w:sz w:val="24"/>
          <w:szCs w:val="24"/>
        </w:rPr>
        <w:t xml:space="preserve">was reported </w:t>
      </w:r>
      <w:r w:rsidR="00340570" w:rsidRPr="009D0E72">
        <w:rPr>
          <w:rFonts w:ascii="Arial" w:hAnsi="Arial" w:cs="Arial"/>
          <w:sz w:val="24"/>
          <w:szCs w:val="24"/>
        </w:rPr>
        <w:t>in a meta-analysis of 2745 GCA patients (3.3%) [1</w:t>
      </w:r>
      <w:r w:rsidR="00340570">
        <w:rPr>
          <w:rFonts w:ascii="Arial" w:hAnsi="Arial" w:cs="Arial"/>
          <w:sz w:val="24"/>
          <w:szCs w:val="24"/>
        </w:rPr>
        <w:t>7</w:t>
      </w:r>
      <w:r w:rsidR="00340570" w:rsidRPr="009D0E72">
        <w:rPr>
          <w:rFonts w:ascii="Arial" w:hAnsi="Arial" w:cs="Arial"/>
          <w:sz w:val="24"/>
          <w:szCs w:val="24"/>
        </w:rPr>
        <w:t>].</w:t>
      </w:r>
    </w:p>
    <w:p w14:paraId="5E819D79" w14:textId="706791EC" w:rsidR="00895282" w:rsidRPr="009D0E72" w:rsidRDefault="00125175" w:rsidP="009172CF">
      <w:pPr>
        <w:shd w:val="clear" w:color="auto" w:fill="FFFFFF"/>
        <w:spacing w:after="120" w:line="360" w:lineRule="auto"/>
        <w:jc w:val="both"/>
        <w:rPr>
          <w:rFonts w:ascii="Arial" w:hAnsi="Arial" w:cs="Arial"/>
          <w:sz w:val="24"/>
          <w:szCs w:val="24"/>
        </w:rPr>
      </w:pPr>
      <w:r>
        <w:rPr>
          <w:rFonts w:ascii="Arial" w:hAnsi="Arial" w:cs="Arial"/>
          <w:sz w:val="24"/>
          <w:szCs w:val="24"/>
        </w:rPr>
        <w:t>Limitations of t</w:t>
      </w:r>
      <w:r w:rsidR="00340570">
        <w:rPr>
          <w:rFonts w:ascii="Arial" w:hAnsi="Arial" w:cs="Arial"/>
          <w:sz w:val="24"/>
          <w:szCs w:val="24"/>
        </w:rPr>
        <w:t xml:space="preserve">he retrospective design </w:t>
      </w:r>
      <w:r w:rsidR="00162DAB">
        <w:rPr>
          <w:rFonts w:ascii="Arial" w:hAnsi="Arial" w:cs="Arial"/>
          <w:sz w:val="24"/>
          <w:szCs w:val="24"/>
        </w:rPr>
        <w:t xml:space="preserve">and reliance on clinical records </w:t>
      </w:r>
      <w:r w:rsidR="00340570">
        <w:rPr>
          <w:rFonts w:ascii="Arial" w:hAnsi="Arial" w:cs="Arial"/>
          <w:sz w:val="24"/>
          <w:szCs w:val="24"/>
        </w:rPr>
        <w:t xml:space="preserve">meant that </w:t>
      </w:r>
      <w:r w:rsidR="00F34FB2">
        <w:rPr>
          <w:rFonts w:ascii="Arial" w:hAnsi="Arial" w:cs="Arial"/>
          <w:sz w:val="24"/>
          <w:szCs w:val="24"/>
        </w:rPr>
        <w:t>s</w:t>
      </w:r>
      <w:r w:rsidR="00895282" w:rsidRPr="009D0E72">
        <w:rPr>
          <w:rFonts w:ascii="Arial" w:hAnsi="Arial" w:cs="Arial"/>
          <w:sz w:val="24"/>
          <w:szCs w:val="24"/>
        </w:rPr>
        <w:t xml:space="preserve">ome variables, such as cumulative prednisolone dose, were not possible to calculate. Other than death, reasons for loss to follow-up were </w:t>
      </w:r>
      <w:r w:rsidR="00F34FB2">
        <w:rPr>
          <w:rFonts w:ascii="Arial" w:hAnsi="Arial" w:cs="Arial"/>
          <w:sz w:val="24"/>
          <w:szCs w:val="24"/>
        </w:rPr>
        <w:t xml:space="preserve">also </w:t>
      </w:r>
      <w:r w:rsidR="00895282" w:rsidRPr="009D0E72">
        <w:rPr>
          <w:rFonts w:ascii="Arial" w:hAnsi="Arial" w:cs="Arial"/>
          <w:sz w:val="24"/>
          <w:szCs w:val="24"/>
        </w:rPr>
        <w:t>not collected</w:t>
      </w:r>
      <w:r w:rsidR="00C6748E">
        <w:rPr>
          <w:rFonts w:ascii="Arial" w:hAnsi="Arial" w:cs="Arial"/>
          <w:sz w:val="24"/>
          <w:szCs w:val="24"/>
        </w:rPr>
        <w:t xml:space="preserve">; nor did we </w:t>
      </w:r>
      <w:r w:rsidR="00895282" w:rsidRPr="009D0E72">
        <w:rPr>
          <w:rFonts w:ascii="Arial" w:hAnsi="Arial" w:cs="Arial"/>
          <w:sz w:val="24"/>
          <w:szCs w:val="24"/>
        </w:rPr>
        <w:t xml:space="preserve">collect data on reasons for early </w:t>
      </w:r>
      <w:proofErr w:type="spellStart"/>
      <w:r w:rsidR="00895282" w:rsidRPr="009D0E72">
        <w:rPr>
          <w:rFonts w:ascii="Arial" w:hAnsi="Arial" w:cs="Arial"/>
          <w:sz w:val="24"/>
          <w:szCs w:val="24"/>
        </w:rPr>
        <w:t>qwTCZ</w:t>
      </w:r>
      <w:proofErr w:type="spellEnd"/>
      <w:r w:rsidR="00895282" w:rsidRPr="009D0E72">
        <w:rPr>
          <w:rFonts w:ascii="Arial" w:hAnsi="Arial" w:cs="Arial"/>
          <w:sz w:val="24"/>
          <w:szCs w:val="24"/>
        </w:rPr>
        <w:t xml:space="preserve"> cessation or TCZ tapering, where this occurred.  </w:t>
      </w:r>
    </w:p>
    <w:p w14:paraId="50BE46C4" w14:textId="0D7B5EE5" w:rsidR="00140EC4" w:rsidRDefault="00587412" w:rsidP="00140EC4">
      <w:pPr>
        <w:spacing w:line="360" w:lineRule="auto"/>
        <w:jc w:val="both"/>
        <w:rPr>
          <w:rFonts w:ascii="Arial" w:hAnsi="Arial" w:cs="Arial"/>
          <w:sz w:val="24"/>
          <w:szCs w:val="24"/>
        </w:rPr>
      </w:pPr>
      <w:bookmarkStart w:id="18" w:name="_Hlk143019112"/>
      <w:bookmarkStart w:id="19" w:name="_Hlk141880547"/>
      <w:r w:rsidRPr="009D0E72">
        <w:rPr>
          <w:rFonts w:ascii="Arial" w:hAnsi="Arial" w:cs="Arial"/>
          <w:sz w:val="24"/>
          <w:szCs w:val="24"/>
        </w:rPr>
        <w:t xml:space="preserve">In </w:t>
      </w:r>
      <w:r w:rsidR="002F1E3E" w:rsidRPr="009D0E72">
        <w:rPr>
          <w:rFonts w:ascii="Arial" w:hAnsi="Arial" w:cs="Arial"/>
          <w:sz w:val="24"/>
          <w:szCs w:val="24"/>
        </w:rPr>
        <w:t>conclusion</w:t>
      </w:r>
      <w:r w:rsidRPr="009D0E72">
        <w:rPr>
          <w:rFonts w:ascii="Arial" w:hAnsi="Arial" w:cs="Arial"/>
          <w:sz w:val="24"/>
          <w:szCs w:val="24"/>
        </w:rPr>
        <w:t xml:space="preserve">, </w:t>
      </w:r>
      <w:bookmarkStart w:id="20" w:name="_Hlk143243272"/>
      <w:r w:rsidR="00D85ED3" w:rsidRPr="009D0E72">
        <w:rPr>
          <w:rFonts w:ascii="Arial" w:hAnsi="Arial" w:cs="Arial"/>
          <w:sz w:val="24"/>
          <w:szCs w:val="24"/>
        </w:rPr>
        <w:t>TOC STOP</w:t>
      </w:r>
      <w:r w:rsidR="00140EC4" w:rsidRPr="009D0E72">
        <w:rPr>
          <w:rFonts w:ascii="Arial" w:hAnsi="Arial" w:cs="Arial"/>
          <w:sz w:val="24"/>
          <w:szCs w:val="24"/>
        </w:rPr>
        <w:t xml:space="preserve"> provides </w:t>
      </w:r>
      <w:r w:rsidR="00BE7F4B" w:rsidRPr="009D0E72">
        <w:rPr>
          <w:rFonts w:ascii="Arial" w:hAnsi="Arial" w:cs="Arial"/>
          <w:sz w:val="24"/>
          <w:szCs w:val="24"/>
        </w:rPr>
        <w:t xml:space="preserve">descriptive </w:t>
      </w:r>
      <w:r w:rsidR="005B3CAD" w:rsidRPr="009D0E72">
        <w:rPr>
          <w:rFonts w:ascii="Arial" w:hAnsi="Arial" w:cs="Arial"/>
          <w:sz w:val="24"/>
          <w:szCs w:val="24"/>
        </w:rPr>
        <w:t xml:space="preserve">real-world </w:t>
      </w:r>
      <w:r w:rsidR="00140EC4" w:rsidRPr="009D0E72">
        <w:rPr>
          <w:rFonts w:ascii="Arial" w:hAnsi="Arial" w:cs="Arial"/>
          <w:sz w:val="24"/>
          <w:szCs w:val="24"/>
        </w:rPr>
        <w:t xml:space="preserve">data on </w:t>
      </w:r>
      <w:r w:rsidR="002F1E3E" w:rsidRPr="009D0E72">
        <w:rPr>
          <w:rFonts w:ascii="Arial" w:hAnsi="Arial" w:cs="Arial"/>
          <w:sz w:val="24"/>
          <w:szCs w:val="24"/>
        </w:rPr>
        <w:t xml:space="preserve">GCA </w:t>
      </w:r>
      <w:r w:rsidR="00140EC4" w:rsidRPr="009D0E72">
        <w:rPr>
          <w:rFonts w:ascii="Arial" w:hAnsi="Arial" w:cs="Arial"/>
          <w:sz w:val="24"/>
          <w:szCs w:val="24"/>
        </w:rPr>
        <w:t>patient</w:t>
      </w:r>
      <w:r w:rsidR="002F1E3E" w:rsidRPr="009D0E72">
        <w:rPr>
          <w:rFonts w:ascii="Arial" w:hAnsi="Arial" w:cs="Arial"/>
          <w:sz w:val="24"/>
          <w:szCs w:val="24"/>
        </w:rPr>
        <w:t xml:space="preserve"> outcomes</w:t>
      </w:r>
      <w:r w:rsidR="00140EC4" w:rsidRPr="009D0E72">
        <w:rPr>
          <w:rFonts w:ascii="Arial" w:hAnsi="Arial" w:cs="Arial"/>
          <w:sz w:val="24"/>
          <w:szCs w:val="24"/>
        </w:rPr>
        <w:t xml:space="preserve"> in England after </w:t>
      </w:r>
      <w:proofErr w:type="spellStart"/>
      <w:r w:rsidR="00FC1C8B" w:rsidRPr="009D0E72">
        <w:rPr>
          <w:rFonts w:ascii="Arial" w:hAnsi="Arial" w:cs="Arial"/>
          <w:sz w:val="24"/>
          <w:szCs w:val="24"/>
        </w:rPr>
        <w:t>qwTCZ</w:t>
      </w:r>
      <w:proofErr w:type="spellEnd"/>
      <w:r w:rsidR="00510880" w:rsidRPr="00510880">
        <w:rPr>
          <w:rFonts w:ascii="Arial" w:hAnsi="Arial" w:cs="Arial"/>
          <w:sz w:val="24"/>
          <w:szCs w:val="24"/>
        </w:rPr>
        <w:t xml:space="preserve"> </w:t>
      </w:r>
      <w:r w:rsidR="00510880" w:rsidRPr="009D0E72">
        <w:rPr>
          <w:rFonts w:ascii="Arial" w:hAnsi="Arial" w:cs="Arial"/>
          <w:sz w:val="24"/>
          <w:szCs w:val="24"/>
        </w:rPr>
        <w:t>cessation</w:t>
      </w:r>
      <w:r w:rsidR="00140EC4" w:rsidRPr="009D0E72">
        <w:rPr>
          <w:rFonts w:ascii="Arial" w:hAnsi="Arial" w:cs="Arial"/>
          <w:sz w:val="24"/>
          <w:szCs w:val="24"/>
        </w:rPr>
        <w:t xml:space="preserve">. </w:t>
      </w:r>
      <w:r w:rsidR="002F1E3E" w:rsidRPr="009D0E72">
        <w:rPr>
          <w:rFonts w:ascii="Arial" w:eastAsia="Times New Roman" w:hAnsi="Arial" w:cs="Arial"/>
          <w:sz w:val="24"/>
          <w:szCs w:val="24"/>
          <w:lang w:eastAsia="en-GB"/>
        </w:rPr>
        <w:t xml:space="preserve">Relapse occurred in up to half of patients requiring a substantial increase in prednisolone dose. </w:t>
      </w:r>
      <w:bookmarkStart w:id="21" w:name="_Hlk141528879"/>
      <w:r w:rsidR="00DD37F9">
        <w:rPr>
          <w:rFonts w:ascii="Arial" w:hAnsi="Arial" w:cs="Arial"/>
          <w:sz w:val="24"/>
          <w:szCs w:val="24"/>
        </w:rPr>
        <w:t>These data</w:t>
      </w:r>
      <w:r w:rsidR="00BE7F4B" w:rsidRPr="009D0E72">
        <w:rPr>
          <w:rFonts w:ascii="Arial" w:hAnsi="Arial" w:cs="Arial"/>
          <w:sz w:val="24"/>
          <w:szCs w:val="24"/>
        </w:rPr>
        <w:t xml:space="preserve"> </w:t>
      </w:r>
      <w:r w:rsidR="00513CFF" w:rsidRPr="00286247">
        <w:rPr>
          <w:rFonts w:ascii="Arial" w:hAnsi="Arial" w:cs="Arial"/>
          <w:sz w:val="24"/>
          <w:szCs w:val="24"/>
          <w:shd w:val="clear" w:color="auto" w:fill="FFFFFF"/>
        </w:rPr>
        <w:t xml:space="preserve">challenge the concept of GCA as a self-limiting disease and </w:t>
      </w:r>
      <w:r w:rsidR="00883C2C">
        <w:rPr>
          <w:rFonts w:ascii="Arial" w:hAnsi="Arial" w:cs="Arial"/>
          <w:sz w:val="24"/>
          <w:szCs w:val="24"/>
        </w:rPr>
        <w:t>support a change to</w:t>
      </w:r>
      <w:r w:rsidR="00BE7F4B" w:rsidRPr="009D0E72">
        <w:rPr>
          <w:rFonts w:ascii="Arial" w:hAnsi="Arial" w:cs="Arial"/>
          <w:sz w:val="24"/>
          <w:szCs w:val="24"/>
        </w:rPr>
        <w:t xml:space="preserve"> </w:t>
      </w:r>
      <w:r w:rsidR="00C402E7" w:rsidRPr="009D0E72">
        <w:rPr>
          <w:rFonts w:ascii="Arial" w:hAnsi="Arial" w:cs="Arial"/>
          <w:sz w:val="24"/>
          <w:szCs w:val="24"/>
        </w:rPr>
        <w:t xml:space="preserve">NHS England </w:t>
      </w:r>
      <w:r w:rsidR="00BE7F4B" w:rsidRPr="009D0E72">
        <w:rPr>
          <w:rFonts w:ascii="Arial" w:hAnsi="Arial" w:cs="Arial"/>
          <w:sz w:val="24"/>
          <w:szCs w:val="24"/>
        </w:rPr>
        <w:t xml:space="preserve">policy </w:t>
      </w:r>
      <w:r w:rsidR="00883C2C">
        <w:rPr>
          <w:rFonts w:ascii="Arial" w:hAnsi="Arial" w:cs="Arial"/>
          <w:sz w:val="24"/>
          <w:szCs w:val="24"/>
        </w:rPr>
        <w:t>such as</w:t>
      </w:r>
      <w:r w:rsidR="00C402E7">
        <w:rPr>
          <w:rFonts w:ascii="Arial" w:hAnsi="Arial" w:cs="Arial"/>
          <w:sz w:val="24"/>
          <w:szCs w:val="24"/>
        </w:rPr>
        <w:t xml:space="preserve"> extended use</w:t>
      </w:r>
      <w:r w:rsidR="005D2B82">
        <w:rPr>
          <w:rFonts w:ascii="Arial" w:hAnsi="Arial" w:cs="Arial"/>
          <w:sz w:val="24"/>
          <w:szCs w:val="24"/>
        </w:rPr>
        <w:t xml:space="preserve"> of TCZ</w:t>
      </w:r>
      <w:r w:rsidR="00721220">
        <w:rPr>
          <w:rFonts w:ascii="Arial" w:hAnsi="Arial" w:cs="Arial"/>
          <w:sz w:val="24"/>
          <w:szCs w:val="24"/>
        </w:rPr>
        <w:t xml:space="preserve"> </w:t>
      </w:r>
      <w:r w:rsidR="001338C4">
        <w:rPr>
          <w:rFonts w:ascii="Arial" w:hAnsi="Arial" w:cs="Arial"/>
          <w:sz w:val="24"/>
          <w:szCs w:val="24"/>
        </w:rPr>
        <w:t>for</w:t>
      </w:r>
      <w:r w:rsidR="00721220">
        <w:rPr>
          <w:rFonts w:ascii="Arial" w:hAnsi="Arial" w:cs="Arial"/>
          <w:sz w:val="24"/>
          <w:szCs w:val="24"/>
        </w:rPr>
        <w:t xml:space="preserve"> GCA beyond 12 months</w:t>
      </w:r>
      <w:r w:rsidR="005D2B82">
        <w:rPr>
          <w:rFonts w:ascii="Arial" w:hAnsi="Arial" w:cs="Arial"/>
          <w:sz w:val="24"/>
          <w:szCs w:val="24"/>
        </w:rPr>
        <w:t xml:space="preserve"> o</w:t>
      </w:r>
      <w:r w:rsidR="00C402E7">
        <w:rPr>
          <w:rFonts w:ascii="Arial" w:hAnsi="Arial" w:cs="Arial"/>
          <w:sz w:val="24"/>
          <w:szCs w:val="24"/>
        </w:rPr>
        <w:t xml:space="preserve">r repeat treatment </w:t>
      </w:r>
      <w:r w:rsidR="00721220">
        <w:rPr>
          <w:rFonts w:ascii="Arial" w:hAnsi="Arial" w:cs="Arial"/>
          <w:sz w:val="24"/>
          <w:szCs w:val="24"/>
        </w:rPr>
        <w:t xml:space="preserve">for </w:t>
      </w:r>
      <w:r w:rsidR="005D2B82">
        <w:rPr>
          <w:rFonts w:ascii="Arial" w:hAnsi="Arial" w:cs="Arial"/>
          <w:sz w:val="24"/>
          <w:szCs w:val="24"/>
        </w:rPr>
        <w:t>GCA</w:t>
      </w:r>
      <w:r w:rsidR="00C402E7">
        <w:rPr>
          <w:rFonts w:ascii="Arial" w:hAnsi="Arial" w:cs="Arial"/>
          <w:sz w:val="24"/>
          <w:szCs w:val="24"/>
        </w:rPr>
        <w:t xml:space="preserve"> relapse</w:t>
      </w:r>
      <w:r w:rsidR="00BE7F4B" w:rsidRPr="009D0E72">
        <w:rPr>
          <w:rFonts w:ascii="Arial" w:hAnsi="Arial" w:cs="Arial"/>
          <w:sz w:val="24"/>
          <w:szCs w:val="24"/>
        </w:rPr>
        <w:t>.</w:t>
      </w:r>
    </w:p>
    <w:bookmarkEnd w:id="18"/>
    <w:bookmarkEnd w:id="19"/>
    <w:bookmarkEnd w:id="20"/>
    <w:bookmarkEnd w:id="21"/>
    <w:p w14:paraId="28A72B29" w14:textId="77777777" w:rsidR="001338C4" w:rsidRDefault="001338C4" w:rsidP="000A20C4">
      <w:pPr>
        <w:spacing w:after="0" w:line="360" w:lineRule="auto"/>
        <w:jc w:val="both"/>
        <w:rPr>
          <w:rFonts w:ascii="Arial" w:hAnsi="Arial" w:cs="Arial"/>
          <w:b/>
          <w:bCs/>
          <w:sz w:val="24"/>
          <w:szCs w:val="24"/>
        </w:rPr>
      </w:pPr>
    </w:p>
    <w:p w14:paraId="1CA4DD8C" w14:textId="69CAEB06" w:rsidR="000A20C4" w:rsidRDefault="000A20C4" w:rsidP="00286247">
      <w:pPr>
        <w:spacing w:line="360" w:lineRule="auto"/>
        <w:jc w:val="both"/>
        <w:rPr>
          <w:rFonts w:ascii="Arial" w:hAnsi="Arial" w:cs="Arial"/>
          <w:b/>
          <w:bCs/>
          <w:sz w:val="24"/>
          <w:szCs w:val="24"/>
        </w:rPr>
      </w:pPr>
      <w:r w:rsidRPr="00602934">
        <w:rPr>
          <w:rFonts w:ascii="Arial" w:hAnsi="Arial" w:cs="Arial"/>
          <w:b/>
          <w:bCs/>
          <w:sz w:val="24"/>
          <w:szCs w:val="24"/>
        </w:rPr>
        <w:t>Acknowledgements</w:t>
      </w:r>
      <w:r>
        <w:rPr>
          <w:rFonts w:ascii="Arial" w:hAnsi="Arial" w:cs="Arial"/>
          <w:b/>
          <w:bCs/>
          <w:sz w:val="24"/>
          <w:szCs w:val="24"/>
        </w:rPr>
        <w:t xml:space="preserve"> </w:t>
      </w:r>
    </w:p>
    <w:p w14:paraId="7CAABF9B" w14:textId="1BC34485" w:rsidR="00286247" w:rsidRPr="00637B85" w:rsidRDefault="009673CB" w:rsidP="009673CB">
      <w:pPr>
        <w:spacing w:line="360" w:lineRule="auto"/>
        <w:jc w:val="both"/>
        <w:rPr>
          <w:rFonts w:ascii="Arial" w:hAnsi="Arial" w:cs="Arial"/>
          <w:sz w:val="24"/>
          <w:szCs w:val="24"/>
        </w:rPr>
      </w:pPr>
      <w:r w:rsidRPr="000D56AC">
        <w:rPr>
          <w:rFonts w:ascii="Arial" w:hAnsi="Arial" w:cs="Arial"/>
          <w:sz w:val="24"/>
          <w:szCs w:val="24"/>
        </w:rPr>
        <w:t>We would like to thank Hugh Davies, Chair</w:t>
      </w:r>
      <w:r w:rsidRPr="005335CF">
        <w:rPr>
          <w:rFonts w:ascii="Arial" w:hAnsi="Arial" w:cs="Arial"/>
          <w:sz w:val="24"/>
          <w:szCs w:val="24"/>
        </w:rPr>
        <w:t xml:space="preserve"> </w:t>
      </w:r>
      <w:r>
        <w:rPr>
          <w:rFonts w:ascii="Arial" w:hAnsi="Arial" w:cs="Arial"/>
          <w:sz w:val="24"/>
          <w:szCs w:val="24"/>
        </w:rPr>
        <w:t xml:space="preserve">of the </w:t>
      </w:r>
      <w:r w:rsidRPr="001C4530">
        <w:rPr>
          <w:rFonts w:ascii="Arial" w:hAnsi="Arial" w:cs="Arial"/>
          <w:sz w:val="24"/>
          <w:szCs w:val="24"/>
        </w:rPr>
        <w:t>Oxford</w:t>
      </w:r>
      <w:r w:rsidRPr="005335CF">
        <w:rPr>
          <w:rFonts w:ascii="Arial" w:hAnsi="Arial" w:cs="Arial"/>
          <w:sz w:val="24"/>
          <w:szCs w:val="24"/>
        </w:rPr>
        <w:t xml:space="preserve"> </w:t>
      </w:r>
      <w:r w:rsidR="00A74030">
        <w:rPr>
          <w:rFonts w:ascii="Arial" w:hAnsi="Arial" w:cs="Arial"/>
          <w:sz w:val="24"/>
          <w:szCs w:val="24"/>
        </w:rPr>
        <w:t xml:space="preserve">A </w:t>
      </w:r>
      <w:r w:rsidRPr="005335CF">
        <w:rPr>
          <w:rFonts w:ascii="Arial" w:hAnsi="Arial" w:cs="Arial"/>
          <w:sz w:val="24"/>
          <w:szCs w:val="24"/>
        </w:rPr>
        <w:t>Research Ethics Committee, Oxford UK</w:t>
      </w:r>
      <w:r>
        <w:rPr>
          <w:rFonts w:ascii="Arial" w:hAnsi="Arial" w:cs="Arial"/>
          <w:sz w:val="24"/>
          <w:szCs w:val="24"/>
        </w:rPr>
        <w:t xml:space="preserve">, for his advice during the development of the evaluation protocol. We also thank </w:t>
      </w:r>
      <w:r w:rsidRPr="00637B85">
        <w:rPr>
          <w:rFonts w:ascii="Arial" w:hAnsi="Arial" w:cs="Arial"/>
          <w:sz w:val="24"/>
          <w:szCs w:val="24"/>
        </w:rPr>
        <w:t>Stephen Sah</w:t>
      </w:r>
      <w:r>
        <w:rPr>
          <w:rFonts w:ascii="Arial" w:hAnsi="Arial" w:cs="Arial"/>
          <w:sz w:val="24"/>
          <w:szCs w:val="24"/>
        </w:rPr>
        <w:t>, of Luton and Dunstable Hospital NHS Foundation Trust and Hammersmith Medicines Research, London, UK, for statistical support.</w:t>
      </w:r>
    </w:p>
    <w:p w14:paraId="040A8A1F" w14:textId="77777777" w:rsidR="000A20C4" w:rsidRPr="000D56AC" w:rsidRDefault="000A20C4" w:rsidP="00286247">
      <w:pPr>
        <w:spacing w:line="360" w:lineRule="auto"/>
        <w:jc w:val="both"/>
        <w:rPr>
          <w:rFonts w:ascii="Arial" w:hAnsi="Arial" w:cs="Arial"/>
          <w:b/>
          <w:bCs/>
          <w:sz w:val="24"/>
          <w:szCs w:val="24"/>
        </w:rPr>
      </w:pPr>
    </w:p>
    <w:p w14:paraId="7BD3F42F" w14:textId="77777777" w:rsidR="000A20C4" w:rsidRPr="000D56AC" w:rsidRDefault="000A20C4" w:rsidP="00286247">
      <w:pPr>
        <w:spacing w:line="360" w:lineRule="auto"/>
        <w:jc w:val="both"/>
        <w:rPr>
          <w:rFonts w:ascii="Arial" w:hAnsi="Arial" w:cs="Arial"/>
          <w:i/>
          <w:iCs/>
          <w:sz w:val="24"/>
          <w:szCs w:val="24"/>
        </w:rPr>
      </w:pPr>
      <w:r w:rsidRPr="000D56AC">
        <w:rPr>
          <w:rFonts w:ascii="Arial" w:hAnsi="Arial" w:cs="Arial"/>
          <w:i/>
          <w:iCs/>
          <w:sz w:val="24"/>
          <w:szCs w:val="24"/>
        </w:rPr>
        <w:t>The TOC STOP 2022 Investigators:</w:t>
      </w:r>
    </w:p>
    <w:p w14:paraId="2C78DDFE" w14:textId="2A64E079" w:rsidR="000A20C4" w:rsidRPr="00286247" w:rsidRDefault="000A20C4" w:rsidP="00286247">
      <w:pPr>
        <w:spacing w:line="240" w:lineRule="auto"/>
        <w:jc w:val="both"/>
        <w:rPr>
          <w:rFonts w:ascii="Arial" w:hAnsi="Arial" w:cs="Arial"/>
        </w:rPr>
      </w:pPr>
      <w:r w:rsidRPr="00286247">
        <w:rPr>
          <w:rFonts w:ascii="Arial" w:hAnsi="Arial" w:cs="Arial"/>
          <w:sz w:val="24"/>
          <w:szCs w:val="24"/>
        </w:rPr>
        <w:lastRenderedPageBreak/>
        <w:t>Saad Ahmed</w:t>
      </w:r>
      <w:r w:rsidR="000D56AC" w:rsidRPr="00286247">
        <w:rPr>
          <w:rFonts w:ascii="Arial" w:hAnsi="Arial" w:cs="Arial"/>
        </w:rPr>
        <w:t xml:space="preserve">, </w:t>
      </w:r>
      <w:r w:rsidR="009A27E7" w:rsidRPr="00286247">
        <w:rPr>
          <w:rFonts w:ascii="Arial" w:hAnsi="Arial" w:cs="Arial"/>
        </w:rPr>
        <w:t xml:space="preserve">Rheumatology Department, </w:t>
      </w:r>
      <w:r w:rsidR="009A27E7" w:rsidRPr="00286247">
        <w:rPr>
          <w:rFonts w:ascii="Arial" w:hAnsi="Arial" w:cs="Arial"/>
          <w:color w:val="221C1E"/>
          <w:shd w:val="clear" w:color="auto" w:fill="FFFFFF"/>
        </w:rPr>
        <w:t>Colchester Hospital University NHS Foundation Trust,</w:t>
      </w:r>
      <w:r w:rsidR="00090FEC" w:rsidRPr="00286247">
        <w:rPr>
          <w:rFonts w:ascii="Arial" w:hAnsi="Arial" w:cs="Arial"/>
        </w:rPr>
        <w:t xml:space="preserve"> </w:t>
      </w:r>
      <w:r w:rsidR="009A27E7" w:rsidRPr="00286247">
        <w:rPr>
          <w:rFonts w:ascii="Arial" w:hAnsi="Arial" w:cs="Arial"/>
        </w:rPr>
        <w:t>Colchester, UK</w:t>
      </w:r>
      <w:r w:rsidR="000D56AC" w:rsidRPr="00286247">
        <w:rPr>
          <w:rFonts w:ascii="Arial" w:hAnsi="Arial" w:cs="Arial"/>
        </w:rPr>
        <w:t>;</w:t>
      </w:r>
      <w:r w:rsidRPr="00286247">
        <w:rPr>
          <w:rFonts w:ascii="Arial" w:hAnsi="Arial" w:cs="Arial"/>
        </w:rPr>
        <w:t xml:space="preserve"> </w:t>
      </w:r>
      <w:r w:rsidRPr="00286247">
        <w:rPr>
          <w:rFonts w:ascii="Arial" w:hAnsi="Arial" w:cs="Arial"/>
          <w:b/>
          <w:bCs/>
        </w:rPr>
        <w:t>Ismael Atchia</w:t>
      </w:r>
      <w:r w:rsidR="000D56AC" w:rsidRPr="00286247">
        <w:rPr>
          <w:rFonts w:ascii="Arial" w:hAnsi="Arial" w:cs="Arial"/>
        </w:rPr>
        <w:t xml:space="preserve">, </w:t>
      </w:r>
      <w:r w:rsidR="00090FEC" w:rsidRPr="00286247">
        <w:rPr>
          <w:rFonts w:ascii="Arial" w:hAnsi="Arial" w:cs="Arial"/>
        </w:rPr>
        <w:t xml:space="preserve">Rheumatology Department, </w:t>
      </w:r>
      <w:r w:rsidR="000D56AC" w:rsidRPr="00286247">
        <w:rPr>
          <w:rFonts w:ascii="Arial" w:hAnsi="Arial" w:cs="Arial"/>
        </w:rPr>
        <w:t>Northumbria Healthcare NHS Trust, Northumberland, UK;</w:t>
      </w:r>
      <w:r w:rsidRPr="00286247">
        <w:rPr>
          <w:rFonts w:ascii="Arial" w:hAnsi="Arial" w:cs="Arial"/>
        </w:rPr>
        <w:t xml:space="preserve"> </w:t>
      </w:r>
      <w:r w:rsidRPr="00286247">
        <w:rPr>
          <w:rFonts w:ascii="Arial" w:hAnsi="Arial" w:cs="Arial"/>
          <w:b/>
          <w:bCs/>
        </w:rPr>
        <w:t>James Bluett</w:t>
      </w:r>
      <w:r w:rsidR="000D56AC" w:rsidRPr="00286247">
        <w:rPr>
          <w:rFonts w:ascii="Arial" w:hAnsi="Arial" w:cs="Arial"/>
        </w:rPr>
        <w:t xml:space="preserve">, </w:t>
      </w:r>
      <w:r w:rsidR="00090FEC" w:rsidRPr="00286247">
        <w:rPr>
          <w:rFonts w:ascii="Arial" w:hAnsi="Arial" w:cs="Arial"/>
        </w:rPr>
        <w:t xml:space="preserve">Rheumatology Department, </w:t>
      </w:r>
      <w:r w:rsidR="000D56AC" w:rsidRPr="00286247">
        <w:rPr>
          <w:rFonts w:ascii="Arial" w:hAnsi="Arial" w:cs="Arial"/>
        </w:rPr>
        <w:t>Pennine MSK Partnership Ltd, Integrated Care Centre, Oldham, UK and Versus Arthritis Centre for Genetics and Genomics, Centre for Musculoskeletal Research, University of Manchester, Manchester, UK;</w:t>
      </w:r>
      <w:r w:rsidRPr="00286247">
        <w:rPr>
          <w:rFonts w:ascii="Arial" w:hAnsi="Arial" w:cs="Arial"/>
        </w:rPr>
        <w:t xml:space="preserve"> </w:t>
      </w:r>
      <w:r w:rsidRPr="00286247">
        <w:rPr>
          <w:rFonts w:ascii="Arial" w:hAnsi="Arial" w:cs="Arial"/>
          <w:b/>
          <w:bCs/>
        </w:rPr>
        <w:t xml:space="preserve">Alex </w:t>
      </w:r>
      <w:proofErr w:type="spellStart"/>
      <w:r w:rsidRPr="00286247">
        <w:rPr>
          <w:rFonts w:ascii="Arial" w:hAnsi="Arial" w:cs="Arial"/>
          <w:b/>
          <w:bCs/>
        </w:rPr>
        <w:t>Connew</w:t>
      </w:r>
      <w:proofErr w:type="spellEnd"/>
      <w:r w:rsidR="000D56AC" w:rsidRPr="00286247">
        <w:rPr>
          <w:rFonts w:ascii="Arial" w:hAnsi="Arial" w:cs="Arial"/>
        </w:rPr>
        <w:t xml:space="preserve">, </w:t>
      </w:r>
      <w:r w:rsidR="00090FEC" w:rsidRPr="00286247">
        <w:rPr>
          <w:rFonts w:ascii="Arial" w:hAnsi="Arial" w:cs="Arial"/>
        </w:rPr>
        <w:t xml:space="preserve">Rheumatology Department, </w:t>
      </w:r>
      <w:r w:rsidR="000D56AC" w:rsidRPr="00286247">
        <w:rPr>
          <w:rFonts w:ascii="Arial" w:hAnsi="Arial" w:cs="Arial"/>
        </w:rPr>
        <w:t>Furness General Hospital, Barrow in Furness, Cumbria, UK;</w:t>
      </w:r>
      <w:r w:rsidRPr="00286247">
        <w:rPr>
          <w:rFonts w:ascii="Arial" w:hAnsi="Arial" w:cs="Arial"/>
        </w:rPr>
        <w:t xml:space="preserve"> </w:t>
      </w:r>
      <w:r w:rsidRPr="00286247">
        <w:rPr>
          <w:rFonts w:ascii="Arial" w:hAnsi="Arial" w:cs="Arial"/>
          <w:b/>
          <w:bCs/>
        </w:rPr>
        <w:t>Elizabeth Coulson</w:t>
      </w:r>
      <w:r w:rsidR="000D56AC" w:rsidRPr="00286247">
        <w:rPr>
          <w:rFonts w:ascii="Arial" w:hAnsi="Arial" w:cs="Arial"/>
        </w:rPr>
        <w:t xml:space="preserve">, </w:t>
      </w:r>
      <w:r w:rsidR="00090FEC" w:rsidRPr="00286247">
        <w:rPr>
          <w:rFonts w:ascii="Arial" w:hAnsi="Arial" w:cs="Arial"/>
        </w:rPr>
        <w:t xml:space="preserve">Rheumatology Department, </w:t>
      </w:r>
      <w:r w:rsidR="000D56AC" w:rsidRPr="00286247">
        <w:rPr>
          <w:rFonts w:ascii="Arial" w:hAnsi="Arial" w:cs="Arial"/>
        </w:rPr>
        <w:t>Northumbria Healthcare NHS Trust, Northumberland, UK;</w:t>
      </w:r>
      <w:r w:rsidRPr="00286247">
        <w:rPr>
          <w:rFonts w:ascii="Arial" w:hAnsi="Arial" w:cs="Arial"/>
        </w:rPr>
        <w:t xml:space="preserve"> </w:t>
      </w:r>
      <w:r w:rsidRPr="00286247">
        <w:rPr>
          <w:rFonts w:ascii="Arial" w:hAnsi="Arial" w:cs="Arial"/>
          <w:b/>
          <w:bCs/>
        </w:rPr>
        <w:t>Helena Crawshaw</w:t>
      </w:r>
      <w:r w:rsidR="000D56AC" w:rsidRPr="00286247">
        <w:rPr>
          <w:rFonts w:ascii="Arial" w:hAnsi="Arial" w:cs="Arial"/>
        </w:rPr>
        <w:t xml:space="preserve">, </w:t>
      </w:r>
      <w:r w:rsidR="000D56AC" w:rsidRPr="00286247">
        <w:rPr>
          <w:rFonts w:ascii="Arial" w:eastAsia="Times New Roman" w:hAnsi="Arial" w:cs="Arial"/>
          <w:lang w:eastAsia="en-GB"/>
        </w:rPr>
        <w:t xml:space="preserve">Rheumatology Department, Gloucestershire Royal Hospital NHS Foundation Trust, Gloucester, UK; </w:t>
      </w:r>
      <w:r w:rsidRPr="00286247">
        <w:rPr>
          <w:rFonts w:ascii="Arial" w:hAnsi="Arial" w:cs="Arial"/>
          <w:b/>
          <w:bCs/>
        </w:rPr>
        <w:t>Ursula Davies</w:t>
      </w:r>
      <w:r w:rsidRPr="00286247">
        <w:rPr>
          <w:rFonts w:ascii="Arial" w:hAnsi="Arial" w:cs="Arial"/>
        </w:rPr>
        <w:t>,</w:t>
      </w:r>
      <w:r w:rsidR="000D56AC" w:rsidRPr="00286247">
        <w:rPr>
          <w:rFonts w:ascii="Arial" w:hAnsi="Arial" w:cs="Arial"/>
          <w:b/>
          <w:bCs/>
        </w:rPr>
        <w:t xml:space="preserve"> </w:t>
      </w:r>
      <w:r w:rsidR="00090FEC" w:rsidRPr="00286247">
        <w:rPr>
          <w:rFonts w:ascii="Arial" w:hAnsi="Arial" w:cs="Arial"/>
        </w:rPr>
        <w:t xml:space="preserve">Rheumatology Department, </w:t>
      </w:r>
      <w:r w:rsidR="000D56AC" w:rsidRPr="00286247">
        <w:rPr>
          <w:rFonts w:ascii="Arial" w:hAnsi="Arial" w:cs="Arial"/>
          <w:shd w:val="clear" w:color="auto" w:fill="FFFFFF"/>
        </w:rPr>
        <w:t>Surrey and Sussex Healthcare NHS Trust, UK;</w:t>
      </w:r>
      <w:r w:rsidRPr="00286247">
        <w:rPr>
          <w:rFonts w:ascii="Arial" w:hAnsi="Arial" w:cs="Arial"/>
          <w:b/>
          <w:bCs/>
        </w:rPr>
        <w:t xml:space="preserve"> Denise De Lord</w:t>
      </w:r>
      <w:r w:rsidR="000D56AC" w:rsidRPr="00286247">
        <w:rPr>
          <w:rFonts w:ascii="Arial" w:hAnsi="Arial" w:cs="Arial"/>
          <w:b/>
          <w:bCs/>
        </w:rPr>
        <w:t xml:space="preserve">, </w:t>
      </w:r>
      <w:r w:rsidR="00090FEC" w:rsidRPr="00286247">
        <w:rPr>
          <w:rFonts w:ascii="Arial" w:hAnsi="Arial" w:cs="Arial"/>
        </w:rPr>
        <w:t xml:space="preserve">Rheumatology Department, </w:t>
      </w:r>
      <w:r w:rsidR="000D56AC" w:rsidRPr="00286247">
        <w:rPr>
          <w:rFonts w:ascii="Arial" w:hAnsi="Arial" w:cs="Arial"/>
        </w:rPr>
        <w:t>East Kent Hospitals University NHS Foundation Trust, Kent, UK</w:t>
      </w:r>
      <w:r w:rsidR="000D56AC" w:rsidRPr="00286247">
        <w:rPr>
          <w:rFonts w:ascii="Arial" w:hAnsi="Arial" w:cs="Arial"/>
          <w:b/>
          <w:bCs/>
        </w:rPr>
        <w:t>;</w:t>
      </w:r>
      <w:r w:rsidRPr="00286247">
        <w:rPr>
          <w:rFonts w:ascii="Arial" w:hAnsi="Arial" w:cs="Arial"/>
          <w:b/>
          <w:bCs/>
        </w:rPr>
        <w:t xml:space="preserve"> Gurdeep Dulay</w:t>
      </w:r>
      <w:r w:rsidR="00E14AA5" w:rsidRPr="00286247">
        <w:rPr>
          <w:rFonts w:ascii="Arial" w:hAnsi="Arial" w:cs="Arial"/>
        </w:rPr>
        <w:t>,</w:t>
      </w:r>
      <w:r w:rsidR="00E14AA5" w:rsidRPr="00286247">
        <w:rPr>
          <w:rFonts w:ascii="Arial" w:hAnsi="Arial" w:cs="Arial"/>
          <w:b/>
          <w:bCs/>
        </w:rPr>
        <w:t xml:space="preserve"> </w:t>
      </w:r>
      <w:r w:rsidR="00E14AA5" w:rsidRPr="00286247">
        <w:rPr>
          <w:rFonts w:ascii="Arial" w:hAnsi="Arial" w:cs="Arial"/>
        </w:rPr>
        <w:t xml:space="preserve">Rheumatology Department, </w:t>
      </w:r>
      <w:r w:rsidR="00E14AA5" w:rsidRPr="00286247">
        <w:rPr>
          <w:rFonts w:ascii="Arial" w:eastAsia="Times New Roman" w:hAnsi="Arial" w:cs="Arial"/>
          <w:color w:val="000000"/>
          <w:lang w:eastAsia="en-GB"/>
        </w:rPr>
        <w:t xml:space="preserve">Portsmouth Hospitals University NHS Trust, Portsmouth, UK; </w:t>
      </w:r>
      <w:r w:rsidRPr="00286247">
        <w:rPr>
          <w:rFonts w:ascii="Arial" w:hAnsi="Arial" w:cs="Arial"/>
          <w:b/>
          <w:bCs/>
        </w:rPr>
        <w:t xml:space="preserve">Amanda </w:t>
      </w:r>
      <w:proofErr w:type="spellStart"/>
      <w:r w:rsidRPr="00286247">
        <w:rPr>
          <w:rFonts w:ascii="Arial" w:hAnsi="Arial" w:cs="Arial"/>
          <w:b/>
          <w:bCs/>
        </w:rPr>
        <w:t>Embuldeniya</w:t>
      </w:r>
      <w:proofErr w:type="spellEnd"/>
      <w:r w:rsidR="00E14AA5" w:rsidRPr="00286247">
        <w:rPr>
          <w:rFonts w:ascii="Arial" w:hAnsi="Arial" w:cs="Arial"/>
          <w:b/>
          <w:bCs/>
        </w:rPr>
        <w:t xml:space="preserve">, </w:t>
      </w:r>
      <w:r w:rsidR="00E14AA5" w:rsidRPr="00286247">
        <w:rPr>
          <w:rFonts w:ascii="Arial" w:hAnsi="Arial" w:cs="Arial"/>
        </w:rPr>
        <w:t xml:space="preserve">Rheumatology Department, </w:t>
      </w:r>
      <w:r w:rsidR="00E14AA5" w:rsidRPr="00286247">
        <w:rPr>
          <w:rFonts w:ascii="Arial" w:eastAsia="Times New Roman" w:hAnsi="Arial" w:cs="Arial"/>
          <w:color w:val="000000"/>
          <w:lang w:eastAsia="en-GB"/>
        </w:rPr>
        <w:t xml:space="preserve">Surrey and East Sussex Healthcare NHS Trust, UK; </w:t>
      </w:r>
      <w:r w:rsidRPr="00286247">
        <w:rPr>
          <w:rFonts w:ascii="Arial" w:hAnsi="Arial" w:cs="Arial"/>
          <w:b/>
          <w:bCs/>
        </w:rPr>
        <w:t>Carmen Fonesca</w:t>
      </w:r>
      <w:r w:rsidR="00E14AA5" w:rsidRPr="00286247">
        <w:rPr>
          <w:rFonts w:ascii="Arial" w:hAnsi="Arial" w:cs="Arial"/>
          <w:b/>
          <w:bCs/>
        </w:rPr>
        <w:t xml:space="preserve"> </w:t>
      </w:r>
      <w:r w:rsidR="00E14AA5" w:rsidRPr="00286247">
        <w:rPr>
          <w:rFonts w:ascii="Arial" w:hAnsi="Arial" w:cs="Arial"/>
        </w:rPr>
        <w:t xml:space="preserve">Rheumatology Department, </w:t>
      </w:r>
      <w:r w:rsidR="00E14AA5" w:rsidRPr="00286247">
        <w:rPr>
          <w:rFonts w:ascii="Arial" w:eastAsia="Times New Roman" w:hAnsi="Arial" w:cs="Arial"/>
          <w:color w:val="000000"/>
          <w:lang w:eastAsia="en-GB"/>
        </w:rPr>
        <w:t xml:space="preserve">Whittington Health NHS Trust, London, UK; </w:t>
      </w:r>
      <w:r w:rsidRPr="00286247">
        <w:rPr>
          <w:rFonts w:ascii="Arial" w:hAnsi="Arial" w:cs="Arial"/>
          <w:b/>
          <w:bCs/>
        </w:rPr>
        <w:t>James Galloway</w:t>
      </w:r>
      <w:r w:rsidR="00E14AA5" w:rsidRPr="00286247">
        <w:rPr>
          <w:rFonts w:ascii="Arial" w:hAnsi="Arial" w:cs="Arial"/>
        </w:rPr>
        <w:t>,</w:t>
      </w:r>
      <w:r w:rsidR="00E14AA5" w:rsidRPr="00286247">
        <w:rPr>
          <w:rFonts w:ascii="Arial" w:hAnsi="Arial" w:cs="Arial"/>
          <w:b/>
          <w:bCs/>
        </w:rPr>
        <w:t xml:space="preserve"> </w:t>
      </w:r>
      <w:r w:rsidR="00E14AA5" w:rsidRPr="00286247">
        <w:rPr>
          <w:rFonts w:ascii="Arial" w:hAnsi="Arial" w:cs="Arial"/>
        </w:rPr>
        <w:t xml:space="preserve">Rheumatology Department, </w:t>
      </w:r>
      <w:r w:rsidR="00E14AA5" w:rsidRPr="00286247">
        <w:rPr>
          <w:rFonts w:ascii="Arial" w:eastAsia="Times New Roman" w:hAnsi="Arial" w:cs="Arial"/>
          <w:color w:val="000000"/>
          <w:lang w:eastAsia="en-GB"/>
        </w:rPr>
        <w:t xml:space="preserve">King's College London, London, UK; </w:t>
      </w:r>
      <w:r w:rsidRPr="00286247">
        <w:rPr>
          <w:rFonts w:ascii="Arial" w:hAnsi="Arial" w:cs="Arial"/>
          <w:b/>
          <w:bCs/>
        </w:rPr>
        <w:t>William Gubbins</w:t>
      </w:r>
      <w:r w:rsidR="00E14AA5" w:rsidRPr="00286247">
        <w:rPr>
          <w:rFonts w:ascii="Arial" w:hAnsi="Arial" w:cs="Arial"/>
        </w:rPr>
        <w:t>,</w:t>
      </w:r>
      <w:r w:rsidR="00E14AA5" w:rsidRPr="00286247">
        <w:rPr>
          <w:rFonts w:ascii="Arial" w:hAnsi="Arial" w:cs="Arial"/>
          <w:b/>
          <w:bCs/>
        </w:rPr>
        <w:t xml:space="preserve"> </w:t>
      </w:r>
      <w:r w:rsidR="00E14AA5" w:rsidRPr="00286247">
        <w:rPr>
          <w:rFonts w:ascii="Arial" w:hAnsi="Arial" w:cs="Arial"/>
        </w:rPr>
        <w:t xml:space="preserve">Rheumatology Department, </w:t>
      </w:r>
      <w:r w:rsidR="00E14AA5" w:rsidRPr="00286247">
        <w:rPr>
          <w:rFonts w:ascii="Arial" w:eastAsia="Times New Roman" w:hAnsi="Arial" w:cs="Arial"/>
          <w:color w:val="000000"/>
          <w:lang w:eastAsia="en-GB"/>
        </w:rPr>
        <w:t xml:space="preserve">Portsmouth Hospitals University NHS Trust, Portsmouth, UK; </w:t>
      </w:r>
      <w:r w:rsidRPr="00286247">
        <w:rPr>
          <w:rFonts w:ascii="Arial" w:hAnsi="Arial" w:cs="Arial"/>
          <w:b/>
          <w:bCs/>
        </w:rPr>
        <w:t xml:space="preserve">Thushyanthan </w:t>
      </w:r>
      <w:r w:rsidRPr="00286247">
        <w:rPr>
          <w:rFonts w:ascii="Arial" w:hAnsi="Arial" w:cs="Arial"/>
          <w:b/>
          <w:bCs/>
          <w:shd w:val="clear" w:color="auto" w:fill="FFFFFF" w:themeFill="background1"/>
        </w:rPr>
        <w:t>Guruparan</w:t>
      </w:r>
      <w:r w:rsidR="00E14AA5" w:rsidRPr="00286247">
        <w:rPr>
          <w:rFonts w:ascii="Arial" w:hAnsi="Arial" w:cs="Arial"/>
        </w:rPr>
        <w:t>,</w:t>
      </w:r>
      <w:r w:rsidR="00E14AA5" w:rsidRPr="00286247">
        <w:rPr>
          <w:rFonts w:ascii="Arial" w:hAnsi="Arial" w:cs="Arial"/>
          <w:b/>
          <w:bCs/>
        </w:rPr>
        <w:t xml:space="preserve"> </w:t>
      </w:r>
      <w:r w:rsidR="00E14AA5" w:rsidRPr="00286247">
        <w:rPr>
          <w:rFonts w:ascii="Arial" w:hAnsi="Arial" w:cs="Arial"/>
        </w:rPr>
        <w:t xml:space="preserve">Rheumatology Department, </w:t>
      </w:r>
      <w:r w:rsidR="00E14AA5" w:rsidRPr="00286247">
        <w:rPr>
          <w:rFonts w:ascii="Arial" w:hAnsi="Arial" w:cs="Arial"/>
          <w:b/>
          <w:bCs/>
          <w:shd w:val="clear" w:color="auto" w:fill="FFFFFF" w:themeFill="background1"/>
        </w:rPr>
        <w:t xml:space="preserve"> </w:t>
      </w:r>
      <w:r w:rsidR="00E14AA5" w:rsidRPr="00286247">
        <w:rPr>
          <w:rFonts w:ascii="Arial" w:eastAsia="Times New Roman" w:hAnsi="Arial" w:cs="Arial"/>
          <w:color w:val="000000"/>
          <w:lang w:eastAsia="en-GB"/>
        </w:rPr>
        <w:t xml:space="preserve">Isle of White NHS Trust, Isle of White, UK; </w:t>
      </w:r>
      <w:r w:rsidRPr="00286247">
        <w:rPr>
          <w:rFonts w:ascii="Arial" w:eastAsia="Times New Roman" w:hAnsi="Arial" w:cs="Arial"/>
          <w:b/>
          <w:bCs/>
          <w:shd w:val="clear" w:color="auto" w:fill="FFFFFF" w:themeFill="background1"/>
          <w:lang w:eastAsia="en-GB"/>
        </w:rPr>
        <w:t>Rebecca Heaton</w:t>
      </w:r>
      <w:r w:rsidR="00E14AA5" w:rsidRPr="00286247">
        <w:rPr>
          <w:rFonts w:ascii="Arial" w:hAnsi="Arial" w:cs="Arial"/>
        </w:rPr>
        <w:t>,</w:t>
      </w:r>
      <w:r w:rsidR="00E14AA5" w:rsidRPr="00286247">
        <w:rPr>
          <w:rFonts w:ascii="Arial" w:hAnsi="Arial" w:cs="Arial"/>
          <w:b/>
          <w:bCs/>
        </w:rPr>
        <w:t xml:space="preserve"> </w:t>
      </w:r>
      <w:r w:rsidR="00E14AA5" w:rsidRPr="00286247">
        <w:rPr>
          <w:rFonts w:ascii="Arial" w:hAnsi="Arial" w:cs="Arial"/>
        </w:rPr>
        <w:t xml:space="preserve">Rheumatology Department, </w:t>
      </w:r>
      <w:r w:rsidR="00E14AA5" w:rsidRPr="00286247">
        <w:rPr>
          <w:rFonts w:ascii="Arial" w:eastAsia="Times New Roman" w:hAnsi="Arial" w:cs="Arial"/>
          <w:b/>
          <w:bCs/>
          <w:shd w:val="clear" w:color="auto" w:fill="FFFFFF" w:themeFill="background1"/>
          <w:lang w:eastAsia="en-GB"/>
        </w:rPr>
        <w:t xml:space="preserve"> </w:t>
      </w:r>
      <w:r w:rsidR="00E14AA5" w:rsidRPr="00286247">
        <w:rPr>
          <w:rFonts w:ascii="Arial" w:eastAsia="Times New Roman" w:hAnsi="Arial" w:cs="Arial"/>
          <w:color w:val="000000"/>
          <w:lang w:eastAsia="en-GB"/>
        </w:rPr>
        <w:t xml:space="preserve">Stockport NHS Foundation Trust, Stockport, UK; </w:t>
      </w:r>
      <w:r w:rsidRPr="00286247">
        <w:rPr>
          <w:rFonts w:ascii="Arial" w:hAnsi="Arial" w:cs="Arial"/>
          <w:b/>
          <w:bCs/>
          <w:shd w:val="clear" w:color="auto" w:fill="FFFFFF" w:themeFill="background1"/>
        </w:rPr>
        <w:t>Martin James</w:t>
      </w:r>
      <w:r w:rsidR="00E14AA5" w:rsidRPr="00286247">
        <w:rPr>
          <w:rFonts w:ascii="Arial" w:hAnsi="Arial" w:cs="Arial"/>
        </w:rPr>
        <w:t>,</w:t>
      </w:r>
      <w:r w:rsidR="00E14AA5" w:rsidRPr="00286247">
        <w:rPr>
          <w:rFonts w:ascii="Arial" w:hAnsi="Arial" w:cs="Arial"/>
          <w:b/>
          <w:bCs/>
        </w:rPr>
        <w:t xml:space="preserve"> </w:t>
      </w:r>
      <w:r w:rsidR="00E14AA5" w:rsidRPr="00286247">
        <w:rPr>
          <w:rFonts w:ascii="Arial" w:hAnsi="Arial" w:cs="Arial"/>
        </w:rPr>
        <w:t>Rheumatology Department,</w:t>
      </w:r>
      <w:r w:rsidR="00E14AA5" w:rsidRPr="00286247">
        <w:rPr>
          <w:rFonts w:ascii="Arial" w:hAnsi="Arial" w:cs="Arial"/>
          <w:b/>
          <w:bCs/>
          <w:shd w:val="clear" w:color="auto" w:fill="FFFFFF" w:themeFill="background1"/>
        </w:rPr>
        <w:t xml:space="preserve"> </w:t>
      </w:r>
      <w:r w:rsidR="00E14AA5" w:rsidRPr="00286247">
        <w:rPr>
          <w:rFonts w:ascii="Arial" w:eastAsia="Times New Roman" w:hAnsi="Arial" w:cs="Arial"/>
          <w:color w:val="000000"/>
          <w:lang w:eastAsia="en-GB"/>
        </w:rPr>
        <w:t xml:space="preserve">Royal Devon University Healthcare NHS Foundation Trust, Devon, UK; </w:t>
      </w:r>
      <w:r w:rsidRPr="00286247">
        <w:rPr>
          <w:rFonts w:ascii="Arial" w:hAnsi="Arial" w:cs="Arial"/>
          <w:b/>
          <w:bCs/>
          <w:shd w:val="clear" w:color="auto" w:fill="FFFFFF" w:themeFill="background1"/>
        </w:rPr>
        <w:t>Shalini Janagan</w:t>
      </w:r>
      <w:r w:rsidR="00E14AA5" w:rsidRPr="00286247">
        <w:rPr>
          <w:rFonts w:ascii="Arial" w:hAnsi="Arial" w:cs="Arial"/>
          <w:shd w:val="clear" w:color="auto" w:fill="FFFFFF" w:themeFill="background1"/>
        </w:rPr>
        <w:t>,</w:t>
      </w:r>
      <w:r w:rsidR="00E14AA5" w:rsidRPr="00286247">
        <w:rPr>
          <w:rFonts w:ascii="Arial" w:hAnsi="Arial" w:cs="Arial"/>
          <w:b/>
          <w:bCs/>
          <w:shd w:val="clear" w:color="auto" w:fill="FFFFFF" w:themeFill="background1"/>
        </w:rPr>
        <w:t xml:space="preserve"> </w:t>
      </w:r>
      <w:r w:rsidR="00E14AA5" w:rsidRPr="00286247">
        <w:rPr>
          <w:rFonts w:ascii="Arial" w:eastAsia="Times New Roman" w:hAnsi="Arial" w:cs="Arial"/>
          <w:color w:val="000000"/>
          <w:lang w:eastAsia="en-GB"/>
        </w:rPr>
        <w:t xml:space="preserve">Rheumatology department, Bristol Royal Infirmary, University Hospitals Bristol and </w:t>
      </w:r>
      <w:r w:rsidR="00E14AA5" w:rsidRPr="00286247">
        <w:rPr>
          <w:rFonts w:ascii="Arial" w:eastAsia="Times New Roman" w:hAnsi="Arial" w:cs="Arial"/>
          <w:lang w:eastAsia="en-GB"/>
        </w:rPr>
        <w:t xml:space="preserve">Weston NHS Foundation Trust, Bristol, UK; </w:t>
      </w:r>
      <w:r w:rsidRPr="00286247">
        <w:rPr>
          <w:rFonts w:ascii="Arial" w:hAnsi="Arial" w:cs="Arial"/>
          <w:b/>
          <w:bCs/>
          <w:shd w:val="clear" w:color="auto" w:fill="FFFFFF" w:themeFill="background1"/>
        </w:rPr>
        <w:t>Hilary Johnson</w:t>
      </w:r>
      <w:r w:rsidR="00570C4F" w:rsidRPr="00286247">
        <w:rPr>
          <w:rFonts w:ascii="Arial" w:hAnsi="Arial" w:cs="Arial"/>
          <w:shd w:val="clear" w:color="auto" w:fill="FFFFFF" w:themeFill="background1"/>
        </w:rPr>
        <w:t>,</w:t>
      </w:r>
      <w:r w:rsidR="00570C4F" w:rsidRPr="00286247">
        <w:rPr>
          <w:rFonts w:ascii="Arial" w:hAnsi="Arial" w:cs="Arial"/>
          <w:b/>
          <w:bCs/>
          <w:shd w:val="clear" w:color="auto" w:fill="FFFFFF" w:themeFill="background1"/>
        </w:rPr>
        <w:t xml:space="preserve"> </w:t>
      </w:r>
      <w:r w:rsidR="00570C4F" w:rsidRPr="00286247">
        <w:rPr>
          <w:rFonts w:ascii="Arial" w:eastAsia="Times New Roman" w:hAnsi="Arial" w:cs="Arial"/>
          <w:lang w:eastAsia="en-GB"/>
        </w:rPr>
        <w:t xml:space="preserve">Rheumatology Department, Gloucestershire Royal Hospital NHS Foundation Trust, Gloucester, UK; </w:t>
      </w:r>
      <w:r w:rsidRPr="00286247">
        <w:rPr>
          <w:rFonts w:ascii="Arial" w:hAnsi="Arial" w:cs="Arial"/>
          <w:b/>
          <w:bCs/>
          <w:shd w:val="clear" w:color="auto" w:fill="FFFFFF" w:themeFill="background1"/>
        </w:rPr>
        <w:t>Areej Karim</w:t>
      </w:r>
      <w:r w:rsidRPr="00286247">
        <w:rPr>
          <w:rFonts w:ascii="Arial" w:hAnsi="Arial" w:cs="Arial"/>
          <w:shd w:val="clear" w:color="auto" w:fill="FFFFFF" w:themeFill="background1"/>
        </w:rPr>
        <w:t>,</w:t>
      </w:r>
      <w:r w:rsidRPr="00286247">
        <w:rPr>
          <w:rFonts w:ascii="Arial" w:hAnsi="Arial" w:cs="Arial"/>
          <w:b/>
          <w:bCs/>
          <w:shd w:val="clear" w:color="auto" w:fill="FFFFFF" w:themeFill="background1"/>
        </w:rPr>
        <w:t xml:space="preserve"> </w:t>
      </w:r>
      <w:r w:rsidR="00570C4F" w:rsidRPr="00286247">
        <w:rPr>
          <w:rFonts w:ascii="Arial" w:eastAsia="Times New Roman" w:hAnsi="Arial" w:cs="Arial"/>
          <w:lang w:eastAsia="en-GB"/>
        </w:rPr>
        <w:t xml:space="preserve">Rheumatology Department, </w:t>
      </w:r>
      <w:r w:rsidR="00570C4F" w:rsidRPr="00286247">
        <w:rPr>
          <w:rFonts w:ascii="Arial" w:hAnsi="Arial" w:cs="Arial"/>
          <w:shd w:val="clear" w:color="auto" w:fill="FFFFFF"/>
        </w:rPr>
        <w:t>Manchester University NHS Foundation Trust, Manchester, UK; </w:t>
      </w:r>
      <w:r w:rsidRPr="00286247">
        <w:rPr>
          <w:rFonts w:ascii="Arial" w:hAnsi="Arial" w:cs="Arial"/>
          <w:b/>
          <w:bCs/>
          <w:shd w:val="clear" w:color="auto" w:fill="FFFFFF" w:themeFill="background1"/>
        </w:rPr>
        <w:t>Salema Khalid</w:t>
      </w:r>
      <w:r w:rsidR="00EA01C9" w:rsidRPr="00286247">
        <w:rPr>
          <w:rFonts w:ascii="Arial" w:hAnsi="Arial" w:cs="Arial"/>
          <w:shd w:val="clear" w:color="auto" w:fill="FFFFFF" w:themeFill="background1"/>
        </w:rPr>
        <w:t>,</w:t>
      </w:r>
      <w:r w:rsidR="00EA01C9" w:rsidRPr="00286247">
        <w:rPr>
          <w:rFonts w:ascii="Arial" w:hAnsi="Arial" w:cs="Arial"/>
          <w:b/>
          <w:bCs/>
          <w:shd w:val="clear" w:color="auto" w:fill="FFFFFF" w:themeFill="background1"/>
        </w:rPr>
        <w:t xml:space="preserve"> </w:t>
      </w:r>
      <w:r w:rsidR="00EA01C9" w:rsidRPr="00286247">
        <w:rPr>
          <w:rFonts w:ascii="Arial" w:eastAsia="Times New Roman" w:hAnsi="Arial" w:cs="Arial"/>
          <w:lang w:eastAsia="en-GB"/>
        </w:rPr>
        <w:t xml:space="preserve">Rheumatology Department, </w:t>
      </w:r>
      <w:r w:rsidR="00EA01C9" w:rsidRPr="00286247">
        <w:rPr>
          <w:rFonts w:ascii="Arial" w:hAnsi="Arial" w:cs="Arial"/>
          <w:shd w:val="clear" w:color="auto" w:fill="FFFFFF"/>
        </w:rPr>
        <w:t>Salisbury NHS Foundation Trust, Salisbury, UK</w:t>
      </w:r>
      <w:r w:rsidR="00EA01C9" w:rsidRPr="00286247">
        <w:rPr>
          <w:rFonts w:ascii="Arial" w:hAnsi="Arial" w:cs="Arial"/>
          <w:shd w:val="clear" w:color="auto" w:fill="FFFFFF" w:themeFill="background1"/>
        </w:rPr>
        <w:t>;</w:t>
      </w:r>
      <w:r w:rsidRPr="00286247">
        <w:rPr>
          <w:rFonts w:ascii="Arial" w:hAnsi="Arial" w:cs="Arial"/>
          <w:b/>
          <w:bCs/>
          <w:shd w:val="clear" w:color="auto" w:fill="FFFFFF" w:themeFill="background1"/>
        </w:rPr>
        <w:t xml:space="preserve"> Kath Kinsey</w:t>
      </w:r>
      <w:r w:rsidRPr="00286247">
        <w:rPr>
          <w:rFonts w:ascii="Arial" w:hAnsi="Arial" w:cs="Arial"/>
          <w:shd w:val="clear" w:color="auto" w:fill="FFFFFF" w:themeFill="background1"/>
        </w:rPr>
        <w:t>,</w:t>
      </w:r>
      <w:r w:rsidR="00EA01C9" w:rsidRPr="00286247">
        <w:rPr>
          <w:rFonts w:ascii="Arial" w:hAnsi="Arial" w:cs="Arial"/>
          <w:shd w:val="clear" w:color="auto" w:fill="FFFFFF" w:themeFill="background1"/>
        </w:rPr>
        <w:t xml:space="preserve"> </w:t>
      </w:r>
      <w:r w:rsidR="00EA01C9" w:rsidRPr="00286247">
        <w:rPr>
          <w:rFonts w:ascii="Arial" w:eastAsia="Times New Roman" w:hAnsi="Arial" w:cs="Arial"/>
          <w:lang w:eastAsia="en-GB"/>
        </w:rPr>
        <w:t xml:space="preserve">Rheumatology Department, </w:t>
      </w:r>
      <w:r w:rsidR="00EA01C9" w:rsidRPr="00286247">
        <w:rPr>
          <w:rFonts w:ascii="Arial" w:eastAsia="Times New Roman" w:hAnsi="Arial" w:cs="Arial"/>
          <w:color w:val="000000"/>
          <w:lang w:eastAsia="en-GB"/>
        </w:rPr>
        <w:t>Pennine MSK Partnership Ltd, Integrated Care Centre, Oldham, UK;</w:t>
      </w:r>
      <w:r w:rsidRPr="00286247">
        <w:rPr>
          <w:rFonts w:ascii="Arial" w:hAnsi="Arial" w:cs="Arial"/>
          <w:b/>
          <w:bCs/>
        </w:rPr>
        <w:t xml:space="preserve"> Gouri Koduri, </w:t>
      </w:r>
      <w:r w:rsidR="00EA01C9" w:rsidRPr="00286247">
        <w:rPr>
          <w:rFonts w:ascii="Arial" w:eastAsia="Times New Roman" w:hAnsi="Arial" w:cs="Arial"/>
          <w:color w:val="000000"/>
          <w:lang w:eastAsia="en-GB"/>
        </w:rPr>
        <w:t xml:space="preserve">Rheumatology Department, Southend University Hospital NHS Trust, Southend, UK; </w:t>
      </w:r>
      <w:r w:rsidRPr="00286247">
        <w:rPr>
          <w:rFonts w:ascii="Arial" w:hAnsi="Arial" w:cs="Arial"/>
          <w:b/>
          <w:bCs/>
        </w:rPr>
        <w:t>Stuart Linton</w:t>
      </w:r>
      <w:r w:rsidR="003D33F3" w:rsidRPr="00286247">
        <w:rPr>
          <w:rFonts w:ascii="Arial" w:hAnsi="Arial" w:cs="Arial"/>
        </w:rPr>
        <w:t xml:space="preserve">, Rheumatology Department, </w:t>
      </w:r>
      <w:r w:rsidR="003D33F3" w:rsidRPr="00286247">
        <w:rPr>
          <w:rFonts w:ascii="Arial" w:eastAsia="Times New Roman" w:hAnsi="Arial" w:cs="Arial"/>
          <w:lang w:eastAsia="en-GB"/>
        </w:rPr>
        <w:t>Isle of Wight NHS Trust, St. Mary's Hospital, Parkhurst Road, Newport, UK</w:t>
      </w:r>
      <w:r w:rsidR="003D33F3" w:rsidRPr="00286247">
        <w:rPr>
          <w:rFonts w:ascii="Arial" w:hAnsi="Arial" w:cs="Arial"/>
        </w:rPr>
        <w:t>;</w:t>
      </w:r>
      <w:r w:rsidRPr="00286247">
        <w:rPr>
          <w:rFonts w:ascii="Arial" w:hAnsi="Arial" w:cs="Arial"/>
        </w:rPr>
        <w:t xml:space="preserve"> </w:t>
      </w:r>
      <w:r w:rsidRPr="00286247">
        <w:rPr>
          <w:rFonts w:ascii="Arial" w:hAnsi="Arial" w:cs="Arial"/>
          <w:b/>
          <w:bCs/>
        </w:rPr>
        <w:t>Elizabeth MacPhie</w:t>
      </w:r>
      <w:r w:rsidR="003D33F3" w:rsidRPr="00286247">
        <w:rPr>
          <w:rFonts w:ascii="Arial" w:hAnsi="Arial" w:cs="Arial"/>
          <w:b/>
          <w:bCs/>
        </w:rPr>
        <w:t xml:space="preserve">, </w:t>
      </w:r>
      <w:r w:rsidR="003D33F3" w:rsidRPr="00286247">
        <w:rPr>
          <w:rFonts w:ascii="Arial" w:hAnsi="Arial" w:cs="Arial"/>
        </w:rPr>
        <w:t xml:space="preserve">Rheumatology Department, </w:t>
      </w:r>
      <w:r w:rsidR="003D33F3" w:rsidRPr="00286247">
        <w:rPr>
          <w:rFonts w:ascii="Arial" w:eastAsia="Times New Roman" w:hAnsi="Arial" w:cs="Arial"/>
          <w:color w:val="000000"/>
          <w:lang w:eastAsia="en-GB"/>
        </w:rPr>
        <w:t>Lancashire &amp; South Cumbria NHS Foundation Trust, UK;</w:t>
      </w:r>
      <w:r w:rsidRPr="00286247">
        <w:rPr>
          <w:rFonts w:ascii="Arial" w:hAnsi="Arial" w:cs="Arial"/>
        </w:rPr>
        <w:t xml:space="preserve"> </w:t>
      </w:r>
      <w:r w:rsidRPr="00286247">
        <w:rPr>
          <w:rFonts w:ascii="Arial" w:hAnsi="Arial" w:cs="Arial"/>
          <w:b/>
          <w:bCs/>
        </w:rPr>
        <w:t>Arti Mahto</w:t>
      </w:r>
      <w:r w:rsidR="003D33F3" w:rsidRPr="00286247">
        <w:rPr>
          <w:rFonts w:ascii="Arial" w:hAnsi="Arial" w:cs="Arial"/>
          <w:b/>
          <w:bCs/>
        </w:rPr>
        <w:t xml:space="preserve">, </w:t>
      </w:r>
      <w:r w:rsidR="003D33F3" w:rsidRPr="00286247">
        <w:rPr>
          <w:rFonts w:ascii="Arial" w:hAnsi="Arial" w:cs="Arial"/>
        </w:rPr>
        <w:t xml:space="preserve">Rheumatology Department, </w:t>
      </w:r>
      <w:r w:rsidR="003D33F3" w:rsidRPr="00286247">
        <w:rPr>
          <w:rFonts w:ascii="Arial" w:eastAsia="Times New Roman" w:hAnsi="Arial" w:cs="Arial"/>
          <w:color w:val="000000"/>
          <w:lang w:eastAsia="en-GB"/>
        </w:rPr>
        <w:t>Kings College Hospital NHS Foundation Trust, London, UK;</w:t>
      </w:r>
      <w:r w:rsidRPr="00286247">
        <w:rPr>
          <w:rFonts w:ascii="Arial" w:hAnsi="Arial" w:cs="Arial"/>
          <w:b/>
          <w:bCs/>
        </w:rPr>
        <w:t xml:space="preserve"> Chetan Mukhtyar</w:t>
      </w:r>
      <w:r w:rsidRPr="00286247">
        <w:rPr>
          <w:rFonts w:ascii="Arial" w:hAnsi="Arial" w:cs="Arial"/>
        </w:rPr>
        <w:t>,</w:t>
      </w:r>
      <w:r w:rsidRPr="00286247">
        <w:rPr>
          <w:rFonts w:ascii="Arial" w:hAnsi="Arial" w:cs="Arial"/>
          <w:b/>
          <w:bCs/>
        </w:rPr>
        <w:t xml:space="preserve"> </w:t>
      </w:r>
      <w:r w:rsidR="003D33F3" w:rsidRPr="00286247">
        <w:rPr>
          <w:rFonts w:ascii="Arial" w:eastAsia="Times New Roman" w:hAnsi="Arial" w:cs="Arial"/>
          <w:color w:val="000000"/>
          <w:lang w:eastAsia="en-GB"/>
        </w:rPr>
        <w:t xml:space="preserve">Vasculitis Service, Rheumatology department, Norfolk and Norwich University Hospitals NHS Foundation Trust, Norwich, UK; </w:t>
      </w:r>
      <w:r w:rsidRPr="00286247">
        <w:rPr>
          <w:rFonts w:ascii="Arial" w:hAnsi="Arial" w:cs="Arial"/>
          <w:b/>
          <w:bCs/>
        </w:rPr>
        <w:t xml:space="preserve">Anupama C </w:t>
      </w:r>
      <w:proofErr w:type="spellStart"/>
      <w:r w:rsidRPr="00286247">
        <w:rPr>
          <w:rFonts w:ascii="Arial" w:hAnsi="Arial" w:cs="Arial"/>
          <w:b/>
          <w:bCs/>
        </w:rPr>
        <w:t>Nandagudi</w:t>
      </w:r>
      <w:proofErr w:type="spellEnd"/>
      <w:r w:rsidR="003D33F3" w:rsidRPr="00286247">
        <w:rPr>
          <w:rFonts w:ascii="Arial" w:hAnsi="Arial" w:cs="Arial"/>
        </w:rPr>
        <w:t>, Rheumatology Department,</w:t>
      </w:r>
      <w:r w:rsidR="003D33F3" w:rsidRPr="00286247">
        <w:rPr>
          <w:rFonts w:ascii="Arial" w:hAnsi="Arial" w:cs="Arial"/>
          <w:b/>
          <w:bCs/>
        </w:rPr>
        <w:t xml:space="preserve"> </w:t>
      </w:r>
      <w:r w:rsidR="003D33F3" w:rsidRPr="00286247">
        <w:rPr>
          <w:rFonts w:ascii="Arial" w:eastAsia="Times New Roman" w:hAnsi="Arial" w:cs="Arial"/>
          <w:color w:val="000000"/>
          <w:lang w:eastAsia="en-GB"/>
        </w:rPr>
        <w:t xml:space="preserve">Mid and South Essex NHS Foundation Trust; </w:t>
      </w:r>
      <w:r w:rsidRPr="00286247">
        <w:rPr>
          <w:rFonts w:ascii="Arial" w:hAnsi="Arial" w:cs="Arial"/>
          <w:b/>
          <w:bCs/>
        </w:rPr>
        <w:t>Pradip Nandi</w:t>
      </w:r>
      <w:r w:rsidRPr="00286247">
        <w:rPr>
          <w:rFonts w:ascii="Arial" w:hAnsi="Arial" w:cs="Arial"/>
        </w:rPr>
        <w:t>,</w:t>
      </w:r>
      <w:r w:rsidRPr="00286247">
        <w:rPr>
          <w:rFonts w:ascii="Arial" w:hAnsi="Arial" w:cs="Arial"/>
          <w:b/>
          <w:bCs/>
        </w:rPr>
        <w:t xml:space="preserve"> </w:t>
      </w:r>
      <w:r w:rsidR="003D33F3" w:rsidRPr="00286247">
        <w:rPr>
          <w:rFonts w:ascii="Arial" w:hAnsi="Arial" w:cs="Arial"/>
        </w:rPr>
        <w:t>Rheumatology Department,</w:t>
      </w:r>
      <w:r w:rsidR="003D33F3" w:rsidRPr="00286247">
        <w:rPr>
          <w:rFonts w:ascii="Arial" w:hAnsi="Arial" w:cs="Arial"/>
          <w:b/>
          <w:bCs/>
        </w:rPr>
        <w:t xml:space="preserve"> </w:t>
      </w:r>
      <w:r w:rsidR="003D33F3" w:rsidRPr="00286247">
        <w:rPr>
          <w:rFonts w:ascii="Arial" w:eastAsia="Times New Roman" w:hAnsi="Arial" w:cs="Arial"/>
          <w:color w:val="000000"/>
          <w:lang w:eastAsia="en-GB"/>
        </w:rPr>
        <w:t xml:space="preserve">Northampton General Acute NHS Trust, Northampton, UK; </w:t>
      </w:r>
      <w:proofErr w:type="spellStart"/>
      <w:r w:rsidRPr="00286247">
        <w:rPr>
          <w:rFonts w:ascii="Arial" w:hAnsi="Arial" w:cs="Arial"/>
          <w:b/>
          <w:bCs/>
        </w:rPr>
        <w:t>Fathelrahman</w:t>
      </w:r>
      <w:proofErr w:type="spellEnd"/>
      <w:r w:rsidRPr="00286247">
        <w:rPr>
          <w:rFonts w:ascii="Arial" w:hAnsi="Arial" w:cs="Arial"/>
          <w:b/>
          <w:bCs/>
        </w:rPr>
        <w:t xml:space="preserve"> Osman</w:t>
      </w:r>
      <w:r w:rsidRPr="00286247">
        <w:rPr>
          <w:rFonts w:ascii="Arial" w:hAnsi="Arial" w:cs="Arial"/>
        </w:rPr>
        <w:t xml:space="preserve">, </w:t>
      </w:r>
      <w:r w:rsidR="00E227B8" w:rsidRPr="00286247">
        <w:rPr>
          <w:rFonts w:ascii="Arial" w:hAnsi="Arial" w:cs="Arial"/>
        </w:rPr>
        <w:t>Rheumatology Department,</w:t>
      </w:r>
      <w:r w:rsidR="00E227B8" w:rsidRPr="00286247">
        <w:rPr>
          <w:rFonts w:ascii="Arial" w:hAnsi="Arial" w:cs="Arial"/>
          <w:b/>
          <w:bCs/>
        </w:rPr>
        <w:t xml:space="preserve"> </w:t>
      </w:r>
      <w:r w:rsidR="00E227B8" w:rsidRPr="00286247">
        <w:rPr>
          <w:rFonts w:ascii="Arial" w:eastAsia="Times New Roman" w:hAnsi="Arial" w:cs="Arial"/>
          <w:color w:val="000000"/>
          <w:lang w:eastAsia="en-GB"/>
        </w:rPr>
        <w:t xml:space="preserve">Liverpool University Hospitals NHS Foundation Trust, Liverpool, UK; </w:t>
      </w:r>
      <w:r w:rsidRPr="00286247">
        <w:rPr>
          <w:rFonts w:ascii="Arial" w:hAnsi="Arial" w:cs="Arial"/>
          <w:b/>
          <w:bCs/>
        </w:rPr>
        <w:t xml:space="preserve">Sophie Plumb, </w:t>
      </w:r>
      <w:r w:rsidR="00E227B8" w:rsidRPr="00286247">
        <w:rPr>
          <w:rFonts w:ascii="Arial" w:hAnsi="Arial" w:cs="Arial"/>
        </w:rPr>
        <w:t>Rheumatology Department,</w:t>
      </w:r>
      <w:r w:rsidR="00E227B8" w:rsidRPr="00286247">
        <w:rPr>
          <w:rFonts w:ascii="Arial" w:hAnsi="Arial" w:cs="Arial"/>
          <w:b/>
          <w:bCs/>
        </w:rPr>
        <w:t xml:space="preserve"> </w:t>
      </w:r>
      <w:r w:rsidR="00E227B8" w:rsidRPr="00286247">
        <w:rPr>
          <w:rFonts w:ascii="Arial" w:eastAsia="Times New Roman" w:hAnsi="Arial" w:cs="Arial"/>
          <w:color w:val="000000"/>
          <w:lang w:eastAsia="en-GB"/>
        </w:rPr>
        <w:t xml:space="preserve">Wye Valley NHS Trust, Hereford, UK; </w:t>
      </w:r>
      <w:r w:rsidRPr="00286247">
        <w:rPr>
          <w:rFonts w:ascii="Arial" w:hAnsi="Arial" w:cs="Arial"/>
          <w:b/>
          <w:bCs/>
        </w:rPr>
        <w:t>Eavan Quinlan</w:t>
      </w:r>
      <w:r w:rsidR="00E227B8" w:rsidRPr="00286247">
        <w:rPr>
          <w:rFonts w:ascii="Arial" w:hAnsi="Arial" w:cs="Arial"/>
        </w:rPr>
        <w:t xml:space="preserve">, Rheumatology Department, </w:t>
      </w:r>
      <w:r w:rsidR="00E227B8" w:rsidRPr="00286247">
        <w:rPr>
          <w:rFonts w:ascii="Arial" w:hAnsi="Arial" w:cs="Arial"/>
          <w:shd w:val="clear" w:color="auto" w:fill="FFFFFF"/>
        </w:rPr>
        <w:t>Sheffield Teaching Hospitals NHS Foundation Trust</w:t>
      </w:r>
      <w:r w:rsidRPr="00286247">
        <w:rPr>
          <w:rFonts w:ascii="Arial" w:hAnsi="Arial" w:cs="Arial"/>
        </w:rPr>
        <w:t xml:space="preserve">, </w:t>
      </w:r>
      <w:r w:rsidR="00E227B8" w:rsidRPr="00286247">
        <w:rPr>
          <w:rFonts w:ascii="Arial" w:hAnsi="Arial" w:cs="Arial"/>
        </w:rPr>
        <w:t>Sheffield, UK;</w:t>
      </w:r>
      <w:r w:rsidR="00E227B8" w:rsidRPr="00286247">
        <w:rPr>
          <w:rFonts w:ascii="Arial" w:hAnsi="Arial" w:cs="Arial"/>
          <w:b/>
          <w:bCs/>
        </w:rPr>
        <w:t xml:space="preserve"> </w:t>
      </w:r>
      <w:r w:rsidRPr="00286247">
        <w:rPr>
          <w:rFonts w:ascii="Arial" w:hAnsi="Arial" w:cs="Arial"/>
          <w:b/>
          <w:bCs/>
        </w:rPr>
        <w:t>Angela Redfern</w:t>
      </w:r>
      <w:r w:rsidRPr="00286247">
        <w:rPr>
          <w:rFonts w:ascii="Arial" w:hAnsi="Arial" w:cs="Arial"/>
        </w:rPr>
        <w:t>,</w:t>
      </w:r>
      <w:r w:rsidR="005A744E" w:rsidRPr="00286247">
        <w:rPr>
          <w:rFonts w:ascii="Arial" w:hAnsi="Arial" w:cs="Arial"/>
        </w:rPr>
        <w:t xml:space="preserve"> Liverpool University Hospitals NHS Foundation Trust, Liverpool, UK;</w:t>
      </w:r>
      <w:r w:rsidR="005A744E" w:rsidRPr="00286247">
        <w:rPr>
          <w:rFonts w:ascii="Arial" w:hAnsi="Arial" w:cs="Arial"/>
          <w:b/>
          <w:bCs/>
        </w:rPr>
        <w:t xml:space="preserve"> </w:t>
      </w:r>
      <w:r w:rsidRPr="00286247">
        <w:rPr>
          <w:rFonts w:ascii="Arial" w:hAnsi="Arial" w:cs="Arial"/>
          <w:b/>
          <w:bCs/>
        </w:rPr>
        <w:t>Marian Regan</w:t>
      </w:r>
      <w:r w:rsidRPr="00286247">
        <w:rPr>
          <w:rFonts w:ascii="Arial" w:hAnsi="Arial" w:cs="Arial"/>
        </w:rPr>
        <w:t xml:space="preserve">, </w:t>
      </w:r>
      <w:r w:rsidR="005A744E" w:rsidRPr="00286247">
        <w:rPr>
          <w:rFonts w:ascii="Arial" w:hAnsi="Arial" w:cs="Arial"/>
        </w:rPr>
        <w:t>Rheumatology Department, University Hospitals of Derby and Burton NHS Foundation Trust, Derby, UK;</w:t>
      </w:r>
      <w:r w:rsidR="005A744E" w:rsidRPr="00286247">
        <w:rPr>
          <w:rFonts w:ascii="Arial" w:hAnsi="Arial" w:cs="Arial"/>
          <w:b/>
          <w:bCs/>
        </w:rPr>
        <w:t xml:space="preserve"> </w:t>
      </w:r>
      <w:r w:rsidRPr="00286247">
        <w:rPr>
          <w:rFonts w:ascii="Arial" w:hAnsi="Arial" w:cs="Arial"/>
          <w:b/>
          <w:bCs/>
        </w:rPr>
        <w:t>Vanessa Reid</w:t>
      </w:r>
      <w:r w:rsidRPr="00286247">
        <w:rPr>
          <w:rFonts w:ascii="Arial" w:hAnsi="Arial" w:cs="Arial"/>
        </w:rPr>
        <w:t xml:space="preserve">, </w:t>
      </w:r>
      <w:r w:rsidR="005A744E" w:rsidRPr="00286247">
        <w:rPr>
          <w:rFonts w:ascii="Arial" w:hAnsi="Arial" w:cs="Arial"/>
        </w:rPr>
        <w:t>Rheumatology Department, Manchester Royal Infirmary, Manchester University Foundation NHS Trust, Manchester, UK;</w:t>
      </w:r>
      <w:r w:rsidR="005A744E" w:rsidRPr="00286247">
        <w:rPr>
          <w:rFonts w:ascii="Arial" w:hAnsi="Arial" w:cs="Arial"/>
          <w:b/>
          <w:bCs/>
        </w:rPr>
        <w:t xml:space="preserve">  </w:t>
      </w:r>
      <w:r w:rsidRPr="00286247">
        <w:rPr>
          <w:rFonts w:ascii="Arial" w:hAnsi="Arial" w:cs="Arial"/>
          <w:b/>
          <w:bCs/>
        </w:rPr>
        <w:t>Dipak Roy</w:t>
      </w:r>
      <w:r w:rsidRPr="00286247">
        <w:rPr>
          <w:rFonts w:ascii="Arial" w:hAnsi="Arial" w:cs="Arial"/>
        </w:rPr>
        <w:t>,</w:t>
      </w:r>
      <w:r w:rsidR="002277A6" w:rsidRPr="00286247">
        <w:rPr>
          <w:rFonts w:ascii="Arial" w:hAnsi="Arial" w:cs="Arial"/>
          <w:b/>
          <w:bCs/>
        </w:rPr>
        <w:t xml:space="preserve"> </w:t>
      </w:r>
      <w:r w:rsidR="002277A6" w:rsidRPr="00286247">
        <w:rPr>
          <w:rFonts w:ascii="Arial" w:hAnsi="Arial" w:cs="Arial"/>
        </w:rPr>
        <w:t xml:space="preserve">Rheumatology Department, Tameside &amp; Glossop Integrated Care NHS Foundation Trust, Ashton-under-Lyne, UK; </w:t>
      </w:r>
      <w:r w:rsidRPr="00286247">
        <w:rPr>
          <w:rFonts w:ascii="Arial" w:hAnsi="Arial" w:cs="Arial"/>
          <w:b/>
          <w:bCs/>
        </w:rPr>
        <w:t xml:space="preserve"> Sadaf Saeed</w:t>
      </w:r>
      <w:r w:rsidRPr="00286247">
        <w:rPr>
          <w:rFonts w:ascii="Arial" w:hAnsi="Arial" w:cs="Arial"/>
        </w:rPr>
        <w:t xml:space="preserve">, </w:t>
      </w:r>
      <w:r w:rsidR="002277A6" w:rsidRPr="00286247">
        <w:rPr>
          <w:rFonts w:ascii="Arial" w:hAnsi="Arial" w:cs="Arial"/>
        </w:rPr>
        <w:t xml:space="preserve">Rheumatology Department, North Bristol NHS Trust, Bristol, UK; </w:t>
      </w:r>
      <w:r w:rsidRPr="00286247">
        <w:rPr>
          <w:rFonts w:ascii="Arial" w:hAnsi="Arial" w:cs="Arial"/>
          <w:b/>
          <w:bCs/>
        </w:rPr>
        <w:t>Abbey Smith</w:t>
      </w:r>
      <w:r w:rsidRPr="00286247">
        <w:rPr>
          <w:rFonts w:ascii="Arial" w:hAnsi="Arial" w:cs="Arial"/>
        </w:rPr>
        <w:t xml:space="preserve">, </w:t>
      </w:r>
      <w:r w:rsidR="002277A6" w:rsidRPr="00286247">
        <w:rPr>
          <w:rFonts w:ascii="Arial" w:hAnsi="Arial" w:cs="Arial"/>
        </w:rPr>
        <w:t>Rheumatology Department, The Newcastle upon Tyne Hospitals NHS Foundation Trust, UK;</w:t>
      </w:r>
      <w:r w:rsidR="002277A6" w:rsidRPr="00286247">
        <w:rPr>
          <w:rFonts w:ascii="Arial" w:hAnsi="Arial" w:cs="Arial"/>
          <w:b/>
          <w:bCs/>
        </w:rPr>
        <w:t xml:space="preserve"> </w:t>
      </w:r>
      <w:r w:rsidRPr="00286247">
        <w:rPr>
          <w:rFonts w:ascii="Arial" w:hAnsi="Arial" w:cs="Arial"/>
          <w:b/>
          <w:bCs/>
        </w:rPr>
        <w:t>Lauren Steel</w:t>
      </w:r>
      <w:r w:rsidRPr="00286247">
        <w:rPr>
          <w:rFonts w:ascii="Arial" w:hAnsi="Arial" w:cs="Arial"/>
        </w:rPr>
        <w:t xml:space="preserve">, </w:t>
      </w:r>
      <w:r w:rsidR="002277A6" w:rsidRPr="00286247">
        <w:rPr>
          <w:rFonts w:ascii="Arial" w:hAnsi="Arial" w:cs="Arial"/>
        </w:rPr>
        <w:t xml:space="preserve">Rheumatology Department, </w:t>
      </w:r>
      <w:r w:rsidR="002277A6" w:rsidRPr="00286247">
        <w:rPr>
          <w:rFonts w:ascii="Arial" w:hAnsi="Arial" w:cs="Arial"/>
          <w:color w:val="221C1E"/>
          <w:shd w:val="clear" w:color="auto" w:fill="FFFFFF"/>
        </w:rPr>
        <w:t>Colchester Hospital University NHS Foundation Trust, </w:t>
      </w:r>
      <w:r w:rsidR="002277A6" w:rsidRPr="00286247">
        <w:rPr>
          <w:rStyle w:val="Strong"/>
          <w:rFonts w:ascii="Arial" w:hAnsi="Arial" w:cs="Arial"/>
          <w:b w:val="0"/>
          <w:bCs w:val="0"/>
          <w:color w:val="221C1E"/>
          <w:shd w:val="clear" w:color="auto" w:fill="FFFFFF"/>
        </w:rPr>
        <w:t>Colchester, UK;</w:t>
      </w:r>
      <w:r w:rsidR="002277A6" w:rsidRPr="00286247">
        <w:rPr>
          <w:rStyle w:val="Strong"/>
          <w:rFonts w:ascii="Helvetica" w:hAnsi="Helvetica"/>
          <w:color w:val="221C1E"/>
          <w:shd w:val="clear" w:color="auto" w:fill="FFFFFF"/>
        </w:rPr>
        <w:t xml:space="preserve"> </w:t>
      </w:r>
      <w:r w:rsidRPr="00286247">
        <w:rPr>
          <w:rFonts w:ascii="Arial" w:hAnsi="Arial" w:cs="Arial"/>
          <w:b/>
          <w:bCs/>
        </w:rPr>
        <w:t>Rhys Thomas</w:t>
      </w:r>
      <w:r w:rsidR="009A27E7" w:rsidRPr="00286247">
        <w:rPr>
          <w:rFonts w:ascii="Arial" w:hAnsi="Arial" w:cs="Arial"/>
        </w:rPr>
        <w:t>, Rheumatology Department, Whittington Health NHS Trust, London, UK</w:t>
      </w:r>
      <w:r w:rsidR="009A27E7" w:rsidRPr="00286247">
        <w:rPr>
          <w:rFonts w:ascii="Arial" w:hAnsi="Arial" w:cs="Arial"/>
          <w:b/>
          <w:bCs/>
        </w:rPr>
        <w:t>;</w:t>
      </w:r>
      <w:r w:rsidRPr="00286247">
        <w:rPr>
          <w:rFonts w:ascii="Arial" w:hAnsi="Arial" w:cs="Arial"/>
          <w:b/>
          <w:bCs/>
        </w:rPr>
        <w:t xml:space="preserve"> Adaeze Ugwoke</w:t>
      </w:r>
      <w:r w:rsidR="009A27E7" w:rsidRPr="00286247">
        <w:rPr>
          <w:rFonts w:ascii="Arial" w:hAnsi="Arial" w:cs="Arial"/>
        </w:rPr>
        <w:t>, Department of Rheumatology, Addenbrookes Hospital, Cambridge University Hospitals, Cambridge, UK;</w:t>
      </w:r>
      <w:r w:rsidRPr="00286247">
        <w:rPr>
          <w:rFonts w:ascii="Arial" w:hAnsi="Arial" w:cs="Arial"/>
          <w:b/>
          <w:bCs/>
        </w:rPr>
        <w:t xml:space="preserve"> Sarah Villar</w:t>
      </w:r>
      <w:r w:rsidRPr="00286247">
        <w:rPr>
          <w:rFonts w:ascii="Arial" w:hAnsi="Arial" w:cs="Arial"/>
        </w:rPr>
        <w:t>,</w:t>
      </w:r>
      <w:r w:rsidRPr="00286247">
        <w:rPr>
          <w:rFonts w:ascii="Arial" w:hAnsi="Arial" w:cs="Arial"/>
          <w:b/>
          <w:bCs/>
        </w:rPr>
        <w:t xml:space="preserve"> </w:t>
      </w:r>
      <w:r w:rsidR="009A27E7" w:rsidRPr="00286247">
        <w:rPr>
          <w:rFonts w:ascii="Arial" w:hAnsi="Arial" w:cs="Arial"/>
        </w:rPr>
        <w:t>North Bristol NHS Trust, Bristol, UK</w:t>
      </w:r>
      <w:r w:rsidR="009A27E7" w:rsidRPr="00286247">
        <w:rPr>
          <w:rFonts w:ascii="Arial" w:hAnsi="Arial" w:cs="Arial"/>
          <w:b/>
          <w:bCs/>
        </w:rPr>
        <w:t xml:space="preserve">; </w:t>
      </w:r>
      <w:r w:rsidRPr="00286247">
        <w:rPr>
          <w:rFonts w:ascii="Arial" w:hAnsi="Arial" w:cs="Arial"/>
          <w:b/>
          <w:bCs/>
        </w:rPr>
        <w:t>Emma Williams</w:t>
      </w:r>
      <w:r w:rsidRPr="00286247">
        <w:rPr>
          <w:rFonts w:ascii="Arial" w:hAnsi="Arial" w:cs="Arial"/>
        </w:rPr>
        <w:t>,</w:t>
      </w:r>
      <w:r w:rsidRPr="00286247">
        <w:rPr>
          <w:rFonts w:ascii="Arial" w:hAnsi="Arial" w:cs="Arial"/>
          <w:b/>
          <w:bCs/>
        </w:rPr>
        <w:t xml:space="preserve"> </w:t>
      </w:r>
      <w:r w:rsidR="009A27E7" w:rsidRPr="00286247">
        <w:rPr>
          <w:rFonts w:ascii="Arial" w:hAnsi="Arial" w:cs="Arial"/>
        </w:rPr>
        <w:t>Rheumatology Department, Royal Hampshire County Hospital, Hampshire, UK</w:t>
      </w:r>
      <w:r w:rsidR="009A27E7" w:rsidRPr="00286247">
        <w:rPr>
          <w:rFonts w:ascii="Arial" w:hAnsi="Arial" w:cs="Arial"/>
          <w:b/>
          <w:bCs/>
        </w:rPr>
        <w:t xml:space="preserve">; </w:t>
      </w:r>
      <w:r w:rsidRPr="00286247">
        <w:rPr>
          <w:rFonts w:ascii="Arial" w:hAnsi="Arial" w:cs="Arial"/>
          <w:b/>
          <w:bCs/>
        </w:rPr>
        <w:t>Fiona Wood</w:t>
      </w:r>
      <w:r w:rsidRPr="00286247">
        <w:rPr>
          <w:rFonts w:ascii="Arial" w:hAnsi="Arial" w:cs="Arial"/>
        </w:rPr>
        <w:t>,</w:t>
      </w:r>
      <w:r w:rsidRPr="00286247">
        <w:rPr>
          <w:rFonts w:ascii="Arial" w:hAnsi="Arial" w:cs="Arial"/>
          <w:b/>
          <w:bCs/>
        </w:rPr>
        <w:t xml:space="preserve"> </w:t>
      </w:r>
      <w:r w:rsidR="009A27E7" w:rsidRPr="00286247">
        <w:rPr>
          <w:rFonts w:ascii="Arial" w:hAnsi="Arial" w:cs="Arial"/>
        </w:rPr>
        <w:t>Rheumatology Department, Furness General Hospital, Barrow in Furness, Cumbria, UK;</w:t>
      </w:r>
      <w:r w:rsidR="009A27E7" w:rsidRPr="00286247">
        <w:rPr>
          <w:rFonts w:ascii="Arial" w:hAnsi="Arial" w:cs="Arial"/>
          <w:b/>
          <w:bCs/>
        </w:rPr>
        <w:t xml:space="preserve"> </w:t>
      </w:r>
      <w:proofErr w:type="spellStart"/>
      <w:r w:rsidRPr="00286247">
        <w:rPr>
          <w:rFonts w:ascii="Arial" w:hAnsi="Arial" w:cs="Arial"/>
          <w:b/>
          <w:bCs/>
        </w:rPr>
        <w:lastRenderedPageBreak/>
        <w:t>Mingrui</w:t>
      </w:r>
      <w:proofErr w:type="spellEnd"/>
      <w:r w:rsidRPr="00286247">
        <w:rPr>
          <w:rFonts w:ascii="Arial" w:hAnsi="Arial" w:cs="Arial"/>
          <w:b/>
          <w:bCs/>
        </w:rPr>
        <w:t xml:space="preserve"> Xie</w:t>
      </w:r>
      <w:r w:rsidR="009A27E7" w:rsidRPr="00286247">
        <w:rPr>
          <w:rFonts w:ascii="Arial" w:hAnsi="Arial" w:cs="Arial"/>
        </w:rPr>
        <w:t>, Rheumatology Department, University College London NHS Foundation Trust, London, UK.</w:t>
      </w:r>
    </w:p>
    <w:p w14:paraId="1041806A" w14:textId="77777777" w:rsidR="000A20C4" w:rsidRPr="00776430" w:rsidRDefault="000A20C4" w:rsidP="000A20C4">
      <w:pPr>
        <w:spacing w:after="0" w:line="360" w:lineRule="auto"/>
        <w:jc w:val="both"/>
        <w:rPr>
          <w:rFonts w:ascii="Arial" w:hAnsi="Arial" w:cs="Arial"/>
          <w:sz w:val="24"/>
          <w:szCs w:val="24"/>
        </w:rPr>
      </w:pPr>
    </w:p>
    <w:p w14:paraId="3BE81D8D" w14:textId="77777777" w:rsidR="000A20C4" w:rsidRPr="00637B85" w:rsidRDefault="000A20C4" w:rsidP="000A20C4">
      <w:pPr>
        <w:spacing w:after="0" w:line="360" w:lineRule="auto"/>
        <w:jc w:val="both"/>
        <w:rPr>
          <w:rFonts w:ascii="Arial" w:hAnsi="Arial" w:cs="Arial"/>
          <w:sz w:val="24"/>
          <w:szCs w:val="24"/>
        </w:rPr>
      </w:pPr>
      <w:r w:rsidRPr="00637B85">
        <w:rPr>
          <w:rFonts w:ascii="Arial" w:hAnsi="Arial" w:cs="Arial"/>
          <w:i/>
          <w:iCs/>
          <w:sz w:val="24"/>
          <w:szCs w:val="24"/>
        </w:rPr>
        <w:t xml:space="preserve">Funding: </w:t>
      </w:r>
      <w:r>
        <w:rPr>
          <w:rFonts w:ascii="Arial" w:hAnsi="Arial" w:cs="Arial"/>
          <w:sz w:val="24"/>
          <w:szCs w:val="24"/>
        </w:rPr>
        <w:t>No specific funding was received from any bodies in the public, commercial or not-for-profit sectors to carry out the work described in this article.</w:t>
      </w:r>
    </w:p>
    <w:p w14:paraId="52C28928" w14:textId="77777777" w:rsidR="000A20C4" w:rsidRPr="000B6129" w:rsidRDefault="000A20C4" w:rsidP="000A20C4">
      <w:pPr>
        <w:spacing w:after="0" w:line="360" w:lineRule="auto"/>
        <w:jc w:val="both"/>
        <w:rPr>
          <w:rFonts w:ascii="Arial" w:hAnsi="Arial" w:cs="Arial"/>
          <w:sz w:val="24"/>
          <w:szCs w:val="24"/>
        </w:rPr>
      </w:pPr>
    </w:p>
    <w:p w14:paraId="0C14A2B2" w14:textId="77777777" w:rsidR="000A20C4" w:rsidRPr="000B6129" w:rsidRDefault="000A20C4" w:rsidP="000A20C4">
      <w:pPr>
        <w:spacing w:after="0" w:line="360" w:lineRule="auto"/>
        <w:jc w:val="both"/>
        <w:rPr>
          <w:rFonts w:ascii="Arial" w:hAnsi="Arial" w:cs="Arial"/>
          <w:sz w:val="24"/>
          <w:szCs w:val="24"/>
        </w:rPr>
      </w:pPr>
      <w:r w:rsidRPr="00637B85">
        <w:rPr>
          <w:rFonts w:ascii="Arial" w:hAnsi="Arial" w:cs="Arial"/>
          <w:i/>
          <w:iCs/>
          <w:sz w:val="24"/>
          <w:szCs w:val="24"/>
        </w:rPr>
        <w:t>Disclosure statement:</w:t>
      </w:r>
      <w:r w:rsidRPr="000B6129">
        <w:rPr>
          <w:rFonts w:ascii="Arial" w:hAnsi="Arial" w:cs="Arial"/>
          <w:sz w:val="24"/>
          <w:szCs w:val="24"/>
        </w:rPr>
        <w:t xml:space="preserve"> </w:t>
      </w:r>
      <w:r w:rsidRPr="00637B85">
        <w:rPr>
          <w:rFonts w:ascii="Arial" w:hAnsi="Arial" w:cs="Arial"/>
          <w:b/>
          <w:bCs/>
          <w:sz w:val="24"/>
          <w:szCs w:val="24"/>
        </w:rPr>
        <w:t>V.Q.</w:t>
      </w:r>
      <w:r w:rsidRPr="000B6129">
        <w:rPr>
          <w:rFonts w:ascii="Arial" w:hAnsi="Arial" w:cs="Arial"/>
          <w:sz w:val="24"/>
          <w:szCs w:val="24"/>
        </w:rPr>
        <w:t xml:space="preserve"> has received honoraria for educational and/or advisory services or travel support from Novartis, </w:t>
      </w:r>
      <w:proofErr w:type="spellStart"/>
      <w:r w:rsidRPr="000B6129">
        <w:rPr>
          <w:rFonts w:ascii="Arial" w:hAnsi="Arial" w:cs="Arial"/>
          <w:sz w:val="24"/>
          <w:szCs w:val="24"/>
        </w:rPr>
        <w:t>Abbvie</w:t>
      </w:r>
      <w:proofErr w:type="spellEnd"/>
      <w:r w:rsidRPr="000B6129">
        <w:rPr>
          <w:rFonts w:ascii="Arial" w:hAnsi="Arial" w:cs="Arial"/>
          <w:sz w:val="24"/>
          <w:szCs w:val="24"/>
        </w:rPr>
        <w:t xml:space="preserve">, Pfizer and Roche and is a Trustee of the Charity </w:t>
      </w:r>
      <w:proofErr w:type="spellStart"/>
      <w:r w:rsidRPr="000B6129">
        <w:rPr>
          <w:rFonts w:ascii="Arial" w:hAnsi="Arial" w:cs="Arial"/>
          <w:sz w:val="24"/>
          <w:szCs w:val="24"/>
        </w:rPr>
        <w:t>PMRGCA</w:t>
      </w:r>
      <w:r w:rsidRPr="00637B85">
        <w:rPr>
          <w:rFonts w:ascii="Arial" w:hAnsi="Arial" w:cs="Arial"/>
          <w:sz w:val="24"/>
          <w:szCs w:val="24"/>
        </w:rPr>
        <w:t>u</w:t>
      </w:r>
      <w:r w:rsidRPr="000B6129">
        <w:rPr>
          <w:rFonts w:ascii="Arial" w:hAnsi="Arial" w:cs="Arial"/>
          <w:sz w:val="24"/>
          <w:szCs w:val="24"/>
        </w:rPr>
        <w:t>k</w:t>
      </w:r>
      <w:proofErr w:type="spellEnd"/>
      <w:r w:rsidRPr="000B6129">
        <w:rPr>
          <w:rFonts w:ascii="Arial" w:hAnsi="Arial" w:cs="Arial"/>
          <w:sz w:val="24"/>
          <w:szCs w:val="24"/>
        </w:rPr>
        <w:t xml:space="preserve">. </w:t>
      </w:r>
      <w:r w:rsidRPr="007C6EB2">
        <w:rPr>
          <w:rFonts w:ascii="Arial" w:hAnsi="Arial" w:cs="Arial"/>
          <w:b/>
          <w:bCs/>
          <w:sz w:val="24"/>
          <w:szCs w:val="24"/>
        </w:rPr>
        <w:t>M.A.</w:t>
      </w:r>
      <w:r>
        <w:rPr>
          <w:rFonts w:ascii="Arial" w:hAnsi="Arial" w:cs="Arial"/>
          <w:sz w:val="24"/>
          <w:szCs w:val="24"/>
        </w:rPr>
        <w:t xml:space="preserve"> has received honoraria for educational services and support to attend national and international meetings from Chugai, </w:t>
      </w:r>
      <w:proofErr w:type="spellStart"/>
      <w:r>
        <w:rPr>
          <w:rFonts w:ascii="Arial" w:hAnsi="Arial" w:cs="Arial"/>
          <w:sz w:val="24"/>
          <w:szCs w:val="24"/>
        </w:rPr>
        <w:t>Abbvie</w:t>
      </w:r>
      <w:proofErr w:type="spellEnd"/>
      <w:r>
        <w:rPr>
          <w:rFonts w:ascii="Arial" w:hAnsi="Arial" w:cs="Arial"/>
          <w:sz w:val="24"/>
          <w:szCs w:val="24"/>
        </w:rPr>
        <w:t xml:space="preserve">, UCB, Pfizer, and Janssen. </w:t>
      </w:r>
      <w:r w:rsidRPr="00637B85">
        <w:rPr>
          <w:rFonts w:ascii="Arial" w:hAnsi="Arial" w:cs="Arial"/>
          <w:b/>
          <w:bCs/>
          <w:sz w:val="24"/>
          <w:szCs w:val="24"/>
        </w:rPr>
        <w:t>M.B.</w:t>
      </w:r>
      <w:r w:rsidRPr="000B6129">
        <w:rPr>
          <w:rFonts w:ascii="Arial" w:hAnsi="Arial" w:cs="Arial"/>
          <w:sz w:val="24"/>
          <w:szCs w:val="24"/>
        </w:rPr>
        <w:t xml:space="preserve"> has been sponsored to attend regional, </w:t>
      </w:r>
      <w:proofErr w:type="gramStart"/>
      <w:r w:rsidRPr="000B6129">
        <w:rPr>
          <w:rFonts w:ascii="Arial" w:hAnsi="Arial" w:cs="Arial"/>
          <w:sz w:val="24"/>
          <w:szCs w:val="24"/>
        </w:rPr>
        <w:t>national</w:t>
      </w:r>
      <w:proofErr w:type="gramEnd"/>
      <w:r w:rsidRPr="000B6129">
        <w:rPr>
          <w:rFonts w:ascii="Arial" w:hAnsi="Arial" w:cs="Arial"/>
          <w:sz w:val="24"/>
          <w:szCs w:val="24"/>
        </w:rPr>
        <w:t xml:space="preserve"> and </w:t>
      </w:r>
      <w:r w:rsidRPr="00426D47">
        <w:rPr>
          <w:rFonts w:ascii="Arial" w:hAnsi="Arial" w:cs="Arial"/>
          <w:sz w:val="24"/>
          <w:szCs w:val="24"/>
        </w:rPr>
        <w:t xml:space="preserve">international meetings by UCB </w:t>
      </w:r>
      <w:proofErr w:type="spellStart"/>
      <w:r w:rsidRPr="00426D47">
        <w:rPr>
          <w:rFonts w:ascii="Arial" w:hAnsi="Arial" w:cs="Arial"/>
          <w:sz w:val="24"/>
          <w:szCs w:val="24"/>
        </w:rPr>
        <w:t>celltech</w:t>
      </w:r>
      <w:proofErr w:type="spellEnd"/>
      <w:r w:rsidRPr="00426D47">
        <w:rPr>
          <w:rFonts w:ascii="Arial" w:hAnsi="Arial" w:cs="Arial"/>
          <w:sz w:val="24"/>
          <w:szCs w:val="24"/>
        </w:rPr>
        <w:t xml:space="preserve">, Roche/Chugai, Pfizer, </w:t>
      </w:r>
      <w:proofErr w:type="spellStart"/>
      <w:r w:rsidRPr="00426D47">
        <w:rPr>
          <w:rFonts w:ascii="Arial" w:hAnsi="Arial" w:cs="Arial"/>
          <w:sz w:val="24"/>
          <w:szCs w:val="24"/>
        </w:rPr>
        <w:t>Abbvie</w:t>
      </w:r>
      <w:proofErr w:type="spellEnd"/>
      <w:r w:rsidRPr="00426D47">
        <w:rPr>
          <w:rFonts w:ascii="Arial" w:hAnsi="Arial" w:cs="Arial"/>
          <w:sz w:val="24"/>
          <w:szCs w:val="24"/>
        </w:rPr>
        <w:t xml:space="preserve">, Merck, </w:t>
      </w:r>
      <w:proofErr w:type="spellStart"/>
      <w:r w:rsidRPr="00426D47">
        <w:rPr>
          <w:rFonts w:ascii="Arial" w:hAnsi="Arial" w:cs="Arial"/>
          <w:sz w:val="24"/>
          <w:szCs w:val="24"/>
        </w:rPr>
        <w:t>Mennarini</w:t>
      </w:r>
      <w:proofErr w:type="spellEnd"/>
      <w:r w:rsidRPr="00426D47">
        <w:rPr>
          <w:rFonts w:ascii="Arial" w:hAnsi="Arial" w:cs="Arial"/>
          <w:sz w:val="24"/>
          <w:szCs w:val="24"/>
        </w:rPr>
        <w:t>, Janssen, Bristol-Myers Squib, Novartis and Eli-</w:t>
      </w:r>
      <w:proofErr w:type="spellStart"/>
      <w:r w:rsidRPr="00426D47">
        <w:rPr>
          <w:rFonts w:ascii="Arial" w:hAnsi="Arial" w:cs="Arial"/>
          <w:sz w:val="24"/>
          <w:szCs w:val="24"/>
        </w:rPr>
        <w:t>lilly</w:t>
      </w:r>
      <w:proofErr w:type="spellEnd"/>
      <w:r w:rsidRPr="00426D47">
        <w:rPr>
          <w:rFonts w:ascii="Arial" w:hAnsi="Arial" w:cs="Arial"/>
          <w:sz w:val="24"/>
          <w:szCs w:val="24"/>
        </w:rPr>
        <w:t xml:space="preserve"> He has received honoraria for speaking and attended advisory boards with Bristol-Myers Squib, UCB </w:t>
      </w:r>
      <w:proofErr w:type="spellStart"/>
      <w:r w:rsidRPr="00426D47">
        <w:rPr>
          <w:rFonts w:ascii="Arial" w:hAnsi="Arial" w:cs="Arial"/>
          <w:sz w:val="24"/>
          <w:szCs w:val="24"/>
        </w:rPr>
        <w:t>celltech</w:t>
      </w:r>
      <w:proofErr w:type="spellEnd"/>
      <w:r w:rsidRPr="00426D47">
        <w:rPr>
          <w:rFonts w:ascii="Arial" w:hAnsi="Arial" w:cs="Arial"/>
          <w:sz w:val="24"/>
          <w:szCs w:val="24"/>
        </w:rPr>
        <w:t xml:space="preserve">, Roche/Chugai, Pfizer, </w:t>
      </w:r>
      <w:proofErr w:type="spellStart"/>
      <w:r w:rsidRPr="00426D47">
        <w:rPr>
          <w:rFonts w:ascii="Arial" w:hAnsi="Arial" w:cs="Arial"/>
          <w:sz w:val="24"/>
          <w:szCs w:val="24"/>
        </w:rPr>
        <w:t>Abbvie</w:t>
      </w:r>
      <w:proofErr w:type="spellEnd"/>
      <w:r w:rsidRPr="00426D47">
        <w:rPr>
          <w:rFonts w:ascii="Arial" w:hAnsi="Arial" w:cs="Arial"/>
          <w:sz w:val="24"/>
          <w:szCs w:val="24"/>
        </w:rPr>
        <w:t xml:space="preserve">, Merck, </w:t>
      </w:r>
      <w:proofErr w:type="spellStart"/>
      <w:r w:rsidRPr="00426D47">
        <w:rPr>
          <w:rFonts w:ascii="Arial" w:hAnsi="Arial" w:cs="Arial"/>
          <w:sz w:val="24"/>
          <w:szCs w:val="24"/>
        </w:rPr>
        <w:t>Mennarini</w:t>
      </w:r>
      <w:proofErr w:type="spellEnd"/>
      <w:r w:rsidRPr="00426D47">
        <w:rPr>
          <w:rFonts w:ascii="Arial" w:hAnsi="Arial" w:cs="Arial"/>
          <w:sz w:val="24"/>
          <w:szCs w:val="24"/>
        </w:rPr>
        <w:t xml:space="preserve">, </w:t>
      </w:r>
      <w:proofErr w:type="spellStart"/>
      <w:r w:rsidRPr="00426D47">
        <w:rPr>
          <w:rFonts w:ascii="Arial" w:hAnsi="Arial" w:cs="Arial"/>
          <w:sz w:val="24"/>
          <w:szCs w:val="24"/>
        </w:rPr>
        <w:t>Sanofi-aventis</w:t>
      </w:r>
      <w:proofErr w:type="spellEnd"/>
      <w:r w:rsidRPr="00426D47">
        <w:rPr>
          <w:rFonts w:ascii="Arial" w:hAnsi="Arial" w:cs="Arial"/>
          <w:sz w:val="24"/>
          <w:szCs w:val="24"/>
        </w:rPr>
        <w:t xml:space="preserve">, Eli-Lilly, Janssen, Amgen, Novartis and Gilead. </w:t>
      </w:r>
      <w:r w:rsidRPr="00E1646C">
        <w:rPr>
          <w:rFonts w:ascii="Arial" w:hAnsi="Arial" w:cs="Arial"/>
          <w:b/>
          <w:bCs/>
          <w:sz w:val="24"/>
          <w:szCs w:val="24"/>
        </w:rPr>
        <w:t>S.D.</w:t>
      </w:r>
      <w:r w:rsidRPr="00426D47">
        <w:rPr>
          <w:rFonts w:ascii="Arial" w:hAnsi="Arial" w:cs="Arial"/>
          <w:sz w:val="24"/>
          <w:szCs w:val="24"/>
        </w:rPr>
        <w:t xml:space="preserve"> has received honoraria for educational and advisory services from Janssen and Boehringer-Ingelheim. </w:t>
      </w:r>
      <w:r w:rsidRPr="00426D47">
        <w:rPr>
          <w:rFonts w:ascii="Arial" w:hAnsi="Arial" w:cs="Arial"/>
          <w:b/>
          <w:bCs/>
          <w:sz w:val="24"/>
          <w:szCs w:val="24"/>
        </w:rPr>
        <w:t>N.G.</w:t>
      </w:r>
      <w:r w:rsidRPr="00426D47">
        <w:rPr>
          <w:rFonts w:ascii="Arial" w:hAnsi="Arial" w:cs="Arial"/>
          <w:sz w:val="24"/>
          <w:szCs w:val="24"/>
        </w:rPr>
        <w:t xml:space="preserve"> has received research funding from AbbVie, Astra Zeneca, Lilly and Novartis, and speaker fees/honoraria from AbbVie, Janssen, Lilly, Novartis and UCB, Sponsorship for national and international meeting has been </w:t>
      </w:r>
      <w:r w:rsidRPr="00DA32E6">
        <w:rPr>
          <w:rFonts w:ascii="Arial" w:hAnsi="Arial" w:cs="Arial"/>
          <w:sz w:val="24"/>
          <w:szCs w:val="24"/>
        </w:rPr>
        <w:t xml:space="preserve">provided by Janssen, Lilly, Novartis and UCB. </w:t>
      </w:r>
      <w:r w:rsidRPr="00DA32E6">
        <w:rPr>
          <w:rFonts w:ascii="Arial" w:hAnsi="Arial" w:cs="Arial"/>
          <w:b/>
          <w:bCs/>
          <w:sz w:val="24"/>
          <w:szCs w:val="24"/>
        </w:rPr>
        <w:t>J.H.</w:t>
      </w:r>
      <w:r w:rsidRPr="00DA32E6">
        <w:rPr>
          <w:rFonts w:ascii="Arial" w:hAnsi="Arial" w:cs="Arial"/>
          <w:sz w:val="24"/>
          <w:szCs w:val="24"/>
        </w:rPr>
        <w:t xml:space="preserve"> has received </w:t>
      </w:r>
      <w:r w:rsidRPr="00DA32E6">
        <w:rPr>
          <w:rFonts w:ascii="Arial" w:hAnsi="Arial" w:cs="Arial"/>
          <w:sz w:val="24"/>
          <w:szCs w:val="24"/>
          <w:shd w:val="clear" w:color="auto" w:fill="FFFFFF"/>
        </w:rPr>
        <w:t xml:space="preserve">support for international meeting attendance from CSL Vifor. </w:t>
      </w:r>
      <w:r w:rsidRPr="00DA32E6">
        <w:rPr>
          <w:rFonts w:ascii="Arial" w:hAnsi="Arial" w:cs="Arial"/>
          <w:b/>
          <w:bCs/>
          <w:sz w:val="24"/>
          <w:szCs w:val="24"/>
        </w:rPr>
        <w:t>M.H.</w:t>
      </w:r>
      <w:r w:rsidRPr="00DA32E6">
        <w:rPr>
          <w:rFonts w:ascii="Arial" w:hAnsi="Arial" w:cs="Arial"/>
          <w:sz w:val="24"/>
          <w:szCs w:val="24"/>
        </w:rPr>
        <w:t xml:space="preserve"> has received speaker fees from </w:t>
      </w:r>
      <w:proofErr w:type="spellStart"/>
      <w:r w:rsidRPr="00DA32E6">
        <w:rPr>
          <w:rFonts w:ascii="Arial" w:hAnsi="Arial" w:cs="Arial"/>
          <w:sz w:val="24"/>
          <w:szCs w:val="24"/>
        </w:rPr>
        <w:t>Abbvie</w:t>
      </w:r>
      <w:proofErr w:type="spellEnd"/>
      <w:r w:rsidRPr="00DA32E6">
        <w:rPr>
          <w:rFonts w:ascii="Arial" w:hAnsi="Arial" w:cs="Arial"/>
          <w:sz w:val="24"/>
          <w:szCs w:val="24"/>
        </w:rPr>
        <w:t xml:space="preserve">.  </w:t>
      </w:r>
      <w:r w:rsidRPr="00806B35">
        <w:rPr>
          <w:rFonts w:ascii="Arial" w:hAnsi="Arial" w:cs="Arial"/>
          <w:b/>
          <w:bCs/>
          <w:sz w:val="24"/>
          <w:szCs w:val="24"/>
        </w:rPr>
        <w:t>A.K.</w:t>
      </w:r>
      <w:r w:rsidRPr="00DA32E6">
        <w:rPr>
          <w:rFonts w:ascii="Arial" w:hAnsi="Arial" w:cs="Arial"/>
          <w:sz w:val="24"/>
          <w:szCs w:val="24"/>
        </w:rPr>
        <w:t xml:space="preserve"> has received </w:t>
      </w:r>
      <w:r w:rsidRPr="00806B35">
        <w:rPr>
          <w:rFonts w:ascii="Arial" w:hAnsi="Arial" w:cs="Arial"/>
          <w:sz w:val="24"/>
          <w:szCs w:val="24"/>
        </w:rPr>
        <w:t xml:space="preserve">speaker fees from Galapagos and Novartis and consultancy fees from Novartis. </w:t>
      </w:r>
      <w:r w:rsidRPr="00DA32E6">
        <w:rPr>
          <w:rFonts w:ascii="Arial" w:hAnsi="Arial" w:cs="Arial"/>
          <w:b/>
          <w:bCs/>
          <w:sz w:val="24"/>
          <w:szCs w:val="24"/>
        </w:rPr>
        <w:t>L.M.</w:t>
      </w:r>
      <w:r w:rsidRPr="00DA32E6">
        <w:rPr>
          <w:rFonts w:ascii="Arial" w:hAnsi="Arial" w:cs="Arial"/>
          <w:sz w:val="24"/>
          <w:szCs w:val="24"/>
        </w:rPr>
        <w:t xml:space="preserve"> as been sponsored to attend national and international meetings by UCB, </w:t>
      </w:r>
      <w:proofErr w:type="spellStart"/>
      <w:r w:rsidRPr="00DA32E6">
        <w:rPr>
          <w:rFonts w:ascii="Arial" w:hAnsi="Arial" w:cs="Arial"/>
          <w:sz w:val="24"/>
          <w:szCs w:val="24"/>
        </w:rPr>
        <w:t>Abbvie</w:t>
      </w:r>
      <w:proofErr w:type="spellEnd"/>
      <w:r w:rsidRPr="00426D47">
        <w:rPr>
          <w:rFonts w:ascii="Arial" w:hAnsi="Arial" w:cs="Arial"/>
          <w:sz w:val="24"/>
          <w:szCs w:val="24"/>
        </w:rPr>
        <w:t xml:space="preserve">, Nordic Pharma. </w:t>
      </w:r>
      <w:r w:rsidRPr="00426D47">
        <w:rPr>
          <w:rFonts w:ascii="Arial" w:hAnsi="Arial" w:cs="Arial"/>
          <w:b/>
          <w:bCs/>
          <w:sz w:val="24"/>
          <w:szCs w:val="24"/>
        </w:rPr>
        <w:t>S.L.M.</w:t>
      </w:r>
      <w:r w:rsidRPr="00426D47">
        <w:rPr>
          <w:rFonts w:ascii="Arial" w:hAnsi="Arial" w:cs="Arial"/>
          <w:sz w:val="24"/>
          <w:szCs w:val="24"/>
        </w:rPr>
        <w:t xml:space="preserve"> reports: </w:t>
      </w:r>
      <w:r>
        <w:rPr>
          <w:rFonts w:ascii="Arial" w:hAnsi="Arial" w:cs="Arial"/>
          <w:sz w:val="24"/>
          <w:szCs w:val="24"/>
        </w:rPr>
        <w:t>c</w:t>
      </w:r>
      <w:r w:rsidRPr="00426D47">
        <w:rPr>
          <w:rFonts w:ascii="Arial" w:hAnsi="Arial" w:cs="Arial"/>
          <w:sz w:val="24"/>
          <w:szCs w:val="24"/>
        </w:rPr>
        <w:t>onsultancy on behalf of her institution for Roche/Chugai, Sanofi, AbbVie, AstraZeneca, Pfizer; Investigator on clinical trials for Sanofi, GSK, Sparrow; speaki</w:t>
      </w:r>
      <w:r w:rsidRPr="00637B85">
        <w:rPr>
          <w:rFonts w:ascii="Arial" w:hAnsi="Arial" w:cs="Arial"/>
          <w:sz w:val="24"/>
          <w:szCs w:val="24"/>
        </w:rPr>
        <w:t xml:space="preserve">ng/lecturing on behalf of her institution for Roche/Chugai, Vifor, Pfizer, UCB and Novartis; chief investigator on STERLING-PMR trial, funded by NIHR; patron of the charity </w:t>
      </w:r>
      <w:proofErr w:type="spellStart"/>
      <w:r w:rsidRPr="00637B85">
        <w:rPr>
          <w:rFonts w:ascii="Arial" w:hAnsi="Arial" w:cs="Arial"/>
          <w:sz w:val="24"/>
          <w:szCs w:val="24"/>
        </w:rPr>
        <w:t>PMRGCAuk</w:t>
      </w:r>
      <w:proofErr w:type="spellEnd"/>
      <w:r w:rsidRPr="00637B85">
        <w:rPr>
          <w:rFonts w:ascii="Arial" w:hAnsi="Arial" w:cs="Arial"/>
          <w:sz w:val="24"/>
          <w:szCs w:val="24"/>
        </w:rPr>
        <w:t xml:space="preserve">. No personal remuneration was received for any of the above activities. Support from Roche/Chugai to attend EULAR2019 in person and from Pfizer to attend ACR Convergence 2021 virtually. S.L.M. is supported in part by the NIHR Leeds Biomedical Research Centre. The views expressed in this article are those of the authors and not necessarily those of the NIHR, the NIHR Leeds Biomedical </w:t>
      </w:r>
      <w:r w:rsidRPr="00637B85">
        <w:rPr>
          <w:rFonts w:ascii="Arial" w:hAnsi="Arial" w:cs="Arial"/>
          <w:sz w:val="24"/>
          <w:szCs w:val="24"/>
        </w:rPr>
        <w:lastRenderedPageBreak/>
        <w:t>Research Centre, the National Health Service or the UK Department of Health and Social Care.</w:t>
      </w:r>
    </w:p>
    <w:p w14:paraId="0EB22E01" w14:textId="77777777" w:rsidR="000A20C4" w:rsidRPr="00413C74" w:rsidRDefault="000A20C4" w:rsidP="000A20C4">
      <w:pPr>
        <w:spacing w:after="0" w:line="360" w:lineRule="auto"/>
        <w:jc w:val="both"/>
        <w:rPr>
          <w:rFonts w:ascii="Arial" w:hAnsi="Arial" w:cs="Arial"/>
          <w:sz w:val="24"/>
          <w:szCs w:val="24"/>
        </w:rPr>
      </w:pPr>
    </w:p>
    <w:p w14:paraId="649B9DB3" w14:textId="77777777" w:rsidR="000A20C4" w:rsidRDefault="000A20C4" w:rsidP="000A20C4">
      <w:pPr>
        <w:rPr>
          <w:rFonts w:ascii="Arial" w:hAnsi="Arial" w:cs="Arial"/>
          <w:b/>
          <w:bCs/>
          <w:sz w:val="24"/>
          <w:szCs w:val="24"/>
        </w:rPr>
      </w:pPr>
      <w:r>
        <w:rPr>
          <w:rFonts w:ascii="Arial" w:hAnsi="Arial" w:cs="Arial"/>
          <w:b/>
          <w:bCs/>
          <w:sz w:val="24"/>
          <w:szCs w:val="24"/>
        </w:rPr>
        <w:t>Data availability statement</w:t>
      </w:r>
    </w:p>
    <w:p w14:paraId="40FDC4DA" w14:textId="77777777" w:rsidR="000A20C4" w:rsidRPr="00637B85" w:rsidRDefault="000A20C4" w:rsidP="000A20C4">
      <w:pPr>
        <w:jc w:val="both"/>
        <w:rPr>
          <w:rFonts w:ascii="Arial" w:hAnsi="Arial" w:cs="Arial"/>
          <w:sz w:val="24"/>
          <w:szCs w:val="24"/>
        </w:rPr>
      </w:pPr>
      <w:r>
        <w:rPr>
          <w:rFonts w:ascii="Arial" w:hAnsi="Arial" w:cs="Arial"/>
          <w:sz w:val="24"/>
          <w:szCs w:val="24"/>
        </w:rPr>
        <w:t>Anonymised d</w:t>
      </w:r>
      <w:r w:rsidRPr="00637B85">
        <w:rPr>
          <w:rFonts w:ascii="Arial" w:hAnsi="Arial" w:cs="Arial"/>
          <w:sz w:val="24"/>
          <w:szCs w:val="24"/>
        </w:rPr>
        <w:t xml:space="preserve">ata are available upon </w:t>
      </w:r>
      <w:r>
        <w:rPr>
          <w:rFonts w:ascii="Arial" w:hAnsi="Arial" w:cs="Arial"/>
          <w:sz w:val="24"/>
          <w:szCs w:val="24"/>
        </w:rPr>
        <w:t xml:space="preserve">reasonable </w:t>
      </w:r>
      <w:r w:rsidRPr="00637B85">
        <w:rPr>
          <w:rFonts w:ascii="Arial" w:hAnsi="Arial" w:cs="Arial"/>
          <w:sz w:val="24"/>
          <w:szCs w:val="24"/>
        </w:rPr>
        <w:t xml:space="preserve">request to the </w:t>
      </w:r>
      <w:r>
        <w:rPr>
          <w:rFonts w:ascii="Arial" w:hAnsi="Arial" w:cs="Arial"/>
          <w:sz w:val="24"/>
          <w:szCs w:val="24"/>
        </w:rPr>
        <w:t xml:space="preserve">corresponding </w:t>
      </w:r>
      <w:r w:rsidRPr="00637B85">
        <w:rPr>
          <w:rFonts w:ascii="Arial" w:hAnsi="Arial" w:cs="Arial"/>
          <w:sz w:val="24"/>
          <w:szCs w:val="24"/>
        </w:rPr>
        <w:t>author</w:t>
      </w:r>
      <w:r>
        <w:rPr>
          <w:rFonts w:ascii="Arial" w:hAnsi="Arial" w:cs="Arial"/>
          <w:sz w:val="24"/>
          <w:szCs w:val="24"/>
        </w:rPr>
        <w:t>.</w:t>
      </w:r>
    </w:p>
    <w:p w14:paraId="6275BD74" w14:textId="77777777" w:rsidR="000A20C4" w:rsidRDefault="000A20C4" w:rsidP="000A20C4">
      <w:pPr>
        <w:rPr>
          <w:rFonts w:ascii="Arial" w:hAnsi="Arial" w:cs="Arial"/>
          <w:b/>
          <w:bCs/>
          <w:sz w:val="24"/>
          <w:szCs w:val="24"/>
        </w:rPr>
      </w:pPr>
    </w:p>
    <w:p w14:paraId="59F1F84F" w14:textId="77777777" w:rsidR="000A20C4" w:rsidRDefault="000A20C4" w:rsidP="000A20C4">
      <w:pPr>
        <w:rPr>
          <w:rFonts w:ascii="Arial" w:hAnsi="Arial" w:cs="Arial"/>
          <w:b/>
          <w:bCs/>
          <w:sz w:val="24"/>
          <w:szCs w:val="24"/>
        </w:rPr>
      </w:pPr>
      <w:r>
        <w:rPr>
          <w:rFonts w:ascii="Arial" w:hAnsi="Arial" w:cs="Arial"/>
          <w:b/>
          <w:bCs/>
          <w:sz w:val="24"/>
          <w:szCs w:val="24"/>
        </w:rPr>
        <w:t>Supplementary data</w:t>
      </w:r>
    </w:p>
    <w:p w14:paraId="04DFF1BC" w14:textId="32CFE17E" w:rsidR="000A20C4" w:rsidRPr="009D0E72" w:rsidRDefault="000A20C4" w:rsidP="000A20C4">
      <w:pPr>
        <w:spacing w:line="360" w:lineRule="auto"/>
        <w:jc w:val="both"/>
        <w:rPr>
          <w:rFonts w:ascii="Arial" w:hAnsi="Arial" w:cs="Arial"/>
          <w:b/>
          <w:bCs/>
          <w:sz w:val="24"/>
          <w:szCs w:val="24"/>
        </w:rPr>
      </w:pPr>
      <w:r w:rsidRPr="00637B85">
        <w:rPr>
          <w:rFonts w:ascii="Arial" w:hAnsi="Arial" w:cs="Arial"/>
          <w:sz w:val="24"/>
          <w:szCs w:val="24"/>
        </w:rPr>
        <w:t xml:space="preserve">Supplementary data are available at </w:t>
      </w:r>
      <w:r w:rsidRPr="00637B85">
        <w:rPr>
          <w:rFonts w:ascii="Arial" w:hAnsi="Arial" w:cs="Arial"/>
          <w:i/>
          <w:iCs/>
          <w:sz w:val="24"/>
          <w:szCs w:val="24"/>
        </w:rPr>
        <w:t>Rheumatology</w:t>
      </w:r>
      <w:r w:rsidRPr="00637B85">
        <w:rPr>
          <w:rFonts w:ascii="Arial" w:hAnsi="Arial" w:cs="Arial"/>
          <w:sz w:val="24"/>
          <w:szCs w:val="24"/>
        </w:rPr>
        <w:t xml:space="preserve"> online.</w:t>
      </w:r>
    </w:p>
    <w:p w14:paraId="4AA9AB27" w14:textId="77777777" w:rsidR="008B5649" w:rsidRPr="009D0E72" w:rsidRDefault="008B5649" w:rsidP="00140EC4">
      <w:pPr>
        <w:spacing w:line="360" w:lineRule="auto"/>
        <w:jc w:val="both"/>
        <w:rPr>
          <w:rFonts w:ascii="Arial" w:hAnsi="Arial" w:cs="Arial"/>
          <w:b/>
          <w:bCs/>
          <w:sz w:val="24"/>
          <w:szCs w:val="24"/>
        </w:rPr>
      </w:pPr>
    </w:p>
    <w:p w14:paraId="639BBF10" w14:textId="31272DF7" w:rsidR="0076772C" w:rsidRPr="009D0E72" w:rsidRDefault="0076772C" w:rsidP="00622E3D">
      <w:pPr>
        <w:spacing w:line="360" w:lineRule="auto"/>
        <w:jc w:val="both"/>
        <w:rPr>
          <w:rFonts w:ascii="Arial" w:hAnsi="Arial" w:cs="Arial"/>
          <w:b/>
          <w:bCs/>
          <w:sz w:val="24"/>
          <w:szCs w:val="24"/>
        </w:rPr>
      </w:pPr>
      <w:r w:rsidRPr="009D0E72">
        <w:rPr>
          <w:rFonts w:ascii="Arial" w:hAnsi="Arial" w:cs="Arial"/>
          <w:b/>
          <w:bCs/>
          <w:sz w:val="24"/>
          <w:szCs w:val="24"/>
        </w:rPr>
        <w:t>References</w:t>
      </w:r>
    </w:p>
    <w:p w14:paraId="2271C6FD" w14:textId="3544A8F4" w:rsidR="00B75DDF" w:rsidRPr="00AF1440" w:rsidRDefault="00B75DDF" w:rsidP="00A811A9">
      <w:pPr>
        <w:pStyle w:val="ListParagraph"/>
        <w:numPr>
          <w:ilvl w:val="0"/>
          <w:numId w:val="24"/>
        </w:numPr>
        <w:spacing w:line="360" w:lineRule="auto"/>
        <w:jc w:val="both"/>
        <w:rPr>
          <w:rFonts w:ascii="Arial" w:hAnsi="Arial" w:cs="Arial"/>
          <w:sz w:val="24"/>
          <w:szCs w:val="24"/>
          <w:shd w:val="clear" w:color="auto" w:fill="FFFFFF"/>
        </w:rPr>
      </w:pPr>
      <w:proofErr w:type="spellStart"/>
      <w:r w:rsidRPr="005449B3">
        <w:rPr>
          <w:rFonts w:ascii="Arial" w:hAnsi="Arial" w:cs="Arial"/>
          <w:color w:val="212121"/>
          <w:sz w:val="24"/>
          <w:szCs w:val="24"/>
          <w:shd w:val="clear" w:color="auto" w:fill="FFFFFF"/>
        </w:rPr>
        <w:t>Moreel</w:t>
      </w:r>
      <w:proofErr w:type="spellEnd"/>
      <w:r w:rsidRPr="005449B3">
        <w:rPr>
          <w:rFonts w:ascii="Arial" w:hAnsi="Arial" w:cs="Arial"/>
          <w:color w:val="212121"/>
          <w:sz w:val="24"/>
          <w:szCs w:val="24"/>
          <w:shd w:val="clear" w:color="auto" w:fill="FFFFFF"/>
        </w:rPr>
        <w:t xml:space="preserve"> L, </w:t>
      </w:r>
      <w:proofErr w:type="spellStart"/>
      <w:r w:rsidRPr="005449B3">
        <w:rPr>
          <w:rFonts w:ascii="Arial" w:hAnsi="Arial" w:cs="Arial"/>
          <w:color w:val="212121"/>
          <w:sz w:val="24"/>
          <w:szCs w:val="24"/>
          <w:shd w:val="clear" w:color="auto" w:fill="FFFFFF"/>
        </w:rPr>
        <w:t>Betrains</w:t>
      </w:r>
      <w:proofErr w:type="spellEnd"/>
      <w:r w:rsidRPr="005449B3">
        <w:rPr>
          <w:rFonts w:ascii="Arial" w:hAnsi="Arial" w:cs="Arial"/>
          <w:color w:val="212121"/>
          <w:sz w:val="24"/>
          <w:szCs w:val="24"/>
          <w:shd w:val="clear" w:color="auto" w:fill="FFFFFF"/>
        </w:rPr>
        <w:t xml:space="preserve"> A, </w:t>
      </w:r>
      <w:proofErr w:type="spellStart"/>
      <w:r w:rsidRPr="005449B3">
        <w:rPr>
          <w:rFonts w:ascii="Arial" w:hAnsi="Arial" w:cs="Arial"/>
          <w:color w:val="212121"/>
          <w:sz w:val="24"/>
          <w:szCs w:val="24"/>
          <w:shd w:val="clear" w:color="auto" w:fill="FFFFFF"/>
        </w:rPr>
        <w:t>Molenberghs</w:t>
      </w:r>
      <w:proofErr w:type="spellEnd"/>
      <w:r w:rsidRPr="005449B3">
        <w:rPr>
          <w:rFonts w:ascii="Arial" w:hAnsi="Arial" w:cs="Arial"/>
          <w:color w:val="212121"/>
          <w:sz w:val="24"/>
          <w:szCs w:val="24"/>
          <w:shd w:val="clear" w:color="auto" w:fill="FFFFFF"/>
        </w:rPr>
        <w:t xml:space="preserve"> G, </w:t>
      </w:r>
      <w:proofErr w:type="spellStart"/>
      <w:r w:rsidRPr="005449B3">
        <w:rPr>
          <w:rFonts w:ascii="Arial" w:hAnsi="Arial" w:cs="Arial"/>
          <w:color w:val="212121"/>
          <w:sz w:val="24"/>
          <w:szCs w:val="24"/>
          <w:shd w:val="clear" w:color="auto" w:fill="FFFFFF"/>
        </w:rPr>
        <w:t>Vanderschueren</w:t>
      </w:r>
      <w:proofErr w:type="spellEnd"/>
      <w:r w:rsidRPr="005449B3">
        <w:rPr>
          <w:rFonts w:ascii="Arial" w:hAnsi="Arial" w:cs="Arial"/>
          <w:color w:val="212121"/>
          <w:sz w:val="24"/>
          <w:szCs w:val="24"/>
          <w:shd w:val="clear" w:color="auto" w:fill="FFFFFF"/>
        </w:rPr>
        <w:t xml:space="preserve"> S, </w:t>
      </w:r>
      <w:proofErr w:type="spellStart"/>
      <w:r w:rsidRPr="005449B3">
        <w:rPr>
          <w:rFonts w:ascii="Arial" w:hAnsi="Arial" w:cs="Arial"/>
          <w:color w:val="212121"/>
          <w:sz w:val="24"/>
          <w:szCs w:val="24"/>
          <w:shd w:val="clear" w:color="auto" w:fill="FFFFFF"/>
        </w:rPr>
        <w:t>Blockmans</w:t>
      </w:r>
      <w:proofErr w:type="spellEnd"/>
      <w:r w:rsidRPr="005449B3">
        <w:rPr>
          <w:rFonts w:ascii="Arial" w:hAnsi="Arial" w:cs="Arial"/>
          <w:color w:val="212121"/>
          <w:sz w:val="24"/>
          <w:szCs w:val="24"/>
          <w:shd w:val="clear" w:color="auto" w:fill="FFFFFF"/>
        </w:rPr>
        <w:t xml:space="preserve"> D. </w:t>
      </w:r>
      <w:proofErr w:type="gramStart"/>
      <w:r w:rsidRPr="005449B3">
        <w:rPr>
          <w:rFonts w:ascii="Arial" w:hAnsi="Arial" w:cs="Arial"/>
          <w:color w:val="212121"/>
          <w:sz w:val="24"/>
          <w:szCs w:val="24"/>
          <w:shd w:val="clear" w:color="auto" w:fill="FFFFFF"/>
        </w:rPr>
        <w:t>Epidemiology</w:t>
      </w:r>
      <w:proofErr w:type="gramEnd"/>
      <w:r w:rsidRPr="005449B3">
        <w:rPr>
          <w:rFonts w:ascii="Arial" w:hAnsi="Arial" w:cs="Arial"/>
          <w:color w:val="212121"/>
          <w:sz w:val="24"/>
          <w:szCs w:val="24"/>
          <w:shd w:val="clear" w:color="auto" w:fill="FFFFFF"/>
        </w:rPr>
        <w:t xml:space="preserve"> and predictors of relapse in giant cell arteritis: A systematic review and meta-analysis. Joint Bone Spine. 2023 Jan;90(1):105494. </w:t>
      </w:r>
    </w:p>
    <w:p w14:paraId="449517E0" w14:textId="04387E33" w:rsidR="00B75DDF" w:rsidRPr="00AF1440" w:rsidRDefault="00B75DDF" w:rsidP="0093400D">
      <w:pPr>
        <w:pStyle w:val="ListParagraph"/>
        <w:numPr>
          <w:ilvl w:val="0"/>
          <w:numId w:val="24"/>
        </w:numPr>
        <w:spacing w:line="360" w:lineRule="auto"/>
        <w:jc w:val="both"/>
        <w:rPr>
          <w:rFonts w:ascii="Arial" w:hAnsi="Arial" w:cs="Arial"/>
          <w:sz w:val="24"/>
          <w:szCs w:val="24"/>
          <w:shd w:val="clear" w:color="auto" w:fill="FFFFFF"/>
        </w:rPr>
      </w:pPr>
      <w:proofErr w:type="spellStart"/>
      <w:r w:rsidRPr="005449B3">
        <w:rPr>
          <w:rFonts w:ascii="Arial" w:hAnsi="Arial" w:cs="Arial"/>
          <w:color w:val="212121"/>
          <w:sz w:val="24"/>
          <w:szCs w:val="24"/>
          <w:shd w:val="clear" w:color="auto" w:fill="FFFFFF"/>
        </w:rPr>
        <w:t>Mainbourg</w:t>
      </w:r>
      <w:proofErr w:type="spellEnd"/>
      <w:r w:rsidRPr="005449B3">
        <w:rPr>
          <w:rFonts w:ascii="Arial" w:hAnsi="Arial" w:cs="Arial"/>
          <w:color w:val="212121"/>
          <w:sz w:val="24"/>
          <w:szCs w:val="24"/>
          <w:shd w:val="clear" w:color="auto" w:fill="FFFFFF"/>
        </w:rPr>
        <w:t xml:space="preserve"> S, Addario A, Samson M, </w:t>
      </w:r>
      <w:proofErr w:type="spellStart"/>
      <w:r w:rsidRPr="005449B3">
        <w:rPr>
          <w:rFonts w:ascii="Arial" w:hAnsi="Arial" w:cs="Arial"/>
          <w:color w:val="212121"/>
          <w:sz w:val="24"/>
          <w:szCs w:val="24"/>
          <w:shd w:val="clear" w:color="auto" w:fill="FFFFFF"/>
        </w:rPr>
        <w:t>Puéchal</w:t>
      </w:r>
      <w:proofErr w:type="spellEnd"/>
      <w:r w:rsidRPr="005449B3">
        <w:rPr>
          <w:rFonts w:ascii="Arial" w:hAnsi="Arial" w:cs="Arial"/>
          <w:color w:val="212121"/>
          <w:sz w:val="24"/>
          <w:szCs w:val="24"/>
          <w:shd w:val="clear" w:color="auto" w:fill="FFFFFF"/>
        </w:rPr>
        <w:t xml:space="preserve"> X, François M, </w:t>
      </w:r>
      <w:proofErr w:type="spellStart"/>
      <w:r w:rsidRPr="005449B3">
        <w:rPr>
          <w:rFonts w:ascii="Arial" w:hAnsi="Arial" w:cs="Arial"/>
          <w:color w:val="212121"/>
          <w:sz w:val="24"/>
          <w:szCs w:val="24"/>
          <w:shd w:val="clear" w:color="auto" w:fill="FFFFFF"/>
        </w:rPr>
        <w:t>Durupt</w:t>
      </w:r>
      <w:proofErr w:type="spellEnd"/>
      <w:r w:rsidRPr="005449B3">
        <w:rPr>
          <w:rFonts w:ascii="Arial" w:hAnsi="Arial" w:cs="Arial"/>
          <w:color w:val="212121"/>
          <w:sz w:val="24"/>
          <w:szCs w:val="24"/>
          <w:shd w:val="clear" w:color="auto" w:fill="FFFFFF"/>
        </w:rPr>
        <w:t xml:space="preserve"> S, et al. Prevalence of Giant Cell Arteritis Relapse in Patients Treated with Glucocorticoids: A Meta-Analysis. Arthritis Care Res (Hoboken). 2020 Jun;72(6):838-849. </w:t>
      </w:r>
    </w:p>
    <w:p w14:paraId="41F3FF16" w14:textId="3AB2E488" w:rsidR="00B75DDF" w:rsidRPr="00AF1440" w:rsidRDefault="00B75DDF" w:rsidP="006803CD">
      <w:pPr>
        <w:pStyle w:val="ListParagraph"/>
        <w:numPr>
          <w:ilvl w:val="0"/>
          <w:numId w:val="24"/>
        </w:numPr>
        <w:spacing w:line="360" w:lineRule="auto"/>
        <w:jc w:val="both"/>
        <w:rPr>
          <w:rFonts w:ascii="Arial" w:hAnsi="Arial" w:cs="Arial"/>
          <w:sz w:val="24"/>
          <w:szCs w:val="24"/>
        </w:rPr>
      </w:pPr>
      <w:r w:rsidRPr="005449B3">
        <w:rPr>
          <w:rFonts w:ascii="Arial" w:hAnsi="Arial" w:cs="Arial"/>
          <w:color w:val="212121"/>
          <w:sz w:val="24"/>
          <w:szCs w:val="24"/>
          <w:shd w:val="clear" w:color="auto" w:fill="FFFFFF"/>
        </w:rPr>
        <w:t xml:space="preserve">Castan P, Dumont A, Deshayes S, </w:t>
      </w:r>
      <w:proofErr w:type="spellStart"/>
      <w:r w:rsidRPr="005449B3">
        <w:rPr>
          <w:rFonts w:ascii="Arial" w:hAnsi="Arial" w:cs="Arial"/>
          <w:color w:val="212121"/>
          <w:sz w:val="24"/>
          <w:szCs w:val="24"/>
          <w:shd w:val="clear" w:color="auto" w:fill="FFFFFF"/>
        </w:rPr>
        <w:t>Boutemy</w:t>
      </w:r>
      <w:proofErr w:type="spellEnd"/>
      <w:r w:rsidRPr="005449B3">
        <w:rPr>
          <w:rFonts w:ascii="Arial" w:hAnsi="Arial" w:cs="Arial"/>
          <w:color w:val="212121"/>
          <w:sz w:val="24"/>
          <w:szCs w:val="24"/>
          <w:shd w:val="clear" w:color="auto" w:fill="FFFFFF"/>
        </w:rPr>
        <w:t xml:space="preserve"> J, Martin Silva N, </w:t>
      </w:r>
      <w:proofErr w:type="spellStart"/>
      <w:r w:rsidRPr="005449B3">
        <w:rPr>
          <w:rFonts w:ascii="Arial" w:hAnsi="Arial" w:cs="Arial"/>
          <w:color w:val="212121"/>
          <w:sz w:val="24"/>
          <w:szCs w:val="24"/>
          <w:shd w:val="clear" w:color="auto" w:fill="FFFFFF"/>
        </w:rPr>
        <w:t>Maigné</w:t>
      </w:r>
      <w:proofErr w:type="spellEnd"/>
      <w:r w:rsidRPr="005449B3">
        <w:rPr>
          <w:rFonts w:ascii="Arial" w:hAnsi="Arial" w:cs="Arial"/>
          <w:color w:val="212121"/>
          <w:sz w:val="24"/>
          <w:szCs w:val="24"/>
          <w:shd w:val="clear" w:color="auto" w:fill="FFFFFF"/>
        </w:rPr>
        <w:t xml:space="preserve"> G, et al. Impact of Glucocorticoid Cumulative Doses in a Real-Life Cohort of Patients Affected by Giant Cell Arteritis. J Clin Med. 2022 Feb 16;11(4):1034. </w:t>
      </w:r>
    </w:p>
    <w:p w14:paraId="71DCA277" w14:textId="18E96304" w:rsidR="00B75DDF" w:rsidRPr="00AF1440" w:rsidRDefault="00B75DDF" w:rsidP="00287696">
      <w:pPr>
        <w:pStyle w:val="ListParagraph"/>
        <w:numPr>
          <w:ilvl w:val="0"/>
          <w:numId w:val="24"/>
        </w:numPr>
        <w:spacing w:line="360" w:lineRule="auto"/>
        <w:jc w:val="both"/>
        <w:rPr>
          <w:rFonts w:ascii="Arial" w:hAnsi="Arial" w:cs="Arial"/>
          <w:sz w:val="24"/>
          <w:szCs w:val="24"/>
        </w:rPr>
      </w:pPr>
      <w:r w:rsidRPr="005449B3">
        <w:rPr>
          <w:rFonts w:ascii="Arial" w:hAnsi="Arial" w:cs="Arial"/>
          <w:color w:val="212121"/>
          <w:sz w:val="24"/>
          <w:szCs w:val="24"/>
          <w:shd w:val="clear" w:color="auto" w:fill="FFFFFF"/>
        </w:rPr>
        <w:t xml:space="preserve">Stone JH, Tuckwell K, </w:t>
      </w:r>
      <w:proofErr w:type="spellStart"/>
      <w:r w:rsidRPr="005449B3">
        <w:rPr>
          <w:rFonts w:ascii="Arial" w:hAnsi="Arial" w:cs="Arial"/>
          <w:color w:val="212121"/>
          <w:sz w:val="24"/>
          <w:szCs w:val="24"/>
          <w:shd w:val="clear" w:color="auto" w:fill="FFFFFF"/>
        </w:rPr>
        <w:t>Dimonaco</w:t>
      </w:r>
      <w:proofErr w:type="spellEnd"/>
      <w:r w:rsidRPr="005449B3">
        <w:rPr>
          <w:rFonts w:ascii="Arial" w:hAnsi="Arial" w:cs="Arial"/>
          <w:color w:val="212121"/>
          <w:sz w:val="24"/>
          <w:szCs w:val="24"/>
          <w:shd w:val="clear" w:color="auto" w:fill="FFFFFF"/>
        </w:rPr>
        <w:t xml:space="preserve"> S, </w:t>
      </w:r>
      <w:proofErr w:type="spellStart"/>
      <w:r w:rsidRPr="005449B3">
        <w:rPr>
          <w:rFonts w:ascii="Arial" w:hAnsi="Arial" w:cs="Arial"/>
          <w:color w:val="212121"/>
          <w:sz w:val="24"/>
          <w:szCs w:val="24"/>
          <w:shd w:val="clear" w:color="auto" w:fill="FFFFFF"/>
        </w:rPr>
        <w:t>Klearman</w:t>
      </w:r>
      <w:proofErr w:type="spellEnd"/>
      <w:r w:rsidRPr="005449B3">
        <w:rPr>
          <w:rFonts w:ascii="Arial" w:hAnsi="Arial" w:cs="Arial"/>
          <w:color w:val="212121"/>
          <w:sz w:val="24"/>
          <w:szCs w:val="24"/>
          <w:shd w:val="clear" w:color="auto" w:fill="FFFFFF"/>
        </w:rPr>
        <w:t xml:space="preserve"> M, </w:t>
      </w:r>
      <w:proofErr w:type="spellStart"/>
      <w:r w:rsidRPr="005449B3">
        <w:rPr>
          <w:rFonts w:ascii="Arial" w:hAnsi="Arial" w:cs="Arial"/>
          <w:color w:val="212121"/>
          <w:sz w:val="24"/>
          <w:szCs w:val="24"/>
          <w:shd w:val="clear" w:color="auto" w:fill="FFFFFF"/>
        </w:rPr>
        <w:t>Aringer</w:t>
      </w:r>
      <w:proofErr w:type="spellEnd"/>
      <w:r w:rsidRPr="005449B3">
        <w:rPr>
          <w:rFonts w:ascii="Arial" w:hAnsi="Arial" w:cs="Arial"/>
          <w:color w:val="212121"/>
          <w:sz w:val="24"/>
          <w:szCs w:val="24"/>
          <w:shd w:val="clear" w:color="auto" w:fill="FFFFFF"/>
        </w:rPr>
        <w:t xml:space="preserve"> M, </w:t>
      </w:r>
      <w:proofErr w:type="spellStart"/>
      <w:r w:rsidRPr="005449B3">
        <w:rPr>
          <w:rFonts w:ascii="Arial" w:hAnsi="Arial" w:cs="Arial"/>
          <w:color w:val="212121"/>
          <w:sz w:val="24"/>
          <w:szCs w:val="24"/>
          <w:shd w:val="clear" w:color="auto" w:fill="FFFFFF"/>
        </w:rPr>
        <w:t>Blockmans</w:t>
      </w:r>
      <w:proofErr w:type="spellEnd"/>
      <w:r w:rsidRPr="005449B3">
        <w:rPr>
          <w:rFonts w:ascii="Arial" w:hAnsi="Arial" w:cs="Arial"/>
          <w:color w:val="212121"/>
          <w:sz w:val="24"/>
          <w:szCs w:val="24"/>
          <w:shd w:val="clear" w:color="auto" w:fill="FFFFFF"/>
        </w:rPr>
        <w:t xml:space="preserve"> D, et al. Trial of Tocilizumab in Giant-Cell Arteritis. N Engl J Med. 2017 Jul 27;377(4):317-328.</w:t>
      </w:r>
    </w:p>
    <w:p w14:paraId="606D83CF" w14:textId="5203F120" w:rsidR="00B75DDF" w:rsidRPr="00AF1440" w:rsidRDefault="00B75DDF" w:rsidP="00F56975">
      <w:pPr>
        <w:pStyle w:val="ListParagraph"/>
        <w:numPr>
          <w:ilvl w:val="0"/>
          <w:numId w:val="24"/>
        </w:numPr>
        <w:spacing w:line="360" w:lineRule="auto"/>
        <w:jc w:val="both"/>
        <w:rPr>
          <w:rFonts w:ascii="Arial" w:hAnsi="Arial" w:cs="Arial"/>
          <w:sz w:val="24"/>
          <w:szCs w:val="24"/>
        </w:rPr>
      </w:pPr>
      <w:r w:rsidRPr="005449B3">
        <w:rPr>
          <w:rFonts w:ascii="Arial" w:hAnsi="Arial" w:cs="Arial"/>
          <w:color w:val="212121"/>
          <w:sz w:val="24"/>
          <w:szCs w:val="24"/>
          <w:shd w:val="clear" w:color="auto" w:fill="FFFFFF"/>
        </w:rPr>
        <w:t xml:space="preserve">Villiger PM, Adler S, Kuchen S, </w:t>
      </w:r>
      <w:proofErr w:type="spellStart"/>
      <w:r w:rsidRPr="005449B3">
        <w:rPr>
          <w:rFonts w:ascii="Arial" w:hAnsi="Arial" w:cs="Arial"/>
          <w:color w:val="212121"/>
          <w:sz w:val="24"/>
          <w:szCs w:val="24"/>
          <w:shd w:val="clear" w:color="auto" w:fill="FFFFFF"/>
        </w:rPr>
        <w:t>Wermelinger</w:t>
      </w:r>
      <w:proofErr w:type="spellEnd"/>
      <w:r w:rsidRPr="005449B3">
        <w:rPr>
          <w:rFonts w:ascii="Arial" w:hAnsi="Arial" w:cs="Arial"/>
          <w:color w:val="212121"/>
          <w:sz w:val="24"/>
          <w:szCs w:val="24"/>
          <w:shd w:val="clear" w:color="auto" w:fill="FFFFFF"/>
        </w:rPr>
        <w:t xml:space="preserve"> F, Dan D, Fiege V, </w:t>
      </w:r>
      <w:proofErr w:type="spellStart"/>
      <w:r w:rsidRPr="005449B3">
        <w:rPr>
          <w:rFonts w:ascii="Arial" w:hAnsi="Arial" w:cs="Arial"/>
          <w:color w:val="212121"/>
          <w:sz w:val="24"/>
          <w:szCs w:val="24"/>
          <w:shd w:val="clear" w:color="auto" w:fill="FFFFFF"/>
        </w:rPr>
        <w:t>Bütikofer</w:t>
      </w:r>
      <w:proofErr w:type="spellEnd"/>
      <w:r w:rsidRPr="005449B3">
        <w:rPr>
          <w:rFonts w:ascii="Arial" w:hAnsi="Arial" w:cs="Arial"/>
          <w:color w:val="212121"/>
          <w:sz w:val="24"/>
          <w:szCs w:val="24"/>
          <w:shd w:val="clear" w:color="auto" w:fill="FFFFFF"/>
        </w:rPr>
        <w:t xml:space="preserve"> L, Seitz M, Reichenbach S. Tocilizumab for induction and maintenance of remission in giant cell arteritis: a phase 2, randomised, double-blind, placebo-controlled trial. Lancet. 2016 May 7;387(10031):1921-7. </w:t>
      </w:r>
    </w:p>
    <w:p w14:paraId="3D9CFB8D" w14:textId="4F6C4F9A" w:rsidR="000D0B72" w:rsidRPr="008979B3" w:rsidRDefault="00A8707B" w:rsidP="00AF0632">
      <w:pPr>
        <w:pStyle w:val="ListParagraph"/>
        <w:numPr>
          <w:ilvl w:val="0"/>
          <w:numId w:val="24"/>
        </w:numPr>
        <w:spacing w:line="360" w:lineRule="auto"/>
        <w:rPr>
          <w:rFonts w:ascii="Arial" w:hAnsi="Arial" w:cs="Arial"/>
          <w:sz w:val="24"/>
          <w:szCs w:val="24"/>
        </w:rPr>
      </w:pPr>
      <w:r>
        <w:rPr>
          <w:rFonts w:ascii="Arial" w:hAnsi="Arial" w:cs="Arial"/>
          <w:sz w:val="24"/>
          <w:szCs w:val="24"/>
        </w:rPr>
        <w:t xml:space="preserve">Nice.org.uk [Internet]. </w:t>
      </w:r>
      <w:r w:rsidR="001E77C2" w:rsidRPr="00AF1440">
        <w:rPr>
          <w:rFonts w:ascii="Arial" w:hAnsi="Arial" w:cs="Arial"/>
          <w:sz w:val="24"/>
          <w:szCs w:val="24"/>
        </w:rPr>
        <w:t>Tocilizumab for treating giant cell arteritis, NICE Technology Appraisal Guidance</w:t>
      </w:r>
      <w:r w:rsidR="008979B3">
        <w:rPr>
          <w:rFonts w:ascii="Arial" w:hAnsi="Arial" w:cs="Arial"/>
          <w:sz w:val="24"/>
          <w:szCs w:val="24"/>
        </w:rPr>
        <w:t xml:space="preserve"> [</w:t>
      </w:r>
      <w:r w:rsidR="001E77C2" w:rsidRPr="00AF1440">
        <w:rPr>
          <w:rFonts w:ascii="Arial" w:hAnsi="Arial" w:cs="Arial"/>
          <w:sz w:val="24"/>
          <w:szCs w:val="24"/>
        </w:rPr>
        <w:t>18 April 2018</w:t>
      </w:r>
      <w:r w:rsidR="008979B3">
        <w:rPr>
          <w:rFonts w:ascii="Arial" w:hAnsi="Arial" w:cs="Arial"/>
          <w:sz w:val="24"/>
          <w:szCs w:val="24"/>
        </w:rPr>
        <w:t xml:space="preserve">, </w:t>
      </w:r>
      <w:r w:rsidR="008979B3" w:rsidRPr="008979B3">
        <w:rPr>
          <w:rFonts w:ascii="Arial" w:hAnsi="Arial" w:cs="Arial"/>
          <w:sz w:val="24"/>
          <w:szCs w:val="24"/>
        </w:rPr>
        <w:t>cited 26 May 2023].</w:t>
      </w:r>
      <w:r w:rsidR="001E77C2" w:rsidRPr="008979B3">
        <w:rPr>
          <w:rFonts w:ascii="Arial" w:hAnsi="Arial" w:cs="Arial"/>
          <w:sz w:val="24"/>
          <w:szCs w:val="24"/>
        </w:rPr>
        <w:t xml:space="preserve">  </w:t>
      </w:r>
      <w:r w:rsidR="008979B3" w:rsidRPr="008979B3">
        <w:rPr>
          <w:rFonts w:ascii="Arial" w:hAnsi="Arial" w:cs="Arial"/>
          <w:sz w:val="24"/>
          <w:szCs w:val="24"/>
        </w:rPr>
        <w:t>Available from: https://www.nice.org.uk/guidance/ta518.</w:t>
      </w:r>
    </w:p>
    <w:p w14:paraId="44203A5B" w14:textId="64E6A223" w:rsidR="00B75DDF" w:rsidRPr="005449B3" w:rsidRDefault="00B75DDF" w:rsidP="002810F6">
      <w:pPr>
        <w:pStyle w:val="ListParagraph"/>
        <w:numPr>
          <w:ilvl w:val="0"/>
          <w:numId w:val="24"/>
        </w:numPr>
        <w:spacing w:line="360" w:lineRule="auto"/>
        <w:jc w:val="both"/>
        <w:rPr>
          <w:rFonts w:ascii="Arial" w:hAnsi="Arial" w:cs="Arial"/>
          <w:sz w:val="24"/>
          <w:szCs w:val="24"/>
        </w:rPr>
      </w:pPr>
      <w:r w:rsidRPr="005449B3">
        <w:rPr>
          <w:rFonts w:ascii="Arial" w:hAnsi="Arial" w:cs="Arial"/>
          <w:color w:val="212121"/>
          <w:sz w:val="24"/>
          <w:szCs w:val="24"/>
          <w:shd w:val="clear" w:color="auto" w:fill="FFFFFF"/>
        </w:rPr>
        <w:lastRenderedPageBreak/>
        <w:t xml:space="preserve">Hellmich B, Agueda A, Monti S, Buttgereit F, de </w:t>
      </w:r>
      <w:proofErr w:type="spellStart"/>
      <w:r w:rsidRPr="005449B3">
        <w:rPr>
          <w:rFonts w:ascii="Arial" w:hAnsi="Arial" w:cs="Arial"/>
          <w:color w:val="212121"/>
          <w:sz w:val="24"/>
          <w:szCs w:val="24"/>
          <w:shd w:val="clear" w:color="auto" w:fill="FFFFFF"/>
        </w:rPr>
        <w:t>Boysson</w:t>
      </w:r>
      <w:proofErr w:type="spellEnd"/>
      <w:r w:rsidRPr="005449B3">
        <w:rPr>
          <w:rFonts w:ascii="Arial" w:hAnsi="Arial" w:cs="Arial"/>
          <w:color w:val="212121"/>
          <w:sz w:val="24"/>
          <w:szCs w:val="24"/>
          <w:shd w:val="clear" w:color="auto" w:fill="FFFFFF"/>
        </w:rPr>
        <w:t xml:space="preserve"> H, Brouwer E, et al. 2018 Update of the EULAR recommendations for the management of large vessel vasculitis. Ann Rheum Dis. 2020 Jan;79(1):19-30. </w:t>
      </w:r>
    </w:p>
    <w:p w14:paraId="3F05DD4C" w14:textId="7B5F4882" w:rsidR="00B75DDF" w:rsidRPr="00AF1440" w:rsidRDefault="00B75DDF" w:rsidP="00AC1136">
      <w:pPr>
        <w:pStyle w:val="ListParagraph"/>
        <w:numPr>
          <w:ilvl w:val="0"/>
          <w:numId w:val="24"/>
        </w:numPr>
        <w:spacing w:line="360" w:lineRule="auto"/>
        <w:jc w:val="both"/>
        <w:rPr>
          <w:rFonts w:ascii="Arial" w:hAnsi="Arial" w:cs="Arial"/>
          <w:sz w:val="24"/>
          <w:szCs w:val="24"/>
        </w:rPr>
      </w:pPr>
      <w:r w:rsidRPr="005449B3">
        <w:rPr>
          <w:rFonts w:ascii="Arial" w:hAnsi="Arial" w:cs="Arial"/>
          <w:color w:val="212121"/>
          <w:sz w:val="24"/>
          <w:szCs w:val="24"/>
          <w:shd w:val="clear" w:color="auto" w:fill="FFFFFF"/>
        </w:rPr>
        <w:t xml:space="preserve">Clément J, Duffau P, Constans J, </w:t>
      </w:r>
      <w:proofErr w:type="spellStart"/>
      <w:r w:rsidRPr="005449B3">
        <w:rPr>
          <w:rFonts w:ascii="Arial" w:hAnsi="Arial" w:cs="Arial"/>
          <w:color w:val="212121"/>
          <w:sz w:val="24"/>
          <w:szCs w:val="24"/>
          <w:shd w:val="clear" w:color="auto" w:fill="FFFFFF"/>
        </w:rPr>
        <w:t>Schaeverbeke</w:t>
      </w:r>
      <w:proofErr w:type="spellEnd"/>
      <w:r w:rsidRPr="005449B3">
        <w:rPr>
          <w:rFonts w:ascii="Arial" w:hAnsi="Arial" w:cs="Arial"/>
          <w:color w:val="212121"/>
          <w:sz w:val="24"/>
          <w:szCs w:val="24"/>
          <w:shd w:val="clear" w:color="auto" w:fill="FFFFFF"/>
        </w:rPr>
        <w:t xml:space="preserve"> T, </w:t>
      </w:r>
      <w:proofErr w:type="spellStart"/>
      <w:r w:rsidRPr="005449B3">
        <w:rPr>
          <w:rFonts w:ascii="Arial" w:hAnsi="Arial" w:cs="Arial"/>
          <w:color w:val="212121"/>
          <w:sz w:val="24"/>
          <w:szCs w:val="24"/>
          <w:shd w:val="clear" w:color="auto" w:fill="FFFFFF"/>
        </w:rPr>
        <w:t>Viallard</w:t>
      </w:r>
      <w:proofErr w:type="spellEnd"/>
      <w:r w:rsidRPr="005449B3">
        <w:rPr>
          <w:rFonts w:ascii="Arial" w:hAnsi="Arial" w:cs="Arial"/>
          <w:color w:val="212121"/>
          <w:sz w:val="24"/>
          <w:szCs w:val="24"/>
          <w:shd w:val="clear" w:color="auto" w:fill="FFFFFF"/>
        </w:rPr>
        <w:t xml:space="preserve"> JF, </w:t>
      </w:r>
      <w:proofErr w:type="spellStart"/>
      <w:r w:rsidRPr="005449B3">
        <w:rPr>
          <w:rFonts w:ascii="Arial" w:hAnsi="Arial" w:cs="Arial"/>
          <w:color w:val="212121"/>
          <w:sz w:val="24"/>
          <w:szCs w:val="24"/>
          <w:shd w:val="clear" w:color="auto" w:fill="FFFFFF"/>
        </w:rPr>
        <w:t>Barcat</w:t>
      </w:r>
      <w:proofErr w:type="spellEnd"/>
      <w:r w:rsidRPr="005449B3">
        <w:rPr>
          <w:rFonts w:ascii="Arial" w:hAnsi="Arial" w:cs="Arial"/>
          <w:color w:val="212121"/>
          <w:sz w:val="24"/>
          <w:szCs w:val="24"/>
          <w:shd w:val="clear" w:color="auto" w:fill="FFFFFF"/>
        </w:rPr>
        <w:t xml:space="preserve"> D, et al. Real-world Risk of Relapse of Giant Cell Arteritis Treated </w:t>
      </w:r>
      <w:r w:rsidR="00AF1440" w:rsidRPr="005449B3">
        <w:rPr>
          <w:rFonts w:ascii="Arial" w:hAnsi="Arial" w:cs="Arial"/>
          <w:color w:val="212121"/>
          <w:sz w:val="24"/>
          <w:szCs w:val="24"/>
          <w:shd w:val="clear" w:color="auto" w:fill="FFFFFF"/>
        </w:rPr>
        <w:t>w</w:t>
      </w:r>
      <w:r w:rsidRPr="005449B3">
        <w:rPr>
          <w:rFonts w:ascii="Arial" w:hAnsi="Arial" w:cs="Arial"/>
          <w:color w:val="212121"/>
          <w:sz w:val="24"/>
          <w:szCs w:val="24"/>
          <w:shd w:val="clear" w:color="auto" w:fill="FFFFFF"/>
        </w:rPr>
        <w:t xml:space="preserve">ith Tocilizumab: A Retrospective Analysis of 43 Patients. J </w:t>
      </w:r>
      <w:proofErr w:type="spellStart"/>
      <w:r w:rsidRPr="005449B3">
        <w:rPr>
          <w:rFonts w:ascii="Arial" w:hAnsi="Arial" w:cs="Arial"/>
          <w:color w:val="212121"/>
          <w:sz w:val="24"/>
          <w:szCs w:val="24"/>
          <w:shd w:val="clear" w:color="auto" w:fill="FFFFFF"/>
        </w:rPr>
        <w:t>Rheumatol</w:t>
      </w:r>
      <w:proofErr w:type="spellEnd"/>
      <w:r w:rsidRPr="005449B3">
        <w:rPr>
          <w:rFonts w:ascii="Arial" w:hAnsi="Arial" w:cs="Arial"/>
          <w:color w:val="212121"/>
          <w:sz w:val="24"/>
          <w:szCs w:val="24"/>
          <w:shd w:val="clear" w:color="auto" w:fill="FFFFFF"/>
        </w:rPr>
        <w:t xml:space="preserve">. 2021 Sep;48(9):1435-1441. </w:t>
      </w:r>
    </w:p>
    <w:p w14:paraId="6CEEAE34" w14:textId="70442E92" w:rsidR="00B75DDF" w:rsidRPr="005449B3" w:rsidRDefault="00B75DDF" w:rsidP="002810F6">
      <w:pPr>
        <w:pStyle w:val="ListParagraph"/>
        <w:numPr>
          <w:ilvl w:val="0"/>
          <w:numId w:val="24"/>
        </w:numPr>
        <w:spacing w:line="360" w:lineRule="auto"/>
        <w:jc w:val="both"/>
        <w:rPr>
          <w:rFonts w:ascii="Arial" w:hAnsi="Arial" w:cs="Arial"/>
          <w:sz w:val="24"/>
          <w:szCs w:val="24"/>
          <w:shd w:val="clear" w:color="auto" w:fill="FFFFFF"/>
        </w:rPr>
      </w:pPr>
      <w:proofErr w:type="spellStart"/>
      <w:r w:rsidRPr="005449B3">
        <w:rPr>
          <w:rFonts w:ascii="Arial" w:hAnsi="Arial" w:cs="Arial"/>
          <w:color w:val="212121"/>
          <w:sz w:val="24"/>
          <w:szCs w:val="24"/>
          <w:shd w:val="clear" w:color="auto" w:fill="FFFFFF"/>
        </w:rPr>
        <w:t>Unizony</w:t>
      </w:r>
      <w:proofErr w:type="spellEnd"/>
      <w:r w:rsidRPr="005449B3">
        <w:rPr>
          <w:rFonts w:ascii="Arial" w:hAnsi="Arial" w:cs="Arial"/>
          <w:color w:val="212121"/>
          <w:sz w:val="24"/>
          <w:szCs w:val="24"/>
          <w:shd w:val="clear" w:color="auto" w:fill="FFFFFF"/>
        </w:rPr>
        <w:t xml:space="preserve"> SH, Bao M, Han J, Luder Y, Pavlov A, Stone JH. Treatment failure in giant cell arteritis. Ann Rheum Dis. 2021 Nov;80(11):1467-1474. </w:t>
      </w:r>
    </w:p>
    <w:p w14:paraId="40B1090B" w14:textId="6FB84F52" w:rsidR="00B75DDF" w:rsidRPr="005449B3" w:rsidRDefault="00B75DDF" w:rsidP="002810F6">
      <w:pPr>
        <w:pStyle w:val="ListParagraph"/>
        <w:numPr>
          <w:ilvl w:val="0"/>
          <w:numId w:val="24"/>
        </w:numPr>
        <w:spacing w:line="360" w:lineRule="auto"/>
        <w:jc w:val="both"/>
        <w:rPr>
          <w:rFonts w:ascii="Arial" w:hAnsi="Arial" w:cs="Arial"/>
          <w:sz w:val="24"/>
          <w:szCs w:val="24"/>
        </w:rPr>
      </w:pPr>
      <w:r w:rsidRPr="005449B3">
        <w:rPr>
          <w:rFonts w:ascii="Arial" w:hAnsi="Arial" w:cs="Arial"/>
          <w:color w:val="212121"/>
          <w:sz w:val="24"/>
          <w:szCs w:val="24"/>
          <w:shd w:val="clear" w:color="auto" w:fill="FFFFFF"/>
        </w:rPr>
        <w:t>Calderón-</w:t>
      </w:r>
      <w:proofErr w:type="spellStart"/>
      <w:r w:rsidRPr="005449B3">
        <w:rPr>
          <w:rFonts w:ascii="Arial" w:hAnsi="Arial" w:cs="Arial"/>
          <w:color w:val="212121"/>
          <w:sz w:val="24"/>
          <w:szCs w:val="24"/>
          <w:shd w:val="clear" w:color="auto" w:fill="FFFFFF"/>
        </w:rPr>
        <w:t>Goercke</w:t>
      </w:r>
      <w:proofErr w:type="spellEnd"/>
      <w:r w:rsidRPr="005449B3">
        <w:rPr>
          <w:rFonts w:ascii="Arial" w:hAnsi="Arial" w:cs="Arial"/>
          <w:color w:val="212121"/>
          <w:sz w:val="24"/>
          <w:szCs w:val="24"/>
          <w:shd w:val="clear" w:color="auto" w:fill="FFFFFF"/>
        </w:rPr>
        <w:t xml:space="preserve"> M, Castañeda S, </w:t>
      </w:r>
      <w:proofErr w:type="spellStart"/>
      <w:r w:rsidRPr="005449B3">
        <w:rPr>
          <w:rFonts w:ascii="Arial" w:hAnsi="Arial" w:cs="Arial"/>
          <w:color w:val="212121"/>
          <w:sz w:val="24"/>
          <w:szCs w:val="24"/>
          <w:shd w:val="clear" w:color="auto" w:fill="FFFFFF"/>
        </w:rPr>
        <w:t>Aldasoro</w:t>
      </w:r>
      <w:proofErr w:type="spellEnd"/>
      <w:r w:rsidRPr="005449B3">
        <w:rPr>
          <w:rFonts w:ascii="Arial" w:hAnsi="Arial" w:cs="Arial"/>
          <w:color w:val="212121"/>
          <w:sz w:val="24"/>
          <w:szCs w:val="24"/>
          <w:shd w:val="clear" w:color="auto" w:fill="FFFFFF"/>
        </w:rPr>
        <w:t xml:space="preserve"> V, Villa I, </w:t>
      </w:r>
      <w:proofErr w:type="spellStart"/>
      <w:r w:rsidRPr="005449B3">
        <w:rPr>
          <w:rFonts w:ascii="Arial" w:hAnsi="Arial" w:cs="Arial"/>
          <w:color w:val="212121"/>
          <w:sz w:val="24"/>
          <w:szCs w:val="24"/>
          <w:shd w:val="clear" w:color="auto" w:fill="FFFFFF"/>
        </w:rPr>
        <w:t>Moriano</w:t>
      </w:r>
      <w:proofErr w:type="spellEnd"/>
      <w:r w:rsidRPr="005449B3">
        <w:rPr>
          <w:rFonts w:ascii="Arial" w:hAnsi="Arial" w:cs="Arial"/>
          <w:color w:val="212121"/>
          <w:sz w:val="24"/>
          <w:szCs w:val="24"/>
          <w:shd w:val="clear" w:color="auto" w:fill="FFFFFF"/>
        </w:rPr>
        <w:t xml:space="preserve"> C, Romero-Yuste S, et al. Tocilizumab in refractory giant cell arteritis. Monotherapy versus combined therapy with conventional immunosuppressive drugs. Observational </w:t>
      </w:r>
      <w:proofErr w:type="spellStart"/>
      <w:r w:rsidRPr="005449B3">
        <w:rPr>
          <w:rFonts w:ascii="Arial" w:hAnsi="Arial" w:cs="Arial"/>
          <w:color w:val="212121"/>
          <w:sz w:val="24"/>
          <w:szCs w:val="24"/>
          <w:shd w:val="clear" w:color="auto" w:fill="FFFFFF"/>
        </w:rPr>
        <w:t>multicenter</w:t>
      </w:r>
      <w:proofErr w:type="spellEnd"/>
      <w:r w:rsidRPr="005449B3">
        <w:rPr>
          <w:rFonts w:ascii="Arial" w:hAnsi="Arial" w:cs="Arial"/>
          <w:color w:val="212121"/>
          <w:sz w:val="24"/>
          <w:szCs w:val="24"/>
          <w:shd w:val="clear" w:color="auto" w:fill="FFFFFF"/>
        </w:rPr>
        <w:t xml:space="preserve"> study of 134 patients. Semin Arthritis Rheum. 2021 Apr;51(2):387-394. </w:t>
      </w:r>
    </w:p>
    <w:p w14:paraId="005E7D68" w14:textId="0028C2A8" w:rsidR="00B75DDF" w:rsidRPr="005449B3" w:rsidRDefault="00B75DDF" w:rsidP="00C13D48">
      <w:pPr>
        <w:pStyle w:val="ListParagraph"/>
        <w:numPr>
          <w:ilvl w:val="0"/>
          <w:numId w:val="24"/>
        </w:numPr>
        <w:spacing w:line="360" w:lineRule="auto"/>
        <w:jc w:val="both"/>
        <w:rPr>
          <w:rFonts w:ascii="Arial" w:hAnsi="Arial" w:cs="Arial"/>
          <w:sz w:val="24"/>
          <w:szCs w:val="24"/>
        </w:rPr>
      </w:pPr>
      <w:proofErr w:type="spellStart"/>
      <w:r w:rsidRPr="005449B3">
        <w:rPr>
          <w:rFonts w:ascii="Arial" w:hAnsi="Arial" w:cs="Arial"/>
          <w:color w:val="212121"/>
          <w:sz w:val="24"/>
          <w:szCs w:val="24"/>
          <w:shd w:val="clear" w:color="auto" w:fill="FFFFFF"/>
        </w:rPr>
        <w:t>Regola</w:t>
      </w:r>
      <w:proofErr w:type="spellEnd"/>
      <w:r w:rsidRPr="005449B3">
        <w:rPr>
          <w:rFonts w:ascii="Arial" w:hAnsi="Arial" w:cs="Arial"/>
          <w:color w:val="212121"/>
          <w:sz w:val="24"/>
          <w:szCs w:val="24"/>
          <w:shd w:val="clear" w:color="auto" w:fill="FFFFFF"/>
        </w:rPr>
        <w:t xml:space="preserve"> F, </w:t>
      </w:r>
      <w:proofErr w:type="spellStart"/>
      <w:r w:rsidRPr="005449B3">
        <w:rPr>
          <w:rFonts w:ascii="Arial" w:hAnsi="Arial" w:cs="Arial"/>
          <w:color w:val="212121"/>
          <w:sz w:val="24"/>
          <w:szCs w:val="24"/>
          <w:shd w:val="clear" w:color="auto" w:fill="FFFFFF"/>
        </w:rPr>
        <w:t>Cerudelli</w:t>
      </w:r>
      <w:proofErr w:type="spellEnd"/>
      <w:r w:rsidRPr="005449B3">
        <w:rPr>
          <w:rFonts w:ascii="Arial" w:hAnsi="Arial" w:cs="Arial"/>
          <w:color w:val="212121"/>
          <w:sz w:val="24"/>
          <w:szCs w:val="24"/>
          <w:shd w:val="clear" w:color="auto" w:fill="FFFFFF"/>
        </w:rPr>
        <w:t xml:space="preserve"> E, Bosio G, Andreoli L, Tincani A, Franceschini F, </w:t>
      </w:r>
      <w:proofErr w:type="spellStart"/>
      <w:r w:rsidRPr="005449B3">
        <w:rPr>
          <w:rFonts w:ascii="Arial" w:hAnsi="Arial" w:cs="Arial"/>
          <w:color w:val="212121"/>
          <w:sz w:val="24"/>
          <w:szCs w:val="24"/>
          <w:shd w:val="clear" w:color="auto" w:fill="FFFFFF"/>
        </w:rPr>
        <w:t>Toniati</w:t>
      </w:r>
      <w:proofErr w:type="spellEnd"/>
      <w:r w:rsidRPr="005449B3">
        <w:rPr>
          <w:rFonts w:ascii="Arial" w:hAnsi="Arial" w:cs="Arial"/>
          <w:color w:val="212121"/>
          <w:sz w:val="24"/>
          <w:szCs w:val="24"/>
          <w:shd w:val="clear" w:color="auto" w:fill="FFFFFF"/>
        </w:rPr>
        <w:t xml:space="preserve"> P. Long-term treatment with tocilizumab in giant cell arteritis: efficacy and safety in a monocentric cohort of patients. </w:t>
      </w:r>
      <w:proofErr w:type="spellStart"/>
      <w:r w:rsidRPr="005449B3">
        <w:rPr>
          <w:rFonts w:ascii="Arial" w:hAnsi="Arial" w:cs="Arial"/>
          <w:color w:val="212121"/>
          <w:sz w:val="24"/>
          <w:szCs w:val="24"/>
          <w:shd w:val="clear" w:color="auto" w:fill="FFFFFF"/>
        </w:rPr>
        <w:t>Rheumatol</w:t>
      </w:r>
      <w:proofErr w:type="spellEnd"/>
      <w:r w:rsidRPr="005449B3">
        <w:rPr>
          <w:rFonts w:ascii="Arial" w:hAnsi="Arial" w:cs="Arial"/>
          <w:color w:val="212121"/>
          <w:sz w:val="24"/>
          <w:szCs w:val="24"/>
          <w:shd w:val="clear" w:color="auto" w:fill="FFFFFF"/>
        </w:rPr>
        <w:t xml:space="preserve"> Adv </w:t>
      </w:r>
      <w:proofErr w:type="spellStart"/>
      <w:r w:rsidRPr="005449B3">
        <w:rPr>
          <w:rFonts w:ascii="Arial" w:hAnsi="Arial" w:cs="Arial"/>
          <w:color w:val="212121"/>
          <w:sz w:val="24"/>
          <w:szCs w:val="24"/>
          <w:shd w:val="clear" w:color="auto" w:fill="FFFFFF"/>
        </w:rPr>
        <w:t>Pract</w:t>
      </w:r>
      <w:proofErr w:type="spellEnd"/>
      <w:r w:rsidRPr="005449B3">
        <w:rPr>
          <w:rFonts w:ascii="Arial" w:hAnsi="Arial" w:cs="Arial"/>
          <w:color w:val="212121"/>
          <w:sz w:val="24"/>
          <w:szCs w:val="24"/>
          <w:shd w:val="clear" w:color="auto" w:fill="FFFFFF"/>
        </w:rPr>
        <w:t>. 2020 May 15;4(2</w:t>
      </w:r>
      <w:proofErr w:type="gramStart"/>
      <w:r w:rsidRPr="005449B3">
        <w:rPr>
          <w:rFonts w:ascii="Arial" w:hAnsi="Arial" w:cs="Arial"/>
          <w:color w:val="212121"/>
          <w:sz w:val="24"/>
          <w:szCs w:val="24"/>
          <w:shd w:val="clear" w:color="auto" w:fill="FFFFFF"/>
        </w:rPr>
        <w:t>):rkaa</w:t>
      </w:r>
      <w:proofErr w:type="gramEnd"/>
      <w:r w:rsidRPr="005449B3">
        <w:rPr>
          <w:rFonts w:ascii="Arial" w:hAnsi="Arial" w:cs="Arial"/>
          <w:color w:val="212121"/>
          <w:sz w:val="24"/>
          <w:szCs w:val="24"/>
          <w:shd w:val="clear" w:color="auto" w:fill="FFFFFF"/>
        </w:rPr>
        <w:t xml:space="preserve">017. </w:t>
      </w:r>
    </w:p>
    <w:p w14:paraId="0DDA832A" w14:textId="56F98615" w:rsidR="005449B3" w:rsidRPr="003779E6" w:rsidRDefault="00B75DDF" w:rsidP="00E755F2">
      <w:pPr>
        <w:pStyle w:val="ListParagraph"/>
        <w:numPr>
          <w:ilvl w:val="0"/>
          <w:numId w:val="24"/>
        </w:numPr>
        <w:spacing w:line="360" w:lineRule="auto"/>
        <w:jc w:val="both"/>
        <w:rPr>
          <w:rFonts w:ascii="Arial" w:hAnsi="Arial" w:cs="Arial"/>
          <w:sz w:val="24"/>
          <w:szCs w:val="24"/>
          <w:shd w:val="clear" w:color="auto" w:fill="FFFFFF"/>
        </w:rPr>
      </w:pPr>
      <w:r w:rsidRPr="005449B3">
        <w:rPr>
          <w:rFonts w:ascii="Arial" w:hAnsi="Arial" w:cs="Arial"/>
          <w:color w:val="212121"/>
          <w:sz w:val="24"/>
          <w:szCs w:val="24"/>
          <w:shd w:val="clear" w:color="auto" w:fill="FFFFFF"/>
        </w:rPr>
        <w:t xml:space="preserve">Matza MA, </w:t>
      </w:r>
      <w:proofErr w:type="spellStart"/>
      <w:r w:rsidRPr="005449B3">
        <w:rPr>
          <w:rFonts w:ascii="Arial" w:hAnsi="Arial" w:cs="Arial"/>
          <w:color w:val="212121"/>
          <w:sz w:val="24"/>
          <w:szCs w:val="24"/>
          <w:shd w:val="clear" w:color="auto" w:fill="FFFFFF"/>
        </w:rPr>
        <w:t>Dagincourt</w:t>
      </w:r>
      <w:proofErr w:type="spellEnd"/>
      <w:r w:rsidRPr="005449B3">
        <w:rPr>
          <w:rFonts w:ascii="Arial" w:hAnsi="Arial" w:cs="Arial"/>
          <w:color w:val="212121"/>
          <w:sz w:val="24"/>
          <w:szCs w:val="24"/>
          <w:shd w:val="clear" w:color="auto" w:fill="FFFFFF"/>
        </w:rPr>
        <w:t xml:space="preserve"> N, Mohan SV, Pavlov A, Han J, Stone JH, </w:t>
      </w:r>
      <w:proofErr w:type="spellStart"/>
      <w:r w:rsidRPr="005449B3">
        <w:rPr>
          <w:rFonts w:ascii="Arial" w:hAnsi="Arial" w:cs="Arial"/>
          <w:color w:val="212121"/>
          <w:sz w:val="24"/>
          <w:szCs w:val="24"/>
          <w:shd w:val="clear" w:color="auto" w:fill="FFFFFF"/>
        </w:rPr>
        <w:t>Unizony</w:t>
      </w:r>
      <w:proofErr w:type="spellEnd"/>
      <w:r w:rsidRPr="005449B3">
        <w:rPr>
          <w:rFonts w:ascii="Arial" w:hAnsi="Arial" w:cs="Arial"/>
          <w:color w:val="212121"/>
          <w:sz w:val="24"/>
          <w:szCs w:val="24"/>
          <w:shd w:val="clear" w:color="auto" w:fill="FFFFFF"/>
        </w:rPr>
        <w:t xml:space="preserve"> SH. Outcomes </w:t>
      </w:r>
      <w:r w:rsidRPr="00231398">
        <w:rPr>
          <w:rFonts w:ascii="Arial" w:hAnsi="Arial" w:cs="Arial"/>
          <w:color w:val="212121"/>
          <w:sz w:val="24"/>
          <w:szCs w:val="24"/>
          <w:shd w:val="clear" w:color="auto" w:fill="FFFFFF"/>
        </w:rPr>
        <w:t>during and after long-term tocilizumab treatment in patients with giant cell arteritis. RMD Open. 2023 Apr;9(2</w:t>
      </w:r>
      <w:proofErr w:type="gramStart"/>
      <w:r w:rsidRPr="00231398">
        <w:rPr>
          <w:rFonts w:ascii="Arial" w:hAnsi="Arial" w:cs="Arial"/>
          <w:color w:val="212121"/>
          <w:sz w:val="24"/>
          <w:szCs w:val="24"/>
          <w:shd w:val="clear" w:color="auto" w:fill="FFFFFF"/>
        </w:rPr>
        <w:t>):e</w:t>
      </w:r>
      <w:proofErr w:type="gramEnd"/>
      <w:r w:rsidRPr="00231398">
        <w:rPr>
          <w:rFonts w:ascii="Arial" w:hAnsi="Arial" w:cs="Arial"/>
          <w:color w:val="212121"/>
          <w:sz w:val="24"/>
          <w:szCs w:val="24"/>
          <w:shd w:val="clear" w:color="auto" w:fill="FFFFFF"/>
        </w:rPr>
        <w:t xml:space="preserve">002923. </w:t>
      </w:r>
    </w:p>
    <w:p w14:paraId="69391581" w14:textId="0AE850A0" w:rsidR="00231398" w:rsidRPr="00231398" w:rsidRDefault="00231398" w:rsidP="00E755F2">
      <w:pPr>
        <w:pStyle w:val="ListParagraph"/>
        <w:numPr>
          <w:ilvl w:val="0"/>
          <w:numId w:val="24"/>
        </w:numPr>
        <w:spacing w:line="360" w:lineRule="auto"/>
        <w:jc w:val="both"/>
        <w:rPr>
          <w:rFonts w:ascii="Arial" w:hAnsi="Arial" w:cs="Arial"/>
          <w:sz w:val="24"/>
          <w:szCs w:val="24"/>
          <w:shd w:val="clear" w:color="auto" w:fill="FFFFFF"/>
        </w:rPr>
      </w:pPr>
      <w:r w:rsidRPr="00A34AEA">
        <w:rPr>
          <w:rFonts w:ascii="Arial" w:hAnsi="Arial" w:cs="Arial"/>
          <w:color w:val="212121"/>
          <w:sz w:val="24"/>
          <w:szCs w:val="24"/>
          <w:shd w:val="clear" w:color="auto" w:fill="FFFFFF"/>
          <w:lang w:val="sv-SE"/>
        </w:rPr>
        <w:t xml:space="preserve">Tomelleri A, Campochiaro C, Farina N, Mariotti L, Baldissera E, Grayson PC, et al. </w:t>
      </w:r>
      <w:r w:rsidRPr="003779E6">
        <w:rPr>
          <w:rFonts w:ascii="Arial" w:hAnsi="Arial" w:cs="Arial"/>
          <w:color w:val="212121"/>
          <w:sz w:val="24"/>
          <w:szCs w:val="24"/>
          <w:shd w:val="clear" w:color="auto" w:fill="FFFFFF"/>
        </w:rPr>
        <w:t xml:space="preserve">Effectiveness of a two-year tapered course of tocilizumab in patients with giant cell arteritis: A single-centre prospective study. Semin Arthritis Rheum. 2023 </w:t>
      </w:r>
      <w:proofErr w:type="gramStart"/>
      <w:r w:rsidRPr="003779E6">
        <w:rPr>
          <w:rFonts w:ascii="Arial" w:hAnsi="Arial" w:cs="Arial"/>
          <w:color w:val="212121"/>
          <w:sz w:val="24"/>
          <w:szCs w:val="24"/>
          <w:shd w:val="clear" w:color="auto" w:fill="FFFFFF"/>
        </w:rPr>
        <w:t>Apr;59:152174</w:t>
      </w:r>
      <w:proofErr w:type="gramEnd"/>
      <w:r w:rsidRPr="003779E6">
        <w:rPr>
          <w:rFonts w:ascii="Arial" w:hAnsi="Arial" w:cs="Arial"/>
          <w:color w:val="212121"/>
          <w:sz w:val="24"/>
          <w:szCs w:val="24"/>
          <w:shd w:val="clear" w:color="auto" w:fill="FFFFFF"/>
        </w:rPr>
        <w:t xml:space="preserve">. </w:t>
      </w:r>
      <w:proofErr w:type="spellStart"/>
      <w:r w:rsidRPr="003779E6">
        <w:rPr>
          <w:rFonts w:ascii="Arial" w:hAnsi="Arial" w:cs="Arial"/>
          <w:color w:val="212121"/>
          <w:sz w:val="24"/>
          <w:szCs w:val="24"/>
          <w:shd w:val="clear" w:color="auto" w:fill="FFFFFF"/>
        </w:rPr>
        <w:t>doi</w:t>
      </w:r>
      <w:proofErr w:type="spellEnd"/>
      <w:r w:rsidRPr="003779E6">
        <w:rPr>
          <w:rFonts w:ascii="Arial" w:hAnsi="Arial" w:cs="Arial"/>
          <w:color w:val="212121"/>
          <w:sz w:val="24"/>
          <w:szCs w:val="24"/>
          <w:shd w:val="clear" w:color="auto" w:fill="FFFFFF"/>
        </w:rPr>
        <w:t xml:space="preserve">: 10.1016/j.semarthrit.2023.152174. </w:t>
      </w:r>
    </w:p>
    <w:p w14:paraId="583024D1" w14:textId="653D8D9F" w:rsidR="005908CE" w:rsidRPr="00AF1440" w:rsidRDefault="00B75DDF" w:rsidP="00244403">
      <w:pPr>
        <w:pStyle w:val="ListParagraph"/>
        <w:numPr>
          <w:ilvl w:val="0"/>
          <w:numId w:val="24"/>
        </w:numPr>
        <w:spacing w:line="360" w:lineRule="auto"/>
        <w:jc w:val="both"/>
        <w:rPr>
          <w:rFonts w:ascii="Arial" w:hAnsi="Arial" w:cs="Arial"/>
          <w:sz w:val="24"/>
          <w:szCs w:val="24"/>
        </w:rPr>
      </w:pPr>
      <w:proofErr w:type="spellStart"/>
      <w:r w:rsidRPr="00231398">
        <w:rPr>
          <w:rFonts w:ascii="Arial" w:hAnsi="Arial" w:cs="Arial"/>
          <w:color w:val="212121"/>
          <w:sz w:val="24"/>
          <w:szCs w:val="24"/>
          <w:shd w:val="clear" w:color="auto" w:fill="FFFFFF"/>
        </w:rPr>
        <w:t>Mainbourg</w:t>
      </w:r>
      <w:proofErr w:type="spellEnd"/>
      <w:r w:rsidRPr="00231398">
        <w:rPr>
          <w:rFonts w:ascii="Arial" w:hAnsi="Arial" w:cs="Arial"/>
          <w:color w:val="212121"/>
          <w:sz w:val="24"/>
          <w:szCs w:val="24"/>
          <w:shd w:val="clear" w:color="auto" w:fill="FFFFFF"/>
        </w:rPr>
        <w:t xml:space="preserve"> S, Tabary</w:t>
      </w:r>
      <w:r w:rsidRPr="005449B3">
        <w:rPr>
          <w:rFonts w:ascii="Arial" w:hAnsi="Arial" w:cs="Arial"/>
          <w:color w:val="212121"/>
          <w:sz w:val="24"/>
          <w:szCs w:val="24"/>
          <w:shd w:val="clear" w:color="auto" w:fill="FFFFFF"/>
        </w:rPr>
        <w:t xml:space="preserve"> A, </w:t>
      </w:r>
      <w:proofErr w:type="spellStart"/>
      <w:r w:rsidRPr="005449B3">
        <w:rPr>
          <w:rFonts w:ascii="Arial" w:hAnsi="Arial" w:cs="Arial"/>
          <w:color w:val="212121"/>
          <w:sz w:val="24"/>
          <w:szCs w:val="24"/>
          <w:shd w:val="clear" w:color="auto" w:fill="FFFFFF"/>
        </w:rPr>
        <w:t>Cucherat</w:t>
      </w:r>
      <w:proofErr w:type="spellEnd"/>
      <w:r w:rsidRPr="005449B3">
        <w:rPr>
          <w:rFonts w:ascii="Arial" w:hAnsi="Arial" w:cs="Arial"/>
          <w:color w:val="212121"/>
          <w:sz w:val="24"/>
          <w:szCs w:val="24"/>
          <w:shd w:val="clear" w:color="auto" w:fill="FFFFFF"/>
        </w:rPr>
        <w:t xml:space="preserve"> M, </w:t>
      </w:r>
      <w:proofErr w:type="spellStart"/>
      <w:r w:rsidRPr="005449B3">
        <w:rPr>
          <w:rFonts w:ascii="Arial" w:hAnsi="Arial" w:cs="Arial"/>
          <w:color w:val="212121"/>
          <w:sz w:val="24"/>
          <w:szCs w:val="24"/>
          <w:shd w:val="clear" w:color="auto" w:fill="FFFFFF"/>
        </w:rPr>
        <w:t>Gueyffier</w:t>
      </w:r>
      <w:proofErr w:type="spellEnd"/>
      <w:r w:rsidRPr="005449B3">
        <w:rPr>
          <w:rFonts w:ascii="Arial" w:hAnsi="Arial" w:cs="Arial"/>
          <w:color w:val="212121"/>
          <w:sz w:val="24"/>
          <w:szCs w:val="24"/>
          <w:shd w:val="clear" w:color="auto" w:fill="FFFFFF"/>
        </w:rPr>
        <w:t xml:space="preserve"> F, </w:t>
      </w:r>
      <w:proofErr w:type="spellStart"/>
      <w:r w:rsidRPr="005449B3">
        <w:rPr>
          <w:rFonts w:ascii="Arial" w:hAnsi="Arial" w:cs="Arial"/>
          <w:color w:val="212121"/>
          <w:sz w:val="24"/>
          <w:szCs w:val="24"/>
          <w:shd w:val="clear" w:color="auto" w:fill="FFFFFF"/>
        </w:rPr>
        <w:t>Lobbes</w:t>
      </w:r>
      <w:proofErr w:type="spellEnd"/>
      <w:r w:rsidRPr="005449B3">
        <w:rPr>
          <w:rFonts w:ascii="Arial" w:hAnsi="Arial" w:cs="Arial"/>
          <w:color w:val="212121"/>
          <w:sz w:val="24"/>
          <w:szCs w:val="24"/>
          <w:shd w:val="clear" w:color="auto" w:fill="FFFFFF"/>
        </w:rPr>
        <w:t xml:space="preserve"> H, </w:t>
      </w:r>
      <w:proofErr w:type="spellStart"/>
      <w:r w:rsidRPr="005449B3">
        <w:rPr>
          <w:rFonts w:ascii="Arial" w:hAnsi="Arial" w:cs="Arial"/>
          <w:color w:val="212121"/>
          <w:sz w:val="24"/>
          <w:szCs w:val="24"/>
          <w:shd w:val="clear" w:color="auto" w:fill="FFFFFF"/>
        </w:rPr>
        <w:t>Aussedat</w:t>
      </w:r>
      <w:proofErr w:type="spellEnd"/>
      <w:r w:rsidRPr="005449B3">
        <w:rPr>
          <w:rFonts w:ascii="Arial" w:hAnsi="Arial" w:cs="Arial"/>
          <w:color w:val="212121"/>
          <w:sz w:val="24"/>
          <w:szCs w:val="24"/>
          <w:shd w:val="clear" w:color="auto" w:fill="FFFFFF"/>
        </w:rPr>
        <w:t xml:space="preserve"> M, </w:t>
      </w:r>
      <w:r w:rsidR="005908CE" w:rsidRPr="005449B3">
        <w:rPr>
          <w:rFonts w:ascii="Arial" w:hAnsi="Arial" w:cs="Arial"/>
          <w:color w:val="212121"/>
          <w:sz w:val="24"/>
          <w:szCs w:val="24"/>
          <w:shd w:val="clear" w:color="auto" w:fill="FFFFFF"/>
        </w:rPr>
        <w:t>et al</w:t>
      </w:r>
      <w:r w:rsidRPr="005449B3">
        <w:rPr>
          <w:rFonts w:ascii="Arial" w:hAnsi="Arial" w:cs="Arial"/>
          <w:color w:val="212121"/>
          <w:sz w:val="24"/>
          <w:szCs w:val="24"/>
          <w:shd w:val="clear" w:color="auto" w:fill="FFFFFF"/>
        </w:rPr>
        <w:t xml:space="preserve">. Indirect Comparison of Glucocorticoid-Sparing Agents for Remission Maintenance in Giant Cell Arteritis: A Network Meta-analysis. Mayo Clin Proc. 2022 Oct;97(10):1824-1835. </w:t>
      </w:r>
    </w:p>
    <w:p w14:paraId="5ADF5950" w14:textId="056EFC1C" w:rsidR="00134BB7" w:rsidRPr="00AF1440" w:rsidRDefault="00134BB7" w:rsidP="00980A23">
      <w:pPr>
        <w:pStyle w:val="ListParagraph"/>
        <w:numPr>
          <w:ilvl w:val="0"/>
          <w:numId w:val="24"/>
        </w:numPr>
        <w:spacing w:line="360" w:lineRule="auto"/>
        <w:jc w:val="both"/>
        <w:rPr>
          <w:rFonts w:ascii="Arial" w:hAnsi="Arial" w:cs="Arial"/>
          <w:sz w:val="24"/>
          <w:szCs w:val="24"/>
        </w:rPr>
      </w:pPr>
      <w:r w:rsidRPr="00A34AEA">
        <w:rPr>
          <w:rFonts w:ascii="Arial" w:hAnsi="Arial" w:cs="Arial"/>
          <w:sz w:val="24"/>
          <w:szCs w:val="24"/>
          <w:lang w:val="sv-SE"/>
        </w:rPr>
        <w:t>Stone J, Han J, Aringer M</w:t>
      </w:r>
      <w:r w:rsidR="00AF1440" w:rsidRPr="00A34AEA">
        <w:rPr>
          <w:rFonts w:ascii="Arial" w:hAnsi="Arial" w:cs="Arial"/>
          <w:sz w:val="24"/>
          <w:szCs w:val="24"/>
          <w:lang w:val="sv-SE"/>
        </w:rPr>
        <w:t xml:space="preserve">, Blockmans D, Brouwer E, Cid MC, </w:t>
      </w:r>
      <w:r w:rsidRPr="00A34AEA">
        <w:rPr>
          <w:rFonts w:ascii="Arial" w:hAnsi="Arial" w:cs="Arial"/>
          <w:sz w:val="24"/>
          <w:szCs w:val="24"/>
          <w:lang w:val="sv-SE"/>
        </w:rPr>
        <w:t xml:space="preserve">et al. </w:t>
      </w:r>
      <w:r w:rsidRPr="00AF1440">
        <w:rPr>
          <w:rFonts w:ascii="Arial" w:hAnsi="Arial" w:cs="Arial"/>
          <w:sz w:val="24"/>
          <w:szCs w:val="24"/>
        </w:rPr>
        <w:t>Long term effect of tocilizumab in patients with giant cell arteritis: open label phase of the Giant Cell Arteritis Actemra (</w:t>
      </w:r>
      <w:proofErr w:type="spellStart"/>
      <w:r w:rsidRPr="00AF1440">
        <w:rPr>
          <w:rFonts w:ascii="Arial" w:hAnsi="Arial" w:cs="Arial"/>
          <w:sz w:val="24"/>
          <w:szCs w:val="24"/>
        </w:rPr>
        <w:t>GiACTA</w:t>
      </w:r>
      <w:proofErr w:type="spellEnd"/>
      <w:r w:rsidRPr="00AF1440">
        <w:rPr>
          <w:rFonts w:ascii="Arial" w:hAnsi="Arial" w:cs="Arial"/>
          <w:sz w:val="24"/>
          <w:szCs w:val="24"/>
        </w:rPr>
        <w:t>) trial. The Lancet Rheum</w:t>
      </w:r>
      <w:r w:rsidR="005449B3">
        <w:rPr>
          <w:rFonts w:ascii="Arial" w:hAnsi="Arial" w:cs="Arial"/>
          <w:sz w:val="24"/>
          <w:szCs w:val="24"/>
        </w:rPr>
        <w:t>atology</w:t>
      </w:r>
      <w:r w:rsidRPr="00AF1440">
        <w:rPr>
          <w:rFonts w:ascii="Arial" w:hAnsi="Arial" w:cs="Arial"/>
          <w:sz w:val="24"/>
          <w:szCs w:val="24"/>
        </w:rPr>
        <w:t xml:space="preserve"> 2021;</w:t>
      </w:r>
      <w:proofErr w:type="gramStart"/>
      <w:r w:rsidRPr="00AF1440">
        <w:rPr>
          <w:rFonts w:ascii="Arial" w:hAnsi="Arial" w:cs="Arial"/>
          <w:sz w:val="24"/>
          <w:szCs w:val="24"/>
        </w:rPr>
        <w:t>5:E</w:t>
      </w:r>
      <w:proofErr w:type="gramEnd"/>
      <w:r w:rsidRPr="00AF1440">
        <w:rPr>
          <w:rFonts w:ascii="Arial" w:hAnsi="Arial" w:cs="Arial"/>
          <w:sz w:val="24"/>
          <w:szCs w:val="24"/>
        </w:rPr>
        <w:t>328-E336.</w:t>
      </w:r>
      <w:r w:rsidR="00AF1440" w:rsidRPr="005449B3">
        <w:rPr>
          <w:rFonts w:ascii="Arial" w:hAnsi="Arial" w:cs="Arial"/>
          <w:sz w:val="24"/>
          <w:szCs w:val="24"/>
        </w:rPr>
        <w:t xml:space="preserve"> </w:t>
      </w:r>
      <w:r w:rsidR="00AF1440" w:rsidRPr="00AF1440">
        <w:rPr>
          <w:rFonts w:ascii="Arial" w:hAnsi="Arial" w:cs="Arial"/>
          <w:sz w:val="24"/>
          <w:szCs w:val="24"/>
        </w:rPr>
        <w:t>doi.org/10.1016/ S2665-9913(21)00038-2.</w:t>
      </w:r>
    </w:p>
    <w:p w14:paraId="184D890D" w14:textId="10FBF6CE" w:rsidR="00AF1440" w:rsidRPr="00AF1440" w:rsidRDefault="00AF1440" w:rsidP="00740214">
      <w:pPr>
        <w:pStyle w:val="ListParagraph"/>
        <w:numPr>
          <w:ilvl w:val="0"/>
          <w:numId w:val="24"/>
        </w:numPr>
        <w:spacing w:line="360" w:lineRule="auto"/>
        <w:jc w:val="both"/>
        <w:rPr>
          <w:rFonts w:ascii="Arial" w:hAnsi="Arial" w:cs="Arial"/>
          <w:sz w:val="24"/>
          <w:szCs w:val="24"/>
        </w:rPr>
      </w:pPr>
      <w:r w:rsidRPr="005449B3">
        <w:rPr>
          <w:rFonts w:ascii="Arial" w:hAnsi="Arial" w:cs="Arial"/>
          <w:color w:val="212121"/>
          <w:sz w:val="24"/>
          <w:szCs w:val="24"/>
          <w:shd w:val="clear" w:color="auto" w:fill="FFFFFF"/>
        </w:rPr>
        <w:lastRenderedPageBreak/>
        <w:t xml:space="preserve">Adler S, Reichenbach S, Gloor A, Yerly D, Cullmann JL, Villiger PM. Risk of relapse after discontinuation of tocilizumab therapy in giant cell arteritis. Rheumatology (Oxford). 2019 Sep 1;58(9):1639-1643. </w:t>
      </w:r>
    </w:p>
    <w:p w14:paraId="4E56BB5D" w14:textId="78F88F76" w:rsidR="00AF1440" w:rsidRPr="005449B3" w:rsidRDefault="00AF1440">
      <w:pPr>
        <w:pStyle w:val="ListParagraph"/>
        <w:numPr>
          <w:ilvl w:val="0"/>
          <w:numId w:val="24"/>
        </w:numPr>
        <w:spacing w:line="360" w:lineRule="auto"/>
        <w:jc w:val="both"/>
        <w:rPr>
          <w:rFonts w:ascii="Arial" w:hAnsi="Arial" w:cs="Arial"/>
          <w:sz w:val="24"/>
          <w:szCs w:val="24"/>
        </w:rPr>
      </w:pPr>
      <w:r w:rsidRPr="00AF1440">
        <w:rPr>
          <w:rFonts w:ascii="Arial" w:hAnsi="Arial" w:cs="Arial"/>
          <w:sz w:val="24"/>
          <w:szCs w:val="24"/>
          <w:shd w:val="clear" w:color="auto" w:fill="FFFFFF"/>
        </w:rPr>
        <w:t xml:space="preserve"> </w:t>
      </w:r>
      <w:proofErr w:type="spellStart"/>
      <w:r w:rsidRPr="005449B3">
        <w:rPr>
          <w:rFonts w:ascii="Arial" w:hAnsi="Arial" w:cs="Arial"/>
          <w:color w:val="212121"/>
          <w:sz w:val="24"/>
          <w:szCs w:val="24"/>
          <w:shd w:val="clear" w:color="auto" w:fill="FFFFFF"/>
        </w:rPr>
        <w:t>Aussedat</w:t>
      </w:r>
      <w:proofErr w:type="spellEnd"/>
      <w:r w:rsidRPr="005449B3">
        <w:rPr>
          <w:rFonts w:ascii="Arial" w:hAnsi="Arial" w:cs="Arial"/>
          <w:color w:val="212121"/>
          <w:sz w:val="24"/>
          <w:szCs w:val="24"/>
          <w:shd w:val="clear" w:color="auto" w:fill="FFFFFF"/>
        </w:rPr>
        <w:t xml:space="preserve"> M, </w:t>
      </w:r>
      <w:proofErr w:type="spellStart"/>
      <w:r w:rsidRPr="005449B3">
        <w:rPr>
          <w:rFonts w:ascii="Arial" w:hAnsi="Arial" w:cs="Arial"/>
          <w:color w:val="212121"/>
          <w:sz w:val="24"/>
          <w:szCs w:val="24"/>
          <w:shd w:val="clear" w:color="auto" w:fill="FFFFFF"/>
        </w:rPr>
        <w:t>Lobbes</w:t>
      </w:r>
      <w:proofErr w:type="spellEnd"/>
      <w:r w:rsidRPr="005449B3">
        <w:rPr>
          <w:rFonts w:ascii="Arial" w:hAnsi="Arial" w:cs="Arial"/>
          <w:color w:val="212121"/>
          <w:sz w:val="24"/>
          <w:szCs w:val="24"/>
          <w:shd w:val="clear" w:color="auto" w:fill="FFFFFF"/>
        </w:rPr>
        <w:t xml:space="preserve"> H, Samson M, Euvrard R, Lega JC, </w:t>
      </w:r>
      <w:proofErr w:type="spellStart"/>
      <w:r w:rsidRPr="005449B3">
        <w:rPr>
          <w:rFonts w:ascii="Arial" w:hAnsi="Arial" w:cs="Arial"/>
          <w:color w:val="212121"/>
          <w:sz w:val="24"/>
          <w:szCs w:val="24"/>
          <w:shd w:val="clear" w:color="auto" w:fill="FFFFFF"/>
        </w:rPr>
        <w:t>Mainbourg</w:t>
      </w:r>
      <w:proofErr w:type="spellEnd"/>
      <w:r w:rsidRPr="005449B3">
        <w:rPr>
          <w:rFonts w:ascii="Arial" w:hAnsi="Arial" w:cs="Arial"/>
          <w:color w:val="212121"/>
          <w:sz w:val="24"/>
          <w:szCs w:val="24"/>
          <w:shd w:val="clear" w:color="auto" w:fill="FFFFFF"/>
        </w:rPr>
        <w:t xml:space="preserve"> S. Epidemiology of major relapse in giant cell arteritis: A study-level meta-analysis. </w:t>
      </w:r>
      <w:proofErr w:type="spellStart"/>
      <w:r w:rsidRPr="005449B3">
        <w:rPr>
          <w:rFonts w:ascii="Arial" w:hAnsi="Arial" w:cs="Arial"/>
          <w:color w:val="212121"/>
          <w:sz w:val="24"/>
          <w:szCs w:val="24"/>
          <w:shd w:val="clear" w:color="auto" w:fill="FFFFFF"/>
        </w:rPr>
        <w:t>Autoimmun</w:t>
      </w:r>
      <w:proofErr w:type="spellEnd"/>
      <w:r w:rsidRPr="005449B3">
        <w:rPr>
          <w:rFonts w:ascii="Arial" w:hAnsi="Arial" w:cs="Arial"/>
          <w:color w:val="212121"/>
          <w:sz w:val="24"/>
          <w:szCs w:val="24"/>
          <w:shd w:val="clear" w:color="auto" w:fill="FFFFFF"/>
        </w:rPr>
        <w:t xml:space="preserve"> Rev. 2022 Jan;21(1):102930.</w:t>
      </w:r>
    </w:p>
    <w:p w14:paraId="3F7FF6B3" w14:textId="77777777" w:rsidR="009D0E72" w:rsidRPr="001E3E34" w:rsidRDefault="009D0E72" w:rsidP="009D0E72">
      <w:pPr>
        <w:spacing w:line="360" w:lineRule="auto"/>
        <w:jc w:val="both"/>
        <w:rPr>
          <w:rFonts w:ascii="Arial" w:hAnsi="Arial" w:cs="Arial"/>
          <w:sz w:val="24"/>
          <w:szCs w:val="24"/>
        </w:rPr>
      </w:pPr>
    </w:p>
    <w:sectPr w:rsidR="009D0E72" w:rsidRPr="001E3E34">
      <w:headerReference w:type="default" r:id="rId11"/>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A4E5AD" w14:textId="77777777" w:rsidR="006D5A4B" w:rsidRDefault="006D5A4B" w:rsidP="00D459C6">
      <w:pPr>
        <w:spacing w:after="0" w:line="240" w:lineRule="auto"/>
      </w:pPr>
      <w:r>
        <w:separator/>
      </w:r>
    </w:p>
  </w:endnote>
  <w:endnote w:type="continuationSeparator" w:id="0">
    <w:p w14:paraId="7F7CC653" w14:textId="77777777" w:rsidR="006D5A4B" w:rsidRDefault="006D5A4B" w:rsidP="00D459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ource Sans Pro">
    <w:altName w:val="Arial"/>
    <w:charset w:val="00"/>
    <w:family w:val="swiss"/>
    <w:pitch w:val="variable"/>
    <w:sig w:usb0="600002F7" w:usb1="02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C9F510" w14:textId="2423422E" w:rsidR="00D459C6" w:rsidRDefault="00D459C6">
    <w:pPr>
      <w:pStyle w:val="Footer"/>
    </w:pPr>
    <w:r>
      <w:t xml:space="preserve">TOC STOP </w:t>
    </w:r>
    <w:r w:rsidR="005A3896">
      <w:t xml:space="preserve">Concise report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929A4F" w14:textId="77777777" w:rsidR="006D5A4B" w:rsidRDefault="006D5A4B" w:rsidP="00D459C6">
      <w:pPr>
        <w:spacing w:after="0" w:line="240" w:lineRule="auto"/>
      </w:pPr>
      <w:r>
        <w:separator/>
      </w:r>
    </w:p>
  </w:footnote>
  <w:footnote w:type="continuationSeparator" w:id="0">
    <w:p w14:paraId="4DC41145" w14:textId="77777777" w:rsidR="006D5A4B" w:rsidRDefault="006D5A4B" w:rsidP="00D459C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1EE7C4" w14:textId="77777777" w:rsidR="00655DBE" w:rsidRDefault="00655DBE">
    <w:pPr>
      <w:pStyle w:val="Header"/>
    </w:pPr>
  </w:p>
  <w:p w14:paraId="7512B0DC" w14:textId="77777777" w:rsidR="00655DBE" w:rsidRDefault="00655DBE">
    <w:pPr>
      <w:pStyle w:val="Header"/>
    </w:pPr>
  </w:p>
  <w:p w14:paraId="2934417C" w14:textId="77777777" w:rsidR="00655DBE" w:rsidRDefault="00655DBE">
    <w:pPr>
      <w:pStyle w:val="Header"/>
    </w:pPr>
  </w:p>
  <w:p w14:paraId="0F2488F1" w14:textId="77777777" w:rsidR="00655DBE" w:rsidRDefault="00655DB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B25B7F"/>
    <w:multiLevelType w:val="hybridMultilevel"/>
    <w:tmpl w:val="C44E8E0A"/>
    <w:lvl w:ilvl="0" w:tplc="08090019">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 w15:restartNumberingAfterBreak="0">
    <w:nsid w:val="068B43D9"/>
    <w:multiLevelType w:val="hybridMultilevel"/>
    <w:tmpl w:val="E9E82B7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744656A"/>
    <w:multiLevelType w:val="hybridMultilevel"/>
    <w:tmpl w:val="82D6ECF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91A6B8F"/>
    <w:multiLevelType w:val="hybridMultilevel"/>
    <w:tmpl w:val="4B2A1FC8"/>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B267076"/>
    <w:multiLevelType w:val="hybridMultilevel"/>
    <w:tmpl w:val="83F4CB8A"/>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BC83070"/>
    <w:multiLevelType w:val="hybridMultilevel"/>
    <w:tmpl w:val="0CC8DA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FBB298E"/>
    <w:multiLevelType w:val="hybridMultilevel"/>
    <w:tmpl w:val="3264B1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BAD792A"/>
    <w:multiLevelType w:val="multilevel"/>
    <w:tmpl w:val="26141A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7352887"/>
    <w:multiLevelType w:val="hybridMultilevel"/>
    <w:tmpl w:val="00E0D8E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2556B7C"/>
    <w:multiLevelType w:val="hybridMultilevel"/>
    <w:tmpl w:val="83F4CB8A"/>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4CA87D94"/>
    <w:multiLevelType w:val="hybridMultilevel"/>
    <w:tmpl w:val="BB4248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6357133"/>
    <w:multiLevelType w:val="hybridMultilevel"/>
    <w:tmpl w:val="24D08C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5FA8015F"/>
    <w:multiLevelType w:val="hybridMultilevel"/>
    <w:tmpl w:val="89FE74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1A54806"/>
    <w:multiLevelType w:val="hybridMultilevel"/>
    <w:tmpl w:val="95FAFE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27278F7"/>
    <w:multiLevelType w:val="hybridMultilevel"/>
    <w:tmpl w:val="F782D6AE"/>
    <w:lvl w:ilvl="0" w:tplc="7FDC84F8">
      <w:start w:val="1"/>
      <w:numFmt w:val="bullet"/>
      <w:lvlText w:val="•"/>
      <w:lvlJc w:val="left"/>
      <w:pPr>
        <w:tabs>
          <w:tab w:val="num" w:pos="720"/>
        </w:tabs>
        <w:ind w:left="720" w:hanging="360"/>
      </w:pPr>
      <w:rPr>
        <w:rFonts w:ascii="Arial" w:hAnsi="Arial" w:hint="default"/>
      </w:rPr>
    </w:lvl>
    <w:lvl w:ilvl="1" w:tplc="81368756" w:tentative="1">
      <w:start w:val="1"/>
      <w:numFmt w:val="bullet"/>
      <w:lvlText w:val="•"/>
      <w:lvlJc w:val="left"/>
      <w:pPr>
        <w:tabs>
          <w:tab w:val="num" w:pos="1440"/>
        </w:tabs>
        <w:ind w:left="1440" w:hanging="360"/>
      </w:pPr>
      <w:rPr>
        <w:rFonts w:ascii="Arial" w:hAnsi="Arial" w:hint="default"/>
      </w:rPr>
    </w:lvl>
    <w:lvl w:ilvl="2" w:tplc="5B86B59C" w:tentative="1">
      <w:start w:val="1"/>
      <w:numFmt w:val="bullet"/>
      <w:lvlText w:val="•"/>
      <w:lvlJc w:val="left"/>
      <w:pPr>
        <w:tabs>
          <w:tab w:val="num" w:pos="2160"/>
        </w:tabs>
        <w:ind w:left="2160" w:hanging="360"/>
      </w:pPr>
      <w:rPr>
        <w:rFonts w:ascii="Arial" w:hAnsi="Arial" w:hint="default"/>
      </w:rPr>
    </w:lvl>
    <w:lvl w:ilvl="3" w:tplc="A1F81E02" w:tentative="1">
      <w:start w:val="1"/>
      <w:numFmt w:val="bullet"/>
      <w:lvlText w:val="•"/>
      <w:lvlJc w:val="left"/>
      <w:pPr>
        <w:tabs>
          <w:tab w:val="num" w:pos="2880"/>
        </w:tabs>
        <w:ind w:left="2880" w:hanging="360"/>
      </w:pPr>
      <w:rPr>
        <w:rFonts w:ascii="Arial" w:hAnsi="Arial" w:hint="default"/>
      </w:rPr>
    </w:lvl>
    <w:lvl w:ilvl="4" w:tplc="7C2E8C1A" w:tentative="1">
      <w:start w:val="1"/>
      <w:numFmt w:val="bullet"/>
      <w:lvlText w:val="•"/>
      <w:lvlJc w:val="left"/>
      <w:pPr>
        <w:tabs>
          <w:tab w:val="num" w:pos="3600"/>
        </w:tabs>
        <w:ind w:left="3600" w:hanging="360"/>
      </w:pPr>
      <w:rPr>
        <w:rFonts w:ascii="Arial" w:hAnsi="Arial" w:hint="default"/>
      </w:rPr>
    </w:lvl>
    <w:lvl w:ilvl="5" w:tplc="2ADCA420" w:tentative="1">
      <w:start w:val="1"/>
      <w:numFmt w:val="bullet"/>
      <w:lvlText w:val="•"/>
      <w:lvlJc w:val="left"/>
      <w:pPr>
        <w:tabs>
          <w:tab w:val="num" w:pos="4320"/>
        </w:tabs>
        <w:ind w:left="4320" w:hanging="360"/>
      </w:pPr>
      <w:rPr>
        <w:rFonts w:ascii="Arial" w:hAnsi="Arial" w:hint="default"/>
      </w:rPr>
    </w:lvl>
    <w:lvl w:ilvl="6" w:tplc="0726B7D6" w:tentative="1">
      <w:start w:val="1"/>
      <w:numFmt w:val="bullet"/>
      <w:lvlText w:val="•"/>
      <w:lvlJc w:val="left"/>
      <w:pPr>
        <w:tabs>
          <w:tab w:val="num" w:pos="5040"/>
        </w:tabs>
        <w:ind w:left="5040" w:hanging="360"/>
      </w:pPr>
      <w:rPr>
        <w:rFonts w:ascii="Arial" w:hAnsi="Arial" w:hint="default"/>
      </w:rPr>
    </w:lvl>
    <w:lvl w:ilvl="7" w:tplc="1DEC383E" w:tentative="1">
      <w:start w:val="1"/>
      <w:numFmt w:val="bullet"/>
      <w:lvlText w:val="•"/>
      <w:lvlJc w:val="left"/>
      <w:pPr>
        <w:tabs>
          <w:tab w:val="num" w:pos="5760"/>
        </w:tabs>
        <w:ind w:left="5760" w:hanging="360"/>
      </w:pPr>
      <w:rPr>
        <w:rFonts w:ascii="Arial" w:hAnsi="Arial" w:hint="default"/>
      </w:rPr>
    </w:lvl>
    <w:lvl w:ilvl="8" w:tplc="360E2462"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63CB33AE"/>
    <w:multiLevelType w:val="hybridMultilevel"/>
    <w:tmpl w:val="8252E8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3D05D9D"/>
    <w:multiLevelType w:val="hybridMultilevel"/>
    <w:tmpl w:val="266EA4DE"/>
    <w:lvl w:ilvl="0" w:tplc="B5EA7716">
      <w:numFmt w:val="bullet"/>
      <w:lvlText w:val="-"/>
      <w:lvlJc w:val="left"/>
      <w:pPr>
        <w:ind w:left="720" w:hanging="360"/>
      </w:pPr>
      <w:rPr>
        <w:rFonts w:ascii="Times New Roman" w:eastAsiaTheme="minorHAns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5484FBA"/>
    <w:multiLevelType w:val="hybridMultilevel"/>
    <w:tmpl w:val="D25C8EB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65820C03"/>
    <w:multiLevelType w:val="multilevel"/>
    <w:tmpl w:val="065A2D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688C0DC8"/>
    <w:multiLevelType w:val="hybridMultilevel"/>
    <w:tmpl w:val="336E56A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6BDE6A5D"/>
    <w:multiLevelType w:val="hybridMultilevel"/>
    <w:tmpl w:val="5C3AB456"/>
    <w:lvl w:ilvl="0" w:tplc="07628172">
      <w:start w:val="1"/>
      <w:numFmt w:val="decimal"/>
      <w:lvlText w:val="%1."/>
      <w:lvlJc w:val="left"/>
      <w:pPr>
        <w:ind w:left="720" w:hanging="360"/>
      </w:pPr>
      <w:rPr>
        <w:rFonts w:ascii="Source Sans Pro" w:hAnsi="Source Sans Pro" w:hint="default"/>
        <w:color w:val="2A2A2A"/>
        <w:sz w:val="23"/>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1BE633A"/>
    <w:multiLevelType w:val="hybridMultilevel"/>
    <w:tmpl w:val="0614A6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4175ABA"/>
    <w:multiLevelType w:val="hybridMultilevel"/>
    <w:tmpl w:val="A05C70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A1008C7"/>
    <w:multiLevelType w:val="multilevel"/>
    <w:tmpl w:val="F482BF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7A1966CD"/>
    <w:multiLevelType w:val="multilevel"/>
    <w:tmpl w:val="05BE9D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161120438">
    <w:abstractNumId w:val="7"/>
  </w:num>
  <w:num w:numId="2" w16cid:durableId="1337416870">
    <w:abstractNumId w:val="17"/>
  </w:num>
  <w:num w:numId="3" w16cid:durableId="1707024544">
    <w:abstractNumId w:val="4"/>
  </w:num>
  <w:num w:numId="4" w16cid:durableId="1684892889">
    <w:abstractNumId w:val="12"/>
  </w:num>
  <w:num w:numId="5" w16cid:durableId="94207702">
    <w:abstractNumId w:val="18"/>
  </w:num>
  <w:num w:numId="6" w16cid:durableId="50466295">
    <w:abstractNumId w:val="23"/>
  </w:num>
  <w:num w:numId="7" w16cid:durableId="1208179237">
    <w:abstractNumId w:val="20"/>
  </w:num>
  <w:num w:numId="8" w16cid:durableId="1511484012">
    <w:abstractNumId w:val="15"/>
  </w:num>
  <w:num w:numId="9" w16cid:durableId="1525558072">
    <w:abstractNumId w:val="9"/>
  </w:num>
  <w:num w:numId="10" w16cid:durableId="658651458">
    <w:abstractNumId w:val="19"/>
  </w:num>
  <w:num w:numId="11" w16cid:durableId="1994093906">
    <w:abstractNumId w:val="13"/>
  </w:num>
  <w:num w:numId="12" w16cid:durableId="1436830151">
    <w:abstractNumId w:val="21"/>
  </w:num>
  <w:num w:numId="13" w16cid:durableId="1012299326">
    <w:abstractNumId w:val="10"/>
  </w:num>
  <w:num w:numId="14" w16cid:durableId="1540586892">
    <w:abstractNumId w:val="2"/>
  </w:num>
  <w:num w:numId="15" w16cid:durableId="550263544">
    <w:abstractNumId w:val="16"/>
  </w:num>
  <w:num w:numId="16" w16cid:durableId="1381326060">
    <w:abstractNumId w:val="22"/>
  </w:num>
  <w:num w:numId="17" w16cid:durableId="1317799892">
    <w:abstractNumId w:val="5"/>
  </w:num>
  <w:num w:numId="18" w16cid:durableId="1404597282">
    <w:abstractNumId w:val="3"/>
  </w:num>
  <w:num w:numId="19" w16cid:durableId="538929876">
    <w:abstractNumId w:val="0"/>
  </w:num>
  <w:num w:numId="20" w16cid:durableId="1543051322">
    <w:abstractNumId w:val="11"/>
  </w:num>
  <w:num w:numId="21" w16cid:durableId="1871141582">
    <w:abstractNumId w:val="14"/>
  </w:num>
  <w:num w:numId="22" w16cid:durableId="1259366319">
    <w:abstractNumId w:val="6"/>
  </w:num>
  <w:num w:numId="23" w16cid:durableId="1940328613">
    <w:abstractNumId w:val="1"/>
  </w:num>
  <w:num w:numId="24" w16cid:durableId="1619141711">
    <w:abstractNumId w:val="8"/>
  </w:num>
  <w:num w:numId="25" w16cid:durableId="1608193774">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3860"/>
    <w:rsid w:val="000015DF"/>
    <w:rsid w:val="00002E08"/>
    <w:rsid w:val="000101F0"/>
    <w:rsid w:val="0001440C"/>
    <w:rsid w:val="00015B96"/>
    <w:rsid w:val="000200A4"/>
    <w:rsid w:val="00020695"/>
    <w:rsid w:val="000237DA"/>
    <w:rsid w:val="00023A64"/>
    <w:rsid w:val="000261FF"/>
    <w:rsid w:val="00030EE5"/>
    <w:rsid w:val="000313F7"/>
    <w:rsid w:val="000337CF"/>
    <w:rsid w:val="00035AA9"/>
    <w:rsid w:val="00036E4A"/>
    <w:rsid w:val="00037906"/>
    <w:rsid w:val="000416A3"/>
    <w:rsid w:val="00045311"/>
    <w:rsid w:val="000453B9"/>
    <w:rsid w:val="000504A3"/>
    <w:rsid w:val="00051022"/>
    <w:rsid w:val="00053238"/>
    <w:rsid w:val="0005395E"/>
    <w:rsid w:val="000541A4"/>
    <w:rsid w:val="000564F9"/>
    <w:rsid w:val="0005703D"/>
    <w:rsid w:val="000652E4"/>
    <w:rsid w:val="00065BF5"/>
    <w:rsid w:val="0006671D"/>
    <w:rsid w:val="00073DAB"/>
    <w:rsid w:val="00075304"/>
    <w:rsid w:val="000840BE"/>
    <w:rsid w:val="0009012F"/>
    <w:rsid w:val="0009036E"/>
    <w:rsid w:val="00090FEC"/>
    <w:rsid w:val="00091172"/>
    <w:rsid w:val="00092A2E"/>
    <w:rsid w:val="0009732A"/>
    <w:rsid w:val="000A00C1"/>
    <w:rsid w:val="000A20C4"/>
    <w:rsid w:val="000A49AE"/>
    <w:rsid w:val="000A51CC"/>
    <w:rsid w:val="000A5274"/>
    <w:rsid w:val="000A6491"/>
    <w:rsid w:val="000A796D"/>
    <w:rsid w:val="000B115C"/>
    <w:rsid w:val="000B2C1D"/>
    <w:rsid w:val="000B31AB"/>
    <w:rsid w:val="000B3F01"/>
    <w:rsid w:val="000B48AE"/>
    <w:rsid w:val="000B6129"/>
    <w:rsid w:val="000B6F07"/>
    <w:rsid w:val="000B7FF0"/>
    <w:rsid w:val="000C3FB2"/>
    <w:rsid w:val="000D0B72"/>
    <w:rsid w:val="000D2231"/>
    <w:rsid w:val="000D5183"/>
    <w:rsid w:val="000D56AC"/>
    <w:rsid w:val="000E1656"/>
    <w:rsid w:val="000E5C99"/>
    <w:rsid w:val="000E7263"/>
    <w:rsid w:val="000F0A78"/>
    <w:rsid w:val="000F1481"/>
    <w:rsid w:val="000F163A"/>
    <w:rsid w:val="000F21F7"/>
    <w:rsid w:val="000F4F55"/>
    <w:rsid w:val="000F5634"/>
    <w:rsid w:val="000F5F95"/>
    <w:rsid w:val="00100532"/>
    <w:rsid w:val="00100E1A"/>
    <w:rsid w:val="00101475"/>
    <w:rsid w:val="001057C7"/>
    <w:rsid w:val="0010676C"/>
    <w:rsid w:val="00106AAD"/>
    <w:rsid w:val="00107EFE"/>
    <w:rsid w:val="00110384"/>
    <w:rsid w:val="00112C6B"/>
    <w:rsid w:val="001156F6"/>
    <w:rsid w:val="001167BE"/>
    <w:rsid w:val="00116BC4"/>
    <w:rsid w:val="001200A2"/>
    <w:rsid w:val="00125175"/>
    <w:rsid w:val="00126053"/>
    <w:rsid w:val="001267F0"/>
    <w:rsid w:val="001333D9"/>
    <w:rsid w:val="001335A3"/>
    <w:rsid w:val="001338C4"/>
    <w:rsid w:val="00133F9B"/>
    <w:rsid w:val="00134B6D"/>
    <w:rsid w:val="00134BB7"/>
    <w:rsid w:val="0013703B"/>
    <w:rsid w:val="0013770E"/>
    <w:rsid w:val="00140451"/>
    <w:rsid w:val="00140EC4"/>
    <w:rsid w:val="00140EEB"/>
    <w:rsid w:val="00145A3A"/>
    <w:rsid w:val="00150AAA"/>
    <w:rsid w:val="00150CD2"/>
    <w:rsid w:val="00151B31"/>
    <w:rsid w:val="00153E06"/>
    <w:rsid w:val="00154435"/>
    <w:rsid w:val="001545B9"/>
    <w:rsid w:val="0015516F"/>
    <w:rsid w:val="00156492"/>
    <w:rsid w:val="00161777"/>
    <w:rsid w:val="00161D81"/>
    <w:rsid w:val="00162DAB"/>
    <w:rsid w:val="00163D93"/>
    <w:rsid w:val="001649DF"/>
    <w:rsid w:val="001665C8"/>
    <w:rsid w:val="001679ED"/>
    <w:rsid w:val="001715B6"/>
    <w:rsid w:val="00171683"/>
    <w:rsid w:val="0017173B"/>
    <w:rsid w:val="00171846"/>
    <w:rsid w:val="00172A00"/>
    <w:rsid w:val="00174C57"/>
    <w:rsid w:val="00176283"/>
    <w:rsid w:val="00176E00"/>
    <w:rsid w:val="00180BD4"/>
    <w:rsid w:val="00185A3B"/>
    <w:rsid w:val="00190362"/>
    <w:rsid w:val="00190D02"/>
    <w:rsid w:val="001928A0"/>
    <w:rsid w:val="00193860"/>
    <w:rsid w:val="00193BA3"/>
    <w:rsid w:val="001947A1"/>
    <w:rsid w:val="001967AC"/>
    <w:rsid w:val="0019713C"/>
    <w:rsid w:val="001A04F6"/>
    <w:rsid w:val="001A1259"/>
    <w:rsid w:val="001A217A"/>
    <w:rsid w:val="001A444B"/>
    <w:rsid w:val="001A4D16"/>
    <w:rsid w:val="001B38FA"/>
    <w:rsid w:val="001B42F7"/>
    <w:rsid w:val="001B4A85"/>
    <w:rsid w:val="001B54B0"/>
    <w:rsid w:val="001B6FD7"/>
    <w:rsid w:val="001C0FC7"/>
    <w:rsid w:val="001C4530"/>
    <w:rsid w:val="001C4659"/>
    <w:rsid w:val="001C637E"/>
    <w:rsid w:val="001C73F8"/>
    <w:rsid w:val="001C7E72"/>
    <w:rsid w:val="001D0FAA"/>
    <w:rsid w:val="001D11EB"/>
    <w:rsid w:val="001D22AB"/>
    <w:rsid w:val="001D32E4"/>
    <w:rsid w:val="001D528A"/>
    <w:rsid w:val="001D6530"/>
    <w:rsid w:val="001D6A75"/>
    <w:rsid w:val="001D7663"/>
    <w:rsid w:val="001D7F31"/>
    <w:rsid w:val="001E2667"/>
    <w:rsid w:val="001E3E34"/>
    <w:rsid w:val="001E59C4"/>
    <w:rsid w:val="001E65ED"/>
    <w:rsid w:val="001E77C2"/>
    <w:rsid w:val="001E7B9D"/>
    <w:rsid w:val="001F075A"/>
    <w:rsid w:val="001F10C6"/>
    <w:rsid w:val="001F2104"/>
    <w:rsid w:val="001F3738"/>
    <w:rsid w:val="001F58B9"/>
    <w:rsid w:val="001F5C49"/>
    <w:rsid w:val="00202E28"/>
    <w:rsid w:val="00203F5D"/>
    <w:rsid w:val="002070AC"/>
    <w:rsid w:val="00207868"/>
    <w:rsid w:val="002120A4"/>
    <w:rsid w:val="002123E8"/>
    <w:rsid w:val="002148B1"/>
    <w:rsid w:val="00214B32"/>
    <w:rsid w:val="00217360"/>
    <w:rsid w:val="0022119A"/>
    <w:rsid w:val="00221FF1"/>
    <w:rsid w:val="00224A98"/>
    <w:rsid w:val="00225326"/>
    <w:rsid w:val="002258B2"/>
    <w:rsid w:val="00225CAA"/>
    <w:rsid w:val="002277A6"/>
    <w:rsid w:val="00231398"/>
    <w:rsid w:val="0023690B"/>
    <w:rsid w:val="00237DCD"/>
    <w:rsid w:val="00240523"/>
    <w:rsid w:val="00243ADE"/>
    <w:rsid w:val="00246853"/>
    <w:rsid w:val="00247EC2"/>
    <w:rsid w:val="00254130"/>
    <w:rsid w:val="00256A78"/>
    <w:rsid w:val="00261C0F"/>
    <w:rsid w:val="002622DA"/>
    <w:rsid w:val="00262D35"/>
    <w:rsid w:val="00265B14"/>
    <w:rsid w:val="002664A5"/>
    <w:rsid w:val="002712F1"/>
    <w:rsid w:val="00271F31"/>
    <w:rsid w:val="002731D4"/>
    <w:rsid w:val="00273C0C"/>
    <w:rsid w:val="00273D19"/>
    <w:rsid w:val="00275431"/>
    <w:rsid w:val="002767B5"/>
    <w:rsid w:val="00276BB0"/>
    <w:rsid w:val="002775FD"/>
    <w:rsid w:val="002801C9"/>
    <w:rsid w:val="002810F6"/>
    <w:rsid w:val="00282039"/>
    <w:rsid w:val="00286247"/>
    <w:rsid w:val="00286A53"/>
    <w:rsid w:val="002871B0"/>
    <w:rsid w:val="002871EC"/>
    <w:rsid w:val="00287696"/>
    <w:rsid w:val="00287C59"/>
    <w:rsid w:val="002913A5"/>
    <w:rsid w:val="00293B23"/>
    <w:rsid w:val="002949E2"/>
    <w:rsid w:val="002954BE"/>
    <w:rsid w:val="00295D1B"/>
    <w:rsid w:val="00297526"/>
    <w:rsid w:val="002A0521"/>
    <w:rsid w:val="002A096D"/>
    <w:rsid w:val="002A1AB0"/>
    <w:rsid w:val="002A3A57"/>
    <w:rsid w:val="002A4BA6"/>
    <w:rsid w:val="002A4BB7"/>
    <w:rsid w:val="002A5DC0"/>
    <w:rsid w:val="002B01F3"/>
    <w:rsid w:val="002B1F7A"/>
    <w:rsid w:val="002B6C0A"/>
    <w:rsid w:val="002C0C08"/>
    <w:rsid w:val="002C17EB"/>
    <w:rsid w:val="002C21C0"/>
    <w:rsid w:val="002C3C1B"/>
    <w:rsid w:val="002C4E96"/>
    <w:rsid w:val="002C646A"/>
    <w:rsid w:val="002C6A46"/>
    <w:rsid w:val="002C7B07"/>
    <w:rsid w:val="002D08D0"/>
    <w:rsid w:val="002D0EE8"/>
    <w:rsid w:val="002D157C"/>
    <w:rsid w:val="002D2C12"/>
    <w:rsid w:val="002D593C"/>
    <w:rsid w:val="002D5FCA"/>
    <w:rsid w:val="002E0A03"/>
    <w:rsid w:val="002E3D1F"/>
    <w:rsid w:val="002E6266"/>
    <w:rsid w:val="002E6FB7"/>
    <w:rsid w:val="002F05B5"/>
    <w:rsid w:val="002F1E3E"/>
    <w:rsid w:val="002F707E"/>
    <w:rsid w:val="002F7120"/>
    <w:rsid w:val="00300471"/>
    <w:rsid w:val="0030453E"/>
    <w:rsid w:val="00307B4D"/>
    <w:rsid w:val="00307EC1"/>
    <w:rsid w:val="00310D1E"/>
    <w:rsid w:val="00312AA4"/>
    <w:rsid w:val="00315A73"/>
    <w:rsid w:val="00316A42"/>
    <w:rsid w:val="00321242"/>
    <w:rsid w:val="00321315"/>
    <w:rsid w:val="00324558"/>
    <w:rsid w:val="003255D3"/>
    <w:rsid w:val="00325AC1"/>
    <w:rsid w:val="00327954"/>
    <w:rsid w:val="003312C2"/>
    <w:rsid w:val="00331C1A"/>
    <w:rsid w:val="00332449"/>
    <w:rsid w:val="00334BE9"/>
    <w:rsid w:val="0033612C"/>
    <w:rsid w:val="00336DF9"/>
    <w:rsid w:val="003371F2"/>
    <w:rsid w:val="00340570"/>
    <w:rsid w:val="00341163"/>
    <w:rsid w:val="003477C7"/>
    <w:rsid w:val="00347BEF"/>
    <w:rsid w:val="003508FE"/>
    <w:rsid w:val="00356CB0"/>
    <w:rsid w:val="003614CF"/>
    <w:rsid w:val="00362FAD"/>
    <w:rsid w:val="003660B4"/>
    <w:rsid w:val="00367970"/>
    <w:rsid w:val="00367AB6"/>
    <w:rsid w:val="0037474A"/>
    <w:rsid w:val="0037567D"/>
    <w:rsid w:val="00375D5A"/>
    <w:rsid w:val="0037650D"/>
    <w:rsid w:val="003779E6"/>
    <w:rsid w:val="00380DEB"/>
    <w:rsid w:val="00381059"/>
    <w:rsid w:val="003844E3"/>
    <w:rsid w:val="00384C31"/>
    <w:rsid w:val="00385E98"/>
    <w:rsid w:val="00394279"/>
    <w:rsid w:val="00397DA4"/>
    <w:rsid w:val="003A2BAE"/>
    <w:rsid w:val="003A38A7"/>
    <w:rsid w:val="003A593A"/>
    <w:rsid w:val="003A5F91"/>
    <w:rsid w:val="003A63DA"/>
    <w:rsid w:val="003A7BA0"/>
    <w:rsid w:val="003B0042"/>
    <w:rsid w:val="003B01C6"/>
    <w:rsid w:val="003B0C95"/>
    <w:rsid w:val="003B2F2A"/>
    <w:rsid w:val="003B2FE8"/>
    <w:rsid w:val="003B3DFB"/>
    <w:rsid w:val="003B3F29"/>
    <w:rsid w:val="003B47E1"/>
    <w:rsid w:val="003B5A03"/>
    <w:rsid w:val="003B6C64"/>
    <w:rsid w:val="003B75A9"/>
    <w:rsid w:val="003C1763"/>
    <w:rsid w:val="003C1F26"/>
    <w:rsid w:val="003C3222"/>
    <w:rsid w:val="003C3A64"/>
    <w:rsid w:val="003C40F1"/>
    <w:rsid w:val="003C5E3D"/>
    <w:rsid w:val="003C6FB9"/>
    <w:rsid w:val="003C7193"/>
    <w:rsid w:val="003D058D"/>
    <w:rsid w:val="003D3179"/>
    <w:rsid w:val="003D32AA"/>
    <w:rsid w:val="003D33F3"/>
    <w:rsid w:val="003D5053"/>
    <w:rsid w:val="003D6532"/>
    <w:rsid w:val="003D6AC8"/>
    <w:rsid w:val="003D7CB5"/>
    <w:rsid w:val="003E5D1A"/>
    <w:rsid w:val="003E6F8F"/>
    <w:rsid w:val="003E76F2"/>
    <w:rsid w:val="003F2A45"/>
    <w:rsid w:val="003F3135"/>
    <w:rsid w:val="003F38D5"/>
    <w:rsid w:val="003F417B"/>
    <w:rsid w:val="003F5013"/>
    <w:rsid w:val="003F687D"/>
    <w:rsid w:val="003F6D41"/>
    <w:rsid w:val="00400A96"/>
    <w:rsid w:val="00402FB6"/>
    <w:rsid w:val="00403C37"/>
    <w:rsid w:val="00403D6B"/>
    <w:rsid w:val="00403F79"/>
    <w:rsid w:val="004046BE"/>
    <w:rsid w:val="004052F1"/>
    <w:rsid w:val="004105AB"/>
    <w:rsid w:val="00413C74"/>
    <w:rsid w:val="004144E3"/>
    <w:rsid w:val="0042047F"/>
    <w:rsid w:val="0042083E"/>
    <w:rsid w:val="00420936"/>
    <w:rsid w:val="00424E06"/>
    <w:rsid w:val="00425ED9"/>
    <w:rsid w:val="0042621E"/>
    <w:rsid w:val="00426D47"/>
    <w:rsid w:val="00427A3E"/>
    <w:rsid w:val="00427B6B"/>
    <w:rsid w:val="00430EAB"/>
    <w:rsid w:val="004333C3"/>
    <w:rsid w:val="00437075"/>
    <w:rsid w:val="00440724"/>
    <w:rsid w:val="00440821"/>
    <w:rsid w:val="00440919"/>
    <w:rsid w:val="00450D3D"/>
    <w:rsid w:val="004510D8"/>
    <w:rsid w:val="0045143E"/>
    <w:rsid w:val="0045232B"/>
    <w:rsid w:val="00455323"/>
    <w:rsid w:val="00456B84"/>
    <w:rsid w:val="00457AB1"/>
    <w:rsid w:val="00462030"/>
    <w:rsid w:val="00462742"/>
    <w:rsid w:val="00463A29"/>
    <w:rsid w:val="00465488"/>
    <w:rsid w:val="004655DC"/>
    <w:rsid w:val="0047198D"/>
    <w:rsid w:val="004725AE"/>
    <w:rsid w:val="00473E2B"/>
    <w:rsid w:val="00474097"/>
    <w:rsid w:val="00474ABC"/>
    <w:rsid w:val="0047544F"/>
    <w:rsid w:val="00477A15"/>
    <w:rsid w:val="00482E47"/>
    <w:rsid w:val="004839FC"/>
    <w:rsid w:val="00483E16"/>
    <w:rsid w:val="0048556D"/>
    <w:rsid w:val="004859E2"/>
    <w:rsid w:val="004866BF"/>
    <w:rsid w:val="00490B28"/>
    <w:rsid w:val="00490F5F"/>
    <w:rsid w:val="004942FA"/>
    <w:rsid w:val="0049481E"/>
    <w:rsid w:val="00494F93"/>
    <w:rsid w:val="0049619B"/>
    <w:rsid w:val="004A0C0E"/>
    <w:rsid w:val="004A2706"/>
    <w:rsid w:val="004A5C5D"/>
    <w:rsid w:val="004A5D30"/>
    <w:rsid w:val="004A641F"/>
    <w:rsid w:val="004A6B96"/>
    <w:rsid w:val="004A7C02"/>
    <w:rsid w:val="004A7C3C"/>
    <w:rsid w:val="004A7D5F"/>
    <w:rsid w:val="004B09B1"/>
    <w:rsid w:val="004B0EA3"/>
    <w:rsid w:val="004B1CA9"/>
    <w:rsid w:val="004B1DB5"/>
    <w:rsid w:val="004B43A7"/>
    <w:rsid w:val="004B4FAE"/>
    <w:rsid w:val="004B54E5"/>
    <w:rsid w:val="004B782C"/>
    <w:rsid w:val="004C28C7"/>
    <w:rsid w:val="004C6064"/>
    <w:rsid w:val="004C729C"/>
    <w:rsid w:val="004C7AD3"/>
    <w:rsid w:val="004D054D"/>
    <w:rsid w:val="004D0580"/>
    <w:rsid w:val="004D0B1E"/>
    <w:rsid w:val="004D2025"/>
    <w:rsid w:val="004D3440"/>
    <w:rsid w:val="004D7441"/>
    <w:rsid w:val="004D7A00"/>
    <w:rsid w:val="004E2ACF"/>
    <w:rsid w:val="004E3D00"/>
    <w:rsid w:val="004E53F3"/>
    <w:rsid w:val="004E5BA9"/>
    <w:rsid w:val="004E6435"/>
    <w:rsid w:val="004F053A"/>
    <w:rsid w:val="004F2386"/>
    <w:rsid w:val="004F2F98"/>
    <w:rsid w:val="004F4AD2"/>
    <w:rsid w:val="004F7535"/>
    <w:rsid w:val="004F7596"/>
    <w:rsid w:val="004F7C76"/>
    <w:rsid w:val="0050008E"/>
    <w:rsid w:val="00501786"/>
    <w:rsid w:val="00505996"/>
    <w:rsid w:val="00510880"/>
    <w:rsid w:val="00511E52"/>
    <w:rsid w:val="00513CFF"/>
    <w:rsid w:val="00513F8E"/>
    <w:rsid w:val="00515C5E"/>
    <w:rsid w:val="005166FD"/>
    <w:rsid w:val="00516746"/>
    <w:rsid w:val="005201B0"/>
    <w:rsid w:val="005211D6"/>
    <w:rsid w:val="005222B6"/>
    <w:rsid w:val="00523258"/>
    <w:rsid w:val="005237D3"/>
    <w:rsid w:val="00524895"/>
    <w:rsid w:val="00525D9F"/>
    <w:rsid w:val="00527796"/>
    <w:rsid w:val="005308F8"/>
    <w:rsid w:val="00534976"/>
    <w:rsid w:val="00535B72"/>
    <w:rsid w:val="005409A0"/>
    <w:rsid w:val="00542538"/>
    <w:rsid w:val="00542D96"/>
    <w:rsid w:val="0054478C"/>
    <w:rsid w:val="005449B3"/>
    <w:rsid w:val="00545994"/>
    <w:rsid w:val="0054688E"/>
    <w:rsid w:val="005503ED"/>
    <w:rsid w:val="00552C1A"/>
    <w:rsid w:val="00552D31"/>
    <w:rsid w:val="0055695C"/>
    <w:rsid w:val="00561DEB"/>
    <w:rsid w:val="00565CC3"/>
    <w:rsid w:val="005700EB"/>
    <w:rsid w:val="00570C4F"/>
    <w:rsid w:val="005727A7"/>
    <w:rsid w:val="005727C3"/>
    <w:rsid w:val="005739F3"/>
    <w:rsid w:val="005767A5"/>
    <w:rsid w:val="00577D7F"/>
    <w:rsid w:val="005814E2"/>
    <w:rsid w:val="00581541"/>
    <w:rsid w:val="00582BB8"/>
    <w:rsid w:val="0058571D"/>
    <w:rsid w:val="0058689E"/>
    <w:rsid w:val="00587412"/>
    <w:rsid w:val="00590375"/>
    <w:rsid w:val="005908CE"/>
    <w:rsid w:val="0059456E"/>
    <w:rsid w:val="00595C9A"/>
    <w:rsid w:val="00595DC3"/>
    <w:rsid w:val="005969DF"/>
    <w:rsid w:val="00596AE1"/>
    <w:rsid w:val="005A1901"/>
    <w:rsid w:val="005A24E3"/>
    <w:rsid w:val="005A3138"/>
    <w:rsid w:val="005A3896"/>
    <w:rsid w:val="005A577F"/>
    <w:rsid w:val="005A715A"/>
    <w:rsid w:val="005A744E"/>
    <w:rsid w:val="005B3CAD"/>
    <w:rsid w:val="005C00CE"/>
    <w:rsid w:val="005C1577"/>
    <w:rsid w:val="005C43F1"/>
    <w:rsid w:val="005C5631"/>
    <w:rsid w:val="005C5C61"/>
    <w:rsid w:val="005C77FF"/>
    <w:rsid w:val="005C79E8"/>
    <w:rsid w:val="005D0245"/>
    <w:rsid w:val="005D09CF"/>
    <w:rsid w:val="005D15D4"/>
    <w:rsid w:val="005D2B82"/>
    <w:rsid w:val="005D2E78"/>
    <w:rsid w:val="005D51BE"/>
    <w:rsid w:val="005D5750"/>
    <w:rsid w:val="005D7009"/>
    <w:rsid w:val="005D7E4D"/>
    <w:rsid w:val="005E2707"/>
    <w:rsid w:val="005E357A"/>
    <w:rsid w:val="005E4AE1"/>
    <w:rsid w:val="005E4AF5"/>
    <w:rsid w:val="005E56F2"/>
    <w:rsid w:val="005E58B2"/>
    <w:rsid w:val="005E5AC7"/>
    <w:rsid w:val="005E63EB"/>
    <w:rsid w:val="005E70B3"/>
    <w:rsid w:val="005F14AA"/>
    <w:rsid w:val="005F2DBF"/>
    <w:rsid w:val="005F52E8"/>
    <w:rsid w:val="005F5E45"/>
    <w:rsid w:val="005F6E12"/>
    <w:rsid w:val="0060059B"/>
    <w:rsid w:val="00600953"/>
    <w:rsid w:val="00600A5E"/>
    <w:rsid w:val="00602183"/>
    <w:rsid w:val="00614025"/>
    <w:rsid w:val="0061492E"/>
    <w:rsid w:val="00614B6C"/>
    <w:rsid w:val="00615498"/>
    <w:rsid w:val="006156C6"/>
    <w:rsid w:val="00616FB2"/>
    <w:rsid w:val="0061757B"/>
    <w:rsid w:val="00617953"/>
    <w:rsid w:val="00620081"/>
    <w:rsid w:val="00622E3D"/>
    <w:rsid w:val="00624047"/>
    <w:rsid w:val="00624550"/>
    <w:rsid w:val="00624E8E"/>
    <w:rsid w:val="006254E7"/>
    <w:rsid w:val="00625861"/>
    <w:rsid w:val="00627FB4"/>
    <w:rsid w:val="00630DA4"/>
    <w:rsid w:val="006316E1"/>
    <w:rsid w:val="0063334F"/>
    <w:rsid w:val="00634E97"/>
    <w:rsid w:val="0063549B"/>
    <w:rsid w:val="00635B9D"/>
    <w:rsid w:val="00635E13"/>
    <w:rsid w:val="00636DC7"/>
    <w:rsid w:val="00637158"/>
    <w:rsid w:val="00637B85"/>
    <w:rsid w:val="00640789"/>
    <w:rsid w:val="006411FA"/>
    <w:rsid w:val="00642C8D"/>
    <w:rsid w:val="00647335"/>
    <w:rsid w:val="0065011E"/>
    <w:rsid w:val="0065046F"/>
    <w:rsid w:val="00650BBA"/>
    <w:rsid w:val="0065122D"/>
    <w:rsid w:val="006513AF"/>
    <w:rsid w:val="00653795"/>
    <w:rsid w:val="00655117"/>
    <w:rsid w:val="0065521C"/>
    <w:rsid w:val="00655DBE"/>
    <w:rsid w:val="00657322"/>
    <w:rsid w:val="00664B2A"/>
    <w:rsid w:val="00664BC7"/>
    <w:rsid w:val="006656BF"/>
    <w:rsid w:val="00666CF5"/>
    <w:rsid w:val="0067098E"/>
    <w:rsid w:val="00671230"/>
    <w:rsid w:val="00671F0D"/>
    <w:rsid w:val="00683327"/>
    <w:rsid w:val="00683354"/>
    <w:rsid w:val="006914FC"/>
    <w:rsid w:val="006919FD"/>
    <w:rsid w:val="00692272"/>
    <w:rsid w:val="00692E90"/>
    <w:rsid w:val="00693C52"/>
    <w:rsid w:val="0069469F"/>
    <w:rsid w:val="006951B3"/>
    <w:rsid w:val="006963D4"/>
    <w:rsid w:val="006976CB"/>
    <w:rsid w:val="006A3591"/>
    <w:rsid w:val="006A5F9E"/>
    <w:rsid w:val="006A64B8"/>
    <w:rsid w:val="006B145F"/>
    <w:rsid w:val="006B1A6F"/>
    <w:rsid w:val="006B2311"/>
    <w:rsid w:val="006B3245"/>
    <w:rsid w:val="006B6653"/>
    <w:rsid w:val="006B6DFB"/>
    <w:rsid w:val="006C0FE2"/>
    <w:rsid w:val="006C3DB9"/>
    <w:rsid w:val="006C4BFE"/>
    <w:rsid w:val="006C6D99"/>
    <w:rsid w:val="006C711F"/>
    <w:rsid w:val="006C733F"/>
    <w:rsid w:val="006C7521"/>
    <w:rsid w:val="006D2ADD"/>
    <w:rsid w:val="006D45F2"/>
    <w:rsid w:val="006D4635"/>
    <w:rsid w:val="006D597E"/>
    <w:rsid w:val="006D5A4B"/>
    <w:rsid w:val="006D6D11"/>
    <w:rsid w:val="006D7D7D"/>
    <w:rsid w:val="006E013F"/>
    <w:rsid w:val="006E03F8"/>
    <w:rsid w:val="006E0DF2"/>
    <w:rsid w:val="006E199B"/>
    <w:rsid w:val="006E2FA3"/>
    <w:rsid w:val="006E3D9C"/>
    <w:rsid w:val="006E54ED"/>
    <w:rsid w:val="006E584E"/>
    <w:rsid w:val="006E5EC9"/>
    <w:rsid w:val="006E680B"/>
    <w:rsid w:val="006E70B3"/>
    <w:rsid w:val="006E7924"/>
    <w:rsid w:val="006F0CAD"/>
    <w:rsid w:val="006F1DCD"/>
    <w:rsid w:val="006F420B"/>
    <w:rsid w:val="006F4C92"/>
    <w:rsid w:val="006F7495"/>
    <w:rsid w:val="00701058"/>
    <w:rsid w:val="00701A3B"/>
    <w:rsid w:val="00701F15"/>
    <w:rsid w:val="00703691"/>
    <w:rsid w:val="00707EF8"/>
    <w:rsid w:val="00710C1B"/>
    <w:rsid w:val="00712C6B"/>
    <w:rsid w:val="00715FD3"/>
    <w:rsid w:val="00720B01"/>
    <w:rsid w:val="00721220"/>
    <w:rsid w:val="00721BD8"/>
    <w:rsid w:val="00723430"/>
    <w:rsid w:val="007249A1"/>
    <w:rsid w:val="00730A5F"/>
    <w:rsid w:val="00733034"/>
    <w:rsid w:val="00733733"/>
    <w:rsid w:val="00734423"/>
    <w:rsid w:val="00734E1E"/>
    <w:rsid w:val="007355A9"/>
    <w:rsid w:val="00736CEE"/>
    <w:rsid w:val="007372EC"/>
    <w:rsid w:val="007409C7"/>
    <w:rsid w:val="00741042"/>
    <w:rsid w:val="00743CBC"/>
    <w:rsid w:val="00743CE8"/>
    <w:rsid w:val="0074699D"/>
    <w:rsid w:val="00747F99"/>
    <w:rsid w:val="007513B9"/>
    <w:rsid w:val="00751DF5"/>
    <w:rsid w:val="00755389"/>
    <w:rsid w:val="0075539F"/>
    <w:rsid w:val="00755B9F"/>
    <w:rsid w:val="00756598"/>
    <w:rsid w:val="00757DAF"/>
    <w:rsid w:val="00762E8F"/>
    <w:rsid w:val="0076310C"/>
    <w:rsid w:val="0076772C"/>
    <w:rsid w:val="0076797A"/>
    <w:rsid w:val="00770935"/>
    <w:rsid w:val="00770DA4"/>
    <w:rsid w:val="00771D24"/>
    <w:rsid w:val="007721AB"/>
    <w:rsid w:val="00775059"/>
    <w:rsid w:val="00776430"/>
    <w:rsid w:val="00777A7C"/>
    <w:rsid w:val="00780BF6"/>
    <w:rsid w:val="00781553"/>
    <w:rsid w:val="007820CD"/>
    <w:rsid w:val="00786521"/>
    <w:rsid w:val="007873A6"/>
    <w:rsid w:val="00787BB9"/>
    <w:rsid w:val="007927B1"/>
    <w:rsid w:val="00793698"/>
    <w:rsid w:val="00796F91"/>
    <w:rsid w:val="007A19B4"/>
    <w:rsid w:val="007A2F5A"/>
    <w:rsid w:val="007A6EA9"/>
    <w:rsid w:val="007B4BB7"/>
    <w:rsid w:val="007C093A"/>
    <w:rsid w:val="007C149E"/>
    <w:rsid w:val="007C2D68"/>
    <w:rsid w:val="007C36BB"/>
    <w:rsid w:val="007C408C"/>
    <w:rsid w:val="007C5462"/>
    <w:rsid w:val="007C617C"/>
    <w:rsid w:val="007D1618"/>
    <w:rsid w:val="007D37F4"/>
    <w:rsid w:val="007D3C8D"/>
    <w:rsid w:val="007D4021"/>
    <w:rsid w:val="007D6DE6"/>
    <w:rsid w:val="007E0BA2"/>
    <w:rsid w:val="007E3BE5"/>
    <w:rsid w:val="007E5FE8"/>
    <w:rsid w:val="007E6288"/>
    <w:rsid w:val="007F1109"/>
    <w:rsid w:val="007F1161"/>
    <w:rsid w:val="007F15F9"/>
    <w:rsid w:val="007F313E"/>
    <w:rsid w:val="007F3910"/>
    <w:rsid w:val="007F4454"/>
    <w:rsid w:val="007F6124"/>
    <w:rsid w:val="007F6B5E"/>
    <w:rsid w:val="00804456"/>
    <w:rsid w:val="008068AD"/>
    <w:rsid w:val="00806B35"/>
    <w:rsid w:val="008119A9"/>
    <w:rsid w:val="008127E9"/>
    <w:rsid w:val="00814E89"/>
    <w:rsid w:val="008229B0"/>
    <w:rsid w:val="00824F9F"/>
    <w:rsid w:val="008326EB"/>
    <w:rsid w:val="0083366F"/>
    <w:rsid w:val="0083441A"/>
    <w:rsid w:val="00835837"/>
    <w:rsid w:val="00837B8C"/>
    <w:rsid w:val="00837DF0"/>
    <w:rsid w:val="008400D5"/>
    <w:rsid w:val="00840813"/>
    <w:rsid w:val="00843A41"/>
    <w:rsid w:val="0084697B"/>
    <w:rsid w:val="0084755D"/>
    <w:rsid w:val="00854868"/>
    <w:rsid w:val="0085672B"/>
    <w:rsid w:val="00857A08"/>
    <w:rsid w:val="008634EA"/>
    <w:rsid w:val="008673ED"/>
    <w:rsid w:val="00867DA3"/>
    <w:rsid w:val="00870C55"/>
    <w:rsid w:val="00872980"/>
    <w:rsid w:val="008736EC"/>
    <w:rsid w:val="008817CE"/>
    <w:rsid w:val="00881AF7"/>
    <w:rsid w:val="00881B39"/>
    <w:rsid w:val="00883C2C"/>
    <w:rsid w:val="00886445"/>
    <w:rsid w:val="00887799"/>
    <w:rsid w:val="00891B4B"/>
    <w:rsid w:val="00895282"/>
    <w:rsid w:val="0089631C"/>
    <w:rsid w:val="0089635F"/>
    <w:rsid w:val="008979B3"/>
    <w:rsid w:val="00897CC2"/>
    <w:rsid w:val="008A0C0D"/>
    <w:rsid w:val="008A15B6"/>
    <w:rsid w:val="008A3018"/>
    <w:rsid w:val="008A4D86"/>
    <w:rsid w:val="008A566A"/>
    <w:rsid w:val="008A6C99"/>
    <w:rsid w:val="008A6E0E"/>
    <w:rsid w:val="008A6FBC"/>
    <w:rsid w:val="008A7770"/>
    <w:rsid w:val="008B048A"/>
    <w:rsid w:val="008B04F1"/>
    <w:rsid w:val="008B5649"/>
    <w:rsid w:val="008B5F49"/>
    <w:rsid w:val="008C4C7E"/>
    <w:rsid w:val="008C6FBB"/>
    <w:rsid w:val="008D7792"/>
    <w:rsid w:val="008E39F6"/>
    <w:rsid w:val="008E5448"/>
    <w:rsid w:val="008E6314"/>
    <w:rsid w:val="008E6979"/>
    <w:rsid w:val="008F181F"/>
    <w:rsid w:val="008F30A4"/>
    <w:rsid w:val="008F3A16"/>
    <w:rsid w:val="008F3BAC"/>
    <w:rsid w:val="008F4F63"/>
    <w:rsid w:val="008F6589"/>
    <w:rsid w:val="00900F00"/>
    <w:rsid w:val="00903525"/>
    <w:rsid w:val="009043B5"/>
    <w:rsid w:val="009100F5"/>
    <w:rsid w:val="0091488A"/>
    <w:rsid w:val="00914957"/>
    <w:rsid w:val="00915120"/>
    <w:rsid w:val="009160AD"/>
    <w:rsid w:val="009172CF"/>
    <w:rsid w:val="0092021E"/>
    <w:rsid w:val="0092125B"/>
    <w:rsid w:val="0092182C"/>
    <w:rsid w:val="00922852"/>
    <w:rsid w:val="00926A14"/>
    <w:rsid w:val="0093099A"/>
    <w:rsid w:val="0093298D"/>
    <w:rsid w:val="00932D37"/>
    <w:rsid w:val="00933510"/>
    <w:rsid w:val="0093397A"/>
    <w:rsid w:val="00933CB1"/>
    <w:rsid w:val="00934F53"/>
    <w:rsid w:val="009356DB"/>
    <w:rsid w:val="009367A5"/>
    <w:rsid w:val="00936A06"/>
    <w:rsid w:val="009407D9"/>
    <w:rsid w:val="0094092B"/>
    <w:rsid w:val="00944A10"/>
    <w:rsid w:val="00945B52"/>
    <w:rsid w:val="0095350E"/>
    <w:rsid w:val="009603D3"/>
    <w:rsid w:val="009612C0"/>
    <w:rsid w:val="00961B2A"/>
    <w:rsid w:val="00963411"/>
    <w:rsid w:val="00964315"/>
    <w:rsid w:val="00964508"/>
    <w:rsid w:val="00964FB6"/>
    <w:rsid w:val="009660D9"/>
    <w:rsid w:val="0096627C"/>
    <w:rsid w:val="009673CB"/>
    <w:rsid w:val="00970DD7"/>
    <w:rsid w:val="009726D9"/>
    <w:rsid w:val="00973046"/>
    <w:rsid w:val="00976FFE"/>
    <w:rsid w:val="00977650"/>
    <w:rsid w:val="00980A23"/>
    <w:rsid w:val="0098144A"/>
    <w:rsid w:val="009878A4"/>
    <w:rsid w:val="00987AB5"/>
    <w:rsid w:val="00990600"/>
    <w:rsid w:val="00990BAB"/>
    <w:rsid w:val="009917ED"/>
    <w:rsid w:val="00996131"/>
    <w:rsid w:val="0099740B"/>
    <w:rsid w:val="009A27E7"/>
    <w:rsid w:val="009A35C5"/>
    <w:rsid w:val="009A4191"/>
    <w:rsid w:val="009A5341"/>
    <w:rsid w:val="009A5FE8"/>
    <w:rsid w:val="009A6246"/>
    <w:rsid w:val="009A6D43"/>
    <w:rsid w:val="009A6D6C"/>
    <w:rsid w:val="009A7E5F"/>
    <w:rsid w:val="009B4590"/>
    <w:rsid w:val="009B765E"/>
    <w:rsid w:val="009C1605"/>
    <w:rsid w:val="009C45F4"/>
    <w:rsid w:val="009D0E72"/>
    <w:rsid w:val="009D1C66"/>
    <w:rsid w:val="009D23A0"/>
    <w:rsid w:val="009D4076"/>
    <w:rsid w:val="009D4190"/>
    <w:rsid w:val="009E10A4"/>
    <w:rsid w:val="009E1688"/>
    <w:rsid w:val="009E374C"/>
    <w:rsid w:val="009E42BA"/>
    <w:rsid w:val="009E48BC"/>
    <w:rsid w:val="009E5264"/>
    <w:rsid w:val="009F10D1"/>
    <w:rsid w:val="009F1ADE"/>
    <w:rsid w:val="009F2885"/>
    <w:rsid w:val="009F2ED6"/>
    <w:rsid w:val="009F36FD"/>
    <w:rsid w:val="009F4056"/>
    <w:rsid w:val="009F5234"/>
    <w:rsid w:val="009F7063"/>
    <w:rsid w:val="00A02414"/>
    <w:rsid w:val="00A04DE8"/>
    <w:rsid w:val="00A05889"/>
    <w:rsid w:val="00A07723"/>
    <w:rsid w:val="00A104F8"/>
    <w:rsid w:val="00A1119E"/>
    <w:rsid w:val="00A11B3F"/>
    <w:rsid w:val="00A14A8C"/>
    <w:rsid w:val="00A24C01"/>
    <w:rsid w:val="00A2554A"/>
    <w:rsid w:val="00A27E2B"/>
    <w:rsid w:val="00A30E61"/>
    <w:rsid w:val="00A34AEA"/>
    <w:rsid w:val="00A34F0E"/>
    <w:rsid w:val="00A3544D"/>
    <w:rsid w:val="00A354D2"/>
    <w:rsid w:val="00A35730"/>
    <w:rsid w:val="00A35B6F"/>
    <w:rsid w:val="00A3730E"/>
    <w:rsid w:val="00A40132"/>
    <w:rsid w:val="00A42B95"/>
    <w:rsid w:val="00A42D37"/>
    <w:rsid w:val="00A44A1B"/>
    <w:rsid w:val="00A44C64"/>
    <w:rsid w:val="00A46F6E"/>
    <w:rsid w:val="00A51317"/>
    <w:rsid w:val="00A55083"/>
    <w:rsid w:val="00A60BB7"/>
    <w:rsid w:val="00A60E06"/>
    <w:rsid w:val="00A64894"/>
    <w:rsid w:val="00A66C7E"/>
    <w:rsid w:val="00A67395"/>
    <w:rsid w:val="00A70349"/>
    <w:rsid w:val="00A70A9F"/>
    <w:rsid w:val="00A72288"/>
    <w:rsid w:val="00A74030"/>
    <w:rsid w:val="00A76AC6"/>
    <w:rsid w:val="00A81C71"/>
    <w:rsid w:val="00A81FF0"/>
    <w:rsid w:val="00A83A31"/>
    <w:rsid w:val="00A84669"/>
    <w:rsid w:val="00A85D89"/>
    <w:rsid w:val="00A860D8"/>
    <w:rsid w:val="00A8707B"/>
    <w:rsid w:val="00A902AA"/>
    <w:rsid w:val="00A94D09"/>
    <w:rsid w:val="00A954FD"/>
    <w:rsid w:val="00A97633"/>
    <w:rsid w:val="00A97B61"/>
    <w:rsid w:val="00A97D79"/>
    <w:rsid w:val="00AA2312"/>
    <w:rsid w:val="00AA4BF5"/>
    <w:rsid w:val="00AA54A0"/>
    <w:rsid w:val="00AA6C47"/>
    <w:rsid w:val="00AA77EC"/>
    <w:rsid w:val="00AB7A5D"/>
    <w:rsid w:val="00AB7BAD"/>
    <w:rsid w:val="00AC0542"/>
    <w:rsid w:val="00AC1FE9"/>
    <w:rsid w:val="00AC47A6"/>
    <w:rsid w:val="00AC55AA"/>
    <w:rsid w:val="00AC7ECD"/>
    <w:rsid w:val="00AC7EFE"/>
    <w:rsid w:val="00AD1181"/>
    <w:rsid w:val="00AD242F"/>
    <w:rsid w:val="00AD3695"/>
    <w:rsid w:val="00AD3BDF"/>
    <w:rsid w:val="00AD59C1"/>
    <w:rsid w:val="00AD5ACA"/>
    <w:rsid w:val="00AD6AF1"/>
    <w:rsid w:val="00AD7B48"/>
    <w:rsid w:val="00AE1D95"/>
    <w:rsid w:val="00AE3052"/>
    <w:rsid w:val="00AE32E7"/>
    <w:rsid w:val="00AE3436"/>
    <w:rsid w:val="00AE3718"/>
    <w:rsid w:val="00AE55DE"/>
    <w:rsid w:val="00AE7619"/>
    <w:rsid w:val="00AF0632"/>
    <w:rsid w:val="00AF0659"/>
    <w:rsid w:val="00AF1440"/>
    <w:rsid w:val="00AF1CD4"/>
    <w:rsid w:val="00AF22B8"/>
    <w:rsid w:val="00AF5766"/>
    <w:rsid w:val="00B0043D"/>
    <w:rsid w:val="00B01C18"/>
    <w:rsid w:val="00B03C40"/>
    <w:rsid w:val="00B06F54"/>
    <w:rsid w:val="00B1102B"/>
    <w:rsid w:val="00B1147F"/>
    <w:rsid w:val="00B130B6"/>
    <w:rsid w:val="00B143E8"/>
    <w:rsid w:val="00B14B9D"/>
    <w:rsid w:val="00B14C10"/>
    <w:rsid w:val="00B1531F"/>
    <w:rsid w:val="00B179D4"/>
    <w:rsid w:val="00B2129B"/>
    <w:rsid w:val="00B22C7D"/>
    <w:rsid w:val="00B2311E"/>
    <w:rsid w:val="00B24E46"/>
    <w:rsid w:val="00B267EB"/>
    <w:rsid w:val="00B2696A"/>
    <w:rsid w:val="00B27766"/>
    <w:rsid w:val="00B32700"/>
    <w:rsid w:val="00B327AE"/>
    <w:rsid w:val="00B32F49"/>
    <w:rsid w:val="00B346AB"/>
    <w:rsid w:val="00B3786C"/>
    <w:rsid w:val="00B37BA1"/>
    <w:rsid w:val="00B40F94"/>
    <w:rsid w:val="00B43609"/>
    <w:rsid w:val="00B43AEC"/>
    <w:rsid w:val="00B43F58"/>
    <w:rsid w:val="00B46DA6"/>
    <w:rsid w:val="00B50BAD"/>
    <w:rsid w:val="00B50D5F"/>
    <w:rsid w:val="00B51255"/>
    <w:rsid w:val="00B51E86"/>
    <w:rsid w:val="00B562BA"/>
    <w:rsid w:val="00B57189"/>
    <w:rsid w:val="00B57213"/>
    <w:rsid w:val="00B64B39"/>
    <w:rsid w:val="00B66FBA"/>
    <w:rsid w:val="00B73C55"/>
    <w:rsid w:val="00B75C5A"/>
    <w:rsid w:val="00B75DDF"/>
    <w:rsid w:val="00B82344"/>
    <w:rsid w:val="00B82372"/>
    <w:rsid w:val="00B835EF"/>
    <w:rsid w:val="00B85025"/>
    <w:rsid w:val="00B916E5"/>
    <w:rsid w:val="00B9263F"/>
    <w:rsid w:val="00B931A7"/>
    <w:rsid w:val="00B94F15"/>
    <w:rsid w:val="00B96C36"/>
    <w:rsid w:val="00BA0F15"/>
    <w:rsid w:val="00BA2E51"/>
    <w:rsid w:val="00BA6235"/>
    <w:rsid w:val="00BA6D94"/>
    <w:rsid w:val="00BB1A18"/>
    <w:rsid w:val="00BB2B74"/>
    <w:rsid w:val="00BB2EC3"/>
    <w:rsid w:val="00BB5B9E"/>
    <w:rsid w:val="00BB65F4"/>
    <w:rsid w:val="00BB706B"/>
    <w:rsid w:val="00BB73F5"/>
    <w:rsid w:val="00BC0921"/>
    <w:rsid w:val="00BC10E4"/>
    <w:rsid w:val="00BC2FD5"/>
    <w:rsid w:val="00BC35C4"/>
    <w:rsid w:val="00BC5562"/>
    <w:rsid w:val="00BC56A8"/>
    <w:rsid w:val="00BC7700"/>
    <w:rsid w:val="00BC7BB1"/>
    <w:rsid w:val="00BD00AB"/>
    <w:rsid w:val="00BD3411"/>
    <w:rsid w:val="00BD3AC1"/>
    <w:rsid w:val="00BD45D2"/>
    <w:rsid w:val="00BD783F"/>
    <w:rsid w:val="00BE730C"/>
    <w:rsid w:val="00BE7F4B"/>
    <w:rsid w:val="00BF4470"/>
    <w:rsid w:val="00BF728B"/>
    <w:rsid w:val="00BF753B"/>
    <w:rsid w:val="00C004DE"/>
    <w:rsid w:val="00C0145C"/>
    <w:rsid w:val="00C02497"/>
    <w:rsid w:val="00C04D24"/>
    <w:rsid w:val="00C0501B"/>
    <w:rsid w:val="00C110AA"/>
    <w:rsid w:val="00C12384"/>
    <w:rsid w:val="00C12CB3"/>
    <w:rsid w:val="00C13D48"/>
    <w:rsid w:val="00C16C84"/>
    <w:rsid w:val="00C17172"/>
    <w:rsid w:val="00C20BBB"/>
    <w:rsid w:val="00C21034"/>
    <w:rsid w:val="00C22A8A"/>
    <w:rsid w:val="00C2615A"/>
    <w:rsid w:val="00C26425"/>
    <w:rsid w:val="00C30151"/>
    <w:rsid w:val="00C31F59"/>
    <w:rsid w:val="00C32894"/>
    <w:rsid w:val="00C32C13"/>
    <w:rsid w:val="00C35F01"/>
    <w:rsid w:val="00C402E7"/>
    <w:rsid w:val="00C434D5"/>
    <w:rsid w:val="00C43FFC"/>
    <w:rsid w:val="00C4529B"/>
    <w:rsid w:val="00C462D6"/>
    <w:rsid w:val="00C46DC3"/>
    <w:rsid w:val="00C56480"/>
    <w:rsid w:val="00C63237"/>
    <w:rsid w:val="00C65A23"/>
    <w:rsid w:val="00C6748E"/>
    <w:rsid w:val="00C6778E"/>
    <w:rsid w:val="00C71112"/>
    <w:rsid w:val="00C711B5"/>
    <w:rsid w:val="00C72BDD"/>
    <w:rsid w:val="00C72FAB"/>
    <w:rsid w:val="00C75932"/>
    <w:rsid w:val="00C76DBB"/>
    <w:rsid w:val="00C77872"/>
    <w:rsid w:val="00C778E3"/>
    <w:rsid w:val="00C80876"/>
    <w:rsid w:val="00C80E5C"/>
    <w:rsid w:val="00C80E61"/>
    <w:rsid w:val="00C872CF"/>
    <w:rsid w:val="00C874E3"/>
    <w:rsid w:val="00C91260"/>
    <w:rsid w:val="00C91315"/>
    <w:rsid w:val="00C91CB9"/>
    <w:rsid w:val="00C96DFA"/>
    <w:rsid w:val="00C97C99"/>
    <w:rsid w:val="00CA29BF"/>
    <w:rsid w:val="00CB1184"/>
    <w:rsid w:val="00CB1AB9"/>
    <w:rsid w:val="00CB26D5"/>
    <w:rsid w:val="00CB3CC1"/>
    <w:rsid w:val="00CB4DA5"/>
    <w:rsid w:val="00CB6BC1"/>
    <w:rsid w:val="00CB7203"/>
    <w:rsid w:val="00CC023E"/>
    <w:rsid w:val="00CC2FD6"/>
    <w:rsid w:val="00CC44A2"/>
    <w:rsid w:val="00CC5E76"/>
    <w:rsid w:val="00CC61DC"/>
    <w:rsid w:val="00CC6E3E"/>
    <w:rsid w:val="00CC7923"/>
    <w:rsid w:val="00CD2106"/>
    <w:rsid w:val="00CD4948"/>
    <w:rsid w:val="00CD5824"/>
    <w:rsid w:val="00CD5FAE"/>
    <w:rsid w:val="00CD68E9"/>
    <w:rsid w:val="00CE26BC"/>
    <w:rsid w:val="00CE35B9"/>
    <w:rsid w:val="00CE604A"/>
    <w:rsid w:val="00CE62F4"/>
    <w:rsid w:val="00CE66EF"/>
    <w:rsid w:val="00CE76AA"/>
    <w:rsid w:val="00CF49B1"/>
    <w:rsid w:val="00CF4FDE"/>
    <w:rsid w:val="00CF51E8"/>
    <w:rsid w:val="00D0061F"/>
    <w:rsid w:val="00D04621"/>
    <w:rsid w:val="00D0480B"/>
    <w:rsid w:val="00D054D7"/>
    <w:rsid w:val="00D05954"/>
    <w:rsid w:val="00D0601D"/>
    <w:rsid w:val="00D11A98"/>
    <w:rsid w:val="00D11D4D"/>
    <w:rsid w:val="00D1476B"/>
    <w:rsid w:val="00D15132"/>
    <w:rsid w:val="00D15AC0"/>
    <w:rsid w:val="00D17041"/>
    <w:rsid w:val="00D21B38"/>
    <w:rsid w:val="00D22696"/>
    <w:rsid w:val="00D2271F"/>
    <w:rsid w:val="00D25172"/>
    <w:rsid w:val="00D258CF"/>
    <w:rsid w:val="00D26292"/>
    <w:rsid w:val="00D27BBE"/>
    <w:rsid w:val="00D27EB8"/>
    <w:rsid w:val="00D3022F"/>
    <w:rsid w:val="00D32C2D"/>
    <w:rsid w:val="00D34EC2"/>
    <w:rsid w:val="00D35D9E"/>
    <w:rsid w:val="00D4306A"/>
    <w:rsid w:val="00D45517"/>
    <w:rsid w:val="00D459C6"/>
    <w:rsid w:val="00D518EB"/>
    <w:rsid w:val="00D528DF"/>
    <w:rsid w:val="00D53619"/>
    <w:rsid w:val="00D53EAD"/>
    <w:rsid w:val="00D54D0B"/>
    <w:rsid w:val="00D56000"/>
    <w:rsid w:val="00D62082"/>
    <w:rsid w:val="00D62509"/>
    <w:rsid w:val="00D64838"/>
    <w:rsid w:val="00D650E4"/>
    <w:rsid w:val="00D65667"/>
    <w:rsid w:val="00D6700B"/>
    <w:rsid w:val="00D679CC"/>
    <w:rsid w:val="00D72341"/>
    <w:rsid w:val="00D72558"/>
    <w:rsid w:val="00D75993"/>
    <w:rsid w:val="00D770BF"/>
    <w:rsid w:val="00D81DF6"/>
    <w:rsid w:val="00D829C7"/>
    <w:rsid w:val="00D854A8"/>
    <w:rsid w:val="00D85ED3"/>
    <w:rsid w:val="00D85F9F"/>
    <w:rsid w:val="00D902A4"/>
    <w:rsid w:val="00D926A8"/>
    <w:rsid w:val="00D92812"/>
    <w:rsid w:val="00D9298A"/>
    <w:rsid w:val="00D93484"/>
    <w:rsid w:val="00D937AB"/>
    <w:rsid w:val="00D963B9"/>
    <w:rsid w:val="00D975A2"/>
    <w:rsid w:val="00DA12C9"/>
    <w:rsid w:val="00DA1C9A"/>
    <w:rsid w:val="00DA2EA8"/>
    <w:rsid w:val="00DA32E6"/>
    <w:rsid w:val="00DA5813"/>
    <w:rsid w:val="00DA59B7"/>
    <w:rsid w:val="00DB131C"/>
    <w:rsid w:val="00DB1E95"/>
    <w:rsid w:val="00DB38F1"/>
    <w:rsid w:val="00DB3DAC"/>
    <w:rsid w:val="00DC1782"/>
    <w:rsid w:val="00DC2304"/>
    <w:rsid w:val="00DC32A9"/>
    <w:rsid w:val="00DD37F9"/>
    <w:rsid w:val="00DD4658"/>
    <w:rsid w:val="00DD5BD5"/>
    <w:rsid w:val="00DD6066"/>
    <w:rsid w:val="00DD6CD3"/>
    <w:rsid w:val="00DE0F1D"/>
    <w:rsid w:val="00DE38DC"/>
    <w:rsid w:val="00DE4A82"/>
    <w:rsid w:val="00DE638A"/>
    <w:rsid w:val="00DE6B2A"/>
    <w:rsid w:val="00DF37FC"/>
    <w:rsid w:val="00DF5CFE"/>
    <w:rsid w:val="00DF69D9"/>
    <w:rsid w:val="00E000F8"/>
    <w:rsid w:val="00E00875"/>
    <w:rsid w:val="00E00E1F"/>
    <w:rsid w:val="00E02598"/>
    <w:rsid w:val="00E0442F"/>
    <w:rsid w:val="00E05273"/>
    <w:rsid w:val="00E06ED0"/>
    <w:rsid w:val="00E079BA"/>
    <w:rsid w:val="00E07B1C"/>
    <w:rsid w:val="00E1050B"/>
    <w:rsid w:val="00E1144F"/>
    <w:rsid w:val="00E1259F"/>
    <w:rsid w:val="00E12761"/>
    <w:rsid w:val="00E12861"/>
    <w:rsid w:val="00E13C85"/>
    <w:rsid w:val="00E14AA5"/>
    <w:rsid w:val="00E15671"/>
    <w:rsid w:val="00E1646C"/>
    <w:rsid w:val="00E1732E"/>
    <w:rsid w:val="00E200DC"/>
    <w:rsid w:val="00E227B8"/>
    <w:rsid w:val="00E23D42"/>
    <w:rsid w:val="00E23E8A"/>
    <w:rsid w:val="00E24701"/>
    <w:rsid w:val="00E24DAD"/>
    <w:rsid w:val="00E24DF0"/>
    <w:rsid w:val="00E2731E"/>
    <w:rsid w:val="00E30ABD"/>
    <w:rsid w:val="00E31AEB"/>
    <w:rsid w:val="00E358F4"/>
    <w:rsid w:val="00E3595E"/>
    <w:rsid w:val="00E35B88"/>
    <w:rsid w:val="00E35C39"/>
    <w:rsid w:val="00E40059"/>
    <w:rsid w:val="00E4048E"/>
    <w:rsid w:val="00E410D7"/>
    <w:rsid w:val="00E410E6"/>
    <w:rsid w:val="00E41813"/>
    <w:rsid w:val="00E4211F"/>
    <w:rsid w:val="00E433E6"/>
    <w:rsid w:val="00E446F6"/>
    <w:rsid w:val="00E50EB4"/>
    <w:rsid w:val="00E514AF"/>
    <w:rsid w:val="00E531D7"/>
    <w:rsid w:val="00E62B75"/>
    <w:rsid w:val="00E63229"/>
    <w:rsid w:val="00E63B24"/>
    <w:rsid w:val="00E6497E"/>
    <w:rsid w:val="00E65DC4"/>
    <w:rsid w:val="00E7484D"/>
    <w:rsid w:val="00E76577"/>
    <w:rsid w:val="00E82076"/>
    <w:rsid w:val="00E8491B"/>
    <w:rsid w:val="00E84FB5"/>
    <w:rsid w:val="00E85026"/>
    <w:rsid w:val="00E860A0"/>
    <w:rsid w:val="00E86CF8"/>
    <w:rsid w:val="00E9113A"/>
    <w:rsid w:val="00E928E1"/>
    <w:rsid w:val="00E97A50"/>
    <w:rsid w:val="00EA01C9"/>
    <w:rsid w:val="00EA0C72"/>
    <w:rsid w:val="00EA3285"/>
    <w:rsid w:val="00EA44FF"/>
    <w:rsid w:val="00EA538E"/>
    <w:rsid w:val="00EA5D83"/>
    <w:rsid w:val="00EA6D82"/>
    <w:rsid w:val="00EA763A"/>
    <w:rsid w:val="00EB0A2C"/>
    <w:rsid w:val="00EB171D"/>
    <w:rsid w:val="00EB3604"/>
    <w:rsid w:val="00EB4ACE"/>
    <w:rsid w:val="00EB7F35"/>
    <w:rsid w:val="00EC04A3"/>
    <w:rsid w:val="00EC1137"/>
    <w:rsid w:val="00EC4039"/>
    <w:rsid w:val="00EC6FA0"/>
    <w:rsid w:val="00EC7537"/>
    <w:rsid w:val="00EC7924"/>
    <w:rsid w:val="00ED07C9"/>
    <w:rsid w:val="00ED59AD"/>
    <w:rsid w:val="00ED7F0E"/>
    <w:rsid w:val="00EE09C6"/>
    <w:rsid w:val="00EE13E7"/>
    <w:rsid w:val="00EE229D"/>
    <w:rsid w:val="00EE26BA"/>
    <w:rsid w:val="00EE2A60"/>
    <w:rsid w:val="00EE5216"/>
    <w:rsid w:val="00EE5B63"/>
    <w:rsid w:val="00EE6BB7"/>
    <w:rsid w:val="00EF1902"/>
    <w:rsid w:val="00EF2724"/>
    <w:rsid w:val="00EF315E"/>
    <w:rsid w:val="00F00CE8"/>
    <w:rsid w:val="00F106E3"/>
    <w:rsid w:val="00F10B84"/>
    <w:rsid w:val="00F10E09"/>
    <w:rsid w:val="00F12B10"/>
    <w:rsid w:val="00F15348"/>
    <w:rsid w:val="00F156C1"/>
    <w:rsid w:val="00F15E92"/>
    <w:rsid w:val="00F2039B"/>
    <w:rsid w:val="00F20AB0"/>
    <w:rsid w:val="00F21157"/>
    <w:rsid w:val="00F22D72"/>
    <w:rsid w:val="00F23CE6"/>
    <w:rsid w:val="00F24F11"/>
    <w:rsid w:val="00F257F8"/>
    <w:rsid w:val="00F25CE5"/>
    <w:rsid w:val="00F2639E"/>
    <w:rsid w:val="00F26581"/>
    <w:rsid w:val="00F30629"/>
    <w:rsid w:val="00F32543"/>
    <w:rsid w:val="00F3340A"/>
    <w:rsid w:val="00F34FB2"/>
    <w:rsid w:val="00F4185D"/>
    <w:rsid w:val="00F425E4"/>
    <w:rsid w:val="00F42CF5"/>
    <w:rsid w:val="00F46618"/>
    <w:rsid w:val="00F5034D"/>
    <w:rsid w:val="00F506ED"/>
    <w:rsid w:val="00F50F1C"/>
    <w:rsid w:val="00F518DE"/>
    <w:rsid w:val="00F52D1F"/>
    <w:rsid w:val="00F52E84"/>
    <w:rsid w:val="00F5498B"/>
    <w:rsid w:val="00F54F90"/>
    <w:rsid w:val="00F55E9E"/>
    <w:rsid w:val="00F561F0"/>
    <w:rsid w:val="00F672DF"/>
    <w:rsid w:val="00F71FB0"/>
    <w:rsid w:val="00F7266C"/>
    <w:rsid w:val="00F76ACD"/>
    <w:rsid w:val="00F81200"/>
    <w:rsid w:val="00F83B13"/>
    <w:rsid w:val="00F86606"/>
    <w:rsid w:val="00F91A92"/>
    <w:rsid w:val="00F933EF"/>
    <w:rsid w:val="00F948C3"/>
    <w:rsid w:val="00F959F4"/>
    <w:rsid w:val="00FA018B"/>
    <w:rsid w:val="00FA0E0A"/>
    <w:rsid w:val="00FA25CA"/>
    <w:rsid w:val="00FA306F"/>
    <w:rsid w:val="00FA3F00"/>
    <w:rsid w:val="00FA4A01"/>
    <w:rsid w:val="00FA4A26"/>
    <w:rsid w:val="00FA4EA2"/>
    <w:rsid w:val="00FA5127"/>
    <w:rsid w:val="00FA7A38"/>
    <w:rsid w:val="00FB1508"/>
    <w:rsid w:val="00FB710B"/>
    <w:rsid w:val="00FC00B2"/>
    <w:rsid w:val="00FC1C8B"/>
    <w:rsid w:val="00FC6ADD"/>
    <w:rsid w:val="00FC7F17"/>
    <w:rsid w:val="00FD0585"/>
    <w:rsid w:val="00FD095B"/>
    <w:rsid w:val="00FD0E71"/>
    <w:rsid w:val="00FD1ED6"/>
    <w:rsid w:val="00FE0F57"/>
    <w:rsid w:val="00FE2913"/>
    <w:rsid w:val="00FE3BAD"/>
    <w:rsid w:val="00FE3C0F"/>
    <w:rsid w:val="00FE67DD"/>
    <w:rsid w:val="00FF0A4A"/>
    <w:rsid w:val="00FF23DB"/>
    <w:rsid w:val="00FF314A"/>
    <w:rsid w:val="00FF3276"/>
    <w:rsid w:val="00FF5A9F"/>
    <w:rsid w:val="00FF5BD6"/>
    <w:rsid w:val="00FF5CC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E97F85"/>
  <w15:docId w15:val="{641549BC-2307-4446-BE8D-B088F2B594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76772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paragraph" w:styleId="Heading3">
    <w:name w:val="heading 3"/>
    <w:basedOn w:val="Normal"/>
    <w:next w:val="Normal"/>
    <w:link w:val="Heading3Char"/>
    <w:uiPriority w:val="9"/>
    <w:semiHidden/>
    <w:unhideWhenUsed/>
    <w:qFormat/>
    <w:rsid w:val="005A3896"/>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5A3896"/>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93860"/>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Emphasis">
    <w:name w:val="Emphasis"/>
    <w:basedOn w:val="DefaultParagraphFont"/>
    <w:uiPriority w:val="20"/>
    <w:qFormat/>
    <w:rsid w:val="0076772C"/>
    <w:rPr>
      <w:i/>
      <w:iCs/>
    </w:rPr>
  </w:style>
  <w:style w:type="character" w:styleId="Hyperlink">
    <w:name w:val="Hyperlink"/>
    <w:basedOn w:val="DefaultParagraphFont"/>
    <w:uiPriority w:val="99"/>
    <w:unhideWhenUsed/>
    <w:rsid w:val="0076772C"/>
    <w:rPr>
      <w:color w:val="0000FF"/>
      <w:u w:val="single"/>
    </w:rPr>
  </w:style>
  <w:style w:type="character" w:customStyle="1" w:styleId="Heading1Char">
    <w:name w:val="Heading 1 Char"/>
    <w:basedOn w:val="DefaultParagraphFont"/>
    <w:link w:val="Heading1"/>
    <w:uiPriority w:val="9"/>
    <w:rsid w:val="0076772C"/>
    <w:rPr>
      <w:rFonts w:ascii="Times New Roman" w:eastAsia="Times New Roman" w:hAnsi="Times New Roman" w:cs="Times New Roman"/>
      <w:b/>
      <w:bCs/>
      <w:kern w:val="36"/>
      <w:sz w:val="48"/>
      <w:szCs w:val="48"/>
      <w:lang w:eastAsia="en-GB"/>
    </w:rPr>
  </w:style>
  <w:style w:type="paragraph" w:customStyle="1" w:styleId="loaitem">
    <w:name w:val="loa__item"/>
    <w:basedOn w:val="Normal"/>
    <w:rsid w:val="000D0B72"/>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rticle-headerpages">
    <w:name w:val="article-header__pages"/>
    <w:basedOn w:val="DefaultParagraphFont"/>
    <w:rsid w:val="000D0B72"/>
  </w:style>
  <w:style w:type="character" w:customStyle="1" w:styleId="article-headerdate">
    <w:name w:val="article-header__date"/>
    <w:basedOn w:val="DefaultParagraphFont"/>
    <w:rsid w:val="000D0B72"/>
  </w:style>
  <w:style w:type="character" w:customStyle="1" w:styleId="article-headerdoilabel">
    <w:name w:val="article-header__doi__label"/>
    <w:basedOn w:val="DefaultParagraphFont"/>
    <w:rsid w:val="000D0B72"/>
  </w:style>
  <w:style w:type="paragraph" w:styleId="ListParagraph">
    <w:name w:val="List Paragraph"/>
    <w:basedOn w:val="Normal"/>
    <w:uiPriority w:val="34"/>
    <w:qFormat/>
    <w:rsid w:val="00A05889"/>
    <w:pPr>
      <w:ind w:left="720"/>
      <w:contextualSpacing/>
    </w:pPr>
  </w:style>
  <w:style w:type="character" w:customStyle="1" w:styleId="UnresolvedMention1">
    <w:name w:val="Unresolved Mention1"/>
    <w:basedOn w:val="DefaultParagraphFont"/>
    <w:uiPriority w:val="99"/>
    <w:semiHidden/>
    <w:unhideWhenUsed/>
    <w:rsid w:val="00A05889"/>
    <w:rPr>
      <w:color w:val="605E5C"/>
      <w:shd w:val="clear" w:color="auto" w:fill="E1DFDD"/>
    </w:rPr>
  </w:style>
  <w:style w:type="paragraph" w:styleId="Header">
    <w:name w:val="header"/>
    <w:basedOn w:val="Normal"/>
    <w:link w:val="HeaderChar"/>
    <w:uiPriority w:val="99"/>
    <w:unhideWhenUsed/>
    <w:rsid w:val="00D459C6"/>
    <w:pPr>
      <w:tabs>
        <w:tab w:val="center" w:pos="4513"/>
        <w:tab w:val="right" w:pos="9026"/>
      </w:tabs>
      <w:spacing w:after="0" w:line="240" w:lineRule="auto"/>
    </w:pPr>
  </w:style>
  <w:style w:type="character" w:customStyle="1" w:styleId="HeaderChar">
    <w:name w:val="Header Char"/>
    <w:basedOn w:val="DefaultParagraphFont"/>
    <w:link w:val="Header"/>
    <w:uiPriority w:val="99"/>
    <w:rsid w:val="00D459C6"/>
  </w:style>
  <w:style w:type="paragraph" w:styleId="Footer">
    <w:name w:val="footer"/>
    <w:basedOn w:val="Normal"/>
    <w:link w:val="FooterChar"/>
    <w:uiPriority w:val="99"/>
    <w:unhideWhenUsed/>
    <w:rsid w:val="00D459C6"/>
    <w:pPr>
      <w:tabs>
        <w:tab w:val="center" w:pos="4513"/>
        <w:tab w:val="right" w:pos="9026"/>
      </w:tabs>
      <w:spacing w:after="0" w:line="240" w:lineRule="auto"/>
    </w:pPr>
  </w:style>
  <w:style w:type="character" w:customStyle="1" w:styleId="FooterChar">
    <w:name w:val="Footer Char"/>
    <w:basedOn w:val="DefaultParagraphFont"/>
    <w:link w:val="Footer"/>
    <w:uiPriority w:val="99"/>
    <w:rsid w:val="00D459C6"/>
  </w:style>
  <w:style w:type="character" w:styleId="CommentReference">
    <w:name w:val="annotation reference"/>
    <w:basedOn w:val="DefaultParagraphFont"/>
    <w:uiPriority w:val="99"/>
    <w:semiHidden/>
    <w:unhideWhenUsed/>
    <w:rsid w:val="00CB1AB9"/>
    <w:rPr>
      <w:sz w:val="16"/>
      <w:szCs w:val="16"/>
    </w:rPr>
  </w:style>
  <w:style w:type="paragraph" w:styleId="CommentText">
    <w:name w:val="annotation text"/>
    <w:basedOn w:val="Normal"/>
    <w:link w:val="CommentTextChar"/>
    <w:uiPriority w:val="99"/>
    <w:unhideWhenUsed/>
    <w:rsid w:val="00CB1AB9"/>
    <w:pPr>
      <w:spacing w:line="240" w:lineRule="auto"/>
    </w:pPr>
    <w:rPr>
      <w:sz w:val="20"/>
      <w:szCs w:val="20"/>
    </w:rPr>
  </w:style>
  <w:style w:type="character" w:customStyle="1" w:styleId="CommentTextChar">
    <w:name w:val="Comment Text Char"/>
    <w:basedOn w:val="DefaultParagraphFont"/>
    <w:link w:val="CommentText"/>
    <w:uiPriority w:val="99"/>
    <w:rsid w:val="00CB1AB9"/>
    <w:rPr>
      <w:sz w:val="20"/>
      <w:szCs w:val="20"/>
    </w:rPr>
  </w:style>
  <w:style w:type="paragraph" w:styleId="CommentSubject">
    <w:name w:val="annotation subject"/>
    <w:basedOn w:val="CommentText"/>
    <w:next w:val="CommentText"/>
    <w:link w:val="CommentSubjectChar"/>
    <w:uiPriority w:val="99"/>
    <w:semiHidden/>
    <w:unhideWhenUsed/>
    <w:rsid w:val="00CB1AB9"/>
    <w:rPr>
      <w:b/>
      <w:bCs/>
    </w:rPr>
  </w:style>
  <w:style w:type="character" w:customStyle="1" w:styleId="CommentSubjectChar">
    <w:name w:val="Comment Subject Char"/>
    <w:basedOn w:val="CommentTextChar"/>
    <w:link w:val="CommentSubject"/>
    <w:uiPriority w:val="99"/>
    <w:semiHidden/>
    <w:rsid w:val="00CB1AB9"/>
    <w:rPr>
      <w:b/>
      <w:bCs/>
      <w:sz w:val="20"/>
      <w:szCs w:val="20"/>
    </w:rPr>
  </w:style>
  <w:style w:type="paragraph" w:styleId="BalloonText">
    <w:name w:val="Balloon Text"/>
    <w:basedOn w:val="Normal"/>
    <w:link w:val="BalloonTextChar"/>
    <w:uiPriority w:val="99"/>
    <w:semiHidden/>
    <w:unhideWhenUsed/>
    <w:rsid w:val="00CB1AB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B1AB9"/>
    <w:rPr>
      <w:rFonts w:ascii="Segoe UI" w:hAnsi="Segoe UI" w:cs="Segoe UI"/>
      <w:sz w:val="18"/>
      <w:szCs w:val="18"/>
    </w:rPr>
  </w:style>
  <w:style w:type="paragraph" w:styleId="Revision">
    <w:name w:val="Revision"/>
    <w:hidden/>
    <w:uiPriority w:val="99"/>
    <w:semiHidden/>
    <w:rsid w:val="00E531D7"/>
    <w:pPr>
      <w:spacing w:after="0" w:line="240" w:lineRule="auto"/>
    </w:pPr>
  </w:style>
  <w:style w:type="character" w:customStyle="1" w:styleId="Heading4Char">
    <w:name w:val="Heading 4 Char"/>
    <w:basedOn w:val="DefaultParagraphFont"/>
    <w:link w:val="Heading4"/>
    <w:uiPriority w:val="9"/>
    <w:semiHidden/>
    <w:rsid w:val="005A3896"/>
    <w:rPr>
      <w:rFonts w:asciiTheme="majorHAnsi" w:eastAsiaTheme="majorEastAsia" w:hAnsiTheme="majorHAnsi" w:cstheme="majorBidi"/>
      <w:i/>
      <w:iCs/>
      <w:color w:val="2F5496" w:themeColor="accent1" w:themeShade="BF"/>
    </w:rPr>
  </w:style>
  <w:style w:type="character" w:customStyle="1" w:styleId="Heading3Char">
    <w:name w:val="Heading 3 Char"/>
    <w:basedOn w:val="DefaultParagraphFont"/>
    <w:link w:val="Heading3"/>
    <w:uiPriority w:val="9"/>
    <w:semiHidden/>
    <w:rsid w:val="005A3896"/>
    <w:rPr>
      <w:rFonts w:asciiTheme="majorHAnsi" w:eastAsiaTheme="majorEastAsia" w:hAnsiTheme="majorHAnsi" w:cstheme="majorBidi"/>
      <w:color w:val="1F3763" w:themeColor="accent1" w:themeShade="7F"/>
      <w:sz w:val="24"/>
      <w:szCs w:val="24"/>
    </w:rPr>
  </w:style>
  <w:style w:type="character" w:customStyle="1" w:styleId="UnresolvedMention2">
    <w:name w:val="Unresolved Mention2"/>
    <w:basedOn w:val="DefaultParagraphFont"/>
    <w:uiPriority w:val="99"/>
    <w:semiHidden/>
    <w:unhideWhenUsed/>
    <w:rsid w:val="008E5448"/>
    <w:rPr>
      <w:color w:val="605E5C"/>
      <w:shd w:val="clear" w:color="auto" w:fill="E1DFDD"/>
    </w:rPr>
  </w:style>
  <w:style w:type="table" w:styleId="TableGrid">
    <w:name w:val="Table Grid"/>
    <w:basedOn w:val="TableNormal"/>
    <w:uiPriority w:val="39"/>
    <w:rsid w:val="00F10B8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roduct-title">
    <w:name w:val="product-title"/>
    <w:basedOn w:val="Normal"/>
    <w:rsid w:val="007D1618"/>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prod-title">
    <w:name w:val="prod-title"/>
    <w:basedOn w:val="DefaultParagraphFont"/>
    <w:rsid w:val="007D1618"/>
  </w:style>
  <w:style w:type="character" w:customStyle="1" w:styleId="published-date">
    <w:name w:val="published-date"/>
    <w:basedOn w:val="DefaultParagraphFont"/>
    <w:rsid w:val="007D1618"/>
  </w:style>
  <w:style w:type="character" w:customStyle="1" w:styleId="primary-heading">
    <w:name w:val="primary-heading"/>
    <w:basedOn w:val="DefaultParagraphFont"/>
    <w:rsid w:val="00EA6D82"/>
  </w:style>
  <w:style w:type="character" w:customStyle="1" w:styleId="accordion-tabbedtab-mobile">
    <w:name w:val="accordion-tabbed__tab-mobile"/>
    <w:basedOn w:val="DefaultParagraphFont"/>
    <w:rsid w:val="00EA6D82"/>
  </w:style>
  <w:style w:type="character" w:customStyle="1" w:styleId="epub-state">
    <w:name w:val="epub-state"/>
    <w:basedOn w:val="DefaultParagraphFont"/>
    <w:rsid w:val="00EA6D82"/>
  </w:style>
  <w:style w:type="character" w:customStyle="1" w:styleId="epub-date">
    <w:name w:val="epub-date"/>
    <w:basedOn w:val="DefaultParagraphFont"/>
    <w:rsid w:val="00EA6D82"/>
  </w:style>
  <w:style w:type="character" w:styleId="Strong">
    <w:name w:val="Strong"/>
    <w:basedOn w:val="DefaultParagraphFont"/>
    <w:uiPriority w:val="22"/>
    <w:qFormat/>
    <w:rsid w:val="00EA6D82"/>
    <w:rPr>
      <w:b/>
      <w:bCs/>
    </w:rPr>
  </w:style>
  <w:style w:type="paragraph" w:styleId="z-TopofForm">
    <w:name w:val="HTML Top of Form"/>
    <w:basedOn w:val="Normal"/>
    <w:next w:val="Normal"/>
    <w:link w:val="z-TopofFormChar"/>
    <w:hidden/>
    <w:uiPriority w:val="99"/>
    <w:semiHidden/>
    <w:unhideWhenUsed/>
    <w:rsid w:val="00331C1A"/>
    <w:pPr>
      <w:pBdr>
        <w:bottom w:val="single" w:sz="6" w:space="1" w:color="auto"/>
      </w:pBdr>
      <w:spacing w:after="0" w:line="240" w:lineRule="auto"/>
      <w:jc w:val="center"/>
    </w:pPr>
    <w:rPr>
      <w:rFonts w:ascii="Arial" w:eastAsia="Times New Roman" w:hAnsi="Arial" w:cs="Arial"/>
      <w:vanish/>
      <w:sz w:val="16"/>
      <w:szCs w:val="16"/>
      <w:lang w:eastAsia="en-GB"/>
    </w:rPr>
  </w:style>
  <w:style w:type="character" w:customStyle="1" w:styleId="z-TopofFormChar">
    <w:name w:val="z-Top of Form Char"/>
    <w:basedOn w:val="DefaultParagraphFont"/>
    <w:link w:val="z-TopofForm"/>
    <w:uiPriority w:val="99"/>
    <w:semiHidden/>
    <w:rsid w:val="00331C1A"/>
    <w:rPr>
      <w:rFonts w:ascii="Arial" w:eastAsia="Times New Roman" w:hAnsi="Arial" w:cs="Arial"/>
      <w:vanish/>
      <w:sz w:val="16"/>
      <w:szCs w:val="16"/>
      <w:lang w:eastAsia="en-GB"/>
    </w:rPr>
  </w:style>
  <w:style w:type="paragraph" w:styleId="z-BottomofForm">
    <w:name w:val="HTML Bottom of Form"/>
    <w:basedOn w:val="Normal"/>
    <w:next w:val="Normal"/>
    <w:link w:val="z-BottomofFormChar"/>
    <w:hidden/>
    <w:uiPriority w:val="99"/>
    <w:semiHidden/>
    <w:unhideWhenUsed/>
    <w:rsid w:val="00331C1A"/>
    <w:pPr>
      <w:pBdr>
        <w:top w:val="single" w:sz="6" w:space="1" w:color="auto"/>
      </w:pBdr>
      <w:spacing w:after="0" w:line="240" w:lineRule="auto"/>
      <w:jc w:val="center"/>
    </w:pPr>
    <w:rPr>
      <w:rFonts w:ascii="Arial" w:eastAsia="Times New Roman" w:hAnsi="Arial" w:cs="Arial"/>
      <w:vanish/>
      <w:sz w:val="16"/>
      <w:szCs w:val="16"/>
      <w:lang w:eastAsia="en-GB"/>
    </w:rPr>
  </w:style>
  <w:style w:type="character" w:customStyle="1" w:styleId="z-BottomofFormChar">
    <w:name w:val="z-Bottom of Form Char"/>
    <w:basedOn w:val="DefaultParagraphFont"/>
    <w:link w:val="z-BottomofForm"/>
    <w:uiPriority w:val="99"/>
    <w:semiHidden/>
    <w:rsid w:val="00331C1A"/>
    <w:rPr>
      <w:rFonts w:ascii="Arial" w:eastAsia="Times New Roman" w:hAnsi="Arial" w:cs="Arial"/>
      <w:vanish/>
      <w:sz w:val="16"/>
      <w:szCs w:val="16"/>
      <w:lang w:eastAsia="en-GB"/>
    </w:rPr>
  </w:style>
  <w:style w:type="character" w:customStyle="1" w:styleId="cf01">
    <w:name w:val="cf01"/>
    <w:basedOn w:val="DefaultParagraphFont"/>
    <w:rsid w:val="00207868"/>
    <w:rPr>
      <w:rFonts w:ascii="Segoe UI" w:hAnsi="Segoe UI" w:cs="Segoe UI" w:hint="default"/>
      <w:sz w:val="18"/>
      <w:szCs w:val="18"/>
    </w:rPr>
  </w:style>
  <w:style w:type="paragraph" w:customStyle="1" w:styleId="pf0">
    <w:name w:val="pf0"/>
    <w:basedOn w:val="Normal"/>
    <w:rsid w:val="00C76DBB"/>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org">
    <w:name w:val="org"/>
    <w:basedOn w:val="DefaultParagraphFont"/>
    <w:rsid w:val="00EA0C7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850241">
      <w:bodyDiv w:val="1"/>
      <w:marLeft w:val="0"/>
      <w:marRight w:val="0"/>
      <w:marTop w:val="0"/>
      <w:marBottom w:val="0"/>
      <w:divBdr>
        <w:top w:val="none" w:sz="0" w:space="0" w:color="auto"/>
        <w:left w:val="none" w:sz="0" w:space="0" w:color="auto"/>
        <w:bottom w:val="none" w:sz="0" w:space="0" w:color="auto"/>
        <w:right w:val="none" w:sz="0" w:space="0" w:color="auto"/>
      </w:divBdr>
    </w:div>
    <w:div w:id="57244223">
      <w:bodyDiv w:val="1"/>
      <w:marLeft w:val="0"/>
      <w:marRight w:val="0"/>
      <w:marTop w:val="0"/>
      <w:marBottom w:val="0"/>
      <w:divBdr>
        <w:top w:val="none" w:sz="0" w:space="0" w:color="auto"/>
        <w:left w:val="none" w:sz="0" w:space="0" w:color="auto"/>
        <w:bottom w:val="none" w:sz="0" w:space="0" w:color="auto"/>
        <w:right w:val="none" w:sz="0" w:space="0" w:color="auto"/>
      </w:divBdr>
    </w:div>
    <w:div w:id="91517490">
      <w:bodyDiv w:val="1"/>
      <w:marLeft w:val="0"/>
      <w:marRight w:val="0"/>
      <w:marTop w:val="0"/>
      <w:marBottom w:val="0"/>
      <w:divBdr>
        <w:top w:val="none" w:sz="0" w:space="0" w:color="auto"/>
        <w:left w:val="none" w:sz="0" w:space="0" w:color="auto"/>
        <w:bottom w:val="none" w:sz="0" w:space="0" w:color="auto"/>
        <w:right w:val="none" w:sz="0" w:space="0" w:color="auto"/>
      </w:divBdr>
    </w:div>
    <w:div w:id="126516156">
      <w:bodyDiv w:val="1"/>
      <w:marLeft w:val="0"/>
      <w:marRight w:val="0"/>
      <w:marTop w:val="0"/>
      <w:marBottom w:val="0"/>
      <w:divBdr>
        <w:top w:val="none" w:sz="0" w:space="0" w:color="auto"/>
        <w:left w:val="none" w:sz="0" w:space="0" w:color="auto"/>
        <w:bottom w:val="none" w:sz="0" w:space="0" w:color="auto"/>
        <w:right w:val="none" w:sz="0" w:space="0" w:color="auto"/>
      </w:divBdr>
    </w:div>
    <w:div w:id="155533884">
      <w:bodyDiv w:val="1"/>
      <w:marLeft w:val="0"/>
      <w:marRight w:val="0"/>
      <w:marTop w:val="0"/>
      <w:marBottom w:val="0"/>
      <w:divBdr>
        <w:top w:val="none" w:sz="0" w:space="0" w:color="auto"/>
        <w:left w:val="none" w:sz="0" w:space="0" w:color="auto"/>
        <w:bottom w:val="none" w:sz="0" w:space="0" w:color="auto"/>
        <w:right w:val="none" w:sz="0" w:space="0" w:color="auto"/>
      </w:divBdr>
    </w:div>
    <w:div w:id="189033311">
      <w:bodyDiv w:val="1"/>
      <w:marLeft w:val="0"/>
      <w:marRight w:val="0"/>
      <w:marTop w:val="0"/>
      <w:marBottom w:val="0"/>
      <w:divBdr>
        <w:top w:val="none" w:sz="0" w:space="0" w:color="auto"/>
        <w:left w:val="none" w:sz="0" w:space="0" w:color="auto"/>
        <w:bottom w:val="none" w:sz="0" w:space="0" w:color="auto"/>
        <w:right w:val="none" w:sz="0" w:space="0" w:color="auto"/>
      </w:divBdr>
    </w:div>
    <w:div w:id="312295982">
      <w:bodyDiv w:val="1"/>
      <w:marLeft w:val="0"/>
      <w:marRight w:val="0"/>
      <w:marTop w:val="0"/>
      <w:marBottom w:val="0"/>
      <w:divBdr>
        <w:top w:val="none" w:sz="0" w:space="0" w:color="auto"/>
        <w:left w:val="none" w:sz="0" w:space="0" w:color="auto"/>
        <w:bottom w:val="none" w:sz="0" w:space="0" w:color="auto"/>
        <w:right w:val="none" w:sz="0" w:space="0" w:color="auto"/>
      </w:divBdr>
    </w:div>
    <w:div w:id="318190262">
      <w:bodyDiv w:val="1"/>
      <w:marLeft w:val="0"/>
      <w:marRight w:val="0"/>
      <w:marTop w:val="0"/>
      <w:marBottom w:val="0"/>
      <w:divBdr>
        <w:top w:val="none" w:sz="0" w:space="0" w:color="auto"/>
        <w:left w:val="none" w:sz="0" w:space="0" w:color="auto"/>
        <w:bottom w:val="none" w:sz="0" w:space="0" w:color="auto"/>
        <w:right w:val="none" w:sz="0" w:space="0" w:color="auto"/>
      </w:divBdr>
      <w:divsChild>
        <w:div w:id="2090076084">
          <w:marLeft w:val="0"/>
          <w:marRight w:val="0"/>
          <w:marTop w:val="0"/>
          <w:marBottom w:val="0"/>
          <w:divBdr>
            <w:top w:val="none" w:sz="0" w:space="0" w:color="auto"/>
            <w:left w:val="none" w:sz="0" w:space="0" w:color="auto"/>
            <w:bottom w:val="none" w:sz="0" w:space="0" w:color="auto"/>
            <w:right w:val="none" w:sz="0" w:space="0" w:color="auto"/>
          </w:divBdr>
        </w:div>
      </w:divsChild>
    </w:div>
    <w:div w:id="338429559">
      <w:bodyDiv w:val="1"/>
      <w:marLeft w:val="0"/>
      <w:marRight w:val="0"/>
      <w:marTop w:val="0"/>
      <w:marBottom w:val="0"/>
      <w:divBdr>
        <w:top w:val="none" w:sz="0" w:space="0" w:color="auto"/>
        <w:left w:val="none" w:sz="0" w:space="0" w:color="auto"/>
        <w:bottom w:val="none" w:sz="0" w:space="0" w:color="auto"/>
        <w:right w:val="none" w:sz="0" w:space="0" w:color="auto"/>
      </w:divBdr>
    </w:div>
    <w:div w:id="404651400">
      <w:bodyDiv w:val="1"/>
      <w:marLeft w:val="0"/>
      <w:marRight w:val="0"/>
      <w:marTop w:val="0"/>
      <w:marBottom w:val="0"/>
      <w:divBdr>
        <w:top w:val="none" w:sz="0" w:space="0" w:color="auto"/>
        <w:left w:val="none" w:sz="0" w:space="0" w:color="auto"/>
        <w:bottom w:val="none" w:sz="0" w:space="0" w:color="auto"/>
        <w:right w:val="none" w:sz="0" w:space="0" w:color="auto"/>
      </w:divBdr>
    </w:div>
    <w:div w:id="408622349">
      <w:bodyDiv w:val="1"/>
      <w:marLeft w:val="0"/>
      <w:marRight w:val="0"/>
      <w:marTop w:val="0"/>
      <w:marBottom w:val="0"/>
      <w:divBdr>
        <w:top w:val="none" w:sz="0" w:space="0" w:color="auto"/>
        <w:left w:val="none" w:sz="0" w:space="0" w:color="auto"/>
        <w:bottom w:val="none" w:sz="0" w:space="0" w:color="auto"/>
        <w:right w:val="none" w:sz="0" w:space="0" w:color="auto"/>
      </w:divBdr>
      <w:divsChild>
        <w:div w:id="1865897517">
          <w:marLeft w:val="0"/>
          <w:marRight w:val="0"/>
          <w:marTop w:val="0"/>
          <w:marBottom w:val="0"/>
          <w:divBdr>
            <w:top w:val="none" w:sz="0" w:space="0" w:color="auto"/>
            <w:left w:val="none" w:sz="0" w:space="0" w:color="auto"/>
            <w:bottom w:val="none" w:sz="0" w:space="0" w:color="auto"/>
            <w:right w:val="none" w:sz="0" w:space="0" w:color="auto"/>
          </w:divBdr>
          <w:divsChild>
            <w:div w:id="349573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9695883">
      <w:bodyDiv w:val="1"/>
      <w:marLeft w:val="0"/>
      <w:marRight w:val="0"/>
      <w:marTop w:val="0"/>
      <w:marBottom w:val="0"/>
      <w:divBdr>
        <w:top w:val="none" w:sz="0" w:space="0" w:color="auto"/>
        <w:left w:val="none" w:sz="0" w:space="0" w:color="auto"/>
        <w:bottom w:val="none" w:sz="0" w:space="0" w:color="auto"/>
        <w:right w:val="none" w:sz="0" w:space="0" w:color="auto"/>
      </w:divBdr>
    </w:div>
    <w:div w:id="520121316">
      <w:bodyDiv w:val="1"/>
      <w:marLeft w:val="0"/>
      <w:marRight w:val="0"/>
      <w:marTop w:val="0"/>
      <w:marBottom w:val="0"/>
      <w:divBdr>
        <w:top w:val="none" w:sz="0" w:space="0" w:color="auto"/>
        <w:left w:val="none" w:sz="0" w:space="0" w:color="auto"/>
        <w:bottom w:val="none" w:sz="0" w:space="0" w:color="auto"/>
        <w:right w:val="none" w:sz="0" w:space="0" w:color="auto"/>
      </w:divBdr>
    </w:div>
    <w:div w:id="594637167">
      <w:bodyDiv w:val="1"/>
      <w:marLeft w:val="0"/>
      <w:marRight w:val="0"/>
      <w:marTop w:val="0"/>
      <w:marBottom w:val="0"/>
      <w:divBdr>
        <w:top w:val="none" w:sz="0" w:space="0" w:color="auto"/>
        <w:left w:val="none" w:sz="0" w:space="0" w:color="auto"/>
        <w:bottom w:val="none" w:sz="0" w:space="0" w:color="auto"/>
        <w:right w:val="none" w:sz="0" w:space="0" w:color="auto"/>
      </w:divBdr>
    </w:div>
    <w:div w:id="730352123">
      <w:bodyDiv w:val="1"/>
      <w:marLeft w:val="0"/>
      <w:marRight w:val="0"/>
      <w:marTop w:val="0"/>
      <w:marBottom w:val="0"/>
      <w:divBdr>
        <w:top w:val="none" w:sz="0" w:space="0" w:color="auto"/>
        <w:left w:val="none" w:sz="0" w:space="0" w:color="auto"/>
        <w:bottom w:val="none" w:sz="0" w:space="0" w:color="auto"/>
        <w:right w:val="none" w:sz="0" w:space="0" w:color="auto"/>
      </w:divBdr>
    </w:div>
    <w:div w:id="739596984">
      <w:bodyDiv w:val="1"/>
      <w:marLeft w:val="0"/>
      <w:marRight w:val="0"/>
      <w:marTop w:val="0"/>
      <w:marBottom w:val="0"/>
      <w:divBdr>
        <w:top w:val="none" w:sz="0" w:space="0" w:color="auto"/>
        <w:left w:val="none" w:sz="0" w:space="0" w:color="auto"/>
        <w:bottom w:val="none" w:sz="0" w:space="0" w:color="auto"/>
        <w:right w:val="none" w:sz="0" w:space="0" w:color="auto"/>
      </w:divBdr>
    </w:div>
    <w:div w:id="762651580">
      <w:bodyDiv w:val="1"/>
      <w:marLeft w:val="0"/>
      <w:marRight w:val="0"/>
      <w:marTop w:val="0"/>
      <w:marBottom w:val="0"/>
      <w:divBdr>
        <w:top w:val="none" w:sz="0" w:space="0" w:color="auto"/>
        <w:left w:val="none" w:sz="0" w:space="0" w:color="auto"/>
        <w:bottom w:val="none" w:sz="0" w:space="0" w:color="auto"/>
        <w:right w:val="none" w:sz="0" w:space="0" w:color="auto"/>
      </w:divBdr>
      <w:divsChild>
        <w:div w:id="217401157">
          <w:marLeft w:val="0"/>
          <w:marRight w:val="0"/>
          <w:marTop w:val="0"/>
          <w:marBottom w:val="0"/>
          <w:divBdr>
            <w:top w:val="none" w:sz="0" w:space="0" w:color="auto"/>
            <w:left w:val="none" w:sz="0" w:space="0" w:color="auto"/>
            <w:bottom w:val="none" w:sz="0" w:space="0" w:color="auto"/>
            <w:right w:val="none" w:sz="0" w:space="0" w:color="auto"/>
          </w:divBdr>
          <w:divsChild>
            <w:div w:id="1044479742">
              <w:marLeft w:val="0"/>
              <w:marRight w:val="0"/>
              <w:marTop w:val="0"/>
              <w:marBottom w:val="0"/>
              <w:divBdr>
                <w:top w:val="none" w:sz="0" w:space="0" w:color="auto"/>
                <w:left w:val="none" w:sz="0" w:space="0" w:color="auto"/>
                <w:bottom w:val="none" w:sz="0" w:space="0" w:color="auto"/>
                <w:right w:val="none" w:sz="0" w:space="0" w:color="auto"/>
              </w:divBdr>
            </w:div>
          </w:divsChild>
        </w:div>
        <w:div w:id="579410366">
          <w:marLeft w:val="0"/>
          <w:marRight w:val="0"/>
          <w:marTop w:val="0"/>
          <w:marBottom w:val="0"/>
          <w:divBdr>
            <w:top w:val="none" w:sz="0" w:space="0" w:color="auto"/>
            <w:left w:val="none" w:sz="0" w:space="0" w:color="auto"/>
            <w:bottom w:val="none" w:sz="0" w:space="0" w:color="auto"/>
            <w:right w:val="none" w:sz="0" w:space="0" w:color="auto"/>
          </w:divBdr>
        </w:div>
        <w:div w:id="692724891">
          <w:marLeft w:val="0"/>
          <w:marRight w:val="0"/>
          <w:marTop w:val="0"/>
          <w:marBottom w:val="0"/>
          <w:divBdr>
            <w:top w:val="none" w:sz="0" w:space="0" w:color="auto"/>
            <w:left w:val="none" w:sz="0" w:space="0" w:color="auto"/>
            <w:bottom w:val="none" w:sz="0" w:space="0" w:color="auto"/>
            <w:right w:val="none" w:sz="0" w:space="0" w:color="auto"/>
          </w:divBdr>
        </w:div>
        <w:div w:id="1371422667">
          <w:marLeft w:val="0"/>
          <w:marRight w:val="0"/>
          <w:marTop w:val="0"/>
          <w:marBottom w:val="0"/>
          <w:divBdr>
            <w:top w:val="none" w:sz="0" w:space="0" w:color="auto"/>
            <w:left w:val="none" w:sz="0" w:space="0" w:color="auto"/>
            <w:bottom w:val="none" w:sz="0" w:space="0" w:color="auto"/>
            <w:right w:val="none" w:sz="0" w:space="0" w:color="auto"/>
          </w:divBdr>
        </w:div>
        <w:div w:id="1483547342">
          <w:marLeft w:val="0"/>
          <w:marRight w:val="0"/>
          <w:marTop w:val="0"/>
          <w:marBottom w:val="0"/>
          <w:divBdr>
            <w:top w:val="none" w:sz="0" w:space="0" w:color="auto"/>
            <w:left w:val="none" w:sz="0" w:space="0" w:color="auto"/>
            <w:bottom w:val="none" w:sz="0" w:space="0" w:color="auto"/>
            <w:right w:val="none" w:sz="0" w:space="0" w:color="auto"/>
          </w:divBdr>
        </w:div>
        <w:div w:id="1810897069">
          <w:marLeft w:val="0"/>
          <w:marRight w:val="0"/>
          <w:marTop w:val="0"/>
          <w:marBottom w:val="0"/>
          <w:divBdr>
            <w:top w:val="none" w:sz="0" w:space="0" w:color="auto"/>
            <w:left w:val="none" w:sz="0" w:space="0" w:color="auto"/>
            <w:bottom w:val="none" w:sz="0" w:space="0" w:color="auto"/>
            <w:right w:val="none" w:sz="0" w:space="0" w:color="auto"/>
          </w:divBdr>
        </w:div>
        <w:div w:id="2039309320">
          <w:marLeft w:val="0"/>
          <w:marRight w:val="0"/>
          <w:marTop w:val="0"/>
          <w:marBottom w:val="0"/>
          <w:divBdr>
            <w:top w:val="none" w:sz="0" w:space="0" w:color="auto"/>
            <w:left w:val="none" w:sz="0" w:space="0" w:color="auto"/>
            <w:bottom w:val="none" w:sz="0" w:space="0" w:color="auto"/>
            <w:right w:val="none" w:sz="0" w:space="0" w:color="auto"/>
          </w:divBdr>
        </w:div>
      </w:divsChild>
    </w:div>
    <w:div w:id="832525478">
      <w:bodyDiv w:val="1"/>
      <w:marLeft w:val="0"/>
      <w:marRight w:val="0"/>
      <w:marTop w:val="0"/>
      <w:marBottom w:val="0"/>
      <w:divBdr>
        <w:top w:val="none" w:sz="0" w:space="0" w:color="auto"/>
        <w:left w:val="none" w:sz="0" w:space="0" w:color="auto"/>
        <w:bottom w:val="none" w:sz="0" w:space="0" w:color="auto"/>
        <w:right w:val="none" w:sz="0" w:space="0" w:color="auto"/>
      </w:divBdr>
    </w:div>
    <w:div w:id="876435210">
      <w:bodyDiv w:val="1"/>
      <w:marLeft w:val="0"/>
      <w:marRight w:val="0"/>
      <w:marTop w:val="0"/>
      <w:marBottom w:val="0"/>
      <w:divBdr>
        <w:top w:val="none" w:sz="0" w:space="0" w:color="auto"/>
        <w:left w:val="none" w:sz="0" w:space="0" w:color="auto"/>
        <w:bottom w:val="none" w:sz="0" w:space="0" w:color="auto"/>
        <w:right w:val="none" w:sz="0" w:space="0" w:color="auto"/>
      </w:divBdr>
    </w:div>
    <w:div w:id="881018434">
      <w:bodyDiv w:val="1"/>
      <w:marLeft w:val="0"/>
      <w:marRight w:val="0"/>
      <w:marTop w:val="0"/>
      <w:marBottom w:val="0"/>
      <w:divBdr>
        <w:top w:val="none" w:sz="0" w:space="0" w:color="auto"/>
        <w:left w:val="none" w:sz="0" w:space="0" w:color="auto"/>
        <w:bottom w:val="none" w:sz="0" w:space="0" w:color="auto"/>
        <w:right w:val="none" w:sz="0" w:space="0" w:color="auto"/>
      </w:divBdr>
      <w:divsChild>
        <w:div w:id="1648510791">
          <w:marLeft w:val="0"/>
          <w:marRight w:val="0"/>
          <w:marTop w:val="0"/>
          <w:marBottom w:val="0"/>
          <w:divBdr>
            <w:top w:val="none" w:sz="0" w:space="0" w:color="auto"/>
            <w:left w:val="none" w:sz="0" w:space="0" w:color="auto"/>
            <w:bottom w:val="none" w:sz="0" w:space="0" w:color="auto"/>
            <w:right w:val="none" w:sz="0" w:space="0" w:color="auto"/>
          </w:divBdr>
        </w:div>
        <w:div w:id="474181157">
          <w:marLeft w:val="0"/>
          <w:marRight w:val="0"/>
          <w:marTop w:val="0"/>
          <w:marBottom w:val="0"/>
          <w:divBdr>
            <w:top w:val="none" w:sz="0" w:space="0" w:color="auto"/>
            <w:left w:val="none" w:sz="0" w:space="0" w:color="auto"/>
            <w:bottom w:val="none" w:sz="0" w:space="0" w:color="auto"/>
            <w:right w:val="none" w:sz="0" w:space="0" w:color="auto"/>
          </w:divBdr>
        </w:div>
      </w:divsChild>
    </w:div>
    <w:div w:id="890922051">
      <w:bodyDiv w:val="1"/>
      <w:marLeft w:val="0"/>
      <w:marRight w:val="0"/>
      <w:marTop w:val="0"/>
      <w:marBottom w:val="0"/>
      <w:divBdr>
        <w:top w:val="none" w:sz="0" w:space="0" w:color="auto"/>
        <w:left w:val="none" w:sz="0" w:space="0" w:color="auto"/>
        <w:bottom w:val="none" w:sz="0" w:space="0" w:color="auto"/>
        <w:right w:val="none" w:sz="0" w:space="0" w:color="auto"/>
      </w:divBdr>
    </w:div>
    <w:div w:id="956790987">
      <w:bodyDiv w:val="1"/>
      <w:marLeft w:val="0"/>
      <w:marRight w:val="0"/>
      <w:marTop w:val="0"/>
      <w:marBottom w:val="0"/>
      <w:divBdr>
        <w:top w:val="none" w:sz="0" w:space="0" w:color="auto"/>
        <w:left w:val="none" w:sz="0" w:space="0" w:color="auto"/>
        <w:bottom w:val="none" w:sz="0" w:space="0" w:color="auto"/>
        <w:right w:val="none" w:sz="0" w:space="0" w:color="auto"/>
      </w:divBdr>
    </w:div>
    <w:div w:id="991256368">
      <w:bodyDiv w:val="1"/>
      <w:marLeft w:val="0"/>
      <w:marRight w:val="0"/>
      <w:marTop w:val="0"/>
      <w:marBottom w:val="0"/>
      <w:divBdr>
        <w:top w:val="none" w:sz="0" w:space="0" w:color="auto"/>
        <w:left w:val="none" w:sz="0" w:space="0" w:color="auto"/>
        <w:bottom w:val="none" w:sz="0" w:space="0" w:color="auto"/>
        <w:right w:val="none" w:sz="0" w:space="0" w:color="auto"/>
      </w:divBdr>
      <w:divsChild>
        <w:div w:id="1021738561">
          <w:marLeft w:val="0"/>
          <w:marRight w:val="0"/>
          <w:marTop w:val="0"/>
          <w:marBottom w:val="0"/>
          <w:divBdr>
            <w:top w:val="single" w:sz="6" w:space="0" w:color="5B616B"/>
            <w:left w:val="single" w:sz="6" w:space="0" w:color="5B616B"/>
            <w:bottom w:val="single" w:sz="6" w:space="0" w:color="5B616B"/>
            <w:right w:val="single" w:sz="6" w:space="0" w:color="5B616B"/>
          </w:divBdr>
        </w:div>
        <w:div w:id="680351101">
          <w:marLeft w:val="0"/>
          <w:marRight w:val="0"/>
          <w:marTop w:val="0"/>
          <w:marBottom w:val="0"/>
          <w:divBdr>
            <w:top w:val="none" w:sz="0" w:space="0" w:color="auto"/>
            <w:left w:val="none" w:sz="0" w:space="0" w:color="auto"/>
            <w:bottom w:val="none" w:sz="0" w:space="0" w:color="auto"/>
            <w:right w:val="none" w:sz="0" w:space="0" w:color="auto"/>
          </w:divBdr>
        </w:div>
      </w:divsChild>
    </w:div>
    <w:div w:id="1004211892">
      <w:bodyDiv w:val="1"/>
      <w:marLeft w:val="0"/>
      <w:marRight w:val="0"/>
      <w:marTop w:val="0"/>
      <w:marBottom w:val="0"/>
      <w:divBdr>
        <w:top w:val="none" w:sz="0" w:space="0" w:color="auto"/>
        <w:left w:val="none" w:sz="0" w:space="0" w:color="auto"/>
        <w:bottom w:val="none" w:sz="0" w:space="0" w:color="auto"/>
        <w:right w:val="none" w:sz="0" w:space="0" w:color="auto"/>
      </w:divBdr>
    </w:div>
    <w:div w:id="1023163823">
      <w:bodyDiv w:val="1"/>
      <w:marLeft w:val="0"/>
      <w:marRight w:val="0"/>
      <w:marTop w:val="0"/>
      <w:marBottom w:val="0"/>
      <w:divBdr>
        <w:top w:val="none" w:sz="0" w:space="0" w:color="auto"/>
        <w:left w:val="none" w:sz="0" w:space="0" w:color="auto"/>
        <w:bottom w:val="none" w:sz="0" w:space="0" w:color="auto"/>
        <w:right w:val="none" w:sz="0" w:space="0" w:color="auto"/>
      </w:divBdr>
      <w:divsChild>
        <w:div w:id="19935584">
          <w:marLeft w:val="0"/>
          <w:marRight w:val="0"/>
          <w:marTop w:val="0"/>
          <w:marBottom w:val="0"/>
          <w:divBdr>
            <w:top w:val="none" w:sz="0" w:space="0" w:color="auto"/>
            <w:left w:val="none" w:sz="0" w:space="0" w:color="auto"/>
            <w:bottom w:val="none" w:sz="0" w:space="0" w:color="auto"/>
            <w:right w:val="none" w:sz="0" w:space="0" w:color="auto"/>
          </w:divBdr>
        </w:div>
        <w:div w:id="44523257">
          <w:marLeft w:val="0"/>
          <w:marRight w:val="0"/>
          <w:marTop w:val="0"/>
          <w:marBottom w:val="0"/>
          <w:divBdr>
            <w:top w:val="none" w:sz="0" w:space="0" w:color="auto"/>
            <w:left w:val="none" w:sz="0" w:space="0" w:color="auto"/>
            <w:bottom w:val="none" w:sz="0" w:space="0" w:color="auto"/>
            <w:right w:val="none" w:sz="0" w:space="0" w:color="auto"/>
          </w:divBdr>
        </w:div>
        <w:div w:id="364865316">
          <w:marLeft w:val="0"/>
          <w:marRight w:val="0"/>
          <w:marTop w:val="0"/>
          <w:marBottom w:val="0"/>
          <w:divBdr>
            <w:top w:val="none" w:sz="0" w:space="0" w:color="auto"/>
            <w:left w:val="none" w:sz="0" w:space="0" w:color="auto"/>
            <w:bottom w:val="none" w:sz="0" w:space="0" w:color="auto"/>
            <w:right w:val="none" w:sz="0" w:space="0" w:color="auto"/>
          </w:divBdr>
        </w:div>
        <w:div w:id="453332935">
          <w:marLeft w:val="0"/>
          <w:marRight w:val="0"/>
          <w:marTop w:val="0"/>
          <w:marBottom w:val="0"/>
          <w:divBdr>
            <w:top w:val="none" w:sz="0" w:space="0" w:color="auto"/>
            <w:left w:val="none" w:sz="0" w:space="0" w:color="auto"/>
            <w:bottom w:val="none" w:sz="0" w:space="0" w:color="auto"/>
            <w:right w:val="none" w:sz="0" w:space="0" w:color="auto"/>
          </w:divBdr>
        </w:div>
        <w:div w:id="566889522">
          <w:marLeft w:val="0"/>
          <w:marRight w:val="0"/>
          <w:marTop w:val="0"/>
          <w:marBottom w:val="0"/>
          <w:divBdr>
            <w:top w:val="none" w:sz="0" w:space="0" w:color="auto"/>
            <w:left w:val="none" w:sz="0" w:space="0" w:color="auto"/>
            <w:bottom w:val="none" w:sz="0" w:space="0" w:color="auto"/>
            <w:right w:val="none" w:sz="0" w:space="0" w:color="auto"/>
          </w:divBdr>
        </w:div>
        <w:div w:id="677124792">
          <w:marLeft w:val="0"/>
          <w:marRight w:val="0"/>
          <w:marTop w:val="0"/>
          <w:marBottom w:val="0"/>
          <w:divBdr>
            <w:top w:val="none" w:sz="0" w:space="0" w:color="auto"/>
            <w:left w:val="none" w:sz="0" w:space="0" w:color="auto"/>
            <w:bottom w:val="none" w:sz="0" w:space="0" w:color="auto"/>
            <w:right w:val="none" w:sz="0" w:space="0" w:color="auto"/>
          </w:divBdr>
        </w:div>
        <w:div w:id="701786901">
          <w:marLeft w:val="0"/>
          <w:marRight w:val="0"/>
          <w:marTop w:val="0"/>
          <w:marBottom w:val="0"/>
          <w:divBdr>
            <w:top w:val="none" w:sz="0" w:space="0" w:color="auto"/>
            <w:left w:val="none" w:sz="0" w:space="0" w:color="auto"/>
            <w:bottom w:val="none" w:sz="0" w:space="0" w:color="auto"/>
            <w:right w:val="none" w:sz="0" w:space="0" w:color="auto"/>
          </w:divBdr>
        </w:div>
        <w:div w:id="842476048">
          <w:marLeft w:val="0"/>
          <w:marRight w:val="0"/>
          <w:marTop w:val="0"/>
          <w:marBottom w:val="0"/>
          <w:divBdr>
            <w:top w:val="none" w:sz="0" w:space="0" w:color="auto"/>
            <w:left w:val="none" w:sz="0" w:space="0" w:color="auto"/>
            <w:bottom w:val="none" w:sz="0" w:space="0" w:color="auto"/>
            <w:right w:val="none" w:sz="0" w:space="0" w:color="auto"/>
          </w:divBdr>
        </w:div>
        <w:div w:id="966859777">
          <w:marLeft w:val="0"/>
          <w:marRight w:val="0"/>
          <w:marTop w:val="0"/>
          <w:marBottom w:val="0"/>
          <w:divBdr>
            <w:top w:val="none" w:sz="0" w:space="0" w:color="auto"/>
            <w:left w:val="none" w:sz="0" w:space="0" w:color="auto"/>
            <w:bottom w:val="none" w:sz="0" w:space="0" w:color="auto"/>
            <w:right w:val="none" w:sz="0" w:space="0" w:color="auto"/>
          </w:divBdr>
        </w:div>
        <w:div w:id="1051224846">
          <w:marLeft w:val="0"/>
          <w:marRight w:val="0"/>
          <w:marTop w:val="0"/>
          <w:marBottom w:val="0"/>
          <w:divBdr>
            <w:top w:val="none" w:sz="0" w:space="0" w:color="auto"/>
            <w:left w:val="none" w:sz="0" w:space="0" w:color="auto"/>
            <w:bottom w:val="none" w:sz="0" w:space="0" w:color="auto"/>
            <w:right w:val="none" w:sz="0" w:space="0" w:color="auto"/>
          </w:divBdr>
        </w:div>
        <w:div w:id="1697458784">
          <w:marLeft w:val="0"/>
          <w:marRight w:val="0"/>
          <w:marTop w:val="0"/>
          <w:marBottom w:val="0"/>
          <w:divBdr>
            <w:top w:val="none" w:sz="0" w:space="0" w:color="auto"/>
            <w:left w:val="none" w:sz="0" w:space="0" w:color="auto"/>
            <w:bottom w:val="none" w:sz="0" w:space="0" w:color="auto"/>
            <w:right w:val="none" w:sz="0" w:space="0" w:color="auto"/>
          </w:divBdr>
        </w:div>
        <w:div w:id="1822504260">
          <w:marLeft w:val="0"/>
          <w:marRight w:val="0"/>
          <w:marTop w:val="0"/>
          <w:marBottom w:val="0"/>
          <w:divBdr>
            <w:top w:val="none" w:sz="0" w:space="0" w:color="auto"/>
            <w:left w:val="none" w:sz="0" w:space="0" w:color="auto"/>
            <w:bottom w:val="none" w:sz="0" w:space="0" w:color="auto"/>
            <w:right w:val="none" w:sz="0" w:space="0" w:color="auto"/>
          </w:divBdr>
        </w:div>
        <w:div w:id="2013875593">
          <w:marLeft w:val="0"/>
          <w:marRight w:val="0"/>
          <w:marTop w:val="0"/>
          <w:marBottom w:val="0"/>
          <w:divBdr>
            <w:top w:val="none" w:sz="0" w:space="0" w:color="auto"/>
            <w:left w:val="none" w:sz="0" w:space="0" w:color="auto"/>
            <w:bottom w:val="none" w:sz="0" w:space="0" w:color="auto"/>
            <w:right w:val="none" w:sz="0" w:space="0" w:color="auto"/>
          </w:divBdr>
        </w:div>
      </w:divsChild>
    </w:div>
    <w:div w:id="1096830438">
      <w:bodyDiv w:val="1"/>
      <w:marLeft w:val="0"/>
      <w:marRight w:val="0"/>
      <w:marTop w:val="0"/>
      <w:marBottom w:val="0"/>
      <w:divBdr>
        <w:top w:val="none" w:sz="0" w:space="0" w:color="auto"/>
        <w:left w:val="none" w:sz="0" w:space="0" w:color="auto"/>
        <w:bottom w:val="none" w:sz="0" w:space="0" w:color="auto"/>
        <w:right w:val="none" w:sz="0" w:space="0" w:color="auto"/>
      </w:divBdr>
      <w:divsChild>
        <w:div w:id="905148184">
          <w:marLeft w:val="446"/>
          <w:marRight w:val="0"/>
          <w:marTop w:val="0"/>
          <w:marBottom w:val="0"/>
          <w:divBdr>
            <w:top w:val="none" w:sz="0" w:space="0" w:color="auto"/>
            <w:left w:val="none" w:sz="0" w:space="0" w:color="auto"/>
            <w:bottom w:val="none" w:sz="0" w:space="0" w:color="auto"/>
            <w:right w:val="none" w:sz="0" w:space="0" w:color="auto"/>
          </w:divBdr>
        </w:div>
        <w:div w:id="537161512">
          <w:marLeft w:val="446"/>
          <w:marRight w:val="0"/>
          <w:marTop w:val="0"/>
          <w:marBottom w:val="0"/>
          <w:divBdr>
            <w:top w:val="none" w:sz="0" w:space="0" w:color="auto"/>
            <w:left w:val="none" w:sz="0" w:space="0" w:color="auto"/>
            <w:bottom w:val="none" w:sz="0" w:space="0" w:color="auto"/>
            <w:right w:val="none" w:sz="0" w:space="0" w:color="auto"/>
          </w:divBdr>
        </w:div>
        <w:div w:id="475293538">
          <w:marLeft w:val="446"/>
          <w:marRight w:val="0"/>
          <w:marTop w:val="0"/>
          <w:marBottom w:val="0"/>
          <w:divBdr>
            <w:top w:val="none" w:sz="0" w:space="0" w:color="auto"/>
            <w:left w:val="none" w:sz="0" w:space="0" w:color="auto"/>
            <w:bottom w:val="none" w:sz="0" w:space="0" w:color="auto"/>
            <w:right w:val="none" w:sz="0" w:space="0" w:color="auto"/>
          </w:divBdr>
        </w:div>
        <w:div w:id="300501145">
          <w:marLeft w:val="446"/>
          <w:marRight w:val="0"/>
          <w:marTop w:val="0"/>
          <w:marBottom w:val="0"/>
          <w:divBdr>
            <w:top w:val="none" w:sz="0" w:space="0" w:color="auto"/>
            <w:left w:val="none" w:sz="0" w:space="0" w:color="auto"/>
            <w:bottom w:val="none" w:sz="0" w:space="0" w:color="auto"/>
            <w:right w:val="none" w:sz="0" w:space="0" w:color="auto"/>
          </w:divBdr>
        </w:div>
      </w:divsChild>
    </w:div>
    <w:div w:id="1126047953">
      <w:bodyDiv w:val="1"/>
      <w:marLeft w:val="0"/>
      <w:marRight w:val="0"/>
      <w:marTop w:val="0"/>
      <w:marBottom w:val="0"/>
      <w:divBdr>
        <w:top w:val="none" w:sz="0" w:space="0" w:color="auto"/>
        <w:left w:val="none" w:sz="0" w:space="0" w:color="auto"/>
        <w:bottom w:val="none" w:sz="0" w:space="0" w:color="auto"/>
        <w:right w:val="none" w:sz="0" w:space="0" w:color="auto"/>
      </w:divBdr>
    </w:div>
    <w:div w:id="1174538456">
      <w:bodyDiv w:val="1"/>
      <w:marLeft w:val="0"/>
      <w:marRight w:val="0"/>
      <w:marTop w:val="0"/>
      <w:marBottom w:val="0"/>
      <w:divBdr>
        <w:top w:val="none" w:sz="0" w:space="0" w:color="auto"/>
        <w:left w:val="none" w:sz="0" w:space="0" w:color="auto"/>
        <w:bottom w:val="none" w:sz="0" w:space="0" w:color="auto"/>
        <w:right w:val="none" w:sz="0" w:space="0" w:color="auto"/>
      </w:divBdr>
    </w:div>
    <w:div w:id="1180656557">
      <w:bodyDiv w:val="1"/>
      <w:marLeft w:val="0"/>
      <w:marRight w:val="0"/>
      <w:marTop w:val="0"/>
      <w:marBottom w:val="0"/>
      <w:divBdr>
        <w:top w:val="none" w:sz="0" w:space="0" w:color="auto"/>
        <w:left w:val="none" w:sz="0" w:space="0" w:color="auto"/>
        <w:bottom w:val="none" w:sz="0" w:space="0" w:color="auto"/>
        <w:right w:val="none" w:sz="0" w:space="0" w:color="auto"/>
      </w:divBdr>
    </w:div>
    <w:div w:id="1264652239">
      <w:bodyDiv w:val="1"/>
      <w:marLeft w:val="0"/>
      <w:marRight w:val="0"/>
      <w:marTop w:val="0"/>
      <w:marBottom w:val="0"/>
      <w:divBdr>
        <w:top w:val="none" w:sz="0" w:space="0" w:color="auto"/>
        <w:left w:val="none" w:sz="0" w:space="0" w:color="auto"/>
        <w:bottom w:val="none" w:sz="0" w:space="0" w:color="auto"/>
        <w:right w:val="none" w:sz="0" w:space="0" w:color="auto"/>
      </w:divBdr>
    </w:div>
    <w:div w:id="1276015061">
      <w:bodyDiv w:val="1"/>
      <w:marLeft w:val="0"/>
      <w:marRight w:val="0"/>
      <w:marTop w:val="0"/>
      <w:marBottom w:val="0"/>
      <w:divBdr>
        <w:top w:val="none" w:sz="0" w:space="0" w:color="auto"/>
        <w:left w:val="none" w:sz="0" w:space="0" w:color="auto"/>
        <w:bottom w:val="none" w:sz="0" w:space="0" w:color="auto"/>
        <w:right w:val="none" w:sz="0" w:space="0" w:color="auto"/>
      </w:divBdr>
    </w:div>
    <w:div w:id="1385057031">
      <w:bodyDiv w:val="1"/>
      <w:marLeft w:val="0"/>
      <w:marRight w:val="0"/>
      <w:marTop w:val="0"/>
      <w:marBottom w:val="0"/>
      <w:divBdr>
        <w:top w:val="none" w:sz="0" w:space="0" w:color="auto"/>
        <w:left w:val="none" w:sz="0" w:space="0" w:color="auto"/>
        <w:bottom w:val="none" w:sz="0" w:space="0" w:color="auto"/>
        <w:right w:val="none" w:sz="0" w:space="0" w:color="auto"/>
      </w:divBdr>
    </w:div>
    <w:div w:id="1387339098">
      <w:bodyDiv w:val="1"/>
      <w:marLeft w:val="0"/>
      <w:marRight w:val="0"/>
      <w:marTop w:val="0"/>
      <w:marBottom w:val="0"/>
      <w:divBdr>
        <w:top w:val="none" w:sz="0" w:space="0" w:color="auto"/>
        <w:left w:val="none" w:sz="0" w:space="0" w:color="auto"/>
        <w:bottom w:val="none" w:sz="0" w:space="0" w:color="auto"/>
        <w:right w:val="none" w:sz="0" w:space="0" w:color="auto"/>
      </w:divBdr>
    </w:div>
    <w:div w:id="1394233200">
      <w:bodyDiv w:val="1"/>
      <w:marLeft w:val="0"/>
      <w:marRight w:val="0"/>
      <w:marTop w:val="0"/>
      <w:marBottom w:val="0"/>
      <w:divBdr>
        <w:top w:val="none" w:sz="0" w:space="0" w:color="auto"/>
        <w:left w:val="none" w:sz="0" w:space="0" w:color="auto"/>
        <w:bottom w:val="none" w:sz="0" w:space="0" w:color="auto"/>
        <w:right w:val="none" w:sz="0" w:space="0" w:color="auto"/>
      </w:divBdr>
    </w:div>
    <w:div w:id="1451893810">
      <w:bodyDiv w:val="1"/>
      <w:marLeft w:val="0"/>
      <w:marRight w:val="0"/>
      <w:marTop w:val="0"/>
      <w:marBottom w:val="0"/>
      <w:divBdr>
        <w:top w:val="none" w:sz="0" w:space="0" w:color="auto"/>
        <w:left w:val="none" w:sz="0" w:space="0" w:color="auto"/>
        <w:bottom w:val="none" w:sz="0" w:space="0" w:color="auto"/>
        <w:right w:val="none" w:sz="0" w:space="0" w:color="auto"/>
      </w:divBdr>
      <w:divsChild>
        <w:div w:id="387267356">
          <w:marLeft w:val="0"/>
          <w:marRight w:val="0"/>
          <w:marTop w:val="0"/>
          <w:marBottom w:val="0"/>
          <w:divBdr>
            <w:top w:val="none" w:sz="0" w:space="0" w:color="auto"/>
            <w:left w:val="none" w:sz="0" w:space="0" w:color="auto"/>
            <w:bottom w:val="none" w:sz="0" w:space="0" w:color="auto"/>
            <w:right w:val="none" w:sz="0" w:space="0" w:color="auto"/>
          </w:divBdr>
        </w:div>
        <w:div w:id="1475638167">
          <w:marLeft w:val="0"/>
          <w:marRight w:val="0"/>
          <w:marTop w:val="0"/>
          <w:marBottom w:val="0"/>
          <w:divBdr>
            <w:top w:val="none" w:sz="0" w:space="0" w:color="auto"/>
            <w:left w:val="none" w:sz="0" w:space="0" w:color="auto"/>
            <w:bottom w:val="none" w:sz="0" w:space="0" w:color="auto"/>
            <w:right w:val="none" w:sz="0" w:space="0" w:color="auto"/>
          </w:divBdr>
          <w:divsChild>
            <w:div w:id="1827238091">
              <w:marLeft w:val="0"/>
              <w:marRight w:val="0"/>
              <w:marTop w:val="0"/>
              <w:marBottom w:val="0"/>
              <w:divBdr>
                <w:top w:val="none" w:sz="0" w:space="0" w:color="auto"/>
                <w:left w:val="none" w:sz="0" w:space="0" w:color="auto"/>
                <w:bottom w:val="none" w:sz="0" w:space="0" w:color="auto"/>
                <w:right w:val="none" w:sz="0" w:space="0" w:color="auto"/>
              </w:divBdr>
              <w:divsChild>
                <w:div w:id="310520054">
                  <w:marLeft w:val="0"/>
                  <w:marRight w:val="0"/>
                  <w:marTop w:val="0"/>
                  <w:marBottom w:val="0"/>
                  <w:divBdr>
                    <w:top w:val="none" w:sz="0" w:space="0" w:color="auto"/>
                    <w:left w:val="none" w:sz="0" w:space="0" w:color="auto"/>
                    <w:bottom w:val="none" w:sz="0" w:space="0" w:color="auto"/>
                    <w:right w:val="none" w:sz="0" w:space="0" w:color="auto"/>
                  </w:divBdr>
                  <w:divsChild>
                    <w:div w:id="790902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4428057">
          <w:marLeft w:val="0"/>
          <w:marRight w:val="0"/>
          <w:marTop w:val="0"/>
          <w:marBottom w:val="0"/>
          <w:divBdr>
            <w:top w:val="none" w:sz="0" w:space="0" w:color="auto"/>
            <w:left w:val="none" w:sz="0" w:space="0" w:color="auto"/>
            <w:bottom w:val="none" w:sz="0" w:space="0" w:color="auto"/>
            <w:right w:val="none" w:sz="0" w:space="0" w:color="auto"/>
          </w:divBdr>
          <w:divsChild>
            <w:div w:id="592471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7487577">
      <w:bodyDiv w:val="1"/>
      <w:marLeft w:val="0"/>
      <w:marRight w:val="0"/>
      <w:marTop w:val="0"/>
      <w:marBottom w:val="0"/>
      <w:divBdr>
        <w:top w:val="none" w:sz="0" w:space="0" w:color="auto"/>
        <w:left w:val="none" w:sz="0" w:space="0" w:color="auto"/>
        <w:bottom w:val="none" w:sz="0" w:space="0" w:color="auto"/>
        <w:right w:val="none" w:sz="0" w:space="0" w:color="auto"/>
      </w:divBdr>
    </w:div>
    <w:div w:id="1467432205">
      <w:bodyDiv w:val="1"/>
      <w:marLeft w:val="0"/>
      <w:marRight w:val="0"/>
      <w:marTop w:val="0"/>
      <w:marBottom w:val="0"/>
      <w:divBdr>
        <w:top w:val="none" w:sz="0" w:space="0" w:color="auto"/>
        <w:left w:val="none" w:sz="0" w:space="0" w:color="auto"/>
        <w:bottom w:val="none" w:sz="0" w:space="0" w:color="auto"/>
        <w:right w:val="none" w:sz="0" w:space="0" w:color="auto"/>
      </w:divBdr>
    </w:div>
    <w:div w:id="1514103535">
      <w:bodyDiv w:val="1"/>
      <w:marLeft w:val="0"/>
      <w:marRight w:val="0"/>
      <w:marTop w:val="0"/>
      <w:marBottom w:val="0"/>
      <w:divBdr>
        <w:top w:val="none" w:sz="0" w:space="0" w:color="auto"/>
        <w:left w:val="none" w:sz="0" w:space="0" w:color="auto"/>
        <w:bottom w:val="none" w:sz="0" w:space="0" w:color="auto"/>
        <w:right w:val="none" w:sz="0" w:space="0" w:color="auto"/>
      </w:divBdr>
    </w:div>
    <w:div w:id="1577014580">
      <w:bodyDiv w:val="1"/>
      <w:marLeft w:val="0"/>
      <w:marRight w:val="0"/>
      <w:marTop w:val="0"/>
      <w:marBottom w:val="0"/>
      <w:divBdr>
        <w:top w:val="none" w:sz="0" w:space="0" w:color="auto"/>
        <w:left w:val="none" w:sz="0" w:space="0" w:color="auto"/>
        <w:bottom w:val="none" w:sz="0" w:space="0" w:color="auto"/>
        <w:right w:val="none" w:sz="0" w:space="0" w:color="auto"/>
      </w:divBdr>
    </w:div>
    <w:div w:id="1693720690">
      <w:bodyDiv w:val="1"/>
      <w:marLeft w:val="0"/>
      <w:marRight w:val="0"/>
      <w:marTop w:val="0"/>
      <w:marBottom w:val="0"/>
      <w:divBdr>
        <w:top w:val="none" w:sz="0" w:space="0" w:color="auto"/>
        <w:left w:val="none" w:sz="0" w:space="0" w:color="auto"/>
        <w:bottom w:val="none" w:sz="0" w:space="0" w:color="auto"/>
        <w:right w:val="none" w:sz="0" w:space="0" w:color="auto"/>
      </w:divBdr>
    </w:div>
    <w:div w:id="1747073738">
      <w:bodyDiv w:val="1"/>
      <w:marLeft w:val="0"/>
      <w:marRight w:val="0"/>
      <w:marTop w:val="0"/>
      <w:marBottom w:val="0"/>
      <w:divBdr>
        <w:top w:val="none" w:sz="0" w:space="0" w:color="auto"/>
        <w:left w:val="none" w:sz="0" w:space="0" w:color="auto"/>
        <w:bottom w:val="none" w:sz="0" w:space="0" w:color="auto"/>
        <w:right w:val="none" w:sz="0" w:space="0" w:color="auto"/>
      </w:divBdr>
    </w:div>
    <w:div w:id="1762263229">
      <w:bodyDiv w:val="1"/>
      <w:marLeft w:val="0"/>
      <w:marRight w:val="0"/>
      <w:marTop w:val="0"/>
      <w:marBottom w:val="0"/>
      <w:divBdr>
        <w:top w:val="none" w:sz="0" w:space="0" w:color="auto"/>
        <w:left w:val="none" w:sz="0" w:space="0" w:color="auto"/>
        <w:bottom w:val="none" w:sz="0" w:space="0" w:color="auto"/>
        <w:right w:val="none" w:sz="0" w:space="0" w:color="auto"/>
      </w:divBdr>
    </w:div>
    <w:div w:id="1836413616">
      <w:bodyDiv w:val="1"/>
      <w:marLeft w:val="0"/>
      <w:marRight w:val="0"/>
      <w:marTop w:val="0"/>
      <w:marBottom w:val="0"/>
      <w:divBdr>
        <w:top w:val="none" w:sz="0" w:space="0" w:color="auto"/>
        <w:left w:val="none" w:sz="0" w:space="0" w:color="auto"/>
        <w:bottom w:val="none" w:sz="0" w:space="0" w:color="auto"/>
        <w:right w:val="none" w:sz="0" w:space="0" w:color="auto"/>
      </w:divBdr>
    </w:div>
    <w:div w:id="1863397251">
      <w:bodyDiv w:val="1"/>
      <w:marLeft w:val="0"/>
      <w:marRight w:val="0"/>
      <w:marTop w:val="0"/>
      <w:marBottom w:val="0"/>
      <w:divBdr>
        <w:top w:val="none" w:sz="0" w:space="0" w:color="auto"/>
        <w:left w:val="none" w:sz="0" w:space="0" w:color="auto"/>
        <w:bottom w:val="none" w:sz="0" w:space="0" w:color="auto"/>
        <w:right w:val="none" w:sz="0" w:space="0" w:color="auto"/>
      </w:divBdr>
    </w:div>
    <w:div w:id="1871524721">
      <w:bodyDiv w:val="1"/>
      <w:marLeft w:val="0"/>
      <w:marRight w:val="0"/>
      <w:marTop w:val="0"/>
      <w:marBottom w:val="0"/>
      <w:divBdr>
        <w:top w:val="none" w:sz="0" w:space="0" w:color="auto"/>
        <w:left w:val="none" w:sz="0" w:space="0" w:color="auto"/>
        <w:bottom w:val="none" w:sz="0" w:space="0" w:color="auto"/>
        <w:right w:val="none" w:sz="0" w:space="0" w:color="auto"/>
      </w:divBdr>
    </w:div>
    <w:div w:id="1972322461">
      <w:bodyDiv w:val="1"/>
      <w:marLeft w:val="0"/>
      <w:marRight w:val="0"/>
      <w:marTop w:val="0"/>
      <w:marBottom w:val="0"/>
      <w:divBdr>
        <w:top w:val="none" w:sz="0" w:space="0" w:color="auto"/>
        <w:left w:val="none" w:sz="0" w:space="0" w:color="auto"/>
        <w:bottom w:val="none" w:sz="0" w:space="0" w:color="auto"/>
        <w:right w:val="none" w:sz="0" w:space="0" w:color="auto"/>
      </w:divBdr>
    </w:div>
    <w:div w:id="1975676357">
      <w:bodyDiv w:val="1"/>
      <w:marLeft w:val="0"/>
      <w:marRight w:val="0"/>
      <w:marTop w:val="0"/>
      <w:marBottom w:val="0"/>
      <w:divBdr>
        <w:top w:val="none" w:sz="0" w:space="0" w:color="auto"/>
        <w:left w:val="none" w:sz="0" w:space="0" w:color="auto"/>
        <w:bottom w:val="none" w:sz="0" w:space="0" w:color="auto"/>
        <w:right w:val="none" w:sz="0" w:space="0" w:color="auto"/>
      </w:divBdr>
      <w:divsChild>
        <w:div w:id="140119736">
          <w:marLeft w:val="0"/>
          <w:marRight w:val="0"/>
          <w:marTop w:val="0"/>
          <w:marBottom w:val="0"/>
          <w:divBdr>
            <w:top w:val="none" w:sz="0" w:space="0" w:color="auto"/>
            <w:left w:val="none" w:sz="0" w:space="0" w:color="auto"/>
            <w:bottom w:val="none" w:sz="0" w:space="0" w:color="auto"/>
            <w:right w:val="none" w:sz="0" w:space="0" w:color="auto"/>
          </w:divBdr>
        </w:div>
        <w:div w:id="1125386910">
          <w:marLeft w:val="0"/>
          <w:marRight w:val="0"/>
          <w:marTop w:val="0"/>
          <w:marBottom w:val="0"/>
          <w:divBdr>
            <w:top w:val="none" w:sz="0" w:space="0" w:color="auto"/>
            <w:left w:val="none" w:sz="0" w:space="0" w:color="auto"/>
            <w:bottom w:val="none" w:sz="0" w:space="0" w:color="auto"/>
            <w:right w:val="none" w:sz="0" w:space="0" w:color="auto"/>
          </w:divBdr>
        </w:div>
        <w:div w:id="1517235016">
          <w:marLeft w:val="0"/>
          <w:marRight w:val="0"/>
          <w:marTop w:val="0"/>
          <w:marBottom w:val="0"/>
          <w:divBdr>
            <w:top w:val="none" w:sz="0" w:space="0" w:color="auto"/>
            <w:left w:val="none" w:sz="0" w:space="0" w:color="auto"/>
            <w:bottom w:val="none" w:sz="0" w:space="0" w:color="auto"/>
            <w:right w:val="none" w:sz="0" w:space="0" w:color="auto"/>
          </w:divBdr>
        </w:div>
      </w:divsChild>
    </w:div>
    <w:div w:id="1989631347">
      <w:bodyDiv w:val="1"/>
      <w:marLeft w:val="0"/>
      <w:marRight w:val="0"/>
      <w:marTop w:val="0"/>
      <w:marBottom w:val="0"/>
      <w:divBdr>
        <w:top w:val="none" w:sz="0" w:space="0" w:color="auto"/>
        <w:left w:val="none" w:sz="0" w:space="0" w:color="auto"/>
        <w:bottom w:val="none" w:sz="0" w:space="0" w:color="auto"/>
        <w:right w:val="none" w:sz="0" w:space="0" w:color="auto"/>
      </w:divBdr>
    </w:div>
    <w:div w:id="1994292202">
      <w:bodyDiv w:val="1"/>
      <w:marLeft w:val="0"/>
      <w:marRight w:val="0"/>
      <w:marTop w:val="0"/>
      <w:marBottom w:val="0"/>
      <w:divBdr>
        <w:top w:val="none" w:sz="0" w:space="0" w:color="auto"/>
        <w:left w:val="none" w:sz="0" w:space="0" w:color="auto"/>
        <w:bottom w:val="none" w:sz="0" w:space="0" w:color="auto"/>
        <w:right w:val="none" w:sz="0" w:space="0" w:color="auto"/>
      </w:divBdr>
    </w:div>
    <w:div w:id="2055885383">
      <w:bodyDiv w:val="1"/>
      <w:marLeft w:val="0"/>
      <w:marRight w:val="0"/>
      <w:marTop w:val="0"/>
      <w:marBottom w:val="0"/>
      <w:divBdr>
        <w:top w:val="none" w:sz="0" w:space="0" w:color="auto"/>
        <w:left w:val="none" w:sz="0" w:space="0" w:color="auto"/>
        <w:bottom w:val="none" w:sz="0" w:space="0" w:color="auto"/>
        <w:right w:val="none" w:sz="0" w:space="0" w:color="auto"/>
      </w:divBdr>
    </w:div>
    <w:div w:id="207900935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orcid.org/0000-0001-5568-572X"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v.quick@nhs.net" TargetMode="External"/><Relationship Id="rId4" Type="http://schemas.openxmlformats.org/officeDocument/2006/relationships/settings" Target="settings.xml"/><Relationship Id="rId9" Type="http://schemas.openxmlformats.org/officeDocument/2006/relationships/hyperlink" Target="https://orcid.org/0000-0002-4623-5943"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6C19FC-8774-4377-B84F-A2060AC74D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16</Pages>
  <Words>4668</Words>
  <Characters>26608</Characters>
  <Application>Microsoft Office Word</Application>
  <DocSecurity>4</DocSecurity>
  <Lines>221</Lines>
  <Paragraphs>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Vanessa Quick</dc:creator>
  <cp:keywords/>
  <dc:description/>
  <cp:lastModifiedBy>Jo Robson</cp:lastModifiedBy>
  <cp:revision>2</cp:revision>
  <dcterms:created xsi:type="dcterms:W3CDTF">2024-02-22T16:34:00Z</dcterms:created>
  <dcterms:modified xsi:type="dcterms:W3CDTF">2024-02-22T16:34:00Z</dcterms:modified>
</cp:coreProperties>
</file>