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05A5" w14:textId="5E7FC9BD" w:rsidR="008F1F2B" w:rsidRPr="006B6AEC" w:rsidRDefault="008F1F2B" w:rsidP="00AA7458">
      <w:pPr>
        <w:spacing w:line="240" w:lineRule="auto"/>
      </w:pPr>
    </w:p>
    <w:p w14:paraId="568C05A6" w14:textId="52205CCE" w:rsidR="008F1F2B" w:rsidRPr="006B6AEC" w:rsidRDefault="00427EE9" w:rsidP="00AA7458">
      <w:pPr>
        <w:spacing w:line="240" w:lineRule="auto"/>
        <w:ind w:left="720" w:hanging="720"/>
      </w:pPr>
      <w:r w:rsidRPr="006B6AEC">
        <w:t xml:space="preserve">Title: </w:t>
      </w:r>
      <w:r w:rsidRPr="006B6AEC">
        <w:tab/>
        <w:t>Achieving creative collaboration</w:t>
      </w:r>
      <w:r w:rsidR="004638F7">
        <w:t xml:space="preserve"> between language teachers and artists</w:t>
      </w:r>
      <w:r w:rsidRPr="006B6AEC">
        <w:t xml:space="preserve">: </w:t>
      </w:r>
      <w:r w:rsidR="004638F7">
        <w:t xml:space="preserve">An evaluation of a </w:t>
      </w:r>
      <w:r w:rsidRPr="006B6AEC">
        <w:t>workshop</w:t>
      </w:r>
      <w:r w:rsidR="004638F7">
        <w:t>-based approach</w:t>
      </w:r>
      <w:r w:rsidRPr="006B6AEC">
        <w:t xml:space="preserve"> </w:t>
      </w:r>
    </w:p>
    <w:p w14:paraId="568C05A8" w14:textId="2258A6DA" w:rsidR="008F1F2B" w:rsidRPr="006B6AEC" w:rsidRDefault="00B105EE" w:rsidP="00AA7458">
      <w:pPr>
        <w:spacing w:line="240" w:lineRule="auto"/>
      </w:pPr>
      <w:r w:rsidRPr="006B6AEC">
        <w:t>A</w:t>
      </w:r>
      <w:r w:rsidR="00427EE9" w:rsidRPr="006B6AEC">
        <w:t>bstract</w:t>
      </w:r>
      <w:r w:rsidRPr="006B6AEC">
        <w:t xml:space="preserve"> (</w:t>
      </w:r>
      <w:r w:rsidR="00464260">
        <w:t>21</w:t>
      </w:r>
      <w:r w:rsidR="000432FF">
        <w:t>3</w:t>
      </w:r>
      <w:r w:rsidRPr="006B6AEC">
        <w:t xml:space="preserve"> words)</w:t>
      </w:r>
    </w:p>
    <w:p w14:paraId="568C05A9" w14:textId="0F08BE2F" w:rsidR="008F1F2B" w:rsidRPr="006B6AEC" w:rsidRDefault="00FE674D" w:rsidP="00AA7458">
      <w:pPr>
        <w:spacing w:line="240" w:lineRule="auto"/>
      </w:pPr>
      <w:r>
        <w:t>I</w:t>
      </w:r>
      <w:r w:rsidR="00427EE9" w:rsidRPr="006B6AEC">
        <w:t xml:space="preserve">nspired by academic </w:t>
      </w:r>
      <w:r w:rsidR="00023A1F">
        <w:t xml:space="preserve">thinking </w:t>
      </w:r>
      <w:r w:rsidR="00427EE9" w:rsidRPr="006B6AEC">
        <w:t>and practice-based work on creativity and education (e.g. John Steiner, 2000) and creative approaches in language education (e.g. Frimberger et al 2017</w:t>
      </w:r>
      <w:r w:rsidR="00C152BC">
        <w:t>, Cummins &amp; Early, 2011</w:t>
      </w:r>
      <w:r w:rsidR="00427EE9" w:rsidRPr="006B6AEC">
        <w:t>)</w:t>
      </w:r>
      <w:r w:rsidR="0032203D">
        <w:t>,</w:t>
      </w:r>
      <w:r w:rsidR="00023A1F">
        <w:t xml:space="preserve"> th</w:t>
      </w:r>
      <w:r w:rsidR="0032203D">
        <w:t>is</w:t>
      </w:r>
      <w:r w:rsidR="00023A1F">
        <w:t xml:space="preserve"> </w:t>
      </w:r>
      <w:r w:rsidR="0032203D">
        <w:t xml:space="preserve">article is based on outcomes of </w:t>
      </w:r>
      <w:r w:rsidR="00427EE9" w:rsidRPr="006B6AEC">
        <w:t>the</w:t>
      </w:r>
      <w:r w:rsidR="00FB2EC0" w:rsidRPr="006B6AEC">
        <w:t xml:space="preserve"> project</w:t>
      </w:r>
      <w:r w:rsidR="00427EE9" w:rsidRPr="006B6AEC">
        <w:t xml:space="preserve"> “Creating Welcoming Learning Environments – Disseminating Arts-Based Approaches to Including All Learners”, funded by the UK Arts &amp; Humanities Research Council (2017-2018) (AH/R004781/1). The project brought together creative artists (specialising in </w:t>
      </w:r>
      <w:r w:rsidR="00146338">
        <w:t xml:space="preserve">film-making, </w:t>
      </w:r>
      <w:r w:rsidR="00427EE9" w:rsidRPr="006B6AEC">
        <w:t>drama, crafting, poetry and the spoken word, textiles and music) and teachers in the south-west of England</w:t>
      </w:r>
      <w:r w:rsidR="00C152BC">
        <w:t>,</w:t>
      </w:r>
      <w:r w:rsidR="00427EE9" w:rsidRPr="006B6AEC">
        <w:t xml:space="preserve"> </w:t>
      </w:r>
      <w:r w:rsidR="00FB2EC0" w:rsidRPr="006B6AEC">
        <w:t xml:space="preserve">who </w:t>
      </w:r>
      <w:r w:rsidR="00427EE9" w:rsidRPr="006B6AEC">
        <w:t>collaborate</w:t>
      </w:r>
      <w:r w:rsidR="00FB2EC0" w:rsidRPr="006B6AEC">
        <w:t>d</w:t>
      </w:r>
      <w:r w:rsidR="00427EE9" w:rsidRPr="006B6AEC">
        <w:t xml:space="preserve"> on integrating arts-based practices into language teaching, learning and assessment. </w:t>
      </w:r>
    </w:p>
    <w:p w14:paraId="568C05B2" w14:textId="45D4127D" w:rsidR="008F1F2B" w:rsidRPr="006B6AEC" w:rsidRDefault="00427EE9" w:rsidP="00AA7458">
      <w:pPr>
        <w:spacing w:line="240" w:lineRule="auto"/>
      </w:pPr>
      <w:r w:rsidRPr="006B6AEC">
        <w:t xml:space="preserve">The focus </w:t>
      </w:r>
      <w:r w:rsidR="00FF167A" w:rsidRPr="006B6AEC">
        <w:t>o</w:t>
      </w:r>
      <w:r w:rsidRPr="006B6AEC">
        <w:t xml:space="preserve">f the project was to generate new ways of teaching a) children developing English as an Additional Language (EAL) in mainstream primary, secondary and special schools and b) all children in schools where there is a commitment to building an ethos of inclusion and diversity in relation to languages and cultures. </w:t>
      </w:r>
      <w:r w:rsidR="002470D7" w:rsidRPr="006B6AEC">
        <w:t xml:space="preserve">The </w:t>
      </w:r>
      <w:r w:rsidR="00864B0D" w:rsidRPr="006B6AEC">
        <w:t>article</w:t>
      </w:r>
      <w:r w:rsidR="002470D7" w:rsidRPr="006B6AEC">
        <w:t xml:space="preserve"> </w:t>
      </w:r>
      <w:r w:rsidR="00146B81">
        <w:t xml:space="preserve">reports on how co-operative, collaborative workshops were used to bring teachers, creative artists and researchers together in a way which valued everyone’s knowledge and expertise. A thematic analysis of data from </w:t>
      </w:r>
      <w:r w:rsidR="00023A1F">
        <w:t>evaluati</w:t>
      </w:r>
      <w:r w:rsidR="00C152BC">
        <w:t>on</w:t>
      </w:r>
      <w:r w:rsidR="00023A1F">
        <w:t xml:space="preserve"> interviews </w:t>
      </w:r>
      <w:r w:rsidR="00146B81">
        <w:t xml:space="preserve">undertaken </w:t>
      </w:r>
      <w:r w:rsidR="00023A1F">
        <w:t xml:space="preserve">with </w:t>
      </w:r>
      <w:r w:rsidR="0032203D">
        <w:t xml:space="preserve">the </w:t>
      </w:r>
      <w:r w:rsidR="00023A1F">
        <w:t>participating teachers</w:t>
      </w:r>
      <w:r w:rsidR="00146B81">
        <w:t xml:space="preserve"> is provided and the potential for workshop-based professional development opportunities as a way of achieving creative collaboration in schools is discussed. </w:t>
      </w:r>
    </w:p>
    <w:p w14:paraId="568C05B3" w14:textId="77777777" w:rsidR="008F1F2B" w:rsidRPr="006B6AEC" w:rsidRDefault="008F1F2B" w:rsidP="00AA7458">
      <w:pPr>
        <w:spacing w:line="240" w:lineRule="auto"/>
      </w:pPr>
    </w:p>
    <w:p w14:paraId="568C05B4" w14:textId="77777777" w:rsidR="008F1F2B" w:rsidRPr="006B6AEC" w:rsidRDefault="008F1F2B" w:rsidP="00AA7458">
      <w:pPr>
        <w:spacing w:line="240" w:lineRule="auto"/>
      </w:pPr>
    </w:p>
    <w:p w14:paraId="568C05B5" w14:textId="77777777" w:rsidR="008F1F2B" w:rsidRPr="006B6AEC" w:rsidRDefault="008F1F2B" w:rsidP="00AA7458">
      <w:pPr>
        <w:spacing w:line="240" w:lineRule="auto"/>
        <w:ind w:left="720" w:hanging="720"/>
      </w:pPr>
    </w:p>
    <w:p w14:paraId="568C05B6" w14:textId="5AB2C82D" w:rsidR="008F1F2B" w:rsidRPr="006B6AEC" w:rsidRDefault="00894048" w:rsidP="00AA7458">
      <w:pPr>
        <w:spacing w:line="240" w:lineRule="auto"/>
        <w:rPr>
          <w:b/>
        </w:rPr>
      </w:pPr>
      <w:r>
        <w:rPr>
          <w:b/>
        </w:rPr>
        <w:t>1</w:t>
      </w:r>
      <w:r>
        <w:rPr>
          <w:b/>
        </w:rPr>
        <w:tab/>
      </w:r>
      <w:r w:rsidR="00427EE9" w:rsidRPr="006B6AEC">
        <w:rPr>
          <w:b/>
        </w:rPr>
        <w:t>I</w:t>
      </w:r>
      <w:sdt>
        <w:sdtPr>
          <w:tag w:val="goog_rdk_0"/>
          <w:id w:val="-266696734"/>
        </w:sdtPr>
        <w:sdtContent/>
      </w:sdt>
      <w:r w:rsidR="00427EE9" w:rsidRPr="006B6AEC">
        <w:rPr>
          <w:b/>
        </w:rPr>
        <w:t xml:space="preserve">ntroduction </w:t>
      </w:r>
      <w:commentRangeStart w:id="0"/>
      <w:commentRangeEnd w:id="0"/>
    </w:p>
    <w:p w14:paraId="3E4D9236" w14:textId="6A8C74A4" w:rsidR="00560AE0" w:rsidRDefault="00E113F8" w:rsidP="00560AE0">
      <w:pPr>
        <w:spacing w:line="240" w:lineRule="auto"/>
      </w:pPr>
      <w:r>
        <w:t xml:space="preserve">This article explores a process of </w:t>
      </w:r>
      <w:r w:rsidR="00864B0D" w:rsidRPr="006B6AEC">
        <w:t xml:space="preserve">creative collaboration </w:t>
      </w:r>
      <w:r>
        <w:t>(John Steiner, 2000) and</w:t>
      </w:r>
      <w:commentRangeStart w:id="1"/>
      <w:commentRangeEnd w:id="1"/>
      <w:r w:rsidR="00427EE9" w:rsidRPr="006B6AEC">
        <w:t xml:space="preserve"> </w:t>
      </w:r>
      <w:r w:rsidR="00A27373">
        <w:t xml:space="preserve">an evaluation of </w:t>
      </w:r>
      <w:r w:rsidR="00427EE9" w:rsidRPr="006B6AEC">
        <w:t xml:space="preserve">a funded educational research project which took place between 2017 and 2018 in the south-west of England, entitled Creating Welcoming Learning Environments: Disseminating Arts-Based Approaches to Including All Learners </w:t>
      </w:r>
      <w:r w:rsidR="008D3552" w:rsidRPr="006B6AEC">
        <w:t xml:space="preserve">(henceforth CWLE project) </w:t>
      </w:r>
      <w:r w:rsidR="00427EE9" w:rsidRPr="006B6AEC">
        <w:t>(</w:t>
      </w:r>
      <w:r w:rsidR="008D3552" w:rsidRPr="006B6AEC">
        <w:t xml:space="preserve">award number </w:t>
      </w:r>
      <w:r w:rsidR="00427EE9" w:rsidRPr="006B6AEC">
        <w:t xml:space="preserve">AH/R004781/1). </w:t>
      </w:r>
      <w:r w:rsidR="00560AE0">
        <w:t>T</w:t>
      </w:r>
      <w:r w:rsidR="00560AE0" w:rsidRPr="006B6AEC">
        <w:t>he CWLE project brought together creative artists and teachers of English as an Additional Language</w:t>
      </w:r>
      <w:r w:rsidR="00560AE0">
        <w:t xml:space="preserve"> (</w:t>
      </w:r>
      <w:r w:rsidR="00560AE0" w:rsidRPr="006B6AEC">
        <w:t>EAL</w:t>
      </w:r>
      <w:r w:rsidR="00560AE0">
        <w:t>)</w:t>
      </w:r>
      <w:r w:rsidR="00560AE0" w:rsidRPr="006B6AEC">
        <w:t xml:space="preserve"> </w:t>
      </w:r>
      <w:r w:rsidR="00560AE0">
        <w:t xml:space="preserve">for learners from </w:t>
      </w:r>
      <w:r w:rsidR="006779E5">
        <w:t>4</w:t>
      </w:r>
      <w:r w:rsidR="00560AE0" w:rsidRPr="006B6AEC">
        <w:t>-16 years</w:t>
      </w:r>
      <w:r w:rsidR="008E192A">
        <w:t xml:space="preserve"> </w:t>
      </w:r>
      <w:r w:rsidR="00560AE0">
        <w:t>in a series of workshops. The goal of the workshops was to facilitate an exchange of practices and ideas between the participants leading towards the development of creative teaching and learning approaches and ideas for use with le</w:t>
      </w:r>
      <w:r w:rsidR="008E192A">
        <w:t>arners in schools.</w:t>
      </w:r>
    </w:p>
    <w:p w14:paraId="03536986" w14:textId="5A2A8061" w:rsidR="008E38AE" w:rsidRDefault="008E192A" w:rsidP="00AA7458">
      <w:pPr>
        <w:spacing w:line="240" w:lineRule="auto"/>
      </w:pPr>
      <w:r>
        <w:t xml:space="preserve">The rationale for generating arts-based learning activities came from a previous project which conceptualised the arts as a language (Phipps, 2019). </w:t>
      </w:r>
      <w:r w:rsidR="008D3552" w:rsidRPr="006B6AEC">
        <w:t xml:space="preserve">The CWLE project was funded as a follow-on to a larger AHRC project entitled “Researching Multilingually at the Borders of Language, the Law, the Body and the State” (henceforth </w:t>
      </w:r>
      <w:proofErr w:type="spellStart"/>
      <w:r w:rsidR="008D3552" w:rsidRPr="006B6AEC">
        <w:t>RM@Borders</w:t>
      </w:r>
      <w:proofErr w:type="spellEnd"/>
      <w:r w:rsidR="008D3552" w:rsidRPr="006B6AEC">
        <w:t xml:space="preserve"> project) (award number AH/L006936/1) and focus</w:t>
      </w:r>
      <w:r w:rsidR="00496BA0" w:rsidRPr="006B6AEC">
        <w:t>ed</w:t>
      </w:r>
      <w:r w:rsidR="008D3552" w:rsidRPr="006B6AEC">
        <w:t xml:space="preserve"> on interdisciplinary understanding of migration, the arts, languages and identities. </w:t>
      </w:r>
      <w:r>
        <w:t>Because that project did not directly focus on educational practices, the CWLE project grasped the opportunity to explore and evaluate the potential for enriching learning and teaching approaches for learners developing EAL with arts-based approaches.</w:t>
      </w:r>
      <w:r w:rsidR="00D4759F">
        <w:t xml:space="preserve"> To achieve the intended creative collaboration, the CWLE project worked with </w:t>
      </w:r>
      <w:r w:rsidR="00427EE9" w:rsidRPr="006B6AEC">
        <w:t>creative artists</w:t>
      </w:r>
      <w:r w:rsidR="00C8768B">
        <w:t>, named later in the article with their permission,</w:t>
      </w:r>
      <w:r w:rsidR="00427EE9" w:rsidRPr="006B6AEC">
        <w:t xml:space="preserve"> </w:t>
      </w:r>
      <w:r w:rsidR="00C8768B">
        <w:t xml:space="preserve">who were committed to celebrating multilingualism and working with teachers. </w:t>
      </w:r>
    </w:p>
    <w:p w14:paraId="776EAD45" w14:textId="1441708C" w:rsidR="00FD6DC7" w:rsidRPr="006B6AEC" w:rsidRDefault="00E113F8" w:rsidP="00FD6DC7">
      <w:pPr>
        <w:spacing w:line="240" w:lineRule="auto"/>
      </w:pPr>
      <w:r>
        <w:t xml:space="preserve">The focus for this article is to share how workshops were used to achieve creative collaboration and to provide an analysis of evaluation interviews conducted with participating teachers, using thematic analysis (Braun &amp; Clark, 2006). </w:t>
      </w:r>
      <w:r w:rsidR="00FD6DC7">
        <w:t xml:space="preserve">The artists </w:t>
      </w:r>
      <w:r w:rsidR="00FD6DC7" w:rsidRPr="006B6AEC">
        <w:t xml:space="preserve">specialised in </w:t>
      </w:r>
      <w:r w:rsidR="00B63DDF">
        <w:t>film</w:t>
      </w:r>
      <w:r w:rsidR="006677BA">
        <w:t xml:space="preserve">-making, </w:t>
      </w:r>
      <w:r w:rsidR="00FD6DC7" w:rsidRPr="006B6AEC">
        <w:t xml:space="preserve">drama, crafting, poetry and the </w:t>
      </w:r>
      <w:r w:rsidR="00FD6DC7" w:rsidRPr="006B6AEC">
        <w:lastRenderedPageBreak/>
        <w:t>spoken word, textiles and music</w:t>
      </w:r>
      <w:r w:rsidR="00B63DDF">
        <w:t xml:space="preserve"> but for the purposes of this article the workshop using</w:t>
      </w:r>
      <w:r w:rsidR="006677BA">
        <w:t xml:space="preserve"> film-making and drama will be </w:t>
      </w:r>
      <w:r w:rsidR="00146338">
        <w:t>focused upon.</w:t>
      </w:r>
      <w:r w:rsidR="00FD6DC7" w:rsidRPr="006B6AEC">
        <w:t xml:space="preserve"> </w:t>
      </w:r>
    </w:p>
    <w:p w14:paraId="4C7D57F6" w14:textId="36C25727" w:rsidR="008D3552" w:rsidRPr="006B6AEC" w:rsidRDefault="00624B1C" w:rsidP="00AA7458">
      <w:pPr>
        <w:spacing w:line="240" w:lineRule="auto"/>
      </w:pPr>
      <w:r>
        <w:t xml:space="preserve">For background information, the </w:t>
      </w:r>
      <w:r w:rsidR="008D3552" w:rsidRPr="006B6AEC">
        <w:t>three broad goals</w:t>
      </w:r>
      <w:r>
        <w:t xml:space="preserve"> of the CWLE project are given here, although for a full account of the project see </w:t>
      </w:r>
      <w:r w:rsidR="00C475D6">
        <w:t xml:space="preserve">Anon </w:t>
      </w:r>
      <w:r>
        <w:t xml:space="preserve">&amp; </w:t>
      </w:r>
      <w:r w:rsidR="00C475D6">
        <w:t xml:space="preserve">Anon </w:t>
      </w:r>
      <w:r>
        <w:t>(2022)</w:t>
      </w:r>
      <w:r w:rsidR="008D3552" w:rsidRPr="006B6AEC">
        <w:t xml:space="preserve">: </w:t>
      </w:r>
    </w:p>
    <w:p w14:paraId="71AC1E11" w14:textId="5896558C" w:rsidR="008D3552" w:rsidRPr="006B6AEC" w:rsidRDefault="008D3552" w:rsidP="00AA7458">
      <w:pPr>
        <w:pStyle w:val="ListParagraph"/>
        <w:numPr>
          <w:ilvl w:val="0"/>
          <w:numId w:val="5"/>
        </w:numPr>
        <w:spacing w:after="80" w:line="240" w:lineRule="auto"/>
      </w:pPr>
      <w:r w:rsidRPr="006B6AEC">
        <w:rPr>
          <w:i/>
        </w:rPr>
        <w:t>To disseminate</w:t>
      </w:r>
      <w:r w:rsidRPr="006B6AEC">
        <w:t xml:space="preserve"> techniques for using arts-based methods for creating welcoming learning environments, building on techniques from the </w:t>
      </w:r>
      <w:proofErr w:type="spellStart"/>
      <w:r w:rsidRPr="006B6AEC">
        <w:t>RM@Borders</w:t>
      </w:r>
      <w:proofErr w:type="spellEnd"/>
      <w:r w:rsidRPr="006B6AEC">
        <w:t xml:space="preserve"> project (</w:t>
      </w:r>
      <w:r w:rsidR="00C475D6">
        <w:t xml:space="preserve">Anon </w:t>
      </w:r>
      <w:r w:rsidR="00624B1C">
        <w:t>2020</w:t>
      </w:r>
      <w:r w:rsidRPr="006B6AEC">
        <w:t xml:space="preserve">); </w:t>
      </w:r>
    </w:p>
    <w:p w14:paraId="730A638A" w14:textId="0B8A7F44" w:rsidR="008D3552" w:rsidRPr="006B6AEC" w:rsidRDefault="008D3552" w:rsidP="00AA7458">
      <w:pPr>
        <w:pStyle w:val="ListParagraph"/>
        <w:numPr>
          <w:ilvl w:val="0"/>
          <w:numId w:val="5"/>
        </w:numPr>
        <w:spacing w:after="80" w:line="240" w:lineRule="auto"/>
      </w:pPr>
      <w:r w:rsidRPr="006B6AEC">
        <w:rPr>
          <w:i/>
        </w:rPr>
        <w:t>To exchange</w:t>
      </w:r>
      <w:r w:rsidRPr="006B6AEC">
        <w:t xml:space="preserve"> skills and techniques for working with arts-based methods (</w:t>
      </w:r>
      <w:r w:rsidR="00A04494">
        <w:t xml:space="preserve">between </w:t>
      </w:r>
      <w:r w:rsidRPr="006B6AEC">
        <w:t xml:space="preserve">teachers, researchers and artists) </w:t>
      </w:r>
    </w:p>
    <w:p w14:paraId="70999E97" w14:textId="688983B5" w:rsidR="008D3552" w:rsidRPr="006B6AEC" w:rsidRDefault="008D3552" w:rsidP="00AA7458">
      <w:pPr>
        <w:pStyle w:val="ListParagraph"/>
        <w:numPr>
          <w:ilvl w:val="0"/>
          <w:numId w:val="5"/>
        </w:numPr>
        <w:spacing w:after="120" w:line="240" w:lineRule="auto"/>
      </w:pPr>
      <w:r w:rsidRPr="006B6AEC">
        <w:rPr>
          <w:i/>
        </w:rPr>
        <w:t xml:space="preserve">To generate </w:t>
      </w:r>
      <w:r w:rsidRPr="006B6AEC">
        <w:t>products and techniques (</w:t>
      </w:r>
      <w:r w:rsidR="00942EC1" w:rsidRPr="00942EC1">
        <w:t>f</w:t>
      </w:r>
      <w:r w:rsidR="00942EC1" w:rsidRPr="000B13EB">
        <w:t>ilm-making,</w:t>
      </w:r>
      <w:r w:rsidR="00942EC1">
        <w:rPr>
          <w:i/>
        </w:rPr>
        <w:t xml:space="preserve"> </w:t>
      </w:r>
      <w:r w:rsidRPr="006B6AEC">
        <w:t>music, poetry</w:t>
      </w:r>
      <w:r w:rsidR="00942EC1">
        <w:t xml:space="preserve"> and spoken word</w:t>
      </w:r>
      <w:r w:rsidRPr="006B6AEC">
        <w:t xml:space="preserve">, visual arts) which can be shared </w:t>
      </w:r>
      <w:r w:rsidR="001C29B6">
        <w:t xml:space="preserve">between </w:t>
      </w:r>
      <w:r w:rsidRPr="006B6AEC">
        <w:t xml:space="preserve">and </w:t>
      </w:r>
      <w:r w:rsidR="001C29B6">
        <w:t>among</w:t>
      </w:r>
      <w:commentRangeStart w:id="2"/>
      <w:commentRangeEnd w:id="2"/>
      <w:r w:rsidRPr="006B6AEC">
        <w:t xml:space="preserve"> schools. </w:t>
      </w:r>
    </w:p>
    <w:p w14:paraId="07CF1C58" w14:textId="18D0C1C3" w:rsidR="00F7038C" w:rsidRPr="006B6AEC" w:rsidRDefault="008D3552" w:rsidP="00AA7458">
      <w:pPr>
        <w:spacing w:line="240" w:lineRule="auto"/>
      </w:pPr>
      <w:r w:rsidRPr="006B6AEC">
        <w:t xml:space="preserve">The specific research </w:t>
      </w:r>
      <w:r w:rsidR="00F7038C" w:rsidRPr="006B6AEC">
        <w:t xml:space="preserve">question explored in this </w:t>
      </w:r>
      <w:r w:rsidR="00864B0D" w:rsidRPr="006B6AEC">
        <w:t>article</w:t>
      </w:r>
      <w:r w:rsidR="00F7038C" w:rsidRPr="006B6AEC">
        <w:t xml:space="preserve"> </w:t>
      </w:r>
      <w:r w:rsidR="00C62231">
        <w:t xml:space="preserve">is </w:t>
      </w:r>
      <w:r w:rsidR="00F7038C" w:rsidRPr="006B6AEC">
        <w:t>as follows:</w:t>
      </w:r>
    </w:p>
    <w:p w14:paraId="650C90E5" w14:textId="16087AB7" w:rsidR="004F2B41" w:rsidRPr="0088640C" w:rsidRDefault="004F2B41" w:rsidP="00AA7458">
      <w:pPr>
        <w:numPr>
          <w:ilvl w:val="0"/>
          <w:numId w:val="4"/>
        </w:numPr>
        <w:pBdr>
          <w:top w:val="nil"/>
          <w:left w:val="nil"/>
          <w:bottom w:val="nil"/>
          <w:right w:val="nil"/>
          <w:between w:val="nil"/>
        </w:pBdr>
        <w:spacing w:after="0" w:line="240" w:lineRule="auto"/>
      </w:pPr>
      <w:r w:rsidRPr="006B6AEC">
        <w:rPr>
          <w:color w:val="000000"/>
        </w:rPr>
        <w:t xml:space="preserve">How do teachers reflect on and evaluate their experience in </w:t>
      </w:r>
      <w:r w:rsidR="00FB2BC0">
        <w:rPr>
          <w:color w:val="000000"/>
        </w:rPr>
        <w:t xml:space="preserve">CPD which focuses upon </w:t>
      </w:r>
      <w:r w:rsidR="00B105EE" w:rsidRPr="006B6AEC">
        <w:rPr>
          <w:color w:val="000000"/>
        </w:rPr>
        <w:t>arts-</w:t>
      </w:r>
      <w:r w:rsidR="00FB2BC0">
        <w:rPr>
          <w:color w:val="000000"/>
        </w:rPr>
        <w:t xml:space="preserve">based </w:t>
      </w:r>
      <w:r w:rsidR="00B105EE" w:rsidRPr="006B6AEC">
        <w:rPr>
          <w:color w:val="000000"/>
        </w:rPr>
        <w:t xml:space="preserve">practice </w:t>
      </w:r>
      <w:r w:rsidR="00FB2BC0">
        <w:rPr>
          <w:color w:val="000000"/>
        </w:rPr>
        <w:t>and educational practice for learners of EA</w:t>
      </w:r>
      <w:r w:rsidR="00AC700C">
        <w:rPr>
          <w:color w:val="000000"/>
        </w:rPr>
        <w:t>L</w:t>
      </w:r>
      <w:r w:rsidRPr="006B6AEC">
        <w:rPr>
          <w:color w:val="000000"/>
        </w:rPr>
        <w:t>?</w:t>
      </w:r>
    </w:p>
    <w:p w14:paraId="3CD4245E" w14:textId="77777777" w:rsidR="001F3AFB" w:rsidRPr="006B6AEC" w:rsidRDefault="001F3AFB" w:rsidP="0088640C">
      <w:pPr>
        <w:pBdr>
          <w:top w:val="nil"/>
          <w:left w:val="nil"/>
          <w:bottom w:val="nil"/>
          <w:right w:val="nil"/>
          <w:between w:val="nil"/>
        </w:pBdr>
        <w:spacing w:after="0" w:line="240" w:lineRule="auto"/>
        <w:ind w:left="1080"/>
      </w:pPr>
    </w:p>
    <w:p w14:paraId="0E5B1627" w14:textId="5FD6B65D" w:rsidR="001C29B6" w:rsidRPr="0088640C" w:rsidRDefault="00894048" w:rsidP="00AA7458">
      <w:pPr>
        <w:spacing w:line="240" w:lineRule="auto"/>
        <w:rPr>
          <w:b/>
        </w:rPr>
      </w:pPr>
      <w:r>
        <w:rPr>
          <w:b/>
          <w:color w:val="000000"/>
        </w:rPr>
        <w:t>2</w:t>
      </w:r>
      <w:r>
        <w:rPr>
          <w:b/>
          <w:color w:val="000000"/>
        </w:rPr>
        <w:tab/>
      </w:r>
      <w:r w:rsidR="001C29B6" w:rsidRPr="0088640C">
        <w:rPr>
          <w:b/>
        </w:rPr>
        <w:t>Context</w:t>
      </w:r>
      <w:r w:rsidR="00C62231">
        <w:rPr>
          <w:b/>
        </w:rPr>
        <w:t>ual Background</w:t>
      </w:r>
    </w:p>
    <w:p w14:paraId="2D2EA2A4" w14:textId="1FE5E751" w:rsidR="00D4666C" w:rsidRPr="006B6AEC" w:rsidRDefault="00427EE9" w:rsidP="0088640C">
      <w:pPr>
        <w:spacing w:line="240" w:lineRule="auto"/>
      </w:pPr>
      <w:r w:rsidRPr="006B6AEC">
        <w:t xml:space="preserve">The motivation for action for the project came from two key areas. The first </w:t>
      </w:r>
      <w:r w:rsidR="00A95A08">
        <w:t xml:space="preserve">one </w:t>
      </w:r>
      <w:r w:rsidRPr="006B6AEC">
        <w:t>was our desire to counteract, in the educational context and in a creative and practical way, a phenomenon apparent recently in British society referred to as</w:t>
      </w:r>
      <w:sdt>
        <w:sdtPr>
          <w:tag w:val="goog_rdk_1"/>
          <w:id w:val="-1110278693"/>
        </w:sdtPr>
        <w:sdtContent/>
      </w:sdt>
      <w:r w:rsidRPr="006B6AEC">
        <w:t xml:space="preserve"> “</w:t>
      </w:r>
      <w:proofErr w:type="spellStart"/>
      <w:r w:rsidRPr="006B6AEC">
        <w:t>linguaphobia</w:t>
      </w:r>
      <w:proofErr w:type="spellEnd"/>
      <w:r w:rsidRPr="006B6AEC">
        <w:t>” (Carrera, 2018), associated with fears of linguistic difference and linked to attitudes towards immigration and expressions of nationalism</w:t>
      </w:r>
      <w:r w:rsidR="00EA6C29" w:rsidRPr="006B6AEC">
        <w:t xml:space="preserve"> (also explored in </w:t>
      </w:r>
      <w:proofErr w:type="spellStart"/>
      <w:r w:rsidR="00EA6C29" w:rsidRPr="006B6AEC">
        <w:t>Ladegaard</w:t>
      </w:r>
      <w:proofErr w:type="spellEnd"/>
      <w:r w:rsidR="00EA6C29" w:rsidRPr="006B6AEC">
        <w:t xml:space="preserve"> &amp; Phipps, 2020)</w:t>
      </w:r>
      <w:r w:rsidRPr="006B6AEC">
        <w:t xml:space="preserve">. </w:t>
      </w:r>
      <w:r w:rsidR="00EA6C29" w:rsidRPr="006B6AEC">
        <w:t xml:space="preserve">Prior to the 2016 Brexit referendum there had been </w:t>
      </w:r>
      <w:r w:rsidR="003C6765" w:rsidRPr="006B6AEC">
        <w:t xml:space="preserve">public pronouncements by politicians from </w:t>
      </w:r>
      <w:r w:rsidR="00C01C81" w:rsidRPr="006B6AEC">
        <w:t xml:space="preserve">different mainstream </w:t>
      </w:r>
      <w:r w:rsidR="003C6765" w:rsidRPr="006B6AEC">
        <w:t xml:space="preserve">political parties in the UK </w:t>
      </w:r>
      <w:r w:rsidR="00EA6C29" w:rsidRPr="006B6AEC">
        <w:t xml:space="preserve">which </w:t>
      </w:r>
      <w:r w:rsidR="003C6765" w:rsidRPr="006B6AEC">
        <w:t xml:space="preserve">signalled </w:t>
      </w:r>
      <w:r w:rsidR="00C62231">
        <w:t xml:space="preserve">a negative </w:t>
      </w:r>
      <w:r w:rsidR="003C6765" w:rsidRPr="006B6AEC">
        <w:t xml:space="preserve">orientation towards multilingualism in schools and families and these have been reported in applied linguistics publications (Conteh et al, 2007, Blackledge &amp; </w:t>
      </w:r>
      <w:proofErr w:type="spellStart"/>
      <w:r w:rsidR="003C6765" w:rsidRPr="006B6AEC">
        <w:t>Creese</w:t>
      </w:r>
      <w:proofErr w:type="spellEnd"/>
      <w:r w:rsidR="003C6765" w:rsidRPr="006B6AEC">
        <w:t xml:space="preserve">, 2010). </w:t>
      </w:r>
      <w:r w:rsidR="00C62231">
        <w:t>These negative orientations include perceived societal problems such as community divisions and challenges in classrooms faced by teachers</w:t>
      </w:r>
      <w:r w:rsidR="00A44609">
        <w:t xml:space="preserve">. </w:t>
      </w:r>
      <w:r w:rsidR="00C62231">
        <w:t xml:space="preserve"> </w:t>
      </w:r>
      <w:r w:rsidR="00A44609">
        <w:t xml:space="preserve">As discussed in </w:t>
      </w:r>
      <w:r w:rsidR="00A44609" w:rsidRPr="006B6AEC">
        <w:t xml:space="preserve">Conteh et al </w:t>
      </w:r>
      <w:r w:rsidR="00A44609">
        <w:t>(</w:t>
      </w:r>
      <w:r w:rsidR="00A44609" w:rsidRPr="006B6AEC">
        <w:t>2007</w:t>
      </w:r>
      <w:r w:rsidR="00A44609">
        <w:t>) and</w:t>
      </w:r>
      <w:r w:rsidR="00A44609" w:rsidRPr="006B6AEC">
        <w:t xml:space="preserve"> Blackledge &amp; </w:t>
      </w:r>
      <w:proofErr w:type="spellStart"/>
      <w:r w:rsidR="00A44609" w:rsidRPr="006B6AEC">
        <w:t>Creese</w:t>
      </w:r>
      <w:proofErr w:type="spellEnd"/>
      <w:r w:rsidR="00A44609" w:rsidRPr="006B6AEC">
        <w:t xml:space="preserve"> </w:t>
      </w:r>
      <w:r w:rsidR="00A44609">
        <w:t>(</w:t>
      </w:r>
      <w:r w:rsidR="00A44609" w:rsidRPr="006B6AEC">
        <w:t>2010</w:t>
      </w:r>
      <w:r w:rsidR="00A44609">
        <w:t xml:space="preserve">) </w:t>
      </w:r>
      <w:r w:rsidR="00A501B1">
        <w:t xml:space="preserve">politicians believed that increased focus on learning English and </w:t>
      </w:r>
      <w:proofErr w:type="spellStart"/>
      <w:r w:rsidR="00185843">
        <w:t>depriorisiting</w:t>
      </w:r>
      <w:proofErr w:type="spellEnd"/>
      <w:r w:rsidR="00185843">
        <w:t xml:space="preserve"> children’s multilingual skills would be the solution. </w:t>
      </w:r>
    </w:p>
    <w:p w14:paraId="568C05B8" w14:textId="56801695" w:rsidR="008F1F2B" w:rsidRPr="006B6AEC" w:rsidRDefault="00427EE9" w:rsidP="00AA7458">
      <w:pPr>
        <w:spacing w:line="240" w:lineRule="auto"/>
      </w:pPr>
      <w:r w:rsidRPr="006B6AEC">
        <w:t xml:space="preserve">The second motivation </w:t>
      </w:r>
      <w:r w:rsidR="003C6765" w:rsidRPr="006B6AEC">
        <w:t xml:space="preserve">for the project </w:t>
      </w:r>
      <w:r w:rsidRPr="006B6AEC">
        <w:t xml:space="preserve">came from our awareness of policy changes relating to languages and education. Over a period of </w:t>
      </w:r>
      <w:r w:rsidR="006F4D0E" w:rsidRPr="006B6AEC">
        <w:t>decades,</w:t>
      </w:r>
      <w:r w:rsidR="005F7E0F" w:rsidRPr="006B6AEC">
        <w:t xml:space="preserve"> </w:t>
      </w:r>
      <w:r w:rsidRPr="006B6AEC">
        <w:t xml:space="preserve">the education policy arena in England has been seen to </w:t>
      </w:r>
      <w:r w:rsidR="006F4D0E" w:rsidRPr="006B6AEC">
        <w:t>move</w:t>
      </w:r>
      <w:r w:rsidRPr="006B6AEC">
        <w:t xml:space="preserve"> away from a position embracing linguistic diversity within school communities in the 1970s, towards the current time where the importance of English </w:t>
      </w:r>
      <w:r w:rsidR="00185843">
        <w:t xml:space="preserve">(only) </w:t>
      </w:r>
      <w:r w:rsidRPr="006B6AEC">
        <w:t xml:space="preserve">for success in school has been emphasised, perhaps at the expense of recognising and valuing children’s wider linguistic repertoires. These two positions </w:t>
      </w:r>
      <w:r w:rsidR="00185843">
        <w:t xml:space="preserve">can be traced from the Bullock Report (DfES, 1975) which </w:t>
      </w:r>
      <w:r w:rsidR="00F0146F">
        <w:t xml:space="preserve">saw a role for children’s languages and cultures in school and Tickell (2011) which saw children’s homes as being the place where languages other than English </w:t>
      </w:r>
      <w:r w:rsidR="00BB7B7E">
        <w:t xml:space="preserve">can </w:t>
      </w:r>
      <w:r w:rsidR="00F0146F">
        <w:t xml:space="preserve">be supported. </w:t>
      </w:r>
    </w:p>
    <w:p w14:paraId="031E3E1B" w14:textId="0A83026D" w:rsidR="00715F59" w:rsidRPr="006B6AEC" w:rsidRDefault="000762DD" w:rsidP="00AA7458">
      <w:pPr>
        <w:spacing w:line="240" w:lineRule="auto"/>
      </w:pPr>
      <w:r>
        <w:t xml:space="preserve">At the same time as these policy and policy-maker statements in England have expressed ambivalence about linguistic diversity, it is important to be aware of the growing numbers of children in schools in </w:t>
      </w:r>
      <w:r w:rsidR="009038A9">
        <w:t xml:space="preserve">England </w:t>
      </w:r>
      <w:r>
        <w:t xml:space="preserve">who are bringing diverse linguistic repertoires with them. </w:t>
      </w:r>
      <w:commentRangeStart w:id="3"/>
      <w:commentRangeEnd w:id="3"/>
      <w:r w:rsidR="00427EE9" w:rsidRPr="006B6AEC">
        <w:t xml:space="preserve">In </w:t>
      </w:r>
      <w:r w:rsidR="009038A9">
        <w:t>England</w:t>
      </w:r>
      <w:r w:rsidR="00D23554" w:rsidRPr="006B6AEC">
        <w:t>,</w:t>
      </w:r>
      <w:r w:rsidR="00427EE9" w:rsidRPr="006B6AEC">
        <w:t xml:space="preserve"> there are currently approximately 1.</w:t>
      </w:r>
      <w:r w:rsidR="009038A9">
        <w:t>7</w:t>
      </w:r>
      <w:r w:rsidR="00427EE9" w:rsidRPr="006B6AEC">
        <w:t xml:space="preserve"> million children </w:t>
      </w:r>
      <w:r w:rsidR="009038A9">
        <w:t xml:space="preserve">(20.2% of the total) </w:t>
      </w:r>
      <w:r w:rsidR="00427EE9" w:rsidRPr="006B6AEC">
        <w:t xml:space="preserve">in </w:t>
      </w:r>
      <w:r w:rsidR="009038A9">
        <w:t xml:space="preserve">nursery settings, </w:t>
      </w:r>
      <w:r w:rsidR="00427EE9" w:rsidRPr="006B6AEC">
        <w:t>primary and secondary schools learning English as an Additional Language (</w:t>
      </w:r>
      <w:r w:rsidR="00C646ED">
        <w:t>DfE, 2023</w:t>
      </w:r>
      <w:r w:rsidR="00427EE9" w:rsidRPr="006B6AEC">
        <w:t xml:space="preserve">), meaning that these young people communicate in one or more languages other than English in their daily lives. </w:t>
      </w:r>
      <w:r w:rsidR="00EF6BD9" w:rsidRPr="006B6AEC">
        <w:t xml:space="preserve">In 2011 the national census, which is sent to all households every ten years to document demographic data to support government planning and provision of services, included a question on languages used in the home, other than English. </w:t>
      </w:r>
      <w:r w:rsidR="00427EE9" w:rsidRPr="006B6AEC">
        <w:t>In one of the major cities in the southwest of England, where the research took place, the</w:t>
      </w:r>
      <w:r w:rsidR="00CB4820">
        <w:t xml:space="preserve"> five</w:t>
      </w:r>
      <w:r w:rsidR="00427EE9" w:rsidRPr="006B6AEC">
        <w:t xml:space="preserve"> most common languages spoken in communities </w:t>
      </w:r>
      <w:r w:rsidR="00D23554">
        <w:t>we</w:t>
      </w:r>
      <w:r w:rsidR="00427EE9" w:rsidRPr="006B6AEC">
        <w:t xml:space="preserve">re: Somali, Arabic, Polish, Punjabi and Urdu and the wider pool of languages included British Sign Language. </w:t>
      </w:r>
      <w:r w:rsidR="00715F59" w:rsidRPr="006B6AEC">
        <w:t xml:space="preserve">The </w:t>
      </w:r>
      <w:r w:rsidR="00715F59" w:rsidRPr="006B6AEC">
        <w:lastRenderedPageBreak/>
        <w:t xml:space="preserve">teachers who participated in the CWLE project all worked with children and families who were speakers and users of languages represented in this list.  </w:t>
      </w:r>
    </w:p>
    <w:p w14:paraId="568C05BD" w14:textId="5F00B4E9" w:rsidR="008F1F2B" w:rsidRPr="006B6AEC" w:rsidRDefault="00F93664" w:rsidP="00AA7458">
      <w:pPr>
        <w:spacing w:line="240" w:lineRule="auto"/>
      </w:pPr>
      <w:r w:rsidRPr="006B6AEC">
        <w:t xml:space="preserve">The city where the research took place </w:t>
      </w:r>
      <w:r w:rsidR="00532DD5" w:rsidRPr="006B6AEC">
        <w:t>ha</w:t>
      </w:r>
      <w:r w:rsidR="00DC16B5">
        <w:t>d</w:t>
      </w:r>
      <w:r w:rsidR="00532DD5" w:rsidRPr="006B6AEC">
        <w:t xml:space="preserve"> a number of community-run schools, referred to as supplementary </w:t>
      </w:r>
      <w:r w:rsidR="00733EB4" w:rsidRPr="006B6AEC">
        <w:t xml:space="preserve">or complementary </w:t>
      </w:r>
      <w:r w:rsidR="00532DD5" w:rsidRPr="006B6AEC">
        <w:t>schools, which serve to support school</w:t>
      </w:r>
      <w:r w:rsidR="00733EB4" w:rsidRPr="006B6AEC">
        <w:t>-</w:t>
      </w:r>
      <w:r w:rsidR="00532DD5" w:rsidRPr="006B6AEC">
        <w:t xml:space="preserve">age children’s heritage language skills as well as offering support in mainstream curriculum areas such as literacy and numeracy. </w:t>
      </w:r>
      <w:r w:rsidR="00E96767" w:rsidRPr="006B6AEC">
        <w:t>The complementary and supplementary school sector tends to be under-recognised and under-researched within the UK. Two notable exceptions from academia are a</w:t>
      </w:r>
      <w:r w:rsidR="00532DD5" w:rsidRPr="006B6AEC">
        <w:t xml:space="preserve"> </w:t>
      </w:r>
      <w:r w:rsidR="00254F85" w:rsidRPr="006B6AEC">
        <w:t xml:space="preserve">survey </w:t>
      </w:r>
      <w:r w:rsidR="00532DD5" w:rsidRPr="006B6AEC">
        <w:t>from 2007 report</w:t>
      </w:r>
      <w:r w:rsidR="00E96767" w:rsidRPr="006B6AEC">
        <w:t>ing on</w:t>
      </w:r>
      <w:r w:rsidR="00532DD5" w:rsidRPr="006B6AEC">
        <w:t xml:space="preserve"> the general views of children and young people attending supplementary schools </w:t>
      </w:r>
      <w:r w:rsidR="00E96767" w:rsidRPr="006B6AEC">
        <w:t xml:space="preserve">in three UK cities </w:t>
      </w:r>
      <w:r w:rsidR="00532DD5" w:rsidRPr="006B6AEC">
        <w:t xml:space="preserve">(Strand, 2007) and </w:t>
      </w:r>
      <w:r w:rsidR="00C740A0" w:rsidRPr="006B6AEC">
        <w:t>a</w:t>
      </w:r>
      <w:r w:rsidR="00532DD5" w:rsidRPr="006B6AEC">
        <w:t xml:space="preserve">n applied linguistics </w:t>
      </w:r>
      <w:r w:rsidR="00C740A0" w:rsidRPr="006B6AEC">
        <w:t xml:space="preserve">study </w:t>
      </w:r>
      <w:r w:rsidR="00E96767" w:rsidRPr="006B6AEC">
        <w:t xml:space="preserve">which </w:t>
      </w:r>
      <w:r w:rsidR="00CC20F8" w:rsidRPr="006B6AEC">
        <w:t xml:space="preserve">explored </w:t>
      </w:r>
      <w:r w:rsidR="00733EB4" w:rsidRPr="006B6AEC">
        <w:t xml:space="preserve">multilingual classroom </w:t>
      </w:r>
      <w:r w:rsidR="00CC20F8" w:rsidRPr="006B6AEC">
        <w:t xml:space="preserve">interaction in </w:t>
      </w:r>
      <w:r w:rsidR="00C740A0" w:rsidRPr="006B6AEC">
        <w:t xml:space="preserve">two </w:t>
      </w:r>
      <w:r w:rsidR="00733EB4" w:rsidRPr="006B6AEC">
        <w:t>complementary schools</w:t>
      </w:r>
      <w:r w:rsidR="00532DD5" w:rsidRPr="006B6AEC">
        <w:t xml:space="preserve"> </w:t>
      </w:r>
      <w:r w:rsidR="00C740A0" w:rsidRPr="006B6AEC">
        <w:t xml:space="preserve">in one UK city </w:t>
      </w:r>
      <w:r w:rsidR="007006F7" w:rsidRPr="006B6AEC">
        <w:t>(</w:t>
      </w:r>
      <w:proofErr w:type="spellStart"/>
      <w:r w:rsidR="007006F7" w:rsidRPr="006B6AEC">
        <w:t>Creese</w:t>
      </w:r>
      <w:proofErr w:type="spellEnd"/>
      <w:r w:rsidR="00733EB4" w:rsidRPr="006B6AEC">
        <w:t xml:space="preserve">, Bhatt, </w:t>
      </w:r>
      <w:proofErr w:type="spellStart"/>
      <w:r w:rsidR="00733EB4" w:rsidRPr="006B6AEC">
        <w:t>Bhojani</w:t>
      </w:r>
      <w:proofErr w:type="spellEnd"/>
      <w:r w:rsidR="007006F7" w:rsidRPr="006B6AEC">
        <w:t xml:space="preserve"> &amp; Martin, 200</w:t>
      </w:r>
      <w:r w:rsidR="00733EB4" w:rsidRPr="006B6AEC">
        <w:t>6</w:t>
      </w:r>
      <w:r w:rsidR="007006F7" w:rsidRPr="006B6AEC">
        <w:t>)</w:t>
      </w:r>
      <w:r w:rsidR="00733EB4" w:rsidRPr="006B6AEC">
        <w:t>.</w:t>
      </w:r>
      <w:r w:rsidR="007006F7" w:rsidRPr="006B6AEC">
        <w:t xml:space="preserve"> </w:t>
      </w:r>
      <w:r w:rsidR="00C740A0" w:rsidRPr="006B6AEC">
        <w:t xml:space="preserve">Studies such as these tend to note the lack of liaison between the supplementary, complementary school sector and mainstream primary and secondary schools and then propose that closer collaboration between these sectors would be beneficial for children and young people’s educational attainment and for community cohesion more generally. </w:t>
      </w:r>
    </w:p>
    <w:p w14:paraId="568C05C0" w14:textId="125D08D6" w:rsidR="008F1F2B" w:rsidRPr="006B6AEC" w:rsidRDefault="009038A9" w:rsidP="004638F7">
      <w:pPr>
        <w:spacing w:line="240" w:lineRule="auto"/>
        <w:ind w:left="45"/>
      </w:pPr>
      <w:r>
        <w:t>Th</w:t>
      </w:r>
      <w:r w:rsidR="001968F1">
        <w:t>is</w:t>
      </w:r>
      <w:r>
        <w:t xml:space="preserve"> brief </w:t>
      </w:r>
      <w:r w:rsidR="001968F1">
        <w:t xml:space="preserve">section has offered some </w:t>
      </w:r>
      <w:r>
        <w:t xml:space="preserve">contextual background </w:t>
      </w:r>
      <w:r w:rsidR="00B32265">
        <w:t>for the research reported in this article</w:t>
      </w:r>
      <w:r w:rsidR="006E5290">
        <w:t>, taking in some historical and policy-related factors influencing the study.</w:t>
      </w:r>
      <w:r w:rsidR="00B32265">
        <w:t xml:space="preserve"> </w:t>
      </w:r>
      <w:r w:rsidR="00427EE9" w:rsidRPr="006B6AEC">
        <w:t xml:space="preserve">The </w:t>
      </w:r>
      <w:r w:rsidR="00864B0D" w:rsidRPr="006B6AEC">
        <w:t>article</w:t>
      </w:r>
      <w:r w:rsidR="00427EE9" w:rsidRPr="006B6AEC">
        <w:t xml:space="preserve"> continues with a </w:t>
      </w:r>
      <w:r w:rsidR="00DC16B5">
        <w:t>s</w:t>
      </w:r>
      <w:r w:rsidR="00427EE9" w:rsidRPr="006B6AEC">
        <w:t>elective review of the literature which informed the project</w:t>
      </w:r>
      <w:r w:rsidR="001533F5">
        <w:t>, both theoretical and practical</w:t>
      </w:r>
      <w:r w:rsidR="00894048">
        <w:t xml:space="preserve"> (section 3). Next, we</w:t>
      </w:r>
      <w:r w:rsidR="00427EE9" w:rsidRPr="006B6AEC">
        <w:t xml:space="preserve"> present our </w:t>
      </w:r>
      <w:r w:rsidR="001533F5">
        <w:t>research</w:t>
      </w:r>
      <w:r w:rsidR="00EC5346">
        <w:t xml:space="preserve"> ethos, </w:t>
      </w:r>
      <w:r w:rsidR="00427EE9" w:rsidRPr="006B6AEC">
        <w:t xml:space="preserve">methodology </w:t>
      </w:r>
      <w:r w:rsidR="001533F5">
        <w:t>and the methods used</w:t>
      </w:r>
      <w:r w:rsidR="006E5290">
        <w:t xml:space="preserve"> with details of our sample and approach to ethical matters</w:t>
      </w:r>
      <w:r w:rsidR="00894048">
        <w:t xml:space="preserve"> in section 4</w:t>
      </w:r>
      <w:r w:rsidR="00C81A1A">
        <w:t>.</w:t>
      </w:r>
      <w:r w:rsidR="006E5290">
        <w:t xml:space="preserve"> </w:t>
      </w:r>
      <w:r w:rsidR="00894048">
        <w:t>Details of how the project was delivered through collaborative workshops and the creative outcomes of the workshops are described in section 5.</w:t>
      </w:r>
      <w:r w:rsidR="00B36E1D">
        <w:t xml:space="preserve"> </w:t>
      </w:r>
      <w:r w:rsidR="006E5290">
        <w:t>The data explored in this article is the evaluative interviews conducted with participating teachers. This data is presented through a thematic analysis</w:t>
      </w:r>
      <w:r w:rsidR="00894048">
        <w:t xml:space="preserve"> in section 6. </w:t>
      </w:r>
      <w:r w:rsidR="00894048" w:rsidRPr="006B6AEC" w:rsidDel="00894048">
        <w:t xml:space="preserve"> </w:t>
      </w:r>
      <w:r w:rsidR="00427EE9" w:rsidRPr="006B6AEC">
        <w:t xml:space="preserve">The </w:t>
      </w:r>
      <w:r w:rsidR="00864B0D" w:rsidRPr="006B6AEC">
        <w:t>article</w:t>
      </w:r>
      <w:r w:rsidR="00427EE9" w:rsidRPr="006B6AEC">
        <w:t xml:space="preserve"> ends </w:t>
      </w:r>
      <w:r w:rsidR="00894048">
        <w:t xml:space="preserve">(section 7) </w:t>
      </w:r>
      <w:r w:rsidR="00427EE9" w:rsidRPr="006B6AEC">
        <w:t xml:space="preserve">with a critical reflection on the achievements, limitations and ethical challenges raised by the project. </w:t>
      </w:r>
    </w:p>
    <w:p w14:paraId="568C05C1" w14:textId="6ACBCE3D" w:rsidR="008F1F2B" w:rsidRPr="006B6AEC" w:rsidRDefault="00894048" w:rsidP="00AA7458">
      <w:pPr>
        <w:spacing w:line="240" w:lineRule="auto"/>
        <w:ind w:left="720" w:hanging="720"/>
        <w:rPr>
          <w:b/>
        </w:rPr>
      </w:pPr>
      <w:r>
        <w:rPr>
          <w:b/>
        </w:rPr>
        <w:t>3</w:t>
      </w:r>
      <w:r>
        <w:rPr>
          <w:b/>
        </w:rPr>
        <w:tab/>
        <w:t xml:space="preserve">Literature review of influencing theories and practices </w:t>
      </w:r>
      <w:commentRangeStart w:id="4"/>
      <w:commentRangeEnd w:id="4"/>
    </w:p>
    <w:p w14:paraId="59971632" w14:textId="0DE95691" w:rsidR="005B374F" w:rsidRDefault="00114AF0" w:rsidP="00AA7458">
      <w:pPr>
        <w:spacing w:line="240" w:lineRule="auto"/>
      </w:pPr>
      <w:r w:rsidRPr="006B6AEC">
        <w:t>T</w:t>
      </w:r>
      <w:r w:rsidR="00427EE9" w:rsidRPr="006B6AEC">
        <w:t>his section</w:t>
      </w:r>
      <w:r w:rsidRPr="006B6AEC">
        <w:t xml:space="preserve"> covers </w:t>
      </w:r>
      <w:r w:rsidR="008C4A0F">
        <w:t xml:space="preserve">offers </w:t>
      </w:r>
      <w:r w:rsidR="005B374F" w:rsidRPr="006B6AEC">
        <w:t xml:space="preserve">a </w:t>
      </w:r>
      <w:r w:rsidR="00427EE9" w:rsidRPr="006B6AEC">
        <w:t xml:space="preserve">review of </w:t>
      </w:r>
      <w:r w:rsidR="002A0F24">
        <w:t xml:space="preserve">a) </w:t>
      </w:r>
      <w:r w:rsidR="004B4458">
        <w:t xml:space="preserve">theoretical </w:t>
      </w:r>
      <w:r w:rsidR="002A0F24">
        <w:t xml:space="preserve">work </w:t>
      </w:r>
      <w:r w:rsidR="004B4458">
        <w:t xml:space="preserve">exploring multilingualism </w:t>
      </w:r>
      <w:r w:rsidR="005B374F" w:rsidRPr="006B6AEC">
        <w:t xml:space="preserve">and </w:t>
      </w:r>
      <w:r w:rsidR="002A0F24">
        <w:t xml:space="preserve">b) </w:t>
      </w:r>
      <w:r w:rsidR="005B374F" w:rsidRPr="006B6AEC">
        <w:t xml:space="preserve">educational practice </w:t>
      </w:r>
      <w:r w:rsidR="00427EE9" w:rsidRPr="006B6AEC">
        <w:t>studies which have explored educational interventions connect</w:t>
      </w:r>
      <w:r w:rsidR="005B374F" w:rsidRPr="006B6AEC">
        <w:t>ing</w:t>
      </w:r>
      <w:r w:rsidR="00427EE9" w:rsidRPr="006B6AEC">
        <w:t xml:space="preserve"> language learning with creative arts practice</w:t>
      </w:r>
      <w:r w:rsidR="00662AB8">
        <w:t>s</w:t>
      </w:r>
      <w:r w:rsidR="004B4458">
        <w:t xml:space="preserve">. This review is necessarily selective and is attentive to the studies which have </w:t>
      </w:r>
      <w:r w:rsidR="00662AB8">
        <w:t xml:space="preserve">informed the </w:t>
      </w:r>
      <w:r w:rsidR="004B4458">
        <w:t xml:space="preserve">work </w:t>
      </w:r>
      <w:r w:rsidR="00662AB8">
        <w:t>presented in this article</w:t>
      </w:r>
      <w:r w:rsidR="008C4A0F">
        <w:t>.</w:t>
      </w:r>
      <w:r w:rsidR="00427EE9" w:rsidRPr="006B6AEC">
        <w:t xml:space="preserve"> </w:t>
      </w:r>
    </w:p>
    <w:p w14:paraId="07FBBAA7" w14:textId="6DA98531" w:rsidR="00122433" w:rsidRDefault="004D3E9A" w:rsidP="00AA7458">
      <w:pPr>
        <w:spacing w:line="240" w:lineRule="auto"/>
      </w:pPr>
      <w:r>
        <w:t xml:space="preserve">The work of </w:t>
      </w:r>
      <w:r w:rsidR="00122433">
        <w:t xml:space="preserve">Phipps </w:t>
      </w:r>
      <w:r>
        <w:t xml:space="preserve">(2019) calls on researchers and educational practitioners to embark on a process of decolonising multilingualism. This would require </w:t>
      </w:r>
      <w:r w:rsidR="00D124BB">
        <w:t xml:space="preserve">the use of </w:t>
      </w:r>
      <w:r>
        <w:t>reflexivity</w:t>
      </w:r>
      <w:r w:rsidR="00D124BB">
        <w:t>,</w:t>
      </w:r>
      <w:r>
        <w:t xml:space="preserve"> which Phipps illustrates in her work, </w:t>
      </w:r>
      <w:r w:rsidR="00D124BB">
        <w:t xml:space="preserve">to </w:t>
      </w:r>
      <w:r>
        <w:t>recognis</w:t>
      </w:r>
      <w:r w:rsidR="00D124BB">
        <w:t>e</w:t>
      </w:r>
      <w:r>
        <w:t xml:space="preserve"> and question the languages </w:t>
      </w:r>
      <w:r w:rsidR="002A0F24">
        <w:t>we operate in and promote (as teachers, researchers, policy makers</w:t>
      </w:r>
      <w:r w:rsidR="002A525A">
        <w:t xml:space="preserve"> as well as speakers and writers</w:t>
      </w:r>
      <w:r w:rsidR="002A0F24">
        <w:t xml:space="preserve">) and their histories in relation to our own. The process of reflexivity would also </w:t>
      </w:r>
      <w:r w:rsidR="00B212A4">
        <w:t>demand that we confront the absence of many languages used around the world but represented much less frequently in globalised education curricula and global publishing</w:t>
      </w:r>
      <w:r w:rsidR="0009164D">
        <w:t>, a</w:t>
      </w:r>
      <w:r w:rsidR="00AD26E8">
        <w:t>n area</w:t>
      </w:r>
      <w:r w:rsidR="0009164D">
        <w:t xml:space="preserve"> </w:t>
      </w:r>
      <w:r w:rsidR="00AD26E8">
        <w:t xml:space="preserve">further </w:t>
      </w:r>
      <w:r w:rsidR="0009164D">
        <w:t xml:space="preserve">explored in </w:t>
      </w:r>
      <w:r w:rsidR="00AD26E8">
        <w:t xml:space="preserve">Currie &amp; Lillis (2022). </w:t>
      </w:r>
      <w:r w:rsidR="00762A58">
        <w:t xml:space="preserve">These calls to decolonise our thinking and practice </w:t>
      </w:r>
      <w:r w:rsidR="002A525A">
        <w:t xml:space="preserve">regarding multilingualism </w:t>
      </w:r>
      <w:r w:rsidR="00762A58">
        <w:t xml:space="preserve">can be considered alongside the questioning of </w:t>
      </w:r>
      <w:r w:rsidR="007E3234">
        <w:t>what Edwards (2004) refers to as a monolingual myth, that monolingualism is the norm. Gramling (2016) builds on this with his detailed critique of monolingualism and his interrogation of the forces and interests that generated the invention of monolingualism</w:t>
      </w:r>
      <w:r w:rsidR="002A525A">
        <w:t xml:space="preserve"> over time</w:t>
      </w:r>
      <w:r w:rsidR="007E3234">
        <w:t xml:space="preserve">. </w:t>
      </w:r>
      <w:r w:rsidR="00157C6A">
        <w:t>Rejecting monolingualism and decolonising mult</w:t>
      </w:r>
      <w:r w:rsidR="002913A3">
        <w:t>i</w:t>
      </w:r>
      <w:r w:rsidR="00157C6A">
        <w:t xml:space="preserve">lingualism, for Phipps (2019), will </w:t>
      </w:r>
      <w:r w:rsidR="002913A3">
        <w:t xml:space="preserve">involve </w:t>
      </w:r>
      <w:r w:rsidR="00157C6A">
        <w:t>work which will be supported if we embrace creative arts practices as forms of language</w:t>
      </w:r>
      <w:r w:rsidR="00674ACA">
        <w:t>, alongside a broadened range</w:t>
      </w:r>
      <w:r w:rsidR="00157C6A">
        <w:t xml:space="preserve"> </w:t>
      </w:r>
      <w:r w:rsidR="00674ACA">
        <w:t xml:space="preserve">of other languages. </w:t>
      </w:r>
      <w:r w:rsidR="00FE474B">
        <w:t xml:space="preserve">This </w:t>
      </w:r>
      <w:r w:rsidR="00217F01">
        <w:t xml:space="preserve">call for action is one of the informing influences of the study reported in this article. We now consider some of the educational practice studies which have made a similar call. </w:t>
      </w:r>
    </w:p>
    <w:p w14:paraId="568C05C8" w14:textId="34E9CB92" w:rsidR="008F1F2B" w:rsidRPr="006B6AEC" w:rsidRDefault="00427EE9" w:rsidP="00AA7458">
      <w:pPr>
        <w:spacing w:line="240" w:lineRule="auto"/>
      </w:pPr>
      <w:r w:rsidRPr="006B6AEC">
        <w:t xml:space="preserve">A key </w:t>
      </w:r>
      <w:r w:rsidR="00217F01">
        <w:t xml:space="preserve">text </w:t>
      </w:r>
      <w:r w:rsidR="008258B3">
        <w:t xml:space="preserve">that </w:t>
      </w:r>
      <w:r w:rsidRPr="006B6AEC">
        <w:t>advocates for and exemplifies combining creative practices</w:t>
      </w:r>
      <w:r w:rsidR="00217F01">
        <w:t xml:space="preserve"> with language teaching for multilingual learners</w:t>
      </w:r>
      <w:r w:rsidRPr="006B6AEC">
        <w:t xml:space="preserve"> is the edited collection by Cummins &amp; Early (2011). </w:t>
      </w:r>
      <w:r w:rsidR="00217F01">
        <w:t>The collection covers the integrated of practices such as</w:t>
      </w:r>
      <w:r w:rsidR="00217F01" w:rsidRPr="006B6AEC">
        <w:t xml:space="preserve"> </w:t>
      </w:r>
      <w:r w:rsidR="00217F01">
        <w:t xml:space="preserve">multilingual </w:t>
      </w:r>
      <w:r w:rsidR="00217F01" w:rsidRPr="006B6AEC">
        <w:t>storytelling, quilting, dance</w:t>
      </w:r>
      <w:r w:rsidR="00217F01">
        <w:t xml:space="preserve"> and</w:t>
      </w:r>
      <w:r w:rsidR="00217F01" w:rsidRPr="006B6AEC">
        <w:t xml:space="preserve"> drama</w:t>
      </w:r>
      <w:r w:rsidR="00217F01">
        <w:t xml:space="preserve"> into mainstream curricula in the Canadian context. </w:t>
      </w:r>
      <w:r w:rsidR="00A76C53">
        <w:t xml:space="preserve">Each chapter is motivated by a commitment to </w:t>
      </w:r>
      <w:r w:rsidR="00A76C53">
        <w:lastRenderedPageBreak/>
        <w:t xml:space="preserve">supporting learners’ </w:t>
      </w:r>
      <w:r w:rsidRPr="006B6AEC">
        <w:t>identity development. The way in which Cummins &amp; Early (</w:t>
      </w:r>
      <w:r w:rsidR="00A76C53">
        <w:t>2011</w:t>
      </w:r>
      <w:r w:rsidRPr="006B6AEC">
        <w:t xml:space="preserve">) conceptualise identity in educational practice is through </w:t>
      </w:r>
      <w:r w:rsidR="00A76C53">
        <w:t xml:space="preserve">what they refer to as </w:t>
      </w:r>
      <w:r w:rsidRPr="006B6AEC">
        <w:t>identity texts.  Identity texts build on work in multiliteracies (e.g.</w:t>
      </w:r>
      <w:r w:rsidR="005B374F" w:rsidRPr="006B6AEC">
        <w:t xml:space="preserve"> </w:t>
      </w:r>
      <w:r w:rsidR="00B412C0" w:rsidRPr="006B6AEC">
        <w:t xml:space="preserve">Cope &amp; </w:t>
      </w:r>
      <w:proofErr w:type="spellStart"/>
      <w:r w:rsidR="00B412C0" w:rsidRPr="006B6AEC">
        <w:t>Kalantzis</w:t>
      </w:r>
      <w:proofErr w:type="spellEnd"/>
      <w:r w:rsidR="00B412C0" w:rsidRPr="006B6AEC">
        <w:t>, 2016)</w:t>
      </w:r>
      <w:r w:rsidRPr="006B6AEC">
        <w:t xml:space="preserve"> </w:t>
      </w:r>
      <w:r w:rsidR="008258B3">
        <w:t xml:space="preserve">and </w:t>
      </w:r>
      <w:r w:rsidRPr="006B6AEC">
        <w:t xml:space="preserve">expand upon previous, narrower definitions of literacy and text so that the textual meanings of a wide range of multimodal </w:t>
      </w:r>
      <w:r w:rsidR="00900FA2">
        <w:t xml:space="preserve">and multilingual </w:t>
      </w:r>
      <w:r w:rsidRPr="006B6AEC">
        <w:t>media are</w:t>
      </w:r>
      <w:r w:rsidR="00900FA2">
        <w:t xml:space="preserve"> incorporated</w:t>
      </w:r>
      <w:r w:rsidRPr="006B6AEC">
        <w:t>. The activities engaged in by learners and reported in Cummins &amp; Early (</w:t>
      </w:r>
      <w:r w:rsidR="008258B3">
        <w:t>idem</w:t>
      </w:r>
      <w:r w:rsidRPr="006B6AEC">
        <w:t>) allowed for the expression of knowledge and experience associated with cultural practices and languages in communities. This is how learners’ multimodal texts bec</w:t>
      </w:r>
      <w:r w:rsidR="00C75C79">
        <w:t>a</w:t>
      </w:r>
      <w:r w:rsidRPr="006B6AEC">
        <w:t xml:space="preserve">me personally meaningful, </w:t>
      </w:r>
      <w:r w:rsidR="00091D90">
        <w:t xml:space="preserve">reaching </w:t>
      </w:r>
      <w:r w:rsidRPr="006B6AEC">
        <w:t>beyond conventional school activities, and merit the name identity texts. Cummins &amp; Early (</w:t>
      </w:r>
      <w:r w:rsidR="008258B3">
        <w:t>idem</w:t>
      </w:r>
      <w:r w:rsidRPr="006B6AEC">
        <w:t>) buil</w:t>
      </w:r>
      <w:r w:rsidR="00C75C79">
        <w:t>t</w:t>
      </w:r>
      <w:r w:rsidRPr="006B6AEC">
        <w:t xml:space="preserve"> upon the earlier work of Cummins (1996) where the importance of supporting learners’ multilingual identities in mainstream educational settings in diverse societies</w:t>
      </w:r>
      <w:r w:rsidR="00091D90" w:rsidRPr="00091D90">
        <w:t xml:space="preserve"> </w:t>
      </w:r>
      <w:r w:rsidR="00C75C79">
        <w:t>wa</w:t>
      </w:r>
      <w:r w:rsidR="00091D90" w:rsidRPr="006B6AEC">
        <w:t>s advocated</w:t>
      </w:r>
      <w:r w:rsidRPr="006B6AEC">
        <w:t xml:space="preserve">. </w:t>
      </w:r>
    </w:p>
    <w:p w14:paraId="568C05C9" w14:textId="161257B9" w:rsidR="008F1F2B" w:rsidRPr="000D0DBC" w:rsidRDefault="00427EE9" w:rsidP="00AA7458">
      <w:pPr>
        <w:spacing w:line="240" w:lineRule="auto"/>
      </w:pPr>
      <w:r w:rsidRPr="006B6AEC">
        <w:t xml:space="preserve">Making space for learners’ cultural and linguistic identities within their mainstream education </w:t>
      </w:r>
      <w:r w:rsidR="00965843">
        <w:t>wa</w:t>
      </w:r>
      <w:r w:rsidRPr="006B6AEC">
        <w:t xml:space="preserve">s argued for in the work of Moll, </w:t>
      </w:r>
      <w:proofErr w:type="spellStart"/>
      <w:r w:rsidRPr="006B6AEC">
        <w:t>Amanti</w:t>
      </w:r>
      <w:proofErr w:type="spellEnd"/>
      <w:r w:rsidRPr="006B6AEC">
        <w:t xml:space="preserve"> et al (1992) through their concept of funds of knowledge. Funds of knowledge refers to the knowledge held and passed on within communities and families and which may not be recognised or valued within formal school systems. If children’s funds of knowledge are not valued</w:t>
      </w:r>
      <w:r w:rsidR="00091D90">
        <w:t>,</w:t>
      </w:r>
      <w:r w:rsidRPr="006B6AEC">
        <w:t xml:space="preserve"> there is a risk that they may be perceived as having a deficit of knowledge that is valued in schools with subsequent negative impacts on their school achievement. The funds of knowledge metaphor and argument have been taken up by education researchers and practitioners beyond the original context in which it was developed, that is, among Spanish speaking communities in Arizona, </w:t>
      </w:r>
      <w:r w:rsidR="00DD145B">
        <w:t xml:space="preserve">or among </w:t>
      </w:r>
      <w:r w:rsidRPr="006B6AEC">
        <w:t>early years settings in England (</w:t>
      </w:r>
      <w:proofErr w:type="spellStart"/>
      <w:r w:rsidRPr="006B6AEC">
        <w:t>Chesworth</w:t>
      </w:r>
      <w:proofErr w:type="spellEnd"/>
      <w:r w:rsidRPr="006B6AEC">
        <w:t xml:space="preserve">, 2014). The work reported in this </w:t>
      </w:r>
      <w:r w:rsidR="00864B0D" w:rsidRPr="006B6AEC">
        <w:t>article</w:t>
      </w:r>
      <w:r w:rsidRPr="006B6AEC">
        <w:t xml:space="preserve"> connects arts-based knowledge and practices with the funds of knowledge metaphor with the motive of enhancing learners’ positive sense of self and</w:t>
      </w:r>
      <w:r w:rsidR="000D0DBC">
        <w:t xml:space="preserve"> their</w:t>
      </w:r>
      <w:r w:rsidRPr="000D0DBC">
        <w:t xml:space="preserve"> identity.  </w:t>
      </w:r>
    </w:p>
    <w:p w14:paraId="0D09D0C7" w14:textId="695589EC" w:rsidR="004D0FAE" w:rsidRDefault="006A2491" w:rsidP="00AA7458">
      <w:pPr>
        <w:spacing w:line="240" w:lineRule="auto"/>
      </w:pPr>
      <w:r>
        <w:t>A</w:t>
      </w:r>
      <w:r w:rsidR="00427EE9" w:rsidRPr="006B6AEC">
        <w:t xml:space="preserve">rts-based practice in educational settings has been a </w:t>
      </w:r>
      <w:r w:rsidR="001218C2">
        <w:t>regularly reported in a variety of contexts and over several decades, ranging from</w:t>
      </w:r>
      <w:r w:rsidR="00427EE9" w:rsidRPr="006B6AEC">
        <w:t xml:space="preserve"> the work of Pöyhönen et al (2020) in Finland</w:t>
      </w:r>
      <w:r w:rsidR="006205A8">
        <w:t xml:space="preserve">, </w:t>
      </w:r>
      <w:r w:rsidR="002A2916">
        <w:t xml:space="preserve">going </w:t>
      </w:r>
      <w:proofErr w:type="spellStart"/>
      <w:r w:rsidR="002A2916">
        <w:t>back</w:t>
      </w:r>
      <w:r w:rsidR="00427EE9" w:rsidRPr="006B6AEC">
        <w:t>to</w:t>
      </w:r>
      <w:proofErr w:type="spellEnd"/>
      <w:r w:rsidR="00427EE9" w:rsidRPr="006B6AEC">
        <w:t xml:space="preserve"> the Creative Partnerships project in England from 1999 to 2005 (Sharp et al, 2006). </w:t>
      </w:r>
      <w:r w:rsidR="00315B0B">
        <w:t xml:space="preserve">Recent work shows </w:t>
      </w:r>
      <w:r w:rsidR="00D47800">
        <w:t>increase</w:t>
      </w:r>
      <w:r w:rsidR="00B325ED">
        <w:t>d</w:t>
      </w:r>
      <w:r w:rsidR="00D47800">
        <w:t xml:space="preserve"> academic and practitioner interest in </w:t>
      </w:r>
      <w:r w:rsidR="00315B0B">
        <w:t xml:space="preserve">using arts-based practices in language education </w:t>
      </w:r>
      <w:r w:rsidR="00D47800">
        <w:t xml:space="preserve">which </w:t>
      </w:r>
      <w:r w:rsidR="00995618">
        <w:t>is regularly linked to pedagogies for learners</w:t>
      </w:r>
      <w:r w:rsidR="00B325ED">
        <w:t>,</w:t>
      </w:r>
      <w:r w:rsidR="00995618">
        <w:t xml:space="preserve"> of all ages</w:t>
      </w:r>
      <w:r w:rsidR="00B325ED">
        <w:t>,</w:t>
      </w:r>
      <w:r w:rsidR="00995618">
        <w:t xml:space="preserve"> from refugee</w:t>
      </w:r>
      <w:r w:rsidR="00961E9B">
        <w:t xml:space="preserve"> backgrounds </w:t>
      </w:r>
      <w:r w:rsidR="00EA0551">
        <w:t xml:space="preserve">(Moore &amp; Hawkins, 2021; </w:t>
      </w:r>
      <w:proofErr w:type="spellStart"/>
      <w:r w:rsidR="004A17A4">
        <w:t>Futuro</w:t>
      </w:r>
      <w:proofErr w:type="spellEnd"/>
      <w:r w:rsidR="004A17A4">
        <w:t xml:space="preserve">, </w:t>
      </w:r>
      <w:r w:rsidR="00B325ED">
        <w:t>2022).</w:t>
      </w:r>
    </w:p>
    <w:p w14:paraId="568C05CA" w14:textId="7091FCB0" w:rsidR="008F1F2B" w:rsidRPr="006B6AEC" w:rsidRDefault="00B325ED" w:rsidP="002833ED">
      <w:pPr>
        <w:spacing w:line="240" w:lineRule="auto"/>
        <w:jc w:val="both"/>
      </w:pPr>
      <w:r>
        <w:t xml:space="preserve">The challenge of how </w:t>
      </w:r>
      <w:r w:rsidR="00803F12">
        <w:t xml:space="preserve">arts-based practices can be integrated effectively </w:t>
      </w:r>
      <w:r w:rsidR="00DF7867">
        <w:t xml:space="preserve">can be considered through the lens of partnership or collaboration. </w:t>
      </w:r>
      <w:r w:rsidR="001218C2">
        <w:t xml:space="preserve">The work of </w:t>
      </w:r>
      <w:r w:rsidR="00427EE9" w:rsidRPr="006B6AEC">
        <w:t xml:space="preserve">John Steiner (1997, 2000) </w:t>
      </w:r>
      <w:r w:rsidR="001218C2">
        <w:t xml:space="preserve">is </w:t>
      </w:r>
      <w:r w:rsidR="00844B64">
        <w:t>considered here</w:t>
      </w:r>
      <w:r w:rsidR="00D366E0">
        <w:t xml:space="preserve">, as we acknowledge the influence of her work on </w:t>
      </w:r>
      <w:r w:rsidR="00427EE9" w:rsidRPr="006B6AEC">
        <w:t>creative collaboration</w:t>
      </w:r>
      <w:r w:rsidR="001218C2">
        <w:t xml:space="preserve"> </w:t>
      </w:r>
      <w:r w:rsidR="00D366E0">
        <w:t>o</w:t>
      </w:r>
      <w:r w:rsidR="00844B64">
        <w:t>n our thinking</w:t>
      </w:r>
      <w:r w:rsidR="00427EE9" w:rsidRPr="006B6AEC">
        <w:t xml:space="preserve">.  </w:t>
      </w:r>
      <w:r w:rsidR="00D366E0">
        <w:t xml:space="preserve">John Steiner (2000:3) </w:t>
      </w:r>
      <w:r w:rsidR="00427EE9" w:rsidRPr="006B6AEC">
        <w:t xml:space="preserve">described </w:t>
      </w:r>
      <w:r w:rsidR="00D366E0">
        <w:t xml:space="preserve">creative collaboration in the following way: </w:t>
      </w:r>
      <w:r w:rsidR="00427EE9" w:rsidRPr="006B6AEC">
        <w:t xml:space="preserve"> </w:t>
      </w:r>
    </w:p>
    <w:p w14:paraId="568C05CB" w14:textId="77777777" w:rsidR="008F1F2B" w:rsidRPr="006B6AEC" w:rsidRDefault="00427EE9" w:rsidP="00AA7458">
      <w:pPr>
        <w:spacing w:line="240" w:lineRule="auto"/>
        <w:ind w:left="720"/>
      </w:pPr>
      <w:r w:rsidRPr="006B6AEC">
        <w:t xml:space="preserve">“Generative ideas emerge from joint thinking, from significant conversations, and from sustained, shared struggles, to achieve new insights by partners in thought.” </w:t>
      </w:r>
    </w:p>
    <w:p w14:paraId="2989245C" w14:textId="3B1B3950" w:rsidR="009853FD" w:rsidRDefault="00427EE9" w:rsidP="009853FD">
      <w:pPr>
        <w:spacing w:line="240" w:lineRule="auto"/>
        <w:ind w:left="720" w:hanging="720"/>
      </w:pPr>
      <w:r w:rsidRPr="006B6AEC">
        <w:t xml:space="preserve">In our work, teachers and artists </w:t>
      </w:r>
      <w:r w:rsidR="00D366E0">
        <w:t>generated ideas and engaged in joint thinking in a series of</w:t>
      </w:r>
      <w:r w:rsidR="00F93F77">
        <w:t xml:space="preserve"> </w:t>
      </w:r>
    </w:p>
    <w:p w14:paraId="568C05D6" w14:textId="12AFA061" w:rsidR="008F1F2B" w:rsidRPr="006B6AEC" w:rsidRDefault="009853FD" w:rsidP="009853FD">
      <w:pPr>
        <w:spacing w:line="240" w:lineRule="auto"/>
      </w:pPr>
      <w:r>
        <w:t xml:space="preserve"> </w:t>
      </w:r>
      <w:r w:rsidR="007B4877">
        <w:t>w</w:t>
      </w:r>
      <w:r w:rsidR="00D366E0">
        <w:t>orkshops</w:t>
      </w:r>
      <w:r w:rsidR="007B4877">
        <w:t xml:space="preserve"> where creative practices were experimented with</w:t>
      </w:r>
      <w:r>
        <w:t xml:space="preserve">, an approach which </w:t>
      </w:r>
      <w:r w:rsidR="007B4877">
        <w:t xml:space="preserve">also </w:t>
      </w:r>
      <w:r>
        <w:t xml:space="preserve">has been </w:t>
      </w:r>
      <w:r w:rsidR="00F93F77">
        <w:t>e</w:t>
      </w:r>
      <w:r w:rsidR="007B4877">
        <w:t xml:space="preserve">xplored </w:t>
      </w:r>
      <w:r>
        <w:t xml:space="preserve">in </w:t>
      </w:r>
      <w:r w:rsidR="007B4877">
        <w:t xml:space="preserve">Bradley et al (2018). </w:t>
      </w:r>
      <w:r w:rsidR="00D366E0">
        <w:t xml:space="preserve"> </w:t>
      </w:r>
      <w:r w:rsidR="00F93F77">
        <w:t xml:space="preserve">We </w:t>
      </w:r>
      <w:r w:rsidR="00A207E1">
        <w:t xml:space="preserve">were </w:t>
      </w:r>
      <w:r w:rsidR="00F93F77">
        <w:t xml:space="preserve">particularly influenced by </w:t>
      </w:r>
      <w:r w:rsidR="00427EE9" w:rsidRPr="006B6AEC">
        <w:t>John Steiner</w:t>
      </w:r>
      <w:r w:rsidR="00F93F77">
        <w:t xml:space="preserve">’s belief that </w:t>
      </w:r>
      <w:r w:rsidR="00427EE9" w:rsidRPr="006B6AEC">
        <w:t>joint thinking between collaborators working together as equals as generat</w:t>
      </w:r>
      <w:r w:rsidR="00F93F77">
        <w:t>es</w:t>
      </w:r>
      <w:r w:rsidR="00427EE9" w:rsidRPr="006B6AEC">
        <w:t xml:space="preserve"> innovation </w:t>
      </w:r>
      <w:r w:rsidR="00F93F77">
        <w:t xml:space="preserve">rather than a </w:t>
      </w:r>
      <w:r w:rsidR="00427EE9" w:rsidRPr="006B6AEC">
        <w:t xml:space="preserve">transfer of knowledge from one group to another. </w:t>
      </w:r>
      <w:r w:rsidR="00A207E1">
        <w:t xml:space="preserve">The next section sets out the </w:t>
      </w:r>
      <w:r w:rsidR="003D5875">
        <w:t xml:space="preserve">research ethos </w:t>
      </w:r>
      <w:r w:rsidR="00A207E1">
        <w:t>and methods we developed to achieve our research o</w:t>
      </w:r>
      <w:r w:rsidR="00D642AB">
        <w:t>bjectives</w:t>
      </w:r>
      <w:r w:rsidR="00A207E1">
        <w:t>.</w:t>
      </w:r>
    </w:p>
    <w:p w14:paraId="141008CD" w14:textId="77777777" w:rsidR="005F361A" w:rsidRPr="006B6AEC" w:rsidRDefault="005F361A" w:rsidP="00AA7458">
      <w:pPr>
        <w:spacing w:line="240" w:lineRule="auto"/>
        <w:ind w:left="720" w:hanging="720"/>
      </w:pPr>
    </w:p>
    <w:p w14:paraId="568C05E0" w14:textId="41791236" w:rsidR="008F1F2B" w:rsidRPr="006B6AEC" w:rsidRDefault="007F5EAA" w:rsidP="00AA7458">
      <w:pPr>
        <w:spacing w:line="240" w:lineRule="auto"/>
        <w:ind w:left="720" w:hanging="720"/>
        <w:rPr>
          <w:b/>
        </w:rPr>
      </w:pPr>
      <w:r>
        <w:rPr>
          <w:b/>
        </w:rPr>
        <w:t>4</w:t>
      </w:r>
      <w:r>
        <w:rPr>
          <w:b/>
        </w:rPr>
        <w:tab/>
        <w:t xml:space="preserve">Research </w:t>
      </w:r>
      <w:r w:rsidR="0004151A">
        <w:rPr>
          <w:b/>
        </w:rPr>
        <w:t>Ethos</w:t>
      </w:r>
    </w:p>
    <w:p w14:paraId="568C05E2" w14:textId="77777777" w:rsidR="008F1F2B" w:rsidRPr="000D0DBC" w:rsidRDefault="00427EE9" w:rsidP="00AA7458">
      <w:pPr>
        <w:spacing w:line="240" w:lineRule="auto"/>
        <w:ind w:left="720" w:hanging="720"/>
      </w:pPr>
      <w:r w:rsidRPr="000D0DBC">
        <w:t xml:space="preserve">In keeping with the work of Heller, </w:t>
      </w:r>
      <w:proofErr w:type="spellStart"/>
      <w:r w:rsidRPr="000D0DBC">
        <w:t>Pietikäinen</w:t>
      </w:r>
      <w:proofErr w:type="spellEnd"/>
      <w:r w:rsidRPr="000D0DBC">
        <w:t xml:space="preserve"> &amp; </w:t>
      </w:r>
      <w:proofErr w:type="spellStart"/>
      <w:r w:rsidRPr="000D0DBC">
        <w:t>Pujolar</w:t>
      </w:r>
      <w:proofErr w:type="spellEnd"/>
      <w:r w:rsidRPr="000D0DBC">
        <w:t xml:space="preserve"> (2018: 7) the project conceptualised </w:t>
      </w:r>
    </w:p>
    <w:p w14:paraId="568C05E3" w14:textId="0566254F" w:rsidR="008F1F2B" w:rsidRPr="006B6AEC" w:rsidRDefault="00D533B7" w:rsidP="00AA7458">
      <w:pPr>
        <w:spacing w:line="240" w:lineRule="auto"/>
        <w:ind w:left="720" w:hanging="720"/>
      </w:pPr>
      <w:r>
        <w:t xml:space="preserve">the </w:t>
      </w:r>
      <w:r w:rsidR="00427EE9" w:rsidRPr="006B6AEC">
        <w:t>research as “socially constructed knowledge” which</w:t>
      </w:r>
      <w:r w:rsidR="00483FFE">
        <w:t>,</w:t>
      </w:r>
      <w:r w:rsidR="00427EE9" w:rsidRPr="006B6AEC">
        <w:t xml:space="preserve"> for us</w:t>
      </w:r>
      <w:r w:rsidR="00483FFE">
        <w:t>,</w:t>
      </w:r>
      <w:r w:rsidR="00427EE9" w:rsidRPr="006B6AEC">
        <w:t xml:space="preserve"> meant that the participation and </w:t>
      </w:r>
    </w:p>
    <w:p w14:paraId="568C05E4" w14:textId="616F4424" w:rsidR="008F1F2B" w:rsidRPr="006B6AEC" w:rsidRDefault="00427EE9" w:rsidP="00AA7458">
      <w:pPr>
        <w:spacing w:line="240" w:lineRule="auto"/>
        <w:ind w:left="720" w:hanging="720"/>
      </w:pPr>
      <w:r w:rsidRPr="006B6AEC">
        <w:t>expertise of the different groups involved (teachers, artists,</w:t>
      </w:r>
      <w:r w:rsidR="00D533B7">
        <w:t xml:space="preserve"> the</w:t>
      </w:r>
      <w:r w:rsidRPr="006B6AEC">
        <w:t xml:space="preserve"> research team) were at the heart of</w:t>
      </w:r>
    </w:p>
    <w:p w14:paraId="568C05E5" w14:textId="43EA9F6B" w:rsidR="008F1F2B" w:rsidRPr="006B6AEC" w:rsidRDefault="00427EE9" w:rsidP="00AA7458">
      <w:pPr>
        <w:spacing w:line="240" w:lineRule="auto"/>
        <w:ind w:left="720" w:hanging="720"/>
      </w:pPr>
      <w:r w:rsidRPr="006B6AEC">
        <w:lastRenderedPageBreak/>
        <w:t>the project</w:t>
      </w:r>
      <w:r w:rsidR="00D533B7">
        <w:t xml:space="preserve">, each </w:t>
      </w:r>
      <w:r w:rsidRPr="006B6AEC">
        <w:t>with an equally valued contribution</w:t>
      </w:r>
      <w:r w:rsidR="00D533B7">
        <w:t>.</w:t>
      </w:r>
      <w:r w:rsidRPr="006B6AEC">
        <w:t xml:space="preserve">  In addition, we</w:t>
      </w:r>
    </w:p>
    <w:p w14:paraId="568C05E6" w14:textId="763F4D69" w:rsidR="008F1F2B" w:rsidRPr="006B6AEC" w:rsidRDefault="00427EE9" w:rsidP="00AA7458">
      <w:pPr>
        <w:spacing w:line="240" w:lineRule="auto"/>
        <w:ind w:left="720" w:hanging="720"/>
      </w:pPr>
      <w:r w:rsidRPr="006B6AEC">
        <w:t>learned from the work of Tuhiwai Smith (2012) on decolonising methodologies and her call</w:t>
      </w:r>
    </w:p>
    <w:p w14:paraId="568C05E7" w14:textId="77777777" w:rsidR="008F1F2B" w:rsidRPr="006B6AEC" w:rsidRDefault="00427EE9" w:rsidP="00AA7458">
      <w:pPr>
        <w:spacing w:line="240" w:lineRule="auto"/>
        <w:ind w:left="720" w:hanging="720"/>
      </w:pPr>
      <w:r w:rsidRPr="006B6AEC">
        <w:t>for researchers to resist conventional approaches which appear to be acquisitive models which focus</w:t>
      </w:r>
    </w:p>
    <w:p w14:paraId="568C05E8" w14:textId="77777777" w:rsidR="008F1F2B" w:rsidRPr="006B6AEC" w:rsidRDefault="00427EE9" w:rsidP="00AA7458">
      <w:pPr>
        <w:spacing w:line="240" w:lineRule="auto"/>
        <w:ind w:left="720" w:hanging="720"/>
      </w:pPr>
      <w:r w:rsidRPr="006B6AEC">
        <w:t xml:space="preserve">on taking / gathering data from others. For Tuhiwai Smith, the alternative to this approach is for </w:t>
      </w:r>
    </w:p>
    <w:p w14:paraId="568C05ED" w14:textId="4EA7268A" w:rsidR="008F1F2B" w:rsidRPr="006B6AEC" w:rsidRDefault="00427EE9" w:rsidP="005F4748">
      <w:pPr>
        <w:spacing w:line="240" w:lineRule="auto"/>
      </w:pPr>
      <w:r w:rsidRPr="006B6AEC">
        <w:t xml:space="preserve">researchers to prioritise creating relationships and understandings which, </w:t>
      </w:r>
      <w:r w:rsidR="005F4748">
        <w:t>in our view</w:t>
      </w:r>
      <w:r w:rsidRPr="006B6AEC">
        <w:t xml:space="preserve">, supports socially constructed knowledge </w:t>
      </w:r>
      <w:r w:rsidR="0041218A">
        <w:t xml:space="preserve">as set out in </w:t>
      </w:r>
      <w:r w:rsidRPr="006B6AEC">
        <w:t xml:space="preserve">Heller, </w:t>
      </w:r>
      <w:proofErr w:type="spellStart"/>
      <w:r w:rsidRPr="006B6AEC">
        <w:t>Pietikäinen</w:t>
      </w:r>
      <w:proofErr w:type="spellEnd"/>
      <w:r w:rsidRPr="006B6AEC">
        <w:t xml:space="preserve"> &amp; </w:t>
      </w:r>
      <w:proofErr w:type="spellStart"/>
      <w:r w:rsidRPr="006B6AEC">
        <w:t>Pujolar</w:t>
      </w:r>
      <w:proofErr w:type="spellEnd"/>
      <w:r w:rsidRPr="006B6AEC">
        <w:t xml:space="preserve"> (2018) and John Steiner’s (2000) creative collaborations. The emphasis on collaboration through arts practices, was supported by the ethos of mutual learning as exemplified in the work of Edge (1992, 2002) and his concept of </w:t>
      </w:r>
      <w:r w:rsidR="005F4748" w:rsidRPr="006B6AEC">
        <w:t xml:space="preserve">teachers’ </w:t>
      </w:r>
      <w:r w:rsidRPr="006B6AEC">
        <w:t xml:space="preserve">CPD as a process of co-operative development. </w:t>
      </w:r>
    </w:p>
    <w:p w14:paraId="568C05F0" w14:textId="22E8031C" w:rsidR="008F1F2B" w:rsidRPr="006B6AEC" w:rsidRDefault="00427EE9" w:rsidP="00AA7458">
      <w:pPr>
        <w:spacing w:line="240" w:lineRule="auto"/>
      </w:pPr>
      <w:r w:rsidRPr="006B6AEC">
        <w:t xml:space="preserve">The need for a co-operative model of development was further stimulated by our recognition that, in recent times, concerns have been expressed about a culture of compliance present in education contexts in England (Groundwater-Smith &amp; </w:t>
      </w:r>
      <w:proofErr w:type="spellStart"/>
      <w:r w:rsidRPr="006B6AEC">
        <w:t>Mockler</w:t>
      </w:r>
      <w:proofErr w:type="spellEnd"/>
      <w:r w:rsidRPr="006B6AEC">
        <w:t xml:space="preserve">, 2009) and that this culture exerts control over teachers’ practices. This can be seen as particularly problematic for teachers with responsibility for children learning EAL, given what we know about the diversity of learners’ backgrounds, languages and experiences (NALDIC, undated). The educational climate and the CPD culture in England </w:t>
      </w:r>
      <w:proofErr w:type="gramStart"/>
      <w:r w:rsidRPr="006B6AEC">
        <w:t>tends</w:t>
      </w:r>
      <w:proofErr w:type="gramEnd"/>
      <w:r w:rsidRPr="006B6AEC">
        <w:t xml:space="preserve"> towards an emphasis on training, rolling out what works, and using toolkits to harmonise practices</w:t>
      </w:r>
      <w:r w:rsidR="00082AFB" w:rsidRPr="006B6AEC">
        <w:t>, an ethos characterised as performativity by education policy researchers (see, e.g. Ball 2003)</w:t>
      </w:r>
      <w:r w:rsidRPr="006B6AEC">
        <w:t>. The challenges faced by teachers of EAL tend not to be addressed in such toolkits given the diversity of learners’ prior educational experiences, in English and other languages. For these reasons</w:t>
      </w:r>
      <w:r w:rsidR="003E1801">
        <w:t>,</w:t>
      </w:r>
      <w:r w:rsidRPr="006B6AEC">
        <w:t xml:space="preserve"> a co-operative and collaborative model of peer learning between artists, teachers and researchers was deemed the best-suited to this exploratory study</w:t>
      </w:r>
      <w:r w:rsidR="002833ED">
        <w:t xml:space="preserve"> and the evaluation of it presented here</w:t>
      </w:r>
      <w:r w:rsidRPr="006B6AEC">
        <w:t xml:space="preserve">. </w:t>
      </w:r>
    </w:p>
    <w:p w14:paraId="2D6FC4A2" w14:textId="0825DEAF" w:rsidR="00874C8E" w:rsidRPr="006B6AEC" w:rsidRDefault="008E6702" w:rsidP="00AA7458">
      <w:pPr>
        <w:spacing w:line="240" w:lineRule="auto"/>
      </w:pPr>
      <w:r>
        <w:t>4.1</w:t>
      </w:r>
      <w:r>
        <w:tab/>
      </w:r>
      <w:r w:rsidR="00081875">
        <w:t>Research Method</w:t>
      </w:r>
      <w:r w:rsidR="00662AB8">
        <w:t>s</w:t>
      </w:r>
    </w:p>
    <w:p w14:paraId="568C05F1" w14:textId="2AD64A1B" w:rsidR="008F1F2B" w:rsidRPr="006B6AEC" w:rsidRDefault="00662AB8" w:rsidP="00662AB8">
      <w:pPr>
        <w:spacing w:line="240" w:lineRule="auto"/>
      </w:pPr>
      <w:r>
        <w:t>The methods, ethical issues and techniques of data analysis used in the study are set out in relation to relevant literature in th</w:t>
      </w:r>
      <w:r w:rsidR="00FE5FA4">
        <w:t>is</w:t>
      </w:r>
      <w:r>
        <w:t xml:space="preserve"> section. </w:t>
      </w:r>
      <w:r w:rsidR="00427EE9" w:rsidRPr="006B6AEC">
        <w:t xml:space="preserve">Our research was participatory in nature (e.g. Bastian et al, 2017) and centred around four creative arts workshops in which </w:t>
      </w:r>
      <w:r w:rsidR="00FE5FA4">
        <w:t xml:space="preserve">one or two lead </w:t>
      </w:r>
      <w:r w:rsidR="00427EE9" w:rsidRPr="006B6AEC">
        <w:t xml:space="preserve">artists, </w:t>
      </w:r>
      <w:r w:rsidR="00FE5FA4">
        <w:t xml:space="preserve">ten </w:t>
      </w:r>
      <w:r w:rsidR="00427EE9" w:rsidRPr="006B6AEC">
        <w:t xml:space="preserve">teachers and </w:t>
      </w:r>
      <w:r w:rsidR="00FE5FA4">
        <w:t xml:space="preserve">two </w:t>
      </w:r>
      <w:r w:rsidR="00427EE9" w:rsidRPr="006B6AEC">
        <w:t xml:space="preserve">researchers </w:t>
      </w:r>
      <w:r w:rsidR="00FE5FA4">
        <w:t xml:space="preserve">(the authors of this article) </w:t>
      </w:r>
      <w:r w:rsidR="00427EE9" w:rsidRPr="006B6AEC">
        <w:t>collaborated in sharing ideas</w:t>
      </w:r>
      <w:r w:rsidR="00874C8E" w:rsidRPr="006B6AEC">
        <w:t xml:space="preserve">, </w:t>
      </w:r>
      <w:r w:rsidR="00427EE9" w:rsidRPr="006B6AEC">
        <w:t>while experiencing arts practices first-hand. The four workshops focused on these areas of arts practice and were facilitated by the artists listed below:</w:t>
      </w:r>
    </w:p>
    <w:p w14:paraId="568C05F2" w14:textId="7CBD6E67" w:rsidR="008F1F2B" w:rsidRPr="006B6AEC" w:rsidRDefault="00427EE9" w:rsidP="00AA7458">
      <w:pPr>
        <w:numPr>
          <w:ilvl w:val="0"/>
          <w:numId w:val="1"/>
        </w:numPr>
        <w:pBdr>
          <w:top w:val="nil"/>
          <w:left w:val="nil"/>
          <w:bottom w:val="nil"/>
          <w:right w:val="nil"/>
          <w:between w:val="nil"/>
        </w:pBdr>
        <w:spacing w:after="0" w:line="240" w:lineRule="auto"/>
      </w:pPr>
      <w:r w:rsidRPr="006B6AEC">
        <w:rPr>
          <w:color w:val="000000"/>
        </w:rPr>
        <w:t xml:space="preserve">Using drama and film </w:t>
      </w:r>
      <w:r w:rsidR="00CE074C">
        <w:rPr>
          <w:color w:val="000000"/>
        </w:rPr>
        <w:t>(explored in more detail in section 5)</w:t>
      </w:r>
    </w:p>
    <w:p w14:paraId="568C05F3" w14:textId="242BFD09" w:rsidR="008F1F2B" w:rsidRPr="006B6AEC" w:rsidRDefault="00427EE9" w:rsidP="00AA7458">
      <w:pPr>
        <w:numPr>
          <w:ilvl w:val="0"/>
          <w:numId w:val="1"/>
        </w:numPr>
        <w:pBdr>
          <w:top w:val="nil"/>
          <w:left w:val="nil"/>
          <w:bottom w:val="nil"/>
          <w:right w:val="nil"/>
          <w:between w:val="nil"/>
        </w:pBdr>
        <w:spacing w:after="0" w:line="240" w:lineRule="auto"/>
      </w:pPr>
      <w:r w:rsidRPr="006B6AEC">
        <w:rPr>
          <w:color w:val="000000"/>
        </w:rPr>
        <w:t xml:space="preserve">Using crafting </w:t>
      </w:r>
      <w:r w:rsidR="00CB2C61">
        <w:rPr>
          <w:color w:val="000000"/>
        </w:rPr>
        <w:t>and collage</w:t>
      </w:r>
    </w:p>
    <w:p w14:paraId="568C05F4" w14:textId="4697063B" w:rsidR="008F1F2B" w:rsidRPr="006B6AEC" w:rsidRDefault="00427EE9" w:rsidP="00AA7458">
      <w:pPr>
        <w:numPr>
          <w:ilvl w:val="0"/>
          <w:numId w:val="1"/>
        </w:numPr>
        <w:pBdr>
          <w:top w:val="nil"/>
          <w:left w:val="nil"/>
          <w:bottom w:val="nil"/>
          <w:right w:val="nil"/>
          <w:between w:val="nil"/>
        </w:pBdr>
        <w:spacing w:after="0" w:line="240" w:lineRule="auto"/>
      </w:pPr>
      <w:r w:rsidRPr="006B6AEC">
        <w:rPr>
          <w:color w:val="000000"/>
        </w:rPr>
        <w:t xml:space="preserve">Working with music and textiles </w:t>
      </w:r>
    </w:p>
    <w:p w14:paraId="568C05F5" w14:textId="2AD6D59C" w:rsidR="008F1F2B" w:rsidRPr="006B6AEC" w:rsidRDefault="00427EE9" w:rsidP="00AA7458">
      <w:pPr>
        <w:numPr>
          <w:ilvl w:val="0"/>
          <w:numId w:val="1"/>
        </w:numPr>
        <w:pBdr>
          <w:top w:val="nil"/>
          <w:left w:val="nil"/>
          <w:bottom w:val="nil"/>
          <w:right w:val="nil"/>
          <w:between w:val="nil"/>
        </w:pBdr>
        <w:spacing w:line="240" w:lineRule="auto"/>
      </w:pPr>
      <w:r w:rsidRPr="006B6AEC">
        <w:rPr>
          <w:color w:val="000000"/>
        </w:rPr>
        <w:t xml:space="preserve">Poetry and the spoken word </w:t>
      </w:r>
    </w:p>
    <w:p w14:paraId="568C05F6" w14:textId="41BB11F9" w:rsidR="008F1F2B" w:rsidRPr="006B6AEC" w:rsidRDefault="00427EE9" w:rsidP="00AA7458">
      <w:pPr>
        <w:spacing w:line="240" w:lineRule="auto"/>
      </w:pPr>
      <w:r w:rsidRPr="006B6AEC">
        <w:t xml:space="preserve">The co-operative and collaborative ethos for the workshops was particularly important given that our focus was on using creative methods in teaching in schools. In the words of Joubert (2001:12, cited in </w:t>
      </w:r>
      <w:proofErr w:type="spellStart"/>
      <w:r w:rsidRPr="006B6AEC">
        <w:t>Cremin</w:t>
      </w:r>
      <w:proofErr w:type="spellEnd"/>
      <w:r w:rsidRPr="006B6AEC">
        <w:t xml:space="preserve"> &amp; Chappell, 20</w:t>
      </w:r>
      <w:r w:rsidR="00D77B23" w:rsidRPr="006B6AEC">
        <w:t>21</w:t>
      </w:r>
      <w:r w:rsidR="009B0B54" w:rsidRPr="006B6AEC">
        <w:t>:300</w:t>
      </w:r>
      <w:r w:rsidRPr="006B6AEC">
        <w:t>) “one cannot teach teachers didactically how to be creative”. We therefore emphasised the exploratory nature of our collaboration and that we as researchers did not have a set agenda we wanted or expected the participating teachers to adopt. We captured the essence of the workshop activities and interactions through our researcher fieldnotes (</w:t>
      </w:r>
      <w:proofErr w:type="spellStart"/>
      <w:r w:rsidRPr="006B6AEC">
        <w:t>Creese</w:t>
      </w:r>
      <w:proofErr w:type="spellEnd"/>
      <w:r w:rsidRPr="006B6AEC">
        <w:t xml:space="preserve"> et al, 2008). </w:t>
      </w:r>
    </w:p>
    <w:p w14:paraId="568C05F7" w14:textId="735D5F86" w:rsidR="008F1F2B" w:rsidRPr="006B6AEC" w:rsidRDefault="00427EE9" w:rsidP="00AA7458">
      <w:pPr>
        <w:spacing w:line="240" w:lineRule="auto"/>
      </w:pPr>
      <w:r w:rsidRPr="006B6AEC">
        <w:t>The outcomes of the workshops were therefore unknow</w:t>
      </w:r>
      <w:r w:rsidR="009B0B54" w:rsidRPr="006B6AEC">
        <w:t>n at the outset</w:t>
      </w:r>
      <w:r w:rsidRPr="006B6AEC">
        <w:t xml:space="preserve"> and hence an evaluation of our process was essential. We drew on the educational evaluation work of Kushner (2017:9) and his conceptualisation of evaluation as offering a process of “reflection and knowledge generation”, not as one of “information retrieval”.  </w:t>
      </w:r>
      <w:r w:rsidR="00B55AD0">
        <w:t>I</w:t>
      </w:r>
      <w:r w:rsidR="00B55AD0" w:rsidRPr="006B6AEC">
        <w:t xml:space="preserve">n this model </w:t>
      </w:r>
      <w:r w:rsidR="00B55AD0">
        <w:t>t</w:t>
      </w:r>
      <w:r w:rsidRPr="006B6AEC">
        <w:t xml:space="preserve">he co-constructed nature of evaluative dialogues meant that we, the </w:t>
      </w:r>
      <w:r w:rsidR="00864B0D" w:rsidRPr="006B6AEC">
        <w:t>article</w:t>
      </w:r>
      <w:r w:rsidRPr="006B6AEC">
        <w:t xml:space="preserve"> authors and researchers, needed to undertake the evaluation interviews ourselves so that mutual reflection on the shared experiences of the workshops and subsequent actions by the teachers could emerge. </w:t>
      </w:r>
      <w:r w:rsidR="00C4629C">
        <w:t xml:space="preserve">For this reason, </w:t>
      </w:r>
      <w:r w:rsidRPr="006B6AEC">
        <w:t xml:space="preserve">we generated interview questions which </w:t>
      </w:r>
      <w:r w:rsidR="006D50D0">
        <w:lastRenderedPageBreak/>
        <w:t xml:space="preserve">focused upon </w:t>
      </w:r>
      <w:r w:rsidRPr="006B6AEC">
        <w:t>areas such as: teachers’ experiences of the workshops, their backgrounds (</w:t>
      </w:r>
      <w:r w:rsidR="007B0DD7">
        <w:t xml:space="preserve">previous teaching roles, </w:t>
      </w:r>
      <w:r w:rsidRPr="006B6AEC">
        <w:t>arts-related</w:t>
      </w:r>
      <w:r w:rsidR="007B0DD7">
        <w:t xml:space="preserve"> experiences</w:t>
      </w:r>
      <w:r w:rsidRPr="006B6AEC">
        <w:t>), their current teaching responsibilities</w:t>
      </w:r>
      <w:r w:rsidR="007B0DD7">
        <w:t xml:space="preserve"> and</w:t>
      </w:r>
      <w:r w:rsidRPr="006B6AEC">
        <w:t xml:space="preserve"> their </w:t>
      </w:r>
      <w:r w:rsidR="007B0DD7">
        <w:t>adaptations of arts-based practices encountered in the workshops.</w:t>
      </w:r>
      <w:r w:rsidRPr="006B6AEC">
        <w:t xml:space="preserve"> </w:t>
      </w:r>
    </w:p>
    <w:p w14:paraId="568C05FB" w14:textId="41CEB183" w:rsidR="008F1F2B" w:rsidRPr="006B6AEC" w:rsidRDefault="008F1F2B" w:rsidP="004638F7">
      <w:pPr>
        <w:spacing w:line="240" w:lineRule="auto"/>
      </w:pPr>
    </w:p>
    <w:p w14:paraId="568C05FC" w14:textId="14E1B703" w:rsidR="008F1F2B" w:rsidRPr="006B6AEC" w:rsidRDefault="00427EE9" w:rsidP="00903DBA">
      <w:pPr>
        <w:spacing w:line="240" w:lineRule="auto"/>
      </w:pPr>
      <w:r w:rsidRPr="006B6AEC">
        <w:t xml:space="preserve">We followed the ethical guidance for researchers set out by the British Educational Research Association guidelines (2018). </w:t>
      </w:r>
      <w:r w:rsidR="00C4629C">
        <w:t>The t</w:t>
      </w:r>
      <w:r w:rsidRPr="006B6AEC">
        <w:t xml:space="preserve">eachers who participated in the workshops received a participant information sheet and consent form </w:t>
      </w:r>
      <w:r w:rsidR="00A76BEB">
        <w:t xml:space="preserve">which explained </w:t>
      </w:r>
      <w:r w:rsidRPr="006B6AEC">
        <w:t xml:space="preserve">the research and </w:t>
      </w:r>
      <w:r w:rsidR="00A76BEB">
        <w:t xml:space="preserve">allowed them to express their </w:t>
      </w:r>
      <w:r w:rsidRPr="006B6AEC">
        <w:t xml:space="preserve">consent to participate and for their data to </w:t>
      </w:r>
      <w:r w:rsidR="00F62098" w:rsidRPr="006B6AEC">
        <w:t xml:space="preserve">be </w:t>
      </w:r>
      <w:r w:rsidRPr="006B6AEC">
        <w:t xml:space="preserve">included </w:t>
      </w:r>
      <w:r w:rsidR="00077F5C">
        <w:t>in</w:t>
      </w:r>
      <w:r w:rsidR="00077F5C" w:rsidRPr="00077F5C">
        <w:t xml:space="preserve"> </w:t>
      </w:r>
      <w:r w:rsidRPr="00077F5C">
        <w:t xml:space="preserve">the dissemination of the research. </w:t>
      </w:r>
      <w:r w:rsidR="00255682">
        <w:t xml:space="preserve">The data reported in section 5 is taken from </w:t>
      </w:r>
      <w:r w:rsidR="00B4585D">
        <w:t xml:space="preserve">two </w:t>
      </w:r>
      <w:r w:rsidR="00A770F8">
        <w:t xml:space="preserve">teachers who consented to their data being reported, with their names anonymised. </w:t>
      </w:r>
    </w:p>
    <w:p w14:paraId="568C05FD" w14:textId="24C2D70A" w:rsidR="008F1F2B" w:rsidRPr="006B6AEC" w:rsidRDefault="007B0DD7" w:rsidP="00AA7458">
      <w:pPr>
        <w:spacing w:line="240" w:lineRule="auto"/>
      </w:pPr>
      <w:r>
        <w:t xml:space="preserve">The two data sets gathered </w:t>
      </w:r>
      <w:r w:rsidR="00427EE9" w:rsidRPr="006B6AEC">
        <w:t xml:space="preserve">(fieldnotes </w:t>
      </w:r>
      <w:r w:rsidR="00A07AD9">
        <w:t xml:space="preserve">from the workshops </w:t>
      </w:r>
      <w:r w:rsidR="00427EE9" w:rsidRPr="006B6AEC">
        <w:t xml:space="preserve">and evaluation interviews with </w:t>
      </w:r>
      <w:r w:rsidR="00CB0E24">
        <w:t xml:space="preserve">two </w:t>
      </w:r>
      <w:r w:rsidR="00427EE9" w:rsidRPr="006B6AEC">
        <w:t>teachers</w:t>
      </w:r>
      <w:r>
        <w:t>)</w:t>
      </w:r>
      <w:r w:rsidR="00427EE9" w:rsidRPr="006B6AEC">
        <w:t xml:space="preserve"> </w:t>
      </w:r>
      <w:r>
        <w:t xml:space="preserve">were analysed </w:t>
      </w:r>
      <w:r w:rsidR="00427EE9" w:rsidRPr="006B6AEC">
        <w:t xml:space="preserve">using thematic analysis (Braun &amp; Clarke, 2006).  </w:t>
      </w:r>
      <w:r>
        <w:t xml:space="preserve">The themes generated </w:t>
      </w:r>
      <w:r w:rsidR="004D0EE1">
        <w:t xml:space="preserve">from a close reading of the interview transcripts </w:t>
      </w:r>
      <w:r>
        <w:t>were</w:t>
      </w:r>
      <w:r w:rsidR="004D0EE1">
        <w:t>:</w:t>
      </w:r>
      <w:r>
        <w:t xml:space="preserve"> </w:t>
      </w:r>
      <w:r w:rsidR="004D0EE1" w:rsidRPr="004D0EE1">
        <w:t>1</w:t>
      </w:r>
      <w:r w:rsidR="004D0EE1">
        <w:t>)</w:t>
      </w:r>
      <w:r w:rsidR="004D0EE1" w:rsidRPr="004D0EE1">
        <w:t xml:space="preserve"> Funds of Knowledge</w:t>
      </w:r>
      <w:r w:rsidR="004D0EE1">
        <w:t xml:space="preserve">, 2) Relationships, 3) Breaking with received practices and 4) Tensions. </w:t>
      </w:r>
      <w:r w:rsidR="00CB0E24">
        <w:t xml:space="preserve">For the purposes of this article, </w:t>
      </w:r>
      <w:r w:rsidR="00CB0E24">
        <w:t xml:space="preserve">in section 5 </w:t>
      </w:r>
      <w:r w:rsidR="005844F9">
        <w:t xml:space="preserve">we </w:t>
      </w:r>
      <w:r w:rsidR="00973D9D">
        <w:t xml:space="preserve">use our fieldnotes to reconstruct one of the workshops which introduced ways in which drama and film-making might be used support an exploration of the language repertoires of the learners in a school context. We then </w:t>
      </w:r>
      <w:r w:rsidR="00CE074C">
        <w:t xml:space="preserve">recreate how two teachers (presented using pseudonyms Ella and Mary here) transformed ideas experienced in the workshop into activities they felt would benefit the learners in their school. </w:t>
      </w:r>
      <w:r w:rsidR="00CB0E24">
        <w:t xml:space="preserve">We then present evaluative interview data relating to theme 1, funds of knowledge, </w:t>
      </w:r>
      <w:r w:rsidR="00385C07">
        <w:t>which, in our opinion, provides informative insight into our research question of how experienced teachers of EAL experienced collaborative and co-operative CPD with creative artists.</w:t>
      </w:r>
    </w:p>
    <w:p w14:paraId="40CDDA9D" w14:textId="606FC86C" w:rsidR="002477FC" w:rsidRDefault="00D3583D" w:rsidP="00AA7458">
      <w:pPr>
        <w:spacing w:line="240" w:lineRule="auto"/>
      </w:pPr>
      <w:r>
        <w:t>5</w:t>
      </w:r>
      <w:r>
        <w:tab/>
      </w:r>
      <w:r w:rsidRPr="007D4871">
        <w:rPr>
          <w:b/>
        </w:rPr>
        <w:t>Workshop</w:t>
      </w:r>
      <w:r w:rsidR="00CE074C">
        <w:rPr>
          <w:b/>
        </w:rPr>
        <w:t xml:space="preserve"> 1</w:t>
      </w:r>
      <w:r w:rsidRPr="007D4871">
        <w:rPr>
          <w:b/>
        </w:rPr>
        <w:t xml:space="preserve"> &amp; </w:t>
      </w:r>
      <w:r w:rsidR="007E0398">
        <w:rPr>
          <w:b/>
        </w:rPr>
        <w:t>Teachers’ Transformations</w:t>
      </w:r>
    </w:p>
    <w:p w14:paraId="568C05FE" w14:textId="7452F916" w:rsidR="008F1F2B" w:rsidRDefault="007E0398" w:rsidP="00AA7458">
      <w:pPr>
        <w:spacing w:line="240" w:lineRule="auto"/>
      </w:pPr>
      <w:r>
        <w:t>O</w:t>
      </w:r>
      <w:r w:rsidR="00427EE9" w:rsidRPr="002477FC">
        <w:t xml:space="preserve">ur fieldnotes are used </w:t>
      </w:r>
      <w:r>
        <w:t xml:space="preserve">here </w:t>
      </w:r>
      <w:r w:rsidR="00427EE9" w:rsidRPr="002477FC">
        <w:t xml:space="preserve">to reconstruct one of the workshops (using drama and film) to give an insight into the first-hand experience of </w:t>
      </w:r>
      <w:r w:rsidR="003D69FB" w:rsidRPr="002477FC">
        <w:t>activities, which</w:t>
      </w:r>
      <w:r w:rsidR="00427EE9" w:rsidRPr="002477FC">
        <w:t xml:space="preserve"> were set up</w:t>
      </w:r>
      <w:r w:rsidR="004F7F9C" w:rsidRPr="006B6AEC">
        <w:t>.</w:t>
      </w:r>
      <w:r w:rsidR="00427EE9" w:rsidRPr="006B6AEC">
        <w:t xml:space="preserve"> </w:t>
      </w:r>
      <w:r w:rsidR="00B95475">
        <w:t xml:space="preserve">We then present two examples of how two teachers (Ella and Mary) transformed their workshop experience into an activity they </w:t>
      </w:r>
      <w:r w:rsidR="00F657E6">
        <w:t xml:space="preserve">implemented in their school. Ella worked in a primary school for learners aged </w:t>
      </w:r>
      <w:r w:rsidR="00D55DFC">
        <w:t>4</w:t>
      </w:r>
      <w:r w:rsidR="00F657E6">
        <w:t xml:space="preserve"> to 11 and Mary worked in a secondary school for learners aged 11-16. </w:t>
      </w:r>
    </w:p>
    <w:p w14:paraId="121E3AAF" w14:textId="3B11674A" w:rsidR="007E0398" w:rsidRPr="006B6AEC" w:rsidRDefault="007E0398" w:rsidP="007E0398">
      <w:pPr>
        <w:spacing w:line="240" w:lineRule="auto"/>
      </w:pPr>
      <w:r w:rsidRPr="000D0DBC">
        <w:t xml:space="preserve">In workshop </w:t>
      </w:r>
      <w:r>
        <w:t xml:space="preserve">1, which was </w:t>
      </w:r>
      <w:r w:rsidRPr="000D0DBC">
        <w:t xml:space="preserve">devoted to drama and film, participants were invited to consider how visible and audible their learners’ home languages and cultures were in the school environment or the school’s linguistic </w:t>
      </w:r>
      <w:r w:rsidRPr="006B6AEC">
        <w:t>landscape (</w:t>
      </w:r>
      <w:proofErr w:type="spellStart"/>
      <w:r w:rsidRPr="006B6AEC">
        <w:t>Shohamy</w:t>
      </w:r>
      <w:proofErr w:type="spellEnd"/>
      <w:r w:rsidRPr="006B6AEC">
        <w:t xml:space="preserve"> &amp; </w:t>
      </w:r>
      <w:proofErr w:type="spellStart"/>
      <w:r w:rsidRPr="006B6AEC">
        <w:t>Gorter</w:t>
      </w:r>
      <w:proofErr w:type="spellEnd"/>
      <w:r w:rsidRPr="006B6AEC">
        <w:t>, 2008). Discussion prompted by this question highlighted observations such as, from one participant, that the school had posters of greetings in many languages on display but that, because the posters were commercially produced, they did not necessarily incorporate the languages of the children in the school. The focus on audibility and visibility of multilingual resources and cultural experiences ties in with the work of Cummins (1996) on identity affirmation as being essential to supporting effective in mainstream classrooms for bi- and multi-lingual learners. The consideration of how languages are currently present, or not, in schools, led into a first-hand encounter with linguistic diversity through a quiz, with all questions being “which language do you hear?”, based on the film available here (</w:t>
      </w:r>
      <w:hyperlink r:id="rId11" w:history="1">
        <w:r w:rsidRPr="000D0DBC">
          <w:rPr>
            <w:rStyle w:val="Hyperlink"/>
          </w:rPr>
          <w:t>https://www.youtube.com/watch?v=bl77CaxL_BA</w:t>
        </w:r>
      </w:hyperlink>
      <w:r w:rsidRPr="006B6AEC">
        <w:t xml:space="preserve"> </w:t>
      </w:r>
      <w:r w:rsidRPr="000D0DBC">
        <w:t xml:space="preserve">). The film (developed and produced by Katja Frimberger and Simon </w:t>
      </w:r>
      <w:proofErr w:type="spellStart"/>
      <w:r w:rsidRPr="000D0DBC">
        <w:t>Bishopp</w:t>
      </w:r>
      <w:proofErr w:type="spellEnd"/>
      <w:r w:rsidRPr="000D0DBC">
        <w:t>) offers</w:t>
      </w:r>
      <w:r w:rsidRPr="006B6AEC">
        <w:t xml:space="preserve"> ‘talking heads’ of students and staff studying and working at Glasgow University who speak one or more languages other than English. </w:t>
      </w:r>
    </w:p>
    <w:p w14:paraId="1444B766" w14:textId="6945A0E0" w:rsidR="004F7F9C" w:rsidRPr="006B6AEC" w:rsidRDefault="004F7F9C" w:rsidP="00AA7458">
      <w:pPr>
        <w:spacing w:line="240" w:lineRule="auto"/>
      </w:pPr>
      <w:r w:rsidRPr="006B6AEC">
        <w:t>In Transformation 1</w:t>
      </w:r>
      <w:r w:rsidR="008D171F" w:rsidRPr="006B6AEC">
        <w:t xml:space="preserve">, Ella developed her own, contextualised, whole school activity to celebrate and promote the different languages known and used in her school community </w:t>
      </w:r>
      <w:proofErr w:type="gramStart"/>
      <w:r w:rsidR="008D171F" w:rsidRPr="006B6AEC">
        <w:t>The</w:t>
      </w:r>
      <w:proofErr w:type="gramEnd"/>
      <w:r w:rsidR="008D171F" w:rsidRPr="006B6AEC">
        <w:t xml:space="preserve"> school was located in a suburb of a large, ethnically diverse and multilingual city in England. Ella noted, however, that the school was generally perceived, incorrectly, within its local community as not being linguistically diverse. </w:t>
      </w:r>
      <w:r w:rsidR="00EF6A0E" w:rsidRPr="006B6AEC">
        <w:t xml:space="preserve">This was one of the motivations for Ella to work with </w:t>
      </w:r>
      <w:r w:rsidR="00493DB3" w:rsidRPr="006B6AEC">
        <w:t>the medium of film to</w:t>
      </w:r>
      <w:r w:rsidR="00A93BAE" w:rsidRPr="006B6AEC">
        <w:t xml:space="preserve"> highlight and</w:t>
      </w:r>
      <w:r w:rsidR="00493DB3" w:rsidRPr="006B6AEC">
        <w:t xml:space="preserve"> promote the linguistic diversity of her school to children, parents and teachers.</w:t>
      </w:r>
    </w:p>
    <w:p w14:paraId="3CCF2E43" w14:textId="77777777" w:rsidR="004F7F9C" w:rsidRPr="006B6AEC" w:rsidRDefault="004F7F9C" w:rsidP="00AA7458">
      <w:pPr>
        <w:spacing w:line="240" w:lineRule="auto"/>
      </w:pPr>
    </w:p>
    <w:p w14:paraId="568C0602" w14:textId="652143A6" w:rsidR="008F1F2B" w:rsidRPr="006B6AEC" w:rsidRDefault="00B258F9" w:rsidP="006B1B29">
      <w:pPr>
        <w:spacing w:line="240" w:lineRule="auto"/>
      </w:pPr>
      <w:sdt>
        <w:sdtPr>
          <w:tag w:val="goog_rdk_12"/>
          <w:id w:val="-261218574"/>
        </w:sdtPr>
        <w:sdtContent>
          <w:r w:rsidR="00D55DFC">
            <w:t xml:space="preserve">Ella was inspired by her </w:t>
          </w:r>
        </w:sdtContent>
      </w:sdt>
      <w:r w:rsidR="00427EE9" w:rsidRPr="006B6AEC">
        <w:t xml:space="preserve">encounter with </w:t>
      </w:r>
      <w:r w:rsidR="00D55DFC">
        <w:t xml:space="preserve">the short Glasgow University </w:t>
      </w:r>
      <w:r w:rsidR="00427EE9" w:rsidRPr="006B6AEC">
        <w:t xml:space="preserve">film </w:t>
      </w:r>
      <w:r w:rsidR="00D55DFC">
        <w:t xml:space="preserve">to </w:t>
      </w:r>
      <w:r w:rsidR="00427EE9" w:rsidRPr="006B6AEC">
        <w:t>plan her own school</w:t>
      </w:r>
      <w:r w:rsidR="00891BB4">
        <w:t xml:space="preserve">-based </w:t>
      </w:r>
      <w:r w:rsidR="00D55DFC">
        <w:t xml:space="preserve">film </w:t>
      </w:r>
      <w:r w:rsidR="00891BB4">
        <w:t>project</w:t>
      </w:r>
      <w:r w:rsidR="00D55DFC">
        <w:t>.</w:t>
      </w:r>
      <w:r w:rsidR="00427EE9" w:rsidRPr="006B6AEC">
        <w:t xml:space="preserve"> </w:t>
      </w:r>
      <w:r w:rsidR="00C563D5" w:rsidRPr="006B6AEC">
        <w:t xml:space="preserve">Ella </w:t>
      </w:r>
      <w:r w:rsidR="00427EE9" w:rsidRPr="006B6AEC">
        <w:t xml:space="preserve">wanted to produce a talking heads film of children in her school who used languages other than English. The way </w:t>
      </w:r>
      <w:r w:rsidR="00C563D5" w:rsidRPr="006B6AEC">
        <w:t xml:space="preserve">Ella </w:t>
      </w:r>
      <w:r w:rsidR="00427EE9" w:rsidRPr="006B6AEC">
        <w:t xml:space="preserve">set up the film was different from the Glasgow University film in that </w:t>
      </w:r>
      <w:r w:rsidR="004350F4">
        <w:t xml:space="preserve">she </w:t>
      </w:r>
      <w:r w:rsidR="00427EE9" w:rsidRPr="006B6AEC">
        <w:t xml:space="preserve">wanted children to interview their peers rather than merely talk to </w:t>
      </w:r>
      <w:r w:rsidR="004350F4">
        <w:t xml:space="preserve">the </w:t>
      </w:r>
      <w:r w:rsidR="00427EE9" w:rsidRPr="006B6AEC">
        <w:t xml:space="preserve">camera. The children’s interviews were guided by questions which the interviewers devised themselves, which brought out a range of questions such as “what’s your favourite word in your language?” and “Teach me a word in your language”. </w:t>
      </w:r>
      <w:commentRangeStart w:id="5"/>
      <w:commentRangeEnd w:id="5"/>
      <w:r w:rsidR="00427EE9" w:rsidRPr="006B6AEC">
        <w:t xml:space="preserve"> Once the filming process had been completed, </w:t>
      </w:r>
      <w:r w:rsidR="00C563D5" w:rsidRPr="006B6AEC">
        <w:t>Ella</w:t>
      </w:r>
      <w:r w:rsidR="00427EE9" w:rsidRPr="006B6AEC">
        <w:t xml:space="preserve"> invited parents into school to join their children in viewing the film together and sharing the jointly created </w:t>
      </w:r>
      <w:r w:rsidR="00C563D5" w:rsidRPr="006B6AEC">
        <w:t xml:space="preserve">outcome </w:t>
      </w:r>
      <w:r w:rsidR="00427EE9" w:rsidRPr="006B6AEC">
        <w:t xml:space="preserve">of their work. </w:t>
      </w:r>
      <w:r w:rsidR="001F63ED">
        <w:t>A wall-mounted display showing imag</w:t>
      </w:r>
      <w:r w:rsidR="001F63ED">
        <w:t xml:space="preserve">es of children who participated in the film and examples of the languages in their repertoires was also created and displayed in the school as part of the project. </w:t>
      </w:r>
    </w:p>
    <w:p w14:paraId="6A31C3CD" w14:textId="346BCEAB" w:rsidR="00D55DFC" w:rsidRPr="006B6AEC" w:rsidRDefault="00D55DFC" w:rsidP="00D55DFC">
      <w:pPr>
        <w:spacing w:line="240" w:lineRule="auto"/>
      </w:pPr>
      <w:r w:rsidRPr="006B6AEC">
        <w:t xml:space="preserve">In Transformation 2, we </w:t>
      </w:r>
      <w:r w:rsidR="006430B8">
        <w:t xml:space="preserve">recreate </w:t>
      </w:r>
      <w:r w:rsidRPr="006B6AEC">
        <w:t xml:space="preserve">a whole school activity designed and implemented by </w:t>
      </w:r>
      <w:r w:rsidR="006430B8">
        <w:t>Mary, who also participated in workshop 1.</w:t>
      </w:r>
      <w:r w:rsidRPr="006B6AEC">
        <w:t xml:space="preserve">  Mary’s professional role was as a support teacher </w:t>
      </w:r>
      <w:r w:rsidR="00B12FF3">
        <w:t xml:space="preserve">in a secondary school </w:t>
      </w:r>
      <w:r w:rsidRPr="006B6AEC">
        <w:t xml:space="preserve">for learners developing EAL, a role that involved assessing language needs and supporting language development in small groups. </w:t>
      </w:r>
    </w:p>
    <w:p w14:paraId="568C0606" w14:textId="1962345A" w:rsidR="008F1F2B" w:rsidRPr="006B6AEC" w:rsidRDefault="001F4AC3" w:rsidP="00AA7458">
      <w:pPr>
        <w:spacing w:line="240" w:lineRule="auto"/>
      </w:pPr>
      <w:r w:rsidRPr="006B6AEC">
        <w:t xml:space="preserve">Mary </w:t>
      </w:r>
      <w:r w:rsidR="00427EE9" w:rsidRPr="006B6AEC">
        <w:t xml:space="preserve">responded to the workshop </w:t>
      </w:r>
      <w:r w:rsidR="00BF2BED">
        <w:t xml:space="preserve">1 by </w:t>
      </w:r>
      <w:r w:rsidR="00BF2BED">
        <w:t xml:space="preserve">bringing together the linguistic resources of the learners in her school with </w:t>
      </w:r>
      <w:r w:rsidR="00427EE9" w:rsidRPr="006B6AEC">
        <w:t xml:space="preserve">an existing system for communication in </w:t>
      </w:r>
      <w:r w:rsidR="00BF2BED">
        <w:t xml:space="preserve">the </w:t>
      </w:r>
      <w:r w:rsidR="00427EE9" w:rsidRPr="006B6AEC">
        <w:t>school</w:t>
      </w:r>
      <w:r w:rsidR="00BF2BED">
        <w:t>.</w:t>
      </w:r>
      <w:r w:rsidR="00427EE9" w:rsidRPr="006B6AEC">
        <w:t xml:space="preserve"> The school had a </w:t>
      </w:r>
      <w:proofErr w:type="spellStart"/>
      <w:r w:rsidR="00427EE9" w:rsidRPr="006B6AEC">
        <w:t>tannoy</w:t>
      </w:r>
      <w:proofErr w:type="spellEnd"/>
      <w:r w:rsidR="00427EE9" w:rsidRPr="006B6AEC">
        <w:t xml:space="preserve"> system to communicate at different times of day </w:t>
      </w:r>
      <w:r w:rsidR="00BF2BED">
        <w:t xml:space="preserve">with messages about </w:t>
      </w:r>
      <w:r w:rsidR="00427EE9" w:rsidRPr="006B6AEC">
        <w:t>what staff and students should be doing and when, for example, attending registration, going to lessons, going to lunch. In some schools, this is achieved through the sounding of bells or alarms at relevant times</w:t>
      </w:r>
      <w:r w:rsidR="000C231E">
        <w:t>.</w:t>
      </w:r>
      <w:r w:rsidR="00427EE9" w:rsidRPr="006B6AEC">
        <w:t xml:space="preserve"> </w:t>
      </w:r>
      <w:r w:rsidR="000C231E">
        <w:t>H</w:t>
      </w:r>
      <w:r w:rsidR="00427EE9" w:rsidRPr="006B6AEC">
        <w:t xml:space="preserve">owever, in </w:t>
      </w:r>
      <w:r w:rsidRPr="006B6AEC">
        <w:t>Mary’s</w:t>
      </w:r>
      <w:r w:rsidR="00427EE9" w:rsidRPr="006B6AEC">
        <w:t xml:space="preserve"> school </w:t>
      </w:r>
      <w:r w:rsidR="000C231E">
        <w:t>timing</w:t>
      </w:r>
      <w:r w:rsidR="000C231E" w:rsidRPr="006B6AEC">
        <w:t xml:space="preserve"> </w:t>
      </w:r>
      <w:r w:rsidR="00427EE9" w:rsidRPr="006B6AEC">
        <w:t xml:space="preserve">was managed through spoken announcements, ordinarily in English. </w:t>
      </w:r>
      <w:r w:rsidRPr="006B6AEC">
        <w:t>Mary</w:t>
      </w:r>
      <w:r w:rsidR="00427EE9" w:rsidRPr="006B6AEC">
        <w:t xml:space="preserve">’s </w:t>
      </w:r>
      <w:r w:rsidR="00BF2BED">
        <w:t xml:space="preserve">project involved </w:t>
      </w:r>
      <w:r w:rsidR="00427EE9" w:rsidRPr="006B6AEC">
        <w:t>mak</w:t>
      </w:r>
      <w:r w:rsidR="00BF2BED">
        <w:t>ing</w:t>
      </w:r>
      <w:r w:rsidR="00427EE9" w:rsidRPr="006B6AEC">
        <w:t xml:space="preserve"> recordings of some of these announcements in the languages used by </w:t>
      </w:r>
      <w:r w:rsidR="00BF2BED">
        <w:t xml:space="preserve">learners </w:t>
      </w:r>
      <w:r w:rsidR="00427EE9" w:rsidRPr="006B6AEC">
        <w:t>in the school and to have, for one week, a set of bilingual announcements made in different home languages plus English. The home language announcements were</w:t>
      </w:r>
      <w:r w:rsidR="00A3712F" w:rsidRPr="006B6AEC">
        <w:t xml:space="preserve"> </w:t>
      </w:r>
      <w:r w:rsidR="00427EE9" w:rsidRPr="006B6AEC">
        <w:t xml:space="preserve">made by the young people themselves. </w:t>
      </w:r>
      <w:r w:rsidRPr="006B6AEC">
        <w:t>Mary</w:t>
      </w:r>
      <w:r w:rsidR="00427EE9" w:rsidRPr="006B6AEC">
        <w:t xml:space="preserve"> reported that the announcements were made by young people in ten different languages other than English</w:t>
      </w:r>
      <w:r w:rsidR="005F361A" w:rsidRPr="006B6AEC">
        <w:t xml:space="preserve">, namely </w:t>
      </w:r>
      <w:r w:rsidR="00324338" w:rsidRPr="006B6AEC">
        <w:t>Somali, Arabic, P</w:t>
      </w:r>
      <w:r w:rsidR="00A87505" w:rsidRPr="006B6AEC">
        <w:t>a</w:t>
      </w:r>
      <w:r w:rsidR="00324338" w:rsidRPr="006B6AEC">
        <w:t xml:space="preserve">njabi, </w:t>
      </w:r>
      <w:r w:rsidR="00A87505" w:rsidRPr="006B6AEC">
        <w:t>Korean, Italian, Hungarian, Portuguese, Polish, Urdu and French</w:t>
      </w:r>
      <w:r w:rsidR="00427EE9" w:rsidRPr="006B6AEC">
        <w:t xml:space="preserve">. </w:t>
      </w:r>
      <w:r w:rsidR="00A3712F" w:rsidRPr="006B6AEC">
        <w:t xml:space="preserve">Notices were placed around the school informing </w:t>
      </w:r>
      <w:r w:rsidR="00CE3C91">
        <w:t xml:space="preserve">staff and students </w:t>
      </w:r>
      <w:r w:rsidR="00E701C9">
        <w:t xml:space="preserve">about </w:t>
      </w:r>
      <w:commentRangeStart w:id="6"/>
      <w:r w:rsidR="00A3712F" w:rsidRPr="006B6AEC">
        <w:t>which language they would hear each day and providing translations in the following way:</w:t>
      </w:r>
    </w:p>
    <w:tbl>
      <w:tblPr>
        <w:tblStyle w:val="TableGrid"/>
        <w:tblW w:w="0" w:type="auto"/>
        <w:tblLook w:val="04A0" w:firstRow="1" w:lastRow="0" w:firstColumn="1" w:lastColumn="0" w:noHBand="0" w:noVBand="1"/>
      </w:tblPr>
      <w:tblGrid>
        <w:gridCol w:w="4786"/>
        <w:gridCol w:w="4230"/>
      </w:tblGrid>
      <w:tr w:rsidR="00A3712F" w:rsidRPr="006B6AEC" w14:paraId="21B47398" w14:textId="328CB915" w:rsidTr="007703D1">
        <w:tc>
          <w:tcPr>
            <w:tcW w:w="9016" w:type="dxa"/>
            <w:gridSpan w:val="2"/>
          </w:tcPr>
          <w:p w14:paraId="5BA517C5" w14:textId="0A4C2196" w:rsidR="00A3712F" w:rsidRPr="006B6AEC" w:rsidRDefault="00A3712F" w:rsidP="00AA7458">
            <w:pPr>
              <w:jc w:val="center"/>
              <w:rPr>
                <w:b/>
                <w:bCs/>
              </w:rPr>
            </w:pPr>
            <w:r w:rsidRPr="006B6AEC">
              <w:rPr>
                <w:b/>
                <w:bCs/>
              </w:rPr>
              <w:t>The language of the day is Somali</w:t>
            </w:r>
          </w:p>
        </w:tc>
      </w:tr>
      <w:tr w:rsidR="00A3712F" w:rsidRPr="006B6AEC" w14:paraId="3B4E3236" w14:textId="21210449" w:rsidTr="00943452">
        <w:tc>
          <w:tcPr>
            <w:tcW w:w="4786" w:type="dxa"/>
          </w:tcPr>
          <w:p w14:paraId="22C35986" w14:textId="59FF52E6" w:rsidR="00A3712F" w:rsidRPr="006B6AEC" w:rsidRDefault="00A3712F" w:rsidP="00AA7458">
            <w:r w:rsidRPr="006B6AEC">
              <w:rPr>
                <w:b/>
                <w:bCs/>
              </w:rPr>
              <w:t xml:space="preserve">Good morning: </w:t>
            </w:r>
            <w:proofErr w:type="spellStart"/>
            <w:r w:rsidRPr="006B6AEC">
              <w:rPr>
                <w:b/>
                <w:bCs/>
              </w:rPr>
              <w:t>Subax</w:t>
            </w:r>
            <w:proofErr w:type="spellEnd"/>
            <w:r w:rsidRPr="006B6AEC">
              <w:rPr>
                <w:b/>
                <w:bCs/>
              </w:rPr>
              <w:t xml:space="preserve"> </w:t>
            </w:r>
            <w:proofErr w:type="spellStart"/>
            <w:r w:rsidRPr="006B6AEC">
              <w:rPr>
                <w:b/>
                <w:bCs/>
              </w:rPr>
              <w:t>wanaagsan</w:t>
            </w:r>
            <w:proofErr w:type="spellEnd"/>
          </w:p>
        </w:tc>
        <w:tc>
          <w:tcPr>
            <w:tcW w:w="4230" w:type="dxa"/>
          </w:tcPr>
          <w:p w14:paraId="0AAE3658" w14:textId="56308AF4" w:rsidR="00A3712F" w:rsidRPr="006B6AEC" w:rsidRDefault="00A3712F" w:rsidP="00AA7458">
            <w:pPr>
              <w:rPr>
                <w:b/>
                <w:bCs/>
              </w:rPr>
            </w:pPr>
            <w:r w:rsidRPr="006B6AEC">
              <w:rPr>
                <w:b/>
                <w:bCs/>
              </w:rPr>
              <w:t xml:space="preserve">Good afternoon: </w:t>
            </w:r>
            <w:proofErr w:type="spellStart"/>
            <w:r w:rsidRPr="006B6AEC">
              <w:rPr>
                <w:b/>
                <w:bCs/>
              </w:rPr>
              <w:t>Galab</w:t>
            </w:r>
            <w:proofErr w:type="spellEnd"/>
            <w:r w:rsidRPr="006B6AEC">
              <w:rPr>
                <w:b/>
                <w:bCs/>
              </w:rPr>
              <w:t xml:space="preserve"> </w:t>
            </w:r>
            <w:proofErr w:type="spellStart"/>
            <w:r w:rsidRPr="006B6AEC">
              <w:rPr>
                <w:b/>
                <w:bCs/>
              </w:rPr>
              <w:t>wanaagsan</w:t>
            </w:r>
            <w:proofErr w:type="spellEnd"/>
          </w:p>
        </w:tc>
      </w:tr>
    </w:tbl>
    <w:p w14:paraId="049DE97D" w14:textId="48807243" w:rsidR="00A3712F" w:rsidRPr="006B6AEC" w:rsidRDefault="00DA4108" w:rsidP="00AA7458">
      <w:pPr>
        <w:spacing w:line="240" w:lineRule="auto"/>
      </w:pPr>
      <w:r w:rsidRPr="006B6AEC">
        <w:t xml:space="preserve">Figure 1: A school poster </w:t>
      </w:r>
    </w:p>
    <w:p w14:paraId="568C0609" w14:textId="674BC879" w:rsidR="008F1F2B" w:rsidRPr="006B6AEC" w:rsidRDefault="001F4AC3" w:rsidP="005D17CD">
      <w:pPr>
        <w:spacing w:line="240" w:lineRule="auto"/>
      </w:pPr>
      <w:r w:rsidRPr="006B6AEC">
        <w:t>Mary</w:t>
      </w:r>
      <w:r w:rsidR="007A12EA">
        <w:t xml:space="preserve"> reported to us that her project generated </w:t>
      </w:r>
      <w:r w:rsidR="00427EE9" w:rsidRPr="006B6AEC">
        <w:t xml:space="preserve">a positive response from </w:t>
      </w:r>
      <w:r w:rsidR="007A12EA">
        <w:t xml:space="preserve">learners and </w:t>
      </w:r>
      <w:r w:rsidR="00427EE9" w:rsidRPr="006B6AEC">
        <w:t>teachers: “the whole school really engaged with it.” The head teacher posted a</w:t>
      </w:r>
      <w:r w:rsidR="00CB14BF">
        <w:t xml:space="preserve">n </w:t>
      </w:r>
      <w:r w:rsidR="00427EE9" w:rsidRPr="006B6AEC">
        <w:t xml:space="preserve">item about the initiative </w:t>
      </w:r>
      <w:r w:rsidR="00CB14BF">
        <w:t xml:space="preserve">in the school’s weekly newsletter </w:t>
      </w:r>
      <w:r w:rsidR="00427EE9" w:rsidRPr="006B6AEC">
        <w:t xml:space="preserve">which expressed </w:t>
      </w:r>
      <w:r w:rsidRPr="006B6AEC">
        <w:t xml:space="preserve">her </w:t>
      </w:r>
      <w:r w:rsidR="00427EE9" w:rsidRPr="006B6AEC">
        <w:t xml:space="preserve">pride in the initiative and in the young people’s linguistic resources. </w:t>
      </w:r>
    </w:p>
    <w:p w14:paraId="27F91B7C" w14:textId="451CFFFD" w:rsidR="004753D3" w:rsidRDefault="00B01F64" w:rsidP="00AA7458">
      <w:pPr>
        <w:spacing w:line="240" w:lineRule="auto"/>
      </w:pPr>
      <w:r>
        <w:t>These two examples have given some insight into how two teachers participating in one of the workshops offered to experienced teachers of EAL who were interested i</w:t>
      </w:r>
      <w:r>
        <w:t>n bringing creative arts into their teaching transformed their workshop experience into innovative class</w:t>
      </w:r>
      <w:r>
        <w:t xml:space="preserve">room practice. In section 6 we provide a consideration of the evaluation interview data from the same two teachers, </w:t>
      </w:r>
      <w:r w:rsidR="00E701C9">
        <w:t xml:space="preserve">in relation to theme 1, funds of knowledge, </w:t>
      </w:r>
      <w:r>
        <w:t xml:space="preserve">identified during the thematic analysis. </w:t>
      </w:r>
    </w:p>
    <w:p w14:paraId="3060E3BE" w14:textId="6FCDA484" w:rsidR="00074E03" w:rsidRDefault="00074E03" w:rsidP="00AA7458">
      <w:pPr>
        <w:spacing w:line="240" w:lineRule="auto"/>
        <w:rPr>
          <w:b/>
        </w:rPr>
      </w:pPr>
      <w:r>
        <w:rPr>
          <w:b/>
        </w:rPr>
        <w:t>6</w:t>
      </w:r>
      <w:r>
        <w:rPr>
          <w:b/>
        </w:rPr>
        <w:tab/>
        <w:t>Thematic Analysis of Evaluative Interviews with Participating Teachers</w:t>
      </w:r>
    </w:p>
    <w:p w14:paraId="27A702D9" w14:textId="6BE9ACAC" w:rsidR="00DE6DAD" w:rsidRDefault="008763D4" w:rsidP="00AA7458">
      <w:pPr>
        <w:spacing w:line="240" w:lineRule="auto"/>
      </w:pPr>
      <w:r>
        <w:t xml:space="preserve">We explore data from our interviews with Ella and Mary here, in relation to </w:t>
      </w:r>
      <w:r>
        <w:t>theme 1 which was funds of knowledge, informed by the work of Moll et al (1992)</w:t>
      </w:r>
      <w:r w:rsidR="00A371D5">
        <w:t xml:space="preserve"> and based on the teachers’ experiences of workshop 1</w:t>
      </w:r>
      <w:r>
        <w:t>. The funds of knowledge co</w:t>
      </w:r>
      <w:r>
        <w:t xml:space="preserve">ncept allowed us to consider the </w:t>
      </w:r>
      <w:r w:rsidR="00BD7A49">
        <w:t xml:space="preserve">learners’ </w:t>
      </w:r>
      <w:r w:rsidR="00BD7A49">
        <w:lastRenderedPageBreak/>
        <w:t xml:space="preserve">linguistic repertoires as a fund of knowledge and also the teachers’ own </w:t>
      </w:r>
      <w:r w:rsidR="00BD7A49">
        <w:t xml:space="preserve">funds of </w:t>
      </w:r>
      <w:r w:rsidR="00BD7A49">
        <w:t xml:space="preserve">knowledge of their learners, the school as a community and </w:t>
      </w:r>
      <w:r w:rsidR="00BD7A49">
        <w:t>the wider community in which the school was situated.</w:t>
      </w:r>
      <w:r>
        <w:t xml:space="preserve"> </w:t>
      </w:r>
    </w:p>
    <w:p w14:paraId="568C060C" w14:textId="06F6083F" w:rsidR="008F1F2B" w:rsidRDefault="00427EE9" w:rsidP="00AA7458">
      <w:pPr>
        <w:spacing w:line="240" w:lineRule="auto"/>
      </w:pPr>
      <w:r w:rsidRPr="004753D3">
        <w:t>Theme 1: Funds of Knowledge</w:t>
      </w:r>
    </w:p>
    <w:p w14:paraId="621ADD83" w14:textId="4000CCA4" w:rsidR="001F63ED" w:rsidRPr="006B6AEC" w:rsidRDefault="001F63ED" w:rsidP="001F63ED">
      <w:pPr>
        <w:spacing w:line="240" w:lineRule="auto"/>
      </w:pPr>
      <w:r w:rsidRPr="006B6AEC">
        <w:t xml:space="preserve">In her evaluative interview, Ella reflected on various factors motivating her to design and carry out the film project in her school. One </w:t>
      </w:r>
      <w:r w:rsidR="00D34229">
        <w:t xml:space="preserve">motivation was that Ella was </w:t>
      </w:r>
      <w:r w:rsidRPr="006B6AEC">
        <w:t xml:space="preserve">aware that there was a perception </w:t>
      </w:r>
      <w:r w:rsidR="00D34229">
        <w:t>in the local commun</w:t>
      </w:r>
      <w:r w:rsidR="00D34229">
        <w:t xml:space="preserve">ity </w:t>
      </w:r>
      <w:r w:rsidRPr="006B6AEC">
        <w:t xml:space="preserve">that </w:t>
      </w:r>
      <w:r w:rsidR="00D34229">
        <w:t xml:space="preserve">her </w:t>
      </w:r>
      <w:r w:rsidRPr="006B6AEC">
        <w:t xml:space="preserve">school’s intake of children was not linguistically and culturally diverse. </w:t>
      </w:r>
      <w:proofErr w:type="gramStart"/>
      <w:r w:rsidR="00D34229">
        <w:t xml:space="preserve">Using </w:t>
      </w:r>
      <w:r w:rsidR="00D34229">
        <w:t xml:space="preserve"> </w:t>
      </w:r>
      <w:r w:rsidR="00E701C9">
        <w:t>h</w:t>
      </w:r>
      <w:r w:rsidR="00D34229">
        <w:t>er</w:t>
      </w:r>
      <w:proofErr w:type="gramEnd"/>
      <w:r w:rsidR="00D34229">
        <w:t xml:space="preserve"> funds of knowledge of</w:t>
      </w:r>
      <w:r w:rsidR="00D34229">
        <w:t xml:space="preserve"> the school and its locality </w:t>
      </w:r>
      <w:r>
        <w:t xml:space="preserve">Ella </w:t>
      </w:r>
      <w:r w:rsidR="00D34229">
        <w:t xml:space="preserve">designed her </w:t>
      </w:r>
      <w:r w:rsidRPr="006B6AEC">
        <w:t xml:space="preserve">film </w:t>
      </w:r>
      <w:r w:rsidR="00D34229">
        <w:t xml:space="preserve">project </w:t>
      </w:r>
      <w:r w:rsidR="00D34229">
        <w:t xml:space="preserve">to </w:t>
      </w:r>
      <w:r>
        <w:t xml:space="preserve">produce </w:t>
      </w:r>
      <w:r w:rsidRPr="006B6AEC">
        <w:t xml:space="preserve">a tool for showing </w:t>
      </w:r>
      <w:r w:rsidR="00D34229">
        <w:t xml:space="preserve">the </w:t>
      </w:r>
      <w:r w:rsidRPr="006B6AEC">
        <w:t xml:space="preserve">linguistic diversity </w:t>
      </w:r>
      <w:r w:rsidR="00D34229">
        <w:t xml:space="preserve">of the learners in the school </w:t>
      </w:r>
      <w:r w:rsidRPr="006B6AEC">
        <w:t>in a positive and enhancing way</w:t>
      </w:r>
      <w:r w:rsidR="00D34229">
        <w:t>.</w:t>
      </w:r>
      <w:r w:rsidRPr="006B6AEC">
        <w:t xml:space="preserve"> A further motivation for Ella to initiate the film project in her school was to engage children more broadly in their learning. </w:t>
      </w:r>
      <w:r w:rsidR="00D34229">
        <w:t xml:space="preserve">Using her knowledge of the learners in the school Ella </w:t>
      </w:r>
      <w:r w:rsidRPr="006B6AEC">
        <w:t xml:space="preserve">reflected </w:t>
      </w:r>
      <w:r w:rsidR="00D34229">
        <w:t xml:space="preserve">further </w:t>
      </w:r>
      <w:r w:rsidRPr="006B6AEC">
        <w:t>as follows: “we were struggling with how to reach and engage pupils”. This</w:t>
      </w:r>
      <w:r w:rsidR="00D34229">
        <w:t xml:space="preserve"> observation</w:t>
      </w:r>
      <w:r w:rsidRPr="006B6AEC">
        <w:t xml:space="preserve"> </w:t>
      </w:r>
      <w:r w:rsidR="002606D1">
        <w:t>seemed to inf</w:t>
      </w:r>
      <w:r w:rsidRPr="006B6AEC">
        <w:t xml:space="preserve">orm her decision to </w:t>
      </w:r>
      <w:r w:rsidR="002606D1">
        <w:t xml:space="preserve">design </w:t>
      </w:r>
      <w:r w:rsidRPr="006B6AEC">
        <w:t xml:space="preserve">the film project as a child-led project with children as both interviewees, </w:t>
      </w:r>
      <w:r w:rsidR="002606D1">
        <w:t xml:space="preserve">and </w:t>
      </w:r>
      <w:r w:rsidRPr="006B6AEC">
        <w:t xml:space="preserve">interviewers developing their own language-related questions. </w:t>
      </w:r>
    </w:p>
    <w:p w14:paraId="134E08B7" w14:textId="3AE16E2D" w:rsidR="006B1B29" w:rsidRDefault="006B1B29" w:rsidP="006B1B29">
      <w:pPr>
        <w:spacing w:line="240" w:lineRule="auto"/>
      </w:pPr>
      <w:r w:rsidRPr="006B6AEC">
        <w:t>Ella reported in her evaluation interview that the response from parents and children was extremely positive, with children featured in the film being asked by their peers to teach them some more of their home language. In Ella’s view this re-shaped some children’s views of each other as some of the languages used at home had not been known about by peers. This is quite a revealing</w:t>
      </w:r>
      <w:r>
        <w:t xml:space="preserve"> </w:t>
      </w:r>
      <w:r w:rsidRPr="006B6AEC">
        <w:t>about the status or presence/absence of languages other than English in this particular school’s linguistic landscape prior to the action intervention and links with the ambiguous attitudes towards linguistic diversity referred to earlier in th</w:t>
      </w:r>
      <w:r w:rsidR="003D0B04">
        <w:t>is</w:t>
      </w:r>
      <w:r w:rsidRPr="006B6AEC">
        <w:t xml:space="preserve"> article. </w:t>
      </w:r>
      <w:r w:rsidR="003D0B04">
        <w:t xml:space="preserve">Within the school community linguistic repertoires appeared to have been funds of knowledge </w:t>
      </w:r>
      <w:r w:rsidR="003D0B04">
        <w:t>which were not widely appreciated beyond, of course, the speakers themselves.</w:t>
      </w:r>
    </w:p>
    <w:p w14:paraId="33B1161E" w14:textId="5E98623D" w:rsidR="006B1B29" w:rsidRPr="006B6AEC" w:rsidRDefault="006B1B29" w:rsidP="006B1B29">
      <w:pPr>
        <w:spacing w:line="240" w:lineRule="auto"/>
      </w:pPr>
      <w:r w:rsidRPr="006B6AEC">
        <w:t xml:space="preserve">A final reflection from Ella </w:t>
      </w:r>
      <w:r w:rsidR="003D0B04">
        <w:t xml:space="preserve">touched further on hidden funds of knowledge. She encountered </w:t>
      </w:r>
      <w:r w:rsidRPr="006B6AEC">
        <w:t>one negative parental response to the film which came from a family who used British Sign Language (BSL) together at home</w:t>
      </w:r>
      <w:r w:rsidR="003D0B04">
        <w:t xml:space="preserve">. The family </w:t>
      </w:r>
      <w:r w:rsidRPr="006B6AEC">
        <w:t xml:space="preserve">felt disappointed that their shared language was not included in the film and their daughter, a BSL user, was not part of the film either. While this was seen as an unfortunate and unintended omission, Ella responded by promising that the film would be updated to include BSL in the next iteration. This promise </w:t>
      </w:r>
      <w:r w:rsidR="003D0B04">
        <w:t xml:space="preserve">appeared to indicate that </w:t>
      </w:r>
      <w:r w:rsidRPr="006B6AEC">
        <w:t xml:space="preserve">the film </w:t>
      </w:r>
      <w:r w:rsidR="003D0B04">
        <w:t xml:space="preserve">was being considered as </w:t>
      </w:r>
      <w:r w:rsidRPr="006B6AEC">
        <w:t xml:space="preserve">a valuable part of the school’s regular communication about itself to its </w:t>
      </w:r>
      <w:r w:rsidR="003D0B04">
        <w:t xml:space="preserve">learners, families </w:t>
      </w:r>
      <w:r w:rsidRPr="006B6AEC">
        <w:t xml:space="preserve">and the </w:t>
      </w:r>
      <w:r w:rsidR="003D0B04">
        <w:t xml:space="preserve">wider </w:t>
      </w:r>
      <w:r w:rsidRPr="006B6AEC">
        <w:t xml:space="preserve">local community. </w:t>
      </w:r>
    </w:p>
    <w:p w14:paraId="568C060D" w14:textId="3B366EA3" w:rsidR="008F1F2B" w:rsidRPr="006B6AEC" w:rsidRDefault="00803089" w:rsidP="00AA7458">
      <w:pPr>
        <w:spacing w:line="240" w:lineRule="auto"/>
      </w:pPr>
      <w:r>
        <w:t xml:space="preserve">Mary revealed her own funds of knowledge regarding </w:t>
      </w:r>
      <w:r>
        <w:t xml:space="preserve">her belief in the </w:t>
      </w:r>
      <w:r>
        <w:t>importance of creative arts in mainstream education</w:t>
      </w:r>
      <w:r>
        <w:t xml:space="preserve"> in her evaluation interview. </w:t>
      </w:r>
      <w:r w:rsidR="00662728" w:rsidRPr="006B6AEC">
        <w:t>Mary</w:t>
      </w:r>
      <w:r w:rsidR="00427EE9" w:rsidRPr="006B6AEC">
        <w:t xml:space="preserve"> had originally trained and worked as a primary school teacher and she described her typical practice in this way: “in primary school I used to do a lot of clay work”. She </w:t>
      </w:r>
      <w:r>
        <w:t xml:space="preserve">explained </w:t>
      </w:r>
      <w:r w:rsidR="005D17CD">
        <w:t xml:space="preserve">that “clay work” involved the </w:t>
      </w:r>
      <w:proofErr w:type="spellStart"/>
      <w:r>
        <w:t>the</w:t>
      </w:r>
      <w:proofErr w:type="spellEnd"/>
      <w:r>
        <w:t xml:space="preserve"> </w:t>
      </w:r>
      <w:r w:rsidR="00427EE9" w:rsidRPr="006B6AEC">
        <w:t xml:space="preserve">children </w:t>
      </w:r>
      <w:r>
        <w:t xml:space="preserve">in </w:t>
      </w:r>
      <w:r w:rsidR="00427EE9" w:rsidRPr="006B6AEC">
        <w:t>making something using clay</w:t>
      </w:r>
      <w:r w:rsidR="005D17CD">
        <w:t xml:space="preserve"> as a starting point for some cross-curricular topic work</w:t>
      </w:r>
      <w:r>
        <w:t>.</w:t>
      </w:r>
      <w:r>
        <w:t xml:space="preserve"> </w:t>
      </w:r>
      <w:r w:rsidR="00427EE9" w:rsidRPr="006B6AEC">
        <w:t>This</w:t>
      </w:r>
      <w:r>
        <w:t xml:space="preserve"> approach</w:t>
      </w:r>
      <w:r w:rsidR="00427EE9" w:rsidRPr="006B6AEC">
        <w:t xml:space="preserve">, it seems, fitted with </w:t>
      </w:r>
      <w:r w:rsidR="001F4AC3" w:rsidRPr="006B6AEC">
        <w:t>Mary</w:t>
      </w:r>
      <w:r w:rsidR="00427EE9" w:rsidRPr="006B6AEC">
        <w:t>’s understanding of learning and learners which she expressed as follows:</w:t>
      </w:r>
    </w:p>
    <w:p w14:paraId="568C060E" w14:textId="77777777" w:rsidR="008F1F2B" w:rsidRPr="006B6AEC" w:rsidRDefault="00427EE9" w:rsidP="00AA7458">
      <w:pPr>
        <w:pBdr>
          <w:top w:val="nil"/>
          <w:left w:val="nil"/>
          <w:bottom w:val="nil"/>
          <w:right w:val="nil"/>
          <w:between w:val="nil"/>
        </w:pBdr>
        <w:spacing w:line="240" w:lineRule="auto"/>
        <w:ind w:left="720"/>
        <w:rPr>
          <w:color w:val="000000"/>
        </w:rPr>
      </w:pPr>
      <w:r w:rsidRPr="006B6AEC">
        <w:rPr>
          <w:color w:val="000000"/>
        </w:rPr>
        <w:t>“starting with students, and I think that … I like the approach that the student isn’t an empty vessel and art is a way of really drawing that out”</w:t>
      </w:r>
    </w:p>
    <w:p w14:paraId="568C0611" w14:textId="72C2DD0C" w:rsidR="008F1F2B" w:rsidRPr="006B6AEC" w:rsidRDefault="00803089" w:rsidP="00AA7458">
      <w:pPr>
        <w:spacing w:line="240" w:lineRule="auto"/>
      </w:pPr>
      <w:r>
        <w:t xml:space="preserve">Mary’s belief that learners have </w:t>
      </w:r>
      <w:r w:rsidR="002C0882">
        <w:t xml:space="preserve">interests and expertise which can, at times, be hidden, </w:t>
      </w:r>
      <w:r w:rsidR="008477AB">
        <w:t>was further evidenced by the following comment on her school</w:t>
      </w:r>
      <w:r w:rsidR="008477AB">
        <w:t xml:space="preserve"> announcements project: </w:t>
      </w:r>
      <w:r w:rsidR="002C0882">
        <w:t xml:space="preserve"> </w:t>
      </w:r>
    </w:p>
    <w:p w14:paraId="0D25379A" w14:textId="55F8ABA9" w:rsidR="00BF2BED" w:rsidRDefault="008477AB" w:rsidP="00BF2BED">
      <w:pPr>
        <w:spacing w:line="240" w:lineRule="auto"/>
        <w:ind w:left="720"/>
      </w:pPr>
      <w:r w:rsidRPr="006B6AEC" w:rsidDel="008477AB">
        <w:t xml:space="preserve"> </w:t>
      </w:r>
      <w:commentRangeStart w:id="7"/>
      <w:commentRangeEnd w:id="7"/>
      <w:r w:rsidR="00BF2BED" w:rsidRPr="006B6AEC">
        <w:t>“The activity was very positive I think. It really raised the profile of our bilingual learners”</w:t>
      </w:r>
    </w:p>
    <w:p w14:paraId="674FA0CC" w14:textId="4093BCD6" w:rsidR="00B258F9" w:rsidRPr="006B6AEC" w:rsidRDefault="00B258F9" w:rsidP="005D17CD">
      <w:pPr>
        <w:spacing w:line="240" w:lineRule="auto"/>
      </w:pPr>
      <w:r>
        <w:t>It is appar</w:t>
      </w:r>
      <w:r>
        <w:t>e</w:t>
      </w:r>
      <w:r>
        <w:t xml:space="preserve">nt </w:t>
      </w:r>
      <w:r w:rsidR="00522FE6">
        <w:t xml:space="preserve">from this comment </w:t>
      </w:r>
      <w:r>
        <w:t xml:space="preserve">that </w:t>
      </w:r>
      <w:r w:rsidR="00522FE6">
        <w:t xml:space="preserve">bilingual learners in the school had linguistic repertoires which may not have been recognised widely. Mary explained in her interview that the learners who participated in the project were excited to know when their announcement would be played and they kept asking her for this information. There was a gap between the recordings being made and </w:t>
      </w:r>
      <w:r w:rsidR="00522FE6">
        <w:lastRenderedPageBreak/>
        <w:t xml:space="preserve">them being used in the school which generated these questions. Mary concluded that she noted benefits to the self-esteem of the learners involved in the project. </w:t>
      </w:r>
    </w:p>
    <w:p w14:paraId="5B7E0BAA" w14:textId="6401A374" w:rsidR="00280882" w:rsidRPr="007D4871" w:rsidRDefault="00280882" w:rsidP="00AA7458">
      <w:pPr>
        <w:spacing w:line="240" w:lineRule="auto"/>
        <w:rPr>
          <w:b/>
        </w:rPr>
      </w:pPr>
      <w:commentRangeStart w:id="8"/>
      <w:commentRangeEnd w:id="8"/>
      <w:r w:rsidRPr="007D4871">
        <w:rPr>
          <w:b/>
        </w:rPr>
        <w:t>7</w:t>
      </w:r>
      <w:r w:rsidRPr="007D4871">
        <w:rPr>
          <w:b/>
        </w:rPr>
        <w:tab/>
        <w:t xml:space="preserve">Conclusions </w:t>
      </w:r>
    </w:p>
    <w:p w14:paraId="7517C313" w14:textId="677E51C9" w:rsidR="008067C0" w:rsidRPr="006B6AEC" w:rsidRDefault="00B41EF1" w:rsidP="00AA7458">
      <w:pPr>
        <w:spacing w:line="240" w:lineRule="auto"/>
      </w:pPr>
      <w:r>
        <w:t xml:space="preserve">To </w:t>
      </w:r>
      <w:commentRangeStart w:id="9"/>
      <w:commentRangeEnd w:id="9"/>
      <w:r w:rsidR="008067C0" w:rsidRPr="000D0DBC">
        <w:t>conclude</w:t>
      </w:r>
      <w:r w:rsidR="001411FB">
        <w:t>,</w:t>
      </w:r>
      <w:r w:rsidR="008067C0" w:rsidRPr="000D0DBC">
        <w:t xml:space="preserve"> </w:t>
      </w:r>
      <w:r w:rsidR="008067C0" w:rsidRPr="004753D3">
        <w:t xml:space="preserve">we summarise our findings from the work reported here, which, we acknowledge, is a subset of the larger CWLE project, </w:t>
      </w:r>
      <w:r w:rsidR="000A23B1">
        <w:t xml:space="preserve">the </w:t>
      </w:r>
      <w:r w:rsidR="008067C0" w:rsidRPr="004753D3">
        <w:t xml:space="preserve">data generated and school-based initiatives carried out. </w:t>
      </w:r>
      <w:r w:rsidR="008067C0" w:rsidRPr="006B6AEC">
        <w:t xml:space="preserve">We then </w:t>
      </w:r>
      <w:r>
        <w:t>offer</w:t>
      </w:r>
      <w:r w:rsidR="000A23B1" w:rsidRPr="006B6AEC">
        <w:t xml:space="preserve"> </w:t>
      </w:r>
      <w:r w:rsidR="008067C0" w:rsidRPr="006B6AEC">
        <w:t xml:space="preserve">our recommendations for future practice </w:t>
      </w:r>
      <w:r>
        <w:t xml:space="preserve">and research </w:t>
      </w:r>
      <w:r w:rsidR="008067C0" w:rsidRPr="006B6AEC">
        <w:t xml:space="preserve">relating to CPD, collaborations between artists and language teachers and school-based activities bringing together creative arts and the linguistic diversity of individuals and whole school communities. Finally, we offer our questions for future exploration for researchers, artists, and teachers in practice-based contexts of learning and teaching.  </w:t>
      </w:r>
    </w:p>
    <w:p w14:paraId="6D080A29" w14:textId="4C02D97E" w:rsidR="00EB47CE" w:rsidRPr="006B6AEC" w:rsidRDefault="006B407C" w:rsidP="00AA7458">
      <w:pPr>
        <w:spacing w:line="240" w:lineRule="auto"/>
      </w:pPr>
      <w:r w:rsidRPr="006B6AEC">
        <w:t xml:space="preserve">We had approached this study as an exploration and a creative collaboration between experts in different arts practices and educators who specialise in the education of learners developing EAL in mainstream schools in England. As such we did not have a hypothesis or an expected set of outcomes, however, an overarching </w:t>
      </w:r>
      <w:r w:rsidR="00E701C9">
        <w:t xml:space="preserve">finding </w:t>
      </w:r>
      <w:r w:rsidRPr="006B6AEC">
        <w:t xml:space="preserve">was that both artists and teachers saw </w:t>
      </w:r>
      <w:r w:rsidR="003E3E66">
        <w:t xml:space="preserve">great </w:t>
      </w:r>
      <w:r w:rsidRPr="006B6AEC">
        <w:t xml:space="preserve">value in bringing together their practices to generate new, language-focused activities to be used in the different school contexts in which the participating teachers worked. </w:t>
      </w:r>
      <w:r w:rsidR="00EB47CE" w:rsidRPr="006B6AEC">
        <w:t>This encourages us to pursue further collaborative work bringing together languages and creative arts to study and explore the ways, modes, materials and activities</w:t>
      </w:r>
      <w:r w:rsidR="009950E9">
        <w:t>,</w:t>
      </w:r>
      <w:r w:rsidR="00EB47CE" w:rsidRPr="006B6AEC">
        <w:t xml:space="preserve"> which can be developed for the benefit of learners in schools, both those who have rich linguistic repertoires and their peers.</w:t>
      </w:r>
    </w:p>
    <w:p w14:paraId="014180AC" w14:textId="6178B620" w:rsidR="00B34AA2" w:rsidRPr="006B6AEC" w:rsidRDefault="00EB47CE" w:rsidP="00AA7458">
      <w:pPr>
        <w:spacing w:line="240" w:lineRule="auto"/>
      </w:pPr>
      <w:r w:rsidRPr="006B6AEC">
        <w:t xml:space="preserve"> A second outcome of this work is the observation that t</w:t>
      </w:r>
      <w:r w:rsidR="006B407C" w:rsidRPr="006B6AEC">
        <w:t>he activities generated by the teachers operate</w:t>
      </w:r>
      <w:r w:rsidR="000C196D" w:rsidRPr="006B6AEC">
        <w:t>d</w:t>
      </w:r>
      <w:r w:rsidR="006B407C" w:rsidRPr="006B6AEC">
        <w:t xml:space="preserve"> at different levels of educational practice</w:t>
      </w:r>
      <w:r w:rsidRPr="006B6AEC">
        <w:t>: whole school level, class level and one-to-one (learner and teacher) level. I</w:t>
      </w:r>
      <w:r w:rsidR="006B407C" w:rsidRPr="006B6AEC">
        <w:t xml:space="preserve">n transformation 1 (a film) and 2 (multilingual </w:t>
      </w:r>
      <w:proofErr w:type="spellStart"/>
      <w:r w:rsidR="006B407C" w:rsidRPr="006B6AEC">
        <w:t>tannoy</w:t>
      </w:r>
      <w:proofErr w:type="spellEnd"/>
      <w:r w:rsidR="006B407C" w:rsidRPr="006B6AEC">
        <w:t xml:space="preserve"> announcements) </w:t>
      </w:r>
      <w:r w:rsidRPr="006B6AEC">
        <w:t xml:space="preserve">discussed in this </w:t>
      </w:r>
      <w:r w:rsidR="00864B0D" w:rsidRPr="006B6AEC">
        <w:t>article</w:t>
      </w:r>
      <w:r w:rsidRPr="006B6AEC">
        <w:t xml:space="preserve">, we saw how </w:t>
      </w:r>
      <w:r w:rsidR="006B407C" w:rsidRPr="006B6AEC">
        <w:t>individual learners</w:t>
      </w:r>
      <w:r w:rsidRPr="006B6AEC">
        <w:t>, in groups,</w:t>
      </w:r>
      <w:r w:rsidR="006B407C" w:rsidRPr="006B6AEC">
        <w:t xml:space="preserve"> worked with teachers to create a product which was </w:t>
      </w:r>
      <w:r w:rsidR="009950E9" w:rsidRPr="006B6AEC">
        <w:t xml:space="preserve">then </w:t>
      </w:r>
      <w:r w:rsidR="006B407C" w:rsidRPr="006B6AEC">
        <w:t>offered to the whole school community, and, in the case of the film, to parents as well. Space d</w:t>
      </w:r>
      <w:r w:rsidR="00EE31ED">
        <w:t>oes</w:t>
      </w:r>
      <w:r w:rsidR="006B407C" w:rsidRPr="006B6AEC">
        <w:t xml:space="preserve"> not allow for the presentation of other transformations in this </w:t>
      </w:r>
      <w:r w:rsidR="00864B0D" w:rsidRPr="006B6AEC">
        <w:t>article</w:t>
      </w:r>
      <w:r w:rsidR="006B407C" w:rsidRPr="006B6AEC">
        <w:t xml:space="preserve">, however, </w:t>
      </w:r>
      <w:r w:rsidR="00EE31ED">
        <w:t xml:space="preserve">a more detailed record of the full project is provided in </w:t>
      </w:r>
      <w:r w:rsidR="003E3E66">
        <w:t xml:space="preserve">Anon &amp; Anon </w:t>
      </w:r>
      <w:r w:rsidR="00EE31ED">
        <w:t xml:space="preserve">(2022). </w:t>
      </w:r>
      <w:r w:rsidR="00403064" w:rsidRPr="006B6AEC">
        <w:t xml:space="preserve">In the teachers’ evaluation </w:t>
      </w:r>
      <w:proofErr w:type="gramStart"/>
      <w:r w:rsidR="00403064" w:rsidRPr="006B6AEC">
        <w:t>interviews</w:t>
      </w:r>
      <w:proofErr w:type="gramEnd"/>
      <w:r w:rsidR="00403064" w:rsidRPr="006B6AEC">
        <w:t xml:space="preserve"> it became clear that the creative arts approaches seemed to engage learners and achieve outcomes which were not being achieved within current practices. </w:t>
      </w:r>
    </w:p>
    <w:p w14:paraId="13F274CD" w14:textId="6EEFE3D5" w:rsidR="007703D1" w:rsidRPr="006B6AEC" w:rsidRDefault="00EE75D7" w:rsidP="00AA7458">
      <w:pPr>
        <w:spacing w:line="240" w:lineRule="auto"/>
      </w:pPr>
      <w:r w:rsidRPr="006B6AEC">
        <w:t xml:space="preserve">These </w:t>
      </w:r>
      <w:r w:rsidR="00B41EF1">
        <w:t xml:space="preserve">outcomes </w:t>
      </w:r>
      <w:r w:rsidRPr="006B6AEC">
        <w:t xml:space="preserve">lead us to </w:t>
      </w:r>
      <w:r w:rsidR="00436F27" w:rsidRPr="006B6AEC">
        <w:t xml:space="preserve">three </w:t>
      </w:r>
      <w:r w:rsidRPr="006B6AEC">
        <w:t>areas of f</w:t>
      </w:r>
      <w:r w:rsidR="007703D1" w:rsidRPr="006B6AEC">
        <w:t xml:space="preserve">urther </w:t>
      </w:r>
      <w:r w:rsidR="00436F27" w:rsidRPr="006B6AEC">
        <w:t xml:space="preserve">exploratory and </w:t>
      </w:r>
      <w:r w:rsidR="007703D1" w:rsidRPr="006B6AEC">
        <w:t xml:space="preserve">evaluative </w:t>
      </w:r>
      <w:r w:rsidRPr="006B6AEC">
        <w:t>research which we see as meriting attention in the language teaching com</w:t>
      </w:r>
      <w:bookmarkStart w:id="10" w:name="_GoBack"/>
      <w:bookmarkEnd w:id="10"/>
      <w:r w:rsidRPr="006B6AEC">
        <w:t>munity</w:t>
      </w:r>
      <w:r w:rsidR="003E3E66">
        <w:t>.</w:t>
      </w:r>
      <w:r w:rsidRPr="006B6AEC">
        <w:t xml:space="preserve">  Firstly, we propose that research </w:t>
      </w:r>
      <w:r w:rsidR="007703D1" w:rsidRPr="006B6AEC">
        <w:t>on specific arts-based activities</w:t>
      </w:r>
      <w:r w:rsidRPr="006B6AEC">
        <w:t xml:space="preserve"> (e.g. collage, textiles, film, etc.) </w:t>
      </w:r>
      <w:r w:rsidR="007703D1" w:rsidRPr="006B6AEC">
        <w:t>with learners of different ages</w:t>
      </w:r>
      <w:r w:rsidR="002D0A14" w:rsidRPr="006B6AEC">
        <w:t xml:space="preserve"> (primary or secondary school) and</w:t>
      </w:r>
      <w:r w:rsidR="007703D1" w:rsidRPr="006B6AEC">
        <w:t xml:space="preserve"> stages of English language development</w:t>
      </w:r>
      <w:r w:rsidR="002D0A14" w:rsidRPr="006B6AEC">
        <w:t xml:space="preserve"> (beginner, more advanced)</w:t>
      </w:r>
      <w:r w:rsidR="00CA6190" w:rsidRPr="006B6AEC">
        <w:t xml:space="preserve"> will provide a valuable platform from which future research and practice can be built.</w:t>
      </w:r>
      <w:r w:rsidR="002D0A14" w:rsidRPr="006B6AEC">
        <w:t xml:space="preserve"> </w:t>
      </w:r>
    </w:p>
    <w:p w14:paraId="57778EE6" w14:textId="5AAA566A" w:rsidR="007703D1" w:rsidRPr="006B6AEC" w:rsidRDefault="00CA6190" w:rsidP="00AA7458">
      <w:pPr>
        <w:spacing w:line="240" w:lineRule="auto"/>
      </w:pPr>
      <w:r w:rsidRPr="006B6AEC">
        <w:t>Secondly, we recommend that a systematic e</w:t>
      </w:r>
      <w:r w:rsidR="007703D1" w:rsidRPr="006B6AEC">
        <w:t xml:space="preserve">valuation </w:t>
      </w:r>
      <w:r w:rsidRPr="006B6AEC">
        <w:t xml:space="preserve">should be conducted </w:t>
      </w:r>
      <w:r w:rsidR="007703D1" w:rsidRPr="006B6AEC">
        <w:t xml:space="preserve">of </w:t>
      </w:r>
      <w:r w:rsidRPr="006B6AEC">
        <w:t xml:space="preserve">the </w:t>
      </w:r>
      <w:r w:rsidR="007703D1" w:rsidRPr="006B6AEC">
        <w:t>impact on children, parents, teachers</w:t>
      </w:r>
      <w:r w:rsidRPr="006B6AEC">
        <w:t xml:space="preserve"> and </w:t>
      </w:r>
      <w:r w:rsidR="007703D1" w:rsidRPr="006B6AEC">
        <w:t xml:space="preserve">school communities of </w:t>
      </w:r>
      <w:r w:rsidRPr="006B6AEC">
        <w:t>the type of activities we have presented here as being “</w:t>
      </w:r>
      <w:r w:rsidR="007703D1" w:rsidRPr="006B6AEC">
        <w:t>whole school ethos</w:t>
      </w:r>
      <w:r w:rsidRPr="006B6AEC">
        <w:t>”</w:t>
      </w:r>
      <w:r w:rsidR="007703D1" w:rsidRPr="006B6AEC">
        <w:t xml:space="preserve"> activities</w:t>
      </w:r>
      <w:r w:rsidRPr="006B6AEC">
        <w:t>. This work will be valuable in informing institutions beyond those taking part in research of the potential benefits of such work, particularly, but not only in schools with a multilingual and multi-ethnic intake of learners.</w:t>
      </w:r>
    </w:p>
    <w:p w14:paraId="656E2F32" w14:textId="1982B8A3" w:rsidR="007703D1" w:rsidRPr="006B6AEC" w:rsidRDefault="009950E9" w:rsidP="00AA7458">
      <w:pPr>
        <w:spacing w:line="240" w:lineRule="auto"/>
      </w:pPr>
      <w:r>
        <w:t>I</w:t>
      </w:r>
      <w:r w:rsidRPr="006B6AEC">
        <w:t>n our view</w:t>
      </w:r>
      <w:r>
        <w:t>, a</w:t>
      </w:r>
      <w:r w:rsidR="00855F10" w:rsidRPr="006B6AEC">
        <w:t xml:space="preserve"> final area for research is related to </w:t>
      </w:r>
      <w:r w:rsidR="00C74655" w:rsidRPr="006B6AEC">
        <w:t xml:space="preserve">understanding better </w:t>
      </w:r>
      <w:r w:rsidR="00855F10" w:rsidRPr="006B6AEC">
        <w:t>the process of</w:t>
      </w:r>
      <w:r w:rsidR="00C74655" w:rsidRPr="006B6AEC">
        <w:t xml:space="preserve"> the ways of working set out in this </w:t>
      </w:r>
      <w:r w:rsidR="00864B0D" w:rsidRPr="006B6AEC">
        <w:t>article</w:t>
      </w:r>
      <w:r w:rsidR="00C74655" w:rsidRPr="006B6AEC">
        <w:t xml:space="preserve">. By this we </w:t>
      </w:r>
      <w:r w:rsidR="005361F4" w:rsidRPr="006B6AEC">
        <w:t xml:space="preserve">mean </w:t>
      </w:r>
      <w:r w:rsidR="00C74655" w:rsidRPr="006B6AEC">
        <w:t xml:space="preserve">that </w:t>
      </w:r>
      <w:r w:rsidR="005361F4" w:rsidRPr="006B6AEC">
        <w:t xml:space="preserve">it </w:t>
      </w:r>
      <w:r w:rsidR="00EE31ED">
        <w:t>would</w:t>
      </w:r>
      <w:commentRangeStart w:id="11"/>
      <w:commentRangeEnd w:id="11"/>
      <w:r w:rsidR="005361F4" w:rsidRPr="006B6AEC">
        <w:t xml:space="preserve"> be of value to researchers, educators and potentially all involved in developing CPD to t</w:t>
      </w:r>
      <w:r w:rsidR="007703D1" w:rsidRPr="006B6AEC">
        <w:t xml:space="preserve">rack </w:t>
      </w:r>
      <w:r w:rsidR="005361F4" w:rsidRPr="006B6AEC">
        <w:t xml:space="preserve">the </w:t>
      </w:r>
      <w:r w:rsidR="007703D1" w:rsidRPr="006B6AEC">
        <w:t xml:space="preserve">transformation process from </w:t>
      </w:r>
      <w:r w:rsidR="00C74655" w:rsidRPr="006B6AEC">
        <w:t xml:space="preserve">first-hand experience of arts practices in a workshop setting through </w:t>
      </w:r>
      <w:r w:rsidR="007703D1" w:rsidRPr="006B6AEC">
        <w:t>to action</w:t>
      </w:r>
      <w:r w:rsidR="00C74655" w:rsidRPr="006B6AEC">
        <w:t xml:space="preserve"> in schools. </w:t>
      </w:r>
      <w:r w:rsidR="00ED2626" w:rsidRPr="006B6AEC">
        <w:t xml:space="preserve">This work could potentially provide further insights into arts processes and practices which generate resonance with teachers and which are more likely to lead to </w:t>
      </w:r>
      <w:r w:rsidR="00B953C1" w:rsidRPr="006B6AEC">
        <w:t xml:space="preserve">the </w:t>
      </w:r>
      <w:r w:rsidR="00ED2626" w:rsidRPr="006B6AEC">
        <w:t xml:space="preserve">take up </w:t>
      </w:r>
      <w:r w:rsidR="00B953C1" w:rsidRPr="006B6AEC">
        <w:t>and embedding of arts practices in education</w:t>
      </w:r>
      <w:r w:rsidR="003C6D8B" w:rsidRPr="006B6AEC">
        <w:t xml:space="preserve">. </w:t>
      </w:r>
    </w:p>
    <w:p w14:paraId="568C061C" w14:textId="59DEEC34" w:rsidR="008F1F2B" w:rsidRPr="00952003" w:rsidRDefault="00427EE9" w:rsidP="00AA7458">
      <w:pPr>
        <w:spacing w:line="240" w:lineRule="auto"/>
      </w:pPr>
      <w:r w:rsidRPr="006B6AEC">
        <w:t xml:space="preserve">We stated in our introduction that we were motivated to develop a project which would </w:t>
      </w:r>
      <w:proofErr w:type="gramStart"/>
      <w:r w:rsidRPr="006B6AEC">
        <w:t>take action</w:t>
      </w:r>
      <w:proofErr w:type="gramEnd"/>
      <w:r w:rsidRPr="006B6AEC">
        <w:t xml:space="preserve"> within the realm of language education. We responded to two prompts: growing signs of </w:t>
      </w:r>
      <w:proofErr w:type="spellStart"/>
      <w:r w:rsidRPr="006B6AEC">
        <w:lastRenderedPageBreak/>
        <w:t>linguaphobia</w:t>
      </w:r>
      <w:proofErr w:type="spellEnd"/>
      <w:r w:rsidRPr="006B6AEC">
        <w:t xml:space="preserve"> within England and an ongoing interest in how creative arts can be used further in support of language education for learners of EAL, as argued by Cummins &amp; Early (2011). We </w:t>
      </w:r>
      <w:r w:rsidR="003C6D8B" w:rsidRPr="006B6AEC">
        <w:t xml:space="preserve">have </w:t>
      </w:r>
      <w:r w:rsidRPr="006B6AEC">
        <w:t>report</w:t>
      </w:r>
      <w:r w:rsidR="00952003">
        <w:t>ed</w:t>
      </w:r>
      <w:r w:rsidRPr="00952003">
        <w:t xml:space="preserve"> here on how we witnessed a strong motivation amongst a self-selected group of teachers to engage with innovative practice linking creative arts approaches and teaching and learning of EAL. </w:t>
      </w:r>
    </w:p>
    <w:p w14:paraId="568C0623" w14:textId="77777777" w:rsidR="008F1F2B" w:rsidRPr="006B6AEC" w:rsidRDefault="00427EE9" w:rsidP="00AA7458">
      <w:pPr>
        <w:spacing w:line="240" w:lineRule="auto"/>
        <w:ind w:left="720" w:hanging="720"/>
        <w:rPr>
          <w:b/>
        </w:rPr>
      </w:pPr>
      <w:r w:rsidRPr="006B6AEC">
        <w:rPr>
          <w:b/>
        </w:rPr>
        <w:t>Acknowledgements</w:t>
      </w:r>
    </w:p>
    <w:p w14:paraId="568C0624" w14:textId="77777777" w:rsidR="008F1F2B" w:rsidRPr="006B6AEC" w:rsidRDefault="00427EE9" w:rsidP="00AA7458">
      <w:pPr>
        <w:spacing w:line="240" w:lineRule="auto"/>
        <w:ind w:left="720" w:hanging="720"/>
      </w:pPr>
      <w:r w:rsidRPr="006B6AEC">
        <w:t xml:space="preserve">We gratefully acknowledge the participation of creative artists and teachers in the workshops and </w:t>
      </w:r>
    </w:p>
    <w:p w14:paraId="568C0625" w14:textId="454CBBC0" w:rsidR="008F1F2B" w:rsidRPr="006B6AEC" w:rsidRDefault="003C5334" w:rsidP="00AA7458">
      <w:pPr>
        <w:spacing w:line="240" w:lineRule="auto"/>
        <w:ind w:left="720" w:hanging="720"/>
      </w:pPr>
      <w:r>
        <w:t xml:space="preserve">the </w:t>
      </w:r>
      <w:r w:rsidRPr="006B6AEC">
        <w:t>participation</w:t>
      </w:r>
      <w:r>
        <w:t xml:space="preserve"> of</w:t>
      </w:r>
      <w:r w:rsidRPr="006B6AEC" w:rsidDel="003C5334">
        <w:t xml:space="preserve"> </w:t>
      </w:r>
      <w:r w:rsidR="00427EE9" w:rsidRPr="006B6AEC">
        <w:t xml:space="preserve">children in the school-based activities. </w:t>
      </w:r>
    </w:p>
    <w:p w14:paraId="568C0626" w14:textId="77777777" w:rsidR="008F1F2B" w:rsidRPr="006B6AEC" w:rsidRDefault="00427EE9" w:rsidP="00AA7458">
      <w:pPr>
        <w:spacing w:line="240" w:lineRule="auto"/>
        <w:rPr>
          <w:b/>
        </w:rPr>
      </w:pPr>
      <w:r w:rsidRPr="006B6AEC">
        <w:rPr>
          <w:b/>
        </w:rPr>
        <w:t xml:space="preserve">References </w:t>
      </w:r>
    </w:p>
    <w:p w14:paraId="1EF6C6FF" w14:textId="139C1A75" w:rsidR="00C03824" w:rsidRDefault="00C03824" w:rsidP="00AA7458">
      <w:pPr>
        <w:spacing w:line="240" w:lineRule="auto"/>
      </w:pPr>
      <w:r w:rsidRPr="00C03824">
        <w:t xml:space="preserve">Andrews, J., Fay, R., Frimberger, K., Tordzro, G. &amp; Sithole, T. (2020) Theorising arts-based collaborative research processes in Bradley, J., Moore, E., Simpson, J. (Eds.) </w:t>
      </w:r>
      <w:proofErr w:type="spellStart"/>
      <w:r w:rsidRPr="00C03824">
        <w:t>Translanguaging</w:t>
      </w:r>
      <w:proofErr w:type="spellEnd"/>
      <w:r w:rsidRPr="00C03824">
        <w:t xml:space="preserve"> as Transformation: The Collaborative Construction of New Linguistic Realities Bristol: Multilingual Matters</w:t>
      </w:r>
    </w:p>
    <w:p w14:paraId="1B2FD834" w14:textId="135780D9" w:rsidR="005F6B83" w:rsidRPr="006B6AEC" w:rsidRDefault="005F6B83" w:rsidP="00AA7458">
      <w:pPr>
        <w:spacing w:line="240" w:lineRule="auto"/>
      </w:pPr>
      <w:r w:rsidRPr="006B6AEC">
        <w:t xml:space="preserve">Ball, S.J. (2003) </w:t>
      </w:r>
      <w:r w:rsidR="00B37E45" w:rsidRPr="006B6AEC">
        <w:t>The teacher’s soul and the terrors of performativity in Journal of Education Policy, 2003, VOL. 18, NO. 2, 215-228</w:t>
      </w:r>
    </w:p>
    <w:p w14:paraId="568C0627" w14:textId="4FFC3FFE" w:rsidR="008F1F2B" w:rsidRPr="006B6AEC" w:rsidRDefault="00427EE9" w:rsidP="00AA7458">
      <w:pPr>
        <w:spacing w:line="240" w:lineRule="auto"/>
      </w:pPr>
      <w:r w:rsidRPr="006B6AEC">
        <w:t>British Educational Research Association [BERA] (2018) Ethical Guidelines for Educational Research, fourth edition, London. https://www.bera.ac.uk/researchers-resources/publications/ethicalguidelines-for-educational-research-2018</w:t>
      </w:r>
    </w:p>
    <w:p w14:paraId="480D886A" w14:textId="4A07D593" w:rsidR="0038784D" w:rsidRDefault="0038784D" w:rsidP="00AA7458">
      <w:pPr>
        <w:spacing w:line="240" w:lineRule="auto"/>
      </w:pPr>
      <w:r w:rsidRPr="0038784D">
        <w:t>Bradley</w:t>
      </w:r>
      <w:r>
        <w:t>, J</w:t>
      </w:r>
      <w:r w:rsidRPr="0038784D">
        <w:t xml:space="preserve"> Moore,</w:t>
      </w:r>
      <w:r>
        <w:t xml:space="preserve"> E.,</w:t>
      </w:r>
      <w:r w:rsidRPr="0038784D">
        <w:t xml:space="preserve"> Simpson</w:t>
      </w:r>
      <w:r>
        <w:t xml:space="preserve">, J. </w:t>
      </w:r>
      <w:r w:rsidRPr="0038784D">
        <w:t>&amp; Atkinson</w:t>
      </w:r>
      <w:r>
        <w:t>, L.</w:t>
      </w:r>
      <w:r w:rsidRPr="0038784D">
        <w:t xml:space="preserve"> (2018) </w:t>
      </w:r>
      <w:proofErr w:type="spellStart"/>
      <w:r w:rsidRPr="0038784D">
        <w:t>Translanguaging</w:t>
      </w:r>
      <w:proofErr w:type="spellEnd"/>
      <w:r w:rsidRPr="0038784D">
        <w:t xml:space="preserve"> space and creative activity: theorising collaborative arts-based learning, Language and Intercultural Communication, 18:1, 54-73, DOI: 10.1080/14708477.2017.1401120</w:t>
      </w:r>
    </w:p>
    <w:p w14:paraId="568C0628" w14:textId="7DB5F1E3" w:rsidR="008F1F2B" w:rsidRPr="006B6AEC" w:rsidRDefault="00427EE9" w:rsidP="00AA7458">
      <w:pPr>
        <w:spacing w:line="240" w:lineRule="auto"/>
      </w:pPr>
      <w:proofErr w:type="spellStart"/>
      <w:r w:rsidRPr="006B6AEC">
        <w:t>Chesworth</w:t>
      </w:r>
      <w:proofErr w:type="spellEnd"/>
      <w:r w:rsidRPr="006B6AEC">
        <w:t xml:space="preserve">, L. (2016) A funds of knowledge approach to examining play interests: listening to children’s and parents’ perspectives, </w:t>
      </w:r>
      <w:r w:rsidRPr="006B6AEC">
        <w:rPr>
          <w:i/>
        </w:rPr>
        <w:t>International Journal of Early Years Education</w:t>
      </w:r>
      <w:r w:rsidRPr="006B6AEC">
        <w:t>, 24:3, 294-308</w:t>
      </w:r>
    </w:p>
    <w:p w14:paraId="72874292" w14:textId="28068530" w:rsidR="002E75EC" w:rsidRPr="006B6AEC" w:rsidRDefault="002E75EC" w:rsidP="00AA7458">
      <w:pPr>
        <w:shd w:val="clear" w:color="auto" w:fill="FFFFFF"/>
        <w:spacing w:line="240" w:lineRule="auto"/>
        <w:rPr>
          <w:color w:val="333333"/>
        </w:rPr>
      </w:pPr>
      <w:r w:rsidRPr="006B6AEC">
        <w:rPr>
          <w:color w:val="333333"/>
        </w:rPr>
        <w:t xml:space="preserve">Cope, B. &amp; </w:t>
      </w:r>
      <w:proofErr w:type="spellStart"/>
      <w:r w:rsidRPr="006B6AEC">
        <w:rPr>
          <w:color w:val="333333"/>
        </w:rPr>
        <w:t>Kalantzis</w:t>
      </w:r>
      <w:proofErr w:type="spellEnd"/>
      <w:r w:rsidRPr="006B6AEC">
        <w:rPr>
          <w:color w:val="333333"/>
        </w:rPr>
        <w:t xml:space="preserve">, M. (Eds.) (2016) A pedagogy of multiliteracies – Learning by design </w:t>
      </w:r>
      <w:r w:rsidR="00674943" w:rsidRPr="006B6AEC">
        <w:rPr>
          <w:color w:val="333333"/>
        </w:rPr>
        <w:t>Basingstoke: Palgrave Macmillan</w:t>
      </w:r>
    </w:p>
    <w:p w14:paraId="568C0629" w14:textId="3E62E210" w:rsidR="008F1F2B" w:rsidRPr="006B6AEC" w:rsidRDefault="00427EE9" w:rsidP="00AA7458">
      <w:pPr>
        <w:shd w:val="clear" w:color="auto" w:fill="FFFFFF"/>
        <w:spacing w:line="240" w:lineRule="auto"/>
        <w:rPr>
          <w:color w:val="333333"/>
        </w:rPr>
      </w:pPr>
      <w:proofErr w:type="spellStart"/>
      <w:r w:rsidRPr="006B6AEC">
        <w:rPr>
          <w:color w:val="333333"/>
        </w:rPr>
        <w:t>Creese</w:t>
      </w:r>
      <w:proofErr w:type="spellEnd"/>
      <w:r w:rsidRPr="006B6AEC">
        <w:rPr>
          <w:color w:val="333333"/>
        </w:rPr>
        <w:t xml:space="preserve"> A, Bhatt A, </w:t>
      </w:r>
      <w:proofErr w:type="spellStart"/>
      <w:r w:rsidRPr="006B6AEC">
        <w:rPr>
          <w:color w:val="333333"/>
        </w:rPr>
        <w:t>Bhojani</w:t>
      </w:r>
      <w:proofErr w:type="spellEnd"/>
      <w:r w:rsidRPr="006B6AEC">
        <w:rPr>
          <w:color w:val="333333"/>
        </w:rPr>
        <w:t xml:space="preserve"> N, Martin P. (2008) Fieldnotes in team ethnography: researching complementary schools. </w:t>
      </w:r>
      <w:r w:rsidRPr="006B6AEC">
        <w:rPr>
          <w:i/>
          <w:color w:val="333333"/>
        </w:rPr>
        <w:t>Qualitative Research</w:t>
      </w:r>
      <w:r w:rsidRPr="006B6AEC">
        <w:rPr>
          <w:color w:val="333333"/>
        </w:rPr>
        <w:t>.  8(2):197-215. doi:</w:t>
      </w:r>
      <w:hyperlink r:id="rId12">
        <w:r w:rsidRPr="000D0DBC">
          <w:rPr>
            <w:color w:val="006ACC"/>
            <w:u w:val="single"/>
          </w:rPr>
          <w:t>10.1177/1468794107087481</w:t>
        </w:r>
      </w:hyperlink>
    </w:p>
    <w:p w14:paraId="64CF0ACC" w14:textId="77777777" w:rsidR="00CC20F8" w:rsidRPr="006B6AEC" w:rsidRDefault="00CC20F8" w:rsidP="00AA7458">
      <w:pPr>
        <w:shd w:val="clear" w:color="auto" w:fill="FFFFFF"/>
        <w:spacing w:line="240" w:lineRule="auto"/>
        <w:rPr>
          <w:color w:val="333333"/>
        </w:rPr>
      </w:pPr>
      <w:proofErr w:type="spellStart"/>
      <w:r w:rsidRPr="000D0DBC">
        <w:rPr>
          <w:color w:val="333333"/>
        </w:rPr>
        <w:t>Creese</w:t>
      </w:r>
      <w:proofErr w:type="spellEnd"/>
      <w:r w:rsidRPr="000D0DBC">
        <w:rPr>
          <w:color w:val="333333"/>
        </w:rPr>
        <w:t>, A.,</w:t>
      </w:r>
      <w:r w:rsidRPr="004753D3">
        <w:rPr>
          <w:color w:val="333333"/>
        </w:rPr>
        <w:t xml:space="preserve"> Bhatt, A., </w:t>
      </w:r>
      <w:proofErr w:type="spellStart"/>
      <w:r w:rsidRPr="004753D3">
        <w:rPr>
          <w:color w:val="333333"/>
        </w:rPr>
        <w:t>Bhojani</w:t>
      </w:r>
      <w:proofErr w:type="spellEnd"/>
      <w:r w:rsidRPr="004753D3">
        <w:rPr>
          <w:color w:val="333333"/>
        </w:rPr>
        <w:t>, N.</w:t>
      </w:r>
      <w:r w:rsidRPr="00C61E71">
        <w:rPr>
          <w:color w:val="333333"/>
        </w:rPr>
        <w:t xml:space="preserve"> &amp; Martin, P.</w:t>
      </w:r>
      <w:r w:rsidRPr="006B6AEC">
        <w:rPr>
          <w:color w:val="333333"/>
        </w:rPr>
        <w:t xml:space="preserve"> (2006) Multicultural, Heritage and Learner Identities in Complementary Schools, Language and Education, 20:1, 23-43, DOI: 10.1080/09500780608668708</w:t>
      </w:r>
    </w:p>
    <w:p w14:paraId="568C062A" w14:textId="16009E3F" w:rsidR="008F1F2B" w:rsidRPr="006B6AEC" w:rsidRDefault="00D77B23" w:rsidP="00AA7458">
      <w:pPr>
        <w:shd w:val="clear" w:color="auto" w:fill="FFFFFF"/>
        <w:spacing w:line="240" w:lineRule="auto"/>
        <w:rPr>
          <w:color w:val="333333"/>
        </w:rPr>
      </w:pPr>
      <w:proofErr w:type="spellStart"/>
      <w:r w:rsidRPr="006B6AEC">
        <w:t>Cremin</w:t>
      </w:r>
      <w:proofErr w:type="spellEnd"/>
      <w:r w:rsidRPr="006B6AEC">
        <w:t xml:space="preserve">, T. &amp; Chappell, K. (2021) Creative pedagogies: a systematic review, Research Papers in Education, 36:3, 299-331, DOI: 10.1080/02671522.2019.1677757 </w:t>
      </w:r>
    </w:p>
    <w:p w14:paraId="568C062B" w14:textId="77777777" w:rsidR="008F1F2B" w:rsidRPr="006B6AEC" w:rsidRDefault="00427EE9" w:rsidP="00AA7458">
      <w:pPr>
        <w:spacing w:line="240" w:lineRule="auto"/>
      </w:pPr>
      <w:r w:rsidRPr="006B6AEC">
        <w:t>Cultural Learning Alliance (2018) The Arts in Schools. Why the Arts Matter in Our Education System https://culturallearningalliance.org.uk/wp-content/uploads/2018/09/Arts-inSchools-Briefing-A4.pdf [accessed on 12/12/18]</w:t>
      </w:r>
    </w:p>
    <w:p w14:paraId="568C062C" w14:textId="77777777" w:rsidR="008F1F2B" w:rsidRPr="006B6AEC" w:rsidRDefault="00427EE9" w:rsidP="00AA7458">
      <w:pPr>
        <w:spacing w:line="240" w:lineRule="auto"/>
      </w:pPr>
      <w:r w:rsidRPr="006B6AEC">
        <w:t xml:space="preserve">Cummins, J. and Early, M. (2011). </w:t>
      </w:r>
      <w:r w:rsidRPr="006B6AEC">
        <w:rPr>
          <w:i/>
        </w:rPr>
        <w:t>Identity texts: the collaborative creation of power in multilingual schools</w:t>
      </w:r>
      <w:r w:rsidRPr="006B6AEC">
        <w:t>. Trentham Books: Stoke-on-Trent, UK.</w:t>
      </w:r>
    </w:p>
    <w:p w14:paraId="568C062D" w14:textId="77777777" w:rsidR="008F1F2B" w:rsidRPr="006B6AEC" w:rsidRDefault="00427EE9" w:rsidP="00AA7458">
      <w:pPr>
        <w:spacing w:line="240" w:lineRule="auto"/>
      </w:pPr>
      <w:r w:rsidRPr="006B6AEC">
        <w:t xml:space="preserve">Cummins, J. (1996) </w:t>
      </w:r>
      <w:r w:rsidRPr="006B6AEC">
        <w:rPr>
          <w:i/>
        </w:rPr>
        <w:t xml:space="preserve">Negotiating identities: Education for empowerment in a diverse </w:t>
      </w:r>
      <w:proofErr w:type="gramStart"/>
      <w:r w:rsidRPr="006B6AEC">
        <w:rPr>
          <w:i/>
        </w:rPr>
        <w:t>society</w:t>
      </w:r>
      <w:r w:rsidRPr="006B6AEC">
        <w:t xml:space="preserve">  :</w:t>
      </w:r>
      <w:proofErr w:type="gramEnd"/>
      <w:r w:rsidRPr="006B6AEC">
        <w:t xml:space="preserve"> Californian Association for Bilingual Education</w:t>
      </w:r>
    </w:p>
    <w:p w14:paraId="568C062E" w14:textId="77777777" w:rsidR="008F1F2B" w:rsidRPr="006B6AEC" w:rsidRDefault="00427EE9" w:rsidP="00AA7458">
      <w:pPr>
        <w:spacing w:line="240" w:lineRule="auto"/>
      </w:pPr>
      <w:r w:rsidRPr="006B6AEC">
        <w:t>Edge, J. (1992) Co-operative Development Professional Self-development Through Cooperation with Colleagues (Teacher to teacher Harlow: Longman</w:t>
      </w:r>
    </w:p>
    <w:p w14:paraId="568C062F" w14:textId="77777777" w:rsidR="008F1F2B" w:rsidRPr="006B6AEC" w:rsidRDefault="00427EE9" w:rsidP="00AA7458">
      <w:pPr>
        <w:spacing w:line="240" w:lineRule="auto"/>
      </w:pPr>
      <w:r w:rsidRPr="006B6AEC">
        <w:t>Edge, J. (2002) Continuing Cooperative Development: A Discourse Framework for Individuals as Colleagues University of Michigan Press</w:t>
      </w:r>
    </w:p>
    <w:p w14:paraId="568C0630" w14:textId="77777777" w:rsidR="008F1F2B" w:rsidRPr="006B6AEC" w:rsidRDefault="00427EE9" w:rsidP="00AA7458">
      <w:pPr>
        <w:spacing w:line="240" w:lineRule="auto"/>
      </w:pPr>
      <w:r w:rsidRPr="006B6AEC">
        <w:lastRenderedPageBreak/>
        <w:t xml:space="preserve">Frimberger, K., White, R. and Ma, L. (2017), ‘If I didn’t know you what would you want me to see?’: Poetic mappings in neo-materialist research with young asylum seekers and refugees. In: </w:t>
      </w:r>
      <w:r w:rsidRPr="006B6AEC">
        <w:rPr>
          <w:i/>
        </w:rPr>
        <w:t>Applied Linguistics Review</w:t>
      </w:r>
      <w:r w:rsidRPr="006B6AEC">
        <w:t>, Special Issue (Special Issue on Visual Methods).  Doi: 10.1515/applirev-2016-1061</w:t>
      </w:r>
    </w:p>
    <w:p w14:paraId="3D74DCDD" w14:textId="77777777" w:rsidR="004A17A4" w:rsidRPr="000B13EB" w:rsidRDefault="004A17A4" w:rsidP="00AA7458">
      <w:pPr>
        <w:spacing w:line="240" w:lineRule="auto"/>
        <w:rPr>
          <w:rFonts w:asciiTheme="majorHAnsi" w:hAnsiTheme="majorHAnsi" w:cstheme="majorHAnsi"/>
        </w:rPr>
      </w:pPr>
      <w:r w:rsidRPr="000B13EB">
        <w:rPr>
          <w:rFonts w:asciiTheme="majorHAnsi" w:hAnsiTheme="majorHAnsi" w:cstheme="majorHAnsi"/>
          <w:color w:val="3B3D3F"/>
          <w:shd w:val="clear" w:color="auto" w:fill="FFFFFF"/>
        </w:rPr>
        <w:t xml:space="preserve">Futro, D. 2022. 11 </w:t>
      </w:r>
      <w:proofErr w:type="spellStart"/>
      <w:r w:rsidRPr="000B13EB">
        <w:rPr>
          <w:rFonts w:asciiTheme="majorHAnsi" w:hAnsiTheme="majorHAnsi" w:cstheme="majorHAnsi"/>
          <w:color w:val="3B3D3F"/>
          <w:shd w:val="clear" w:color="auto" w:fill="FFFFFF"/>
        </w:rPr>
        <w:t>Translanguaging</w:t>
      </w:r>
      <w:proofErr w:type="spellEnd"/>
      <w:r w:rsidRPr="000B13EB">
        <w:rPr>
          <w:rFonts w:asciiTheme="majorHAnsi" w:hAnsiTheme="majorHAnsi" w:cstheme="majorHAnsi"/>
          <w:color w:val="3B3D3F"/>
          <w:shd w:val="clear" w:color="auto" w:fill="FFFFFF"/>
        </w:rPr>
        <w:t xml:space="preserve"> Art: Exploring the Transformative Potential of Contemporary Art for Language Teaching in the Multilingual Context. In: </w:t>
      </w:r>
      <w:proofErr w:type="spellStart"/>
      <w:r w:rsidRPr="000B13EB">
        <w:rPr>
          <w:rFonts w:asciiTheme="majorHAnsi" w:hAnsiTheme="majorHAnsi" w:cstheme="majorHAnsi"/>
          <w:color w:val="3B3D3F"/>
          <w:shd w:val="clear" w:color="auto" w:fill="FFFFFF"/>
        </w:rPr>
        <w:t>Lytra</w:t>
      </w:r>
      <w:proofErr w:type="spellEnd"/>
      <w:r w:rsidRPr="000B13EB">
        <w:rPr>
          <w:rFonts w:asciiTheme="majorHAnsi" w:hAnsiTheme="majorHAnsi" w:cstheme="majorHAnsi"/>
          <w:color w:val="3B3D3F"/>
          <w:shd w:val="clear" w:color="auto" w:fill="FFFFFF"/>
        </w:rPr>
        <w:t xml:space="preserve">, V., Ros í </w:t>
      </w:r>
      <w:proofErr w:type="spellStart"/>
      <w:r w:rsidRPr="000B13EB">
        <w:rPr>
          <w:rFonts w:asciiTheme="majorHAnsi" w:hAnsiTheme="majorHAnsi" w:cstheme="majorHAnsi"/>
          <w:color w:val="3B3D3F"/>
          <w:shd w:val="clear" w:color="auto" w:fill="FFFFFF"/>
        </w:rPr>
        <w:t>Solé</w:t>
      </w:r>
      <w:proofErr w:type="spellEnd"/>
      <w:r w:rsidRPr="000B13EB">
        <w:rPr>
          <w:rFonts w:asciiTheme="majorHAnsi" w:hAnsiTheme="majorHAnsi" w:cstheme="majorHAnsi"/>
          <w:color w:val="3B3D3F"/>
          <w:shd w:val="clear" w:color="auto" w:fill="FFFFFF"/>
        </w:rPr>
        <w:t>, C. and Anderson, J. ed. </w:t>
      </w:r>
      <w:r w:rsidRPr="000B13EB">
        <w:rPr>
          <w:rFonts w:asciiTheme="majorHAnsi" w:hAnsiTheme="majorHAnsi" w:cstheme="majorHAnsi"/>
          <w:i/>
          <w:iCs/>
          <w:color w:val="3B3D3F"/>
          <w:shd w:val="clear" w:color="auto" w:fill="FFFFFF"/>
        </w:rPr>
        <w:t>Liberating Language Education</w:t>
      </w:r>
      <w:r w:rsidRPr="000B13EB">
        <w:rPr>
          <w:rFonts w:asciiTheme="majorHAnsi" w:hAnsiTheme="majorHAnsi" w:cstheme="majorHAnsi"/>
          <w:color w:val="3B3D3F"/>
          <w:shd w:val="clear" w:color="auto" w:fill="FFFFFF"/>
        </w:rPr>
        <w:t>. Bristol, Blue Ridge Summit: Multilingual Matters, pp. 226-247. </w:t>
      </w:r>
      <w:hyperlink r:id="rId13" w:history="1">
        <w:r w:rsidRPr="000B13EB">
          <w:rPr>
            <w:rStyle w:val="Hyperlink"/>
            <w:rFonts w:asciiTheme="majorHAnsi" w:hAnsiTheme="majorHAnsi" w:cstheme="majorHAnsi"/>
            <w:shd w:val="clear" w:color="auto" w:fill="FFFFFF"/>
          </w:rPr>
          <w:t>https://doi.org/10.21832/9781788927956-015</w:t>
        </w:r>
      </w:hyperlink>
    </w:p>
    <w:p w14:paraId="568C0631" w14:textId="413F88EE" w:rsidR="008F1F2B" w:rsidRPr="006B6AEC" w:rsidRDefault="00427EE9" w:rsidP="00AA7458">
      <w:pPr>
        <w:spacing w:line="240" w:lineRule="auto"/>
      </w:pPr>
      <w:r w:rsidRPr="006B6AEC">
        <w:t xml:space="preserve">Heller, M., </w:t>
      </w:r>
      <w:proofErr w:type="spellStart"/>
      <w:r w:rsidRPr="006B6AEC">
        <w:t>Pietikainen</w:t>
      </w:r>
      <w:proofErr w:type="spellEnd"/>
      <w:r w:rsidRPr="006B6AEC">
        <w:t xml:space="preserve">, S. &amp; </w:t>
      </w:r>
      <w:proofErr w:type="spellStart"/>
      <w:r w:rsidRPr="006B6AEC">
        <w:t>Pujolar</w:t>
      </w:r>
      <w:proofErr w:type="spellEnd"/>
      <w:r w:rsidRPr="006B6AEC">
        <w:t xml:space="preserve">, J. (Eds.) (2018) </w:t>
      </w:r>
      <w:r w:rsidRPr="006B6AEC">
        <w:rPr>
          <w:i/>
        </w:rPr>
        <w:t>Critical Sociolinguistic Research Methods – Studying Language Issues that Matter</w:t>
      </w:r>
      <w:r w:rsidRPr="006B6AEC">
        <w:t xml:space="preserve"> London: Routledge </w:t>
      </w:r>
    </w:p>
    <w:p w14:paraId="568C0632" w14:textId="77777777" w:rsidR="008F1F2B" w:rsidRPr="006B6AEC" w:rsidRDefault="00427EE9" w:rsidP="00AA7458">
      <w:pPr>
        <w:spacing w:line="240" w:lineRule="auto"/>
      </w:pPr>
      <w:r w:rsidRPr="006B6AEC">
        <w:t xml:space="preserve">John-Steiner, V. (2000). </w:t>
      </w:r>
      <w:r w:rsidRPr="006B6AEC">
        <w:rPr>
          <w:i/>
        </w:rPr>
        <w:t>Creative collaboration.</w:t>
      </w:r>
      <w:r w:rsidRPr="006B6AEC">
        <w:t xml:space="preserve"> New York: Oxford University Press.</w:t>
      </w:r>
    </w:p>
    <w:p w14:paraId="568C0633" w14:textId="77777777" w:rsidR="008F1F2B" w:rsidRPr="006B6AEC" w:rsidRDefault="00427EE9" w:rsidP="00AA7458">
      <w:pPr>
        <w:spacing w:line="240" w:lineRule="auto"/>
      </w:pPr>
      <w:r w:rsidRPr="006B6AEC">
        <w:t xml:space="preserve">Kress, G. (2009) Multimodality – A </w:t>
      </w:r>
      <w:r w:rsidRPr="006B6AEC">
        <w:rPr>
          <w:i/>
        </w:rPr>
        <w:t xml:space="preserve">Social Semiotic Approach to Contemporary Communication </w:t>
      </w:r>
      <w:r w:rsidRPr="006B6AEC">
        <w:t>London: Routledge</w:t>
      </w:r>
    </w:p>
    <w:p w14:paraId="568C0634" w14:textId="77777777" w:rsidR="008F1F2B" w:rsidRPr="000B13EB" w:rsidRDefault="00427EE9" w:rsidP="00AA7458">
      <w:pPr>
        <w:spacing w:line="240" w:lineRule="auto"/>
        <w:rPr>
          <w:rFonts w:asciiTheme="majorHAnsi" w:hAnsiTheme="majorHAnsi" w:cstheme="majorHAnsi"/>
        </w:rPr>
      </w:pPr>
      <w:r w:rsidRPr="000B13EB">
        <w:rPr>
          <w:rFonts w:asciiTheme="majorHAnsi" w:hAnsiTheme="majorHAnsi" w:cstheme="majorHAnsi"/>
        </w:rPr>
        <w:t xml:space="preserve">Kushner, S. (2017) </w:t>
      </w:r>
      <w:r w:rsidRPr="000B13EB">
        <w:rPr>
          <w:rFonts w:asciiTheme="majorHAnsi" w:hAnsiTheme="majorHAnsi" w:cstheme="majorHAnsi"/>
          <w:i/>
        </w:rPr>
        <w:t>Evaluative research methods – Managing the complexities of judgement in the field</w:t>
      </w:r>
      <w:r w:rsidRPr="000B13EB">
        <w:rPr>
          <w:rFonts w:asciiTheme="majorHAnsi" w:hAnsiTheme="majorHAnsi" w:cstheme="majorHAnsi"/>
        </w:rPr>
        <w:t xml:space="preserve"> Charlotte, NC: Information Age Publishing, Inc.</w:t>
      </w:r>
    </w:p>
    <w:p w14:paraId="727CE78F" w14:textId="1702317E" w:rsidR="00F1481D" w:rsidRPr="000B13EB" w:rsidRDefault="00F1481D" w:rsidP="00AA7458">
      <w:pPr>
        <w:spacing w:line="240" w:lineRule="auto"/>
        <w:rPr>
          <w:rStyle w:val="doilink"/>
          <w:rFonts w:asciiTheme="majorHAnsi" w:hAnsiTheme="majorHAnsi" w:cstheme="majorHAnsi"/>
          <w:color w:val="333333"/>
          <w:shd w:val="clear" w:color="auto" w:fill="FFFFFF"/>
        </w:rPr>
      </w:pPr>
      <w:proofErr w:type="spellStart"/>
      <w:r w:rsidRPr="000B13EB">
        <w:rPr>
          <w:rStyle w:val="authors"/>
          <w:rFonts w:asciiTheme="majorHAnsi" w:hAnsiTheme="majorHAnsi" w:cstheme="majorHAnsi"/>
          <w:color w:val="333333"/>
          <w:shd w:val="clear" w:color="auto" w:fill="FFFFFF"/>
        </w:rPr>
        <w:t>Ladegaard</w:t>
      </w:r>
      <w:proofErr w:type="spellEnd"/>
      <w:r w:rsidRPr="000B13EB">
        <w:rPr>
          <w:rStyle w:val="authors"/>
          <w:rFonts w:asciiTheme="majorHAnsi" w:hAnsiTheme="majorHAnsi" w:cstheme="majorHAnsi"/>
          <w:color w:val="333333"/>
          <w:shd w:val="clear" w:color="auto" w:fill="FFFFFF"/>
        </w:rPr>
        <w:t>, H.J. &amp; Phipps</w:t>
      </w:r>
      <w:r w:rsidRPr="000B13EB">
        <w:rPr>
          <w:rFonts w:asciiTheme="majorHAnsi" w:hAnsiTheme="majorHAnsi" w:cstheme="majorHAnsi"/>
          <w:color w:val="333333"/>
          <w:shd w:val="clear" w:color="auto" w:fill="FFFFFF"/>
        </w:rPr>
        <w:t xml:space="preserve">, A. </w:t>
      </w:r>
      <w:r w:rsidRPr="000B13EB">
        <w:rPr>
          <w:rStyle w:val="Date1"/>
          <w:rFonts w:asciiTheme="majorHAnsi" w:hAnsiTheme="majorHAnsi" w:cstheme="majorHAnsi"/>
          <w:color w:val="333333"/>
          <w:shd w:val="clear" w:color="auto" w:fill="FFFFFF"/>
        </w:rPr>
        <w:t>(2020)</w:t>
      </w:r>
      <w:r w:rsidRPr="000B13EB">
        <w:rPr>
          <w:rFonts w:asciiTheme="majorHAnsi" w:hAnsiTheme="majorHAnsi" w:cstheme="majorHAnsi"/>
          <w:color w:val="333333"/>
          <w:shd w:val="clear" w:color="auto" w:fill="FFFFFF"/>
        </w:rPr>
        <w:t> </w:t>
      </w:r>
      <w:r w:rsidRPr="000B13EB">
        <w:rPr>
          <w:rStyle w:val="arttitle"/>
          <w:rFonts w:asciiTheme="majorHAnsi" w:hAnsiTheme="majorHAnsi" w:cstheme="majorHAnsi"/>
          <w:color w:val="333333"/>
          <w:shd w:val="clear" w:color="auto" w:fill="FFFFFF"/>
        </w:rPr>
        <w:t>Intercultural research and social activism,</w:t>
      </w:r>
      <w:r w:rsidRPr="000B13EB">
        <w:rPr>
          <w:rFonts w:asciiTheme="majorHAnsi" w:hAnsiTheme="majorHAnsi" w:cstheme="majorHAnsi"/>
          <w:color w:val="333333"/>
          <w:shd w:val="clear" w:color="auto" w:fill="FFFFFF"/>
        </w:rPr>
        <w:t> </w:t>
      </w:r>
      <w:r w:rsidRPr="000B13EB">
        <w:rPr>
          <w:rStyle w:val="serialtitle"/>
          <w:rFonts w:asciiTheme="majorHAnsi" w:hAnsiTheme="majorHAnsi" w:cstheme="majorHAnsi"/>
          <w:color w:val="333333"/>
          <w:shd w:val="clear" w:color="auto" w:fill="FFFFFF"/>
        </w:rPr>
        <w:t>Language and Intercultural Communication,</w:t>
      </w:r>
      <w:r w:rsidRPr="000B13EB">
        <w:rPr>
          <w:rFonts w:asciiTheme="majorHAnsi" w:hAnsiTheme="majorHAnsi" w:cstheme="majorHAnsi"/>
          <w:color w:val="333333"/>
          <w:shd w:val="clear" w:color="auto" w:fill="FFFFFF"/>
        </w:rPr>
        <w:t> </w:t>
      </w:r>
      <w:r w:rsidRPr="000B13EB">
        <w:rPr>
          <w:rStyle w:val="volumeissue"/>
          <w:rFonts w:asciiTheme="majorHAnsi" w:hAnsiTheme="majorHAnsi" w:cstheme="majorHAnsi"/>
          <w:color w:val="333333"/>
          <w:shd w:val="clear" w:color="auto" w:fill="FFFFFF"/>
        </w:rPr>
        <w:t>20:2,</w:t>
      </w:r>
      <w:r w:rsidRPr="000B13EB">
        <w:rPr>
          <w:rFonts w:asciiTheme="majorHAnsi" w:hAnsiTheme="majorHAnsi" w:cstheme="majorHAnsi"/>
          <w:color w:val="333333"/>
          <w:shd w:val="clear" w:color="auto" w:fill="FFFFFF"/>
        </w:rPr>
        <w:t> </w:t>
      </w:r>
      <w:r w:rsidRPr="000B13EB">
        <w:rPr>
          <w:rStyle w:val="pagerange"/>
          <w:rFonts w:asciiTheme="majorHAnsi" w:hAnsiTheme="majorHAnsi" w:cstheme="majorHAnsi"/>
          <w:color w:val="333333"/>
          <w:shd w:val="clear" w:color="auto" w:fill="FFFFFF"/>
        </w:rPr>
        <w:t>67-80,</w:t>
      </w:r>
      <w:r w:rsidRPr="000B13EB">
        <w:rPr>
          <w:rFonts w:asciiTheme="majorHAnsi" w:hAnsiTheme="majorHAnsi" w:cstheme="majorHAnsi"/>
          <w:color w:val="333333"/>
          <w:shd w:val="clear" w:color="auto" w:fill="FFFFFF"/>
        </w:rPr>
        <w:t> </w:t>
      </w:r>
      <w:r w:rsidRPr="000B13EB">
        <w:rPr>
          <w:rStyle w:val="doilink"/>
          <w:rFonts w:asciiTheme="majorHAnsi" w:hAnsiTheme="majorHAnsi" w:cstheme="majorHAnsi"/>
          <w:color w:val="333333"/>
          <w:shd w:val="clear" w:color="auto" w:fill="FFFFFF"/>
        </w:rPr>
        <w:t>DOI: </w:t>
      </w:r>
      <w:hyperlink r:id="rId14" w:history="1">
        <w:r w:rsidRPr="000B13EB">
          <w:rPr>
            <w:rStyle w:val="Hyperlink"/>
            <w:rFonts w:asciiTheme="majorHAnsi" w:hAnsiTheme="majorHAnsi" w:cstheme="majorHAnsi"/>
            <w:color w:val="333333"/>
            <w:shd w:val="clear" w:color="auto" w:fill="FFFFFF"/>
          </w:rPr>
          <w:t>10.1080/14708477.2020.1729786</w:t>
        </w:r>
      </w:hyperlink>
    </w:p>
    <w:p w14:paraId="568C0635" w14:textId="4BD2D687" w:rsidR="008F1F2B" w:rsidRPr="006B6AEC" w:rsidRDefault="00427EE9" w:rsidP="00AA7458">
      <w:pPr>
        <w:spacing w:line="240" w:lineRule="auto"/>
      </w:pPr>
      <w:r w:rsidRPr="006B6AEC">
        <w:t xml:space="preserve">Moll, L., </w:t>
      </w:r>
      <w:proofErr w:type="spellStart"/>
      <w:r w:rsidRPr="006B6AEC">
        <w:t>Amanti</w:t>
      </w:r>
      <w:proofErr w:type="spellEnd"/>
      <w:r w:rsidRPr="006B6AEC">
        <w:t>, C., Neff, D. &amp;</w:t>
      </w:r>
      <w:r w:rsidRPr="000D0DBC">
        <w:t xml:space="preserve"> Gonzalez, N. (1992) Funds of knowledge for teaching: Using a qualitative approach to connect homes and classrooms, </w:t>
      </w:r>
      <w:r w:rsidRPr="006B6AEC">
        <w:rPr>
          <w:i/>
        </w:rPr>
        <w:t xml:space="preserve">Theory </w:t>
      </w:r>
      <w:proofErr w:type="gramStart"/>
      <w:r w:rsidRPr="006B6AEC">
        <w:rPr>
          <w:i/>
        </w:rPr>
        <w:t>Into</w:t>
      </w:r>
      <w:proofErr w:type="gramEnd"/>
      <w:r w:rsidRPr="006B6AEC">
        <w:rPr>
          <w:i/>
        </w:rPr>
        <w:t xml:space="preserve"> Practice</w:t>
      </w:r>
      <w:r w:rsidRPr="006B6AEC">
        <w:t>, 31:2, 132-141</w:t>
      </w:r>
    </w:p>
    <w:p w14:paraId="26452232" w14:textId="6D242CBD" w:rsidR="009A2836" w:rsidRDefault="00F3652A" w:rsidP="00AA7458">
      <w:pPr>
        <w:spacing w:line="240" w:lineRule="auto"/>
        <w:ind w:left="720" w:hanging="720"/>
      </w:pPr>
      <w:r w:rsidRPr="00F3652A">
        <w:t>Moore, E. &amp; Hawkins, M. (2021). The affordances of an arts-based approach for building opportunities for young people’s learning. In E. Moore &amp; C. Vallejo (eds.), Learning English out of school: An inclusive approach to research and action (pp. 99-118). Berlin: Peter Lang.</w:t>
      </w:r>
    </w:p>
    <w:p w14:paraId="568C0636" w14:textId="1953287E" w:rsidR="008F1F2B" w:rsidRPr="000D0DBC" w:rsidRDefault="00427EE9" w:rsidP="00AA7458">
      <w:pPr>
        <w:spacing w:line="240" w:lineRule="auto"/>
        <w:ind w:left="720" w:hanging="720"/>
      </w:pPr>
      <w:r w:rsidRPr="006B6AEC">
        <w:t xml:space="preserve">NALDIC </w:t>
      </w:r>
      <w:hyperlink r:id="rId15">
        <w:r w:rsidRPr="000D0DBC">
          <w:rPr>
            <w:color w:val="0563C1"/>
            <w:u w:val="single"/>
          </w:rPr>
          <w:t>https://naldic.org.uk/the-eal-learner/eal-learners-uk/</w:t>
        </w:r>
      </w:hyperlink>
      <w:r w:rsidRPr="006B6AEC">
        <w:t xml:space="preserve"> [accessed on 1/3/2021]</w:t>
      </w:r>
    </w:p>
    <w:p w14:paraId="568C0637" w14:textId="77777777" w:rsidR="008F1F2B" w:rsidRPr="000D0DBC" w:rsidRDefault="00427EE9" w:rsidP="00AA7458">
      <w:pPr>
        <w:spacing w:line="240" w:lineRule="auto"/>
        <w:ind w:left="720" w:hanging="720"/>
      </w:pPr>
      <w:r w:rsidRPr="004638F7">
        <w:rPr>
          <w:lang w:val="de-DE"/>
        </w:rPr>
        <w:t xml:space="preserve">Pöyhönen, S., Kokkonen, L., Tarnanen, M. &amp; Lappalainen, M. (2020). </w:t>
      </w:r>
      <w:r w:rsidRPr="006B6AEC">
        <w:t>Belonging, trust and</w:t>
      </w:r>
    </w:p>
    <w:p w14:paraId="568C0638" w14:textId="77777777" w:rsidR="008F1F2B" w:rsidRPr="006B6AEC" w:rsidRDefault="00427EE9" w:rsidP="00AA7458">
      <w:pPr>
        <w:spacing w:line="240" w:lineRule="auto"/>
        <w:ind w:left="720" w:hanging="720"/>
      </w:pPr>
      <w:r w:rsidRPr="006B6AEC">
        <w:t xml:space="preserve">relationships: Collaborative photography with unaccompanied minors. In Moore, E., </w:t>
      </w:r>
    </w:p>
    <w:p w14:paraId="568C0639" w14:textId="77777777" w:rsidR="008F1F2B" w:rsidRPr="006B6AEC" w:rsidRDefault="00427EE9" w:rsidP="00AA7458">
      <w:pPr>
        <w:spacing w:line="240" w:lineRule="auto"/>
        <w:ind w:left="720" w:hanging="720"/>
        <w:rPr>
          <w:i/>
        </w:rPr>
      </w:pPr>
      <w:r w:rsidRPr="006B6AEC">
        <w:t xml:space="preserve">Bradley, J. &amp; Simpson, J. (Eds.), </w:t>
      </w:r>
      <w:proofErr w:type="spellStart"/>
      <w:r w:rsidRPr="006B6AEC">
        <w:rPr>
          <w:i/>
        </w:rPr>
        <w:t>Translanguaging</w:t>
      </w:r>
      <w:proofErr w:type="spellEnd"/>
      <w:r w:rsidRPr="006B6AEC">
        <w:rPr>
          <w:i/>
        </w:rPr>
        <w:t xml:space="preserve"> as transformation: The collaborative construction </w:t>
      </w:r>
    </w:p>
    <w:p w14:paraId="568C063A" w14:textId="77777777" w:rsidR="008F1F2B" w:rsidRPr="006B6AEC" w:rsidRDefault="00427EE9" w:rsidP="00AA7458">
      <w:pPr>
        <w:spacing w:line="240" w:lineRule="auto"/>
        <w:ind w:left="720" w:hanging="720"/>
      </w:pPr>
      <w:r w:rsidRPr="006B6AEC">
        <w:rPr>
          <w:i/>
        </w:rPr>
        <w:t>of new linguistic realities</w:t>
      </w:r>
      <w:r w:rsidRPr="006B6AEC">
        <w:t xml:space="preserve"> (pp.58-75.). Bristol: Multilingual Matters</w:t>
      </w:r>
    </w:p>
    <w:p w14:paraId="568C063B" w14:textId="77777777" w:rsidR="008F1F2B" w:rsidRPr="006B6AEC" w:rsidRDefault="00427EE9" w:rsidP="00AA7458">
      <w:pPr>
        <w:spacing w:line="240" w:lineRule="auto"/>
      </w:pPr>
      <w:r w:rsidRPr="006B6AEC">
        <w:t xml:space="preserve">Rubens, M., &amp; Newland, M. (1989) </w:t>
      </w:r>
      <w:r w:rsidRPr="006B6AEC">
        <w:rPr>
          <w:i/>
        </w:rPr>
        <w:t>A tool for learning – some functions of art in primary education</w:t>
      </w:r>
      <w:r w:rsidRPr="006B6AEC">
        <w:t xml:space="preserve"> London: Direct Experience publishing </w:t>
      </w:r>
    </w:p>
    <w:p w14:paraId="568C063C" w14:textId="77777777" w:rsidR="008F1F2B" w:rsidRPr="006B6AEC" w:rsidRDefault="00427EE9" w:rsidP="00AA7458">
      <w:pPr>
        <w:spacing w:line="240" w:lineRule="auto"/>
        <w:ind w:left="720" w:hanging="720"/>
      </w:pPr>
      <w:r w:rsidRPr="006B6AEC">
        <w:t>Tickell, C. (2011) The Early Years: Foundations for life, health and learning London: DFE</w:t>
      </w:r>
    </w:p>
    <w:p w14:paraId="568C063D" w14:textId="77777777" w:rsidR="008F1F2B" w:rsidRPr="006B6AEC" w:rsidRDefault="00427EE9" w:rsidP="00AA7458">
      <w:pPr>
        <w:spacing w:line="240" w:lineRule="auto"/>
        <w:ind w:left="720" w:hanging="720"/>
      </w:pPr>
      <w:r w:rsidRPr="006B6AEC">
        <w:t xml:space="preserve">Tuhiwai Smith, L. (2012) </w:t>
      </w:r>
      <w:r w:rsidRPr="006B6AEC">
        <w:rPr>
          <w:i/>
        </w:rPr>
        <w:t>Decolonising Methodologies – Research and Indigenous Peoples</w:t>
      </w:r>
      <w:r w:rsidRPr="006B6AEC">
        <w:t xml:space="preserve"> London: Zed Books</w:t>
      </w:r>
    </w:p>
    <w:p w14:paraId="568C063E" w14:textId="77777777" w:rsidR="008F1F2B" w:rsidRPr="006B6AEC" w:rsidRDefault="00427EE9" w:rsidP="00AA7458">
      <w:pPr>
        <w:spacing w:line="240" w:lineRule="auto"/>
        <w:ind w:left="720" w:hanging="720"/>
      </w:pPr>
      <w:r w:rsidRPr="006B6AEC">
        <w:t xml:space="preserve">UNICEF (2018) UNICEF Office of Research (2018). ‘An Unfair Start: Inequality in Children’s Education in Rich Countries’, </w:t>
      </w:r>
      <w:proofErr w:type="spellStart"/>
      <w:r w:rsidRPr="006B6AEC">
        <w:t>Innocenti</w:t>
      </w:r>
      <w:proofErr w:type="spellEnd"/>
      <w:r w:rsidRPr="006B6AEC">
        <w:t xml:space="preserve"> Report Card 15, UNICEF Office of Research – </w:t>
      </w:r>
      <w:proofErr w:type="spellStart"/>
      <w:r w:rsidRPr="006B6AEC">
        <w:t>Innocenti</w:t>
      </w:r>
      <w:proofErr w:type="spellEnd"/>
      <w:r w:rsidRPr="006B6AEC">
        <w:t>, Florence. https://www.unicef-irc.org/publications/pdf/an-unfair-startinequality-children-education_37049-RC15-EN-WEB.pdf [accessed on 12/12/18]</w:t>
      </w:r>
    </w:p>
    <w:p w14:paraId="568C063F" w14:textId="77777777" w:rsidR="008F1F2B" w:rsidRPr="000D0DBC" w:rsidRDefault="00B258F9" w:rsidP="00AA7458">
      <w:pPr>
        <w:spacing w:line="240" w:lineRule="auto"/>
        <w:ind w:left="720" w:hanging="720"/>
      </w:pPr>
      <w:hyperlink r:id="rId16">
        <w:r w:rsidR="00427EE9" w:rsidRPr="000D0DBC">
          <w:rPr>
            <w:color w:val="0563C1"/>
            <w:u w:val="single"/>
          </w:rPr>
          <w:t>https://theconversation.com/britain-must-address-its-linguaphobia-now-to-survive-post-brexit-97787</w:t>
        </w:r>
      </w:hyperlink>
      <w:r w:rsidR="00427EE9" w:rsidRPr="006B6AEC">
        <w:t xml:space="preserve"> </w:t>
      </w:r>
    </w:p>
    <w:p w14:paraId="568C0640" w14:textId="77777777" w:rsidR="008F1F2B" w:rsidRPr="006B6AEC" w:rsidRDefault="008F1F2B" w:rsidP="00AA7458">
      <w:pPr>
        <w:spacing w:line="240" w:lineRule="auto"/>
        <w:ind w:left="720" w:hanging="720"/>
      </w:pPr>
    </w:p>
    <w:p w14:paraId="568C0641" w14:textId="77777777" w:rsidR="008F1F2B" w:rsidRPr="006B6AEC" w:rsidRDefault="008F1F2B" w:rsidP="00AA7458">
      <w:pPr>
        <w:spacing w:line="240" w:lineRule="auto"/>
        <w:ind w:left="720" w:hanging="720"/>
      </w:pPr>
    </w:p>
    <w:sectPr w:rsidR="008F1F2B" w:rsidRPr="006B6AEC">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B5F1" w14:textId="77777777" w:rsidR="00B258F9" w:rsidRDefault="00B258F9">
      <w:pPr>
        <w:spacing w:after="0" w:line="240" w:lineRule="auto"/>
      </w:pPr>
      <w:r>
        <w:separator/>
      </w:r>
    </w:p>
  </w:endnote>
  <w:endnote w:type="continuationSeparator" w:id="0">
    <w:p w14:paraId="138B3F5A" w14:textId="77777777" w:rsidR="00B258F9" w:rsidRDefault="00B2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0654" w14:textId="7857201E" w:rsidR="00B258F9" w:rsidRDefault="00B258F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14</w:t>
    </w:r>
    <w:r>
      <w:rPr>
        <w:color w:val="000000"/>
      </w:rPr>
      <w:fldChar w:fldCharType="end"/>
    </w:r>
  </w:p>
  <w:p w14:paraId="568C0655" w14:textId="77777777" w:rsidR="00B258F9" w:rsidRDefault="00B258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CEA0" w14:textId="77777777" w:rsidR="00B258F9" w:rsidRDefault="00B258F9">
      <w:pPr>
        <w:spacing w:after="0" w:line="240" w:lineRule="auto"/>
      </w:pPr>
      <w:r>
        <w:separator/>
      </w:r>
    </w:p>
  </w:footnote>
  <w:footnote w:type="continuationSeparator" w:id="0">
    <w:p w14:paraId="23836D1A" w14:textId="77777777" w:rsidR="00B258F9" w:rsidRDefault="00B2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AC0"/>
    <w:multiLevelType w:val="hybridMultilevel"/>
    <w:tmpl w:val="C9D481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C37A4"/>
    <w:multiLevelType w:val="hybridMultilevel"/>
    <w:tmpl w:val="B8FAC524"/>
    <w:lvl w:ilvl="0" w:tplc="9C1E9D78">
      <w:start w:val="1"/>
      <w:numFmt w:val="bullet"/>
      <w:lvlText w:val="•"/>
      <w:lvlJc w:val="left"/>
      <w:pPr>
        <w:tabs>
          <w:tab w:val="num" w:pos="720"/>
        </w:tabs>
        <w:ind w:left="720" w:hanging="360"/>
      </w:pPr>
      <w:rPr>
        <w:rFonts w:ascii="Arial" w:hAnsi="Arial" w:hint="default"/>
      </w:rPr>
    </w:lvl>
    <w:lvl w:ilvl="1" w:tplc="6FC0B5B0" w:tentative="1">
      <w:start w:val="1"/>
      <w:numFmt w:val="bullet"/>
      <w:lvlText w:val="•"/>
      <w:lvlJc w:val="left"/>
      <w:pPr>
        <w:tabs>
          <w:tab w:val="num" w:pos="1440"/>
        </w:tabs>
        <w:ind w:left="1440" w:hanging="360"/>
      </w:pPr>
      <w:rPr>
        <w:rFonts w:ascii="Arial" w:hAnsi="Arial" w:hint="default"/>
      </w:rPr>
    </w:lvl>
    <w:lvl w:ilvl="2" w:tplc="BBF06488" w:tentative="1">
      <w:start w:val="1"/>
      <w:numFmt w:val="bullet"/>
      <w:lvlText w:val="•"/>
      <w:lvlJc w:val="left"/>
      <w:pPr>
        <w:tabs>
          <w:tab w:val="num" w:pos="2160"/>
        </w:tabs>
        <w:ind w:left="2160" w:hanging="360"/>
      </w:pPr>
      <w:rPr>
        <w:rFonts w:ascii="Arial" w:hAnsi="Arial" w:hint="default"/>
      </w:rPr>
    </w:lvl>
    <w:lvl w:ilvl="3" w:tplc="25AC9F80" w:tentative="1">
      <w:start w:val="1"/>
      <w:numFmt w:val="bullet"/>
      <w:lvlText w:val="•"/>
      <w:lvlJc w:val="left"/>
      <w:pPr>
        <w:tabs>
          <w:tab w:val="num" w:pos="2880"/>
        </w:tabs>
        <w:ind w:left="2880" w:hanging="360"/>
      </w:pPr>
      <w:rPr>
        <w:rFonts w:ascii="Arial" w:hAnsi="Arial" w:hint="default"/>
      </w:rPr>
    </w:lvl>
    <w:lvl w:ilvl="4" w:tplc="8408853E" w:tentative="1">
      <w:start w:val="1"/>
      <w:numFmt w:val="bullet"/>
      <w:lvlText w:val="•"/>
      <w:lvlJc w:val="left"/>
      <w:pPr>
        <w:tabs>
          <w:tab w:val="num" w:pos="3600"/>
        </w:tabs>
        <w:ind w:left="3600" w:hanging="360"/>
      </w:pPr>
      <w:rPr>
        <w:rFonts w:ascii="Arial" w:hAnsi="Arial" w:hint="default"/>
      </w:rPr>
    </w:lvl>
    <w:lvl w:ilvl="5" w:tplc="1B0E2E4E" w:tentative="1">
      <w:start w:val="1"/>
      <w:numFmt w:val="bullet"/>
      <w:lvlText w:val="•"/>
      <w:lvlJc w:val="left"/>
      <w:pPr>
        <w:tabs>
          <w:tab w:val="num" w:pos="4320"/>
        </w:tabs>
        <w:ind w:left="4320" w:hanging="360"/>
      </w:pPr>
      <w:rPr>
        <w:rFonts w:ascii="Arial" w:hAnsi="Arial" w:hint="default"/>
      </w:rPr>
    </w:lvl>
    <w:lvl w:ilvl="6" w:tplc="DF3217C0" w:tentative="1">
      <w:start w:val="1"/>
      <w:numFmt w:val="bullet"/>
      <w:lvlText w:val="•"/>
      <w:lvlJc w:val="left"/>
      <w:pPr>
        <w:tabs>
          <w:tab w:val="num" w:pos="5040"/>
        </w:tabs>
        <w:ind w:left="5040" w:hanging="360"/>
      </w:pPr>
      <w:rPr>
        <w:rFonts w:ascii="Arial" w:hAnsi="Arial" w:hint="default"/>
      </w:rPr>
    </w:lvl>
    <w:lvl w:ilvl="7" w:tplc="952C2C06" w:tentative="1">
      <w:start w:val="1"/>
      <w:numFmt w:val="bullet"/>
      <w:lvlText w:val="•"/>
      <w:lvlJc w:val="left"/>
      <w:pPr>
        <w:tabs>
          <w:tab w:val="num" w:pos="5760"/>
        </w:tabs>
        <w:ind w:left="5760" w:hanging="360"/>
      </w:pPr>
      <w:rPr>
        <w:rFonts w:ascii="Arial" w:hAnsi="Arial" w:hint="default"/>
      </w:rPr>
    </w:lvl>
    <w:lvl w:ilvl="8" w:tplc="3CE6D1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231762"/>
    <w:multiLevelType w:val="multilevel"/>
    <w:tmpl w:val="7C3464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873B98"/>
    <w:multiLevelType w:val="hybridMultilevel"/>
    <w:tmpl w:val="03D8F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04C70"/>
    <w:multiLevelType w:val="hybridMultilevel"/>
    <w:tmpl w:val="0D1C4E08"/>
    <w:lvl w:ilvl="0" w:tplc="1BE6BAA0">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15:restartNumberingAfterBreak="0">
    <w:nsid w:val="3E1B5C50"/>
    <w:multiLevelType w:val="multilevel"/>
    <w:tmpl w:val="7C3464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C018F6"/>
    <w:multiLevelType w:val="multilevel"/>
    <w:tmpl w:val="94C60D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DE15402"/>
    <w:multiLevelType w:val="multilevel"/>
    <w:tmpl w:val="1632C99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2B"/>
    <w:rsid w:val="00000631"/>
    <w:rsid w:val="00023A1F"/>
    <w:rsid w:val="0002432B"/>
    <w:rsid w:val="0003712E"/>
    <w:rsid w:val="0004151A"/>
    <w:rsid w:val="000432FF"/>
    <w:rsid w:val="00046E37"/>
    <w:rsid w:val="00047F8D"/>
    <w:rsid w:val="00054310"/>
    <w:rsid w:val="00057192"/>
    <w:rsid w:val="000658D8"/>
    <w:rsid w:val="00072476"/>
    <w:rsid w:val="00074E03"/>
    <w:rsid w:val="000762DD"/>
    <w:rsid w:val="00077F5C"/>
    <w:rsid w:val="00081875"/>
    <w:rsid w:val="00082AFB"/>
    <w:rsid w:val="00086EDD"/>
    <w:rsid w:val="0009164D"/>
    <w:rsid w:val="00091D90"/>
    <w:rsid w:val="0009250B"/>
    <w:rsid w:val="000A23B1"/>
    <w:rsid w:val="000B13EB"/>
    <w:rsid w:val="000B5D5B"/>
    <w:rsid w:val="000C196D"/>
    <w:rsid w:val="000C231E"/>
    <w:rsid w:val="000D0DBC"/>
    <w:rsid w:val="000E024D"/>
    <w:rsid w:val="000E1181"/>
    <w:rsid w:val="00114AF0"/>
    <w:rsid w:val="001218C2"/>
    <w:rsid w:val="00122433"/>
    <w:rsid w:val="001317A2"/>
    <w:rsid w:val="001411FB"/>
    <w:rsid w:val="00146338"/>
    <w:rsid w:val="00146B81"/>
    <w:rsid w:val="001533F5"/>
    <w:rsid w:val="00157C6A"/>
    <w:rsid w:val="00185843"/>
    <w:rsid w:val="00187241"/>
    <w:rsid w:val="001968F1"/>
    <w:rsid w:val="0019693F"/>
    <w:rsid w:val="001A352E"/>
    <w:rsid w:val="001A5846"/>
    <w:rsid w:val="001B0F14"/>
    <w:rsid w:val="001B4A74"/>
    <w:rsid w:val="001C29B6"/>
    <w:rsid w:val="001C6A46"/>
    <w:rsid w:val="001C7632"/>
    <w:rsid w:val="001D6497"/>
    <w:rsid w:val="001E1461"/>
    <w:rsid w:val="001F3AFB"/>
    <w:rsid w:val="001F4AC3"/>
    <w:rsid w:val="001F63ED"/>
    <w:rsid w:val="00217F01"/>
    <w:rsid w:val="00220D18"/>
    <w:rsid w:val="00225514"/>
    <w:rsid w:val="00225A1F"/>
    <w:rsid w:val="00242558"/>
    <w:rsid w:val="002470D7"/>
    <w:rsid w:val="002477FC"/>
    <w:rsid w:val="00254F85"/>
    <w:rsid w:val="00255682"/>
    <w:rsid w:val="002606D1"/>
    <w:rsid w:val="00270DAE"/>
    <w:rsid w:val="00280882"/>
    <w:rsid w:val="002833ED"/>
    <w:rsid w:val="002913A3"/>
    <w:rsid w:val="002930A9"/>
    <w:rsid w:val="002A0F24"/>
    <w:rsid w:val="002A2916"/>
    <w:rsid w:val="002A525A"/>
    <w:rsid w:val="002C0882"/>
    <w:rsid w:val="002C1728"/>
    <w:rsid w:val="002D0A14"/>
    <w:rsid w:val="002D3B2B"/>
    <w:rsid w:val="002E75EC"/>
    <w:rsid w:val="003035D3"/>
    <w:rsid w:val="00315B0B"/>
    <w:rsid w:val="00320035"/>
    <w:rsid w:val="0032203D"/>
    <w:rsid w:val="00324338"/>
    <w:rsid w:val="003333C6"/>
    <w:rsid w:val="00334324"/>
    <w:rsid w:val="00352D43"/>
    <w:rsid w:val="003655E1"/>
    <w:rsid w:val="003714A6"/>
    <w:rsid w:val="003767C0"/>
    <w:rsid w:val="00385C07"/>
    <w:rsid w:val="0038784D"/>
    <w:rsid w:val="003A5A22"/>
    <w:rsid w:val="003C5334"/>
    <w:rsid w:val="003C5895"/>
    <w:rsid w:val="003C6765"/>
    <w:rsid w:val="003C6D8B"/>
    <w:rsid w:val="003D0B04"/>
    <w:rsid w:val="003D5875"/>
    <w:rsid w:val="003D69FB"/>
    <w:rsid w:val="003E1801"/>
    <w:rsid w:val="003E3E66"/>
    <w:rsid w:val="003E4CF6"/>
    <w:rsid w:val="003E7B0E"/>
    <w:rsid w:val="003F2E2A"/>
    <w:rsid w:val="003F45B9"/>
    <w:rsid w:val="00403064"/>
    <w:rsid w:val="00404A50"/>
    <w:rsid w:val="0041218A"/>
    <w:rsid w:val="00413950"/>
    <w:rsid w:val="004165FB"/>
    <w:rsid w:val="00427EE9"/>
    <w:rsid w:val="004350F4"/>
    <w:rsid w:val="00436F27"/>
    <w:rsid w:val="004638F7"/>
    <w:rsid w:val="00464260"/>
    <w:rsid w:val="00471793"/>
    <w:rsid w:val="004753D3"/>
    <w:rsid w:val="00483FFE"/>
    <w:rsid w:val="00492BA7"/>
    <w:rsid w:val="00493DB3"/>
    <w:rsid w:val="00496BA0"/>
    <w:rsid w:val="004A1161"/>
    <w:rsid w:val="004A17A4"/>
    <w:rsid w:val="004A5952"/>
    <w:rsid w:val="004A62AB"/>
    <w:rsid w:val="004B4458"/>
    <w:rsid w:val="004D02A2"/>
    <w:rsid w:val="004D0EE1"/>
    <w:rsid w:val="004D0FAE"/>
    <w:rsid w:val="004D3E9A"/>
    <w:rsid w:val="004F2B41"/>
    <w:rsid w:val="004F7F9C"/>
    <w:rsid w:val="00511F8A"/>
    <w:rsid w:val="00522FE6"/>
    <w:rsid w:val="00532DD5"/>
    <w:rsid w:val="005361F4"/>
    <w:rsid w:val="00546526"/>
    <w:rsid w:val="00546675"/>
    <w:rsid w:val="00546D2D"/>
    <w:rsid w:val="005477B0"/>
    <w:rsid w:val="00560AE0"/>
    <w:rsid w:val="005844F9"/>
    <w:rsid w:val="00595CF4"/>
    <w:rsid w:val="005B31C4"/>
    <w:rsid w:val="005B374F"/>
    <w:rsid w:val="005B3C7D"/>
    <w:rsid w:val="005B5713"/>
    <w:rsid w:val="005C087E"/>
    <w:rsid w:val="005C42ED"/>
    <w:rsid w:val="005D17CD"/>
    <w:rsid w:val="005F361A"/>
    <w:rsid w:val="005F4748"/>
    <w:rsid w:val="005F6B83"/>
    <w:rsid w:val="005F7E0F"/>
    <w:rsid w:val="00616FC3"/>
    <w:rsid w:val="006205A8"/>
    <w:rsid w:val="00624B1C"/>
    <w:rsid w:val="006430B8"/>
    <w:rsid w:val="00662728"/>
    <w:rsid w:val="00662AB8"/>
    <w:rsid w:val="006677BA"/>
    <w:rsid w:val="00674943"/>
    <w:rsid w:val="00674ACA"/>
    <w:rsid w:val="006779E5"/>
    <w:rsid w:val="00682310"/>
    <w:rsid w:val="00682FA8"/>
    <w:rsid w:val="006A2491"/>
    <w:rsid w:val="006B1B29"/>
    <w:rsid w:val="006B407C"/>
    <w:rsid w:val="006B6AEC"/>
    <w:rsid w:val="006B703A"/>
    <w:rsid w:val="006C0C43"/>
    <w:rsid w:val="006D5065"/>
    <w:rsid w:val="006D50D0"/>
    <w:rsid w:val="006E5290"/>
    <w:rsid w:val="006F496C"/>
    <w:rsid w:val="006F4D0E"/>
    <w:rsid w:val="007006F7"/>
    <w:rsid w:val="007057C6"/>
    <w:rsid w:val="007119FC"/>
    <w:rsid w:val="00715F59"/>
    <w:rsid w:val="007232CB"/>
    <w:rsid w:val="00733EB4"/>
    <w:rsid w:val="007525C3"/>
    <w:rsid w:val="00755553"/>
    <w:rsid w:val="00762A58"/>
    <w:rsid w:val="007703D1"/>
    <w:rsid w:val="007A12EA"/>
    <w:rsid w:val="007A136A"/>
    <w:rsid w:val="007B0DD7"/>
    <w:rsid w:val="007B4877"/>
    <w:rsid w:val="007D03BB"/>
    <w:rsid w:val="007D4871"/>
    <w:rsid w:val="007E0398"/>
    <w:rsid w:val="007E3234"/>
    <w:rsid w:val="007F5EAA"/>
    <w:rsid w:val="00803089"/>
    <w:rsid w:val="00803F12"/>
    <w:rsid w:val="008059DA"/>
    <w:rsid w:val="008067C0"/>
    <w:rsid w:val="008154D3"/>
    <w:rsid w:val="008237B7"/>
    <w:rsid w:val="008258B3"/>
    <w:rsid w:val="00844B64"/>
    <w:rsid w:val="0084670C"/>
    <w:rsid w:val="008477AB"/>
    <w:rsid w:val="00850467"/>
    <w:rsid w:val="0085106C"/>
    <w:rsid w:val="00855F10"/>
    <w:rsid w:val="00860947"/>
    <w:rsid w:val="00864B0D"/>
    <w:rsid w:val="00874C8E"/>
    <w:rsid w:val="008763D4"/>
    <w:rsid w:val="008800BD"/>
    <w:rsid w:val="0088640C"/>
    <w:rsid w:val="00886666"/>
    <w:rsid w:val="00886F27"/>
    <w:rsid w:val="00891BB4"/>
    <w:rsid w:val="00894048"/>
    <w:rsid w:val="00894C76"/>
    <w:rsid w:val="008B1387"/>
    <w:rsid w:val="008C4A0F"/>
    <w:rsid w:val="008D171F"/>
    <w:rsid w:val="008D3552"/>
    <w:rsid w:val="008D5F9D"/>
    <w:rsid w:val="008E192A"/>
    <w:rsid w:val="008E2279"/>
    <w:rsid w:val="008E38AE"/>
    <w:rsid w:val="008E6702"/>
    <w:rsid w:val="008F1F2B"/>
    <w:rsid w:val="008F7E92"/>
    <w:rsid w:val="00900FA2"/>
    <w:rsid w:val="009038A9"/>
    <w:rsid w:val="00903DBA"/>
    <w:rsid w:val="0091195C"/>
    <w:rsid w:val="00912DCF"/>
    <w:rsid w:val="00933DBE"/>
    <w:rsid w:val="00942EC1"/>
    <w:rsid w:val="00943452"/>
    <w:rsid w:val="00952003"/>
    <w:rsid w:val="0095274F"/>
    <w:rsid w:val="00961E9B"/>
    <w:rsid w:val="0096276A"/>
    <w:rsid w:val="00965843"/>
    <w:rsid w:val="009673C9"/>
    <w:rsid w:val="00973D9D"/>
    <w:rsid w:val="00980DC4"/>
    <w:rsid w:val="009853FD"/>
    <w:rsid w:val="00993A40"/>
    <w:rsid w:val="00994BBE"/>
    <w:rsid w:val="009950E9"/>
    <w:rsid w:val="00995618"/>
    <w:rsid w:val="009A2836"/>
    <w:rsid w:val="009A78F4"/>
    <w:rsid w:val="009B0B54"/>
    <w:rsid w:val="009D714C"/>
    <w:rsid w:val="009E74A4"/>
    <w:rsid w:val="009F19C0"/>
    <w:rsid w:val="009F791C"/>
    <w:rsid w:val="00A01A2F"/>
    <w:rsid w:val="00A04494"/>
    <w:rsid w:val="00A077F8"/>
    <w:rsid w:val="00A07AD9"/>
    <w:rsid w:val="00A207E1"/>
    <w:rsid w:val="00A27373"/>
    <w:rsid w:val="00A30485"/>
    <w:rsid w:val="00A34741"/>
    <w:rsid w:val="00A35328"/>
    <w:rsid w:val="00A3712F"/>
    <w:rsid w:val="00A371D5"/>
    <w:rsid w:val="00A44609"/>
    <w:rsid w:val="00A501B1"/>
    <w:rsid w:val="00A76BEB"/>
    <w:rsid w:val="00A76C53"/>
    <w:rsid w:val="00A770F8"/>
    <w:rsid w:val="00A83BCB"/>
    <w:rsid w:val="00A87505"/>
    <w:rsid w:val="00A93BAE"/>
    <w:rsid w:val="00A95A08"/>
    <w:rsid w:val="00AA2E0D"/>
    <w:rsid w:val="00AA7458"/>
    <w:rsid w:val="00AC700C"/>
    <w:rsid w:val="00AD153B"/>
    <w:rsid w:val="00AD26E8"/>
    <w:rsid w:val="00B01F64"/>
    <w:rsid w:val="00B053F1"/>
    <w:rsid w:val="00B105EE"/>
    <w:rsid w:val="00B12FF3"/>
    <w:rsid w:val="00B212A4"/>
    <w:rsid w:val="00B2497D"/>
    <w:rsid w:val="00B253CB"/>
    <w:rsid w:val="00B258F9"/>
    <w:rsid w:val="00B32265"/>
    <w:rsid w:val="00B325ED"/>
    <w:rsid w:val="00B34AA2"/>
    <w:rsid w:val="00B36E1D"/>
    <w:rsid w:val="00B37E45"/>
    <w:rsid w:val="00B412C0"/>
    <w:rsid w:val="00B41EF1"/>
    <w:rsid w:val="00B4585D"/>
    <w:rsid w:val="00B476F7"/>
    <w:rsid w:val="00B55AD0"/>
    <w:rsid w:val="00B63DDF"/>
    <w:rsid w:val="00B953C1"/>
    <w:rsid w:val="00B95475"/>
    <w:rsid w:val="00BA4F13"/>
    <w:rsid w:val="00BA5A52"/>
    <w:rsid w:val="00BB7B7E"/>
    <w:rsid w:val="00BD7A49"/>
    <w:rsid w:val="00BE24B4"/>
    <w:rsid w:val="00BF2BED"/>
    <w:rsid w:val="00BF48D3"/>
    <w:rsid w:val="00C008A7"/>
    <w:rsid w:val="00C01C81"/>
    <w:rsid w:val="00C03824"/>
    <w:rsid w:val="00C03A6F"/>
    <w:rsid w:val="00C152BC"/>
    <w:rsid w:val="00C33CD1"/>
    <w:rsid w:val="00C3692A"/>
    <w:rsid w:val="00C4629C"/>
    <w:rsid w:val="00C475D6"/>
    <w:rsid w:val="00C563D5"/>
    <w:rsid w:val="00C61E71"/>
    <w:rsid w:val="00C62231"/>
    <w:rsid w:val="00C646ED"/>
    <w:rsid w:val="00C740A0"/>
    <w:rsid w:val="00C74655"/>
    <w:rsid w:val="00C75C79"/>
    <w:rsid w:val="00C75CF7"/>
    <w:rsid w:val="00C81A1A"/>
    <w:rsid w:val="00C81EE3"/>
    <w:rsid w:val="00C8768B"/>
    <w:rsid w:val="00CA6190"/>
    <w:rsid w:val="00CB0E24"/>
    <w:rsid w:val="00CB14BF"/>
    <w:rsid w:val="00CB2C61"/>
    <w:rsid w:val="00CB4820"/>
    <w:rsid w:val="00CC043E"/>
    <w:rsid w:val="00CC20F8"/>
    <w:rsid w:val="00CC5FBB"/>
    <w:rsid w:val="00CD5378"/>
    <w:rsid w:val="00CE074C"/>
    <w:rsid w:val="00CE34B6"/>
    <w:rsid w:val="00CE3C91"/>
    <w:rsid w:val="00CF08C5"/>
    <w:rsid w:val="00CF14D3"/>
    <w:rsid w:val="00D06F29"/>
    <w:rsid w:val="00D124BB"/>
    <w:rsid w:val="00D23554"/>
    <w:rsid w:val="00D34229"/>
    <w:rsid w:val="00D3583D"/>
    <w:rsid w:val="00D366E0"/>
    <w:rsid w:val="00D4666C"/>
    <w:rsid w:val="00D4759F"/>
    <w:rsid w:val="00D47800"/>
    <w:rsid w:val="00D533B7"/>
    <w:rsid w:val="00D53577"/>
    <w:rsid w:val="00D55DFC"/>
    <w:rsid w:val="00D61877"/>
    <w:rsid w:val="00D642AB"/>
    <w:rsid w:val="00D77B23"/>
    <w:rsid w:val="00DA4108"/>
    <w:rsid w:val="00DC16B5"/>
    <w:rsid w:val="00DC1E6C"/>
    <w:rsid w:val="00DC5902"/>
    <w:rsid w:val="00DD145B"/>
    <w:rsid w:val="00DE1D1C"/>
    <w:rsid w:val="00DE6DAD"/>
    <w:rsid w:val="00DE6E45"/>
    <w:rsid w:val="00DE7795"/>
    <w:rsid w:val="00DF6D09"/>
    <w:rsid w:val="00DF7867"/>
    <w:rsid w:val="00E0383F"/>
    <w:rsid w:val="00E113F8"/>
    <w:rsid w:val="00E465B7"/>
    <w:rsid w:val="00E60102"/>
    <w:rsid w:val="00E63AD0"/>
    <w:rsid w:val="00E701C9"/>
    <w:rsid w:val="00E82674"/>
    <w:rsid w:val="00E96767"/>
    <w:rsid w:val="00EA0551"/>
    <w:rsid w:val="00EA08FB"/>
    <w:rsid w:val="00EA6C29"/>
    <w:rsid w:val="00EB47CE"/>
    <w:rsid w:val="00EB5EA6"/>
    <w:rsid w:val="00EC5346"/>
    <w:rsid w:val="00ED2626"/>
    <w:rsid w:val="00ED66AD"/>
    <w:rsid w:val="00ED7B6C"/>
    <w:rsid w:val="00EE31ED"/>
    <w:rsid w:val="00EE75D7"/>
    <w:rsid w:val="00EF3307"/>
    <w:rsid w:val="00EF6A0E"/>
    <w:rsid w:val="00EF6BD9"/>
    <w:rsid w:val="00F003CC"/>
    <w:rsid w:val="00F0146F"/>
    <w:rsid w:val="00F1481D"/>
    <w:rsid w:val="00F3652A"/>
    <w:rsid w:val="00F40E08"/>
    <w:rsid w:val="00F53F3A"/>
    <w:rsid w:val="00F60C4C"/>
    <w:rsid w:val="00F62098"/>
    <w:rsid w:val="00F657E6"/>
    <w:rsid w:val="00F65E02"/>
    <w:rsid w:val="00F7038C"/>
    <w:rsid w:val="00F70DE8"/>
    <w:rsid w:val="00F93664"/>
    <w:rsid w:val="00F93F77"/>
    <w:rsid w:val="00F97311"/>
    <w:rsid w:val="00FA0623"/>
    <w:rsid w:val="00FA1155"/>
    <w:rsid w:val="00FB2BC0"/>
    <w:rsid w:val="00FB2EC0"/>
    <w:rsid w:val="00FD3164"/>
    <w:rsid w:val="00FD6DC7"/>
    <w:rsid w:val="00FE474B"/>
    <w:rsid w:val="00FE5FA4"/>
    <w:rsid w:val="00FE674D"/>
    <w:rsid w:val="00FF167A"/>
    <w:rsid w:val="00FF537E"/>
    <w:rsid w:val="00FF60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05A5"/>
  <w15:docId w15:val="{6FDC2A0A-5344-408F-B4D0-0C0F0D7B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4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4F1"/>
    <w:rPr>
      <w:rFonts w:ascii="Segoe UI" w:hAnsi="Segoe UI" w:cs="Segoe UI"/>
      <w:sz w:val="18"/>
      <w:szCs w:val="18"/>
    </w:rPr>
  </w:style>
  <w:style w:type="character" w:customStyle="1" w:styleId="authors">
    <w:name w:val="authors"/>
    <w:basedOn w:val="DefaultParagraphFont"/>
    <w:rsid w:val="00F1481D"/>
  </w:style>
  <w:style w:type="character" w:customStyle="1" w:styleId="Date1">
    <w:name w:val="Date1"/>
    <w:basedOn w:val="DefaultParagraphFont"/>
    <w:rsid w:val="00F1481D"/>
  </w:style>
  <w:style w:type="character" w:customStyle="1" w:styleId="arttitle">
    <w:name w:val="art_title"/>
    <w:basedOn w:val="DefaultParagraphFont"/>
    <w:rsid w:val="00F1481D"/>
  </w:style>
  <w:style w:type="character" w:customStyle="1" w:styleId="serialtitle">
    <w:name w:val="serial_title"/>
    <w:basedOn w:val="DefaultParagraphFont"/>
    <w:rsid w:val="00F1481D"/>
  </w:style>
  <w:style w:type="character" w:customStyle="1" w:styleId="volumeissue">
    <w:name w:val="volume_issue"/>
    <w:basedOn w:val="DefaultParagraphFont"/>
    <w:rsid w:val="00F1481D"/>
  </w:style>
  <w:style w:type="character" w:customStyle="1" w:styleId="pagerange">
    <w:name w:val="page_range"/>
    <w:basedOn w:val="DefaultParagraphFont"/>
    <w:rsid w:val="00F1481D"/>
  </w:style>
  <w:style w:type="character" w:customStyle="1" w:styleId="doilink">
    <w:name w:val="doi_link"/>
    <w:basedOn w:val="DefaultParagraphFont"/>
    <w:rsid w:val="00F1481D"/>
  </w:style>
  <w:style w:type="character" w:styleId="Hyperlink">
    <w:name w:val="Hyperlink"/>
    <w:basedOn w:val="DefaultParagraphFont"/>
    <w:uiPriority w:val="99"/>
    <w:unhideWhenUsed/>
    <w:rsid w:val="00F1481D"/>
    <w:rPr>
      <w:color w:val="0000FF"/>
      <w:u w:val="single"/>
    </w:rPr>
  </w:style>
  <w:style w:type="paragraph" w:styleId="ListParagraph">
    <w:name w:val="List Paragraph"/>
    <w:basedOn w:val="Normal"/>
    <w:uiPriority w:val="34"/>
    <w:qFormat/>
    <w:rsid w:val="008D3552"/>
    <w:pPr>
      <w:ind w:left="720"/>
      <w:contextualSpacing/>
    </w:pPr>
  </w:style>
  <w:style w:type="table" w:styleId="TableGrid">
    <w:name w:val="Table Grid"/>
    <w:basedOn w:val="TableNormal"/>
    <w:uiPriority w:val="39"/>
    <w:rsid w:val="00A3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209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167A"/>
    <w:rPr>
      <w:b/>
      <w:bCs/>
    </w:rPr>
  </w:style>
  <w:style w:type="character" w:customStyle="1" w:styleId="CommentSubjectChar">
    <w:name w:val="Comment Subject Char"/>
    <w:basedOn w:val="CommentTextChar"/>
    <w:link w:val="CommentSubject"/>
    <w:uiPriority w:val="99"/>
    <w:semiHidden/>
    <w:rsid w:val="00FF167A"/>
    <w:rPr>
      <w:b/>
      <w:bCs/>
      <w:sz w:val="20"/>
      <w:szCs w:val="20"/>
    </w:rPr>
  </w:style>
  <w:style w:type="character" w:styleId="FollowedHyperlink">
    <w:name w:val="FollowedHyperlink"/>
    <w:basedOn w:val="DefaultParagraphFont"/>
    <w:uiPriority w:val="99"/>
    <w:semiHidden/>
    <w:unhideWhenUsed/>
    <w:rsid w:val="002477FC"/>
    <w:rPr>
      <w:color w:val="800080" w:themeColor="followedHyperlink"/>
      <w:u w:val="single"/>
    </w:rPr>
  </w:style>
  <w:style w:type="paragraph" w:styleId="Revision">
    <w:name w:val="Revision"/>
    <w:hidden/>
    <w:uiPriority w:val="99"/>
    <w:semiHidden/>
    <w:rsid w:val="00AA2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6969">
      <w:bodyDiv w:val="1"/>
      <w:marLeft w:val="0"/>
      <w:marRight w:val="0"/>
      <w:marTop w:val="0"/>
      <w:marBottom w:val="0"/>
      <w:divBdr>
        <w:top w:val="none" w:sz="0" w:space="0" w:color="auto"/>
        <w:left w:val="none" w:sz="0" w:space="0" w:color="auto"/>
        <w:bottom w:val="none" w:sz="0" w:space="0" w:color="auto"/>
        <w:right w:val="none" w:sz="0" w:space="0" w:color="auto"/>
      </w:divBdr>
    </w:div>
    <w:div w:id="349717693">
      <w:bodyDiv w:val="1"/>
      <w:marLeft w:val="0"/>
      <w:marRight w:val="0"/>
      <w:marTop w:val="0"/>
      <w:marBottom w:val="0"/>
      <w:divBdr>
        <w:top w:val="none" w:sz="0" w:space="0" w:color="auto"/>
        <w:left w:val="none" w:sz="0" w:space="0" w:color="auto"/>
        <w:bottom w:val="none" w:sz="0" w:space="0" w:color="auto"/>
        <w:right w:val="none" w:sz="0" w:space="0" w:color="auto"/>
      </w:divBdr>
      <w:divsChild>
        <w:div w:id="1424108297">
          <w:marLeft w:val="418"/>
          <w:marRight w:val="0"/>
          <w:marTop w:val="77"/>
          <w:marBottom w:val="0"/>
          <w:divBdr>
            <w:top w:val="none" w:sz="0" w:space="0" w:color="auto"/>
            <w:left w:val="none" w:sz="0" w:space="0" w:color="auto"/>
            <w:bottom w:val="none" w:sz="0" w:space="0" w:color="auto"/>
            <w:right w:val="none" w:sz="0" w:space="0" w:color="auto"/>
          </w:divBdr>
        </w:div>
        <w:div w:id="1099913335">
          <w:marLeft w:val="418"/>
          <w:marRight w:val="0"/>
          <w:marTop w:val="77"/>
          <w:marBottom w:val="0"/>
          <w:divBdr>
            <w:top w:val="none" w:sz="0" w:space="0" w:color="auto"/>
            <w:left w:val="none" w:sz="0" w:space="0" w:color="auto"/>
            <w:bottom w:val="none" w:sz="0" w:space="0" w:color="auto"/>
            <w:right w:val="none" w:sz="0" w:space="0" w:color="auto"/>
          </w:divBdr>
        </w:div>
        <w:div w:id="1073892107">
          <w:marLeft w:val="418"/>
          <w:marRight w:val="0"/>
          <w:marTop w:val="77"/>
          <w:marBottom w:val="0"/>
          <w:divBdr>
            <w:top w:val="none" w:sz="0" w:space="0" w:color="auto"/>
            <w:left w:val="none" w:sz="0" w:space="0" w:color="auto"/>
            <w:bottom w:val="none" w:sz="0" w:space="0" w:color="auto"/>
            <w:right w:val="none" w:sz="0" w:space="0" w:color="auto"/>
          </w:divBdr>
        </w:div>
        <w:div w:id="210843349">
          <w:marLeft w:val="418"/>
          <w:marRight w:val="0"/>
          <w:marTop w:val="77"/>
          <w:marBottom w:val="0"/>
          <w:divBdr>
            <w:top w:val="none" w:sz="0" w:space="0" w:color="auto"/>
            <w:left w:val="none" w:sz="0" w:space="0" w:color="auto"/>
            <w:bottom w:val="none" w:sz="0" w:space="0" w:color="auto"/>
            <w:right w:val="none" w:sz="0" w:space="0" w:color="auto"/>
          </w:divBdr>
        </w:div>
      </w:divsChild>
    </w:div>
    <w:div w:id="1461806731">
      <w:bodyDiv w:val="1"/>
      <w:marLeft w:val="0"/>
      <w:marRight w:val="0"/>
      <w:marTop w:val="0"/>
      <w:marBottom w:val="0"/>
      <w:divBdr>
        <w:top w:val="none" w:sz="0" w:space="0" w:color="auto"/>
        <w:left w:val="none" w:sz="0" w:space="0" w:color="auto"/>
        <w:bottom w:val="none" w:sz="0" w:space="0" w:color="auto"/>
        <w:right w:val="none" w:sz="0" w:space="0" w:color="auto"/>
      </w:divBdr>
    </w:div>
    <w:div w:id="1569002344">
      <w:bodyDiv w:val="1"/>
      <w:marLeft w:val="0"/>
      <w:marRight w:val="0"/>
      <w:marTop w:val="0"/>
      <w:marBottom w:val="0"/>
      <w:divBdr>
        <w:top w:val="none" w:sz="0" w:space="0" w:color="auto"/>
        <w:left w:val="none" w:sz="0" w:space="0" w:color="auto"/>
        <w:bottom w:val="none" w:sz="0" w:space="0" w:color="auto"/>
        <w:right w:val="none" w:sz="0" w:space="0" w:color="auto"/>
      </w:divBdr>
    </w:div>
    <w:div w:id="1821192675">
      <w:bodyDiv w:val="1"/>
      <w:marLeft w:val="0"/>
      <w:marRight w:val="0"/>
      <w:marTop w:val="0"/>
      <w:marBottom w:val="0"/>
      <w:divBdr>
        <w:top w:val="none" w:sz="0" w:space="0" w:color="auto"/>
        <w:left w:val="none" w:sz="0" w:space="0" w:color="auto"/>
        <w:bottom w:val="none" w:sz="0" w:space="0" w:color="auto"/>
        <w:right w:val="none" w:sz="0" w:space="0" w:color="auto"/>
      </w:divBdr>
    </w:div>
    <w:div w:id="19922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1832/9781788927956-0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7/146879410708748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heconversation.com/britain-must-address-its-linguaphobia-now-to-survive-post-brexit-977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l77CaxL_BA" TargetMode="External"/><Relationship Id="rId5" Type="http://schemas.openxmlformats.org/officeDocument/2006/relationships/numbering" Target="numbering.xml"/><Relationship Id="rId15" Type="http://schemas.openxmlformats.org/officeDocument/2006/relationships/hyperlink" Target="https://naldic.org.uk/the-eal-learner/eal-learner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4708477.2020.1729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69699-ae44-4c85-9383-dd5a41d3d47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X5wDXBcbWCVmu6EXI6IbVYjXRBQ==">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6" ma:contentTypeDescription="Create a new document." ma:contentTypeScope="" ma:versionID="06e1d35cbc8f00727c465299f5b987c8">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4f91a183990279e473f56e81f7871de4"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97852-E380-4A9D-B072-88F5E9DADEAF}">
  <ds:schemaRefs>
    <ds:schemaRef ds:uri="http://schemas.microsoft.com/office/infopath/2007/PartnerControls"/>
    <ds:schemaRef ds:uri="http://purl.org/dc/terms/"/>
    <ds:schemaRef ds:uri="da5da9df-85e1-4e4b-b319-af1e48434c21"/>
    <ds:schemaRef ds:uri="http://schemas.microsoft.com/office/2006/metadata/properties"/>
    <ds:schemaRef ds:uri="http://schemas.microsoft.com/office/2006/documentManagement/types"/>
    <ds:schemaRef ds:uri="f6569699-ae44-4c85-9383-dd5a41d3d471"/>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2A4F691-DAEC-4F13-A6B6-C587D6112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D1C9B-A60A-4061-B5C2-7592F30B9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Andrews</dc:creator>
  <cp:lastModifiedBy>Jane Andrews</cp:lastModifiedBy>
  <cp:revision>3</cp:revision>
  <dcterms:created xsi:type="dcterms:W3CDTF">2023-10-21T17:45:00Z</dcterms:created>
  <dcterms:modified xsi:type="dcterms:W3CDTF">2023-10-21T17:49:00Z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